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F15E3DB" w14:textId="48BE45AF" w:rsidR="00A03062" w:rsidRPr="00BC6D1E" w:rsidRDefault="00A34B63" w:rsidP="004310E7">
      <w:pPr>
        <w:spacing w:before="100" w:beforeAutospacing="1"/>
        <w:jc w:val="both"/>
        <w:rPr>
          <w:rFonts w:asciiTheme="minorHAnsi" w:hAnsiTheme="minorHAnsi"/>
          <w:b/>
          <w:u w:val="single"/>
          <w:lang w:val="en-GB"/>
        </w:rPr>
      </w:pPr>
      <w:r w:rsidRPr="00BC6D1E">
        <w:rPr>
          <w:rFonts w:asciiTheme="minorHAnsi" w:hAnsiTheme="minorHAnsi"/>
          <w:b/>
          <w:u w:val="single"/>
          <w:lang w:val="en-GB"/>
        </w:rPr>
        <w:t>While Stephen King’s novels and short stories are very successful, for the same to be true of an adaptation</w:t>
      </w:r>
      <w:r w:rsidR="00324280">
        <w:rPr>
          <w:rFonts w:asciiTheme="minorHAnsi" w:hAnsiTheme="minorHAnsi"/>
          <w:b/>
          <w:u w:val="single"/>
          <w:lang w:val="en-GB"/>
        </w:rPr>
        <w:t xml:space="preserve"> of Stephen King’s works</w:t>
      </w:r>
      <w:r w:rsidRPr="00BC6D1E">
        <w:rPr>
          <w:rFonts w:asciiTheme="minorHAnsi" w:hAnsiTheme="minorHAnsi"/>
          <w:b/>
          <w:u w:val="single"/>
          <w:lang w:val="en-GB"/>
        </w:rPr>
        <w:t xml:space="preserve"> into film or television, does the author have to die? </w:t>
      </w:r>
    </w:p>
    <w:p w14:paraId="54CB1651" w14:textId="7088EE9A" w:rsidR="00324280" w:rsidRDefault="00324280" w:rsidP="009D3C3B">
      <w:pPr>
        <w:spacing w:before="100" w:beforeAutospacing="1" w:line="480" w:lineRule="auto"/>
        <w:jc w:val="both"/>
        <w:rPr>
          <w:rFonts w:ascii="Arial" w:eastAsia="Times New Roman" w:hAnsi="Arial" w:cs="Arial"/>
          <w:bCs/>
          <w:color w:val="000000" w:themeColor="text1"/>
          <w:shd w:val="clear" w:color="auto" w:fill="FFFFFF"/>
          <w:lang w:val="en-GB"/>
        </w:rPr>
      </w:pPr>
      <w:r>
        <w:rPr>
          <w:rFonts w:ascii="Arial" w:eastAsia="Times New Roman" w:hAnsi="Arial" w:cs="Arial"/>
          <w:bCs/>
          <w:color w:val="000000" w:themeColor="text1"/>
          <w:shd w:val="clear" w:color="auto" w:fill="FFFFFF"/>
          <w:lang w:val="en-GB"/>
        </w:rPr>
        <w:t>Within</w:t>
      </w:r>
      <w:r w:rsidR="00A03062">
        <w:rPr>
          <w:rFonts w:ascii="Arial" w:eastAsia="Times New Roman" w:hAnsi="Arial" w:cs="Arial"/>
          <w:bCs/>
          <w:color w:val="000000" w:themeColor="text1"/>
          <w:shd w:val="clear" w:color="auto" w:fill="FFFFFF"/>
          <w:lang w:val="en-GB"/>
        </w:rPr>
        <w:t xml:space="preserve"> this dissertation I aim to answer the question that has plague</w:t>
      </w:r>
      <w:r>
        <w:rPr>
          <w:rFonts w:ascii="Arial" w:eastAsia="Times New Roman" w:hAnsi="Arial" w:cs="Arial"/>
          <w:bCs/>
          <w:color w:val="000000" w:themeColor="text1"/>
          <w:shd w:val="clear" w:color="auto" w:fill="FFFFFF"/>
          <w:lang w:val="en-GB"/>
        </w:rPr>
        <w:t xml:space="preserve">d the film industry for decades, </w:t>
      </w:r>
      <w:r w:rsidR="00A03062">
        <w:rPr>
          <w:rFonts w:ascii="Arial" w:eastAsia="Times New Roman" w:hAnsi="Arial" w:cs="Arial"/>
          <w:bCs/>
          <w:color w:val="000000" w:themeColor="text1"/>
          <w:shd w:val="clear" w:color="auto" w:fill="FFFFFF"/>
          <w:lang w:val="en-GB"/>
        </w:rPr>
        <w:t>with specific reference to one of the most successful writers of our time</w:t>
      </w:r>
      <w:r>
        <w:rPr>
          <w:rFonts w:ascii="Arial" w:eastAsia="Times New Roman" w:hAnsi="Arial" w:cs="Arial"/>
          <w:bCs/>
          <w:color w:val="000000" w:themeColor="text1"/>
          <w:shd w:val="clear" w:color="auto" w:fill="FFFFFF"/>
          <w:lang w:val="en-GB"/>
        </w:rPr>
        <w:t>,</w:t>
      </w:r>
      <w:r w:rsidR="00A03062">
        <w:rPr>
          <w:rFonts w:ascii="Arial" w:eastAsia="Times New Roman" w:hAnsi="Arial" w:cs="Arial"/>
          <w:bCs/>
          <w:color w:val="000000" w:themeColor="text1"/>
          <w:shd w:val="clear" w:color="auto" w:fill="FFFFFF"/>
          <w:lang w:val="en-GB"/>
        </w:rPr>
        <w:t xml:space="preserve"> as well as the cinematic ad</w:t>
      </w:r>
      <w:r>
        <w:rPr>
          <w:rFonts w:ascii="Arial" w:eastAsia="Times New Roman" w:hAnsi="Arial" w:cs="Arial"/>
          <w:bCs/>
          <w:color w:val="000000" w:themeColor="text1"/>
          <w:shd w:val="clear" w:color="auto" w:fill="FFFFFF"/>
          <w:lang w:val="en-GB"/>
        </w:rPr>
        <w:t xml:space="preserve">aptations that have now become </w:t>
      </w:r>
      <w:r w:rsidR="00A03062">
        <w:rPr>
          <w:rFonts w:ascii="Arial" w:eastAsia="Times New Roman" w:hAnsi="Arial" w:cs="Arial"/>
          <w:bCs/>
          <w:color w:val="000000" w:themeColor="text1"/>
          <w:shd w:val="clear" w:color="auto" w:fill="FFFFFF"/>
          <w:lang w:val="en-GB"/>
        </w:rPr>
        <w:t xml:space="preserve">part of our everyday society. It will come </w:t>
      </w:r>
      <w:r>
        <w:rPr>
          <w:rFonts w:ascii="Arial" w:eastAsia="Times New Roman" w:hAnsi="Arial" w:cs="Arial"/>
          <w:bCs/>
          <w:color w:val="000000" w:themeColor="text1"/>
          <w:shd w:val="clear" w:color="auto" w:fill="FFFFFF"/>
          <w:lang w:val="en-GB"/>
        </w:rPr>
        <w:t xml:space="preserve">as </w:t>
      </w:r>
      <w:r w:rsidR="00A03062">
        <w:rPr>
          <w:rFonts w:ascii="Arial" w:eastAsia="Times New Roman" w:hAnsi="Arial" w:cs="Arial"/>
          <w:bCs/>
          <w:color w:val="000000" w:themeColor="text1"/>
          <w:shd w:val="clear" w:color="auto" w:fill="FFFFFF"/>
          <w:lang w:val="en-GB"/>
        </w:rPr>
        <w:t>no surprise to the reader that the author in question</w:t>
      </w:r>
      <w:r>
        <w:rPr>
          <w:rFonts w:ascii="Arial" w:eastAsia="Times New Roman" w:hAnsi="Arial" w:cs="Arial"/>
          <w:bCs/>
          <w:color w:val="000000" w:themeColor="text1"/>
          <w:shd w:val="clear" w:color="auto" w:fill="FFFFFF"/>
          <w:lang w:val="en-GB"/>
        </w:rPr>
        <w:t>,</w:t>
      </w:r>
      <w:r w:rsidR="00A03062">
        <w:rPr>
          <w:rFonts w:ascii="Arial" w:eastAsia="Times New Roman" w:hAnsi="Arial" w:cs="Arial"/>
          <w:bCs/>
          <w:color w:val="000000" w:themeColor="text1"/>
          <w:shd w:val="clear" w:color="auto" w:fill="FFFFFF"/>
          <w:lang w:val="en-GB"/>
        </w:rPr>
        <w:t xml:space="preserve"> Stephen King</w:t>
      </w:r>
      <w:r>
        <w:rPr>
          <w:rFonts w:ascii="Arial" w:eastAsia="Times New Roman" w:hAnsi="Arial" w:cs="Arial"/>
          <w:bCs/>
          <w:color w:val="000000" w:themeColor="text1"/>
          <w:shd w:val="clear" w:color="auto" w:fill="FFFFFF"/>
          <w:lang w:val="en-GB"/>
        </w:rPr>
        <w:t>,</w:t>
      </w:r>
      <w:r w:rsidR="00A03062">
        <w:rPr>
          <w:rFonts w:ascii="Arial" w:eastAsia="Times New Roman" w:hAnsi="Arial" w:cs="Arial"/>
          <w:bCs/>
          <w:color w:val="000000" w:themeColor="text1"/>
          <w:shd w:val="clear" w:color="auto" w:fill="FFFFFF"/>
          <w:lang w:val="en-GB"/>
        </w:rPr>
        <w:t xml:space="preserve"> has sold over </w:t>
      </w:r>
      <w:r w:rsidR="00BF3ED4">
        <w:rPr>
          <w:rFonts w:ascii="Arial" w:eastAsia="Times New Roman" w:hAnsi="Arial" w:cs="Arial"/>
          <w:bCs/>
          <w:color w:val="000000" w:themeColor="text1"/>
          <w:shd w:val="clear" w:color="auto" w:fill="FFFFFF"/>
          <w:lang w:val="en-GB"/>
        </w:rPr>
        <w:t>350</w:t>
      </w:r>
      <w:r w:rsidR="00A03062">
        <w:rPr>
          <w:rFonts w:ascii="Arial" w:eastAsia="Times New Roman" w:hAnsi="Arial" w:cs="Arial"/>
          <w:bCs/>
          <w:color w:val="000000" w:themeColor="text1"/>
          <w:shd w:val="clear" w:color="auto" w:fill="FFFFFF"/>
          <w:lang w:val="en-GB"/>
        </w:rPr>
        <w:t xml:space="preserve"> </w:t>
      </w:r>
      <w:r w:rsidR="00767F09">
        <w:rPr>
          <w:rFonts w:ascii="Arial" w:eastAsia="Times New Roman" w:hAnsi="Arial" w:cs="Arial"/>
          <w:bCs/>
          <w:color w:val="000000" w:themeColor="text1"/>
          <w:shd w:val="clear" w:color="auto" w:fill="FFFFFF"/>
          <w:lang w:val="en-GB"/>
        </w:rPr>
        <w:t xml:space="preserve">million </w:t>
      </w:r>
      <w:r w:rsidR="00A03062">
        <w:rPr>
          <w:rFonts w:ascii="Arial" w:eastAsia="Times New Roman" w:hAnsi="Arial" w:cs="Arial"/>
          <w:bCs/>
          <w:color w:val="000000" w:themeColor="text1"/>
          <w:shd w:val="clear" w:color="auto" w:fill="FFFFFF"/>
          <w:lang w:val="en-GB"/>
        </w:rPr>
        <w:t>copies of his work</w:t>
      </w:r>
      <w:r>
        <w:rPr>
          <w:rFonts w:ascii="Arial" w:eastAsia="Times New Roman" w:hAnsi="Arial" w:cs="Arial"/>
          <w:bCs/>
          <w:color w:val="000000" w:themeColor="text1"/>
          <w:shd w:val="clear" w:color="auto" w:fill="FFFFFF"/>
          <w:lang w:val="en-GB"/>
        </w:rPr>
        <w:t>s</w:t>
      </w:r>
      <w:r w:rsidR="00A03062">
        <w:rPr>
          <w:rFonts w:ascii="Arial" w:eastAsia="Times New Roman" w:hAnsi="Arial" w:cs="Arial"/>
          <w:bCs/>
          <w:color w:val="000000" w:themeColor="text1"/>
          <w:shd w:val="clear" w:color="auto" w:fill="FFFFFF"/>
          <w:lang w:val="en-GB"/>
        </w:rPr>
        <w:t xml:space="preserve"> with over </w:t>
      </w:r>
      <w:r w:rsidR="00BF3ED4">
        <w:rPr>
          <w:rFonts w:ascii="Arial" w:eastAsia="Times New Roman" w:hAnsi="Arial" w:cs="Arial"/>
          <w:bCs/>
          <w:color w:val="000000" w:themeColor="text1"/>
          <w:shd w:val="clear" w:color="auto" w:fill="FFFFFF"/>
          <w:lang w:val="en-GB"/>
        </w:rPr>
        <w:t>54</w:t>
      </w:r>
      <w:r>
        <w:rPr>
          <w:rFonts w:ascii="Arial" w:eastAsia="Times New Roman" w:hAnsi="Arial" w:cs="Arial"/>
          <w:bCs/>
          <w:color w:val="000000" w:themeColor="text1"/>
          <w:shd w:val="clear" w:color="auto" w:fill="FFFFFF"/>
          <w:lang w:val="en-GB"/>
        </w:rPr>
        <w:t xml:space="preserve"> novels to date, </w:t>
      </w:r>
      <w:r w:rsidR="00BF3ED4">
        <w:rPr>
          <w:rFonts w:ascii="Arial" w:eastAsia="Times New Roman" w:hAnsi="Arial" w:cs="Arial"/>
          <w:bCs/>
          <w:color w:val="000000" w:themeColor="text1"/>
          <w:shd w:val="clear" w:color="auto" w:fill="FFFFFF"/>
          <w:lang w:val="en-GB"/>
        </w:rPr>
        <w:t xml:space="preserve">7 </w:t>
      </w:r>
      <w:r w:rsidR="00A03062">
        <w:rPr>
          <w:rFonts w:ascii="Arial" w:eastAsia="Times New Roman" w:hAnsi="Arial" w:cs="Arial"/>
          <w:bCs/>
          <w:color w:val="000000" w:themeColor="text1"/>
          <w:shd w:val="clear" w:color="auto" w:fill="FFFFFF"/>
          <w:lang w:val="en-GB"/>
        </w:rPr>
        <w:t>under an alias</w:t>
      </w:r>
      <w:r>
        <w:rPr>
          <w:rFonts w:ascii="Arial" w:eastAsia="Times New Roman" w:hAnsi="Arial" w:cs="Arial"/>
          <w:bCs/>
          <w:color w:val="000000" w:themeColor="text1"/>
          <w:shd w:val="clear" w:color="auto" w:fill="FFFFFF"/>
          <w:lang w:val="en-GB"/>
        </w:rPr>
        <w:t>,</w:t>
      </w:r>
      <w:r w:rsidR="00BF3ED4">
        <w:rPr>
          <w:rFonts w:ascii="Arial" w:eastAsia="Times New Roman" w:hAnsi="Arial" w:cs="Arial"/>
          <w:bCs/>
          <w:color w:val="000000" w:themeColor="text1"/>
          <w:shd w:val="clear" w:color="auto" w:fill="FFFFFF"/>
          <w:lang w:val="en-GB"/>
        </w:rPr>
        <w:t xml:space="preserve"> and 6 </w:t>
      </w:r>
      <w:r w:rsidR="00A03062">
        <w:rPr>
          <w:rFonts w:ascii="Arial" w:eastAsia="Times New Roman" w:hAnsi="Arial" w:cs="Arial"/>
          <w:bCs/>
          <w:color w:val="000000" w:themeColor="text1"/>
          <w:shd w:val="clear" w:color="auto" w:fill="FFFFFF"/>
          <w:lang w:val="en-GB"/>
        </w:rPr>
        <w:t xml:space="preserve">non fiction novels. </w:t>
      </w:r>
      <w:r w:rsidR="00BF3ED4">
        <w:rPr>
          <w:rFonts w:ascii="Arial" w:eastAsia="Times New Roman" w:hAnsi="Arial" w:cs="Arial"/>
          <w:bCs/>
          <w:color w:val="000000" w:themeColor="text1"/>
          <w:shd w:val="clear" w:color="auto" w:fill="FFFFFF"/>
          <w:lang w:val="en-GB"/>
        </w:rPr>
        <w:t>67</w:t>
      </w:r>
      <w:r>
        <w:rPr>
          <w:rFonts w:ascii="Arial" w:eastAsia="Times New Roman" w:hAnsi="Arial" w:cs="Arial"/>
          <w:bCs/>
          <w:color w:val="000000" w:themeColor="text1"/>
          <w:shd w:val="clear" w:color="auto" w:fill="FFFFFF"/>
          <w:lang w:val="en-GB"/>
        </w:rPr>
        <w:t xml:space="preserve"> films have been adaptations</w:t>
      </w:r>
      <w:r w:rsidR="00057AB6">
        <w:rPr>
          <w:rFonts w:ascii="Arial" w:eastAsia="Times New Roman" w:hAnsi="Arial" w:cs="Arial"/>
          <w:bCs/>
          <w:color w:val="000000" w:themeColor="text1"/>
          <w:shd w:val="clear" w:color="auto" w:fill="FFFFFF"/>
          <w:lang w:val="en-GB"/>
        </w:rPr>
        <w:t xml:space="preserve"> of his work</w:t>
      </w:r>
      <w:r>
        <w:rPr>
          <w:rFonts w:ascii="Arial" w:eastAsia="Times New Roman" w:hAnsi="Arial" w:cs="Arial"/>
          <w:bCs/>
          <w:color w:val="000000" w:themeColor="text1"/>
          <w:shd w:val="clear" w:color="auto" w:fill="FFFFFF"/>
          <w:lang w:val="en-GB"/>
        </w:rPr>
        <w:t>;</w:t>
      </w:r>
      <w:r w:rsidR="00057AB6">
        <w:rPr>
          <w:rFonts w:ascii="Arial" w:eastAsia="Times New Roman" w:hAnsi="Arial" w:cs="Arial"/>
          <w:bCs/>
          <w:color w:val="000000" w:themeColor="text1"/>
          <w:shd w:val="clear" w:color="auto" w:fill="FFFFFF"/>
          <w:lang w:val="en-GB"/>
        </w:rPr>
        <w:t xml:space="preserve"> with over ten in pre production as I </w:t>
      </w:r>
      <w:r>
        <w:rPr>
          <w:rFonts w:ascii="Arial" w:eastAsia="Times New Roman" w:hAnsi="Arial" w:cs="Arial"/>
          <w:bCs/>
          <w:color w:val="000000" w:themeColor="text1"/>
          <w:shd w:val="clear" w:color="auto" w:fill="FFFFFF"/>
          <w:lang w:val="en-GB"/>
        </w:rPr>
        <w:t>write;</w:t>
      </w:r>
      <w:r w:rsidR="00057AB6">
        <w:rPr>
          <w:rFonts w:ascii="Arial" w:eastAsia="Times New Roman" w:hAnsi="Arial" w:cs="Arial"/>
          <w:bCs/>
          <w:color w:val="000000" w:themeColor="text1"/>
          <w:shd w:val="clear" w:color="auto" w:fill="FFFFFF"/>
          <w:lang w:val="en-GB"/>
        </w:rPr>
        <w:t xml:space="preserve"> </w:t>
      </w:r>
      <w:r>
        <w:rPr>
          <w:rFonts w:ascii="Arial" w:eastAsia="Times New Roman" w:hAnsi="Arial" w:cs="Arial"/>
          <w:bCs/>
          <w:color w:val="000000" w:themeColor="text1"/>
          <w:shd w:val="clear" w:color="auto" w:fill="FFFFFF"/>
          <w:lang w:val="en-GB"/>
        </w:rPr>
        <w:t xml:space="preserve">over 48 adaptations (including comic books) have been made for television; with </w:t>
      </w:r>
      <w:r w:rsidR="00057AB6">
        <w:rPr>
          <w:rFonts w:ascii="Arial" w:eastAsia="Times New Roman" w:hAnsi="Arial" w:cs="Arial"/>
          <w:bCs/>
          <w:color w:val="000000" w:themeColor="text1"/>
          <w:shd w:val="clear" w:color="auto" w:fill="FFFFFF"/>
          <w:lang w:val="en-GB"/>
        </w:rPr>
        <w:t>nine sep</w:t>
      </w:r>
      <w:r>
        <w:rPr>
          <w:rFonts w:ascii="Arial" w:eastAsia="Times New Roman" w:hAnsi="Arial" w:cs="Arial"/>
          <w:bCs/>
          <w:color w:val="000000" w:themeColor="text1"/>
          <w:shd w:val="clear" w:color="auto" w:fill="FFFFFF"/>
          <w:lang w:val="en-GB"/>
        </w:rPr>
        <w:t>arate stage plays of his work. Stephen King</w:t>
      </w:r>
      <w:r w:rsidR="00057AB6">
        <w:rPr>
          <w:rFonts w:ascii="Arial" w:eastAsia="Times New Roman" w:hAnsi="Arial" w:cs="Arial"/>
          <w:bCs/>
          <w:color w:val="000000" w:themeColor="text1"/>
          <w:shd w:val="clear" w:color="auto" w:fill="FFFFFF"/>
          <w:lang w:val="en-GB"/>
        </w:rPr>
        <w:t xml:space="preserve"> has been dubbed the undisputed ‘King of Horror’. </w:t>
      </w:r>
    </w:p>
    <w:p w14:paraId="4CD63784" w14:textId="6CE1F634" w:rsidR="00A03062" w:rsidRDefault="00324280" w:rsidP="009D3C3B">
      <w:pPr>
        <w:spacing w:before="100" w:beforeAutospacing="1" w:line="480" w:lineRule="auto"/>
        <w:jc w:val="both"/>
        <w:rPr>
          <w:rFonts w:ascii="Arial" w:eastAsia="Times New Roman" w:hAnsi="Arial" w:cs="Arial"/>
          <w:bCs/>
          <w:color w:val="000000" w:themeColor="text1"/>
          <w:shd w:val="clear" w:color="auto" w:fill="FFFFFF"/>
          <w:lang w:val="en-GB"/>
        </w:rPr>
      </w:pPr>
      <w:r>
        <w:rPr>
          <w:rFonts w:ascii="Arial" w:eastAsia="Times New Roman" w:hAnsi="Arial" w:cs="Arial"/>
          <w:bCs/>
          <w:color w:val="000000" w:themeColor="text1"/>
          <w:shd w:val="clear" w:color="auto" w:fill="FFFFFF"/>
          <w:lang w:val="en-GB"/>
        </w:rPr>
        <w:t>Therefor, in answering the question above, I will look to ask and answer - w</w:t>
      </w:r>
      <w:r w:rsidR="00767F09">
        <w:rPr>
          <w:rFonts w:ascii="Arial" w:eastAsia="Times New Roman" w:hAnsi="Arial" w:cs="Arial"/>
          <w:bCs/>
          <w:color w:val="000000" w:themeColor="text1"/>
          <w:shd w:val="clear" w:color="auto" w:fill="FFFFFF"/>
          <w:lang w:val="en-GB"/>
        </w:rPr>
        <w:t>hat makes a successful adaptation and what makes Stephen King’s adaptations fall u</w:t>
      </w:r>
      <w:r>
        <w:rPr>
          <w:rFonts w:ascii="Arial" w:eastAsia="Times New Roman" w:hAnsi="Arial" w:cs="Arial"/>
          <w:bCs/>
          <w:color w:val="000000" w:themeColor="text1"/>
          <w:shd w:val="clear" w:color="auto" w:fill="FFFFFF"/>
          <w:lang w:val="en-GB"/>
        </w:rPr>
        <w:t>nder that category too? My</w:t>
      </w:r>
      <w:r w:rsidR="00767F09">
        <w:rPr>
          <w:rFonts w:ascii="Arial" w:eastAsia="Times New Roman" w:hAnsi="Arial" w:cs="Arial"/>
          <w:bCs/>
          <w:color w:val="000000" w:themeColor="text1"/>
          <w:shd w:val="clear" w:color="auto" w:fill="FFFFFF"/>
          <w:lang w:val="en-GB"/>
        </w:rPr>
        <w:t xml:space="preserve"> overarching focus being</w:t>
      </w:r>
      <w:r>
        <w:rPr>
          <w:rFonts w:ascii="Arial" w:eastAsia="Times New Roman" w:hAnsi="Arial" w:cs="Arial"/>
          <w:bCs/>
          <w:color w:val="000000" w:themeColor="text1"/>
          <w:shd w:val="clear" w:color="auto" w:fill="FFFFFF"/>
          <w:lang w:val="en-GB"/>
        </w:rPr>
        <w:t xml:space="preserve"> the answer to the question -</w:t>
      </w:r>
      <w:r w:rsidR="00767F09">
        <w:rPr>
          <w:rFonts w:ascii="Arial" w:eastAsia="Times New Roman" w:hAnsi="Arial" w:cs="Arial"/>
          <w:bCs/>
          <w:color w:val="000000" w:themeColor="text1"/>
          <w:shd w:val="clear" w:color="auto" w:fill="FFFFFF"/>
          <w:lang w:val="en-GB"/>
        </w:rPr>
        <w:t xml:space="preserve"> </w:t>
      </w:r>
      <w:r w:rsidR="00057AB6">
        <w:rPr>
          <w:rFonts w:ascii="Arial" w:eastAsia="Times New Roman" w:hAnsi="Arial" w:cs="Arial"/>
          <w:bCs/>
          <w:color w:val="000000" w:themeColor="text1"/>
          <w:shd w:val="clear" w:color="auto" w:fill="FFFFFF"/>
          <w:lang w:val="en-GB"/>
        </w:rPr>
        <w:t>for the adaptation to survive</w:t>
      </w:r>
      <w:r>
        <w:rPr>
          <w:rFonts w:ascii="Arial" w:eastAsia="Times New Roman" w:hAnsi="Arial" w:cs="Arial"/>
          <w:bCs/>
          <w:color w:val="000000" w:themeColor="text1"/>
          <w:shd w:val="clear" w:color="auto" w:fill="FFFFFF"/>
          <w:lang w:val="en-GB"/>
        </w:rPr>
        <w:t>,</w:t>
      </w:r>
      <w:r w:rsidR="00057AB6">
        <w:rPr>
          <w:rFonts w:ascii="Arial" w:eastAsia="Times New Roman" w:hAnsi="Arial" w:cs="Arial"/>
          <w:bCs/>
          <w:color w:val="000000" w:themeColor="text1"/>
          <w:shd w:val="clear" w:color="auto" w:fill="FFFFFF"/>
          <w:lang w:val="en-GB"/>
        </w:rPr>
        <w:t xml:space="preserve"> does the </w:t>
      </w:r>
      <w:r w:rsidR="002076E9">
        <w:rPr>
          <w:rFonts w:ascii="Arial" w:eastAsia="Times New Roman" w:hAnsi="Arial" w:cs="Arial"/>
          <w:bCs/>
          <w:color w:val="000000" w:themeColor="text1"/>
          <w:shd w:val="clear" w:color="auto" w:fill="FFFFFF"/>
          <w:lang w:val="en-GB"/>
        </w:rPr>
        <w:t>‘King of H</w:t>
      </w:r>
      <w:r w:rsidR="00057AB6">
        <w:rPr>
          <w:rFonts w:ascii="Arial" w:eastAsia="Times New Roman" w:hAnsi="Arial" w:cs="Arial"/>
          <w:bCs/>
          <w:color w:val="000000" w:themeColor="text1"/>
          <w:shd w:val="clear" w:color="auto" w:fill="FFFFFF"/>
          <w:lang w:val="en-GB"/>
        </w:rPr>
        <w:t>orror</w:t>
      </w:r>
      <w:r w:rsidR="002076E9">
        <w:rPr>
          <w:rFonts w:ascii="Arial" w:eastAsia="Times New Roman" w:hAnsi="Arial" w:cs="Arial"/>
          <w:bCs/>
          <w:color w:val="000000" w:themeColor="text1"/>
          <w:shd w:val="clear" w:color="auto" w:fill="FFFFFF"/>
          <w:lang w:val="en-GB"/>
        </w:rPr>
        <w:t>’</w:t>
      </w:r>
      <w:r w:rsidR="00057AB6">
        <w:rPr>
          <w:rFonts w:ascii="Arial" w:eastAsia="Times New Roman" w:hAnsi="Arial" w:cs="Arial"/>
          <w:bCs/>
          <w:color w:val="000000" w:themeColor="text1"/>
          <w:shd w:val="clear" w:color="auto" w:fill="FFFFFF"/>
          <w:lang w:val="en-GB"/>
        </w:rPr>
        <w:t xml:space="preserve"> have to die? </w:t>
      </w:r>
    </w:p>
    <w:p w14:paraId="31765C02" w14:textId="388EF8ED" w:rsidR="00057AB6" w:rsidRDefault="002076E9" w:rsidP="009D3C3B">
      <w:pPr>
        <w:spacing w:before="100" w:beforeAutospacing="1" w:line="480" w:lineRule="auto"/>
        <w:jc w:val="both"/>
        <w:rPr>
          <w:rFonts w:ascii="Arial" w:eastAsia="Times New Roman" w:hAnsi="Arial" w:cs="Arial"/>
          <w:bCs/>
          <w:color w:val="000000" w:themeColor="text1"/>
          <w:shd w:val="clear" w:color="auto" w:fill="FFFFFF"/>
          <w:lang w:val="en-GB"/>
        </w:rPr>
      </w:pPr>
      <w:r>
        <w:rPr>
          <w:rFonts w:ascii="Arial" w:eastAsia="Times New Roman" w:hAnsi="Arial" w:cs="Arial"/>
          <w:bCs/>
          <w:color w:val="000000" w:themeColor="text1"/>
          <w:shd w:val="clear" w:color="auto" w:fill="FFFFFF"/>
          <w:lang w:val="en-GB"/>
        </w:rPr>
        <w:t>My first chapter looks to examine the different views on authorship and</w:t>
      </w:r>
      <w:r w:rsidR="00057AB6">
        <w:rPr>
          <w:rFonts w:ascii="Arial" w:eastAsia="Times New Roman" w:hAnsi="Arial" w:cs="Arial"/>
          <w:bCs/>
          <w:color w:val="000000" w:themeColor="text1"/>
          <w:shd w:val="clear" w:color="auto" w:fill="FFFFFF"/>
          <w:lang w:val="en-GB"/>
        </w:rPr>
        <w:t xml:space="preserve"> the de</w:t>
      </w:r>
      <w:r>
        <w:rPr>
          <w:rFonts w:ascii="Arial" w:eastAsia="Times New Roman" w:hAnsi="Arial" w:cs="Arial"/>
          <w:bCs/>
          <w:color w:val="000000" w:themeColor="text1"/>
          <w:shd w:val="clear" w:color="auto" w:fill="FFFFFF"/>
          <w:lang w:val="en-GB"/>
        </w:rPr>
        <w:t xml:space="preserve">bate on </w:t>
      </w:r>
      <w:r w:rsidR="00057AB6">
        <w:rPr>
          <w:rFonts w:ascii="Arial" w:eastAsia="Times New Roman" w:hAnsi="Arial" w:cs="Arial"/>
          <w:bCs/>
          <w:color w:val="000000" w:themeColor="text1"/>
          <w:shd w:val="clear" w:color="auto" w:fill="FFFFFF"/>
          <w:lang w:val="en-GB"/>
        </w:rPr>
        <w:t>the death of the author</w:t>
      </w:r>
      <w:r>
        <w:rPr>
          <w:rFonts w:ascii="Arial" w:eastAsia="Times New Roman" w:hAnsi="Arial" w:cs="Arial"/>
          <w:bCs/>
          <w:color w:val="000000" w:themeColor="text1"/>
          <w:shd w:val="clear" w:color="auto" w:fill="FFFFFF"/>
          <w:lang w:val="en-GB"/>
        </w:rPr>
        <w:t>, u</w:t>
      </w:r>
      <w:r w:rsidR="00057AB6">
        <w:rPr>
          <w:rFonts w:ascii="Arial" w:eastAsia="Times New Roman" w:hAnsi="Arial" w:cs="Arial"/>
          <w:bCs/>
          <w:color w:val="000000" w:themeColor="text1"/>
          <w:shd w:val="clear" w:color="auto" w:fill="FFFFFF"/>
          <w:lang w:val="en-GB"/>
        </w:rPr>
        <w:t xml:space="preserve">sing Roland Barthes as the starting point to </w:t>
      </w:r>
      <w:r>
        <w:rPr>
          <w:rFonts w:ascii="Arial" w:eastAsia="Times New Roman" w:hAnsi="Arial" w:cs="Arial"/>
          <w:bCs/>
          <w:color w:val="000000" w:themeColor="text1"/>
          <w:shd w:val="clear" w:color="auto" w:fill="FFFFFF"/>
          <w:lang w:val="en-GB"/>
        </w:rPr>
        <w:t>un</w:t>
      </w:r>
      <w:r w:rsidR="00057AB6">
        <w:rPr>
          <w:rFonts w:ascii="Arial" w:eastAsia="Times New Roman" w:hAnsi="Arial" w:cs="Arial"/>
          <w:bCs/>
          <w:color w:val="000000" w:themeColor="text1"/>
          <w:shd w:val="clear" w:color="auto" w:fill="FFFFFF"/>
          <w:lang w:val="en-GB"/>
        </w:rPr>
        <w:t xml:space="preserve">cover whether this </w:t>
      </w:r>
      <w:r w:rsidR="00767F09">
        <w:rPr>
          <w:rFonts w:ascii="Arial" w:eastAsia="Times New Roman" w:hAnsi="Arial" w:cs="Arial"/>
          <w:bCs/>
          <w:color w:val="000000" w:themeColor="text1"/>
          <w:shd w:val="clear" w:color="auto" w:fill="FFFFFF"/>
          <w:lang w:val="en-GB"/>
        </w:rPr>
        <w:t xml:space="preserve">theory is </w:t>
      </w:r>
      <w:r w:rsidR="00057AB6">
        <w:rPr>
          <w:rFonts w:ascii="Arial" w:eastAsia="Times New Roman" w:hAnsi="Arial" w:cs="Arial"/>
          <w:bCs/>
          <w:color w:val="000000" w:themeColor="text1"/>
          <w:shd w:val="clear" w:color="auto" w:fill="FFFFFF"/>
          <w:lang w:val="en-GB"/>
        </w:rPr>
        <w:t>ne</w:t>
      </w:r>
      <w:r>
        <w:rPr>
          <w:rFonts w:ascii="Arial" w:eastAsia="Times New Roman" w:hAnsi="Arial" w:cs="Arial"/>
          <w:bCs/>
          <w:color w:val="000000" w:themeColor="text1"/>
          <w:shd w:val="clear" w:color="auto" w:fill="FFFFFF"/>
          <w:lang w:val="en-GB"/>
        </w:rPr>
        <w:t>cessary and how it informs</w:t>
      </w:r>
      <w:r w:rsidR="00057AB6">
        <w:rPr>
          <w:rFonts w:ascii="Arial" w:eastAsia="Times New Roman" w:hAnsi="Arial" w:cs="Arial"/>
          <w:bCs/>
          <w:color w:val="000000" w:themeColor="text1"/>
          <w:shd w:val="clear" w:color="auto" w:fill="FFFFFF"/>
          <w:lang w:val="en-GB"/>
        </w:rPr>
        <w:t xml:space="preserve"> modern society </w:t>
      </w:r>
      <w:r>
        <w:rPr>
          <w:rFonts w:ascii="Arial" w:eastAsia="Times New Roman" w:hAnsi="Arial" w:cs="Arial"/>
          <w:bCs/>
          <w:color w:val="000000" w:themeColor="text1"/>
          <w:shd w:val="clear" w:color="auto" w:fill="FFFFFF"/>
          <w:lang w:val="en-GB"/>
        </w:rPr>
        <w:t>in</w:t>
      </w:r>
      <w:r w:rsidR="00057AB6">
        <w:rPr>
          <w:rFonts w:ascii="Arial" w:eastAsia="Times New Roman" w:hAnsi="Arial" w:cs="Arial"/>
          <w:bCs/>
          <w:color w:val="000000" w:themeColor="text1"/>
          <w:shd w:val="clear" w:color="auto" w:fill="FFFFFF"/>
          <w:lang w:val="en-GB"/>
        </w:rPr>
        <w:t xml:space="preserve"> the </w:t>
      </w:r>
      <w:r>
        <w:rPr>
          <w:rFonts w:ascii="Arial" w:eastAsia="Times New Roman" w:hAnsi="Arial" w:cs="Arial"/>
          <w:bCs/>
          <w:color w:val="000000" w:themeColor="text1"/>
          <w:shd w:val="clear" w:color="auto" w:fill="FFFFFF"/>
          <w:lang w:val="en-GB"/>
        </w:rPr>
        <w:t xml:space="preserve">film and television </w:t>
      </w:r>
      <w:r w:rsidR="00057AB6">
        <w:rPr>
          <w:rFonts w:ascii="Arial" w:eastAsia="Times New Roman" w:hAnsi="Arial" w:cs="Arial"/>
          <w:bCs/>
          <w:color w:val="000000" w:themeColor="text1"/>
          <w:shd w:val="clear" w:color="auto" w:fill="FFFFFF"/>
          <w:lang w:val="en-GB"/>
        </w:rPr>
        <w:t xml:space="preserve">adaptation process. </w:t>
      </w:r>
      <w:r>
        <w:rPr>
          <w:rFonts w:ascii="Arial" w:eastAsia="Times New Roman" w:hAnsi="Arial" w:cs="Arial"/>
          <w:bCs/>
          <w:color w:val="000000" w:themeColor="text1"/>
          <w:shd w:val="clear" w:color="auto" w:fill="FFFFFF"/>
          <w:lang w:val="en-GB"/>
        </w:rPr>
        <w:t xml:space="preserve">I ask what is the meaning of success in film and television, with specific reference to comic book adaptation and the adaptations </w:t>
      </w:r>
      <w:r w:rsidR="00767F09">
        <w:rPr>
          <w:rFonts w:ascii="Arial" w:eastAsia="Times New Roman" w:hAnsi="Arial" w:cs="Arial"/>
          <w:bCs/>
          <w:color w:val="000000" w:themeColor="text1"/>
          <w:shd w:val="clear" w:color="auto" w:fill="FFFFFF"/>
          <w:lang w:val="en-GB"/>
        </w:rPr>
        <w:t xml:space="preserve">of Stephen King’s </w:t>
      </w:r>
      <w:r>
        <w:rPr>
          <w:rFonts w:ascii="Arial" w:eastAsia="Times New Roman" w:hAnsi="Arial" w:cs="Arial"/>
          <w:bCs/>
          <w:color w:val="000000" w:themeColor="text1"/>
          <w:shd w:val="clear" w:color="auto" w:fill="FFFFFF"/>
          <w:lang w:val="en-GB"/>
        </w:rPr>
        <w:t xml:space="preserve">work - </w:t>
      </w:r>
      <w:r w:rsidR="00767F09">
        <w:rPr>
          <w:rFonts w:ascii="Arial" w:eastAsia="Times New Roman" w:hAnsi="Arial" w:cs="Arial"/>
          <w:bCs/>
          <w:color w:val="000000" w:themeColor="text1"/>
          <w:shd w:val="clear" w:color="auto" w:fill="FFFFFF"/>
          <w:lang w:val="en-GB"/>
        </w:rPr>
        <w:t xml:space="preserve">does this apply to and how has it affected the adaptations themselves? </w:t>
      </w:r>
      <w:r>
        <w:rPr>
          <w:rFonts w:ascii="Arial" w:eastAsia="Times New Roman" w:hAnsi="Arial" w:cs="Arial"/>
          <w:bCs/>
          <w:color w:val="000000" w:themeColor="text1"/>
          <w:shd w:val="clear" w:color="auto" w:fill="FFFFFF"/>
          <w:lang w:val="en-GB"/>
        </w:rPr>
        <w:t>My</w:t>
      </w:r>
      <w:r w:rsidR="00057AB6">
        <w:rPr>
          <w:rFonts w:ascii="Arial" w:eastAsia="Times New Roman" w:hAnsi="Arial" w:cs="Arial"/>
          <w:bCs/>
          <w:color w:val="000000" w:themeColor="text1"/>
          <w:shd w:val="clear" w:color="auto" w:fill="FFFFFF"/>
          <w:lang w:val="en-GB"/>
        </w:rPr>
        <w:t xml:space="preserve"> second chapter revolves around the auteur theory and the on going relationship between the author </w:t>
      </w:r>
      <w:r w:rsidR="00767F09">
        <w:rPr>
          <w:rFonts w:ascii="Arial" w:eastAsia="Times New Roman" w:hAnsi="Arial" w:cs="Arial"/>
          <w:bCs/>
          <w:color w:val="000000" w:themeColor="text1"/>
          <w:shd w:val="clear" w:color="auto" w:fill="FFFFFF"/>
          <w:lang w:val="en-GB"/>
        </w:rPr>
        <w:t>and auteur when it comes to the working relationship</w:t>
      </w:r>
      <w:r>
        <w:rPr>
          <w:rFonts w:ascii="Arial" w:eastAsia="Times New Roman" w:hAnsi="Arial" w:cs="Arial"/>
          <w:bCs/>
          <w:color w:val="000000" w:themeColor="text1"/>
          <w:shd w:val="clear" w:color="auto" w:fill="FFFFFF"/>
          <w:lang w:val="en-GB"/>
        </w:rPr>
        <w:t>s</w:t>
      </w:r>
      <w:r w:rsidR="00767F09">
        <w:rPr>
          <w:rFonts w:ascii="Arial" w:eastAsia="Times New Roman" w:hAnsi="Arial" w:cs="Arial"/>
          <w:bCs/>
          <w:color w:val="000000" w:themeColor="text1"/>
          <w:shd w:val="clear" w:color="auto" w:fill="FFFFFF"/>
          <w:lang w:val="en-GB"/>
        </w:rPr>
        <w:t xml:space="preserve"> of the adaptation. </w:t>
      </w:r>
      <w:r>
        <w:rPr>
          <w:rFonts w:ascii="Arial" w:eastAsia="Times New Roman" w:hAnsi="Arial" w:cs="Arial"/>
          <w:bCs/>
          <w:color w:val="000000" w:themeColor="text1"/>
          <w:shd w:val="clear" w:color="auto" w:fill="FFFFFF"/>
          <w:lang w:val="en-GB"/>
        </w:rPr>
        <w:t>Here, I ask w</w:t>
      </w:r>
      <w:r w:rsidR="00767F09">
        <w:rPr>
          <w:rFonts w:ascii="Arial" w:eastAsia="Times New Roman" w:hAnsi="Arial" w:cs="Arial"/>
          <w:bCs/>
          <w:color w:val="000000" w:themeColor="text1"/>
          <w:shd w:val="clear" w:color="auto" w:fill="FFFFFF"/>
          <w:lang w:val="en-GB"/>
        </w:rPr>
        <w:t xml:space="preserve">hat makes an auteur and how does it affect the adaptation? </w:t>
      </w:r>
      <w:r w:rsidR="00767F09">
        <w:rPr>
          <w:rFonts w:ascii="Arial" w:eastAsia="Times New Roman" w:hAnsi="Arial" w:cs="Arial"/>
          <w:bCs/>
          <w:color w:val="000000" w:themeColor="text1"/>
          <w:shd w:val="clear" w:color="auto" w:fill="FFFFFF"/>
          <w:lang w:val="en-GB"/>
        </w:rPr>
        <w:lastRenderedPageBreak/>
        <w:t xml:space="preserve">Is the auteur theory plausible or realistic in the process of </w:t>
      </w:r>
      <w:r>
        <w:rPr>
          <w:rFonts w:ascii="Arial" w:eastAsia="Times New Roman" w:hAnsi="Arial" w:cs="Arial"/>
          <w:bCs/>
          <w:color w:val="000000" w:themeColor="text1"/>
          <w:shd w:val="clear" w:color="auto" w:fill="FFFFFF"/>
          <w:lang w:val="en-GB"/>
        </w:rPr>
        <w:t xml:space="preserve">the </w:t>
      </w:r>
      <w:r w:rsidR="00767F09">
        <w:rPr>
          <w:rFonts w:ascii="Arial" w:eastAsia="Times New Roman" w:hAnsi="Arial" w:cs="Arial"/>
          <w:bCs/>
          <w:color w:val="000000" w:themeColor="text1"/>
          <w:shd w:val="clear" w:color="auto" w:fill="FFFFFF"/>
          <w:lang w:val="en-GB"/>
        </w:rPr>
        <w:t>adaptation?</w:t>
      </w:r>
      <w:r>
        <w:rPr>
          <w:rFonts w:ascii="Arial" w:eastAsia="Times New Roman" w:hAnsi="Arial" w:cs="Arial"/>
          <w:bCs/>
          <w:color w:val="000000" w:themeColor="text1"/>
          <w:shd w:val="clear" w:color="auto" w:fill="FFFFFF"/>
          <w:lang w:val="en-GB"/>
        </w:rPr>
        <w:t xml:space="preserve"> I then look at the Director as a ‘Brand’ in the context of auteurship and authorship.</w:t>
      </w:r>
      <w:r w:rsidR="00767F09">
        <w:rPr>
          <w:rFonts w:ascii="Arial" w:eastAsia="Times New Roman" w:hAnsi="Arial" w:cs="Arial"/>
          <w:bCs/>
          <w:color w:val="000000" w:themeColor="text1"/>
          <w:shd w:val="clear" w:color="auto" w:fill="FFFFFF"/>
          <w:lang w:val="en-GB"/>
        </w:rPr>
        <w:t xml:space="preserve"> Finally, with my final chapter</w:t>
      </w:r>
      <w:r>
        <w:rPr>
          <w:rFonts w:ascii="Arial" w:eastAsia="Times New Roman" w:hAnsi="Arial" w:cs="Arial"/>
          <w:bCs/>
          <w:color w:val="000000" w:themeColor="text1"/>
          <w:shd w:val="clear" w:color="auto" w:fill="FFFFFF"/>
          <w:lang w:val="en-GB"/>
        </w:rPr>
        <w:t>,</w:t>
      </w:r>
      <w:r w:rsidR="00767F09">
        <w:rPr>
          <w:rFonts w:ascii="Arial" w:eastAsia="Times New Roman" w:hAnsi="Arial" w:cs="Arial"/>
          <w:bCs/>
          <w:color w:val="000000" w:themeColor="text1"/>
          <w:shd w:val="clear" w:color="auto" w:fill="FFFFFF"/>
          <w:lang w:val="en-GB"/>
        </w:rPr>
        <w:t xml:space="preserve"> bringing myself into the the equation</w:t>
      </w:r>
      <w:r>
        <w:rPr>
          <w:rFonts w:ascii="Arial" w:eastAsia="Times New Roman" w:hAnsi="Arial" w:cs="Arial"/>
          <w:bCs/>
          <w:color w:val="000000" w:themeColor="text1"/>
          <w:shd w:val="clear" w:color="auto" w:fill="FFFFFF"/>
          <w:lang w:val="en-GB"/>
        </w:rPr>
        <w:t>,</w:t>
      </w:r>
      <w:r w:rsidR="00767F09">
        <w:rPr>
          <w:rFonts w:ascii="Arial" w:eastAsia="Times New Roman" w:hAnsi="Arial" w:cs="Arial"/>
          <w:bCs/>
          <w:color w:val="000000" w:themeColor="text1"/>
          <w:shd w:val="clear" w:color="auto" w:fill="FFFFFF"/>
          <w:lang w:val="en-GB"/>
        </w:rPr>
        <w:t xml:space="preserve"> </w:t>
      </w:r>
      <w:r>
        <w:rPr>
          <w:rFonts w:ascii="Arial" w:eastAsia="Times New Roman" w:hAnsi="Arial" w:cs="Arial"/>
          <w:bCs/>
          <w:color w:val="000000" w:themeColor="text1"/>
          <w:shd w:val="clear" w:color="auto" w:fill="FFFFFF"/>
          <w:lang w:val="en-GB"/>
        </w:rPr>
        <w:t xml:space="preserve">I ask </w:t>
      </w:r>
      <w:r w:rsidR="00767F09">
        <w:rPr>
          <w:rFonts w:ascii="Arial" w:eastAsia="Times New Roman" w:hAnsi="Arial" w:cs="Arial"/>
          <w:bCs/>
          <w:color w:val="000000" w:themeColor="text1"/>
          <w:shd w:val="clear" w:color="auto" w:fill="FFFFFF"/>
          <w:lang w:val="en-GB"/>
        </w:rPr>
        <w:t>where do I see myself along thi</w:t>
      </w:r>
      <w:r>
        <w:rPr>
          <w:rFonts w:ascii="Arial" w:eastAsia="Times New Roman" w:hAnsi="Arial" w:cs="Arial"/>
          <w:bCs/>
          <w:color w:val="000000" w:themeColor="text1"/>
          <w:shd w:val="clear" w:color="auto" w:fill="FFFFFF"/>
          <w:lang w:val="en-GB"/>
        </w:rPr>
        <w:t>s journey? D</w:t>
      </w:r>
      <w:r w:rsidR="00767F09">
        <w:rPr>
          <w:rFonts w:ascii="Arial" w:eastAsia="Times New Roman" w:hAnsi="Arial" w:cs="Arial"/>
          <w:bCs/>
          <w:color w:val="000000" w:themeColor="text1"/>
          <w:shd w:val="clear" w:color="auto" w:fill="FFFFFF"/>
          <w:lang w:val="en-GB"/>
        </w:rPr>
        <w:t>o these theories affect me</w:t>
      </w:r>
      <w:r>
        <w:rPr>
          <w:rFonts w:ascii="Arial" w:eastAsia="Times New Roman" w:hAnsi="Arial" w:cs="Arial"/>
          <w:bCs/>
          <w:color w:val="000000" w:themeColor="text1"/>
          <w:shd w:val="clear" w:color="auto" w:fill="FFFFFF"/>
          <w:lang w:val="en-GB"/>
        </w:rPr>
        <w:t>?</w:t>
      </w:r>
      <w:r w:rsidR="00767F09">
        <w:rPr>
          <w:rFonts w:ascii="Arial" w:eastAsia="Times New Roman" w:hAnsi="Arial" w:cs="Arial"/>
          <w:bCs/>
          <w:color w:val="000000" w:themeColor="text1"/>
          <w:shd w:val="clear" w:color="auto" w:fill="FFFFFF"/>
          <w:lang w:val="en-GB"/>
        </w:rPr>
        <w:t xml:space="preserve"> </w:t>
      </w:r>
      <w:r>
        <w:rPr>
          <w:rFonts w:ascii="Arial" w:eastAsia="Times New Roman" w:hAnsi="Arial" w:cs="Arial"/>
          <w:bCs/>
          <w:color w:val="000000" w:themeColor="text1"/>
          <w:shd w:val="clear" w:color="auto" w:fill="FFFFFF"/>
          <w:lang w:val="en-GB"/>
        </w:rPr>
        <w:t xml:space="preserve">Finally, how do I go about making my adaptation of Stephen King’s short story </w:t>
      </w:r>
      <w:r w:rsidRPr="00BF3ED4">
        <w:rPr>
          <w:rFonts w:ascii="Arial" w:eastAsia="Times New Roman" w:hAnsi="Arial" w:cs="Arial"/>
          <w:bCs/>
          <w:i/>
          <w:color w:val="000000" w:themeColor="text1"/>
          <w:shd w:val="clear" w:color="auto" w:fill="FFFFFF"/>
          <w:lang w:val="en-GB"/>
        </w:rPr>
        <w:t>‘Stationary Bike’</w:t>
      </w:r>
      <w:r>
        <w:rPr>
          <w:rFonts w:ascii="Arial" w:eastAsia="Times New Roman" w:hAnsi="Arial" w:cs="Arial"/>
          <w:bCs/>
          <w:color w:val="000000" w:themeColor="text1"/>
          <w:shd w:val="clear" w:color="auto" w:fill="FFFFFF"/>
          <w:lang w:val="en-GB"/>
        </w:rPr>
        <w:t xml:space="preserve">? How do I bring the works of one of my idols to life? Is the ultimate film product successful, am I also successful as an artist, developing my own brand? Have I, as an auteur, killed Stephen King, the author. </w:t>
      </w:r>
    </w:p>
    <w:p w14:paraId="1B8C4268" w14:textId="5E9CAF68" w:rsidR="00A34B63" w:rsidRPr="009D3C3B" w:rsidRDefault="00DB3883" w:rsidP="009D3C3B">
      <w:pPr>
        <w:spacing w:before="100" w:beforeAutospacing="1" w:line="480" w:lineRule="auto"/>
        <w:jc w:val="both"/>
        <w:rPr>
          <w:rFonts w:ascii="Arial" w:eastAsia="Times New Roman" w:hAnsi="Arial" w:cs="Arial"/>
          <w:bCs/>
          <w:color w:val="000000" w:themeColor="text1"/>
          <w:shd w:val="clear" w:color="auto" w:fill="FFFFFF"/>
          <w:lang w:val="en-GB"/>
        </w:rPr>
      </w:pPr>
      <w:r w:rsidRPr="009D3C3B">
        <w:rPr>
          <w:rFonts w:ascii="Arial" w:hAnsi="Arial" w:cs="Arial"/>
          <w:lang w:val="en-GB"/>
        </w:rPr>
        <w:t>Roland Barthes</w:t>
      </w:r>
      <w:r w:rsidR="00A34B63" w:rsidRPr="009D3C3B">
        <w:rPr>
          <w:rFonts w:ascii="Arial" w:hAnsi="Arial" w:cs="Arial"/>
          <w:lang w:val="en-GB"/>
        </w:rPr>
        <w:t xml:space="preserve"> </w:t>
      </w:r>
      <w:r w:rsidRPr="009D3C3B">
        <w:rPr>
          <w:rFonts w:ascii="Arial" w:hAnsi="Arial" w:cs="Arial"/>
          <w:lang w:val="en-GB"/>
        </w:rPr>
        <w:t>claimed within his essay ‘The death of the author’ that</w:t>
      </w:r>
      <w:r w:rsidR="00032A40">
        <w:rPr>
          <w:rFonts w:ascii="Arial" w:hAnsi="Arial" w:cs="Arial"/>
          <w:lang w:val="en-GB"/>
        </w:rPr>
        <w:t>,</w:t>
      </w:r>
      <w:r w:rsidRPr="009D3C3B">
        <w:rPr>
          <w:rFonts w:ascii="Arial" w:hAnsi="Arial" w:cs="Arial"/>
          <w:lang w:val="en-GB"/>
        </w:rPr>
        <w:t xml:space="preserve"> for an adaptation to first succeed</w:t>
      </w:r>
      <w:r w:rsidR="00032A40">
        <w:rPr>
          <w:rFonts w:ascii="Arial" w:hAnsi="Arial" w:cs="Arial"/>
          <w:lang w:val="en-GB"/>
        </w:rPr>
        <w:t>,</w:t>
      </w:r>
      <w:r w:rsidRPr="009D3C3B">
        <w:rPr>
          <w:rFonts w:ascii="Arial" w:hAnsi="Arial" w:cs="Arial"/>
          <w:lang w:val="en-GB"/>
        </w:rPr>
        <w:t xml:space="preserve"> the original author has to first die</w:t>
      </w:r>
      <w:r w:rsidR="00A34B63" w:rsidRPr="009D3C3B">
        <w:rPr>
          <w:rFonts w:ascii="Arial" w:hAnsi="Arial" w:cs="Arial"/>
          <w:lang w:val="en-GB"/>
        </w:rPr>
        <w:t xml:space="preserve">. In Barthes’ words, </w:t>
      </w:r>
      <w:r w:rsidRPr="009D3C3B">
        <w:rPr>
          <w:rFonts w:ascii="Arial" w:hAnsi="Arial" w:cs="Arial"/>
          <w:lang w:val="en-GB"/>
        </w:rPr>
        <w:t>“</w:t>
      </w:r>
      <w:r w:rsidRPr="009D3C3B">
        <w:rPr>
          <w:rFonts w:ascii="Arial" w:hAnsi="Arial" w:cs="Arial"/>
        </w:rPr>
        <w:t xml:space="preserve">The birth of the reader must be at the </w:t>
      </w:r>
      <w:r w:rsidR="00A34B63" w:rsidRPr="009D3C3B">
        <w:rPr>
          <w:rFonts w:ascii="Arial" w:hAnsi="Arial" w:cs="Arial"/>
        </w:rPr>
        <w:t>cost of the death of the author</w:t>
      </w:r>
      <w:r w:rsidRPr="009D3C3B">
        <w:rPr>
          <w:rFonts w:ascii="Arial" w:hAnsi="Arial" w:cs="Arial"/>
        </w:rPr>
        <w:t xml:space="preserve">” </w:t>
      </w:r>
      <w:sdt>
        <w:sdtPr>
          <w:rPr>
            <w:rFonts w:ascii="Arial" w:hAnsi="Arial" w:cs="Arial"/>
          </w:rPr>
          <w:id w:val="1686165913"/>
          <w:citation/>
        </w:sdtPr>
        <w:sdtEndPr/>
        <w:sdtContent>
          <w:r w:rsidR="00580D94" w:rsidRPr="009D3C3B">
            <w:rPr>
              <w:rFonts w:ascii="Arial" w:hAnsi="Arial" w:cs="Arial"/>
            </w:rPr>
            <w:fldChar w:fldCharType="begin"/>
          </w:r>
          <w:r w:rsidR="00580D94" w:rsidRPr="009D3C3B">
            <w:rPr>
              <w:rFonts w:ascii="Arial" w:hAnsi="Arial" w:cs="Arial"/>
              <w:lang w:val="en-GB"/>
            </w:rPr>
            <w:instrText xml:space="preserve">CITATION And051 \p 18 \l 2057 </w:instrText>
          </w:r>
          <w:r w:rsidR="00580D94" w:rsidRPr="009D3C3B">
            <w:rPr>
              <w:rFonts w:ascii="Arial" w:hAnsi="Arial" w:cs="Arial"/>
            </w:rPr>
            <w:fldChar w:fldCharType="separate"/>
          </w:r>
          <w:r w:rsidR="00580D94" w:rsidRPr="009D3C3B">
            <w:rPr>
              <w:rFonts w:ascii="Arial" w:hAnsi="Arial" w:cs="Arial"/>
              <w:noProof/>
              <w:lang w:val="en-GB"/>
            </w:rPr>
            <w:t>(Bennett, 2005, p. 18)</w:t>
          </w:r>
          <w:r w:rsidR="00580D94" w:rsidRPr="009D3C3B">
            <w:rPr>
              <w:rFonts w:ascii="Arial" w:hAnsi="Arial" w:cs="Arial"/>
            </w:rPr>
            <w:fldChar w:fldCharType="end"/>
          </w:r>
        </w:sdtContent>
      </w:sdt>
      <w:r w:rsidR="00032A40">
        <w:rPr>
          <w:rFonts w:ascii="Arial" w:hAnsi="Arial" w:cs="Arial"/>
        </w:rPr>
        <w:t>.</w:t>
      </w:r>
      <w:r w:rsidR="00580D94" w:rsidRPr="009D3C3B">
        <w:rPr>
          <w:rFonts w:ascii="Arial" w:hAnsi="Arial" w:cs="Arial"/>
        </w:rPr>
        <w:t xml:space="preserve"> </w:t>
      </w:r>
      <w:r w:rsidRPr="009D3C3B">
        <w:rPr>
          <w:rFonts w:ascii="Arial" w:hAnsi="Arial" w:cs="Arial"/>
        </w:rPr>
        <w:t>Th</w:t>
      </w:r>
      <w:r w:rsidR="00A34B63" w:rsidRPr="009D3C3B">
        <w:rPr>
          <w:rFonts w:ascii="Arial" w:hAnsi="Arial" w:cs="Arial"/>
        </w:rPr>
        <w:t>is is further explored within the article</w:t>
      </w:r>
      <w:r w:rsidRPr="009D3C3B">
        <w:rPr>
          <w:rFonts w:ascii="Arial" w:hAnsi="Arial" w:cs="Arial"/>
        </w:rPr>
        <w:t xml:space="preserve"> ‘Death of the Author’ </w:t>
      </w:r>
      <w:r w:rsidR="00C311B5" w:rsidRPr="009D3C3B">
        <w:rPr>
          <w:rFonts w:ascii="Arial" w:hAnsi="Arial" w:cs="Arial"/>
        </w:rPr>
        <w:t xml:space="preserve">by Andrew Gallix </w:t>
      </w:r>
      <w:r w:rsidR="00A34B63" w:rsidRPr="009D3C3B">
        <w:rPr>
          <w:rFonts w:ascii="Arial" w:hAnsi="Arial" w:cs="Arial"/>
        </w:rPr>
        <w:t>-</w:t>
      </w:r>
      <w:r w:rsidRPr="009D3C3B">
        <w:rPr>
          <w:rFonts w:ascii="Arial" w:hAnsi="Arial" w:cs="Arial"/>
        </w:rPr>
        <w:t xml:space="preserve"> as he explains</w:t>
      </w:r>
      <w:r w:rsidR="00A34B63" w:rsidRPr="009D3C3B">
        <w:rPr>
          <w:rFonts w:ascii="Arial" w:hAnsi="Arial" w:cs="Arial"/>
        </w:rPr>
        <w:t xml:space="preserve">, </w:t>
      </w:r>
      <w:r w:rsidRPr="009D3C3B">
        <w:rPr>
          <w:rFonts w:ascii="Arial" w:hAnsi="Arial" w:cs="Arial"/>
        </w:rPr>
        <w:t>within adaptation</w:t>
      </w:r>
      <w:r w:rsidR="00A34B63" w:rsidRPr="009D3C3B">
        <w:rPr>
          <w:rFonts w:ascii="Arial" w:hAnsi="Arial" w:cs="Arial"/>
        </w:rPr>
        <w:t>,</w:t>
      </w:r>
      <w:r w:rsidRPr="009D3C3B">
        <w:rPr>
          <w:rFonts w:ascii="Arial" w:hAnsi="Arial" w:cs="Arial"/>
        </w:rPr>
        <w:t xml:space="preserve"> it is only “language which speaks, not the author”</w:t>
      </w:r>
      <w:sdt>
        <w:sdtPr>
          <w:rPr>
            <w:rFonts w:ascii="Arial" w:hAnsi="Arial" w:cs="Arial"/>
          </w:rPr>
          <w:id w:val="1396467674"/>
          <w:citation/>
        </w:sdtPr>
        <w:sdtEndPr/>
        <w:sdtContent>
          <w:r w:rsidR="00B6175A" w:rsidRPr="009D3C3B">
            <w:rPr>
              <w:rFonts w:ascii="Arial" w:hAnsi="Arial" w:cs="Arial"/>
            </w:rPr>
            <w:fldChar w:fldCharType="begin"/>
          </w:r>
          <w:r w:rsidRPr="009D3C3B">
            <w:rPr>
              <w:rFonts w:ascii="Arial" w:hAnsi="Arial" w:cs="Arial"/>
              <w:lang w:val="en-GB"/>
            </w:rPr>
            <w:instrText xml:space="preserve"> CITATION And10 \l 2057 </w:instrText>
          </w:r>
          <w:r w:rsidR="00B6175A" w:rsidRPr="009D3C3B">
            <w:rPr>
              <w:rFonts w:ascii="Arial" w:hAnsi="Arial" w:cs="Arial"/>
            </w:rPr>
            <w:fldChar w:fldCharType="separate"/>
          </w:r>
          <w:r w:rsidRPr="009D3C3B">
            <w:rPr>
              <w:rFonts w:ascii="Arial" w:hAnsi="Arial" w:cs="Arial"/>
              <w:noProof/>
              <w:lang w:val="en-GB"/>
            </w:rPr>
            <w:t xml:space="preserve"> (Gallix, 2010)</w:t>
          </w:r>
          <w:r w:rsidR="00B6175A" w:rsidRPr="009D3C3B">
            <w:rPr>
              <w:rFonts w:ascii="Arial" w:hAnsi="Arial" w:cs="Arial"/>
            </w:rPr>
            <w:fldChar w:fldCharType="end"/>
          </w:r>
        </w:sdtContent>
      </w:sdt>
      <w:r w:rsidR="00815C58" w:rsidRPr="009D3C3B">
        <w:rPr>
          <w:rFonts w:ascii="Arial" w:hAnsi="Arial" w:cs="Arial"/>
        </w:rPr>
        <w:t xml:space="preserve">. </w:t>
      </w:r>
      <w:r w:rsidR="00A34B63" w:rsidRPr="009D3C3B">
        <w:rPr>
          <w:rFonts w:ascii="Arial" w:hAnsi="Arial" w:cs="Arial"/>
        </w:rPr>
        <w:t>Critic</w:t>
      </w:r>
      <w:r w:rsidRPr="009D3C3B">
        <w:rPr>
          <w:rFonts w:ascii="Arial" w:hAnsi="Arial" w:cs="Arial"/>
        </w:rPr>
        <w:t xml:space="preserve">s </w:t>
      </w:r>
      <w:r w:rsidRPr="009D3C3B">
        <w:rPr>
          <w:rFonts w:ascii="Arial" w:eastAsia="Times New Roman" w:hAnsi="Arial" w:cs="Arial"/>
          <w:bCs/>
          <w:color w:val="000000" w:themeColor="text1"/>
          <w:shd w:val="clear" w:color="auto" w:fill="FFFFFF"/>
        </w:rPr>
        <w:t>Deborah Cartmell</w:t>
      </w:r>
      <w:r w:rsidRPr="009D3C3B">
        <w:rPr>
          <w:rFonts w:ascii="Arial" w:eastAsia="Times New Roman" w:hAnsi="Arial" w:cs="Arial"/>
          <w:color w:val="000000" w:themeColor="text1"/>
          <w:shd w:val="clear" w:color="auto" w:fill="FFFFFF"/>
        </w:rPr>
        <w:t> and Imelda </w:t>
      </w:r>
      <w:r w:rsidRPr="009D3C3B">
        <w:rPr>
          <w:rFonts w:ascii="Arial" w:eastAsia="Times New Roman" w:hAnsi="Arial" w:cs="Arial"/>
          <w:bCs/>
          <w:color w:val="000000" w:themeColor="text1"/>
          <w:shd w:val="clear" w:color="auto" w:fill="FFFFFF"/>
        </w:rPr>
        <w:t>Whelehan reflected upon</w:t>
      </w:r>
      <w:r w:rsidR="00815C58" w:rsidRPr="009D3C3B">
        <w:rPr>
          <w:rFonts w:ascii="Arial" w:eastAsia="Times New Roman" w:hAnsi="Arial" w:cs="Arial"/>
          <w:bCs/>
          <w:color w:val="000000" w:themeColor="text1"/>
          <w:shd w:val="clear" w:color="auto" w:fill="FFFFFF"/>
        </w:rPr>
        <w:t xml:space="preserve"> this question of authorship </w:t>
      </w:r>
      <w:r w:rsidRPr="009D3C3B">
        <w:rPr>
          <w:rFonts w:ascii="Arial" w:eastAsia="Times New Roman" w:hAnsi="Arial" w:cs="Arial"/>
          <w:bCs/>
          <w:color w:val="000000" w:themeColor="text1"/>
          <w:shd w:val="clear" w:color="auto" w:fill="FFFFFF"/>
        </w:rPr>
        <w:t>when</w:t>
      </w:r>
      <w:r w:rsidR="00580D94" w:rsidRPr="009D3C3B">
        <w:rPr>
          <w:rFonts w:ascii="Arial" w:eastAsia="Times New Roman" w:hAnsi="Arial" w:cs="Arial"/>
          <w:bCs/>
          <w:color w:val="000000" w:themeColor="text1"/>
          <w:shd w:val="clear" w:color="auto" w:fill="FFFFFF"/>
        </w:rPr>
        <w:t xml:space="preserve"> they cited</w:t>
      </w:r>
      <w:r w:rsidRPr="009D3C3B">
        <w:rPr>
          <w:rFonts w:ascii="Arial" w:eastAsia="Times New Roman" w:hAnsi="Arial" w:cs="Arial"/>
          <w:bCs/>
          <w:color w:val="000000" w:themeColor="text1"/>
          <w:shd w:val="clear" w:color="auto" w:fill="FFFFFF"/>
        </w:rPr>
        <w:t xml:space="preserve"> William </w:t>
      </w:r>
      <w:r w:rsidR="00032A40" w:rsidRPr="009D3C3B">
        <w:rPr>
          <w:rFonts w:ascii="Arial" w:eastAsia="Times New Roman" w:hAnsi="Arial" w:cs="Arial"/>
          <w:bCs/>
          <w:color w:val="000000" w:themeColor="text1"/>
          <w:shd w:val="clear" w:color="auto" w:fill="FFFFFF"/>
        </w:rPr>
        <w:t>Burrough</w:t>
      </w:r>
      <w:r w:rsidR="00032A40">
        <w:rPr>
          <w:rFonts w:ascii="Arial" w:eastAsia="Times New Roman" w:hAnsi="Arial" w:cs="Arial"/>
          <w:bCs/>
          <w:color w:val="000000" w:themeColor="text1"/>
          <w:shd w:val="clear" w:color="auto" w:fill="FFFFFF"/>
        </w:rPr>
        <w:t>s</w:t>
      </w:r>
      <w:r w:rsidR="00032A40" w:rsidRPr="009D3C3B">
        <w:rPr>
          <w:rFonts w:ascii="Arial" w:eastAsia="Times New Roman" w:hAnsi="Arial" w:cs="Arial"/>
          <w:bCs/>
          <w:color w:val="000000" w:themeColor="text1"/>
          <w:shd w:val="clear" w:color="auto" w:fill="FFFFFF"/>
        </w:rPr>
        <w:t>’s</w:t>
      </w:r>
      <w:r w:rsidR="00580D94" w:rsidRPr="009D3C3B">
        <w:rPr>
          <w:rFonts w:ascii="Arial" w:eastAsia="Times New Roman" w:hAnsi="Arial" w:cs="Arial"/>
          <w:bCs/>
          <w:color w:val="000000" w:themeColor="text1"/>
          <w:shd w:val="clear" w:color="auto" w:fill="FFFFFF"/>
        </w:rPr>
        <w:t xml:space="preserve"> work </w:t>
      </w:r>
      <w:r w:rsidR="00032A40">
        <w:rPr>
          <w:rFonts w:ascii="Arial" w:eastAsia="Times New Roman" w:hAnsi="Arial" w:cs="Arial"/>
          <w:bCs/>
          <w:color w:val="000000" w:themeColor="text1"/>
          <w:shd w:val="clear" w:color="auto" w:fill="FFFFFF"/>
        </w:rPr>
        <w:t>and his comments</w:t>
      </w:r>
      <w:r w:rsidRPr="009D3C3B">
        <w:rPr>
          <w:rFonts w:ascii="Arial" w:eastAsia="Times New Roman" w:hAnsi="Arial" w:cs="Arial"/>
          <w:bCs/>
          <w:color w:val="000000" w:themeColor="text1"/>
          <w:shd w:val="clear" w:color="auto" w:fill="FFFFFF"/>
        </w:rPr>
        <w:t xml:space="preserve"> on his own work being adapted</w:t>
      </w:r>
      <w:r w:rsidR="00815C58" w:rsidRPr="009D3C3B">
        <w:rPr>
          <w:rFonts w:ascii="Arial" w:eastAsia="Times New Roman" w:hAnsi="Arial" w:cs="Arial"/>
          <w:bCs/>
          <w:color w:val="000000" w:themeColor="text1"/>
          <w:shd w:val="clear" w:color="auto" w:fill="FFFFFF"/>
        </w:rPr>
        <w:t>:</w:t>
      </w:r>
      <w:r w:rsidRPr="009D3C3B">
        <w:rPr>
          <w:rFonts w:ascii="Arial" w:eastAsia="Times New Roman" w:hAnsi="Arial" w:cs="Arial"/>
          <w:bCs/>
          <w:color w:val="000000" w:themeColor="text1"/>
          <w:shd w:val="clear" w:color="auto" w:fill="FFFFFF"/>
        </w:rPr>
        <w:t xml:space="preserve"> “the </w:t>
      </w:r>
      <w:r w:rsidRPr="009D3C3B">
        <w:rPr>
          <w:rFonts w:ascii="Arial" w:eastAsia="Times New Roman" w:hAnsi="Arial" w:cs="Arial"/>
          <w:bCs/>
          <w:color w:val="000000" w:themeColor="text1"/>
          <w:shd w:val="clear" w:color="auto" w:fill="FFFFFF"/>
          <w:lang w:val="en-GB"/>
        </w:rPr>
        <w:t xml:space="preserve">film didn’t do justice to the book or vice versa they’re talking about things which aren’t the same medium” </w:t>
      </w:r>
      <w:sdt>
        <w:sdtPr>
          <w:rPr>
            <w:rFonts w:ascii="Arial" w:eastAsia="Times New Roman" w:hAnsi="Arial" w:cs="Arial"/>
            <w:bCs/>
            <w:color w:val="000000" w:themeColor="text1"/>
            <w:shd w:val="clear" w:color="auto" w:fill="FFFFFF"/>
            <w:lang w:val="en-GB"/>
          </w:rPr>
          <w:id w:val="-296917424"/>
          <w:citation/>
        </w:sdtPr>
        <w:sdtEndPr/>
        <w:sdtContent>
          <w:r w:rsidR="00B6175A" w:rsidRPr="009D3C3B">
            <w:rPr>
              <w:rFonts w:ascii="Arial" w:eastAsia="Times New Roman" w:hAnsi="Arial" w:cs="Arial"/>
              <w:bCs/>
              <w:color w:val="000000" w:themeColor="text1"/>
              <w:shd w:val="clear" w:color="auto" w:fill="FFFFFF"/>
              <w:lang w:val="en-GB"/>
            </w:rPr>
            <w:fldChar w:fldCharType="begin"/>
          </w:r>
          <w:r w:rsidR="00FE61D0" w:rsidRPr="009D3C3B">
            <w:rPr>
              <w:rFonts w:ascii="Arial" w:eastAsia="Times New Roman" w:hAnsi="Arial" w:cs="Arial"/>
              <w:bCs/>
              <w:color w:val="000000" w:themeColor="text1"/>
              <w:shd w:val="clear" w:color="auto" w:fill="FFFFFF"/>
              <w:lang w:val="en-GB"/>
            </w:rPr>
            <w:instrText xml:space="preserve">CITATION Deb99 \p 101 \l 2057 </w:instrText>
          </w:r>
          <w:r w:rsidR="00B6175A" w:rsidRPr="009D3C3B">
            <w:rPr>
              <w:rFonts w:ascii="Arial" w:eastAsia="Times New Roman" w:hAnsi="Arial" w:cs="Arial"/>
              <w:bCs/>
              <w:color w:val="000000" w:themeColor="text1"/>
              <w:shd w:val="clear" w:color="auto" w:fill="FFFFFF"/>
              <w:lang w:val="en-GB"/>
            </w:rPr>
            <w:fldChar w:fldCharType="separate"/>
          </w:r>
          <w:r w:rsidR="00FE61D0" w:rsidRPr="009D3C3B">
            <w:rPr>
              <w:rFonts w:ascii="Arial" w:eastAsia="Times New Roman" w:hAnsi="Arial" w:cs="Arial"/>
              <w:noProof/>
              <w:color w:val="000000" w:themeColor="text1"/>
              <w:shd w:val="clear" w:color="auto" w:fill="FFFFFF"/>
              <w:lang w:val="en-GB"/>
            </w:rPr>
            <w:t>(Whelehan, 1999, p. 101)</w:t>
          </w:r>
          <w:r w:rsidR="00B6175A" w:rsidRPr="009D3C3B">
            <w:rPr>
              <w:rFonts w:ascii="Arial" w:eastAsia="Times New Roman" w:hAnsi="Arial" w:cs="Arial"/>
              <w:bCs/>
              <w:color w:val="000000" w:themeColor="text1"/>
              <w:shd w:val="clear" w:color="auto" w:fill="FFFFFF"/>
              <w:lang w:val="en-GB"/>
            </w:rPr>
            <w:fldChar w:fldCharType="end"/>
          </w:r>
        </w:sdtContent>
      </w:sdt>
      <w:r w:rsidRPr="009D3C3B">
        <w:rPr>
          <w:rFonts w:ascii="Arial" w:eastAsia="Times New Roman" w:hAnsi="Arial" w:cs="Arial"/>
          <w:bCs/>
          <w:color w:val="000000" w:themeColor="text1"/>
          <w:shd w:val="clear" w:color="auto" w:fill="FFFFFF"/>
          <w:lang w:val="en-GB"/>
        </w:rPr>
        <w:t>.</w:t>
      </w:r>
      <w:r w:rsidR="00317DAD" w:rsidRPr="009D3C3B">
        <w:rPr>
          <w:rStyle w:val="CommentReference"/>
          <w:rFonts w:ascii="Arial" w:hAnsi="Arial" w:cs="Arial"/>
          <w:sz w:val="24"/>
          <w:szCs w:val="24"/>
        </w:rPr>
        <w:t xml:space="preserve"> </w:t>
      </w:r>
      <w:r w:rsidR="00317DAD" w:rsidRPr="009D3C3B">
        <w:rPr>
          <w:rFonts w:ascii="Arial" w:eastAsia="Times New Roman" w:hAnsi="Arial" w:cs="Arial"/>
          <w:bCs/>
          <w:color w:val="000000" w:themeColor="text1"/>
          <w:shd w:val="clear" w:color="auto" w:fill="FFFFFF"/>
          <w:lang w:val="en-GB"/>
        </w:rPr>
        <w:t xml:space="preserve"> </w:t>
      </w:r>
    </w:p>
    <w:p w14:paraId="6EDC59E3" w14:textId="60524E23" w:rsidR="005A6CFD" w:rsidRPr="009D3C3B" w:rsidRDefault="00032A40" w:rsidP="009D3C3B">
      <w:pPr>
        <w:spacing w:before="100" w:beforeAutospacing="1" w:line="480" w:lineRule="auto"/>
        <w:jc w:val="both"/>
        <w:rPr>
          <w:rFonts w:ascii="Arial" w:eastAsia="Times New Roman" w:hAnsi="Arial" w:cs="Arial"/>
          <w:lang w:val="en-GB"/>
        </w:rPr>
      </w:pPr>
      <w:r>
        <w:rPr>
          <w:rFonts w:ascii="Arial" w:eastAsia="Times New Roman" w:hAnsi="Arial" w:cs="Arial"/>
          <w:bCs/>
          <w:color w:val="000000" w:themeColor="text1"/>
          <w:shd w:val="clear" w:color="auto" w:fill="FFFFFF"/>
          <w:lang w:val="en-GB"/>
        </w:rPr>
        <w:t>Arguably o</w:t>
      </w:r>
      <w:r w:rsidR="00DB3883" w:rsidRPr="009D3C3B">
        <w:rPr>
          <w:rFonts w:ascii="Arial" w:hAnsi="Arial" w:cs="Arial"/>
        </w:rPr>
        <w:t>ne of the most successful</w:t>
      </w:r>
      <w:r w:rsidR="00A34B63" w:rsidRPr="009D3C3B">
        <w:rPr>
          <w:rFonts w:ascii="Arial" w:hAnsi="Arial" w:cs="Arial"/>
        </w:rPr>
        <w:t xml:space="preserve"> </w:t>
      </w:r>
      <w:r w:rsidR="00DB3883" w:rsidRPr="009D3C3B">
        <w:rPr>
          <w:rFonts w:ascii="Arial" w:hAnsi="Arial" w:cs="Arial"/>
        </w:rPr>
        <w:t>adaptations</w:t>
      </w:r>
      <w:r w:rsidR="00A34B63" w:rsidRPr="009D3C3B">
        <w:rPr>
          <w:rFonts w:ascii="Arial" w:hAnsi="Arial" w:cs="Arial"/>
        </w:rPr>
        <w:t xml:space="preserve"> of Stephen King’s work is</w:t>
      </w:r>
      <w:r w:rsidR="00DB3883" w:rsidRPr="009D3C3B">
        <w:rPr>
          <w:rFonts w:ascii="Arial" w:hAnsi="Arial" w:cs="Arial"/>
        </w:rPr>
        <w:t xml:space="preserve"> Stanley Kubrick’s</w:t>
      </w:r>
      <w:r w:rsidR="00A34B63" w:rsidRPr="009D3C3B">
        <w:rPr>
          <w:rFonts w:ascii="Arial" w:hAnsi="Arial" w:cs="Arial"/>
        </w:rPr>
        <w:t xml:space="preserve"> film</w:t>
      </w:r>
      <w:r w:rsidR="00DB3883" w:rsidRPr="009D3C3B">
        <w:rPr>
          <w:rFonts w:ascii="Arial" w:hAnsi="Arial" w:cs="Arial"/>
        </w:rPr>
        <w:t xml:space="preserve"> ‘</w:t>
      </w:r>
      <w:r w:rsidR="00DB3883" w:rsidRPr="009D3C3B">
        <w:rPr>
          <w:rFonts w:ascii="Arial" w:hAnsi="Arial" w:cs="Arial"/>
          <w:i/>
        </w:rPr>
        <w:t>The</w:t>
      </w:r>
      <w:r w:rsidR="00EF0022" w:rsidRPr="009D3C3B">
        <w:rPr>
          <w:rFonts w:ascii="Arial" w:hAnsi="Arial" w:cs="Arial"/>
        </w:rPr>
        <w:t xml:space="preserve"> </w:t>
      </w:r>
      <w:r w:rsidR="00EF0022" w:rsidRPr="009D3C3B">
        <w:rPr>
          <w:rFonts w:ascii="Arial" w:hAnsi="Arial" w:cs="Arial"/>
          <w:i/>
        </w:rPr>
        <w:t>Shinin</w:t>
      </w:r>
      <w:r w:rsidR="00317DAD" w:rsidRPr="009D3C3B">
        <w:rPr>
          <w:rFonts w:ascii="Arial" w:hAnsi="Arial" w:cs="Arial"/>
          <w:i/>
        </w:rPr>
        <w:t xml:space="preserve">g’ </w:t>
      </w:r>
      <w:sdt>
        <w:sdtPr>
          <w:rPr>
            <w:rFonts w:ascii="Arial" w:hAnsi="Arial" w:cs="Arial"/>
          </w:rPr>
          <w:id w:val="-1819181036"/>
          <w:citation/>
        </w:sdtPr>
        <w:sdtEndPr/>
        <w:sdtContent>
          <w:r w:rsidR="00B6175A" w:rsidRPr="009D3C3B">
            <w:rPr>
              <w:rFonts w:ascii="Arial" w:hAnsi="Arial" w:cs="Arial"/>
            </w:rPr>
            <w:fldChar w:fldCharType="begin"/>
          </w:r>
          <w:r w:rsidR="00DB3883" w:rsidRPr="009D3C3B">
            <w:rPr>
              <w:rFonts w:ascii="Arial" w:hAnsi="Arial" w:cs="Arial"/>
              <w:lang w:val="en-GB"/>
            </w:rPr>
            <w:instrText xml:space="preserve"> CITATION Sta802 \l 2057 </w:instrText>
          </w:r>
          <w:r w:rsidR="00B6175A" w:rsidRPr="009D3C3B">
            <w:rPr>
              <w:rFonts w:ascii="Arial" w:hAnsi="Arial" w:cs="Arial"/>
            </w:rPr>
            <w:fldChar w:fldCharType="separate"/>
          </w:r>
          <w:r w:rsidR="00DB3883" w:rsidRPr="009D3C3B">
            <w:rPr>
              <w:rFonts w:ascii="Arial" w:hAnsi="Arial" w:cs="Arial"/>
              <w:noProof/>
              <w:lang w:val="en-GB"/>
            </w:rPr>
            <w:t>(Kubrick, 1980)</w:t>
          </w:r>
          <w:r w:rsidR="00B6175A" w:rsidRPr="009D3C3B">
            <w:rPr>
              <w:rFonts w:ascii="Arial" w:hAnsi="Arial" w:cs="Arial"/>
            </w:rPr>
            <w:fldChar w:fldCharType="end"/>
          </w:r>
        </w:sdtContent>
      </w:sdt>
      <w:r w:rsidR="00A34B63" w:rsidRPr="009D3C3B">
        <w:rPr>
          <w:rFonts w:ascii="Arial" w:hAnsi="Arial" w:cs="Arial"/>
        </w:rPr>
        <w:t xml:space="preserve">. </w:t>
      </w:r>
      <w:r w:rsidR="00A34B63" w:rsidRPr="00032A40">
        <w:rPr>
          <w:rFonts w:ascii="Arial" w:hAnsi="Arial" w:cs="Arial"/>
          <w:i/>
        </w:rPr>
        <w:t>‘The Shining’</w:t>
      </w:r>
      <w:r w:rsidR="00A34B63" w:rsidRPr="009D3C3B">
        <w:rPr>
          <w:rFonts w:ascii="Arial" w:hAnsi="Arial" w:cs="Arial"/>
        </w:rPr>
        <w:t xml:space="preserve"> </w:t>
      </w:r>
      <w:r w:rsidR="00DB3883" w:rsidRPr="009D3C3B">
        <w:rPr>
          <w:rFonts w:ascii="Arial" w:hAnsi="Arial" w:cs="Arial"/>
        </w:rPr>
        <w:t>is now viewed as one of the greatest horror movies ever mad</w:t>
      </w:r>
      <w:r w:rsidR="0029799A" w:rsidRPr="009D3C3B">
        <w:rPr>
          <w:rFonts w:ascii="Arial" w:hAnsi="Arial" w:cs="Arial"/>
        </w:rPr>
        <w:t>e a</w:t>
      </w:r>
      <w:r>
        <w:rPr>
          <w:rFonts w:ascii="Arial" w:hAnsi="Arial" w:cs="Arial"/>
        </w:rPr>
        <w:t>mongst film goers and critics, a</w:t>
      </w:r>
      <w:r w:rsidR="00DB3883" w:rsidRPr="009D3C3B">
        <w:rPr>
          <w:rFonts w:ascii="Arial" w:hAnsi="Arial" w:cs="Arial"/>
        </w:rPr>
        <w:t>lthough at the time</w:t>
      </w:r>
      <w:r>
        <w:rPr>
          <w:rFonts w:ascii="Arial" w:hAnsi="Arial" w:cs="Arial"/>
        </w:rPr>
        <w:t>,</w:t>
      </w:r>
      <w:r w:rsidR="00DB3883" w:rsidRPr="009D3C3B">
        <w:rPr>
          <w:rFonts w:ascii="Arial" w:hAnsi="Arial" w:cs="Arial"/>
        </w:rPr>
        <w:t xml:space="preserve"> the contemp</w:t>
      </w:r>
      <w:r w:rsidR="005A6CFD" w:rsidRPr="009D3C3B">
        <w:rPr>
          <w:rFonts w:ascii="Arial" w:hAnsi="Arial" w:cs="Arial"/>
        </w:rPr>
        <w:t>orary response from critics was</w:t>
      </w:r>
      <w:r w:rsidR="00DB3883" w:rsidRPr="009D3C3B">
        <w:rPr>
          <w:rFonts w:ascii="Arial" w:hAnsi="Arial" w:cs="Arial"/>
        </w:rPr>
        <w:t xml:space="preserve"> mixed and even the author himself said that it was the one adaptation of his work that</w:t>
      </w:r>
      <w:r w:rsidR="005A6CFD" w:rsidRPr="009D3C3B">
        <w:rPr>
          <w:rFonts w:ascii="Arial" w:hAnsi="Arial" w:cs="Arial"/>
        </w:rPr>
        <w:t xml:space="preserve"> he remembered ‘Ha</w:t>
      </w:r>
      <w:r w:rsidR="00815C58" w:rsidRPr="009D3C3B">
        <w:rPr>
          <w:rFonts w:ascii="Arial" w:hAnsi="Arial" w:cs="Arial"/>
        </w:rPr>
        <w:t>ting’ as a</w:t>
      </w:r>
      <w:r w:rsidR="00DB3883" w:rsidRPr="009D3C3B">
        <w:rPr>
          <w:rFonts w:ascii="Arial" w:hAnsi="Arial" w:cs="Arial"/>
        </w:rPr>
        <w:t xml:space="preserve"> ‘Poor’ adaptation of his work. Th</w:t>
      </w:r>
      <w:r w:rsidR="005A6CFD" w:rsidRPr="009D3C3B">
        <w:rPr>
          <w:rFonts w:ascii="Arial" w:hAnsi="Arial" w:cs="Arial"/>
        </w:rPr>
        <w:t xml:space="preserve">e </w:t>
      </w:r>
      <w:r w:rsidR="00DB3883" w:rsidRPr="009D3C3B">
        <w:rPr>
          <w:rFonts w:ascii="Arial" w:eastAsia="Times New Roman" w:hAnsi="Arial" w:cs="Arial"/>
          <w:bCs/>
          <w:color w:val="000000" w:themeColor="text1"/>
          <w:shd w:val="clear" w:color="auto" w:fill="FFFFFF"/>
          <w:lang w:val="en-GB"/>
        </w:rPr>
        <w:t>critic Powdermake</w:t>
      </w:r>
      <w:r w:rsidR="009B3284" w:rsidRPr="009D3C3B">
        <w:rPr>
          <w:rFonts w:ascii="Arial" w:eastAsia="Times New Roman" w:hAnsi="Arial" w:cs="Arial"/>
          <w:bCs/>
          <w:color w:val="000000" w:themeColor="text1"/>
          <w:shd w:val="clear" w:color="auto" w:fill="FFFFFF"/>
          <w:lang w:val="en-GB"/>
        </w:rPr>
        <w:t>r c</w:t>
      </w:r>
      <w:r w:rsidR="00DB3883" w:rsidRPr="009D3C3B">
        <w:rPr>
          <w:rFonts w:ascii="Arial" w:eastAsia="Times New Roman" w:hAnsi="Arial" w:cs="Arial"/>
          <w:bCs/>
          <w:color w:val="000000" w:themeColor="text1"/>
          <w:shd w:val="clear" w:color="auto" w:fill="FFFFFF"/>
          <w:lang w:val="en-GB"/>
        </w:rPr>
        <w:t xml:space="preserve">laims in the process of adaptation </w:t>
      </w:r>
      <w:r w:rsidR="00DB3883" w:rsidRPr="009D3C3B">
        <w:rPr>
          <w:rFonts w:ascii="Arial" w:eastAsia="Times New Roman" w:hAnsi="Arial" w:cs="Arial"/>
          <w:lang w:val="en-GB"/>
        </w:rPr>
        <w:t xml:space="preserve">“the writer is employed to do an adaptation. He makes the necessary changes for </w:t>
      </w:r>
      <w:r w:rsidR="00DB3883" w:rsidRPr="009D3C3B">
        <w:rPr>
          <w:rFonts w:ascii="Arial" w:eastAsia="Times New Roman" w:hAnsi="Arial" w:cs="Arial"/>
          <w:lang w:val="en-GB"/>
        </w:rPr>
        <w:lastRenderedPageBreak/>
        <w:t>dramatic effect in another medium…. Sometimes only the title is left of the original source”</w:t>
      </w:r>
      <w:r w:rsidR="000D0483" w:rsidRPr="009D3C3B">
        <w:rPr>
          <w:rFonts w:ascii="Arial" w:eastAsia="Times New Roman" w:hAnsi="Arial" w:cs="Arial"/>
          <w:lang w:val="en-GB"/>
        </w:rPr>
        <w:t xml:space="preserve"> </w:t>
      </w:r>
      <w:sdt>
        <w:sdtPr>
          <w:rPr>
            <w:rFonts w:ascii="Arial" w:eastAsia="Times New Roman" w:hAnsi="Arial" w:cs="Arial"/>
            <w:lang w:val="en-GB"/>
          </w:rPr>
          <w:id w:val="804206535"/>
          <w:citation/>
        </w:sdtPr>
        <w:sdtEndPr/>
        <w:sdtContent>
          <w:r w:rsidR="00580D94" w:rsidRPr="009D3C3B">
            <w:rPr>
              <w:rFonts w:ascii="Arial" w:eastAsia="Times New Roman" w:hAnsi="Arial" w:cs="Arial"/>
              <w:lang w:val="en-GB"/>
            </w:rPr>
            <w:fldChar w:fldCharType="begin"/>
          </w:r>
          <w:r w:rsidR="00580D94" w:rsidRPr="009D3C3B">
            <w:rPr>
              <w:rFonts w:ascii="Arial" w:eastAsia="Times New Roman" w:hAnsi="Arial" w:cs="Arial"/>
              <w:lang w:val="en-GB"/>
            </w:rPr>
            <w:instrText xml:space="preserve">CITATION Hor51 \p 153 \l 2057 </w:instrText>
          </w:r>
          <w:r w:rsidR="00580D94" w:rsidRPr="009D3C3B">
            <w:rPr>
              <w:rFonts w:ascii="Arial" w:eastAsia="Times New Roman" w:hAnsi="Arial" w:cs="Arial"/>
              <w:lang w:val="en-GB"/>
            </w:rPr>
            <w:fldChar w:fldCharType="separate"/>
          </w:r>
          <w:r w:rsidR="00580D94" w:rsidRPr="009D3C3B">
            <w:rPr>
              <w:rFonts w:ascii="Arial" w:eastAsia="Times New Roman" w:hAnsi="Arial" w:cs="Arial"/>
              <w:noProof/>
              <w:lang w:val="en-GB"/>
            </w:rPr>
            <w:t>(Powdermaker, 1951, p. 153)</w:t>
          </w:r>
          <w:r w:rsidR="00580D94" w:rsidRPr="009D3C3B">
            <w:rPr>
              <w:rFonts w:ascii="Arial" w:eastAsia="Times New Roman" w:hAnsi="Arial" w:cs="Arial"/>
              <w:lang w:val="en-GB"/>
            </w:rPr>
            <w:fldChar w:fldCharType="end"/>
          </w:r>
        </w:sdtContent>
      </w:sdt>
      <w:r w:rsidR="005A6CFD" w:rsidRPr="009D3C3B">
        <w:rPr>
          <w:rFonts w:ascii="Arial" w:eastAsia="Times New Roman" w:hAnsi="Arial" w:cs="Arial"/>
          <w:lang w:val="en-GB"/>
        </w:rPr>
        <w:t xml:space="preserve">. If Powdermaker is correct, this further reinforces </w:t>
      </w:r>
      <w:r w:rsidR="00DB3883" w:rsidRPr="009D3C3B">
        <w:rPr>
          <w:rFonts w:ascii="Arial" w:eastAsia="Times New Roman" w:hAnsi="Arial" w:cs="Arial"/>
          <w:lang w:val="en-GB"/>
        </w:rPr>
        <w:t>the idea that is necessary for first the author to die as the adap</w:t>
      </w:r>
      <w:r w:rsidR="005A6CFD" w:rsidRPr="009D3C3B">
        <w:rPr>
          <w:rFonts w:ascii="Arial" w:eastAsia="Times New Roman" w:hAnsi="Arial" w:cs="Arial"/>
          <w:lang w:val="en-GB"/>
        </w:rPr>
        <w:t xml:space="preserve">tation cannot survive without him. </w:t>
      </w:r>
    </w:p>
    <w:p w14:paraId="3837F8DF" w14:textId="4F323333" w:rsidR="00B965CA" w:rsidRPr="009D3C3B" w:rsidRDefault="005A6CFD" w:rsidP="009D3C3B">
      <w:pPr>
        <w:spacing w:before="100" w:beforeAutospacing="1" w:line="480" w:lineRule="auto"/>
        <w:jc w:val="both"/>
        <w:rPr>
          <w:rFonts w:ascii="Arial" w:eastAsia="Times New Roman" w:hAnsi="Arial" w:cs="Arial"/>
          <w:lang w:val="en-GB"/>
        </w:rPr>
      </w:pPr>
      <w:r w:rsidRPr="009D3C3B">
        <w:rPr>
          <w:rFonts w:ascii="Arial" w:eastAsia="Times New Roman" w:hAnsi="Arial" w:cs="Arial"/>
          <w:lang w:val="en-GB"/>
        </w:rPr>
        <w:t>W</w:t>
      </w:r>
      <w:r w:rsidR="00DB3883" w:rsidRPr="009D3C3B">
        <w:rPr>
          <w:rFonts w:ascii="Arial" w:eastAsia="Times New Roman" w:hAnsi="Arial" w:cs="Arial"/>
          <w:lang w:val="en-GB"/>
        </w:rPr>
        <w:t>hen Stephen King himself remade ‘</w:t>
      </w:r>
      <w:r w:rsidR="00DB3883" w:rsidRPr="009D3C3B">
        <w:rPr>
          <w:rFonts w:ascii="Arial" w:eastAsia="Times New Roman" w:hAnsi="Arial" w:cs="Arial"/>
          <w:i/>
          <w:lang w:val="en-GB"/>
        </w:rPr>
        <w:t>The Shining’</w:t>
      </w:r>
      <w:r w:rsidR="00DB3883" w:rsidRPr="009D3C3B">
        <w:rPr>
          <w:rFonts w:ascii="Arial" w:eastAsia="Times New Roman" w:hAnsi="Arial" w:cs="Arial"/>
          <w:lang w:val="en-GB"/>
        </w:rPr>
        <w:t xml:space="preserve"> in response to the cinematic adaptation </w:t>
      </w:r>
      <w:r w:rsidR="00815C58" w:rsidRPr="009D3C3B">
        <w:rPr>
          <w:rFonts w:ascii="Arial" w:eastAsia="Times New Roman" w:hAnsi="Arial" w:cs="Arial"/>
          <w:lang w:val="en-GB"/>
        </w:rPr>
        <w:t>by Kubri</w:t>
      </w:r>
      <w:r w:rsidR="00CD40D0" w:rsidRPr="009D3C3B">
        <w:rPr>
          <w:rFonts w:ascii="Arial" w:eastAsia="Times New Roman" w:hAnsi="Arial" w:cs="Arial"/>
          <w:lang w:val="en-GB"/>
        </w:rPr>
        <w:t>c</w:t>
      </w:r>
      <w:r w:rsidR="00815C58" w:rsidRPr="009D3C3B">
        <w:rPr>
          <w:rFonts w:ascii="Arial" w:eastAsia="Times New Roman" w:hAnsi="Arial" w:cs="Arial"/>
          <w:lang w:val="en-GB"/>
        </w:rPr>
        <w:t>k, his own attempt</w:t>
      </w:r>
      <w:r w:rsidRPr="009D3C3B">
        <w:rPr>
          <w:rFonts w:ascii="Arial" w:eastAsia="Times New Roman" w:hAnsi="Arial" w:cs="Arial"/>
          <w:lang w:val="en-GB"/>
        </w:rPr>
        <w:t xml:space="preserve"> was </w:t>
      </w:r>
      <w:r w:rsidR="00DB3883" w:rsidRPr="009D3C3B">
        <w:rPr>
          <w:rFonts w:ascii="Arial" w:eastAsia="Times New Roman" w:hAnsi="Arial" w:cs="Arial"/>
          <w:lang w:val="en-GB"/>
        </w:rPr>
        <w:t>critically panned</w:t>
      </w:r>
      <w:r w:rsidRPr="009D3C3B">
        <w:rPr>
          <w:rFonts w:ascii="Arial" w:eastAsia="Times New Roman" w:hAnsi="Arial" w:cs="Arial"/>
          <w:lang w:val="en-GB"/>
        </w:rPr>
        <w:t xml:space="preserve"> – in the context of this essay’s discussion, was this surprising? It certainly raises the spectre of a different perspective on</w:t>
      </w:r>
      <w:r w:rsidR="00DB3883" w:rsidRPr="009D3C3B">
        <w:rPr>
          <w:rFonts w:ascii="Arial" w:eastAsia="Times New Roman" w:hAnsi="Arial" w:cs="Arial"/>
          <w:lang w:val="en-GB"/>
        </w:rPr>
        <w:t xml:space="preserve"> the death of the author</w:t>
      </w:r>
      <w:r w:rsidRPr="009D3C3B">
        <w:rPr>
          <w:rFonts w:ascii="Arial" w:eastAsia="Times New Roman" w:hAnsi="Arial" w:cs="Arial"/>
          <w:lang w:val="en-GB"/>
        </w:rPr>
        <w:t xml:space="preserve"> theory</w:t>
      </w:r>
      <w:r w:rsidR="00DB3883" w:rsidRPr="009D3C3B">
        <w:rPr>
          <w:rFonts w:ascii="Arial" w:eastAsia="Times New Roman" w:hAnsi="Arial" w:cs="Arial"/>
          <w:lang w:val="en-GB"/>
        </w:rPr>
        <w:t>, that</w:t>
      </w:r>
      <w:r w:rsidRPr="009D3C3B">
        <w:rPr>
          <w:rFonts w:ascii="Arial" w:eastAsia="Times New Roman" w:hAnsi="Arial" w:cs="Arial"/>
          <w:lang w:val="en-GB"/>
        </w:rPr>
        <w:t xml:space="preserve"> is, that</w:t>
      </w:r>
      <w:r w:rsidR="00DB3883" w:rsidRPr="009D3C3B">
        <w:rPr>
          <w:rFonts w:ascii="Arial" w:eastAsia="Times New Roman" w:hAnsi="Arial" w:cs="Arial"/>
          <w:lang w:val="en-GB"/>
        </w:rPr>
        <w:t xml:space="preserve"> the death </w:t>
      </w:r>
      <w:r w:rsidRPr="009D3C3B">
        <w:rPr>
          <w:rFonts w:ascii="Arial" w:eastAsia="Times New Roman" w:hAnsi="Arial" w:cs="Arial"/>
          <w:lang w:val="en-GB"/>
        </w:rPr>
        <w:t xml:space="preserve">of the author </w:t>
      </w:r>
      <w:r w:rsidR="00DB3883" w:rsidRPr="009D3C3B">
        <w:rPr>
          <w:rFonts w:ascii="Arial" w:eastAsia="Times New Roman" w:hAnsi="Arial" w:cs="Arial"/>
          <w:lang w:val="en-GB"/>
        </w:rPr>
        <w:t>is</w:t>
      </w:r>
      <w:r w:rsidRPr="009D3C3B">
        <w:rPr>
          <w:rFonts w:ascii="Arial" w:eastAsia="Times New Roman" w:hAnsi="Arial" w:cs="Arial"/>
          <w:lang w:val="en-GB"/>
        </w:rPr>
        <w:t>, in fact,</w:t>
      </w:r>
      <w:r w:rsidR="00DB3883" w:rsidRPr="009D3C3B">
        <w:rPr>
          <w:rFonts w:ascii="Arial" w:eastAsia="Times New Roman" w:hAnsi="Arial" w:cs="Arial"/>
          <w:lang w:val="en-GB"/>
        </w:rPr>
        <w:t xml:space="preserve"> not </w:t>
      </w:r>
      <w:r w:rsidR="00815C58" w:rsidRPr="009D3C3B">
        <w:rPr>
          <w:rFonts w:ascii="Arial" w:eastAsia="Times New Roman" w:hAnsi="Arial" w:cs="Arial"/>
          <w:lang w:val="en-GB"/>
        </w:rPr>
        <w:t xml:space="preserve">an </w:t>
      </w:r>
      <w:r w:rsidR="00DB3883" w:rsidRPr="009D3C3B">
        <w:rPr>
          <w:rFonts w:ascii="Arial" w:eastAsia="Times New Roman" w:hAnsi="Arial" w:cs="Arial"/>
          <w:lang w:val="en-GB"/>
        </w:rPr>
        <w:t>integral</w:t>
      </w:r>
      <w:r w:rsidRPr="009D3C3B">
        <w:rPr>
          <w:rFonts w:ascii="Arial" w:eastAsia="Times New Roman" w:hAnsi="Arial" w:cs="Arial"/>
          <w:lang w:val="en-GB"/>
        </w:rPr>
        <w:t xml:space="preserve"> part of the adaptation proce</w:t>
      </w:r>
      <w:r w:rsidR="000012E8">
        <w:rPr>
          <w:rFonts w:ascii="Arial" w:eastAsia="Times New Roman" w:hAnsi="Arial" w:cs="Arial"/>
          <w:lang w:val="en-GB"/>
        </w:rPr>
        <w:t xml:space="preserve">ss, given it was the actual author who adapted his own work. </w:t>
      </w:r>
    </w:p>
    <w:p w14:paraId="57B921E2" w14:textId="2B91E426" w:rsidR="00B965CA" w:rsidRPr="009D3C3B" w:rsidRDefault="00DB3883" w:rsidP="009D3C3B">
      <w:pPr>
        <w:spacing w:before="100" w:beforeAutospacing="1" w:line="480" w:lineRule="auto"/>
        <w:jc w:val="both"/>
        <w:rPr>
          <w:rFonts w:ascii="Arial" w:hAnsi="Arial" w:cs="Arial"/>
          <w:lang w:val="en-GB"/>
        </w:rPr>
      </w:pPr>
      <w:r w:rsidRPr="009D3C3B">
        <w:rPr>
          <w:rFonts w:ascii="Arial" w:eastAsia="Times New Roman" w:hAnsi="Arial" w:cs="Arial"/>
          <w:lang w:val="en-GB"/>
        </w:rPr>
        <w:t xml:space="preserve">Robert Stam believes “The ultimate test of an adaptation of a literary work lies not in a scrupulous adherence to the ‘Letter’ of the original, but more its ‘Spirit’” </w:t>
      </w:r>
      <w:sdt>
        <w:sdtPr>
          <w:rPr>
            <w:rFonts w:ascii="Arial" w:eastAsia="Times New Roman" w:hAnsi="Arial" w:cs="Arial"/>
            <w:lang w:val="en-GB"/>
          </w:rPr>
          <w:id w:val="774526102"/>
          <w:citation/>
        </w:sdtPr>
        <w:sdtEndPr/>
        <w:sdtContent>
          <w:r w:rsidR="00B6175A" w:rsidRPr="009D3C3B">
            <w:rPr>
              <w:rFonts w:ascii="Arial" w:eastAsia="Times New Roman" w:hAnsi="Arial" w:cs="Arial"/>
              <w:lang w:val="en-GB"/>
            </w:rPr>
            <w:fldChar w:fldCharType="begin"/>
          </w:r>
          <w:r w:rsidR="00580D94" w:rsidRPr="009D3C3B">
            <w:rPr>
              <w:rFonts w:ascii="Arial" w:eastAsia="Times New Roman" w:hAnsi="Arial" w:cs="Arial"/>
              <w:lang w:val="en-GB"/>
            </w:rPr>
            <w:instrText xml:space="preserve">CITATION Rob04 \p 177 \l 2057 </w:instrText>
          </w:r>
          <w:r w:rsidR="00B6175A" w:rsidRPr="009D3C3B">
            <w:rPr>
              <w:rFonts w:ascii="Arial" w:eastAsia="Times New Roman" w:hAnsi="Arial" w:cs="Arial"/>
              <w:lang w:val="en-GB"/>
            </w:rPr>
            <w:fldChar w:fldCharType="separate"/>
          </w:r>
          <w:r w:rsidR="00580D94" w:rsidRPr="009D3C3B">
            <w:rPr>
              <w:rFonts w:ascii="Arial" w:eastAsia="Times New Roman" w:hAnsi="Arial" w:cs="Arial"/>
              <w:noProof/>
              <w:lang w:val="en-GB"/>
            </w:rPr>
            <w:t>(Raengo, 2004, p. 177)</w:t>
          </w:r>
          <w:r w:rsidR="00B6175A" w:rsidRPr="009D3C3B">
            <w:rPr>
              <w:rFonts w:ascii="Arial" w:eastAsia="Times New Roman" w:hAnsi="Arial" w:cs="Arial"/>
              <w:lang w:val="en-GB"/>
            </w:rPr>
            <w:fldChar w:fldCharType="end"/>
          </w:r>
        </w:sdtContent>
      </w:sdt>
      <w:r w:rsidR="00815C58" w:rsidRPr="009D3C3B">
        <w:rPr>
          <w:rFonts w:ascii="Arial" w:eastAsia="Times New Roman" w:hAnsi="Arial" w:cs="Arial"/>
          <w:lang w:val="en-GB"/>
        </w:rPr>
        <w:t>. I</w:t>
      </w:r>
      <w:r w:rsidR="005A6CFD" w:rsidRPr="009D3C3B">
        <w:rPr>
          <w:rFonts w:ascii="Arial" w:eastAsia="Times New Roman" w:hAnsi="Arial" w:cs="Arial"/>
          <w:lang w:val="en-GB"/>
        </w:rPr>
        <w:t>n reference again to Barthe</w:t>
      </w:r>
      <w:r w:rsidR="00CD40D0" w:rsidRPr="009D3C3B">
        <w:rPr>
          <w:rFonts w:ascii="Arial" w:eastAsia="Times New Roman" w:hAnsi="Arial" w:cs="Arial"/>
          <w:lang w:val="en-GB"/>
        </w:rPr>
        <w:t>s</w:t>
      </w:r>
      <w:r w:rsidR="005A6CFD" w:rsidRPr="009D3C3B">
        <w:rPr>
          <w:rFonts w:ascii="Arial" w:eastAsia="Times New Roman" w:hAnsi="Arial" w:cs="Arial"/>
          <w:lang w:val="en-GB"/>
        </w:rPr>
        <w:t xml:space="preserve"> as</w:t>
      </w:r>
      <w:r w:rsidR="00815C58" w:rsidRPr="009D3C3B">
        <w:rPr>
          <w:rFonts w:ascii="Arial" w:eastAsia="Times New Roman" w:hAnsi="Arial" w:cs="Arial"/>
          <w:lang w:val="en-GB"/>
        </w:rPr>
        <w:t xml:space="preserve"> presented in Stam’s</w:t>
      </w:r>
      <w:r w:rsidRPr="009D3C3B">
        <w:rPr>
          <w:rFonts w:ascii="Arial" w:eastAsia="Times New Roman" w:hAnsi="Arial" w:cs="Arial"/>
          <w:lang w:val="en-GB"/>
        </w:rPr>
        <w:t xml:space="preserve"> essay</w:t>
      </w:r>
      <w:r w:rsidR="005A6CFD" w:rsidRPr="009D3C3B">
        <w:rPr>
          <w:rFonts w:ascii="Arial" w:eastAsia="Times New Roman" w:hAnsi="Arial" w:cs="Arial"/>
          <w:lang w:val="en-GB"/>
        </w:rPr>
        <w:t xml:space="preserve">, death </w:t>
      </w:r>
      <w:r w:rsidR="005A6CFD" w:rsidRPr="009D3C3B">
        <w:rPr>
          <w:rFonts w:ascii="Arial" w:eastAsia="Times New Roman" w:hAnsi="Arial" w:cs="Arial"/>
          <w:u w:val="single"/>
          <w:lang w:val="en-GB"/>
        </w:rPr>
        <w:t>is</w:t>
      </w:r>
      <w:r w:rsidRPr="009D3C3B">
        <w:rPr>
          <w:rFonts w:ascii="Arial" w:eastAsia="Times New Roman" w:hAnsi="Arial" w:cs="Arial"/>
          <w:lang w:val="en-GB"/>
        </w:rPr>
        <w:t xml:space="preserve"> </w:t>
      </w:r>
      <w:r w:rsidR="00815C58" w:rsidRPr="009D3C3B">
        <w:rPr>
          <w:rFonts w:ascii="Arial" w:eastAsia="Times New Roman" w:hAnsi="Arial" w:cs="Arial"/>
          <w:lang w:val="en-GB"/>
        </w:rPr>
        <w:t xml:space="preserve">therefore </w:t>
      </w:r>
      <w:r w:rsidRPr="009D3C3B">
        <w:rPr>
          <w:rFonts w:ascii="Arial" w:eastAsia="Times New Roman" w:hAnsi="Arial" w:cs="Arial"/>
          <w:lang w:val="en-GB"/>
        </w:rPr>
        <w:t xml:space="preserve">necessary as the </w:t>
      </w:r>
      <w:r w:rsidRPr="009D3C3B">
        <w:rPr>
          <w:rFonts w:ascii="Arial" w:hAnsi="Arial" w:cs="Arial"/>
          <w:color w:val="262626"/>
        </w:rPr>
        <w:t xml:space="preserve">"modern writer" can only replicate "a gesture forever anterior, never original" </w:t>
      </w:r>
      <w:sdt>
        <w:sdtPr>
          <w:rPr>
            <w:rFonts w:ascii="Arial" w:hAnsi="Arial" w:cs="Arial"/>
            <w:color w:val="262626"/>
          </w:rPr>
          <w:id w:val="-325893984"/>
          <w:citation/>
        </w:sdtPr>
        <w:sdtEndPr/>
        <w:sdtContent>
          <w:r w:rsidR="00B6175A" w:rsidRPr="009D3C3B">
            <w:rPr>
              <w:rFonts w:ascii="Arial" w:hAnsi="Arial" w:cs="Arial"/>
              <w:color w:val="262626"/>
            </w:rPr>
            <w:fldChar w:fldCharType="begin"/>
          </w:r>
          <w:r w:rsidRPr="009D3C3B">
            <w:rPr>
              <w:rFonts w:ascii="Arial" w:hAnsi="Arial" w:cs="Arial"/>
              <w:color w:val="262626"/>
              <w:lang w:val="en-GB"/>
            </w:rPr>
            <w:instrText xml:space="preserve"> CITATION And10 \l 2057 </w:instrText>
          </w:r>
          <w:r w:rsidR="00B6175A" w:rsidRPr="009D3C3B">
            <w:rPr>
              <w:rFonts w:ascii="Arial" w:hAnsi="Arial" w:cs="Arial"/>
              <w:color w:val="262626"/>
            </w:rPr>
            <w:fldChar w:fldCharType="separate"/>
          </w:r>
          <w:r w:rsidRPr="009D3C3B">
            <w:rPr>
              <w:rFonts w:ascii="Arial" w:hAnsi="Arial" w:cs="Arial"/>
              <w:noProof/>
              <w:color w:val="262626"/>
              <w:lang w:val="en-GB"/>
            </w:rPr>
            <w:t>(Gallix, 2010)</w:t>
          </w:r>
          <w:r w:rsidR="00B6175A" w:rsidRPr="009D3C3B">
            <w:rPr>
              <w:rFonts w:ascii="Arial" w:hAnsi="Arial" w:cs="Arial"/>
              <w:color w:val="262626"/>
            </w:rPr>
            <w:fldChar w:fldCharType="end"/>
          </w:r>
        </w:sdtContent>
      </w:sdt>
      <w:r w:rsidR="00815C58" w:rsidRPr="009D3C3B">
        <w:rPr>
          <w:rFonts w:ascii="Arial" w:hAnsi="Arial" w:cs="Arial"/>
          <w:color w:val="262626"/>
        </w:rPr>
        <w:t xml:space="preserve">, only ever </w:t>
      </w:r>
      <w:r w:rsidRPr="009D3C3B">
        <w:rPr>
          <w:rFonts w:ascii="Arial" w:hAnsi="Arial" w:cs="Arial"/>
          <w:color w:val="262626"/>
        </w:rPr>
        <w:t>copying what has alr</w:t>
      </w:r>
      <w:r w:rsidR="005A6CFD" w:rsidRPr="009D3C3B">
        <w:rPr>
          <w:rFonts w:ascii="Arial" w:hAnsi="Arial" w:cs="Arial"/>
          <w:color w:val="262626"/>
        </w:rPr>
        <w:t xml:space="preserve">eady been said. </w:t>
      </w:r>
      <w:r w:rsidR="00FB6645" w:rsidRPr="009D3C3B">
        <w:rPr>
          <w:rFonts w:ascii="Arial" w:hAnsi="Arial" w:cs="Arial"/>
          <w:color w:val="262626"/>
        </w:rPr>
        <w:t xml:space="preserve">Siobhan Flynn argues </w:t>
      </w:r>
      <w:r w:rsidR="005A6CFD" w:rsidRPr="009D3C3B">
        <w:rPr>
          <w:rFonts w:ascii="Arial" w:hAnsi="Arial" w:cs="Arial"/>
          <w:color w:val="262626"/>
        </w:rPr>
        <w:t xml:space="preserve">on Barthes’ philosophy </w:t>
      </w:r>
      <w:r w:rsidR="00FB6645" w:rsidRPr="009D3C3B">
        <w:rPr>
          <w:rFonts w:ascii="Arial" w:hAnsi="Arial" w:cs="Arial"/>
          <w:color w:val="262626"/>
        </w:rPr>
        <w:t xml:space="preserve">that </w:t>
      </w:r>
      <w:r w:rsidR="00144667">
        <w:rPr>
          <w:rFonts w:ascii="Arial" w:hAnsi="Arial" w:cs="Arial"/>
          <w:color w:val="262626"/>
        </w:rPr>
        <w:t>‘</w:t>
      </w:r>
      <w:r w:rsidRPr="009D3C3B">
        <w:rPr>
          <w:rFonts w:ascii="Arial" w:hAnsi="Arial" w:cs="Arial"/>
          <w:lang w:val="en-GB"/>
        </w:rPr>
        <w:t>Adaptation is repetition, but</w:t>
      </w:r>
      <w:r w:rsidR="00144667">
        <w:rPr>
          <w:rFonts w:ascii="Arial" w:hAnsi="Arial" w:cs="Arial"/>
          <w:lang w:val="en-GB"/>
        </w:rPr>
        <w:t xml:space="preserve"> repetition without replication’</w:t>
      </w:r>
      <w:r w:rsidRPr="009D3C3B">
        <w:rPr>
          <w:rFonts w:ascii="Arial" w:hAnsi="Arial" w:cs="Arial"/>
          <w:lang w:val="en-GB"/>
        </w:rPr>
        <w:t xml:space="preserve"> </w:t>
      </w:r>
      <w:sdt>
        <w:sdtPr>
          <w:rPr>
            <w:rFonts w:ascii="Arial" w:hAnsi="Arial" w:cs="Arial"/>
            <w:lang w:val="en-GB"/>
          </w:rPr>
          <w:id w:val="-1285192583"/>
          <w:citation/>
        </w:sdtPr>
        <w:sdtEndPr/>
        <w:sdtContent>
          <w:r w:rsidR="00B6175A" w:rsidRPr="009D3C3B">
            <w:rPr>
              <w:rFonts w:ascii="Arial" w:hAnsi="Arial" w:cs="Arial"/>
              <w:lang w:val="en-GB"/>
            </w:rPr>
            <w:fldChar w:fldCharType="begin"/>
          </w:r>
          <w:r w:rsidRPr="009D3C3B">
            <w:rPr>
              <w:rFonts w:ascii="Arial" w:hAnsi="Arial" w:cs="Arial"/>
              <w:lang w:val="en-GB"/>
            </w:rPr>
            <w:instrText xml:space="preserve"> CITATION Lin06 \l 2057 </w:instrText>
          </w:r>
          <w:r w:rsidR="00B6175A" w:rsidRPr="009D3C3B">
            <w:rPr>
              <w:rFonts w:ascii="Arial" w:hAnsi="Arial" w:cs="Arial"/>
              <w:lang w:val="en-GB"/>
            </w:rPr>
            <w:fldChar w:fldCharType="separate"/>
          </w:r>
          <w:r w:rsidRPr="009D3C3B">
            <w:rPr>
              <w:rFonts w:ascii="Arial" w:hAnsi="Arial" w:cs="Arial"/>
              <w:noProof/>
              <w:lang w:val="en-GB"/>
            </w:rPr>
            <w:t>(O'Flynn, 2006)</w:t>
          </w:r>
          <w:r w:rsidR="00B6175A" w:rsidRPr="009D3C3B">
            <w:rPr>
              <w:rFonts w:ascii="Arial" w:hAnsi="Arial" w:cs="Arial"/>
              <w:lang w:val="en-GB"/>
            </w:rPr>
            <w:fldChar w:fldCharType="end"/>
          </w:r>
        </w:sdtContent>
      </w:sdt>
      <w:r w:rsidRPr="009D3C3B">
        <w:rPr>
          <w:rFonts w:ascii="Arial" w:hAnsi="Arial" w:cs="Arial"/>
          <w:lang w:val="en-GB"/>
        </w:rPr>
        <w:t xml:space="preserve">. </w:t>
      </w:r>
    </w:p>
    <w:p w14:paraId="16713C99" w14:textId="4D08DE93" w:rsidR="00DB3883" w:rsidRPr="009D3C3B" w:rsidRDefault="00DB3883" w:rsidP="009D3C3B">
      <w:pPr>
        <w:spacing w:before="100" w:beforeAutospacing="1" w:line="480" w:lineRule="auto"/>
        <w:jc w:val="both"/>
        <w:rPr>
          <w:rFonts w:ascii="Arial" w:hAnsi="Arial" w:cs="Arial"/>
        </w:rPr>
      </w:pPr>
      <w:r w:rsidRPr="009D3C3B">
        <w:rPr>
          <w:rFonts w:ascii="Arial" w:hAnsi="Arial" w:cs="Arial"/>
          <w:lang w:val="en-GB"/>
        </w:rPr>
        <w:t xml:space="preserve">So </w:t>
      </w:r>
      <w:r w:rsidR="00815C58" w:rsidRPr="009D3C3B">
        <w:rPr>
          <w:rFonts w:ascii="Arial" w:hAnsi="Arial" w:cs="Arial"/>
          <w:lang w:val="en-GB"/>
        </w:rPr>
        <w:t xml:space="preserve">is my essay question above both pointless and rhetorical </w:t>
      </w:r>
      <w:r w:rsidRPr="009D3C3B">
        <w:rPr>
          <w:rFonts w:ascii="Arial" w:hAnsi="Arial" w:cs="Arial"/>
          <w:lang w:val="en-GB"/>
        </w:rPr>
        <w:t>as it is inevitable that the author will die for an adaptation to work</w:t>
      </w:r>
      <w:r w:rsidR="005A6CFD" w:rsidRPr="009D3C3B">
        <w:rPr>
          <w:rFonts w:ascii="Arial" w:hAnsi="Arial" w:cs="Arial"/>
          <w:lang w:val="en-GB"/>
        </w:rPr>
        <w:t xml:space="preserve">? </w:t>
      </w:r>
      <w:r w:rsidRPr="009D3C3B">
        <w:rPr>
          <w:rFonts w:ascii="Arial" w:hAnsi="Arial" w:cs="Arial"/>
          <w:lang w:val="en-GB"/>
        </w:rPr>
        <w:t>Michel Foucault</w:t>
      </w:r>
      <w:r w:rsidR="005A6CFD" w:rsidRPr="009D3C3B">
        <w:rPr>
          <w:rFonts w:ascii="Arial" w:hAnsi="Arial" w:cs="Arial"/>
          <w:lang w:val="en-GB"/>
        </w:rPr>
        <w:t>,</w:t>
      </w:r>
      <w:r w:rsidRPr="009D3C3B">
        <w:rPr>
          <w:rFonts w:ascii="Arial" w:hAnsi="Arial" w:cs="Arial"/>
          <w:lang w:val="en-GB"/>
        </w:rPr>
        <w:t xml:space="preserve"> anot</w:t>
      </w:r>
      <w:r w:rsidR="005A6CFD" w:rsidRPr="009D3C3B">
        <w:rPr>
          <w:rFonts w:ascii="Arial" w:hAnsi="Arial" w:cs="Arial"/>
          <w:lang w:val="en-GB"/>
        </w:rPr>
        <w:t xml:space="preserve">her leading theorist who is referred to alongside </w:t>
      </w:r>
      <w:r w:rsidRPr="009D3C3B">
        <w:rPr>
          <w:rFonts w:ascii="Arial" w:hAnsi="Arial" w:cs="Arial"/>
          <w:lang w:val="en-GB"/>
        </w:rPr>
        <w:t>Barthes</w:t>
      </w:r>
      <w:r w:rsidR="00825265" w:rsidRPr="009D3C3B">
        <w:rPr>
          <w:rFonts w:ascii="Arial" w:hAnsi="Arial" w:cs="Arial"/>
          <w:lang w:val="en-GB"/>
        </w:rPr>
        <w:t xml:space="preserve"> </w:t>
      </w:r>
      <w:r w:rsidR="005A6CFD" w:rsidRPr="009D3C3B">
        <w:rPr>
          <w:rFonts w:ascii="Arial" w:hAnsi="Arial" w:cs="Arial"/>
          <w:lang w:val="en-GB"/>
        </w:rPr>
        <w:t>states</w:t>
      </w:r>
      <w:r w:rsidRPr="009D3C3B">
        <w:rPr>
          <w:rFonts w:ascii="Arial" w:hAnsi="Arial" w:cs="Arial"/>
          <w:lang w:val="en-GB"/>
        </w:rPr>
        <w:t xml:space="preserve"> </w:t>
      </w:r>
      <w:r w:rsidRPr="009D3C3B">
        <w:rPr>
          <w:rFonts w:ascii="Arial" w:hAnsi="Arial" w:cs="Arial"/>
        </w:rPr>
        <w:t xml:space="preserve">“Using all the contrivances that he sets up between himself and what he writes, the writing subject cancels out the signs of his particular individuality” </w:t>
      </w:r>
      <w:sdt>
        <w:sdtPr>
          <w:rPr>
            <w:rFonts w:ascii="Arial" w:hAnsi="Arial" w:cs="Arial"/>
          </w:rPr>
          <w:id w:val="1840499623"/>
          <w:citation/>
        </w:sdtPr>
        <w:sdtEndPr/>
        <w:sdtContent>
          <w:r w:rsidR="00B6175A" w:rsidRPr="009D3C3B">
            <w:rPr>
              <w:rFonts w:ascii="Arial" w:hAnsi="Arial" w:cs="Arial"/>
            </w:rPr>
            <w:fldChar w:fldCharType="begin"/>
          </w:r>
          <w:r w:rsidR="00580D94" w:rsidRPr="009D3C3B">
            <w:rPr>
              <w:rFonts w:ascii="Arial" w:hAnsi="Arial" w:cs="Arial"/>
              <w:lang w:val="en-GB"/>
            </w:rPr>
            <w:instrText xml:space="preserve">CITATION Wil91 \p 122 \l 2057 </w:instrText>
          </w:r>
          <w:r w:rsidR="00B6175A" w:rsidRPr="009D3C3B">
            <w:rPr>
              <w:rFonts w:ascii="Arial" w:hAnsi="Arial" w:cs="Arial"/>
            </w:rPr>
            <w:fldChar w:fldCharType="separate"/>
          </w:r>
          <w:r w:rsidR="00580D94" w:rsidRPr="009D3C3B">
            <w:rPr>
              <w:rFonts w:ascii="Arial" w:hAnsi="Arial" w:cs="Arial"/>
              <w:noProof/>
              <w:lang w:val="en-GB"/>
            </w:rPr>
            <w:t>(Epstein, 1991, p. 122)</w:t>
          </w:r>
          <w:r w:rsidR="00B6175A" w:rsidRPr="009D3C3B">
            <w:rPr>
              <w:rFonts w:ascii="Arial" w:hAnsi="Arial" w:cs="Arial"/>
            </w:rPr>
            <w:fldChar w:fldCharType="end"/>
          </w:r>
        </w:sdtContent>
      </w:sdt>
      <w:r w:rsidR="005A6CFD" w:rsidRPr="009D3C3B">
        <w:rPr>
          <w:rFonts w:ascii="Arial" w:hAnsi="Arial" w:cs="Arial"/>
        </w:rPr>
        <w:t>.</w:t>
      </w:r>
      <w:r w:rsidR="00825265" w:rsidRPr="009D3C3B">
        <w:rPr>
          <w:rFonts w:ascii="Arial" w:hAnsi="Arial" w:cs="Arial"/>
        </w:rPr>
        <w:t xml:space="preserve"> </w:t>
      </w:r>
      <w:r w:rsidR="005A6CFD" w:rsidRPr="009D3C3B">
        <w:rPr>
          <w:rFonts w:ascii="Arial" w:hAnsi="Arial" w:cs="Arial"/>
        </w:rPr>
        <w:t xml:space="preserve">Foucault believes </w:t>
      </w:r>
      <w:r w:rsidRPr="009D3C3B">
        <w:rPr>
          <w:rFonts w:ascii="Arial" w:hAnsi="Arial" w:cs="Arial"/>
        </w:rPr>
        <w:t>that in the process of adaptation the writer can fight for</w:t>
      </w:r>
      <w:r w:rsidR="00AF2F71">
        <w:rPr>
          <w:rFonts w:ascii="Arial" w:hAnsi="Arial" w:cs="Arial"/>
        </w:rPr>
        <w:t xml:space="preserve"> his/her </w:t>
      </w:r>
      <w:r w:rsidR="005A6CFD" w:rsidRPr="009D3C3B">
        <w:rPr>
          <w:rFonts w:ascii="Arial" w:hAnsi="Arial" w:cs="Arial"/>
        </w:rPr>
        <w:t>existence and being</w:t>
      </w:r>
      <w:r w:rsidR="00815C58" w:rsidRPr="009D3C3B">
        <w:rPr>
          <w:rFonts w:ascii="Arial" w:hAnsi="Arial" w:cs="Arial"/>
        </w:rPr>
        <w:t xml:space="preserve"> as long as they want albeit</w:t>
      </w:r>
      <w:r w:rsidRPr="009D3C3B">
        <w:rPr>
          <w:rFonts w:ascii="Arial" w:hAnsi="Arial" w:cs="Arial"/>
        </w:rPr>
        <w:t xml:space="preserve"> in time the course of adaptation will take its toll and in his own words “As a result, </w:t>
      </w:r>
      <w:r w:rsidRPr="009D3C3B">
        <w:rPr>
          <w:rFonts w:ascii="Arial" w:hAnsi="Arial" w:cs="Arial"/>
        </w:rPr>
        <w:lastRenderedPageBreak/>
        <w:t xml:space="preserve">the mark of the writer is reduced to nothing more than the singularity of his absence; he must assume the role of the dead man in the game of writing” </w:t>
      </w:r>
      <w:sdt>
        <w:sdtPr>
          <w:rPr>
            <w:rFonts w:ascii="Arial" w:hAnsi="Arial" w:cs="Arial"/>
          </w:rPr>
          <w:id w:val="-888720164"/>
          <w:citation/>
        </w:sdtPr>
        <w:sdtEndPr/>
        <w:sdtContent>
          <w:r w:rsidR="00B6175A" w:rsidRPr="009D3C3B">
            <w:rPr>
              <w:rFonts w:ascii="Arial" w:hAnsi="Arial" w:cs="Arial"/>
            </w:rPr>
            <w:fldChar w:fldCharType="begin"/>
          </w:r>
          <w:r w:rsidR="00580D94" w:rsidRPr="009D3C3B">
            <w:rPr>
              <w:rFonts w:ascii="Arial" w:hAnsi="Arial" w:cs="Arial"/>
              <w:lang w:val="en-GB"/>
            </w:rPr>
            <w:instrText xml:space="preserve">CITATION Wil91 \p 122 \l 2057 </w:instrText>
          </w:r>
          <w:r w:rsidR="00B6175A" w:rsidRPr="009D3C3B">
            <w:rPr>
              <w:rFonts w:ascii="Arial" w:hAnsi="Arial" w:cs="Arial"/>
            </w:rPr>
            <w:fldChar w:fldCharType="separate"/>
          </w:r>
          <w:r w:rsidR="00580D94" w:rsidRPr="009D3C3B">
            <w:rPr>
              <w:rFonts w:ascii="Arial" w:hAnsi="Arial" w:cs="Arial"/>
              <w:noProof/>
              <w:lang w:val="en-GB"/>
            </w:rPr>
            <w:t>(Epstein, 1991, p. 122)</w:t>
          </w:r>
          <w:r w:rsidR="00B6175A" w:rsidRPr="009D3C3B">
            <w:rPr>
              <w:rFonts w:ascii="Arial" w:hAnsi="Arial" w:cs="Arial"/>
            </w:rPr>
            <w:fldChar w:fldCharType="end"/>
          </w:r>
        </w:sdtContent>
      </w:sdt>
      <w:r w:rsidR="005A6CFD" w:rsidRPr="009D3C3B">
        <w:rPr>
          <w:rFonts w:ascii="Arial" w:hAnsi="Arial" w:cs="Arial"/>
        </w:rPr>
        <w:t>.</w:t>
      </w:r>
    </w:p>
    <w:p w14:paraId="112E790D" w14:textId="7A88DE87" w:rsidR="00EC6194" w:rsidRPr="009D3C3B" w:rsidRDefault="00815C58" w:rsidP="009D3C3B">
      <w:pPr>
        <w:spacing w:before="100" w:beforeAutospacing="1" w:line="480" w:lineRule="auto"/>
        <w:jc w:val="both"/>
        <w:rPr>
          <w:rFonts w:ascii="Arial" w:hAnsi="Arial" w:cs="Arial"/>
        </w:rPr>
      </w:pPr>
      <w:r w:rsidRPr="009D3C3B">
        <w:rPr>
          <w:rFonts w:ascii="Arial" w:hAnsi="Arial" w:cs="Arial"/>
          <w:lang w:val="en-GB"/>
        </w:rPr>
        <w:t>From the d</w:t>
      </w:r>
      <w:r w:rsidR="00DB3883" w:rsidRPr="009D3C3B">
        <w:rPr>
          <w:rFonts w:ascii="Arial" w:hAnsi="Arial" w:cs="Arial"/>
          <w:lang w:val="en-GB"/>
        </w:rPr>
        <w:t>eath of</w:t>
      </w:r>
      <w:r w:rsidR="005A6CFD" w:rsidRPr="009D3C3B">
        <w:rPr>
          <w:rFonts w:ascii="Arial" w:hAnsi="Arial" w:cs="Arial"/>
          <w:lang w:val="en-GB"/>
        </w:rPr>
        <w:t xml:space="preserve"> the author to successful adaptation, </w:t>
      </w:r>
      <w:r w:rsidR="005A6CFD" w:rsidRPr="009D3C3B">
        <w:rPr>
          <w:rFonts w:ascii="Arial" w:hAnsi="Arial" w:cs="Arial"/>
        </w:rPr>
        <w:t>how</w:t>
      </w:r>
      <w:r w:rsidRPr="009D3C3B">
        <w:rPr>
          <w:rFonts w:ascii="Arial" w:hAnsi="Arial" w:cs="Arial"/>
        </w:rPr>
        <w:t xml:space="preserve"> then</w:t>
      </w:r>
      <w:r w:rsidR="005A6CFD" w:rsidRPr="009D3C3B">
        <w:rPr>
          <w:rFonts w:ascii="Arial" w:hAnsi="Arial" w:cs="Arial"/>
        </w:rPr>
        <w:t xml:space="preserve"> do we define success</w:t>
      </w:r>
      <w:r w:rsidR="00DB3883" w:rsidRPr="009D3C3B">
        <w:rPr>
          <w:rFonts w:ascii="Arial" w:hAnsi="Arial" w:cs="Arial"/>
        </w:rPr>
        <w:t>?</w:t>
      </w:r>
      <w:r w:rsidR="00AF2F71" w:rsidRPr="00AF2F71">
        <w:rPr>
          <w:rFonts w:ascii="Arial" w:hAnsi="Arial" w:cs="Arial"/>
        </w:rPr>
        <w:t xml:space="preserve"> </w:t>
      </w:r>
      <w:r w:rsidR="00AF2F71" w:rsidRPr="009D3C3B">
        <w:rPr>
          <w:rFonts w:ascii="Arial" w:hAnsi="Arial" w:cs="Arial"/>
        </w:rPr>
        <w:t>Success is a broad term with different interpretations</w:t>
      </w:r>
      <w:r w:rsidR="00EC6194" w:rsidRPr="009D3C3B">
        <w:rPr>
          <w:rFonts w:ascii="Arial" w:hAnsi="Arial" w:cs="Arial"/>
        </w:rPr>
        <w:t>. A</w:t>
      </w:r>
      <w:r w:rsidR="00DB3883" w:rsidRPr="009D3C3B">
        <w:rPr>
          <w:rFonts w:ascii="Arial" w:hAnsi="Arial" w:cs="Arial"/>
        </w:rPr>
        <w:t xml:space="preserve">s </w:t>
      </w:r>
      <w:r w:rsidR="003478C7" w:rsidRPr="009D3C3B">
        <w:rPr>
          <w:rFonts w:ascii="Arial" w:hAnsi="Arial" w:cs="Arial"/>
        </w:rPr>
        <w:t xml:space="preserve">A. O. Scott points out in his articles regarding adaptation of </w:t>
      </w:r>
      <w:r w:rsidR="00AF2F71">
        <w:rPr>
          <w:rFonts w:ascii="Arial" w:hAnsi="Arial" w:cs="Arial"/>
        </w:rPr>
        <w:t>‘</w:t>
      </w:r>
      <w:r w:rsidR="003478C7" w:rsidRPr="00AF2F71">
        <w:rPr>
          <w:rFonts w:ascii="Arial" w:hAnsi="Arial" w:cs="Arial"/>
          <w:i/>
        </w:rPr>
        <w:t>Anna Karenina</w:t>
      </w:r>
      <w:r w:rsidR="00AF2F71" w:rsidRPr="00AF2F71">
        <w:rPr>
          <w:rFonts w:ascii="Arial" w:hAnsi="Arial" w:cs="Arial"/>
          <w:i/>
        </w:rPr>
        <w:t>’</w:t>
      </w:r>
      <w:r w:rsidR="003478C7" w:rsidRPr="009D3C3B">
        <w:rPr>
          <w:rFonts w:ascii="Arial" w:hAnsi="Arial" w:cs="Arial"/>
        </w:rPr>
        <w:t xml:space="preserve"> and further supported by </w:t>
      </w:r>
      <w:r w:rsidR="00DB3883" w:rsidRPr="009D3C3B">
        <w:rPr>
          <w:rFonts w:ascii="Arial" w:hAnsi="Arial" w:cs="Arial"/>
        </w:rPr>
        <w:t xml:space="preserve">Claudia Mills </w:t>
      </w:r>
      <w:r w:rsidR="003478C7" w:rsidRPr="009D3C3B">
        <w:rPr>
          <w:rFonts w:ascii="Arial" w:hAnsi="Arial" w:cs="Arial"/>
        </w:rPr>
        <w:t>in her book she edited ‘Ethics</w:t>
      </w:r>
      <w:r w:rsidR="00AF2F71">
        <w:rPr>
          <w:rFonts w:ascii="Arial" w:hAnsi="Arial" w:cs="Arial"/>
        </w:rPr>
        <w:t xml:space="preserve"> and Children’s Literature’,</w:t>
      </w:r>
      <w:r w:rsidR="003478C7" w:rsidRPr="009D3C3B">
        <w:rPr>
          <w:rFonts w:ascii="Arial" w:hAnsi="Arial" w:cs="Arial"/>
        </w:rPr>
        <w:t xml:space="preserve"> </w:t>
      </w:r>
      <w:r w:rsidR="00DB3883" w:rsidRPr="009D3C3B">
        <w:rPr>
          <w:rFonts w:ascii="Arial" w:hAnsi="Arial" w:cs="Arial"/>
          <w:iCs/>
        </w:rPr>
        <w:t>“Bad literary adaptations are all alike, but every successful literary adaptation succeeds in its own way”</w:t>
      </w:r>
      <w:sdt>
        <w:sdtPr>
          <w:rPr>
            <w:rFonts w:ascii="Arial" w:hAnsi="Arial" w:cs="Arial"/>
            <w:iCs/>
          </w:rPr>
          <w:id w:val="-935745112"/>
          <w:citation/>
        </w:sdtPr>
        <w:sdtEndPr/>
        <w:sdtContent>
          <w:r w:rsidR="003478C7" w:rsidRPr="009D3C3B">
            <w:rPr>
              <w:rFonts w:ascii="Arial" w:hAnsi="Arial" w:cs="Arial"/>
              <w:iCs/>
            </w:rPr>
            <w:fldChar w:fldCharType="begin"/>
          </w:r>
          <w:r w:rsidR="003478C7" w:rsidRPr="009D3C3B">
            <w:rPr>
              <w:rFonts w:ascii="Arial" w:hAnsi="Arial" w:cs="Arial"/>
              <w:iCs/>
              <w:lang w:val="en-GB"/>
            </w:rPr>
            <w:instrText xml:space="preserve"> CITATION Ant12 \l 2057 </w:instrText>
          </w:r>
          <w:r w:rsidR="003478C7" w:rsidRPr="009D3C3B">
            <w:rPr>
              <w:rFonts w:ascii="Arial" w:hAnsi="Arial" w:cs="Arial"/>
              <w:iCs/>
            </w:rPr>
            <w:fldChar w:fldCharType="separate"/>
          </w:r>
          <w:r w:rsidR="003478C7" w:rsidRPr="009D3C3B">
            <w:rPr>
              <w:rFonts w:ascii="Arial" w:hAnsi="Arial" w:cs="Arial"/>
              <w:iCs/>
              <w:noProof/>
              <w:lang w:val="en-GB"/>
            </w:rPr>
            <w:t xml:space="preserve"> </w:t>
          </w:r>
          <w:r w:rsidR="003478C7" w:rsidRPr="009D3C3B">
            <w:rPr>
              <w:rFonts w:ascii="Arial" w:hAnsi="Arial" w:cs="Arial"/>
              <w:noProof/>
              <w:lang w:val="en-GB"/>
            </w:rPr>
            <w:t>(Scott, 2012)</w:t>
          </w:r>
          <w:r w:rsidR="003478C7" w:rsidRPr="009D3C3B">
            <w:rPr>
              <w:rFonts w:ascii="Arial" w:hAnsi="Arial" w:cs="Arial"/>
              <w:iCs/>
            </w:rPr>
            <w:fldChar w:fldCharType="end"/>
          </w:r>
        </w:sdtContent>
      </w:sdt>
      <w:r w:rsidR="00EC6194" w:rsidRPr="009D3C3B">
        <w:rPr>
          <w:rFonts w:ascii="Arial" w:hAnsi="Arial" w:cs="Arial"/>
          <w:i/>
          <w:iCs/>
        </w:rPr>
        <w:t>.</w:t>
      </w:r>
      <w:r w:rsidR="00EC6194" w:rsidRPr="009D3C3B">
        <w:rPr>
          <w:rFonts w:ascii="Arial" w:hAnsi="Arial" w:cs="Arial"/>
        </w:rPr>
        <w:t xml:space="preserve"> One definition of success could be those adaptations that receive the most </w:t>
      </w:r>
      <w:r w:rsidR="00DB3883" w:rsidRPr="009D3C3B">
        <w:rPr>
          <w:rFonts w:ascii="Arial" w:hAnsi="Arial" w:cs="Arial"/>
        </w:rPr>
        <w:t>critic</w:t>
      </w:r>
      <w:r w:rsidR="00EC6194" w:rsidRPr="009D3C3B">
        <w:rPr>
          <w:rFonts w:ascii="Arial" w:hAnsi="Arial" w:cs="Arial"/>
        </w:rPr>
        <w:t>al acclaim, whether that be contemporary or some time later</w:t>
      </w:r>
      <w:r w:rsidR="00DB3883" w:rsidRPr="009D3C3B">
        <w:rPr>
          <w:rFonts w:ascii="Arial" w:hAnsi="Arial" w:cs="Arial"/>
        </w:rPr>
        <w:t>.</w:t>
      </w:r>
      <w:r w:rsidR="00EC6194" w:rsidRPr="009D3C3B">
        <w:rPr>
          <w:rFonts w:ascii="Arial" w:hAnsi="Arial" w:cs="Arial"/>
        </w:rPr>
        <w:t xml:space="preserve"> Another could look to </w:t>
      </w:r>
      <w:r w:rsidRPr="009D3C3B">
        <w:rPr>
          <w:rFonts w:ascii="Arial" w:hAnsi="Arial" w:cs="Arial"/>
        </w:rPr>
        <w:t xml:space="preserve">commercial </w:t>
      </w:r>
      <w:r w:rsidR="00EC6194" w:rsidRPr="009D3C3B">
        <w:rPr>
          <w:rFonts w:ascii="Arial" w:hAnsi="Arial" w:cs="Arial"/>
        </w:rPr>
        <w:t>revenue returns</w:t>
      </w:r>
      <w:r w:rsidRPr="009D3C3B">
        <w:rPr>
          <w:rFonts w:ascii="Arial" w:hAnsi="Arial" w:cs="Arial"/>
        </w:rPr>
        <w:t xml:space="preserve"> or investment</w:t>
      </w:r>
      <w:r w:rsidR="00EC6194" w:rsidRPr="009D3C3B">
        <w:rPr>
          <w:rFonts w:ascii="Arial" w:hAnsi="Arial" w:cs="Arial"/>
        </w:rPr>
        <w:t>.</w:t>
      </w:r>
      <w:r w:rsidR="00DB3883" w:rsidRPr="009D3C3B">
        <w:rPr>
          <w:rFonts w:ascii="Arial" w:hAnsi="Arial" w:cs="Arial"/>
        </w:rPr>
        <w:t xml:space="preserve"> </w:t>
      </w:r>
    </w:p>
    <w:p w14:paraId="3EE6956E" w14:textId="5318A040" w:rsidR="00BC6D1E" w:rsidRPr="009D3C3B" w:rsidRDefault="00EC6194" w:rsidP="009D3C3B">
      <w:pPr>
        <w:spacing w:before="100" w:beforeAutospacing="1" w:line="480" w:lineRule="auto"/>
        <w:jc w:val="both"/>
        <w:rPr>
          <w:rFonts w:ascii="Arial" w:hAnsi="Arial" w:cs="Arial"/>
        </w:rPr>
      </w:pPr>
      <w:r w:rsidRPr="009D3C3B">
        <w:rPr>
          <w:rFonts w:ascii="Arial" w:hAnsi="Arial" w:cs="Arial"/>
        </w:rPr>
        <w:t xml:space="preserve">In the modern day society of </w:t>
      </w:r>
      <w:r w:rsidR="00DB3883" w:rsidRPr="009D3C3B">
        <w:rPr>
          <w:rFonts w:ascii="Arial" w:hAnsi="Arial" w:cs="Arial"/>
        </w:rPr>
        <w:t>television</w:t>
      </w:r>
      <w:r w:rsidRPr="009D3C3B">
        <w:rPr>
          <w:rFonts w:ascii="Arial" w:hAnsi="Arial" w:cs="Arial"/>
        </w:rPr>
        <w:t xml:space="preserve"> and film,</w:t>
      </w:r>
      <w:r w:rsidR="00DB3883" w:rsidRPr="009D3C3B">
        <w:rPr>
          <w:rFonts w:ascii="Arial" w:hAnsi="Arial" w:cs="Arial"/>
        </w:rPr>
        <w:t xml:space="preserve"> we are now in the ‘golden age’ of </w:t>
      </w:r>
      <w:r w:rsidRPr="009D3C3B">
        <w:rPr>
          <w:rFonts w:ascii="Arial" w:hAnsi="Arial" w:cs="Arial"/>
        </w:rPr>
        <w:t>big budget franchises, m</w:t>
      </w:r>
      <w:r w:rsidR="00DB3883" w:rsidRPr="009D3C3B">
        <w:rPr>
          <w:rFonts w:ascii="Arial" w:hAnsi="Arial" w:cs="Arial"/>
        </w:rPr>
        <w:t xml:space="preserve">ost notably comic </w:t>
      </w:r>
      <w:r w:rsidRPr="009D3C3B">
        <w:rPr>
          <w:rFonts w:ascii="Arial" w:hAnsi="Arial" w:cs="Arial"/>
        </w:rPr>
        <w:t xml:space="preserve">book movies. </w:t>
      </w:r>
      <w:r w:rsidR="008A0321">
        <w:rPr>
          <w:rFonts w:ascii="Arial" w:hAnsi="Arial" w:cs="Arial"/>
        </w:rPr>
        <w:t xml:space="preserve">Specifically, the superhero genre. </w:t>
      </w:r>
      <w:r w:rsidRPr="009D3C3B">
        <w:rPr>
          <w:rFonts w:ascii="Arial" w:hAnsi="Arial" w:cs="Arial"/>
        </w:rPr>
        <w:t xml:space="preserve">There is likely </w:t>
      </w:r>
      <w:r w:rsidR="006663A0">
        <w:rPr>
          <w:rFonts w:ascii="Arial" w:hAnsi="Arial" w:cs="Arial"/>
        </w:rPr>
        <w:t>to be few of us who have never</w:t>
      </w:r>
      <w:r w:rsidRPr="009D3C3B">
        <w:rPr>
          <w:rFonts w:ascii="Arial" w:hAnsi="Arial" w:cs="Arial"/>
        </w:rPr>
        <w:t xml:space="preserve"> seen an adaptation of such, </w:t>
      </w:r>
      <w:r w:rsidR="00DB3883" w:rsidRPr="009D3C3B">
        <w:rPr>
          <w:rFonts w:ascii="Arial" w:hAnsi="Arial" w:cs="Arial"/>
        </w:rPr>
        <w:t xml:space="preserve">whether that be in our living room or </w:t>
      </w:r>
      <w:r w:rsidRPr="009D3C3B">
        <w:rPr>
          <w:rFonts w:ascii="Arial" w:hAnsi="Arial" w:cs="Arial"/>
        </w:rPr>
        <w:t xml:space="preserve">on </w:t>
      </w:r>
      <w:r w:rsidR="00DB3883" w:rsidRPr="009D3C3B">
        <w:rPr>
          <w:rFonts w:ascii="Arial" w:hAnsi="Arial" w:cs="Arial"/>
        </w:rPr>
        <w:t>the big screen</w:t>
      </w:r>
      <w:r w:rsidRPr="009D3C3B">
        <w:rPr>
          <w:rFonts w:ascii="Arial" w:hAnsi="Arial" w:cs="Arial"/>
        </w:rPr>
        <w:t xml:space="preserve">. </w:t>
      </w:r>
      <w:r w:rsidR="006663A0">
        <w:rPr>
          <w:rFonts w:ascii="Arial" w:hAnsi="Arial" w:cs="Arial"/>
        </w:rPr>
        <w:t xml:space="preserve">You can’t escape this craze. </w:t>
      </w:r>
      <w:r w:rsidRPr="009D3C3B">
        <w:rPr>
          <w:rFonts w:ascii="Arial" w:hAnsi="Arial" w:cs="Arial"/>
        </w:rPr>
        <w:t xml:space="preserve">The </w:t>
      </w:r>
      <w:r w:rsidR="008A0321">
        <w:rPr>
          <w:rFonts w:ascii="Arial" w:hAnsi="Arial" w:cs="Arial"/>
        </w:rPr>
        <w:t xml:space="preserve">ongoing </w:t>
      </w:r>
      <w:r w:rsidRPr="009D3C3B">
        <w:rPr>
          <w:rFonts w:ascii="Arial" w:hAnsi="Arial" w:cs="Arial"/>
        </w:rPr>
        <w:t>rivalry between Marvel and DC Comics and their success in adaptations to television and cinema has caused much debate</w:t>
      </w:r>
      <w:r w:rsidR="00DB3883" w:rsidRPr="009D3C3B">
        <w:rPr>
          <w:rFonts w:ascii="Arial" w:hAnsi="Arial" w:cs="Arial"/>
        </w:rPr>
        <w:t>.</w:t>
      </w:r>
      <w:r w:rsidRPr="009D3C3B">
        <w:rPr>
          <w:rFonts w:ascii="Arial" w:hAnsi="Arial" w:cs="Arial"/>
        </w:rPr>
        <w:t xml:space="preserve"> By way of example,</w:t>
      </w:r>
      <w:r w:rsidR="00DB3883" w:rsidRPr="009D3C3B">
        <w:rPr>
          <w:rFonts w:ascii="Arial" w:hAnsi="Arial" w:cs="Arial"/>
        </w:rPr>
        <w:t xml:space="preserve"> Marvel </w:t>
      </w:r>
      <w:r w:rsidRPr="009D3C3B">
        <w:rPr>
          <w:rFonts w:ascii="Arial" w:hAnsi="Arial" w:cs="Arial"/>
        </w:rPr>
        <w:t xml:space="preserve">has had </w:t>
      </w:r>
      <w:r w:rsidR="00DB3883" w:rsidRPr="009D3C3B">
        <w:rPr>
          <w:rFonts w:ascii="Arial" w:hAnsi="Arial" w:cs="Arial"/>
        </w:rPr>
        <w:t>far more</w:t>
      </w:r>
      <w:r w:rsidRPr="009D3C3B">
        <w:rPr>
          <w:rFonts w:ascii="Arial" w:hAnsi="Arial" w:cs="Arial"/>
        </w:rPr>
        <w:t xml:space="preserve"> </w:t>
      </w:r>
      <w:r w:rsidR="00DB3883" w:rsidRPr="009D3C3B">
        <w:rPr>
          <w:rFonts w:ascii="Arial" w:hAnsi="Arial" w:cs="Arial"/>
        </w:rPr>
        <w:t>success</w:t>
      </w:r>
      <w:r w:rsidRPr="009D3C3B">
        <w:rPr>
          <w:rFonts w:ascii="Arial" w:hAnsi="Arial" w:cs="Arial"/>
        </w:rPr>
        <w:t xml:space="preserve"> in terms of revenue return on its investment in film</w:t>
      </w:r>
      <w:r w:rsidR="00DB3883" w:rsidRPr="009D3C3B">
        <w:rPr>
          <w:rFonts w:ascii="Arial" w:hAnsi="Arial" w:cs="Arial"/>
        </w:rPr>
        <w:t xml:space="preserve">, the recent </w:t>
      </w:r>
      <w:r w:rsidR="00DB3883" w:rsidRPr="009D3C3B">
        <w:rPr>
          <w:rFonts w:ascii="Arial" w:hAnsi="Arial" w:cs="Arial"/>
          <w:i/>
        </w:rPr>
        <w:t>‘Captain America: Civil War’</w:t>
      </w:r>
      <w:r w:rsidR="00DB3883" w:rsidRPr="009D3C3B">
        <w:rPr>
          <w:rFonts w:ascii="Arial" w:hAnsi="Arial" w:cs="Arial"/>
        </w:rPr>
        <w:t xml:space="preserve"> </w:t>
      </w:r>
      <w:sdt>
        <w:sdtPr>
          <w:rPr>
            <w:rFonts w:ascii="Arial" w:hAnsi="Arial" w:cs="Arial"/>
          </w:rPr>
          <w:id w:val="-97636687"/>
          <w:citation/>
        </w:sdtPr>
        <w:sdtEndPr/>
        <w:sdtContent>
          <w:r w:rsidR="00B6175A" w:rsidRPr="009D3C3B">
            <w:rPr>
              <w:rFonts w:ascii="Arial" w:hAnsi="Arial" w:cs="Arial"/>
            </w:rPr>
            <w:fldChar w:fldCharType="begin"/>
          </w:r>
          <w:r w:rsidR="00DB3883" w:rsidRPr="009D3C3B">
            <w:rPr>
              <w:rFonts w:ascii="Arial" w:hAnsi="Arial" w:cs="Arial"/>
              <w:lang w:val="en-GB"/>
            </w:rPr>
            <w:instrText xml:space="preserve"> CITATION Ant16 \l 2057 </w:instrText>
          </w:r>
          <w:r w:rsidR="00B6175A" w:rsidRPr="009D3C3B">
            <w:rPr>
              <w:rFonts w:ascii="Arial" w:hAnsi="Arial" w:cs="Arial"/>
            </w:rPr>
            <w:fldChar w:fldCharType="separate"/>
          </w:r>
          <w:r w:rsidR="00DB3883" w:rsidRPr="009D3C3B">
            <w:rPr>
              <w:rFonts w:ascii="Arial" w:hAnsi="Arial" w:cs="Arial"/>
              <w:noProof/>
              <w:lang w:val="en-GB"/>
            </w:rPr>
            <w:t>(Russo, 2016)</w:t>
          </w:r>
          <w:r w:rsidR="00B6175A" w:rsidRPr="009D3C3B">
            <w:rPr>
              <w:rFonts w:ascii="Arial" w:hAnsi="Arial" w:cs="Arial"/>
            </w:rPr>
            <w:fldChar w:fldCharType="end"/>
          </w:r>
        </w:sdtContent>
      </w:sdt>
      <w:r w:rsidRPr="009D3C3B">
        <w:rPr>
          <w:rFonts w:ascii="Arial" w:hAnsi="Arial" w:cs="Arial"/>
        </w:rPr>
        <w:t xml:space="preserve"> being </w:t>
      </w:r>
      <w:r w:rsidR="00DB3883" w:rsidRPr="009D3C3B">
        <w:rPr>
          <w:rFonts w:ascii="Arial" w:hAnsi="Arial" w:cs="Arial"/>
        </w:rPr>
        <w:t>one of th</w:t>
      </w:r>
      <w:r w:rsidRPr="009D3C3B">
        <w:rPr>
          <w:rFonts w:ascii="Arial" w:hAnsi="Arial" w:cs="Arial"/>
        </w:rPr>
        <w:t>e most celebrated storylines and</w:t>
      </w:r>
      <w:r w:rsidR="00DB3883" w:rsidRPr="009D3C3B">
        <w:rPr>
          <w:rFonts w:ascii="Arial" w:hAnsi="Arial" w:cs="Arial"/>
        </w:rPr>
        <w:t xml:space="preserve"> adapted to the big screen</w:t>
      </w:r>
      <w:r w:rsidR="008A0321">
        <w:rPr>
          <w:rFonts w:ascii="Arial" w:hAnsi="Arial" w:cs="Arial"/>
        </w:rPr>
        <w:t>. This was notably the biggest superhero movie to date. The film itself ended up</w:t>
      </w:r>
      <w:r w:rsidR="00DB3883" w:rsidRPr="009D3C3B">
        <w:rPr>
          <w:rFonts w:ascii="Arial" w:hAnsi="Arial" w:cs="Arial"/>
        </w:rPr>
        <w:t xml:space="preserve"> receiving 90% on rotten tomatoes and over a billion</w:t>
      </w:r>
      <w:r w:rsidR="00AF2F71">
        <w:rPr>
          <w:rFonts w:ascii="Arial" w:hAnsi="Arial" w:cs="Arial"/>
        </w:rPr>
        <w:t xml:space="preserve"> dollars</w:t>
      </w:r>
      <w:r w:rsidR="00DB3883" w:rsidRPr="009D3C3B">
        <w:rPr>
          <w:rFonts w:ascii="Arial" w:hAnsi="Arial" w:cs="Arial"/>
        </w:rPr>
        <w:t xml:space="preserve"> at the box office</w:t>
      </w:r>
      <w:r w:rsidRPr="009D3C3B">
        <w:rPr>
          <w:rFonts w:ascii="Arial" w:hAnsi="Arial" w:cs="Arial"/>
        </w:rPr>
        <w:t>. That said,</w:t>
      </w:r>
      <w:r w:rsidR="00DB3883" w:rsidRPr="009D3C3B">
        <w:rPr>
          <w:rFonts w:ascii="Arial" w:hAnsi="Arial" w:cs="Arial"/>
        </w:rPr>
        <w:t xml:space="preserve"> however</w:t>
      </w:r>
      <w:r w:rsidRPr="009D3C3B">
        <w:rPr>
          <w:rFonts w:ascii="Arial" w:hAnsi="Arial" w:cs="Arial"/>
        </w:rPr>
        <w:t xml:space="preserve">, the source material for </w:t>
      </w:r>
      <w:r w:rsidRPr="009D3C3B">
        <w:rPr>
          <w:rFonts w:ascii="Arial" w:hAnsi="Arial" w:cs="Arial"/>
          <w:i/>
        </w:rPr>
        <w:t>‘Captain America: Civil War’</w:t>
      </w:r>
      <w:r w:rsidR="00DB3883" w:rsidRPr="009D3C3B">
        <w:rPr>
          <w:rFonts w:ascii="Arial" w:hAnsi="Arial" w:cs="Arial"/>
          <w:i/>
        </w:rPr>
        <w:t xml:space="preserve"> </w:t>
      </w:r>
      <w:r w:rsidR="00DB3883" w:rsidRPr="009D3C3B">
        <w:rPr>
          <w:rFonts w:ascii="Arial" w:hAnsi="Arial" w:cs="Arial"/>
        </w:rPr>
        <w:t xml:space="preserve">was </w:t>
      </w:r>
      <w:r w:rsidRPr="009D3C3B">
        <w:rPr>
          <w:rFonts w:ascii="Arial" w:hAnsi="Arial" w:cs="Arial"/>
        </w:rPr>
        <w:t xml:space="preserve">not even close to </w:t>
      </w:r>
      <w:r w:rsidR="00DB3883" w:rsidRPr="009D3C3B">
        <w:rPr>
          <w:rFonts w:ascii="Arial" w:hAnsi="Arial" w:cs="Arial"/>
        </w:rPr>
        <w:t>the</w:t>
      </w:r>
      <w:r w:rsidRPr="009D3C3B">
        <w:rPr>
          <w:rFonts w:ascii="Arial" w:hAnsi="Arial" w:cs="Arial"/>
        </w:rPr>
        <w:t xml:space="preserve"> original comic book story, </w:t>
      </w:r>
      <w:r w:rsidR="00DB3883" w:rsidRPr="009D3C3B">
        <w:rPr>
          <w:rFonts w:ascii="Arial" w:hAnsi="Arial" w:cs="Arial"/>
        </w:rPr>
        <w:t>the only resemblance</w:t>
      </w:r>
      <w:r w:rsidRPr="009D3C3B">
        <w:rPr>
          <w:rFonts w:ascii="Arial" w:hAnsi="Arial" w:cs="Arial"/>
        </w:rPr>
        <w:t xml:space="preserve"> in fact being to its title.</w:t>
      </w:r>
      <w:r w:rsidR="008A0321">
        <w:rPr>
          <w:rFonts w:ascii="Arial" w:hAnsi="Arial" w:cs="Arial"/>
        </w:rPr>
        <w:t xml:space="preserve"> This was reciprocated by the fans however the critics did not which, </w:t>
      </w:r>
      <w:r w:rsidR="008A0321">
        <w:rPr>
          <w:rFonts w:ascii="Arial" w:hAnsi="Arial" w:cs="Arial"/>
        </w:rPr>
        <w:lastRenderedPageBreak/>
        <w:t>c</w:t>
      </w:r>
      <w:r w:rsidRPr="009D3C3B">
        <w:rPr>
          <w:rFonts w:ascii="Arial" w:hAnsi="Arial" w:cs="Arial"/>
        </w:rPr>
        <w:t>ompared against</w:t>
      </w:r>
      <w:r w:rsidR="00DB3883" w:rsidRPr="009D3C3B">
        <w:rPr>
          <w:rFonts w:ascii="Arial" w:hAnsi="Arial" w:cs="Arial"/>
        </w:rPr>
        <w:t xml:space="preserve"> </w:t>
      </w:r>
      <w:r w:rsidR="00DB3883" w:rsidRPr="009D3C3B">
        <w:rPr>
          <w:rFonts w:ascii="Arial" w:hAnsi="Arial" w:cs="Arial"/>
          <w:i/>
        </w:rPr>
        <w:t>‘Batman V Superman: Dawn of Justice’</w:t>
      </w:r>
      <w:r w:rsidR="00DB3883" w:rsidRPr="009D3C3B">
        <w:rPr>
          <w:rFonts w:ascii="Arial" w:hAnsi="Arial" w:cs="Arial"/>
        </w:rPr>
        <w:t xml:space="preserve"> </w:t>
      </w:r>
      <w:sdt>
        <w:sdtPr>
          <w:rPr>
            <w:rFonts w:ascii="Arial" w:hAnsi="Arial" w:cs="Arial"/>
          </w:rPr>
          <w:id w:val="1296411965"/>
          <w:citation/>
        </w:sdtPr>
        <w:sdtEndPr/>
        <w:sdtContent>
          <w:r w:rsidR="00B6175A" w:rsidRPr="009D3C3B">
            <w:rPr>
              <w:rFonts w:ascii="Arial" w:hAnsi="Arial" w:cs="Arial"/>
            </w:rPr>
            <w:fldChar w:fldCharType="begin"/>
          </w:r>
          <w:r w:rsidR="00DB3883" w:rsidRPr="009D3C3B">
            <w:rPr>
              <w:rFonts w:ascii="Arial" w:hAnsi="Arial" w:cs="Arial"/>
              <w:lang w:val="en-GB"/>
            </w:rPr>
            <w:instrText xml:space="preserve"> CITATION Zac161 \l 2057 </w:instrText>
          </w:r>
          <w:r w:rsidR="00B6175A" w:rsidRPr="009D3C3B">
            <w:rPr>
              <w:rFonts w:ascii="Arial" w:hAnsi="Arial" w:cs="Arial"/>
            </w:rPr>
            <w:fldChar w:fldCharType="separate"/>
          </w:r>
          <w:r w:rsidR="00DB3883" w:rsidRPr="009D3C3B">
            <w:rPr>
              <w:rFonts w:ascii="Arial" w:hAnsi="Arial" w:cs="Arial"/>
              <w:noProof/>
              <w:lang w:val="en-GB"/>
            </w:rPr>
            <w:t>(Synder, 2016)</w:t>
          </w:r>
          <w:r w:rsidR="00B6175A" w:rsidRPr="009D3C3B">
            <w:rPr>
              <w:rFonts w:ascii="Arial" w:hAnsi="Arial" w:cs="Arial"/>
            </w:rPr>
            <w:fldChar w:fldCharType="end"/>
          </w:r>
        </w:sdtContent>
      </w:sdt>
      <w:r w:rsidR="00DB3883" w:rsidRPr="009D3C3B">
        <w:rPr>
          <w:rFonts w:ascii="Arial" w:hAnsi="Arial" w:cs="Arial"/>
        </w:rPr>
        <w:t xml:space="preserve"> which received 28% on rotten tomatoes and over </w:t>
      </w:r>
      <w:r w:rsidRPr="009D3C3B">
        <w:rPr>
          <w:rFonts w:ascii="Arial" w:hAnsi="Arial" w:cs="Arial"/>
        </w:rPr>
        <w:t xml:space="preserve">800 million dollars at the box office, the strong resemblance of the film </w:t>
      </w:r>
      <w:r w:rsidR="00DB3883" w:rsidRPr="009D3C3B">
        <w:rPr>
          <w:rFonts w:ascii="Arial" w:hAnsi="Arial" w:cs="Arial"/>
        </w:rPr>
        <w:t>to the</w:t>
      </w:r>
      <w:r w:rsidRPr="009D3C3B">
        <w:rPr>
          <w:rFonts w:ascii="Arial" w:hAnsi="Arial" w:cs="Arial"/>
        </w:rPr>
        <w:t xml:space="preserve"> original comic book</w:t>
      </w:r>
      <w:r w:rsidR="00DB3883" w:rsidRPr="009D3C3B">
        <w:rPr>
          <w:rFonts w:ascii="Arial" w:hAnsi="Arial" w:cs="Arial"/>
        </w:rPr>
        <w:t xml:space="preserve"> source material</w:t>
      </w:r>
      <w:r w:rsidRPr="009D3C3B">
        <w:rPr>
          <w:rFonts w:ascii="Arial" w:hAnsi="Arial" w:cs="Arial"/>
        </w:rPr>
        <w:t xml:space="preserve"> was lauded by fans but</w:t>
      </w:r>
      <w:r w:rsidR="00DB3883" w:rsidRPr="009D3C3B">
        <w:rPr>
          <w:rFonts w:ascii="Arial" w:hAnsi="Arial" w:cs="Arial"/>
        </w:rPr>
        <w:t xml:space="preserve"> scolded by critics</w:t>
      </w:r>
      <w:r w:rsidRPr="009D3C3B">
        <w:rPr>
          <w:rFonts w:ascii="Arial" w:hAnsi="Arial" w:cs="Arial"/>
        </w:rPr>
        <w:t>.  The question to ask, therefore, i</w:t>
      </w:r>
      <w:r w:rsidR="00DB3883" w:rsidRPr="009D3C3B">
        <w:rPr>
          <w:rFonts w:ascii="Arial" w:hAnsi="Arial" w:cs="Arial"/>
        </w:rPr>
        <w:t>n terms of adaptation</w:t>
      </w:r>
      <w:r w:rsidRPr="009D3C3B">
        <w:rPr>
          <w:rFonts w:ascii="Arial" w:hAnsi="Arial" w:cs="Arial"/>
        </w:rPr>
        <w:t>, is which</w:t>
      </w:r>
      <w:r w:rsidR="00BC6D1E" w:rsidRPr="009D3C3B">
        <w:rPr>
          <w:rFonts w:ascii="Arial" w:hAnsi="Arial" w:cs="Arial"/>
        </w:rPr>
        <w:t xml:space="preserve"> of the two</w:t>
      </w:r>
      <w:r w:rsidRPr="009D3C3B">
        <w:rPr>
          <w:rFonts w:ascii="Arial" w:hAnsi="Arial" w:cs="Arial"/>
        </w:rPr>
        <w:t xml:space="preserve"> film</w:t>
      </w:r>
      <w:r w:rsidR="00BC6D1E" w:rsidRPr="009D3C3B">
        <w:rPr>
          <w:rFonts w:ascii="Arial" w:hAnsi="Arial" w:cs="Arial"/>
        </w:rPr>
        <w:t xml:space="preserve">s </w:t>
      </w:r>
      <w:r w:rsidRPr="009D3C3B">
        <w:rPr>
          <w:rFonts w:ascii="Arial" w:hAnsi="Arial" w:cs="Arial"/>
        </w:rPr>
        <w:t xml:space="preserve">was more successful? Further, does our answer to the question also depend on which adaptation will be </w:t>
      </w:r>
      <w:r w:rsidR="00DB3883" w:rsidRPr="009D3C3B">
        <w:rPr>
          <w:rFonts w:ascii="Arial" w:hAnsi="Arial" w:cs="Arial"/>
        </w:rPr>
        <w:t>more well received and respected</w:t>
      </w:r>
      <w:r w:rsidRPr="009D3C3B">
        <w:rPr>
          <w:rFonts w:ascii="Arial" w:hAnsi="Arial" w:cs="Arial"/>
        </w:rPr>
        <w:t xml:space="preserve"> in years to come</w:t>
      </w:r>
      <w:r w:rsidR="00DB3883" w:rsidRPr="009D3C3B">
        <w:rPr>
          <w:rFonts w:ascii="Arial" w:hAnsi="Arial" w:cs="Arial"/>
        </w:rPr>
        <w:t xml:space="preserve">? </w:t>
      </w:r>
    </w:p>
    <w:p w14:paraId="2EFF6F29" w14:textId="2E4DF375" w:rsidR="00DB3883" w:rsidRPr="009D3C3B" w:rsidRDefault="00BC6D1E" w:rsidP="009D3C3B">
      <w:pPr>
        <w:spacing w:before="100" w:beforeAutospacing="1" w:line="480" w:lineRule="auto"/>
        <w:jc w:val="both"/>
        <w:rPr>
          <w:rFonts w:ascii="Arial" w:hAnsi="Arial" w:cs="Arial"/>
        </w:rPr>
      </w:pPr>
      <w:r w:rsidRPr="009D3C3B">
        <w:rPr>
          <w:rFonts w:ascii="Arial" w:hAnsi="Arial" w:cs="Arial"/>
        </w:rPr>
        <w:t>Linda Hutcheon states</w:t>
      </w:r>
      <w:r w:rsidR="00DB3883" w:rsidRPr="009D3C3B">
        <w:rPr>
          <w:rFonts w:ascii="Arial" w:hAnsi="Arial" w:cs="Arial"/>
        </w:rPr>
        <w:t xml:space="preserve"> that </w:t>
      </w:r>
      <w:r w:rsidR="00DB3883" w:rsidRPr="009D3C3B">
        <w:rPr>
          <w:rFonts w:ascii="Arial" w:hAnsi="Arial" w:cs="Arial"/>
          <w:color w:val="262626"/>
        </w:rPr>
        <w:t xml:space="preserve">“we experience adaptations as palimpsests through our memory of other works that resonate through repetition and variation” </w:t>
      </w:r>
      <w:sdt>
        <w:sdtPr>
          <w:rPr>
            <w:rFonts w:ascii="Arial" w:hAnsi="Arial" w:cs="Arial"/>
            <w:color w:val="262626"/>
          </w:rPr>
          <w:id w:val="-989246713"/>
          <w:citation/>
        </w:sdtPr>
        <w:sdtEndPr/>
        <w:sdtContent>
          <w:r w:rsidR="00B6175A" w:rsidRPr="009D3C3B">
            <w:rPr>
              <w:rFonts w:ascii="Arial" w:hAnsi="Arial" w:cs="Arial"/>
              <w:color w:val="262626"/>
            </w:rPr>
            <w:fldChar w:fldCharType="begin"/>
          </w:r>
          <w:r w:rsidR="00061747" w:rsidRPr="009D3C3B">
            <w:rPr>
              <w:rFonts w:ascii="Arial" w:hAnsi="Arial" w:cs="Arial"/>
              <w:color w:val="262626"/>
              <w:lang w:val="en-GB"/>
            </w:rPr>
            <w:instrText xml:space="preserve">CITATION Lin06 \p 8-9 \l 2057 </w:instrText>
          </w:r>
          <w:r w:rsidR="00B6175A" w:rsidRPr="009D3C3B">
            <w:rPr>
              <w:rFonts w:ascii="Arial" w:hAnsi="Arial" w:cs="Arial"/>
              <w:color w:val="262626"/>
            </w:rPr>
            <w:fldChar w:fldCharType="separate"/>
          </w:r>
          <w:r w:rsidR="00061747" w:rsidRPr="009D3C3B">
            <w:rPr>
              <w:rFonts w:ascii="Arial" w:hAnsi="Arial" w:cs="Arial"/>
              <w:noProof/>
              <w:color w:val="262626"/>
              <w:lang w:val="en-GB"/>
            </w:rPr>
            <w:t>(O'Flynn, 2006, pp. 8-9)</w:t>
          </w:r>
          <w:r w:rsidR="00B6175A" w:rsidRPr="009D3C3B">
            <w:rPr>
              <w:rFonts w:ascii="Arial" w:hAnsi="Arial" w:cs="Arial"/>
              <w:color w:val="262626"/>
            </w:rPr>
            <w:fldChar w:fldCharType="end"/>
          </w:r>
        </w:sdtContent>
      </w:sdt>
      <w:r w:rsidR="00EC6194" w:rsidRPr="009D3C3B">
        <w:rPr>
          <w:rFonts w:ascii="Arial" w:hAnsi="Arial" w:cs="Arial"/>
          <w:color w:val="262626"/>
        </w:rPr>
        <w:t>. I</w:t>
      </w:r>
      <w:r w:rsidR="00DB3883" w:rsidRPr="009D3C3B">
        <w:rPr>
          <w:rFonts w:ascii="Arial" w:hAnsi="Arial" w:cs="Arial"/>
          <w:color w:val="262626"/>
        </w:rPr>
        <w:t>n simpler terms</w:t>
      </w:r>
      <w:r w:rsidR="00EC6194" w:rsidRPr="009D3C3B">
        <w:rPr>
          <w:rFonts w:ascii="Arial" w:hAnsi="Arial" w:cs="Arial"/>
          <w:color w:val="262626"/>
        </w:rPr>
        <w:t>,</w:t>
      </w:r>
      <w:r w:rsidR="00DB3883" w:rsidRPr="009D3C3B">
        <w:rPr>
          <w:rFonts w:ascii="Arial" w:hAnsi="Arial" w:cs="Arial"/>
          <w:color w:val="262626"/>
        </w:rPr>
        <w:t xml:space="preserve"> </w:t>
      </w:r>
      <w:r w:rsidR="00EC6194" w:rsidRPr="009D3C3B">
        <w:rPr>
          <w:rFonts w:ascii="Arial" w:hAnsi="Arial" w:cs="Arial"/>
          <w:color w:val="262626"/>
        </w:rPr>
        <w:t xml:space="preserve">and over time, </w:t>
      </w:r>
      <w:r w:rsidR="00DB3883" w:rsidRPr="009D3C3B">
        <w:rPr>
          <w:rFonts w:ascii="Arial" w:hAnsi="Arial" w:cs="Arial"/>
          <w:color w:val="262626"/>
        </w:rPr>
        <w:t>we view a successful a</w:t>
      </w:r>
      <w:r w:rsidR="00EC6194" w:rsidRPr="009D3C3B">
        <w:rPr>
          <w:rFonts w:ascii="Arial" w:hAnsi="Arial" w:cs="Arial"/>
          <w:color w:val="262626"/>
        </w:rPr>
        <w:t>daptation as being true even if they depart</w:t>
      </w:r>
      <w:r w:rsidR="00DB3883" w:rsidRPr="009D3C3B">
        <w:rPr>
          <w:rFonts w:ascii="Arial" w:hAnsi="Arial" w:cs="Arial"/>
          <w:color w:val="262626"/>
        </w:rPr>
        <w:t xml:space="preserve"> from the original source. </w:t>
      </w:r>
      <w:r w:rsidR="00EC6194" w:rsidRPr="009D3C3B">
        <w:rPr>
          <w:rFonts w:ascii="Arial" w:hAnsi="Arial" w:cs="Arial"/>
          <w:color w:val="262626"/>
        </w:rPr>
        <w:t>T</w:t>
      </w:r>
      <w:r w:rsidR="00DB3883" w:rsidRPr="009D3C3B">
        <w:rPr>
          <w:rFonts w:ascii="Arial" w:hAnsi="Arial" w:cs="Arial"/>
          <w:color w:val="262626"/>
        </w:rPr>
        <w:t xml:space="preserve">he actual </w:t>
      </w:r>
      <w:r w:rsidR="00EC6194" w:rsidRPr="009D3C3B">
        <w:rPr>
          <w:rFonts w:ascii="Arial" w:hAnsi="Arial" w:cs="Arial"/>
          <w:color w:val="262626"/>
        </w:rPr>
        <w:t xml:space="preserve">Oxford English Dictionary definition of adaptation is stated as </w:t>
      </w:r>
      <w:r w:rsidR="00DB3883" w:rsidRPr="009D3C3B">
        <w:rPr>
          <w:rFonts w:ascii="Arial" w:hAnsi="Arial" w:cs="Arial"/>
          <w:color w:val="262626"/>
        </w:rPr>
        <w:t xml:space="preserve"> </w:t>
      </w:r>
      <w:r w:rsidR="00DB3883" w:rsidRPr="009D3C3B">
        <w:rPr>
          <w:rFonts w:ascii="Arial" w:hAnsi="Arial" w:cs="Arial"/>
          <w:bCs/>
          <w:color w:val="262626"/>
        </w:rPr>
        <w:t>“A film, television drama, or stage play that has been adapted from a written work”</w:t>
      </w:r>
      <w:sdt>
        <w:sdtPr>
          <w:rPr>
            <w:rFonts w:ascii="Arial" w:hAnsi="Arial" w:cs="Arial"/>
            <w:bCs/>
            <w:color w:val="262626"/>
          </w:rPr>
          <w:id w:val="-1320725781"/>
          <w:citation/>
        </w:sdtPr>
        <w:sdtEndPr/>
        <w:sdtContent>
          <w:r w:rsidR="00B6175A" w:rsidRPr="009D3C3B">
            <w:rPr>
              <w:rFonts w:ascii="Arial" w:hAnsi="Arial" w:cs="Arial"/>
              <w:bCs/>
              <w:color w:val="262626"/>
            </w:rPr>
            <w:fldChar w:fldCharType="begin"/>
          </w:r>
          <w:r w:rsidR="00DB3883" w:rsidRPr="009D3C3B">
            <w:rPr>
              <w:rFonts w:ascii="Arial" w:hAnsi="Arial" w:cs="Arial"/>
              <w:bCs/>
              <w:color w:val="262626"/>
              <w:lang w:val="en-GB"/>
            </w:rPr>
            <w:instrText xml:space="preserve"> CITATION Eng17 \l 2057 </w:instrText>
          </w:r>
          <w:r w:rsidR="00B6175A" w:rsidRPr="009D3C3B">
            <w:rPr>
              <w:rFonts w:ascii="Arial" w:hAnsi="Arial" w:cs="Arial"/>
              <w:bCs/>
              <w:color w:val="262626"/>
            </w:rPr>
            <w:fldChar w:fldCharType="separate"/>
          </w:r>
          <w:r w:rsidR="00DB3883" w:rsidRPr="009D3C3B">
            <w:rPr>
              <w:rFonts w:ascii="Arial" w:hAnsi="Arial" w:cs="Arial"/>
              <w:bCs/>
              <w:noProof/>
              <w:color w:val="262626"/>
              <w:lang w:val="en-GB"/>
            </w:rPr>
            <w:t xml:space="preserve"> </w:t>
          </w:r>
          <w:r w:rsidR="00DB3883" w:rsidRPr="009D3C3B">
            <w:rPr>
              <w:rFonts w:ascii="Arial" w:hAnsi="Arial" w:cs="Arial"/>
              <w:noProof/>
              <w:color w:val="262626"/>
              <w:lang w:val="en-GB"/>
            </w:rPr>
            <w:t>(English Oxford Dictionary , 2017)</w:t>
          </w:r>
          <w:r w:rsidR="00B6175A" w:rsidRPr="009D3C3B">
            <w:rPr>
              <w:rFonts w:ascii="Arial" w:hAnsi="Arial" w:cs="Arial"/>
              <w:bCs/>
              <w:color w:val="262626"/>
            </w:rPr>
            <w:fldChar w:fldCharType="end"/>
          </w:r>
        </w:sdtContent>
      </w:sdt>
      <w:r w:rsidRPr="009D3C3B">
        <w:rPr>
          <w:rFonts w:ascii="Arial" w:hAnsi="Arial" w:cs="Arial"/>
          <w:bCs/>
          <w:color w:val="262626"/>
        </w:rPr>
        <w:t xml:space="preserve"> which is a</w:t>
      </w:r>
      <w:r w:rsidR="00DB3883" w:rsidRPr="009D3C3B">
        <w:rPr>
          <w:rFonts w:ascii="Arial" w:hAnsi="Arial" w:cs="Arial"/>
          <w:bCs/>
          <w:color w:val="262626"/>
        </w:rPr>
        <w:t xml:space="preserve"> </w:t>
      </w:r>
      <w:r w:rsidRPr="009D3C3B">
        <w:rPr>
          <w:rFonts w:ascii="Arial" w:hAnsi="Arial" w:cs="Arial"/>
          <w:bCs/>
          <w:color w:val="262626"/>
        </w:rPr>
        <w:t xml:space="preserve">somewhat </w:t>
      </w:r>
      <w:r w:rsidR="00DB3883" w:rsidRPr="009D3C3B">
        <w:rPr>
          <w:rFonts w:ascii="Arial" w:hAnsi="Arial" w:cs="Arial"/>
          <w:bCs/>
          <w:color w:val="262626"/>
        </w:rPr>
        <w:t xml:space="preserve">vague and ultimately loose definition </w:t>
      </w:r>
      <w:r w:rsidRPr="009D3C3B">
        <w:rPr>
          <w:rFonts w:ascii="Arial" w:hAnsi="Arial" w:cs="Arial"/>
          <w:bCs/>
          <w:color w:val="262626"/>
        </w:rPr>
        <w:t xml:space="preserve">and in stark comparison to Linda Hutcheon’s. Using </w:t>
      </w:r>
      <w:r w:rsidR="00DB3883" w:rsidRPr="009D3C3B">
        <w:rPr>
          <w:rFonts w:ascii="Arial" w:hAnsi="Arial" w:cs="Arial"/>
          <w:bCs/>
          <w:color w:val="262626"/>
        </w:rPr>
        <w:t>the comic boo</w:t>
      </w:r>
      <w:r w:rsidR="00AF2F71">
        <w:rPr>
          <w:rFonts w:ascii="Arial" w:hAnsi="Arial" w:cs="Arial"/>
          <w:bCs/>
          <w:color w:val="262626"/>
        </w:rPr>
        <w:t>k world as an example, Stephen K</w:t>
      </w:r>
      <w:r w:rsidR="00DB3883" w:rsidRPr="009D3C3B">
        <w:rPr>
          <w:rFonts w:ascii="Arial" w:hAnsi="Arial" w:cs="Arial"/>
          <w:bCs/>
          <w:color w:val="262626"/>
        </w:rPr>
        <w:t xml:space="preserve">ing’s </w:t>
      </w:r>
      <w:r w:rsidR="00DB3883" w:rsidRPr="009D3C3B">
        <w:rPr>
          <w:rFonts w:ascii="Arial" w:hAnsi="Arial" w:cs="Arial"/>
          <w:bCs/>
          <w:i/>
          <w:color w:val="262626"/>
        </w:rPr>
        <w:t>‘Dark Tower’</w:t>
      </w:r>
      <w:sdt>
        <w:sdtPr>
          <w:rPr>
            <w:rFonts w:ascii="Arial" w:hAnsi="Arial" w:cs="Arial"/>
            <w:bCs/>
            <w:color w:val="262626"/>
          </w:rPr>
          <w:id w:val="923302505"/>
          <w:citation/>
        </w:sdtPr>
        <w:sdtEndPr/>
        <w:sdtContent>
          <w:r w:rsidR="00B6175A" w:rsidRPr="009D3C3B">
            <w:rPr>
              <w:rFonts w:ascii="Arial" w:hAnsi="Arial" w:cs="Arial"/>
              <w:bCs/>
              <w:color w:val="262626"/>
            </w:rPr>
            <w:fldChar w:fldCharType="begin"/>
          </w:r>
          <w:r w:rsidR="00DB3883" w:rsidRPr="009D3C3B">
            <w:rPr>
              <w:rFonts w:ascii="Arial" w:hAnsi="Arial" w:cs="Arial"/>
              <w:bCs/>
              <w:color w:val="262626"/>
              <w:lang w:val="en-GB"/>
            </w:rPr>
            <w:instrText xml:space="preserve"> CITATION Nik17 \l 2057 </w:instrText>
          </w:r>
          <w:r w:rsidR="00B6175A" w:rsidRPr="009D3C3B">
            <w:rPr>
              <w:rFonts w:ascii="Arial" w:hAnsi="Arial" w:cs="Arial"/>
              <w:bCs/>
              <w:color w:val="262626"/>
            </w:rPr>
            <w:fldChar w:fldCharType="separate"/>
          </w:r>
          <w:r w:rsidR="00DB3883" w:rsidRPr="009D3C3B">
            <w:rPr>
              <w:rFonts w:ascii="Arial" w:hAnsi="Arial" w:cs="Arial"/>
              <w:bCs/>
              <w:noProof/>
              <w:color w:val="262626"/>
              <w:lang w:val="en-GB"/>
            </w:rPr>
            <w:t xml:space="preserve"> </w:t>
          </w:r>
          <w:r w:rsidR="00DB3883" w:rsidRPr="009D3C3B">
            <w:rPr>
              <w:rFonts w:ascii="Arial" w:hAnsi="Arial" w:cs="Arial"/>
              <w:noProof/>
              <w:color w:val="262626"/>
              <w:lang w:val="en-GB"/>
            </w:rPr>
            <w:t>(Arcel, 2017)</w:t>
          </w:r>
          <w:r w:rsidR="00B6175A" w:rsidRPr="009D3C3B">
            <w:rPr>
              <w:rFonts w:ascii="Arial" w:hAnsi="Arial" w:cs="Arial"/>
              <w:bCs/>
              <w:color w:val="262626"/>
            </w:rPr>
            <w:fldChar w:fldCharType="end"/>
          </w:r>
        </w:sdtContent>
      </w:sdt>
      <w:r w:rsidR="00DB3883" w:rsidRPr="009D3C3B">
        <w:rPr>
          <w:rFonts w:ascii="Arial" w:hAnsi="Arial" w:cs="Arial"/>
          <w:bCs/>
          <w:color w:val="262626"/>
        </w:rPr>
        <w:t xml:space="preserve"> recently brought to the big screen</w:t>
      </w:r>
      <w:r w:rsidR="00815C58" w:rsidRPr="009D3C3B">
        <w:rPr>
          <w:rFonts w:ascii="Arial" w:hAnsi="Arial" w:cs="Arial"/>
          <w:bCs/>
          <w:color w:val="262626"/>
        </w:rPr>
        <w:t>,</w:t>
      </w:r>
      <w:r w:rsidR="00DB3883" w:rsidRPr="009D3C3B">
        <w:rPr>
          <w:rFonts w:ascii="Arial" w:hAnsi="Arial" w:cs="Arial"/>
          <w:bCs/>
          <w:color w:val="262626"/>
        </w:rPr>
        <w:t xml:space="preserve"> was </w:t>
      </w:r>
      <w:r w:rsidRPr="009D3C3B">
        <w:rPr>
          <w:rFonts w:ascii="Arial" w:hAnsi="Arial" w:cs="Arial"/>
          <w:bCs/>
          <w:color w:val="262626"/>
        </w:rPr>
        <w:t xml:space="preserve">unsuccessful commercially in terms of revenue return and </w:t>
      </w:r>
      <w:r w:rsidR="00DB3883" w:rsidRPr="009D3C3B">
        <w:rPr>
          <w:rFonts w:ascii="Arial" w:hAnsi="Arial" w:cs="Arial"/>
          <w:bCs/>
          <w:color w:val="262626"/>
        </w:rPr>
        <w:t xml:space="preserve">critically </w:t>
      </w:r>
      <w:r w:rsidRPr="009D3C3B">
        <w:rPr>
          <w:rFonts w:ascii="Arial" w:hAnsi="Arial" w:cs="Arial"/>
          <w:bCs/>
          <w:color w:val="262626"/>
        </w:rPr>
        <w:t xml:space="preserve">panned </w:t>
      </w:r>
      <w:r w:rsidR="00DB3883" w:rsidRPr="009D3C3B">
        <w:rPr>
          <w:rFonts w:ascii="Arial" w:hAnsi="Arial" w:cs="Arial"/>
          <w:bCs/>
          <w:color w:val="262626"/>
        </w:rPr>
        <w:t>for its lack of substance and ultimate lack of authenti</w:t>
      </w:r>
      <w:r w:rsidRPr="009D3C3B">
        <w:rPr>
          <w:rFonts w:ascii="Arial" w:hAnsi="Arial" w:cs="Arial"/>
          <w:bCs/>
          <w:color w:val="262626"/>
        </w:rPr>
        <w:t>city to the source material. While ultimately still an adaptation from a written work in the Oxford English Dictionary sense, and an adaptation t</w:t>
      </w:r>
      <w:r w:rsidR="00815C58" w:rsidRPr="009D3C3B">
        <w:rPr>
          <w:rFonts w:ascii="Arial" w:hAnsi="Arial" w:cs="Arial"/>
          <w:bCs/>
          <w:color w:val="262626"/>
        </w:rPr>
        <w:t>hat could be said to fulfill the sense that Hutcheon’s definition was trying to evoke</w:t>
      </w:r>
      <w:r w:rsidRPr="009D3C3B">
        <w:rPr>
          <w:rFonts w:ascii="Arial" w:hAnsi="Arial" w:cs="Arial"/>
          <w:bCs/>
          <w:color w:val="262626"/>
        </w:rPr>
        <w:t xml:space="preserve">, </w:t>
      </w:r>
      <w:r w:rsidRPr="009D3C3B">
        <w:rPr>
          <w:rFonts w:ascii="Arial" w:hAnsi="Arial" w:cs="Arial"/>
          <w:bCs/>
          <w:color w:val="262626"/>
          <w:lang w:val="en-GB"/>
        </w:rPr>
        <w:t xml:space="preserve">there was so little of the original novel that </w:t>
      </w:r>
      <w:r w:rsidR="00DB3883" w:rsidRPr="009D3C3B">
        <w:rPr>
          <w:rFonts w:ascii="Arial" w:hAnsi="Arial" w:cs="Arial"/>
          <w:bCs/>
          <w:color w:val="262626"/>
        </w:rPr>
        <w:t xml:space="preserve">critic </w:t>
      </w:r>
      <w:r w:rsidR="00DE1C3E" w:rsidRPr="009D3C3B">
        <w:rPr>
          <w:rFonts w:ascii="Arial" w:hAnsi="Arial" w:cs="Arial"/>
          <w:bCs/>
          <w:color w:val="262626"/>
        </w:rPr>
        <w:t>Andrew Dudley</w:t>
      </w:r>
      <w:r w:rsidRPr="009D3C3B">
        <w:rPr>
          <w:rFonts w:ascii="Arial" w:hAnsi="Arial" w:cs="Arial"/>
          <w:bCs/>
          <w:color w:val="262626"/>
        </w:rPr>
        <w:t xml:space="preserve"> was able to challenge those who did not believe in his view that </w:t>
      </w:r>
      <w:r w:rsidR="00DB3883" w:rsidRPr="009D3C3B">
        <w:rPr>
          <w:rFonts w:ascii="Arial" w:hAnsi="Arial" w:cs="Arial"/>
          <w:bCs/>
          <w:color w:val="262626"/>
          <w:lang w:val="en-GB"/>
        </w:rPr>
        <w:t xml:space="preserve">“Adaptation is the appropriation of a meaning from a prior text” </w:t>
      </w:r>
      <w:sdt>
        <w:sdtPr>
          <w:rPr>
            <w:rFonts w:ascii="Arial" w:hAnsi="Arial" w:cs="Arial"/>
            <w:bCs/>
            <w:color w:val="262626"/>
            <w:lang w:val="en-GB"/>
          </w:rPr>
          <w:id w:val="2129894307"/>
          <w:citation/>
        </w:sdtPr>
        <w:sdtEndPr/>
        <w:sdtContent>
          <w:r w:rsidR="002E1ADF" w:rsidRPr="009D3C3B">
            <w:rPr>
              <w:rFonts w:ascii="Arial" w:hAnsi="Arial" w:cs="Arial"/>
              <w:bCs/>
              <w:color w:val="262626"/>
              <w:lang w:val="en-GB"/>
            </w:rPr>
            <w:fldChar w:fldCharType="begin"/>
          </w:r>
          <w:r w:rsidR="002E1ADF" w:rsidRPr="009D3C3B">
            <w:rPr>
              <w:rFonts w:ascii="Arial" w:hAnsi="Arial" w:cs="Arial"/>
              <w:bCs/>
              <w:color w:val="262626"/>
              <w:lang w:val="en-GB"/>
            </w:rPr>
            <w:instrText xml:space="preserve">CITATION Dud00 \p 29 \l 2057 </w:instrText>
          </w:r>
          <w:r w:rsidR="002E1ADF" w:rsidRPr="009D3C3B">
            <w:rPr>
              <w:rFonts w:ascii="Arial" w:hAnsi="Arial" w:cs="Arial"/>
              <w:bCs/>
              <w:color w:val="262626"/>
              <w:lang w:val="en-GB"/>
            </w:rPr>
            <w:fldChar w:fldCharType="separate"/>
          </w:r>
          <w:r w:rsidR="002E1ADF" w:rsidRPr="009D3C3B">
            <w:rPr>
              <w:rFonts w:ascii="Arial" w:hAnsi="Arial" w:cs="Arial"/>
              <w:noProof/>
              <w:color w:val="262626"/>
              <w:lang w:val="en-GB"/>
            </w:rPr>
            <w:t>(Andrew, 2000, p. 29)</w:t>
          </w:r>
          <w:r w:rsidR="002E1ADF" w:rsidRPr="009D3C3B">
            <w:rPr>
              <w:rFonts w:ascii="Arial" w:hAnsi="Arial" w:cs="Arial"/>
              <w:bCs/>
              <w:color w:val="262626"/>
              <w:lang w:val="en-GB"/>
            </w:rPr>
            <w:fldChar w:fldCharType="end"/>
          </w:r>
        </w:sdtContent>
      </w:sdt>
      <w:r w:rsidR="00AF2F71">
        <w:rPr>
          <w:rFonts w:ascii="Arial" w:hAnsi="Arial" w:cs="Arial"/>
          <w:bCs/>
          <w:color w:val="262626"/>
          <w:lang w:val="en-GB"/>
        </w:rPr>
        <w:t>. Film magazine ‘Empire’</w:t>
      </w:r>
      <w:r w:rsidRPr="009D3C3B">
        <w:rPr>
          <w:rFonts w:ascii="Arial" w:hAnsi="Arial" w:cs="Arial"/>
          <w:bCs/>
          <w:color w:val="262626"/>
          <w:lang w:val="en-GB"/>
        </w:rPr>
        <w:t xml:space="preserve"> </w:t>
      </w:r>
      <w:r w:rsidR="00DB3883" w:rsidRPr="009D3C3B">
        <w:rPr>
          <w:rFonts w:ascii="Arial" w:hAnsi="Arial" w:cs="Arial"/>
          <w:bCs/>
          <w:color w:val="262626"/>
          <w:lang w:val="en-GB"/>
        </w:rPr>
        <w:t>pointed out</w:t>
      </w:r>
      <w:r w:rsidR="00DB3883" w:rsidRPr="009D3C3B">
        <w:rPr>
          <w:rFonts w:ascii="Arial" w:eastAsia="Times New Roman" w:hAnsi="Arial" w:cs="Arial"/>
          <w:color w:val="111111"/>
          <w:shd w:val="clear" w:color="auto" w:fill="FFFFFF"/>
        </w:rPr>
        <w:t xml:space="preserve"> “it needed more time and blood to resemble the story we know”</w:t>
      </w:r>
      <w:sdt>
        <w:sdtPr>
          <w:rPr>
            <w:rFonts w:ascii="Arial" w:eastAsia="Times New Roman" w:hAnsi="Arial" w:cs="Arial"/>
            <w:color w:val="111111"/>
            <w:shd w:val="clear" w:color="auto" w:fill="FFFFFF"/>
          </w:rPr>
          <w:id w:val="-53241234"/>
          <w:citation/>
        </w:sdtPr>
        <w:sdtEndPr/>
        <w:sdtContent>
          <w:r w:rsidR="00B6175A" w:rsidRPr="009D3C3B">
            <w:rPr>
              <w:rFonts w:ascii="Arial" w:eastAsia="Times New Roman" w:hAnsi="Arial" w:cs="Arial"/>
              <w:color w:val="111111"/>
              <w:shd w:val="clear" w:color="auto" w:fill="FFFFFF"/>
            </w:rPr>
            <w:fldChar w:fldCharType="begin"/>
          </w:r>
          <w:r w:rsidR="00DB3883" w:rsidRPr="009D3C3B">
            <w:rPr>
              <w:rFonts w:ascii="Arial" w:eastAsia="Times New Roman" w:hAnsi="Arial" w:cs="Arial"/>
              <w:color w:val="111111"/>
              <w:shd w:val="clear" w:color="auto" w:fill="FFFFFF"/>
              <w:lang w:val="en-GB"/>
            </w:rPr>
            <w:instrText xml:space="preserve"> CITATION Hel17 \l 2057 </w:instrText>
          </w:r>
          <w:r w:rsidR="00B6175A" w:rsidRPr="009D3C3B">
            <w:rPr>
              <w:rFonts w:ascii="Arial" w:eastAsia="Times New Roman" w:hAnsi="Arial" w:cs="Arial"/>
              <w:color w:val="111111"/>
              <w:shd w:val="clear" w:color="auto" w:fill="FFFFFF"/>
            </w:rPr>
            <w:fldChar w:fldCharType="separate"/>
          </w:r>
          <w:r w:rsidR="00DB3883" w:rsidRPr="009D3C3B">
            <w:rPr>
              <w:rFonts w:ascii="Arial" w:eastAsia="Times New Roman" w:hAnsi="Arial" w:cs="Arial"/>
              <w:noProof/>
              <w:color w:val="111111"/>
              <w:shd w:val="clear" w:color="auto" w:fill="FFFFFF"/>
              <w:lang w:val="en-GB"/>
            </w:rPr>
            <w:t xml:space="preserve"> (O'hara, 2017)</w:t>
          </w:r>
          <w:r w:rsidR="00B6175A" w:rsidRPr="009D3C3B">
            <w:rPr>
              <w:rFonts w:ascii="Arial" w:eastAsia="Times New Roman" w:hAnsi="Arial" w:cs="Arial"/>
              <w:color w:val="111111"/>
              <w:shd w:val="clear" w:color="auto" w:fill="FFFFFF"/>
            </w:rPr>
            <w:fldChar w:fldCharType="end"/>
          </w:r>
        </w:sdtContent>
      </w:sdt>
      <w:r w:rsidR="00AF2F71">
        <w:rPr>
          <w:rFonts w:ascii="Arial" w:eastAsia="Times New Roman" w:hAnsi="Arial" w:cs="Arial"/>
          <w:color w:val="111111"/>
          <w:shd w:val="clear" w:color="auto" w:fill="FFFFFF"/>
        </w:rPr>
        <w:t xml:space="preserve"> but it</w:t>
      </w:r>
      <w:r w:rsidRPr="009D3C3B">
        <w:rPr>
          <w:rFonts w:ascii="Arial" w:eastAsia="Times New Roman" w:hAnsi="Arial" w:cs="Arial"/>
          <w:color w:val="111111"/>
          <w:shd w:val="clear" w:color="auto" w:fill="FFFFFF"/>
        </w:rPr>
        <w:t xml:space="preserve"> still </w:t>
      </w:r>
      <w:r w:rsidR="00AF2F71">
        <w:rPr>
          <w:rFonts w:ascii="Arial" w:eastAsia="Times New Roman" w:hAnsi="Arial" w:cs="Arial"/>
          <w:color w:val="111111"/>
          <w:shd w:val="clear" w:color="auto" w:fill="FFFFFF"/>
        </w:rPr>
        <w:t>went on to</w:t>
      </w:r>
      <w:r w:rsidR="00DB3883" w:rsidRPr="009D3C3B">
        <w:rPr>
          <w:rFonts w:ascii="Arial" w:eastAsia="Times New Roman" w:hAnsi="Arial" w:cs="Arial"/>
          <w:color w:val="111111"/>
          <w:shd w:val="clear" w:color="auto" w:fill="FFFFFF"/>
        </w:rPr>
        <w:t xml:space="preserve"> make 111 million </w:t>
      </w:r>
      <w:r w:rsidR="00502DC7" w:rsidRPr="009D3C3B">
        <w:rPr>
          <w:rFonts w:ascii="Arial" w:eastAsia="Times New Roman" w:hAnsi="Arial" w:cs="Arial"/>
          <w:color w:val="111111"/>
          <w:shd w:val="clear" w:color="auto" w:fill="FFFFFF"/>
        </w:rPr>
        <w:t>dollars</w:t>
      </w:r>
      <w:r w:rsidRPr="009D3C3B">
        <w:rPr>
          <w:rFonts w:ascii="Arial" w:eastAsia="Times New Roman" w:hAnsi="Arial" w:cs="Arial"/>
          <w:color w:val="111111"/>
          <w:shd w:val="clear" w:color="auto" w:fill="FFFFFF"/>
        </w:rPr>
        <w:t xml:space="preserve"> </w:t>
      </w:r>
      <w:r w:rsidR="00DB3883" w:rsidRPr="009D3C3B">
        <w:rPr>
          <w:rFonts w:ascii="Arial" w:eastAsia="Times New Roman" w:hAnsi="Arial" w:cs="Arial"/>
          <w:color w:val="111111"/>
          <w:shd w:val="clear" w:color="auto" w:fill="FFFFFF"/>
        </w:rPr>
        <w:t>from a 60 million b</w:t>
      </w:r>
      <w:r w:rsidR="00AF2F71">
        <w:rPr>
          <w:rFonts w:ascii="Arial" w:eastAsia="Times New Roman" w:hAnsi="Arial" w:cs="Arial"/>
          <w:color w:val="111111"/>
          <w:shd w:val="clear" w:color="auto" w:fill="FFFFFF"/>
        </w:rPr>
        <w:t>udget and a mere 15% on rotten t</w:t>
      </w:r>
      <w:r w:rsidR="00DB3883" w:rsidRPr="009D3C3B">
        <w:rPr>
          <w:rFonts w:ascii="Arial" w:eastAsia="Times New Roman" w:hAnsi="Arial" w:cs="Arial"/>
          <w:color w:val="111111"/>
          <w:shd w:val="clear" w:color="auto" w:fill="FFFFFF"/>
        </w:rPr>
        <w:t>omatoes</w:t>
      </w:r>
      <w:r w:rsidRPr="009D3C3B">
        <w:rPr>
          <w:rFonts w:ascii="Arial" w:eastAsia="Times New Roman" w:hAnsi="Arial" w:cs="Arial"/>
          <w:color w:val="111111"/>
          <w:shd w:val="clear" w:color="auto" w:fill="FFFFFF"/>
        </w:rPr>
        <w:t xml:space="preserve">. All of </w:t>
      </w:r>
      <w:r w:rsidRPr="009D3C3B">
        <w:rPr>
          <w:rFonts w:ascii="Arial" w:eastAsia="Times New Roman" w:hAnsi="Arial" w:cs="Arial"/>
          <w:color w:val="111111"/>
          <w:shd w:val="clear" w:color="auto" w:fill="FFFFFF"/>
        </w:rPr>
        <w:lastRenderedPageBreak/>
        <w:t xml:space="preserve">which shows the clear divide of opinion on the success of an adaptation for </w:t>
      </w:r>
      <w:r w:rsidR="00815C58" w:rsidRPr="009D3C3B">
        <w:rPr>
          <w:rFonts w:ascii="Arial" w:eastAsia="Times New Roman" w:hAnsi="Arial" w:cs="Arial"/>
          <w:color w:val="111111"/>
          <w:shd w:val="clear" w:color="auto" w:fill="FFFFFF"/>
        </w:rPr>
        <w:t xml:space="preserve">its </w:t>
      </w:r>
      <w:r w:rsidRPr="009D3C3B">
        <w:rPr>
          <w:rFonts w:ascii="Arial" w:eastAsia="Times New Roman" w:hAnsi="Arial" w:cs="Arial"/>
          <w:color w:val="111111"/>
          <w:shd w:val="clear" w:color="auto" w:fill="FFFFFF"/>
        </w:rPr>
        <w:t xml:space="preserve">strong adherence to the originality of the text versus its commercial revenue making success versus (whether heavily reliant on the original source material or not). Separately, both time and our own nostalgia perhaps, taking Hutcheon’s view a step further, can both revive the ultimate revenue success and critical acclaim for a film </w:t>
      </w:r>
      <w:r w:rsidR="00815C58" w:rsidRPr="009D3C3B">
        <w:rPr>
          <w:rFonts w:ascii="Arial" w:eastAsia="Times New Roman" w:hAnsi="Arial" w:cs="Arial"/>
          <w:color w:val="111111"/>
          <w:shd w:val="clear" w:color="auto" w:fill="FFFFFF"/>
        </w:rPr>
        <w:t>– reference again</w:t>
      </w:r>
      <w:r w:rsidRPr="009D3C3B">
        <w:rPr>
          <w:rFonts w:ascii="Arial" w:eastAsia="Times New Roman" w:hAnsi="Arial" w:cs="Arial"/>
          <w:color w:val="111111"/>
          <w:shd w:val="clear" w:color="auto" w:fill="FFFFFF"/>
        </w:rPr>
        <w:t xml:space="preserve"> </w:t>
      </w:r>
      <w:r w:rsidR="00DB3883" w:rsidRPr="009D3C3B">
        <w:rPr>
          <w:rFonts w:ascii="Arial" w:eastAsia="Times New Roman" w:hAnsi="Arial" w:cs="Arial"/>
          <w:color w:val="111111"/>
          <w:shd w:val="clear" w:color="auto" w:fill="FFFFFF"/>
        </w:rPr>
        <w:t xml:space="preserve"> </w:t>
      </w:r>
      <w:r w:rsidR="00DB3883" w:rsidRPr="009D3C3B">
        <w:rPr>
          <w:rFonts w:ascii="Arial" w:eastAsia="Times New Roman" w:hAnsi="Arial" w:cs="Arial"/>
          <w:i/>
          <w:color w:val="111111"/>
          <w:shd w:val="clear" w:color="auto" w:fill="FFFFFF"/>
        </w:rPr>
        <w:t>‘The Shining’</w:t>
      </w:r>
      <w:sdt>
        <w:sdtPr>
          <w:rPr>
            <w:rFonts w:ascii="Arial" w:eastAsia="Times New Roman" w:hAnsi="Arial" w:cs="Arial"/>
            <w:color w:val="111111"/>
            <w:shd w:val="clear" w:color="auto" w:fill="FFFFFF"/>
          </w:rPr>
          <w:id w:val="338053477"/>
          <w:citation/>
        </w:sdtPr>
        <w:sdtEndPr/>
        <w:sdtContent>
          <w:r w:rsidR="00B6175A" w:rsidRPr="009D3C3B">
            <w:rPr>
              <w:rFonts w:ascii="Arial" w:eastAsia="Times New Roman" w:hAnsi="Arial" w:cs="Arial"/>
              <w:color w:val="111111"/>
              <w:shd w:val="clear" w:color="auto" w:fill="FFFFFF"/>
            </w:rPr>
            <w:fldChar w:fldCharType="begin"/>
          </w:r>
          <w:r w:rsidR="00DB3883" w:rsidRPr="009D3C3B">
            <w:rPr>
              <w:rFonts w:ascii="Arial" w:eastAsia="Times New Roman" w:hAnsi="Arial" w:cs="Arial"/>
              <w:color w:val="111111"/>
              <w:shd w:val="clear" w:color="auto" w:fill="FFFFFF"/>
              <w:lang w:val="en-GB"/>
            </w:rPr>
            <w:instrText xml:space="preserve"> CITATION Sta802 \l 2057 </w:instrText>
          </w:r>
          <w:r w:rsidR="00B6175A" w:rsidRPr="009D3C3B">
            <w:rPr>
              <w:rFonts w:ascii="Arial" w:eastAsia="Times New Roman" w:hAnsi="Arial" w:cs="Arial"/>
              <w:color w:val="111111"/>
              <w:shd w:val="clear" w:color="auto" w:fill="FFFFFF"/>
            </w:rPr>
            <w:fldChar w:fldCharType="separate"/>
          </w:r>
          <w:r w:rsidR="00DB3883" w:rsidRPr="009D3C3B">
            <w:rPr>
              <w:rFonts w:ascii="Arial" w:eastAsia="Times New Roman" w:hAnsi="Arial" w:cs="Arial"/>
              <w:noProof/>
              <w:color w:val="111111"/>
              <w:shd w:val="clear" w:color="auto" w:fill="FFFFFF"/>
              <w:lang w:val="en-GB"/>
            </w:rPr>
            <w:t xml:space="preserve"> (Kubrick, 1980)</w:t>
          </w:r>
          <w:r w:rsidR="00B6175A" w:rsidRPr="009D3C3B">
            <w:rPr>
              <w:rFonts w:ascii="Arial" w:eastAsia="Times New Roman" w:hAnsi="Arial" w:cs="Arial"/>
              <w:color w:val="111111"/>
              <w:shd w:val="clear" w:color="auto" w:fill="FFFFFF"/>
            </w:rPr>
            <w:fldChar w:fldCharType="end"/>
          </w:r>
        </w:sdtContent>
      </w:sdt>
      <w:r w:rsidRPr="009D3C3B">
        <w:rPr>
          <w:rFonts w:ascii="Arial" w:eastAsia="Times New Roman" w:hAnsi="Arial" w:cs="Arial"/>
          <w:color w:val="111111"/>
          <w:shd w:val="clear" w:color="auto" w:fill="FFFFFF"/>
        </w:rPr>
        <w:t>.</w:t>
      </w:r>
      <w:r w:rsidR="00DB3883" w:rsidRPr="009D3C3B">
        <w:rPr>
          <w:rFonts w:ascii="Arial" w:eastAsia="Times New Roman" w:hAnsi="Arial" w:cs="Arial"/>
          <w:color w:val="111111"/>
          <w:shd w:val="clear" w:color="auto" w:fill="FFFFFF"/>
        </w:rPr>
        <w:t xml:space="preserve"> </w:t>
      </w:r>
    </w:p>
    <w:p w14:paraId="18583557" w14:textId="3A8412F0" w:rsidR="00CD40D0" w:rsidRPr="009D3C3B" w:rsidRDefault="000A7668" w:rsidP="009D3C3B">
      <w:pPr>
        <w:spacing w:before="100" w:beforeAutospacing="1" w:line="480" w:lineRule="auto"/>
        <w:jc w:val="both"/>
        <w:rPr>
          <w:rFonts w:ascii="Arial" w:hAnsi="Arial" w:cs="Arial"/>
          <w:lang w:val="en-GB"/>
        </w:rPr>
      </w:pPr>
      <w:r w:rsidRPr="009D3C3B">
        <w:rPr>
          <w:rFonts w:ascii="Arial" w:hAnsi="Arial" w:cs="Arial"/>
        </w:rPr>
        <w:t>Progressing from what we have talked about we switch our attention back to the death of the author</w:t>
      </w:r>
      <w:r w:rsidR="009205B7" w:rsidRPr="009D3C3B">
        <w:rPr>
          <w:rFonts w:ascii="Arial" w:hAnsi="Arial" w:cs="Arial"/>
        </w:rPr>
        <w:t xml:space="preserve"> </w:t>
      </w:r>
      <w:r w:rsidRPr="009D3C3B">
        <w:rPr>
          <w:rFonts w:ascii="Arial" w:hAnsi="Arial" w:cs="Arial"/>
        </w:rPr>
        <w:t>and</w:t>
      </w:r>
      <w:r w:rsidR="009205B7" w:rsidRPr="009D3C3B">
        <w:rPr>
          <w:rFonts w:ascii="Arial" w:hAnsi="Arial" w:cs="Arial"/>
        </w:rPr>
        <w:t xml:space="preserve"> above</w:t>
      </w:r>
      <w:r w:rsidRPr="009D3C3B">
        <w:rPr>
          <w:rFonts w:ascii="Arial" w:hAnsi="Arial" w:cs="Arial"/>
        </w:rPr>
        <w:t xml:space="preserve"> all else</w:t>
      </w:r>
      <w:r w:rsidR="009205B7" w:rsidRPr="009D3C3B">
        <w:rPr>
          <w:rFonts w:ascii="Arial" w:hAnsi="Arial" w:cs="Arial"/>
        </w:rPr>
        <w:t>, i</w:t>
      </w:r>
      <w:r w:rsidR="00DB3883" w:rsidRPr="009D3C3B">
        <w:rPr>
          <w:rFonts w:ascii="Arial" w:hAnsi="Arial" w:cs="Arial"/>
        </w:rPr>
        <w:t>s the deat</w:t>
      </w:r>
      <w:r w:rsidR="009205B7" w:rsidRPr="009D3C3B">
        <w:rPr>
          <w:rFonts w:ascii="Arial" w:hAnsi="Arial" w:cs="Arial"/>
        </w:rPr>
        <w:t xml:space="preserve">h of the author still relevant? And, if relevant, what does this mean for the auteur? </w:t>
      </w:r>
      <w:r w:rsidR="00DB3883" w:rsidRPr="009D3C3B">
        <w:rPr>
          <w:rFonts w:ascii="Arial" w:hAnsi="Arial" w:cs="Arial"/>
          <w:lang w:val="en-GB"/>
        </w:rPr>
        <w:t>Robert Scholes</w:t>
      </w:r>
      <w:r w:rsidR="00AF2F71">
        <w:rPr>
          <w:rFonts w:ascii="Arial" w:hAnsi="Arial" w:cs="Arial"/>
          <w:lang w:val="en-GB"/>
        </w:rPr>
        <w:t>,</w:t>
      </w:r>
      <w:r w:rsidR="00061747" w:rsidRPr="009D3C3B">
        <w:rPr>
          <w:rFonts w:ascii="Arial" w:hAnsi="Arial" w:cs="Arial"/>
          <w:lang w:val="en-GB"/>
        </w:rPr>
        <w:t xml:space="preserve"> al</w:t>
      </w:r>
      <w:r w:rsidR="00715363">
        <w:rPr>
          <w:rFonts w:ascii="Arial" w:hAnsi="Arial" w:cs="Arial"/>
          <w:lang w:val="en-GB"/>
        </w:rPr>
        <w:t>ong with many other critics has</w:t>
      </w:r>
      <w:r w:rsidR="00061747" w:rsidRPr="009D3C3B">
        <w:rPr>
          <w:rFonts w:ascii="Arial" w:hAnsi="Arial" w:cs="Arial"/>
          <w:lang w:val="en-GB"/>
        </w:rPr>
        <w:t xml:space="preserve"> gone on</w:t>
      </w:r>
      <w:r w:rsidR="00715363">
        <w:rPr>
          <w:rFonts w:ascii="Arial" w:hAnsi="Arial" w:cs="Arial"/>
          <w:lang w:val="en-GB"/>
        </w:rPr>
        <w:t xml:space="preserve"> to state</w:t>
      </w:r>
      <w:r w:rsidR="009205B7" w:rsidRPr="009D3C3B">
        <w:rPr>
          <w:rFonts w:ascii="Arial" w:hAnsi="Arial" w:cs="Arial"/>
          <w:lang w:val="en-GB"/>
        </w:rPr>
        <w:t xml:space="preserve"> </w:t>
      </w:r>
      <w:r w:rsidR="00061747" w:rsidRPr="009D3C3B">
        <w:rPr>
          <w:rFonts w:ascii="Arial" w:hAnsi="Arial" w:cs="Arial"/>
          <w:lang w:val="en-GB"/>
        </w:rPr>
        <w:t>that ‘</w:t>
      </w:r>
      <w:r w:rsidR="00DB3883" w:rsidRPr="009D3C3B">
        <w:rPr>
          <w:rFonts w:ascii="Arial" w:hAnsi="Arial" w:cs="Arial"/>
          <w:lang w:val="en-GB"/>
        </w:rPr>
        <w:t>Narrativ</w:t>
      </w:r>
      <w:r w:rsidR="00061747" w:rsidRPr="009D3C3B">
        <w:rPr>
          <w:rFonts w:ascii="Arial" w:hAnsi="Arial" w:cs="Arial"/>
          <w:lang w:val="en-GB"/>
        </w:rPr>
        <w:t>e is not specific to one medium’</w:t>
      </w:r>
      <w:sdt>
        <w:sdtPr>
          <w:rPr>
            <w:rFonts w:ascii="Arial" w:hAnsi="Arial" w:cs="Arial"/>
            <w:lang w:val="en-GB"/>
          </w:rPr>
          <w:id w:val="-872989862"/>
          <w:citation/>
        </w:sdtPr>
        <w:sdtEndPr/>
        <w:sdtContent>
          <w:r w:rsidR="00B6175A" w:rsidRPr="009D3C3B">
            <w:rPr>
              <w:rFonts w:ascii="Arial" w:hAnsi="Arial" w:cs="Arial"/>
              <w:lang w:val="en-GB"/>
            </w:rPr>
            <w:fldChar w:fldCharType="begin"/>
          </w:r>
          <w:r w:rsidR="00DB3883" w:rsidRPr="009D3C3B">
            <w:rPr>
              <w:rFonts w:ascii="Arial" w:hAnsi="Arial" w:cs="Arial"/>
              <w:lang w:val="en-GB"/>
            </w:rPr>
            <w:instrText xml:space="preserve"> CITATION Ric82 \l 2057 </w:instrText>
          </w:r>
          <w:r w:rsidR="00B6175A" w:rsidRPr="009D3C3B">
            <w:rPr>
              <w:rFonts w:ascii="Arial" w:hAnsi="Arial" w:cs="Arial"/>
              <w:lang w:val="en-GB"/>
            </w:rPr>
            <w:fldChar w:fldCharType="separate"/>
          </w:r>
          <w:r w:rsidR="00DB3883" w:rsidRPr="009D3C3B">
            <w:rPr>
              <w:rFonts w:ascii="Arial" w:hAnsi="Arial" w:cs="Arial"/>
              <w:noProof/>
              <w:lang w:val="en-GB"/>
            </w:rPr>
            <w:t xml:space="preserve"> (Scholes, 1982)</w:t>
          </w:r>
          <w:r w:rsidR="00B6175A" w:rsidRPr="009D3C3B">
            <w:rPr>
              <w:rFonts w:ascii="Arial" w:hAnsi="Arial" w:cs="Arial"/>
              <w:lang w:val="en-GB"/>
            </w:rPr>
            <w:fldChar w:fldCharType="end"/>
          </w:r>
        </w:sdtContent>
      </w:sdt>
      <w:r w:rsidR="009205B7" w:rsidRPr="009D3C3B">
        <w:rPr>
          <w:rFonts w:ascii="Arial" w:hAnsi="Arial" w:cs="Arial"/>
          <w:lang w:val="en-GB"/>
        </w:rPr>
        <w:t xml:space="preserve"> so the theory </w:t>
      </w:r>
      <w:r w:rsidR="00DB3883" w:rsidRPr="009D3C3B">
        <w:rPr>
          <w:rFonts w:ascii="Arial" w:hAnsi="Arial" w:cs="Arial"/>
          <w:lang w:val="en-GB"/>
        </w:rPr>
        <w:t>that the death of the author is necessary</w:t>
      </w:r>
      <w:r w:rsidR="009205B7" w:rsidRPr="009D3C3B">
        <w:rPr>
          <w:rFonts w:ascii="Arial" w:hAnsi="Arial" w:cs="Arial"/>
          <w:lang w:val="en-GB"/>
        </w:rPr>
        <w:t xml:space="preserve"> is not true. Robert Scholes brings </w:t>
      </w:r>
      <w:r w:rsidR="00DB3883" w:rsidRPr="009D3C3B">
        <w:rPr>
          <w:rFonts w:ascii="Arial" w:hAnsi="Arial" w:cs="Arial"/>
          <w:lang w:val="en-GB"/>
        </w:rPr>
        <w:t>a different perspective when he states that narrative its</w:t>
      </w:r>
      <w:r w:rsidR="009205B7" w:rsidRPr="009D3C3B">
        <w:rPr>
          <w:rFonts w:ascii="Arial" w:hAnsi="Arial" w:cs="Arial"/>
          <w:lang w:val="en-GB"/>
        </w:rPr>
        <w:t>elf is not tied to one medium, but rather can co-exist in different mediums. Similarly,</w:t>
      </w:r>
      <w:r w:rsidR="00DB3883" w:rsidRPr="009D3C3B">
        <w:rPr>
          <w:rFonts w:ascii="Arial" w:hAnsi="Arial" w:cs="Arial"/>
          <w:lang w:val="en-GB"/>
        </w:rPr>
        <w:t xml:space="preserve"> is there real</w:t>
      </w:r>
      <w:r w:rsidR="009205B7" w:rsidRPr="009D3C3B">
        <w:rPr>
          <w:rFonts w:ascii="Arial" w:hAnsi="Arial" w:cs="Arial"/>
          <w:lang w:val="en-GB"/>
        </w:rPr>
        <w:t xml:space="preserve">ly </w:t>
      </w:r>
      <w:r w:rsidR="00DB3883" w:rsidRPr="009D3C3B">
        <w:rPr>
          <w:rFonts w:ascii="Arial" w:hAnsi="Arial" w:cs="Arial"/>
          <w:lang w:val="en-GB"/>
        </w:rPr>
        <w:t>death if the language of the author lives on</w:t>
      </w:r>
      <w:r w:rsidR="00715363">
        <w:rPr>
          <w:rFonts w:ascii="Arial" w:hAnsi="Arial" w:cs="Arial"/>
          <w:lang w:val="en-GB"/>
        </w:rPr>
        <w:t>,</w:t>
      </w:r>
      <w:r w:rsidR="009205B7" w:rsidRPr="009D3C3B">
        <w:rPr>
          <w:rFonts w:ascii="Arial" w:hAnsi="Arial" w:cs="Arial"/>
          <w:lang w:val="en-GB"/>
        </w:rPr>
        <w:t xml:space="preserve"> </w:t>
      </w:r>
      <w:r w:rsidR="00DB3883" w:rsidRPr="009D3C3B">
        <w:rPr>
          <w:rFonts w:ascii="Arial" w:hAnsi="Arial" w:cs="Arial"/>
          <w:lang w:val="en-GB"/>
        </w:rPr>
        <w:t xml:space="preserve">“The singular adventure of a narrator who never stops searching, touchingly discovering the world by groping in and through writing” </w:t>
      </w:r>
      <w:sdt>
        <w:sdtPr>
          <w:rPr>
            <w:rFonts w:ascii="Arial" w:hAnsi="Arial" w:cs="Arial"/>
            <w:lang w:val="en-GB"/>
          </w:rPr>
          <w:id w:val="2018107608"/>
          <w:citation/>
        </w:sdtPr>
        <w:sdtEndPr/>
        <w:sdtContent>
          <w:r w:rsidR="00B6175A" w:rsidRPr="009D3C3B">
            <w:rPr>
              <w:rFonts w:ascii="Arial" w:hAnsi="Arial" w:cs="Arial"/>
              <w:lang w:val="en-GB"/>
            </w:rPr>
            <w:fldChar w:fldCharType="begin"/>
          </w:r>
          <w:r w:rsidR="003478C7" w:rsidRPr="009D3C3B">
            <w:rPr>
              <w:rFonts w:ascii="Arial" w:hAnsi="Arial" w:cs="Arial"/>
              <w:lang w:val="en-GB"/>
            </w:rPr>
            <w:instrText xml:space="preserve">CITATION Cla81 \p 5 \l 2057 </w:instrText>
          </w:r>
          <w:r w:rsidR="00B6175A" w:rsidRPr="009D3C3B">
            <w:rPr>
              <w:rFonts w:ascii="Arial" w:hAnsi="Arial" w:cs="Arial"/>
              <w:lang w:val="en-GB"/>
            </w:rPr>
            <w:fldChar w:fldCharType="separate"/>
          </w:r>
          <w:r w:rsidR="003478C7" w:rsidRPr="009D3C3B">
            <w:rPr>
              <w:rFonts w:ascii="Arial" w:hAnsi="Arial" w:cs="Arial"/>
              <w:noProof/>
              <w:lang w:val="en-GB"/>
            </w:rPr>
            <w:t>(Simon, 1981, p. 5)</w:t>
          </w:r>
          <w:r w:rsidR="00B6175A" w:rsidRPr="009D3C3B">
            <w:rPr>
              <w:rFonts w:ascii="Arial" w:hAnsi="Arial" w:cs="Arial"/>
              <w:lang w:val="en-GB"/>
            </w:rPr>
            <w:fldChar w:fldCharType="end"/>
          </w:r>
        </w:sdtContent>
      </w:sdt>
      <w:r w:rsidR="00715363">
        <w:rPr>
          <w:rFonts w:ascii="Arial" w:hAnsi="Arial" w:cs="Arial"/>
          <w:lang w:val="en-GB"/>
        </w:rPr>
        <w:t>?</w:t>
      </w:r>
      <w:r w:rsidR="007B785E" w:rsidRPr="009D3C3B">
        <w:rPr>
          <w:rFonts w:ascii="Arial" w:hAnsi="Arial" w:cs="Arial"/>
          <w:lang w:val="en-GB"/>
        </w:rPr>
        <w:t xml:space="preserve"> </w:t>
      </w:r>
      <w:r w:rsidR="009205B7" w:rsidRPr="009D3C3B">
        <w:rPr>
          <w:rFonts w:ascii="Arial" w:hAnsi="Arial" w:cs="Arial"/>
          <w:lang w:val="en-GB"/>
        </w:rPr>
        <w:t xml:space="preserve">According to </w:t>
      </w:r>
      <w:r w:rsidR="00DB3883" w:rsidRPr="009D3C3B">
        <w:rPr>
          <w:rFonts w:ascii="Arial" w:hAnsi="Arial" w:cs="Arial"/>
          <w:lang w:val="en-GB"/>
        </w:rPr>
        <w:t>Claude Simon</w:t>
      </w:r>
      <w:r w:rsidR="009205B7" w:rsidRPr="009D3C3B">
        <w:rPr>
          <w:rFonts w:ascii="Arial" w:hAnsi="Arial" w:cs="Arial"/>
          <w:lang w:val="en-GB"/>
        </w:rPr>
        <w:t xml:space="preserve">’s thesis, </w:t>
      </w:r>
      <w:r w:rsidR="00DB3883" w:rsidRPr="009D3C3B">
        <w:rPr>
          <w:rFonts w:ascii="Arial" w:hAnsi="Arial" w:cs="Arial"/>
          <w:lang w:val="en-GB"/>
        </w:rPr>
        <w:t>with every adaptation</w:t>
      </w:r>
      <w:r w:rsidR="00815C58" w:rsidRPr="009D3C3B">
        <w:rPr>
          <w:rFonts w:ascii="Arial" w:hAnsi="Arial" w:cs="Arial"/>
          <w:lang w:val="en-GB"/>
        </w:rPr>
        <w:t>,</w:t>
      </w:r>
      <w:r w:rsidR="00DB3883" w:rsidRPr="009D3C3B">
        <w:rPr>
          <w:rFonts w:ascii="Arial" w:hAnsi="Arial" w:cs="Arial"/>
          <w:lang w:val="en-GB"/>
        </w:rPr>
        <w:t xml:space="preserve"> the author and auteur battle with one another to find their own individual voice in the work so that adaptation can be produced. Thi</w:t>
      </w:r>
      <w:r w:rsidR="009205B7" w:rsidRPr="009D3C3B">
        <w:rPr>
          <w:rFonts w:ascii="Arial" w:hAnsi="Arial" w:cs="Arial"/>
          <w:lang w:val="en-GB"/>
        </w:rPr>
        <w:t>s being said, is death the only answer, given</w:t>
      </w:r>
      <w:r w:rsidR="00DB3883" w:rsidRPr="009D3C3B">
        <w:rPr>
          <w:rFonts w:ascii="Arial" w:hAnsi="Arial" w:cs="Arial"/>
          <w:lang w:val="en-GB"/>
        </w:rPr>
        <w:t xml:space="preserve"> </w:t>
      </w:r>
      <w:r w:rsidR="009205B7" w:rsidRPr="009D3C3B">
        <w:rPr>
          <w:rFonts w:ascii="Arial" w:hAnsi="Arial" w:cs="Arial"/>
          <w:lang w:val="en-GB"/>
        </w:rPr>
        <w:t>the form of writing can only be from the</w:t>
      </w:r>
      <w:r w:rsidR="00DB3883" w:rsidRPr="009D3C3B">
        <w:rPr>
          <w:rFonts w:ascii="Arial" w:hAnsi="Arial" w:cs="Arial"/>
          <w:lang w:val="en-GB"/>
        </w:rPr>
        <w:t xml:space="preserve"> specific perspective of the writer</w:t>
      </w:r>
      <w:r w:rsidR="009205B7" w:rsidRPr="009D3C3B">
        <w:rPr>
          <w:rFonts w:ascii="Arial" w:hAnsi="Arial" w:cs="Arial"/>
          <w:lang w:val="en-GB"/>
        </w:rPr>
        <w:t>? With differing approaches to</w:t>
      </w:r>
      <w:r w:rsidR="00DB3883" w:rsidRPr="009D3C3B">
        <w:rPr>
          <w:rFonts w:ascii="Arial" w:hAnsi="Arial" w:cs="Arial"/>
          <w:lang w:val="en-GB"/>
        </w:rPr>
        <w:t xml:space="preserve"> adap</w:t>
      </w:r>
      <w:r w:rsidR="009205B7" w:rsidRPr="009D3C3B">
        <w:rPr>
          <w:rFonts w:ascii="Arial" w:hAnsi="Arial" w:cs="Arial"/>
          <w:lang w:val="en-GB"/>
        </w:rPr>
        <w:t>tation l</w:t>
      </w:r>
      <w:r w:rsidR="00DB3883" w:rsidRPr="009D3C3B">
        <w:rPr>
          <w:rFonts w:ascii="Arial" w:hAnsi="Arial" w:cs="Arial"/>
          <w:lang w:val="en-GB"/>
        </w:rPr>
        <w:t xml:space="preserve">ike </w:t>
      </w:r>
      <w:r w:rsidR="00DB3883" w:rsidRPr="009D3C3B">
        <w:rPr>
          <w:rFonts w:ascii="Arial" w:hAnsi="Arial" w:cs="Arial"/>
          <w:i/>
          <w:lang w:val="en-GB"/>
        </w:rPr>
        <w:t>‘The Shining’</w:t>
      </w:r>
      <w:r w:rsidR="00DB3883" w:rsidRPr="009D3C3B">
        <w:rPr>
          <w:rFonts w:ascii="Arial" w:hAnsi="Arial" w:cs="Arial"/>
          <w:lang w:val="en-GB"/>
        </w:rPr>
        <w:t xml:space="preserve"> </w:t>
      </w:r>
      <w:sdt>
        <w:sdtPr>
          <w:rPr>
            <w:rFonts w:ascii="Arial" w:hAnsi="Arial" w:cs="Arial"/>
            <w:lang w:val="en-GB"/>
          </w:rPr>
          <w:id w:val="-1394581468"/>
          <w:citation/>
        </w:sdtPr>
        <w:sdtEndPr/>
        <w:sdtContent>
          <w:r w:rsidR="00B6175A" w:rsidRPr="009D3C3B">
            <w:rPr>
              <w:rFonts w:ascii="Arial" w:hAnsi="Arial" w:cs="Arial"/>
              <w:lang w:val="en-GB"/>
            </w:rPr>
            <w:fldChar w:fldCharType="begin"/>
          </w:r>
          <w:r w:rsidR="00DB3883" w:rsidRPr="009D3C3B">
            <w:rPr>
              <w:rFonts w:ascii="Arial" w:hAnsi="Arial" w:cs="Arial"/>
              <w:lang w:val="en-GB"/>
            </w:rPr>
            <w:instrText xml:space="preserve"> CITATION Sta802 \l 2057 </w:instrText>
          </w:r>
          <w:r w:rsidR="00B6175A" w:rsidRPr="009D3C3B">
            <w:rPr>
              <w:rFonts w:ascii="Arial" w:hAnsi="Arial" w:cs="Arial"/>
              <w:lang w:val="en-GB"/>
            </w:rPr>
            <w:fldChar w:fldCharType="separate"/>
          </w:r>
          <w:r w:rsidR="00DB3883" w:rsidRPr="009D3C3B">
            <w:rPr>
              <w:rFonts w:ascii="Arial" w:hAnsi="Arial" w:cs="Arial"/>
              <w:noProof/>
              <w:lang w:val="en-GB"/>
            </w:rPr>
            <w:t>(Kubrick, 1980)</w:t>
          </w:r>
          <w:r w:rsidR="00B6175A" w:rsidRPr="009D3C3B">
            <w:rPr>
              <w:rFonts w:ascii="Arial" w:hAnsi="Arial" w:cs="Arial"/>
              <w:lang w:val="en-GB"/>
            </w:rPr>
            <w:fldChar w:fldCharType="end"/>
          </w:r>
        </w:sdtContent>
      </w:sdt>
      <w:r w:rsidR="00DB3883" w:rsidRPr="009D3C3B">
        <w:rPr>
          <w:rFonts w:ascii="Arial" w:hAnsi="Arial" w:cs="Arial"/>
          <w:lang w:val="en-GB"/>
        </w:rPr>
        <w:t xml:space="preserve"> and </w:t>
      </w:r>
      <w:r w:rsidR="00DB3883" w:rsidRPr="009D3C3B">
        <w:rPr>
          <w:rFonts w:ascii="Arial" w:hAnsi="Arial" w:cs="Arial"/>
          <w:i/>
          <w:lang w:val="en-GB"/>
        </w:rPr>
        <w:t>‘Dark Tower’</w:t>
      </w:r>
      <w:sdt>
        <w:sdtPr>
          <w:rPr>
            <w:rFonts w:ascii="Arial" w:hAnsi="Arial" w:cs="Arial"/>
            <w:lang w:val="en-GB"/>
          </w:rPr>
          <w:id w:val="-636868779"/>
          <w:citation/>
        </w:sdtPr>
        <w:sdtEndPr/>
        <w:sdtContent>
          <w:r w:rsidR="00B6175A" w:rsidRPr="009D3C3B">
            <w:rPr>
              <w:rFonts w:ascii="Arial" w:hAnsi="Arial" w:cs="Arial"/>
              <w:lang w:val="en-GB"/>
            </w:rPr>
            <w:fldChar w:fldCharType="begin"/>
          </w:r>
          <w:r w:rsidR="00DB3883" w:rsidRPr="009D3C3B">
            <w:rPr>
              <w:rFonts w:ascii="Arial" w:hAnsi="Arial" w:cs="Arial"/>
              <w:lang w:val="en-GB"/>
            </w:rPr>
            <w:instrText xml:space="preserve"> CITATION Nik17 \l 2057 </w:instrText>
          </w:r>
          <w:r w:rsidR="00B6175A" w:rsidRPr="009D3C3B">
            <w:rPr>
              <w:rFonts w:ascii="Arial" w:hAnsi="Arial" w:cs="Arial"/>
              <w:lang w:val="en-GB"/>
            </w:rPr>
            <w:fldChar w:fldCharType="separate"/>
          </w:r>
          <w:r w:rsidR="00DB3883" w:rsidRPr="009D3C3B">
            <w:rPr>
              <w:rFonts w:ascii="Arial" w:hAnsi="Arial" w:cs="Arial"/>
              <w:noProof/>
              <w:lang w:val="en-GB"/>
            </w:rPr>
            <w:t xml:space="preserve"> (Arcel, 2017)</w:t>
          </w:r>
          <w:r w:rsidR="00B6175A" w:rsidRPr="009D3C3B">
            <w:rPr>
              <w:rFonts w:ascii="Arial" w:hAnsi="Arial" w:cs="Arial"/>
              <w:lang w:val="en-GB"/>
            </w:rPr>
            <w:fldChar w:fldCharType="end"/>
          </w:r>
        </w:sdtContent>
      </w:sdt>
      <w:r w:rsidR="009205B7" w:rsidRPr="009D3C3B">
        <w:rPr>
          <w:rFonts w:ascii="Arial" w:hAnsi="Arial" w:cs="Arial"/>
          <w:lang w:val="en-GB"/>
        </w:rPr>
        <w:t xml:space="preserve">, is it true to say the very fact of finding their own voice means </w:t>
      </w:r>
      <w:r w:rsidR="00DB3883" w:rsidRPr="009D3C3B">
        <w:rPr>
          <w:rFonts w:ascii="Arial" w:hAnsi="Arial" w:cs="Arial"/>
          <w:lang w:val="en-GB"/>
        </w:rPr>
        <w:t>the adaptation c</w:t>
      </w:r>
      <w:r w:rsidR="009205B7" w:rsidRPr="009D3C3B">
        <w:rPr>
          <w:rFonts w:ascii="Arial" w:hAnsi="Arial" w:cs="Arial"/>
          <w:lang w:val="en-GB"/>
        </w:rPr>
        <w:t>an only live if the author dies? Until we know more about the process and battle between Author and Auteur in adaptation, I leave my answers until the next chapter of my essay</w:t>
      </w:r>
      <w:r w:rsidR="00DB3883" w:rsidRPr="009D3C3B">
        <w:rPr>
          <w:rFonts w:ascii="Arial" w:hAnsi="Arial" w:cs="Arial"/>
          <w:lang w:val="en-GB"/>
        </w:rPr>
        <w:t>.</w:t>
      </w:r>
    </w:p>
    <w:p w14:paraId="0B02FBFD" w14:textId="02460D59" w:rsidR="00502DC7" w:rsidRPr="009D3C3B" w:rsidRDefault="006333A4" w:rsidP="009D3C3B">
      <w:pPr>
        <w:spacing w:before="100" w:beforeAutospacing="1" w:line="480" w:lineRule="auto"/>
        <w:jc w:val="both"/>
        <w:rPr>
          <w:rFonts w:ascii="Arial" w:hAnsi="Arial" w:cs="Arial"/>
          <w:lang w:val="en-GB"/>
        </w:rPr>
      </w:pPr>
      <w:r w:rsidRPr="009D3C3B">
        <w:rPr>
          <w:rFonts w:ascii="Arial" w:hAnsi="Arial" w:cs="Arial"/>
          <w:lang w:val="en-GB"/>
        </w:rPr>
        <w:lastRenderedPageBreak/>
        <w:t>The auteur theory was originally first discussed in</w:t>
      </w:r>
      <w:r w:rsidR="00502DC7" w:rsidRPr="009D3C3B">
        <w:rPr>
          <w:rFonts w:ascii="Arial" w:hAnsi="Arial" w:cs="Arial"/>
          <w:lang w:val="en-GB"/>
        </w:rPr>
        <w:t xml:space="preserve"> the</w:t>
      </w:r>
      <w:r w:rsidR="00D5134C" w:rsidRPr="009D3C3B">
        <w:rPr>
          <w:rFonts w:ascii="Arial" w:hAnsi="Arial" w:cs="Arial"/>
          <w:lang w:val="en-GB"/>
        </w:rPr>
        <w:t xml:space="preserve"> film magazine</w:t>
      </w:r>
      <w:r w:rsidRPr="009D3C3B">
        <w:rPr>
          <w:rFonts w:ascii="Arial" w:hAnsi="Arial" w:cs="Arial"/>
          <w:lang w:val="en-GB"/>
        </w:rPr>
        <w:t xml:space="preserve"> </w:t>
      </w:r>
      <w:r w:rsidR="00D5134C" w:rsidRPr="009D3C3B">
        <w:rPr>
          <w:rFonts w:ascii="Arial" w:hAnsi="Arial" w:cs="Arial"/>
          <w:lang w:val="en-GB"/>
        </w:rPr>
        <w:t>‘</w:t>
      </w:r>
      <w:r w:rsidRPr="009D3C3B">
        <w:rPr>
          <w:rFonts w:ascii="Arial" w:hAnsi="Arial" w:cs="Arial"/>
          <w:lang w:val="en-GB"/>
        </w:rPr>
        <w:t>Cahiers du Cinema</w:t>
      </w:r>
      <w:r w:rsidR="00D5134C" w:rsidRPr="009D3C3B">
        <w:rPr>
          <w:rFonts w:ascii="Arial" w:hAnsi="Arial" w:cs="Arial"/>
          <w:lang w:val="en-GB"/>
        </w:rPr>
        <w:t>’</w:t>
      </w:r>
      <w:r w:rsidRPr="009D3C3B">
        <w:rPr>
          <w:rFonts w:ascii="Arial" w:hAnsi="Arial" w:cs="Arial"/>
          <w:lang w:val="en-GB"/>
        </w:rPr>
        <w:t xml:space="preserve"> in 1951</w:t>
      </w:r>
      <w:r w:rsidR="00502DC7" w:rsidRPr="009D3C3B">
        <w:rPr>
          <w:rFonts w:ascii="Arial" w:hAnsi="Arial" w:cs="Arial"/>
          <w:lang w:val="en-GB"/>
        </w:rPr>
        <w:t>. H</w:t>
      </w:r>
      <w:r w:rsidRPr="009D3C3B">
        <w:rPr>
          <w:rFonts w:ascii="Arial" w:hAnsi="Arial" w:cs="Arial"/>
          <w:lang w:val="en-GB"/>
        </w:rPr>
        <w:t>owever</w:t>
      </w:r>
      <w:r w:rsidR="00502DC7" w:rsidRPr="009D3C3B">
        <w:rPr>
          <w:rFonts w:ascii="Arial" w:hAnsi="Arial" w:cs="Arial"/>
          <w:lang w:val="en-GB"/>
        </w:rPr>
        <w:t>,</w:t>
      </w:r>
      <w:r w:rsidRPr="009D3C3B">
        <w:rPr>
          <w:rFonts w:ascii="Arial" w:hAnsi="Arial" w:cs="Arial"/>
          <w:lang w:val="en-GB"/>
        </w:rPr>
        <w:t xml:space="preserve"> it was later developed further by American film theorist Andrew Sarris </w:t>
      </w:r>
      <w:r w:rsidR="00F7265B" w:rsidRPr="009D3C3B">
        <w:rPr>
          <w:rFonts w:ascii="Arial" w:hAnsi="Arial" w:cs="Arial"/>
          <w:lang w:val="en-GB"/>
        </w:rPr>
        <w:t xml:space="preserve">with his 1962 essay ‘Notes on the Auteur theory’ </w:t>
      </w:r>
      <w:r w:rsidR="00502DC7" w:rsidRPr="009D3C3B">
        <w:rPr>
          <w:rFonts w:ascii="Arial" w:hAnsi="Arial" w:cs="Arial"/>
          <w:lang w:val="en-GB"/>
        </w:rPr>
        <w:t xml:space="preserve">which </w:t>
      </w:r>
      <w:r w:rsidR="00076532" w:rsidRPr="009D3C3B">
        <w:rPr>
          <w:rFonts w:ascii="Arial" w:hAnsi="Arial" w:cs="Arial"/>
          <w:lang w:val="en-GB"/>
        </w:rPr>
        <w:t>made this theory more</w:t>
      </w:r>
      <w:r w:rsidR="00502DC7" w:rsidRPr="009D3C3B">
        <w:rPr>
          <w:rFonts w:ascii="Arial" w:hAnsi="Arial" w:cs="Arial"/>
          <w:lang w:val="en-GB"/>
        </w:rPr>
        <w:t xml:space="preserve"> accessible to the</w:t>
      </w:r>
      <w:r w:rsidR="00076532" w:rsidRPr="009D3C3B">
        <w:rPr>
          <w:rFonts w:ascii="Arial" w:hAnsi="Arial" w:cs="Arial"/>
          <w:lang w:val="en-GB"/>
        </w:rPr>
        <w:t xml:space="preserve"> American </w:t>
      </w:r>
      <w:r w:rsidR="00851AAF" w:rsidRPr="009D3C3B">
        <w:rPr>
          <w:rFonts w:ascii="Arial" w:hAnsi="Arial" w:cs="Arial"/>
          <w:lang w:val="en-GB"/>
        </w:rPr>
        <w:t>audience</w:t>
      </w:r>
      <w:r w:rsidR="00715363">
        <w:rPr>
          <w:rFonts w:ascii="Arial" w:hAnsi="Arial" w:cs="Arial"/>
          <w:lang w:val="en-GB"/>
        </w:rPr>
        <w:t>,</w:t>
      </w:r>
      <w:r w:rsidR="00851AAF" w:rsidRPr="009D3C3B">
        <w:rPr>
          <w:rFonts w:ascii="Arial" w:hAnsi="Arial" w:cs="Arial"/>
          <w:lang w:val="en-GB"/>
        </w:rPr>
        <w:t xml:space="preserve"> specifically within the American film industry</w:t>
      </w:r>
      <w:r w:rsidR="00715363">
        <w:rPr>
          <w:rFonts w:ascii="Arial" w:hAnsi="Arial" w:cs="Arial"/>
          <w:lang w:val="en-GB"/>
        </w:rPr>
        <w:t xml:space="preserve">. </w:t>
      </w:r>
      <w:r w:rsidR="00502DC7" w:rsidRPr="009D3C3B">
        <w:rPr>
          <w:rFonts w:ascii="Arial" w:hAnsi="Arial" w:cs="Arial"/>
          <w:lang w:val="en-GB"/>
        </w:rPr>
        <w:t>I</w:t>
      </w:r>
      <w:r w:rsidR="00FF1FE8" w:rsidRPr="009D3C3B">
        <w:rPr>
          <w:rFonts w:ascii="Arial" w:hAnsi="Arial" w:cs="Arial"/>
          <w:lang w:val="en-GB"/>
        </w:rPr>
        <w:t>n</w:t>
      </w:r>
      <w:r w:rsidR="00502DC7" w:rsidRPr="009D3C3B">
        <w:rPr>
          <w:rFonts w:ascii="Arial" w:hAnsi="Arial" w:cs="Arial"/>
          <w:lang w:val="en-GB"/>
        </w:rPr>
        <w:t xml:space="preserve"> his words, the auteur theory was “…</w:t>
      </w:r>
      <w:r w:rsidR="00FF1FE8" w:rsidRPr="009D3C3B">
        <w:rPr>
          <w:rFonts w:ascii="Arial" w:hAnsi="Arial" w:cs="Arial"/>
          <w:lang w:val="en-GB"/>
        </w:rPr>
        <w:t>a means of evaluating films a posteriori according to the director’s technical competence”</w:t>
      </w:r>
      <w:sdt>
        <w:sdtPr>
          <w:rPr>
            <w:rFonts w:ascii="Arial" w:hAnsi="Arial" w:cs="Arial"/>
            <w:lang w:val="en-GB"/>
          </w:rPr>
          <w:id w:val="83812556"/>
          <w:citation/>
        </w:sdtPr>
        <w:sdtEndPr/>
        <w:sdtContent>
          <w:r w:rsidR="00060ABE" w:rsidRPr="009D3C3B">
            <w:rPr>
              <w:rFonts w:ascii="Arial" w:hAnsi="Arial" w:cs="Arial"/>
              <w:lang w:val="en-GB"/>
            </w:rPr>
            <w:fldChar w:fldCharType="begin"/>
          </w:r>
          <w:r w:rsidR="00060ABE" w:rsidRPr="009D3C3B">
            <w:rPr>
              <w:rFonts w:ascii="Arial" w:hAnsi="Arial" w:cs="Arial"/>
              <w:lang w:val="en-GB"/>
            </w:rPr>
            <w:instrText xml:space="preserve">CITATION Pam07 \p 410 \l 2057 </w:instrText>
          </w:r>
          <w:r w:rsidR="00060ABE" w:rsidRPr="009D3C3B">
            <w:rPr>
              <w:rFonts w:ascii="Arial" w:hAnsi="Arial" w:cs="Arial"/>
              <w:lang w:val="en-GB"/>
            </w:rPr>
            <w:fldChar w:fldCharType="separate"/>
          </w:r>
          <w:r w:rsidR="00060ABE" w:rsidRPr="009D3C3B">
            <w:rPr>
              <w:rFonts w:ascii="Arial" w:hAnsi="Arial" w:cs="Arial"/>
              <w:noProof/>
              <w:lang w:val="en-GB"/>
            </w:rPr>
            <w:t xml:space="preserve"> (Cook, 2007, p. 410)</w:t>
          </w:r>
          <w:r w:rsidR="00060ABE" w:rsidRPr="009D3C3B">
            <w:rPr>
              <w:rFonts w:ascii="Arial" w:hAnsi="Arial" w:cs="Arial"/>
              <w:lang w:val="en-GB"/>
            </w:rPr>
            <w:fldChar w:fldCharType="end"/>
          </w:r>
        </w:sdtContent>
      </w:sdt>
      <w:r w:rsidR="00715363">
        <w:rPr>
          <w:rFonts w:ascii="Arial" w:hAnsi="Arial" w:cs="Arial"/>
          <w:lang w:val="en-GB"/>
        </w:rPr>
        <w:t>,</w:t>
      </w:r>
      <w:r w:rsidR="00502DC7" w:rsidRPr="009D3C3B">
        <w:rPr>
          <w:rFonts w:ascii="Arial" w:hAnsi="Arial" w:cs="Arial"/>
          <w:lang w:val="en-GB"/>
        </w:rPr>
        <w:t xml:space="preserve"> </w:t>
      </w:r>
      <w:r w:rsidR="00FF1FE8" w:rsidRPr="009D3C3B">
        <w:rPr>
          <w:rFonts w:ascii="Arial" w:hAnsi="Arial" w:cs="Arial"/>
          <w:lang w:val="en-GB"/>
        </w:rPr>
        <w:t>the idea being pure and simply</w:t>
      </w:r>
      <w:r w:rsidR="00715363">
        <w:rPr>
          <w:rFonts w:ascii="Arial" w:hAnsi="Arial" w:cs="Arial"/>
          <w:lang w:val="en-GB"/>
        </w:rPr>
        <w:t>,</w:t>
      </w:r>
      <w:r w:rsidR="00FF1FE8" w:rsidRPr="009D3C3B">
        <w:rPr>
          <w:rFonts w:ascii="Arial" w:hAnsi="Arial" w:cs="Arial"/>
          <w:lang w:val="en-GB"/>
        </w:rPr>
        <w:t xml:space="preserve"> that film directors</w:t>
      </w:r>
      <w:r w:rsidR="00502DC7" w:rsidRPr="009D3C3B">
        <w:rPr>
          <w:rFonts w:ascii="Arial" w:hAnsi="Arial" w:cs="Arial"/>
          <w:lang w:val="en-GB"/>
        </w:rPr>
        <w:t xml:space="preserve"> could</w:t>
      </w:r>
      <w:r w:rsidR="00FF1FE8" w:rsidRPr="009D3C3B">
        <w:rPr>
          <w:rFonts w:ascii="Arial" w:hAnsi="Arial" w:cs="Arial"/>
          <w:lang w:val="en-GB"/>
        </w:rPr>
        <w:t xml:space="preserve"> exert the same amount of creative control as the writer of the original piece and bear the same weight of responsibility so in that </w:t>
      </w:r>
      <w:r w:rsidR="00502DC7" w:rsidRPr="009D3C3B">
        <w:rPr>
          <w:rFonts w:ascii="Arial" w:hAnsi="Arial" w:cs="Arial"/>
          <w:lang w:val="en-GB"/>
        </w:rPr>
        <w:t xml:space="preserve">in those </w:t>
      </w:r>
      <w:r w:rsidR="00FF1FE8" w:rsidRPr="009D3C3B">
        <w:rPr>
          <w:rFonts w:ascii="Arial" w:hAnsi="Arial" w:cs="Arial"/>
          <w:lang w:val="en-GB"/>
        </w:rPr>
        <w:t>term</w:t>
      </w:r>
      <w:r w:rsidR="00502DC7" w:rsidRPr="009D3C3B">
        <w:rPr>
          <w:rFonts w:ascii="Arial" w:hAnsi="Arial" w:cs="Arial"/>
          <w:lang w:val="en-GB"/>
        </w:rPr>
        <w:t>s they could be equally credited as an</w:t>
      </w:r>
      <w:r w:rsidR="00FF1FE8" w:rsidRPr="009D3C3B">
        <w:rPr>
          <w:rFonts w:ascii="Arial" w:hAnsi="Arial" w:cs="Arial"/>
          <w:lang w:val="en-GB"/>
        </w:rPr>
        <w:t xml:space="preserve"> author</w:t>
      </w:r>
      <w:r w:rsidR="00502DC7" w:rsidRPr="009D3C3B">
        <w:rPr>
          <w:rFonts w:ascii="Arial" w:hAnsi="Arial" w:cs="Arial"/>
          <w:lang w:val="en-GB"/>
        </w:rPr>
        <w:t xml:space="preserve"> and auteur</w:t>
      </w:r>
      <w:r w:rsidR="00FF1FE8" w:rsidRPr="009D3C3B">
        <w:rPr>
          <w:rFonts w:ascii="Arial" w:hAnsi="Arial" w:cs="Arial"/>
          <w:lang w:val="en-GB"/>
        </w:rPr>
        <w:t xml:space="preserve">. </w:t>
      </w:r>
      <w:r w:rsidR="00B60FFF" w:rsidRPr="009D3C3B">
        <w:rPr>
          <w:rFonts w:ascii="Arial" w:hAnsi="Arial" w:cs="Arial"/>
          <w:lang w:val="en-GB"/>
        </w:rPr>
        <w:t xml:space="preserve">Alexandre Astruc in </w:t>
      </w:r>
      <w:r w:rsidR="00502DC7" w:rsidRPr="009D3C3B">
        <w:rPr>
          <w:rFonts w:ascii="Arial" w:hAnsi="Arial" w:cs="Arial"/>
          <w:lang w:val="en-GB"/>
        </w:rPr>
        <w:t>1948 stated that</w:t>
      </w:r>
      <w:r w:rsidR="00B60FFF" w:rsidRPr="009D3C3B">
        <w:rPr>
          <w:rFonts w:ascii="Arial" w:hAnsi="Arial" w:cs="Arial"/>
          <w:lang w:val="en-GB"/>
        </w:rPr>
        <w:t xml:space="preserve"> </w:t>
      </w:r>
      <w:sdt>
        <w:sdtPr>
          <w:rPr>
            <w:rFonts w:ascii="Arial" w:hAnsi="Arial" w:cs="Arial"/>
            <w:lang w:val="en-GB"/>
          </w:rPr>
          <w:id w:val="-1188061434"/>
          <w:citation/>
        </w:sdtPr>
        <w:sdtContent>
          <w:r w:rsidR="00BF3ED4">
            <w:rPr>
              <w:rFonts w:ascii="Arial" w:hAnsi="Arial" w:cs="Arial"/>
              <w:lang w:val="en-GB"/>
            </w:rPr>
            <w:fldChar w:fldCharType="begin"/>
          </w:r>
          <w:r w:rsidR="00BF3ED4">
            <w:rPr>
              <w:rFonts w:ascii="Arial" w:hAnsi="Arial" w:cs="Arial"/>
              <w:lang w:val="en-GB"/>
            </w:rPr>
            <w:instrText xml:space="preserve">CITATION Ale68 \t  \l 2057 </w:instrText>
          </w:r>
          <w:r w:rsidR="00BF3ED4">
            <w:rPr>
              <w:rFonts w:ascii="Arial" w:hAnsi="Arial" w:cs="Arial"/>
              <w:lang w:val="en-GB"/>
            </w:rPr>
            <w:fldChar w:fldCharType="separate"/>
          </w:r>
          <w:r w:rsidR="00BF3ED4" w:rsidRPr="00BF3ED4">
            <w:rPr>
              <w:rFonts w:ascii="Arial" w:hAnsi="Arial" w:cs="Arial"/>
              <w:noProof/>
              <w:lang w:val="en-GB"/>
            </w:rPr>
            <w:t>(Astruc, 1968 )</w:t>
          </w:r>
          <w:r w:rsidR="00BF3ED4">
            <w:rPr>
              <w:rFonts w:ascii="Arial" w:hAnsi="Arial" w:cs="Arial"/>
              <w:lang w:val="en-GB"/>
            </w:rPr>
            <w:fldChar w:fldCharType="end"/>
          </w:r>
        </w:sdtContent>
      </w:sdt>
      <w:r w:rsidR="00060ABE" w:rsidRPr="009D3C3B">
        <w:rPr>
          <w:rFonts w:ascii="Arial" w:hAnsi="Arial" w:cs="Arial"/>
          <w:lang w:val="en-GB"/>
        </w:rPr>
        <w:t xml:space="preserve"> “c</w:t>
      </w:r>
      <w:r w:rsidR="00B60FFF" w:rsidRPr="009D3C3B">
        <w:rPr>
          <w:rFonts w:ascii="Arial" w:hAnsi="Arial" w:cs="Arial"/>
          <w:lang w:val="en-GB"/>
        </w:rPr>
        <w:t>inema is quite simply becoming a means of expression, j</w:t>
      </w:r>
      <w:r w:rsidR="003478C7" w:rsidRPr="009D3C3B">
        <w:rPr>
          <w:rFonts w:ascii="Arial" w:hAnsi="Arial" w:cs="Arial"/>
          <w:lang w:val="en-GB"/>
        </w:rPr>
        <w:t>ust as all the arts before it”</w:t>
      </w:r>
      <w:r w:rsidR="00715363">
        <w:rPr>
          <w:rFonts w:ascii="Arial" w:hAnsi="Arial" w:cs="Arial"/>
          <w:lang w:val="en-GB"/>
        </w:rPr>
        <w:t>.</w:t>
      </w:r>
      <w:r w:rsidR="003478C7" w:rsidRPr="009D3C3B">
        <w:rPr>
          <w:rFonts w:ascii="Arial" w:hAnsi="Arial" w:cs="Arial"/>
          <w:lang w:val="en-GB"/>
        </w:rPr>
        <w:t xml:space="preserve"> </w:t>
      </w:r>
      <w:r w:rsidR="00B60FFF" w:rsidRPr="009D3C3B">
        <w:rPr>
          <w:rFonts w:ascii="Arial" w:hAnsi="Arial" w:cs="Arial"/>
          <w:lang w:val="en-GB"/>
        </w:rPr>
        <w:t>This is further examined</w:t>
      </w:r>
      <w:r w:rsidR="00502DC7" w:rsidRPr="009D3C3B">
        <w:rPr>
          <w:rFonts w:ascii="Arial" w:hAnsi="Arial" w:cs="Arial"/>
          <w:lang w:val="en-GB"/>
        </w:rPr>
        <w:t xml:space="preserve"> by Sarris in relation to personal vision</w:t>
      </w:r>
      <w:r w:rsidR="00715363">
        <w:rPr>
          <w:rFonts w:ascii="Arial" w:hAnsi="Arial" w:cs="Arial"/>
          <w:lang w:val="en-GB"/>
        </w:rPr>
        <w:t xml:space="preserve">, </w:t>
      </w:r>
      <w:r w:rsidR="00FF1FE8" w:rsidRPr="009D3C3B">
        <w:rPr>
          <w:rFonts w:ascii="Arial" w:hAnsi="Arial" w:cs="Arial"/>
          <w:lang w:val="en-GB"/>
        </w:rPr>
        <w:t>“Directors who fall short of the pantheon… because of fragmentation of personal vision”</w:t>
      </w:r>
      <w:sdt>
        <w:sdtPr>
          <w:rPr>
            <w:rFonts w:ascii="Arial" w:hAnsi="Arial" w:cs="Arial"/>
            <w:lang w:val="en-GB"/>
          </w:rPr>
          <w:id w:val="1504161468"/>
          <w:citation/>
        </w:sdtPr>
        <w:sdtEndPr/>
        <w:sdtContent>
          <w:r w:rsidR="00B6175A" w:rsidRPr="009D3C3B">
            <w:rPr>
              <w:rFonts w:ascii="Arial" w:hAnsi="Arial" w:cs="Arial"/>
              <w:lang w:val="en-GB"/>
            </w:rPr>
            <w:fldChar w:fldCharType="begin"/>
          </w:r>
          <w:r w:rsidR="00060ABE" w:rsidRPr="009D3C3B">
            <w:rPr>
              <w:rFonts w:ascii="Arial" w:hAnsi="Arial" w:cs="Arial"/>
              <w:lang w:val="en-GB"/>
            </w:rPr>
            <w:instrText xml:space="preserve">CITATION And86 \p 83 \l 2057 </w:instrText>
          </w:r>
          <w:r w:rsidR="00B6175A" w:rsidRPr="009D3C3B">
            <w:rPr>
              <w:rFonts w:ascii="Arial" w:hAnsi="Arial" w:cs="Arial"/>
              <w:lang w:val="en-GB"/>
            </w:rPr>
            <w:fldChar w:fldCharType="separate"/>
          </w:r>
          <w:r w:rsidR="00060ABE" w:rsidRPr="009D3C3B">
            <w:rPr>
              <w:rFonts w:ascii="Arial" w:hAnsi="Arial" w:cs="Arial"/>
              <w:noProof/>
              <w:lang w:val="en-GB"/>
            </w:rPr>
            <w:t xml:space="preserve"> (Sarris, 1986, p. 83)</w:t>
          </w:r>
          <w:r w:rsidR="00B6175A" w:rsidRPr="009D3C3B">
            <w:rPr>
              <w:rFonts w:ascii="Arial" w:hAnsi="Arial" w:cs="Arial"/>
              <w:lang w:val="en-GB"/>
            </w:rPr>
            <w:fldChar w:fldCharType="end"/>
          </w:r>
        </w:sdtContent>
      </w:sdt>
      <w:r w:rsidR="00FF1FE8" w:rsidRPr="009D3C3B">
        <w:rPr>
          <w:rFonts w:ascii="Arial" w:hAnsi="Arial" w:cs="Arial"/>
          <w:lang w:val="en-GB"/>
        </w:rPr>
        <w:t xml:space="preserve"> </w:t>
      </w:r>
      <w:r w:rsidR="00502DC7" w:rsidRPr="009D3C3B">
        <w:rPr>
          <w:rFonts w:ascii="Arial" w:hAnsi="Arial" w:cs="Arial"/>
          <w:lang w:val="en-GB"/>
        </w:rPr>
        <w:t>fail also to gain eq</w:t>
      </w:r>
      <w:r w:rsidR="00715363">
        <w:rPr>
          <w:rFonts w:ascii="Arial" w:hAnsi="Arial" w:cs="Arial"/>
          <w:lang w:val="en-GB"/>
        </w:rPr>
        <w:t>ual credit as author and auteur, that is, t</w:t>
      </w:r>
      <w:r w:rsidR="00851AAF" w:rsidRPr="009D3C3B">
        <w:rPr>
          <w:rFonts w:ascii="Arial" w:hAnsi="Arial" w:cs="Arial"/>
          <w:lang w:val="en-GB"/>
        </w:rPr>
        <w:t xml:space="preserve">he fear of failing the author will </w:t>
      </w:r>
      <w:r w:rsidR="00715363" w:rsidRPr="009D3C3B">
        <w:rPr>
          <w:rFonts w:ascii="Arial" w:hAnsi="Arial" w:cs="Arial"/>
          <w:lang w:val="en-GB"/>
        </w:rPr>
        <w:t xml:space="preserve">ultimately </w:t>
      </w:r>
      <w:r w:rsidR="00715363">
        <w:rPr>
          <w:rFonts w:ascii="Arial" w:hAnsi="Arial" w:cs="Arial"/>
          <w:lang w:val="en-GB"/>
        </w:rPr>
        <w:t>mean</w:t>
      </w:r>
      <w:r w:rsidR="00851AAF" w:rsidRPr="009D3C3B">
        <w:rPr>
          <w:rFonts w:ascii="Arial" w:hAnsi="Arial" w:cs="Arial"/>
          <w:lang w:val="en-GB"/>
        </w:rPr>
        <w:t xml:space="preserve"> the vision of the auteur </w:t>
      </w:r>
      <w:r w:rsidR="00715363">
        <w:rPr>
          <w:rFonts w:ascii="Arial" w:hAnsi="Arial" w:cs="Arial"/>
          <w:lang w:val="en-GB"/>
        </w:rPr>
        <w:t>has failed</w:t>
      </w:r>
      <w:r w:rsidR="00851AAF" w:rsidRPr="009D3C3B">
        <w:rPr>
          <w:rFonts w:ascii="Arial" w:hAnsi="Arial" w:cs="Arial"/>
          <w:lang w:val="en-GB"/>
        </w:rPr>
        <w:t xml:space="preserve">. </w:t>
      </w:r>
    </w:p>
    <w:p w14:paraId="0C89C0ED" w14:textId="15920149" w:rsidR="00AC7018" w:rsidRPr="009D3C3B" w:rsidRDefault="00502DC7" w:rsidP="009D3C3B">
      <w:pPr>
        <w:spacing w:before="100" w:beforeAutospacing="1" w:line="480" w:lineRule="auto"/>
        <w:jc w:val="both"/>
        <w:rPr>
          <w:rFonts w:ascii="Arial" w:hAnsi="Arial" w:cs="Arial"/>
          <w:lang w:val="en-GB"/>
        </w:rPr>
      </w:pPr>
      <w:r w:rsidRPr="009D3C3B">
        <w:rPr>
          <w:rFonts w:ascii="Arial" w:hAnsi="Arial" w:cs="Arial"/>
          <w:lang w:val="en-GB"/>
        </w:rPr>
        <w:t>W</w:t>
      </w:r>
      <w:r w:rsidR="00D5134C" w:rsidRPr="009D3C3B">
        <w:rPr>
          <w:rFonts w:ascii="Arial" w:hAnsi="Arial" w:cs="Arial"/>
          <w:lang w:val="en-GB"/>
        </w:rPr>
        <w:t xml:space="preserve">hat </w:t>
      </w:r>
      <w:r w:rsidR="004D1D5B">
        <w:rPr>
          <w:rFonts w:ascii="Arial" w:hAnsi="Arial" w:cs="Arial"/>
          <w:lang w:val="en-GB"/>
        </w:rPr>
        <w:t xml:space="preserve">then </w:t>
      </w:r>
      <w:r w:rsidR="00D5134C" w:rsidRPr="009D3C3B">
        <w:rPr>
          <w:rFonts w:ascii="Arial" w:hAnsi="Arial" w:cs="Arial"/>
          <w:lang w:val="en-GB"/>
        </w:rPr>
        <w:t xml:space="preserve">makes a director an auteur? </w:t>
      </w:r>
      <w:r w:rsidRPr="009D3C3B">
        <w:rPr>
          <w:rFonts w:ascii="Arial" w:hAnsi="Arial" w:cs="Arial"/>
          <w:lang w:val="en-GB"/>
        </w:rPr>
        <w:t>In answer to that question, and f</w:t>
      </w:r>
      <w:r w:rsidR="006571E3" w:rsidRPr="009D3C3B">
        <w:rPr>
          <w:rFonts w:ascii="Arial" w:hAnsi="Arial" w:cs="Arial"/>
          <w:lang w:val="en-GB"/>
        </w:rPr>
        <w:t>or the a</w:t>
      </w:r>
      <w:r w:rsidRPr="009D3C3B">
        <w:rPr>
          <w:rFonts w:ascii="Arial" w:hAnsi="Arial" w:cs="Arial"/>
          <w:lang w:val="en-GB"/>
        </w:rPr>
        <w:t>uteur theory to be fully understood</w:t>
      </w:r>
      <w:r w:rsidR="006571E3" w:rsidRPr="009D3C3B">
        <w:rPr>
          <w:rFonts w:ascii="Arial" w:hAnsi="Arial" w:cs="Arial"/>
          <w:lang w:val="en-GB"/>
        </w:rPr>
        <w:t xml:space="preserve">, </w:t>
      </w:r>
      <w:r w:rsidRPr="009D3C3B">
        <w:rPr>
          <w:rFonts w:ascii="Arial" w:hAnsi="Arial" w:cs="Arial"/>
          <w:lang w:val="en-GB"/>
        </w:rPr>
        <w:t xml:space="preserve">do </w:t>
      </w:r>
      <w:r w:rsidR="006571E3" w:rsidRPr="009D3C3B">
        <w:rPr>
          <w:rFonts w:ascii="Arial" w:hAnsi="Arial" w:cs="Arial"/>
          <w:lang w:val="en-GB"/>
        </w:rPr>
        <w:t>the directors in question have to have a catalogue of work in wh</w:t>
      </w:r>
      <w:r w:rsidR="000757FB" w:rsidRPr="009D3C3B">
        <w:rPr>
          <w:rFonts w:ascii="Arial" w:hAnsi="Arial" w:cs="Arial"/>
          <w:lang w:val="en-GB"/>
        </w:rPr>
        <w:t xml:space="preserve">ich they can be judged </w:t>
      </w:r>
      <w:r w:rsidRPr="009D3C3B">
        <w:rPr>
          <w:rFonts w:ascii="Arial" w:hAnsi="Arial" w:cs="Arial"/>
          <w:lang w:val="en-GB"/>
        </w:rPr>
        <w:t xml:space="preserve">against as opposed to standalone pieces? Sarris </w:t>
      </w:r>
      <w:r w:rsidR="00230B3B" w:rsidRPr="009D3C3B">
        <w:rPr>
          <w:rFonts w:ascii="Arial" w:hAnsi="Arial" w:cs="Arial"/>
          <w:lang w:val="en-GB"/>
        </w:rPr>
        <w:t>state</w:t>
      </w:r>
      <w:r w:rsidRPr="009D3C3B">
        <w:rPr>
          <w:rFonts w:ascii="Arial" w:hAnsi="Arial" w:cs="Arial"/>
          <w:lang w:val="en-GB"/>
        </w:rPr>
        <w:t>s that such portfolios indicate the</w:t>
      </w:r>
      <w:r w:rsidR="00230B3B" w:rsidRPr="009D3C3B">
        <w:rPr>
          <w:rFonts w:ascii="Arial" w:hAnsi="Arial" w:cs="Arial"/>
          <w:lang w:val="en-GB"/>
        </w:rPr>
        <w:t xml:space="preserve"> </w:t>
      </w:r>
      <w:r w:rsidR="00230B3B" w:rsidRPr="009D3C3B">
        <w:rPr>
          <w:rFonts w:ascii="Arial" w:hAnsi="Arial" w:cs="Arial"/>
        </w:rPr>
        <w:t xml:space="preserve">“personality of the director as a criterion of value. Over a group of films, a director must exhibit certain recurrent characteristics for the style which will serve as </w:t>
      </w:r>
      <w:r w:rsidR="009B31D5" w:rsidRPr="009D3C3B">
        <w:rPr>
          <w:rFonts w:ascii="Arial" w:hAnsi="Arial" w:cs="Arial"/>
        </w:rPr>
        <w:t>his</w:t>
      </w:r>
      <w:r w:rsidR="00230B3B" w:rsidRPr="009D3C3B">
        <w:rPr>
          <w:rFonts w:ascii="Arial" w:hAnsi="Arial" w:cs="Arial"/>
        </w:rPr>
        <w:t xml:space="preserve"> </w:t>
      </w:r>
      <w:r w:rsidR="00CC3AA8" w:rsidRPr="009D3C3B">
        <w:rPr>
          <w:rFonts w:ascii="Arial" w:hAnsi="Arial" w:cs="Arial"/>
        </w:rPr>
        <w:t>signature”</w:t>
      </w:r>
      <w:r w:rsidR="00C83797" w:rsidRPr="009D3C3B">
        <w:rPr>
          <w:rFonts w:ascii="Arial" w:hAnsi="Arial" w:cs="Arial"/>
        </w:rPr>
        <w:t xml:space="preserve"> </w:t>
      </w:r>
      <w:sdt>
        <w:sdtPr>
          <w:rPr>
            <w:rFonts w:ascii="Arial" w:hAnsi="Arial" w:cs="Arial"/>
          </w:rPr>
          <w:id w:val="332960291"/>
          <w:citation/>
        </w:sdtPr>
        <w:sdtEndPr/>
        <w:sdtContent>
          <w:r w:rsidR="00C83797" w:rsidRPr="009D3C3B">
            <w:rPr>
              <w:rFonts w:ascii="Arial" w:hAnsi="Arial" w:cs="Arial"/>
            </w:rPr>
            <w:fldChar w:fldCharType="begin"/>
          </w:r>
          <w:r w:rsidR="00C83797" w:rsidRPr="009D3C3B">
            <w:rPr>
              <w:rFonts w:ascii="Arial" w:hAnsi="Arial" w:cs="Arial"/>
              <w:lang w:val="en-GB"/>
            </w:rPr>
            <w:instrText xml:space="preserve">CITATION And04 \p 562 \l 2057 </w:instrText>
          </w:r>
          <w:r w:rsidR="00C83797" w:rsidRPr="009D3C3B">
            <w:rPr>
              <w:rFonts w:ascii="Arial" w:hAnsi="Arial" w:cs="Arial"/>
            </w:rPr>
            <w:fldChar w:fldCharType="separate"/>
          </w:r>
          <w:r w:rsidR="00C83797" w:rsidRPr="009D3C3B">
            <w:rPr>
              <w:rFonts w:ascii="Arial" w:hAnsi="Arial" w:cs="Arial"/>
              <w:noProof/>
              <w:lang w:val="en-GB"/>
            </w:rPr>
            <w:t>(Sarris, Film Theory and Criticism , 2004, p. 562)</w:t>
          </w:r>
          <w:r w:rsidR="00C83797" w:rsidRPr="009D3C3B">
            <w:rPr>
              <w:rFonts w:ascii="Arial" w:hAnsi="Arial" w:cs="Arial"/>
            </w:rPr>
            <w:fldChar w:fldCharType="end"/>
          </w:r>
        </w:sdtContent>
      </w:sdt>
      <w:r w:rsidR="004D1D5B">
        <w:rPr>
          <w:rFonts w:ascii="Arial" w:hAnsi="Arial" w:cs="Arial"/>
        </w:rPr>
        <w:t>.</w:t>
      </w:r>
      <w:r w:rsidR="00C83797" w:rsidRPr="009D3C3B">
        <w:rPr>
          <w:rFonts w:ascii="Arial" w:hAnsi="Arial" w:cs="Arial"/>
        </w:rPr>
        <w:t xml:space="preserve"> </w:t>
      </w:r>
      <w:r w:rsidRPr="009D3C3B">
        <w:rPr>
          <w:rFonts w:ascii="Arial" w:hAnsi="Arial" w:cs="Arial"/>
        </w:rPr>
        <w:t xml:space="preserve">Sarris also explains that </w:t>
      </w:r>
      <w:r w:rsidR="00841ACC" w:rsidRPr="009D3C3B">
        <w:rPr>
          <w:rFonts w:ascii="Arial" w:hAnsi="Arial" w:cs="Arial"/>
        </w:rPr>
        <w:t>the</w:t>
      </w:r>
      <w:r w:rsidRPr="009D3C3B">
        <w:rPr>
          <w:rFonts w:ascii="Arial" w:hAnsi="Arial" w:cs="Arial"/>
        </w:rPr>
        <w:t xml:space="preserve"> premise of the auteur theory can be</w:t>
      </w:r>
      <w:r w:rsidR="00841ACC" w:rsidRPr="009D3C3B">
        <w:rPr>
          <w:rFonts w:ascii="Arial" w:hAnsi="Arial" w:cs="Arial"/>
        </w:rPr>
        <w:t xml:space="preserve"> broken down into “three concentric circles: The outer circle as technique; the middle circle, personal style; and the inner circle, interior meaning” </w:t>
      </w:r>
      <w:sdt>
        <w:sdtPr>
          <w:rPr>
            <w:rFonts w:ascii="Arial" w:hAnsi="Arial" w:cs="Arial"/>
          </w:rPr>
          <w:id w:val="-1910998345"/>
          <w:citation/>
        </w:sdtPr>
        <w:sdtEndPr/>
        <w:sdtContent>
          <w:r w:rsidR="00C83797" w:rsidRPr="009D3C3B">
            <w:rPr>
              <w:rFonts w:ascii="Arial" w:hAnsi="Arial" w:cs="Arial"/>
            </w:rPr>
            <w:fldChar w:fldCharType="begin"/>
          </w:r>
          <w:r w:rsidR="00C83797" w:rsidRPr="009D3C3B">
            <w:rPr>
              <w:rFonts w:ascii="Arial" w:hAnsi="Arial" w:cs="Arial"/>
              <w:lang w:val="en-GB"/>
            </w:rPr>
            <w:instrText xml:space="preserve">CITATION And04 \p 563 \l 2057 </w:instrText>
          </w:r>
          <w:r w:rsidR="00C83797" w:rsidRPr="009D3C3B">
            <w:rPr>
              <w:rFonts w:ascii="Arial" w:hAnsi="Arial" w:cs="Arial"/>
            </w:rPr>
            <w:fldChar w:fldCharType="separate"/>
          </w:r>
          <w:r w:rsidR="00C83797" w:rsidRPr="009D3C3B">
            <w:rPr>
              <w:rFonts w:ascii="Arial" w:hAnsi="Arial" w:cs="Arial"/>
              <w:noProof/>
              <w:lang w:val="en-GB"/>
            </w:rPr>
            <w:t>(Sarris, Film Theory and Criticism , 2004, p. 563)</w:t>
          </w:r>
          <w:r w:rsidR="00C83797" w:rsidRPr="009D3C3B">
            <w:rPr>
              <w:rFonts w:ascii="Arial" w:hAnsi="Arial" w:cs="Arial"/>
            </w:rPr>
            <w:fldChar w:fldCharType="end"/>
          </w:r>
        </w:sdtContent>
      </w:sdt>
      <w:r w:rsidR="004D1D5B">
        <w:rPr>
          <w:rFonts w:ascii="Arial" w:hAnsi="Arial" w:cs="Arial"/>
        </w:rPr>
        <w:t>.</w:t>
      </w:r>
      <w:r w:rsidR="00C83797" w:rsidRPr="009D3C3B">
        <w:rPr>
          <w:rFonts w:ascii="Arial" w:hAnsi="Arial" w:cs="Arial"/>
        </w:rPr>
        <w:t xml:space="preserve"> </w:t>
      </w:r>
      <w:r w:rsidR="006F088B" w:rsidRPr="009D3C3B">
        <w:rPr>
          <w:rFonts w:ascii="Arial" w:hAnsi="Arial" w:cs="Arial"/>
        </w:rPr>
        <w:t>With</w:t>
      </w:r>
      <w:r w:rsidRPr="009D3C3B">
        <w:rPr>
          <w:rFonts w:ascii="Arial" w:hAnsi="Arial" w:cs="Arial"/>
        </w:rPr>
        <w:t xml:space="preserve"> such a definition in mind, </w:t>
      </w:r>
      <w:r w:rsidR="006F088B" w:rsidRPr="009D3C3B">
        <w:rPr>
          <w:rFonts w:ascii="Arial" w:hAnsi="Arial" w:cs="Arial"/>
        </w:rPr>
        <w:t>th</w:t>
      </w:r>
      <w:r w:rsidRPr="009D3C3B">
        <w:rPr>
          <w:rFonts w:ascii="Arial" w:hAnsi="Arial" w:cs="Arial"/>
        </w:rPr>
        <w:t>e auteur theory can be related not</w:t>
      </w:r>
      <w:r w:rsidR="006F088B" w:rsidRPr="009D3C3B">
        <w:rPr>
          <w:rFonts w:ascii="Arial" w:hAnsi="Arial" w:cs="Arial"/>
        </w:rPr>
        <w:t xml:space="preserve"> just</w:t>
      </w:r>
      <w:r w:rsidRPr="009D3C3B">
        <w:rPr>
          <w:rFonts w:ascii="Arial" w:hAnsi="Arial" w:cs="Arial"/>
        </w:rPr>
        <w:t xml:space="preserve"> to</w:t>
      </w:r>
      <w:r w:rsidR="006F088B" w:rsidRPr="009D3C3B">
        <w:rPr>
          <w:rFonts w:ascii="Arial" w:hAnsi="Arial" w:cs="Arial"/>
        </w:rPr>
        <w:t xml:space="preserve"> f</w:t>
      </w:r>
      <w:r w:rsidRPr="009D3C3B">
        <w:rPr>
          <w:rFonts w:ascii="Arial" w:hAnsi="Arial" w:cs="Arial"/>
        </w:rPr>
        <w:t xml:space="preserve">ilm, </w:t>
      </w:r>
      <w:r w:rsidRPr="009D3C3B">
        <w:rPr>
          <w:rFonts w:ascii="Arial" w:hAnsi="Arial" w:cs="Arial"/>
        </w:rPr>
        <w:lastRenderedPageBreak/>
        <w:t>but to</w:t>
      </w:r>
      <w:r w:rsidR="00D5134C" w:rsidRPr="009D3C3B">
        <w:rPr>
          <w:rFonts w:ascii="Arial" w:hAnsi="Arial" w:cs="Arial"/>
        </w:rPr>
        <w:t xml:space="preserve"> art, music, stage</w:t>
      </w:r>
      <w:r w:rsidR="004B3D9D" w:rsidRPr="009D3C3B">
        <w:rPr>
          <w:rFonts w:ascii="Arial" w:hAnsi="Arial" w:cs="Arial"/>
        </w:rPr>
        <w:t xml:space="preserve"> </w:t>
      </w:r>
      <w:r w:rsidR="006F088B" w:rsidRPr="009D3C3B">
        <w:rPr>
          <w:rFonts w:ascii="Arial" w:hAnsi="Arial" w:cs="Arial"/>
        </w:rPr>
        <w:t>or any other art form</w:t>
      </w:r>
      <w:r w:rsidRPr="009D3C3B">
        <w:rPr>
          <w:rFonts w:ascii="Arial" w:hAnsi="Arial" w:cs="Arial"/>
        </w:rPr>
        <w:t xml:space="preserve">. As </w:t>
      </w:r>
      <w:r w:rsidR="004B3D9D" w:rsidRPr="009D3C3B">
        <w:rPr>
          <w:rFonts w:ascii="Arial" w:hAnsi="Arial" w:cs="Arial"/>
        </w:rPr>
        <w:t>Astruc</w:t>
      </w:r>
      <w:r w:rsidRPr="009D3C3B">
        <w:rPr>
          <w:rFonts w:ascii="Arial" w:hAnsi="Arial" w:cs="Arial"/>
        </w:rPr>
        <w:t xml:space="preserve"> alluded to and </w:t>
      </w:r>
      <w:r w:rsidR="006F088B" w:rsidRPr="009D3C3B">
        <w:rPr>
          <w:rFonts w:ascii="Arial" w:hAnsi="Arial" w:cs="Arial"/>
        </w:rPr>
        <w:t xml:space="preserve">as </w:t>
      </w:r>
      <w:r w:rsidRPr="009D3C3B">
        <w:rPr>
          <w:rFonts w:ascii="Arial" w:hAnsi="Arial" w:cs="Arial"/>
          <w:lang w:val="en-GB"/>
        </w:rPr>
        <w:t xml:space="preserve">Edward Bulwer- Lytton </w:t>
      </w:r>
      <w:r w:rsidR="004B3D9D" w:rsidRPr="009D3C3B">
        <w:rPr>
          <w:rFonts w:ascii="Arial" w:hAnsi="Arial" w:cs="Arial"/>
          <w:lang w:val="en-GB"/>
        </w:rPr>
        <w:t>support</w:t>
      </w:r>
      <w:r w:rsidRPr="009D3C3B">
        <w:rPr>
          <w:rFonts w:ascii="Arial" w:hAnsi="Arial" w:cs="Arial"/>
          <w:lang w:val="en-GB"/>
        </w:rPr>
        <w:t>ed</w:t>
      </w:r>
      <w:r w:rsidR="006F088B" w:rsidRPr="009D3C3B">
        <w:rPr>
          <w:rFonts w:ascii="Arial" w:hAnsi="Arial" w:cs="Arial"/>
          <w:lang w:val="en-GB"/>
        </w:rPr>
        <w:t xml:space="preserve"> “To my mind a writer should sit down to compose a fiction as a painter prepares to compose a picture” </w:t>
      </w:r>
      <w:sdt>
        <w:sdtPr>
          <w:rPr>
            <w:rFonts w:ascii="Arial" w:hAnsi="Arial" w:cs="Arial"/>
            <w:lang w:val="en-GB"/>
          </w:rPr>
          <w:id w:val="54517848"/>
          <w:citation/>
        </w:sdtPr>
        <w:sdtEndPr/>
        <w:sdtContent>
          <w:r w:rsidR="00B6175A" w:rsidRPr="009D3C3B">
            <w:rPr>
              <w:rFonts w:ascii="Arial" w:hAnsi="Arial" w:cs="Arial"/>
              <w:lang w:val="en-GB"/>
            </w:rPr>
            <w:fldChar w:fldCharType="begin"/>
          </w:r>
          <w:r w:rsidR="00033024" w:rsidRPr="009D3C3B">
            <w:rPr>
              <w:rFonts w:ascii="Arial" w:hAnsi="Arial" w:cs="Arial"/>
              <w:lang w:val="en-GB"/>
            </w:rPr>
            <w:instrText xml:space="preserve">CITATION Ric59 \p 12 \l 2057 </w:instrText>
          </w:r>
          <w:r w:rsidR="00B6175A" w:rsidRPr="009D3C3B">
            <w:rPr>
              <w:rFonts w:ascii="Arial" w:hAnsi="Arial" w:cs="Arial"/>
              <w:lang w:val="en-GB"/>
            </w:rPr>
            <w:fldChar w:fldCharType="separate"/>
          </w:r>
          <w:r w:rsidR="00033024" w:rsidRPr="009D3C3B">
            <w:rPr>
              <w:rFonts w:ascii="Arial" w:hAnsi="Arial" w:cs="Arial"/>
              <w:noProof/>
              <w:lang w:val="en-GB"/>
            </w:rPr>
            <w:t>(Stang, 1959, p. 12)</w:t>
          </w:r>
          <w:r w:rsidR="00B6175A" w:rsidRPr="009D3C3B">
            <w:rPr>
              <w:rFonts w:ascii="Arial" w:hAnsi="Arial" w:cs="Arial"/>
              <w:lang w:val="en-GB"/>
            </w:rPr>
            <w:fldChar w:fldCharType="end"/>
          </w:r>
        </w:sdtContent>
      </w:sdt>
      <w:r w:rsidRPr="009D3C3B">
        <w:rPr>
          <w:rFonts w:ascii="Arial" w:hAnsi="Arial" w:cs="Arial"/>
          <w:lang w:val="en-GB"/>
        </w:rPr>
        <w:t>.</w:t>
      </w:r>
    </w:p>
    <w:p w14:paraId="1BBAF76D" w14:textId="77777777" w:rsidR="00502DC7" w:rsidRPr="009D3C3B" w:rsidRDefault="00502DC7" w:rsidP="009D3C3B">
      <w:pPr>
        <w:spacing w:before="100" w:beforeAutospacing="1" w:line="480" w:lineRule="auto"/>
        <w:jc w:val="both"/>
        <w:rPr>
          <w:rFonts w:ascii="Arial" w:hAnsi="Arial" w:cs="Arial"/>
          <w:lang w:val="en-GB"/>
        </w:rPr>
      </w:pPr>
    </w:p>
    <w:p w14:paraId="6EB2D455" w14:textId="229DCD53" w:rsidR="00AC7018" w:rsidRPr="009D3C3B" w:rsidRDefault="00502DC7" w:rsidP="009D3C3B">
      <w:pPr>
        <w:spacing w:line="480" w:lineRule="auto"/>
        <w:jc w:val="both"/>
        <w:rPr>
          <w:rFonts w:ascii="Arial" w:eastAsia="Times New Roman" w:hAnsi="Arial" w:cs="Arial"/>
        </w:rPr>
      </w:pPr>
      <w:r w:rsidRPr="009D3C3B">
        <w:rPr>
          <w:rFonts w:ascii="Arial" w:hAnsi="Arial" w:cs="Arial"/>
          <w:lang w:val="en-GB"/>
        </w:rPr>
        <w:t>As with any theory, the auteur theory has its opposing views</w:t>
      </w:r>
      <w:r w:rsidR="00AC7018" w:rsidRPr="009D3C3B">
        <w:rPr>
          <w:rFonts w:ascii="Arial" w:hAnsi="Arial" w:cs="Arial"/>
          <w:lang w:val="en-GB"/>
        </w:rPr>
        <w:t>, critic</w:t>
      </w:r>
      <w:r w:rsidRPr="009D3C3B">
        <w:rPr>
          <w:rFonts w:ascii="Arial" w:hAnsi="Arial" w:cs="Arial"/>
          <w:lang w:val="en-GB"/>
        </w:rPr>
        <w:t>s and counter theories.</w:t>
      </w:r>
      <w:r w:rsidR="00AC7018" w:rsidRPr="009D3C3B">
        <w:rPr>
          <w:rFonts w:ascii="Arial" w:hAnsi="Arial" w:cs="Arial"/>
          <w:lang w:val="en-GB"/>
        </w:rPr>
        <w:t xml:space="preserve"> Pauline Kael</w:t>
      </w:r>
      <w:r w:rsidRPr="009D3C3B">
        <w:rPr>
          <w:rFonts w:ascii="Arial" w:hAnsi="Arial" w:cs="Arial"/>
          <w:lang w:val="en-GB"/>
        </w:rPr>
        <w:t xml:space="preserve">’s opinion of </w:t>
      </w:r>
      <w:r w:rsidR="00AC7018" w:rsidRPr="009D3C3B">
        <w:rPr>
          <w:rFonts w:ascii="Arial" w:hAnsi="Arial" w:cs="Arial"/>
          <w:lang w:val="en-GB"/>
        </w:rPr>
        <w:t>Andrew Sarris</w:t>
      </w:r>
      <w:r w:rsidRPr="009D3C3B">
        <w:rPr>
          <w:rFonts w:ascii="Arial" w:hAnsi="Arial" w:cs="Arial"/>
          <w:lang w:val="en-GB"/>
        </w:rPr>
        <w:t xml:space="preserve">’ thesis </w:t>
      </w:r>
      <w:r w:rsidR="00AC7018" w:rsidRPr="009D3C3B">
        <w:rPr>
          <w:rFonts w:ascii="Arial" w:hAnsi="Arial" w:cs="Arial"/>
          <w:lang w:val="en-GB"/>
        </w:rPr>
        <w:t>was that the auteur theory had plenty of logist</w:t>
      </w:r>
      <w:r w:rsidRPr="009D3C3B">
        <w:rPr>
          <w:rFonts w:ascii="Arial" w:hAnsi="Arial" w:cs="Arial"/>
          <w:lang w:val="en-GB"/>
        </w:rPr>
        <w:t xml:space="preserve">ical issues and had </w:t>
      </w:r>
      <w:r w:rsidR="00CD77C0" w:rsidRPr="009D3C3B">
        <w:rPr>
          <w:rFonts w:ascii="Arial" w:eastAsia="Times New Roman" w:hAnsi="Arial" w:cs="Arial"/>
        </w:rPr>
        <w:t>“</w:t>
      </w:r>
      <w:r w:rsidR="00AC7018" w:rsidRPr="009D3C3B">
        <w:rPr>
          <w:rFonts w:ascii="Arial" w:eastAsia="Times New Roman" w:hAnsi="Arial" w:cs="Arial"/>
        </w:rPr>
        <w:t>incongruous premises and incorrect assumptions”</w:t>
      </w:r>
      <w:r w:rsidR="00693505" w:rsidRPr="009D3C3B">
        <w:rPr>
          <w:rFonts w:ascii="Arial" w:eastAsia="Times New Roman" w:hAnsi="Arial" w:cs="Arial"/>
        </w:rPr>
        <w:t xml:space="preserve"> </w:t>
      </w:r>
      <w:sdt>
        <w:sdtPr>
          <w:rPr>
            <w:rFonts w:ascii="Arial" w:eastAsia="Times New Roman" w:hAnsi="Arial" w:cs="Arial"/>
          </w:rPr>
          <w:id w:val="1166288724"/>
          <w:citation/>
        </w:sdtPr>
        <w:sdtEndPr/>
        <w:sdtContent>
          <w:r w:rsidR="00B6175A" w:rsidRPr="009D3C3B">
            <w:rPr>
              <w:rFonts w:ascii="Arial" w:eastAsia="Times New Roman" w:hAnsi="Arial" w:cs="Arial"/>
            </w:rPr>
            <w:fldChar w:fldCharType="begin"/>
          </w:r>
          <w:r w:rsidR="00060ABE" w:rsidRPr="009D3C3B">
            <w:rPr>
              <w:rFonts w:ascii="Arial" w:eastAsia="Times New Roman" w:hAnsi="Arial" w:cs="Arial"/>
              <w:lang w:val="en-GB"/>
            </w:rPr>
            <w:instrText xml:space="preserve">CITATION Bar08 \p 54 \l 2057 </w:instrText>
          </w:r>
          <w:r w:rsidR="00B6175A" w:rsidRPr="009D3C3B">
            <w:rPr>
              <w:rFonts w:ascii="Arial" w:eastAsia="Times New Roman" w:hAnsi="Arial" w:cs="Arial"/>
            </w:rPr>
            <w:fldChar w:fldCharType="separate"/>
          </w:r>
          <w:r w:rsidR="00060ABE" w:rsidRPr="009D3C3B">
            <w:rPr>
              <w:rFonts w:ascii="Arial" w:eastAsia="Times New Roman" w:hAnsi="Arial" w:cs="Arial"/>
              <w:noProof/>
              <w:lang w:val="en-GB"/>
            </w:rPr>
            <w:t>(Grant, 2008, p. 54)</w:t>
          </w:r>
          <w:r w:rsidR="00B6175A" w:rsidRPr="009D3C3B">
            <w:rPr>
              <w:rFonts w:ascii="Arial" w:eastAsia="Times New Roman" w:hAnsi="Arial" w:cs="Arial"/>
            </w:rPr>
            <w:fldChar w:fldCharType="end"/>
          </w:r>
        </w:sdtContent>
      </w:sdt>
      <w:r w:rsidRPr="009D3C3B">
        <w:rPr>
          <w:rFonts w:ascii="Arial" w:eastAsia="Times New Roman" w:hAnsi="Arial" w:cs="Arial"/>
        </w:rPr>
        <w:t xml:space="preserve">. </w:t>
      </w:r>
      <w:r w:rsidR="00AC7018" w:rsidRPr="009D3C3B">
        <w:rPr>
          <w:rFonts w:ascii="Arial" w:eastAsia="Times New Roman" w:hAnsi="Arial" w:cs="Arial"/>
        </w:rPr>
        <w:t xml:space="preserve">One of the prime </w:t>
      </w:r>
      <w:r w:rsidRPr="009D3C3B">
        <w:rPr>
          <w:rFonts w:ascii="Arial" w:eastAsia="Times New Roman" w:hAnsi="Arial" w:cs="Arial"/>
        </w:rPr>
        <w:t xml:space="preserve">film </w:t>
      </w:r>
      <w:r w:rsidR="00AC7018" w:rsidRPr="009D3C3B">
        <w:rPr>
          <w:rFonts w:ascii="Arial" w:eastAsia="Times New Roman" w:hAnsi="Arial" w:cs="Arial"/>
        </w:rPr>
        <w:t>exam</w:t>
      </w:r>
      <w:r w:rsidR="00CD77C0" w:rsidRPr="009D3C3B">
        <w:rPr>
          <w:rFonts w:ascii="Arial" w:eastAsia="Times New Roman" w:hAnsi="Arial" w:cs="Arial"/>
        </w:rPr>
        <w:t>ples</w:t>
      </w:r>
      <w:r w:rsidRPr="009D3C3B">
        <w:rPr>
          <w:rFonts w:ascii="Arial" w:eastAsia="Times New Roman" w:hAnsi="Arial" w:cs="Arial"/>
        </w:rPr>
        <w:t xml:space="preserve"> used by auteur and counter auteur theorists is </w:t>
      </w:r>
      <w:r w:rsidR="00CD77C0" w:rsidRPr="009D3C3B">
        <w:rPr>
          <w:rFonts w:ascii="Arial" w:eastAsia="Times New Roman" w:hAnsi="Arial" w:cs="Arial"/>
        </w:rPr>
        <w:t>director</w:t>
      </w:r>
      <w:r w:rsidR="00AC7018" w:rsidRPr="009D3C3B">
        <w:rPr>
          <w:rFonts w:ascii="Arial" w:eastAsia="Times New Roman" w:hAnsi="Arial" w:cs="Arial"/>
        </w:rPr>
        <w:t xml:space="preserve"> Orson Welles</w:t>
      </w:r>
      <w:r w:rsidRPr="009D3C3B">
        <w:rPr>
          <w:rFonts w:ascii="Arial" w:eastAsia="Times New Roman" w:hAnsi="Arial" w:cs="Arial"/>
        </w:rPr>
        <w:t xml:space="preserve">’ </w:t>
      </w:r>
      <w:r w:rsidR="00AC7018" w:rsidRPr="009D3C3B">
        <w:rPr>
          <w:rFonts w:ascii="Arial" w:eastAsia="Times New Roman" w:hAnsi="Arial" w:cs="Arial"/>
          <w:i/>
        </w:rPr>
        <w:t>‘Citizen Kane’</w:t>
      </w:r>
      <w:r w:rsidR="00CD77C0" w:rsidRPr="009D3C3B">
        <w:rPr>
          <w:rFonts w:ascii="Arial" w:eastAsia="Times New Roman" w:hAnsi="Arial" w:cs="Arial"/>
        </w:rPr>
        <w:t xml:space="preserve"> </w:t>
      </w:r>
      <w:sdt>
        <w:sdtPr>
          <w:rPr>
            <w:rFonts w:ascii="Arial" w:eastAsia="Times New Roman" w:hAnsi="Arial" w:cs="Arial"/>
          </w:rPr>
          <w:id w:val="-1292973210"/>
          <w:citation/>
        </w:sdtPr>
        <w:sdtEndPr/>
        <w:sdtContent>
          <w:r w:rsidR="00B6175A" w:rsidRPr="009D3C3B">
            <w:rPr>
              <w:rFonts w:ascii="Arial" w:eastAsia="Times New Roman" w:hAnsi="Arial" w:cs="Arial"/>
            </w:rPr>
            <w:fldChar w:fldCharType="begin"/>
          </w:r>
          <w:r w:rsidR="00693505" w:rsidRPr="009D3C3B">
            <w:rPr>
              <w:rFonts w:ascii="Arial" w:eastAsia="Times New Roman" w:hAnsi="Arial" w:cs="Arial"/>
              <w:lang w:val="en-GB"/>
            </w:rPr>
            <w:instrText xml:space="preserve"> CITATION Ors41 \l 2057 </w:instrText>
          </w:r>
          <w:r w:rsidR="00B6175A" w:rsidRPr="009D3C3B">
            <w:rPr>
              <w:rFonts w:ascii="Arial" w:eastAsia="Times New Roman" w:hAnsi="Arial" w:cs="Arial"/>
            </w:rPr>
            <w:fldChar w:fldCharType="separate"/>
          </w:r>
          <w:r w:rsidR="00693505" w:rsidRPr="009D3C3B">
            <w:rPr>
              <w:rFonts w:ascii="Arial" w:eastAsia="Times New Roman" w:hAnsi="Arial" w:cs="Arial"/>
              <w:noProof/>
              <w:lang w:val="en-GB"/>
            </w:rPr>
            <w:t>(Welles, 1941)</w:t>
          </w:r>
          <w:r w:rsidR="00B6175A" w:rsidRPr="009D3C3B">
            <w:rPr>
              <w:rFonts w:ascii="Arial" w:eastAsia="Times New Roman" w:hAnsi="Arial" w:cs="Arial"/>
            </w:rPr>
            <w:fldChar w:fldCharType="end"/>
          </w:r>
        </w:sdtContent>
      </w:sdt>
      <w:r w:rsidRPr="009D3C3B">
        <w:rPr>
          <w:rFonts w:ascii="Arial" w:eastAsia="Times New Roman" w:hAnsi="Arial" w:cs="Arial"/>
        </w:rPr>
        <w:t>.</w:t>
      </w:r>
      <w:r w:rsidR="00693505" w:rsidRPr="009D3C3B">
        <w:rPr>
          <w:rFonts w:ascii="Arial" w:eastAsia="Times New Roman" w:hAnsi="Arial" w:cs="Arial"/>
        </w:rPr>
        <w:t xml:space="preserve"> </w:t>
      </w:r>
      <w:r w:rsidRPr="009D3C3B">
        <w:rPr>
          <w:rFonts w:ascii="Arial" w:eastAsia="Times New Roman" w:hAnsi="Arial" w:cs="Arial"/>
        </w:rPr>
        <w:t xml:space="preserve">Most critics agree Welles was </w:t>
      </w:r>
      <w:r w:rsidR="00CD77C0" w:rsidRPr="009D3C3B">
        <w:rPr>
          <w:rFonts w:ascii="Arial" w:eastAsia="Times New Roman" w:hAnsi="Arial" w:cs="Arial"/>
        </w:rPr>
        <w:t>an auteur director</w:t>
      </w:r>
      <w:r w:rsidRPr="009D3C3B">
        <w:rPr>
          <w:rFonts w:ascii="Arial" w:eastAsia="Times New Roman" w:hAnsi="Arial" w:cs="Arial"/>
        </w:rPr>
        <w:t>,</w:t>
      </w:r>
      <w:r w:rsidR="00CD77C0" w:rsidRPr="009D3C3B">
        <w:rPr>
          <w:rFonts w:ascii="Arial" w:eastAsia="Times New Roman" w:hAnsi="Arial" w:cs="Arial"/>
        </w:rPr>
        <w:t xml:space="preserve"> however</w:t>
      </w:r>
      <w:r w:rsidRPr="009D3C3B">
        <w:rPr>
          <w:rFonts w:ascii="Arial" w:eastAsia="Times New Roman" w:hAnsi="Arial" w:cs="Arial"/>
        </w:rPr>
        <w:t xml:space="preserve">, </w:t>
      </w:r>
      <w:r w:rsidRPr="009D3C3B">
        <w:rPr>
          <w:rFonts w:ascii="Arial" w:eastAsia="Times New Roman" w:hAnsi="Arial" w:cs="Arial"/>
          <w:i/>
        </w:rPr>
        <w:t>‘Citizen Kane’</w:t>
      </w:r>
      <w:r w:rsidRPr="009D3C3B">
        <w:rPr>
          <w:rFonts w:ascii="Arial" w:eastAsia="Times New Roman" w:hAnsi="Arial" w:cs="Arial"/>
        </w:rPr>
        <w:t xml:space="preserve"> was his first film and a singular product rather than a </w:t>
      </w:r>
      <w:r w:rsidR="00CD77C0" w:rsidRPr="009D3C3B">
        <w:rPr>
          <w:rFonts w:ascii="Arial" w:eastAsia="Times New Roman" w:hAnsi="Arial" w:cs="Arial"/>
        </w:rPr>
        <w:t>body of work</w:t>
      </w:r>
      <w:r w:rsidRPr="009D3C3B">
        <w:rPr>
          <w:rFonts w:ascii="Arial" w:eastAsia="Times New Roman" w:hAnsi="Arial" w:cs="Arial"/>
        </w:rPr>
        <w:t xml:space="preserve"> as propounded by Sarris. In contrast, too, to Saris,</w:t>
      </w:r>
      <w:r w:rsidR="00CD77C0" w:rsidRPr="009D3C3B">
        <w:rPr>
          <w:rFonts w:ascii="Arial" w:eastAsia="Times New Roman" w:hAnsi="Arial" w:cs="Arial"/>
        </w:rPr>
        <w:t xml:space="preserve"> Graham</w:t>
      </w:r>
      <w:r w:rsidRPr="009D3C3B">
        <w:rPr>
          <w:rFonts w:ascii="Arial" w:eastAsia="Times New Roman" w:hAnsi="Arial" w:cs="Arial"/>
        </w:rPr>
        <w:t xml:space="preserve"> Petrie stated, </w:t>
      </w:r>
      <w:r w:rsidR="00BE7F89" w:rsidRPr="009D3C3B">
        <w:rPr>
          <w:rFonts w:ascii="Arial" w:eastAsia="Times New Roman" w:hAnsi="Arial" w:cs="Arial"/>
        </w:rPr>
        <w:t>on the premise of the auteur theory</w:t>
      </w:r>
      <w:r w:rsidRPr="009D3C3B">
        <w:rPr>
          <w:rFonts w:ascii="Arial" w:eastAsia="Times New Roman" w:hAnsi="Arial" w:cs="Arial"/>
        </w:rPr>
        <w:t>,</w:t>
      </w:r>
      <w:r w:rsidR="00BE7F89" w:rsidRPr="009D3C3B">
        <w:rPr>
          <w:rFonts w:ascii="Arial" w:eastAsia="Times New Roman" w:hAnsi="Arial" w:cs="Arial"/>
        </w:rPr>
        <w:t xml:space="preserve"> that</w:t>
      </w:r>
      <w:r w:rsidR="00CD77C0" w:rsidRPr="009D3C3B">
        <w:rPr>
          <w:rFonts w:ascii="Arial" w:eastAsia="Times New Roman" w:hAnsi="Arial" w:cs="Arial"/>
        </w:rPr>
        <w:t xml:space="preserve"> “details of power conflic</w:t>
      </w:r>
      <w:r w:rsidRPr="009D3C3B">
        <w:rPr>
          <w:rFonts w:ascii="Arial" w:eastAsia="Times New Roman" w:hAnsi="Arial" w:cs="Arial"/>
        </w:rPr>
        <w:t>ts and financial interests ….</w:t>
      </w:r>
      <w:r w:rsidR="00CD77C0" w:rsidRPr="009D3C3B">
        <w:rPr>
          <w:rFonts w:ascii="Arial" w:eastAsia="Times New Roman" w:hAnsi="Arial" w:cs="Arial"/>
        </w:rPr>
        <w:t xml:space="preserve">are an integral part of any major movie project” </w:t>
      </w:r>
      <w:sdt>
        <w:sdtPr>
          <w:rPr>
            <w:rFonts w:ascii="Arial" w:eastAsia="Times New Roman" w:hAnsi="Arial" w:cs="Arial"/>
          </w:rPr>
          <w:id w:val="-79834098"/>
          <w:citation/>
        </w:sdtPr>
        <w:sdtEndPr/>
        <w:sdtContent>
          <w:r w:rsidR="00B6175A" w:rsidRPr="009D3C3B">
            <w:rPr>
              <w:rFonts w:ascii="Arial" w:eastAsia="Times New Roman" w:hAnsi="Arial" w:cs="Arial"/>
            </w:rPr>
            <w:fldChar w:fldCharType="begin"/>
          </w:r>
          <w:r w:rsidR="00E40E4B" w:rsidRPr="009D3C3B">
            <w:rPr>
              <w:rFonts w:ascii="Arial" w:eastAsia="Times New Roman" w:hAnsi="Arial" w:cs="Arial"/>
              <w:lang w:val="en-GB"/>
            </w:rPr>
            <w:instrText xml:space="preserve">CITATION Bar08 \p 110 \l 2057 </w:instrText>
          </w:r>
          <w:r w:rsidR="00B6175A" w:rsidRPr="009D3C3B">
            <w:rPr>
              <w:rFonts w:ascii="Arial" w:eastAsia="Times New Roman" w:hAnsi="Arial" w:cs="Arial"/>
            </w:rPr>
            <w:fldChar w:fldCharType="separate"/>
          </w:r>
          <w:r w:rsidR="00E40E4B" w:rsidRPr="009D3C3B">
            <w:rPr>
              <w:rFonts w:ascii="Arial" w:eastAsia="Times New Roman" w:hAnsi="Arial" w:cs="Arial"/>
              <w:noProof/>
              <w:lang w:val="en-GB"/>
            </w:rPr>
            <w:t>(Grant, 2008, p. 110)</w:t>
          </w:r>
          <w:r w:rsidR="00B6175A" w:rsidRPr="009D3C3B">
            <w:rPr>
              <w:rFonts w:ascii="Arial" w:eastAsia="Times New Roman" w:hAnsi="Arial" w:cs="Arial"/>
            </w:rPr>
            <w:fldChar w:fldCharType="end"/>
          </w:r>
        </w:sdtContent>
      </w:sdt>
      <w:r w:rsidRPr="009D3C3B">
        <w:rPr>
          <w:rFonts w:ascii="Arial" w:eastAsia="Times New Roman" w:hAnsi="Arial" w:cs="Arial"/>
        </w:rPr>
        <w:t xml:space="preserve">, that is, that a movie is </w:t>
      </w:r>
      <w:r w:rsidR="00CD77C0" w:rsidRPr="009D3C3B">
        <w:rPr>
          <w:rFonts w:ascii="Arial" w:eastAsia="Times New Roman" w:hAnsi="Arial" w:cs="Arial"/>
        </w:rPr>
        <w:t>a production that involves several moving p</w:t>
      </w:r>
      <w:r w:rsidRPr="009D3C3B">
        <w:rPr>
          <w:rFonts w:ascii="Arial" w:eastAsia="Times New Roman" w:hAnsi="Arial" w:cs="Arial"/>
        </w:rPr>
        <w:t>arts</w:t>
      </w:r>
      <w:r w:rsidR="00CD77C0" w:rsidRPr="009D3C3B">
        <w:rPr>
          <w:rFonts w:ascii="Arial" w:eastAsia="Times New Roman" w:hAnsi="Arial" w:cs="Arial"/>
        </w:rPr>
        <w:t xml:space="preserve"> to fully fit together</w:t>
      </w:r>
      <w:r w:rsidRPr="009D3C3B">
        <w:rPr>
          <w:rFonts w:ascii="Arial" w:eastAsia="Times New Roman" w:hAnsi="Arial" w:cs="Arial"/>
        </w:rPr>
        <w:t>, including the commercial realities of film making. A</w:t>
      </w:r>
      <w:r w:rsidR="00CD77C0" w:rsidRPr="009D3C3B">
        <w:rPr>
          <w:rFonts w:ascii="Arial" w:eastAsia="Times New Roman" w:hAnsi="Arial" w:cs="Arial"/>
        </w:rPr>
        <w:t xml:space="preserve">s American writer </w:t>
      </w:r>
      <w:r w:rsidR="00CD77C0" w:rsidRPr="009D3C3B">
        <w:rPr>
          <w:rFonts w:ascii="Arial" w:eastAsia="Times New Roman" w:hAnsi="Arial" w:cs="Arial"/>
          <w:shd w:val="clear" w:color="auto" w:fill="FFFFFF"/>
        </w:rPr>
        <w:t>Allan W. Eckert</w:t>
      </w:r>
      <w:r w:rsidRPr="009D3C3B">
        <w:rPr>
          <w:rFonts w:ascii="Arial" w:eastAsia="Times New Roman" w:hAnsi="Arial" w:cs="Arial"/>
        </w:rPr>
        <w:t xml:space="preserve"> concludes,</w:t>
      </w:r>
      <w:r w:rsidR="00CD77C0" w:rsidRPr="009D3C3B">
        <w:rPr>
          <w:rFonts w:ascii="Arial" w:eastAsia="Times New Roman" w:hAnsi="Arial" w:cs="Arial"/>
        </w:rPr>
        <w:t xml:space="preserve"> there is ‘so much oversimplification, obtuseness, and downright unfairness running through the whole debate”</w:t>
      </w:r>
      <w:r w:rsidR="00693505" w:rsidRPr="009D3C3B">
        <w:rPr>
          <w:rFonts w:ascii="Arial" w:eastAsia="Times New Roman" w:hAnsi="Arial" w:cs="Arial"/>
        </w:rPr>
        <w:t xml:space="preserve"> </w:t>
      </w:r>
      <w:sdt>
        <w:sdtPr>
          <w:rPr>
            <w:rFonts w:ascii="Arial" w:eastAsia="Times New Roman" w:hAnsi="Arial" w:cs="Arial"/>
          </w:rPr>
          <w:id w:val="-1089917498"/>
          <w:citation/>
        </w:sdtPr>
        <w:sdtEndPr/>
        <w:sdtContent>
          <w:r w:rsidR="00B6175A" w:rsidRPr="009D3C3B">
            <w:rPr>
              <w:rFonts w:ascii="Arial" w:eastAsia="Times New Roman" w:hAnsi="Arial" w:cs="Arial"/>
            </w:rPr>
            <w:fldChar w:fldCharType="begin"/>
          </w:r>
          <w:r w:rsidR="00E40E4B" w:rsidRPr="009D3C3B">
            <w:rPr>
              <w:rFonts w:ascii="Arial" w:eastAsia="Times New Roman" w:hAnsi="Arial" w:cs="Arial"/>
              <w:lang w:val="en-GB"/>
            </w:rPr>
            <w:instrText xml:space="preserve">CITATION Bar08 \p 103 \l 2057 </w:instrText>
          </w:r>
          <w:r w:rsidR="00B6175A" w:rsidRPr="009D3C3B">
            <w:rPr>
              <w:rFonts w:ascii="Arial" w:eastAsia="Times New Roman" w:hAnsi="Arial" w:cs="Arial"/>
            </w:rPr>
            <w:fldChar w:fldCharType="separate"/>
          </w:r>
          <w:r w:rsidR="00E40E4B" w:rsidRPr="009D3C3B">
            <w:rPr>
              <w:rFonts w:ascii="Arial" w:eastAsia="Times New Roman" w:hAnsi="Arial" w:cs="Arial"/>
              <w:noProof/>
              <w:lang w:val="en-GB"/>
            </w:rPr>
            <w:t>(Grant, 2008, p. 103)</w:t>
          </w:r>
          <w:r w:rsidR="00B6175A" w:rsidRPr="009D3C3B">
            <w:rPr>
              <w:rFonts w:ascii="Arial" w:eastAsia="Times New Roman" w:hAnsi="Arial" w:cs="Arial"/>
            </w:rPr>
            <w:fldChar w:fldCharType="end"/>
          </w:r>
        </w:sdtContent>
      </w:sdt>
      <w:r w:rsidRPr="009D3C3B">
        <w:rPr>
          <w:rFonts w:ascii="Arial" w:eastAsia="Times New Roman" w:hAnsi="Arial" w:cs="Arial"/>
        </w:rPr>
        <w:t>.</w:t>
      </w:r>
    </w:p>
    <w:p w14:paraId="5D88A282" w14:textId="77777777" w:rsidR="00502DC7" w:rsidRPr="009D3C3B" w:rsidRDefault="00502DC7" w:rsidP="009D3C3B">
      <w:pPr>
        <w:spacing w:line="480" w:lineRule="auto"/>
        <w:jc w:val="both"/>
        <w:rPr>
          <w:rFonts w:ascii="Arial" w:eastAsia="Times New Roman" w:hAnsi="Arial" w:cs="Arial"/>
        </w:rPr>
      </w:pPr>
    </w:p>
    <w:p w14:paraId="5DCF4924" w14:textId="078AF17C" w:rsidR="00502DC7" w:rsidRPr="009D3C3B" w:rsidRDefault="00502DC7" w:rsidP="009D3C3B">
      <w:pPr>
        <w:spacing w:line="480" w:lineRule="auto"/>
        <w:jc w:val="both"/>
        <w:rPr>
          <w:rFonts w:ascii="Arial" w:hAnsi="Arial" w:cs="Arial"/>
        </w:rPr>
      </w:pPr>
      <w:r w:rsidRPr="009D3C3B">
        <w:rPr>
          <w:rFonts w:ascii="Arial" w:eastAsia="Times New Roman" w:hAnsi="Arial" w:cs="Arial"/>
        </w:rPr>
        <w:t>T</w:t>
      </w:r>
      <w:r w:rsidR="008A2E36" w:rsidRPr="009D3C3B">
        <w:rPr>
          <w:rFonts w:ascii="Arial" w:hAnsi="Arial" w:cs="Arial"/>
        </w:rPr>
        <w:t>aking</w:t>
      </w:r>
      <w:r w:rsidRPr="009D3C3B">
        <w:rPr>
          <w:rFonts w:ascii="Arial" w:hAnsi="Arial" w:cs="Arial"/>
        </w:rPr>
        <w:t xml:space="preserve"> as my backdrop</w:t>
      </w:r>
      <w:r w:rsidR="008A2E36" w:rsidRPr="009D3C3B">
        <w:rPr>
          <w:rFonts w:ascii="Arial" w:hAnsi="Arial" w:cs="Arial"/>
        </w:rPr>
        <w:t xml:space="preserve"> the basics of the auteur theory </w:t>
      </w:r>
      <w:r w:rsidR="00221729" w:rsidRPr="009D3C3B">
        <w:rPr>
          <w:rFonts w:ascii="Arial" w:hAnsi="Arial" w:cs="Arial"/>
        </w:rPr>
        <w:t>with its</w:t>
      </w:r>
      <w:r w:rsidRPr="009D3C3B">
        <w:rPr>
          <w:rFonts w:ascii="Arial" w:hAnsi="Arial" w:cs="Arial"/>
        </w:rPr>
        <w:t xml:space="preserve"> supporters and opponents, I now</w:t>
      </w:r>
      <w:r w:rsidR="00221729" w:rsidRPr="009D3C3B">
        <w:rPr>
          <w:rFonts w:ascii="Arial" w:hAnsi="Arial" w:cs="Arial"/>
        </w:rPr>
        <w:t xml:space="preserve"> </w:t>
      </w:r>
      <w:r w:rsidRPr="009D3C3B">
        <w:rPr>
          <w:rFonts w:ascii="Arial" w:hAnsi="Arial" w:cs="Arial"/>
        </w:rPr>
        <w:t>delve</w:t>
      </w:r>
      <w:r w:rsidR="008A2E36" w:rsidRPr="009D3C3B">
        <w:rPr>
          <w:rFonts w:ascii="Arial" w:hAnsi="Arial" w:cs="Arial"/>
        </w:rPr>
        <w:t xml:space="preserve"> deeper into the adapt</w:t>
      </w:r>
      <w:r w:rsidRPr="009D3C3B">
        <w:rPr>
          <w:rFonts w:ascii="Arial" w:hAnsi="Arial" w:cs="Arial"/>
        </w:rPr>
        <w:t>ations of Stephen King’s work and</w:t>
      </w:r>
      <w:r w:rsidR="008A2E36" w:rsidRPr="009D3C3B">
        <w:rPr>
          <w:rFonts w:ascii="Arial" w:hAnsi="Arial" w:cs="Arial"/>
        </w:rPr>
        <w:t xml:space="preserve"> look at the directors of some of the most successful</w:t>
      </w:r>
      <w:r w:rsidRPr="009D3C3B">
        <w:rPr>
          <w:rFonts w:ascii="Arial" w:hAnsi="Arial" w:cs="Arial"/>
        </w:rPr>
        <w:t xml:space="preserve"> film adaptations of Stephen King’s</w:t>
      </w:r>
      <w:r w:rsidR="008A2E36" w:rsidRPr="009D3C3B">
        <w:rPr>
          <w:rFonts w:ascii="Arial" w:hAnsi="Arial" w:cs="Arial"/>
        </w:rPr>
        <w:t xml:space="preserve"> works. </w:t>
      </w:r>
      <w:r w:rsidR="004D1D5B">
        <w:rPr>
          <w:rFonts w:ascii="Arial" w:hAnsi="Arial" w:cs="Arial"/>
        </w:rPr>
        <w:t xml:space="preserve">Using, again, </w:t>
      </w:r>
      <w:r w:rsidRPr="009D3C3B">
        <w:rPr>
          <w:rFonts w:ascii="Arial" w:hAnsi="Arial" w:cs="Arial"/>
        </w:rPr>
        <w:t xml:space="preserve">the definitions of success as discussed towards the beginning of my essay (critical acclaim, audience reaction and commercial response to the work), I </w:t>
      </w:r>
      <w:r w:rsidR="001D35D5" w:rsidRPr="009D3C3B">
        <w:rPr>
          <w:rFonts w:ascii="Arial" w:hAnsi="Arial" w:cs="Arial"/>
        </w:rPr>
        <w:t xml:space="preserve">start with </w:t>
      </w:r>
      <w:r w:rsidR="00E5232B" w:rsidRPr="009D3C3B">
        <w:rPr>
          <w:rFonts w:ascii="Arial" w:hAnsi="Arial" w:cs="Arial"/>
        </w:rPr>
        <w:t>Frank Darabont</w:t>
      </w:r>
      <w:r w:rsidRPr="009D3C3B">
        <w:rPr>
          <w:rFonts w:ascii="Arial" w:hAnsi="Arial" w:cs="Arial"/>
        </w:rPr>
        <w:t>, director o</w:t>
      </w:r>
      <w:r w:rsidR="004D1D5B">
        <w:rPr>
          <w:rFonts w:ascii="Arial" w:hAnsi="Arial" w:cs="Arial"/>
        </w:rPr>
        <w:t xml:space="preserve">f </w:t>
      </w:r>
      <w:r w:rsidRPr="009D3C3B">
        <w:rPr>
          <w:rFonts w:ascii="Arial" w:hAnsi="Arial" w:cs="Arial"/>
        </w:rPr>
        <w:t xml:space="preserve">three </w:t>
      </w:r>
      <w:r w:rsidR="00221729" w:rsidRPr="009D3C3B">
        <w:rPr>
          <w:rFonts w:ascii="Arial" w:hAnsi="Arial" w:cs="Arial"/>
        </w:rPr>
        <w:t xml:space="preserve">adaptations </w:t>
      </w:r>
      <w:r w:rsidR="004D1D5B">
        <w:rPr>
          <w:rFonts w:ascii="Arial" w:hAnsi="Arial" w:cs="Arial"/>
        </w:rPr>
        <w:t xml:space="preserve">of </w:t>
      </w:r>
      <w:r w:rsidRPr="009D3C3B">
        <w:rPr>
          <w:rFonts w:ascii="Arial" w:hAnsi="Arial" w:cs="Arial"/>
        </w:rPr>
        <w:t xml:space="preserve">Stephen King’s short </w:t>
      </w:r>
      <w:r w:rsidRPr="009D3C3B">
        <w:rPr>
          <w:rFonts w:ascii="Arial" w:hAnsi="Arial" w:cs="Arial"/>
        </w:rPr>
        <w:lastRenderedPageBreak/>
        <w:t>stories,</w:t>
      </w:r>
      <w:r w:rsidR="00E5232B" w:rsidRPr="009D3C3B">
        <w:rPr>
          <w:rFonts w:ascii="Arial" w:hAnsi="Arial" w:cs="Arial"/>
        </w:rPr>
        <w:t xml:space="preserve"> </w:t>
      </w:r>
      <w:r w:rsidR="00E5232B" w:rsidRPr="009D3C3B">
        <w:rPr>
          <w:rFonts w:ascii="Arial" w:hAnsi="Arial" w:cs="Arial"/>
          <w:i/>
        </w:rPr>
        <w:t>‘The Shawshank Redemption’</w:t>
      </w:r>
      <w:r w:rsidR="00E5232B" w:rsidRPr="009D3C3B">
        <w:rPr>
          <w:rFonts w:ascii="Arial" w:hAnsi="Arial" w:cs="Arial"/>
        </w:rPr>
        <w:t xml:space="preserve"> </w:t>
      </w:r>
      <w:sdt>
        <w:sdtPr>
          <w:rPr>
            <w:rFonts w:ascii="Arial" w:hAnsi="Arial" w:cs="Arial"/>
          </w:rPr>
          <w:id w:val="-931964473"/>
          <w:citation/>
        </w:sdtPr>
        <w:sdtEndPr/>
        <w:sdtContent>
          <w:r w:rsidR="00B6175A" w:rsidRPr="009D3C3B">
            <w:rPr>
              <w:rFonts w:ascii="Arial" w:hAnsi="Arial" w:cs="Arial"/>
            </w:rPr>
            <w:fldChar w:fldCharType="begin"/>
          </w:r>
          <w:r w:rsidR="00E5232B" w:rsidRPr="009D3C3B">
            <w:rPr>
              <w:rFonts w:ascii="Arial" w:hAnsi="Arial" w:cs="Arial"/>
              <w:lang w:val="en-GB"/>
            </w:rPr>
            <w:instrText xml:space="preserve"> CITATION Fra94 \l 2057 </w:instrText>
          </w:r>
          <w:r w:rsidR="00B6175A" w:rsidRPr="009D3C3B">
            <w:rPr>
              <w:rFonts w:ascii="Arial" w:hAnsi="Arial" w:cs="Arial"/>
            </w:rPr>
            <w:fldChar w:fldCharType="separate"/>
          </w:r>
          <w:r w:rsidR="00E5232B" w:rsidRPr="009D3C3B">
            <w:rPr>
              <w:rFonts w:ascii="Arial" w:hAnsi="Arial" w:cs="Arial"/>
              <w:noProof/>
              <w:lang w:val="en-GB"/>
            </w:rPr>
            <w:t>(Darabont, The Shawshank Redemption , 1994)</w:t>
          </w:r>
          <w:r w:rsidR="00B6175A" w:rsidRPr="009D3C3B">
            <w:rPr>
              <w:rFonts w:ascii="Arial" w:hAnsi="Arial" w:cs="Arial"/>
            </w:rPr>
            <w:fldChar w:fldCharType="end"/>
          </w:r>
        </w:sdtContent>
      </w:sdt>
      <w:r w:rsidR="00E5232B" w:rsidRPr="009D3C3B">
        <w:rPr>
          <w:rFonts w:ascii="Arial" w:hAnsi="Arial" w:cs="Arial"/>
        </w:rPr>
        <w:t xml:space="preserve">, </w:t>
      </w:r>
      <w:r w:rsidR="00E5232B" w:rsidRPr="009D3C3B">
        <w:rPr>
          <w:rFonts w:ascii="Arial" w:hAnsi="Arial" w:cs="Arial"/>
          <w:i/>
        </w:rPr>
        <w:t>‘The Green Mile’</w:t>
      </w:r>
      <w:r w:rsidR="00E5232B" w:rsidRPr="009D3C3B">
        <w:rPr>
          <w:rFonts w:ascii="Arial" w:hAnsi="Arial" w:cs="Arial"/>
        </w:rPr>
        <w:t xml:space="preserve"> </w:t>
      </w:r>
      <w:sdt>
        <w:sdtPr>
          <w:rPr>
            <w:rFonts w:ascii="Arial" w:hAnsi="Arial" w:cs="Arial"/>
          </w:rPr>
          <w:id w:val="-1013837646"/>
          <w:citation/>
        </w:sdtPr>
        <w:sdtEndPr/>
        <w:sdtContent>
          <w:r w:rsidR="00B6175A" w:rsidRPr="009D3C3B">
            <w:rPr>
              <w:rFonts w:ascii="Arial" w:hAnsi="Arial" w:cs="Arial"/>
            </w:rPr>
            <w:fldChar w:fldCharType="begin"/>
          </w:r>
          <w:r w:rsidR="00E5232B" w:rsidRPr="009D3C3B">
            <w:rPr>
              <w:rFonts w:ascii="Arial" w:hAnsi="Arial" w:cs="Arial"/>
              <w:lang w:val="en-GB"/>
            </w:rPr>
            <w:instrText xml:space="preserve"> CITATION Fra991 \l 2057 </w:instrText>
          </w:r>
          <w:r w:rsidR="00B6175A" w:rsidRPr="009D3C3B">
            <w:rPr>
              <w:rFonts w:ascii="Arial" w:hAnsi="Arial" w:cs="Arial"/>
            </w:rPr>
            <w:fldChar w:fldCharType="separate"/>
          </w:r>
          <w:r w:rsidR="00E5232B" w:rsidRPr="009D3C3B">
            <w:rPr>
              <w:rFonts w:ascii="Arial" w:hAnsi="Arial" w:cs="Arial"/>
              <w:noProof/>
              <w:lang w:val="en-GB"/>
            </w:rPr>
            <w:t>(Darabont, The Green Mile , 1999)</w:t>
          </w:r>
          <w:r w:rsidR="00B6175A" w:rsidRPr="009D3C3B">
            <w:rPr>
              <w:rFonts w:ascii="Arial" w:hAnsi="Arial" w:cs="Arial"/>
            </w:rPr>
            <w:fldChar w:fldCharType="end"/>
          </w:r>
        </w:sdtContent>
      </w:sdt>
      <w:r w:rsidR="00E5232B" w:rsidRPr="009D3C3B">
        <w:rPr>
          <w:rFonts w:ascii="Arial" w:hAnsi="Arial" w:cs="Arial"/>
        </w:rPr>
        <w:t xml:space="preserve"> and </w:t>
      </w:r>
      <w:r w:rsidR="00E5232B" w:rsidRPr="009D3C3B">
        <w:rPr>
          <w:rFonts w:ascii="Arial" w:hAnsi="Arial" w:cs="Arial"/>
          <w:i/>
        </w:rPr>
        <w:t>‘The Mist’</w:t>
      </w:r>
      <w:r w:rsidR="00E5232B" w:rsidRPr="009D3C3B">
        <w:rPr>
          <w:rFonts w:ascii="Arial" w:hAnsi="Arial" w:cs="Arial"/>
        </w:rPr>
        <w:t xml:space="preserve"> </w:t>
      </w:r>
      <w:sdt>
        <w:sdtPr>
          <w:rPr>
            <w:rFonts w:ascii="Arial" w:hAnsi="Arial" w:cs="Arial"/>
          </w:rPr>
          <w:id w:val="-776713017"/>
          <w:citation/>
        </w:sdtPr>
        <w:sdtEndPr/>
        <w:sdtContent>
          <w:r w:rsidR="00B6175A" w:rsidRPr="009D3C3B">
            <w:rPr>
              <w:rFonts w:ascii="Arial" w:hAnsi="Arial" w:cs="Arial"/>
            </w:rPr>
            <w:fldChar w:fldCharType="begin"/>
          </w:r>
          <w:r w:rsidR="00E5232B" w:rsidRPr="009D3C3B">
            <w:rPr>
              <w:rFonts w:ascii="Arial" w:hAnsi="Arial" w:cs="Arial"/>
              <w:lang w:val="en-GB"/>
            </w:rPr>
            <w:instrText xml:space="preserve"> CITATION Fra072 \l 2057 </w:instrText>
          </w:r>
          <w:r w:rsidR="00B6175A" w:rsidRPr="009D3C3B">
            <w:rPr>
              <w:rFonts w:ascii="Arial" w:hAnsi="Arial" w:cs="Arial"/>
            </w:rPr>
            <w:fldChar w:fldCharType="separate"/>
          </w:r>
          <w:r w:rsidR="00E5232B" w:rsidRPr="009D3C3B">
            <w:rPr>
              <w:rFonts w:ascii="Arial" w:hAnsi="Arial" w:cs="Arial"/>
              <w:noProof/>
              <w:lang w:val="en-GB"/>
            </w:rPr>
            <w:t>(Darabont, The Mist , 2007)</w:t>
          </w:r>
          <w:r w:rsidR="00B6175A" w:rsidRPr="009D3C3B">
            <w:rPr>
              <w:rFonts w:ascii="Arial" w:hAnsi="Arial" w:cs="Arial"/>
            </w:rPr>
            <w:fldChar w:fldCharType="end"/>
          </w:r>
        </w:sdtContent>
      </w:sdt>
      <w:r w:rsidRPr="009D3C3B">
        <w:rPr>
          <w:rFonts w:ascii="Arial" w:hAnsi="Arial" w:cs="Arial"/>
        </w:rPr>
        <w:t>.</w:t>
      </w:r>
      <w:r w:rsidR="00E5232B" w:rsidRPr="009D3C3B">
        <w:rPr>
          <w:rFonts w:ascii="Arial" w:hAnsi="Arial" w:cs="Arial"/>
        </w:rPr>
        <w:t xml:space="preserve"> </w:t>
      </w:r>
      <w:r w:rsidRPr="009D3C3B">
        <w:rPr>
          <w:rFonts w:ascii="Arial" w:hAnsi="Arial" w:cs="Arial"/>
        </w:rPr>
        <w:t>All three adaptations are critically acclaimed, being rated in the top ten of the most successful ada</w:t>
      </w:r>
      <w:r w:rsidR="004D1D5B">
        <w:rPr>
          <w:rFonts w:ascii="Arial" w:hAnsi="Arial" w:cs="Arial"/>
        </w:rPr>
        <w:t>ptations of Stephen King’s work:</w:t>
      </w:r>
      <w:r w:rsidRPr="009D3C3B">
        <w:rPr>
          <w:rFonts w:ascii="Arial" w:hAnsi="Arial" w:cs="Arial"/>
        </w:rPr>
        <w:t xml:space="preserve"> </w:t>
      </w:r>
      <w:r w:rsidR="004D1D5B">
        <w:rPr>
          <w:rFonts w:ascii="Arial" w:hAnsi="Arial" w:cs="Arial"/>
          <w:i/>
        </w:rPr>
        <w:t>‘The Shawshank R</w:t>
      </w:r>
      <w:r w:rsidRPr="009D3C3B">
        <w:rPr>
          <w:rFonts w:ascii="Arial" w:hAnsi="Arial" w:cs="Arial"/>
          <w:i/>
        </w:rPr>
        <w:t>edemption’</w:t>
      </w:r>
      <w:r w:rsidRPr="009D3C3B">
        <w:rPr>
          <w:rFonts w:ascii="Arial" w:hAnsi="Arial" w:cs="Arial"/>
        </w:rPr>
        <w:t xml:space="preserve"> holds a 91% rotten tomatoes score, the highest of any adaptation; </w:t>
      </w:r>
      <w:r w:rsidR="00F10992" w:rsidRPr="009D3C3B">
        <w:rPr>
          <w:rFonts w:ascii="Arial" w:hAnsi="Arial" w:cs="Arial"/>
        </w:rPr>
        <w:t>‘</w:t>
      </w:r>
      <w:r w:rsidR="00F10992" w:rsidRPr="009D3C3B">
        <w:rPr>
          <w:rFonts w:ascii="Arial" w:hAnsi="Arial" w:cs="Arial"/>
          <w:i/>
        </w:rPr>
        <w:t>T</w:t>
      </w:r>
      <w:r w:rsidRPr="009D3C3B">
        <w:rPr>
          <w:rFonts w:ascii="Arial" w:hAnsi="Arial" w:cs="Arial"/>
          <w:i/>
        </w:rPr>
        <w:t>he Mist</w:t>
      </w:r>
      <w:r w:rsidR="00F10992" w:rsidRPr="009D3C3B">
        <w:rPr>
          <w:rFonts w:ascii="Arial" w:hAnsi="Arial" w:cs="Arial"/>
          <w:i/>
        </w:rPr>
        <w:t>’</w:t>
      </w:r>
      <w:r w:rsidR="00E5232B" w:rsidRPr="009D3C3B">
        <w:rPr>
          <w:rFonts w:ascii="Arial" w:hAnsi="Arial" w:cs="Arial"/>
        </w:rPr>
        <w:t xml:space="preserve"> has gone on</w:t>
      </w:r>
      <w:r w:rsidRPr="009D3C3B">
        <w:rPr>
          <w:rFonts w:ascii="Arial" w:hAnsi="Arial" w:cs="Arial"/>
        </w:rPr>
        <w:t xml:space="preserve">to spawn a television series </w:t>
      </w:r>
      <w:r w:rsidR="00E5232B" w:rsidRPr="009D3C3B">
        <w:rPr>
          <w:rFonts w:ascii="Arial" w:hAnsi="Arial" w:cs="Arial"/>
        </w:rPr>
        <w:t>th</w:t>
      </w:r>
      <w:r w:rsidR="00221729" w:rsidRPr="009D3C3B">
        <w:rPr>
          <w:rFonts w:ascii="Arial" w:hAnsi="Arial" w:cs="Arial"/>
        </w:rPr>
        <w:t>is year</w:t>
      </w:r>
      <w:r w:rsidRPr="009D3C3B">
        <w:rPr>
          <w:rFonts w:ascii="Arial" w:hAnsi="Arial" w:cs="Arial"/>
        </w:rPr>
        <w:t xml:space="preserve"> due to audience reactions; but all</w:t>
      </w:r>
      <w:r w:rsidR="00221729" w:rsidRPr="009D3C3B">
        <w:rPr>
          <w:rFonts w:ascii="Arial" w:hAnsi="Arial" w:cs="Arial"/>
        </w:rPr>
        <w:t xml:space="preserve"> have failed to gain significant commercial success</w:t>
      </w:r>
      <w:r w:rsidRPr="009D3C3B">
        <w:rPr>
          <w:rFonts w:ascii="Arial" w:hAnsi="Arial" w:cs="Arial"/>
        </w:rPr>
        <w:t>.</w:t>
      </w:r>
    </w:p>
    <w:p w14:paraId="7435C3D7" w14:textId="77777777" w:rsidR="00502DC7" w:rsidRPr="009D3C3B" w:rsidRDefault="00502DC7" w:rsidP="009D3C3B">
      <w:pPr>
        <w:spacing w:line="480" w:lineRule="auto"/>
        <w:jc w:val="both"/>
        <w:rPr>
          <w:rFonts w:ascii="Arial" w:hAnsi="Arial" w:cs="Arial"/>
        </w:rPr>
      </w:pPr>
    </w:p>
    <w:p w14:paraId="4DA7002C" w14:textId="47D432A8" w:rsidR="00360C82" w:rsidRPr="009D3C3B" w:rsidRDefault="00502DC7" w:rsidP="009D3C3B">
      <w:pPr>
        <w:spacing w:line="480" w:lineRule="auto"/>
        <w:jc w:val="both"/>
        <w:rPr>
          <w:rFonts w:ascii="Arial" w:hAnsi="Arial" w:cs="Arial"/>
          <w:lang w:val="en-GB"/>
        </w:rPr>
      </w:pPr>
      <w:r w:rsidRPr="009D3C3B">
        <w:rPr>
          <w:rFonts w:ascii="Arial" w:hAnsi="Arial" w:cs="Arial"/>
        </w:rPr>
        <w:t xml:space="preserve">In examining </w:t>
      </w:r>
      <w:r w:rsidR="00E5232B" w:rsidRPr="009D3C3B">
        <w:rPr>
          <w:rFonts w:ascii="Arial" w:hAnsi="Arial" w:cs="Arial"/>
        </w:rPr>
        <w:t>Frank</w:t>
      </w:r>
      <w:r w:rsidRPr="009D3C3B">
        <w:rPr>
          <w:rFonts w:ascii="Arial" w:hAnsi="Arial" w:cs="Arial"/>
        </w:rPr>
        <w:t xml:space="preserve"> Darabont’s work, I ask whether he has an advantage over other directors in </w:t>
      </w:r>
      <w:r w:rsidR="00E5232B" w:rsidRPr="009D3C3B">
        <w:rPr>
          <w:rFonts w:ascii="Arial" w:hAnsi="Arial" w:cs="Arial"/>
        </w:rPr>
        <w:t>select</w:t>
      </w:r>
      <w:r w:rsidRPr="009D3C3B">
        <w:rPr>
          <w:rFonts w:ascii="Arial" w:hAnsi="Arial" w:cs="Arial"/>
        </w:rPr>
        <w:t xml:space="preserve">ing three </w:t>
      </w:r>
      <w:r w:rsidR="00E5232B" w:rsidRPr="009D3C3B">
        <w:rPr>
          <w:rFonts w:ascii="Arial" w:hAnsi="Arial" w:cs="Arial"/>
        </w:rPr>
        <w:t xml:space="preserve">short stories which can offer </w:t>
      </w:r>
      <w:r w:rsidRPr="009D3C3B">
        <w:rPr>
          <w:rFonts w:ascii="Arial" w:hAnsi="Arial" w:cs="Arial"/>
        </w:rPr>
        <w:t xml:space="preserve">him, </w:t>
      </w:r>
      <w:r w:rsidR="00E5232B" w:rsidRPr="009D3C3B">
        <w:rPr>
          <w:rFonts w:ascii="Arial" w:hAnsi="Arial" w:cs="Arial"/>
        </w:rPr>
        <w:t>the director</w:t>
      </w:r>
      <w:r w:rsidRPr="009D3C3B">
        <w:rPr>
          <w:rFonts w:ascii="Arial" w:hAnsi="Arial" w:cs="Arial"/>
        </w:rPr>
        <w:t>, the ability</w:t>
      </w:r>
      <w:r w:rsidR="00E5232B" w:rsidRPr="009D3C3B">
        <w:rPr>
          <w:rFonts w:ascii="Arial" w:hAnsi="Arial" w:cs="Arial"/>
        </w:rPr>
        <w:t xml:space="preserve"> t</w:t>
      </w:r>
      <w:r w:rsidRPr="009D3C3B">
        <w:rPr>
          <w:rFonts w:ascii="Arial" w:hAnsi="Arial" w:cs="Arial"/>
        </w:rPr>
        <w:t>o stamp his individual vision on</w:t>
      </w:r>
      <w:r w:rsidR="00E5232B" w:rsidRPr="009D3C3B">
        <w:rPr>
          <w:rFonts w:ascii="Arial" w:hAnsi="Arial" w:cs="Arial"/>
        </w:rPr>
        <w:t xml:space="preserve"> the</w:t>
      </w:r>
      <w:r w:rsidRPr="009D3C3B">
        <w:rPr>
          <w:rFonts w:ascii="Arial" w:hAnsi="Arial" w:cs="Arial"/>
        </w:rPr>
        <w:t xml:space="preserve"> film</w:t>
      </w:r>
      <w:r w:rsidR="00E5232B" w:rsidRPr="009D3C3B">
        <w:rPr>
          <w:rFonts w:ascii="Arial" w:hAnsi="Arial" w:cs="Arial"/>
        </w:rPr>
        <w:t xml:space="preserve"> production</w:t>
      </w:r>
      <w:r w:rsidRPr="009D3C3B">
        <w:rPr>
          <w:rFonts w:ascii="Arial" w:hAnsi="Arial" w:cs="Arial"/>
        </w:rPr>
        <w:t xml:space="preserve"> per Sarris’ three concentric circles auteur theory? In contrast, is </w:t>
      </w:r>
      <w:r w:rsidR="00E5232B" w:rsidRPr="009D3C3B">
        <w:rPr>
          <w:rFonts w:ascii="Arial" w:hAnsi="Arial" w:cs="Arial"/>
        </w:rPr>
        <w:t xml:space="preserve">Stanley Kubrick’s </w:t>
      </w:r>
      <w:r w:rsidR="00E5232B" w:rsidRPr="009D3C3B">
        <w:rPr>
          <w:rFonts w:ascii="Arial" w:hAnsi="Arial" w:cs="Arial"/>
          <w:i/>
        </w:rPr>
        <w:t>‘The Shining’</w:t>
      </w:r>
      <w:r w:rsidRPr="009D3C3B">
        <w:rPr>
          <w:rFonts w:ascii="Arial" w:hAnsi="Arial" w:cs="Arial"/>
        </w:rPr>
        <w:t xml:space="preserve"> hampered by the fact that it was an adaptation of </w:t>
      </w:r>
      <w:r w:rsidR="00E5232B" w:rsidRPr="009D3C3B">
        <w:rPr>
          <w:rFonts w:ascii="Arial" w:hAnsi="Arial" w:cs="Arial"/>
        </w:rPr>
        <w:t>a novel</w:t>
      </w:r>
      <w:r w:rsidRPr="009D3C3B">
        <w:rPr>
          <w:rFonts w:ascii="Arial" w:hAnsi="Arial" w:cs="Arial"/>
        </w:rPr>
        <w:t>?</w:t>
      </w:r>
      <w:r w:rsidR="00E5232B" w:rsidRPr="009D3C3B">
        <w:rPr>
          <w:rFonts w:ascii="Arial" w:hAnsi="Arial" w:cs="Arial"/>
        </w:rPr>
        <w:t xml:space="preserve"> </w:t>
      </w:r>
      <w:r w:rsidRPr="009D3C3B">
        <w:rPr>
          <w:rFonts w:ascii="Arial" w:hAnsi="Arial" w:cs="Arial"/>
          <w:i/>
        </w:rPr>
        <w:t>‘</w:t>
      </w:r>
      <w:r w:rsidR="00221729" w:rsidRPr="009D3C3B">
        <w:rPr>
          <w:rFonts w:ascii="Arial" w:hAnsi="Arial" w:cs="Arial"/>
          <w:i/>
        </w:rPr>
        <w:t>The Shining</w:t>
      </w:r>
      <w:r w:rsidRPr="009D3C3B">
        <w:rPr>
          <w:rFonts w:ascii="Arial" w:hAnsi="Arial" w:cs="Arial"/>
          <w:i/>
        </w:rPr>
        <w:t>’</w:t>
      </w:r>
      <w:r w:rsidR="00E5232B" w:rsidRPr="009D3C3B">
        <w:rPr>
          <w:rFonts w:ascii="Arial" w:hAnsi="Arial" w:cs="Arial"/>
        </w:rPr>
        <w:t xml:space="preserve"> itself is a perfect illustration of how </w:t>
      </w:r>
      <w:r w:rsidRPr="009D3C3B">
        <w:rPr>
          <w:rFonts w:ascii="Arial" w:hAnsi="Arial" w:cs="Arial"/>
        </w:rPr>
        <w:t>the adaptation can reinterpret the foundations on which the novel is built, as while t</w:t>
      </w:r>
      <w:r w:rsidR="001D35D5" w:rsidRPr="009D3C3B">
        <w:rPr>
          <w:rFonts w:ascii="Arial" w:hAnsi="Arial" w:cs="Arial"/>
        </w:rPr>
        <w:t>he film is critically acclaimed with 87% on rotten tomatoes</w:t>
      </w:r>
      <w:r w:rsidRPr="009D3C3B">
        <w:rPr>
          <w:rFonts w:ascii="Arial" w:hAnsi="Arial" w:cs="Arial"/>
        </w:rPr>
        <w:t xml:space="preserve">, it </w:t>
      </w:r>
      <w:r w:rsidR="001D35D5" w:rsidRPr="009D3C3B">
        <w:rPr>
          <w:rFonts w:ascii="Arial" w:hAnsi="Arial" w:cs="Arial"/>
        </w:rPr>
        <w:t xml:space="preserve">is not true to the source material. </w:t>
      </w:r>
      <w:r w:rsidR="004D1D5B">
        <w:rPr>
          <w:rFonts w:ascii="Arial" w:hAnsi="Arial" w:cs="Arial"/>
        </w:rPr>
        <w:t>Mark Browning on analysing</w:t>
      </w:r>
      <w:r w:rsidR="00E0180B">
        <w:rPr>
          <w:rFonts w:ascii="Arial" w:hAnsi="Arial" w:cs="Arial"/>
        </w:rPr>
        <w:t xml:space="preserve"> </w:t>
      </w:r>
      <w:r w:rsidR="004D1D5B">
        <w:rPr>
          <w:rFonts w:ascii="Arial" w:hAnsi="Arial" w:cs="Arial"/>
        </w:rPr>
        <w:t xml:space="preserve">the adaptations of </w:t>
      </w:r>
      <w:r w:rsidR="00E0180B">
        <w:rPr>
          <w:rFonts w:ascii="Arial" w:hAnsi="Arial" w:cs="Arial"/>
        </w:rPr>
        <w:t xml:space="preserve">Stephen King’s works to the big screen said about </w:t>
      </w:r>
      <w:r w:rsidR="00E0180B" w:rsidRPr="00E0180B">
        <w:rPr>
          <w:rFonts w:ascii="Arial" w:hAnsi="Arial" w:cs="Arial"/>
          <w:i/>
        </w:rPr>
        <w:t>‘The Shining’</w:t>
      </w:r>
      <w:r w:rsidR="00E0180B">
        <w:rPr>
          <w:rFonts w:ascii="Arial" w:hAnsi="Arial" w:cs="Arial"/>
        </w:rPr>
        <w:t xml:space="preserve"> that “when his work has been adapted, especially by directors who have the popular reputation as auteurs, such as Stanley Kubrick, the resulting film is seen to have a higher cultural status than the written work”</w:t>
      </w:r>
      <w:sdt>
        <w:sdtPr>
          <w:rPr>
            <w:rFonts w:ascii="Arial" w:hAnsi="Arial" w:cs="Arial"/>
          </w:rPr>
          <w:id w:val="1447199687"/>
          <w:citation/>
        </w:sdtPr>
        <w:sdtEndPr/>
        <w:sdtContent>
          <w:r w:rsidR="00E0180B">
            <w:rPr>
              <w:rFonts w:ascii="Arial" w:hAnsi="Arial" w:cs="Arial"/>
            </w:rPr>
            <w:fldChar w:fldCharType="begin"/>
          </w:r>
          <w:r w:rsidR="00E0180B">
            <w:rPr>
              <w:rFonts w:ascii="Arial" w:hAnsi="Arial" w:cs="Arial"/>
              <w:lang w:val="en-GB"/>
            </w:rPr>
            <w:instrText xml:space="preserve">CITATION Mar09 \p 8 \l 2057 </w:instrText>
          </w:r>
          <w:r w:rsidR="00E0180B">
            <w:rPr>
              <w:rFonts w:ascii="Arial" w:hAnsi="Arial" w:cs="Arial"/>
            </w:rPr>
            <w:fldChar w:fldCharType="separate"/>
          </w:r>
          <w:r w:rsidR="00E0180B">
            <w:rPr>
              <w:rFonts w:ascii="Arial" w:hAnsi="Arial" w:cs="Arial"/>
              <w:noProof/>
              <w:lang w:val="en-GB"/>
            </w:rPr>
            <w:t xml:space="preserve"> </w:t>
          </w:r>
          <w:r w:rsidR="00E0180B" w:rsidRPr="00E0180B">
            <w:rPr>
              <w:rFonts w:ascii="Arial" w:hAnsi="Arial" w:cs="Arial"/>
              <w:noProof/>
              <w:lang w:val="en-GB"/>
            </w:rPr>
            <w:t>(Browning, Stephen King on the Big Screen , 2009 , p. 8)</w:t>
          </w:r>
          <w:r w:rsidR="00E0180B">
            <w:rPr>
              <w:rFonts w:ascii="Arial" w:hAnsi="Arial" w:cs="Arial"/>
            </w:rPr>
            <w:fldChar w:fldCharType="end"/>
          </w:r>
        </w:sdtContent>
      </w:sdt>
      <w:r w:rsidR="004D1D5B">
        <w:rPr>
          <w:rFonts w:ascii="Arial" w:hAnsi="Arial" w:cs="Arial"/>
        </w:rPr>
        <w:t>. This is something clearly affected King who</w:t>
      </w:r>
      <w:r w:rsidR="00E0180B">
        <w:rPr>
          <w:rFonts w:ascii="Arial" w:hAnsi="Arial" w:cs="Arial"/>
        </w:rPr>
        <w:t xml:space="preserve"> had </w:t>
      </w:r>
      <w:r w:rsidR="004D1D5B">
        <w:rPr>
          <w:rFonts w:ascii="Arial" w:hAnsi="Arial" w:cs="Arial"/>
        </w:rPr>
        <w:t xml:space="preserve">his own </w:t>
      </w:r>
      <w:r w:rsidR="00E0180B">
        <w:rPr>
          <w:rFonts w:ascii="Arial" w:hAnsi="Arial" w:cs="Arial"/>
        </w:rPr>
        <w:t xml:space="preserve">personal vendetta against Kubrick. </w:t>
      </w:r>
      <w:r w:rsidR="001D35D5" w:rsidRPr="009D3C3B">
        <w:rPr>
          <w:rFonts w:ascii="Arial" w:hAnsi="Arial" w:cs="Arial"/>
        </w:rPr>
        <w:t>The killing of a central character in the film was a</w:t>
      </w:r>
      <w:r w:rsidR="004D1D5B">
        <w:rPr>
          <w:rFonts w:ascii="Arial" w:hAnsi="Arial" w:cs="Arial"/>
        </w:rPr>
        <w:t>lmost seen</w:t>
      </w:r>
      <w:r w:rsidRPr="009D3C3B">
        <w:rPr>
          <w:rFonts w:ascii="Arial" w:hAnsi="Arial" w:cs="Arial"/>
        </w:rPr>
        <w:t xml:space="preserve"> as an insult to Stephen King’s</w:t>
      </w:r>
      <w:r w:rsidR="001D35D5" w:rsidRPr="009D3C3B">
        <w:rPr>
          <w:rFonts w:ascii="Arial" w:hAnsi="Arial" w:cs="Arial"/>
        </w:rPr>
        <w:t xml:space="preserve"> fan</w:t>
      </w:r>
      <w:r w:rsidRPr="009D3C3B">
        <w:rPr>
          <w:rFonts w:ascii="Arial" w:hAnsi="Arial" w:cs="Arial"/>
        </w:rPr>
        <w:t xml:space="preserve"> base, but in doing so, Kubrick was being true to</w:t>
      </w:r>
      <w:r w:rsidR="001D35D5" w:rsidRPr="009D3C3B">
        <w:rPr>
          <w:rFonts w:ascii="Arial" w:hAnsi="Arial" w:cs="Arial"/>
        </w:rPr>
        <w:t xml:space="preserve"> the auteur theory. </w:t>
      </w:r>
      <w:r w:rsidRPr="009D3C3B">
        <w:rPr>
          <w:rFonts w:ascii="Arial" w:hAnsi="Arial" w:cs="Arial"/>
          <w:i/>
        </w:rPr>
        <w:t>‘The S</w:t>
      </w:r>
      <w:r w:rsidR="000757FB" w:rsidRPr="009D3C3B">
        <w:rPr>
          <w:rFonts w:ascii="Arial" w:hAnsi="Arial" w:cs="Arial"/>
          <w:i/>
        </w:rPr>
        <w:t>hining</w:t>
      </w:r>
      <w:r w:rsidRPr="009D3C3B">
        <w:rPr>
          <w:rFonts w:ascii="Arial" w:hAnsi="Arial" w:cs="Arial"/>
          <w:i/>
        </w:rPr>
        <w:t>’</w:t>
      </w:r>
      <w:r w:rsidRPr="009D3C3B">
        <w:rPr>
          <w:rFonts w:ascii="Arial" w:hAnsi="Arial" w:cs="Arial"/>
        </w:rPr>
        <w:t xml:space="preserve"> was Kubrick’s</w:t>
      </w:r>
      <w:r w:rsidR="000757FB" w:rsidRPr="009D3C3B">
        <w:rPr>
          <w:rFonts w:ascii="Arial" w:hAnsi="Arial" w:cs="Arial"/>
        </w:rPr>
        <w:t xml:space="preserve"> least </w:t>
      </w:r>
      <w:r w:rsidRPr="009D3C3B">
        <w:rPr>
          <w:rFonts w:ascii="Arial" w:hAnsi="Arial" w:cs="Arial"/>
        </w:rPr>
        <w:t>successful</w:t>
      </w:r>
      <w:r w:rsidR="000757FB" w:rsidRPr="009D3C3B">
        <w:rPr>
          <w:rFonts w:ascii="Arial" w:hAnsi="Arial" w:cs="Arial"/>
        </w:rPr>
        <w:t xml:space="preserve"> film</w:t>
      </w:r>
      <w:r w:rsidRPr="009D3C3B">
        <w:rPr>
          <w:rFonts w:ascii="Arial" w:hAnsi="Arial" w:cs="Arial"/>
        </w:rPr>
        <w:t xml:space="preserve"> commercially but was </w:t>
      </w:r>
      <w:r w:rsidR="000757FB" w:rsidRPr="009D3C3B">
        <w:rPr>
          <w:rFonts w:ascii="Arial" w:hAnsi="Arial" w:cs="Arial"/>
        </w:rPr>
        <w:t>by far his mo</w:t>
      </w:r>
      <w:r w:rsidR="004D1D5B">
        <w:rPr>
          <w:rFonts w:ascii="Arial" w:hAnsi="Arial" w:cs="Arial"/>
        </w:rPr>
        <w:t>st artistically satisfying film</w:t>
      </w:r>
      <w:r w:rsidR="00851AAF" w:rsidRPr="009D3C3B">
        <w:rPr>
          <w:rFonts w:ascii="Arial" w:hAnsi="Arial" w:cs="Arial"/>
        </w:rPr>
        <w:t xml:space="preserve"> to critics</w:t>
      </w:r>
      <w:r w:rsidR="000757FB" w:rsidRPr="009D3C3B">
        <w:rPr>
          <w:rFonts w:ascii="Arial" w:hAnsi="Arial" w:cs="Arial"/>
        </w:rPr>
        <w:t xml:space="preserve">. </w:t>
      </w:r>
      <w:r w:rsidR="00342A41" w:rsidRPr="009D3C3B">
        <w:rPr>
          <w:rFonts w:ascii="Arial" w:hAnsi="Arial" w:cs="Arial"/>
        </w:rPr>
        <w:t>Kubri</w:t>
      </w:r>
      <w:r w:rsidRPr="009D3C3B">
        <w:rPr>
          <w:rFonts w:ascii="Arial" w:hAnsi="Arial" w:cs="Arial"/>
        </w:rPr>
        <w:t xml:space="preserve">ck’s </w:t>
      </w:r>
      <w:r w:rsidR="00342A41" w:rsidRPr="009D3C3B">
        <w:rPr>
          <w:rFonts w:ascii="Arial" w:hAnsi="Arial" w:cs="Arial"/>
          <w:i/>
        </w:rPr>
        <w:t>‘A clockwork orange’</w:t>
      </w:r>
      <w:sdt>
        <w:sdtPr>
          <w:rPr>
            <w:rFonts w:ascii="Arial" w:hAnsi="Arial" w:cs="Arial"/>
          </w:rPr>
          <w:id w:val="-920707895"/>
          <w:citation/>
        </w:sdtPr>
        <w:sdtEndPr/>
        <w:sdtContent>
          <w:r w:rsidR="00B6175A" w:rsidRPr="009D3C3B">
            <w:rPr>
              <w:rFonts w:ascii="Arial" w:hAnsi="Arial" w:cs="Arial"/>
            </w:rPr>
            <w:fldChar w:fldCharType="begin"/>
          </w:r>
          <w:r w:rsidR="0088350B" w:rsidRPr="009D3C3B">
            <w:rPr>
              <w:rFonts w:ascii="Arial" w:hAnsi="Arial" w:cs="Arial"/>
              <w:lang w:val="en-GB"/>
            </w:rPr>
            <w:instrText xml:space="preserve"> CITATION Sta72 \l 2057 </w:instrText>
          </w:r>
          <w:r w:rsidR="00B6175A" w:rsidRPr="009D3C3B">
            <w:rPr>
              <w:rFonts w:ascii="Arial" w:hAnsi="Arial" w:cs="Arial"/>
            </w:rPr>
            <w:fldChar w:fldCharType="separate"/>
          </w:r>
          <w:r w:rsidR="0088350B" w:rsidRPr="009D3C3B">
            <w:rPr>
              <w:rFonts w:ascii="Arial" w:hAnsi="Arial" w:cs="Arial"/>
              <w:noProof/>
              <w:lang w:val="en-GB"/>
            </w:rPr>
            <w:t xml:space="preserve"> (Kubrick, A Clockwork Orange , 1972 )</w:t>
          </w:r>
          <w:r w:rsidR="00B6175A" w:rsidRPr="009D3C3B">
            <w:rPr>
              <w:rFonts w:ascii="Arial" w:hAnsi="Arial" w:cs="Arial"/>
            </w:rPr>
            <w:fldChar w:fldCharType="end"/>
          </w:r>
        </w:sdtContent>
      </w:sdt>
      <w:r w:rsidR="00342A41" w:rsidRPr="009D3C3B">
        <w:rPr>
          <w:rFonts w:ascii="Arial" w:hAnsi="Arial" w:cs="Arial"/>
        </w:rPr>
        <w:t xml:space="preserve">, </w:t>
      </w:r>
      <w:r w:rsidR="00342A41" w:rsidRPr="009D3C3B">
        <w:rPr>
          <w:rFonts w:ascii="Arial" w:hAnsi="Arial" w:cs="Arial"/>
          <w:i/>
        </w:rPr>
        <w:t xml:space="preserve">‘Eyes wide </w:t>
      </w:r>
      <w:r w:rsidR="00342A41" w:rsidRPr="009D3C3B">
        <w:rPr>
          <w:rFonts w:ascii="Arial" w:hAnsi="Arial" w:cs="Arial"/>
          <w:i/>
        </w:rPr>
        <w:lastRenderedPageBreak/>
        <w:t>shut’</w:t>
      </w:r>
      <w:r w:rsidR="00342A41" w:rsidRPr="009D3C3B">
        <w:rPr>
          <w:rFonts w:ascii="Arial" w:hAnsi="Arial" w:cs="Arial"/>
        </w:rPr>
        <w:t xml:space="preserve"> </w:t>
      </w:r>
      <w:sdt>
        <w:sdtPr>
          <w:rPr>
            <w:rFonts w:ascii="Arial" w:hAnsi="Arial" w:cs="Arial"/>
          </w:rPr>
          <w:id w:val="318853774"/>
          <w:citation/>
        </w:sdtPr>
        <w:sdtEndPr/>
        <w:sdtContent>
          <w:r w:rsidR="00B6175A" w:rsidRPr="009D3C3B">
            <w:rPr>
              <w:rFonts w:ascii="Arial" w:hAnsi="Arial" w:cs="Arial"/>
            </w:rPr>
            <w:fldChar w:fldCharType="begin"/>
          </w:r>
          <w:r w:rsidR="0088350B" w:rsidRPr="009D3C3B">
            <w:rPr>
              <w:rFonts w:ascii="Arial" w:hAnsi="Arial" w:cs="Arial"/>
              <w:lang w:val="en-GB"/>
            </w:rPr>
            <w:instrText xml:space="preserve"> CITATION Sta99 \l 2057 </w:instrText>
          </w:r>
          <w:r w:rsidR="00B6175A" w:rsidRPr="009D3C3B">
            <w:rPr>
              <w:rFonts w:ascii="Arial" w:hAnsi="Arial" w:cs="Arial"/>
            </w:rPr>
            <w:fldChar w:fldCharType="separate"/>
          </w:r>
          <w:r w:rsidR="0088350B" w:rsidRPr="009D3C3B">
            <w:rPr>
              <w:rFonts w:ascii="Arial" w:hAnsi="Arial" w:cs="Arial"/>
              <w:noProof/>
              <w:lang w:val="en-GB"/>
            </w:rPr>
            <w:t>(Kubrick, Eyes Wide Shut, 1999)</w:t>
          </w:r>
          <w:r w:rsidR="00B6175A" w:rsidRPr="009D3C3B">
            <w:rPr>
              <w:rFonts w:ascii="Arial" w:hAnsi="Arial" w:cs="Arial"/>
            </w:rPr>
            <w:fldChar w:fldCharType="end"/>
          </w:r>
        </w:sdtContent>
      </w:sdt>
      <w:r w:rsidR="0088350B" w:rsidRPr="009D3C3B">
        <w:rPr>
          <w:rFonts w:ascii="Arial" w:hAnsi="Arial" w:cs="Arial"/>
        </w:rPr>
        <w:t xml:space="preserve"> </w:t>
      </w:r>
      <w:r w:rsidR="00A725DA" w:rsidRPr="009D3C3B">
        <w:rPr>
          <w:rFonts w:ascii="Arial" w:hAnsi="Arial" w:cs="Arial"/>
        </w:rPr>
        <w:t xml:space="preserve">and </w:t>
      </w:r>
      <w:r w:rsidR="00A725DA" w:rsidRPr="009D3C3B">
        <w:rPr>
          <w:rFonts w:ascii="Arial" w:hAnsi="Arial" w:cs="Arial"/>
          <w:i/>
        </w:rPr>
        <w:t>‘</w:t>
      </w:r>
      <w:r w:rsidR="0061081B" w:rsidRPr="009D3C3B">
        <w:rPr>
          <w:rFonts w:ascii="Arial" w:hAnsi="Arial" w:cs="Arial"/>
          <w:i/>
        </w:rPr>
        <w:t>2001: A Space Odyssey</w:t>
      </w:r>
      <w:r w:rsidR="00A725DA" w:rsidRPr="009D3C3B">
        <w:rPr>
          <w:rFonts w:ascii="Arial" w:hAnsi="Arial" w:cs="Arial"/>
          <w:i/>
        </w:rPr>
        <w:t>’</w:t>
      </w:r>
      <w:r w:rsidR="00A725DA" w:rsidRPr="009D3C3B">
        <w:rPr>
          <w:rFonts w:ascii="Arial" w:hAnsi="Arial" w:cs="Arial"/>
        </w:rPr>
        <w:t xml:space="preserve"> </w:t>
      </w:r>
      <w:sdt>
        <w:sdtPr>
          <w:rPr>
            <w:rFonts w:ascii="Arial" w:hAnsi="Arial" w:cs="Arial"/>
          </w:rPr>
          <w:id w:val="-42061976"/>
          <w:citation/>
        </w:sdtPr>
        <w:sdtEndPr/>
        <w:sdtContent>
          <w:r w:rsidR="00B6175A" w:rsidRPr="009D3C3B">
            <w:rPr>
              <w:rFonts w:ascii="Arial" w:hAnsi="Arial" w:cs="Arial"/>
            </w:rPr>
            <w:fldChar w:fldCharType="begin"/>
          </w:r>
          <w:r w:rsidR="0061081B" w:rsidRPr="009D3C3B">
            <w:rPr>
              <w:rFonts w:ascii="Arial" w:hAnsi="Arial" w:cs="Arial"/>
              <w:lang w:val="en-GB"/>
            </w:rPr>
            <w:instrText xml:space="preserve"> CITATION Sta68 \l 2057 </w:instrText>
          </w:r>
          <w:r w:rsidR="00B6175A" w:rsidRPr="009D3C3B">
            <w:rPr>
              <w:rFonts w:ascii="Arial" w:hAnsi="Arial" w:cs="Arial"/>
            </w:rPr>
            <w:fldChar w:fldCharType="separate"/>
          </w:r>
          <w:r w:rsidR="0061081B" w:rsidRPr="009D3C3B">
            <w:rPr>
              <w:rFonts w:ascii="Arial" w:hAnsi="Arial" w:cs="Arial"/>
              <w:noProof/>
              <w:lang w:val="en-GB"/>
            </w:rPr>
            <w:t>(Kubrick, 2001: A Space Odyssey, 1968)</w:t>
          </w:r>
          <w:r w:rsidR="00B6175A" w:rsidRPr="009D3C3B">
            <w:rPr>
              <w:rFonts w:ascii="Arial" w:hAnsi="Arial" w:cs="Arial"/>
            </w:rPr>
            <w:fldChar w:fldCharType="end"/>
          </w:r>
        </w:sdtContent>
      </w:sdt>
      <w:r w:rsidR="0061081B" w:rsidRPr="009D3C3B">
        <w:rPr>
          <w:rFonts w:ascii="Arial" w:hAnsi="Arial" w:cs="Arial"/>
        </w:rPr>
        <w:t xml:space="preserve"> </w:t>
      </w:r>
      <w:r w:rsidRPr="009D3C3B">
        <w:rPr>
          <w:rFonts w:ascii="Arial" w:hAnsi="Arial" w:cs="Arial"/>
        </w:rPr>
        <w:t>stayed true again to the auteur theory given  the adaptations bore</w:t>
      </w:r>
      <w:r w:rsidR="00342A41" w:rsidRPr="009D3C3B">
        <w:rPr>
          <w:rFonts w:ascii="Arial" w:hAnsi="Arial" w:cs="Arial"/>
        </w:rPr>
        <w:t xml:space="preserve"> no resemblance to the</w:t>
      </w:r>
      <w:r w:rsidRPr="009D3C3B">
        <w:rPr>
          <w:rFonts w:ascii="Arial" w:hAnsi="Arial" w:cs="Arial"/>
        </w:rPr>
        <w:t>ir</w:t>
      </w:r>
      <w:r w:rsidR="00342A41" w:rsidRPr="009D3C3B">
        <w:rPr>
          <w:rFonts w:ascii="Arial" w:hAnsi="Arial" w:cs="Arial"/>
        </w:rPr>
        <w:t xml:space="preserve"> </w:t>
      </w:r>
      <w:r w:rsidR="00221729" w:rsidRPr="009D3C3B">
        <w:rPr>
          <w:rFonts w:ascii="Arial" w:hAnsi="Arial" w:cs="Arial"/>
        </w:rPr>
        <w:t xml:space="preserve">respective </w:t>
      </w:r>
      <w:r w:rsidR="00342A41" w:rsidRPr="009D3C3B">
        <w:rPr>
          <w:rFonts w:ascii="Arial" w:hAnsi="Arial" w:cs="Arial"/>
        </w:rPr>
        <w:t>novel</w:t>
      </w:r>
      <w:r w:rsidRPr="009D3C3B">
        <w:rPr>
          <w:rFonts w:ascii="Arial" w:hAnsi="Arial" w:cs="Arial"/>
        </w:rPr>
        <w:t>s, again causing</w:t>
      </w:r>
      <w:r w:rsidR="00221729" w:rsidRPr="009D3C3B">
        <w:rPr>
          <w:rFonts w:ascii="Arial" w:hAnsi="Arial" w:cs="Arial"/>
        </w:rPr>
        <w:t xml:space="preserve"> a </w:t>
      </w:r>
      <w:r w:rsidR="00342A41" w:rsidRPr="009D3C3B">
        <w:rPr>
          <w:rFonts w:ascii="Arial" w:hAnsi="Arial" w:cs="Arial"/>
        </w:rPr>
        <w:t>heated</w:t>
      </w:r>
      <w:r w:rsidRPr="009D3C3B">
        <w:rPr>
          <w:rFonts w:ascii="Arial" w:hAnsi="Arial" w:cs="Arial"/>
        </w:rPr>
        <w:t xml:space="preserve"> literary versus film debate. Kubrick clearly </w:t>
      </w:r>
      <w:r w:rsidR="000757FB" w:rsidRPr="009D3C3B">
        <w:rPr>
          <w:rFonts w:ascii="Arial" w:hAnsi="Arial" w:cs="Arial"/>
        </w:rPr>
        <w:t xml:space="preserve">followed his own personal vision </w:t>
      </w:r>
      <w:r w:rsidRPr="009D3C3B">
        <w:rPr>
          <w:rFonts w:ascii="Arial" w:hAnsi="Arial" w:cs="Arial"/>
        </w:rPr>
        <w:t xml:space="preserve">and </w:t>
      </w:r>
      <w:r w:rsidR="000757FB" w:rsidRPr="009D3C3B">
        <w:rPr>
          <w:rFonts w:ascii="Arial" w:hAnsi="Arial" w:cs="Arial"/>
        </w:rPr>
        <w:t xml:space="preserve">as Thomas Allen Nelson states “Kubrick had a surrealist fascination for the dark archetypes of an unruly unconscious” </w:t>
      </w:r>
      <w:sdt>
        <w:sdtPr>
          <w:rPr>
            <w:rFonts w:ascii="Arial" w:hAnsi="Arial" w:cs="Arial"/>
          </w:rPr>
          <w:id w:val="-1264373240"/>
          <w:citation/>
        </w:sdtPr>
        <w:sdtEndPr/>
        <w:sdtContent>
          <w:r w:rsidR="00B6175A" w:rsidRPr="009D3C3B">
            <w:rPr>
              <w:rFonts w:ascii="Arial" w:hAnsi="Arial" w:cs="Arial"/>
            </w:rPr>
            <w:fldChar w:fldCharType="begin"/>
          </w:r>
          <w:r w:rsidR="00E40E4B" w:rsidRPr="009D3C3B">
            <w:rPr>
              <w:rFonts w:ascii="Arial" w:hAnsi="Arial" w:cs="Arial"/>
              <w:lang w:val="en-GB"/>
            </w:rPr>
            <w:instrText xml:space="preserve">CITATION Tho00 \p 196 \l 2057 </w:instrText>
          </w:r>
          <w:r w:rsidR="00B6175A" w:rsidRPr="009D3C3B">
            <w:rPr>
              <w:rFonts w:ascii="Arial" w:hAnsi="Arial" w:cs="Arial"/>
            </w:rPr>
            <w:fldChar w:fldCharType="separate"/>
          </w:r>
          <w:r w:rsidR="00E40E4B" w:rsidRPr="009D3C3B">
            <w:rPr>
              <w:rFonts w:ascii="Arial" w:hAnsi="Arial" w:cs="Arial"/>
              <w:noProof/>
              <w:lang w:val="en-GB"/>
            </w:rPr>
            <w:t>(Nelson, 2000, p. 196)</w:t>
          </w:r>
          <w:r w:rsidR="00B6175A" w:rsidRPr="009D3C3B">
            <w:rPr>
              <w:rFonts w:ascii="Arial" w:hAnsi="Arial" w:cs="Arial"/>
            </w:rPr>
            <w:fldChar w:fldCharType="end"/>
          </w:r>
        </w:sdtContent>
      </w:sdt>
      <w:r w:rsidRPr="009D3C3B">
        <w:rPr>
          <w:rFonts w:ascii="Arial" w:hAnsi="Arial" w:cs="Arial"/>
        </w:rPr>
        <w:t>.</w:t>
      </w:r>
    </w:p>
    <w:p w14:paraId="1ABE7593" w14:textId="77777777" w:rsidR="00221729" w:rsidRPr="009D3C3B" w:rsidRDefault="00221729" w:rsidP="009D3C3B">
      <w:pPr>
        <w:spacing w:line="480" w:lineRule="auto"/>
        <w:jc w:val="both"/>
        <w:rPr>
          <w:rFonts w:ascii="Arial" w:hAnsi="Arial" w:cs="Arial"/>
          <w:lang w:val="en-GB"/>
        </w:rPr>
      </w:pPr>
    </w:p>
    <w:p w14:paraId="4CE53169" w14:textId="48EFE8B9" w:rsidR="00984556" w:rsidRDefault="00502DC7" w:rsidP="009D3C3B">
      <w:pPr>
        <w:spacing w:line="480" w:lineRule="auto"/>
        <w:jc w:val="both"/>
        <w:rPr>
          <w:rFonts w:ascii="Arial" w:hAnsi="Arial" w:cs="Arial"/>
        </w:rPr>
      </w:pPr>
      <w:r w:rsidRPr="009D3C3B">
        <w:rPr>
          <w:rFonts w:ascii="Arial" w:hAnsi="Arial" w:cs="Arial"/>
        </w:rPr>
        <w:t xml:space="preserve">Looking now at other directors of Stephen King’s works, I examine </w:t>
      </w:r>
      <w:r w:rsidR="00E24EDD" w:rsidRPr="009D3C3B">
        <w:rPr>
          <w:rFonts w:ascii="Arial" w:hAnsi="Arial" w:cs="Arial"/>
        </w:rPr>
        <w:t xml:space="preserve"> Rob </w:t>
      </w:r>
      <w:r w:rsidR="00E24EDD" w:rsidRPr="009D3C3B">
        <w:rPr>
          <w:rFonts w:ascii="Arial" w:hAnsi="Arial" w:cs="Arial"/>
          <w:i/>
        </w:rPr>
        <w:t>Reiner’s ‘Stand by Me’</w:t>
      </w:r>
      <w:r w:rsidR="00E24EDD" w:rsidRPr="009D3C3B">
        <w:rPr>
          <w:rFonts w:ascii="Arial" w:hAnsi="Arial" w:cs="Arial"/>
        </w:rPr>
        <w:t xml:space="preserve"> </w:t>
      </w:r>
      <w:sdt>
        <w:sdtPr>
          <w:rPr>
            <w:rFonts w:ascii="Arial" w:hAnsi="Arial" w:cs="Arial"/>
          </w:rPr>
          <w:id w:val="-1936207018"/>
          <w:citation/>
        </w:sdtPr>
        <w:sdtEndPr/>
        <w:sdtContent>
          <w:r w:rsidR="00B6175A" w:rsidRPr="009D3C3B">
            <w:rPr>
              <w:rFonts w:ascii="Arial" w:hAnsi="Arial" w:cs="Arial"/>
            </w:rPr>
            <w:fldChar w:fldCharType="begin"/>
          </w:r>
          <w:r w:rsidR="00E24EDD" w:rsidRPr="009D3C3B">
            <w:rPr>
              <w:rFonts w:ascii="Arial" w:hAnsi="Arial" w:cs="Arial"/>
              <w:lang w:val="en-GB"/>
            </w:rPr>
            <w:instrText xml:space="preserve"> CITATION Rob861 \l 2057 </w:instrText>
          </w:r>
          <w:r w:rsidR="00B6175A" w:rsidRPr="009D3C3B">
            <w:rPr>
              <w:rFonts w:ascii="Arial" w:hAnsi="Arial" w:cs="Arial"/>
            </w:rPr>
            <w:fldChar w:fldCharType="separate"/>
          </w:r>
          <w:r w:rsidR="00E24EDD" w:rsidRPr="009D3C3B">
            <w:rPr>
              <w:rFonts w:ascii="Arial" w:hAnsi="Arial" w:cs="Arial"/>
              <w:noProof/>
              <w:lang w:val="en-GB"/>
            </w:rPr>
            <w:t>(Reiner, Stand By Me , 1986)</w:t>
          </w:r>
          <w:r w:rsidR="00B6175A" w:rsidRPr="009D3C3B">
            <w:rPr>
              <w:rFonts w:ascii="Arial" w:hAnsi="Arial" w:cs="Arial"/>
            </w:rPr>
            <w:fldChar w:fldCharType="end"/>
          </w:r>
        </w:sdtContent>
      </w:sdt>
      <w:r w:rsidR="00E24EDD" w:rsidRPr="009D3C3B">
        <w:rPr>
          <w:rFonts w:ascii="Arial" w:hAnsi="Arial" w:cs="Arial"/>
        </w:rPr>
        <w:t xml:space="preserve"> and </w:t>
      </w:r>
      <w:r w:rsidR="00E24EDD" w:rsidRPr="009D3C3B">
        <w:rPr>
          <w:rFonts w:ascii="Arial" w:hAnsi="Arial" w:cs="Arial"/>
          <w:i/>
        </w:rPr>
        <w:t>‘Misery’</w:t>
      </w:r>
      <w:r w:rsidR="00E24EDD" w:rsidRPr="009D3C3B">
        <w:rPr>
          <w:rFonts w:ascii="Arial" w:hAnsi="Arial" w:cs="Arial"/>
        </w:rPr>
        <w:t xml:space="preserve"> </w:t>
      </w:r>
      <w:sdt>
        <w:sdtPr>
          <w:rPr>
            <w:rFonts w:ascii="Arial" w:hAnsi="Arial" w:cs="Arial"/>
          </w:rPr>
          <w:id w:val="317768113"/>
          <w:citation/>
        </w:sdtPr>
        <w:sdtEndPr/>
        <w:sdtContent>
          <w:r w:rsidR="00B6175A" w:rsidRPr="009D3C3B">
            <w:rPr>
              <w:rFonts w:ascii="Arial" w:hAnsi="Arial" w:cs="Arial"/>
            </w:rPr>
            <w:fldChar w:fldCharType="begin"/>
          </w:r>
          <w:r w:rsidR="00E24EDD" w:rsidRPr="009D3C3B">
            <w:rPr>
              <w:rFonts w:ascii="Arial" w:hAnsi="Arial" w:cs="Arial"/>
              <w:lang w:val="en-GB"/>
            </w:rPr>
            <w:instrText xml:space="preserve"> CITATION Rob90 \l 2057 </w:instrText>
          </w:r>
          <w:r w:rsidR="00B6175A" w:rsidRPr="009D3C3B">
            <w:rPr>
              <w:rFonts w:ascii="Arial" w:hAnsi="Arial" w:cs="Arial"/>
            </w:rPr>
            <w:fldChar w:fldCharType="separate"/>
          </w:r>
          <w:r w:rsidR="00E24EDD" w:rsidRPr="009D3C3B">
            <w:rPr>
              <w:rFonts w:ascii="Arial" w:hAnsi="Arial" w:cs="Arial"/>
              <w:noProof/>
              <w:lang w:val="en-GB"/>
            </w:rPr>
            <w:t>(Reiner, Misery , 1990)</w:t>
          </w:r>
          <w:r w:rsidR="00B6175A" w:rsidRPr="009D3C3B">
            <w:rPr>
              <w:rFonts w:ascii="Arial" w:hAnsi="Arial" w:cs="Arial"/>
            </w:rPr>
            <w:fldChar w:fldCharType="end"/>
          </w:r>
        </w:sdtContent>
      </w:sdt>
      <w:r w:rsidRPr="009D3C3B">
        <w:rPr>
          <w:rFonts w:ascii="Arial" w:hAnsi="Arial" w:cs="Arial"/>
        </w:rPr>
        <w:t xml:space="preserve"> the first film </w:t>
      </w:r>
      <w:r w:rsidR="00E24EDD" w:rsidRPr="009D3C3B">
        <w:rPr>
          <w:rFonts w:ascii="Arial" w:hAnsi="Arial" w:cs="Arial"/>
        </w:rPr>
        <w:t>being a short story adaptation that Stephen King called his ‘Favourite’ adaptation of his work</w:t>
      </w:r>
      <w:r w:rsidR="0054274A" w:rsidRPr="009D3C3B">
        <w:rPr>
          <w:rFonts w:ascii="Arial" w:hAnsi="Arial" w:cs="Arial"/>
        </w:rPr>
        <w:t>, the second being Reiner’s</w:t>
      </w:r>
      <w:r w:rsidR="001E21C9" w:rsidRPr="009D3C3B">
        <w:rPr>
          <w:rFonts w:ascii="Arial" w:hAnsi="Arial" w:cs="Arial"/>
        </w:rPr>
        <w:t xml:space="preserve"> adaptation of </w:t>
      </w:r>
      <w:r w:rsidR="004D1D5B">
        <w:rPr>
          <w:rFonts w:ascii="Arial" w:hAnsi="Arial" w:cs="Arial"/>
        </w:rPr>
        <w:t>Stephen King’s novel</w:t>
      </w:r>
      <w:r w:rsidR="001E21C9" w:rsidRPr="009D3C3B">
        <w:rPr>
          <w:rFonts w:ascii="Arial" w:hAnsi="Arial" w:cs="Arial"/>
        </w:rPr>
        <w:t xml:space="preserve"> </w:t>
      </w:r>
      <w:r w:rsidR="001E21C9" w:rsidRPr="009D3C3B">
        <w:rPr>
          <w:rFonts w:ascii="Arial" w:hAnsi="Arial" w:cs="Arial"/>
          <w:i/>
        </w:rPr>
        <w:t>‘Mi</w:t>
      </w:r>
      <w:r w:rsidR="00221729" w:rsidRPr="009D3C3B">
        <w:rPr>
          <w:rFonts w:ascii="Arial" w:hAnsi="Arial" w:cs="Arial"/>
          <w:i/>
        </w:rPr>
        <w:t>sery</w:t>
      </w:r>
      <w:sdt>
        <w:sdtPr>
          <w:rPr>
            <w:rFonts w:ascii="Arial" w:hAnsi="Arial" w:cs="Arial"/>
            <w:i/>
          </w:rPr>
          <w:id w:val="384293903"/>
          <w:citation/>
        </w:sdtPr>
        <w:sdtEndPr/>
        <w:sdtContent>
          <w:r w:rsidR="00061747" w:rsidRPr="009D3C3B">
            <w:rPr>
              <w:rFonts w:ascii="Arial" w:hAnsi="Arial" w:cs="Arial"/>
              <w:i/>
            </w:rPr>
            <w:fldChar w:fldCharType="begin"/>
          </w:r>
          <w:r w:rsidR="00061747" w:rsidRPr="009D3C3B">
            <w:rPr>
              <w:rFonts w:ascii="Arial" w:hAnsi="Arial" w:cs="Arial"/>
              <w:i/>
              <w:lang w:val="en-GB"/>
            </w:rPr>
            <w:instrText xml:space="preserve"> CITATION Rob90 \l 2057 </w:instrText>
          </w:r>
          <w:r w:rsidR="00061747" w:rsidRPr="009D3C3B">
            <w:rPr>
              <w:rFonts w:ascii="Arial" w:hAnsi="Arial" w:cs="Arial"/>
              <w:i/>
            </w:rPr>
            <w:fldChar w:fldCharType="separate"/>
          </w:r>
          <w:r w:rsidR="00061747" w:rsidRPr="009D3C3B">
            <w:rPr>
              <w:rFonts w:ascii="Arial" w:hAnsi="Arial" w:cs="Arial"/>
              <w:i/>
              <w:noProof/>
              <w:lang w:val="en-GB"/>
            </w:rPr>
            <w:t xml:space="preserve"> </w:t>
          </w:r>
          <w:r w:rsidR="00061747" w:rsidRPr="009D3C3B">
            <w:rPr>
              <w:rFonts w:ascii="Arial" w:hAnsi="Arial" w:cs="Arial"/>
              <w:noProof/>
              <w:lang w:val="en-GB"/>
            </w:rPr>
            <w:t>(Reiner, Misery , 1990)</w:t>
          </w:r>
          <w:r w:rsidR="00061747" w:rsidRPr="009D3C3B">
            <w:rPr>
              <w:rFonts w:ascii="Arial" w:hAnsi="Arial" w:cs="Arial"/>
              <w:i/>
            </w:rPr>
            <w:fldChar w:fldCharType="end"/>
          </w:r>
        </w:sdtContent>
      </w:sdt>
      <w:r w:rsidR="00221729" w:rsidRPr="009D3C3B">
        <w:rPr>
          <w:rFonts w:ascii="Arial" w:hAnsi="Arial" w:cs="Arial"/>
          <w:i/>
        </w:rPr>
        <w:t>’</w:t>
      </w:r>
      <w:r w:rsidR="00221729" w:rsidRPr="009D3C3B">
        <w:rPr>
          <w:rFonts w:ascii="Arial" w:hAnsi="Arial" w:cs="Arial"/>
        </w:rPr>
        <w:t xml:space="preserve">. </w:t>
      </w:r>
      <w:r w:rsidR="001E21C9" w:rsidRPr="009D3C3B">
        <w:rPr>
          <w:rFonts w:ascii="Arial" w:hAnsi="Arial" w:cs="Arial"/>
        </w:rPr>
        <w:t xml:space="preserve">Rob Reiner </w:t>
      </w:r>
      <w:r w:rsidR="00221729" w:rsidRPr="009D3C3B">
        <w:rPr>
          <w:rFonts w:ascii="Arial" w:hAnsi="Arial" w:cs="Arial"/>
        </w:rPr>
        <w:t>stated that</w:t>
      </w:r>
      <w:r w:rsidR="001E21C9" w:rsidRPr="009D3C3B">
        <w:rPr>
          <w:rFonts w:ascii="Arial" w:hAnsi="Arial" w:cs="Arial"/>
        </w:rPr>
        <w:t xml:space="preserve"> findin</w:t>
      </w:r>
      <w:r w:rsidR="00221729" w:rsidRPr="009D3C3B">
        <w:rPr>
          <w:rFonts w:ascii="Arial" w:hAnsi="Arial" w:cs="Arial"/>
        </w:rPr>
        <w:t>g his own voice within the work was integral for the films success.</w:t>
      </w:r>
      <w:r w:rsidR="001E21C9" w:rsidRPr="009D3C3B">
        <w:rPr>
          <w:rFonts w:ascii="Arial" w:hAnsi="Arial" w:cs="Arial"/>
        </w:rPr>
        <w:t xml:space="preserve"> </w:t>
      </w:r>
      <w:r w:rsidRPr="009D3C3B">
        <w:rPr>
          <w:rFonts w:ascii="Arial" w:hAnsi="Arial" w:cs="Arial"/>
        </w:rPr>
        <w:t>I</w:t>
      </w:r>
      <w:r w:rsidR="001E21C9" w:rsidRPr="009D3C3B">
        <w:rPr>
          <w:rFonts w:ascii="Arial" w:hAnsi="Arial" w:cs="Arial"/>
        </w:rPr>
        <w:t>n the behind the scenes making</w:t>
      </w:r>
      <w:r w:rsidR="00221729" w:rsidRPr="009D3C3B">
        <w:rPr>
          <w:rFonts w:ascii="Arial" w:hAnsi="Arial" w:cs="Arial"/>
        </w:rPr>
        <w:t xml:space="preserve"> of the motion picture </w:t>
      </w:r>
      <w:r w:rsidRPr="009D3C3B">
        <w:rPr>
          <w:rFonts w:ascii="Arial" w:hAnsi="Arial" w:cs="Arial"/>
          <w:i/>
        </w:rPr>
        <w:t>‘Stand by Me’</w:t>
      </w:r>
      <w:sdt>
        <w:sdtPr>
          <w:rPr>
            <w:rFonts w:ascii="Arial" w:hAnsi="Arial" w:cs="Arial"/>
            <w:i/>
          </w:rPr>
          <w:id w:val="537483727"/>
          <w:citation/>
        </w:sdtPr>
        <w:sdtEndPr/>
        <w:sdtContent>
          <w:r w:rsidR="00061747" w:rsidRPr="009D3C3B">
            <w:rPr>
              <w:rFonts w:ascii="Arial" w:hAnsi="Arial" w:cs="Arial"/>
              <w:i/>
            </w:rPr>
            <w:fldChar w:fldCharType="begin"/>
          </w:r>
          <w:r w:rsidR="00061747" w:rsidRPr="009D3C3B">
            <w:rPr>
              <w:rFonts w:ascii="Arial" w:hAnsi="Arial" w:cs="Arial"/>
              <w:i/>
              <w:lang w:val="en-GB"/>
            </w:rPr>
            <w:instrText xml:space="preserve"> CITATION Rob861 \l 2057 </w:instrText>
          </w:r>
          <w:r w:rsidR="00061747" w:rsidRPr="009D3C3B">
            <w:rPr>
              <w:rFonts w:ascii="Arial" w:hAnsi="Arial" w:cs="Arial"/>
              <w:i/>
            </w:rPr>
            <w:fldChar w:fldCharType="separate"/>
          </w:r>
          <w:r w:rsidR="00061747" w:rsidRPr="009D3C3B">
            <w:rPr>
              <w:rFonts w:ascii="Arial" w:hAnsi="Arial" w:cs="Arial"/>
              <w:i/>
              <w:noProof/>
              <w:lang w:val="en-GB"/>
            </w:rPr>
            <w:t xml:space="preserve"> </w:t>
          </w:r>
          <w:r w:rsidR="00061747" w:rsidRPr="009D3C3B">
            <w:rPr>
              <w:rFonts w:ascii="Arial" w:hAnsi="Arial" w:cs="Arial"/>
              <w:noProof/>
              <w:lang w:val="en-GB"/>
            </w:rPr>
            <w:t>(Reiner, Stand By Me , 1986)</w:t>
          </w:r>
          <w:r w:rsidR="00061747" w:rsidRPr="009D3C3B">
            <w:rPr>
              <w:rFonts w:ascii="Arial" w:hAnsi="Arial" w:cs="Arial"/>
              <w:i/>
            </w:rPr>
            <w:fldChar w:fldCharType="end"/>
          </w:r>
        </w:sdtContent>
      </w:sdt>
      <w:r w:rsidRPr="009D3C3B">
        <w:rPr>
          <w:rFonts w:ascii="Arial" w:hAnsi="Arial" w:cs="Arial"/>
        </w:rPr>
        <w:t>, Rob Reiner was able to reflect his own memories and experiences of growing up as a boy during the same time period as the boys in the film. He changed</w:t>
      </w:r>
      <w:r w:rsidR="006333A4" w:rsidRPr="009D3C3B">
        <w:rPr>
          <w:rFonts w:ascii="Arial" w:hAnsi="Arial" w:cs="Arial"/>
        </w:rPr>
        <w:t xml:space="preserve"> the narrative from one central character to another which</w:t>
      </w:r>
      <w:r w:rsidR="004D1D5B">
        <w:rPr>
          <w:rFonts w:ascii="Arial" w:hAnsi="Arial" w:cs="Arial"/>
        </w:rPr>
        <w:t>,</w:t>
      </w:r>
      <w:r w:rsidR="006333A4" w:rsidRPr="009D3C3B">
        <w:rPr>
          <w:rFonts w:ascii="Arial" w:hAnsi="Arial" w:cs="Arial"/>
        </w:rPr>
        <w:t xml:space="preserve"> as Francois Truffant stated in his entitled article ‘Une certaine tendance du cinema </w:t>
      </w:r>
      <w:r w:rsidR="00A725DA" w:rsidRPr="009D3C3B">
        <w:rPr>
          <w:rFonts w:ascii="Arial" w:hAnsi="Arial" w:cs="Arial"/>
        </w:rPr>
        <w:t>Français</w:t>
      </w:r>
      <w:r w:rsidRPr="009D3C3B">
        <w:rPr>
          <w:rFonts w:ascii="Arial" w:hAnsi="Arial" w:cs="Arial"/>
        </w:rPr>
        <w:t>’</w:t>
      </w:r>
      <w:r w:rsidR="004D1D5B">
        <w:rPr>
          <w:rFonts w:ascii="Arial" w:hAnsi="Arial" w:cs="Arial"/>
        </w:rPr>
        <w:t>,</w:t>
      </w:r>
      <w:r w:rsidRPr="009D3C3B">
        <w:rPr>
          <w:rFonts w:ascii="Arial" w:hAnsi="Arial" w:cs="Arial"/>
        </w:rPr>
        <w:t xml:space="preserve"> “A true film auteur i</w:t>
      </w:r>
      <w:r w:rsidR="006333A4" w:rsidRPr="009D3C3B">
        <w:rPr>
          <w:rFonts w:ascii="Arial" w:hAnsi="Arial" w:cs="Arial"/>
        </w:rPr>
        <w:t>s one who brings something genuinely personal to his subject instead of merely producing a tasteful, accurate but lifeless rendering of the original material”</w:t>
      </w:r>
      <w:sdt>
        <w:sdtPr>
          <w:rPr>
            <w:rFonts w:ascii="Arial" w:hAnsi="Arial" w:cs="Arial"/>
          </w:rPr>
          <w:id w:val="634073859"/>
          <w:citation/>
        </w:sdtPr>
        <w:sdtEndPr/>
        <w:sdtContent>
          <w:r w:rsidR="0093179A" w:rsidRPr="009D3C3B">
            <w:rPr>
              <w:rFonts w:ascii="Arial" w:hAnsi="Arial" w:cs="Arial"/>
            </w:rPr>
            <w:fldChar w:fldCharType="begin"/>
          </w:r>
          <w:r w:rsidR="0093179A" w:rsidRPr="009D3C3B">
            <w:rPr>
              <w:rFonts w:ascii="Arial" w:hAnsi="Arial" w:cs="Arial"/>
              <w:lang w:val="en-GB"/>
            </w:rPr>
            <w:instrText xml:space="preserve"> CITATION Fra54 \l 2057 </w:instrText>
          </w:r>
          <w:r w:rsidR="0093179A" w:rsidRPr="009D3C3B">
            <w:rPr>
              <w:rFonts w:ascii="Arial" w:hAnsi="Arial" w:cs="Arial"/>
            </w:rPr>
            <w:fldChar w:fldCharType="separate"/>
          </w:r>
          <w:r w:rsidR="0093179A" w:rsidRPr="009D3C3B">
            <w:rPr>
              <w:rFonts w:ascii="Arial" w:hAnsi="Arial" w:cs="Arial"/>
              <w:noProof/>
              <w:lang w:val="en-GB"/>
            </w:rPr>
            <w:t xml:space="preserve"> (Truffaut, 1954)</w:t>
          </w:r>
          <w:r w:rsidR="0093179A" w:rsidRPr="009D3C3B">
            <w:rPr>
              <w:rFonts w:ascii="Arial" w:hAnsi="Arial" w:cs="Arial"/>
            </w:rPr>
            <w:fldChar w:fldCharType="end"/>
          </w:r>
        </w:sdtContent>
      </w:sdt>
      <w:r w:rsidR="004D1D5B">
        <w:rPr>
          <w:rFonts w:ascii="Arial" w:hAnsi="Arial" w:cs="Arial"/>
        </w:rPr>
        <w:t xml:space="preserve">. </w:t>
      </w:r>
      <w:r w:rsidR="003B015D" w:rsidRPr="009D3C3B">
        <w:rPr>
          <w:rFonts w:ascii="Arial" w:hAnsi="Arial" w:cs="Arial"/>
        </w:rPr>
        <w:t>Stephen King</w:t>
      </w:r>
      <w:r w:rsidR="00851AAF" w:rsidRPr="009D3C3B">
        <w:rPr>
          <w:rFonts w:ascii="Arial" w:hAnsi="Arial" w:cs="Arial"/>
        </w:rPr>
        <w:t xml:space="preserve"> himself within the documentary </w:t>
      </w:r>
      <w:r w:rsidR="00851AAF" w:rsidRPr="009D3C3B">
        <w:rPr>
          <w:rFonts w:ascii="Arial" w:hAnsi="Arial" w:cs="Arial"/>
          <w:i/>
        </w:rPr>
        <w:t>‘Walking the tracks: The summer of stand by me’</w:t>
      </w:r>
      <w:r w:rsidR="00851AAF" w:rsidRPr="009D3C3B">
        <w:rPr>
          <w:rFonts w:ascii="Arial" w:hAnsi="Arial" w:cs="Arial"/>
        </w:rPr>
        <w:t xml:space="preserve"> </w:t>
      </w:r>
      <w:r w:rsidR="00221729" w:rsidRPr="009D3C3B">
        <w:rPr>
          <w:rFonts w:ascii="Arial" w:hAnsi="Arial" w:cs="Arial"/>
        </w:rPr>
        <w:t xml:space="preserve">states </w:t>
      </w:r>
      <w:r w:rsidR="003B015D" w:rsidRPr="009D3C3B">
        <w:rPr>
          <w:rFonts w:ascii="Arial" w:hAnsi="Arial" w:cs="Arial"/>
        </w:rPr>
        <w:t>that</w:t>
      </w:r>
      <w:r w:rsidRPr="009D3C3B">
        <w:rPr>
          <w:rFonts w:ascii="Arial" w:hAnsi="Arial" w:cs="Arial"/>
        </w:rPr>
        <w:t xml:space="preserve"> </w:t>
      </w:r>
      <w:r w:rsidR="004D1D5B">
        <w:rPr>
          <w:rFonts w:ascii="Arial" w:hAnsi="Arial" w:cs="Arial"/>
        </w:rPr>
        <w:t xml:space="preserve">film adaptations of </w:t>
      </w:r>
      <w:r w:rsidR="00627EA0" w:rsidRPr="00627EA0">
        <w:rPr>
          <w:rFonts w:ascii="Arial" w:hAnsi="Arial" w:cs="Arial"/>
          <w:i/>
        </w:rPr>
        <w:t>‘</w:t>
      </w:r>
      <w:r w:rsidR="004D1D5B" w:rsidRPr="00627EA0">
        <w:rPr>
          <w:rFonts w:ascii="Arial" w:hAnsi="Arial" w:cs="Arial"/>
          <w:i/>
        </w:rPr>
        <w:t>Stand by Me</w:t>
      </w:r>
      <w:r w:rsidR="00627EA0" w:rsidRPr="00627EA0">
        <w:rPr>
          <w:rFonts w:ascii="Arial" w:hAnsi="Arial" w:cs="Arial"/>
          <w:i/>
        </w:rPr>
        <w:t>’</w:t>
      </w:r>
      <w:r w:rsidR="004D1D5B">
        <w:rPr>
          <w:rFonts w:ascii="Arial" w:hAnsi="Arial" w:cs="Arial"/>
        </w:rPr>
        <w:t xml:space="preserve"> and </w:t>
      </w:r>
      <w:r w:rsidR="00627EA0" w:rsidRPr="00627EA0">
        <w:rPr>
          <w:rFonts w:ascii="Arial" w:hAnsi="Arial" w:cs="Arial"/>
          <w:i/>
        </w:rPr>
        <w:t>‘</w:t>
      </w:r>
      <w:r w:rsidR="004D1D5B" w:rsidRPr="00627EA0">
        <w:rPr>
          <w:rFonts w:ascii="Arial" w:hAnsi="Arial" w:cs="Arial"/>
          <w:i/>
        </w:rPr>
        <w:t>Misery</w:t>
      </w:r>
      <w:r w:rsidR="00627EA0" w:rsidRPr="00627EA0">
        <w:rPr>
          <w:rFonts w:ascii="Arial" w:hAnsi="Arial" w:cs="Arial"/>
          <w:i/>
        </w:rPr>
        <w:t>’</w:t>
      </w:r>
      <w:r w:rsidRPr="009D3C3B">
        <w:rPr>
          <w:rFonts w:ascii="Arial" w:hAnsi="Arial" w:cs="Arial"/>
        </w:rPr>
        <w:t xml:space="preserve"> </w:t>
      </w:r>
      <w:r w:rsidR="003B015D" w:rsidRPr="009D3C3B">
        <w:rPr>
          <w:rFonts w:ascii="Arial" w:hAnsi="Arial" w:cs="Arial"/>
        </w:rPr>
        <w:t>are ‘Apples’ and ‘Oranges’</w:t>
      </w:r>
      <w:sdt>
        <w:sdtPr>
          <w:rPr>
            <w:rFonts w:ascii="Arial" w:hAnsi="Arial" w:cs="Arial"/>
          </w:rPr>
          <w:id w:val="989759363"/>
          <w:citation/>
        </w:sdtPr>
        <w:sdtEndPr/>
        <w:sdtContent>
          <w:r w:rsidR="00B6175A" w:rsidRPr="009D3C3B">
            <w:rPr>
              <w:rFonts w:ascii="Arial" w:hAnsi="Arial" w:cs="Arial"/>
            </w:rPr>
            <w:fldChar w:fldCharType="begin"/>
          </w:r>
          <w:r w:rsidR="0088350B" w:rsidRPr="009D3C3B">
            <w:rPr>
              <w:rFonts w:ascii="Arial" w:hAnsi="Arial" w:cs="Arial"/>
              <w:lang w:val="en-GB"/>
            </w:rPr>
            <w:instrText xml:space="preserve"> CITATION Mic00 \l 2057 </w:instrText>
          </w:r>
          <w:r w:rsidR="00B6175A" w:rsidRPr="009D3C3B">
            <w:rPr>
              <w:rFonts w:ascii="Arial" w:hAnsi="Arial" w:cs="Arial"/>
            </w:rPr>
            <w:fldChar w:fldCharType="separate"/>
          </w:r>
          <w:r w:rsidR="0088350B" w:rsidRPr="009D3C3B">
            <w:rPr>
              <w:rFonts w:ascii="Arial" w:hAnsi="Arial" w:cs="Arial"/>
              <w:noProof/>
              <w:lang w:val="en-GB"/>
            </w:rPr>
            <w:t xml:space="preserve"> (Gillis, 2000)</w:t>
          </w:r>
          <w:r w:rsidR="00B6175A" w:rsidRPr="009D3C3B">
            <w:rPr>
              <w:rFonts w:ascii="Arial" w:hAnsi="Arial" w:cs="Arial"/>
            </w:rPr>
            <w:fldChar w:fldCharType="end"/>
          </w:r>
        </w:sdtContent>
      </w:sdt>
      <w:r w:rsidR="00984556" w:rsidRPr="009D3C3B">
        <w:rPr>
          <w:rFonts w:ascii="Arial" w:hAnsi="Arial" w:cs="Arial"/>
        </w:rPr>
        <w:t xml:space="preserve"> and while they will never be the same, he has found peace with</w:t>
      </w:r>
      <w:r w:rsidR="003B015D" w:rsidRPr="009D3C3B">
        <w:rPr>
          <w:rFonts w:ascii="Arial" w:hAnsi="Arial" w:cs="Arial"/>
        </w:rPr>
        <w:t xml:space="preserve"> that</w:t>
      </w:r>
      <w:r w:rsidR="00984556" w:rsidRPr="009D3C3B">
        <w:rPr>
          <w:rFonts w:ascii="Arial" w:hAnsi="Arial" w:cs="Arial"/>
        </w:rPr>
        <w:t>. Nevertheless, Stephen still speaks out against</w:t>
      </w:r>
      <w:r w:rsidR="003B015D" w:rsidRPr="009D3C3B">
        <w:rPr>
          <w:rFonts w:ascii="Arial" w:hAnsi="Arial" w:cs="Arial"/>
        </w:rPr>
        <w:t xml:space="preserve"> adaptations</w:t>
      </w:r>
      <w:r w:rsidR="00984556" w:rsidRPr="009D3C3B">
        <w:rPr>
          <w:rFonts w:ascii="Arial" w:hAnsi="Arial" w:cs="Arial"/>
        </w:rPr>
        <w:t xml:space="preserve"> of his works that he does not believe fit with his authorship</w:t>
      </w:r>
      <w:r w:rsidR="003B015D" w:rsidRPr="009D3C3B">
        <w:rPr>
          <w:rFonts w:ascii="Arial" w:hAnsi="Arial" w:cs="Arial"/>
        </w:rPr>
        <w:t xml:space="preserve">. </w:t>
      </w:r>
    </w:p>
    <w:p w14:paraId="4B496B92" w14:textId="77777777" w:rsidR="00EF5CFB" w:rsidRPr="009D3C3B" w:rsidRDefault="00EF5CFB" w:rsidP="009D3C3B">
      <w:pPr>
        <w:spacing w:line="480" w:lineRule="auto"/>
        <w:jc w:val="both"/>
        <w:rPr>
          <w:rFonts w:ascii="Arial" w:hAnsi="Arial" w:cs="Arial"/>
        </w:rPr>
      </w:pPr>
    </w:p>
    <w:p w14:paraId="0FA55ABF" w14:textId="34DBC3A7" w:rsidR="00984556" w:rsidRPr="009D3C3B" w:rsidRDefault="00984556" w:rsidP="009D3C3B">
      <w:pPr>
        <w:spacing w:line="480" w:lineRule="auto"/>
        <w:jc w:val="both"/>
        <w:rPr>
          <w:rFonts w:ascii="Arial" w:hAnsi="Arial" w:cs="Arial"/>
        </w:rPr>
      </w:pPr>
      <w:r w:rsidRPr="009D3C3B">
        <w:rPr>
          <w:rFonts w:ascii="Arial" w:hAnsi="Arial" w:cs="Arial"/>
        </w:rPr>
        <w:t xml:space="preserve">In considering then whether all directors are auteurs, the next part of my essay asks whether </w:t>
      </w:r>
      <w:r w:rsidR="00FE53AA" w:rsidRPr="009D3C3B">
        <w:rPr>
          <w:rFonts w:ascii="Arial" w:hAnsi="Arial" w:cs="Arial"/>
          <w:lang w:val="en-GB"/>
        </w:rPr>
        <w:t>Directors</w:t>
      </w:r>
      <w:r w:rsidRPr="009D3C3B">
        <w:rPr>
          <w:rFonts w:ascii="Arial" w:hAnsi="Arial" w:cs="Arial"/>
          <w:lang w:val="en-GB"/>
        </w:rPr>
        <w:t>,</w:t>
      </w:r>
      <w:r w:rsidR="00FE53AA" w:rsidRPr="009D3C3B">
        <w:rPr>
          <w:rFonts w:ascii="Arial" w:hAnsi="Arial" w:cs="Arial"/>
          <w:lang w:val="en-GB"/>
        </w:rPr>
        <w:t xml:space="preserve"> rather than becoming auteurs become </w:t>
      </w:r>
      <w:r w:rsidRPr="009D3C3B">
        <w:rPr>
          <w:rFonts w:ascii="Arial" w:hAnsi="Arial" w:cs="Arial"/>
          <w:lang w:val="en-GB"/>
        </w:rPr>
        <w:t>“B</w:t>
      </w:r>
      <w:r w:rsidR="00FE53AA" w:rsidRPr="009D3C3B">
        <w:rPr>
          <w:rFonts w:ascii="Arial" w:hAnsi="Arial" w:cs="Arial"/>
          <w:lang w:val="en-GB"/>
        </w:rPr>
        <w:t>rands</w:t>
      </w:r>
      <w:r w:rsidRPr="009D3C3B">
        <w:rPr>
          <w:rFonts w:ascii="Arial" w:hAnsi="Arial" w:cs="Arial"/>
          <w:lang w:val="en-GB"/>
        </w:rPr>
        <w:t xml:space="preserve">”. Such a possibility links to </w:t>
      </w:r>
      <w:r w:rsidR="006571E3" w:rsidRPr="009D3C3B">
        <w:rPr>
          <w:rFonts w:ascii="Arial" w:hAnsi="Arial" w:cs="Arial"/>
          <w:lang w:val="en-GB"/>
        </w:rPr>
        <w:t>Peter Wollen’s viewpoint on the theory of the auteur that</w:t>
      </w:r>
      <w:r w:rsidRPr="009D3C3B">
        <w:rPr>
          <w:rFonts w:ascii="Arial" w:hAnsi="Arial" w:cs="Arial"/>
          <w:lang w:val="en-GB"/>
        </w:rPr>
        <w:t xml:space="preserve"> the</w:t>
      </w:r>
      <w:r w:rsidR="00FE53AA" w:rsidRPr="009D3C3B">
        <w:rPr>
          <w:rFonts w:ascii="Arial" w:hAnsi="Arial" w:cs="Arial"/>
          <w:lang w:val="en-GB"/>
        </w:rPr>
        <w:t xml:space="preserve"> “</w:t>
      </w:r>
      <w:r w:rsidR="00FE53AA" w:rsidRPr="009D3C3B">
        <w:rPr>
          <w:rFonts w:ascii="Arial" w:hAnsi="Arial" w:cs="Arial"/>
        </w:rPr>
        <w:t>only limitation of an artist is the refusal to think of himself as such and his commitment to film as commercial entertainment”</w:t>
      </w:r>
      <w:r w:rsidR="006571E3" w:rsidRPr="009D3C3B">
        <w:rPr>
          <w:rFonts w:ascii="Arial" w:hAnsi="Arial" w:cs="Arial"/>
        </w:rPr>
        <w:t xml:space="preserve"> </w:t>
      </w:r>
      <w:sdt>
        <w:sdtPr>
          <w:rPr>
            <w:rFonts w:ascii="Arial" w:hAnsi="Arial" w:cs="Arial"/>
          </w:rPr>
          <w:id w:val="1541394109"/>
          <w:citation/>
        </w:sdtPr>
        <w:sdtEndPr/>
        <w:sdtContent>
          <w:r w:rsidR="00B6175A" w:rsidRPr="009D3C3B">
            <w:rPr>
              <w:rFonts w:ascii="Arial" w:hAnsi="Arial" w:cs="Arial"/>
            </w:rPr>
            <w:fldChar w:fldCharType="begin"/>
          </w:r>
          <w:r w:rsidR="00E40E4B" w:rsidRPr="009D3C3B">
            <w:rPr>
              <w:rFonts w:ascii="Arial" w:hAnsi="Arial" w:cs="Arial"/>
              <w:lang w:val="en-GB"/>
            </w:rPr>
            <w:instrText xml:space="preserve">CITATION Pet72 \p 168 \l 2057 </w:instrText>
          </w:r>
          <w:r w:rsidR="00B6175A" w:rsidRPr="009D3C3B">
            <w:rPr>
              <w:rFonts w:ascii="Arial" w:hAnsi="Arial" w:cs="Arial"/>
            </w:rPr>
            <w:fldChar w:fldCharType="separate"/>
          </w:r>
          <w:r w:rsidR="00E40E4B" w:rsidRPr="009D3C3B">
            <w:rPr>
              <w:rFonts w:ascii="Arial" w:hAnsi="Arial" w:cs="Arial"/>
              <w:noProof/>
              <w:lang w:val="en-GB"/>
            </w:rPr>
            <w:t>(Wollen, 1972, p. 168)</w:t>
          </w:r>
          <w:r w:rsidR="00B6175A" w:rsidRPr="009D3C3B">
            <w:rPr>
              <w:rFonts w:ascii="Arial" w:hAnsi="Arial" w:cs="Arial"/>
            </w:rPr>
            <w:fldChar w:fldCharType="end"/>
          </w:r>
        </w:sdtContent>
      </w:sdt>
      <w:r w:rsidRPr="009D3C3B">
        <w:rPr>
          <w:rFonts w:ascii="Arial" w:hAnsi="Arial" w:cs="Arial"/>
        </w:rPr>
        <w:t>.</w:t>
      </w:r>
      <w:r w:rsidR="00EF2C54" w:rsidRPr="009D3C3B">
        <w:rPr>
          <w:rFonts w:ascii="Arial" w:hAnsi="Arial" w:cs="Arial"/>
        </w:rPr>
        <w:t xml:space="preserve"> </w:t>
      </w:r>
      <w:r w:rsidRPr="009D3C3B">
        <w:rPr>
          <w:rFonts w:ascii="Arial" w:hAnsi="Arial" w:cs="Arial"/>
        </w:rPr>
        <w:t>S</w:t>
      </w:r>
      <w:r w:rsidR="00CC3AA8" w:rsidRPr="009D3C3B">
        <w:rPr>
          <w:rFonts w:ascii="Arial" w:hAnsi="Arial" w:cs="Arial"/>
        </w:rPr>
        <w:t>o</w:t>
      </w:r>
      <w:r w:rsidRPr="009D3C3B">
        <w:rPr>
          <w:rFonts w:ascii="Arial" w:hAnsi="Arial" w:cs="Arial"/>
        </w:rPr>
        <w:t xml:space="preserve"> </w:t>
      </w:r>
      <w:r w:rsidR="00627EA0">
        <w:rPr>
          <w:rFonts w:ascii="Arial" w:hAnsi="Arial" w:cs="Arial"/>
        </w:rPr>
        <w:t xml:space="preserve">is the debate </w:t>
      </w:r>
      <w:r w:rsidR="00627EA0" w:rsidRPr="009D3C3B">
        <w:rPr>
          <w:rFonts w:ascii="Arial" w:hAnsi="Arial" w:cs="Arial"/>
        </w:rPr>
        <w:t>not</w:t>
      </w:r>
      <w:r w:rsidRPr="009D3C3B">
        <w:rPr>
          <w:rFonts w:ascii="Arial" w:hAnsi="Arial" w:cs="Arial"/>
        </w:rPr>
        <w:t xml:space="preserve"> </w:t>
      </w:r>
      <w:r w:rsidR="00CC3AA8" w:rsidRPr="009D3C3B">
        <w:rPr>
          <w:rFonts w:ascii="Arial" w:hAnsi="Arial" w:cs="Arial"/>
        </w:rPr>
        <w:t>wh</w:t>
      </w:r>
      <w:r w:rsidRPr="009D3C3B">
        <w:rPr>
          <w:rFonts w:ascii="Arial" w:hAnsi="Arial" w:cs="Arial"/>
        </w:rPr>
        <w:t xml:space="preserve">ether a film can live up to its </w:t>
      </w:r>
      <w:r w:rsidR="00CC3AA8" w:rsidRPr="009D3C3B">
        <w:rPr>
          <w:rFonts w:ascii="Arial" w:hAnsi="Arial" w:cs="Arial"/>
        </w:rPr>
        <w:t>source mate</w:t>
      </w:r>
      <w:r w:rsidRPr="009D3C3B">
        <w:rPr>
          <w:rFonts w:ascii="Arial" w:hAnsi="Arial" w:cs="Arial"/>
        </w:rPr>
        <w:t>rial and</w:t>
      </w:r>
      <w:r w:rsidR="00CC3AA8" w:rsidRPr="009D3C3B">
        <w:rPr>
          <w:rFonts w:ascii="Arial" w:hAnsi="Arial" w:cs="Arial"/>
        </w:rPr>
        <w:t xml:space="preserve"> </w:t>
      </w:r>
      <w:r w:rsidRPr="009D3C3B">
        <w:rPr>
          <w:rFonts w:ascii="Arial" w:hAnsi="Arial" w:cs="Arial"/>
        </w:rPr>
        <w:t xml:space="preserve">be seen as </w:t>
      </w:r>
      <w:r w:rsidR="00CC3AA8" w:rsidRPr="009D3C3B">
        <w:rPr>
          <w:rFonts w:ascii="Arial" w:hAnsi="Arial" w:cs="Arial"/>
        </w:rPr>
        <w:t xml:space="preserve">a </w:t>
      </w:r>
      <w:r w:rsidRPr="009D3C3B">
        <w:rPr>
          <w:rFonts w:ascii="Arial" w:hAnsi="Arial" w:cs="Arial"/>
        </w:rPr>
        <w:t>“</w:t>
      </w:r>
      <w:r w:rsidR="00CC3AA8" w:rsidRPr="009D3C3B">
        <w:rPr>
          <w:rFonts w:ascii="Arial" w:hAnsi="Arial" w:cs="Arial"/>
        </w:rPr>
        <w:t>true</w:t>
      </w:r>
      <w:r w:rsidRPr="009D3C3B">
        <w:rPr>
          <w:rFonts w:ascii="Arial" w:hAnsi="Arial" w:cs="Arial"/>
        </w:rPr>
        <w:t xml:space="preserve">” adaptation but rather whether it can be seen as a </w:t>
      </w:r>
      <w:r w:rsidR="00CC3AA8" w:rsidRPr="009D3C3B">
        <w:rPr>
          <w:rFonts w:ascii="Arial" w:hAnsi="Arial" w:cs="Arial"/>
        </w:rPr>
        <w:t>modern day success</w:t>
      </w:r>
      <w:r w:rsidRPr="009D3C3B">
        <w:rPr>
          <w:rFonts w:ascii="Arial" w:hAnsi="Arial" w:cs="Arial"/>
        </w:rPr>
        <w:t xml:space="preserve"> including the Director as its “Brand”</w:t>
      </w:r>
      <w:r w:rsidR="00627EA0">
        <w:rPr>
          <w:rFonts w:ascii="Arial" w:hAnsi="Arial" w:cs="Arial"/>
        </w:rPr>
        <w:t>?</w:t>
      </w:r>
      <w:r w:rsidR="00CC3AA8" w:rsidRPr="009D3C3B">
        <w:rPr>
          <w:rFonts w:ascii="Arial" w:hAnsi="Arial" w:cs="Arial"/>
        </w:rPr>
        <w:t xml:space="preserve"> </w:t>
      </w:r>
    </w:p>
    <w:p w14:paraId="5596FD72" w14:textId="77777777" w:rsidR="00984556" w:rsidRPr="009D3C3B" w:rsidRDefault="00984556" w:rsidP="009D3C3B">
      <w:pPr>
        <w:spacing w:line="480" w:lineRule="auto"/>
        <w:jc w:val="both"/>
        <w:rPr>
          <w:rFonts w:ascii="Arial" w:hAnsi="Arial" w:cs="Arial"/>
        </w:rPr>
      </w:pPr>
    </w:p>
    <w:p w14:paraId="1C85D0C3" w14:textId="2F5DE4FC" w:rsidR="0054274A" w:rsidRPr="009D3C3B" w:rsidRDefault="004B3D9D" w:rsidP="009D3C3B">
      <w:pPr>
        <w:spacing w:line="480" w:lineRule="auto"/>
        <w:jc w:val="both"/>
        <w:rPr>
          <w:rFonts w:ascii="Arial" w:hAnsi="Arial" w:cs="Arial"/>
          <w:lang w:val="en-GB"/>
        </w:rPr>
      </w:pPr>
      <w:r w:rsidRPr="009D3C3B">
        <w:rPr>
          <w:rFonts w:ascii="Arial" w:hAnsi="Arial" w:cs="Arial"/>
          <w:lang w:val="en-GB"/>
        </w:rPr>
        <w:t>Barry Boys, Fereydoun Hoveyda and V.</w:t>
      </w:r>
      <w:r w:rsidR="00441901" w:rsidRPr="009D3C3B">
        <w:rPr>
          <w:rFonts w:ascii="Arial" w:hAnsi="Arial" w:cs="Arial"/>
          <w:lang w:val="en-GB"/>
        </w:rPr>
        <w:t>F. Perkins</w:t>
      </w:r>
      <w:r w:rsidR="00627EA0">
        <w:rPr>
          <w:rFonts w:ascii="Arial" w:hAnsi="Arial" w:cs="Arial"/>
          <w:lang w:val="en-GB"/>
        </w:rPr>
        <w:t xml:space="preserve"> believe</w:t>
      </w:r>
      <w:r w:rsidRPr="009D3C3B">
        <w:rPr>
          <w:rFonts w:ascii="Arial" w:hAnsi="Arial" w:cs="Arial"/>
          <w:lang w:val="en-GB"/>
        </w:rPr>
        <w:t xml:space="preserve"> “It is the </w:t>
      </w:r>
      <w:r w:rsidR="00441901" w:rsidRPr="009D3C3B">
        <w:rPr>
          <w:rFonts w:ascii="Arial" w:hAnsi="Arial" w:cs="Arial"/>
          <w:lang w:val="en-GB"/>
        </w:rPr>
        <w:t>Mise</w:t>
      </w:r>
      <w:r w:rsidRPr="009D3C3B">
        <w:rPr>
          <w:rFonts w:ascii="Arial" w:hAnsi="Arial" w:cs="Arial"/>
          <w:lang w:val="en-GB"/>
        </w:rPr>
        <w:t xml:space="preserve"> en scene that the auteur transforms the material”</w:t>
      </w:r>
      <w:r w:rsidR="0088350B" w:rsidRPr="009D3C3B">
        <w:rPr>
          <w:rFonts w:ascii="Arial" w:hAnsi="Arial" w:cs="Arial"/>
          <w:lang w:val="en-GB"/>
        </w:rPr>
        <w:t xml:space="preserve"> </w:t>
      </w:r>
      <w:sdt>
        <w:sdtPr>
          <w:rPr>
            <w:rFonts w:ascii="Arial" w:hAnsi="Arial" w:cs="Arial"/>
            <w:lang w:val="en-GB"/>
          </w:rPr>
          <w:id w:val="1602138597"/>
          <w:citation/>
        </w:sdtPr>
        <w:sdtEndPr/>
        <w:sdtContent>
          <w:r w:rsidR="00B6175A" w:rsidRPr="009D3C3B">
            <w:rPr>
              <w:rFonts w:ascii="Arial" w:hAnsi="Arial" w:cs="Arial"/>
              <w:lang w:val="en-GB"/>
            </w:rPr>
            <w:fldChar w:fldCharType="begin"/>
          </w:r>
          <w:r w:rsidR="00A543F9" w:rsidRPr="009D3C3B">
            <w:rPr>
              <w:rFonts w:ascii="Arial" w:hAnsi="Arial" w:cs="Arial"/>
              <w:lang w:val="en-GB"/>
            </w:rPr>
            <w:instrText xml:space="preserve">CITATION Joh90 \p 12-13 \l 2057 </w:instrText>
          </w:r>
          <w:r w:rsidR="00B6175A" w:rsidRPr="009D3C3B">
            <w:rPr>
              <w:rFonts w:ascii="Arial" w:hAnsi="Arial" w:cs="Arial"/>
              <w:lang w:val="en-GB"/>
            </w:rPr>
            <w:fldChar w:fldCharType="separate"/>
          </w:r>
          <w:r w:rsidR="00A543F9" w:rsidRPr="009D3C3B">
            <w:rPr>
              <w:rFonts w:ascii="Arial" w:hAnsi="Arial" w:cs="Arial"/>
              <w:noProof/>
              <w:lang w:val="en-GB"/>
            </w:rPr>
            <w:t>(Caughie, 1990, pp. 12-13)</w:t>
          </w:r>
          <w:r w:rsidR="00B6175A" w:rsidRPr="009D3C3B">
            <w:rPr>
              <w:rFonts w:ascii="Arial" w:hAnsi="Arial" w:cs="Arial"/>
              <w:lang w:val="en-GB"/>
            </w:rPr>
            <w:fldChar w:fldCharType="end"/>
          </w:r>
        </w:sdtContent>
      </w:sdt>
      <w:r w:rsidR="0089602F" w:rsidRPr="009D3C3B">
        <w:rPr>
          <w:rFonts w:ascii="Arial" w:hAnsi="Arial" w:cs="Arial"/>
          <w:lang w:val="en-GB"/>
        </w:rPr>
        <w:t xml:space="preserve">. </w:t>
      </w:r>
      <w:r w:rsidR="00627EA0">
        <w:rPr>
          <w:rFonts w:ascii="Arial" w:hAnsi="Arial" w:cs="Arial"/>
          <w:lang w:val="en-GB"/>
        </w:rPr>
        <w:t>T</w:t>
      </w:r>
      <w:r w:rsidR="00A543F9" w:rsidRPr="009D3C3B">
        <w:rPr>
          <w:rFonts w:ascii="Arial" w:hAnsi="Arial" w:cs="Arial"/>
          <w:lang w:val="en-GB"/>
        </w:rPr>
        <w:t xml:space="preserve">he theories of authorship edited by John Caughie </w:t>
      </w:r>
      <w:r w:rsidR="00627EA0">
        <w:rPr>
          <w:rFonts w:ascii="Arial" w:hAnsi="Arial" w:cs="Arial"/>
          <w:lang w:val="en-GB"/>
        </w:rPr>
        <w:t xml:space="preserve">cite also </w:t>
      </w:r>
      <w:r w:rsidR="00A543F9" w:rsidRPr="009D3C3B">
        <w:rPr>
          <w:rFonts w:ascii="Arial" w:hAnsi="Arial" w:cs="Arial"/>
          <w:lang w:val="en-GB"/>
        </w:rPr>
        <w:t>that the</w:t>
      </w:r>
      <w:r w:rsidR="00984556" w:rsidRPr="009D3C3B">
        <w:rPr>
          <w:rFonts w:ascii="Arial" w:hAnsi="Arial" w:cs="Arial"/>
          <w:lang w:val="en-GB"/>
        </w:rPr>
        <w:t xml:space="preserve"> Mise-en-scene is</w:t>
      </w:r>
      <w:r w:rsidR="00627EA0">
        <w:rPr>
          <w:rFonts w:ascii="Arial" w:hAnsi="Arial" w:cs="Arial"/>
          <w:lang w:val="en-GB"/>
        </w:rPr>
        <w:t xml:space="preserve"> the “Disposition of a scene…c</w:t>
      </w:r>
      <w:r w:rsidR="00984556" w:rsidRPr="009D3C3B">
        <w:rPr>
          <w:rFonts w:ascii="Arial" w:hAnsi="Arial" w:cs="Arial"/>
          <w:lang w:val="en-GB"/>
        </w:rPr>
        <w:t>amera movement…movement from shot to shot</w:t>
      </w:r>
      <w:r w:rsidR="00627EA0">
        <w:rPr>
          <w:rFonts w:ascii="Arial" w:hAnsi="Arial" w:cs="Arial"/>
          <w:lang w:val="en-GB"/>
        </w:rPr>
        <w:t>” and</w:t>
      </w:r>
      <w:r w:rsidR="00984556" w:rsidRPr="009D3C3B">
        <w:rPr>
          <w:rFonts w:ascii="Arial" w:hAnsi="Arial" w:cs="Arial"/>
          <w:lang w:val="en-GB"/>
        </w:rPr>
        <w:t xml:space="preserve"> </w:t>
      </w:r>
      <w:r w:rsidR="00627EA0">
        <w:rPr>
          <w:rFonts w:ascii="Arial" w:hAnsi="Arial" w:cs="Arial"/>
          <w:lang w:val="en-GB"/>
        </w:rPr>
        <w:t>“</w:t>
      </w:r>
      <w:r w:rsidR="00984556" w:rsidRPr="009D3C3B">
        <w:rPr>
          <w:rFonts w:ascii="Arial" w:hAnsi="Arial" w:cs="Arial"/>
          <w:lang w:val="en-GB"/>
        </w:rPr>
        <w:t xml:space="preserve">that the auteur writes his individuality into the film” </w:t>
      </w:r>
      <w:sdt>
        <w:sdtPr>
          <w:rPr>
            <w:rFonts w:ascii="Arial" w:hAnsi="Arial" w:cs="Arial"/>
            <w:lang w:val="en-GB"/>
          </w:rPr>
          <w:id w:val="-659148852"/>
          <w:citation/>
        </w:sdtPr>
        <w:sdtEndPr/>
        <w:sdtContent>
          <w:r w:rsidR="00984556" w:rsidRPr="009D3C3B">
            <w:rPr>
              <w:rFonts w:ascii="Arial" w:hAnsi="Arial" w:cs="Arial"/>
              <w:lang w:val="en-GB"/>
            </w:rPr>
            <w:fldChar w:fldCharType="begin"/>
          </w:r>
          <w:r w:rsidR="00A543F9" w:rsidRPr="009D3C3B">
            <w:rPr>
              <w:rFonts w:ascii="Arial" w:hAnsi="Arial" w:cs="Arial"/>
              <w:lang w:val="en-GB"/>
            </w:rPr>
            <w:instrText xml:space="preserve">CITATION Joh90 \p 13 \l 2057 </w:instrText>
          </w:r>
          <w:r w:rsidR="00984556" w:rsidRPr="009D3C3B">
            <w:rPr>
              <w:rFonts w:ascii="Arial" w:hAnsi="Arial" w:cs="Arial"/>
              <w:lang w:val="en-GB"/>
            </w:rPr>
            <w:fldChar w:fldCharType="separate"/>
          </w:r>
          <w:r w:rsidR="00A543F9" w:rsidRPr="009D3C3B">
            <w:rPr>
              <w:rFonts w:ascii="Arial" w:hAnsi="Arial" w:cs="Arial"/>
              <w:noProof/>
              <w:lang w:val="en-GB"/>
            </w:rPr>
            <w:t>(Caughie, 1990, p. 13)</w:t>
          </w:r>
          <w:r w:rsidR="00984556" w:rsidRPr="009D3C3B">
            <w:rPr>
              <w:rFonts w:ascii="Arial" w:hAnsi="Arial" w:cs="Arial"/>
              <w:lang w:val="en-GB"/>
            </w:rPr>
            <w:fldChar w:fldCharType="end"/>
          </w:r>
        </w:sdtContent>
      </w:sdt>
      <w:r w:rsidR="00627EA0">
        <w:rPr>
          <w:rFonts w:ascii="Arial" w:hAnsi="Arial" w:cs="Arial"/>
          <w:lang w:val="en-GB"/>
        </w:rPr>
        <w:t>.</w:t>
      </w:r>
      <w:r w:rsidR="00627EA0">
        <w:rPr>
          <w:rFonts w:ascii="Arial" w:hAnsi="Arial" w:cs="Arial"/>
        </w:rPr>
        <w:t xml:space="preserve"> T</w:t>
      </w:r>
      <w:r w:rsidR="00AB421A" w:rsidRPr="009D3C3B">
        <w:rPr>
          <w:rFonts w:ascii="Arial" w:hAnsi="Arial" w:cs="Arial"/>
        </w:rPr>
        <w:t xml:space="preserve">heorist </w:t>
      </w:r>
      <w:r w:rsidR="00627EA0">
        <w:rPr>
          <w:rFonts w:ascii="Arial" w:hAnsi="Arial" w:cs="Arial"/>
          <w:lang w:val="en-GB"/>
        </w:rPr>
        <w:t xml:space="preserve">Keith Cohen believes, literary adaptation </w:t>
      </w:r>
      <w:r w:rsidR="00A543F9" w:rsidRPr="009D3C3B">
        <w:rPr>
          <w:rFonts w:ascii="Arial" w:hAnsi="Arial" w:cs="Arial"/>
          <w:lang w:val="en-GB"/>
        </w:rPr>
        <w:t>has</w:t>
      </w:r>
      <w:r w:rsidR="00C642E9" w:rsidRPr="009D3C3B">
        <w:rPr>
          <w:rFonts w:ascii="Arial" w:hAnsi="Arial" w:cs="Arial"/>
          <w:lang w:val="en-GB"/>
        </w:rPr>
        <w:t xml:space="preserve"> gained</w:t>
      </w:r>
      <w:r w:rsidR="00A543F9" w:rsidRPr="009D3C3B">
        <w:rPr>
          <w:rFonts w:ascii="Arial" w:hAnsi="Arial" w:cs="Arial"/>
          <w:lang w:val="en-GB"/>
        </w:rPr>
        <w:t xml:space="preserve"> </w:t>
      </w:r>
      <w:r w:rsidR="00C642E9" w:rsidRPr="009D3C3B">
        <w:rPr>
          <w:rFonts w:ascii="Arial" w:hAnsi="Arial" w:cs="Arial"/>
          <w:lang w:val="en-GB"/>
        </w:rPr>
        <w:t>‘</w:t>
      </w:r>
      <w:r w:rsidR="00A543F9" w:rsidRPr="009D3C3B">
        <w:rPr>
          <w:rFonts w:ascii="Arial" w:hAnsi="Arial" w:cs="Arial"/>
          <w:lang w:val="en-GB"/>
        </w:rPr>
        <w:t>cinematic tendencies</w:t>
      </w:r>
      <w:r w:rsidR="00C642E9" w:rsidRPr="009D3C3B">
        <w:rPr>
          <w:rFonts w:ascii="Arial" w:hAnsi="Arial" w:cs="Arial"/>
          <w:lang w:val="en-GB"/>
        </w:rPr>
        <w:t>’ to specifically “strengthen the specific effects of single arts”</w:t>
      </w:r>
      <w:sdt>
        <w:sdtPr>
          <w:rPr>
            <w:rFonts w:ascii="Arial" w:hAnsi="Arial" w:cs="Arial"/>
            <w:lang w:val="en-GB"/>
          </w:rPr>
          <w:id w:val="-1069040433"/>
          <w:citation/>
        </w:sdtPr>
        <w:sdtEndPr/>
        <w:sdtContent>
          <w:r w:rsidR="00B6175A" w:rsidRPr="009D3C3B">
            <w:rPr>
              <w:rFonts w:ascii="Arial" w:hAnsi="Arial" w:cs="Arial"/>
              <w:lang w:val="en-GB"/>
            </w:rPr>
            <w:fldChar w:fldCharType="begin"/>
          </w:r>
          <w:r w:rsidR="00A543F9" w:rsidRPr="009D3C3B">
            <w:rPr>
              <w:rFonts w:ascii="Arial" w:hAnsi="Arial" w:cs="Arial"/>
              <w:lang w:val="en-GB"/>
            </w:rPr>
            <w:instrText xml:space="preserve">CITATION Kei79 \p 1 \l 2057 </w:instrText>
          </w:r>
          <w:r w:rsidR="00B6175A" w:rsidRPr="009D3C3B">
            <w:rPr>
              <w:rFonts w:ascii="Arial" w:hAnsi="Arial" w:cs="Arial"/>
              <w:lang w:val="en-GB"/>
            </w:rPr>
            <w:fldChar w:fldCharType="separate"/>
          </w:r>
          <w:r w:rsidR="00A543F9" w:rsidRPr="009D3C3B">
            <w:rPr>
              <w:rFonts w:ascii="Arial" w:hAnsi="Arial" w:cs="Arial"/>
              <w:noProof/>
              <w:lang w:val="en-GB"/>
            </w:rPr>
            <w:t xml:space="preserve"> (Cohen, 1979, p. 1)</w:t>
          </w:r>
          <w:r w:rsidR="00B6175A" w:rsidRPr="009D3C3B">
            <w:rPr>
              <w:rFonts w:ascii="Arial" w:hAnsi="Arial" w:cs="Arial"/>
              <w:lang w:val="en-GB"/>
            </w:rPr>
            <w:fldChar w:fldCharType="end"/>
          </w:r>
        </w:sdtContent>
      </w:sdt>
      <w:r w:rsidR="00AB421A" w:rsidRPr="009D3C3B">
        <w:rPr>
          <w:rFonts w:ascii="Arial" w:hAnsi="Arial" w:cs="Arial"/>
          <w:lang w:val="en-GB"/>
        </w:rPr>
        <w:t>.</w:t>
      </w:r>
      <w:r w:rsidR="0089602F" w:rsidRPr="009D3C3B">
        <w:rPr>
          <w:rFonts w:ascii="Arial" w:hAnsi="Arial" w:cs="Arial"/>
          <w:lang w:val="en-GB"/>
        </w:rPr>
        <w:t xml:space="preserve"> </w:t>
      </w:r>
      <w:r w:rsidR="00AB421A" w:rsidRPr="009D3C3B">
        <w:rPr>
          <w:rFonts w:ascii="Arial" w:hAnsi="Arial" w:cs="Arial"/>
          <w:lang w:val="en-GB"/>
        </w:rPr>
        <w:t>So at its very core</w:t>
      </w:r>
      <w:r w:rsidR="00984556" w:rsidRPr="009D3C3B">
        <w:rPr>
          <w:rFonts w:ascii="Arial" w:hAnsi="Arial" w:cs="Arial"/>
          <w:lang w:val="en-GB"/>
        </w:rPr>
        <w:t>, can we argue that</w:t>
      </w:r>
      <w:r w:rsidR="0054274A" w:rsidRPr="009D3C3B">
        <w:rPr>
          <w:rFonts w:ascii="Arial" w:hAnsi="Arial" w:cs="Arial"/>
          <w:lang w:val="en-GB"/>
        </w:rPr>
        <w:t xml:space="preserve"> for the auteur theory to succeed,</w:t>
      </w:r>
      <w:r w:rsidR="00984556" w:rsidRPr="009D3C3B">
        <w:rPr>
          <w:rFonts w:ascii="Arial" w:hAnsi="Arial" w:cs="Arial"/>
          <w:lang w:val="en-GB"/>
        </w:rPr>
        <w:t xml:space="preserve"> it is not only necessary </w:t>
      </w:r>
      <w:r w:rsidR="00AB421A" w:rsidRPr="009D3C3B">
        <w:rPr>
          <w:rFonts w:ascii="Arial" w:hAnsi="Arial" w:cs="Arial"/>
          <w:lang w:val="en-GB"/>
        </w:rPr>
        <w:t>fo</w:t>
      </w:r>
      <w:r w:rsidR="00984556" w:rsidRPr="009D3C3B">
        <w:rPr>
          <w:rFonts w:ascii="Arial" w:hAnsi="Arial" w:cs="Arial"/>
          <w:lang w:val="en-GB"/>
        </w:rPr>
        <w:t>r the auteur to kill the author, it is this very action that allows the auteur to</w:t>
      </w:r>
      <w:r w:rsidR="00AB421A" w:rsidRPr="009D3C3B">
        <w:rPr>
          <w:rFonts w:ascii="Arial" w:hAnsi="Arial" w:cs="Arial"/>
          <w:lang w:val="en-GB"/>
        </w:rPr>
        <w:t xml:space="preserve"> find their artistic style</w:t>
      </w:r>
      <w:r w:rsidR="00984556" w:rsidRPr="009D3C3B">
        <w:rPr>
          <w:rFonts w:ascii="Arial" w:hAnsi="Arial" w:cs="Arial"/>
          <w:lang w:val="en-GB"/>
        </w:rPr>
        <w:t xml:space="preserve"> and</w:t>
      </w:r>
      <w:r w:rsidR="00AB421A" w:rsidRPr="009D3C3B">
        <w:rPr>
          <w:rFonts w:ascii="Arial" w:hAnsi="Arial" w:cs="Arial"/>
          <w:lang w:val="en-GB"/>
        </w:rPr>
        <w:t xml:space="preserve"> which makes </w:t>
      </w:r>
      <w:r w:rsidR="00627EA0">
        <w:rPr>
          <w:rFonts w:ascii="Arial" w:hAnsi="Arial" w:cs="Arial"/>
          <w:lang w:val="en-GB"/>
        </w:rPr>
        <w:t>his/her</w:t>
      </w:r>
      <w:r w:rsidR="00984556" w:rsidRPr="009D3C3B">
        <w:rPr>
          <w:rFonts w:ascii="Arial" w:hAnsi="Arial" w:cs="Arial"/>
          <w:lang w:val="en-GB"/>
        </w:rPr>
        <w:t xml:space="preserve"> brand </w:t>
      </w:r>
      <w:r w:rsidR="00627EA0">
        <w:rPr>
          <w:rFonts w:ascii="Arial" w:hAnsi="Arial" w:cs="Arial"/>
          <w:lang w:val="en-GB"/>
        </w:rPr>
        <w:t>the very same?</w:t>
      </w:r>
      <w:r w:rsidR="00AB421A" w:rsidRPr="009D3C3B">
        <w:rPr>
          <w:rFonts w:ascii="Arial" w:hAnsi="Arial" w:cs="Arial"/>
          <w:lang w:val="en-GB"/>
        </w:rPr>
        <w:t xml:space="preserve"> </w:t>
      </w:r>
      <w:r w:rsidR="00984556" w:rsidRPr="009D3C3B">
        <w:rPr>
          <w:rFonts w:ascii="Arial" w:hAnsi="Arial" w:cs="Arial"/>
          <w:lang w:val="en-GB"/>
        </w:rPr>
        <w:t>Stanley Kubrick is, again, a name which conti</w:t>
      </w:r>
      <w:r w:rsidR="003F1DF4">
        <w:rPr>
          <w:rFonts w:ascii="Arial" w:hAnsi="Arial" w:cs="Arial"/>
          <w:lang w:val="en-GB"/>
        </w:rPr>
        <w:t>nues to pop up as a brand with</w:t>
      </w:r>
      <w:r w:rsidR="00984556" w:rsidRPr="009D3C3B">
        <w:rPr>
          <w:rFonts w:ascii="Arial" w:hAnsi="Arial" w:cs="Arial"/>
          <w:lang w:val="en-GB"/>
        </w:rPr>
        <w:t xml:space="preserve"> his own auteur style. </w:t>
      </w:r>
      <w:r w:rsidR="003F1DF4">
        <w:rPr>
          <w:rFonts w:ascii="Arial" w:hAnsi="Arial" w:cs="Arial"/>
          <w:lang w:val="en-GB"/>
        </w:rPr>
        <w:t>Certainly, in relation to</w:t>
      </w:r>
      <w:r w:rsidR="00AB421A" w:rsidRPr="009D3C3B">
        <w:rPr>
          <w:rFonts w:ascii="Arial" w:hAnsi="Arial" w:cs="Arial"/>
          <w:lang w:val="en-GB"/>
        </w:rPr>
        <w:t xml:space="preserve"> any film </w:t>
      </w:r>
      <w:r w:rsidR="00AF2604" w:rsidRPr="009D3C3B">
        <w:rPr>
          <w:rFonts w:ascii="Arial" w:hAnsi="Arial" w:cs="Arial"/>
          <w:lang w:val="en-GB"/>
        </w:rPr>
        <w:t>discussion</w:t>
      </w:r>
      <w:r w:rsidR="00AB421A" w:rsidRPr="009D3C3B">
        <w:rPr>
          <w:rFonts w:ascii="Arial" w:hAnsi="Arial" w:cs="Arial"/>
          <w:lang w:val="en-GB"/>
        </w:rPr>
        <w:t xml:space="preserve"> about Kubrick</w:t>
      </w:r>
      <w:r w:rsidR="003F1DF4">
        <w:rPr>
          <w:rFonts w:ascii="Arial" w:hAnsi="Arial" w:cs="Arial"/>
          <w:lang w:val="en-GB"/>
        </w:rPr>
        <w:t>,</w:t>
      </w:r>
      <w:r w:rsidR="00AB421A" w:rsidRPr="009D3C3B">
        <w:rPr>
          <w:rFonts w:ascii="Arial" w:hAnsi="Arial" w:cs="Arial"/>
          <w:lang w:val="en-GB"/>
        </w:rPr>
        <w:t xml:space="preserve"> it is clear to see his vi</w:t>
      </w:r>
      <w:r w:rsidR="0054274A" w:rsidRPr="009D3C3B">
        <w:rPr>
          <w:rFonts w:ascii="Arial" w:hAnsi="Arial" w:cs="Arial"/>
          <w:lang w:val="en-GB"/>
        </w:rPr>
        <w:t xml:space="preserve">sion and style. </w:t>
      </w:r>
    </w:p>
    <w:p w14:paraId="181F46CF" w14:textId="77777777" w:rsidR="00B965CA" w:rsidRPr="009D3C3B" w:rsidRDefault="00B965CA" w:rsidP="009D3C3B">
      <w:pPr>
        <w:spacing w:line="480" w:lineRule="auto"/>
        <w:jc w:val="both"/>
        <w:rPr>
          <w:rFonts w:ascii="Arial" w:hAnsi="Arial" w:cs="Arial"/>
          <w:lang w:val="en-GB"/>
        </w:rPr>
      </w:pPr>
    </w:p>
    <w:p w14:paraId="54A69437" w14:textId="77777777" w:rsidR="00984556" w:rsidRPr="009D3C3B" w:rsidRDefault="0054274A" w:rsidP="009D3C3B">
      <w:pPr>
        <w:spacing w:line="480" w:lineRule="auto"/>
        <w:jc w:val="both"/>
        <w:rPr>
          <w:rFonts w:ascii="Arial" w:hAnsi="Arial" w:cs="Arial"/>
          <w:lang w:val="en-GB"/>
        </w:rPr>
      </w:pPr>
      <w:r w:rsidRPr="009D3C3B">
        <w:rPr>
          <w:rFonts w:ascii="Arial" w:hAnsi="Arial" w:cs="Arial"/>
          <w:lang w:val="en-GB"/>
        </w:rPr>
        <w:t>W</w:t>
      </w:r>
      <w:r w:rsidR="00D5134C" w:rsidRPr="009D3C3B">
        <w:rPr>
          <w:rFonts w:ascii="Arial" w:hAnsi="Arial" w:cs="Arial"/>
          <w:lang w:val="en-GB"/>
        </w:rPr>
        <w:t>hen it comes to my own adaptation of a Stephen King story do I myself fall into the trap of becoming a victim of the auteur theory and furthermore do I myself have to accept the death of the author</w:t>
      </w:r>
      <w:r w:rsidR="00984556" w:rsidRPr="009D3C3B">
        <w:rPr>
          <w:rFonts w:ascii="Arial" w:hAnsi="Arial" w:cs="Arial"/>
          <w:lang w:val="en-GB"/>
        </w:rPr>
        <w:t xml:space="preserve"> and/or do I, as Director, become my own “Brand”</w:t>
      </w:r>
      <w:r w:rsidR="00D5134C" w:rsidRPr="009D3C3B">
        <w:rPr>
          <w:rFonts w:ascii="Arial" w:hAnsi="Arial" w:cs="Arial"/>
          <w:lang w:val="en-GB"/>
        </w:rPr>
        <w:t>?</w:t>
      </w:r>
    </w:p>
    <w:p w14:paraId="1CB7D0AC" w14:textId="4917F2FA" w:rsidR="00317DAD" w:rsidRPr="009D3C3B" w:rsidRDefault="0029799A" w:rsidP="009D3C3B">
      <w:pPr>
        <w:spacing w:before="100" w:beforeAutospacing="1" w:line="480" w:lineRule="auto"/>
        <w:jc w:val="both"/>
        <w:rPr>
          <w:rFonts w:ascii="Arial" w:hAnsi="Arial" w:cs="Arial"/>
          <w:lang w:val="en-GB"/>
        </w:rPr>
      </w:pPr>
      <w:r w:rsidRPr="009D3C3B">
        <w:rPr>
          <w:rFonts w:ascii="Arial" w:hAnsi="Arial" w:cs="Arial"/>
          <w:lang w:val="en-GB"/>
        </w:rPr>
        <w:lastRenderedPageBreak/>
        <w:t xml:space="preserve">Within this final chapter, I intend to use both the death of the author theory and the auteur theory and apply to it myself the filmmaker. I start with a quote </w:t>
      </w:r>
      <w:r w:rsidR="00317DAD" w:rsidRPr="009D3C3B">
        <w:rPr>
          <w:rFonts w:ascii="Arial" w:hAnsi="Arial" w:cs="Arial"/>
          <w:lang w:val="en-GB"/>
        </w:rPr>
        <w:t xml:space="preserve">from Francois Truffant. </w:t>
      </w:r>
      <w:r w:rsidR="00317DAD" w:rsidRPr="009D3C3B">
        <w:rPr>
          <w:rFonts w:ascii="Arial" w:hAnsi="Arial" w:cs="Arial"/>
        </w:rPr>
        <w:t>“A true film auteur as one who brings something genuinely personal to his subject instead of merely producing a tasteful, accurate but lifeless rendering of the ori</w:t>
      </w:r>
      <w:r w:rsidR="00EE4CCE" w:rsidRPr="009D3C3B">
        <w:rPr>
          <w:rFonts w:ascii="Arial" w:hAnsi="Arial" w:cs="Arial"/>
        </w:rPr>
        <w:t>ginal material” </w:t>
      </w:r>
      <w:sdt>
        <w:sdtPr>
          <w:rPr>
            <w:rFonts w:ascii="Arial" w:hAnsi="Arial" w:cs="Arial"/>
          </w:rPr>
          <w:id w:val="608247267"/>
          <w:citation/>
        </w:sdtPr>
        <w:sdtEndPr/>
        <w:sdtContent>
          <w:r w:rsidR="0093179A" w:rsidRPr="009D3C3B">
            <w:rPr>
              <w:rFonts w:ascii="Arial" w:hAnsi="Arial" w:cs="Arial"/>
            </w:rPr>
            <w:fldChar w:fldCharType="begin"/>
          </w:r>
          <w:r w:rsidR="0093179A" w:rsidRPr="009D3C3B">
            <w:rPr>
              <w:rFonts w:ascii="Arial" w:hAnsi="Arial" w:cs="Arial"/>
              <w:lang w:val="en-GB"/>
            </w:rPr>
            <w:instrText xml:space="preserve"> CITATION Fra54 \l 2057 </w:instrText>
          </w:r>
          <w:r w:rsidR="0093179A" w:rsidRPr="009D3C3B">
            <w:rPr>
              <w:rFonts w:ascii="Arial" w:hAnsi="Arial" w:cs="Arial"/>
            </w:rPr>
            <w:fldChar w:fldCharType="separate"/>
          </w:r>
          <w:r w:rsidR="0093179A" w:rsidRPr="009D3C3B">
            <w:rPr>
              <w:rFonts w:ascii="Arial" w:hAnsi="Arial" w:cs="Arial"/>
              <w:noProof/>
              <w:lang w:val="en-GB"/>
            </w:rPr>
            <w:t>(Truffaut, 1954)</w:t>
          </w:r>
          <w:r w:rsidR="0093179A" w:rsidRPr="009D3C3B">
            <w:rPr>
              <w:rFonts w:ascii="Arial" w:hAnsi="Arial" w:cs="Arial"/>
            </w:rPr>
            <w:fldChar w:fldCharType="end"/>
          </w:r>
        </w:sdtContent>
      </w:sdt>
      <w:r w:rsidR="003F1DF4">
        <w:rPr>
          <w:rFonts w:ascii="Arial" w:hAnsi="Arial" w:cs="Arial"/>
        </w:rPr>
        <w:t>. For me this is what I believe any filmmaker must do and is what has stood out to me</w:t>
      </w:r>
      <w:r w:rsidR="003F1DF4">
        <w:rPr>
          <w:rFonts w:ascii="Arial" w:hAnsi="Arial" w:cs="Arial"/>
          <w:lang w:val="en-GB"/>
        </w:rPr>
        <w:t xml:space="preserve"> during my filmmaking journey so far. </w:t>
      </w:r>
    </w:p>
    <w:p w14:paraId="71ED31EF" w14:textId="24D7B9C0" w:rsidR="00DC5A9B" w:rsidRPr="00DC5A9B" w:rsidRDefault="003F1DF4" w:rsidP="00DC5A9B">
      <w:pPr>
        <w:spacing w:line="480" w:lineRule="auto"/>
        <w:jc w:val="both"/>
        <w:rPr>
          <w:rFonts w:ascii="Arial" w:hAnsi="Arial" w:cs="Arial"/>
          <w:lang w:val="en-GB"/>
        </w:rPr>
      </w:pPr>
      <w:r>
        <w:rPr>
          <w:rFonts w:ascii="Arial" w:hAnsi="Arial" w:cs="Arial"/>
          <w:lang w:val="en-GB"/>
        </w:rPr>
        <w:t>Firstly, however,</w:t>
      </w:r>
      <w:r w:rsidR="00317DAD" w:rsidRPr="009D3C3B">
        <w:rPr>
          <w:rFonts w:ascii="Arial" w:hAnsi="Arial" w:cs="Arial"/>
          <w:lang w:val="en-GB"/>
        </w:rPr>
        <w:t xml:space="preserve"> we start </w:t>
      </w:r>
      <w:r>
        <w:rPr>
          <w:rFonts w:ascii="Arial" w:hAnsi="Arial" w:cs="Arial"/>
          <w:lang w:val="en-GB"/>
        </w:rPr>
        <w:t xml:space="preserve">again </w:t>
      </w:r>
      <w:r w:rsidR="00317DAD" w:rsidRPr="009D3C3B">
        <w:rPr>
          <w:rFonts w:ascii="Arial" w:hAnsi="Arial" w:cs="Arial"/>
          <w:lang w:val="en-GB"/>
        </w:rPr>
        <w:t>with the death of the author. A</w:t>
      </w:r>
      <w:r w:rsidR="0021767E" w:rsidRPr="009D3C3B">
        <w:rPr>
          <w:rFonts w:ascii="Arial" w:hAnsi="Arial" w:cs="Arial"/>
          <w:lang w:val="en-GB"/>
        </w:rPr>
        <w:t xml:space="preserve">s </w:t>
      </w:r>
      <w:r w:rsidR="00EB77EA" w:rsidRPr="009D3C3B">
        <w:rPr>
          <w:rFonts w:ascii="Arial" w:hAnsi="Arial" w:cs="Arial"/>
          <w:lang w:val="en-GB"/>
        </w:rPr>
        <w:t xml:space="preserve">we have discussed Roland </w:t>
      </w:r>
      <w:r w:rsidR="0021767E" w:rsidRPr="009D3C3B">
        <w:rPr>
          <w:rFonts w:ascii="Arial" w:hAnsi="Arial" w:cs="Arial"/>
          <w:lang w:val="en-GB"/>
        </w:rPr>
        <w:t>Barthes states “</w:t>
      </w:r>
      <w:r w:rsidR="0021767E" w:rsidRPr="009D3C3B">
        <w:rPr>
          <w:rFonts w:ascii="Arial" w:hAnsi="Arial" w:cs="Arial"/>
        </w:rPr>
        <w:t>The birth of the reader must be at the cost of the death of the author”</w:t>
      </w:r>
      <w:sdt>
        <w:sdtPr>
          <w:rPr>
            <w:rFonts w:ascii="Arial" w:hAnsi="Arial" w:cs="Arial"/>
          </w:rPr>
          <w:id w:val="2101903187"/>
          <w:citation/>
        </w:sdtPr>
        <w:sdtEndPr/>
        <w:sdtContent>
          <w:r w:rsidR="003478C7" w:rsidRPr="009D3C3B">
            <w:rPr>
              <w:rFonts w:ascii="Arial" w:hAnsi="Arial" w:cs="Arial"/>
            </w:rPr>
            <w:fldChar w:fldCharType="begin"/>
          </w:r>
          <w:r w:rsidR="003478C7" w:rsidRPr="009D3C3B">
            <w:rPr>
              <w:rFonts w:ascii="Arial" w:hAnsi="Arial" w:cs="Arial"/>
              <w:lang w:val="en-GB"/>
            </w:rPr>
            <w:instrText xml:space="preserve">CITATION And051 \p 18 \l 2057 </w:instrText>
          </w:r>
          <w:r w:rsidR="003478C7" w:rsidRPr="009D3C3B">
            <w:rPr>
              <w:rFonts w:ascii="Arial" w:hAnsi="Arial" w:cs="Arial"/>
            </w:rPr>
            <w:fldChar w:fldCharType="separate"/>
          </w:r>
          <w:r w:rsidR="003478C7" w:rsidRPr="009D3C3B">
            <w:rPr>
              <w:rFonts w:ascii="Arial" w:hAnsi="Arial" w:cs="Arial"/>
              <w:noProof/>
              <w:lang w:val="en-GB"/>
            </w:rPr>
            <w:t xml:space="preserve"> (Bennett, 2005, p. 18)</w:t>
          </w:r>
          <w:r w:rsidR="003478C7" w:rsidRPr="009D3C3B">
            <w:rPr>
              <w:rFonts w:ascii="Arial" w:hAnsi="Arial" w:cs="Arial"/>
            </w:rPr>
            <w:fldChar w:fldCharType="end"/>
          </w:r>
        </w:sdtContent>
      </w:sdt>
      <w:r w:rsidR="0021767E" w:rsidRPr="009D3C3B">
        <w:rPr>
          <w:rFonts w:ascii="Arial" w:hAnsi="Arial" w:cs="Arial"/>
        </w:rPr>
        <w:t xml:space="preserve">. </w:t>
      </w:r>
      <w:r>
        <w:rPr>
          <w:rFonts w:ascii="Arial" w:hAnsi="Arial" w:cs="Arial"/>
        </w:rPr>
        <w:t>For Barthes theory to apply to myself and my production, it will be my progression into an auteur that will be important. F</w:t>
      </w:r>
      <w:r w:rsidR="0021767E" w:rsidRPr="009D3C3B">
        <w:rPr>
          <w:rFonts w:ascii="Arial" w:hAnsi="Arial" w:cs="Arial"/>
        </w:rPr>
        <w:t>or myself to truly work as a filmmaker and find my own voice do</w:t>
      </w:r>
      <w:r w:rsidR="00EB77EA" w:rsidRPr="009D3C3B">
        <w:rPr>
          <w:rFonts w:ascii="Arial" w:hAnsi="Arial" w:cs="Arial"/>
        </w:rPr>
        <w:t xml:space="preserve"> I have to kill Stephen King?</w:t>
      </w:r>
      <w:r w:rsidR="0021767E" w:rsidRPr="009D3C3B">
        <w:rPr>
          <w:rFonts w:ascii="Arial" w:hAnsi="Arial" w:cs="Arial"/>
        </w:rPr>
        <w:t xml:space="preserve"> As </w:t>
      </w:r>
      <w:r w:rsidR="00EB77EA" w:rsidRPr="009D3C3B">
        <w:rPr>
          <w:rFonts w:ascii="Arial" w:hAnsi="Arial" w:cs="Arial"/>
        </w:rPr>
        <w:t xml:space="preserve">Andrew </w:t>
      </w:r>
      <w:r w:rsidR="0021767E" w:rsidRPr="009D3C3B">
        <w:rPr>
          <w:rFonts w:ascii="Arial" w:hAnsi="Arial" w:cs="Arial"/>
        </w:rPr>
        <w:t>Gallix has stated</w:t>
      </w:r>
      <w:r w:rsidR="00EB77EA" w:rsidRPr="009D3C3B">
        <w:rPr>
          <w:rFonts w:ascii="Arial" w:hAnsi="Arial" w:cs="Arial"/>
        </w:rPr>
        <w:t xml:space="preserve"> discussing the death of the author, </w:t>
      </w:r>
      <w:r w:rsidR="0021767E" w:rsidRPr="009D3C3B">
        <w:rPr>
          <w:rFonts w:ascii="Arial" w:hAnsi="Arial" w:cs="Arial"/>
        </w:rPr>
        <w:t>it is the “language which speaks</w:t>
      </w:r>
      <w:r w:rsidR="00EE4CCE" w:rsidRPr="009D3C3B">
        <w:rPr>
          <w:rFonts w:ascii="Arial" w:hAnsi="Arial" w:cs="Arial"/>
        </w:rPr>
        <w:t>, not the author” </w:t>
      </w:r>
      <w:sdt>
        <w:sdtPr>
          <w:rPr>
            <w:rFonts w:ascii="Arial" w:hAnsi="Arial" w:cs="Arial"/>
          </w:rPr>
          <w:id w:val="-636109521"/>
          <w:citation/>
        </w:sdtPr>
        <w:sdtEndPr/>
        <w:sdtContent>
          <w:r w:rsidR="00EE4CCE" w:rsidRPr="009D3C3B">
            <w:rPr>
              <w:rFonts w:ascii="Arial" w:hAnsi="Arial" w:cs="Arial"/>
            </w:rPr>
            <w:fldChar w:fldCharType="begin"/>
          </w:r>
          <w:r w:rsidR="00EE4CCE" w:rsidRPr="009D3C3B">
            <w:rPr>
              <w:rFonts w:ascii="Arial" w:hAnsi="Arial" w:cs="Arial"/>
              <w:lang w:val="en-GB"/>
            </w:rPr>
            <w:instrText xml:space="preserve"> CITATION And10 \l 2057 </w:instrText>
          </w:r>
          <w:r w:rsidR="00EE4CCE" w:rsidRPr="009D3C3B">
            <w:rPr>
              <w:rFonts w:ascii="Arial" w:hAnsi="Arial" w:cs="Arial"/>
            </w:rPr>
            <w:fldChar w:fldCharType="separate"/>
          </w:r>
          <w:r w:rsidR="00EE4CCE" w:rsidRPr="009D3C3B">
            <w:rPr>
              <w:rFonts w:ascii="Arial" w:hAnsi="Arial" w:cs="Arial"/>
              <w:noProof/>
              <w:lang w:val="en-GB"/>
            </w:rPr>
            <w:t>(Gallix, 2010)</w:t>
          </w:r>
          <w:r w:rsidR="00EE4CCE" w:rsidRPr="009D3C3B">
            <w:rPr>
              <w:rFonts w:ascii="Arial" w:hAnsi="Arial" w:cs="Arial"/>
            </w:rPr>
            <w:fldChar w:fldCharType="end"/>
          </w:r>
        </w:sdtContent>
      </w:sdt>
      <w:r w:rsidR="0021767E" w:rsidRPr="009D3C3B">
        <w:rPr>
          <w:rFonts w:ascii="Arial" w:hAnsi="Arial" w:cs="Arial"/>
        </w:rPr>
        <w:t xml:space="preserve"> so in that sense Stephen King will always live on</w:t>
      </w:r>
      <w:r w:rsidR="00DC5A9B">
        <w:rPr>
          <w:rFonts w:ascii="Arial" w:hAnsi="Arial" w:cs="Arial"/>
        </w:rPr>
        <w:t>,</w:t>
      </w:r>
      <w:r w:rsidR="0021767E" w:rsidRPr="009D3C3B">
        <w:rPr>
          <w:rFonts w:ascii="Arial" w:hAnsi="Arial" w:cs="Arial"/>
        </w:rPr>
        <w:t xml:space="preserve"> however</w:t>
      </w:r>
      <w:r w:rsidR="00DC5A9B">
        <w:rPr>
          <w:rFonts w:ascii="Arial" w:hAnsi="Arial" w:cs="Arial"/>
        </w:rPr>
        <w:t>,</w:t>
      </w:r>
      <w:r w:rsidR="0021767E" w:rsidRPr="009D3C3B">
        <w:rPr>
          <w:rFonts w:ascii="Arial" w:hAnsi="Arial" w:cs="Arial"/>
        </w:rPr>
        <w:t xml:space="preserve"> his ownership of his work does not. </w:t>
      </w:r>
      <w:r w:rsidR="00DC5A9B">
        <w:rPr>
          <w:rFonts w:ascii="Arial" w:hAnsi="Arial" w:cs="Arial"/>
        </w:rPr>
        <w:t xml:space="preserve">I agree with Gallix. </w:t>
      </w:r>
      <w:r w:rsidR="0021767E" w:rsidRPr="009D3C3B">
        <w:rPr>
          <w:rFonts w:ascii="Arial" w:hAnsi="Arial" w:cs="Arial"/>
        </w:rPr>
        <w:t xml:space="preserve">Full creative control of </w:t>
      </w:r>
      <w:r w:rsidR="00A63FE0" w:rsidRPr="009D3C3B">
        <w:rPr>
          <w:rFonts w:ascii="Arial" w:hAnsi="Arial" w:cs="Arial"/>
        </w:rPr>
        <w:t>the projec</w:t>
      </w:r>
      <w:r w:rsidR="00DC5A9B">
        <w:rPr>
          <w:rFonts w:ascii="Arial" w:hAnsi="Arial" w:cs="Arial"/>
        </w:rPr>
        <w:t>t is not in King’s hands;</w:t>
      </w:r>
      <w:r w:rsidR="00A63FE0" w:rsidRPr="009D3C3B">
        <w:rPr>
          <w:rFonts w:ascii="Arial" w:hAnsi="Arial" w:cs="Arial"/>
        </w:rPr>
        <w:t xml:space="preserve"> </w:t>
      </w:r>
      <w:r w:rsidR="00DC5A9B">
        <w:rPr>
          <w:rFonts w:ascii="Arial" w:hAnsi="Arial" w:cs="Arial"/>
        </w:rPr>
        <w:t>i</w:t>
      </w:r>
      <w:r w:rsidR="00EB77EA" w:rsidRPr="009D3C3B">
        <w:rPr>
          <w:rFonts w:ascii="Arial" w:hAnsi="Arial" w:cs="Arial"/>
        </w:rPr>
        <w:t xml:space="preserve">t is in mine. </w:t>
      </w:r>
      <w:r w:rsidR="00DC5A9B">
        <w:rPr>
          <w:rFonts w:ascii="Arial" w:hAnsi="Arial" w:cs="Arial"/>
        </w:rPr>
        <w:t>I</w:t>
      </w:r>
      <w:r w:rsidR="00DC5A9B" w:rsidRPr="009D3C3B">
        <w:rPr>
          <w:rFonts w:ascii="Arial" w:hAnsi="Arial" w:cs="Arial"/>
        </w:rPr>
        <w:t>n my view, whether the author has to die for a film ad</w:t>
      </w:r>
      <w:r w:rsidR="00DC5A9B">
        <w:rPr>
          <w:rFonts w:ascii="Arial" w:hAnsi="Arial" w:cs="Arial"/>
        </w:rPr>
        <w:t>aptation to be successful, is</w:t>
      </w:r>
      <w:r w:rsidR="00DC5A9B" w:rsidRPr="009D3C3B">
        <w:rPr>
          <w:rFonts w:ascii="Arial" w:hAnsi="Arial" w:cs="Arial"/>
        </w:rPr>
        <w:t xml:space="preserve"> only necessary if the auteur is to find their own voice within the work. For the adaptation to truly succeed, I do believe that some directors have to add their own stamp on the material even if that means removing the backbone of the source material. As Andre Bazin, founder of Cahiers Du Cinema, analysed in one of his articles with fellow criti</w:t>
      </w:r>
      <w:r w:rsidR="00DC5A9B">
        <w:rPr>
          <w:rFonts w:ascii="Arial" w:hAnsi="Arial" w:cs="Arial"/>
        </w:rPr>
        <w:t xml:space="preserve">c Jacques Rivette </w:t>
      </w:r>
      <w:r w:rsidR="00DC5A9B" w:rsidRPr="009D3C3B">
        <w:rPr>
          <w:rFonts w:ascii="Arial" w:hAnsi="Arial" w:cs="Arial"/>
        </w:rPr>
        <w:t xml:space="preserve">“An auteur is someone who speaks from the first person” </w:t>
      </w:r>
      <w:sdt>
        <w:sdtPr>
          <w:rPr>
            <w:rFonts w:ascii="Arial" w:hAnsi="Arial" w:cs="Arial"/>
          </w:rPr>
          <w:id w:val="1384362822"/>
          <w:citation/>
        </w:sdtPr>
        <w:sdtEndPr/>
        <w:sdtContent>
          <w:r w:rsidR="00DC5A9B" w:rsidRPr="009D3C3B">
            <w:rPr>
              <w:rFonts w:ascii="Arial" w:hAnsi="Arial" w:cs="Arial"/>
            </w:rPr>
            <w:fldChar w:fldCharType="begin"/>
          </w:r>
          <w:r w:rsidR="00DC5A9B" w:rsidRPr="009D3C3B">
            <w:rPr>
              <w:rFonts w:ascii="Arial" w:hAnsi="Arial" w:cs="Arial"/>
              <w:lang w:val="en-GB"/>
            </w:rPr>
            <w:instrText xml:space="preserve"> CITATION And57 \l 2057 </w:instrText>
          </w:r>
          <w:r w:rsidR="00DC5A9B" w:rsidRPr="009D3C3B">
            <w:rPr>
              <w:rFonts w:ascii="Arial" w:hAnsi="Arial" w:cs="Arial"/>
            </w:rPr>
            <w:fldChar w:fldCharType="separate"/>
          </w:r>
          <w:r w:rsidR="00DC5A9B" w:rsidRPr="00DC5A9B">
            <w:rPr>
              <w:rFonts w:ascii="Arial" w:hAnsi="Arial" w:cs="Arial"/>
              <w:noProof/>
              <w:lang w:val="en-GB"/>
            </w:rPr>
            <w:t>(Bazin, 1957)</w:t>
          </w:r>
          <w:r w:rsidR="00DC5A9B" w:rsidRPr="009D3C3B">
            <w:rPr>
              <w:rFonts w:ascii="Arial" w:hAnsi="Arial" w:cs="Arial"/>
            </w:rPr>
            <w:fldChar w:fldCharType="end"/>
          </w:r>
        </w:sdtContent>
      </w:sdt>
      <w:r w:rsidR="00DC5A9B" w:rsidRPr="009D3C3B">
        <w:rPr>
          <w:rFonts w:ascii="Arial" w:hAnsi="Arial" w:cs="Arial"/>
        </w:rPr>
        <w:t>.</w:t>
      </w:r>
    </w:p>
    <w:p w14:paraId="11E99CC8" w14:textId="53715C86" w:rsidR="00B965CA" w:rsidRPr="009D3C3B" w:rsidRDefault="0021767E" w:rsidP="009D3C3B">
      <w:pPr>
        <w:spacing w:before="100" w:beforeAutospacing="1" w:line="480" w:lineRule="auto"/>
        <w:jc w:val="both"/>
        <w:rPr>
          <w:rFonts w:ascii="Arial" w:hAnsi="Arial" w:cs="Arial"/>
          <w:lang w:val="en-GB"/>
        </w:rPr>
      </w:pPr>
      <w:r w:rsidRPr="009D3C3B">
        <w:rPr>
          <w:rFonts w:ascii="Arial" w:hAnsi="Arial" w:cs="Arial"/>
        </w:rPr>
        <w:t>That being said</w:t>
      </w:r>
      <w:r w:rsidR="00DC5A9B">
        <w:rPr>
          <w:rFonts w:ascii="Arial" w:hAnsi="Arial" w:cs="Arial"/>
        </w:rPr>
        <w:t>, can</w:t>
      </w:r>
      <w:r w:rsidRPr="009D3C3B">
        <w:rPr>
          <w:rFonts w:ascii="Arial" w:hAnsi="Arial" w:cs="Arial"/>
        </w:rPr>
        <w:t xml:space="preserve"> the au</w:t>
      </w:r>
      <w:r w:rsidR="00DC5A9B">
        <w:rPr>
          <w:rFonts w:ascii="Arial" w:hAnsi="Arial" w:cs="Arial"/>
        </w:rPr>
        <w:t>thor and auteur co-exist?</w:t>
      </w:r>
      <w:r w:rsidR="00EB77EA" w:rsidRPr="009D3C3B">
        <w:rPr>
          <w:rFonts w:ascii="Arial" w:hAnsi="Arial" w:cs="Arial"/>
        </w:rPr>
        <w:t xml:space="preserve"> </w:t>
      </w:r>
      <w:r w:rsidRPr="009D3C3B">
        <w:rPr>
          <w:rFonts w:ascii="Arial" w:hAnsi="Arial" w:cs="Arial"/>
        </w:rPr>
        <w:t xml:space="preserve">Raengo states when it comes to adaptation </w:t>
      </w:r>
      <w:r w:rsidR="00EB77EA" w:rsidRPr="009D3C3B">
        <w:rPr>
          <w:rFonts w:ascii="Arial" w:hAnsi="Arial" w:cs="Arial"/>
        </w:rPr>
        <w:t xml:space="preserve">the film </w:t>
      </w:r>
      <w:r w:rsidR="00DC5A9B">
        <w:rPr>
          <w:rFonts w:ascii="Arial" w:hAnsi="Arial" w:cs="Arial"/>
        </w:rPr>
        <w:t xml:space="preserve">is </w:t>
      </w:r>
      <w:r w:rsidR="00EB77EA" w:rsidRPr="009D3C3B">
        <w:rPr>
          <w:rFonts w:ascii="Arial" w:hAnsi="Arial" w:cs="Arial"/>
        </w:rPr>
        <w:t xml:space="preserve">not a </w:t>
      </w:r>
      <w:r w:rsidRPr="009D3C3B">
        <w:rPr>
          <w:rFonts w:ascii="Arial" w:hAnsi="Arial" w:cs="Arial"/>
        </w:rPr>
        <w:t>‘Letter’ of the original, but m</w:t>
      </w:r>
      <w:r w:rsidR="00EE4CCE" w:rsidRPr="009D3C3B">
        <w:rPr>
          <w:rFonts w:ascii="Arial" w:hAnsi="Arial" w:cs="Arial"/>
        </w:rPr>
        <w:t xml:space="preserve">ore its ‘Spirit’” </w:t>
      </w:r>
      <w:sdt>
        <w:sdtPr>
          <w:rPr>
            <w:rFonts w:ascii="Arial" w:hAnsi="Arial" w:cs="Arial"/>
          </w:rPr>
          <w:id w:val="-883944053"/>
          <w:citation/>
        </w:sdtPr>
        <w:sdtEndPr/>
        <w:sdtContent>
          <w:r w:rsidR="00EE4CCE" w:rsidRPr="009D3C3B">
            <w:rPr>
              <w:rFonts w:ascii="Arial" w:hAnsi="Arial" w:cs="Arial"/>
            </w:rPr>
            <w:fldChar w:fldCharType="begin"/>
          </w:r>
          <w:r w:rsidR="00EE4CCE" w:rsidRPr="009D3C3B">
            <w:rPr>
              <w:rFonts w:ascii="Arial" w:hAnsi="Arial" w:cs="Arial"/>
              <w:lang w:val="en-GB"/>
            </w:rPr>
            <w:instrText xml:space="preserve">CITATION Rob04 \p 117 \l 2057 </w:instrText>
          </w:r>
          <w:r w:rsidR="00EE4CCE" w:rsidRPr="009D3C3B">
            <w:rPr>
              <w:rFonts w:ascii="Arial" w:hAnsi="Arial" w:cs="Arial"/>
            </w:rPr>
            <w:fldChar w:fldCharType="separate"/>
          </w:r>
          <w:r w:rsidR="00EE4CCE" w:rsidRPr="009D3C3B">
            <w:rPr>
              <w:rFonts w:ascii="Arial" w:hAnsi="Arial" w:cs="Arial"/>
              <w:noProof/>
              <w:lang w:val="en-GB"/>
            </w:rPr>
            <w:t>(Raengo, 2004, p. 117)</w:t>
          </w:r>
          <w:r w:rsidR="00EE4CCE" w:rsidRPr="009D3C3B">
            <w:rPr>
              <w:rFonts w:ascii="Arial" w:hAnsi="Arial" w:cs="Arial"/>
            </w:rPr>
            <w:fldChar w:fldCharType="end"/>
          </w:r>
        </w:sdtContent>
      </w:sdt>
      <w:r w:rsidRPr="009D3C3B">
        <w:rPr>
          <w:rFonts w:ascii="Arial" w:hAnsi="Arial" w:cs="Arial"/>
        </w:rPr>
        <w:t xml:space="preserve">. </w:t>
      </w:r>
      <w:r w:rsidR="007B785E" w:rsidRPr="009D3C3B">
        <w:rPr>
          <w:rFonts w:ascii="Arial" w:hAnsi="Arial" w:cs="Arial"/>
          <w:lang w:val="en-GB"/>
        </w:rPr>
        <w:t xml:space="preserve">Stephen King throughout his career has expanded his reach into the other art </w:t>
      </w:r>
      <w:r w:rsidR="005D4D6A" w:rsidRPr="009D3C3B">
        <w:rPr>
          <w:rFonts w:ascii="Arial" w:hAnsi="Arial" w:cs="Arial"/>
          <w:lang w:val="en-GB"/>
        </w:rPr>
        <w:t>forms, most</w:t>
      </w:r>
      <w:r w:rsidR="00B965CA" w:rsidRPr="009D3C3B">
        <w:rPr>
          <w:rFonts w:ascii="Arial" w:hAnsi="Arial" w:cs="Arial"/>
          <w:lang w:val="en-GB"/>
        </w:rPr>
        <w:t xml:space="preserve"> notably, </w:t>
      </w:r>
      <w:r w:rsidR="005D4D6A" w:rsidRPr="009D3C3B">
        <w:rPr>
          <w:rFonts w:ascii="Arial" w:hAnsi="Arial" w:cs="Arial"/>
          <w:lang w:val="en-GB"/>
        </w:rPr>
        <w:t xml:space="preserve">he </w:t>
      </w:r>
      <w:r w:rsidR="007B785E" w:rsidRPr="009D3C3B">
        <w:rPr>
          <w:rFonts w:ascii="Arial" w:hAnsi="Arial" w:cs="Arial"/>
          <w:lang w:val="en-GB"/>
        </w:rPr>
        <w:t>created a connecti</w:t>
      </w:r>
      <w:r w:rsidR="005D4D6A" w:rsidRPr="009D3C3B">
        <w:rPr>
          <w:rFonts w:ascii="Arial" w:hAnsi="Arial" w:cs="Arial"/>
          <w:lang w:val="en-GB"/>
        </w:rPr>
        <w:t>on with the talent of film students</w:t>
      </w:r>
      <w:r w:rsidR="007B785E" w:rsidRPr="009D3C3B">
        <w:rPr>
          <w:rFonts w:ascii="Arial" w:hAnsi="Arial" w:cs="Arial"/>
          <w:lang w:val="en-GB"/>
        </w:rPr>
        <w:t xml:space="preserve"> thro</w:t>
      </w:r>
      <w:r w:rsidR="005D4D6A" w:rsidRPr="009D3C3B">
        <w:rPr>
          <w:rFonts w:ascii="Arial" w:hAnsi="Arial" w:cs="Arial"/>
          <w:lang w:val="en-GB"/>
        </w:rPr>
        <w:t xml:space="preserve">ugh </w:t>
      </w:r>
      <w:r w:rsidR="005D4D6A" w:rsidRPr="009D3C3B">
        <w:rPr>
          <w:rFonts w:ascii="Arial" w:hAnsi="Arial" w:cs="Arial"/>
          <w:lang w:val="en-GB"/>
        </w:rPr>
        <w:lastRenderedPageBreak/>
        <w:t xml:space="preserve">the one-dollar baby program. </w:t>
      </w:r>
      <w:r w:rsidR="00B965CA" w:rsidRPr="009D3C3B">
        <w:rPr>
          <w:rFonts w:ascii="Arial" w:hAnsi="Arial" w:cs="Arial"/>
          <w:lang w:val="en-GB"/>
        </w:rPr>
        <w:t xml:space="preserve">In doing so, </w:t>
      </w:r>
      <w:r w:rsidR="005D4D6A" w:rsidRPr="009D3C3B">
        <w:rPr>
          <w:rFonts w:ascii="Arial" w:hAnsi="Arial" w:cs="Arial"/>
          <w:lang w:val="en-GB"/>
        </w:rPr>
        <w:t xml:space="preserve">King himself </w:t>
      </w:r>
      <w:r w:rsidR="00B965CA" w:rsidRPr="009D3C3B">
        <w:rPr>
          <w:rFonts w:ascii="Arial" w:hAnsi="Arial" w:cs="Arial"/>
          <w:lang w:val="en-GB"/>
        </w:rPr>
        <w:t>(</w:t>
      </w:r>
      <w:r w:rsidR="005D4D6A" w:rsidRPr="009D3C3B">
        <w:rPr>
          <w:rFonts w:ascii="Arial" w:hAnsi="Arial" w:cs="Arial"/>
          <w:lang w:val="en-GB"/>
        </w:rPr>
        <w:t>as an author</w:t>
      </w:r>
      <w:r w:rsidR="00B965CA" w:rsidRPr="009D3C3B">
        <w:rPr>
          <w:rFonts w:ascii="Arial" w:hAnsi="Arial" w:cs="Arial"/>
          <w:lang w:val="en-GB"/>
        </w:rPr>
        <w:t>) was trying to breach the</w:t>
      </w:r>
      <w:r w:rsidR="00A63FE0" w:rsidRPr="009D3C3B">
        <w:rPr>
          <w:rFonts w:ascii="Arial" w:hAnsi="Arial" w:cs="Arial"/>
          <w:lang w:val="en-GB"/>
        </w:rPr>
        <w:t xml:space="preserve"> gap between auteurs and authors</w:t>
      </w:r>
      <w:r w:rsidR="00B965CA" w:rsidRPr="009D3C3B">
        <w:rPr>
          <w:rFonts w:ascii="Arial" w:hAnsi="Arial" w:cs="Arial"/>
          <w:lang w:val="en-GB"/>
        </w:rPr>
        <w:t xml:space="preserve"> through this idea of collaboration, being mindful that</w:t>
      </w:r>
      <w:r w:rsidR="00851EC4" w:rsidRPr="009D3C3B">
        <w:rPr>
          <w:rFonts w:ascii="Arial" w:hAnsi="Arial" w:cs="Arial"/>
          <w:lang w:val="en-GB"/>
        </w:rPr>
        <w:t xml:space="preserve"> ‘</w:t>
      </w:r>
      <w:r w:rsidR="005D4D6A" w:rsidRPr="009D3C3B">
        <w:rPr>
          <w:rFonts w:ascii="Arial" w:hAnsi="Arial" w:cs="Arial"/>
          <w:lang w:val="en-GB"/>
        </w:rPr>
        <w:t>Narrativ</w:t>
      </w:r>
      <w:r w:rsidR="00851EC4" w:rsidRPr="009D3C3B">
        <w:rPr>
          <w:rFonts w:ascii="Arial" w:hAnsi="Arial" w:cs="Arial"/>
          <w:lang w:val="en-GB"/>
        </w:rPr>
        <w:t>e is not specific to one medium’</w:t>
      </w:r>
      <w:sdt>
        <w:sdtPr>
          <w:rPr>
            <w:rFonts w:ascii="Arial" w:hAnsi="Arial" w:cs="Arial"/>
            <w:lang w:val="en-GB"/>
          </w:rPr>
          <w:id w:val="-190611372"/>
          <w:citation/>
        </w:sdtPr>
        <w:sdtEndPr/>
        <w:sdtContent>
          <w:r w:rsidR="005D4D6A" w:rsidRPr="009D3C3B">
            <w:rPr>
              <w:rFonts w:ascii="Arial" w:hAnsi="Arial" w:cs="Arial"/>
              <w:lang w:val="en-GB"/>
            </w:rPr>
            <w:fldChar w:fldCharType="begin"/>
          </w:r>
          <w:r w:rsidR="005D4D6A" w:rsidRPr="009D3C3B">
            <w:rPr>
              <w:rFonts w:ascii="Arial" w:hAnsi="Arial" w:cs="Arial"/>
              <w:lang w:val="en-GB"/>
            </w:rPr>
            <w:instrText xml:space="preserve"> CITATION Ric82 \l 2057 </w:instrText>
          </w:r>
          <w:r w:rsidR="005D4D6A" w:rsidRPr="009D3C3B">
            <w:rPr>
              <w:rFonts w:ascii="Arial" w:hAnsi="Arial" w:cs="Arial"/>
              <w:lang w:val="en-GB"/>
            </w:rPr>
            <w:fldChar w:fldCharType="separate"/>
          </w:r>
          <w:r w:rsidR="005D4D6A" w:rsidRPr="009D3C3B">
            <w:rPr>
              <w:rFonts w:ascii="Arial" w:hAnsi="Arial" w:cs="Arial"/>
              <w:noProof/>
              <w:lang w:val="en-GB"/>
            </w:rPr>
            <w:t xml:space="preserve"> (Scholes, 1982)</w:t>
          </w:r>
          <w:r w:rsidR="005D4D6A" w:rsidRPr="009D3C3B">
            <w:rPr>
              <w:rFonts w:ascii="Arial" w:hAnsi="Arial" w:cs="Arial"/>
              <w:lang w:val="en-GB"/>
            </w:rPr>
            <w:fldChar w:fldCharType="end"/>
          </w:r>
        </w:sdtContent>
      </w:sdt>
      <w:r w:rsidR="005D4D6A" w:rsidRPr="009D3C3B">
        <w:rPr>
          <w:rFonts w:ascii="Arial" w:hAnsi="Arial" w:cs="Arial"/>
          <w:lang w:val="en-GB"/>
        </w:rPr>
        <w:t xml:space="preserve">.  </w:t>
      </w:r>
    </w:p>
    <w:p w14:paraId="44E67FEE" w14:textId="16F76D12" w:rsidR="00B965CA" w:rsidRPr="009D3C3B" w:rsidRDefault="00B965CA" w:rsidP="009D3C3B">
      <w:pPr>
        <w:spacing w:before="100" w:beforeAutospacing="1" w:line="480" w:lineRule="auto"/>
        <w:jc w:val="both"/>
        <w:rPr>
          <w:rFonts w:ascii="Arial" w:hAnsi="Arial" w:cs="Arial"/>
          <w:lang w:val="en-GB"/>
        </w:rPr>
      </w:pPr>
      <w:r w:rsidRPr="009D3C3B">
        <w:rPr>
          <w:rFonts w:ascii="Arial" w:hAnsi="Arial" w:cs="Arial"/>
          <w:lang w:val="en-GB"/>
        </w:rPr>
        <w:t xml:space="preserve">Taking advantage of this collaboration, I successfully made a pitch to the one-dollar program to adapt Stephen King’s </w:t>
      </w:r>
      <w:r w:rsidRPr="009D3C3B">
        <w:rPr>
          <w:rFonts w:ascii="Arial" w:hAnsi="Arial" w:cs="Arial"/>
          <w:i/>
          <w:lang w:val="en-GB"/>
        </w:rPr>
        <w:t>‘Stationary Bike’</w:t>
      </w:r>
      <w:r w:rsidRPr="009D3C3B">
        <w:rPr>
          <w:rFonts w:ascii="Arial" w:hAnsi="Arial" w:cs="Arial"/>
          <w:lang w:val="en-GB"/>
        </w:rPr>
        <w:t xml:space="preserve"> as my production. My pitch was accepted within 36 hours.  The story revolves around Richard Sifkitz a recent widow. Richard is told by his doctor that he needs to start exercising or run the risk of serious health issues. So he sets up an exercise bike in the basement of his apartment block where he lives, but while he exercises, he is haunted by mysterious figures. </w:t>
      </w:r>
      <w:r w:rsidR="00DC5A9B">
        <w:rPr>
          <w:rFonts w:ascii="Arial" w:hAnsi="Arial" w:cs="Arial"/>
          <w:lang w:val="en-GB"/>
        </w:rPr>
        <w:t xml:space="preserve">When it comes to my own adaptation of a Stephen King story do I myself fall into the trap of becoming a victim of the auteur theory and furthermore do I myself have to accept the death of the author and/or do I, as director, become my own ‘Brand’? </w:t>
      </w:r>
    </w:p>
    <w:p w14:paraId="59C6A966" w14:textId="7FBF32E9" w:rsidR="00B965CA" w:rsidRPr="009D3C3B" w:rsidRDefault="00B965CA" w:rsidP="009D3C3B">
      <w:pPr>
        <w:spacing w:before="100" w:beforeAutospacing="1" w:line="480" w:lineRule="auto"/>
        <w:jc w:val="both"/>
        <w:rPr>
          <w:rFonts w:ascii="Arial" w:hAnsi="Arial" w:cs="Arial"/>
        </w:rPr>
      </w:pPr>
      <w:r w:rsidRPr="009D3C3B">
        <w:rPr>
          <w:rFonts w:ascii="Arial" w:hAnsi="Arial" w:cs="Arial"/>
        </w:rPr>
        <w:t xml:space="preserve">Throughout Stephen King’s work there are several recurring key themes that make clear to the audience what sort of world they’re entering. If we were to break down Stephen King’s works into their most common attributes they would start quite simply with ordinary people achieving the impossible, joining forces against an unspeakable evil, such as a man in black from </w:t>
      </w:r>
      <w:r w:rsidRPr="009D3C3B">
        <w:rPr>
          <w:rFonts w:ascii="Arial" w:hAnsi="Arial" w:cs="Arial"/>
          <w:i/>
        </w:rPr>
        <w:t>‘The Dark Tower</w:t>
      </w:r>
      <w:r w:rsidR="00EF5CFB">
        <w:rPr>
          <w:rFonts w:ascii="Arial" w:hAnsi="Arial" w:cs="Arial"/>
          <w:i/>
        </w:rPr>
        <w:t>’</w:t>
      </w:r>
      <w:sdt>
        <w:sdtPr>
          <w:rPr>
            <w:rFonts w:ascii="Arial" w:hAnsi="Arial" w:cs="Arial"/>
            <w:i/>
          </w:rPr>
          <w:id w:val="1895466897"/>
          <w:citation/>
        </w:sdtPr>
        <w:sdtEndPr/>
        <w:sdtContent>
          <w:r w:rsidR="00F55032">
            <w:rPr>
              <w:rFonts w:ascii="Arial" w:hAnsi="Arial" w:cs="Arial"/>
              <w:i/>
            </w:rPr>
            <w:fldChar w:fldCharType="begin"/>
          </w:r>
          <w:r w:rsidR="00F55032">
            <w:rPr>
              <w:rFonts w:ascii="Arial" w:hAnsi="Arial" w:cs="Arial"/>
              <w:i/>
              <w:lang w:val="en-GB"/>
            </w:rPr>
            <w:instrText xml:space="preserve"> CITATION Ste82 \l 2057 </w:instrText>
          </w:r>
          <w:r w:rsidR="00F55032">
            <w:rPr>
              <w:rFonts w:ascii="Arial" w:hAnsi="Arial" w:cs="Arial"/>
              <w:i/>
            </w:rPr>
            <w:fldChar w:fldCharType="separate"/>
          </w:r>
          <w:r w:rsidR="00F55032">
            <w:rPr>
              <w:rFonts w:ascii="Arial" w:hAnsi="Arial" w:cs="Arial"/>
              <w:i/>
              <w:noProof/>
              <w:lang w:val="en-GB"/>
            </w:rPr>
            <w:t xml:space="preserve"> </w:t>
          </w:r>
          <w:r w:rsidR="00F55032" w:rsidRPr="00F55032">
            <w:rPr>
              <w:rFonts w:ascii="Arial" w:hAnsi="Arial" w:cs="Arial"/>
              <w:noProof/>
              <w:lang w:val="en-GB"/>
            </w:rPr>
            <w:t>(King, The Dark Tower: The Gunslinger, 1982)</w:t>
          </w:r>
          <w:r w:rsidR="00F55032">
            <w:rPr>
              <w:rFonts w:ascii="Arial" w:hAnsi="Arial" w:cs="Arial"/>
              <w:i/>
            </w:rPr>
            <w:fldChar w:fldCharType="end"/>
          </w:r>
        </w:sdtContent>
      </w:sdt>
      <w:r w:rsidRPr="009D3C3B">
        <w:rPr>
          <w:rFonts w:ascii="Arial" w:hAnsi="Arial" w:cs="Arial"/>
        </w:rPr>
        <w:t xml:space="preserve">, a killer clown hunting children in </w:t>
      </w:r>
      <w:r w:rsidRPr="009D3C3B">
        <w:rPr>
          <w:rFonts w:ascii="Arial" w:hAnsi="Arial" w:cs="Arial"/>
          <w:i/>
        </w:rPr>
        <w:t>‘IT’</w:t>
      </w:r>
      <w:sdt>
        <w:sdtPr>
          <w:rPr>
            <w:rFonts w:ascii="Arial" w:hAnsi="Arial" w:cs="Arial"/>
            <w:i/>
          </w:rPr>
          <w:id w:val="219104285"/>
          <w:citation/>
        </w:sdtPr>
        <w:sdtEndPr/>
        <w:sdtContent>
          <w:r w:rsidR="00F55032">
            <w:rPr>
              <w:rFonts w:ascii="Arial" w:hAnsi="Arial" w:cs="Arial"/>
              <w:i/>
            </w:rPr>
            <w:fldChar w:fldCharType="begin"/>
          </w:r>
          <w:r w:rsidR="00F55032">
            <w:rPr>
              <w:rFonts w:ascii="Arial" w:hAnsi="Arial" w:cs="Arial"/>
              <w:i/>
              <w:lang w:val="en-GB"/>
            </w:rPr>
            <w:instrText xml:space="preserve"> CITATION Ste86 \l 2057 </w:instrText>
          </w:r>
          <w:r w:rsidR="00F55032">
            <w:rPr>
              <w:rFonts w:ascii="Arial" w:hAnsi="Arial" w:cs="Arial"/>
              <w:i/>
            </w:rPr>
            <w:fldChar w:fldCharType="separate"/>
          </w:r>
          <w:r w:rsidR="00F55032">
            <w:rPr>
              <w:rFonts w:ascii="Arial" w:hAnsi="Arial" w:cs="Arial"/>
              <w:i/>
              <w:noProof/>
              <w:lang w:val="en-GB"/>
            </w:rPr>
            <w:t xml:space="preserve"> </w:t>
          </w:r>
          <w:r w:rsidR="00F55032" w:rsidRPr="00F55032">
            <w:rPr>
              <w:rFonts w:ascii="Arial" w:hAnsi="Arial" w:cs="Arial"/>
              <w:noProof/>
              <w:lang w:val="en-GB"/>
            </w:rPr>
            <w:t>(King, IT , 1986)</w:t>
          </w:r>
          <w:r w:rsidR="00F55032">
            <w:rPr>
              <w:rFonts w:ascii="Arial" w:hAnsi="Arial" w:cs="Arial"/>
              <w:i/>
            </w:rPr>
            <w:fldChar w:fldCharType="end"/>
          </w:r>
        </w:sdtContent>
      </w:sdt>
      <w:r w:rsidRPr="009D3C3B">
        <w:rPr>
          <w:rFonts w:ascii="Arial" w:hAnsi="Arial" w:cs="Arial"/>
        </w:rPr>
        <w:t xml:space="preserve">, an over enthusiastic fan in </w:t>
      </w:r>
      <w:r w:rsidRPr="009D3C3B">
        <w:rPr>
          <w:rFonts w:ascii="Arial" w:hAnsi="Arial" w:cs="Arial"/>
          <w:i/>
        </w:rPr>
        <w:t>‘Misery</w:t>
      </w:r>
      <w:r w:rsidR="00F55032">
        <w:rPr>
          <w:rFonts w:ascii="Arial" w:hAnsi="Arial" w:cs="Arial"/>
          <w:i/>
        </w:rPr>
        <w:t>’</w:t>
      </w:r>
      <w:sdt>
        <w:sdtPr>
          <w:rPr>
            <w:rFonts w:ascii="Arial" w:hAnsi="Arial" w:cs="Arial"/>
            <w:i/>
          </w:rPr>
          <w:id w:val="-1020938284"/>
          <w:citation/>
        </w:sdtPr>
        <w:sdtEndPr/>
        <w:sdtContent>
          <w:r w:rsidR="00F55032">
            <w:rPr>
              <w:rFonts w:ascii="Arial" w:hAnsi="Arial" w:cs="Arial"/>
              <w:i/>
            </w:rPr>
            <w:fldChar w:fldCharType="begin"/>
          </w:r>
          <w:r w:rsidR="00F55032">
            <w:rPr>
              <w:rFonts w:ascii="Arial" w:hAnsi="Arial" w:cs="Arial"/>
              <w:i/>
              <w:lang w:val="en-GB"/>
            </w:rPr>
            <w:instrText xml:space="preserve"> CITATION Ste87 \l 2057 </w:instrText>
          </w:r>
          <w:r w:rsidR="00F55032">
            <w:rPr>
              <w:rFonts w:ascii="Arial" w:hAnsi="Arial" w:cs="Arial"/>
              <w:i/>
            </w:rPr>
            <w:fldChar w:fldCharType="separate"/>
          </w:r>
          <w:r w:rsidR="00F55032">
            <w:rPr>
              <w:rFonts w:ascii="Arial" w:hAnsi="Arial" w:cs="Arial"/>
              <w:i/>
              <w:noProof/>
              <w:lang w:val="en-GB"/>
            </w:rPr>
            <w:t xml:space="preserve"> </w:t>
          </w:r>
          <w:r w:rsidR="00F55032" w:rsidRPr="00F55032">
            <w:rPr>
              <w:rFonts w:ascii="Arial" w:hAnsi="Arial" w:cs="Arial"/>
              <w:noProof/>
              <w:lang w:val="en-GB"/>
            </w:rPr>
            <w:t>(King, Misery , 1987)</w:t>
          </w:r>
          <w:r w:rsidR="00F55032">
            <w:rPr>
              <w:rFonts w:ascii="Arial" w:hAnsi="Arial" w:cs="Arial"/>
              <w:i/>
            </w:rPr>
            <w:fldChar w:fldCharType="end"/>
          </w:r>
        </w:sdtContent>
      </w:sdt>
      <w:r w:rsidRPr="009D3C3B">
        <w:rPr>
          <w:rFonts w:ascii="Arial" w:hAnsi="Arial" w:cs="Arial"/>
        </w:rPr>
        <w:t xml:space="preserve">, bullies in </w:t>
      </w:r>
      <w:r w:rsidRPr="009D3C3B">
        <w:rPr>
          <w:rFonts w:ascii="Arial" w:hAnsi="Arial" w:cs="Arial"/>
          <w:i/>
        </w:rPr>
        <w:t>‘Stand by Me’</w:t>
      </w:r>
      <w:sdt>
        <w:sdtPr>
          <w:rPr>
            <w:rFonts w:ascii="Arial" w:hAnsi="Arial" w:cs="Arial"/>
            <w:i/>
          </w:rPr>
          <w:id w:val="1781991701"/>
          <w:citation/>
        </w:sdtPr>
        <w:sdtEndPr/>
        <w:sdtContent>
          <w:r w:rsidR="00C12DC4">
            <w:rPr>
              <w:rFonts w:ascii="Arial" w:hAnsi="Arial" w:cs="Arial"/>
              <w:i/>
            </w:rPr>
            <w:fldChar w:fldCharType="begin"/>
          </w:r>
          <w:r w:rsidR="00C12DC4">
            <w:rPr>
              <w:rFonts w:ascii="Arial" w:hAnsi="Arial" w:cs="Arial"/>
              <w:i/>
              <w:lang w:val="en-GB"/>
            </w:rPr>
            <w:instrText xml:space="preserve"> CITATION Ste821 \l 2057 </w:instrText>
          </w:r>
          <w:r w:rsidR="00C12DC4">
            <w:rPr>
              <w:rFonts w:ascii="Arial" w:hAnsi="Arial" w:cs="Arial"/>
              <w:i/>
            </w:rPr>
            <w:fldChar w:fldCharType="separate"/>
          </w:r>
          <w:r w:rsidR="00C12DC4">
            <w:rPr>
              <w:rFonts w:ascii="Arial" w:hAnsi="Arial" w:cs="Arial"/>
              <w:i/>
              <w:noProof/>
              <w:lang w:val="en-GB"/>
            </w:rPr>
            <w:t xml:space="preserve"> </w:t>
          </w:r>
          <w:r w:rsidR="00C12DC4" w:rsidRPr="00C12DC4">
            <w:rPr>
              <w:rFonts w:ascii="Arial" w:hAnsi="Arial" w:cs="Arial"/>
              <w:noProof/>
              <w:lang w:val="en-GB"/>
            </w:rPr>
            <w:t>(King, The Body , 1982)</w:t>
          </w:r>
          <w:r w:rsidR="00C12DC4">
            <w:rPr>
              <w:rFonts w:ascii="Arial" w:hAnsi="Arial" w:cs="Arial"/>
              <w:i/>
            </w:rPr>
            <w:fldChar w:fldCharType="end"/>
          </w:r>
        </w:sdtContent>
      </w:sdt>
      <w:r w:rsidRPr="009D3C3B">
        <w:rPr>
          <w:rFonts w:ascii="Arial" w:hAnsi="Arial" w:cs="Arial"/>
        </w:rPr>
        <w:t xml:space="preserve">, a ravenous dog in </w:t>
      </w:r>
      <w:r w:rsidRPr="009D3C3B">
        <w:rPr>
          <w:rFonts w:ascii="Arial" w:hAnsi="Arial" w:cs="Arial"/>
          <w:i/>
        </w:rPr>
        <w:t>‘Cujo’</w:t>
      </w:r>
      <w:r w:rsidRPr="009D3C3B">
        <w:rPr>
          <w:rFonts w:ascii="Arial" w:hAnsi="Arial" w:cs="Arial"/>
        </w:rPr>
        <w:t xml:space="preserve"> </w:t>
      </w:r>
      <w:sdt>
        <w:sdtPr>
          <w:rPr>
            <w:rFonts w:ascii="Arial" w:hAnsi="Arial" w:cs="Arial"/>
          </w:rPr>
          <w:id w:val="1527450896"/>
          <w:citation/>
        </w:sdtPr>
        <w:sdtEndPr/>
        <w:sdtContent>
          <w:r w:rsidR="00C12DC4">
            <w:rPr>
              <w:rFonts w:ascii="Arial" w:hAnsi="Arial" w:cs="Arial"/>
            </w:rPr>
            <w:fldChar w:fldCharType="begin"/>
          </w:r>
          <w:r w:rsidR="00C12DC4">
            <w:rPr>
              <w:rFonts w:ascii="Arial" w:hAnsi="Arial" w:cs="Arial"/>
              <w:lang w:val="en-GB"/>
            </w:rPr>
            <w:instrText xml:space="preserve"> CITATION Ste81 \l 2057 </w:instrText>
          </w:r>
          <w:r w:rsidR="00C12DC4">
            <w:rPr>
              <w:rFonts w:ascii="Arial" w:hAnsi="Arial" w:cs="Arial"/>
            </w:rPr>
            <w:fldChar w:fldCharType="separate"/>
          </w:r>
          <w:r w:rsidR="00C12DC4" w:rsidRPr="00C12DC4">
            <w:rPr>
              <w:rFonts w:ascii="Arial" w:hAnsi="Arial" w:cs="Arial"/>
              <w:noProof/>
              <w:lang w:val="en-GB"/>
            </w:rPr>
            <w:t>(King, Cujo , 1981)</w:t>
          </w:r>
          <w:r w:rsidR="00C12DC4">
            <w:rPr>
              <w:rFonts w:ascii="Arial" w:hAnsi="Arial" w:cs="Arial"/>
            </w:rPr>
            <w:fldChar w:fldCharType="end"/>
          </w:r>
        </w:sdtContent>
      </w:sdt>
      <w:r w:rsidR="00C12DC4">
        <w:rPr>
          <w:rFonts w:ascii="Arial" w:hAnsi="Arial" w:cs="Arial"/>
        </w:rPr>
        <w:t xml:space="preserve"> </w:t>
      </w:r>
      <w:r w:rsidRPr="009D3C3B">
        <w:rPr>
          <w:rFonts w:ascii="Arial" w:hAnsi="Arial" w:cs="Arial"/>
        </w:rPr>
        <w:t xml:space="preserve">or a warden in </w:t>
      </w:r>
      <w:r w:rsidRPr="009D3C3B">
        <w:rPr>
          <w:rFonts w:ascii="Arial" w:hAnsi="Arial" w:cs="Arial"/>
          <w:i/>
        </w:rPr>
        <w:t>‘Shawshank Redemption’</w:t>
      </w:r>
      <w:sdt>
        <w:sdtPr>
          <w:rPr>
            <w:rFonts w:ascii="Arial" w:hAnsi="Arial" w:cs="Arial"/>
            <w:i/>
          </w:rPr>
          <w:id w:val="719260994"/>
          <w:citation/>
        </w:sdtPr>
        <w:sdtEndPr/>
        <w:sdtContent>
          <w:r w:rsidR="00C12DC4">
            <w:rPr>
              <w:rFonts w:ascii="Arial" w:hAnsi="Arial" w:cs="Arial"/>
              <w:i/>
            </w:rPr>
            <w:fldChar w:fldCharType="begin"/>
          </w:r>
          <w:r w:rsidR="00C12DC4">
            <w:rPr>
              <w:rFonts w:ascii="Arial" w:hAnsi="Arial" w:cs="Arial"/>
              <w:i/>
              <w:lang w:val="en-GB"/>
            </w:rPr>
            <w:instrText xml:space="preserve"> CITATION Ste822 \l 2057 </w:instrText>
          </w:r>
          <w:r w:rsidR="00C12DC4">
            <w:rPr>
              <w:rFonts w:ascii="Arial" w:hAnsi="Arial" w:cs="Arial"/>
              <w:i/>
            </w:rPr>
            <w:fldChar w:fldCharType="separate"/>
          </w:r>
          <w:r w:rsidR="00C12DC4">
            <w:rPr>
              <w:rFonts w:ascii="Arial" w:hAnsi="Arial" w:cs="Arial"/>
              <w:i/>
              <w:noProof/>
              <w:lang w:val="en-GB"/>
            </w:rPr>
            <w:t xml:space="preserve"> </w:t>
          </w:r>
          <w:r w:rsidR="00C12DC4" w:rsidRPr="00C12DC4">
            <w:rPr>
              <w:rFonts w:ascii="Arial" w:hAnsi="Arial" w:cs="Arial"/>
              <w:noProof/>
              <w:lang w:val="en-GB"/>
            </w:rPr>
            <w:t>(King, Rita Hayworth and Shawshank Redemption , 1982)</w:t>
          </w:r>
          <w:r w:rsidR="00C12DC4">
            <w:rPr>
              <w:rFonts w:ascii="Arial" w:hAnsi="Arial" w:cs="Arial"/>
              <w:i/>
            </w:rPr>
            <w:fldChar w:fldCharType="end"/>
          </w:r>
        </w:sdtContent>
      </w:sdt>
      <w:r w:rsidRPr="009D3C3B">
        <w:rPr>
          <w:rFonts w:ascii="Arial" w:hAnsi="Arial" w:cs="Arial"/>
        </w:rPr>
        <w:t>. The act of making a stand for what they believe in and believing that it is the right cause to fight for is paramount for Stephen King’s characters, even if we, as reader, do not believe in the same cause. To fight against evil itself does not</w:t>
      </w:r>
      <w:r w:rsidR="00125E2C">
        <w:rPr>
          <w:rFonts w:ascii="Arial" w:hAnsi="Arial" w:cs="Arial"/>
        </w:rPr>
        <w:t xml:space="preserve"> always</w:t>
      </w:r>
      <w:r w:rsidRPr="009D3C3B">
        <w:rPr>
          <w:rFonts w:ascii="Arial" w:hAnsi="Arial" w:cs="Arial"/>
        </w:rPr>
        <w:t xml:space="preserve"> lie within the external </w:t>
      </w:r>
      <w:r w:rsidRPr="009D3C3B">
        <w:rPr>
          <w:rFonts w:ascii="Arial" w:hAnsi="Arial" w:cs="Arial"/>
        </w:rPr>
        <w:lastRenderedPageBreak/>
        <w:t xml:space="preserve">but often through the internal, more often than not the “villains” either victimise the weak or are weak themselves. Struggling with addiction is also a prominent theme, Stephen King admitting himself, for example, that </w:t>
      </w:r>
      <w:r w:rsidRPr="009D3C3B">
        <w:rPr>
          <w:rFonts w:ascii="Arial" w:hAnsi="Arial" w:cs="Arial"/>
          <w:i/>
        </w:rPr>
        <w:t>‘The Shining’</w:t>
      </w:r>
      <w:r w:rsidR="00125E2C">
        <w:rPr>
          <w:rFonts w:ascii="Arial" w:hAnsi="Arial" w:cs="Arial"/>
        </w:rPr>
        <w:t xml:space="preserve"> was </w:t>
      </w:r>
      <w:r w:rsidRPr="009D3C3B">
        <w:rPr>
          <w:rFonts w:ascii="Arial" w:hAnsi="Arial" w:cs="Arial"/>
        </w:rPr>
        <w:t>his</w:t>
      </w:r>
      <w:r w:rsidR="00125E2C">
        <w:rPr>
          <w:rFonts w:ascii="Arial" w:hAnsi="Arial" w:cs="Arial"/>
        </w:rPr>
        <w:t xml:space="preserve"> confession to</w:t>
      </w:r>
      <w:r w:rsidRPr="009D3C3B">
        <w:rPr>
          <w:rFonts w:ascii="Arial" w:hAnsi="Arial" w:cs="Arial"/>
        </w:rPr>
        <w:t xml:space="preserve"> alcohol addiction. Finally, the progression from childhood to adulthood is vital to a Stephen King novel. </w:t>
      </w:r>
      <w:r w:rsidR="00B30315">
        <w:rPr>
          <w:rFonts w:ascii="Arial" w:hAnsi="Arial" w:cs="Arial"/>
        </w:rPr>
        <w:t xml:space="preserve">My </w:t>
      </w:r>
      <w:r w:rsidR="00AE7160">
        <w:rPr>
          <w:rFonts w:ascii="Arial" w:hAnsi="Arial" w:cs="Arial"/>
        </w:rPr>
        <w:t>progression</w:t>
      </w:r>
      <w:r w:rsidR="00B30315">
        <w:rPr>
          <w:rFonts w:ascii="Arial" w:hAnsi="Arial" w:cs="Arial"/>
        </w:rPr>
        <w:t xml:space="preserve"> </w:t>
      </w:r>
      <w:r w:rsidR="00125E2C">
        <w:rPr>
          <w:rFonts w:ascii="Arial" w:hAnsi="Arial" w:cs="Arial"/>
        </w:rPr>
        <w:t>is from the age of</w:t>
      </w:r>
      <w:r w:rsidR="00AE7160">
        <w:rPr>
          <w:rFonts w:ascii="Arial" w:hAnsi="Arial" w:cs="Arial"/>
        </w:rPr>
        <w:t xml:space="preserve"> ten </w:t>
      </w:r>
      <w:r w:rsidR="00125E2C">
        <w:rPr>
          <w:rFonts w:ascii="Arial" w:hAnsi="Arial" w:cs="Arial"/>
        </w:rPr>
        <w:t>when I first made my own film to my age now at</w:t>
      </w:r>
      <w:r w:rsidR="00AE7160">
        <w:rPr>
          <w:rFonts w:ascii="Arial" w:hAnsi="Arial" w:cs="Arial"/>
        </w:rPr>
        <w:t xml:space="preserve"> twenty-one producing m</w:t>
      </w:r>
      <w:r w:rsidR="00125E2C">
        <w:rPr>
          <w:rFonts w:ascii="Arial" w:hAnsi="Arial" w:cs="Arial"/>
        </w:rPr>
        <w:t>y first adaptation of an author’s</w:t>
      </w:r>
      <w:r w:rsidR="00AE7160">
        <w:rPr>
          <w:rFonts w:ascii="Arial" w:hAnsi="Arial" w:cs="Arial"/>
        </w:rPr>
        <w:t xml:space="preserve"> work. </w:t>
      </w:r>
    </w:p>
    <w:p w14:paraId="759F8070" w14:textId="0A27B040" w:rsidR="0070619E" w:rsidRPr="009D3C3B" w:rsidRDefault="0070619E" w:rsidP="009D3C3B">
      <w:pPr>
        <w:spacing w:before="100" w:beforeAutospacing="1" w:line="480" w:lineRule="auto"/>
        <w:jc w:val="both"/>
        <w:rPr>
          <w:rFonts w:ascii="Arial" w:hAnsi="Arial" w:cs="Arial"/>
        </w:rPr>
      </w:pPr>
      <w:r w:rsidRPr="009D3C3B">
        <w:rPr>
          <w:rFonts w:ascii="Arial" w:hAnsi="Arial" w:cs="Arial"/>
        </w:rPr>
        <w:t xml:space="preserve">Taking all these themes into account, as a film director, </w:t>
      </w:r>
      <w:r w:rsidRPr="009D3C3B">
        <w:rPr>
          <w:rFonts w:ascii="Arial" w:hAnsi="Arial" w:cs="Arial"/>
          <w:lang w:val="en-GB"/>
        </w:rPr>
        <w:t xml:space="preserve">what sort of filmmaker am I? </w:t>
      </w:r>
      <w:r w:rsidRPr="009D3C3B">
        <w:rPr>
          <w:rFonts w:ascii="Arial" w:hAnsi="Arial" w:cs="Arial"/>
        </w:rPr>
        <w:t xml:space="preserve">How I approach my films </w:t>
      </w:r>
      <w:r w:rsidRPr="009D3C3B">
        <w:rPr>
          <w:rFonts w:ascii="Arial" w:hAnsi="Arial" w:cs="Arial"/>
          <w:lang w:val="en-GB"/>
        </w:rPr>
        <w:t xml:space="preserve">is as visual director Edward Bulwer- Lytton stated </w:t>
      </w:r>
      <w:r w:rsidRPr="009D3C3B">
        <w:rPr>
          <w:rFonts w:ascii="Arial" w:hAnsi="Arial" w:cs="Arial"/>
        </w:rPr>
        <w:t>“To my mind a writer should sit down to compose a fiction as a painter prepares to compose a picture”</w:t>
      </w:r>
      <w:sdt>
        <w:sdtPr>
          <w:rPr>
            <w:rFonts w:ascii="Arial" w:hAnsi="Arial" w:cs="Arial"/>
          </w:rPr>
          <w:id w:val="-319047092"/>
          <w:citation/>
        </w:sdtPr>
        <w:sdtEndPr/>
        <w:sdtContent>
          <w:r w:rsidRPr="009D3C3B">
            <w:rPr>
              <w:rFonts w:ascii="Arial" w:hAnsi="Arial" w:cs="Arial"/>
            </w:rPr>
            <w:fldChar w:fldCharType="begin"/>
          </w:r>
          <w:r w:rsidR="00144667">
            <w:rPr>
              <w:rFonts w:ascii="Arial" w:hAnsi="Arial" w:cs="Arial"/>
              <w:lang w:val="en-GB"/>
            </w:rPr>
            <w:instrText xml:space="preserve">CITATION Ric59 \p 12 \l 2057 </w:instrText>
          </w:r>
          <w:r w:rsidRPr="009D3C3B">
            <w:rPr>
              <w:rFonts w:ascii="Arial" w:hAnsi="Arial" w:cs="Arial"/>
            </w:rPr>
            <w:fldChar w:fldCharType="separate"/>
          </w:r>
          <w:r w:rsidR="00144667">
            <w:rPr>
              <w:rFonts w:ascii="Arial" w:hAnsi="Arial" w:cs="Arial"/>
              <w:noProof/>
              <w:lang w:val="en-GB"/>
            </w:rPr>
            <w:t xml:space="preserve"> </w:t>
          </w:r>
          <w:r w:rsidR="00144667" w:rsidRPr="00144667">
            <w:rPr>
              <w:rFonts w:ascii="Arial" w:hAnsi="Arial" w:cs="Arial"/>
              <w:noProof/>
              <w:lang w:val="en-GB"/>
            </w:rPr>
            <w:t>(Stang, 1959, p. 12)</w:t>
          </w:r>
          <w:r w:rsidRPr="009D3C3B">
            <w:rPr>
              <w:rFonts w:ascii="Arial" w:hAnsi="Arial" w:cs="Arial"/>
            </w:rPr>
            <w:fldChar w:fldCharType="end"/>
          </w:r>
        </w:sdtContent>
      </w:sdt>
      <w:r w:rsidRPr="009D3C3B">
        <w:rPr>
          <w:rFonts w:ascii="Arial" w:hAnsi="Arial" w:cs="Arial"/>
        </w:rPr>
        <w:t xml:space="preserve">. So what makes a Stephen King story his own and where do I find my personal connection, my own voice?  As </w:t>
      </w:r>
      <w:r w:rsidRPr="009D3C3B">
        <w:rPr>
          <w:rFonts w:ascii="Arial" w:hAnsi="Arial" w:cs="Arial"/>
          <w:lang w:val="en-GB"/>
        </w:rPr>
        <w:t xml:space="preserve">Francois Truffant points out </w:t>
      </w:r>
      <w:r w:rsidRPr="009D3C3B">
        <w:rPr>
          <w:rFonts w:ascii="Arial" w:hAnsi="Arial" w:cs="Arial"/>
        </w:rPr>
        <w:t>“A true film auteur as one who brings something genuinely personal to his subject instead of merely producing a tasteful, accurate but lifeless rendering of the original material”</w:t>
      </w:r>
      <w:sdt>
        <w:sdtPr>
          <w:rPr>
            <w:rFonts w:ascii="Arial" w:hAnsi="Arial" w:cs="Arial"/>
          </w:rPr>
          <w:id w:val="-512680831"/>
          <w:citation/>
        </w:sdtPr>
        <w:sdtEndPr/>
        <w:sdtContent>
          <w:r w:rsidRPr="009D3C3B">
            <w:rPr>
              <w:rFonts w:ascii="Arial" w:hAnsi="Arial" w:cs="Arial"/>
            </w:rPr>
            <w:fldChar w:fldCharType="begin"/>
          </w:r>
          <w:r w:rsidRPr="009D3C3B">
            <w:rPr>
              <w:rFonts w:ascii="Arial" w:hAnsi="Arial" w:cs="Arial"/>
              <w:lang w:val="en-GB"/>
            </w:rPr>
            <w:instrText xml:space="preserve"> CITATION Fra54 \l 2057 </w:instrText>
          </w:r>
          <w:r w:rsidRPr="009D3C3B">
            <w:rPr>
              <w:rFonts w:ascii="Arial" w:hAnsi="Arial" w:cs="Arial"/>
            </w:rPr>
            <w:fldChar w:fldCharType="separate"/>
          </w:r>
          <w:r w:rsidRPr="009D3C3B">
            <w:rPr>
              <w:rFonts w:ascii="Arial" w:hAnsi="Arial" w:cs="Arial"/>
              <w:noProof/>
              <w:lang w:val="en-GB"/>
            </w:rPr>
            <w:t xml:space="preserve"> (Truffaut, 1954)</w:t>
          </w:r>
          <w:r w:rsidRPr="009D3C3B">
            <w:rPr>
              <w:rFonts w:ascii="Arial" w:hAnsi="Arial" w:cs="Arial"/>
            </w:rPr>
            <w:fldChar w:fldCharType="end"/>
          </w:r>
        </w:sdtContent>
      </w:sdt>
      <w:r w:rsidR="007E42F6">
        <w:rPr>
          <w:rFonts w:ascii="Arial" w:hAnsi="Arial" w:cs="Arial"/>
        </w:rPr>
        <w:t xml:space="preserve">. </w:t>
      </w:r>
      <w:r w:rsidRPr="009D3C3B">
        <w:rPr>
          <w:rFonts w:ascii="Arial" w:hAnsi="Arial" w:cs="Arial"/>
        </w:rPr>
        <w:t>As O’Flynn also says “we experience adaptations as palimpsests through our memory of other works that resonate through repetition and variation”</w:t>
      </w:r>
      <w:sdt>
        <w:sdtPr>
          <w:rPr>
            <w:rFonts w:ascii="Arial" w:hAnsi="Arial" w:cs="Arial"/>
          </w:rPr>
          <w:id w:val="1009563679"/>
          <w:citation/>
        </w:sdtPr>
        <w:sdtEndPr/>
        <w:sdtContent>
          <w:r w:rsidRPr="009D3C3B">
            <w:rPr>
              <w:rFonts w:ascii="Arial" w:hAnsi="Arial" w:cs="Arial"/>
            </w:rPr>
            <w:fldChar w:fldCharType="begin"/>
          </w:r>
          <w:r w:rsidR="00144667">
            <w:rPr>
              <w:rFonts w:ascii="Arial" w:hAnsi="Arial" w:cs="Arial"/>
              <w:lang w:val="en-GB"/>
            </w:rPr>
            <w:instrText xml:space="preserve">CITATION Lin06 \p 8-9 \l 2057 </w:instrText>
          </w:r>
          <w:r w:rsidRPr="009D3C3B">
            <w:rPr>
              <w:rFonts w:ascii="Arial" w:hAnsi="Arial" w:cs="Arial"/>
            </w:rPr>
            <w:fldChar w:fldCharType="separate"/>
          </w:r>
          <w:r w:rsidR="00144667">
            <w:rPr>
              <w:rFonts w:ascii="Arial" w:hAnsi="Arial" w:cs="Arial"/>
              <w:noProof/>
              <w:lang w:val="en-GB"/>
            </w:rPr>
            <w:t xml:space="preserve"> </w:t>
          </w:r>
          <w:r w:rsidR="00144667" w:rsidRPr="00144667">
            <w:rPr>
              <w:rFonts w:ascii="Arial" w:hAnsi="Arial" w:cs="Arial"/>
              <w:noProof/>
              <w:lang w:val="en-GB"/>
            </w:rPr>
            <w:t>(O'Flynn, 2006, pp. 8-9)</w:t>
          </w:r>
          <w:r w:rsidRPr="009D3C3B">
            <w:rPr>
              <w:rFonts w:ascii="Arial" w:hAnsi="Arial" w:cs="Arial"/>
            </w:rPr>
            <w:fldChar w:fldCharType="end"/>
          </w:r>
        </w:sdtContent>
      </w:sdt>
      <w:r w:rsidR="007E42F6">
        <w:rPr>
          <w:rFonts w:ascii="Arial" w:hAnsi="Arial" w:cs="Arial"/>
        </w:rPr>
        <w:t>.  In my opinion</w:t>
      </w:r>
      <w:r w:rsidRPr="009D3C3B">
        <w:rPr>
          <w:rFonts w:ascii="Arial" w:hAnsi="Arial" w:cs="Arial"/>
        </w:rPr>
        <w:t xml:space="preserve">, </w:t>
      </w:r>
      <w:r w:rsidR="007E42F6">
        <w:rPr>
          <w:rFonts w:ascii="Arial" w:hAnsi="Arial" w:cs="Arial"/>
        </w:rPr>
        <w:t>these views</w:t>
      </w:r>
      <w:r w:rsidR="000B2DBF">
        <w:rPr>
          <w:rFonts w:ascii="Arial" w:hAnsi="Arial" w:cs="Arial"/>
        </w:rPr>
        <w:t xml:space="preserve"> take further </w:t>
      </w:r>
      <w:r w:rsidR="007E42F6">
        <w:rPr>
          <w:rFonts w:ascii="Arial" w:hAnsi="Arial" w:cs="Arial"/>
        </w:rPr>
        <w:t>my connection and personal contribution that</w:t>
      </w:r>
      <w:r w:rsidR="000B2DBF">
        <w:rPr>
          <w:rFonts w:ascii="Arial" w:hAnsi="Arial" w:cs="Arial"/>
        </w:rPr>
        <w:t xml:space="preserve"> is simply to remember</w:t>
      </w:r>
      <w:r w:rsidR="007E42F6">
        <w:rPr>
          <w:rFonts w:ascii="Arial" w:hAnsi="Arial" w:cs="Arial"/>
        </w:rPr>
        <w:t xml:space="preserve"> film as </w:t>
      </w:r>
      <w:r w:rsidR="000B2DBF">
        <w:rPr>
          <w:rFonts w:ascii="Arial" w:hAnsi="Arial" w:cs="Arial"/>
        </w:rPr>
        <w:t xml:space="preserve">an art form which people will either love or hate as that is a sign of a film working. </w:t>
      </w:r>
      <w:r w:rsidRPr="009D3C3B">
        <w:rPr>
          <w:rFonts w:ascii="Arial" w:hAnsi="Arial" w:cs="Arial"/>
        </w:rPr>
        <w:t>I do not have to honor Stephen King</w:t>
      </w:r>
      <w:r w:rsidR="007E42F6">
        <w:rPr>
          <w:rFonts w:ascii="Arial" w:hAnsi="Arial" w:cs="Arial"/>
        </w:rPr>
        <w:t>’s voice, but I do his language to use as I wish.</w:t>
      </w:r>
      <w:r w:rsidRPr="009D3C3B">
        <w:rPr>
          <w:rFonts w:ascii="Arial" w:hAnsi="Arial" w:cs="Arial"/>
        </w:rPr>
        <w:t xml:space="preserve"> For </w:t>
      </w:r>
      <w:r w:rsidRPr="00BF3ED4">
        <w:rPr>
          <w:rFonts w:ascii="Arial" w:hAnsi="Arial" w:cs="Arial"/>
          <w:i/>
        </w:rPr>
        <w:t>‘Stationary Bike’</w:t>
      </w:r>
      <w:r w:rsidRPr="009D3C3B">
        <w:rPr>
          <w:rFonts w:ascii="Arial" w:hAnsi="Arial" w:cs="Arial"/>
        </w:rPr>
        <w:t xml:space="preserve"> that language is the story of addiction to exercising and the longing </w:t>
      </w:r>
      <w:r w:rsidR="007E42F6">
        <w:rPr>
          <w:rFonts w:ascii="Arial" w:hAnsi="Arial" w:cs="Arial"/>
        </w:rPr>
        <w:t>for the main character’s</w:t>
      </w:r>
      <w:r w:rsidRPr="009D3C3B">
        <w:rPr>
          <w:rFonts w:ascii="Arial" w:hAnsi="Arial" w:cs="Arial"/>
        </w:rPr>
        <w:t xml:space="preserve"> deceased wife, the powerful theme of love and longing driving the</w:t>
      </w:r>
      <w:r w:rsidR="007E42F6">
        <w:rPr>
          <w:rFonts w:ascii="Arial" w:hAnsi="Arial" w:cs="Arial"/>
        </w:rPr>
        <w:t xml:space="preserve"> film as</w:t>
      </w:r>
      <w:r w:rsidRPr="009D3C3B">
        <w:rPr>
          <w:rFonts w:ascii="Arial" w:hAnsi="Arial" w:cs="Arial"/>
        </w:rPr>
        <w:t xml:space="preserve"> universal themes. My connection is my longing is to see my name on the big screen and more importantly to see my name next to Stephen King’s.</w:t>
      </w:r>
      <w:r w:rsidR="00AE7160">
        <w:rPr>
          <w:rFonts w:ascii="Arial" w:hAnsi="Arial" w:cs="Arial"/>
        </w:rPr>
        <w:t xml:space="preserve"> My production is my progression from being a child to being a fully fledge</w:t>
      </w:r>
      <w:r w:rsidR="007E42F6">
        <w:rPr>
          <w:rFonts w:ascii="Arial" w:hAnsi="Arial" w:cs="Arial"/>
        </w:rPr>
        <w:t>d</w:t>
      </w:r>
      <w:r w:rsidR="00AE7160">
        <w:rPr>
          <w:rFonts w:ascii="Arial" w:hAnsi="Arial" w:cs="Arial"/>
        </w:rPr>
        <w:t xml:space="preserve"> adult. </w:t>
      </w:r>
    </w:p>
    <w:p w14:paraId="5F785645" w14:textId="198D9D7B" w:rsidR="00B965CA" w:rsidRPr="009D3C3B" w:rsidRDefault="00B965CA" w:rsidP="009D3C3B">
      <w:pPr>
        <w:spacing w:before="100" w:beforeAutospacing="1" w:line="480" w:lineRule="auto"/>
        <w:jc w:val="both"/>
        <w:rPr>
          <w:rFonts w:ascii="Arial" w:hAnsi="Arial" w:cs="Arial"/>
          <w:lang w:val="en-GB"/>
        </w:rPr>
      </w:pPr>
      <w:r w:rsidRPr="009D3C3B">
        <w:rPr>
          <w:rFonts w:ascii="Arial" w:hAnsi="Arial" w:cs="Arial"/>
        </w:rPr>
        <w:lastRenderedPageBreak/>
        <w:t>However, it is also true to say that, f</w:t>
      </w:r>
      <w:r w:rsidRPr="009D3C3B">
        <w:rPr>
          <w:rFonts w:ascii="Arial" w:hAnsi="Arial" w:cs="Arial"/>
          <w:lang w:val="en-GB"/>
        </w:rPr>
        <w:t>or myself, I have always seen the process of creating a film a collaborative journey and not just the journey of the film director auteur. No one person can truly stand out and say that they own all of the ultimate product. This is where I believe that the filming process is more of a shared ownership, I as a director and writer have a firm stake in the film</w:t>
      </w:r>
      <w:r w:rsidR="007E42F6">
        <w:rPr>
          <w:rFonts w:ascii="Arial" w:hAnsi="Arial" w:cs="Arial"/>
          <w:lang w:val="en-GB"/>
        </w:rPr>
        <w:t>,</w:t>
      </w:r>
      <w:r w:rsidRPr="009D3C3B">
        <w:rPr>
          <w:rFonts w:ascii="Arial" w:hAnsi="Arial" w:cs="Arial"/>
          <w:lang w:val="en-GB"/>
        </w:rPr>
        <w:t xml:space="preserve"> however</w:t>
      </w:r>
      <w:r w:rsidR="007E42F6">
        <w:rPr>
          <w:rFonts w:ascii="Arial" w:hAnsi="Arial" w:cs="Arial"/>
          <w:lang w:val="en-GB"/>
        </w:rPr>
        <w:t>,</w:t>
      </w:r>
      <w:r w:rsidRPr="009D3C3B">
        <w:rPr>
          <w:rFonts w:ascii="Arial" w:hAnsi="Arial" w:cs="Arial"/>
          <w:lang w:val="en-GB"/>
        </w:rPr>
        <w:t xml:space="preserve"> I do not own it all. The team with whom I work each have their own percentage “stake” that contribute to the film in hand. For example, my cinematographe</w:t>
      </w:r>
      <w:r w:rsidR="007E42F6">
        <w:rPr>
          <w:rFonts w:ascii="Arial" w:hAnsi="Arial" w:cs="Arial"/>
          <w:lang w:val="en-GB"/>
        </w:rPr>
        <w:t>r and I when developing a scene</w:t>
      </w:r>
      <w:r w:rsidRPr="009D3C3B">
        <w:rPr>
          <w:rFonts w:ascii="Arial" w:hAnsi="Arial" w:cs="Arial"/>
          <w:lang w:val="en-GB"/>
        </w:rPr>
        <w:t xml:space="preserve"> </w:t>
      </w:r>
      <w:r w:rsidR="007E42F6">
        <w:rPr>
          <w:rFonts w:ascii="Arial" w:hAnsi="Arial" w:cs="Arial"/>
          <w:lang w:val="en-GB"/>
        </w:rPr>
        <w:t>(for example)</w:t>
      </w:r>
      <w:r w:rsidRPr="009D3C3B">
        <w:rPr>
          <w:rFonts w:ascii="Arial" w:hAnsi="Arial" w:cs="Arial"/>
          <w:lang w:val="en-GB"/>
        </w:rPr>
        <w:t xml:space="preserve"> the scene where Richard is in a trance on the bike, each contribute to the end result. I intend for the audience to sense an unease with the central character with the slow build of tension indicating that Richa</w:t>
      </w:r>
      <w:r w:rsidR="007E42F6">
        <w:rPr>
          <w:rFonts w:ascii="Arial" w:hAnsi="Arial" w:cs="Arial"/>
          <w:lang w:val="en-GB"/>
        </w:rPr>
        <w:t>rd is longing for his wife whilst</w:t>
      </w:r>
      <w:r w:rsidRPr="009D3C3B">
        <w:rPr>
          <w:rFonts w:ascii="Arial" w:hAnsi="Arial" w:cs="Arial"/>
          <w:lang w:val="en-GB"/>
        </w:rPr>
        <w:t xml:space="preserve"> being addicted to exercising. The cinematographer’s vision was opposite to mine </w:t>
      </w:r>
      <w:r w:rsidR="007E42F6">
        <w:rPr>
          <w:rFonts w:ascii="Arial" w:hAnsi="Arial" w:cs="Arial"/>
          <w:lang w:val="en-GB"/>
        </w:rPr>
        <w:t>as he was trying to capture Richard’s</w:t>
      </w:r>
      <w:r w:rsidRPr="009D3C3B">
        <w:rPr>
          <w:rFonts w:ascii="Arial" w:hAnsi="Arial" w:cs="Arial"/>
          <w:lang w:val="en-GB"/>
        </w:rPr>
        <w:t xml:space="preserve"> isolation within the setting of the basement.</w:t>
      </w:r>
      <w:r w:rsidR="007E42F6">
        <w:rPr>
          <w:rFonts w:ascii="Arial" w:hAnsi="Arial" w:cs="Arial"/>
          <w:lang w:val="en-GB"/>
        </w:rPr>
        <w:t xml:space="preserve"> My cinematographer was trying to</w:t>
      </w:r>
      <w:r w:rsidRPr="009D3C3B">
        <w:rPr>
          <w:rFonts w:ascii="Arial" w:hAnsi="Arial" w:cs="Arial"/>
          <w:lang w:val="en-GB"/>
        </w:rPr>
        <w:t xml:space="preserve"> Em</w:t>
      </w:r>
      <w:r w:rsidR="007E42F6">
        <w:rPr>
          <w:rFonts w:ascii="Arial" w:hAnsi="Arial" w:cs="Arial"/>
          <w:lang w:val="en-GB"/>
        </w:rPr>
        <w:t>ulate, through his own vision,</w:t>
      </w:r>
      <w:r w:rsidRPr="009D3C3B">
        <w:rPr>
          <w:rFonts w:ascii="Arial" w:hAnsi="Arial" w:cs="Arial"/>
          <w:lang w:val="en-GB"/>
        </w:rPr>
        <w:t xml:space="preserve"> the prev</w:t>
      </w:r>
      <w:r w:rsidR="007E42F6">
        <w:rPr>
          <w:rFonts w:ascii="Arial" w:hAnsi="Arial" w:cs="Arial"/>
          <w:lang w:val="en-GB"/>
        </w:rPr>
        <w:t>ious works of Stephen King whilst</w:t>
      </w:r>
      <w:r w:rsidRPr="009D3C3B">
        <w:rPr>
          <w:rFonts w:ascii="Arial" w:hAnsi="Arial" w:cs="Arial"/>
          <w:lang w:val="en-GB"/>
        </w:rPr>
        <w:t xml:space="preserve"> not being a fan like I am. As </w:t>
      </w:r>
      <w:r w:rsidR="007E42F6">
        <w:rPr>
          <w:rFonts w:ascii="Arial" w:hAnsi="Arial" w:cs="Arial"/>
          <w:lang w:val="en-GB"/>
        </w:rPr>
        <w:t>a director I deliberately did not</w:t>
      </w:r>
      <w:r w:rsidRPr="009D3C3B">
        <w:rPr>
          <w:rFonts w:ascii="Arial" w:hAnsi="Arial" w:cs="Arial"/>
          <w:lang w:val="en-GB"/>
        </w:rPr>
        <w:t xml:space="preserve"> ask him to read the short story</w:t>
      </w:r>
      <w:r w:rsidR="007E42F6">
        <w:rPr>
          <w:rFonts w:ascii="Arial" w:hAnsi="Arial" w:cs="Arial"/>
          <w:lang w:val="en-GB"/>
        </w:rPr>
        <w:t xml:space="preserve"> of </w:t>
      </w:r>
      <w:r w:rsidR="007E42F6" w:rsidRPr="007E42F6">
        <w:rPr>
          <w:rFonts w:ascii="Arial" w:hAnsi="Arial" w:cs="Arial"/>
          <w:i/>
          <w:lang w:val="en-GB"/>
        </w:rPr>
        <w:t>‘Stationary Bike’</w:t>
      </w:r>
      <w:r w:rsidRPr="009D3C3B">
        <w:rPr>
          <w:rFonts w:ascii="Arial" w:hAnsi="Arial" w:cs="Arial"/>
          <w:lang w:val="en-GB"/>
        </w:rPr>
        <w:t xml:space="preserve"> as I wanted him to come</w:t>
      </w:r>
      <w:r w:rsidR="007E42F6">
        <w:rPr>
          <w:rFonts w:ascii="Arial" w:hAnsi="Arial" w:cs="Arial"/>
          <w:lang w:val="en-GB"/>
        </w:rPr>
        <w:t xml:space="preserve"> to the filmmaking with his own interpretation in opposition potentially to my own view. </w:t>
      </w:r>
      <w:r w:rsidRPr="009D3C3B">
        <w:rPr>
          <w:rFonts w:ascii="Arial" w:hAnsi="Arial" w:cs="Arial"/>
          <w:lang w:val="en-GB"/>
        </w:rPr>
        <w:t xml:space="preserve"> </w:t>
      </w:r>
    </w:p>
    <w:p w14:paraId="559A9420" w14:textId="31B91FBC" w:rsidR="00224731" w:rsidRDefault="00B965CA" w:rsidP="009D3C3B">
      <w:pPr>
        <w:spacing w:before="100" w:beforeAutospacing="1" w:line="480" w:lineRule="auto"/>
        <w:jc w:val="both"/>
        <w:rPr>
          <w:rFonts w:ascii="Arial" w:hAnsi="Arial" w:cs="Arial"/>
          <w:lang w:val="en-GB"/>
        </w:rPr>
      </w:pPr>
      <w:r w:rsidRPr="009D3C3B">
        <w:rPr>
          <w:rFonts w:ascii="Arial" w:hAnsi="Arial" w:cs="Arial"/>
        </w:rPr>
        <w:t>This is my final project of my university career, my progression as a filmmaker in this production will be a calling card into the film industry and to show what I am made of. I am not a published author and barely a published filmmaker but this is just the s</w:t>
      </w:r>
      <w:r w:rsidR="00224731">
        <w:rPr>
          <w:rFonts w:ascii="Arial" w:hAnsi="Arial" w:cs="Arial"/>
        </w:rPr>
        <w:t xml:space="preserve">tart of my journey, but </w:t>
      </w:r>
      <w:r w:rsidRPr="009D3C3B">
        <w:rPr>
          <w:rFonts w:ascii="Arial" w:hAnsi="Arial" w:cs="Arial"/>
        </w:rPr>
        <w:t xml:space="preserve">I have tackled and approached various genres and conventions from comedy </w:t>
      </w:r>
      <w:r w:rsidRPr="009D3C3B">
        <w:rPr>
          <w:rFonts w:ascii="Arial" w:hAnsi="Arial" w:cs="Arial"/>
          <w:i/>
        </w:rPr>
        <w:t>‘The Art of Teaching</w:t>
      </w:r>
      <w:sdt>
        <w:sdtPr>
          <w:rPr>
            <w:rFonts w:ascii="Arial" w:hAnsi="Arial" w:cs="Arial"/>
            <w:i/>
          </w:rPr>
          <w:id w:val="587967590"/>
          <w:citation/>
        </w:sdtPr>
        <w:sdtEndPr/>
        <w:sdtContent>
          <w:r w:rsidR="009D3C3B" w:rsidRPr="009D3C3B">
            <w:rPr>
              <w:rFonts w:ascii="Arial" w:hAnsi="Arial" w:cs="Arial"/>
              <w:i/>
            </w:rPr>
            <w:fldChar w:fldCharType="begin"/>
          </w:r>
          <w:r w:rsidR="009D3C3B" w:rsidRPr="009D3C3B">
            <w:rPr>
              <w:rFonts w:ascii="Arial" w:hAnsi="Arial" w:cs="Arial"/>
              <w:i/>
              <w:lang w:val="en-GB"/>
            </w:rPr>
            <w:instrText xml:space="preserve"> CITATION Jon17 \l 2057 </w:instrText>
          </w:r>
          <w:r w:rsidR="009D3C3B" w:rsidRPr="009D3C3B">
            <w:rPr>
              <w:rFonts w:ascii="Arial" w:hAnsi="Arial" w:cs="Arial"/>
              <w:i/>
            </w:rPr>
            <w:fldChar w:fldCharType="separate"/>
          </w:r>
          <w:r w:rsidR="009D3C3B" w:rsidRPr="009D3C3B">
            <w:rPr>
              <w:rFonts w:ascii="Arial" w:hAnsi="Arial" w:cs="Arial"/>
              <w:i/>
              <w:noProof/>
              <w:lang w:val="en-GB"/>
            </w:rPr>
            <w:t xml:space="preserve"> </w:t>
          </w:r>
          <w:r w:rsidR="009D3C3B" w:rsidRPr="009D3C3B">
            <w:rPr>
              <w:rFonts w:ascii="Arial" w:hAnsi="Arial" w:cs="Arial"/>
              <w:noProof/>
              <w:lang w:val="en-GB"/>
            </w:rPr>
            <w:t>(Jones, The Art of Teaching, 2017)</w:t>
          </w:r>
          <w:r w:rsidR="009D3C3B" w:rsidRPr="009D3C3B">
            <w:rPr>
              <w:rFonts w:ascii="Arial" w:hAnsi="Arial" w:cs="Arial"/>
              <w:i/>
            </w:rPr>
            <w:fldChar w:fldCharType="end"/>
          </w:r>
        </w:sdtContent>
      </w:sdt>
      <w:r w:rsidRPr="009D3C3B">
        <w:rPr>
          <w:rFonts w:ascii="Arial" w:hAnsi="Arial" w:cs="Arial"/>
          <w:i/>
        </w:rPr>
        <w:t>’</w:t>
      </w:r>
      <w:r w:rsidRPr="009D3C3B">
        <w:rPr>
          <w:rFonts w:ascii="Arial" w:hAnsi="Arial" w:cs="Arial"/>
        </w:rPr>
        <w:t xml:space="preserve"> to Nordic noirs </w:t>
      </w:r>
      <w:r w:rsidRPr="009D3C3B">
        <w:rPr>
          <w:rFonts w:ascii="Arial" w:hAnsi="Arial" w:cs="Arial"/>
          <w:i/>
        </w:rPr>
        <w:t>‘Paradise’</w:t>
      </w:r>
      <w:r w:rsidRPr="009D3C3B">
        <w:rPr>
          <w:rFonts w:ascii="Arial" w:hAnsi="Arial" w:cs="Arial"/>
        </w:rPr>
        <w:t xml:space="preserve"> </w:t>
      </w:r>
      <w:sdt>
        <w:sdtPr>
          <w:rPr>
            <w:rFonts w:ascii="Arial" w:hAnsi="Arial" w:cs="Arial"/>
          </w:rPr>
          <w:id w:val="-2058995735"/>
          <w:citation/>
        </w:sdtPr>
        <w:sdtEndPr/>
        <w:sdtContent>
          <w:r w:rsidR="009D3C3B" w:rsidRPr="009D3C3B">
            <w:rPr>
              <w:rFonts w:ascii="Arial" w:hAnsi="Arial" w:cs="Arial"/>
            </w:rPr>
            <w:fldChar w:fldCharType="begin"/>
          </w:r>
          <w:r w:rsidR="009D3C3B" w:rsidRPr="009D3C3B">
            <w:rPr>
              <w:rFonts w:ascii="Arial" w:hAnsi="Arial" w:cs="Arial"/>
              <w:lang w:val="en-GB"/>
            </w:rPr>
            <w:instrText xml:space="preserve"> CITATION Ale163 \l 2057 </w:instrText>
          </w:r>
          <w:r w:rsidR="009D3C3B" w:rsidRPr="009D3C3B">
            <w:rPr>
              <w:rFonts w:ascii="Arial" w:hAnsi="Arial" w:cs="Arial"/>
            </w:rPr>
            <w:fldChar w:fldCharType="separate"/>
          </w:r>
          <w:r w:rsidR="009D3C3B" w:rsidRPr="009D3C3B">
            <w:rPr>
              <w:rFonts w:ascii="Arial" w:hAnsi="Arial" w:cs="Arial"/>
              <w:noProof/>
              <w:lang w:val="en-GB"/>
            </w:rPr>
            <w:t>(Jones, Nordic Noir Teaser 'Paradise' - University Short Film, 2016)</w:t>
          </w:r>
          <w:r w:rsidR="009D3C3B" w:rsidRPr="009D3C3B">
            <w:rPr>
              <w:rFonts w:ascii="Arial" w:hAnsi="Arial" w:cs="Arial"/>
            </w:rPr>
            <w:fldChar w:fldCharType="end"/>
          </w:r>
        </w:sdtContent>
      </w:sdt>
      <w:r w:rsidR="00224731">
        <w:rPr>
          <w:rFonts w:ascii="Arial" w:hAnsi="Arial" w:cs="Arial"/>
        </w:rPr>
        <w:t xml:space="preserve"> </w:t>
      </w:r>
      <w:r w:rsidRPr="009D3C3B">
        <w:rPr>
          <w:rFonts w:ascii="Arial" w:hAnsi="Arial" w:cs="Arial"/>
        </w:rPr>
        <w:t xml:space="preserve">to dramas such as </w:t>
      </w:r>
      <w:r w:rsidRPr="009D3C3B">
        <w:rPr>
          <w:rFonts w:ascii="Arial" w:hAnsi="Arial" w:cs="Arial"/>
          <w:i/>
        </w:rPr>
        <w:t>‘Fleur De Lis</w:t>
      </w:r>
      <w:sdt>
        <w:sdtPr>
          <w:rPr>
            <w:rFonts w:ascii="Arial" w:hAnsi="Arial" w:cs="Arial"/>
            <w:i/>
          </w:rPr>
          <w:id w:val="-1468664378"/>
          <w:citation/>
        </w:sdtPr>
        <w:sdtEndPr/>
        <w:sdtContent>
          <w:r w:rsidR="009D3C3B" w:rsidRPr="009D3C3B">
            <w:rPr>
              <w:rFonts w:ascii="Arial" w:hAnsi="Arial" w:cs="Arial"/>
              <w:i/>
            </w:rPr>
            <w:fldChar w:fldCharType="begin"/>
          </w:r>
          <w:r w:rsidR="009D3C3B" w:rsidRPr="009D3C3B">
            <w:rPr>
              <w:rFonts w:ascii="Arial" w:hAnsi="Arial" w:cs="Arial"/>
              <w:i/>
              <w:lang w:val="en-GB"/>
            </w:rPr>
            <w:instrText xml:space="preserve"> CITATION Ale173 \l 2057 </w:instrText>
          </w:r>
          <w:r w:rsidR="009D3C3B" w:rsidRPr="009D3C3B">
            <w:rPr>
              <w:rFonts w:ascii="Arial" w:hAnsi="Arial" w:cs="Arial"/>
              <w:i/>
            </w:rPr>
            <w:fldChar w:fldCharType="separate"/>
          </w:r>
          <w:r w:rsidR="009D3C3B" w:rsidRPr="009D3C3B">
            <w:rPr>
              <w:rFonts w:ascii="Arial" w:hAnsi="Arial" w:cs="Arial"/>
              <w:i/>
              <w:noProof/>
              <w:lang w:val="en-GB"/>
            </w:rPr>
            <w:t xml:space="preserve"> </w:t>
          </w:r>
          <w:r w:rsidR="009D3C3B" w:rsidRPr="009D3C3B">
            <w:rPr>
              <w:rFonts w:ascii="Arial" w:hAnsi="Arial" w:cs="Arial"/>
              <w:noProof/>
              <w:lang w:val="en-GB"/>
            </w:rPr>
            <w:t>(Jones, Fleur De Lis, 2017)</w:t>
          </w:r>
          <w:r w:rsidR="009D3C3B" w:rsidRPr="009D3C3B">
            <w:rPr>
              <w:rFonts w:ascii="Arial" w:hAnsi="Arial" w:cs="Arial"/>
              <w:i/>
            </w:rPr>
            <w:fldChar w:fldCharType="end"/>
          </w:r>
        </w:sdtContent>
      </w:sdt>
      <w:r w:rsidRPr="009D3C3B">
        <w:rPr>
          <w:rFonts w:ascii="Arial" w:hAnsi="Arial" w:cs="Arial"/>
          <w:i/>
        </w:rPr>
        <w:t>’</w:t>
      </w:r>
      <w:r w:rsidRPr="009D3C3B">
        <w:rPr>
          <w:rFonts w:ascii="Arial" w:hAnsi="Arial" w:cs="Arial"/>
        </w:rPr>
        <w:t xml:space="preserve">. I have built up a body of work to show my talent, however, if I am to use Sarris theory of auteur to analyse myself, I have not got the body of work (as yet) to truly establish myself as an auteur. </w:t>
      </w:r>
      <w:r w:rsidR="00224731">
        <w:rPr>
          <w:rFonts w:ascii="Arial" w:hAnsi="Arial" w:cs="Arial"/>
        </w:rPr>
        <w:lastRenderedPageBreak/>
        <w:t xml:space="preserve">As Sarris </w:t>
      </w:r>
      <w:r w:rsidRPr="009D3C3B">
        <w:rPr>
          <w:rFonts w:ascii="Arial" w:hAnsi="Arial" w:cs="Arial"/>
        </w:rPr>
        <w:t xml:space="preserve">says the “personality of the director” </w:t>
      </w:r>
      <w:r w:rsidR="0070619E" w:rsidRPr="009D3C3B">
        <w:rPr>
          <w:rFonts w:ascii="Arial" w:hAnsi="Arial" w:cs="Arial"/>
        </w:rPr>
        <w:t>is “</w:t>
      </w:r>
      <w:r w:rsidRPr="009D3C3B">
        <w:rPr>
          <w:rFonts w:ascii="Arial" w:hAnsi="Arial" w:cs="Arial"/>
        </w:rPr>
        <w:t>a criterion of value”. Over a group of films, a director must exhibit certain recurrent characteristics for the style which will serve as hi</w:t>
      </w:r>
      <w:r w:rsidR="00EF5CFB">
        <w:rPr>
          <w:rFonts w:ascii="Arial" w:hAnsi="Arial" w:cs="Arial"/>
        </w:rPr>
        <w:t xml:space="preserve">s signature” </w:t>
      </w:r>
      <w:sdt>
        <w:sdtPr>
          <w:rPr>
            <w:rFonts w:ascii="Arial" w:hAnsi="Arial" w:cs="Arial"/>
          </w:rPr>
          <w:id w:val="-1588449910"/>
          <w:citation/>
        </w:sdtPr>
        <w:sdtEndPr/>
        <w:sdtContent>
          <w:r w:rsidR="00EF5CFB">
            <w:rPr>
              <w:rFonts w:ascii="Arial" w:hAnsi="Arial" w:cs="Arial"/>
            </w:rPr>
            <w:fldChar w:fldCharType="begin"/>
          </w:r>
          <w:r w:rsidR="00EF5CFB">
            <w:rPr>
              <w:rFonts w:ascii="Arial" w:hAnsi="Arial" w:cs="Arial"/>
              <w:lang w:val="en-GB"/>
            </w:rPr>
            <w:instrText xml:space="preserve">CITATION And04 \p 562 \l 2057 </w:instrText>
          </w:r>
          <w:r w:rsidR="00EF5CFB">
            <w:rPr>
              <w:rFonts w:ascii="Arial" w:hAnsi="Arial" w:cs="Arial"/>
            </w:rPr>
            <w:fldChar w:fldCharType="separate"/>
          </w:r>
          <w:r w:rsidR="00EF5CFB" w:rsidRPr="00EF5CFB">
            <w:rPr>
              <w:rFonts w:ascii="Arial" w:hAnsi="Arial" w:cs="Arial"/>
              <w:noProof/>
              <w:lang w:val="en-GB"/>
            </w:rPr>
            <w:t>(Sarris, Film Theory and Criticism , 2004, p. 562)</w:t>
          </w:r>
          <w:r w:rsidR="00EF5CFB">
            <w:rPr>
              <w:rFonts w:ascii="Arial" w:hAnsi="Arial" w:cs="Arial"/>
            </w:rPr>
            <w:fldChar w:fldCharType="end"/>
          </w:r>
        </w:sdtContent>
      </w:sdt>
      <w:r w:rsidRPr="009D3C3B">
        <w:rPr>
          <w:rFonts w:ascii="Arial" w:hAnsi="Arial" w:cs="Arial"/>
        </w:rPr>
        <w:t xml:space="preserve">. My collection of work is so varied there are only small parts </w:t>
      </w:r>
      <w:r w:rsidR="00224731">
        <w:rPr>
          <w:rFonts w:ascii="Arial" w:hAnsi="Arial" w:cs="Arial"/>
        </w:rPr>
        <w:t>of my character that survive through</w:t>
      </w:r>
      <w:r w:rsidRPr="009D3C3B">
        <w:rPr>
          <w:rFonts w:ascii="Arial" w:hAnsi="Arial" w:cs="Arial"/>
        </w:rPr>
        <w:t xml:space="preserve"> my work, so I have not yet exhibited a style that is recurrent, albeit my style is taking shape - for example, my own language and voice tries to relate to the characters themselves, providing the viewer with a “safe haven” from which to watch, emulating others in a post modern way. However, I am too early in my career to demonstrate a technical competence that stands with the likes of directors such as Stanly Kubrick, Frank Darabont and Rob Reiner and in line with Sarris’ evaluation of the auteur theory as “a means of evaluating films a posteriori according to the director’s tech</w:t>
      </w:r>
      <w:r w:rsidR="00EF5CFB">
        <w:rPr>
          <w:rFonts w:ascii="Arial" w:hAnsi="Arial" w:cs="Arial"/>
        </w:rPr>
        <w:t xml:space="preserve">nical competence” </w:t>
      </w:r>
      <w:sdt>
        <w:sdtPr>
          <w:rPr>
            <w:rFonts w:ascii="Arial" w:hAnsi="Arial" w:cs="Arial"/>
          </w:rPr>
          <w:id w:val="-947772486"/>
          <w:citation/>
        </w:sdtPr>
        <w:sdtEndPr/>
        <w:sdtContent>
          <w:r w:rsidR="00EF5CFB">
            <w:rPr>
              <w:rFonts w:ascii="Arial" w:hAnsi="Arial" w:cs="Arial"/>
            </w:rPr>
            <w:fldChar w:fldCharType="begin"/>
          </w:r>
          <w:r w:rsidR="00EF5CFB">
            <w:rPr>
              <w:rFonts w:ascii="Arial" w:hAnsi="Arial" w:cs="Arial"/>
              <w:lang w:val="en-GB"/>
            </w:rPr>
            <w:instrText xml:space="preserve">CITATION Pam07 \p 410 \l 2057 </w:instrText>
          </w:r>
          <w:r w:rsidR="00EF5CFB">
            <w:rPr>
              <w:rFonts w:ascii="Arial" w:hAnsi="Arial" w:cs="Arial"/>
            </w:rPr>
            <w:fldChar w:fldCharType="separate"/>
          </w:r>
          <w:r w:rsidR="00EF5CFB" w:rsidRPr="00EF5CFB">
            <w:rPr>
              <w:rFonts w:ascii="Arial" w:hAnsi="Arial" w:cs="Arial"/>
              <w:noProof/>
              <w:lang w:val="en-GB"/>
            </w:rPr>
            <w:t>(Cook, 2007, p. 410)</w:t>
          </w:r>
          <w:r w:rsidR="00EF5CFB">
            <w:rPr>
              <w:rFonts w:ascii="Arial" w:hAnsi="Arial" w:cs="Arial"/>
            </w:rPr>
            <w:fldChar w:fldCharType="end"/>
          </w:r>
        </w:sdtContent>
      </w:sdt>
      <w:r w:rsidRPr="009D3C3B">
        <w:rPr>
          <w:rFonts w:ascii="Arial" w:hAnsi="Arial" w:cs="Arial"/>
        </w:rPr>
        <w:t xml:space="preserve">. If I am to apply Sarris theory of the auteur to myself I have to have a signature. </w:t>
      </w:r>
      <w:r w:rsidRPr="009D3C3B">
        <w:rPr>
          <w:rFonts w:ascii="Arial" w:eastAsia="Times New Roman" w:hAnsi="Arial" w:cs="Arial"/>
          <w:i/>
        </w:rPr>
        <w:t>Stationary Bike’</w:t>
      </w:r>
      <w:r w:rsidRPr="009D3C3B">
        <w:rPr>
          <w:rFonts w:ascii="Arial" w:eastAsia="Times New Roman" w:hAnsi="Arial" w:cs="Arial"/>
        </w:rPr>
        <w:t xml:space="preserve"> is my first production. </w:t>
      </w:r>
      <w:r w:rsidRPr="009D3C3B">
        <w:rPr>
          <w:rFonts w:ascii="Arial" w:hAnsi="Arial" w:cs="Arial"/>
          <w:lang w:val="en-GB"/>
        </w:rPr>
        <w:t xml:space="preserve">Even if I can overcome the </w:t>
      </w:r>
      <w:r w:rsidRPr="009D3C3B">
        <w:rPr>
          <w:rFonts w:ascii="Arial" w:eastAsia="Times New Roman" w:hAnsi="Arial" w:cs="Arial"/>
        </w:rPr>
        <w:t xml:space="preserve">“incongruous premises and incorrect assumptions” of the auteur theory </w:t>
      </w:r>
      <w:sdt>
        <w:sdtPr>
          <w:rPr>
            <w:rFonts w:ascii="Arial" w:eastAsia="Times New Roman" w:hAnsi="Arial" w:cs="Arial"/>
          </w:rPr>
          <w:id w:val="-536891817"/>
          <w:citation/>
        </w:sdtPr>
        <w:sdtEndPr/>
        <w:sdtContent>
          <w:r w:rsidRPr="009D3C3B">
            <w:rPr>
              <w:rFonts w:ascii="Arial" w:eastAsia="Times New Roman" w:hAnsi="Arial" w:cs="Arial"/>
            </w:rPr>
            <w:fldChar w:fldCharType="begin"/>
          </w:r>
          <w:r w:rsidR="009D3C3B" w:rsidRPr="009D3C3B">
            <w:rPr>
              <w:rFonts w:ascii="Arial" w:eastAsia="Times New Roman" w:hAnsi="Arial" w:cs="Arial"/>
              <w:lang w:val="en-GB"/>
            </w:rPr>
            <w:instrText xml:space="preserve">CITATION Bar08 \p 54 \l 2057 </w:instrText>
          </w:r>
          <w:r w:rsidRPr="009D3C3B">
            <w:rPr>
              <w:rFonts w:ascii="Arial" w:eastAsia="Times New Roman" w:hAnsi="Arial" w:cs="Arial"/>
            </w:rPr>
            <w:fldChar w:fldCharType="separate"/>
          </w:r>
          <w:r w:rsidR="009D3C3B" w:rsidRPr="009D3C3B">
            <w:rPr>
              <w:rFonts w:ascii="Arial" w:eastAsia="Times New Roman" w:hAnsi="Arial" w:cs="Arial"/>
              <w:noProof/>
              <w:lang w:val="en-GB"/>
            </w:rPr>
            <w:t>(Grant, 2008, p. 54)</w:t>
          </w:r>
          <w:r w:rsidRPr="009D3C3B">
            <w:rPr>
              <w:rFonts w:ascii="Arial" w:eastAsia="Times New Roman" w:hAnsi="Arial" w:cs="Arial"/>
            </w:rPr>
            <w:fldChar w:fldCharType="end"/>
          </w:r>
        </w:sdtContent>
      </w:sdt>
      <w:r w:rsidRPr="009D3C3B">
        <w:rPr>
          <w:rFonts w:ascii="Arial" w:eastAsia="Times New Roman" w:hAnsi="Arial" w:cs="Arial"/>
        </w:rPr>
        <w:t>, how could I possibly become an auteur with my first film when even Orson Welles could not</w:t>
      </w:r>
      <w:r w:rsidR="00224731">
        <w:rPr>
          <w:rFonts w:ascii="Arial" w:eastAsia="Times New Roman" w:hAnsi="Arial" w:cs="Arial"/>
        </w:rPr>
        <w:t>?</w:t>
      </w:r>
      <w:r w:rsidR="000B2DBF">
        <w:rPr>
          <w:rFonts w:ascii="Arial" w:eastAsia="Times New Roman" w:hAnsi="Arial" w:cs="Arial"/>
        </w:rPr>
        <w:t xml:space="preserve">. </w:t>
      </w:r>
    </w:p>
    <w:p w14:paraId="26033163" w14:textId="77777777" w:rsidR="00224731" w:rsidRPr="00224731" w:rsidRDefault="00224731" w:rsidP="009D3C3B">
      <w:pPr>
        <w:spacing w:before="100" w:beforeAutospacing="1" w:line="480" w:lineRule="auto"/>
        <w:jc w:val="both"/>
        <w:rPr>
          <w:rFonts w:ascii="Arial" w:hAnsi="Arial" w:cs="Arial"/>
          <w:lang w:val="en-GB"/>
        </w:rPr>
      </w:pPr>
    </w:p>
    <w:p w14:paraId="57A853B0" w14:textId="6F074B6B" w:rsidR="009D3C3B" w:rsidRPr="009D3C3B" w:rsidRDefault="009D3C3B" w:rsidP="009D3C3B">
      <w:pPr>
        <w:spacing w:line="480" w:lineRule="auto"/>
        <w:jc w:val="both"/>
        <w:rPr>
          <w:rFonts w:ascii="Arial" w:hAnsi="Arial" w:cs="Arial"/>
          <w:lang w:val="en-GB"/>
        </w:rPr>
      </w:pPr>
      <w:r w:rsidRPr="009D3C3B">
        <w:rPr>
          <w:rFonts w:ascii="Arial" w:hAnsi="Arial" w:cs="Arial"/>
          <w:lang w:val="en-GB"/>
        </w:rPr>
        <w:t xml:space="preserve">While it could be said that </w:t>
      </w:r>
      <w:r w:rsidRPr="009D3C3B">
        <w:rPr>
          <w:rFonts w:ascii="Arial" w:hAnsi="Arial" w:cs="Arial"/>
        </w:rPr>
        <w:t>I have run the risk of becoming a brand of Stephen King rather than my own in my adaptation, I do believe that i</w:t>
      </w:r>
      <w:r w:rsidRPr="009D3C3B">
        <w:rPr>
          <w:rFonts w:ascii="Arial" w:hAnsi="Arial" w:cs="Arial"/>
          <w:lang w:val="en-GB"/>
        </w:rPr>
        <w:t xml:space="preserve">n the journey of becoming an auteur, I have also subconsciously started to create my own brand as I have the overarching control of not just this project but any project where I am director and writer. </w:t>
      </w:r>
    </w:p>
    <w:p w14:paraId="0FC2EBD9" w14:textId="2790A96C" w:rsidR="009D3C3B" w:rsidRPr="009D3C3B" w:rsidRDefault="009D3C3B" w:rsidP="009D3C3B">
      <w:pPr>
        <w:spacing w:before="100" w:beforeAutospacing="1" w:line="480" w:lineRule="auto"/>
        <w:jc w:val="both"/>
        <w:rPr>
          <w:rFonts w:ascii="Arial" w:hAnsi="Arial" w:cs="Arial"/>
        </w:rPr>
      </w:pPr>
      <w:r w:rsidRPr="009D3C3B">
        <w:rPr>
          <w:rFonts w:ascii="Arial" w:hAnsi="Arial" w:cs="Arial"/>
        </w:rPr>
        <w:t xml:space="preserve">In conclusion, I believe that the journey with my adaptation is best explained by Claude Simon when he states that writing and finding your own voice is “The singular </w:t>
      </w:r>
      <w:r w:rsidRPr="009D3C3B">
        <w:rPr>
          <w:rFonts w:ascii="Arial" w:hAnsi="Arial" w:cs="Arial"/>
        </w:rPr>
        <w:lastRenderedPageBreak/>
        <w:t xml:space="preserve">adventure of a narrator who never stops searching, touchingly discovering the world by groping in and through writing” </w:t>
      </w:r>
      <w:sdt>
        <w:sdtPr>
          <w:rPr>
            <w:rFonts w:ascii="Arial" w:hAnsi="Arial" w:cs="Arial"/>
          </w:rPr>
          <w:id w:val="-1301141209"/>
          <w:citation/>
        </w:sdtPr>
        <w:sdtEndPr/>
        <w:sdtContent>
          <w:r w:rsidRPr="009D3C3B">
            <w:rPr>
              <w:rFonts w:ascii="Arial" w:hAnsi="Arial" w:cs="Arial"/>
            </w:rPr>
            <w:fldChar w:fldCharType="begin"/>
          </w:r>
          <w:r w:rsidRPr="009D3C3B">
            <w:rPr>
              <w:rFonts w:ascii="Arial" w:hAnsi="Arial" w:cs="Arial"/>
              <w:lang w:val="en-GB"/>
            </w:rPr>
            <w:instrText xml:space="preserve">CITATION Cla81 \p 5 \l 2057 </w:instrText>
          </w:r>
          <w:r w:rsidRPr="009D3C3B">
            <w:rPr>
              <w:rFonts w:ascii="Arial" w:hAnsi="Arial" w:cs="Arial"/>
            </w:rPr>
            <w:fldChar w:fldCharType="separate"/>
          </w:r>
          <w:r w:rsidRPr="009D3C3B">
            <w:rPr>
              <w:rFonts w:ascii="Arial" w:hAnsi="Arial" w:cs="Arial"/>
              <w:noProof/>
              <w:lang w:val="en-GB"/>
            </w:rPr>
            <w:t>(Simon, 1981, p. 5)</w:t>
          </w:r>
          <w:r w:rsidRPr="009D3C3B">
            <w:rPr>
              <w:rFonts w:ascii="Arial" w:hAnsi="Arial" w:cs="Arial"/>
            </w:rPr>
            <w:fldChar w:fldCharType="end"/>
          </w:r>
        </w:sdtContent>
      </w:sdt>
      <w:r w:rsidRPr="009D3C3B">
        <w:rPr>
          <w:rFonts w:ascii="Arial" w:hAnsi="Arial" w:cs="Arial"/>
        </w:rPr>
        <w:t xml:space="preserve">. I agree with Truffant when he says that an auteur is someone that brings something unique to the project and something personal. I also agree with Michael. K. Schoenecke when discussing adaptation for the big screen. </w:t>
      </w:r>
    </w:p>
    <w:p w14:paraId="43DEAACA" w14:textId="05E527DC" w:rsidR="009D3C3B" w:rsidRPr="009D3C3B" w:rsidRDefault="009D3C3B" w:rsidP="009D3C3B">
      <w:pPr>
        <w:spacing w:before="100" w:beforeAutospacing="1" w:line="480" w:lineRule="auto"/>
        <w:ind w:left="284"/>
        <w:rPr>
          <w:rFonts w:ascii="Arial" w:hAnsi="Arial" w:cs="Arial"/>
          <w:lang w:val="en-GB"/>
        </w:rPr>
      </w:pPr>
      <w:r w:rsidRPr="009D3C3B">
        <w:rPr>
          <w:rFonts w:ascii="Arial" w:hAnsi="Arial" w:cs="Arial"/>
        </w:rPr>
        <w:t>“</w:t>
      </w:r>
      <w:r w:rsidRPr="009D3C3B">
        <w:rPr>
          <w:rFonts w:ascii="Arial" w:hAnsi="Arial" w:cs="Arial"/>
          <w:lang w:val="en-GB"/>
        </w:rPr>
        <w:t xml:space="preserve">Modern Novel is unfilmable, have sought to carve a new word and image territories for novels and films. The novel’s retreat from its own pictorial aspirations is followed by a taunt that film cannot follow” </w:t>
      </w:r>
      <w:sdt>
        <w:sdtPr>
          <w:rPr>
            <w:rFonts w:ascii="Arial" w:hAnsi="Arial" w:cs="Arial"/>
            <w:lang w:val="en-GB"/>
          </w:rPr>
          <w:id w:val="1678687010"/>
          <w:citation/>
        </w:sdtPr>
        <w:sdtEndPr/>
        <w:sdtContent>
          <w:r w:rsidRPr="009D3C3B">
            <w:rPr>
              <w:rFonts w:ascii="Arial" w:hAnsi="Arial" w:cs="Arial"/>
              <w:lang w:val="en-GB"/>
            </w:rPr>
            <w:fldChar w:fldCharType="begin"/>
          </w:r>
          <w:r w:rsidRPr="009D3C3B">
            <w:rPr>
              <w:rFonts w:ascii="Arial" w:hAnsi="Arial" w:cs="Arial"/>
              <w:lang w:val="en-GB"/>
            </w:rPr>
            <w:instrText xml:space="preserve">CITATION Mic88 \p 136 \l 2057 </w:instrText>
          </w:r>
          <w:r w:rsidRPr="009D3C3B">
            <w:rPr>
              <w:rFonts w:ascii="Arial" w:hAnsi="Arial" w:cs="Arial"/>
              <w:lang w:val="en-GB"/>
            </w:rPr>
            <w:fldChar w:fldCharType="separate"/>
          </w:r>
          <w:r w:rsidRPr="009D3C3B">
            <w:rPr>
              <w:rFonts w:ascii="Arial" w:hAnsi="Arial" w:cs="Arial"/>
              <w:noProof/>
              <w:lang w:val="en-GB"/>
            </w:rPr>
            <w:t>(Schoenecke, 1988, p. 136)</w:t>
          </w:r>
          <w:r w:rsidRPr="009D3C3B">
            <w:rPr>
              <w:rFonts w:ascii="Arial" w:hAnsi="Arial" w:cs="Arial"/>
              <w:lang w:val="en-GB"/>
            </w:rPr>
            <w:fldChar w:fldCharType="end"/>
          </w:r>
        </w:sdtContent>
      </w:sdt>
      <w:r w:rsidR="00224731">
        <w:rPr>
          <w:rFonts w:ascii="Arial" w:hAnsi="Arial" w:cs="Arial"/>
          <w:lang w:val="en-GB"/>
        </w:rPr>
        <w:t>.</w:t>
      </w:r>
    </w:p>
    <w:p w14:paraId="5CCF3FD1" w14:textId="4A463C2A" w:rsidR="00A61C8C" w:rsidRDefault="00224731" w:rsidP="009D3C3B">
      <w:pPr>
        <w:spacing w:before="100" w:beforeAutospacing="1" w:line="480" w:lineRule="auto"/>
        <w:jc w:val="both"/>
        <w:rPr>
          <w:rFonts w:ascii="Arial" w:hAnsi="Arial" w:cs="Arial"/>
          <w:lang w:val="en-GB"/>
        </w:rPr>
      </w:pPr>
      <w:r w:rsidRPr="009D3C3B">
        <w:rPr>
          <w:rFonts w:ascii="Arial" w:hAnsi="Arial" w:cs="Arial"/>
        </w:rPr>
        <w:t xml:space="preserve">As critic </w:t>
      </w:r>
      <w:r>
        <w:rPr>
          <w:rFonts w:ascii="Arial" w:hAnsi="Arial" w:cs="Arial"/>
        </w:rPr>
        <w:t>George Bluestone points out</w:t>
      </w:r>
      <w:r w:rsidRPr="009D3C3B">
        <w:rPr>
          <w:rFonts w:ascii="Arial" w:hAnsi="Arial" w:cs="Arial"/>
        </w:rPr>
        <w:t xml:space="preserve"> “the novel has tended to retreat more and more from external action to internal thought, from plot to character, from social to psychological realities” </w:t>
      </w:r>
      <w:sdt>
        <w:sdtPr>
          <w:rPr>
            <w:rFonts w:ascii="Arial" w:hAnsi="Arial" w:cs="Arial"/>
          </w:rPr>
          <w:id w:val="1145627267"/>
          <w:citation/>
        </w:sdtPr>
        <w:sdtEndPr/>
        <w:sdtContent>
          <w:r w:rsidRPr="009D3C3B">
            <w:rPr>
              <w:rFonts w:ascii="Arial" w:hAnsi="Arial" w:cs="Arial"/>
            </w:rPr>
            <w:fldChar w:fldCharType="begin"/>
          </w:r>
          <w:r w:rsidRPr="009D3C3B">
            <w:rPr>
              <w:rFonts w:ascii="Arial" w:hAnsi="Arial" w:cs="Arial"/>
              <w:lang w:val="en-GB"/>
            </w:rPr>
            <w:instrText xml:space="preserve">CITATION Geo68 \p 46 \l 2057 </w:instrText>
          </w:r>
          <w:r w:rsidRPr="009D3C3B">
            <w:rPr>
              <w:rFonts w:ascii="Arial" w:hAnsi="Arial" w:cs="Arial"/>
            </w:rPr>
            <w:fldChar w:fldCharType="separate"/>
          </w:r>
          <w:r w:rsidRPr="00224731">
            <w:rPr>
              <w:rFonts w:ascii="Arial" w:hAnsi="Arial" w:cs="Arial"/>
              <w:noProof/>
              <w:lang w:val="en-GB"/>
            </w:rPr>
            <w:t>(Bluestone, 1968, p. 46)</w:t>
          </w:r>
          <w:r w:rsidRPr="009D3C3B">
            <w:rPr>
              <w:rFonts w:ascii="Arial" w:hAnsi="Arial" w:cs="Arial"/>
            </w:rPr>
            <w:fldChar w:fldCharType="end"/>
          </w:r>
        </w:sdtContent>
      </w:sdt>
      <w:r w:rsidRPr="009D3C3B">
        <w:rPr>
          <w:rFonts w:ascii="Arial" w:hAnsi="Arial" w:cs="Arial"/>
        </w:rPr>
        <w:t xml:space="preserve"> so as film has progressed</w:t>
      </w:r>
      <w:r>
        <w:rPr>
          <w:rFonts w:ascii="Arial" w:hAnsi="Arial" w:cs="Arial"/>
        </w:rPr>
        <w:t>, the</w:t>
      </w:r>
      <w:r w:rsidRPr="009D3C3B">
        <w:rPr>
          <w:rFonts w:ascii="Arial" w:hAnsi="Arial" w:cs="Arial"/>
        </w:rPr>
        <w:t xml:space="preserve"> approach to storytelling has evolved to become its own entity. </w:t>
      </w:r>
      <w:r>
        <w:rPr>
          <w:rFonts w:ascii="Arial" w:hAnsi="Arial" w:cs="Arial"/>
        </w:rPr>
        <w:t>As</w:t>
      </w:r>
      <w:r w:rsidRPr="009D3C3B">
        <w:rPr>
          <w:rFonts w:ascii="Arial" w:hAnsi="Arial" w:cs="Arial"/>
        </w:rPr>
        <w:t xml:space="preserve"> Leo Tolstoy </w:t>
      </w:r>
      <w:r>
        <w:rPr>
          <w:rFonts w:ascii="Arial" w:hAnsi="Arial" w:cs="Arial"/>
        </w:rPr>
        <w:t>stated (</w:t>
      </w:r>
      <w:r w:rsidRPr="009D3C3B">
        <w:rPr>
          <w:rFonts w:ascii="Arial" w:hAnsi="Arial" w:cs="Arial"/>
        </w:rPr>
        <w:t>on his eighteenth birthday</w:t>
      </w:r>
      <w:r>
        <w:rPr>
          <w:rFonts w:ascii="Arial" w:hAnsi="Arial" w:cs="Arial"/>
        </w:rPr>
        <w:t>)</w:t>
      </w:r>
      <w:r w:rsidRPr="009D3C3B">
        <w:rPr>
          <w:rFonts w:ascii="Arial" w:hAnsi="Arial" w:cs="Arial"/>
        </w:rPr>
        <w:t xml:space="preserve"> “we shall have to adapt ourselves to the shadowy screen and to the cold machine. A new form of writing will be necessary” </w:t>
      </w:r>
      <w:sdt>
        <w:sdtPr>
          <w:rPr>
            <w:rFonts w:ascii="Arial" w:hAnsi="Arial" w:cs="Arial"/>
          </w:rPr>
          <w:id w:val="-2078655609"/>
          <w:citation/>
        </w:sdtPr>
        <w:sdtEndPr/>
        <w:sdtContent>
          <w:r w:rsidRPr="009D3C3B">
            <w:rPr>
              <w:rFonts w:ascii="Arial" w:hAnsi="Arial" w:cs="Arial"/>
            </w:rPr>
            <w:fldChar w:fldCharType="begin"/>
          </w:r>
          <w:r w:rsidRPr="009D3C3B">
            <w:rPr>
              <w:rFonts w:ascii="Arial" w:hAnsi="Arial" w:cs="Arial"/>
              <w:lang w:val="en-GB"/>
            </w:rPr>
            <w:instrText xml:space="preserve">CITATION Cec721 \p 32 \l 2057 </w:instrText>
          </w:r>
          <w:r w:rsidRPr="009D3C3B">
            <w:rPr>
              <w:rFonts w:ascii="Arial" w:hAnsi="Arial" w:cs="Arial"/>
            </w:rPr>
            <w:fldChar w:fldCharType="separate"/>
          </w:r>
          <w:r w:rsidRPr="00224731">
            <w:rPr>
              <w:rFonts w:ascii="Arial" w:hAnsi="Arial" w:cs="Arial"/>
              <w:noProof/>
              <w:lang w:val="en-GB"/>
            </w:rPr>
            <w:t>(Starr, 1972, p. 32)</w:t>
          </w:r>
          <w:r w:rsidRPr="009D3C3B">
            <w:rPr>
              <w:rFonts w:ascii="Arial" w:hAnsi="Arial" w:cs="Arial"/>
            </w:rPr>
            <w:fldChar w:fldCharType="end"/>
          </w:r>
        </w:sdtContent>
      </w:sdt>
      <w:r>
        <w:rPr>
          <w:rFonts w:ascii="Arial" w:hAnsi="Arial" w:cs="Arial"/>
        </w:rPr>
        <w:t xml:space="preserve">. </w:t>
      </w:r>
      <w:r w:rsidR="009D3C3B" w:rsidRPr="009D3C3B">
        <w:rPr>
          <w:rFonts w:ascii="Arial" w:hAnsi="Arial" w:cs="Arial"/>
        </w:rPr>
        <w:t xml:space="preserve">Film cannot follow the written word and </w:t>
      </w:r>
      <w:r>
        <w:rPr>
          <w:rFonts w:ascii="Arial" w:hAnsi="Arial" w:cs="Arial"/>
          <w:lang w:val="en-GB"/>
        </w:rPr>
        <w:t>i</w:t>
      </w:r>
      <w:r w:rsidR="009D3C3B" w:rsidRPr="009D3C3B">
        <w:rPr>
          <w:rFonts w:ascii="Arial" w:hAnsi="Arial" w:cs="Arial"/>
          <w:lang w:val="en-GB"/>
        </w:rPr>
        <w:t xml:space="preserve">f I continue to try and live up to the source material, I will always fail and, in that sense, </w:t>
      </w:r>
      <w:r w:rsidR="009D3C3B" w:rsidRPr="009D3C3B">
        <w:rPr>
          <w:rFonts w:ascii="Arial" w:hAnsi="Arial" w:cs="Arial"/>
        </w:rPr>
        <w:t>I will continue to battle with the idea of the author vs the auteur and may</w:t>
      </w:r>
      <w:r w:rsidR="009D3C3B" w:rsidRPr="009D3C3B">
        <w:rPr>
          <w:rFonts w:ascii="Arial" w:hAnsi="Arial" w:cs="Arial"/>
          <w:lang w:val="en-GB"/>
        </w:rPr>
        <w:t xml:space="preserve"> never achieve critical and commercial success. </w:t>
      </w:r>
      <w:r w:rsidR="000B2DBF">
        <w:rPr>
          <w:rFonts w:ascii="Arial" w:hAnsi="Arial" w:cs="Arial"/>
          <w:lang w:val="en-GB"/>
        </w:rPr>
        <w:t>The question itself might be redundant. As the author and the auteur</w:t>
      </w:r>
      <w:r>
        <w:rPr>
          <w:rFonts w:ascii="Arial" w:hAnsi="Arial" w:cs="Arial"/>
          <w:lang w:val="en-GB"/>
        </w:rPr>
        <w:t xml:space="preserve"> battle,</w:t>
      </w:r>
      <w:r w:rsidR="000B2DBF">
        <w:rPr>
          <w:rFonts w:ascii="Arial" w:hAnsi="Arial" w:cs="Arial"/>
          <w:lang w:val="en-GB"/>
        </w:rPr>
        <w:t xml:space="preserve"> </w:t>
      </w:r>
      <w:r w:rsidR="00AE7160">
        <w:rPr>
          <w:rFonts w:ascii="Arial" w:hAnsi="Arial" w:cs="Arial"/>
          <w:lang w:val="en-GB"/>
        </w:rPr>
        <w:t xml:space="preserve">it </w:t>
      </w:r>
      <w:r w:rsidR="000B2DBF">
        <w:rPr>
          <w:rFonts w:ascii="Arial" w:hAnsi="Arial" w:cs="Arial"/>
          <w:lang w:val="en-GB"/>
        </w:rPr>
        <w:t xml:space="preserve">may become apparent that the question will fold </w:t>
      </w:r>
      <w:r>
        <w:rPr>
          <w:rFonts w:ascii="Arial" w:hAnsi="Arial" w:cs="Arial"/>
          <w:lang w:val="en-GB"/>
        </w:rPr>
        <w:t xml:space="preserve">in </w:t>
      </w:r>
      <w:r w:rsidR="000B2DBF">
        <w:rPr>
          <w:rFonts w:ascii="Arial" w:hAnsi="Arial" w:cs="Arial"/>
          <w:lang w:val="en-GB"/>
        </w:rPr>
        <w:t>on itself as</w:t>
      </w:r>
      <w:r>
        <w:rPr>
          <w:rFonts w:ascii="Arial" w:hAnsi="Arial" w:cs="Arial"/>
          <w:lang w:val="en-GB"/>
        </w:rPr>
        <w:t xml:space="preserve"> there are clear gaps and inconsistences </w:t>
      </w:r>
      <w:r w:rsidR="000B2DBF">
        <w:rPr>
          <w:rFonts w:ascii="Arial" w:hAnsi="Arial" w:cs="Arial"/>
          <w:lang w:val="en-GB"/>
        </w:rPr>
        <w:t xml:space="preserve">these two theories don’t apply as there are clear holes in the </w:t>
      </w:r>
      <w:r w:rsidR="00AE7160">
        <w:rPr>
          <w:rFonts w:ascii="Arial" w:hAnsi="Arial" w:cs="Arial"/>
          <w:lang w:val="en-GB"/>
        </w:rPr>
        <w:t xml:space="preserve">respective </w:t>
      </w:r>
      <w:r w:rsidR="000B2DBF">
        <w:rPr>
          <w:rFonts w:ascii="Arial" w:hAnsi="Arial" w:cs="Arial"/>
          <w:lang w:val="en-GB"/>
        </w:rPr>
        <w:t>arguments and</w:t>
      </w:r>
      <w:r w:rsidR="00AE7160">
        <w:rPr>
          <w:rFonts w:ascii="Arial" w:hAnsi="Arial" w:cs="Arial"/>
          <w:lang w:val="en-GB"/>
        </w:rPr>
        <w:t xml:space="preserve"> they are</w:t>
      </w:r>
      <w:r w:rsidR="000B2DBF">
        <w:rPr>
          <w:rFonts w:ascii="Arial" w:hAnsi="Arial" w:cs="Arial"/>
          <w:lang w:val="en-GB"/>
        </w:rPr>
        <w:t xml:space="preserve"> not fully formed as one may think.  </w:t>
      </w:r>
      <w:r w:rsidR="009D3C3B" w:rsidRPr="009D3C3B">
        <w:rPr>
          <w:rFonts w:ascii="Arial" w:hAnsi="Arial" w:cs="Arial"/>
          <w:lang w:val="en-GB"/>
        </w:rPr>
        <w:t xml:space="preserve">Nevertheless, I do believe that my adaptation of </w:t>
      </w:r>
      <w:r w:rsidR="00F55032" w:rsidRPr="009D3C3B">
        <w:rPr>
          <w:rFonts w:ascii="Arial" w:hAnsi="Arial" w:cs="Arial"/>
          <w:lang w:val="en-GB"/>
        </w:rPr>
        <w:t>‘</w:t>
      </w:r>
      <w:r w:rsidR="00F55032" w:rsidRPr="00F55032">
        <w:rPr>
          <w:rFonts w:ascii="Arial" w:hAnsi="Arial" w:cs="Arial"/>
          <w:i/>
          <w:lang w:val="en-GB"/>
        </w:rPr>
        <w:t>Stationary</w:t>
      </w:r>
      <w:r w:rsidR="009D3C3B" w:rsidRPr="00F55032">
        <w:rPr>
          <w:rFonts w:ascii="Arial" w:hAnsi="Arial" w:cs="Arial"/>
          <w:i/>
          <w:lang w:val="en-GB"/>
        </w:rPr>
        <w:t xml:space="preserve"> Bike’</w:t>
      </w:r>
      <w:r w:rsidR="009D3C3B" w:rsidRPr="009D3C3B">
        <w:rPr>
          <w:rFonts w:ascii="Arial" w:hAnsi="Arial" w:cs="Arial"/>
          <w:lang w:val="en-GB"/>
        </w:rPr>
        <w:t xml:space="preserve"> is one where I am different to the other directors and auteurs of Stephen King’s works, because my love of the author and respect for </w:t>
      </w:r>
      <w:r w:rsidR="009D3C3B" w:rsidRPr="009D3C3B">
        <w:rPr>
          <w:rFonts w:ascii="Arial" w:hAnsi="Arial" w:cs="Arial"/>
          <w:lang w:val="en-GB"/>
        </w:rPr>
        <w:lastRenderedPageBreak/>
        <w:t>Stephen King’s language, means that I believe I have struc</w:t>
      </w:r>
      <w:r w:rsidR="00EB3A1C">
        <w:rPr>
          <w:rFonts w:ascii="Arial" w:hAnsi="Arial" w:cs="Arial"/>
          <w:lang w:val="en-GB"/>
        </w:rPr>
        <w:t xml:space="preserve">k that rare balance </w:t>
      </w:r>
      <w:r w:rsidR="009D3C3B" w:rsidRPr="009D3C3B">
        <w:rPr>
          <w:rFonts w:ascii="Arial" w:hAnsi="Arial" w:cs="Arial"/>
          <w:lang w:val="en-GB"/>
        </w:rPr>
        <w:t xml:space="preserve">where both the author and auteur have survived side by side and, in answer to the question above, the author has not had to die in order for my adaptation to be successful – but the proof </w:t>
      </w:r>
      <w:r>
        <w:rPr>
          <w:rFonts w:ascii="Arial" w:hAnsi="Arial" w:cs="Arial"/>
          <w:lang w:val="en-GB"/>
        </w:rPr>
        <w:t>is in the watching…</w:t>
      </w:r>
      <w:r w:rsidR="00A61C8C">
        <w:rPr>
          <w:rFonts w:ascii="Arial" w:hAnsi="Arial" w:cs="Arial"/>
          <w:lang w:val="en-GB"/>
        </w:rPr>
        <w:t xml:space="preserve"> </w:t>
      </w:r>
    </w:p>
    <w:p w14:paraId="50A16A6E" w14:textId="77777777" w:rsidR="00540213" w:rsidRDefault="00540213" w:rsidP="009D3C3B">
      <w:pPr>
        <w:spacing w:before="100" w:beforeAutospacing="1" w:line="480" w:lineRule="auto"/>
        <w:jc w:val="both"/>
        <w:rPr>
          <w:rFonts w:ascii="Arial" w:hAnsi="Arial" w:cs="Arial"/>
          <w:lang w:val="en-GB"/>
        </w:rPr>
      </w:pPr>
      <w:bookmarkStart w:id="0" w:name="_GoBack"/>
      <w:bookmarkEnd w:id="0"/>
    </w:p>
    <w:p w14:paraId="41C11CBC" w14:textId="77777777" w:rsidR="007E0FB3" w:rsidRDefault="007E0FB3" w:rsidP="009D3C3B">
      <w:pPr>
        <w:spacing w:before="100" w:beforeAutospacing="1" w:line="480" w:lineRule="auto"/>
        <w:jc w:val="both"/>
        <w:rPr>
          <w:rFonts w:ascii="Arial" w:hAnsi="Arial" w:cs="Arial"/>
          <w:lang w:val="en-GB"/>
        </w:rPr>
      </w:pPr>
    </w:p>
    <w:p w14:paraId="5312B5C1" w14:textId="77777777" w:rsidR="007E0FB3" w:rsidRDefault="007E0FB3" w:rsidP="009D3C3B">
      <w:pPr>
        <w:spacing w:before="100" w:beforeAutospacing="1" w:line="480" w:lineRule="auto"/>
        <w:jc w:val="both"/>
        <w:rPr>
          <w:rFonts w:ascii="Arial" w:hAnsi="Arial" w:cs="Arial"/>
          <w:lang w:val="en-GB"/>
        </w:rPr>
      </w:pPr>
    </w:p>
    <w:p w14:paraId="18B86DBC" w14:textId="77777777" w:rsidR="00D85EB2" w:rsidRDefault="00D85EB2" w:rsidP="009D3C3B">
      <w:pPr>
        <w:spacing w:before="100" w:beforeAutospacing="1" w:line="480" w:lineRule="auto"/>
        <w:jc w:val="both"/>
        <w:rPr>
          <w:rFonts w:ascii="Arial" w:hAnsi="Arial" w:cs="Arial"/>
          <w:lang w:val="en-GB"/>
        </w:rPr>
      </w:pPr>
    </w:p>
    <w:p w14:paraId="76568402" w14:textId="77777777" w:rsidR="00D85EB2" w:rsidRDefault="00D85EB2" w:rsidP="009D3C3B">
      <w:pPr>
        <w:spacing w:before="100" w:beforeAutospacing="1" w:line="480" w:lineRule="auto"/>
        <w:jc w:val="both"/>
        <w:rPr>
          <w:rFonts w:ascii="Arial" w:hAnsi="Arial" w:cs="Arial"/>
          <w:lang w:val="en-GB"/>
        </w:rPr>
      </w:pPr>
    </w:p>
    <w:p w14:paraId="70134233" w14:textId="77777777" w:rsidR="00D85EB2" w:rsidRDefault="00D85EB2" w:rsidP="009D3C3B">
      <w:pPr>
        <w:spacing w:before="100" w:beforeAutospacing="1" w:line="480" w:lineRule="auto"/>
        <w:jc w:val="both"/>
        <w:rPr>
          <w:rFonts w:ascii="Arial" w:hAnsi="Arial" w:cs="Arial"/>
          <w:lang w:val="en-GB"/>
        </w:rPr>
      </w:pPr>
    </w:p>
    <w:p w14:paraId="2DDF99F0" w14:textId="77777777" w:rsidR="00D85EB2" w:rsidRDefault="00D85EB2" w:rsidP="009D3C3B">
      <w:pPr>
        <w:spacing w:before="100" w:beforeAutospacing="1" w:line="480" w:lineRule="auto"/>
        <w:jc w:val="both"/>
        <w:rPr>
          <w:rFonts w:ascii="Arial" w:hAnsi="Arial" w:cs="Arial"/>
          <w:lang w:val="en-GB"/>
        </w:rPr>
      </w:pPr>
    </w:p>
    <w:p w14:paraId="762145F4" w14:textId="77777777" w:rsidR="00D85EB2" w:rsidRDefault="00D85EB2" w:rsidP="009D3C3B">
      <w:pPr>
        <w:spacing w:before="100" w:beforeAutospacing="1" w:line="480" w:lineRule="auto"/>
        <w:jc w:val="both"/>
        <w:rPr>
          <w:rFonts w:ascii="Arial" w:hAnsi="Arial" w:cs="Arial"/>
          <w:lang w:val="en-GB"/>
        </w:rPr>
      </w:pPr>
    </w:p>
    <w:p w14:paraId="7585A390" w14:textId="77777777" w:rsidR="00D85EB2" w:rsidRDefault="00D85EB2" w:rsidP="009D3C3B">
      <w:pPr>
        <w:spacing w:before="100" w:beforeAutospacing="1" w:line="480" w:lineRule="auto"/>
        <w:jc w:val="both"/>
        <w:rPr>
          <w:rFonts w:ascii="Arial" w:hAnsi="Arial" w:cs="Arial"/>
          <w:lang w:val="en-GB"/>
        </w:rPr>
      </w:pPr>
    </w:p>
    <w:p w14:paraId="22E0CA51" w14:textId="77777777" w:rsidR="00D85EB2" w:rsidRDefault="00D85EB2" w:rsidP="009D3C3B">
      <w:pPr>
        <w:spacing w:before="100" w:beforeAutospacing="1" w:line="480" w:lineRule="auto"/>
        <w:jc w:val="both"/>
        <w:rPr>
          <w:rFonts w:ascii="Arial" w:hAnsi="Arial" w:cs="Arial"/>
          <w:lang w:val="en-GB"/>
        </w:rPr>
      </w:pPr>
    </w:p>
    <w:p w14:paraId="24BE5AC5" w14:textId="77777777" w:rsidR="00D85EB2" w:rsidRDefault="00D85EB2" w:rsidP="009D3C3B">
      <w:pPr>
        <w:spacing w:before="100" w:beforeAutospacing="1" w:line="480" w:lineRule="auto"/>
        <w:jc w:val="both"/>
        <w:rPr>
          <w:rFonts w:ascii="Arial" w:hAnsi="Arial" w:cs="Arial"/>
          <w:lang w:val="en-GB"/>
        </w:rPr>
      </w:pPr>
    </w:p>
    <w:p w14:paraId="35AD0D23" w14:textId="77777777" w:rsidR="00D85EB2" w:rsidRDefault="00D85EB2" w:rsidP="009D3C3B">
      <w:pPr>
        <w:spacing w:before="100" w:beforeAutospacing="1" w:line="480" w:lineRule="auto"/>
        <w:jc w:val="both"/>
        <w:rPr>
          <w:rFonts w:ascii="Arial" w:hAnsi="Arial" w:cs="Arial"/>
          <w:lang w:val="en-GB"/>
        </w:rPr>
      </w:pPr>
    </w:p>
    <w:p w14:paraId="3F851CAB" w14:textId="77777777" w:rsidR="002063A3" w:rsidRDefault="002063A3" w:rsidP="009D3C3B">
      <w:pPr>
        <w:spacing w:before="100" w:beforeAutospacing="1" w:line="480" w:lineRule="auto"/>
        <w:jc w:val="both"/>
        <w:rPr>
          <w:rFonts w:ascii="Arial" w:hAnsi="Arial" w:cs="Arial"/>
          <w:lang w:val="en-GB"/>
        </w:rPr>
      </w:pPr>
    </w:p>
    <w:p w14:paraId="4ADDBBD3" w14:textId="77777777" w:rsidR="00D85EB2" w:rsidRDefault="00D85EB2" w:rsidP="009D3C3B">
      <w:pPr>
        <w:spacing w:before="100" w:beforeAutospacing="1" w:line="480" w:lineRule="auto"/>
        <w:jc w:val="both"/>
        <w:rPr>
          <w:rFonts w:ascii="Arial" w:hAnsi="Arial" w:cs="Arial"/>
          <w:lang w:val="en-GB"/>
        </w:rPr>
      </w:pPr>
    </w:p>
    <w:sdt>
      <w:sdtPr>
        <w:rPr>
          <w:rFonts w:ascii="Times New Roman" w:eastAsiaTheme="minorHAnsi" w:hAnsi="Times New Roman" w:cs="Times New Roman"/>
          <w:b w:val="0"/>
          <w:bCs w:val="0"/>
          <w:color w:val="auto"/>
          <w:sz w:val="24"/>
          <w:szCs w:val="24"/>
          <w:lang w:bidi="ar-SA"/>
        </w:rPr>
        <w:id w:val="-407996272"/>
        <w:docPartObj>
          <w:docPartGallery w:val="Bibliographies"/>
          <w:docPartUnique/>
        </w:docPartObj>
      </w:sdtPr>
      <w:sdtEndPr/>
      <w:sdtContent>
        <w:p w14:paraId="336C258B" w14:textId="51C45403" w:rsidR="00A61C8C" w:rsidRDefault="00A61C8C">
          <w:pPr>
            <w:pStyle w:val="Heading1"/>
          </w:pPr>
          <w:r>
            <w:t>Bibliography</w:t>
          </w:r>
        </w:p>
        <w:sdt>
          <w:sdtPr>
            <w:id w:val="111145805"/>
            <w:bibliography/>
          </w:sdtPr>
          <w:sdtEndPr/>
          <w:sdtContent>
            <w:p w14:paraId="7C29C0E7" w14:textId="77777777" w:rsidR="00A61C8C" w:rsidRDefault="00A61C8C" w:rsidP="00A61C8C">
              <w:pPr>
                <w:pStyle w:val="Bibliography"/>
                <w:rPr>
                  <w:noProof/>
                </w:rPr>
              </w:pPr>
              <w:r>
                <w:fldChar w:fldCharType="begin"/>
              </w:r>
              <w:r>
                <w:instrText xml:space="preserve"> BIBLIOGRAPHY </w:instrText>
              </w:r>
              <w:r>
                <w:fldChar w:fldCharType="separate"/>
              </w:r>
              <w:r>
                <w:rPr>
                  <w:noProof/>
                </w:rPr>
                <w:t>(2017). Retrieved October 21, 2017, from English Oxford Dictionary : https://en.oxforddictionaries.com/definition/adaptation</w:t>
              </w:r>
            </w:p>
            <w:p w14:paraId="68DA5C05" w14:textId="77777777" w:rsidR="00A61C8C" w:rsidRDefault="00A61C8C" w:rsidP="00A61C8C">
              <w:pPr>
                <w:pStyle w:val="Bibliography"/>
                <w:rPr>
                  <w:noProof/>
                </w:rPr>
              </w:pPr>
              <w:r>
                <w:rPr>
                  <w:noProof/>
                </w:rPr>
                <w:t xml:space="preserve">Andrew, D. (2000). </w:t>
              </w:r>
              <w:r>
                <w:rPr>
                  <w:i/>
                  <w:iCs/>
                  <w:noProof/>
                </w:rPr>
                <w:t>Film Adaptation.</w:t>
              </w:r>
              <w:r>
                <w:rPr>
                  <w:noProof/>
                </w:rPr>
                <w:t xml:space="preserve"> (J. Naremore, Ed.) London: The Athlone Press.</w:t>
              </w:r>
            </w:p>
            <w:p w14:paraId="1C0920A2" w14:textId="77777777" w:rsidR="00A61C8C" w:rsidRDefault="00A61C8C" w:rsidP="00A61C8C">
              <w:pPr>
                <w:pStyle w:val="Bibliography"/>
                <w:rPr>
                  <w:noProof/>
                </w:rPr>
              </w:pPr>
              <w:r>
                <w:rPr>
                  <w:noProof/>
                </w:rPr>
                <w:t xml:space="preserve">Arcel, N. (Director). (2017). </w:t>
              </w:r>
              <w:r>
                <w:rPr>
                  <w:i/>
                  <w:iCs/>
                  <w:noProof/>
                </w:rPr>
                <w:t xml:space="preserve">The Dark Tower </w:t>
              </w:r>
              <w:r>
                <w:rPr>
                  <w:noProof/>
                </w:rPr>
                <w:t>[Motion Picture].</w:t>
              </w:r>
            </w:p>
            <w:p w14:paraId="2535A126" w14:textId="0668128F" w:rsidR="00A61C8C" w:rsidRDefault="00303990" w:rsidP="00A61C8C">
              <w:pPr>
                <w:pStyle w:val="Bibliography"/>
                <w:rPr>
                  <w:noProof/>
                </w:rPr>
              </w:pPr>
              <w:r>
                <w:rPr>
                  <w:noProof/>
                </w:rPr>
                <w:t>Astruc, A. (1968</w:t>
              </w:r>
              <w:r w:rsidR="00A61C8C">
                <w:rPr>
                  <w:noProof/>
                </w:rPr>
                <w:t xml:space="preserve">). </w:t>
              </w:r>
              <w:r w:rsidR="00D5172E">
                <w:rPr>
                  <w:i/>
                  <w:iCs/>
                  <w:noProof/>
                </w:rPr>
                <w:t>The New Wave</w:t>
              </w:r>
              <w:r w:rsidR="00A61C8C">
                <w:rPr>
                  <w:i/>
                  <w:iCs/>
                  <w:noProof/>
                </w:rPr>
                <w:t>.</w:t>
              </w:r>
              <w:r w:rsidR="00A61C8C">
                <w:rPr>
                  <w:noProof/>
                </w:rPr>
                <w:t xml:space="preserve"> (P. Graham, Ed.) London : Secker and Warburg .</w:t>
              </w:r>
            </w:p>
            <w:p w14:paraId="1573EE6C" w14:textId="77777777" w:rsidR="00A61C8C" w:rsidRDefault="00A61C8C" w:rsidP="00A61C8C">
              <w:pPr>
                <w:pStyle w:val="Bibliography"/>
                <w:rPr>
                  <w:noProof/>
                </w:rPr>
              </w:pPr>
              <w:r>
                <w:rPr>
                  <w:noProof/>
                </w:rPr>
                <w:t xml:space="preserve">Barthes, R. (1977). </w:t>
              </w:r>
              <w:r>
                <w:rPr>
                  <w:i/>
                  <w:iCs/>
                  <w:noProof/>
                </w:rPr>
                <w:t>Image-Music-Text .</w:t>
              </w:r>
              <w:r>
                <w:rPr>
                  <w:noProof/>
                </w:rPr>
                <w:t xml:space="preserve"> Glasgow: Fontana/Collins.</w:t>
              </w:r>
            </w:p>
            <w:p w14:paraId="1B8E60E1" w14:textId="77777777" w:rsidR="00A61C8C" w:rsidRDefault="00A61C8C" w:rsidP="00A61C8C">
              <w:pPr>
                <w:pStyle w:val="Bibliography"/>
                <w:rPr>
                  <w:noProof/>
                </w:rPr>
              </w:pPr>
              <w:r>
                <w:rPr>
                  <w:noProof/>
                </w:rPr>
                <w:t xml:space="preserve">Bazin, A. (1957). La Politique des auteurs . </w:t>
              </w:r>
              <w:r>
                <w:rPr>
                  <w:i/>
                  <w:iCs/>
                  <w:noProof/>
                </w:rPr>
                <w:t xml:space="preserve">Cahiers du Cinema </w:t>
              </w:r>
              <w:r>
                <w:rPr>
                  <w:noProof/>
                </w:rPr>
                <w:t>.</w:t>
              </w:r>
            </w:p>
            <w:p w14:paraId="402761B1" w14:textId="77777777" w:rsidR="00A61C8C" w:rsidRDefault="00A61C8C" w:rsidP="00A61C8C">
              <w:pPr>
                <w:pStyle w:val="Bibliography"/>
                <w:rPr>
                  <w:noProof/>
                </w:rPr>
              </w:pPr>
              <w:r>
                <w:rPr>
                  <w:noProof/>
                </w:rPr>
                <w:t xml:space="preserve">Bennett, A. (2005). </w:t>
              </w:r>
              <w:r>
                <w:rPr>
                  <w:i/>
                  <w:iCs/>
                  <w:noProof/>
                </w:rPr>
                <w:t>The Author (The New Critical Idiom).</w:t>
              </w:r>
              <w:r>
                <w:rPr>
                  <w:noProof/>
                </w:rPr>
                <w:t xml:space="preserve"> Abingdon: Routledge .</w:t>
              </w:r>
            </w:p>
            <w:p w14:paraId="41DBA7DB" w14:textId="77777777" w:rsidR="00A61C8C" w:rsidRDefault="00A61C8C" w:rsidP="00A61C8C">
              <w:pPr>
                <w:pStyle w:val="Bibliography"/>
                <w:rPr>
                  <w:noProof/>
                </w:rPr>
              </w:pPr>
              <w:r>
                <w:rPr>
                  <w:noProof/>
                </w:rPr>
                <w:t xml:space="preserve">Berre, C. L. (2005). </w:t>
              </w:r>
              <w:r>
                <w:rPr>
                  <w:i/>
                  <w:iCs/>
                  <w:noProof/>
                </w:rPr>
                <w:t>Francois Truffaut at Work .</w:t>
              </w:r>
              <w:r>
                <w:rPr>
                  <w:noProof/>
                </w:rPr>
                <w:t xml:space="preserve"> London : Phaidon Press Limited .</w:t>
              </w:r>
            </w:p>
            <w:p w14:paraId="22C34D42" w14:textId="77777777" w:rsidR="00A61C8C" w:rsidRDefault="00A61C8C" w:rsidP="00A61C8C">
              <w:pPr>
                <w:pStyle w:val="Bibliography"/>
                <w:rPr>
                  <w:noProof/>
                </w:rPr>
              </w:pPr>
              <w:r>
                <w:rPr>
                  <w:noProof/>
                </w:rPr>
                <w:t xml:space="preserve">Bluestone, G. (1968). </w:t>
              </w:r>
              <w:r>
                <w:rPr>
                  <w:i/>
                  <w:iCs/>
                  <w:noProof/>
                </w:rPr>
                <w:t>Novels into Film .</w:t>
              </w:r>
              <w:r>
                <w:rPr>
                  <w:noProof/>
                </w:rPr>
                <w:t xml:space="preserve"> Los Angeles : University of California Press.</w:t>
              </w:r>
            </w:p>
            <w:p w14:paraId="3977A881" w14:textId="77777777" w:rsidR="00A61C8C" w:rsidRDefault="00A61C8C" w:rsidP="00A61C8C">
              <w:pPr>
                <w:pStyle w:val="Bibliography"/>
                <w:rPr>
                  <w:noProof/>
                </w:rPr>
              </w:pPr>
              <w:r>
                <w:rPr>
                  <w:noProof/>
                </w:rPr>
                <w:t xml:space="preserve">Browning, M. (2009). </w:t>
              </w:r>
              <w:r>
                <w:rPr>
                  <w:i/>
                  <w:iCs/>
                  <w:noProof/>
                </w:rPr>
                <w:t>Stephen King on The Big Screen .</w:t>
              </w:r>
              <w:r>
                <w:rPr>
                  <w:noProof/>
                </w:rPr>
                <w:t xml:space="preserve"> Bristol : Intellect Books .</w:t>
              </w:r>
            </w:p>
            <w:p w14:paraId="3E883A4D" w14:textId="77777777" w:rsidR="00A61C8C" w:rsidRDefault="00A61C8C" w:rsidP="00A61C8C">
              <w:pPr>
                <w:pStyle w:val="Bibliography"/>
                <w:rPr>
                  <w:noProof/>
                </w:rPr>
              </w:pPr>
              <w:r>
                <w:rPr>
                  <w:noProof/>
                </w:rPr>
                <w:t xml:space="preserve">Browning, M. (2009 ). </w:t>
              </w:r>
              <w:r>
                <w:rPr>
                  <w:i/>
                  <w:iCs/>
                  <w:noProof/>
                </w:rPr>
                <w:t>Stephen King on the Big Screen .</w:t>
              </w:r>
              <w:r>
                <w:rPr>
                  <w:noProof/>
                </w:rPr>
                <w:t xml:space="preserve"> Bristol : Intellect Books .</w:t>
              </w:r>
            </w:p>
            <w:p w14:paraId="0B3162DC" w14:textId="77777777" w:rsidR="00A61C8C" w:rsidRDefault="00A61C8C" w:rsidP="00A61C8C">
              <w:pPr>
                <w:pStyle w:val="Bibliography"/>
                <w:rPr>
                  <w:noProof/>
                </w:rPr>
              </w:pPr>
              <w:r>
                <w:rPr>
                  <w:noProof/>
                </w:rPr>
                <w:t xml:space="preserve">Carpenter, J. (Director). (1983). </w:t>
              </w:r>
              <w:r>
                <w:rPr>
                  <w:i/>
                  <w:iCs/>
                  <w:noProof/>
                </w:rPr>
                <w:t xml:space="preserve">Christine </w:t>
              </w:r>
              <w:r>
                <w:rPr>
                  <w:noProof/>
                </w:rPr>
                <w:t>[Motion Picture].</w:t>
              </w:r>
            </w:p>
            <w:p w14:paraId="00AA3EF5" w14:textId="77777777" w:rsidR="00A61C8C" w:rsidRDefault="00A61C8C" w:rsidP="00A61C8C">
              <w:pPr>
                <w:pStyle w:val="Bibliography"/>
                <w:rPr>
                  <w:noProof/>
                </w:rPr>
              </w:pPr>
              <w:r>
                <w:rPr>
                  <w:noProof/>
                </w:rPr>
                <w:t xml:space="preserve">Caughie, J. (1990). </w:t>
              </w:r>
              <w:r>
                <w:rPr>
                  <w:i/>
                  <w:iCs/>
                  <w:noProof/>
                </w:rPr>
                <w:t>Theories of Authorship .</w:t>
              </w:r>
              <w:r>
                <w:rPr>
                  <w:noProof/>
                </w:rPr>
                <w:t xml:space="preserve"> London: Routledge .</w:t>
              </w:r>
            </w:p>
            <w:p w14:paraId="1E3DF6DA" w14:textId="77777777" w:rsidR="00A61C8C" w:rsidRDefault="00A61C8C" w:rsidP="00A61C8C">
              <w:pPr>
                <w:pStyle w:val="Bibliography"/>
                <w:rPr>
                  <w:noProof/>
                </w:rPr>
              </w:pPr>
              <w:r>
                <w:rPr>
                  <w:noProof/>
                </w:rPr>
                <w:t xml:space="preserve">Cohen, K. (1979). </w:t>
              </w:r>
              <w:r>
                <w:rPr>
                  <w:i/>
                  <w:iCs/>
                  <w:noProof/>
                </w:rPr>
                <w:t>Film and Fiction: The Dynamics of Exchange .</w:t>
              </w:r>
              <w:r>
                <w:rPr>
                  <w:noProof/>
                </w:rPr>
                <w:t xml:space="preserve"> New Haven, Connecticut: Yale University Press.</w:t>
              </w:r>
            </w:p>
            <w:p w14:paraId="4A33C55D" w14:textId="77777777" w:rsidR="00A61C8C" w:rsidRDefault="00A61C8C" w:rsidP="00A61C8C">
              <w:pPr>
                <w:pStyle w:val="Bibliography"/>
                <w:rPr>
                  <w:noProof/>
                </w:rPr>
              </w:pPr>
              <w:r>
                <w:rPr>
                  <w:noProof/>
                </w:rPr>
                <w:t xml:space="preserve">cook, P. (Ed.). </w:t>
              </w:r>
              <w:r>
                <w:rPr>
                  <w:i/>
                  <w:iCs/>
                  <w:noProof/>
                </w:rPr>
                <w:t>cinema book .</w:t>
              </w:r>
              <w:r>
                <w:rPr>
                  <w:noProof/>
                </w:rPr>
                <w:t xml:space="preserve"> </w:t>
              </w:r>
            </w:p>
            <w:p w14:paraId="3F2760A8" w14:textId="77777777" w:rsidR="00A61C8C" w:rsidRDefault="00A61C8C" w:rsidP="00A61C8C">
              <w:pPr>
                <w:pStyle w:val="Bibliography"/>
                <w:rPr>
                  <w:noProof/>
                </w:rPr>
              </w:pPr>
              <w:r>
                <w:rPr>
                  <w:noProof/>
                </w:rPr>
                <w:t xml:space="preserve">Cook, P. (2007). </w:t>
              </w:r>
              <w:r>
                <w:rPr>
                  <w:i/>
                  <w:iCs/>
                  <w:noProof/>
                </w:rPr>
                <w:t>The Cinema Book: Third Edition, edited by Pam Cook .</w:t>
              </w:r>
              <w:r>
                <w:rPr>
                  <w:noProof/>
                </w:rPr>
                <w:t xml:space="preserve"> Londom : British Film Institute .</w:t>
              </w:r>
            </w:p>
            <w:p w14:paraId="64B3E359" w14:textId="77777777" w:rsidR="00A61C8C" w:rsidRDefault="00A61C8C" w:rsidP="00A61C8C">
              <w:pPr>
                <w:pStyle w:val="Bibliography"/>
                <w:rPr>
                  <w:noProof/>
                </w:rPr>
              </w:pPr>
              <w:r>
                <w:rPr>
                  <w:noProof/>
                </w:rPr>
                <w:t xml:space="preserve">Croenberg, D. (Director). (1983). </w:t>
              </w:r>
              <w:r>
                <w:rPr>
                  <w:i/>
                  <w:iCs/>
                  <w:noProof/>
                </w:rPr>
                <w:t>The Dead Zone</w:t>
              </w:r>
              <w:r>
                <w:rPr>
                  <w:noProof/>
                </w:rPr>
                <w:t xml:space="preserve"> [Motion Picture].</w:t>
              </w:r>
            </w:p>
            <w:p w14:paraId="6425B0C3" w14:textId="77777777" w:rsidR="00A61C8C" w:rsidRDefault="00A61C8C" w:rsidP="00A61C8C">
              <w:pPr>
                <w:pStyle w:val="Bibliography"/>
                <w:rPr>
                  <w:noProof/>
                </w:rPr>
              </w:pPr>
              <w:r>
                <w:rPr>
                  <w:noProof/>
                </w:rPr>
                <w:t xml:space="preserve">Darabont, F. (Director). (1999). </w:t>
              </w:r>
              <w:r>
                <w:rPr>
                  <w:i/>
                  <w:iCs/>
                  <w:noProof/>
                </w:rPr>
                <w:t xml:space="preserve">The Green Mile </w:t>
              </w:r>
              <w:r>
                <w:rPr>
                  <w:noProof/>
                </w:rPr>
                <w:t>[Motion Picture].</w:t>
              </w:r>
            </w:p>
            <w:p w14:paraId="14FB041B" w14:textId="77777777" w:rsidR="00A61C8C" w:rsidRDefault="00A61C8C" w:rsidP="00A61C8C">
              <w:pPr>
                <w:pStyle w:val="Bibliography"/>
                <w:rPr>
                  <w:noProof/>
                </w:rPr>
              </w:pPr>
              <w:r>
                <w:rPr>
                  <w:noProof/>
                </w:rPr>
                <w:t xml:space="preserve">Darabont, F. (Director). (2007). </w:t>
              </w:r>
              <w:r>
                <w:rPr>
                  <w:i/>
                  <w:iCs/>
                  <w:noProof/>
                </w:rPr>
                <w:t xml:space="preserve">The Mist </w:t>
              </w:r>
              <w:r>
                <w:rPr>
                  <w:noProof/>
                </w:rPr>
                <w:t>[Motion Picture].</w:t>
              </w:r>
            </w:p>
            <w:p w14:paraId="7CD93C6C" w14:textId="77777777" w:rsidR="00A61C8C" w:rsidRDefault="00A61C8C" w:rsidP="00A61C8C">
              <w:pPr>
                <w:pStyle w:val="Bibliography"/>
                <w:rPr>
                  <w:noProof/>
                </w:rPr>
              </w:pPr>
              <w:r>
                <w:rPr>
                  <w:noProof/>
                </w:rPr>
                <w:t xml:space="preserve">Darabont, F. (Director). (1994). </w:t>
              </w:r>
              <w:r>
                <w:rPr>
                  <w:i/>
                  <w:iCs/>
                  <w:noProof/>
                </w:rPr>
                <w:t xml:space="preserve">The Shawshank Redemption </w:t>
              </w:r>
              <w:r>
                <w:rPr>
                  <w:noProof/>
                </w:rPr>
                <w:t>[Motion Picture].</w:t>
              </w:r>
            </w:p>
            <w:p w14:paraId="34EFF96A" w14:textId="77777777" w:rsidR="00A61C8C" w:rsidRDefault="00A61C8C" w:rsidP="00A61C8C">
              <w:pPr>
                <w:pStyle w:val="Bibliography"/>
                <w:rPr>
                  <w:noProof/>
                </w:rPr>
              </w:pPr>
              <w:r>
                <w:rPr>
                  <w:noProof/>
                </w:rPr>
                <w:t xml:space="preserve">Epstein, W. H. (1991). </w:t>
              </w:r>
              <w:r>
                <w:rPr>
                  <w:i/>
                  <w:iCs/>
                  <w:noProof/>
                </w:rPr>
                <w:t>Contesting the Subject: Essays in the Postmodern Theory and Practice of Biography and Biographical Criticism.</w:t>
              </w:r>
              <w:r>
                <w:rPr>
                  <w:noProof/>
                </w:rPr>
                <w:t xml:space="preserve"> Indianna : Purdue University Press.</w:t>
              </w:r>
            </w:p>
            <w:p w14:paraId="75402CD9" w14:textId="77777777" w:rsidR="00A61C8C" w:rsidRDefault="00A61C8C" w:rsidP="00A61C8C">
              <w:pPr>
                <w:pStyle w:val="Bibliography"/>
                <w:rPr>
                  <w:noProof/>
                </w:rPr>
              </w:pPr>
              <w:r>
                <w:rPr>
                  <w:noProof/>
                </w:rPr>
                <w:t xml:space="preserve">Esrock, E. J. (1994). </w:t>
              </w:r>
              <w:r>
                <w:rPr>
                  <w:i/>
                  <w:iCs/>
                  <w:noProof/>
                </w:rPr>
                <w:t>The Reader's Eye: Visual Imaging as Reader Response .</w:t>
              </w:r>
              <w:r>
                <w:rPr>
                  <w:noProof/>
                </w:rPr>
                <w:t xml:space="preserve"> Baltimore, Maryland : The Johns Hopkin University Press.</w:t>
              </w:r>
            </w:p>
            <w:p w14:paraId="3A057CC4" w14:textId="77777777" w:rsidR="00A61C8C" w:rsidRDefault="00A61C8C" w:rsidP="00A61C8C">
              <w:pPr>
                <w:pStyle w:val="Bibliography"/>
                <w:rPr>
                  <w:noProof/>
                </w:rPr>
              </w:pPr>
              <w:r>
                <w:rPr>
                  <w:noProof/>
                </w:rPr>
                <w:t xml:space="preserve">Gallix, A. (2010, January 13). </w:t>
              </w:r>
              <w:r>
                <w:rPr>
                  <w:i/>
                  <w:iCs/>
                  <w:noProof/>
                </w:rPr>
                <w:t>In theory: The Death of the Author</w:t>
              </w:r>
              <w:r>
                <w:rPr>
                  <w:noProof/>
                </w:rPr>
                <w:t>. Retrieved September 30, 2017, from The Guardian : https://www.theguardian.com/books/booksblog/2010/jan/13/death-of-the-author</w:t>
              </w:r>
            </w:p>
            <w:p w14:paraId="7F902F76" w14:textId="77777777" w:rsidR="00A61C8C" w:rsidRDefault="00A61C8C" w:rsidP="00A61C8C">
              <w:pPr>
                <w:pStyle w:val="Bibliography"/>
                <w:rPr>
                  <w:noProof/>
                </w:rPr>
              </w:pPr>
              <w:r>
                <w:rPr>
                  <w:noProof/>
                </w:rPr>
                <w:t xml:space="preserve">Gillis, M. (Director). (2000). </w:t>
              </w:r>
              <w:r>
                <w:rPr>
                  <w:i/>
                  <w:iCs/>
                  <w:noProof/>
                </w:rPr>
                <w:t xml:space="preserve">Walking the Tracks: The Summer of Stand by Me </w:t>
              </w:r>
              <w:r>
                <w:rPr>
                  <w:noProof/>
                </w:rPr>
                <w:t>[Motion Picture].</w:t>
              </w:r>
            </w:p>
            <w:p w14:paraId="5979ADEA" w14:textId="77777777" w:rsidR="00A61C8C" w:rsidRDefault="00A61C8C" w:rsidP="00A61C8C">
              <w:pPr>
                <w:pStyle w:val="Bibliography"/>
                <w:rPr>
                  <w:noProof/>
                </w:rPr>
              </w:pPr>
              <w:r>
                <w:rPr>
                  <w:noProof/>
                </w:rPr>
                <w:t xml:space="preserve">Grant, B. K. (2008). </w:t>
              </w:r>
              <w:r>
                <w:rPr>
                  <w:i/>
                  <w:iCs/>
                  <w:noProof/>
                </w:rPr>
                <w:t>Auteurs and Authorship: A Film Reader.</w:t>
              </w:r>
              <w:r>
                <w:rPr>
                  <w:noProof/>
                </w:rPr>
                <w:t xml:space="preserve"> Malden, MA: Wiley-Blackwell.</w:t>
              </w:r>
            </w:p>
            <w:p w14:paraId="2C11C127" w14:textId="77777777" w:rsidR="00A61C8C" w:rsidRDefault="00A61C8C" w:rsidP="00A61C8C">
              <w:pPr>
                <w:pStyle w:val="Bibliography"/>
                <w:rPr>
                  <w:noProof/>
                </w:rPr>
              </w:pPr>
              <w:r>
                <w:rPr>
                  <w:noProof/>
                </w:rPr>
                <w:t xml:space="preserve">Jones, A. (2017, November 3). </w:t>
              </w:r>
              <w:r>
                <w:rPr>
                  <w:i/>
                  <w:iCs/>
                  <w:noProof/>
                </w:rPr>
                <w:t>Fleur De Lis.</w:t>
              </w:r>
              <w:r>
                <w:rPr>
                  <w:noProof/>
                </w:rPr>
                <w:t xml:space="preserve"> Retrieved November 27, 2017, from YouTube: https://www.youtube.com/watch?v=abtGEWnjykI&amp;t=2s</w:t>
              </w:r>
            </w:p>
            <w:p w14:paraId="402BB229" w14:textId="77777777" w:rsidR="00A61C8C" w:rsidRDefault="00A61C8C" w:rsidP="00A61C8C">
              <w:pPr>
                <w:pStyle w:val="Bibliography"/>
                <w:rPr>
                  <w:noProof/>
                </w:rPr>
              </w:pPr>
              <w:r>
                <w:rPr>
                  <w:noProof/>
                </w:rPr>
                <w:t xml:space="preserve">Jones, A. (2016, May 4). </w:t>
              </w:r>
              <w:r>
                <w:rPr>
                  <w:i/>
                  <w:iCs/>
                  <w:noProof/>
                </w:rPr>
                <w:t>Nordic Noir Teaser 'Paradise' - University Short Film.</w:t>
              </w:r>
              <w:r>
                <w:rPr>
                  <w:noProof/>
                </w:rPr>
                <w:t xml:space="preserve"> Retrieved November 27, 2017, from YouTube: https://www.youtube.com/watch?v=xUri2uHBenU</w:t>
              </w:r>
            </w:p>
            <w:p w14:paraId="675EA330" w14:textId="77777777" w:rsidR="00A61C8C" w:rsidRDefault="00A61C8C" w:rsidP="00A61C8C">
              <w:pPr>
                <w:pStyle w:val="Bibliography"/>
                <w:rPr>
                  <w:noProof/>
                </w:rPr>
              </w:pPr>
              <w:r>
                <w:rPr>
                  <w:noProof/>
                </w:rPr>
                <w:t xml:space="preserve">Jones, A. (2017, November 3). </w:t>
              </w:r>
              <w:r>
                <w:rPr>
                  <w:i/>
                  <w:iCs/>
                  <w:noProof/>
                </w:rPr>
                <w:t>The Art of Teaching.</w:t>
              </w:r>
              <w:r>
                <w:rPr>
                  <w:noProof/>
                </w:rPr>
                <w:t xml:space="preserve"> Retrieved November 27, 2017, from YouTube: https://www.youtube.com/watch?v=ugsy67W0DoE&amp;t=3s</w:t>
              </w:r>
            </w:p>
            <w:p w14:paraId="34A74F8A" w14:textId="77777777" w:rsidR="00A61C8C" w:rsidRDefault="00A61C8C" w:rsidP="00A61C8C">
              <w:pPr>
                <w:pStyle w:val="Bibliography"/>
                <w:rPr>
                  <w:noProof/>
                </w:rPr>
              </w:pPr>
              <w:r>
                <w:rPr>
                  <w:noProof/>
                </w:rPr>
                <w:t xml:space="preserve">King, S. (1974). </w:t>
              </w:r>
              <w:r>
                <w:rPr>
                  <w:i/>
                  <w:iCs/>
                  <w:noProof/>
                </w:rPr>
                <w:t>Carrie .</w:t>
              </w:r>
              <w:r>
                <w:rPr>
                  <w:noProof/>
                </w:rPr>
                <w:t xml:space="preserve"> New York: Doubleday.</w:t>
              </w:r>
            </w:p>
            <w:p w14:paraId="11A33894" w14:textId="77777777" w:rsidR="00A61C8C" w:rsidRDefault="00A61C8C" w:rsidP="00A61C8C">
              <w:pPr>
                <w:pStyle w:val="Bibliography"/>
                <w:rPr>
                  <w:noProof/>
                </w:rPr>
              </w:pPr>
              <w:r>
                <w:rPr>
                  <w:noProof/>
                </w:rPr>
                <w:t xml:space="preserve">King, S. (1981). </w:t>
              </w:r>
              <w:r>
                <w:rPr>
                  <w:i/>
                  <w:iCs/>
                  <w:noProof/>
                </w:rPr>
                <w:t>Cujo .</w:t>
              </w:r>
              <w:r>
                <w:rPr>
                  <w:noProof/>
                </w:rPr>
                <w:t xml:space="preserve"> New York : Viking Press .</w:t>
              </w:r>
            </w:p>
            <w:p w14:paraId="3DBE3845" w14:textId="77777777" w:rsidR="00A61C8C" w:rsidRDefault="00A61C8C" w:rsidP="00A61C8C">
              <w:pPr>
                <w:pStyle w:val="Bibliography"/>
                <w:rPr>
                  <w:noProof/>
                </w:rPr>
              </w:pPr>
              <w:r>
                <w:rPr>
                  <w:noProof/>
                </w:rPr>
                <w:t xml:space="preserve">King, S. (1986). </w:t>
              </w:r>
              <w:r>
                <w:rPr>
                  <w:i/>
                  <w:iCs/>
                  <w:noProof/>
                </w:rPr>
                <w:t>IT .</w:t>
              </w:r>
              <w:r>
                <w:rPr>
                  <w:noProof/>
                </w:rPr>
                <w:t xml:space="preserve"> New York : Viking Press .</w:t>
              </w:r>
            </w:p>
            <w:p w14:paraId="458172E0" w14:textId="77777777" w:rsidR="00A61C8C" w:rsidRDefault="00A61C8C" w:rsidP="00A61C8C">
              <w:pPr>
                <w:pStyle w:val="Bibliography"/>
                <w:rPr>
                  <w:noProof/>
                </w:rPr>
              </w:pPr>
              <w:r>
                <w:rPr>
                  <w:noProof/>
                </w:rPr>
                <w:t xml:space="preserve">King, S. (1987). </w:t>
              </w:r>
              <w:r>
                <w:rPr>
                  <w:i/>
                  <w:iCs/>
                  <w:noProof/>
                </w:rPr>
                <w:t>Misery .</w:t>
              </w:r>
              <w:r>
                <w:rPr>
                  <w:noProof/>
                </w:rPr>
                <w:t xml:space="preserve"> New York : Viking Press.</w:t>
              </w:r>
            </w:p>
            <w:p w14:paraId="1220E3FA" w14:textId="77777777" w:rsidR="00A61C8C" w:rsidRDefault="00A61C8C" w:rsidP="00A61C8C">
              <w:pPr>
                <w:pStyle w:val="Bibliography"/>
                <w:rPr>
                  <w:noProof/>
                </w:rPr>
              </w:pPr>
              <w:r>
                <w:rPr>
                  <w:noProof/>
                </w:rPr>
                <w:t xml:space="preserve">King, S. (1982). </w:t>
              </w:r>
              <w:r>
                <w:rPr>
                  <w:i/>
                  <w:iCs/>
                  <w:noProof/>
                </w:rPr>
                <w:t>Rita Hayworth and Shawshank Redemption .</w:t>
              </w:r>
              <w:r>
                <w:rPr>
                  <w:noProof/>
                </w:rPr>
                <w:t xml:space="preserve"> New York : Viking Press .</w:t>
              </w:r>
            </w:p>
            <w:p w14:paraId="12D6B72E" w14:textId="77777777" w:rsidR="00A61C8C" w:rsidRDefault="00A61C8C" w:rsidP="00A61C8C">
              <w:pPr>
                <w:pStyle w:val="Bibliography"/>
                <w:rPr>
                  <w:noProof/>
                </w:rPr>
              </w:pPr>
              <w:r>
                <w:rPr>
                  <w:noProof/>
                </w:rPr>
                <w:t xml:space="preserve">King, S. (2003). </w:t>
              </w:r>
              <w:r>
                <w:rPr>
                  <w:i/>
                  <w:iCs/>
                  <w:noProof/>
                </w:rPr>
                <w:t>Stationary Bike .</w:t>
              </w:r>
              <w:r>
                <w:rPr>
                  <w:noProof/>
                </w:rPr>
                <w:t xml:space="preserve"> New York : Scribner .</w:t>
              </w:r>
            </w:p>
            <w:p w14:paraId="523E0C84" w14:textId="77777777" w:rsidR="00A61C8C" w:rsidRDefault="00A61C8C" w:rsidP="00A61C8C">
              <w:pPr>
                <w:pStyle w:val="Bibliography"/>
                <w:rPr>
                  <w:noProof/>
                </w:rPr>
              </w:pPr>
              <w:r>
                <w:rPr>
                  <w:noProof/>
                </w:rPr>
                <w:t xml:space="preserve">King, S. (1982). </w:t>
              </w:r>
              <w:r>
                <w:rPr>
                  <w:i/>
                  <w:iCs/>
                  <w:noProof/>
                </w:rPr>
                <w:t>The Body .</w:t>
              </w:r>
              <w:r>
                <w:rPr>
                  <w:noProof/>
                </w:rPr>
                <w:t xml:space="preserve"> New York : Viking Press .</w:t>
              </w:r>
            </w:p>
            <w:p w14:paraId="3173159F" w14:textId="77777777" w:rsidR="00A61C8C" w:rsidRDefault="00A61C8C" w:rsidP="00A61C8C">
              <w:pPr>
                <w:pStyle w:val="Bibliography"/>
                <w:rPr>
                  <w:noProof/>
                </w:rPr>
              </w:pPr>
              <w:r>
                <w:rPr>
                  <w:noProof/>
                </w:rPr>
                <w:t xml:space="preserve">King, S. (1982). </w:t>
              </w:r>
              <w:r>
                <w:rPr>
                  <w:i/>
                  <w:iCs/>
                  <w:noProof/>
                </w:rPr>
                <w:t>The Dark Tower: The Gunslinger.</w:t>
              </w:r>
              <w:r>
                <w:rPr>
                  <w:noProof/>
                </w:rPr>
                <w:t xml:space="preserve"> Hampton Falls : Donald M. Grant, Publisher, Inc.</w:t>
              </w:r>
            </w:p>
            <w:p w14:paraId="27113D4B" w14:textId="77777777" w:rsidR="00A61C8C" w:rsidRDefault="00A61C8C" w:rsidP="00A61C8C">
              <w:pPr>
                <w:pStyle w:val="Bibliography"/>
                <w:rPr>
                  <w:noProof/>
                </w:rPr>
              </w:pPr>
              <w:r>
                <w:rPr>
                  <w:noProof/>
                </w:rPr>
                <w:lastRenderedPageBreak/>
                <w:t xml:space="preserve">King, S. (1977). </w:t>
              </w:r>
              <w:r>
                <w:rPr>
                  <w:i/>
                  <w:iCs/>
                  <w:noProof/>
                </w:rPr>
                <w:t>The Shining .</w:t>
              </w:r>
              <w:r>
                <w:rPr>
                  <w:noProof/>
                </w:rPr>
                <w:t xml:space="preserve"> New York : Doubleday .</w:t>
              </w:r>
            </w:p>
            <w:p w14:paraId="5B69397D" w14:textId="77777777" w:rsidR="00A61C8C" w:rsidRDefault="00A61C8C" w:rsidP="00A61C8C">
              <w:pPr>
                <w:pStyle w:val="Bibliography"/>
                <w:rPr>
                  <w:noProof/>
                </w:rPr>
              </w:pPr>
              <w:r>
                <w:rPr>
                  <w:noProof/>
                </w:rPr>
                <w:t xml:space="preserve">Kubrick, S. (Director). (1968). </w:t>
              </w:r>
              <w:r>
                <w:rPr>
                  <w:i/>
                  <w:iCs/>
                  <w:noProof/>
                </w:rPr>
                <w:t>2001: A Space Odyssey</w:t>
              </w:r>
              <w:r>
                <w:rPr>
                  <w:noProof/>
                </w:rPr>
                <w:t xml:space="preserve"> [Motion Picture].</w:t>
              </w:r>
            </w:p>
            <w:p w14:paraId="6ECF690B" w14:textId="77777777" w:rsidR="00A61C8C" w:rsidRDefault="00A61C8C" w:rsidP="00A61C8C">
              <w:pPr>
                <w:pStyle w:val="Bibliography"/>
                <w:rPr>
                  <w:noProof/>
                </w:rPr>
              </w:pPr>
              <w:r>
                <w:rPr>
                  <w:noProof/>
                </w:rPr>
                <w:t xml:space="preserve">Kubrick, S. (Director). (1972 ). </w:t>
              </w:r>
              <w:r>
                <w:rPr>
                  <w:i/>
                  <w:iCs/>
                  <w:noProof/>
                </w:rPr>
                <w:t xml:space="preserve">A Clockwork Orange </w:t>
              </w:r>
              <w:r>
                <w:rPr>
                  <w:noProof/>
                </w:rPr>
                <w:t>[Motion Picture].</w:t>
              </w:r>
            </w:p>
            <w:p w14:paraId="25FDB5C5" w14:textId="77777777" w:rsidR="00A61C8C" w:rsidRDefault="00A61C8C" w:rsidP="00A61C8C">
              <w:pPr>
                <w:pStyle w:val="Bibliography"/>
                <w:rPr>
                  <w:noProof/>
                </w:rPr>
              </w:pPr>
              <w:r>
                <w:rPr>
                  <w:noProof/>
                </w:rPr>
                <w:t xml:space="preserve">Kubrick, S. (Director). (1999). </w:t>
              </w:r>
              <w:r>
                <w:rPr>
                  <w:i/>
                  <w:iCs/>
                  <w:noProof/>
                </w:rPr>
                <w:t>Eyes Wide Shut</w:t>
              </w:r>
              <w:r>
                <w:rPr>
                  <w:noProof/>
                </w:rPr>
                <w:t xml:space="preserve"> [Motion Picture].</w:t>
              </w:r>
            </w:p>
            <w:p w14:paraId="11331A44" w14:textId="77777777" w:rsidR="00A61C8C" w:rsidRDefault="00A61C8C" w:rsidP="00A61C8C">
              <w:pPr>
                <w:pStyle w:val="Bibliography"/>
                <w:rPr>
                  <w:noProof/>
                </w:rPr>
              </w:pPr>
              <w:r>
                <w:rPr>
                  <w:noProof/>
                </w:rPr>
                <w:t xml:space="preserve">Kubrick, S. (Director). (1980). </w:t>
              </w:r>
              <w:r>
                <w:rPr>
                  <w:i/>
                  <w:iCs/>
                  <w:noProof/>
                </w:rPr>
                <w:t xml:space="preserve">The Shining </w:t>
              </w:r>
              <w:r>
                <w:rPr>
                  <w:noProof/>
                </w:rPr>
                <w:t>[Motion Picture].</w:t>
              </w:r>
            </w:p>
            <w:p w14:paraId="7083520E" w14:textId="77777777" w:rsidR="00A61C8C" w:rsidRDefault="00A61C8C" w:rsidP="00A61C8C">
              <w:pPr>
                <w:pStyle w:val="Bibliography"/>
                <w:rPr>
                  <w:noProof/>
                </w:rPr>
              </w:pPr>
              <w:r>
                <w:rPr>
                  <w:noProof/>
                </w:rPr>
                <w:t xml:space="preserve">Mills, C. (2014). </w:t>
              </w:r>
              <w:r>
                <w:rPr>
                  <w:i/>
                  <w:iCs/>
                  <w:noProof/>
                </w:rPr>
                <w:t>Ethics and Children's Literature.</w:t>
              </w:r>
              <w:r>
                <w:rPr>
                  <w:noProof/>
                </w:rPr>
                <w:t xml:space="preserve"> New York : Ashgate Publishing.</w:t>
              </w:r>
            </w:p>
            <w:p w14:paraId="78EFDB7E" w14:textId="77777777" w:rsidR="00A61C8C" w:rsidRDefault="00A61C8C" w:rsidP="00A61C8C">
              <w:pPr>
                <w:pStyle w:val="Bibliography"/>
                <w:rPr>
                  <w:noProof/>
                </w:rPr>
              </w:pPr>
              <w:r>
                <w:rPr>
                  <w:noProof/>
                </w:rPr>
                <w:t xml:space="preserve">Naremore, J. (2000). </w:t>
              </w:r>
              <w:r>
                <w:rPr>
                  <w:i/>
                  <w:iCs/>
                  <w:noProof/>
                </w:rPr>
                <w:t>Film Adaptation .</w:t>
              </w:r>
              <w:r>
                <w:rPr>
                  <w:noProof/>
                </w:rPr>
                <w:t xml:space="preserve"> London: The Athlone Press.</w:t>
              </w:r>
            </w:p>
            <w:p w14:paraId="24C46D15" w14:textId="77777777" w:rsidR="00A61C8C" w:rsidRDefault="00A61C8C" w:rsidP="00A61C8C">
              <w:pPr>
                <w:pStyle w:val="Bibliography"/>
                <w:rPr>
                  <w:noProof/>
                </w:rPr>
              </w:pPr>
              <w:r>
                <w:rPr>
                  <w:noProof/>
                </w:rPr>
                <w:t xml:space="preserve">Nelson, T. A. (2000). </w:t>
              </w:r>
              <w:r>
                <w:rPr>
                  <w:i/>
                  <w:iCs/>
                  <w:noProof/>
                </w:rPr>
                <w:t>Kubrick: Inside a Film Artist's Maze .</w:t>
              </w:r>
              <w:r>
                <w:rPr>
                  <w:noProof/>
                </w:rPr>
                <w:t xml:space="preserve"> Bloomington, Indiana: Indiana University Press .</w:t>
              </w:r>
            </w:p>
            <w:p w14:paraId="1E997F4B" w14:textId="77777777" w:rsidR="00A61C8C" w:rsidRDefault="00A61C8C" w:rsidP="00A61C8C">
              <w:pPr>
                <w:pStyle w:val="Bibliography"/>
                <w:rPr>
                  <w:noProof/>
                </w:rPr>
              </w:pPr>
              <w:r>
                <w:rPr>
                  <w:noProof/>
                </w:rPr>
                <w:t xml:space="preserve">O'Flynn, L. H. (2006). </w:t>
              </w:r>
              <w:r>
                <w:rPr>
                  <w:i/>
                  <w:iCs/>
                  <w:noProof/>
                </w:rPr>
                <w:t>A Theory of Adaptation .</w:t>
              </w:r>
              <w:r>
                <w:rPr>
                  <w:noProof/>
                </w:rPr>
                <w:t xml:space="preserve"> New York: Routledge .</w:t>
              </w:r>
            </w:p>
            <w:p w14:paraId="01B530B9" w14:textId="77777777" w:rsidR="00A61C8C" w:rsidRDefault="00A61C8C" w:rsidP="00A61C8C">
              <w:pPr>
                <w:pStyle w:val="Bibliography"/>
                <w:rPr>
                  <w:noProof/>
                </w:rPr>
              </w:pPr>
              <w:r>
                <w:rPr>
                  <w:noProof/>
                </w:rPr>
                <w:t xml:space="preserve">O'hara, H. (2017, August 5). </w:t>
              </w:r>
              <w:r>
                <w:rPr>
                  <w:i/>
                  <w:iCs/>
                  <w:noProof/>
                </w:rPr>
                <w:t xml:space="preserve">The Dark Tower Review </w:t>
              </w:r>
              <w:r>
                <w:rPr>
                  <w:noProof/>
                </w:rPr>
                <w:t>. Retrieved October 21, 2017, from Empire Magazine : https://www.empireonline.com/movies/dark-tower/review/</w:t>
              </w:r>
            </w:p>
            <w:p w14:paraId="1F1ADFD5" w14:textId="77777777" w:rsidR="00A61C8C" w:rsidRDefault="00A61C8C" w:rsidP="00A61C8C">
              <w:pPr>
                <w:pStyle w:val="Bibliography"/>
                <w:rPr>
                  <w:noProof/>
                </w:rPr>
              </w:pPr>
              <w:r>
                <w:rPr>
                  <w:noProof/>
                </w:rPr>
                <w:t xml:space="preserve">Palma, B. D. (Director). (1976). </w:t>
              </w:r>
              <w:r>
                <w:rPr>
                  <w:i/>
                  <w:iCs/>
                  <w:noProof/>
                </w:rPr>
                <w:t xml:space="preserve">Carrie </w:t>
              </w:r>
              <w:r>
                <w:rPr>
                  <w:noProof/>
                </w:rPr>
                <w:t>[Motion Picture].</w:t>
              </w:r>
            </w:p>
            <w:p w14:paraId="6509B1D1" w14:textId="77777777" w:rsidR="00A61C8C" w:rsidRDefault="00A61C8C" w:rsidP="00A61C8C">
              <w:pPr>
                <w:pStyle w:val="Bibliography"/>
                <w:rPr>
                  <w:noProof/>
                </w:rPr>
              </w:pPr>
              <w:r>
                <w:rPr>
                  <w:noProof/>
                </w:rPr>
                <w:t xml:space="preserve">Powdermaker, H. (1951). </w:t>
              </w:r>
              <w:r>
                <w:rPr>
                  <w:i/>
                  <w:iCs/>
                  <w:noProof/>
                </w:rPr>
                <w:t>Hollywood the Dream Factory: An anthropologist looks at the movie makers .</w:t>
              </w:r>
              <w:r>
                <w:rPr>
                  <w:noProof/>
                </w:rPr>
                <w:t xml:space="preserve"> London : Secker and Warburg.</w:t>
              </w:r>
            </w:p>
            <w:p w14:paraId="3FF77BB0" w14:textId="77777777" w:rsidR="00A61C8C" w:rsidRDefault="00A61C8C" w:rsidP="00A61C8C">
              <w:pPr>
                <w:pStyle w:val="Bibliography"/>
                <w:rPr>
                  <w:noProof/>
                </w:rPr>
              </w:pPr>
              <w:r>
                <w:rPr>
                  <w:noProof/>
                </w:rPr>
                <w:t xml:space="preserve">Raengo, R. S. (2004). </w:t>
              </w:r>
              <w:r>
                <w:rPr>
                  <w:i/>
                  <w:iCs/>
                  <w:noProof/>
                </w:rPr>
                <w:t>A comopanion to Literature and Film.</w:t>
              </w:r>
              <w:r>
                <w:rPr>
                  <w:noProof/>
                </w:rPr>
                <w:t xml:space="preserve"> Oxford: Blackwell Publishing .</w:t>
              </w:r>
            </w:p>
            <w:p w14:paraId="1450E3D6" w14:textId="77777777" w:rsidR="00A61C8C" w:rsidRDefault="00A61C8C" w:rsidP="00A61C8C">
              <w:pPr>
                <w:pStyle w:val="Bibliography"/>
                <w:rPr>
                  <w:noProof/>
                </w:rPr>
              </w:pPr>
              <w:r>
                <w:rPr>
                  <w:noProof/>
                </w:rPr>
                <w:t xml:space="preserve">Ranego, R. S. (Ed.). (2005). </w:t>
              </w:r>
              <w:r>
                <w:rPr>
                  <w:i/>
                  <w:iCs/>
                  <w:noProof/>
                </w:rPr>
                <w:t>Literature and Film: A Guide to the Theory and Practise of Film Adaptation.</w:t>
              </w:r>
              <w:r>
                <w:rPr>
                  <w:noProof/>
                </w:rPr>
                <w:t xml:space="preserve"> Victoria : Blackwell Publishing .</w:t>
              </w:r>
            </w:p>
            <w:p w14:paraId="7E41347F" w14:textId="77777777" w:rsidR="00A61C8C" w:rsidRDefault="00A61C8C" w:rsidP="00A61C8C">
              <w:pPr>
                <w:pStyle w:val="Bibliography"/>
                <w:rPr>
                  <w:noProof/>
                </w:rPr>
              </w:pPr>
              <w:r>
                <w:rPr>
                  <w:noProof/>
                </w:rPr>
                <w:t xml:space="preserve">Reiner, R. (Director). (1990). </w:t>
              </w:r>
              <w:r>
                <w:rPr>
                  <w:i/>
                  <w:iCs/>
                  <w:noProof/>
                </w:rPr>
                <w:t xml:space="preserve">Misery </w:t>
              </w:r>
              <w:r>
                <w:rPr>
                  <w:noProof/>
                </w:rPr>
                <w:t>[Motion Picture].</w:t>
              </w:r>
            </w:p>
            <w:p w14:paraId="2687EF57" w14:textId="77777777" w:rsidR="00A61C8C" w:rsidRDefault="00A61C8C" w:rsidP="00A61C8C">
              <w:pPr>
                <w:pStyle w:val="Bibliography"/>
                <w:rPr>
                  <w:noProof/>
                </w:rPr>
              </w:pPr>
              <w:r>
                <w:rPr>
                  <w:noProof/>
                </w:rPr>
                <w:t xml:space="preserve">Reiner, R. (Director). (1986). </w:t>
              </w:r>
              <w:r>
                <w:rPr>
                  <w:i/>
                  <w:iCs/>
                  <w:noProof/>
                </w:rPr>
                <w:t xml:space="preserve">Stand By Me </w:t>
              </w:r>
              <w:r>
                <w:rPr>
                  <w:noProof/>
                </w:rPr>
                <w:t>[Motion Picture].</w:t>
              </w:r>
            </w:p>
            <w:p w14:paraId="47F5922E" w14:textId="77777777" w:rsidR="00A61C8C" w:rsidRDefault="00A61C8C" w:rsidP="00A61C8C">
              <w:pPr>
                <w:pStyle w:val="Bibliography"/>
                <w:rPr>
                  <w:noProof/>
                </w:rPr>
              </w:pPr>
              <w:r>
                <w:rPr>
                  <w:noProof/>
                </w:rPr>
                <w:t xml:space="preserve">Russo, A. a. (Director). (2016). </w:t>
              </w:r>
              <w:r>
                <w:rPr>
                  <w:i/>
                  <w:iCs/>
                  <w:noProof/>
                </w:rPr>
                <w:t xml:space="preserve">Captain America: Civil War </w:t>
              </w:r>
              <w:r>
                <w:rPr>
                  <w:noProof/>
                </w:rPr>
                <w:t>[Motion Picture].</w:t>
              </w:r>
            </w:p>
            <w:p w14:paraId="32F5C3AE" w14:textId="77777777" w:rsidR="00A61C8C" w:rsidRDefault="00A61C8C" w:rsidP="00A61C8C">
              <w:pPr>
                <w:pStyle w:val="Bibliography"/>
                <w:rPr>
                  <w:noProof/>
                </w:rPr>
              </w:pPr>
              <w:r>
                <w:rPr>
                  <w:noProof/>
                </w:rPr>
                <w:t xml:space="preserve">Sarris, A. (2004). </w:t>
              </w:r>
              <w:r>
                <w:rPr>
                  <w:i/>
                  <w:iCs/>
                  <w:noProof/>
                </w:rPr>
                <w:t>Film Theory and Criticism .</w:t>
              </w:r>
              <w:r>
                <w:rPr>
                  <w:noProof/>
                </w:rPr>
                <w:t xml:space="preserve"> (L. B. Cohen, Ed.) Oxford University Press .</w:t>
              </w:r>
            </w:p>
            <w:p w14:paraId="1960C34E" w14:textId="77777777" w:rsidR="00A61C8C" w:rsidRDefault="00A61C8C" w:rsidP="00A61C8C">
              <w:pPr>
                <w:pStyle w:val="Bibliography"/>
                <w:rPr>
                  <w:noProof/>
                </w:rPr>
              </w:pPr>
              <w:r>
                <w:rPr>
                  <w:noProof/>
                </w:rPr>
                <w:t xml:space="preserve">Sarris, A. (1986). </w:t>
              </w:r>
              <w:r>
                <w:rPr>
                  <w:i/>
                  <w:iCs/>
                  <w:noProof/>
                </w:rPr>
                <w:t>The American Cinema: Directors and Directions 1929-1968.</w:t>
              </w:r>
              <w:r>
                <w:rPr>
                  <w:noProof/>
                </w:rPr>
                <w:t xml:space="preserve"> Chicago : University of Chicago .</w:t>
              </w:r>
            </w:p>
            <w:p w14:paraId="303139B0" w14:textId="77777777" w:rsidR="00A61C8C" w:rsidRDefault="00A61C8C" w:rsidP="00A61C8C">
              <w:pPr>
                <w:pStyle w:val="Bibliography"/>
                <w:rPr>
                  <w:noProof/>
                </w:rPr>
              </w:pPr>
              <w:r>
                <w:rPr>
                  <w:noProof/>
                </w:rPr>
                <w:t xml:space="preserve">Schoenecke, M. K. (1988). </w:t>
              </w:r>
              <w:r>
                <w:rPr>
                  <w:i/>
                  <w:iCs/>
                  <w:noProof/>
                </w:rPr>
                <w:t>Film and Literature: A Compartive Approach to Adaptation.</w:t>
              </w:r>
              <w:r>
                <w:rPr>
                  <w:noProof/>
                </w:rPr>
                <w:t xml:space="preserve"> (W. M. Aycock, Ed.) Lubbock: Texas Tech University Press.</w:t>
              </w:r>
            </w:p>
            <w:p w14:paraId="6B7EF12C" w14:textId="77777777" w:rsidR="00A61C8C" w:rsidRDefault="00A61C8C" w:rsidP="00A61C8C">
              <w:pPr>
                <w:pStyle w:val="Bibliography"/>
                <w:rPr>
                  <w:noProof/>
                </w:rPr>
              </w:pPr>
              <w:r>
                <w:rPr>
                  <w:noProof/>
                </w:rPr>
                <w:t xml:space="preserve">Scholes, R. (1982). </w:t>
              </w:r>
              <w:r>
                <w:rPr>
                  <w:i/>
                  <w:iCs/>
                  <w:noProof/>
                </w:rPr>
                <w:t>Semiotics and Interpretation .</w:t>
              </w:r>
              <w:r>
                <w:rPr>
                  <w:noProof/>
                </w:rPr>
                <w:t xml:space="preserve"> New Haven: Yale University Press .</w:t>
              </w:r>
            </w:p>
            <w:p w14:paraId="7FF715D3" w14:textId="77777777" w:rsidR="00A61C8C" w:rsidRDefault="00A61C8C" w:rsidP="00A61C8C">
              <w:pPr>
                <w:pStyle w:val="Bibliography"/>
                <w:rPr>
                  <w:noProof/>
                </w:rPr>
              </w:pPr>
              <w:r>
                <w:rPr>
                  <w:noProof/>
                </w:rPr>
                <w:t xml:space="preserve">Scott, A. O. (2012, November 15). </w:t>
              </w:r>
              <w:r>
                <w:rPr>
                  <w:i/>
                  <w:iCs/>
                  <w:noProof/>
                </w:rPr>
                <w:t>Infidelity, Grandly Staged ‘Anna Karenina,’ From Joe Wright, With Keira Knightley.</w:t>
              </w:r>
              <w:r>
                <w:rPr>
                  <w:noProof/>
                </w:rPr>
                <w:t xml:space="preserve"> Retrieved November 27, 2017, from The New York Times : http://www.nytimes.com/2012/11/16/movies/anna-karenina-from-by-joe-wright-with-keira-knightley.html</w:t>
              </w:r>
            </w:p>
            <w:p w14:paraId="450D2EC5" w14:textId="77777777" w:rsidR="00A61C8C" w:rsidRDefault="00A61C8C" w:rsidP="00A61C8C">
              <w:pPr>
                <w:pStyle w:val="Bibliography"/>
                <w:rPr>
                  <w:noProof/>
                </w:rPr>
              </w:pPr>
              <w:r>
                <w:rPr>
                  <w:noProof/>
                </w:rPr>
                <w:t xml:space="preserve">Simon, C. (1981). </w:t>
              </w:r>
              <w:r>
                <w:rPr>
                  <w:i/>
                  <w:iCs/>
                  <w:noProof/>
                </w:rPr>
                <w:t>Orion aveugle .</w:t>
              </w:r>
              <w:r>
                <w:rPr>
                  <w:noProof/>
                </w:rPr>
                <w:t xml:space="preserve"> Paris : Minuit.</w:t>
              </w:r>
            </w:p>
            <w:p w14:paraId="25C823CB" w14:textId="77777777" w:rsidR="00A61C8C" w:rsidRDefault="00A61C8C" w:rsidP="00A61C8C">
              <w:pPr>
                <w:pStyle w:val="Bibliography"/>
                <w:rPr>
                  <w:noProof/>
                </w:rPr>
              </w:pPr>
              <w:r>
                <w:rPr>
                  <w:noProof/>
                </w:rPr>
                <w:t xml:space="preserve">Stang, R. (1959). The Theory of the novel in England, 1850-1879. In E. Bulwer-Lytton, </w:t>
              </w:r>
              <w:r>
                <w:rPr>
                  <w:i/>
                  <w:iCs/>
                  <w:noProof/>
                </w:rPr>
                <w:t>The Last of the Barons</w:t>
              </w:r>
              <w:r>
                <w:rPr>
                  <w:noProof/>
                </w:rPr>
                <w:t xml:space="preserve"> (p. p.12). New York : Columbia University Press.</w:t>
              </w:r>
            </w:p>
            <w:p w14:paraId="0A11EFA0" w14:textId="77777777" w:rsidR="00A61C8C" w:rsidRDefault="00A61C8C" w:rsidP="00A61C8C">
              <w:pPr>
                <w:pStyle w:val="Bibliography"/>
                <w:rPr>
                  <w:noProof/>
                </w:rPr>
              </w:pPr>
              <w:r>
                <w:rPr>
                  <w:noProof/>
                </w:rPr>
                <w:t xml:space="preserve">Starr, C. (1972). </w:t>
              </w:r>
              <w:r>
                <w:rPr>
                  <w:i/>
                  <w:iCs/>
                  <w:noProof/>
                </w:rPr>
                <w:t>Discovering the Movies .</w:t>
              </w:r>
              <w:r>
                <w:rPr>
                  <w:noProof/>
                </w:rPr>
                <w:t xml:space="preserve"> New York : Van Nostrand Reinhold .</w:t>
              </w:r>
            </w:p>
            <w:p w14:paraId="6D228E89" w14:textId="77777777" w:rsidR="00A61C8C" w:rsidRDefault="00A61C8C" w:rsidP="00A61C8C">
              <w:pPr>
                <w:pStyle w:val="Bibliography"/>
                <w:rPr>
                  <w:noProof/>
                </w:rPr>
              </w:pPr>
              <w:r>
                <w:rPr>
                  <w:noProof/>
                </w:rPr>
                <w:t xml:space="preserve">Synder, Z. (Director). (2016). </w:t>
              </w:r>
              <w:r>
                <w:rPr>
                  <w:i/>
                  <w:iCs/>
                  <w:noProof/>
                </w:rPr>
                <w:t xml:space="preserve">Batman v Superman: Dawn of Justice </w:t>
              </w:r>
              <w:r>
                <w:rPr>
                  <w:noProof/>
                </w:rPr>
                <w:t>[Motion Picture].</w:t>
              </w:r>
            </w:p>
            <w:p w14:paraId="61C30D90" w14:textId="77777777" w:rsidR="00A61C8C" w:rsidRDefault="00A61C8C" w:rsidP="00A61C8C">
              <w:pPr>
                <w:pStyle w:val="Bibliography"/>
                <w:rPr>
                  <w:noProof/>
                </w:rPr>
              </w:pPr>
              <w:r>
                <w:rPr>
                  <w:noProof/>
                </w:rPr>
                <w:t xml:space="preserve">Truffaut, F. (1954). Une certaine tendance du cinema francais. </w:t>
              </w:r>
              <w:r>
                <w:rPr>
                  <w:i/>
                  <w:iCs/>
                  <w:noProof/>
                </w:rPr>
                <w:t xml:space="preserve">Cahiers du cinema </w:t>
              </w:r>
              <w:r>
                <w:rPr>
                  <w:noProof/>
                </w:rPr>
                <w:t>.</w:t>
              </w:r>
            </w:p>
            <w:p w14:paraId="12EC2774" w14:textId="77777777" w:rsidR="00A61C8C" w:rsidRDefault="00A61C8C" w:rsidP="00A61C8C">
              <w:pPr>
                <w:pStyle w:val="Bibliography"/>
                <w:rPr>
                  <w:noProof/>
                </w:rPr>
              </w:pPr>
              <w:r>
                <w:rPr>
                  <w:noProof/>
                </w:rPr>
                <w:t xml:space="preserve">Welles, O. (Director). (1941). </w:t>
              </w:r>
              <w:r>
                <w:rPr>
                  <w:i/>
                  <w:iCs/>
                  <w:noProof/>
                </w:rPr>
                <w:t>Citizen Kane</w:t>
              </w:r>
              <w:r>
                <w:rPr>
                  <w:noProof/>
                </w:rPr>
                <w:t xml:space="preserve"> [Motion Picture].</w:t>
              </w:r>
            </w:p>
            <w:p w14:paraId="08B25454" w14:textId="00D7D124" w:rsidR="00A61C8C" w:rsidRDefault="00A61C8C" w:rsidP="00A61C8C">
              <w:pPr>
                <w:pStyle w:val="Bibliography"/>
                <w:rPr>
                  <w:noProof/>
                </w:rPr>
              </w:pPr>
              <w:r>
                <w:rPr>
                  <w:noProof/>
                </w:rPr>
                <w:t xml:space="preserve">Whelehan, D. C. (1999). </w:t>
              </w:r>
              <w:r>
                <w:rPr>
                  <w:i/>
                  <w:iCs/>
                  <w:noProof/>
                </w:rPr>
                <w:t>Adaptations from Text to Screen, Screen to Text.</w:t>
              </w:r>
              <w:r>
                <w:rPr>
                  <w:noProof/>
                </w:rPr>
                <w:t xml:space="preserve"> London: Routledge </w:t>
              </w:r>
            </w:p>
            <w:p w14:paraId="3C59BD0F" w14:textId="77777777" w:rsidR="00A61C8C" w:rsidRDefault="00A61C8C" w:rsidP="00A61C8C">
              <w:pPr>
                <w:pStyle w:val="Bibliography"/>
                <w:rPr>
                  <w:noProof/>
                </w:rPr>
              </w:pPr>
              <w:r>
                <w:rPr>
                  <w:noProof/>
                </w:rPr>
                <w:t xml:space="preserve">Wollen, P. (1972). </w:t>
              </w:r>
              <w:r>
                <w:rPr>
                  <w:i/>
                  <w:iCs/>
                  <w:noProof/>
                </w:rPr>
                <w:t>Signs and Meaning in the Cinema .</w:t>
              </w:r>
              <w:r>
                <w:rPr>
                  <w:noProof/>
                </w:rPr>
                <w:t xml:space="preserve"> London: Secker and Warburg .</w:t>
              </w:r>
            </w:p>
            <w:p w14:paraId="56E904F6" w14:textId="59B6B82C" w:rsidR="00A61C8C" w:rsidRDefault="00A61C8C" w:rsidP="00A61C8C">
              <w:r>
                <w:rPr>
                  <w:b/>
                  <w:bCs/>
                  <w:noProof/>
                </w:rPr>
                <w:fldChar w:fldCharType="end"/>
              </w:r>
            </w:p>
          </w:sdtContent>
        </w:sdt>
      </w:sdtContent>
    </w:sdt>
    <w:p w14:paraId="6B997270" w14:textId="77777777" w:rsidR="00A61C8C" w:rsidRPr="00A61C8C" w:rsidRDefault="00A61C8C" w:rsidP="009D3C3B">
      <w:pPr>
        <w:spacing w:before="100" w:beforeAutospacing="1" w:line="480" w:lineRule="auto"/>
        <w:jc w:val="both"/>
        <w:rPr>
          <w:rFonts w:ascii="Arial" w:hAnsi="Arial" w:cs="Arial"/>
          <w:lang w:val="en-GB"/>
        </w:rPr>
      </w:pPr>
    </w:p>
    <w:p w14:paraId="7580E897" w14:textId="2F9E03F8" w:rsidR="008C7540" w:rsidRPr="00BC6D1E" w:rsidRDefault="008C7540" w:rsidP="004310E7">
      <w:pPr>
        <w:jc w:val="both"/>
        <w:rPr>
          <w:rFonts w:ascii="Arial" w:hAnsi="Arial" w:cs="Arial"/>
        </w:rPr>
      </w:pPr>
    </w:p>
    <w:sectPr w:rsidR="008C7540" w:rsidRPr="00BC6D1E" w:rsidSect="007770F7">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29FC539" w14:textId="77777777" w:rsidR="002852CD" w:rsidRDefault="002852CD" w:rsidP="0021767E">
      <w:r>
        <w:separator/>
      </w:r>
    </w:p>
  </w:endnote>
  <w:endnote w:type="continuationSeparator" w:id="0">
    <w:p w14:paraId="123C5896" w14:textId="77777777" w:rsidR="002852CD" w:rsidRDefault="002852CD" w:rsidP="002176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Tahoma">
    <w:panose1 w:val="020B0604030504040204"/>
    <w:charset w:val="00"/>
    <w:family w:val="auto"/>
    <w:pitch w:val="variable"/>
    <w:sig w:usb0="E1002E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D834440" w14:textId="77777777" w:rsidR="00AF2F71" w:rsidRDefault="00AF2F71" w:rsidP="008C7540">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3FBCA0D" w14:textId="77777777" w:rsidR="00AF2F71" w:rsidRDefault="00AF2F71">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8C34BCE" w14:textId="77777777" w:rsidR="00AF2F71" w:rsidRDefault="00AF2F71" w:rsidP="008C7540">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540213">
      <w:rPr>
        <w:rStyle w:val="PageNumber"/>
        <w:noProof/>
      </w:rPr>
      <w:t>20</w:t>
    </w:r>
    <w:r>
      <w:rPr>
        <w:rStyle w:val="PageNumber"/>
      </w:rPr>
      <w:fldChar w:fldCharType="end"/>
    </w:r>
  </w:p>
  <w:p w14:paraId="7D469B5D" w14:textId="77777777" w:rsidR="00AF2F71" w:rsidRDefault="00AF2F71">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9317080" w14:textId="77777777" w:rsidR="002852CD" w:rsidRDefault="002852CD" w:rsidP="0021767E">
      <w:r>
        <w:separator/>
      </w:r>
    </w:p>
  </w:footnote>
  <w:footnote w:type="continuationSeparator" w:id="0">
    <w:p w14:paraId="2FC0E405" w14:textId="77777777" w:rsidR="002852CD" w:rsidRDefault="002852CD" w:rsidP="0021767E">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FFF5C3B"/>
    <w:multiLevelType w:val="hybridMultilevel"/>
    <w:tmpl w:val="1514163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3883"/>
    <w:rsid w:val="000012E8"/>
    <w:rsid w:val="00032A40"/>
    <w:rsid w:val="00033024"/>
    <w:rsid w:val="000565BB"/>
    <w:rsid w:val="00057AB6"/>
    <w:rsid w:val="00060ABE"/>
    <w:rsid w:val="00061747"/>
    <w:rsid w:val="000757FB"/>
    <w:rsid w:val="00076532"/>
    <w:rsid w:val="000A7668"/>
    <w:rsid w:val="000B2DBF"/>
    <w:rsid w:val="000C107A"/>
    <w:rsid w:val="000D0483"/>
    <w:rsid w:val="000F0475"/>
    <w:rsid w:val="00125E2C"/>
    <w:rsid w:val="00144667"/>
    <w:rsid w:val="00170190"/>
    <w:rsid w:val="001872B1"/>
    <w:rsid w:val="001D35D5"/>
    <w:rsid w:val="001E21C9"/>
    <w:rsid w:val="002063A3"/>
    <w:rsid w:val="002076E9"/>
    <w:rsid w:val="0021767E"/>
    <w:rsid w:val="00221729"/>
    <w:rsid w:val="00224731"/>
    <w:rsid w:val="00230B3B"/>
    <w:rsid w:val="002621EB"/>
    <w:rsid w:val="00270E62"/>
    <w:rsid w:val="002852CD"/>
    <w:rsid w:val="0029799A"/>
    <w:rsid w:val="002C4A09"/>
    <w:rsid w:val="002E1ADF"/>
    <w:rsid w:val="00303990"/>
    <w:rsid w:val="003120FE"/>
    <w:rsid w:val="00317DAD"/>
    <w:rsid w:val="00324280"/>
    <w:rsid w:val="00342A41"/>
    <w:rsid w:val="003478C7"/>
    <w:rsid w:val="00360C82"/>
    <w:rsid w:val="00386944"/>
    <w:rsid w:val="003962BD"/>
    <w:rsid w:val="003B015D"/>
    <w:rsid w:val="003F1DF4"/>
    <w:rsid w:val="0041403C"/>
    <w:rsid w:val="0042404A"/>
    <w:rsid w:val="004310E7"/>
    <w:rsid w:val="00441901"/>
    <w:rsid w:val="0048413D"/>
    <w:rsid w:val="004B3D9D"/>
    <w:rsid w:val="004D1D5B"/>
    <w:rsid w:val="00502DC7"/>
    <w:rsid w:val="00540213"/>
    <w:rsid w:val="0054274A"/>
    <w:rsid w:val="00543AC3"/>
    <w:rsid w:val="00545456"/>
    <w:rsid w:val="00580D94"/>
    <w:rsid w:val="005A6CFD"/>
    <w:rsid w:val="005C29E9"/>
    <w:rsid w:val="005D1B6D"/>
    <w:rsid w:val="005D4D6A"/>
    <w:rsid w:val="0061081B"/>
    <w:rsid w:val="00611E68"/>
    <w:rsid w:val="00625A92"/>
    <w:rsid w:val="00627EA0"/>
    <w:rsid w:val="006333A4"/>
    <w:rsid w:val="006571E3"/>
    <w:rsid w:val="006663A0"/>
    <w:rsid w:val="00673924"/>
    <w:rsid w:val="00693505"/>
    <w:rsid w:val="006937B2"/>
    <w:rsid w:val="006F088B"/>
    <w:rsid w:val="0070619E"/>
    <w:rsid w:val="00715363"/>
    <w:rsid w:val="00740AD8"/>
    <w:rsid w:val="00767F09"/>
    <w:rsid w:val="007770F7"/>
    <w:rsid w:val="00792C13"/>
    <w:rsid w:val="007B785E"/>
    <w:rsid w:val="007E0FB3"/>
    <w:rsid w:val="007E42F6"/>
    <w:rsid w:val="00811B94"/>
    <w:rsid w:val="00815C58"/>
    <w:rsid w:val="00825265"/>
    <w:rsid w:val="00841ACC"/>
    <w:rsid w:val="00851AAF"/>
    <w:rsid w:val="00851EC4"/>
    <w:rsid w:val="0088350B"/>
    <w:rsid w:val="0089165C"/>
    <w:rsid w:val="0089602F"/>
    <w:rsid w:val="008A0321"/>
    <w:rsid w:val="008A2E36"/>
    <w:rsid w:val="008C7540"/>
    <w:rsid w:val="008D5AC2"/>
    <w:rsid w:val="008E0E62"/>
    <w:rsid w:val="00912F42"/>
    <w:rsid w:val="009205B7"/>
    <w:rsid w:val="0093179A"/>
    <w:rsid w:val="009430AB"/>
    <w:rsid w:val="00984556"/>
    <w:rsid w:val="009B31D5"/>
    <w:rsid w:val="009B3284"/>
    <w:rsid w:val="009D3C3B"/>
    <w:rsid w:val="00A03062"/>
    <w:rsid w:val="00A34B63"/>
    <w:rsid w:val="00A543F9"/>
    <w:rsid w:val="00A61C8C"/>
    <w:rsid w:val="00A63FE0"/>
    <w:rsid w:val="00A725DA"/>
    <w:rsid w:val="00AB421A"/>
    <w:rsid w:val="00AC38F8"/>
    <w:rsid w:val="00AC7018"/>
    <w:rsid w:val="00AC7350"/>
    <w:rsid w:val="00AE7160"/>
    <w:rsid w:val="00AF2604"/>
    <w:rsid w:val="00AF2F71"/>
    <w:rsid w:val="00B13571"/>
    <w:rsid w:val="00B30315"/>
    <w:rsid w:val="00B60FFF"/>
    <w:rsid w:val="00B6175A"/>
    <w:rsid w:val="00B82D23"/>
    <w:rsid w:val="00B965CA"/>
    <w:rsid w:val="00BC6D1E"/>
    <w:rsid w:val="00BE7DB2"/>
    <w:rsid w:val="00BE7F89"/>
    <w:rsid w:val="00BF3ED4"/>
    <w:rsid w:val="00C036BE"/>
    <w:rsid w:val="00C12DC4"/>
    <w:rsid w:val="00C311B5"/>
    <w:rsid w:val="00C642E9"/>
    <w:rsid w:val="00C83797"/>
    <w:rsid w:val="00C93D1B"/>
    <w:rsid w:val="00CC3AA8"/>
    <w:rsid w:val="00CD40D0"/>
    <w:rsid w:val="00CD77C0"/>
    <w:rsid w:val="00CF10A7"/>
    <w:rsid w:val="00D43F38"/>
    <w:rsid w:val="00D508A3"/>
    <w:rsid w:val="00D5134C"/>
    <w:rsid w:val="00D5172E"/>
    <w:rsid w:val="00D6288D"/>
    <w:rsid w:val="00D85EB2"/>
    <w:rsid w:val="00D9769C"/>
    <w:rsid w:val="00DA0A42"/>
    <w:rsid w:val="00DB04D7"/>
    <w:rsid w:val="00DB3883"/>
    <w:rsid w:val="00DC5A9B"/>
    <w:rsid w:val="00DE1C3E"/>
    <w:rsid w:val="00E0180B"/>
    <w:rsid w:val="00E24C04"/>
    <w:rsid w:val="00E24EDD"/>
    <w:rsid w:val="00E40E4B"/>
    <w:rsid w:val="00E5232B"/>
    <w:rsid w:val="00EB3A1C"/>
    <w:rsid w:val="00EB77EA"/>
    <w:rsid w:val="00EC6194"/>
    <w:rsid w:val="00EE4CCE"/>
    <w:rsid w:val="00EE7736"/>
    <w:rsid w:val="00EF0022"/>
    <w:rsid w:val="00EF2C54"/>
    <w:rsid w:val="00EF5CFB"/>
    <w:rsid w:val="00EF6FA1"/>
    <w:rsid w:val="00EF707D"/>
    <w:rsid w:val="00F10992"/>
    <w:rsid w:val="00F55032"/>
    <w:rsid w:val="00F563A6"/>
    <w:rsid w:val="00F605BD"/>
    <w:rsid w:val="00F7265B"/>
    <w:rsid w:val="00F771E8"/>
    <w:rsid w:val="00FB6645"/>
    <w:rsid w:val="00FC20A1"/>
    <w:rsid w:val="00FE53AA"/>
    <w:rsid w:val="00FE61D0"/>
    <w:rsid w:val="00FF1F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46C718"/>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61747"/>
    <w:rPr>
      <w:rFonts w:ascii="Times New Roman" w:hAnsi="Times New Roman" w:cs="Times New Roman"/>
    </w:rPr>
  </w:style>
  <w:style w:type="paragraph" w:styleId="Heading1">
    <w:name w:val="heading 1"/>
    <w:basedOn w:val="Normal"/>
    <w:next w:val="Normal"/>
    <w:link w:val="Heading1Char"/>
    <w:uiPriority w:val="9"/>
    <w:qFormat/>
    <w:rsid w:val="00580D94"/>
    <w:pPr>
      <w:keepNext/>
      <w:keepLines/>
      <w:spacing w:before="480" w:line="276" w:lineRule="auto"/>
      <w:outlineLvl w:val="0"/>
    </w:pPr>
    <w:rPr>
      <w:rFonts w:asciiTheme="majorHAnsi" w:eastAsiaTheme="majorEastAsia" w:hAnsiTheme="majorHAnsi" w:cstheme="majorBidi"/>
      <w:b/>
      <w:bCs/>
      <w:color w:val="2E74B5"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70190"/>
    <w:rPr>
      <w:rFonts w:ascii="Tahoma" w:hAnsi="Tahoma" w:cs="Tahoma"/>
      <w:sz w:val="16"/>
      <w:szCs w:val="16"/>
    </w:rPr>
  </w:style>
  <w:style w:type="character" w:customStyle="1" w:styleId="BalloonTextChar">
    <w:name w:val="Balloon Text Char"/>
    <w:basedOn w:val="DefaultParagraphFont"/>
    <w:link w:val="BalloonText"/>
    <w:uiPriority w:val="99"/>
    <w:semiHidden/>
    <w:rsid w:val="00170190"/>
    <w:rPr>
      <w:rFonts w:ascii="Tahoma" w:hAnsi="Tahoma" w:cs="Tahoma"/>
      <w:sz w:val="16"/>
      <w:szCs w:val="16"/>
    </w:rPr>
  </w:style>
  <w:style w:type="paragraph" w:styleId="ListParagraph">
    <w:name w:val="List Paragraph"/>
    <w:basedOn w:val="Normal"/>
    <w:uiPriority w:val="34"/>
    <w:qFormat/>
    <w:rsid w:val="006F088B"/>
    <w:pPr>
      <w:ind w:left="720"/>
      <w:contextualSpacing/>
    </w:pPr>
    <w:rPr>
      <w:rFonts w:asciiTheme="minorHAnsi" w:hAnsiTheme="minorHAnsi" w:cstheme="minorBidi"/>
    </w:rPr>
  </w:style>
  <w:style w:type="character" w:styleId="CommentReference">
    <w:name w:val="annotation reference"/>
    <w:basedOn w:val="DefaultParagraphFont"/>
    <w:uiPriority w:val="99"/>
    <w:semiHidden/>
    <w:unhideWhenUsed/>
    <w:rsid w:val="009B3284"/>
    <w:rPr>
      <w:sz w:val="18"/>
      <w:szCs w:val="18"/>
    </w:rPr>
  </w:style>
  <w:style w:type="paragraph" w:styleId="CommentText">
    <w:name w:val="annotation text"/>
    <w:basedOn w:val="Normal"/>
    <w:link w:val="CommentTextChar"/>
    <w:uiPriority w:val="99"/>
    <w:semiHidden/>
    <w:unhideWhenUsed/>
    <w:rsid w:val="009B3284"/>
  </w:style>
  <w:style w:type="character" w:customStyle="1" w:styleId="CommentTextChar">
    <w:name w:val="Comment Text Char"/>
    <w:basedOn w:val="DefaultParagraphFont"/>
    <w:link w:val="CommentText"/>
    <w:uiPriority w:val="99"/>
    <w:semiHidden/>
    <w:rsid w:val="009B3284"/>
    <w:rPr>
      <w:rFonts w:ascii="Times New Roman" w:hAnsi="Times New Roman" w:cs="Times New Roman"/>
    </w:rPr>
  </w:style>
  <w:style w:type="paragraph" w:styleId="CommentSubject">
    <w:name w:val="annotation subject"/>
    <w:basedOn w:val="CommentText"/>
    <w:next w:val="CommentText"/>
    <w:link w:val="CommentSubjectChar"/>
    <w:uiPriority w:val="99"/>
    <w:semiHidden/>
    <w:unhideWhenUsed/>
    <w:rsid w:val="009B3284"/>
    <w:rPr>
      <w:b/>
      <w:bCs/>
      <w:sz w:val="20"/>
      <w:szCs w:val="20"/>
    </w:rPr>
  </w:style>
  <w:style w:type="character" w:customStyle="1" w:styleId="CommentSubjectChar">
    <w:name w:val="Comment Subject Char"/>
    <w:basedOn w:val="CommentTextChar"/>
    <w:link w:val="CommentSubject"/>
    <w:uiPriority w:val="99"/>
    <w:semiHidden/>
    <w:rsid w:val="009B3284"/>
    <w:rPr>
      <w:rFonts w:ascii="Times New Roman" w:hAnsi="Times New Roman" w:cs="Times New Roman"/>
      <w:b/>
      <w:bCs/>
      <w:sz w:val="20"/>
      <w:szCs w:val="20"/>
    </w:rPr>
  </w:style>
  <w:style w:type="paragraph" w:styleId="Footer">
    <w:name w:val="footer"/>
    <w:basedOn w:val="Normal"/>
    <w:link w:val="FooterChar"/>
    <w:uiPriority w:val="99"/>
    <w:unhideWhenUsed/>
    <w:rsid w:val="0021767E"/>
    <w:pPr>
      <w:tabs>
        <w:tab w:val="center" w:pos="4513"/>
        <w:tab w:val="right" w:pos="9026"/>
      </w:tabs>
    </w:pPr>
  </w:style>
  <w:style w:type="character" w:customStyle="1" w:styleId="FooterChar">
    <w:name w:val="Footer Char"/>
    <w:basedOn w:val="DefaultParagraphFont"/>
    <w:link w:val="Footer"/>
    <w:uiPriority w:val="99"/>
    <w:rsid w:val="0021767E"/>
    <w:rPr>
      <w:rFonts w:ascii="Times New Roman" w:hAnsi="Times New Roman" w:cs="Times New Roman"/>
    </w:rPr>
  </w:style>
  <w:style w:type="character" w:styleId="PageNumber">
    <w:name w:val="page number"/>
    <w:basedOn w:val="DefaultParagraphFont"/>
    <w:uiPriority w:val="99"/>
    <w:semiHidden/>
    <w:unhideWhenUsed/>
    <w:rsid w:val="0021767E"/>
  </w:style>
  <w:style w:type="character" w:customStyle="1" w:styleId="Heading1Char">
    <w:name w:val="Heading 1 Char"/>
    <w:basedOn w:val="DefaultParagraphFont"/>
    <w:link w:val="Heading1"/>
    <w:uiPriority w:val="9"/>
    <w:rsid w:val="00580D94"/>
    <w:rPr>
      <w:rFonts w:asciiTheme="majorHAnsi" w:eastAsiaTheme="majorEastAsia" w:hAnsiTheme="majorHAnsi" w:cstheme="majorBidi"/>
      <w:b/>
      <w:bCs/>
      <w:color w:val="2E74B5" w:themeColor="accent1" w:themeShade="BF"/>
      <w:sz w:val="28"/>
      <w:szCs w:val="28"/>
      <w:lang w:bidi="en-US"/>
    </w:rPr>
  </w:style>
  <w:style w:type="paragraph" w:styleId="Bibliography">
    <w:name w:val="Bibliography"/>
    <w:basedOn w:val="Normal"/>
    <w:next w:val="Normal"/>
    <w:uiPriority w:val="37"/>
    <w:unhideWhenUsed/>
    <w:rsid w:val="00580D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806071">
      <w:bodyDiv w:val="1"/>
      <w:marLeft w:val="0"/>
      <w:marRight w:val="0"/>
      <w:marTop w:val="0"/>
      <w:marBottom w:val="0"/>
      <w:divBdr>
        <w:top w:val="none" w:sz="0" w:space="0" w:color="auto"/>
        <w:left w:val="none" w:sz="0" w:space="0" w:color="auto"/>
        <w:bottom w:val="none" w:sz="0" w:space="0" w:color="auto"/>
        <w:right w:val="none" w:sz="0" w:space="0" w:color="auto"/>
      </w:divBdr>
    </w:div>
    <w:div w:id="31999754">
      <w:bodyDiv w:val="1"/>
      <w:marLeft w:val="0"/>
      <w:marRight w:val="0"/>
      <w:marTop w:val="0"/>
      <w:marBottom w:val="0"/>
      <w:divBdr>
        <w:top w:val="none" w:sz="0" w:space="0" w:color="auto"/>
        <w:left w:val="none" w:sz="0" w:space="0" w:color="auto"/>
        <w:bottom w:val="none" w:sz="0" w:space="0" w:color="auto"/>
        <w:right w:val="none" w:sz="0" w:space="0" w:color="auto"/>
      </w:divBdr>
    </w:div>
    <w:div w:id="32389265">
      <w:bodyDiv w:val="1"/>
      <w:marLeft w:val="0"/>
      <w:marRight w:val="0"/>
      <w:marTop w:val="0"/>
      <w:marBottom w:val="0"/>
      <w:divBdr>
        <w:top w:val="none" w:sz="0" w:space="0" w:color="auto"/>
        <w:left w:val="none" w:sz="0" w:space="0" w:color="auto"/>
        <w:bottom w:val="none" w:sz="0" w:space="0" w:color="auto"/>
        <w:right w:val="none" w:sz="0" w:space="0" w:color="auto"/>
      </w:divBdr>
    </w:div>
    <w:div w:id="41292101">
      <w:bodyDiv w:val="1"/>
      <w:marLeft w:val="0"/>
      <w:marRight w:val="0"/>
      <w:marTop w:val="0"/>
      <w:marBottom w:val="0"/>
      <w:divBdr>
        <w:top w:val="none" w:sz="0" w:space="0" w:color="auto"/>
        <w:left w:val="none" w:sz="0" w:space="0" w:color="auto"/>
        <w:bottom w:val="none" w:sz="0" w:space="0" w:color="auto"/>
        <w:right w:val="none" w:sz="0" w:space="0" w:color="auto"/>
      </w:divBdr>
    </w:div>
    <w:div w:id="43412525">
      <w:bodyDiv w:val="1"/>
      <w:marLeft w:val="0"/>
      <w:marRight w:val="0"/>
      <w:marTop w:val="0"/>
      <w:marBottom w:val="0"/>
      <w:divBdr>
        <w:top w:val="none" w:sz="0" w:space="0" w:color="auto"/>
        <w:left w:val="none" w:sz="0" w:space="0" w:color="auto"/>
        <w:bottom w:val="none" w:sz="0" w:space="0" w:color="auto"/>
        <w:right w:val="none" w:sz="0" w:space="0" w:color="auto"/>
      </w:divBdr>
    </w:div>
    <w:div w:id="48654544">
      <w:bodyDiv w:val="1"/>
      <w:marLeft w:val="0"/>
      <w:marRight w:val="0"/>
      <w:marTop w:val="0"/>
      <w:marBottom w:val="0"/>
      <w:divBdr>
        <w:top w:val="none" w:sz="0" w:space="0" w:color="auto"/>
        <w:left w:val="none" w:sz="0" w:space="0" w:color="auto"/>
        <w:bottom w:val="none" w:sz="0" w:space="0" w:color="auto"/>
        <w:right w:val="none" w:sz="0" w:space="0" w:color="auto"/>
      </w:divBdr>
    </w:div>
    <w:div w:id="60181345">
      <w:bodyDiv w:val="1"/>
      <w:marLeft w:val="0"/>
      <w:marRight w:val="0"/>
      <w:marTop w:val="0"/>
      <w:marBottom w:val="0"/>
      <w:divBdr>
        <w:top w:val="none" w:sz="0" w:space="0" w:color="auto"/>
        <w:left w:val="none" w:sz="0" w:space="0" w:color="auto"/>
        <w:bottom w:val="none" w:sz="0" w:space="0" w:color="auto"/>
        <w:right w:val="none" w:sz="0" w:space="0" w:color="auto"/>
      </w:divBdr>
    </w:div>
    <w:div w:id="74086997">
      <w:bodyDiv w:val="1"/>
      <w:marLeft w:val="0"/>
      <w:marRight w:val="0"/>
      <w:marTop w:val="0"/>
      <w:marBottom w:val="0"/>
      <w:divBdr>
        <w:top w:val="none" w:sz="0" w:space="0" w:color="auto"/>
        <w:left w:val="none" w:sz="0" w:space="0" w:color="auto"/>
        <w:bottom w:val="none" w:sz="0" w:space="0" w:color="auto"/>
        <w:right w:val="none" w:sz="0" w:space="0" w:color="auto"/>
      </w:divBdr>
    </w:div>
    <w:div w:id="79907842">
      <w:bodyDiv w:val="1"/>
      <w:marLeft w:val="0"/>
      <w:marRight w:val="0"/>
      <w:marTop w:val="0"/>
      <w:marBottom w:val="0"/>
      <w:divBdr>
        <w:top w:val="none" w:sz="0" w:space="0" w:color="auto"/>
        <w:left w:val="none" w:sz="0" w:space="0" w:color="auto"/>
        <w:bottom w:val="none" w:sz="0" w:space="0" w:color="auto"/>
        <w:right w:val="none" w:sz="0" w:space="0" w:color="auto"/>
      </w:divBdr>
    </w:div>
    <w:div w:id="88165294">
      <w:bodyDiv w:val="1"/>
      <w:marLeft w:val="0"/>
      <w:marRight w:val="0"/>
      <w:marTop w:val="0"/>
      <w:marBottom w:val="0"/>
      <w:divBdr>
        <w:top w:val="none" w:sz="0" w:space="0" w:color="auto"/>
        <w:left w:val="none" w:sz="0" w:space="0" w:color="auto"/>
        <w:bottom w:val="none" w:sz="0" w:space="0" w:color="auto"/>
        <w:right w:val="none" w:sz="0" w:space="0" w:color="auto"/>
      </w:divBdr>
    </w:div>
    <w:div w:id="105659521">
      <w:bodyDiv w:val="1"/>
      <w:marLeft w:val="0"/>
      <w:marRight w:val="0"/>
      <w:marTop w:val="0"/>
      <w:marBottom w:val="0"/>
      <w:divBdr>
        <w:top w:val="none" w:sz="0" w:space="0" w:color="auto"/>
        <w:left w:val="none" w:sz="0" w:space="0" w:color="auto"/>
        <w:bottom w:val="none" w:sz="0" w:space="0" w:color="auto"/>
        <w:right w:val="none" w:sz="0" w:space="0" w:color="auto"/>
      </w:divBdr>
    </w:div>
    <w:div w:id="106659104">
      <w:bodyDiv w:val="1"/>
      <w:marLeft w:val="0"/>
      <w:marRight w:val="0"/>
      <w:marTop w:val="0"/>
      <w:marBottom w:val="0"/>
      <w:divBdr>
        <w:top w:val="none" w:sz="0" w:space="0" w:color="auto"/>
        <w:left w:val="none" w:sz="0" w:space="0" w:color="auto"/>
        <w:bottom w:val="none" w:sz="0" w:space="0" w:color="auto"/>
        <w:right w:val="none" w:sz="0" w:space="0" w:color="auto"/>
      </w:divBdr>
    </w:div>
    <w:div w:id="134878406">
      <w:bodyDiv w:val="1"/>
      <w:marLeft w:val="0"/>
      <w:marRight w:val="0"/>
      <w:marTop w:val="0"/>
      <w:marBottom w:val="0"/>
      <w:divBdr>
        <w:top w:val="none" w:sz="0" w:space="0" w:color="auto"/>
        <w:left w:val="none" w:sz="0" w:space="0" w:color="auto"/>
        <w:bottom w:val="none" w:sz="0" w:space="0" w:color="auto"/>
        <w:right w:val="none" w:sz="0" w:space="0" w:color="auto"/>
      </w:divBdr>
    </w:div>
    <w:div w:id="135878785">
      <w:bodyDiv w:val="1"/>
      <w:marLeft w:val="0"/>
      <w:marRight w:val="0"/>
      <w:marTop w:val="0"/>
      <w:marBottom w:val="0"/>
      <w:divBdr>
        <w:top w:val="none" w:sz="0" w:space="0" w:color="auto"/>
        <w:left w:val="none" w:sz="0" w:space="0" w:color="auto"/>
        <w:bottom w:val="none" w:sz="0" w:space="0" w:color="auto"/>
        <w:right w:val="none" w:sz="0" w:space="0" w:color="auto"/>
      </w:divBdr>
    </w:div>
    <w:div w:id="156578259">
      <w:bodyDiv w:val="1"/>
      <w:marLeft w:val="0"/>
      <w:marRight w:val="0"/>
      <w:marTop w:val="0"/>
      <w:marBottom w:val="0"/>
      <w:divBdr>
        <w:top w:val="none" w:sz="0" w:space="0" w:color="auto"/>
        <w:left w:val="none" w:sz="0" w:space="0" w:color="auto"/>
        <w:bottom w:val="none" w:sz="0" w:space="0" w:color="auto"/>
        <w:right w:val="none" w:sz="0" w:space="0" w:color="auto"/>
      </w:divBdr>
    </w:div>
    <w:div w:id="159274310">
      <w:bodyDiv w:val="1"/>
      <w:marLeft w:val="0"/>
      <w:marRight w:val="0"/>
      <w:marTop w:val="0"/>
      <w:marBottom w:val="0"/>
      <w:divBdr>
        <w:top w:val="none" w:sz="0" w:space="0" w:color="auto"/>
        <w:left w:val="none" w:sz="0" w:space="0" w:color="auto"/>
        <w:bottom w:val="none" w:sz="0" w:space="0" w:color="auto"/>
        <w:right w:val="none" w:sz="0" w:space="0" w:color="auto"/>
      </w:divBdr>
    </w:div>
    <w:div w:id="163401250">
      <w:bodyDiv w:val="1"/>
      <w:marLeft w:val="0"/>
      <w:marRight w:val="0"/>
      <w:marTop w:val="0"/>
      <w:marBottom w:val="0"/>
      <w:divBdr>
        <w:top w:val="none" w:sz="0" w:space="0" w:color="auto"/>
        <w:left w:val="none" w:sz="0" w:space="0" w:color="auto"/>
        <w:bottom w:val="none" w:sz="0" w:space="0" w:color="auto"/>
        <w:right w:val="none" w:sz="0" w:space="0" w:color="auto"/>
      </w:divBdr>
    </w:div>
    <w:div w:id="165023321">
      <w:bodyDiv w:val="1"/>
      <w:marLeft w:val="0"/>
      <w:marRight w:val="0"/>
      <w:marTop w:val="0"/>
      <w:marBottom w:val="0"/>
      <w:divBdr>
        <w:top w:val="none" w:sz="0" w:space="0" w:color="auto"/>
        <w:left w:val="none" w:sz="0" w:space="0" w:color="auto"/>
        <w:bottom w:val="none" w:sz="0" w:space="0" w:color="auto"/>
        <w:right w:val="none" w:sz="0" w:space="0" w:color="auto"/>
      </w:divBdr>
    </w:div>
    <w:div w:id="169373011">
      <w:bodyDiv w:val="1"/>
      <w:marLeft w:val="0"/>
      <w:marRight w:val="0"/>
      <w:marTop w:val="0"/>
      <w:marBottom w:val="0"/>
      <w:divBdr>
        <w:top w:val="none" w:sz="0" w:space="0" w:color="auto"/>
        <w:left w:val="none" w:sz="0" w:space="0" w:color="auto"/>
        <w:bottom w:val="none" w:sz="0" w:space="0" w:color="auto"/>
        <w:right w:val="none" w:sz="0" w:space="0" w:color="auto"/>
      </w:divBdr>
    </w:div>
    <w:div w:id="174618601">
      <w:bodyDiv w:val="1"/>
      <w:marLeft w:val="0"/>
      <w:marRight w:val="0"/>
      <w:marTop w:val="0"/>
      <w:marBottom w:val="0"/>
      <w:divBdr>
        <w:top w:val="none" w:sz="0" w:space="0" w:color="auto"/>
        <w:left w:val="none" w:sz="0" w:space="0" w:color="auto"/>
        <w:bottom w:val="none" w:sz="0" w:space="0" w:color="auto"/>
        <w:right w:val="none" w:sz="0" w:space="0" w:color="auto"/>
      </w:divBdr>
    </w:div>
    <w:div w:id="174809372">
      <w:bodyDiv w:val="1"/>
      <w:marLeft w:val="0"/>
      <w:marRight w:val="0"/>
      <w:marTop w:val="0"/>
      <w:marBottom w:val="0"/>
      <w:divBdr>
        <w:top w:val="none" w:sz="0" w:space="0" w:color="auto"/>
        <w:left w:val="none" w:sz="0" w:space="0" w:color="auto"/>
        <w:bottom w:val="none" w:sz="0" w:space="0" w:color="auto"/>
        <w:right w:val="none" w:sz="0" w:space="0" w:color="auto"/>
      </w:divBdr>
    </w:div>
    <w:div w:id="175727203">
      <w:bodyDiv w:val="1"/>
      <w:marLeft w:val="0"/>
      <w:marRight w:val="0"/>
      <w:marTop w:val="0"/>
      <w:marBottom w:val="0"/>
      <w:divBdr>
        <w:top w:val="none" w:sz="0" w:space="0" w:color="auto"/>
        <w:left w:val="none" w:sz="0" w:space="0" w:color="auto"/>
        <w:bottom w:val="none" w:sz="0" w:space="0" w:color="auto"/>
        <w:right w:val="none" w:sz="0" w:space="0" w:color="auto"/>
      </w:divBdr>
    </w:div>
    <w:div w:id="181018812">
      <w:bodyDiv w:val="1"/>
      <w:marLeft w:val="0"/>
      <w:marRight w:val="0"/>
      <w:marTop w:val="0"/>
      <w:marBottom w:val="0"/>
      <w:divBdr>
        <w:top w:val="none" w:sz="0" w:space="0" w:color="auto"/>
        <w:left w:val="none" w:sz="0" w:space="0" w:color="auto"/>
        <w:bottom w:val="none" w:sz="0" w:space="0" w:color="auto"/>
        <w:right w:val="none" w:sz="0" w:space="0" w:color="auto"/>
      </w:divBdr>
    </w:div>
    <w:div w:id="182599389">
      <w:bodyDiv w:val="1"/>
      <w:marLeft w:val="0"/>
      <w:marRight w:val="0"/>
      <w:marTop w:val="0"/>
      <w:marBottom w:val="0"/>
      <w:divBdr>
        <w:top w:val="none" w:sz="0" w:space="0" w:color="auto"/>
        <w:left w:val="none" w:sz="0" w:space="0" w:color="auto"/>
        <w:bottom w:val="none" w:sz="0" w:space="0" w:color="auto"/>
        <w:right w:val="none" w:sz="0" w:space="0" w:color="auto"/>
      </w:divBdr>
    </w:div>
    <w:div w:id="207912814">
      <w:bodyDiv w:val="1"/>
      <w:marLeft w:val="0"/>
      <w:marRight w:val="0"/>
      <w:marTop w:val="0"/>
      <w:marBottom w:val="0"/>
      <w:divBdr>
        <w:top w:val="none" w:sz="0" w:space="0" w:color="auto"/>
        <w:left w:val="none" w:sz="0" w:space="0" w:color="auto"/>
        <w:bottom w:val="none" w:sz="0" w:space="0" w:color="auto"/>
        <w:right w:val="none" w:sz="0" w:space="0" w:color="auto"/>
      </w:divBdr>
    </w:div>
    <w:div w:id="209458302">
      <w:bodyDiv w:val="1"/>
      <w:marLeft w:val="0"/>
      <w:marRight w:val="0"/>
      <w:marTop w:val="0"/>
      <w:marBottom w:val="0"/>
      <w:divBdr>
        <w:top w:val="none" w:sz="0" w:space="0" w:color="auto"/>
        <w:left w:val="none" w:sz="0" w:space="0" w:color="auto"/>
        <w:bottom w:val="none" w:sz="0" w:space="0" w:color="auto"/>
        <w:right w:val="none" w:sz="0" w:space="0" w:color="auto"/>
      </w:divBdr>
    </w:div>
    <w:div w:id="211354392">
      <w:bodyDiv w:val="1"/>
      <w:marLeft w:val="0"/>
      <w:marRight w:val="0"/>
      <w:marTop w:val="0"/>
      <w:marBottom w:val="0"/>
      <w:divBdr>
        <w:top w:val="none" w:sz="0" w:space="0" w:color="auto"/>
        <w:left w:val="none" w:sz="0" w:space="0" w:color="auto"/>
        <w:bottom w:val="none" w:sz="0" w:space="0" w:color="auto"/>
        <w:right w:val="none" w:sz="0" w:space="0" w:color="auto"/>
      </w:divBdr>
    </w:div>
    <w:div w:id="212355232">
      <w:bodyDiv w:val="1"/>
      <w:marLeft w:val="0"/>
      <w:marRight w:val="0"/>
      <w:marTop w:val="0"/>
      <w:marBottom w:val="0"/>
      <w:divBdr>
        <w:top w:val="none" w:sz="0" w:space="0" w:color="auto"/>
        <w:left w:val="none" w:sz="0" w:space="0" w:color="auto"/>
        <w:bottom w:val="none" w:sz="0" w:space="0" w:color="auto"/>
        <w:right w:val="none" w:sz="0" w:space="0" w:color="auto"/>
      </w:divBdr>
    </w:div>
    <w:div w:id="228350835">
      <w:bodyDiv w:val="1"/>
      <w:marLeft w:val="0"/>
      <w:marRight w:val="0"/>
      <w:marTop w:val="0"/>
      <w:marBottom w:val="0"/>
      <w:divBdr>
        <w:top w:val="none" w:sz="0" w:space="0" w:color="auto"/>
        <w:left w:val="none" w:sz="0" w:space="0" w:color="auto"/>
        <w:bottom w:val="none" w:sz="0" w:space="0" w:color="auto"/>
        <w:right w:val="none" w:sz="0" w:space="0" w:color="auto"/>
      </w:divBdr>
    </w:div>
    <w:div w:id="252855580">
      <w:bodyDiv w:val="1"/>
      <w:marLeft w:val="0"/>
      <w:marRight w:val="0"/>
      <w:marTop w:val="0"/>
      <w:marBottom w:val="0"/>
      <w:divBdr>
        <w:top w:val="none" w:sz="0" w:space="0" w:color="auto"/>
        <w:left w:val="none" w:sz="0" w:space="0" w:color="auto"/>
        <w:bottom w:val="none" w:sz="0" w:space="0" w:color="auto"/>
        <w:right w:val="none" w:sz="0" w:space="0" w:color="auto"/>
      </w:divBdr>
    </w:div>
    <w:div w:id="252859418">
      <w:bodyDiv w:val="1"/>
      <w:marLeft w:val="0"/>
      <w:marRight w:val="0"/>
      <w:marTop w:val="0"/>
      <w:marBottom w:val="0"/>
      <w:divBdr>
        <w:top w:val="none" w:sz="0" w:space="0" w:color="auto"/>
        <w:left w:val="none" w:sz="0" w:space="0" w:color="auto"/>
        <w:bottom w:val="none" w:sz="0" w:space="0" w:color="auto"/>
        <w:right w:val="none" w:sz="0" w:space="0" w:color="auto"/>
      </w:divBdr>
    </w:div>
    <w:div w:id="254021878">
      <w:bodyDiv w:val="1"/>
      <w:marLeft w:val="0"/>
      <w:marRight w:val="0"/>
      <w:marTop w:val="0"/>
      <w:marBottom w:val="0"/>
      <w:divBdr>
        <w:top w:val="none" w:sz="0" w:space="0" w:color="auto"/>
        <w:left w:val="none" w:sz="0" w:space="0" w:color="auto"/>
        <w:bottom w:val="none" w:sz="0" w:space="0" w:color="auto"/>
        <w:right w:val="none" w:sz="0" w:space="0" w:color="auto"/>
      </w:divBdr>
    </w:div>
    <w:div w:id="257056090">
      <w:bodyDiv w:val="1"/>
      <w:marLeft w:val="0"/>
      <w:marRight w:val="0"/>
      <w:marTop w:val="0"/>
      <w:marBottom w:val="0"/>
      <w:divBdr>
        <w:top w:val="none" w:sz="0" w:space="0" w:color="auto"/>
        <w:left w:val="none" w:sz="0" w:space="0" w:color="auto"/>
        <w:bottom w:val="none" w:sz="0" w:space="0" w:color="auto"/>
        <w:right w:val="none" w:sz="0" w:space="0" w:color="auto"/>
      </w:divBdr>
    </w:div>
    <w:div w:id="259223723">
      <w:bodyDiv w:val="1"/>
      <w:marLeft w:val="0"/>
      <w:marRight w:val="0"/>
      <w:marTop w:val="0"/>
      <w:marBottom w:val="0"/>
      <w:divBdr>
        <w:top w:val="none" w:sz="0" w:space="0" w:color="auto"/>
        <w:left w:val="none" w:sz="0" w:space="0" w:color="auto"/>
        <w:bottom w:val="none" w:sz="0" w:space="0" w:color="auto"/>
        <w:right w:val="none" w:sz="0" w:space="0" w:color="auto"/>
      </w:divBdr>
    </w:div>
    <w:div w:id="262760645">
      <w:bodyDiv w:val="1"/>
      <w:marLeft w:val="0"/>
      <w:marRight w:val="0"/>
      <w:marTop w:val="0"/>
      <w:marBottom w:val="0"/>
      <w:divBdr>
        <w:top w:val="none" w:sz="0" w:space="0" w:color="auto"/>
        <w:left w:val="none" w:sz="0" w:space="0" w:color="auto"/>
        <w:bottom w:val="none" w:sz="0" w:space="0" w:color="auto"/>
        <w:right w:val="none" w:sz="0" w:space="0" w:color="auto"/>
      </w:divBdr>
    </w:div>
    <w:div w:id="265620116">
      <w:bodyDiv w:val="1"/>
      <w:marLeft w:val="0"/>
      <w:marRight w:val="0"/>
      <w:marTop w:val="0"/>
      <w:marBottom w:val="0"/>
      <w:divBdr>
        <w:top w:val="none" w:sz="0" w:space="0" w:color="auto"/>
        <w:left w:val="none" w:sz="0" w:space="0" w:color="auto"/>
        <w:bottom w:val="none" w:sz="0" w:space="0" w:color="auto"/>
        <w:right w:val="none" w:sz="0" w:space="0" w:color="auto"/>
      </w:divBdr>
    </w:div>
    <w:div w:id="275452486">
      <w:bodyDiv w:val="1"/>
      <w:marLeft w:val="0"/>
      <w:marRight w:val="0"/>
      <w:marTop w:val="0"/>
      <w:marBottom w:val="0"/>
      <w:divBdr>
        <w:top w:val="none" w:sz="0" w:space="0" w:color="auto"/>
        <w:left w:val="none" w:sz="0" w:space="0" w:color="auto"/>
        <w:bottom w:val="none" w:sz="0" w:space="0" w:color="auto"/>
        <w:right w:val="none" w:sz="0" w:space="0" w:color="auto"/>
      </w:divBdr>
    </w:div>
    <w:div w:id="275525050">
      <w:bodyDiv w:val="1"/>
      <w:marLeft w:val="0"/>
      <w:marRight w:val="0"/>
      <w:marTop w:val="0"/>
      <w:marBottom w:val="0"/>
      <w:divBdr>
        <w:top w:val="none" w:sz="0" w:space="0" w:color="auto"/>
        <w:left w:val="none" w:sz="0" w:space="0" w:color="auto"/>
        <w:bottom w:val="none" w:sz="0" w:space="0" w:color="auto"/>
        <w:right w:val="none" w:sz="0" w:space="0" w:color="auto"/>
      </w:divBdr>
    </w:div>
    <w:div w:id="277956327">
      <w:bodyDiv w:val="1"/>
      <w:marLeft w:val="0"/>
      <w:marRight w:val="0"/>
      <w:marTop w:val="0"/>
      <w:marBottom w:val="0"/>
      <w:divBdr>
        <w:top w:val="none" w:sz="0" w:space="0" w:color="auto"/>
        <w:left w:val="none" w:sz="0" w:space="0" w:color="auto"/>
        <w:bottom w:val="none" w:sz="0" w:space="0" w:color="auto"/>
        <w:right w:val="none" w:sz="0" w:space="0" w:color="auto"/>
      </w:divBdr>
    </w:div>
    <w:div w:id="308945586">
      <w:bodyDiv w:val="1"/>
      <w:marLeft w:val="0"/>
      <w:marRight w:val="0"/>
      <w:marTop w:val="0"/>
      <w:marBottom w:val="0"/>
      <w:divBdr>
        <w:top w:val="none" w:sz="0" w:space="0" w:color="auto"/>
        <w:left w:val="none" w:sz="0" w:space="0" w:color="auto"/>
        <w:bottom w:val="none" w:sz="0" w:space="0" w:color="auto"/>
        <w:right w:val="none" w:sz="0" w:space="0" w:color="auto"/>
      </w:divBdr>
    </w:div>
    <w:div w:id="311369846">
      <w:bodyDiv w:val="1"/>
      <w:marLeft w:val="0"/>
      <w:marRight w:val="0"/>
      <w:marTop w:val="0"/>
      <w:marBottom w:val="0"/>
      <w:divBdr>
        <w:top w:val="none" w:sz="0" w:space="0" w:color="auto"/>
        <w:left w:val="none" w:sz="0" w:space="0" w:color="auto"/>
        <w:bottom w:val="none" w:sz="0" w:space="0" w:color="auto"/>
        <w:right w:val="none" w:sz="0" w:space="0" w:color="auto"/>
      </w:divBdr>
    </w:div>
    <w:div w:id="313487881">
      <w:bodyDiv w:val="1"/>
      <w:marLeft w:val="0"/>
      <w:marRight w:val="0"/>
      <w:marTop w:val="0"/>
      <w:marBottom w:val="0"/>
      <w:divBdr>
        <w:top w:val="none" w:sz="0" w:space="0" w:color="auto"/>
        <w:left w:val="none" w:sz="0" w:space="0" w:color="auto"/>
        <w:bottom w:val="none" w:sz="0" w:space="0" w:color="auto"/>
        <w:right w:val="none" w:sz="0" w:space="0" w:color="auto"/>
      </w:divBdr>
    </w:div>
    <w:div w:id="319620832">
      <w:bodyDiv w:val="1"/>
      <w:marLeft w:val="0"/>
      <w:marRight w:val="0"/>
      <w:marTop w:val="0"/>
      <w:marBottom w:val="0"/>
      <w:divBdr>
        <w:top w:val="none" w:sz="0" w:space="0" w:color="auto"/>
        <w:left w:val="none" w:sz="0" w:space="0" w:color="auto"/>
        <w:bottom w:val="none" w:sz="0" w:space="0" w:color="auto"/>
        <w:right w:val="none" w:sz="0" w:space="0" w:color="auto"/>
      </w:divBdr>
    </w:div>
    <w:div w:id="328796467">
      <w:bodyDiv w:val="1"/>
      <w:marLeft w:val="0"/>
      <w:marRight w:val="0"/>
      <w:marTop w:val="0"/>
      <w:marBottom w:val="0"/>
      <w:divBdr>
        <w:top w:val="none" w:sz="0" w:space="0" w:color="auto"/>
        <w:left w:val="none" w:sz="0" w:space="0" w:color="auto"/>
        <w:bottom w:val="none" w:sz="0" w:space="0" w:color="auto"/>
        <w:right w:val="none" w:sz="0" w:space="0" w:color="auto"/>
      </w:divBdr>
    </w:div>
    <w:div w:id="340011813">
      <w:bodyDiv w:val="1"/>
      <w:marLeft w:val="0"/>
      <w:marRight w:val="0"/>
      <w:marTop w:val="0"/>
      <w:marBottom w:val="0"/>
      <w:divBdr>
        <w:top w:val="none" w:sz="0" w:space="0" w:color="auto"/>
        <w:left w:val="none" w:sz="0" w:space="0" w:color="auto"/>
        <w:bottom w:val="none" w:sz="0" w:space="0" w:color="auto"/>
        <w:right w:val="none" w:sz="0" w:space="0" w:color="auto"/>
      </w:divBdr>
    </w:div>
    <w:div w:id="342829188">
      <w:bodyDiv w:val="1"/>
      <w:marLeft w:val="0"/>
      <w:marRight w:val="0"/>
      <w:marTop w:val="0"/>
      <w:marBottom w:val="0"/>
      <w:divBdr>
        <w:top w:val="none" w:sz="0" w:space="0" w:color="auto"/>
        <w:left w:val="none" w:sz="0" w:space="0" w:color="auto"/>
        <w:bottom w:val="none" w:sz="0" w:space="0" w:color="auto"/>
        <w:right w:val="none" w:sz="0" w:space="0" w:color="auto"/>
      </w:divBdr>
    </w:div>
    <w:div w:id="349575688">
      <w:bodyDiv w:val="1"/>
      <w:marLeft w:val="0"/>
      <w:marRight w:val="0"/>
      <w:marTop w:val="0"/>
      <w:marBottom w:val="0"/>
      <w:divBdr>
        <w:top w:val="none" w:sz="0" w:space="0" w:color="auto"/>
        <w:left w:val="none" w:sz="0" w:space="0" w:color="auto"/>
        <w:bottom w:val="none" w:sz="0" w:space="0" w:color="auto"/>
        <w:right w:val="none" w:sz="0" w:space="0" w:color="auto"/>
      </w:divBdr>
    </w:div>
    <w:div w:id="357201616">
      <w:bodyDiv w:val="1"/>
      <w:marLeft w:val="0"/>
      <w:marRight w:val="0"/>
      <w:marTop w:val="0"/>
      <w:marBottom w:val="0"/>
      <w:divBdr>
        <w:top w:val="none" w:sz="0" w:space="0" w:color="auto"/>
        <w:left w:val="none" w:sz="0" w:space="0" w:color="auto"/>
        <w:bottom w:val="none" w:sz="0" w:space="0" w:color="auto"/>
        <w:right w:val="none" w:sz="0" w:space="0" w:color="auto"/>
      </w:divBdr>
    </w:div>
    <w:div w:id="366609476">
      <w:bodyDiv w:val="1"/>
      <w:marLeft w:val="0"/>
      <w:marRight w:val="0"/>
      <w:marTop w:val="0"/>
      <w:marBottom w:val="0"/>
      <w:divBdr>
        <w:top w:val="none" w:sz="0" w:space="0" w:color="auto"/>
        <w:left w:val="none" w:sz="0" w:space="0" w:color="auto"/>
        <w:bottom w:val="none" w:sz="0" w:space="0" w:color="auto"/>
        <w:right w:val="none" w:sz="0" w:space="0" w:color="auto"/>
      </w:divBdr>
    </w:div>
    <w:div w:id="375593815">
      <w:bodyDiv w:val="1"/>
      <w:marLeft w:val="0"/>
      <w:marRight w:val="0"/>
      <w:marTop w:val="0"/>
      <w:marBottom w:val="0"/>
      <w:divBdr>
        <w:top w:val="none" w:sz="0" w:space="0" w:color="auto"/>
        <w:left w:val="none" w:sz="0" w:space="0" w:color="auto"/>
        <w:bottom w:val="none" w:sz="0" w:space="0" w:color="auto"/>
        <w:right w:val="none" w:sz="0" w:space="0" w:color="auto"/>
      </w:divBdr>
    </w:div>
    <w:div w:id="384916827">
      <w:bodyDiv w:val="1"/>
      <w:marLeft w:val="0"/>
      <w:marRight w:val="0"/>
      <w:marTop w:val="0"/>
      <w:marBottom w:val="0"/>
      <w:divBdr>
        <w:top w:val="none" w:sz="0" w:space="0" w:color="auto"/>
        <w:left w:val="none" w:sz="0" w:space="0" w:color="auto"/>
        <w:bottom w:val="none" w:sz="0" w:space="0" w:color="auto"/>
        <w:right w:val="none" w:sz="0" w:space="0" w:color="auto"/>
      </w:divBdr>
    </w:div>
    <w:div w:id="389773218">
      <w:bodyDiv w:val="1"/>
      <w:marLeft w:val="0"/>
      <w:marRight w:val="0"/>
      <w:marTop w:val="0"/>
      <w:marBottom w:val="0"/>
      <w:divBdr>
        <w:top w:val="none" w:sz="0" w:space="0" w:color="auto"/>
        <w:left w:val="none" w:sz="0" w:space="0" w:color="auto"/>
        <w:bottom w:val="none" w:sz="0" w:space="0" w:color="auto"/>
        <w:right w:val="none" w:sz="0" w:space="0" w:color="auto"/>
      </w:divBdr>
    </w:div>
    <w:div w:id="401565676">
      <w:bodyDiv w:val="1"/>
      <w:marLeft w:val="0"/>
      <w:marRight w:val="0"/>
      <w:marTop w:val="0"/>
      <w:marBottom w:val="0"/>
      <w:divBdr>
        <w:top w:val="none" w:sz="0" w:space="0" w:color="auto"/>
        <w:left w:val="none" w:sz="0" w:space="0" w:color="auto"/>
        <w:bottom w:val="none" w:sz="0" w:space="0" w:color="auto"/>
        <w:right w:val="none" w:sz="0" w:space="0" w:color="auto"/>
      </w:divBdr>
    </w:div>
    <w:div w:id="406195251">
      <w:bodyDiv w:val="1"/>
      <w:marLeft w:val="0"/>
      <w:marRight w:val="0"/>
      <w:marTop w:val="0"/>
      <w:marBottom w:val="0"/>
      <w:divBdr>
        <w:top w:val="none" w:sz="0" w:space="0" w:color="auto"/>
        <w:left w:val="none" w:sz="0" w:space="0" w:color="auto"/>
        <w:bottom w:val="none" w:sz="0" w:space="0" w:color="auto"/>
        <w:right w:val="none" w:sz="0" w:space="0" w:color="auto"/>
      </w:divBdr>
    </w:div>
    <w:div w:id="422578773">
      <w:bodyDiv w:val="1"/>
      <w:marLeft w:val="0"/>
      <w:marRight w:val="0"/>
      <w:marTop w:val="0"/>
      <w:marBottom w:val="0"/>
      <w:divBdr>
        <w:top w:val="none" w:sz="0" w:space="0" w:color="auto"/>
        <w:left w:val="none" w:sz="0" w:space="0" w:color="auto"/>
        <w:bottom w:val="none" w:sz="0" w:space="0" w:color="auto"/>
        <w:right w:val="none" w:sz="0" w:space="0" w:color="auto"/>
      </w:divBdr>
    </w:div>
    <w:div w:id="423066937">
      <w:bodyDiv w:val="1"/>
      <w:marLeft w:val="0"/>
      <w:marRight w:val="0"/>
      <w:marTop w:val="0"/>
      <w:marBottom w:val="0"/>
      <w:divBdr>
        <w:top w:val="none" w:sz="0" w:space="0" w:color="auto"/>
        <w:left w:val="none" w:sz="0" w:space="0" w:color="auto"/>
        <w:bottom w:val="none" w:sz="0" w:space="0" w:color="auto"/>
        <w:right w:val="none" w:sz="0" w:space="0" w:color="auto"/>
      </w:divBdr>
    </w:div>
    <w:div w:id="425998287">
      <w:bodyDiv w:val="1"/>
      <w:marLeft w:val="0"/>
      <w:marRight w:val="0"/>
      <w:marTop w:val="0"/>
      <w:marBottom w:val="0"/>
      <w:divBdr>
        <w:top w:val="none" w:sz="0" w:space="0" w:color="auto"/>
        <w:left w:val="none" w:sz="0" w:space="0" w:color="auto"/>
        <w:bottom w:val="none" w:sz="0" w:space="0" w:color="auto"/>
        <w:right w:val="none" w:sz="0" w:space="0" w:color="auto"/>
      </w:divBdr>
    </w:div>
    <w:div w:id="432168578">
      <w:bodyDiv w:val="1"/>
      <w:marLeft w:val="0"/>
      <w:marRight w:val="0"/>
      <w:marTop w:val="0"/>
      <w:marBottom w:val="0"/>
      <w:divBdr>
        <w:top w:val="none" w:sz="0" w:space="0" w:color="auto"/>
        <w:left w:val="none" w:sz="0" w:space="0" w:color="auto"/>
        <w:bottom w:val="none" w:sz="0" w:space="0" w:color="auto"/>
        <w:right w:val="none" w:sz="0" w:space="0" w:color="auto"/>
      </w:divBdr>
    </w:div>
    <w:div w:id="443236797">
      <w:bodyDiv w:val="1"/>
      <w:marLeft w:val="0"/>
      <w:marRight w:val="0"/>
      <w:marTop w:val="0"/>
      <w:marBottom w:val="0"/>
      <w:divBdr>
        <w:top w:val="none" w:sz="0" w:space="0" w:color="auto"/>
        <w:left w:val="none" w:sz="0" w:space="0" w:color="auto"/>
        <w:bottom w:val="none" w:sz="0" w:space="0" w:color="auto"/>
        <w:right w:val="none" w:sz="0" w:space="0" w:color="auto"/>
      </w:divBdr>
    </w:div>
    <w:div w:id="446855388">
      <w:bodyDiv w:val="1"/>
      <w:marLeft w:val="0"/>
      <w:marRight w:val="0"/>
      <w:marTop w:val="0"/>
      <w:marBottom w:val="0"/>
      <w:divBdr>
        <w:top w:val="none" w:sz="0" w:space="0" w:color="auto"/>
        <w:left w:val="none" w:sz="0" w:space="0" w:color="auto"/>
        <w:bottom w:val="none" w:sz="0" w:space="0" w:color="auto"/>
        <w:right w:val="none" w:sz="0" w:space="0" w:color="auto"/>
      </w:divBdr>
    </w:div>
    <w:div w:id="450515501">
      <w:bodyDiv w:val="1"/>
      <w:marLeft w:val="0"/>
      <w:marRight w:val="0"/>
      <w:marTop w:val="0"/>
      <w:marBottom w:val="0"/>
      <w:divBdr>
        <w:top w:val="none" w:sz="0" w:space="0" w:color="auto"/>
        <w:left w:val="none" w:sz="0" w:space="0" w:color="auto"/>
        <w:bottom w:val="none" w:sz="0" w:space="0" w:color="auto"/>
        <w:right w:val="none" w:sz="0" w:space="0" w:color="auto"/>
      </w:divBdr>
    </w:div>
    <w:div w:id="456220105">
      <w:bodyDiv w:val="1"/>
      <w:marLeft w:val="0"/>
      <w:marRight w:val="0"/>
      <w:marTop w:val="0"/>
      <w:marBottom w:val="0"/>
      <w:divBdr>
        <w:top w:val="none" w:sz="0" w:space="0" w:color="auto"/>
        <w:left w:val="none" w:sz="0" w:space="0" w:color="auto"/>
        <w:bottom w:val="none" w:sz="0" w:space="0" w:color="auto"/>
        <w:right w:val="none" w:sz="0" w:space="0" w:color="auto"/>
      </w:divBdr>
    </w:div>
    <w:div w:id="456223194">
      <w:bodyDiv w:val="1"/>
      <w:marLeft w:val="0"/>
      <w:marRight w:val="0"/>
      <w:marTop w:val="0"/>
      <w:marBottom w:val="0"/>
      <w:divBdr>
        <w:top w:val="none" w:sz="0" w:space="0" w:color="auto"/>
        <w:left w:val="none" w:sz="0" w:space="0" w:color="auto"/>
        <w:bottom w:val="none" w:sz="0" w:space="0" w:color="auto"/>
        <w:right w:val="none" w:sz="0" w:space="0" w:color="auto"/>
      </w:divBdr>
    </w:div>
    <w:div w:id="456266107">
      <w:bodyDiv w:val="1"/>
      <w:marLeft w:val="0"/>
      <w:marRight w:val="0"/>
      <w:marTop w:val="0"/>
      <w:marBottom w:val="0"/>
      <w:divBdr>
        <w:top w:val="none" w:sz="0" w:space="0" w:color="auto"/>
        <w:left w:val="none" w:sz="0" w:space="0" w:color="auto"/>
        <w:bottom w:val="none" w:sz="0" w:space="0" w:color="auto"/>
        <w:right w:val="none" w:sz="0" w:space="0" w:color="auto"/>
      </w:divBdr>
    </w:div>
    <w:div w:id="466163487">
      <w:bodyDiv w:val="1"/>
      <w:marLeft w:val="0"/>
      <w:marRight w:val="0"/>
      <w:marTop w:val="0"/>
      <w:marBottom w:val="0"/>
      <w:divBdr>
        <w:top w:val="none" w:sz="0" w:space="0" w:color="auto"/>
        <w:left w:val="none" w:sz="0" w:space="0" w:color="auto"/>
        <w:bottom w:val="none" w:sz="0" w:space="0" w:color="auto"/>
        <w:right w:val="none" w:sz="0" w:space="0" w:color="auto"/>
      </w:divBdr>
    </w:div>
    <w:div w:id="477645672">
      <w:bodyDiv w:val="1"/>
      <w:marLeft w:val="0"/>
      <w:marRight w:val="0"/>
      <w:marTop w:val="0"/>
      <w:marBottom w:val="0"/>
      <w:divBdr>
        <w:top w:val="none" w:sz="0" w:space="0" w:color="auto"/>
        <w:left w:val="none" w:sz="0" w:space="0" w:color="auto"/>
        <w:bottom w:val="none" w:sz="0" w:space="0" w:color="auto"/>
        <w:right w:val="none" w:sz="0" w:space="0" w:color="auto"/>
      </w:divBdr>
    </w:div>
    <w:div w:id="477957398">
      <w:bodyDiv w:val="1"/>
      <w:marLeft w:val="0"/>
      <w:marRight w:val="0"/>
      <w:marTop w:val="0"/>
      <w:marBottom w:val="0"/>
      <w:divBdr>
        <w:top w:val="none" w:sz="0" w:space="0" w:color="auto"/>
        <w:left w:val="none" w:sz="0" w:space="0" w:color="auto"/>
        <w:bottom w:val="none" w:sz="0" w:space="0" w:color="auto"/>
        <w:right w:val="none" w:sz="0" w:space="0" w:color="auto"/>
      </w:divBdr>
    </w:div>
    <w:div w:id="481117994">
      <w:bodyDiv w:val="1"/>
      <w:marLeft w:val="0"/>
      <w:marRight w:val="0"/>
      <w:marTop w:val="0"/>
      <w:marBottom w:val="0"/>
      <w:divBdr>
        <w:top w:val="none" w:sz="0" w:space="0" w:color="auto"/>
        <w:left w:val="none" w:sz="0" w:space="0" w:color="auto"/>
        <w:bottom w:val="none" w:sz="0" w:space="0" w:color="auto"/>
        <w:right w:val="none" w:sz="0" w:space="0" w:color="auto"/>
      </w:divBdr>
    </w:div>
    <w:div w:id="489758271">
      <w:bodyDiv w:val="1"/>
      <w:marLeft w:val="0"/>
      <w:marRight w:val="0"/>
      <w:marTop w:val="0"/>
      <w:marBottom w:val="0"/>
      <w:divBdr>
        <w:top w:val="none" w:sz="0" w:space="0" w:color="auto"/>
        <w:left w:val="none" w:sz="0" w:space="0" w:color="auto"/>
        <w:bottom w:val="none" w:sz="0" w:space="0" w:color="auto"/>
        <w:right w:val="none" w:sz="0" w:space="0" w:color="auto"/>
      </w:divBdr>
    </w:div>
    <w:div w:id="506481227">
      <w:bodyDiv w:val="1"/>
      <w:marLeft w:val="0"/>
      <w:marRight w:val="0"/>
      <w:marTop w:val="0"/>
      <w:marBottom w:val="0"/>
      <w:divBdr>
        <w:top w:val="none" w:sz="0" w:space="0" w:color="auto"/>
        <w:left w:val="none" w:sz="0" w:space="0" w:color="auto"/>
        <w:bottom w:val="none" w:sz="0" w:space="0" w:color="auto"/>
        <w:right w:val="none" w:sz="0" w:space="0" w:color="auto"/>
      </w:divBdr>
    </w:div>
    <w:div w:id="515189988">
      <w:bodyDiv w:val="1"/>
      <w:marLeft w:val="0"/>
      <w:marRight w:val="0"/>
      <w:marTop w:val="0"/>
      <w:marBottom w:val="0"/>
      <w:divBdr>
        <w:top w:val="none" w:sz="0" w:space="0" w:color="auto"/>
        <w:left w:val="none" w:sz="0" w:space="0" w:color="auto"/>
        <w:bottom w:val="none" w:sz="0" w:space="0" w:color="auto"/>
        <w:right w:val="none" w:sz="0" w:space="0" w:color="auto"/>
      </w:divBdr>
    </w:div>
    <w:div w:id="552665910">
      <w:bodyDiv w:val="1"/>
      <w:marLeft w:val="0"/>
      <w:marRight w:val="0"/>
      <w:marTop w:val="0"/>
      <w:marBottom w:val="0"/>
      <w:divBdr>
        <w:top w:val="none" w:sz="0" w:space="0" w:color="auto"/>
        <w:left w:val="none" w:sz="0" w:space="0" w:color="auto"/>
        <w:bottom w:val="none" w:sz="0" w:space="0" w:color="auto"/>
        <w:right w:val="none" w:sz="0" w:space="0" w:color="auto"/>
      </w:divBdr>
    </w:div>
    <w:div w:id="553614308">
      <w:bodyDiv w:val="1"/>
      <w:marLeft w:val="0"/>
      <w:marRight w:val="0"/>
      <w:marTop w:val="0"/>
      <w:marBottom w:val="0"/>
      <w:divBdr>
        <w:top w:val="none" w:sz="0" w:space="0" w:color="auto"/>
        <w:left w:val="none" w:sz="0" w:space="0" w:color="auto"/>
        <w:bottom w:val="none" w:sz="0" w:space="0" w:color="auto"/>
        <w:right w:val="none" w:sz="0" w:space="0" w:color="auto"/>
      </w:divBdr>
    </w:div>
    <w:div w:id="560095429">
      <w:bodyDiv w:val="1"/>
      <w:marLeft w:val="0"/>
      <w:marRight w:val="0"/>
      <w:marTop w:val="0"/>
      <w:marBottom w:val="0"/>
      <w:divBdr>
        <w:top w:val="none" w:sz="0" w:space="0" w:color="auto"/>
        <w:left w:val="none" w:sz="0" w:space="0" w:color="auto"/>
        <w:bottom w:val="none" w:sz="0" w:space="0" w:color="auto"/>
        <w:right w:val="none" w:sz="0" w:space="0" w:color="auto"/>
      </w:divBdr>
    </w:div>
    <w:div w:id="574824453">
      <w:bodyDiv w:val="1"/>
      <w:marLeft w:val="0"/>
      <w:marRight w:val="0"/>
      <w:marTop w:val="0"/>
      <w:marBottom w:val="0"/>
      <w:divBdr>
        <w:top w:val="none" w:sz="0" w:space="0" w:color="auto"/>
        <w:left w:val="none" w:sz="0" w:space="0" w:color="auto"/>
        <w:bottom w:val="none" w:sz="0" w:space="0" w:color="auto"/>
        <w:right w:val="none" w:sz="0" w:space="0" w:color="auto"/>
      </w:divBdr>
    </w:div>
    <w:div w:id="579025102">
      <w:bodyDiv w:val="1"/>
      <w:marLeft w:val="0"/>
      <w:marRight w:val="0"/>
      <w:marTop w:val="0"/>
      <w:marBottom w:val="0"/>
      <w:divBdr>
        <w:top w:val="none" w:sz="0" w:space="0" w:color="auto"/>
        <w:left w:val="none" w:sz="0" w:space="0" w:color="auto"/>
        <w:bottom w:val="none" w:sz="0" w:space="0" w:color="auto"/>
        <w:right w:val="none" w:sz="0" w:space="0" w:color="auto"/>
      </w:divBdr>
    </w:div>
    <w:div w:id="583684379">
      <w:bodyDiv w:val="1"/>
      <w:marLeft w:val="0"/>
      <w:marRight w:val="0"/>
      <w:marTop w:val="0"/>
      <w:marBottom w:val="0"/>
      <w:divBdr>
        <w:top w:val="none" w:sz="0" w:space="0" w:color="auto"/>
        <w:left w:val="none" w:sz="0" w:space="0" w:color="auto"/>
        <w:bottom w:val="none" w:sz="0" w:space="0" w:color="auto"/>
        <w:right w:val="none" w:sz="0" w:space="0" w:color="auto"/>
      </w:divBdr>
    </w:div>
    <w:div w:id="603147130">
      <w:bodyDiv w:val="1"/>
      <w:marLeft w:val="0"/>
      <w:marRight w:val="0"/>
      <w:marTop w:val="0"/>
      <w:marBottom w:val="0"/>
      <w:divBdr>
        <w:top w:val="none" w:sz="0" w:space="0" w:color="auto"/>
        <w:left w:val="none" w:sz="0" w:space="0" w:color="auto"/>
        <w:bottom w:val="none" w:sz="0" w:space="0" w:color="auto"/>
        <w:right w:val="none" w:sz="0" w:space="0" w:color="auto"/>
      </w:divBdr>
    </w:div>
    <w:div w:id="612637453">
      <w:bodyDiv w:val="1"/>
      <w:marLeft w:val="0"/>
      <w:marRight w:val="0"/>
      <w:marTop w:val="0"/>
      <w:marBottom w:val="0"/>
      <w:divBdr>
        <w:top w:val="none" w:sz="0" w:space="0" w:color="auto"/>
        <w:left w:val="none" w:sz="0" w:space="0" w:color="auto"/>
        <w:bottom w:val="none" w:sz="0" w:space="0" w:color="auto"/>
        <w:right w:val="none" w:sz="0" w:space="0" w:color="auto"/>
      </w:divBdr>
    </w:div>
    <w:div w:id="616956174">
      <w:bodyDiv w:val="1"/>
      <w:marLeft w:val="0"/>
      <w:marRight w:val="0"/>
      <w:marTop w:val="0"/>
      <w:marBottom w:val="0"/>
      <w:divBdr>
        <w:top w:val="none" w:sz="0" w:space="0" w:color="auto"/>
        <w:left w:val="none" w:sz="0" w:space="0" w:color="auto"/>
        <w:bottom w:val="none" w:sz="0" w:space="0" w:color="auto"/>
        <w:right w:val="none" w:sz="0" w:space="0" w:color="auto"/>
      </w:divBdr>
    </w:div>
    <w:div w:id="617564606">
      <w:bodyDiv w:val="1"/>
      <w:marLeft w:val="0"/>
      <w:marRight w:val="0"/>
      <w:marTop w:val="0"/>
      <w:marBottom w:val="0"/>
      <w:divBdr>
        <w:top w:val="none" w:sz="0" w:space="0" w:color="auto"/>
        <w:left w:val="none" w:sz="0" w:space="0" w:color="auto"/>
        <w:bottom w:val="none" w:sz="0" w:space="0" w:color="auto"/>
        <w:right w:val="none" w:sz="0" w:space="0" w:color="auto"/>
      </w:divBdr>
    </w:div>
    <w:div w:id="622462780">
      <w:bodyDiv w:val="1"/>
      <w:marLeft w:val="0"/>
      <w:marRight w:val="0"/>
      <w:marTop w:val="0"/>
      <w:marBottom w:val="0"/>
      <w:divBdr>
        <w:top w:val="none" w:sz="0" w:space="0" w:color="auto"/>
        <w:left w:val="none" w:sz="0" w:space="0" w:color="auto"/>
        <w:bottom w:val="none" w:sz="0" w:space="0" w:color="auto"/>
        <w:right w:val="none" w:sz="0" w:space="0" w:color="auto"/>
      </w:divBdr>
    </w:div>
    <w:div w:id="624042518">
      <w:bodyDiv w:val="1"/>
      <w:marLeft w:val="0"/>
      <w:marRight w:val="0"/>
      <w:marTop w:val="0"/>
      <w:marBottom w:val="0"/>
      <w:divBdr>
        <w:top w:val="none" w:sz="0" w:space="0" w:color="auto"/>
        <w:left w:val="none" w:sz="0" w:space="0" w:color="auto"/>
        <w:bottom w:val="none" w:sz="0" w:space="0" w:color="auto"/>
        <w:right w:val="none" w:sz="0" w:space="0" w:color="auto"/>
      </w:divBdr>
    </w:div>
    <w:div w:id="637497684">
      <w:bodyDiv w:val="1"/>
      <w:marLeft w:val="0"/>
      <w:marRight w:val="0"/>
      <w:marTop w:val="0"/>
      <w:marBottom w:val="0"/>
      <w:divBdr>
        <w:top w:val="none" w:sz="0" w:space="0" w:color="auto"/>
        <w:left w:val="none" w:sz="0" w:space="0" w:color="auto"/>
        <w:bottom w:val="none" w:sz="0" w:space="0" w:color="auto"/>
        <w:right w:val="none" w:sz="0" w:space="0" w:color="auto"/>
      </w:divBdr>
    </w:div>
    <w:div w:id="640693105">
      <w:bodyDiv w:val="1"/>
      <w:marLeft w:val="0"/>
      <w:marRight w:val="0"/>
      <w:marTop w:val="0"/>
      <w:marBottom w:val="0"/>
      <w:divBdr>
        <w:top w:val="none" w:sz="0" w:space="0" w:color="auto"/>
        <w:left w:val="none" w:sz="0" w:space="0" w:color="auto"/>
        <w:bottom w:val="none" w:sz="0" w:space="0" w:color="auto"/>
        <w:right w:val="none" w:sz="0" w:space="0" w:color="auto"/>
      </w:divBdr>
    </w:div>
    <w:div w:id="645403336">
      <w:bodyDiv w:val="1"/>
      <w:marLeft w:val="0"/>
      <w:marRight w:val="0"/>
      <w:marTop w:val="0"/>
      <w:marBottom w:val="0"/>
      <w:divBdr>
        <w:top w:val="none" w:sz="0" w:space="0" w:color="auto"/>
        <w:left w:val="none" w:sz="0" w:space="0" w:color="auto"/>
        <w:bottom w:val="none" w:sz="0" w:space="0" w:color="auto"/>
        <w:right w:val="none" w:sz="0" w:space="0" w:color="auto"/>
      </w:divBdr>
    </w:div>
    <w:div w:id="653067817">
      <w:bodyDiv w:val="1"/>
      <w:marLeft w:val="0"/>
      <w:marRight w:val="0"/>
      <w:marTop w:val="0"/>
      <w:marBottom w:val="0"/>
      <w:divBdr>
        <w:top w:val="none" w:sz="0" w:space="0" w:color="auto"/>
        <w:left w:val="none" w:sz="0" w:space="0" w:color="auto"/>
        <w:bottom w:val="none" w:sz="0" w:space="0" w:color="auto"/>
        <w:right w:val="none" w:sz="0" w:space="0" w:color="auto"/>
      </w:divBdr>
    </w:div>
    <w:div w:id="663776849">
      <w:bodyDiv w:val="1"/>
      <w:marLeft w:val="0"/>
      <w:marRight w:val="0"/>
      <w:marTop w:val="0"/>
      <w:marBottom w:val="0"/>
      <w:divBdr>
        <w:top w:val="none" w:sz="0" w:space="0" w:color="auto"/>
        <w:left w:val="none" w:sz="0" w:space="0" w:color="auto"/>
        <w:bottom w:val="none" w:sz="0" w:space="0" w:color="auto"/>
        <w:right w:val="none" w:sz="0" w:space="0" w:color="auto"/>
      </w:divBdr>
    </w:div>
    <w:div w:id="670647223">
      <w:bodyDiv w:val="1"/>
      <w:marLeft w:val="0"/>
      <w:marRight w:val="0"/>
      <w:marTop w:val="0"/>
      <w:marBottom w:val="0"/>
      <w:divBdr>
        <w:top w:val="none" w:sz="0" w:space="0" w:color="auto"/>
        <w:left w:val="none" w:sz="0" w:space="0" w:color="auto"/>
        <w:bottom w:val="none" w:sz="0" w:space="0" w:color="auto"/>
        <w:right w:val="none" w:sz="0" w:space="0" w:color="auto"/>
      </w:divBdr>
    </w:div>
    <w:div w:id="687173008">
      <w:bodyDiv w:val="1"/>
      <w:marLeft w:val="0"/>
      <w:marRight w:val="0"/>
      <w:marTop w:val="0"/>
      <w:marBottom w:val="0"/>
      <w:divBdr>
        <w:top w:val="none" w:sz="0" w:space="0" w:color="auto"/>
        <w:left w:val="none" w:sz="0" w:space="0" w:color="auto"/>
        <w:bottom w:val="none" w:sz="0" w:space="0" w:color="auto"/>
        <w:right w:val="none" w:sz="0" w:space="0" w:color="auto"/>
      </w:divBdr>
    </w:div>
    <w:div w:id="705301167">
      <w:bodyDiv w:val="1"/>
      <w:marLeft w:val="0"/>
      <w:marRight w:val="0"/>
      <w:marTop w:val="0"/>
      <w:marBottom w:val="0"/>
      <w:divBdr>
        <w:top w:val="none" w:sz="0" w:space="0" w:color="auto"/>
        <w:left w:val="none" w:sz="0" w:space="0" w:color="auto"/>
        <w:bottom w:val="none" w:sz="0" w:space="0" w:color="auto"/>
        <w:right w:val="none" w:sz="0" w:space="0" w:color="auto"/>
      </w:divBdr>
    </w:div>
    <w:div w:id="707730158">
      <w:bodyDiv w:val="1"/>
      <w:marLeft w:val="0"/>
      <w:marRight w:val="0"/>
      <w:marTop w:val="0"/>
      <w:marBottom w:val="0"/>
      <w:divBdr>
        <w:top w:val="none" w:sz="0" w:space="0" w:color="auto"/>
        <w:left w:val="none" w:sz="0" w:space="0" w:color="auto"/>
        <w:bottom w:val="none" w:sz="0" w:space="0" w:color="auto"/>
        <w:right w:val="none" w:sz="0" w:space="0" w:color="auto"/>
      </w:divBdr>
    </w:div>
    <w:div w:id="709958419">
      <w:bodyDiv w:val="1"/>
      <w:marLeft w:val="0"/>
      <w:marRight w:val="0"/>
      <w:marTop w:val="0"/>
      <w:marBottom w:val="0"/>
      <w:divBdr>
        <w:top w:val="none" w:sz="0" w:space="0" w:color="auto"/>
        <w:left w:val="none" w:sz="0" w:space="0" w:color="auto"/>
        <w:bottom w:val="none" w:sz="0" w:space="0" w:color="auto"/>
        <w:right w:val="none" w:sz="0" w:space="0" w:color="auto"/>
      </w:divBdr>
    </w:div>
    <w:div w:id="720129310">
      <w:bodyDiv w:val="1"/>
      <w:marLeft w:val="0"/>
      <w:marRight w:val="0"/>
      <w:marTop w:val="0"/>
      <w:marBottom w:val="0"/>
      <w:divBdr>
        <w:top w:val="none" w:sz="0" w:space="0" w:color="auto"/>
        <w:left w:val="none" w:sz="0" w:space="0" w:color="auto"/>
        <w:bottom w:val="none" w:sz="0" w:space="0" w:color="auto"/>
        <w:right w:val="none" w:sz="0" w:space="0" w:color="auto"/>
      </w:divBdr>
    </w:div>
    <w:div w:id="727344904">
      <w:bodyDiv w:val="1"/>
      <w:marLeft w:val="0"/>
      <w:marRight w:val="0"/>
      <w:marTop w:val="0"/>
      <w:marBottom w:val="0"/>
      <w:divBdr>
        <w:top w:val="none" w:sz="0" w:space="0" w:color="auto"/>
        <w:left w:val="none" w:sz="0" w:space="0" w:color="auto"/>
        <w:bottom w:val="none" w:sz="0" w:space="0" w:color="auto"/>
        <w:right w:val="none" w:sz="0" w:space="0" w:color="auto"/>
      </w:divBdr>
    </w:div>
    <w:div w:id="735057457">
      <w:bodyDiv w:val="1"/>
      <w:marLeft w:val="0"/>
      <w:marRight w:val="0"/>
      <w:marTop w:val="0"/>
      <w:marBottom w:val="0"/>
      <w:divBdr>
        <w:top w:val="none" w:sz="0" w:space="0" w:color="auto"/>
        <w:left w:val="none" w:sz="0" w:space="0" w:color="auto"/>
        <w:bottom w:val="none" w:sz="0" w:space="0" w:color="auto"/>
        <w:right w:val="none" w:sz="0" w:space="0" w:color="auto"/>
      </w:divBdr>
    </w:div>
    <w:div w:id="745154107">
      <w:bodyDiv w:val="1"/>
      <w:marLeft w:val="0"/>
      <w:marRight w:val="0"/>
      <w:marTop w:val="0"/>
      <w:marBottom w:val="0"/>
      <w:divBdr>
        <w:top w:val="none" w:sz="0" w:space="0" w:color="auto"/>
        <w:left w:val="none" w:sz="0" w:space="0" w:color="auto"/>
        <w:bottom w:val="none" w:sz="0" w:space="0" w:color="auto"/>
        <w:right w:val="none" w:sz="0" w:space="0" w:color="auto"/>
      </w:divBdr>
    </w:div>
    <w:div w:id="771046078">
      <w:bodyDiv w:val="1"/>
      <w:marLeft w:val="0"/>
      <w:marRight w:val="0"/>
      <w:marTop w:val="0"/>
      <w:marBottom w:val="0"/>
      <w:divBdr>
        <w:top w:val="none" w:sz="0" w:space="0" w:color="auto"/>
        <w:left w:val="none" w:sz="0" w:space="0" w:color="auto"/>
        <w:bottom w:val="none" w:sz="0" w:space="0" w:color="auto"/>
        <w:right w:val="none" w:sz="0" w:space="0" w:color="auto"/>
      </w:divBdr>
    </w:div>
    <w:div w:id="771629566">
      <w:bodyDiv w:val="1"/>
      <w:marLeft w:val="0"/>
      <w:marRight w:val="0"/>
      <w:marTop w:val="0"/>
      <w:marBottom w:val="0"/>
      <w:divBdr>
        <w:top w:val="none" w:sz="0" w:space="0" w:color="auto"/>
        <w:left w:val="none" w:sz="0" w:space="0" w:color="auto"/>
        <w:bottom w:val="none" w:sz="0" w:space="0" w:color="auto"/>
        <w:right w:val="none" w:sz="0" w:space="0" w:color="auto"/>
      </w:divBdr>
    </w:div>
    <w:div w:id="773013241">
      <w:bodyDiv w:val="1"/>
      <w:marLeft w:val="0"/>
      <w:marRight w:val="0"/>
      <w:marTop w:val="0"/>
      <w:marBottom w:val="0"/>
      <w:divBdr>
        <w:top w:val="none" w:sz="0" w:space="0" w:color="auto"/>
        <w:left w:val="none" w:sz="0" w:space="0" w:color="auto"/>
        <w:bottom w:val="none" w:sz="0" w:space="0" w:color="auto"/>
        <w:right w:val="none" w:sz="0" w:space="0" w:color="auto"/>
      </w:divBdr>
    </w:div>
    <w:div w:id="774058006">
      <w:bodyDiv w:val="1"/>
      <w:marLeft w:val="0"/>
      <w:marRight w:val="0"/>
      <w:marTop w:val="0"/>
      <w:marBottom w:val="0"/>
      <w:divBdr>
        <w:top w:val="none" w:sz="0" w:space="0" w:color="auto"/>
        <w:left w:val="none" w:sz="0" w:space="0" w:color="auto"/>
        <w:bottom w:val="none" w:sz="0" w:space="0" w:color="auto"/>
        <w:right w:val="none" w:sz="0" w:space="0" w:color="auto"/>
      </w:divBdr>
    </w:div>
    <w:div w:id="793132152">
      <w:bodyDiv w:val="1"/>
      <w:marLeft w:val="0"/>
      <w:marRight w:val="0"/>
      <w:marTop w:val="0"/>
      <w:marBottom w:val="0"/>
      <w:divBdr>
        <w:top w:val="none" w:sz="0" w:space="0" w:color="auto"/>
        <w:left w:val="none" w:sz="0" w:space="0" w:color="auto"/>
        <w:bottom w:val="none" w:sz="0" w:space="0" w:color="auto"/>
        <w:right w:val="none" w:sz="0" w:space="0" w:color="auto"/>
      </w:divBdr>
    </w:div>
    <w:div w:id="799037317">
      <w:bodyDiv w:val="1"/>
      <w:marLeft w:val="0"/>
      <w:marRight w:val="0"/>
      <w:marTop w:val="0"/>
      <w:marBottom w:val="0"/>
      <w:divBdr>
        <w:top w:val="none" w:sz="0" w:space="0" w:color="auto"/>
        <w:left w:val="none" w:sz="0" w:space="0" w:color="auto"/>
        <w:bottom w:val="none" w:sz="0" w:space="0" w:color="auto"/>
        <w:right w:val="none" w:sz="0" w:space="0" w:color="auto"/>
      </w:divBdr>
    </w:div>
    <w:div w:id="801313355">
      <w:bodyDiv w:val="1"/>
      <w:marLeft w:val="0"/>
      <w:marRight w:val="0"/>
      <w:marTop w:val="0"/>
      <w:marBottom w:val="0"/>
      <w:divBdr>
        <w:top w:val="none" w:sz="0" w:space="0" w:color="auto"/>
        <w:left w:val="none" w:sz="0" w:space="0" w:color="auto"/>
        <w:bottom w:val="none" w:sz="0" w:space="0" w:color="auto"/>
        <w:right w:val="none" w:sz="0" w:space="0" w:color="auto"/>
      </w:divBdr>
    </w:div>
    <w:div w:id="805316551">
      <w:bodyDiv w:val="1"/>
      <w:marLeft w:val="0"/>
      <w:marRight w:val="0"/>
      <w:marTop w:val="0"/>
      <w:marBottom w:val="0"/>
      <w:divBdr>
        <w:top w:val="none" w:sz="0" w:space="0" w:color="auto"/>
        <w:left w:val="none" w:sz="0" w:space="0" w:color="auto"/>
        <w:bottom w:val="none" w:sz="0" w:space="0" w:color="auto"/>
        <w:right w:val="none" w:sz="0" w:space="0" w:color="auto"/>
      </w:divBdr>
    </w:div>
    <w:div w:id="808596739">
      <w:bodyDiv w:val="1"/>
      <w:marLeft w:val="0"/>
      <w:marRight w:val="0"/>
      <w:marTop w:val="0"/>
      <w:marBottom w:val="0"/>
      <w:divBdr>
        <w:top w:val="none" w:sz="0" w:space="0" w:color="auto"/>
        <w:left w:val="none" w:sz="0" w:space="0" w:color="auto"/>
        <w:bottom w:val="none" w:sz="0" w:space="0" w:color="auto"/>
        <w:right w:val="none" w:sz="0" w:space="0" w:color="auto"/>
      </w:divBdr>
    </w:div>
    <w:div w:id="823474434">
      <w:bodyDiv w:val="1"/>
      <w:marLeft w:val="0"/>
      <w:marRight w:val="0"/>
      <w:marTop w:val="0"/>
      <w:marBottom w:val="0"/>
      <w:divBdr>
        <w:top w:val="none" w:sz="0" w:space="0" w:color="auto"/>
        <w:left w:val="none" w:sz="0" w:space="0" w:color="auto"/>
        <w:bottom w:val="none" w:sz="0" w:space="0" w:color="auto"/>
        <w:right w:val="none" w:sz="0" w:space="0" w:color="auto"/>
      </w:divBdr>
    </w:div>
    <w:div w:id="835850044">
      <w:bodyDiv w:val="1"/>
      <w:marLeft w:val="0"/>
      <w:marRight w:val="0"/>
      <w:marTop w:val="0"/>
      <w:marBottom w:val="0"/>
      <w:divBdr>
        <w:top w:val="none" w:sz="0" w:space="0" w:color="auto"/>
        <w:left w:val="none" w:sz="0" w:space="0" w:color="auto"/>
        <w:bottom w:val="none" w:sz="0" w:space="0" w:color="auto"/>
        <w:right w:val="none" w:sz="0" w:space="0" w:color="auto"/>
      </w:divBdr>
    </w:div>
    <w:div w:id="841703345">
      <w:bodyDiv w:val="1"/>
      <w:marLeft w:val="0"/>
      <w:marRight w:val="0"/>
      <w:marTop w:val="0"/>
      <w:marBottom w:val="0"/>
      <w:divBdr>
        <w:top w:val="none" w:sz="0" w:space="0" w:color="auto"/>
        <w:left w:val="none" w:sz="0" w:space="0" w:color="auto"/>
        <w:bottom w:val="none" w:sz="0" w:space="0" w:color="auto"/>
        <w:right w:val="none" w:sz="0" w:space="0" w:color="auto"/>
      </w:divBdr>
    </w:div>
    <w:div w:id="842209305">
      <w:bodyDiv w:val="1"/>
      <w:marLeft w:val="0"/>
      <w:marRight w:val="0"/>
      <w:marTop w:val="0"/>
      <w:marBottom w:val="0"/>
      <w:divBdr>
        <w:top w:val="none" w:sz="0" w:space="0" w:color="auto"/>
        <w:left w:val="none" w:sz="0" w:space="0" w:color="auto"/>
        <w:bottom w:val="none" w:sz="0" w:space="0" w:color="auto"/>
        <w:right w:val="none" w:sz="0" w:space="0" w:color="auto"/>
      </w:divBdr>
    </w:div>
    <w:div w:id="849443547">
      <w:bodyDiv w:val="1"/>
      <w:marLeft w:val="0"/>
      <w:marRight w:val="0"/>
      <w:marTop w:val="0"/>
      <w:marBottom w:val="0"/>
      <w:divBdr>
        <w:top w:val="none" w:sz="0" w:space="0" w:color="auto"/>
        <w:left w:val="none" w:sz="0" w:space="0" w:color="auto"/>
        <w:bottom w:val="none" w:sz="0" w:space="0" w:color="auto"/>
        <w:right w:val="none" w:sz="0" w:space="0" w:color="auto"/>
      </w:divBdr>
    </w:div>
    <w:div w:id="862788431">
      <w:bodyDiv w:val="1"/>
      <w:marLeft w:val="0"/>
      <w:marRight w:val="0"/>
      <w:marTop w:val="0"/>
      <w:marBottom w:val="0"/>
      <w:divBdr>
        <w:top w:val="none" w:sz="0" w:space="0" w:color="auto"/>
        <w:left w:val="none" w:sz="0" w:space="0" w:color="auto"/>
        <w:bottom w:val="none" w:sz="0" w:space="0" w:color="auto"/>
        <w:right w:val="none" w:sz="0" w:space="0" w:color="auto"/>
      </w:divBdr>
    </w:div>
    <w:div w:id="874276648">
      <w:bodyDiv w:val="1"/>
      <w:marLeft w:val="0"/>
      <w:marRight w:val="0"/>
      <w:marTop w:val="0"/>
      <w:marBottom w:val="0"/>
      <w:divBdr>
        <w:top w:val="none" w:sz="0" w:space="0" w:color="auto"/>
        <w:left w:val="none" w:sz="0" w:space="0" w:color="auto"/>
        <w:bottom w:val="none" w:sz="0" w:space="0" w:color="auto"/>
        <w:right w:val="none" w:sz="0" w:space="0" w:color="auto"/>
      </w:divBdr>
    </w:div>
    <w:div w:id="875433249">
      <w:bodyDiv w:val="1"/>
      <w:marLeft w:val="0"/>
      <w:marRight w:val="0"/>
      <w:marTop w:val="0"/>
      <w:marBottom w:val="0"/>
      <w:divBdr>
        <w:top w:val="none" w:sz="0" w:space="0" w:color="auto"/>
        <w:left w:val="none" w:sz="0" w:space="0" w:color="auto"/>
        <w:bottom w:val="none" w:sz="0" w:space="0" w:color="auto"/>
        <w:right w:val="none" w:sz="0" w:space="0" w:color="auto"/>
      </w:divBdr>
    </w:div>
    <w:div w:id="895357542">
      <w:bodyDiv w:val="1"/>
      <w:marLeft w:val="0"/>
      <w:marRight w:val="0"/>
      <w:marTop w:val="0"/>
      <w:marBottom w:val="0"/>
      <w:divBdr>
        <w:top w:val="none" w:sz="0" w:space="0" w:color="auto"/>
        <w:left w:val="none" w:sz="0" w:space="0" w:color="auto"/>
        <w:bottom w:val="none" w:sz="0" w:space="0" w:color="auto"/>
        <w:right w:val="none" w:sz="0" w:space="0" w:color="auto"/>
      </w:divBdr>
    </w:div>
    <w:div w:id="900024076">
      <w:bodyDiv w:val="1"/>
      <w:marLeft w:val="0"/>
      <w:marRight w:val="0"/>
      <w:marTop w:val="0"/>
      <w:marBottom w:val="0"/>
      <w:divBdr>
        <w:top w:val="none" w:sz="0" w:space="0" w:color="auto"/>
        <w:left w:val="none" w:sz="0" w:space="0" w:color="auto"/>
        <w:bottom w:val="none" w:sz="0" w:space="0" w:color="auto"/>
        <w:right w:val="none" w:sz="0" w:space="0" w:color="auto"/>
      </w:divBdr>
    </w:div>
    <w:div w:id="902332303">
      <w:bodyDiv w:val="1"/>
      <w:marLeft w:val="0"/>
      <w:marRight w:val="0"/>
      <w:marTop w:val="0"/>
      <w:marBottom w:val="0"/>
      <w:divBdr>
        <w:top w:val="none" w:sz="0" w:space="0" w:color="auto"/>
        <w:left w:val="none" w:sz="0" w:space="0" w:color="auto"/>
        <w:bottom w:val="none" w:sz="0" w:space="0" w:color="auto"/>
        <w:right w:val="none" w:sz="0" w:space="0" w:color="auto"/>
      </w:divBdr>
    </w:div>
    <w:div w:id="907151886">
      <w:bodyDiv w:val="1"/>
      <w:marLeft w:val="0"/>
      <w:marRight w:val="0"/>
      <w:marTop w:val="0"/>
      <w:marBottom w:val="0"/>
      <w:divBdr>
        <w:top w:val="none" w:sz="0" w:space="0" w:color="auto"/>
        <w:left w:val="none" w:sz="0" w:space="0" w:color="auto"/>
        <w:bottom w:val="none" w:sz="0" w:space="0" w:color="auto"/>
        <w:right w:val="none" w:sz="0" w:space="0" w:color="auto"/>
      </w:divBdr>
    </w:div>
    <w:div w:id="912198832">
      <w:bodyDiv w:val="1"/>
      <w:marLeft w:val="0"/>
      <w:marRight w:val="0"/>
      <w:marTop w:val="0"/>
      <w:marBottom w:val="0"/>
      <w:divBdr>
        <w:top w:val="none" w:sz="0" w:space="0" w:color="auto"/>
        <w:left w:val="none" w:sz="0" w:space="0" w:color="auto"/>
        <w:bottom w:val="none" w:sz="0" w:space="0" w:color="auto"/>
        <w:right w:val="none" w:sz="0" w:space="0" w:color="auto"/>
      </w:divBdr>
    </w:div>
    <w:div w:id="915015677">
      <w:bodyDiv w:val="1"/>
      <w:marLeft w:val="0"/>
      <w:marRight w:val="0"/>
      <w:marTop w:val="0"/>
      <w:marBottom w:val="0"/>
      <w:divBdr>
        <w:top w:val="none" w:sz="0" w:space="0" w:color="auto"/>
        <w:left w:val="none" w:sz="0" w:space="0" w:color="auto"/>
        <w:bottom w:val="none" w:sz="0" w:space="0" w:color="auto"/>
        <w:right w:val="none" w:sz="0" w:space="0" w:color="auto"/>
      </w:divBdr>
    </w:div>
    <w:div w:id="920599692">
      <w:bodyDiv w:val="1"/>
      <w:marLeft w:val="0"/>
      <w:marRight w:val="0"/>
      <w:marTop w:val="0"/>
      <w:marBottom w:val="0"/>
      <w:divBdr>
        <w:top w:val="none" w:sz="0" w:space="0" w:color="auto"/>
        <w:left w:val="none" w:sz="0" w:space="0" w:color="auto"/>
        <w:bottom w:val="none" w:sz="0" w:space="0" w:color="auto"/>
        <w:right w:val="none" w:sz="0" w:space="0" w:color="auto"/>
      </w:divBdr>
    </w:div>
    <w:div w:id="937559272">
      <w:bodyDiv w:val="1"/>
      <w:marLeft w:val="0"/>
      <w:marRight w:val="0"/>
      <w:marTop w:val="0"/>
      <w:marBottom w:val="0"/>
      <w:divBdr>
        <w:top w:val="none" w:sz="0" w:space="0" w:color="auto"/>
        <w:left w:val="none" w:sz="0" w:space="0" w:color="auto"/>
        <w:bottom w:val="none" w:sz="0" w:space="0" w:color="auto"/>
        <w:right w:val="none" w:sz="0" w:space="0" w:color="auto"/>
      </w:divBdr>
    </w:div>
    <w:div w:id="945381832">
      <w:bodyDiv w:val="1"/>
      <w:marLeft w:val="0"/>
      <w:marRight w:val="0"/>
      <w:marTop w:val="0"/>
      <w:marBottom w:val="0"/>
      <w:divBdr>
        <w:top w:val="none" w:sz="0" w:space="0" w:color="auto"/>
        <w:left w:val="none" w:sz="0" w:space="0" w:color="auto"/>
        <w:bottom w:val="none" w:sz="0" w:space="0" w:color="auto"/>
        <w:right w:val="none" w:sz="0" w:space="0" w:color="auto"/>
      </w:divBdr>
    </w:div>
    <w:div w:id="959459473">
      <w:bodyDiv w:val="1"/>
      <w:marLeft w:val="0"/>
      <w:marRight w:val="0"/>
      <w:marTop w:val="0"/>
      <w:marBottom w:val="0"/>
      <w:divBdr>
        <w:top w:val="none" w:sz="0" w:space="0" w:color="auto"/>
        <w:left w:val="none" w:sz="0" w:space="0" w:color="auto"/>
        <w:bottom w:val="none" w:sz="0" w:space="0" w:color="auto"/>
        <w:right w:val="none" w:sz="0" w:space="0" w:color="auto"/>
      </w:divBdr>
    </w:div>
    <w:div w:id="959536945">
      <w:bodyDiv w:val="1"/>
      <w:marLeft w:val="0"/>
      <w:marRight w:val="0"/>
      <w:marTop w:val="0"/>
      <w:marBottom w:val="0"/>
      <w:divBdr>
        <w:top w:val="none" w:sz="0" w:space="0" w:color="auto"/>
        <w:left w:val="none" w:sz="0" w:space="0" w:color="auto"/>
        <w:bottom w:val="none" w:sz="0" w:space="0" w:color="auto"/>
        <w:right w:val="none" w:sz="0" w:space="0" w:color="auto"/>
      </w:divBdr>
    </w:div>
    <w:div w:id="967779837">
      <w:bodyDiv w:val="1"/>
      <w:marLeft w:val="0"/>
      <w:marRight w:val="0"/>
      <w:marTop w:val="0"/>
      <w:marBottom w:val="0"/>
      <w:divBdr>
        <w:top w:val="none" w:sz="0" w:space="0" w:color="auto"/>
        <w:left w:val="none" w:sz="0" w:space="0" w:color="auto"/>
        <w:bottom w:val="none" w:sz="0" w:space="0" w:color="auto"/>
        <w:right w:val="none" w:sz="0" w:space="0" w:color="auto"/>
      </w:divBdr>
    </w:div>
    <w:div w:id="993990490">
      <w:bodyDiv w:val="1"/>
      <w:marLeft w:val="0"/>
      <w:marRight w:val="0"/>
      <w:marTop w:val="0"/>
      <w:marBottom w:val="0"/>
      <w:divBdr>
        <w:top w:val="none" w:sz="0" w:space="0" w:color="auto"/>
        <w:left w:val="none" w:sz="0" w:space="0" w:color="auto"/>
        <w:bottom w:val="none" w:sz="0" w:space="0" w:color="auto"/>
        <w:right w:val="none" w:sz="0" w:space="0" w:color="auto"/>
      </w:divBdr>
    </w:div>
    <w:div w:id="1009871358">
      <w:bodyDiv w:val="1"/>
      <w:marLeft w:val="0"/>
      <w:marRight w:val="0"/>
      <w:marTop w:val="0"/>
      <w:marBottom w:val="0"/>
      <w:divBdr>
        <w:top w:val="none" w:sz="0" w:space="0" w:color="auto"/>
        <w:left w:val="none" w:sz="0" w:space="0" w:color="auto"/>
        <w:bottom w:val="none" w:sz="0" w:space="0" w:color="auto"/>
        <w:right w:val="none" w:sz="0" w:space="0" w:color="auto"/>
      </w:divBdr>
    </w:div>
    <w:div w:id="1019543766">
      <w:bodyDiv w:val="1"/>
      <w:marLeft w:val="0"/>
      <w:marRight w:val="0"/>
      <w:marTop w:val="0"/>
      <w:marBottom w:val="0"/>
      <w:divBdr>
        <w:top w:val="none" w:sz="0" w:space="0" w:color="auto"/>
        <w:left w:val="none" w:sz="0" w:space="0" w:color="auto"/>
        <w:bottom w:val="none" w:sz="0" w:space="0" w:color="auto"/>
        <w:right w:val="none" w:sz="0" w:space="0" w:color="auto"/>
      </w:divBdr>
    </w:div>
    <w:div w:id="1024207578">
      <w:bodyDiv w:val="1"/>
      <w:marLeft w:val="0"/>
      <w:marRight w:val="0"/>
      <w:marTop w:val="0"/>
      <w:marBottom w:val="0"/>
      <w:divBdr>
        <w:top w:val="none" w:sz="0" w:space="0" w:color="auto"/>
        <w:left w:val="none" w:sz="0" w:space="0" w:color="auto"/>
        <w:bottom w:val="none" w:sz="0" w:space="0" w:color="auto"/>
        <w:right w:val="none" w:sz="0" w:space="0" w:color="auto"/>
      </w:divBdr>
    </w:div>
    <w:div w:id="1049303387">
      <w:bodyDiv w:val="1"/>
      <w:marLeft w:val="0"/>
      <w:marRight w:val="0"/>
      <w:marTop w:val="0"/>
      <w:marBottom w:val="0"/>
      <w:divBdr>
        <w:top w:val="none" w:sz="0" w:space="0" w:color="auto"/>
        <w:left w:val="none" w:sz="0" w:space="0" w:color="auto"/>
        <w:bottom w:val="none" w:sz="0" w:space="0" w:color="auto"/>
        <w:right w:val="none" w:sz="0" w:space="0" w:color="auto"/>
      </w:divBdr>
    </w:div>
    <w:div w:id="1056586167">
      <w:bodyDiv w:val="1"/>
      <w:marLeft w:val="0"/>
      <w:marRight w:val="0"/>
      <w:marTop w:val="0"/>
      <w:marBottom w:val="0"/>
      <w:divBdr>
        <w:top w:val="none" w:sz="0" w:space="0" w:color="auto"/>
        <w:left w:val="none" w:sz="0" w:space="0" w:color="auto"/>
        <w:bottom w:val="none" w:sz="0" w:space="0" w:color="auto"/>
        <w:right w:val="none" w:sz="0" w:space="0" w:color="auto"/>
      </w:divBdr>
    </w:div>
    <w:div w:id="1072852279">
      <w:bodyDiv w:val="1"/>
      <w:marLeft w:val="0"/>
      <w:marRight w:val="0"/>
      <w:marTop w:val="0"/>
      <w:marBottom w:val="0"/>
      <w:divBdr>
        <w:top w:val="none" w:sz="0" w:space="0" w:color="auto"/>
        <w:left w:val="none" w:sz="0" w:space="0" w:color="auto"/>
        <w:bottom w:val="none" w:sz="0" w:space="0" w:color="auto"/>
        <w:right w:val="none" w:sz="0" w:space="0" w:color="auto"/>
      </w:divBdr>
    </w:div>
    <w:div w:id="1074936403">
      <w:bodyDiv w:val="1"/>
      <w:marLeft w:val="0"/>
      <w:marRight w:val="0"/>
      <w:marTop w:val="0"/>
      <w:marBottom w:val="0"/>
      <w:divBdr>
        <w:top w:val="none" w:sz="0" w:space="0" w:color="auto"/>
        <w:left w:val="none" w:sz="0" w:space="0" w:color="auto"/>
        <w:bottom w:val="none" w:sz="0" w:space="0" w:color="auto"/>
        <w:right w:val="none" w:sz="0" w:space="0" w:color="auto"/>
      </w:divBdr>
    </w:div>
    <w:div w:id="1081102622">
      <w:bodyDiv w:val="1"/>
      <w:marLeft w:val="0"/>
      <w:marRight w:val="0"/>
      <w:marTop w:val="0"/>
      <w:marBottom w:val="0"/>
      <w:divBdr>
        <w:top w:val="none" w:sz="0" w:space="0" w:color="auto"/>
        <w:left w:val="none" w:sz="0" w:space="0" w:color="auto"/>
        <w:bottom w:val="none" w:sz="0" w:space="0" w:color="auto"/>
        <w:right w:val="none" w:sz="0" w:space="0" w:color="auto"/>
      </w:divBdr>
    </w:div>
    <w:div w:id="1113670291">
      <w:bodyDiv w:val="1"/>
      <w:marLeft w:val="0"/>
      <w:marRight w:val="0"/>
      <w:marTop w:val="0"/>
      <w:marBottom w:val="0"/>
      <w:divBdr>
        <w:top w:val="none" w:sz="0" w:space="0" w:color="auto"/>
        <w:left w:val="none" w:sz="0" w:space="0" w:color="auto"/>
        <w:bottom w:val="none" w:sz="0" w:space="0" w:color="auto"/>
        <w:right w:val="none" w:sz="0" w:space="0" w:color="auto"/>
      </w:divBdr>
    </w:div>
    <w:div w:id="1122698399">
      <w:bodyDiv w:val="1"/>
      <w:marLeft w:val="0"/>
      <w:marRight w:val="0"/>
      <w:marTop w:val="0"/>
      <w:marBottom w:val="0"/>
      <w:divBdr>
        <w:top w:val="none" w:sz="0" w:space="0" w:color="auto"/>
        <w:left w:val="none" w:sz="0" w:space="0" w:color="auto"/>
        <w:bottom w:val="none" w:sz="0" w:space="0" w:color="auto"/>
        <w:right w:val="none" w:sz="0" w:space="0" w:color="auto"/>
      </w:divBdr>
    </w:div>
    <w:div w:id="1140805117">
      <w:bodyDiv w:val="1"/>
      <w:marLeft w:val="0"/>
      <w:marRight w:val="0"/>
      <w:marTop w:val="0"/>
      <w:marBottom w:val="0"/>
      <w:divBdr>
        <w:top w:val="none" w:sz="0" w:space="0" w:color="auto"/>
        <w:left w:val="none" w:sz="0" w:space="0" w:color="auto"/>
        <w:bottom w:val="none" w:sz="0" w:space="0" w:color="auto"/>
        <w:right w:val="none" w:sz="0" w:space="0" w:color="auto"/>
      </w:divBdr>
    </w:div>
    <w:div w:id="1148132697">
      <w:bodyDiv w:val="1"/>
      <w:marLeft w:val="0"/>
      <w:marRight w:val="0"/>
      <w:marTop w:val="0"/>
      <w:marBottom w:val="0"/>
      <w:divBdr>
        <w:top w:val="none" w:sz="0" w:space="0" w:color="auto"/>
        <w:left w:val="none" w:sz="0" w:space="0" w:color="auto"/>
        <w:bottom w:val="none" w:sz="0" w:space="0" w:color="auto"/>
        <w:right w:val="none" w:sz="0" w:space="0" w:color="auto"/>
      </w:divBdr>
    </w:div>
    <w:div w:id="1198926885">
      <w:bodyDiv w:val="1"/>
      <w:marLeft w:val="0"/>
      <w:marRight w:val="0"/>
      <w:marTop w:val="0"/>
      <w:marBottom w:val="0"/>
      <w:divBdr>
        <w:top w:val="none" w:sz="0" w:space="0" w:color="auto"/>
        <w:left w:val="none" w:sz="0" w:space="0" w:color="auto"/>
        <w:bottom w:val="none" w:sz="0" w:space="0" w:color="auto"/>
        <w:right w:val="none" w:sz="0" w:space="0" w:color="auto"/>
      </w:divBdr>
    </w:div>
    <w:div w:id="1201742971">
      <w:bodyDiv w:val="1"/>
      <w:marLeft w:val="0"/>
      <w:marRight w:val="0"/>
      <w:marTop w:val="0"/>
      <w:marBottom w:val="0"/>
      <w:divBdr>
        <w:top w:val="none" w:sz="0" w:space="0" w:color="auto"/>
        <w:left w:val="none" w:sz="0" w:space="0" w:color="auto"/>
        <w:bottom w:val="none" w:sz="0" w:space="0" w:color="auto"/>
        <w:right w:val="none" w:sz="0" w:space="0" w:color="auto"/>
      </w:divBdr>
    </w:div>
    <w:div w:id="1206329293">
      <w:bodyDiv w:val="1"/>
      <w:marLeft w:val="0"/>
      <w:marRight w:val="0"/>
      <w:marTop w:val="0"/>
      <w:marBottom w:val="0"/>
      <w:divBdr>
        <w:top w:val="none" w:sz="0" w:space="0" w:color="auto"/>
        <w:left w:val="none" w:sz="0" w:space="0" w:color="auto"/>
        <w:bottom w:val="none" w:sz="0" w:space="0" w:color="auto"/>
        <w:right w:val="none" w:sz="0" w:space="0" w:color="auto"/>
      </w:divBdr>
    </w:div>
    <w:div w:id="1217274982">
      <w:bodyDiv w:val="1"/>
      <w:marLeft w:val="0"/>
      <w:marRight w:val="0"/>
      <w:marTop w:val="0"/>
      <w:marBottom w:val="0"/>
      <w:divBdr>
        <w:top w:val="none" w:sz="0" w:space="0" w:color="auto"/>
        <w:left w:val="none" w:sz="0" w:space="0" w:color="auto"/>
        <w:bottom w:val="none" w:sz="0" w:space="0" w:color="auto"/>
        <w:right w:val="none" w:sz="0" w:space="0" w:color="auto"/>
      </w:divBdr>
    </w:div>
    <w:div w:id="1229072636">
      <w:bodyDiv w:val="1"/>
      <w:marLeft w:val="0"/>
      <w:marRight w:val="0"/>
      <w:marTop w:val="0"/>
      <w:marBottom w:val="0"/>
      <w:divBdr>
        <w:top w:val="none" w:sz="0" w:space="0" w:color="auto"/>
        <w:left w:val="none" w:sz="0" w:space="0" w:color="auto"/>
        <w:bottom w:val="none" w:sz="0" w:space="0" w:color="auto"/>
        <w:right w:val="none" w:sz="0" w:space="0" w:color="auto"/>
      </w:divBdr>
    </w:div>
    <w:div w:id="1231892495">
      <w:bodyDiv w:val="1"/>
      <w:marLeft w:val="0"/>
      <w:marRight w:val="0"/>
      <w:marTop w:val="0"/>
      <w:marBottom w:val="0"/>
      <w:divBdr>
        <w:top w:val="none" w:sz="0" w:space="0" w:color="auto"/>
        <w:left w:val="none" w:sz="0" w:space="0" w:color="auto"/>
        <w:bottom w:val="none" w:sz="0" w:space="0" w:color="auto"/>
        <w:right w:val="none" w:sz="0" w:space="0" w:color="auto"/>
      </w:divBdr>
    </w:div>
    <w:div w:id="1233542472">
      <w:bodyDiv w:val="1"/>
      <w:marLeft w:val="0"/>
      <w:marRight w:val="0"/>
      <w:marTop w:val="0"/>
      <w:marBottom w:val="0"/>
      <w:divBdr>
        <w:top w:val="none" w:sz="0" w:space="0" w:color="auto"/>
        <w:left w:val="none" w:sz="0" w:space="0" w:color="auto"/>
        <w:bottom w:val="none" w:sz="0" w:space="0" w:color="auto"/>
        <w:right w:val="none" w:sz="0" w:space="0" w:color="auto"/>
      </w:divBdr>
    </w:div>
    <w:div w:id="1269503020">
      <w:bodyDiv w:val="1"/>
      <w:marLeft w:val="0"/>
      <w:marRight w:val="0"/>
      <w:marTop w:val="0"/>
      <w:marBottom w:val="0"/>
      <w:divBdr>
        <w:top w:val="none" w:sz="0" w:space="0" w:color="auto"/>
        <w:left w:val="none" w:sz="0" w:space="0" w:color="auto"/>
        <w:bottom w:val="none" w:sz="0" w:space="0" w:color="auto"/>
        <w:right w:val="none" w:sz="0" w:space="0" w:color="auto"/>
      </w:divBdr>
    </w:div>
    <w:div w:id="1280456976">
      <w:bodyDiv w:val="1"/>
      <w:marLeft w:val="0"/>
      <w:marRight w:val="0"/>
      <w:marTop w:val="0"/>
      <w:marBottom w:val="0"/>
      <w:divBdr>
        <w:top w:val="none" w:sz="0" w:space="0" w:color="auto"/>
        <w:left w:val="none" w:sz="0" w:space="0" w:color="auto"/>
        <w:bottom w:val="none" w:sz="0" w:space="0" w:color="auto"/>
        <w:right w:val="none" w:sz="0" w:space="0" w:color="auto"/>
      </w:divBdr>
    </w:div>
    <w:div w:id="1292056016">
      <w:bodyDiv w:val="1"/>
      <w:marLeft w:val="0"/>
      <w:marRight w:val="0"/>
      <w:marTop w:val="0"/>
      <w:marBottom w:val="0"/>
      <w:divBdr>
        <w:top w:val="none" w:sz="0" w:space="0" w:color="auto"/>
        <w:left w:val="none" w:sz="0" w:space="0" w:color="auto"/>
        <w:bottom w:val="none" w:sz="0" w:space="0" w:color="auto"/>
        <w:right w:val="none" w:sz="0" w:space="0" w:color="auto"/>
      </w:divBdr>
    </w:div>
    <w:div w:id="1293092819">
      <w:bodyDiv w:val="1"/>
      <w:marLeft w:val="0"/>
      <w:marRight w:val="0"/>
      <w:marTop w:val="0"/>
      <w:marBottom w:val="0"/>
      <w:divBdr>
        <w:top w:val="none" w:sz="0" w:space="0" w:color="auto"/>
        <w:left w:val="none" w:sz="0" w:space="0" w:color="auto"/>
        <w:bottom w:val="none" w:sz="0" w:space="0" w:color="auto"/>
        <w:right w:val="none" w:sz="0" w:space="0" w:color="auto"/>
      </w:divBdr>
    </w:div>
    <w:div w:id="1308583484">
      <w:bodyDiv w:val="1"/>
      <w:marLeft w:val="0"/>
      <w:marRight w:val="0"/>
      <w:marTop w:val="0"/>
      <w:marBottom w:val="0"/>
      <w:divBdr>
        <w:top w:val="none" w:sz="0" w:space="0" w:color="auto"/>
        <w:left w:val="none" w:sz="0" w:space="0" w:color="auto"/>
        <w:bottom w:val="none" w:sz="0" w:space="0" w:color="auto"/>
        <w:right w:val="none" w:sz="0" w:space="0" w:color="auto"/>
      </w:divBdr>
    </w:div>
    <w:div w:id="1309046891">
      <w:bodyDiv w:val="1"/>
      <w:marLeft w:val="0"/>
      <w:marRight w:val="0"/>
      <w:marTop w:val="0"/>
      <w:marBottom w:val="0"/>
      <w:divBdr>
        <w:top w:val="none" w:sz="0" w:space="0" w:color="auto"/>
        <w:left w:val="none" w:sz="0" w:space="0" w:color="auto"/>
        <w:bottom w:val="none" w:sz="0" w:space="0" w:color="auto"/>
        <w:right w:val="none" w:sz="0" w:space="0" w:color="auto"/>
      </w:divBdr>
    </w:div>
    <w:div w:id="1316647937">
      <w:bodyDiv w:val="1"/>
      <w:marLeft w:val="0"/>
      <w:marRight w:val="0"/>
      <w:marTop w:val="0"/>
      <w:marBottom w:val="0"/>
      <w:divBdr>
        <w:top w:val="none" w:sz="0" w:space="0" w:color="auto"/>
        <w:left w:val="none" w:sz="0" w:space="0" w:color="auto"/>
        <w:bottom w:val="none" w:sz="0" w:space="0" w:color="auto"/>
        <w:right w:val="none" w:sz="0" w:space="0" w:color="auto"/>
      </w:divBdr>
    </w:div>
    <w:div w:id="1317566653">
      <w:bodyDiv w:val="1"/>
      <w:marLeft w:val="0"/>
      <w:marRight w:val="0"/>
      <w:marTop w:val="0"/>
      <w:marBottom w:val="0"/>
      <w:divBdr>
        <w:top w:val="none" w:sz="0" w:space="0" w:color="auto"/>
        <w:left w:val="none" w:sz="0" w:space="0" w:color="auto"/>
        <w:bottom w:val="none" w:sz="0" w:space="0" w:color="auto"/>
        <w:right w:val="none" w:sz="0" w:space="0" w:color="auto"/>
      </w:divBdr>
    </w:div>
    <w:div w:id="1322004506">
      <w:bodyDiv w:val="1"/>
      <w:marLeft w:val="0"/>
      <w:marRight w:val="0"/>
      <w:marTop w:val="0"/>
      <w:marBottom w:val="0"/>
      <w:divBdr>
        <w:top w:val="none" w:sz="0" w:space="0" w:color="auto"/>
        <w:left w:val="none" w:sz="0" w:space="0" w:color="auto"/>
        <w:bottom w:val="none" w:sz="0" w:space="0" w:color="auto"/>
        <w:right w:val="none" w:sz="0" w:space="0" w:color="auto"/>
      </w:divBdr>
    </w:div>
    <w:div w:id="1325086085">
      <w:bodyDiv w:val="1"/>
      <w:marLeft w:val="0"/>
      <w:marRight w:val="0"/>
      <w:marTop w:val="0"/>
      <w:marBottom w:val="0"/>
      <w:divBdr>
        <w:top w:val="none" w:sz="0" w:space="0" w:color="auto"/>
        <w:left w:val="none" w:sz="0" w:space="0" w:color="auto"/>
        <w:bottom w:val="none" w:sz="0" w:space="0" w:color="auto"/>
        <w:right w:val="none" w:sz="0" w:space="0" w:color="auto"/>
      </w:divBdr>
    </w:div>
    <w:div w:id="1328441338">
      <w:bodyDiv w:val="1"/>
      <w:marLeft w:val="0"/>
      <w:marRight w:val="0"/>
      <w:marTop w:val="0"/>
      <w:marBottom w:val="0"/>
      <w:divBdr>
        <w:top w:val="none" w:sz="0" w:space="0" w:color="auto"/>
        <w:left w:val="none" w:sz="0" w:space="0" w:color="auto"/>
        <w:bottom w:val="none" w:sz="0" w:space="0" w:color="auto"/>
        <w:right w:val="none" w:sz="0" w:space="0" w:color="auto"/>
      </w:divBdr>
    </w:div>
    <w:div w:id="1339578635">
      <w:bodyDiv w:val="1"/>
      <w:marLeft w:val="0"/>
      <w:marRight w:val="0"/>
      <w:marTop w:val="0"/>
      <w:marBottom w:val="0"/>
      <w:divBdr>
        <w:top w:val="none" w:sz="0" w:space="0" w:color="auto"/>
        <w:left w:val="none" w:sz="0" w:space="0" w:color="auto"/>
        <w:bottom w:val="none" w:sz="0" w:space="0" w:color="auto"/>
        <w:right w:val="none" w:sz="0" w:space="0" w:color="auto"/>
      </w:divBdr>
    </w:div>
    <w:div w:id="1347052483">
      <w:bodyDiv w:val="1"/>
      <w:marLeft w:val="0"/>
      <w:marRight w:val="0"/>
      <w:marTop w:val="0"/>
      <w:marBottom w:val="0"/>
      <w:divBdr>
        <w:top w:val="none" w:sz="0" w:space="0" w:color="auto"/>
        <w:left w:val="none" w:sz="0" w:space="0" w:color="auto"/>
        <w:bottom w:val="none" w:sz="0" w:space="0" w:color="auto"/>
        <w:right w:val="none" w:sz="0" w:space="0" w:color="auto"/>
      </w:divBdr>
    </w:div>
    <w:div w:id="1366248077">
      <w:bodyDiv w:val="1"/>
      <w:marLeft w:val="0"/>
      <w:marRight w:val="0"/>
      <w:marTop w:val="0"/>
      <w:marBottom w:val="0"/>
      <w:divBdr>
        <w:top w:val="none" w:sz="0" w:space="0" w:color="auto"/>
        <w:left w:val="none" w:sz="0" w:space="0" w:color="auto"/>
        <w:bottom w:val="none" w:sz="0" w:space="0" w:color="auto"/>
        <w:right w:val="none" w:sz="0" w:space="0" w:color="auto"/>
      </w:divBdr>
    </w:div>
    <w:div w:id="1380662865">
      <w:bodyDiv w:val="1"/>
      <w:marLeft w:val="0"/>
      <w:marRight w:val="0"/>
      <w:marTop w:val="0"/>
      <w:marBottom w:val="0"/>
      <w:divBdr>
        <w:top w:val="none" w:sz="0" w:space="0" w:color="auto"/>
        <w:left w:val="none" w:sz="0" w:space="0" w:color="auto"/>
        <w:bottom w:val="none" w:sz="0" w:space="0" w:color="auto"/>
        <w:right w:val="none" w:sz="0" w:space="0" w:color="auto"/>
      </w:divBdr>
    </w:div>
    <w:div w:id="1395083947">
      <w:bodyDiv w:val="1"/>
      <w:marLeft w:val="0"/>
      <w:marRight w:val="0"/>
      <w:marTop w:val="0"/>
      <w:marBottom w:val="0"/>
      <w:divBdr>
        <w:top w:val="none" w:sz="0" w:space="0" w:color="auto"/>
        <w:left w:val="none" w:sz="0" w:space="0" w:color="auto"/>
        <w:bottom w:val="none" w:sz="0" w:space="0" w:color="auto"/>
        <w:right w:val="none" w:sz="0" w:space="0" w:color="auto"/>
      </w:divBdr>
    </w:div>
    <w:div w:id="1411659927">
      <w:bodyDiv w:val="1"/>
      <w:marLeft w:val="0"/>
      <w:marRight w:val="0"/>
      <w:marTop w:val="0"/>
      <w:marBottom w:val="0"/>
      <w:divBdr>
        <w:top w:val="none" w:sz="0" w:space="0" w:color="auto"/>
        <w:left w:val="none" w:sz="0" w:space="0" w:color="auto"/>
        <w:bottom w:val="none" w:sz="0" w:space="0" w:color="auto"/>
        <w:right w:val="none" w:sz="0" w:space="0" w:color="auto"/>
      </w:divBdr>
    </w:div>
    <w:div w:id="1417282205">
      <w:bodyDiv w:val="1"/>
      <w:marLeft w:val="0"/>
      <w:marRight w:val="0"/>
      <w:marTop w:val="0"/>
      <w:marBottom w:val="0"/>
      <w:divBdr>
        <w:top w:val="none" w:sz="0" w:space="0" w:color="auto"/>
        <w:left w:val="none" w:sz="0" w:space="0" w:color="auto"/>
        <w:bottom w:val="none" w:sz="0" w:space="0" w:color="auto"/>
        <w:right w:val="none" w:sz="0" w:space="0" w:color="auto"/>
      </w:divBdr>
    </w:div>
    <w:div w:id="1422793720">
      <w:bodyDiv w:val="1"/>
      <w:marLeft w:val="0"/>
      <w:marRight w:val="0"/>
      <w:marTop w:val="0"/>
      <w:marBottom w:val="0"/>
      <w:divBdr>
        <w:top w:val="none" w:sz="0" w:space="0" w:color="auto"/>
        <w:left w:val="none" w:sz="0" w:space="0" w:color="auto"/>
        <w:bottom w:val="none" w:sz="0" w:space="0" w:color="auto"/>
        <w:right w:val="none" w:sz="0" w:space="0" w:color="auto"/>
      </w:divBdr>
    </w:div>
    <w:div w:id="1427921525">
      <w:bodyDiv w:val="1"/>
      <w:marLeft w:val="0"/>
      <w:marRight w:val="0"/>
      <w:marTop w:val="0"/>
      <w:marBottom w:val="0"/>
      <w:divBdr>
        <w:top w:val="none" w:sz="0" w:space="0" w:color="auto"/>
        <w:left w:val="none" w:sz="0" w:space="0" w:color="auto"/>
        <w:bottom w:val="none" w:sz="0" w:space="0" w:color="auto"/>
        <w:right w:val="none" w:sz="0" w:space="0" w:color="auto"/>
      </w:divBdr>
    </w:div>
    <w:div w:id="1439984108">
      <w:bodyDiv w:val="1"/>
      <w:marLeft w:val="0"/>
      <w:marRight w:val="0"/>
      <w:marTop w:val="0"/>
      <w:marBottom w:val="0"/>
      <w:divBdr>
        <w:top w:val="none" w:sz="0" w:space="0" w:color="auto"/>
        <w:left w:val="none" w:sz="0" w:space="0" w:color="auto"/>
        <w:bottom w:val="none" w:sz="0" w:space="0" w:color="auto"/>
        <w:right w:val="none" w:sz="0" w:space="0" w:color="auto"/>
      </w:divBdr>
    </w:div>
    <w:div w:id="1453405586">
      <w:bodyDiv w:val="1"/>
      <w:marLeft w:val="0"/>
      <w:marRight w:val="0"/>
      <w:marTop w:val="0"/>
      <w:marBottom w:val="0"/>
      <w:divBdr>
        <w:top w:val="none" w:sz="0" w:space="0" w:color="auto"/>
        <w:left w:val="none" w:sz="0" w:space="0" w:color="auto"/>
        <w:bottom w:val="none" w:sz="0" w:space="0" w:color="auto"/>
        <w:right w:val="none" w:sz="0" w:space="0" w:color="auto"/>
      </w:divBdr>
    </w:div>
    <w:div w:id="1456748674">
      <w:bodyDiv w:val="1"/>
      <w:marLeft w:val="0"/>
      <w:marRight w:val="0"/>
      <w:marTop w:val="0"/>
      <w:marBottom w:val="0"/>
      <w:divBdr>
        <w:top w:val="none" w:sz="0" w:space="0" w:color="auto"/>
        <w:left w:val="none" w:sz="0" w:space="0" w:color="auto"/>
        <w:bottom w:val="none" w:sz="0" w:space="0" w:color="auto"/>
        <w:right w:val="none" w:sz="0" w:space="0" w:color="auto"/>
      </w:divBdr>
    </w:div>
    <w:div w:id="1460689280">
      <w:bodyDiv w:val="1"/>
      <w:marLeft w:val="0"/>
      <w:marRight w:val="0"/>
      <w:marTop w:val="0"/>
      <w:marBottom w:val="0"/>
      <w:divBdr>
        <w:top w:val="none" w:sz="0" w:space="0" w:color="auto"/>
        <w:left w:val="none" w:sz="0" w:space="0" w:color="auto"/>
        <w:bottom w:val="none" w:sz="0" w:space="0" w:color="auto"/>
        <w:right w:val="none" w:sz="0" w:space="0" w:color="auto"/>
      </w:divBdr>
    </w:div>
    <w:div w:id="1467548340">
      <w:bodyDiv w:val="1"/>
      <w:marLeft w:val="0"/>
      <w:marRight w:val="0"/>
      <w:marTop w:val="0"/>
      <w:marBottom w:val="0"/>
      <w:divBdr>
        <w:top w:val="none" w:sz="0" w:space="0" w:color="auto"/>
        <w:left w:val="none" w:sz="0" w:space="0" w:color="auto"/>
        <w:bottom w:val="none" w:sz="0" w:space="0" w:color="auto"/>
        <w:right w:val="none" w:sz="0" w:space="0" w:color="auto"/>
      </w:divBdr>
    </w:div>
    <w:div w:id="1468745720">
      <w:bodyDiv w:val="1"/>
      <w:marLeft w:val="0"/>
      <w:marRight w:val="0"/>
      <w:marTop w:val="0"/>
      <w:marBottom w:val="0"/>
      <w:divBdr>
        <w:top w:val="none" w:sz="0" w:space="0" w:color="auto"/>
        <w:left w:val="none" w:sz="0" w:space="0" w:color="auto"/>
        <w:bottom w:val="none" w:sz="0" w:space="0" w:color="auto"/>
        <w:right w:val="none" w:sz="0" w:space="0" w:color="auto"/>
      </w:divBdr>
    </w:div>
    <w:div w:id="1476992862">
      <w:bodyDiv w:val="1"/>
      <w:marLeft w:val="0"/>
      <w:marRight w:val="0"/>
      <w:marTop w:val="0"/>
      <w:marBottom w:val="0"/>
      <w:divBdr>
        <w:top w:val="none" w:sz="0" w:space="0" w:color="auto"/>
        <w:left w:val="none" w:sz="0" w:space="0" w:color="auto"/>
        <w:bottom w:val="none" w:sz="0" w:space="0" w:color="auto"/>
        <w:right w:val="none" w:sz="0" w:space="0" w:color="auto"/>
      </w:divBdr>
    </w:div>
    <w:div w:id="1480077239">
      <w:bodyDiv w:val="1"/>
      <w:marLeft w:val="0"/>
      <w:marRight w:val="0"/>
      <w:marTop w:val="0"/>
      <w:marBottom w:val="0"/>
      <w:divBdr>
        <w:top w:val="none" w:sz="0" w:space="0" w:color="auto"/>
        <w:left w:val="none" w:sz="0" w:space="0" w:color="auto"/>
        <w:bottom w:val="none" w:sz="0" w:space="0" w:color="auto"/>
        <w:right w:val="none" w:sz="0" w:space="0" w:color="auto"/>
      </w:divBdr>
    </w:div>
    <w:div w:id="1483767110">
      <w:bodyDiv w:val="1"/>
      <w:marLeft w:val="0"/>
      <w:marRight w:val="0"/>
      <w:marTop w:val="0"/>
      <w:marBottom w:val="0"/>
      <w:divBdr>
        <w:top w:val="none" w:sz="0" w:space="0" w:color="auto"/>
        <w:left w:val="none" w:sz="0" w:space="0" w:color="auto"/>
        <w:bottom w:val="none" w:sz="0" w:space="0" w:color="auto"/>
        <w:right w:val="none" w:sz="0" w:space="0" w:color="auto"/>
      </w:divBdr>
    </w:div>
    <w:div w:id="1489976227">
      <w:bodyDiv w:val="1"/>
      <w:marLeft w:val="0"/>
      <w:marRight w:val="0"/>
      <w:marTop w:val="0"/>
      <w:marBottom w:val="0"/>
      <w:divBdr>
        <w:top w:val="none" w:sz="0" w:space="0" w:color="auto"/>
        <w:left w:val="none" w:sz="0" w:space="0" w:color="auto"/>
        <w:bottom w:val="none" w:sz="0" w:space="0" w:color="auto"/>
        <w:right w:val="none" w:sz="0" w:space="0" w:color="auto"/>
      </w:divBdr>
    </w:div>
    <w:div w:id="1495073752">
      <w:bodyDiv w:val="1"/>
      <w:marLeft w:val="0"/>
      <w:marRight w:val="0"/>
      <w:marTop w:val="0"/>
      <w:marBottom w:val="0"/>
      <w:divBdr>
        <w:top w:val="none" w:sz="0" w:space="0" w:color="auto"/>
        <w:left w:val="none" w:sz="0" w:space="0" w:color="auto"/>
        <w:bottom w:val="none" w:sz="0" w:space="0" w:color="auto"/>
        <w:right w:val="none" w:sz="0" w:space="0" w:color="auto"/>
      </w:divBdr>
    </w:div>
    <w:div w:id="1495410171">
      <w:bodyDiv w:val="1"/>
      <w:marLeft w:val="0"/>
      <w:marRight w:val="0"/>
      <w:marTop w:val="0"/>
      <w:marBottom w:val="0"/>
      <w:divBdr>
        <w:top w:val="none" w:sz="0" w:space="0" w:color="auto"/>
        <w:left w:val="none" w:sz="0" w:space="0" w:color="auto"/>
        <w:bottom w:val="none" w:sz="0" w:space="0" w:color="auto"/>
        <w:right w:val="none" w:sz="0" w:space="0" w:color="auto"/>
      </w:divBdr>
    </w:div>
    <w:div w:id="1497070428">
      <w:bodyDiv w:val="1"/>
      <w:marLeft w:val="0"/>
      <w:marRight w:val="0"/>
      <w:marTop w:val="0"/>
      <w:marBottom w:val="0"/>
      <w:divBdr>
        <w:top w:val="none" w:sz="0" w:space="0" w:color="auto"/>
        <w:left w:val="none" w:sz="0" w:space="0" w:color="auto"/>
        <w:bottom w:val="none" w:sz="0" w:space="0" w:color="auto"/>
        <w:right w:val="none" w:sz="0" w:space="0" w:color="auto"/>
      </w:divBdr>
    </w:div>
    <w:div w:id="1517187318">
      <w:bodyDiv w:val="1"/>
      <w:marLeft w:val="0"/>
      <w:marRight w:val="0"/>
      <w:marTop w:val="0"/>
      <w:marBottom w:val="0"/>
      <w:divBdr>
        <w:top w:val="none" w:sz="0" w:space="0" w:color="auto"/>
        <w:left w:val="none" w:sz="0" w:space="0" w:color="auto"/>
        <w:bottom w:val="none" w:sz="0" w:space="0" w:color="auto"/>
        <w:right w:val="none" w:sz="0" w:space="0" w:color="auto"/>
      </w:divBdr>
    </w:div>
    <w:div w:id="1522352393">
      <w:bodyDiv w:val="1"/>
      <w:marLeft w:val="0"/>
      <w:marRight w:val="0"/>
      <w:marTop w:val="0"/>
      <w:marBottom w:val="0"/>
      <w:divBdr>
        <w:top w:val="none" w:sz="0" w:space="0" w:color="auto"/>
        <w:left w:val="none" w:sz="0" w:space="0" w:color="auto"/>
        <w:bottom w:val="none" w:sz="0" w:space="0" w:color="auto"/>
        <w:right w:val="none" w:sz="0" w:space="0" w:color="auto"/>
      </w:divBdr>
    </w:div>
    <w:div w:id="1536575057">
      <w:bodyDiv w:val="1"/>
      <w:marLeft w:val="0"/>
      <w:marRight w:val="0"/>
      <w:marTop w:val="0"/>
      <w:marBottom w:val="0"/>
      <w:divBdr>
        <w:top w:val="none" w:sz="0" w:space="0" w:color="auto"/>
        <w:left w:val="none" w:sz="0" w:space="0" w:color="auto"/>
        <w:bottom w:val="none" w:sz="0" w:space="0" w:color="auto"/>
        <w:right w:val="none" w:sz="0" w:space="0" w:color="auto"/>
      </w:divBdr>
    </w:div>
    <w:div w:id="1548838812">
      <w:bodyDiv w:val="1"/>
      <w:marLeft w:val="0"/>
      <w:marRight w:val="0"/>
      <w:marTop w:val="0"/>
      <w:marBottom w:val="0"/>
      <w:divBdr>
        <w:top w:val="none" w:sz="0" w:space="0" w:color="auto"/>
        <w:left w:val="none" w:sz="0" w:space="0" w:color="auto"/>
        <w:bottom w:val="none" w:sz="0" w:space="0" w:color="auto"/>
        <w:right w:val="none" w:sz="0" w:space="0" w:color="auto"/>
      </w:divBdr>
    </w:div>
    <w:div w:id="1553804891">
      <w:bodyDiv w:val="1"/>
      <w:marLeft w:val="0"/>
      <w:marRight w:val="0"/>
      <w:marTop w:val="0"/>
      <w:marBottom w:val="0"/>
      <w:divBdr>
        <w:top w:val="none" w:sz="0" w:space="0" w:color="auto"/>
        <w:left w:val="none" w:sz="0" w:space="0" w:color="auto"/>
        <w:bottom w:val="none" w:sz="0" w:space="0" w:color="auto"/>
        <w:right w:val="none" w:sz="0" w:space="0" w:color="auto"/>
      </w:divBdr>
    </w:div>
    <w:div w:id="1575118116">
      <w:bodyDiv w:val="1"/>
      <w:marLeft w:val="0"/>
      <w:marRight w:val="0"/>
      <w:marTop w:val="0"/>
      <w:marBottom w:val="0"/>
      <w:divBdr>
        <w:top w:val="none" w:sz="0" w:space="0" w:color="auto"/>
        <w:left w:val="none" w:sz="0" w:space="0" w:color="auto"/>
        <w:bottom w:val="none" w:sz="0" w:space="0" w:color="auto"/>
        <w:right w:val="none" w:sz="0" w:space="0" w:color="auto"/>
      </w:divBdr>
    </w:div>
    <w:div w:id="1651787987">
      <w:bodyDiv w:val="1"/>
      <w:marLeft w:val="0"/>
      <w:marRight w:val="0"/>
      <w:marTop w:val="0"/>
      <w:marBottom w:val="0"/>
      <w:divBdr>
        <w:top w:val="none" w:sz="0" w:space="0" w:color="auto"/>
        <w:left w:val="none" w:sz="0" w:space="0" w:color="auto"/>
        <w:bottom w:val="none" w:sz="0" w:space="0" w:color="auto"/>
        <w:right w:val="none" w:sz="0" w:space="0" w:color="auto"/>
      </w:divBdr>
    </w:div>
    <w:div w:id="1661542284">
      <w:bodyDiv w:val="1"/>
      <w:marLeft w:val="0"/>
      <w:marRight w:val="0"/>
      <w:marTop w:val="0"/>
      <w:marBottom w:val="0"/>
      <w:divBdr>
        <w:top w:val="none" w:sz="0" w:space="0" w:color="auto"/>
        <w:left w:val="none" w:sz="0" w:space="0" w:color="auto"/>
        <w:bottom w:val="none" w:sz="0" w:space="0" w:color="auto"/>
        <w:right w:val="none" w:sz="0" w:space="0" w:color="auto"/>
      </w:divBdr>
    </w:div>
    <w:div w:id="1665427865">
      <w:bodyDiv w:val="1"/>
      <w:marLeft w:val="0"/>
      <w:marRight w:val="0"/>
      <w:marTop w:val="0"/>
      <w:marBottom w:val="0"/>
      <w:divBdr>
        <w:top w:val="none" w:sz="0" w:space="0" w:color="auto"/>
        <w:left w:val="none" w:sz="0" w:space="0" w:color="auto"/>
        <w:bottom w:val="none" w:sz="0" w:space="0" w:color="auto"/>
        <w:right w:val="none" w:sz="0" w:space="0" w:color="auto"/>
      </w:divBdr>
    </w:div>
    <w:div w:id="1670981276">
      <w:bodyDiv w:val="1"/>
      <w:marLeft w:val="0"/>
      <w:marRight w:val="0"/>
      <w:marTop w:val="0"/>
      <w:marBottom w:val="0"/>
      <w:divBdr>
        <w:top w:val="none" w:sz="0" w:space="0" w:color="auto"/>
        <w:left w:val="none" w:sz="0" w:space="0" w:color="auto"/>
        <w:bottom w:val="none" w:sz="0" w:space="0" w:color="auto"/>
        <w:right w:val="none" w:sz="0" w:space="0" w:color="auto"/>
      </w:divBdr>
    </w:div>
    <w:div w:id="1676032508">
      <w:bodyDiv w:val="1"/>
      <w:marLeft w:val="0"/>
      <w:marRight w:val="0"/>
      <w:marTop w:val="0"/>
      <w:marBottom w:val="0"/>
      <w:divBdr>
        <w:top w:val="none" w:sz="0" w:space="0" w:color="auto"/>
        <w:left w:val="none" w:sz="0" w:space="0" w:color="auto"/>
        <w:bottom w:val="none" w:sz="0" w:space="0" w:color="auto"/>
        <w:right w:val="none" w:sz="0" w:space="0" w:color="auto"/>
      </w:divBdr>
    </w:div>
    <w:div w:id="1685089990">
      <w:bodyDiv w:val="1"/>
      <w:marLeft w:val="0"/>
      <w:marRight w:val="0"/>
      <w:marTop w:val="0"/>
      <w:marBottom w:val="0"/>
      <w:divBdr>
        <w:top w:val="none" w:sz="0" w:space="0" w:color="auto"/>
        <w:left w:val="none" w:sz="0" w:space="0" w:color="auto"/>
        <w:bottom w:val="none" w:sz="0" w:space="0" w:color="auto"/>
        <w:right w:val="none" w:sz="0" w:space="0" w:color="auto"/>
      </w:divBdr>
    </w:div>
    <w:div w:id="1703243348">
      <w:bodyDiv w:val="1"/>
      <w:marLeft w:val="0"/>
      <w:marRight w:val="0"/>
      <w:marTop w:val="0"/>
      <w:marBottom w:val="0"/>
      <w:divBdr>
        <w:top w:val="none" w:sz="0" w:space="0" w:color="auto"/>
        <w:left w:val="none" w:sz="0" w:space="0" w:color="auto"/>
        <w:bottom w:val="none" w:sz="0" w:space="0" w:color="auto"/>
        <w:right w:val="none" w:sz="0" w:space="0" w:color="auto"/>
      </w:divBdr>
    </w:div>
    <w:div w:id="1716000521">
      <w:bodyDiv w:val="1"/>
      <w:marLeft w:val="0"/>
      <w:marRight w:val="0"/>
      <w:marTop w:val="0"/>
      <w:marBottom w:val="0"/>
      <w:divBdr>
        <w:top w:val="none" w:sz="0" w:space="0" w:color="auto"/>
        <w:left w:val="none" w:sz="0" w:space="0" w:color="auto"/>
        <w:bottom w:val="none" w:sz="0" w:space="0" w:color="auto"/>
        <w:right w:val="none" w:sz="0" w:space="0" w:color="auto"/>
      </w:divBdr>
    </w:div>
    <w:div w:id="1723402233">
      <w:bodyDiv w:val="1"/>
      <w:marLeft w:val="0"/>
      <w:marRight w:val="0"/>
      <w:marTop w:val="0"/>
      <w:marBottom w:val="0"/>
      <w:divBdr>
        <w:top w:val="none" w:sz="0" w:space="0" w:color="auto"/>
        <w:left w:val="none" w:sz="0" w:space="0" w:color="auto"/>
        <w:bottom w:val="none" w:sz="0" w:space="0" w:color="auto"/>
        <w:right w:val="none" w:sz="0" w:space="0" w:color="auto"/>
      </w:divBdr>
    </w:div>
    <w:div w:id="1724405507">
      <w:bodyDiv w:val="1"/>
      <w:marLeft w:val="0"/>
      <w:marRight w:val="0"/>
      <w:marTop w:val="0"/>
      <w:marBottom w:val="0"/>
      <w:divBdr>
        <w:top w:val="none" w:sz="0" w:space="0" w:color="auto"/>
        <w:left w:val="none" w:sz="0" w:space="0" w:color="auto"/>
        <w:bottom w:val="none" w:sz="0" w:space="0" w:color="auto"/>
        <w:right w:val="none" w:sz="0" w:space="0" w:color="auto"/>
      </w:divBdr>
    </w:div>
    <w:div w:id="1726829124">
      <w:bodyDiv w:val="1"/>
      <w:marLeft w:val="0"/>
      <w:marRight w:val="0"/>
      <w:marTop w:val="0"/>
      <w:marBottom w:val="0"/>
      <w:divBdr>
        <w:top w:val="none" w:sz="0" w:space="0" w:color="auto"/>
        <w:left w:val="none" w:sz="0" w:space="0" w:color="auto"/>
        <w:bottom w:val="none" w:sz="0" w:space="0" w:color="auto"/>
        <w:right w:val="none" w:sz="0" w:space="0" w:color="auto"/>
      </w:divBdr>
    </w:div>
    <w:div w:id="1729108011">
      <w:bodyDiv w:val="1"/>
      <w:marLeft w:val="0"/>
      <w:marRight w:val="0"/>
      <w:marTop w:val="0"/>
      <w:marBottom w:val="0"/>
      <w:divBdr>
        <w:top w:val="none" w:sz="0" w:space="0" w:color="auto"/>
        <w:left w:val="none" w:sz="0" w:space="0" w:color="auto"/>
        <w:bottom w:val="none" w:sz="0" w:space="0" w:color="auto"/>
        <w:right w:val="none" w:sz="0" w:space="0" w:color="auto"/>
      </w:divBdr>
    </w:div>
    <w:div w:id="1730221935">
      <w:bodyDiv w:val="1"/>
      <w:marLeft w:val="0"/>
      <w:marRight w:val="0"/>
      <w:marTop w:val="0"/>
      <w:marBottom w:val="0"/>
      <w:divBdr>
        <w:top w:val="none" w:sz="0" w:space="0" w:color="auto"/>
        <w:left w:val="none" w:sz="0" w:space="0" w:color="auto"/>
        <w:bottom w:val="none" w:sz="0" w:space="0" w:color="auto"/>
        <w:right w:val="none" w:sz="0" w:space="0" w:color="auto"/>
      </w:divBdr>
    </w:div>
    <w:div w:id="1782609644">
      <w:bodyDiv w:val="1"/>
      <w:marLeft w:val="0"/>
      <w:marRight w:val="0"/>
      <w:marTop w:val="0"/>
      <w:marBottom w:val="0"/>
      <w:divBdr>
        <w:top w:val="none" w:sz="0" w:space="0" w:color="auto"/>
        <w:left w:val="none" w:sz="0" w:space="0" w:color="auto"/>
        <w:bottom w:val="none" w:sz="0" w:space="0" w:color="auto"/>
        <w:right w:val="none" w:sz="0" w:space="0" w:color="auto"/>
      </w:divBdr>
    </w:div>
    <w:div w:id="1785686841">
      <w:bodyDiv w:val="1"/>
      <w:marLeft w:val="0"/>
      <w:marRight w:val="0"/>
      <w:marTop w:val="0"/>
      <w:marBottom w:val="0"/>
      <w:divBdr>
        <w:top w:val="none" w:sz="0" w:space="0" w:color="auto"/>
        <w:left w:val="none" w:sz="0" w:space="0" w:color="auto"/>
        <w:bottom w:val="none" w:sz="0" w:space="0" w:color="auto"/>
        <w:right w:val="none" w:sz="0" w:space="0" w:color="auto"/>
      </w:divBdr>
    </w:div>
    <w:div w:id="1792362448">
      <w:bodyDiv w:val="1"/>
      <w:marLeft w:val="0"/>
      <w:marRight w:val="0"/>
      <w:marTop w:val="0"/>
      <w:marBottom w:val="0"/>
      <w:divBdr>
        <w:top w:val="none" w:sz="0" w:space="0" w:color="auto"/>
        <w:left w:val="none" w:sz="0" w:space="0" w:color="auto"/>
        <w:bottom w:val="none" w:sz="0" w:space="0" w:color="auto"/>
        <w:right w:val="none" w:sz="0" w:space="0" w:color="auto"/>
      </w:divBdr>
    </w:div>
    <w:div w:id="1805999273">
      <w:bodyDiv w:val="1"/>
      <w:marLeft w:val="0"/>
      <w:marRight w:val="0"/>
      <w:marTop w:val="0"/>
      <w:marBottom w:val="0"/>
      <w:divBdr>
        <w:top w:val="none" w:sz="0" w:space="0" w:color="auto"/>
        <w:left w:val="none" w:sz="0" w:space="0" w:color="auto"/>
        <w:bottom w:val="none" w:sz="0" w:space="0" w:color="auto"/>
        <w:right w:val="none" w:sz="0" w:space="0" w:color="auto"/>
      </w:divBdr>
    </w:div>
    <w:div w:id="1807161853">
      <w:bodyDiv w:val="1"/>
      <w:marLeft w:val="0"/>
      <w:marRight w:val="0"/>
      <w:marTop w:val="0"/>
      <w:marBottom w:val="0"/>
      <w:divBdr>
        <w:top w:val="none" w:sz="0" w:space="0" w:color="auto"/>
        <w:left w:val="none" w:sz="0" w:space="0" w:color="auto"/>
        <w:bottom w:val="none" w:sz="0" w:space="0" w:color="auto"/>
        <w:right w:val="none" w:sz="0" w:space="0" w:color="auto"/>
      </w:divBdr>
    </w:div>
    <w:div w:id="1807166371">
      <w:bodyDiv w:val="1"/>
      <w:marLeft w:val="0"/>
      <w:marRight w:val="0"/>
      <w:marTop w:val="0"/>
      <w:marBottom w:val="0"/>
      <w:divBdr>
        <w:top w:val="none" w:sz="0" w:space="0" w:color="auto"/>
        <w:left w:val="none" w:sz="0" w:space="0" w:color="auto"/>
        <w:bottom w:val="none" w:sz="0" w:space="0" w:color="auto"/>
        <w:right w:val="none" w:sz="0" w:space="0" w:color="auto"/>
      </w:divBdr>
    </w:div>
    <w:div w:id="1811825762">
      <w:bodyDiv w:val="1"/>
      <w:marLeft w:val="0"/>
      <w:marRight w:val="0"/>
      <w:marTop w:val="0"/>
      <w:marBottom w:val="0"/>
      <w:divBdr>
        <w:top w:val="none" w:sz="0" w:space="0" w:color="auto"/>
        <w:left w:val="none" w:sz="0" w:space="0" w:color="auto"/>
        <w:bottom w:val="none" w:sz="0" w:space="0" w:color="auto"/>
        <w:right w:val="none" w:sz="0" w:space="0" w:color="auto"/>
      </w:divBdr>
    </w:div>
    <w:div w:id="1827355068">
      <w:bodyDiv w:val="1"/>
      <w:marLeft w:val="0"/>
      <w:marRight w:val="0"/>
      <w:marTop w:val="0"/>
      <w:marBottom w:val="0"/>
      <w:divBdr>
        <w:top w:val="none" w:sz="0" w:space="0" w:color="auto"/>
        <w:left w:val="none" w:sz="0" w:space="0" w:color="auto"/>
        <w:bottom w:val="none" w:sz="0" w:space="0" w:color="auto"/>
        <w:right w:val="none" w:sz="0" w:space="0" w:color="auto"/>
      </w:divBdr>
    </w:div>
    <w:div w:id="1829320916">
      <w:bodyDiv w:val="1"/>
      <w:marLeft w:val="0"/>
      <w:marRight w:val="0"/>
      <w:marTop w:val="0"/>
      <w:marBottom w:val="0"/>
      <w:divBdr>
        <w:top w:val="none" w:sz="0" w:space="0" w:color="auto"/>
        <w:left w:val="none" w:sz="0" w:space="0" w:color="auto"/>
        <w:bottom w:val="none" w:sz="0" w:space="0" w:color="auto"/>
        <w:right w:val="none" w:sz="0" w:space="0" w:color="auto"/>
      </w:divBdr>
    </w:div>
    <w:div w:id="1835367537">
      <w:bodyDiv w:val="1"/>
      <w:marLeft w:val="0"/>
      <w:marRight w:val="0"/>
      <w:marTop w:val="0"/>
      <w:marBottom w:val="0"/>
      <w:divBdr>
        <w:top w:val="none" w:sz="0" w:space="0" w:color="auto"/>
        <w:left w:val="none" w:sz="0" w:space="0" w:color="auto"/>
        <w:bottom w:val="none" w:sz="0" w:space="0" w:color="auto"/>
        <w:right w:val="none" w:sz="0" w:space="0" w:color="auto"/>
      </w:divBdr>
    </w:div>
    <w:div w:id="1866821852">
      <w:bodyDiv w:val="1"/>
      <w:marLeft w:val="0"/>
      <w:marRight w:val="0"/>
      <w:marTop w:val="0"/>
      <w:marBottom w:val="0"/>
      <w:divBdr>
        <w:top w:val="none" w:sz="0" w:space="0" w:color="auto"/>
        <w:left w:val="none" w:sz="0" w:space="0" w:color="auto"/>
        <w:bottom w:val="none" w:sz="0" w:space="0" w:color="auto"/>
        <w:right w:val="none" w:sz="0" w:space="0" w:color="auto"/>
      </w:divBdr>
    </w:div>
    <w:div w:id="1867523870">
      <w:bodyDiv w:val="1"/>
      <w:marLeft w:val="0"/>
      <w:marRight w:val="0"/>
      <w:marTop w:val="0"/>
      <w:marBottom w:val="0"/>
      <w:divBdr>
        <w:top w:val="none" w:sz="0" w:space="0" w:color="auto"/>
        <w:left w:val="none" w:sz="0" w:space="0" w:color="auto"/>
        <w:bottom w:val="none" w:sz="0" w:space="0" w:color="auto"/>
        <w:right w:val="none" w:sz="0" w:space="0" w:color="auto"/>
      </w:divBdr>
    </w:div>
    <w:div w:id="1882941242">
      <w:bodyDiv w:val="1"/>
      <w:marLeft w:val="0"/>
      <w:marRight w:val="0"/>
      <w:marTop w:val="0"/>
      <w:marBottom w:val="0"/>
      <w:divBdr>
        <w:top w:val="none" w:sz="0" w:space="0" w:color="auto"/>
        <w:left w:val="none" w:sz="0" w:space="0" w:color="auto"/>
        <w:bottom w:val="none" w:sz="0" w:space="0" w:color="auto"/>
        <w:right w:val="none" w:sz="0" w:space="0" w:color="auto"/>
      </w:divBdr>
    </w:div>
    <w:div w:id="1884100432">
      <w:bodyDiv w:val="1"/>
      <w:marLeft w:val="0"/>
      <w:marRight w:val="0"/>
      <w:marTop w:val="0"/>
      <w:marBottom w:val="0"/>
      <w:divBdr>
        <w:top w:val="none" w:sz="0" w:space="0" w:color="auto"/>
        <w:left w:val="none" w:sz="0" w:space="0" w:color="auto"/>
        <w:bottom w:val="none" w:sz="0" w:space="0" w:color="auto"/>
        <w:right w:val="none" w:sz="0" w:space="0" w:color="auto"/>
      </w:divBdr>
    </w:div>
    <w:div w:id="1889293701">
      <w:bodyDiv w:val="1"/>
      <w:marLeft w:val="0"/>
      <w:marRight w:val="0"/>
      <w:marTop w:val="0"/>
      <w:marBottom w:val="0"/>
      <w:divBdr>
        <w:top w:val="none" w:sz="0" w:space="0" w:color="auto"/>
        <w:left w:val="none" w:sz="0" w:space="0" w:color="auto"/>
        <w:bottom w:val="none" w:sz="0" w:space="0" w:color="auto"/>
        <w:right w:val="none" w:sz="0" w:space="0" w:color="auto"/>
      </w:divBdr>
    </w:div>
    <w:div w:id="1916624662">
      <w:bodyDiv w:val="1"/>
      <w:marLeft w:val="0"/>
      <w:marRight w:val="0"/>
      <w:marTop w:val="0"/>
      <w:marBottom w:val="0"/>
      <w:divBdr>
        <w:top w:val="none" w:sz="0" w:space="0" w:color="auto"/>
        <w:left w:val="none" w:sz="0" w:space="0" w:color="auto"/>
        <w:bottom w:val="none" w:sz="0" w:space="0" w:color="auto"/>
        <w:right w:val="none" w:sz="0" w:space="0" w:color="auto"/>
      </w:divBdr>
    </w:div>
    <w:div w:id="1941911059">
      <w:bodyDiv w:val="1"/>
      <w:marLeft w:val="0"/>
      <w:marRight w:val="0"/>
      <w:marTop w:val="0"/>
      <w:marBottom w:val="0"/>
      <w:divBdr>
        <w:top w:val="none" w:sz="0" w:space="0" w:color="auto"/>
        <w:left w:val="none" w:sz="0" w:space="0" w:color="auto"/>
        <w:bottom w:val="none" w:sz="0" w:space="0" w:color="auto"/>
        <w:right w:val="none" w:sz="0" w:space="0" w:color="auto"/>
      </w:divBdr>
    </w:div>
    <w:div w:id="1967159823">
      <w:bodyDiv w:val="1"/>
      <w:marLeft w:val="0"/>
      <w:marRight w:val="0"/>
      <w:marTop w:val="0"/>
      <w:marBottom w:val="0"/>
      <w:divBdr>
        <w:top w:val="none" w:sz="0" w:space="0" w:color="auto"/>
        <w:left w:val="none" w:sz="0" w:space="0" w:color="auto"/>
        <w:bottom w:val="none" w:sz="0" w:space="0" w:color="auto"/>
        <w:right w:val="none" w:sz="0" w:space="0" w:color="auto"/>
      </w:divBdr>
    </w:div>
    <w:div w:id="1972245431">
      <w:bodyDiv w:val="1"/>
      <w:marLeft w:val="0"/>
      <w:marRight w:val="0"/>
      <w:marTop w:val="0"/>
      <w:marBottom w:val="0"/>
      <w:divBdr>
        <w:top w:val="none" w:sz="0" w:space="0" w:color="auto"/>
        <w:left w:val="none" w:sz="0" w:space="0" w:color="auto"/>
        <w:bottom w:val="none" w:sz="0" w:space="0" w:color="auto"/>
        <w:right w:val="none" w:sz="0" w:space="0" w:color="auto"/>
      </w:divBdr>
    </w:div>
    <w:div w:id="1994141088">
      <w:bodyDiv w:val="1"/>
      <w:marLeft w:val="0"/>
      <w:marRight w:val="0"/>
      <w:marTop w:val="0"/>
      <w:marBottom w:val="0"/>
      <w:divBdr>
        <w:top w:val="none" w:sz="0" w:space="0" w:color="auto"/>
        <w:left w:val="none" w:sz="0" w:space="0" w:color="auto"/>
        <w:bottom w:val="none" w:sz="0" w:space="0" w:color="auto"/>
        <w:right w:val="none" w:sz="0" w:space="0" w:color="auto"/>
      </w:divBdr>
    </w:div>
    <w:div w:id="2011904338">
      <w:bodyDiv w:val="1"/>
      <w:marLeft w:val="0"/>
      <w:marRight w:val="0"/>
      <w:marTop w:val="0"/>
      <w:marBottom w:val="0"/>
      <w:divBdr>
        <w:top w:val="none" w:sz="0" w:space="0" w:color="auto"/>
        <w:left w:val="none" w:sz="0" w:space="0" w:color="auto"/>
        <w:bottom w:val="none" w:sz="0" w:space="0" w:color="auto"/>
        <w:right w:val="none" w:sz="0" w:space="0" w:color="auto"/>
      </w:divBdr>
    </w:div>
    <w:div w:id="2012371523">
      <w:bodyDiv w:val="1"/>
      <w:marLeft w:val="0"/>
      <w:marRight w:val="0"/>
      <w:marTop w:val="0"/>
      <w:marBottom w:val="0"/>
      <w:divBdr>
        <w:top w:val="none" w:sz="0" w:space="0" w:color="auto"/>
        <w:left w:val="none" w:sz="0" w:space="0" w:color="auto"/>
        <w:bottom w:val="none" w:sz="0" w:space="0" w:color="auto"/>
        <w:right w:val="none" w:sz="0" w:space="0" w:color="auto"/>
      </w:divBdr>
    </w:div>
    <w:div w:id="2014212740">
      <w:bodyDiv w:val="1"/>
      <w:marLeft w:val="0"/>
      <w:marRight w:val="0"/>
      <w:marTop w:val="0"/>
      <w:marBottom w:val="0"/>
      <w:divBdr>
        <w:top w:val="none" w:sz="0" w:space="0" w:color="auto"/>
        <w:left w:val="none" w:sz="0" w:space="0" w:color="auto"/>
        <w:bottom w:val="none" w:sz="0" w:space="0" w:color="auto"/>
        <w:right w:val="none" w:sz="0" w:space="0" w:color="auto"/>
      </w:divBdr>
    </w:div>
    <w:div w:id="2019236863">
      <w:bodyDiv w:val="1"/>
      <w:marLeft w:val="0"/>
      <w:marRight w:val="0"/>
      <w:marTop w:val="0"/>
      <w:marBottom w:val="0"/>
      <w:divBdr>
        <w:top w:val="none" w:sz="0" w:space="0" w:color="auto"/>
        <w:left w:val="none" w:sz="0" w:space="0" w:color="auto"/>
        <w:bottom w:val="none" w:sz="0" w:space="0" w:color="auto"/>
        <w:right w:val="none" w:sz="0" w:space="0" w:color="auto"/>
      </w:divBdr>
    </w:div>
    <w:div w:id="2032024189">
      <w:bodyDiv w:val="1"/>
      <w:marLeft w:val="0"/>
      <w:marRight w:val="0"/>
      <w:marTop w:val="0"/>
      <w:marBottom w:val="0"/>
      <w:divBdr>
        <w:top w:val="none" w:sz="0" w:space="0" w:color="auto"/>
        <w:left w:val="none" w:sz="0" w:space="0" w:color="auto"/>
        <w:bottom w:val="none" w:sz="0" w:space="0" w:color="auto"/>
        <w:right w:val="none" w:sz="0" w:space="0" w:color="auto"/>
      </w:divBdr>
    </w:div>
    <w:div w:id="2035498229">
      <w:bodyDiv w:val="1"/>
      <w:marLeft w:val="0"/>
      <w:marRight w:val="0"/>
      <w:marTop w:val="0"/>
      <w:marBottom w:val="0"/>
      <w:divBdr>
        <w:top w:val="none" w:sz="0" w:space="0" w:color="auto"/>
        <w:left w:val="none" w:sz="0" w:space="0" w:color="auto"/>
        <w:bottom w:val="none" w:sz="0" w:space="0" w:color="auto"/>
        <w:right w:val="none" w:sz="0" w:space="0" w:color="auto"/>
      </w:divBdr>
    </w:div>
    <w:div w:id="2040666325">
      <w:bodyDiv w:val="1"/>
      <w:marLeft w:val="0"/>
      <w:marRight w:val="0"/>
      <w:marTop w:val="0"/>
      <w:marBottom w:val="0"/>
      <w:divBdr>
        <w:top w:val="none" w:sz="0" w:space="0" w:color="auto"/>
        <w:left w:val="none" w:sz="0" w:space="0" w:color="auto"/>
        <w:bottom w:val="none" w:sz="0" w:space="0" w:color="auto"/>
        <w:right w:val="none" w:sz="0" w:space="0" w:color="auto"/>
      </w:divBdr>
    </w:div>
    <w:div w:id="2042389405">
      <w:bodyDiv w:val="1"/>
      <w:marLeft w:val="0"/>
      <w:marRight w:val="0"/>
      <w:marTop w:val="0"/>
      <w:marBottom w:val="0"/>
      <w:divBdr>
        <w:top w:val="none" w:sz="0" w:space="0" w:color="auto"/>
        <w:left w:val="none" w:sz="0" w:space="0" w:color="auto"/>
        <w:bottom w:val="none" w:sz="0" w:space="0" w:color="auto"/>
        <w:right w:val="none" w:sz="0" w:space="0" w:color="auto"/>
      </w:divBdr>
    </w:div>
    <w:div w:id="2045791040">
      <w:bodyDiv w:val="1"/>
      <w:marLeft w:val="0"/>
      <w:marRight w:val="0"/>
      <w:marTop w:val="0"/>
      <w:marBottom w:val="0"/>
      <w:divBdr>
        <w:top w:val="none" w:sz="0" w:space="0" w:color="auto"/>
        <w:left w:val="none" w:sz="0" w:space="0" w:color="auto"/>
        <w:bottom w:val="none" w:sz="0" w:space="0" w:color="auto"/>
        <w:right w:val="none" w:sz="0" w:space="0" w:color="auto"/>
      </w:divBdr>
    </w:div>
    <w:div w:id="2045862354">
      <w:bodyDiv w:val="1"/>
      <w:marLeft w:val="0"/>
      <w:marRight w:val="0"/>
      <w:marTop w:val="0"/>
      <w:marBottom w:val="0"/>
      <w:divBdr>
        <w:top w:val="none" w:sz="0" w:space="0" w:color="auto"/>
        <w:left w:val="none" w:sz="0" w:space="0" w:color="auto"/>
        <w:bottom w:val="none" w:sz="0" w:space="0" w:color="auto"/>
        <w:right w:val="none" w:sz="0" w:space="0" w:color="auto"/>
      </w:divBdr>
    </w:div>
    <w:div w:id="2059011048">
      <w:bodyDiv w:val="1"/>
      <w:marLeft w:val="0"/>
      <w:marRight w:val="0"/>
      <w:marTop w:val="0"/>
      <w:marBottom w:val="0"/>
      <w:divBdr>
        <w:top w:val="none" w:sz="0" w:space="0" w:color="auto"/>
        <w:left w:val="none" w:sz="0" w:space="0" w:color="auto"/>
        <w:bottom w:val="none" w:sz="0" w:space="0" w:color="auto"/>
        <w:right w:val="none" w:sz="0" w:space="0" w:color="auto"/>
      </w:divBdr>
    </w:div>
    <w:div w:id="2071225884">
      <w:bodyDiv w:val="1"/>
      <w:marLeft w:val="0"/>
      <w:marRight w:val="0"/>
      <w:marTop w:val="0"/>
      <w:marBottom w:val="0"/>
      <w:divBdr>
        <w:top w:val="none" w:sz="0" w:space="0" w:color="auto"/>
        <w:left w:val="none" w:sz="0" w:space="0" w:color="auto"/>
        <w:bottom w:val="none" w:sz="0" w:space="0" w:color="auto"/>
        <w:right w:val="none" w:sz="0" w:space="0" w:color="auto"/>
      </w:divBdr>
    </w:div>
    <w:div w:id="2071689130">
      <w:bodyDiv w:val="1"/>
      <w:marLeft w:val="0"/>
      <w:marRight w:val="0"/>
      <w:marTop w:val="0"/>
      <w:marBottom w:val="0"/>
      <w:divBdr>
        <w:top w:val="none" w:sz="0" w:space="0" w:color="auto"/>
        <w:left w:val="none" w:sz="0" w:space="0" w:color="auto"/>
        <w:bottom w:val="none" w:sz="0" w:space="0" w:color="auto"/>
        <w:right w:val="none" w:sz="0" w:space="0" w:color="auto"/>
      </w:divBdr>
    </w:div>
    <w:div w:id="2083025102">
      <w:bodyDiv w:val="1"/>
      <w:marLeft w:val="0"/>
      <w:marRight w:val="0"/>
      <w:marTop w:val="0"/>
      <w:marBottom w:val="0"/>
      <w:divBdr>
        <w:top w:val="none" w:sz="0" w:space="0" w:color="auto"/>
        <w:left w:val="none" w:sz="0" w:space="0" w:color="auto"/>
        <w:bottom w:val="none" w:sz="0" w:space="0" w:color="auto"/>
        <w:right w:val="none" w:sz="0" w:space="0" w:color="auto"/>
      </w:divBdr>
    </w:div>
    <w:div w:id="2086563526">
      <w:bodyDiv w:val="1"/>
      <w:marLeft w:val="0"/>
      <w:marRight w:val="0"/>
      <w:marTop w:val="0"/>
      <w:marBottom w:val="0"/>
      <w:divBdr>
        <w:top w:val="none" w:sz="0" w:space="0" w:color="auto"/>
        <w:left w:val="none" w:sz="0" w:space="0" w:color="auto"/>
        <w:bottom w:val="none" w:sz="0" w:space="0" w:color="auto"/>
        <w:right w:val="none" w:sz="0" w:space="0" w:color="auto"/>
      </w:divBdr>
    </w:div>
    <w:div w:id="2092265166">
      <w:bodyDiv w:val="1"/>
      <w:marLeft w:val="0"/>
      <w:marRight w:val="0"/>
      <w:marTop w:val="0"/>
      <w:marBottom w:val="0"/>
      <w:divBdr>
        <w:top w:val="none" w:sz="0" w:space="0" w:color="auto"/>
        <w:left w:val="none" w:sz="0" w:space="0" w:color="auto"/>
        <w:bottom w:val="none" w:sz="0" w:space="0" w:color="auto"/>
        <w:right w:val="none" w:sz="0" w:space="0" w:color="auto"/>
      </w:divBdr>
    </w:div>
    <w:div w:id="2105757718">
      <w:bodyDiv w:val="1"/>
      <w:marLeft w:val="0"/>
      <w:marRight w:val="0"/>
      <w:marTop w:val="0"/>
      <w:marBottom w:val="0"/>
      <w:divBdr>
        <w:top w:val="none" w:sz="0" w:space="0" w:color="auto"/>
        <w:left w:val="none" w:sz="0" w:space="0" w:color="auto"/>
        <w:bottom w:val="none" w:sz="0" w:space="0" w:color="auto"/>
        <w:right w:val="none" w:sz="0" w:space="0" w:color="auto"/>
      </w:divBdr>
    </w:div>
    <w:div w:id="2127111783">
      <w:bodyDiv w:val="1"/>
      <w:marLeft w:val="0"/>
      <w:marRight w:val="0"/>
      <w:marTop w:val="0"/>
      <w:marBottom w:val="0"/>
      <w:divBdr>
        <w:top w:val="none" w:sz="0" w:space="0" w:color="auto"/>
        <w:left w:val="none" w:sz="0" w:space="0" w:color="auto"/>
        <w:bottom w:val="none" w:sz="0" w:space="0" w:color="auto"/>
        <w:right w:val="none" w:sz="0" w:space="0" w:color="auto"/>
      </w:divBdr>
    </w:div>
    <w:div w:id="2136024408">
      <w:bodyDiv w:val="1"/>
      <w:marLeft w:val="0"/>
      <w:marRight w:val="0"/>
      <w:marTop w:val="0"/>
      <w:marBottom w:val="0"/>
      <w:divBdr>
        <w:top w:val="none" w:sz="0" w:space="0" w:color="auto"/>
        <w:left w:val="none" w:sz="0" w:space="0" w:color="auto"/>
        <w:bottom w:val="none" w:sz="0" w:space="0" w:color="auto"/>
        <w:right w:val="none" w:sz="0" w:space="0" w:color="auto"/>
      </w:divBdr>
    </w:div>
    <w:div w:id="214623952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Rol77</b:Tag>
    <b:SourceType>Book</b:SourceType>
    <b:Guid>{45A7053E-AEF7-0F40-AFF0-46CC38DCF3A1}</b:Guid>
    <b:Author>
      <b:Author>
        <b:NameList>
          <b:Person>
            <b:Last>Barthes</b:Last>
            <b:First>Roland</b:First>
          </b:Person>
        </b:NameList>
      </b:Author>
    </b:Author>
    <b:Title>Image-Music-Text </b:Title>
    <b:City>Glasgow</b:City>
    <b:Publisher>Fontana/Collins</b:Publisher>
    <b:Year>1977</b:Year>
    <b:RefOrder>53</b:RefOrder>
  </b:Source>
  <b:Source>
    <b:Tag>And10</b:Tag>
    <b:SourceType>InternetSite</b:SourceType>
    <b:Guid>{70AEAB99-927C-E242-83D3-C9DCC4E835D3}</b:Guid>
    <b:Title>In theory: The Death of the Author</b:Title>
    <b:Year>2010</b:Year>
    <b:Author>
      <b:Author>
        <b:NameList>
          <b:Person>
            <b:Last>Gallix</b:Last>
            <b:First>Andrew</b:First>
          </b:Person>
        </b:NameList>
      </b:Author>
    </b:Author>
    <b:InternetSiteTitle>The Guardian </b:InternetSiteTitle>
    <b:URL>https://www.theguardian.com/books/booksblog/2010/jan/13/death-of-the-author</b:URL>
    <b:Month>January </b:Month>
    <b:Day>13</b:Day>
    <b:YearAccessed>2017</b:YearAccessed>
    <b:MonthAccessed>September </b:MonthAccessed>
    <b:DayAccessed>30</b:DayAccessed>
    <b:RefOrder>2</b:RefOrder>
  </b:Source>
  <b:Source>
    <b:Tag>Deb99</b:Tag>
    <b:SourceType>Book</b:SourceType>
    <b:Guid>{961EFEC2-84E7-D146-83AF-E9F26BC848CD}</b:Guid>
    <b:Author>
      <b:Author>
        <b:NameList>
          <b:Person>
            <b:Last>Whelehan</b:Last>
            <b:First>Deborah</b:First>
            <b:Middle>Cartmell and Imelda</b:Middle>
          </b:Person>
        </b:NameList>
      </b:Author>
    </b:Author>
    <b:Title>Adaptations from Text to Screen, Screen to Text</b:Title>
    <b:City>London</b:City>
    <b:Publisher>Routledge </b:Publisher>
    <b:Year>1999</b:Year>
    <b:RefOrder>3</b:RefOrder>
  </b:Source>
  <b:Source>
    <b:Tag>Sta802</b:Tag>
    <b:SourceType>Film</b:SourceType>
    <b:Guid>{43C5DA47-778A-8B4B-9DA3-EA82D672FF19}</b:Guid>
    <b:Title>The Shining </b:Title>
    <b:Year>1980</b:Year>
    <b:Author>
      <b:Director>
        <b:NameList>
          <b:Person>
            <b:Last>Kubrick</b:Last>
            <b:First>Stanley</b:First>
          </b:Person>
        </b:NameList>
      </b:Director>
    </b:Author>
    <b:RefOrder>4</b:RefOrder>
  </b:Source>
  <b:Source>
    <b:Tag>Hor51</b:Tag>
    <b:SourceType>Book</b:SourceType>
    <b:Guid>{C56EEB18-F99C-004A-8353-6A3DD5DCE65C}</b:Guid>
    <b:Author>
      <b:Author>
        <b:NameList>
          <b:Person>
            <b:Last>Powdermaker</b:Last>
            <b:First>Hortense</b:First>
          </b:Person>
        </b:NameList>
      </b:Author>
    </b:Author>
    <b:Title>Hollywood the Dream Factory: An anthropologist looks at the movie makers </b:Title>
    <b:City>London </b:City>
    <b:Publisher>Secker and Warburg</b:Publisher>
    <b:Year>1951</b:Year>
    <b:RefOrder>5</b:RefOrder>
  </b:Source>
  <b:Source>
    <b:Tag>Rob04</b:Tag>
    <b:SourceType>Book</b:SourceType>
    <b:Guid>{40FDD803-DA5C-4E4D-A7C6-473566F40F91}</b:Guid>
    <b:Author>
      <b:Author>
        <b:NameList>
          <b:Person>
            <b:Last>Raengo</b:Last>
            <b:First>Robert</b:First>
            <b:Middle>Stam and Alessandra</b:Middle>
          </b:Person>
        </b:NameList>
      </b:Author>
    </b:Author>
    <b:Title>A comopanion to Literature and Film</b:Title>
    <b:City>Oxford</b:City>
    <b:Publisher>Blackwell Publishing </b:Publisher>
    <b:Year>2004</b:Year>
    <b:RefOrder>6</b:RefOrder>
  </b:Source>
  <b:Source>
    <b:Tag>Lin06</b:Tag>
    <b:SourceType>Book</b:SourceType>
    <b:Guid>{CE158E1D-B88F-6742-A812-267AEA89426B}</b:Guid>
    <b:Author>
      <b:Author>
        <b:NameList>
          <b:Person>
            <b:Last>O'Flynn</b:Last>
            <b:First>Linda</b:First>
            <b:Middle>Hutcheon with Sioban</b:Middle>
          </b:Person>
        </b:NameList>
      </b:Author>
    </b:Author>
    <b:Title>A Theory of Adaptation </b:Title>
    <b:City>New York</b:City>
    <b:Publisher>Routledge </b:Publisher>
    <b:Year>2006</b:Year>
    <b:RefOrder>7</b:RefOrder>
  </b:Source>
  <b:Source>
    <b:Tag>Wil91</b:Tag>
    <b:SourceType>Book</b:SourceType>
    <b:Guid>{F846CF59-4926-D74A-BF93-CCE7755D0638}</b:Guid>
    <b:Author>
      <b:Author>
        <b:NameList>
          <b:Person>
            <b:Last>Epstein</b:Last>
            <b:First>William</b:First>
            <b:Middle>H.</b:Middle>
          </b:Person>
        </b:NameList>
      </b:Author>
    </b:Author>
    <b:Title>Contesting the Subject: Essays in the Postmodern Theory and Practice of Biography and Biographical Criticism</b:Title>
    <b:City>Indianna </b:City>
    <b:Publisher>Purdue University Press</b:Publisher>
    <b:Year>1991</b:Year>
    <b:RefOrder>8</b:RefOrder>
  </b:Source>
  <b:Source>
    <b:Tag>Kei79</b:Tag>
    <b:SourceType>Book</b:SourceType>
    <b:Guid>{ECAE4613-A8E4-E048-9D1F-79055A93BC98}</b:Guid>
    <b:Author>
      <b:Author>
        <b:NameList>
          <b:Person>
            <b:Last>Cohen</b:Last>
            <b:First>Keith</b:First>
          </b:Person>
        </b:NameList>
      </b:Author>
    </b:Author>
    <b:Title>Film and Fiction: The Dynamics of Exchange </b:Title>
    <b:City>New Haven, Connecticut</b:City>
    <b:Publisher>Yale University Press</b:Publisher>
    <b:Year>1979</b:Year>
    <b:RefOrder>39</b:RefOrder>
  </b:Source>
  <b:Source>
    <b:Tag>Cla141</b:Tag>
    <b:SourceType>Book</b:SourceType>
    <b:Guid>{75933C87-AEF3-A74F-8550-26C566E23B38}</b:Guid>
    <b:Author>
      <b:Author>
        <b:NameList>
          <b:Person>
            <b:Last>Mills</b:Last>
            <b:First>Claudia</b:First>
          </b:Person>
        </b:NameList>
      </b:Author>
    </b:Author>
    <b:Title>Ethics and Children's Literature</b:Title>
    <b:City>New York </b:City>
    <b:Publisher>Ashgate Publishing</b:Publisher>
    <b:Year>2014</b:Year>
    <b:RefOrder>54</b:RefOrder>
  </b:Source>
  <b:Source>
    <b:Tag>Ant16</b:Tag>
    <b:SourceType>Film</b:SourceType>
    <b:Guid>{08CEA0E8-BCE6-ED45-A53A-70E029BE1B0B}</b:Guid>
    <b:Title>Captain America: Civil War </b:Title>
    <b:Author>
      <b:Director>
        <b:NameList>
          <b:Person>
            <b:Last>Russo</b:Last>
            <b:First>Anthony</b:First>
            <b:Middle>and Joe</b:Middle>
          </b:Person>
        </b:NameList>
      </b:Director>
    </b:Author>
    <b:Year>2016</b:Year>
    <b:RefOrder>10</b:RefOrder>
  </b:Source>
  <b:Source>
    <b:Tag>Zac161</b:Tag>
    <b:SourceType>Film</b:SourceType>
    <b:Guid>{0ACC77BE-263C-F640-BACA-28A28BF4815B}</b:Guid>
    <b:Title>Batman v Superman: Dawn of Justice </b:Title>
    <b:Author>
      <b:Director>
        <b:NameList>
          <b:Person>
            <b:Last>Synder</b:Last>
            <b:First>Zack</b:First>
          </b:Person>
        </b:NameList>
      </b:Director>
    </b:Author>
    <b:Year>2016</b:Year>
    <b:RefOrder>11</b:RefOrder>
  </b:Source>
  <b:Source>
    <b:Tag>Eng17</b:Tag>
    <b:SourceType>InternetSite</b:SourceType>
    <b:Guid>{FB5C8C27-5078-244F-8236-BE9EC5FDC8D1}</b:Guid>
    <b:InternetSiteTitle>English Oxford Dictionary </b:InternetSiteTitle>
    <b:URL>https://en.oxforddictionaries.com/definition/adaptation</b:URL>
    <b:Year>2017</b:Year>
    <b:YearAccessed>2017</b:YearAccessed>
    <b:MonthAccessed>October </b:MonthAccessed>
    <b:DayAccessed>21</b:DayAccessed>
    <b:RefOrder>12</b:RefOrder>
  </b:Source>
  <b:Source>
    <b:Tag>Nik17</b:Tag>
    <b:SourceType>Film</b:SourceType>
    <b:Guid>{8B8E9403-9E05-E14E-8EB7-CFBBE409EA71}</b:Guid>
    <b:Title>The Dark Tower </b:Title>
    <b:Author>
      <b:Director>
        <b:NameList>
          <b:Person>
            <b:Last>Arcel</b:Last>
            <b:First>Nikolaj</b:First>
          </b:Person>
        </b:NameList>
      </b:Director>
    </b:Author>
    <b:Year>2017</b:Year>
    <b:RefOrder>13</b:RefOrder>
  </b:Source>
  <b:Source>
    <b:Tag>Jam00</b:Tag>
    <b:SourceType>Book</b:SourceType>
    <b:Guid>{A32B85C4-4320-C045-A3FC-5D8231281AC5}</b:Guid>
    <b:Author>
      <b:Author>
        <b:NameList>
          <b:Person>
            <b:Last>Naremore</b:Last>
            <b:First>James</b:First>
          </b:Person>
        </b:NameList>
      </b:Author>
    </b:Author>
    <b:Title>Film Adaptation </b:Title>
    <b:City>London</b:City>
    <b:Publisher>The Athlone Press</b:Publisher>
    <b:Year>2000</b:Year>
    <b:RefOrder>55</b:RefOrder>
  </b:Source>
  <b:Source>
    <b:Tag>Hel17</b:Tag>
    <b:SourceType>InternetSite</b:SourceType>
    <b:Guid>{0D7AD682-F60A-DA4A-B291-31CA3C4BF882}</b:Guid>
    <b:Title>The Dark Tower Review </b:Title>
    <b:Year>2017</b:Year>
    <b:Author>
      <b:Author>
        <b:NameList>
          <b:Person>
            <b:Last>O'hara</b:Last>
            <b:First>Helen</b:First>
          </b:Person>
        </b:NameList>
      </b:Author>
    </b:Author>
    <b:InternetSiteTitle>Empire Magazine </b:InternetSiteTitle>
    <b:URL>https://www.empireonline.com/movies/dark-tower/review/</b:URL>
    <b:Month>August </b:Month>
    <b:Day>5</b:Day>
    <b:YearAccessed>2017</b:YearAccessed>
    <b:MonthAccessed>October </b:MonthAccessed>
    <b:DayAccessed>21</b:DayAccessed>
    <b:RefOrder>15</b:RefOrder>
  </b:Source>
  <b:Source>
    <b:Tag>Ell94</b:Tag>
    <b:SourceType>Book</b:SourceType>
    <b:Guid>{8B7F5DCB-63A4-B74D-B5EB-AFE44D476308}</b:Guid>
    <b:Author>
      <b:Author>
        <b:NameList>
          <b:Person>
            <b:Last>Esrock</b:Last>
            <b:First>Ellen</b:First>
            <b:Middle>J.</b:Middle>
          </b:Person>
        </b:NameList>
      </b:Author>
    </b:Author>
    <b:Title>The Reader's Eye: Visual Imaging as Reader Response </b:Title>
    <b:City>Baltimore, Maryland </b:City>
    <b:Publisher>The Johns Hopkin University Press</b:Publisher>
    <b:Year>1994</b:Year>
    <b:RefOrder>56</b:RefOrder>
  </b:Source>
  <b:Source>
    <b:Tag>Ric82</b:Tag>
    <b:SourceType>Book</b:SourceType>
    <b:Guid>{F72508E2-5525-924A-9145-A0A1C75469B2}</b:Guid>
    <b:Author>
      <b:Author>
        <b:NameList>
          <b:Person>
            <b:Last>Scholes</b:Last>
            <b:First>Richard</b:First>
          </b:Person>
        </b:NameList>
      </b:Author>
    </b:Author>
    <b:Title>Semiotics and Interpretation </b:Title>
    <b:City>New Haven</b:City>
    <b:Publisher>Yale University Press </b:Publisher>
    <b:Year>1982</b:Year>
    <b:RefOrder>16</b:RefOrder>
  </b:Source>
  <b:Source>
    <b:Tag>Cla81</b:Tag>
    <b:SourceType>Book</b:SourceType>
    <b:Guid>{874E9CA0-C8D7-404E-80A0-F3782CFD530F}</b:Guid>
    <b:Author>
      <b:Author>
        <b:NameList>
          <b:Person>
            <b:Last>Simon</b:Last>
            <b:First>Claude</b:First>
          </b:Person>
        </b:NameList>
      </b:Author>
    </b:Author>
    <b:Title>Orion aveugle </b:Title>
    <b:City>Paris </b:City>
    <b:Publisher>Minuit</b:Publisher>
    <b:Year>1981</b:Year>
    <b:RefOrder>17</b:RefOrder>
  </b:Source>
  <b:Source>
    <b:Tag>Pet72</b:Tag>
    <b:SourceType>Book</b:SourceType>
    <b:Guid>{F4DF40E0-2289-4244-A27A-EC621B5CF75F}</b:Guid>
    <b:Author>
      <b:Author>
        <b:NameList>
          <b:Person>
            <b:Last>Wollen</b:Last>
            <b:First>Peter</b:First>
          </b:Person>
        </b:NameList>
      </b:Author>
    </b:Author>
    <b:Title>Signs and Meaning in the Cinema </b:Title>
    <b:City>London</b:City>
    <b:Publisher>Secker and Warburg </b:Publisher>
    <b:Year>1972</b:Year>
    <b:Pages>168</b:Pages>
    <b:RefOrder>37</b:RefOrder>
  </b:Source>
  <b:Source>
    <b:Tag>And86</b:Tag>
    <b:SourceType>Book</b:SourceType>
    <b:Guid>{74B002F2-16FB-4F46-8E8D-E479F209B5E6}</b:Guid>
    <b:Author>
      <b:Author>
        <b:NameList>
          <b:Person>
            <b:Last>Sarris</b:Last>
            <b:First>Andrew</b:First>
          </b:Person>
        </b:NameList>
      </b:Author>
    </b:Author>
    <b:Title>The American Cinema: Directors and Directions 1929-1968</b:Title>
    <b:City>Chicago </b:City>
    <b:Publisher>University of Chicago </b:Publisher>
    <b:Year>1986</b:Year>
    <b:RefOrder>20</b:RefOrder>
  </b:Source>
  <b:Source>
    <b:Tag>Bri76</b:Tag>
    <b:SourceType>Film</b:SourceType>
    <b:Guid>{D1B35C5D-009A-7549-9252-F7084EFC386A}</b:Guid>
    <b:Title>Carrie </b:Title>
    <b:Year>1976</b:Year>
    <b:Author>
      <b:Director>
        <b:NameList>
          <b:Person>
            <b:Last>Palma</b:Last>
            <b:First>Brian</b:First>
            <b:Middle>De</b:Middle>
          </b:Person>
        </b:NameList>
      </b:Director>
    </b:Author>
    <b:RefOrder>57</b:RefOrder>
  </b:Source>
  <b:Source>
    <b:Tag>Fra94</b:Tag>
    <b:SourceType>Film</b:SourceType>
    <b:Guid>{C5A28EAC-1D4E-C640-8314-760AF31452BB}</b:Guid>
    <b:Title>The Shawshank Redemption </b:Title>
    <b:Author>
      <b:Director>
        <b:NameList>
          <b:Person>
            <b:Last>Darabont</b:Last>
            <b:First>Frank</b:First>
          </b:Person>
        </b:NameList>
      </b:Director>
    </b:Author>
    <b:Year>1994</b:Year>
    <b:RefOrder>25</b:RefOrder>
  </b:Source>
  <b:Source>
    <b:Tag>Fra991</b:Tag>
    <b:SourceType>Film</b:SourceType>
    <b:Guid>{0FF81711-D49D-8F41-9F73-809B384F1CBA}</b:Guid>
    <b:Title>The Green Mile </b:Title>
    <b:Author>
      <b:Director>
        <b:NameList>
          <b:Person>
            <b:Last>Darabont</b:Last>
            <b:First>Frank</b:First>
          </b:Person>
        </b:NameList>
      </b:Director>
    </b:Author>
    <b:Year>1999</b:Year>
    <b:RefOrder>26</b:RefOrder>
  </b:Source>
  <b:Source>
    <b:Tag>Rob861</b:Tag>
    <b:SourceType>Film</b:SourceType>
    <b:Guid>{BC45E475-991D-D44D-BA1B-95D72029DAA7}</b:Guid>
    <b:Title>Stand By Me </b:Title>
    <b:Author>
      <b:Director>
        <b:NameList>
          <b:Person>
            <b:Last>Reiner</b:Last>
            <b:First>Rob</b:First>
          </b:Person>
        </b:NameList>
      </b:Director>
    </b:Author>
    <b:Year>1986</b:Year>
    <b:RefOrder>33</b:RefOrder>
  </b:Source>
  <b:Source>
    <b:Tag>Rob90</b:Tag>
    <b:SourceType>Film</b:SourceType>
    <b:Guid>{9F4524B5-3B64-5549-9090-9547C769214E}</b:Guid>
    <b:Title>Misery </b:Title>
    <b:Author>
      <b:Director>
        <b:NameList>
          <b:Person>
            <b:Last>Reiner</b:Last>
            <b:First>Rob</b:First>
          </b:Person>
        </b:NameList>
      </b:Director>
    </b:Author>
    <b:Year>1990</b:Year>
    <b:RefOrder>34</b:RefOrder>
  </b:Source>
  <b:Source>
    <b:Tag>Fra072</b:Tag>
    <b:SourceType>Film</b:SourceType>
    <b:Guid>{A73A3B7A-7C8A-7941-94B3-7BF7C6B3EF23}</b:Guid>
    <b:Title>The Mist </b:Title>
    <b:Author>
      <b:Director>
        <b:NameList>
          <b:Person>
            <b:Last>Darabont</b:Last>
            <b:First>Frank</b:First>
          </b:Person>
        </b:NameList>
      </b:Director>
    </b:Author>
    <b:Year>2007</b:Year>
    <b:RefOrder>27</b:RefOrder>
  </b:Source>
  <b:Source>
    <b:Tag>Dav83</b:Tag>
    <b:SourceType>Film</b:SourceType>
    <b:Guid>{A476A570-A39C-3F48-B0FD-F2DBD3BB470F}</b:Guid>
    <b:Title>The Dead Zone</b:Title>
    <b:Author>
      <b:Director>
        <b:NameList>
          <b:Person>
            <b:Last>Croenberg</b:Last>
            <b:First>David</b:First>
          </b:Person>
        </b:NameList>
      </b:Director>
    </b:Author>
    <b:Year>1983</b:Year>
    <b:RefOrder>58</b:RefOrder>
  </b:Source>
  <b:Source>
    <b:Tag>Joh83</b:Tag>
    <b:SourceType>Film</b:SourceType>
    <b:Guid>{12FB6E49-37F3-384E-8090-711ED45BDD46}</b:Guid>
    <b:Title>Christine </b:Title>
    <b:Author>
      <b:Director>
        <b:NameList>
          <b:Person>
            <b:Last>Carpenter</b:Last>
            <b:First>John</b:First>
          </b:Person>
        </b:NameList>
      </b:Director>
    </b:Author>
    <b:Year>1983</b:Year>
    <b:RefOrder>59</b:RefOrder>
  </b:Source>
  <b:Source>
    <b:Tag>Ric59</b:Tag>
    <b:SourceType>BookSection</b:SourceType>
    <b:Guid>{7D8D9B2C-4E88-674F-B5F6-67699872F7BA}</b:Guid>
    <b:Title>The Theory of the novel in England, 1850-1879</b:Title>
    <b:City>New York </b:City>
    <b:Publisher>Columbia University Press</b:Publisher>
    <b:Year>1959</b:Year>
    <b:Pages>p.12</b:Pages>
    <b:Author>
      <b:Author>
        <b:NameList>
          <b:Person>
            <b:Last>Stang</b:Last>
            <b:First>Richard</b:First>
          </b:Person>
        </b:NameList>
      </b:Author>
      <b:BookAuthor>
        <b:NameList>
          <b:Person>
            <b:Last>Bulwer-Lytton</b:Last>
            <b:First>Edward</b:First>
          </b:Person>
        </b:NameList>
      </b:BookAuthor>
    </b:Author>
    <b:BookTitle>The Last of the Barons</b:BookTitle>
    <b:RefOrder>22</b:RefOrder>
  </b:Source>
  <b:Source>
    <b:Tag>Joh90</b:Tag>
    <b:SourceType>Book</b:SourceType>
    <b:Guid>{02D5BBFB-D360-704C-9991-745AFD880544}</b:Guid>
    <b:Author>
      <b:Author>
        <b:NameList>
          <b:Person>
            <b:Last>Caughie</b:Last>
            <b:First>John</b:First>
          </b:Person>
        </b:NameList>
      </b:Author>
    </b:Author>
    <b:Title>Theories of Authorship </b:Title>
    <b:City>London</b:City>
    <b:Publisher>Routledge </b:Publisher>
    <b:Year>1990</b:Year>
    <b:RefOrder>38</b:RefOrder>
  </b:Source>
  <b:Source>
    <b:Tag>And57</b:Tag>
    <b:SourceType>JournalArticle</b:SourceType>
    <b:Guid>{3C2E3367-D716-0548-BF5D-B348DF9AD7D9}</b:Guid>
    <b:Title>La Politique des auteurs </b:Title>
    <b:Year>1957</b:Year>
    <b:JournalName>Cahiers du Cinema </b:JournalName>
    <b:Author>
      <b:Author>
        <b:NameList>
          <b:Person>
            <b:Last>Bazin</b:Last>
            <b:First>Andre</b:First>
          </b:Person>
        </b:NameList>
      </b:Author>
    </b:Author>
    <b:RefOrder>40</b:RefOrder>
  </b:Source>
  <b:Source>
    <b:Tag>Mic00</b:Tag>
    <b:SourceType>Film</b:SourceType>
    <b:Guid>{630A1A14-544E-E845-BD20-8C638A91A29C}</b:Guid>
    <b:Title>Walking the Tracks: The Summer of Stand by Me </b:Title>
    <b:Year>2000</b:Year>
    <b:Author>
      <b:Director>
        <b:NameList>
          <b:Person>
            <b:Last>Gillis</b:Last>
            <b:First>Michael</b:First>
          </b:Person>
        </b:NameList>
      </b:Director>
    </b:Author>
    <b:RefOrder>36</b:RefOrder>
  </b:Source>
  <b:Source>
    <b:Tag>Fra54</b:Tag>
    <b:SourceType>JournalArticle</b:SourceType>
    <b:Guid>{BD49B4C2-FA62-9F43-8E33-4BB5A52974C7}</b:Guid>
    <b:Title>Une certaine tendance du cinema francais</b:Title>
    <b:Year>1954</b:Year>
    <b:Author>
      <b:Author>
        <b:NameList>
          <b:Person>
            <b:Last>Truffaut</b:Last>
            <b:First>Francois</b:First>
          </b:Person>
        </b:NameList>
      </b:Author>
    </b:Author>
    <b:JournalName>Cahiers du cinema </b:JournalName>
    <b:RefOrder>35</b:RefOrder>
  </b:Source>
  <b:Source>
    <b:Tag>Tho00</b:Tag>
    <b:SourceType>Book</b:SourceType>
    <b:Guid>{6C774809-D2CA-934C-AA4A-9200C5CD21CE}</b:Guid>
    <b:Title>Kubrick: Inside a Film Artist's Maze </b:Title>
    <b:Publisher>Indiana University Press </b:Publisher>
    <b:City>Bloomington, Indiana</b:City>
    <b:Year>2000</b:Year>
    <b:Author>
      <b:Author>
        <b:NameList>
          <b:Person>
            <b:Last>Nelson</b:Last>
            <b:First>Thomas</b:First>
            <b:Middle>Allen</b:Middle>
          </b:Person>
        </b:NameList>
      </b:Author>
    </b:Author>
    <b:RefOrder>32</b:RefOrder>
  </b:Source>
  <b:Source>
    <b:Tag>Sta72</b:Tag>
    <b:SourceType>Film</b:SourceType>
    <b:Guid>{3D49F9A7-8193-3449-BC87-30254692903A}</b:Guid>
    <b:Title>A Clockwork Orange </b:Title>
    <b:Year>1972 </b:Year>
    <b:Author>
      <b:Director>
        <b:NameList>
          <b:Person>
            <b:Last>Kubrick</b:Last>
            <b:First>Stanley</b:First>
          </b:Person>
        </b:NameList>
      </b:Director>
    </b:Author>
    <b:RefOrder>29</b:RefOrder>
  </b:Source>
  <b:Source>
    <b:Tag>Sta99</b:Tag>
    <b:SourceType>Film</b:SourceType>
    <b:Guid>{9505E162-2323-BC4F-BDCF-B0C150384F22}</b:Guid>
    <b:Title>Eyes Wide Shut</b:Title>
    <b:Author>
      <b:Director>
        <b:NameList>
          <b:Person>
            <b:Last>Kubrick</b:Last>
            <b:First>Stanley</b:First>
          </b:Person>
        </b:NameList>
      </b:Director>
    </b:Author>
    <b:Year>1999</b:Year>
    <b:RefOrder>30</b:RefOrder>
  </b:Source>
  <b:Source>
    <b:Tag>Sta68</b:Tag>
    <b:SourceType>Film</b:SourceType>
    <b:Guid>{E4F4A854-6DEC-6A48-A2D2-C5282E1574DA}</b:Guid>
    <b:Title>2001: A Space Odyssey</b:Title>
    <b:Author>
      <b:Director>
        <b:NameList>
          <b:Person>
            <b:Last>Kubrick</b:Last>
            <b:First>Stanley</b:First>
          </b:Person>
        </b:NameList>
      </b:Director>
    </b:Author>
    <b:Year>1968</b:Year>
    <b:RefOrder>31</b:RefOrder>
  </b:Source>
  <b:Source>
    <b:Tag>Bar08</b:Tag>
    <b:SourceType>Book</b:SourceType>
    <b:Guid>{D17B78C1-39C7-E643-B23A-BC46F025EF9F}</b:Guid>
    <b:Author>
      <b:Author>
        <b:NameList>
          <b:Person>
            <b:Last>Grant</b:Last>
            <b:First>Barry</b:First>
            <b:Middle>Keith</b:Middle>
          </b:Person>
        </b:NameList>
      </b:Author>
    </b:Author>
    <b:Title>Auteurs and Authorship: A Film Reader</b:Title>
    <b:City>Malden, MA</b:City>
    <b:Publisher>Wiley-Blackwell</b:Publisher>
    <b:Year>2008</b:Year>
    <b:RefOrder>23</b:RefOrder>
  </b:Source>
  <b:Source>
    <b:Tag>Ors41</b:Tag>
    <b:SourceType>Film</b:SourceType>
    <b:Guid>{A5D9158B-C903-5E44-B9DF-9F414218FE6F}</b:Guid>
    <b:Title>Citizen Kane</b:Title>
    <b:Year>1941</b:Year>
    <b:Author>
      <b:Director>
        <b:NameList>
          <b:Person>
            <b:Last>Welles</b:Last>
            <b:First>Orson</b:First>
          </b:Person>
        </b:NameList>
      </b:Director>
    </b:Author>
    <b:RefOrder>24</b:RefOrder>
  </b:Source>
  <b:Source>
    <b:Tag>And051</b:Tag>
    <b:SourceType>Book</b:SourceType>
    <b:Guid>{E2511188-0AB9-9149-9A53-78977DE79A1B}</b:Guid>
    <b:Author>
      <b:Author>
        <b:NameList>
          <b:Person>
            <b:Last>Bennett</b:Last>
            <b:First>Andrew</b:First>
          </b:Person>
        </b:NameList>
      </b:Author>
    </b:Author>
    <b:Title>The Author (The New Critical Idiom)</b:Title>
    <b:City>Abingdon</b:City>
    <b:Publisher>Routledge </b:Publisher>
    <b:Year>2005</b:Year>
    <b:Pages>18</b:Pages>
    <b:RefOrder>1</b:RefOrder>
  </b:Source>
  <b:Source>
    <b:Tag>Pam07</b:Tag>
    <b:SourceType>Book</b:SourceType>
    <b:Guid>{0E1790F1-667B-8D41-9E5A-51C5504B25E8}</b:Guid>
    <b:Author>
      <b:Author>
        <b:NameList>
          <b:Person>
            <b:Last>Cook</b:Last>
            <b:First>Pam</b:First>
          </b:Person>
        </b:NameList>
      </b:Author>
    </b:Author>
    <b:Title>The Cinema Book: Third Edition, edited by Pam Cook </b:Title>
    <b:City>Londom </b:City>
    <b:Publisher>British Film Institute </b:Publisher>
    <b:Year>2007</b:Year>
    <b:RefOrder>18</b:RefOrder>
  </b:Source>
  <b:Source>
    <b:Tag>Pam</b:Tag>
    <b:SourceType>Book</b:SourceType>
    <b:Guid>{8A8AACF0-CAA9-0746-87C8-71398AE48C30}</b:Guid>
    <b:Title>cinema book </b:Title>
    <b:Author>
      <b:Editor>
        <b:NameList>
          <b:Person>
            <b:Last>cook</b:Last>
            <b:First>Pam</b:First>
          </b:Person>
        </b:NameList>
      </b:Editor>
    </b:Author>
    <b:RefOrder>60</b:RefOrder>
  </b:Source>
  <b:Source>
    <b:Tag>Dud00</b:Tag>
    <b:SourceType>Book</b:SourceType>
    <b:Guid>{671073B2-95CB-E04C-8665-D8B128FE7582}</b:Guid>
    <b:Author>
      <b:Author>
        <b:NameList>
          <b:Person>
            <b:Last>Andrew</b:Last>
            <b:First>Dudley</b:First>
          </b:Person>
        </b:NameList>
      </b:Author>
      <b:Editor>
        <b:NameList>
          <b:Person>
            <b:Last>Naremore</b:Last>
            <b:First>James</b:First>
          </b:Person>
        </b:NameList>
      </b:Editor>
    </b:Author>
    <b:Title>Film Adaptation</b:Title>
    <b:City>London</b:City>
    <b:Publisher>The Athlone Press</b:Publisher>
    <b:Year>2000</b:Year>
    <b:RefOrder>14</b:RefOrder>
  </b:Source>
  <b:Source>
    <b:Tag>Jon17</b:Tag>
    <b:SourceType>DocumentFromInternetSite</b:SourceType>
    <b:Guid>{05FFF065-6224-104B-A61D-A89DB22B37A1}</b:Guid>
    <b:Title>The Art of Teaching</b:Title>
    <b:Year>2017</b:Year>
    <b:Author>
      <b:Author>
        <b:NameList>
          <b:Person>
            <b:Last>Jones</b:Last>
            <b:First>Alex</b:First>
          </b:Person>
        </b:NameList>
      </b:Author>
    </b:Author>
    <b:Month>November </b:Month>
    <b:Day>3</b:Day>
    <b:InternetSiteTitle>YouTube</b:InternetSiteTitle>
    <b:URL>https://www.youtube.com/watch?v=ugsy67W0DoE&amp;t=3s</b:URL>
    <b:YearAccessed>2017</b:YearAccessed>
    <b:MonthAccessed>November </b:MonthAccessed>
    <b:DayAccessed>27</b:DayAccessed>
    <b:RefOrder>47</b:RefOrder>
  </b:Source>
  <b:Source>
    <b:Tag>Ale163</b:Tag>
    <b:SourceType>DocumentFromInternetSite</b:SourceType>
    <b:Guid>{2752CAD0-2DE9-2840-975D-3CF357587270}</b:Guid>
    <b:Author>
      <b:Author>
        <b:NameList>
          <b:Person>
            <b:Last>Jones</b:Last>
            <b:First>Alex</b:First>
          </b:Person>
        </b:NameList>
      </b:Author>
    </b:Author>
    <b:Title>Nordic Noir Teaser 'Paradise' - University Short Film</b:Title>
    <b:InternetSiteTitle>YouTube</b:InternetSiteTitle>
    <b:URL>https://www.youtube.com/watch?v=xUri2uHBenU</b:URL>
    <b:Year>2016</b:Year>
    <b:Month>May</b:Month>
    <b:Day>4</b:Day>
    <b:YearAccessed>2017</b:YearAccessed>
    <b:MonthAccessed>November </b:MonthAccessed>
    <b:DayAccessed>27</b:DayAccessed>
    <b:RefOrder>48</b:RefOrder>
  </b:Source>
  <b:Source>
    <b:Tag>Ale173</b:Tag>
    <b:SourceType>DocumentFromInternetSite</b:SourceType>
    <b:Guid>{1D8DB933-8D7E-BB4F-9DD7-56990B6CDFB9}</b:Guid>
    <b:Author>
      <b:Author>
        <b:NameList>
          <b:Person>
            <b:Last>Jones</b:Last>
            <b:First>Alex</b:First>
          </b:Person>
        </b:NameList>
      </b:Author>
    </b:Author>
    <b:Title>Fleur De Lis</b:Title>
    <b:InternetSiteTitle>YouTube</b:InternetSiteTitle>
    <b:URL>https://www.youtube.com/watch?v=abtGEWnjykI&amp;t=2s</b:URL>
    <b:Year>2017</b:Year>
    <b:Month>November </b:Month>
    <b:Day>3</b:Day>
    <b:YearAccessed>2017</b:YearAccessed>
    <b:MonthAccessed>November </b:MonthAccessed>
    <b:DayAccessed>27</b:DayAccessed>
    <b:RefOrder>49</b:RefOrder>
  </b:Source>
  <b:Source>
    <b:Tag>Ste031</b:Tag>
    <b:SourceType>Book</b:SourceType>
    <b:Guid>{2C238C6F-E301-4849-BBD3-D572BB7F9118}</b:Guid>
    <b:Author>
      <b:Author>
        <b:NameList>
          <b:Person>
            <b:Last>King</b:Last>
            <b:First>Stephen</b:First>
          </b:Person>
        </b:NameList>
      </b:Author>
    </b:Author>
    <b:Title>Stationary Bike </b:Title>
    <b:City>New York </b:City>
    <b:Publisher>Scribner </b:Publisher>
    <b:Year>2003</b:Year>
    <b:RefOrder>61</b:RefOrder>
  </b:Source>
  <b:Source>
    <b:Tag>Ant12</b:Tag>
    <b:SourceType>DocumentFromInternetSite</b:SourceType>
    <b:Guid>{65BEB55D-57B0-7442-986D-E42C774F8979}</b:Guid>
    <b:Title>Infidelity, Grandly Staged ‘Anna Karenina,’ From Joe Wright, With Keira Knightley</b:Title>
    <b:Year>2012</b:Year>
    <b:Author>
      <b:Author>
        <b:NameList>
          <b:Person>
            <b:Last>Scott</b:Last>
            <b:First>Anthony</b:First>
            <b:Middle>Oliver</b:Middle>
          </b:Person>
        </b:NameList>
      </b:Author>
    </b:Author>
    <b:InternetSiteTitle>The New York Times </b:InternetSiteTitle>
    <b:URL>http://www.nytimes.com/2012/11/16/movies/anna-karenina-from-by-joe-wright-with-keira-knightley.html</b:URL>
    <b:Month>November </b:Month>
    <b:Day>15</b:Day>
    <b:YearAccessed>2017</b:YearAccessed>
    <b:MonthAccessed>November </b:MonthAccessed>
    <b:DayAccessed>27</b:DayAccessed>
    <b:RefOrder>9</b:RefOrder>
  </b:Source>
  <b:Source>
    <b:Tag>Ale68</b:Tag>
    <b:SourceType>Book</b:SourceType>
    <b:Guid>{B9F2B3AF-1736-4845-BCCC-563A0749500B}</b:Guid>
    <b:Title>The New Wave </b:Title>
    <b:Year>1968 </b:Year>
    <b:Author>
      <b:Author>
        <b:NameList>
          <b:Person>
            <b:Last>Astruc</b:Last>
            <b:First>Alexandre</b:First>
          </b:Person>
        </b:NameList>
      </b:Author>
      <b:Editor>
        <b:NameList>
          <b:Person>
            <b:Last>Graham</b:Last>
            <b:First>Peter</b:First>
          </b:Person>
        </b:NameList>
      </b:Editor>
    </b:Author>
    <b:City>London </b:City>
    <b:Publisher>Secker and Warburg </b:Publisher>
    <b:Pages>17-23</b:Pages>
    <b:RefOrder>19</b:RefOrder>
  </b:Source>
  <b:Source>
    <b:Tag>And04</b:Tag>
    <b:SourceType>Book</b:SourceType>
    <b:Guid>{786F21DA-29D7-D641-A8C0-89B4AF970342}</b:Guid>
    <b:Title>Film Theory and Criticism </b:Title>
    <b:Year>2004</b:Year>
    <b:Publisher>Oxford University Press </b:Publisher>
    <b:Author>
      <b:Author>
        <b:NameList>
          <b:Person>
            <b:Last>Sarris</b:Last>
            <b:First>Andrew</b:First>
          </b:Person>
        </b:NameList>
      </b:Author>
      <b:Editor>
        <b:NameList>
          <b:Person>
            <b:Last>Cohen</b:Last>
            <b:First>Leo</b:First>
            <b:Middle>Braudy and Marshall</b:Middle>
          </b:Person>
        </b:NameList>
      </b:Editor>
    </b:Author>
    <b:RefOrder>21</b:RefOrder>
  </b:Source>
  <b:Source>
    <b:Tag>Mic88</b:Tag>
    <b:SourceType>Book</b:SourceType>
    <b:Guid>{12D7E2BF-3B5F-E541-AB3A-7AADFE2A8D93}</b:Guid>
    <b:Author>
      <b:Author>
        <b:NameList>
          <b:Person>
            <b:Last>Schoenecke</b:Last>
            <b:First>Michael</b:First>
            <b:Middle>K.</b:Middle>
          </b:Person>
        </b:NameList>
      </b:Author>
      <b:Editor>
        <b:NameList>
          <b:Person>
            <b:Last>Aycock</b:Last>
            <b:First>Wendell</b:First>
            <b:Middle>M.</b:Middle>
          </b:Person>
        </b:NameList>
      </b:Editor>
    </b:Author>
    <b:Title>Film and Literature: A Compartive Approach to Adaptation</b:Title>
    <b:City>Lubbock</b:City>
    <b:Publisher>Texas Tech University Press</b:Publisher>
    <b:Year>1988</b:Year>
    <b:RefOrder>50</b:RefOrder>
  </b:Source>
  <b:Source>
    <b:Tag>Cec721</b:Tag>
    <b:SourceType>Book</b:SourceType>
    <b:Guid>{D37ABEAA-7455-254D-ABA4-9E0489D2CFC2}</b:Guid>
    <b:Author>
      <b:Author>
        <b:NameList>
          <b:Person>
            <b:Last>Starr</b:Last>
            <b:First>Cecile</b:First>
          </b:Person>
        </b:NameList>
      </b:Author>
    </b:Author>
    <b:Title>Discovering the Movies </b:Title>
    <b:City>New York </b:City>
    <b:Publisher>Van Nostrand Reinhold </b:Publisher>
    <b:Year>1972</b:Year>
    <b:RefOrder>52</b:RefOrder>
  </b:Source>
  <b:Source>
    <b:Tag>Geo68</b:Tag>
    <b:SourceType>Book</b:SourceType>
    <b:Guid>{EC51F88E-0A2B-6047-967E-3E1A36A808F1}</b:Guid>
    <b:Author>
      <b:Author>
        <b:NameList>
          <b:Person>
            <b:Last>Bluestone</b:Last>
            <b:First>George</b:First>
          </b:Person>
        </b:NameList>
      </b:Author>
    </b:Author>
    <b:Title>Novels into Film </b:Title>
    <b:City>Los Angeles </b:City>
    <b:Publisher>University of California Press</b:Publisher>
    <b:Year>1968</b:Year>
    <b:RefOrder>51</b:RefOrder>
  </b:Source>
  <b:Source>
    <b:Tag>Ste74</b:Tag>
    <b:SourceType>Book</b:SourceType>
    <b:Guid>{E36065CB-F78B-3643-98A5-63CA9C8F2454}</b:Guid>
    <b:Author>
      <b:Author>
        <b:NameList>
          <b:Person>
            <b:Last>King</b:Last>
            <b:First>Stephen</b:First>
          </b:Person>
        </b:NameList>
      </b:Author>
    </b:Author>
    <b:Title>Carrie </b:Title>
    <b:City>New York</b:City>
    <b:Publisher>Doubleday</b:Publisher>
    <b:Year>1974</b:Year>
    <b:RefOrder>62</b:RefOrder>
  </b:Source>
  <b:Source>
    <b:Tag>Ste772</b:Tag>
    <b:SourceType>Book</b:SourceType>
    <b:Guid>{9A2CE51E-D10E-9542-A99D-0CE753946AB9}</b:Guid>
    <b:Author>
      <b:Author>
        <b:NameList>
          <b:Person>
            <b:Last>King</b:Last>
            <b:First>Stephen</b:First>
          </b:Person>
        </b:NameList>
      </b:Author>
    </b:Author>
    <b:Title>The Shining </b:Title>
    <b:City>New York </b:City>
    <b:Publisher>Doubleday </b:Publisher>
    <b:Year>1977</b:Year>
    <b:RefOrder>63</b:RefOrder>
  </b:Source>
  <b:Source>
    <b:Tag>Mar09</b:Tag>
    <b:SourceType>Book</b:SourceType>
    <b:Guid>{CA147FE5-BA3B-B24A-B960-2C8373DA98C0}</b:Guid>
    <b:Author>
      <b:Author>
        <b:NameList>
          <b:Person>
            <b:Last>Browning</b:Last>
            <b:First>Mark</b:First>
          </b:Person>
        </b:NameList>
      </b:Author>
    </b:Author>
    <b:Title>Stephen King on the Big Screen </b:Title>
    <b:City>Bristol </b:City>
    <b:Publisher>Intellect Books </b:Publisher>
    <b:Year>2009 </b:Year>
    <b:RefOrder>28</b:RefOrder>
  </b:Source>
  <b:Source>
    <b:Tag>Mar091</b:Tag>
    <b:SourceType>Book</b:SourceType>
    <b:Guid>{B1306465-5AEF-7A45-A3B6-B8A1592DC3EC}</b:Guid>
    <b:Author>
      <b:Author>
        <b:NameList>
          <b:Person>
            <b:Last>Browning</b:Last>
            <b:First>Mark</b:First>
          </b:Person>
        </b:NameList>
      </b:Author>
    </b:Author>
    <b:Title>Stephen King on The Big Screen </b:Title>
    <b:City>Bristol </b:City>
    <b:Publisher>Intellect Books </b:Publisher>
    <b:Year>2009</b:Year>
    <b:RefOrder>64</b:RefOrder>
  </b:Source>
  <b:Source>
    <b:Tag>Car051</b:Tag>
    <b:SourceType>Book</b:SourceType>
    <b:Guid>{1757023B-350C-0445-A2F5-3C299C310F5C}</b:Guid>
    <b:Author>
      <b:Author>
        <b:NameList>
          <b:Person>
            <b:Last>Berre</b:Last>
            <b:First>Carole</b:First>
            <b:Middle>Le</b:Middle>
          </b:Person>
        </b:NameList>
      </b:Author>
    </b:Author>
    <b:Title>Francois Truffaut at Work </b:Title>
    <b:City>London </b:City>
    <b:Publisher>Phaidon Press Limited </b:Publisher>
    <b:Year>2005</b:Year>
    <b:RefOrder>65</b:RefOrder>
  </b:Source>
  <b:Source>
    <b:Tag>Rob052</b:Tag>
    <b:SourceType>Book</b:SourceType>
    <b:Guid>{1A9C6681-A8F6-5A4F-958A-AFF350FA1C87}</b:Guid>
    <b:Title>Literature and Film: A Guide to the Theory and Practise of Film Adaptation</b:Title>
    <b:City>Victoria </b:City>
    <b:Publisher>Blackwell Publishing </b:Publisher>
    <b:Year>2005</b:Year>
    <b:Author>
      <b:Editor>
        <b:NameList>
          <b:Person>
            <b:Last>Ranego</b:Last>
            <b:First>Robert</b:First>
            <b:Middle>Stam and Alessandra</b:Middle>
          </b:Person>
        </b:NameList>
      </b:Editor>
    </b:Author>
    <b:RefOrder>66</b:RefOrder>
  </b:Source>
  <b:Source>
    <b:Tag>Ste82</b:Tag>
    <b:SourceType>Book</b:SourceType>
    <b:Guid>{CB94DB96-28A7-B348-BE1D-05843F61E0C4}</b:Guid>
    <b:Author>
      <b:Author>
        <b:NameList>
          <b:Person>
            <b:Last>King</b:Last>
            <b:First>Stephen</b:First>
          </b:Person>
        </b:NameList>
      </b:Author>
    </b:Author>
    <b:Title>The Dark Tower: The Gunslinger</b:Title>
    <b:City>Hampton Falls </b:City>
    <b:Publisher>Donald M. Grant, Publisher, Inc.</b:Publisher>
    <b:Year>1982</b:Year>
    <b:RefOrder>41</b:RefOrder>
  </b:Source>
  <b:Source>
    <b:Tag>Ste81</b:Tag>
    <b:SourceType>Book</b:SourceType>
    <b:Guid>{6B58B684-0621-A047-94ED-9CA910C67FE7}</b:Guid>
    <b:Author>
      <b:Author>
        <b:NameList>
          <b:Person>
            <b:Last>King</b:Last>
            <b:First>Stephen</b:First>
          </b:Person>
        </b:NameList>
      </b:Author>
    </b:Author>
    <b:Title>Cujo </b:Title>
    <b:City>New York </b:City>
    <b:Publisher>Viking Press </b:Publisher>
    <b:Year>1981</b:Year>
    <b:RefOrder>45</b:RefOrder>
  </b:Source>
  <b:Source>
    <b:Tag>Ste86</b:Tag>
    <b:SourceType>Book</b:SourceType>
    <b:Guid>{AE1A66E8-59CD-B347-8BE5-309D1D0D0A26}</b:Guid>
    <b:Author>
      <b:Author>
        <b:NameList>
          <b:Person>
            <b:Last>King</b:Last>
            <b:First>Stephen</b:First>
          </b:Person>
        </b:NameList>
      </b:Author>
    </b:Author>
    <b:Title>IT </b:Title>
    <b:City>New York </b:City>
    <b:Publisher>Viking Press </b:Publisher>
    <b:Year>1986</b:Year>
    <b:RefOrder>42</b:RefOrder>
  </b:Source>
  <b:Source>
    <b:Tag>Ste87</b:Tag>
    <b:SourceType>Book</b:SourceType>
    <b:Guid>{72475133-8F1B-2B4C-A3B5-A9BA1C712E5F}</b:Guid>
    <b:Author>
      <b:Author>
        <b:NameList>
          <b:Person>
            <b:Last>King</b:Last>
            <b:First>Stephen</b:First>
          </b:Person>
        </b:NameList>
      </b:Author>
    </b:Author>
    <b:Title>Misery </b:Title>
    <b:City>New York </b:City>
    <b:Publisher>Viking Press</b:Publisher>
    <b:Year>1987</b:Year>
    <b:RefOrder>43</b:RefOrder>
  </b:Source>
  <b:Source>
    <b:Tag>Ste821</b:Tag>
    <b:SourceType>Book</b:SourceType>
    <b:Guid>{3402E56D-7621-A94A-8956-2B645955A8AE}</b:Guid>
    <b:Author>
      <b:Author>
        <b:NameList>
          <b:Person>
            <b:Last>King</b:Last>
            <b:First>Stephen</b:First>
          </b:Person>
        </b:NameList>
      </b:Author>
    </b:Author>
    <b:Title>The Body </b:Title>
    <b:City>New York </b:City>
    <b:Publisher>Viking Press </b:Publisher>
    <b:Year>1982</b:Year>
    <b:RefOrder>44</b:RefOrder>
  </b:Source>
  <b:Source>
    <b:Tag>Ste822</b:Tag>
    <b:SourceType>Book</b:SourceType>
    <b:Guid>{FDF5C440-8162-AC49-9A90-CF9ABB7F18D5}</b:Guid>
    <b:Author>
      <b:Author>
        <b:NameList>
          <b:Person>
            <b:Last>King</b:Last>
            <b:First>Stephen</b:First>
          </b:Person>
        </b:NameList>
      </b:Author>
    </b:Author>
    <b:Title>Rita Hayworth and Shawshank Redemption </b:Title>
    <b:City>New York </b:City>
    <b:Publisher>Viking Press </b:Publisher>
    <b:Year>1982</b:Year>
    <b:RefOrder>46</b:RefOrder>
  </b:Source>
</b:Sources>
</file>

<file path=customXml/itemProps1.xml><?xml version="1.0" encoding="utf-8"?>
<ds:datastoreItem xmlns:ds="http://schemas.openxmlformats.org/officeDocument/2006/customXml" ds:itemID="{4823CA46-1097-BA4F-A0D3-BB66D6DF7A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190</TotalTime>
  <Pages>20</Pages>
  <Words>6300</Words>
  <Characters>35912</Characters>
  <Application>Microsoft Macintosh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Home Office</Company>
  <LinksUpToDate>false</LinksUpToDate>
  <CharactersWithSpaces>42128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22</cp:revision>
  <dcterms:created xsi:type="dcterms:W3CDTF">2017-11-28T15:43:00Z</dcterms:created>
  <dcterms:modified xsi:type="dcterms:W3CDTF">2017-12-04T08:47:00Z</dcterms:modified>
</cp:coreProperties>
</file>