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921FE" w14:textId="77777777" w:rsidR="00ED1049" w:rsidRPr="00ED1049" w:rsidRDefault="00ED1049" w:rsidP="00ED1049">
      <w:pPr>
        <w:ind w:left="426"/>
        <w:rPr>
          <w:rFonts w:ascii="Arial" w:hAnsi="Arial" w:cs="Arial"/>
        </w:rPr>
      </w:pPr>
    </w:p>
    <w:p w14:paraId="5259FD37" w14:textId="77777777" w:rsidR="00ED1049" w:rsidRPr="00074402" w:rsidRDefault="00000000" w:rsidP="00ED1049">
      <w:pPr>
        <w:spacing w:line="360" w:lineRule="auto"/>
        <w:ind w:left="426"/>
        <w:rPr>
          <w:rFonts w:ascii="Arial" w:hAnsi="Arial" w:cs="Arial"/>
          <w:szCs w:val="24"/>
        </w:rPr>
      </w:pPr>
      <w:r>
        <w:rPr>
          <w:rFonts w:ascii="Century Schoolbook" w:hAnsi="Century Schoolbook"/>
          <w:noProof/>
        </w:rPr>
        <w:pict w14:anchorId="5A480D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0" type="#_x0000_t75" alt="Discover University of Wales Trinity Saint David" style="position:absolute;left:0;text-align:left;margin-left:-.05pt;margin-top:22.8pt;width:204.75pt;height:1in;z-index:1;visibility:visible;mso-position-horizontal-relative:margin;mso-width-relative:margin;mso-height-relative:margin">
            <v:imagedata r:id="rId11" o:title="image001"/>
            <w10:wrap type="square" anchorx="margin"/>
          </v:shape>
        </w:pict>
      </w:r>
    </w:p>
    <w:p w14:paraId="61540F0E" w14:textId="77777777" w:rsidR="00ED1049" w:rsidRPr="00074402" w:rsidRDefault="00ED1049" w:rsidP="00ED1049">
      <w:pPr>
        <w:spacing w:line="360" w:lineRule="auto"/>
        <w:ind w:left="426"/>
        <w:rPr>
          <w:rFonts w:ascii="Arial" w:hAnsi="Arial" w:cs="Arial"/>
          <w:szCs w:val="24"/>
        </w:rPr>
      </w:pPr>
    </w:p>
    <w:p w14:paraId="4E1E2D23" w14:textId="77777777" w:rsidR="00846C2E" w:rsidRDefault="00846C2E" w:rsidP="00846C2E">
      <w:pPr>
        <w:spacing w:line="360" w:lineRule="auto"/>
        <w:rPr>
          <w:rFonts w:ascii="Arial" w:hAnsi="Arial" w:cs="Arial"/>
          <w:szCs w:val="24"/>
        </w:rPr>
      </w:pPr>
    </w:p>
    <w:p w14:paraId="512C1AE0" w14:textId="77777777" w:rsidR="00846C2E" w:rsidRDefault="00846C2E" w:rsidP="00846C2E">
      <w:pPr>
        <w:spacing w:line="360" w:lineRule="auto"/>
        <w:rPr>
          <w:rFonts w:ascii="Arial" w:hAnsi="Arial" w:cs="Arial"/>
          <w:szCs w:val="24"/>
        </w:rPr>
      </w:pPr>
    </w:p>
    <w:p w14:paraId="5454D2FB" w14:textId="6B3242E3" w:rsidR="00ED1049" w:rsidRPr="00C829B2" w:rsidRDefault="00846C2E" w:rsidP="00846C2E">
      <w:pPr>
        <w:spacing w:line="360" w:lineRule="auto"/>
        <w:rPr>
          <w:rFonts w:ascii="Arial" w:hAnsi="Arial" w:cs="Arial"/>
          <w:szCs w:val="24"/>
          <w:lang w:val="nl-NL"/>
        </w:rPr>
      </w:pPr>
      <w:r w:rsidRPr="00C829B2">
        <w:rPr>
          <w:rFonts w:ascii="Arial" w:hAnsi="Arial" w:cs="Arial"/>
          <w:szCs w:val="24"/>
          <w:lang w:val="nl-NL"/>
        </w:rPr>
        <w:t xml:space="preserve">         </w:t>
      </w:r>
    </w:p>
    <w:p w14:paraId="552ED64D" w14:textId="621D00B9" w:rsidR="00ED1049" w:rsidRPr="00C829B2" w:rsidRDefault="00ED1049" w:rsidP="00ED1049">
      <w:pPr>
        <w:tabs>
          <w:tab w:val="left" w:pos="6540"/>
        </w:tabs>
        <w:spacing w:line="360" w:lineRule="auto"/>
        <w:ind w:left="426"/>
        <w:rPr>
          <w:rFonts w:ascii="Arial" w:hAnsi="Arial" w:cs="Arial"/>
          <w:sz w:val="28"/>
          <w:szCs w:val="28"/>
          <w:lang w:val="nl-NL"/>
        </w:rPr>
      </w:pPr>
    </w:p>
    <w:p w14:paraId="00E03021" w14:textId="70B5E441" w:rsidR="00ED1049" w:rsidRPr="00C829B2" w:rsidRDefault="00ED1049" w:rsidP="00B87410">
      <w:pPr>
        <w:tabs>
          <w:tab w:val="left" w:pos="6540"/>
        </w:tabs>
        <w:spacing w:line="360" w:lineRule="auto"/>
        <w:ind w:left="426"/>
        <w:jc w:val="center"/>
        <w:rPr>
          <w:rFonts w:ascii="Arial" w:hAnsi="Arial" w:cs="Arial"/>
          <w:sz w:val="32"/>
          <w:szCs w:val="32"/>
          <w:lang w:val="nl-NL"/>
        </w:rPr>
      </w:pPr>
      <w:r w:rsidRPr="000525BD">
        <w:rPr>
          <w:rFonts w:ascii="Arial" w:hAnsi="Arial" w:cs="Arial"/>
          <w:sz w:val="32"/>
          <w:szCs w:val="32"/>
          <w:lang w:val="nl-NL"/>
        </w:rPr>
        <w:t>Student name:</w:t>
      </w:r>
      <w:r w:rsidR="00342D40" w:rsidRPr="00C829B2">
        <w:rPr>
          <w:rFonts w:ascii="Arial" w:hAnsi="Arial" w:cs="Arial"/>
          <w:sz w:val="32"/>
          <w:szCs w:val="32"/>
          <w:lang w:val="nl-NL"/>
        </w:rPr>
        <w:t xml:space="preserve"> </w:t>
      </w:r>
      <w:r w:rsidR="00342D40" w:rsidRPr="000525BD">
        <w:rPr>
          <w:rFonts w:ascii="Arial" w:hAnsi="Arial" w:cs="Arial"/>
          <w:b/>
          <w:bCs/>
          <w:sz w:val="32"/>
          <w:szCs w:val="32"/>
          <w:lang w:val="nl-NL"/>
        </w:rPr>
        <w:t>Petra Stankova</w:t>
      </w:r>
    </w:p>
    <w:p w14:paraId="33A30189" w14:textId="23AF548A" w:rsidR="00ED1049" w:rsidRPr="000525BD" w:rsidRDefault="00ED1049" w:rsidP="00B87410">
      <w:pPr>
        <w:tabs>
          <w:tab w:val="left" w:pos="6540"/>
        </w:tabs>
        <w:spacing w:line="360" w:lineRule="auto"/>
        <w:ind w:left="426"/>
        <w:jc w:val="center"/>
        <w:rPr>
          <w:rFonts w:ascii="Arial" w:hAnsi="Arial" w:cs="Arial"/>
          <w:b/>
          <w:bCs/>
          <w:sz w:val="32"/>
          <w:szCs w:val="32"/>
          <w:lang w:val="nl-NL"/>
        </w:rPr>
      </w:pPr>
      <w:r w:rsidRPr="000525BD">
        <w:rPr>
          <w:rFonts w:ascii="Arial" w:hAnsi="Arial" w:cs="Arial"/>
          <w:sz w:val="32"/>
          <w:szCs w:val="32"/>
          <w:lang w:val="nl-NL"/>
        </w:rPr>
        <w:t>Student ID:</w:t>
      </w:r>
      <w:r w:rsidR="00342D40" w:rsidRPr="00C829B2">
        <w:rPr>
          <w:rFonts w:ascii="Arial" w:hAnsi="Arial" w:cs="Arial"/>
          <w:sz w:val="32"/>
          <w:szCs w:val="32"/>
          <w:lang w:val="nl-NL"/>
        </w:rPr>
        <w:t xml:space="preserve"> </w:t>
      </w:r>
      <w:r w:rsidR="00342D40" w:rsidRPr="000525BD">
        <w:rPr>
          <w:rFonts w:ascii="Arial" w:hAnsi="Arial" w:cs="Arial"/>
          <w:b/>
          <w:bCs/>
          <w:sz w:val="32"/>
          <w:szCs w:val="32"/>
          <w:lang w:val="nl-NL"/>
        </w:rPr>
        <w:t>2216986</w:t>
      </w:r>
    </w:p>
    <w:p w14:paraId="0F7EAA4F" w14:textId="6F08CDED" w:rsidR="00ED1049" w:rsidRPr="00C829B2" w:rsidRDefault="00B87410" w:rsidP="00B87410">
      <w:pPr>
        <w:tabs>
          <w:tab w:val="left" w:pos="6540"/>
          <w:tab w:val="left" w:pos="12600"/>
        </w:tabs>
        <w:spacing w:line="360" w:lineRule="auto"/>
        <w:ind w:left="426"/>
        <w:rPr>
          <w:rFonts w:ascii="Arial" w:hAnsi="Arial" w:cs="Arial"/>
          <w:sz w:val="32"/>
          <w:szCs w:val="32"/>
          <w:lang w:val="nl-NL"/>
        </w:rPr>
      </w:pPr>
      <w:r>
        <w:rPr>
          <w:rFonts w:ascii="Arial" w:hAnsi="Arial" w:cs="Arial"/>
          <w:sz w:val="32"/>
          <w:szCs w:val="32"/>
          <w:lang w:val="nl-NL"/>
        </w:rPr>
        <w:tab/>
      </w:r>
      <w:r>
        <w:rPr>
          <w:rFonts w:ascii="Arial" w:hAnsi="Arial" w:cs="Arial"/>
          <w:sz w:val="32"/>
          <w:szCs w:val="32"/>
          <w:lang w:val="nl-NL"/>
        </w:rPr>
        <w:tab/>
      </w:r>
    </w:p>
    <w:p w14:paraId="699F1BE7" w14:textId="10A12943" w:rsidR="00197249" w:rsidRPr="00C829B2" w:rsidRDefault="00ED1049" w:rsidP="00B87410">
      <w:pPr>
        <w:tabs>
          <w:tab w:val="left" w:pos="6540"/>
        </w:tabs>
        <w:spacing w:line="360" w:lineRule="auto"/>
        <w:ind w:left="426"/>
        <w:jc w:val="center"/>
        <w:rPr>
          <w:rFonts w:ascii="Arial" w:hAnsi="Arial" w:cs="Arial"/>
          <w:b/>
          <w:bCs/>
          <w:sz w:val="32"/>
          <w:szCs w:val="32"/>
        </w:rPr>
      </w:pPr>
      <w:r w:rsidRPr="000525BD">
        <w:rPr>
          <w:rFonts w:ascii="Arial" w:hAnsi="Arial" w:cs="Arial"/>
          <w:sz w:val="32"/>
          <w:szCs w:val="32"/>
        </w:rPr>
        <w:t>Module name:</w:t>
      </w:r>
      <w:r w:rsidRPr="00C829B2">
        <w:rPr>
          <w:rFonts w:ascii="Arial" w:hAnsi="Arial" w:cs="Arial"/>
          <w:sz w:val="32"/>
          <w:szCs w:val="32"/>
        </w:rPr>
        <w:t xml:space="preserve"> </w:t>
      </w:r>
      <w:r w:rsidR="00197249" w:rsidRPr="00C829B2">
        <w:rPr>
          <w:rFonts w:ascii="Arial" w:hAnsi="Arial" w:cs="Arial"/>
          <w:sz w:val="32"/>
          <w:szCs w:val="32"/>
        </w:rPr>
        <w:t xml:space="preserve"> </w:t>
      </w:r>
      <w:r w:rsidR="00197249" w:rsidRPr="00C829B2">
        <w:rPr>
          <w:rFonts w:ascii="Arial" w:hAnsi="Arial" w:cs="Arial"/>
          <w:b/>
          <w:bCs/>
          <w:sz w:val="32"/>
          <w:szCs w:val="32"/>
        </w:rPr>
        <w:t>Empowering the Older Person</w:t>
      </w:r>
    </w:p>
    <w:p w14:paraId="095846E5" w14:textId="17FE6CF9" w:rsidR="00ED1049" w:rsidRPr="00C829B2" w:rsidRDefault="00ED1049" w:rsidP="00B87410">
      <w:pPr>
        <w:tabs>
          <w:tab w:val="left" w:pos="6540"/>
        </w:tabs>
        <w:spacing w:line="360" w:lineRule="auto"/>
        <w:ind w:left="426"/>
        <w:jc w:val="center"/>
        <w:rPr>
          <w:rFonts w:ascii="Arial" w:hAnsi="Arial" w:cs="Arial"/>
          <w:sz w:val="32"/>
          <w:szCs w:val="32"/>
        </w:rPr>
      </w:pPr>
    </w:p>
    <w:p w14:paraId="7531302C" w14:textId="7EBAB32A" w:rsidR="00197249" w:rsidRPr="00C829B2" w:rsidRDefault="00ED1049" w:rsidP="00B87410">
      <w:pPr>
        <w:tabs>
          <w:tab w:val="left" w:pos="6540"/>
        </w:tabs>
        <w:spacing w:line="360" w:lineRule="auto"/>
        <w:ind w:left="426"/>
        <w:jc w:val="center"/>
        <w:rPr>
          <w:rFonts w:ascii="Arial" w:hAnsi="Arial" w:cs="Arial"/>
          <w:b/>
          <w:bCs/>
          <w:sz w:val="32"/>
          <w:szCs w:val="32"/>
        </w:rPr>
      </w:pPr>
      <w:r w:rsidRPr="000525BD">
        <w:rPr>
          <w:rFonts w:ascii="Arial" w:hAnsi="Arial" w:cs="Arial"/>
          <w:sz w:val="32"/>
          <w:szCs w:val="32"/>
        </w:rPr>
        <w:t>Module code:</w:t>
      </w:r>
      <w:r w:rsidR="00197249" w:rsidRPr="00C829B2">
        <w:rPr>
          <w:rFonts w:ascii="Arial" w:hAnsi="Arial" w:cs="Arial"/>
          <w:sz w:val="32"/>
          <w:szCs w:val="32"/>
        </w:rPr>
        <w:t xml:space="preserve"> </w:t>
      </w:r>
      <w:r w:rsidR="00197249" w:rsidRPr="00C829B2">
        <w:rPr>
          <w:rFonts w:ascii="Arial" w:hAnsi="Arial" w:cs="Arial"/>
          <w:b/>
          <w:bCs/>
          <w:sz w:val="32"/>
          <w:szCs w:val="32"/>
        </w:rPr>
        <w:t>BMHP6027_LON</w:t>
      </w:r>
    </w:p>
    <w:p w14:paraId="1AA48524" w14:textId="7B11F24E" w:rsidR="00ED1049" w:rsidRPr="00C829B2" w:rsidRDefault="00ED1049" w:rsidP="00B87410">
      <w:pPr>
        <w:tabs>
          <w:tab w:val="left" w:pos="6540"/>
        </w:tabs>
        <w:spacing w:line="360" w:lineRule="auto"/>
        <w:ind w:left="426"/>
        <w:jc w:val="center"/>
        <w:rPr>
          <w:rFonts w:ascii="Arial" w:hAnsi="Arial" w:cs="Arial"/>
          <w:sz w:val="32"/>
          <w:szCs w:val="32"/>
        </w:rPr>
      </w:pPr>
    </w:p>
    <w:p w14:paraId="34946BEA" w14:textId="22E52680" w:rsidR="00ED1049" w:rsidRPr="00C829B2" w:rsidRDefault="00FB49B9" w:rsidP="00B87410">
      <w:pPr>
        <w:tabs>
          <w:tab w:val="left" w:pos="6540"/>
        </w:tabs>
        <w:spacing w:line="360" w:lineRule="auto"/>
        <w:ind w:left="426"/>
        <w:jc w:val="center"/>
        <w:rPr>
          <w:rFonts w:ascii="Arial" w:hAnsi="Arial" w:cs="Arial"/>
          <w:sz w:val="32"/>
          <w:szCs w:val="32"/>
        </w:rPr>
      </w:pPr>
      <w:r w:rsidRPr="000525BD">
        <w:rPr>
          <w:rFonts w:ascii="Arial" w:hAnsi="Arial" w:cs="Arial"/>
          <w:sz w:val="32"/>
          <w:szCs w:val="32"/>
        </w:rPr>
        <w:t>Lecturer</w:t>
      </w:r>
      <w:r w:rsidR="006D2642" w:rsidRPr="000525BD">
        <w:rPr>
          <w:rFonts w:ascii="Arial" w:hAnsi="Arial" w:cs="Arial"/>
          <w:sz w:val="32"/>
          <w:szCs w:val="32"/>
        </w:rPr>
        <w:t>’s</w:t>
      </w:r>
      <w:r w:rsidR="00ED1049" w:rsidRPr="000525BD">
        <w:rPr>
          <w:rFonts w:ascii="Arial" w:hAnsi="Arial" w:cs="Arial"/>
          <w:sz w:val="32"/>
          <w:szCs w:val="32"/>
        </w:rPr>
        <w:t xml:space="preserve"> name</w:t>
      </w:r>
      <w:r w:rsidR="00ED1049" w:rsidRPr="00C829B2">
        <w:rPr>
          <w:rFonts w:ascii="Arial" w:hAnsi="Arial" w:cs="Arial"/>
          <w:sz w:val="32"/>
          <w:szCs w:val="32"/>
        </w:rPr>
        <w:t>:</w:t>
      </w:r>
      <w:r w:rsidR="00197249" w:rsidRPr="00C829B2">
        <w:rPr>
          <w:rFonts w:ascii="Arial" w:hAnsi="Arial" w:cs="Arial"/>
          <w:sz w:val="32"/>
          <w:szCs w:val="32"/>
        </w:rPr>
        <w:t xml:space="preserve"> </w:t>
      </w:r>
      <w:r w:rsidR="00197249" w:rsidRPr="000525BD">
        <w:rPr>
          <w:rFonts w:ascii="Arial" w:hAnsi="Arial" w:cs="Arial"/>
          <w:b/>
          <w:bCs/>
          <w:sz w:val="32"/>
          <w:szCs w:val="32"/>
        </w:rPr>
        <w:t>L</w:t>
      </w:r>
      <w:r w:rsidR="00B66FF4" w:rsidRPr="000525BD">
        <w:rPr>
          <w:rFonts w:ascii="Arial" w:hAnsi="Arial" w:cs="Arial"/>
          <w:b/>
          <w:bCs/>
          <w:sz w:val="32"/>
          <w:szCs w:val="32"/>
        </w:rPr>
        <w:t>a</w:t>
      </w:r>
      <w:r w:rsidR="00197249" w:rsidRPr="000525BD">
        <w:rPr>
          <w:rFonts w:ascii="Arial" w:hAnsi="Arial" w:cs="Arial"/>
          <w:b/>
          <w:bCs/>
          <w:sz w:val="32"/>
          <w:szCs w:val="32"/>
        </w:rPr>
        <w:t>ila Sur</w:t>
      </w:r>
      <w:r w:rsidR="00291112" w:rsidRPr="000525BD">
        <w:rPr>
          <w:rFonts w:ascii="Arial" w:hAnsi="Arial" w:cs="Arial"/>
          <w:b/>
          <w:bCs/>
          <w:sz w:val="32"/>
          <w:szCs w:val="32"/>
        </w:rPr>
        <w:t>ani</w:t>
      </w:r>
    </w:p>
    <w:p w14:paraId="0D4FE2C4" w14:textId="45D57273" w:rsidR="003E7477" w:rsidRPr="00C829B2" w:rsidRDefault="003E7477" w:rsidP="00B87410">
      <w:pPr>
        <w:tabs>
          <w:tab w:val="left" w:pos="6540"/>
        </w:tabs>
        <w:spacing w:line="360" w:lineRule="auto"/>
        <w:ind w:left="426"/>
        <w:jc w:val="center"/>
        <w:rPr>
          <w:rFonts w:ascii="Arial" w:hAnsi="Arial" w:cs="Arial"/>
          <w:sz w:val="32"/>
          <w:szCs w:val="32"/>
        </w:rPr>
      </w:pPr>
      <w:r w:rsidRPr="000525BD">
        <w:rPr>
          <w:rFonts w:ascii="Arial" w:hAnsi="Arial" w:cs="Arial"/>
          <w:sz w:val="32"/>
          <w:szCs w:val="32"/>
        </w:rPr>
        <w:t>Topic:</w:t>
      </w:r>
      <w:r w:rsidRPr="00C829B2">
        <w:rPr>
          <w:rFonts w:ascii="Arial" w:hAnsi="Arial" w:cs="Arial"/>
          <w:sz w:val="32"/>
          <w:szCs w:val="32"/>
        </w:rPr>
        <w:t xml:space="preserve"> </w:t>
      </w:r>
      <w:r w:rsidR="00333727" w:rsidRPr="00C829B2">
        <w:rPr>
          <w:rFonts w:ascii="Arial" w:hAnsi="Arial" w:cs="Arial"/>
          <w:b/>
          <w:bCs/>
          <w:sz w:val="32"/>
          <w:szCs w:val="32"/>
        </w:rPr>
        <w:t>E</w:t>
      </w:r>
      <w:r w:rsidR="00AD660E" w:rsidRPr="00C829B2">
        <w:rPr>
          <w:rFonts w:ascii="Arial" w:hAnsi="Arial" w:cs="Arial"/>
          <w:b/>
          <w:bCs/>
          <w:sz w:val="32"/>
          <w:szCs w:val="32"/>
        </w:rPr>
        <w:t>valuating the care and support needs of older people</w:t>
      </w:r>
      <w:r w:rsidR="00AD660E" w:rsidRPr="00C829B2">
        <w:rPr>
          <w:rFonts w:ascii="Arial" w:hAnsi="Arial" w:cs="Arial"/>
          <w:sz w:val="32"/>
          <w:szCs w:val="32"/>
        </w:rPr>
        <w:t>.</w:t>
      </w:r>
    </w:p>
    <w:tbl>
      <w:tblPr>
        <w:tblpPr w:leftFromText="180" w:rightFromText="180" w:vertAnchor="text" w:horzAnchor="margin" w:tblpY="261"/>
        <w:tblW w:w="50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Pr>
      <w:tblGrid>
        <w:gridCol w:w="4607"/>
        <w:gridCol w:w="612"/>
        <w:gridCol w:w="4383"/>
        <w:gridCol w:w="366"/>
        <w:gridCol w:w="4890"/>
      </w:tblGrid>
      <w:tr w:rsidR="0079177F" w14:paraId="1E31D91D" w14:textId="77777777" w:rsidTr="00256603">
        <w:trPr>
          <w:trHeight w:val="3251"/>
        </w:trPr>
        <w:tc>
          <w:tcPr>
            <w:tcW w:w="4606" w:type="dxa"/>
          </w:tcPr>
          <w:p w14:paraId="1A639CB2" w14:textId="77777777" w:rsidR="00762F2A" w:rsidRDefault="0079177F" w:rsidP="00807A50">
            <w:r>
              <w:lastRenderedPageBreak/>
              <w:fldChar w:fldCharType="begin"/>
            </w:r>
            <w:r>
              <w:instrText xml:space="preserve"> INCLUDEPICTURE "https://i.pinimg.com/736x/7f/27/a0/7f27a07e76cf71301da6d8ef4d869ee7.jpg" \* MERGEFORMATINET </w:instrText>
            </w:r>
            <w:r>
              <w:fldChar w:fldCharType="separate"/>
            </w:r>
            <w:r>
              <w:fldChar w:fldCharType="begin"/>
            </w:r>
            <w:r>
              <w:instrText xml:space="preserve"> INCLUDEPICTURE  "https://i.pinimg.com/736x/7f/27/a0/7f27a07e76cf71301da6d8ef4d869ee7.jpg" \* MERGEFORMATINET </w:instrText>
            </w:r>
            <w:r>
              <w:fldChar w:fldCharType="separate"/>
            </w:r>
            <w:r>
              <w:fldChar w:fldCharType="begin"/>
            </w:r>
            <w:r>
              <w:instrText xml:space="preserve"> INCLUDEPICTURE  "https://i.pinimg.com/736x/7f/27/a0/7f27a07e76cf71301da6d8ef4d869ee7.jpg" \* MERGEFORMATINET </w:instrText>
            </w:r>
            <w:r>
              <w:fldChar w:fldCharType="separate"/>
            </w:r>
            <w:r w:rsidR="00457096">
              <w:fldChar w:fldCharType="begin"/>
            </w:r>
            <w:r w:rsidR="00457096">
              <w:instrText xml:space="preserve"> INCLUDEPICTURE  "https://i.pinimg.com/736x/7f/27/a0/7f27a07e76cf71301da6d8ef4d869ee7.jpg" \* MERGEFORMATINET </w:instrText>
            </w:r>
            <w:r w:rsidR="00457096">
              <w:fldChar w:fldCharType="separate"/>
            </w:r>
            <w:r w:rsidR="00000000">
              <w:fldChar w:fldCharType="begin"/>
            </w:r>
            <w:r w:rsidR="00000000">
              <w:instrText xml:space="preserve"> INCLUDEPICTURE  "https://i.pinimg.com/736x/7f/27/a0/7f27a07e76cf71301da6d8ef4d869ee7.jpg" \* MERGEFORMATINET </w:instrText>
            </w:r>
            <w:r w:rsidR="00000000">
              <w:fldChar w:fldCharType="separate"/>
            </w:r>
            <w:r w:rsidR="005938EB">
              <w:pict w14:anchorId="6529043A">
                <v:shape id="_x0000_i1076" type="#_x0000_t75" alt="7f27a07e76cf71301da6d8ef4d869ee7.jpg (736×630)" style="width:221.5pt;height:153.5pt">
                  <v:imagedata r:id="rId12" r:href="rId13"/>
                </v:shape>
              </w:pict>
            </w:r>
            <w:r w:rsidR="00000000">
              <w:fldChar w:fldCharType="end"/>
            </w:r>
            <w:r w:rsidR="00457096">
              <w:fldChar w:fldCharType="end"/>
            </w:r>
            <w:r>
              <w:fldChar w:fldCharType="end"/>
            </w:r>
            <w:r>
              <w:fldChar w:fldCharType="end"/>
            </w:r>
            <w:r>
              <w:fldChar w:fldCharType="end"/>
            </w:r>
          </w:p>
          <w:p w14:paraId="71940C8B" w14:textId="597D065E" w:rsidR="0079177F" w:rsidRDefault="00967415" w:rsidP="00807A50">
            <w:pPr>
              <w:rPr>
                <w:rFonts w:ascii="Arial" w:hAnsi="Arial" w:cs="Arial"/>
                <w:noProof/>
              </w:rPr>
            </w:pPr>
            <w:r>
              <w:rPr>
                <w:rFonts w:ascii="Arial" w:hAnsi="Arial" w:cs="Arial"/>
                <w:noProof/>
              </w:rPr>
              <w:t xml:space="preserve">                                         </w:t>
            </w:r>
            <w:r w:rsidR="00762F2A">
              <w:rPr>
                <w:rFonts w:ascii="Arial" w:hAnsi="Arial" w:cs="Arial"/>
                <w:noProof/>
              </w:rPr>
              <w:t>(</w:t>
            </w:r>
            <w:r w:rsidR="00762F2A" w:rsidRPr="00762F2A">
              <w:rPr>
                <w:rFonts w:ascii="Arial" w:hAnsi="Arial" w:cs="Arial"/>
                <w:noProof/>
              </w:rPr>
              <w:t>VectorMine, 2022)</w:t>
            </w:r>
          </w:p>
        </w:tc>
        <w:tc>
          <w:tcPr>
            <w:tcW w:w="612" w:type="dxa"/>
            <w:vMerge w:val="restart"/>
          </w:tcPr>
          <w:p w14:paraId="57B22AC7" w14:textId="77777777" w:rsidR="0079177F" w:rsidRDefault="0079177F" w:rsidP="00807A50">
            <w:pPr>
              <w:rPr>
                <w:rFonts w:ascii="Arial" w:hAnsi="Arial" w:cs="Arial"/>
                <w:noProof/>
              </w:rPr>
            </w:pPr>
          </w:p>
        </w:tc>
        <w:tc>
          <w:tcPr>
            <w:tcW w:w="4383" w:type="dxa"/>
            <w:vMerge w:val="restart"/>
          </w:tcPr>
          <w:p w14:paraId="74B1C070" w14:textId="0752C03E" w:rsidR="00124CA7" w:rsidRDefault="00E91554" w:rsidP="00C35F51">
            <w:pPr>
              <w:pStyle w:val="Heading1"/>
              <w:jc w:val="center"/>
              <w:rPr>
                <w:rFonts w:ascii="Arial" w:hAnsi="Arial" w:cs="Arial"/>
                <w:b/>
                <w:color w:val="auto"/>
                <w:sz w:val="24"/>
                <w:szCs w:val="24"/>
              </w:rPr>
            </w:pPr>
            <w:r w:rsidRPr="00A46945">
              <w:rPr>
                <w:rFonts w:ascii="Arial" w:hAnsi="Arial" w:cs="Arial"/>
                <w:b/>
                <w:color w:val="auto"/>
                <w:sz w:val="24"/>
                <w:szCs w:val="24"/>
              </w:rPr>
              <w:t>Critical Evaluation – Care, Empowerment and Support Needs</w:t>
            </w:r>
          </w:p>
          <w:p w14:paraId="013C1B72" w14:textId="77777777" w:rsidR="00A46945" w:rsidRDefault="00A46945" w:rsidP="00A46945"/>
          <w:p w14:paraId="78938082" w14:textId="02438447" w:rsidR="00124CA7" w:rsidRDefault="00C77D20" w:rsidP="00994704">
            <w:pPr>
              <w:spacing w:after="220"/>
              <w:rPr>
                <w:rFonts w:ascii="Arial" w:hAnsi="Arial" w:cs="Arial"/>
              </w:rPr>
            </w:pPr>
            <w:r>
              <w:rPr>
                <w:rFonts w:ascii="Arial" w:hAnsi="Arial" w:cs="Arial"/>
              </w:rPr>
              <w:t>S</w:t>
            </w:r>
            <w:r w:rsidR="00124CA7">
              <w:rPr>
                <w:rFonts w:ascii="Arial" w:hAnsi="Arial" w:cs="Arial"/>
              </w:rPr>
              <w:t>upport to maintain functional ability (e.g. mobility, daily tasks), not just treatment (World Health Organization, 2022).</w:t>
            </w:r>
            <w:r w:rsidR="00C0301D">
              <w:rPr>
                <w:rFonts w:ascii="Arial" w:hAnsi="Arial" w:cs="Arial"/>
              </w:rPr>
              <w:t xml:space="preserve"> </w:t>
            </w:r>
            <w:r w:rsidR="00124CA7">
              <w:rPr>
                <w:rFonts w:ascii="Arial" w:hAnsi="Arial" w:cs="Arial"/>
              </w:rPr>
              <w:t>In practice, too much help can cause over-dependence and reduce recovery.</w:t>
            </w:r>
          </w:p>
          <w:p w14:paraId="55E0C64C" w14:textId="2C759900" w:rsidR="00124CA7" w:rsidRDefault="00124CA7" w:rsidP="00994704">
            <w:pPr>
              <w:spacing w:after="220"/>
              <w:rPr>
                <w:rFonts w:ascii="Arial" w:hAnsi="Arial" w:cs="Arial"/>
              </w:rPr>
            </w:pPr>
            <w:r>
              <w:rPr>
                <w:rFonts w:ascii="Arial" w:hAnsi="Arial" w:cs="Arial"/>
              </w:rPr>
              <w:t>Independence is important for dignity and wellbeing (Office for National Statistics, 2023). Care settings may limit independence due to strict routines.</w:t>
            </w:r>
          </w:p>
          <w:p w14:paraId="24AF5772" w14:textId="6BF8EB43" w:rsidR="00124CA7" w:rsidRDefault="00124CA7" w:rsidP="00994704">
            <w:pPr>
              <w:spacing w:after="220"/>
              <w:rPr>
                <w:rFonts w:ascii="Arial" w:hAnsi="Arial" w:cs="Arial"/>
              </w:rPr>
            </w:pPr>
            <w:r>
              <w:rPr>
                <w:rFonts w:ascii="Arial" w:hAnsi="Arial" w:cs="Arial"/>
              </w:rPr>
              <w:t>Freedom of choice is key to empowerment. People should be involved in decisions about their care (NHS England, 2023).</w:t>
            </w:r>
            <w:r w:rsidR="00696243">
              <w:rPr>
                <w:rFonts w:ascii="Arial" w:hAnsi="Arial" w:cs="Arial"/>
              </w:rPr>
              <w:t xml:space="preserve"> </w:t>
            </w:r>
            <w:r>
              <w:rPr>
                <w:rFonts w:ascii="Arial" w:hAnsi="Arial" w:cs="Arial"/>
              </w:rPr>
              <w:t xml:space="preserve"> </w:t>
            </w:r>
          </w:p>
          <w:p w14:paraId="1DF8FBE6" w14:textId="558E70D7" w:rsidR="00A93D50" w:rsidRDefault="00124CA7" w:rsidP="00994704">
            <w:pPr>
              <w:spacing w:after="220"/>
              <w:rPr>
                <w:rFonts w:ascii="Arial" w:hAnsi="Arial" w:cs="Arial"/>
              </w:rPr>
            </w:pPr>
            <w:r>
              <w:rPr>
                <w:rFonts w:ascii="Arial" w:hAnsi="Arial" w:cs="Arial"/>
              </w:rPr>
              <w:t>Social and emotional support is important, as loneliness is common (Campaign to End Loneliness, 2023).</w:t>
            </w:r>
            <w:r w:rsidR="00696243">
              <w:rPr>
                <w:rFonts w:ascii="Arial" w:hAnsi="Arial" w:cs="Arial"/>
              </w:rPr>
              <w:t xml:space="preserve"> </w:t>
            </w:r>
            <w:r w:rsidR="00F231C4">
              <w:rPr>
                <w:rFonts w:ascii="Arial" w:hAnsi="Arial" w:cs="Arial"/>
              </w:rPr>
              <w:t>A</w:t>
            </w:r>
            <w:r w:rsidR="00EC4262">
              <w:rPr>
                <w:rFonts w:ascii="Arial" w:hAnsi="Arial" w:cs="Arial"/>
              </w:rPr>
              <w:t xml:space="preserve">ctivities in </w:t>
            </w:r>
            <w:r w:rsidR="000E5661">
              <w:rPr>
                <w:rFonts w:ascii="Arial" w:hAnsi="Arial" w:cs="Arial"/>
              </w:rPr>
              <w:t xml:space="preserve">care homes are not </w:t>
            </w:r>
            <w:r w:rsidR="00C0592C">
              <w:rPr>
                <w:rFonts w:ascii="Arial" w:hAnsi="Arial" w:cs="Arial"/>
              </w:rPr>
              <w:t xml:space="preserve">person centred and </w:t>
            </w:r>
            <w:r w:rsidR="00842144">
              <w:rPr>
                <w:rFonts w:ascii="Arial" w:hAnsi="Arial" w:cs="Arial"/>
              </w:rPr>
              <w:t>meaningful.</w:t>
            </w:r>
          </w:p>
          <w:p w14:paraId="73E476F3" w14:textId="77777777" w:rsidR="00A93D50" w:rsidRDefault="00A93D50" w:rsidP="00A93D50">
            <w:pPr>
              <w:numPr>
                <w:ilvl w:val="0"/>
                <w:numId w:val="11"/>
              </w:numPr>
              <w:spacing w:after="220"/>
              <w:rPr>
                <w:rFonts w:ascii="Arial" w:hAnsi="Arial" w:cs="Arial"/>
                <w:vanish/>
              </w:rPr>
            </w:pPr>
            <w:r>
              <w:rPr>
                <w:rFonts w:ascii="Arial" w:hAnsi="Arial" w:cs="Arial"/>
                <w:vanish/>
              </w:rPr>
              <w:t>Top of Form</w:t>
            </w:r>
          </w:p>
          <w:p w14:paraId="1EB444A9" w14:textId="77777777" w:rsidR="00A93D50" w:rsidRDefault="00A93D50" w:rsidP="00A93D50">
            <w:pPr>
              <w:numPr>
                <w:ilvl w:val="0"/>
                <w:numId w:val="11"/>
              </w:numPr>
              <w:spacing w:after="220"/>
              <w:rPr>
                <w:rFonts w:ascii="Arial" w:hAnsi="Arial" w:cs="Arial"/>
                <w:vanish/>
              </w:rPr>
            </w:pPr>
            <w:r>
              <w:rPr>
                <w:rFonts w:ascii="Arial" w:hAnsi="Arial" w:cs="Arial"/>
                <w:vanish/>
              </w:rPr>
              <w:t>Bottom of Form</w:t>
            </w:r>
          </w:p>
          <w:p w14:paraId="0B83430F" w14:textId="09067F81" w:rsidR="0079177F" w:rsidRDefault="0079177F" w:rsidP="00DB494F">
            <w:pPr>
              <w:ind w:left="360"/>
              <w:rPr>
                <w:rFonts w:ascii="Arial" w:hAnsi="Arial" w:cs="Arial"/>
              </w:rPr>
            </w:pPr>
          </w:p>
        </w:tc>
        <w:tc>
          <w:tcPr>
            <w:tcW w:w="366" w:type="dxa"/>
            <w:vMerge w:val="restart"/>
          </w:tcPr>
          <w:p w14:paraId="45B04714" w14:textId="77777777" w:rsidR="0079177F" w:rsidRDefault="0079177F" w:rsidP="00807A50">
            <w:pPr>
              <w:rPr>
                <w:rFonts w:ascii="Arial" w:hAnsi="Arial" w:cs="Arial"/>
                <w:noProof/>
              </w:rPr>
            </w:pPr>
          </w:p>
        </w:tc>
        <w:tc>
          <w:tcPr>
            <w:tcW w:w="4890" w:type="dxa"/>
            <w:vAlign w:val="center"/>
          </w:tcPr>
          <w:p w14:paraId="3B04C263" w14:textId="77777777" w:rsidR="0079177F" w:rsidRDefault="00256603" w:rsidP="009B7E0F">
            <w:pPr>
              <w:rPr>
                <w:rFonts w:ascii="Arial" w:hAnsi="Arial" w:cs="Arial"/>
                <w:noProof/>
              </w:rPr>
            </w:pPr>
            <w:r>
              <w:rPr>
                <w:rFonts w:ascii="Arial" w:hAnsi="Arial" w:cs="Arial"/>
                <w:noProof/>
              </w:rPr>
              <w:pict w14:anchorId="4E20AB5A">
                <v:shape id="_x0000_i1077" type="#_x0000_t75" style="width:207.5pt;height:152pt">
                  <v:imagedata r:id="rId14" o:title="Maslow's_hierarchy_of_needs"/>
                </v:shape>
              </w:pict>
            </w:r>
          </w:p>
          <w:p w14:paraId="16A39FB0" w14:textId="02519371" w:rsidR="00256603" w:rsidRDefault="00256603" w:rsidP="009B7E0F">
            <w:pPr>
              <w:rPr>
                <w:rFonts w:ascii="Arial" w:hAnsi="Arial" w:cs="Arial"/>
                <w:noProof/>
              </w:rPr>
            </w:pPr>
            <w:r>
              <w:rPr>
                <w:rFonts w:ascii="Arial" w:hAnsi="Arial" w:cs="Arial"/>
                <w:noProof/>
              </w:rPr>
              <w:t xml:space="preserve">                                                (</w:t>
            </w:r>
            <w:r w:rsidR="00967415">
              <w:rPr>
                <w:rFonts w:ascii="Arial" w:hAnsi="Arial" w:cs="Arial"/>
                <w:noProof/>
              </w:rPr>
              <w:t>P</w:t>
            </w:r>
            <w:r w:rsidRPr="00256603">
              <w:rPr>
                <w:rFonts w:ascii="Arial" w:hAnsi="Arial" w:cs="Arial"/>
                <w:noProof/>
              </w:rPr>
              <w:t>ychology, n.d.)</w:t>
            </w:r>
          </w:p>
        </w:tc>
      </w:tr>
      <w:tr w:rsidR="0079177F" w14:paraId="4C306E5C" w14:textId="77777777" w:rsidTr="00B16F20">
        <w:trPr>
          <w:trHeight w:val="272"/>
        </w:trPr>
        <w:tc>
          <w:tcPr>
            <w:tcW w:w="4606" w:type="dxa"/>
          </w:tcPr>
          <w:p w14:paraId="7962ED85" w14:textId="77777777" w:rsidR="0079177F" w:rsidRDefault="0079177F" w:rsidP="00807A50">
            <w:pPr>
              <w:rPr>
                <w:rFonts w:ascii="Arial" w:hAnsi="Arial" w:cs="Arial"/>
                <w:noProof/>
              </w:rPr>
            </w:pPr>
          </w:p>
        </w:tc>
        <w:tc>
          <w:tcPr>
            <w:tcW w:w="612" w:type="dxa"/>
            <w:vMerge/>
          </w:tcPr>
          <w:p w14:paraId="633F0C2A" w14:textId="77777777" w:rsidR="0079177F" w:rsidRDefault="0079177F" w:rsidP="00807A50">
            <w:pPr>
              <w:rPr>
                <w:rFonts w:ascii="Arial" w:hAnsi="Arial" w:cs="Arial"/>
                <w:noProof/>
              </w:rPr>
            </w:pPr>
          </w:p>
        </w:tc>
        <w:tc>
          <w:tcPr>
            <w:tcW w:w="4383" w:type="dxa"/>
            <w:vMerge/>
          </w:tcPr>
          <w:p w14:paraId="04C2830D" w14:textId="77777777" w:rsidR="0079177F" w:rsidRPr="00EB6F36" w:rsidRDefault="0079177F" w:rsidP="00807A50">
            <w:pPr>
              <w:rPr>
                <w:rFonts w:ascii="Arial" w:eastAsia="Century Gothic" w:hAnsi="Arial" w:cs="Arial"/>
                <w:b/>
                <w:noProof/>
                <w:color w:val="FFFFFF"/>
                <w:sz w:val="24"/>
              </w:rPr>
            </w:pPr>
          </w:p>
        </w:tc>
        <w:tc>
          <w:tcPr>
            <w:tcW w:w="366" w:type="dxa"/>
            <w:vMerge/>
          </w:tcPr>
          <w:p w14:paraId="352A2A64" w14:textId="77777777" w:rsidR="0079177F" w:rsidRDefault="0079177F" w:rsidP="00807A50">
            <w:pPr>
              <w:rPr>
                <w:rFonts w:ascii="Arial" w:hAnsi="Arial" w:cs="Arial"/>
                <w:noProof/>
              </w:rPr>
            </w:pPr>
          </w:p>
        </w:tc>
        <w:tc>
          <w:tcPr>
            <w:tcW w:w="4890" w:type="dxa"/>
          </w:tcPr>
          <w:p w14:paraId="2DA91FA9" w14:textId="77777777" w:rsidR="0079177F" w:rsidRDefault="0079177F" w:rsidP="00807A50">
            <w:pPr>
              <w:pStyle w:val="NoSpacing"/>
              <w:rPr>
                <w:rFonts w:ascii="Arial" w:hAnsi="Arial" w:cs="Arial"/>
              </w:rPr>
            </w:pPr>
          </w:p>
        </w:tc>
      </w:tr>
      <w:tr w:rsidR="0079177F" w14:paraId="389CE527" w14:textId="77777777" w:rsidTr="00B16F20">
        <w:trPr>
          <w:trHeight w:val="491"/>
        </w:trPr>
        <w:tc>
          <w:tcPr>
            <w:tcW w:w="4606" w:type="dxa"/>
            <w:vMerge w:val="restart"/>
          </w:tcPr>
          <w:p w14:paraId="7906A2B3" w14:textId="2E97A713" w:rsidR="0079177F" w:rsidRDefault="00275354" w:rsidP="00B00127">
            <w:pPr>
              <w:pStyle w:val="Heading1"/>
              <w:jc w:val="center"/>
              <w:rPr>
                <w:rStyle w:val="Heading1Char"/>
                <w:rFonts w:ascii="Arial" w:hAnsi="Arial" w:cs="Arial"/>
                <w:b/>
                <w:color w:val="auto"/>
                <w:sz w:val="24"/>
                <w:szCs w:val="24"/>
              </w:rPr>
            </w:pPr>
            <w:r w:rsidRPr="007054A7">
              <w:rPr>
                <w:rStyle w:val="Heading1Char"/>
                <w:rFonts w:ascii="Arial" w:hAnsi="Arial" w:cs="Arial"/>
                <w:b/>
                <w:color w:val="auto"/>
                <w:sz w:val="24"/>
                <w:szCs w:val="24"/>
              </w:rPr>
              <w:t>Introduction</w:t>
            </w:r>
          </w:p>
          <w:p w14:paraId="7D5E16D8" w14:textId="1BC59521" w:rsidR="00605387" w:rsidRDefault="00BE48C3" w:rsidP="00605387">
            <w:pPr>
              <w:spacing w:after="220"/>
              <w:rPr>
                <w:rFonts w:ascii="Arial" w:hAnsi="Arial" w:cs="Arial"/>
              </w:rPr>
            </w:pPr>
            <w:r>
              <w:rPr>
                <w:rFonts w:ascii="Arial" w:hAnsi="Arial" w:cs="Arial"/>
              </w:rPr>
              <w:t xml:space="preserve"> </w:t>
            </w:r>
            <w:r w:rsidR="007721E6">
              <w:rPr>
                <w:rFonts w:ascii="Arial" w:hAnsi="Arial" w:cs="Arial"/>
              </w:rPr>
              <w:t xml:space="preserve"> Empowering</w:t>
            </w:r>
            <w:r w:rsidR="00605387">
              <w:rPr>
                <w:rFonts w:ascii="Arial" w:hAnsi="Arial" w:cs="Arial"/>
              </w:rPr>
              <w:t xml:space="preserve"> older people means helping them have control over their lives and make their own decisions.</w:t>
            </w:r>
          </w:p>
          <w:p w14:paraId="140EBDA8" w14:textId="59F31F7B" w:rsidR="00605387" w:rsidRDefault="00605387" w:rsidP="00605387">
            <w:pPr>
              <w:spacing w:after="220"/>
              <w:rPr>
                <w:rFonts w:ascii="Arial" w:hAnsi="Arial" w:cs="Arial"/>
              </w:rPr>
            </w:pPr>
            <w:r>
              <w:rPr>
                <w:rFonts w:ascii="Arial" w:hAnsi="Arial" w:cs="Arial"/>
              </w:rPr>
              <w:t xml:space="preserve">   In the United Kingdom, around </w:t>
            </w:r>
            <w:r>
              <w:rPr>
                <w:rFonts w:ascii="Arial" w:hAnsi="Arial" w:cs="Arial"/>
                <w:b/>
                <w:bCs/>
              </w:rPr>
              <w:t>1 in 6 people are aged 65+</w:t>
            </w:r>
            <w:r>
              <w:rPr>
                <w:rFonts w:ascii="Arial" w:hAnsi="Arial" w:cs="Arial"/>
              </w:rPr>
              <w:t xml:space="preserve"> (Office for National Statistics, 2023).</w:t>
            </w:r>
          </w:p>
          <w:p w14:paraId="3CCAC00D" w14:textId="477DC0D5" w:rsidR="00605387" w:rsidRDefault="00BE48C3" w:rsidP="00605387">
            <w:pPr>
              <w:spacing w:after="220"/>
              <w:rPr>
                <w:rFonts w:ascii="Arial" w:hAnsi="Arial" w:cs="Arial"/>
              </w:rPr>
            </w:pPr>
            <w:r>
              <w:rPr>
                <w:rFonts w:ascii="Arial" w:hAnsi="Arial" w:cs="Arial"/>
              </w:rPr>
              <w:t xml:space="preserve">  </w:t>
            </w:r>
            <w:r w:rsidR="003D4FFD">
              <w:rPr>
                <w:rFonts w:ascii="Arial" w:hAnsi="Arial" w:cs="Arial"/>
              </w:rPr>
              <w:t xml:space="preserve"> </w:t>
            </w:r>
            <w:r w:rsidR="00605387">
              <w:rPr>
                <w:rFonts w:ascii="Arial" w:hAnsi="Arial" w:cs="Arial"/>
              </w:rPr>
              <w:t xml:space="preserve"> Globally, by 2030, </w:t>
            </w:r>
            <w:r w:rsidR="00605387">
              <w:rPr>
                <w:rFonts w:ascii="Arial" w:hAnsi="Arial" w:cs="Arial"/>
                <w:b/>
                <w:bCs/>
              </w:rPr>
              <w:t>1 in 6 people will be aged 60 or over</w:t>
            </w:r>
            <w:r w:rsidR="00605387">
              <w:rPr>
                <w:rFonts w:ascii="Arial" w:hAnsi="Arial" w:cs="Arial"/>
              </w:rPr>
              <w:t xml:space="preserve"> (World Health Organization, 2022).</w:t>
            </w:r>
          </w:p>
          <w:p w14:paraId="2F39FD1B" w14:textId="2F2AA0B9" w:rsidR="000F6E31" w:rsidRDefault="00450CDB" w:rsidP="00C77D20">
            <w:pPr>
              <w:spacing w:after="220"/>
              <w:rPr>
                <w:rFonts w:ascii="Arial" w:hAnsi="Arial" w:cs="Arial"/>
                <w:b/>
                <w:bCs/>
                <w:noProof/>
                <w:sz w:val="24"/>
                <w:szCs w:val="24"/>
              </w:rPr>
            </w:pPr>
            <w:r>
              <w:rPr>
                <w:rFonts w:ascii="Arial" w:hAnsi="Arial" w:cs="Arial"/>
              </w:rPr>
              <w:lastRenderedPageBreak/>
              <w:t xml:space="preserve">  </w:t>
            </w:r>
          </w:p>
          <w:p w14:paraId="5D63F9FB" w14:textId="57371A17" w:rsidR="00C77D20" w:rsidRPr="00C77D20" w:rsidRDefault="000F6E31" w:rsidP="000F6E31">
            <w:pPr>
              <w:spacing w:after="220"/>
              <w:rPr>
                <w:rFonts w:ascii="Arial" w:hAnsi="Arial" w:cs="Arial"/>
                <w:b/>
                <w:bCs/>
                <w:noProof/>
                <w:sz w:val="24"/>
                <w:szCs w:val="24"/>
              </w:rPr>
            </w:pPr>
            <w:r w:rsidRPr="00C77D20">
              <w:rPr>
                <w:rFonts w:ascii="Arial" w:hAnsi="Arial" w:cs="Arial"/>
                <w:b/>
                <w:bCs/>
                <w:noProof/>
                <w:sz w:val="24"/>
                <w:szCs w:val="24"/>
              </w:rPr>
              <w:t xml:space="preserve"> </w:t>
            </w:r>
            <w:r w:rsidR="00C77D20" w:rsidRPr="00C77D20">
              <w:rPr>
                <w:rFonts w:ascii="Arial" w:hAnsi="Arial" w:cs="Arial"/>
                <w:b/>
                <w:bCs/>
                <w:noProof/>
                <w:sz w:val="24"/>
                <w:szCs w:val="24"/>
              </w:rPr>
              <w:t xml:space="preserve">            Relevant Theories</w:t>
            </w:r>
          </w:p>
          <w:p w14:paraId="5EAFC967" w14:textId="5F79FB02" w:rsidR="000F6E31" w:rsidRDefault="000F6E31" w:rsidP="000F6E31">
            <w:pPr>
              <w:spacing w:after="220"/>
              <w:rPr>
                <w:rFonts w:ascii="Arial" w:hAnsi="Arial" w:cs="Arial"/>
                <w:b/>
                <w:bCs/>
                <w:noProof/>
              </w:rPr>
            </w:pPr>
            <w:r>
              <w:rPr>
                <w:rFonts w:ascii="Arial" w:hAnsi="Arial" w:cs="Arial"/>
                <w:b/>
                <w:bCs/>
                <w:noProof/>
              </w:rPr>
              <w:t>Person-Centred Theory (Carl Rogers)</w:t>
            </w:r>
          </w:p>
          <w:p w14:paraId="18CE5108" w14:textId="77777777" w:rsidR="000F6E31" w:rsidRDefault="000F6E31" w:rsidP="000F6E31">
            <w:pPr>
              <w:numPr>
                <w:ilvl w:val="0"/>
                <w:numId w:val="20"/>
              </w:numPr>
              <w:spacing w:after="220"/>
              <w:rPr>
                <w:rFonts w:ascii="Arial" w:hAnsi="Arial" w:cs="Arial"/>
                <w:noProof/>
              </w:rPr>
            </w:pPr>
            <w:r>
              <w:rPr>
                <w:rFonts w:ascii="Arial" w:hAnsi="Arial" w:cs="Arial"/>
                <w:noProof/>
              </w:rPr>
              <w:t>Focuses on treating individuals with respect, empathy, and dignity.</w:t>
            </w:r>
          </w:p>
          <w:p w14:paraId="3E0766DD" w14:textId="60DF701B" w:rsidR="000F6E31" w:rsidRDefault="000F6E31" w:rsidP="000F6E31">
            <w:pPr>
              <w:numPr>
                <w:ilvl w:val="0"/>
                <w:numId w:val="20"/>
              </w:numPr>
              <w:spacing w:after="220"/>
              <w:rPr>
                <w:rFonts w:ascii="Arial" w:hAnsi="Arial" w:cs="Arial"/>
                <w:noProof/>
              </w:rPr>
            </w:pPr>
            <w:r>
              <w:rPr>
                <w:rFonts w:ascii="Arial" w:hAnsi="Arial" w:cs="Arial"/>
                <w:noProof/>
              </w:rPr>
              <w:t xml:space="preserve"> Supports empowerment by involving older people in decisions.</w:t>
            </w:r>
          </w:p>
          <w:p w14:paraId="1CB33F51" w14:textId="305046D6" w:rsidR="00CE04FC" w:rsidRPr="00D1165E" w:rsidRDefault="000F6E31" w:rsidP="000F6E31">
            <w:pPr>
              <w:numPr>
                <w:ilvl w:val="0"/>
                <w:numId w:val="20"/>
              </w:numPr>
              <w:spacing w:after="220"/>
              <w:rPr>
                <w:rFonts w:ascii="Arial" w:hAnsi="Arial" w:cs="Arial"/>
                <w:noProof/>
              </w:rPr>
            </w:pPr>
            <w:r>
              <w:rPr>
                <w:rFonts w:ascii="Arial" w:hAnsi="Arial" w:cs="Arial"/>
                <w:noProof/>
              </w:rPr>
              <w:t xml:space="preserve"> May be difficult in busy care settings</w:t>
            </w:r>
          </w:p>
          <w:p w14:paraId="776041C2" w14:textId="6E72A1AF" w:rsidR="000F6E31" w:rsidRDefault="000F6E31" w:rsidP="00D1165E">
            <w:pPr>
              <w:spacing w:after="220"/>
              <w:rPr>
                <w:rFonts w:ascii="Arial" w:hAnsi="Arial" w:cs="Arial"/>
              </w:rPr>
            </w:pPr>
            <w:r>
              <w:rPr>
                <w:rFonts w:ascii="Arial" w:hAnsi="Arial" w:cs="Arial"/>
                <w:b/>
                <w:bCs/>
                <w:noProof/>
              </w:rPr>
              <w:t xml:space="preserve"> </w:t>
            </w:r>
            <w:r w:rsidR="00852636">
              <w:rPr>
                <w:rFonts w:ascii="Arial" w:hAnsi="Arial" w:cs="Arial"/>
                <w:b/>
                <w:bCs/>
                <w:noProof/>
              </w:rPr>
              <w:t>__________________________________</w:t>
            </w:r>
          </w:p>
          <w:p w14:paraId="42C79FF2" w14:textId="77777777" w:rsidR="00883003" w:rsidRDefault="00883003" w:rsidP="00883003">
            <w:pPr>
              <w:spacing w:after="220"/>
              <w:jc w:val="center"/>
              <w:rPr>
                <w:rFonts w:ascii="Arial" w:hAnsi="Arial" w:cs="Arial"/>
                <w:b/>
                <w:bCs/>
                <w:noProof/>
                <w:sz w:val="24"/>
                <w:szCs w:val="24"/>
              </w:rPr>
            </w:pPr>
            <w:r>
              <w:rPr>
                <w:rFonts w:ascii="Arial" w:hAnsi="Arial" w:cs="Arial"/>
                <w:b/>
                <w:bCs/>
                <w:noProof/>
                <w:sz w:val="24"/>
                <w:szCs w:val="24"/>
              </w:rPr>
              <w:t>Effectiveness and Benefits of       Approaches &amp; Interventions (UK)</w:t>
            </w:r>
          </w:p>
          <w:p w14:paraId="7F4FD31D" w14:textId="77777777" w:rsidR="00883003" w:rsidRDefault="00883003" w:rsidP="00883003">
            <w:pPr>
              <w:rPr>
                <w:rFonts w:ascii="Arial" w:hAnsi="Arial" w:cs="Arial"/>
                <w:b/>
                <w:bCs/>
                <w:noProof/>
              </w:rPr>
            </w:pPr>
            <w:r>
              <w:rPr>
                <w:rFonts w:ascii="Arial" w:hAnsi="Arial" w:cs="Arial"/>
                <w:b/>
                <w:bCs/>
                <w:noProof/>
              </w:rPr>
              <w:t xml:space="preserve"> Person-Centred care approach </w:t>
            </w:r>
          </w:p>
          <w:p w14:paraId="3462F553" w14:textId="77777777" w:rsidR="00883003" w:rsidRDefault="00883003" w:rsidP="00883003">
            <w:pPr>
              <w:spacing w:after="220"/>
              <w:rPr>
                <w:rFonts w:ascii="Arial" w:hAnsi="Arial" w:cs="Arial"/>
                <w:noProof/>
              </w:rPr>
            </w:pPr>
            <w:r>
              <w:rPr>
                <w:rFonts w:ascii="Arial" w:hAnsi="Arial" w:cs="Arial"/>
                <w:noProof/>
              </w:rPr>
              <w:t xml:space="preserve">Focuses on individual needs, preferences, and involvement in decisions.                                  </w:t>
            </w:r>
            <w:r>
              <w:rPr>
                <w:rFonts w:ascii="Arial" w:hAnsi="Arial" w:cs="Arial"/>
                <w:noProof/>
                <w:color w:val="196B24"/>
              </w:rPr>
              <w:t>Improves confidence, independence, and health outcomes (BHF, 2023).</w:t>
            </w:r>
            <w:r>
              <w:rPr>
                <w:rFonts w:ascii="Arial" w:hAnsi="Arial" w:cs="Arial"/>
                <w:noProof/>
              </w:rPr>
              <w:t xml:space="preserve">                    Effective because it promotes empowerment and dignity.</w:t>
            </w:r>
            <w:r>
              <w:rPr>
                <w:rFonts w:ascii="Arial" w:hAnsi="Arial" w:cs="Arial"/>
                <w:noProof/>
                <w:color w:val="FF0000"/>
              </w:rPr>
              <w:t xml:space="preserve"> </w:t>
            </w:r>
            <w:r>
              <w:rPr>
                <w:rFonts w:ascii="Arial" w:hAnsi="Arial" w:cs="Arial"/>
                <w:noProof/>
                <w:color w:val="196B24"/>
              </w:rPr>
              <w:t>However, requires staff training and time, which may limit practice</w:t>
            </w:r>
            <w:r>
              <w:rPr>
                <w:rFonts w:ascii="Arial" w:hAnsi="Arial" w:cs="Arial"/>
                <w:noProof/>
              </w:rPr>
              <w:t>.</w:t>
            </w:r>
          </w:p>
          <w:p w14:paraId="70F7493E" w14:textId="37034F90" w:rsidR="00D1165E" w:rsidRDefault="00852636" w:rsidP="00D1165E">
            <w:pPr>
              <w:rPr>
                <w:rFonts w:ascii="Arial" w:hAnsi="Arial" w:cs="Arial"/>
                <w:b/>
                <w:bCs/>
                <w:noProof/>
              </w:rPr>
            </w:pPr>
            <w:r>
              <w:rPr>
                <w:rFonts w:ascii="Arial" w:hAnsi="Arial" w:cs="Arial"/>
                <w:b/>
                <w:bCs/>
                <w:noProof/>
              </w:rPr>
              <w:t xml:space="preserve">  I</w:t>
            </w:r>
            <w:r w:rsidR="00D1165E">
              <w:rPr>
                <w:rFonts w:ascii="Arial" w:hAnsi="Arial" w:cs="Arial"/>
                <w:b/>
                <w:bCs/>
                <w:noProof/>
              </w:rPr>
              <w:t>ntegrated &amp; Community-Based Care (UK Provision)</w:t>
            </w:r>
          </w:p>
          <w:p w14:paraId="58F959CF" w14:textId="59C1B0B4" w:rsidR="00D1165E" w:rsidRDefault="00D1165E" w:rsidP="00D1165E">
            <w:pPr>
              <w:spacing w:after="220"/>
              <w:rPr>
                <w:rFonts w:ascii="Arial" w:hAnsi="Arial" w:cs="Arial"/>
                <w:noProof/>
              </w:rPr>
            </w:pPr>
            <w:r>
              <w:rPr>
                <w:rFonts w:ascii="Arial" w:hAnsi="Arial" w:cs="Arial"/>
                <w:noProof/>
              </w:rPr>
              <w:t xml:space="preserve">The NHS England promotes working in partnership with communities (NHS England, 2022).                             </w:t>
            </w:r>
            <w:r>
              <w:rPr>
                <w:rFonts w:ascii="Arial" w:hAnsi="Arial" w:cs="Arial"/>
                <w:noProof/>
                <w:color w:val="196B24"/>
              </w:rPr>
              <w:t>Community care helps older people stay at home longer and remain independent (Age UK, 2025).</w:t>
            </w:r>
            <w:r>
              <w:rPr>
                <w:rFonts w:ascii="Arial" w:hAnsi="Arial" w:cs="Arial"/>
                <w:noProof/>
              </w:rPr>
              <w:t xml:space="preserve">                                         Reduces hospital admissions and improves quality of life but access may vary depending on local services</w:t>
            </w:r>
          </w:p>
          <w:p w14:paraId="29CE77B4" w14:textId="77777777" w:rsidR="00883003" w:rsidRDefault="00883003" w:rsidP="00605387">
            <w:pPr>
              <w:rPr>
                <w:rFonts w:ascii="Arial" w:hAnsi="Arial" w:cs="Arial"/>
              </w:rPr>
            </w:pPr>
          </w:p>
        </w:tc>
        <w:tc>
          <w:tcPr>
            <w:tcW w:w="612" w:type="dxa"/>
            <w:vMerge/>
            <w:tcMar>
              <w:top w:w="29" w:type="dxa"/>
              <w:left w:w="29" w:type="dxa"/>
              <w:bottom w:w="29" w:type="dxa"/>
              <w:right w:w="29" w:type="dxa"/>
            </w:tcMar>
            <w:vAlign w:val="center"/>
          </w:tcPr>
          <w:p w14:paraId="70D30B74" w14:textId="77777777" w:rsidR="0079177F" w:rsidRDefault="0079177F" w:rsidP="00807A50">
            <w:pPr>
              <w:pStyle w:val="NoSpacing"/>
              <w:jc w:val="center"/>
              <w:rPr>
                <w:rFonts w:ascii="Arial" w:hAnsi="Arial" w:cs="Arial"/>
                <w:noProof/>
              </w:rPr>
            </w:pPr>
          </w:p>
        </w:tc>
        <w:tc>
          <w:tcPr>
            <w:tcW w:w="4383" w:type="dxa"/>
            <w:vMerge/>
            <w:vAlign w:val="center"/>
          </w:tcPr>
          <w:p w14:paraId="6B6B63E3" w14:textId="77777777" w:rsidR="0079177F" w:rsidRDefault="0079177F" w:rsidP="00807A50">
            <w:pPr>
              <w:pStyle w:val="NoSpacing"/>
              <w:jc w:val="center"/>
              <w:rPr>
                <w:rFonts w:ascii="Arial" w:hAnsi="Arial" w:cs="Arial"/>
                <w:noProof/>
              </w:rPr>
            </w:pPr>
          </w:p>
        </w:tc>
        <w:tc>
          <w:tcPr>
            <w:tcW w:w="366" w:type="dxa"/>
            <w:vMerge/>
            <w:vAlign w:val="center"/>
          </w:tcPr>
          <w:p w14:paraId="11E3FA52" w14:textId="77777777" w:rsidR="0079177F" w:rsidRDefault="0079177F" w:rsidP="00807A50">
            <w:pPr>
              <w:pStyle w:val="NoSpacing"/>
              <w:jc w:val="center"/>
              <w:rPr>
                <w:rFonts w:ascii="Arial" w:hAnsi="Arial" w:cs="Arial"/>
                <w:noProof/>
              </w:rPr>
            </w:pPr>
          </w:p>
        </w:tc>
        <w:tc>
          <w:tcPr>
            <w:tcW w:w="4890" w:type="dxa"/>
            <w:vMerge w:val="restart"/>
          </w:tcPr>
          <w:p w14:paraId="699F92AE" w14:textId="77777777" w:rsidR="00D1165E" w:rsidRPr="00C77D20" w:rsidRDefault="00D1165E" w:rsidP="00D1165E">
            <w:pPr>
              <w:spacing w:after="220"/>
              <w:rPr>
                <w:rFonts w:ascii="Arial" w:hAnsi="Arial" w:cs="Arial"/>
                <w:b/>
                <w:bCs/>
                <w:noProof/>
                <w:sz w:val="24"/>
                <w:szCs w:val="24"/>
              </w:rPr>
            </w:pPr>
            <w:r>
              <w:rPr>
                <w:rFonts w:ascii="Arial" w:hAnsi="Arial" w:cs="Arial"/>
              </w:rPr>
              <w:t xml:space="preserve">       </w:t>
            </w:r>
            <w:r w:rsidRPr="00C77D20">
              <w:rPr>
                <w:rFonts w:ascii="Arial" w:hAnsi="Arial" w:cs="Arial"/>
                <w:b/>
                <w:bCs/>
                <w:noProof/>
                <w:sz w:val="24"/>
                <w:szCs w:val="24"/>
              </w:rPr>
              <w:t xml:space="preserve">             Relevant Theories</w:t>
            </w:r>
          </w:p>
          <w:p w14:paraId="35BB831F" w14:textId="77777777" w:rsidR="00D1165E" w:rsidRDefault="00D1165E" w:rsidP="00D1165E">
            <w:pPr>
              <w:spacing w:after="220"/>
              <w:rPr>
                <w:rFonts w:ascii="Arial" w:hAnsi="Arial" w:cs="Arial"/>
                <w:b/>
                <w:bCs/>
                <w:noProof/>
              </w:rPr>
            </w:pPr>
            <w:r>
              <w:rPr>
                <w:rFonts w:ascii="Arial" w:hAnsi="Arial" w:cs="Arial"/>
                <w:b/>
                <w:bCs/>
                <w:noProof/>
              </w:rPr>
              <w:t xml:space="preserve"> Maslow’s Hierarchy of Needs</w:t>
            </w:r>
          </w:p>
          <w:p w14:paraId="75A1FCB2" w14:textId="77777777" w:rsidR="00D1165E" w:rsidRDefault="00D1165E" w:rsidP="00D1165E">
            <w:pPr>
              <w:numPr>
                <w:ilvl w:val="0"/>
                <w:numId w:val="21"/>
              </w:numPr>
              <w:spacing w:after="220"/>
              <w:rPr>
                <w:rFonts w:ascii="Arial" w:hAnsi="Arial" w:cs="Arial"/>
                <w:noProof/>
              </w:rPr>
            </w:pPr>
            <w:r>
              <w:rPr>
                <w:rFonts w:ascii="Arial" w:hAnsi="Arial" w:cs="Arial"/>
                <w:noProof/>
              </w:rPr>
              <w:t>Older people need basic needs (health, safety) and higher needs (esteem, belonging).</w:t>
            </w:r>
          </w:p>
          <w:p w14:paraId="626840F5" w14:textId="77777777" w:rsidR="00D1165E" w:rsidRDefault="00D1165E" w:rsidP="00D1165E">
            <w:pPr>
              <w:numPr>
                <w:ilvl w:val="0"/>
                <w:numId w:val="21"/>
              </w:numPr>
              <w:spacing w:after="220"/>
              <w:rPr>
                <w:rFonts w:ascii="Arial" w:hAnsi="Arial" w:cs="Arial"/>
                <w:noProof/>
              </w:rPr>
            </w:pPr>
            <w:r>
              <w:rPr>
                <w:rFonts w:ascii="Arial" w:hAnsi="Arial" w:cs="Arial"/>
                <w:noProof/>
              </w:rPr>
              <w:t>Empowerment improves self-esteem and wellbeing.</w:t>
            </w:r>
          </w:p>
          <w:p w14:paraId="1FA09882" w14:textId="77777777" w:rsidR="00D1165E" w:rsidRDefault="00D1165E" w:rsidP="00991C63">
            <w:pPr>
              <w:rPr>
                <w:rFonts w:ascii="Arial" w:hAnsi="Arial" w:cs="Arial"/>
              </w:rPr>
            </w:pPr>
          </w:p>
          <w:p w14:paraId="09F61953" w14:textId="77777777" w:rsidR="00D1165E" w:rsidRDefault="00D1165E" w:rsidP="00991C63">
            <w:pPr>
              <w:rPr>
                <w:rFonts w:ascii="Arial" w:hAnsi="Arial" w:cs="Arial"/>
              </w:rPr>
            </w:pPr>
          </w:p>
          <w:p w14:paraId="0F387828" w14:textId="77777777" w:rsidR="002A30FF" w:rsidRDefault="002A30FF" w:rsidP="00991C63">
            <w:pPr>
              <w:rPr>
                <w:rFonts w:ascii="Arial" w:hAnsi="Arial" w:cs="Arial"/>
              </w:rPr>
            </w:pPr>
          </w:p>
          <w:p w14:paraId="2C7FC2CE" w14:textId="77777777" w:rsidR="00D1165E" w:rsidRDefault="00D1165E" w:rsidP="00991C63">
            <w:pPr>
              <w:rPr>
                <w:rFonts w:ascii="Arial" w:hAnsi="Arial" w:cs="Arial"/>
              </w:rPr>
            </w:pPr>
          </w:p>
          <w:p w14:paraId="79E182D3" w14:textId="69A76A5B" w:rsidR="003940E5" w:rsidRDefault="003940E5" w:rsidP="00991C63">
            <w:pPr>
              <w:rPr>
                <w:rFonts w:ascii="Arial" w:hAnsi="Arial" w:cs="Arial"/>
              </w:rPr>
            </w:pPr>
            <w:r>
              <w:rPr>
                <w:rFonts w:ascii="Arial" w:hAnsi="Arial" w:cs="Arial"/>
              </w:rPr>
              <w:t>Lack of person-centred care can lead to older people feeling ignored and losing control over their lives (NHS England, 2023).</w:t>
            </w:r>
          </w:p>
          <w:p w14:paraId="5B64BFFA" w14:textId="3D051A0E" w:rsidR="003940E5" w:rsidRDefault="003940E5" w:rsidP="00991C63">
            <w:pPr>
              <w:rPr>
                <w:rFonts w:ascii="Arial" w:hAnsi="Arial" w:cs="Arial"/>
              </w:rPr>
            </w:pPr>
            <w:r>
              <w:rPr>
                <w:rFonts w:ascii="Arial" w:hAnsi="Arial" w:cs="Arial"/>
              </w:rPr>
              <w:t xml:space="preserve">Cultural and communication barriers may prevent </w:t>
            </w:r>
            <w:r w:rsidR="00021613">
              <w:rPr>
                <w:rFonts w:ascii="Arial" w:hAnsi="Arial" w:cs="Arial"/>
              </w:rPr>
              <w:t>elderly</w:t>
            </w:r>
            <w:r>
              <w:rPr>
                <w:rFonts w:ascii="Arial" w:hAnsi="Arial" w:cs="Arial"/>
              </w:rPr>
              <w:t xml:space="preserve"> from expressing their needs.</w:t>
            </w:r>
          </w:p>
          <w:p w14:paraId="4325C63E" w14:textId="43909C07" w:rsidR="003940E5" w:rsidRDefault="003940E5" w:rsidP="00991C63">
            <w:pPr>
              <w:rPr>
                <w:rFonts w:ascii="Arial" w:hAnsi="Arial" w:cs="Arial"/>
              </w:rPr>
            </w:pPr>
            <w:r>
              <w:rPr>
                <w:rFonts w:ascii="Arial" w:hAnsi="Arial" w:cs="Arial"/>
              </w:rPr>
              <w:t>Limited access to community services and support can reduce opportunities to stay active and independent (Age UK, 2023).</w:t>
            </w:r>
          </w:p>
          <w:p w14:paraId="48118FC0" w14:textId="34427AF6" w:rsidR="000B1E26" w:rsidRDefault="000B1E26" w:rsidP="000B1E26">
            <w:pPr>
              <w:rPr>
                <w:rFonts w:ascii="Arial" w:hAnsi="Arial" w:cs="Arial"/>
                <w:b/>
                <w:bCs/>
              </w:rPr>
            </w:pPr>
            <w:r>
              <w:rPr>
                <w:rFonts w:ascii="Arial" w:hAnsi="Arial" w:cs="Arial"/>
                <w:b/>
                <w:bCs/>
              </w:rPr>
              <w:t>___________________________________</w:t>
            </w:r>
          </w:p>
          <w:p w14:paraId="5E22C533" w14:textId="77777777" w:rsidR="00883003" w:rsidRDefault="000B1E26" w:rsidP="00883003">
            <w:pPr>
              <w:spacing w:after="220"/>
              <w:jc w:val="center"/>
              <w:rPr>
                <w:rFonts w:ascii="Arial" w:hAnsi="Arial" w:cs="Arial"/>
                <w:b/>
                <w:bCs/>
                <w:sz w:val="24"/>
                <w:szCs w:val="24"/>
              </w:rPr>
            </w:pPr>
            <w:r>
              <w:rPr>
                <w:rFonts w:ascii="Arial" w:hAnsi="Arial" w:cs="Arial"/>
                <w:b/>
                <w:bCs/>
                <w:sz w:val="24"/>
                <w:szCs w:val="24"/>
              </w:rPr>
              <w:t>Recommendations for Improvement of Services to Empower Older People</w:t>
            </w:r>
          </w:p>
          <w:p w14:paraId="12AC8DA4" w14:textId="0120E48C" w:rsidR="00883003" w:rsidRPr="00883003" w:rsidRDefault="00883003" w:rsidP="00883003">
            <w:pPr>
              <w:tabs>
                <w:tab w:val="num" w:pos="720"/>
              </w:tabs>
              <w:spacing w:after="220"/>
              <w:rPr>
                <w:rFonts w:ascii="Arial" w:hAnsi="Arial" w:cs="Arial"/>
                <w:bCs/>
              </w:rPr>
            </w:pPr>
            <w:r w:rsidRPr="00883003">
              <w:rPr>
                <w:rFonts w:ascii="Arial" w:hAnsi="Arial" w:cs="Arial"/>
                <w:bCs/>
              </w:rPr>
              <w:t>Provide person-centred care that respects individual needs, preferences, and culture.</w:t>
            </w:r>
            <w:r w:rsidRPr="00883003">
              <w:rPr>
                <w:rFonts w:ascii="Arial" w:hAnsi="Arial" w:cs="Arial"/>
                <w:bCs/>
              </w:rPr>
              <w:t xml:space="preserve">    </w:t>
            </w:r>
            <w:r w:rsidRPr="00883003">
              <w:rPr>
                <w:rFonts w:ascii="Arial" w:hAnsi="Arial" w:cs="Arial"/>
                <w:bCs/>
              </w:rPr>
              <w:t>Encourage independence in daily activities.</w:t>
            </w:r>
            <w:r w:rsidRPr="00883003">
              <w:rPr>
                <w:rFonts w:ascii="Arial" w:hAnsi="Arial" w:cs="Arial"/>
                <w:bCs/>
              </w:rPr>
              <w:t xml:space="preserve">            I</w:t>
            </w:r>
            <w:r w:rsidRPr="00883003">
              <w:rPr>
                <w:rFonts w:ascii="Arial" w:hAnsi="Arial" w:cs="Arial"/>
                <w:bCs/>
              </w:rPr>
              <w:t>mprove staff training (communication, cultural awareness).</w:t>
            </w:r>
            <w:r w:rsidRPr="00883003">
              <w:rPr>
                <w:rFonts w:ascii="Arial" w:hAnsi="Arial" w:cs="Arial"/>
                <w:bCs/>
              </w:rPr>
              <w:t xml:space="preserve">                                                     </w:t>
            </w:r>
            <w:r w:rsidRPr="00883003">
              <w:rPr>
                <w:rFonts w:ascii="Arial" w:hAnsi="Arial" w:cs="Arial"/>
                <w:bCs/>
              </w:rPr>
              <w:t>Offer meaningful and inclusive activities.</w:t>
            </w:r>
            <w:r w:rsidRPr="00883003">
              <w:rPr>
                <w:rFonts w:ascii="Arial" w:hAnsi="Arial" w:cs="Arial"/>
                <w:bCs/>
              </w:rPr>
              <w:t xml:space="preserve">         I</w:t>
            </w:r>
            <w:r w:rsidRPr="00883003">
              <w:rPr>
                <w:rFonts w:ascii="Arial" w:hAnsi="Arial" w:cs="Arial"/>
                <w:bCs/>
              </w:rPr>
              <w:t>ncrease access to community-based services.</w:t>
            </w:r>
            <w:r w:rsidRPr="00883003">
              <w:rPr>
                <w:rFonts w:ascii="Arial" w:hAnsi="Arial" w:cs="Arial"/>
                <w:bCs/>
              </w:rPr>
              <w:t xml:space="preserve">                                                                    </w:t>
            </w:r>
            <w:r w:rsidRPr="00883003">
              <w:rPr>
                <w:rFonts w:ascii="Arial" w:hAnsi="Arial" w:cs="Arial"/>
                <w:bCs/>
              </w:rPr>
              <w:t>Involve older people in decision-making about their care.</w:t>
            </w:r>
            <w:r w:rsidRPr="00883003">
              <w:rPr>
                <w:rFonts w:ascii="Arial" w:hAnsi="Arial" w:cs="Arial"/>
                <w:bCs/>
              </w:rPr>
              <w:t xml:space="preserve">                                                                P</w:t>
            </w:r>
            <w:r w:rsidRPr="00883003">
              <w:rPr>
                <w:rFonts w:ascii="Arial" w:hAnsi="Arial" w:cs="Arial"/>
                <w:bCs/>
              </w:rPr>
              <w:t>romote dignity, respect, and choice.</w:t>
            </w:r>
          </w:p>
          <w:p w14:paraId="3E099216" w14:textId="4AFBED01" w:rsidR="008E30E1" w:rsidRDefault="008E30E1" w:rsidP="008E30E1">
            <w:pPr>
              <w:spacing w:after="220"/>
              <w:rPr>
                <w:rFonts w:ascii="Arial" w:hAnsi="Arial" w:cs="Arial"/>
                <w:b/>
                <w:bCs/>
                <w:sz w:val="24"/>
                <w:szCs w:val="24"/>
              </w:rPr>
            </w:pPr>
            <w:r>
              <w:rPr>
                <w:rFonts w:ascii="Arial" w:hAnsi="Arial" w:cs="Arial"/>
                <w:b/>
                <w:bCs/>
                <w:sz w:val="24"/>
                <w:szCs w:val="24"/>
              </w:rPr>
              <w:t>Conclusion</w:t>
            </w:r>
          </w:p>
          <w:p w14:paraId="10361E4D" w14:textId="77777777" w:rsidR="008E30E1" w:rsidRDefault="008E30E1" w:rsidP="008E30E1">
            <w:pPr>
              <w:spacing w:after="220"/>
              <w:rPr>
                <w:rFonts w:ascii="Arial" w:hAnsi="Arial" w:cs="Arial"/>
              </w:rPr>
            </w:pPr>
            <w:r>
              <w:rPr>
                <w:rFonts w:ascii="Arial" w:hAnsi="Arial" w:cs="Arial"/>
              </w:rPr>
              <w:t xml:space="preserve">In conclusion, older people face many challenges in maintaining independence and functional ability, including health problems, loneliness, and lack of personalised care. Although services aim to support them, there are still gaps in practice. Improving person-centred care, promoting independence, and empowering older people through choice and involvement can significantly improve their quality of </w:t>
            </w:r>
            <w:r>
              <w:rPr>
                <w:rFonts w:ascii="Arial" w:hAnsi="Arial" w:cs="Arial"/>
              </w:rPr>
              <w:lastRenderedPageBreak/>
              <w:t>life.</w:t>
            </w:r>
          </w:p>
          <w:p w14:paraId="0BA0F327" w14:textId="10866675" w:rsidR="0079177F" w:rsidRDefault="0079177F" w:rsidP="00807A50">
            <w:pPr>
              <w:rPr>
                <w:rFonts w:ascii="Arial" w:hAnsi="Arial" w:cs="Arial"/>
                <w:sz w:val="24"/>
                <w:szCs w:val="24"/>
              </w:rPr>
            </w:pPr>
          </w:p>
        </w:tc>
      </w:tr>
      <w:tr w:rsidR="0079177F" w14:paraId="4B0DD053" w14:textId="77777777" w:rsidTr="00B16F20">
        <w:trPr>
          <w:trHeight w:val="60"/>
        </w:trPr>
        <w:tc>
          <w:tcPr>
            <w:tcW w:w="4606" w:type="dxa"/>
            <w:vMerge/>
          </w:tcPr>
          <w:p w14:paraId="760FD5AB" w14:textId="77777777" w:rsidR="0079177F" w:rsidRDefault="0079177F" w:rsidP="00807A50">
            <w:pPr>
              <w:rPr>
                <w:rFonts w:ascii="Arial" w:hAnsi="Arial" w:cs="Arial"/>
                <w:noProof/>
              </w:rPr>
            </w:pPr>
          </w:p>
        </w:tc>
        <w:tc>
          <w:tcPr>
            <w:tcW w:w="612" w:type="dxa"/>
            <w:vMerge/>
          </w:tcPr>
          <w:p w14:paraId="5884EC6B" w14:textId="77777777" w:rsidR="0079177F" w:rsidRDefault="0079177F" w:rsidP="00807A50">
            <w:pPr>
              <w:rPr>
                <w:rFonts w:ascii="Arial" w:hAnsi="Arial" w:cs="Arial"/>
                <w:noProof/>
              </w:rPr>
            </w:pPr>
          </w:p>
        </w:tc>
        <w:tc>
          <w:tcPr>
            <w:tcW w:w="4383" w:type="dxa"/>
          </w:tcPr>
          <w:p w14:paraId="7E6EA2E7" w14:textId="77777777" w:rsidR="0079177F" w:rsidRDefault="0079177F" w:rsidP="00807A50">
            <w:pPr>
              <w:rPr>
                <w:rFonts w:ascii="Arial" w:hAnsi="Arial" w:cs="Arial"/>
                <w:noProof/>
              </w:rPr>
            </w:pPr>
          </w:p>
        </w:tc>
        <w:tc>
          <w:tcPr>
            <w:tcW w:w="366" w:type="dxa"/>
            <w:vMerge/>
          </w:tcPr>
          <w:p w14:paraId="756C768B" w14:textId="77777777" w:rsidR="0079177F" w:rsidRDefault="0079177F" w:rsidP="00807A50">
            <w:pPr>
              <w:rPr>
                <w:rFonts w:ascii="Arial" w:hAnsi="Arial" w:cs="Arial"/>
                <w:noProof/>
              </w:rPr>
            </w:pPr>
          </w:p>
        </w:tc>
        <w:tc>
          <w:tcPr>
            <w:tcW w:w="4890" w:type="dxa"/>
            <w:vMerge/>
          </w:tcPr>
          <w:p w14:paraId="5D0CB1CC" w14:textId="77777777" w:rsidR="0079177F" w:rsidRDefault="0079177F" w:rsidP="00807A50">
            <w:pPr>
              <w:rPr>
                <w:rFonts w:ascii="Arial" w:hAnsi="Arial" w:cs="Arial"/>
                <w:sz w:val="24"/>
                <w:szCs w:val="24"/>
              </w:rPr>
            </w:pPr>
          </w:p>
        </w:tc>
      </w:tr>
      <w:tr w:rsidR="0079177F" w14:paraId="245EEDDE" w14:textId="77777777" w:rsidTr="00B16F20">
        <w:trPr>
          <w:trHeight w:val="6431"/>
        </w:trPr>
        <w:tc>
          <w:tcPr>
            <w:tcW w:w="4606" w:type="dxa"/>
            <w:vMerge/>
          </w:tcPr>
          <w:p w14:paraId="6BFDEB99" w14:textId="77777777" w:rsidR="0079177F" w:rsidRDefault="0079177F" w:rsidP="00807A50">
            <w:pPr>
              <w:rPr>
                <w:rFonts w:ascii="Arial" w:hAnsi="Arial" w:cs="Arial"/>
                <w:noProof/>
              </w:rPr>
            </w:pPr>
          </w:p>
        </w:tc>
        <w:tc>
          <w:tcPr>
            <w:tcW w:w="612" w:type="dxa"/>
            <w:vMerge/>
          </w:tcPr>
          <w:p w14:paraId="0744388F" w14:textId="77777777" w:rsidR="0079177F" w:rsidRDefault="0079177F" w:rsidP="00807A50">
            <w:pPr>
              <w:rPr>
                <w:rFonts w:ascii="Arial" w:hAnsi="Arial" w:cs="Arial"/>
                <w:noProof/>
              </w:rPr>
            </w:pPr>
          </w:p>
        </w:tc>
        <w:tc>
          <w:tcPr>
            <w:tcW w:w="4383" w:type="dxa"/>
          </w:tcPr>
          <w:p w14:paraId="7666FA86" w14:textId="5835B97B" w:rsidR="00D1165E" w:rsidRDefault="00D1165E" w:rsidP="00D1165E">
            <w:pPr>
              <w:rPr>
                <w:rFonts w:ascii="Arial" w:hAnsi="Arial" w:cs="Arial"/>
                <w:noProof/>
              </w:rPr>
            </w:pPr>
          </w:p>
          <w:p w14:paraId="392C0DA1" w14:textId="75EC9BB5" w:rsidR="002A6E5C" w:rsidRDefault="002A6E5C" w:rsidP="00CB319D">
            <w:pPr>
              <w:spacing w:after="220"/>
              <w:rPr>
                <w:rFonts w:ascii="Arial" w:hAnsi="Arial" w:cs="Arial"/>
                <w:noProof/>
              </w:rPr>
            </w:pPr>
          </w:p>
          <w:p w14:paraId="3704AB28" w14:textId="55610806" w:rsidR="002A6E5C" w:rsidRDefault="002A6E5C" w:rsidP="000B472E">
            <w:pPr>
              <w:spacing w:after="220"/>
              <w:rPr>
                <w:rFonts w:ascii="Arial" w:hAnsi="Arial" w:cs="Arial"/>
                <w:noProof/>
              </w:rPr>
            </w:pPr>
            <w:r>
              <w:rPr>
                <w:rFonts w:ascii="Arial" w:hAnsi="Arial" w:cs="Arial"/>
                <w:b/>
                <w:bCs/>
                <w:noProof/>
              </w:rPr>
              <w:t xml:space="preserve"> UK Policy – “People at the Heart of Care”</w:t>
            </w:r>
            <w:r>
              <w:rPr>
                <w:rFonts w:ascii="Arial" w:hAnsi="Arial" w:cs="Arial"/>
                <w:noProof/>
              </w:rPr>
              <w:t xml:space="preserve">UK Government policy focuses on choice, control and independence (UK Government, 2021). </w:t>
            </w:r>
            <w:r w:rsidR="000B472E">
              <w:rPr>
                <w:rFonts w:ascii="Arial" w:hAnsi="Arial" w:cs="Arial"/>
                <w:noProof/>
              </w:rPr>
              <w:t xml:space="preserve">                              </w:t>
            </w:r>
            <w:r>
              <w:rPr>
                <w:rFonts w:ascii="Arial" w:hAnsi="Arial" w:cs="Arial"/>
                <w:noProof/>
              </w:rPr>
              <w:t xml:space="preserve"> </w:t>
            </w:r>
            <w:r>
              <w:rPr>
                <w:rFonts w:ascii="Arial" w:hAnsi="Arial" w:cs="Arial"/>
                <w:noProof/>
                <w:color w:val="196B24"/>
              </w:rPr>
              <w:t>Supports empowerment through personalised care and support plans.</w:t>
            </w:r>
            <w:r w:rsidR="000B472E">
              <w:rPr>
                <w:rFonts w:ascii="Arial" w:hAnsi="Arial" w:cs="Arial"/>
                <w:noProof/>
              </w:rPr>
              <w:t xml:space="preserve">                   </w:t>
            </w:r>
            <w:r>
              <w:rPr>
                <w:rFonts w:ascii="Arial" w:hAnsi="Arial" w:cs="Arial"/>
                <w:noProof/>
              </w:rPr>
              <w:t>Challenges include funding, staffing, and implementation gaps.</w:t>
            </w:r>
          </w:p>
          <w:p w14:paraId="4926DDF8" w14:textId="77BFA3F7" w:rsidR="002A6E5C" w:rsidRDefault="00852636" w:rsidP="002A6E5C">
            <w:pPr>
              <w:spacing w:after="220"/>
              <w:rPr>
                <w:rFonts w:ascii="Arial" w:hAnsi="Arial" w:cs="Arial"/>
                <w:noProof/>
              </w:rPr>
            </w:pPr>
            <w:r>
              <w:rPr>
                <w:rFonts w:ascii="Arial" w:hAnsi="Arial" w:cs="Arial"/>
                <w:noProof/>
              </w:rPr>
              <w:t>_________________________________</w:t>
            </w:r>
          </w:p>
          <w:p w14:paraId="18FD8576" w14:textId="77777777" w:rsidR="00D1165E" w:rsidRPr="000525BD" w:rsidRDefault="00D1165E" w:rsidP="00D1165E">
            <w:pPr>
              <w:jc w:val="center"/>
              <w:rPr>
                <w:rFonts w:ascii="Arial" w:hAnsi="Arial" w:cs="Arial"/>
                <w:b/>
                <w:bCs/>
                <w:sz w:val="24"/>
                <w:szCs w:val="24"/>
              </w:rPr>
            </w:pPr>
            <w:r w:rsidRPr="000525BD">
              <w:rPr>
                <w:rFonts w:ascii="Arial" w:hAnsi="Arial" w:cs="Arial"/>
                <w:b/>
                <w:bCs/>
                <w:sz w:val="24"/>
                <w:szCs w:val="24"/>
              </w:rPr>
              <w:t>Challenges Faced by Older People in Maintaining Independence and</w:t>
            </w:r>
            <w:r>
              <w:rPr>
                <w:rFonts w:ascii="Arial" w:hAnsi="Arial" w:cs="Arial"/>
                <w:b/>
                <w:bCs/>
                <w:sz w:val="24"/>
                <w:szCs w:val="24"/>
              </w:rPr>
              <w:t xml:space="preserve">             </w:t>
            </w:r>
            <w:r w:rsidRPr="000525BD">
              <w:rPr>
                <w:rFonts w:ascii="Arial" w:hAnsi="Arial" w:cs="Arial"/>
                <w:b/>
                <w:bCs/>
                <w:sz w:val="24"/>
                <w:szCs w:val="24"/>
              </w:rPr>
              <w:t xml:space="preserve"> Functional Ability</w:t>
            </w:r>
          </w:p>
          <w:p w14:paraId="50F5B07F" w14:textId="77777777" w:rsidR="00D1165E" w:rsidRDefault="00D1165E" w:rsidP="00D1165E">
            <w:pPr>
              <w:rPr>
                <w:rFonts w:ascii="Arial" w:hAnsi="Arial" w:cs="Arial"/>
              </w:rPr>
            </w:pPr>
            <w:r>
              <w:rPr>
                <w:rFonts w:ascii="Arial" w:hAnsi="Arial" w:cs="Arial"/>
              </w:rPr>
              <w:t>Physical health problems such as mobility issues, chronic illness, and disability, which reduce their ability to carry out daily tasks (World Health Organization, 2022).</w:t>
            </w:r>
          </w:p>
          <w:p w14:paraId="7C80CD8D" w14:textId="77777777" w:rsidR="00D1165E" w:rsidRDefault="00D1165E" w:rsidP="00D1165E">
            <w:pPr>
              <w:rPr>
                <w:rFonts w:ascii="Arial" w:hAnsi="Arial" w:cs="Arial"/>
              </w:rPr>
            </w:pPr>
            <w:r>
              <w:rPr>
                <w:rFonts w:ascii="Arial" w:hAnsi="Arial" w:cs="Arial"/>
              </w:rPr>
              <w:t>Cognitive decline (e.g. memory problems) can affect decision-making and independence.</w:t>
            </w:r>
          </w:p>
          <w:p w14:paraId="10EA70F1" w14:textId="27B9F968" w:rsidR="00D1165E" w:rsidRDefault="00D1165E" w:rsidP="00D1165E">
            <w:pPr>
              <w:rPr>
                <w:rFonts w:ascii="Arial" w:hAnsi="Arial" w:cs="Arial"/>
              </w:rPr>
            </w:pPr>
            <w:r>
              <w:rPr>
                <w:rFonts w:ascii="Arial" w:hAnsi="Arial" w:cs="Arial"/>
              </w:rPr>
              <w:t>Loneliness and social isolation are common and can negatively impact mental health</w:t>
            </w:r>
            <w:r>
              <w:rPr>
                <w:rFonts w:ascii="Arial" w:hAnsi="Arial" w:cs="Arial"/>
              </w:rPr>
              <w:t xml:space="preserve"> </w:t>
            </w:r>
            <w:r>
              <w:rPr>
                <w:rFonts w:ascii="Arial" w:hAnsi="Arial" w:cs="Arial"/>
              </w:rPr>
              <w:t>motivation (Campaign to End Loneliness, 2023).</w:t>
            </w:r>
          </w:p>
          <w:p w14:paraId="2DBF5736" w14:textId="77777777" w:rsidR="00D1165E" w:rsidRDefault="00D1165E" w:rsidP="00D1165E">
            <w:pPr>
              <w:rPr>
                <w:rFonts w:ascii="Arial" w:hAnsi="Arial" w:cs="Arial"/>
                <w:b/>
              </w:rPr>
            </w:pPr>
            <w:r>
              <w:rPr>
                <w:rFonts w:ascii="Arial" w:hAnsi="Arial" w:cs="Arial"/>
              </w:rPr>
              <w:t>Some care settings promote over-dependence, where staff do tasks instead of encouraging independence.</w:t>
            </w:r>
          </w:p>
          <w:p w14:paraId="78D1858E" w14:textId="0CFB8214" w:rsidR="00D1165E" w:rsidRDefault="00D1165E" w:rsidP="00D1165E">
            <w:pPr>
              <w:spacing w:after="220"/>
              <w:rPr>
                <w:rFonts w:ascii="Arial" w:hAnsi="Arial" w:cs="Arial"/>
                <w:noProof/>
              </w:rPr>
            </w:pPr>
          </w:p>
          <w:p w14:paraId="4F577AEC" w14:textId="7FA95E9A" w:rsidR="002A6E5C" w:rsidRDefault="002A6E5C" w:rsidP="00B8246E">
            <w:pPr>
              <w:spacing w:after="220"/>
              <w:ind w:left="720"/>
              <w:rPr>
                <w:rFonts w:ascii="Arial" w:hAnsi="Arial" w:cs="Arial"/>
                <w:noProof/>
              </w:rPr>
            </w:pPr>
            <w:r>
              <w:rPr>
                <w:rFonts w:ascii="Arial" w:hAnsi="Arial" w:cs="Arial"/>
                <w:noProof/>
              </w:rPr>
              <w:t>.</w:t>
            </w:r>
          </w:p>
          <w:p w14:paraId="6A13926A" w14:textId="0FE3058E" w:rsidR="002A6E5C" w:rsidRDefault="002A6E5C" w:rsidP="002A6E5C">
            <w:pPr>
              <w:spacing w:after="220"/>
              <w:rPr>
                <w:rFonts w:ascii="Arial" w:hAnsi="Arial" w:cs="Arial"/>
                <w:noProof/>
              </w:rPr>
            </w:pPr>
          </w:p>
          <w:p w14:paraId="1E871D22" w14:textId="2BC6381E" w:rsidR="002A6E5C" w:rsidRDefault="002A6E5C" w:rsidP="002A6E5C">
            <w:pPr>
              <w:spacing w:after="220"/>
              <w:rPr>
                <w:rFonts w:ascii="Arial" w:hAnsi="Arial" w:cs="Arial"/>
                <w:noProof/>
              </w:rPr>
            </w:pPr>
          </w:p>
          <w:p w14:paraId="037F4529" w14:textId="1C11CFF6" w:rsidR="002A6E5C" w:rsidRDefault="002A6E5C" w:rsidP="002A6E5C">
            <w:pPr>
              <w:spacing w:after="220"/>
              <w:rPr>
                <w:rFonts w:ascii="Arial" w:hAnsi="Arial" w:cs="Arial"/>
                <w:b/>
                <w:bCs/>
                <w:noProof/>
              </w:rPr>
            </w:pPr>
          </w:p>
          <w:p w14:paraId="448CDFC8" w14:textId="5FC7C9BE" w:rsidR="002A6E5C" w:rsidRDefault="002A6E5C" w:rsidP="002A6E5C">
            <w:pPr>
              <w:spacing w:after="220"/>
              <w:rPr>
                <w:rFonts w:ascii="Arial" w:hAnsi="Arial" w:cs="Arial"/>
                <w:noProof/>
              </w:rPr>
            </w:pPr>
          </w:p>
          <w:p w14:paraId="5FDB6D15" w14:textId="0753570E" w:rsidR="0079177F" w:rsidRDefault="0079177F" w:rsidP="00EE1016">
            <w:pPr>
              <w:rPr>
                <w:rFonts w:ascii="Arial" w:hAnsi="Arial" w:cs="Arial"/>
                <w:noProof/>
              </w:rPr>
            </w:pPr>
          </w:p>
        </w:tc>
        <w:tc>
          <w:tcPr>
            <w:tcW w:w="366" w:type="dxa"/>
            <w:vMerge/>
          </w:tcPr>
          <w:p w14:paraId="7FF496AB" w14:textId="77777777" w:rsidR="0079177F" w:rsidRDefault="0079177F" w:rsidP="00807A50">
            <w:pPr>
              <w:rPr>
                <w:rFonts w:ascii="Arial" w:hAnsi="Arial" w:cs="Arial"/>
                <w:noProof/>
              </w:rPr>
            </w:pPr>
          </w:p>
        </w:tc>
        <w:tc>
          <w:tcPr>
            <w:tcW w:w="4890" w:type="dxa"/>
            <w:vMerge/>
          </w:tcPr>
          <w:p w14:paraId="6545085E" w14:textId="77777777" w:rsidR="0079177F" w:rsidRDefault="0079177F" w:rsidP="00807A50">
            <w:pPr>
              <w:rPr>
                <w:rFonts w:ascii="Arial" w:hAnsi="Arial" w:cs="Arial"/>
                <w:sz w:val="21"/>
              </w:rPr>
            </w:pPr>
          </w:p>
        </w:tc>
      </w:tr>
    </w:tbl>
    <w:p w14:paraId="3CFCCA2F" w14:textId="77777777" w:rsidR="00ED1049" w:rsidRPr="00ED1049" w:rsidRDefault="00ED1049">
      <w:pPr>
        <w:rPr>
          <w:rFonts w:ascii="Arial" w:hAnsi="Arial" w:cs="Arial"/>
        </w:rPr>
      </w:pPr>
    </w:p>
    <w:p w14:paraId="049E172D" w14:textId="72170EB8" w:rsidR="00B67824" w:rsidRDefault="0007635A" w:rsidP="00C46111">
      <w:r w:rsidRPr="00CC0A8F">
        <w:t xml:space="preserve"> </w:t>
      </w:r>
      <w:r w:rsidR="00CC0A8F" w:rsidRPr="00CC0A8F">
        <w:br w:type="page"/>
      </w:r>
    </w:p>
    <w:p w14:paraId="0FE43776" w14:textId="77777777" w:rsidR="00C0380C" w:rsidRDefault="00ED1049" w:rsidP="002E1BDF">
      <w:pPr>
        <w:rPr>
          <w:rFonts w:ascii="Arial" w:hAnsi="Arial" w:cs="Arial"/>
          <w:b/>
          <w:bCs/>
          <w:sz w:val="28"/>
          <w:szCs w:val="28"/>
        </w:rPr>
      </w:pPr>
      <w:r w:rsidRPr="00ED1049">
        <w:rPr>
          <w:rFonts w:ascii="Arial" w:hAnsi="Arial" w:cs="Arial"/>
          <w:b/>
          <w:bCs/>
          <w:sz w:val="28"/>
          <w:szCs w:val="28"/>
        </w:rPr>
        <w:t>References</w:t>
      </w:r>
      <w:r w:rsidR="00F93041">
        <w:rPr>
          <w:rFonts w:ascii="Arial" w:hAnsi="Arial" w:cs="Arial"/>
          <w:b/>
          <w:bCs/>
          <w:sz w:val="28"/>
          <w:szCs w:val="28"/>
        </w:rPr>
        <w:t xml:space="preserve"> </w:t>
      </w:r>
    </w:p>
    <w:p w14:paraId="28489E66" w14:textId="77777777" w:rsidR="00774369" w:rsidRPr="00774369" w:rsidRDefault="00774369" w:rsidP="00774369">
      <w:pPr>
        <w:spacing w:after="220"/>
        <w:rPr>
          <w:rFonts w:ascii="Arial" w:hAnsi="Arial" w:cs="Arial"/>
        </w:rPr>
      </w:pPr>
      <w:r w:rsidRPr="00774369">
        <w:rPr>
          <w:rFonts w:ascii="Arial" w:hAnsi="Arial" w:cs="Arial"/>
        </w:rPr>
        <w:t xml:space="preserve">Age UK (2023) </w:t>
      </w:r>
      <w:r w:rsidRPr="00774369">
        <w:rPr>
          <w:rFonts w:ascii="Arial" w:hAnsi="Arial" w:cs="Arial"/>
          <w:i/>
          <w:iCs/>
        </w:rPr>
        <w:t>Later Life in the United Kingdom 2023</w:t>
      </w:r>
      <w:r w:rsidRPr="00774369">
        <w:rPr>
          <w:rFonts w:ascii="Arial" w:hAnsi="Arial" w:cs="Arial"/>
        </w:rPr>
        <w:t xml:space="preserve">. Available at: </w:t>
      </w:r>
      <w:hyperlink r:id="rId15" w:tgtFrame="_new" w:history="1">
        <w:r w:rsidRPr="00774369">
          <w:rPr>
            <w:rStyle w:val="Hyperlink"/>
            <w:rFonts w:ascii="Arial" w:hAnsi="Arial" w:cs="Arial"/>
          </w:rPr>
          <w:t>https://www.ageuk.org.uk</w:t>
        </w:r>
      </w:hyperlink>
      <w:r w:rsidRPr="00774369">
        <w:rPr>
          <w:rFonts w:ascii="Arial" w:hAnsi="Arial" w:cs="Arial"/>
        </w:rPr>
        <w:t xml:space="preserve"> (Accessed: 17 March 2026).</w:t>
      </w:r>
    </w:p>
    <w:p w14:paraId="04F17ABC" w14:textId="77777777" w:rsidR="00774369" w:rsidRPr="00774369" w:rsidRDefault="00774369" w:rsidP="00774369">
      <w:pPr>
        <w:spacing w:after="220"/>
        <w:rPr>
          <w:rFonts w:ascii="Arial" w:hAnsi="Arial" w:cs="Arial"/>
        </w:rPr>
      </w:pPr>
      <w:r w:rsidRPr="00774369">
        <w:rPr>
          <w:rFonts w:ascii="Arial" w:hAnsi="Arial" w:cs="Arial"/>
        </w:rPr>
        <w:t xml:space="preserve">Age UK (2025) </w:t>
      </w:r>
      <w:r w:rsidRPr="00774369">
        <w:rPr>
          <w:rFonts w:ascii="Arial" w:hAnsi="Arial" w:cs="Arial"/>
          <w:i/>
          <w:iCs/>
        </w:rPr>
        <w:t>NHS 10-year plan and older people</w:t>
      </w:r>
      <w:r w:rsidRPr="00774369">
        <w:rPr>
          <w:rFonts w:ascii="Arial" w:hAnsi="Arial" w:cs="Arial"/>
        </w:rPr>
        <w:t xml:space="preserve">. Available at: </w:t>
      </w:r>
      <w:hyperlink r:id="rId16" w:tgtFrame="_new" w:history="1">
        <w:r w:rsidRPr="00774369">
          <w:rPr>
            <w:rStyle w:val="Hyperlink"/>
            <w:rFonts w:ascii="Arial" w:hAnsi="Arial" w:cs="Arial"/>
          </w:rPr>
          <w:t>https://www.ageuk.org.uk</w:t>
        </w:r>
      </w:hyperlink>
      <w:r w:rsidRPr="00774369">
        <w:rPr>
          <w:rFonts w:ascii="Arial" w:hAnsi="Arial" w:cs="Arial"/>
        </w:rPr>
        <w:t xml:space="preserve"> (Accessed: 17 March 2026).</w:t>
      </w:r>
    </w:p>
    <w:p w14:paraId="3EFE434E" w14:textId="77777777" w:rsidR="00774369" w:rsidRPr="00774369" w:rsidRDefault="00774369" w:rsidP="00774369">
      <w:pPr>
        <w:spacing w:after="220"/>
        <w:rPr>
          <w:rFonts w:ascii="Arial" w:hAnsi="Arial" w:cs="Arial"/>
        </w:rPr>
      </w:pPr>
      <w:r w:rsidRPr="00774369">
        <w:rPr>
          <w:rFonts w:ascii="Arial" w:hAnsi="Arial" w:cs="Arial"/>
        </w:rPr>
        <w:t xml:space="preserve">British Heart Foundation (2023) </w:t>
      </w:r>
      <w:r w:rsidRPr="00774369">
        <w:rPr>
          <w:rFonts w:ascii="Arial" w:hAnsi="Arial" w:cs="Arial"/>
          <w:i/>
          <w:iCs/>
        </w:rPr>
        <w:t>Person-centred care</w:t>
      </w:r>
      <w:r w:rsidRPr="00774369">
        <w:rPr>
          <w:rFonts w:ascii="Arial" w:hAnsi="Arial" w:cs="Arial"/>
        </w:rPr>
        <w:t xml:space="preserve">. Available at: </w:t>
      </w:r>
      <w:hyperlink r:id="rId17" w:tgtFrame="_new" w:history="1">
        <w:r w:rsidRPr="00774369">
          <w:rPr>
            <w:rStyle w:val="Hyperlink"/>
            <w:rFonts w:ascii="Arial" w:hAnsi="Arial" w:cs="Arial"/>
          </w:rPr>
          <w:t>https://www.bhf.org.uk</w:t>
        </w:r>
      </w:hyperlink>
      <w:r w:rsidRPr="00774369">
        <w:rPr>
          <w:rFonts w:ascii="Arial" w:hAnsi="Arial" w:cs="Arial"/>
        </w:rPr>
        <w:t xml:space="preserve"> (Accessed: 17 March 2026).</w:t>
      </w:r>
    </w:p>
    <w:p w14:paraId="3B68EC57" w14:textId="77777777" w:rsidR="00774369" w:rsidRPr="00774369" w:rsidRDefault="00774369" w:rsidP="00774369">
      <w:pPr>
        <w:spacing w:after="220"/>
        <w:rPr>
          <w:rFonts w:ascii="Arial" w:hAnsi="Arial" w:cs="Arial"/>
        </w:rPr>
      </w:pPr>
      <w:r w:rsidRPr="00774369">
        <w:rPr>
          <w:rFonts w:ascii="Arial" w:hAnsi="Arial" w:cs="Arial"/>
        </w:rPr>
        <w:t xml:space="preserve">Campaign to End Loneliness (2023) </w:t>
      </w:r>
      <w:r w:rsidRPr="00774369">
        <w:rPr>
          <w:rFonts w:ascii="Arial" w:hAnsi="Arial" w:cs="Arial"/>
          <w:i/>
          <w:iCs/>
        </w:rPr>
        <w:t>Loneliness statistics</w:t>
      </w:r>
      <w:r w:rsidRPr="00774369">
        <w:rPr>
          <w:rFonts w:ascii="Arial" w:hAnsi="Arial" w:cs="Arial"/>
        </w:rPr>
        <w:t xml:space="preserve">. Available at: </w:t>
      </w:r>
      <w:hyperlink r:id="rId18" w:tgtFrame="_new" w:history="1">
        <w:r w:rsidRPr="00774369">
          <w:rPr>
            <w:rStyle w:val="Hyperlink"/>
            <w:rFonts w:ascii="Arial" w:hAnsi="Arial" w:cs="Arial"/>
          </w:rPr>
          <w:t>https://www.campaigntoendloneliness.org</w:t>
        </w:r>
      </w:hyperlink>
      <w:r w:rsidRPr="00774369">
        <w:rPr>
          <w:rFonts w:ascii="Arial" w:hAnsi="Arial" w:cs="Arial"/>
        </w:rPr>
        <w:t xml:space="preserve"> (Accessed: 17 March 2026).</w:t>
      </w:r>
    </w:p>
    <w:p w14:paraId="433F99C0" w14:textId="77777777" w:rsidR="00774369" w:rsidRPr="00774369" w:rsidRDefault="00774369" w:rsidP="00774369">
      <w:pPr>
        <w:spacing w:after="220"/>
        <w:rPr>
          <w:rFonts w:ascii="Arial" w:hAnsi="Arial" w:cs="Arial"/>
        </w:rPr>
      </w:pPr>
      <w:r w:rsidRPr="00774369">
        <w:rPr>
          <w:rFonts w:ascii="Arial" w:hAnsi="Arial" w:cs="Arial"/>
        </w:rPr>
        <w:t xml:space="preserve">Maslow, A. (1943) </w:t>
      </w:r>
      <w:r w:rsidRPr="00774369">
        <w:rPr>
          <w:rFonts w:ascii="Arial" w:hAnsi="Arial" w:cs="Arial"/>
          <w:i/>
          <w:iCs/>
        </w:rPr>
        <w:t>A theory of human motivation</w:t>
      </w:r>
      <w:r w:rsidRPr="00774369">
        <w:rPr>
          <w:rFonts w:ascii="Arial" w:hAnsi="Arial" w:cs="Arial"/>
        </w:rPr>
        <w:t>. Psychological Review.</w:t>
      </w:r>
    </w:p>
    <w:p w14:paraId="79FA33E9" w14:textId="77777777" w:rsidR="00774369" w:rsidRPr="00774369" w:rsidRDefault="00774369" w:rsidP="00774369">
      <w:pPr>
        <w:spacing w:after="220"/>
        <w:rPr>
          <w:rFonts w:ascii="Arial" w:hAnsi="Arial" w:cs="Arial"/>
        </w:rPr>
      </w:pPr>
      <w:r w:rsidRPr="00774369">
        <w:rPr>
          <w:rFonts w:ascii="Arial" w:hAnsi="Arial" w:cs="Arial"/>
        </w:rPr>
        <w:t xml:space="preserve">NHS England (2022) </w:t>
      </w:r>
      <w:r w:rsidRPr="00774369">
        <w:rPr>
          <w:rFonts w:ascii="Arial" w:hAnsi="Arial" w:cs="Arial"/>
          <w:i/>
          <w:iCs/>
        </w:rPr>
        <w:t>Working in partnership with people and communities</w:t>
      </w:r>
      <w:r w:rsidRPr="00774369">
        <w:rPr>
          <w:rFonts w:ascii="Arial" w:hAnsi="Arial" w:cs="Arial"/>
        </w:rPr>
        <w:t xml:space="preserve">. Available at: </w:t>
      </w:r>
      <w:hyperlink r:id="rId19" w:tgtFrame="_new" w:history="1">
        <w:r w:rsidRPr="00774369">
          <w:rPr>
            <w:rStyle w:val="Hyperlink"/>
            <w:rFonts w:ascii="Arial" w:hAnsi="Arial" w:cs="Arial"/>
          </w:rPr>
          <w:t>https://www.england.nhs.uk</w:t>
        </w:r>
      </w:hyperlink>
      <w:r w:rsidRPr="00774369">
        <w:rPr>
          <w:rFonts w:ascii="Arial" w:hAnsi="Arial" w:cs="Arial"/>
        </w:rPr>
        <w:t xml:space="preserve"> (Accessed: 17 March 2026).</w:t>
      </w:r>
    </w:p>
    <w:p w14:paraId="7EB195F8" w14:textId="77777777" w:rsidR="00A954B7" w:rsidRPr="00A954B7" w:rsidRDefault="00A954B7" w:rsidP="00A954B7">
      <w:pPr>
        <w:spacing w:after="220"/>
        <w:rPr>
          <w:rFonts w:ascii="Arial" w:hAnsi="Arial" w:cs="Arial"/>
        </w:rPr>
      </w:pPr>
      <w:r w:rsidRPr="00A954B7">
        <w:rPr>
          <w:rFonts w:ascii="Arial" w:hAnsi="Arial" w:cs="Arial"/>
        </w:rPr>
        <w:t xml:space="preserve">NHS England (2023) </w:t>
      </w:r>
      <w:r w:rsidRPr="00A954B7">
        <w:rPr>
          <w:rFonts w:ascii="Arial" w:hAnsi="Arial" w:cs="Arial"/>
          <w:i/>
          <w:iCs/>
        </w:rPr>
        <w:t>Health and wellbeing of older people</w:t>
      </w:r>
      <w:r w:rsidRPr="00A954B7">
        <w:rPr>
          <w:rFonts w:ascii="Arial" w:hAnsi="Arial" w:cs="Arial"/>
        </w:rPr>
        <w:t xml:space="preserve">. Available at: </w:t>
      </w:r>
      <w:hyperlink r:id="rId20" w:tgtFrame="_new" w:history="1">
        <w:r w:rsidRPr="00A954B7">
          <w:rPr>
            <w:rStyle w:val="Hyperlink"/>
            <w:rFonts w:ascii="Arial" w:hAnsi="Arial" w:cs="Arial"/>
          </w:rPr>
          <w:t>https://www.england.nhs.uk</w:t>
        </w:r>
      </w:hyperlink>
      <w:r w:rsidRPr="00A954B7">
        <w:rPr>
          <w:rFonts w:ascii="Arial" w:hAnsi="Arial" w:cs="Arial"/>
        </w:rPr>
        <w:t xml:space="preserve"> (Accessed: 17 March 2026).</w:t>
      </w:r>
    </w:p>
    <w:p w14:paraId="7DD35914" w14:textId="77777777" w:rsidR="00A954B7" w:rsidRDefault="00A954B7" w:rsidP="00A954B7">
      <w:pPr>
        <w:spacing w:after="220"/>
        <w:rPr>
          <w:rFonts w:ascii="Arial" w:hAnsi="Arial" w:cs="Arial"/>
        </w:rPr>
      </w:pPr>
      <w:r w:rsidRPr="00A954B7">
        <w:rPr>
          <w:rFonts w:ascii="Arial" w:hAnsi="Arial" w:cs="Arial"/>
        </w:rPr>
        <w:t xml:space="preserve">Office for National Statistics (2023) </w:t>
      </w:r>
      <w:r w:rsidRPr="00A954B7">
        <w:rPr>
          <w:rFonts w:ascii="Arial" w:hAnsi="Arial" w:cs="Arial"/>
          <w:i/>
          <w:iCs/>
        </w:rPr>
        <w:t>Overview of the UK population: 2023</w:t>
      </w:r>
      <w:r w:rsidRPr="00A954B7">
        <w:rPr>
          <w:rFonts w:ascii="Arial" w:hAnsi="Arial" w:cs="Arial"/>
        </w:rPr>
        <w:t xml:space="preserve">. Available at: </w:t>
      </w:r>
      <w:hyperlink r:id="rId21" w:tgtFrame="_new" w:history="1">
        <w:r w:rsidRPr="00A954B7">
          <w:rPr>
            <w:rStyle w:val="Hyperlink"/>
            <w:rFonts w:ascii="Arial" w:hAnsi="Arial" w:cs="Arial"/>
          </w:rPr>
          <w:t>https://www.ons.gov.uk</w:t>
        </w:r>
      </w:hyperlink>
      <w:r w:rsidRPr="00A954B7">
        <w:rPr>
          <w:rFonts w:ascii="Arial" w:hAnsi="Arial" w:cs="Arial"/>
        </w:rPr>
        <w:t xml:space="preserve"> (Accessed: 17 March 2026).</w:t>
      </w:r>
    </w:p>
    <w:p w14:paraId="444DF603" w14:textId="77777777" w:rsidR="009A49C1" w:rsidRDefault="009A49C1" w:rsidP="009A49C1">
      <w:pPr>
        <w:spacing w:after="220"/>
        <w:rPr>
          <w:rFonts w:ascii="Arial" w:hAnsi="Arial" w:cs="Arial"/>
          <w:noProof/>
        </w:rPr>
      </w:pPr>
      <w:r>
        <w:rPr>
          <w:rFonts w:ascii="Arial" w:hAnsi="Arial" w:cs="Arial"/>
          <w:noProof/>
        </w:rPr>
        <w:t>P</w:t>
      </w:r>
      <w:r w:rsidRPr="005514A6">
        <w:rPr>
          <w:rFonts w:ascii="Arial" w:hAnsi="Arial" w:cs="Arial"/>
          <w:noProof/>
        </w:rPr>
        <w:t>ychology, M.H. of N. (n.d.). </w:t>
      </w:r>
      <w:r w:rsidRPr="005514A6">
        <w:rPr>
          <w:rFonts w:ascii="Arial" w:hAnsi="Arial" w:cs="Arial"/>
          <w:i/>
          <w:iCs/>
          <w:noProof/>
        </w:rPr>
        <w:t>Maslow’s Hierarchy of Needs</w:t>
      </w:r>
      <w:r w:rsidRPr="005514A6">
        <w:rPr>
          <w:rFonts w:ascii="Arial" w:hAnsi="Arial" w:cs="Arial"/>
          <w:noProof/>
        </w:rPr>
        <w:t xml:space="preserve">.  Available at: </w:t>
      </w:r>
      <w:hyperlink r:id="rId22" w:history="1">
        <w:r w:rsidRPr="0001358E">
          <w:rPr>
            <w:rStyle w:val="Hyperlink"/>
            <w:rFonts w:ascii="Arial" w:hAnsi="Arial" w:cs="Arial"/>
            <w:noProof/>
          </w:rPr>
          <w:t>https://www.tastessightssounds.com/2015/12/maslows-hierarchy-of-needs.html</w:t>
        </w:r>
      </w:hyperlink>
      <w:r>
        <w:rPr>
          <w:rFonts w:ascii="Arial" w:hAnsi="Arial" w:cs="Arial"/>
          <w:noProof/>
        </w:rPr>
        <w:t xml:space="preserve"> (Accesed 17 March 2026).</w:t>
      </w:r>
    </w:p>
    <w:p w14:paraId="300D5C90" w14:textId="77777777" w:rsidR="00A954B7" w:rsidRPr="00A954B7" w:rsidRDefault="00A954B7" w:rsidP="00A954B7">
      <w:pPr>
        <w:spacing w:after="220"/>
        <w:rPr>
          <w:rFonts w:ascii="Arial" w:hAnsi="Arial" w:cs="Arial"/>
        </w:rPr>
      </w:pPr>
      <w:r w:rsidRPr="00A954B7">
        <w:rPr>
          <w:rFonts w:ascii="Arial" w:hAnsi="Arial" w:cs="Arial"/>
        </w:rPr>
        <w:t xml:space="preserve">Public Health England (2021) </w:t>
      </w:r>
      <w:r w:rsidRPr="00A954B7">
        <w:rPr>
          <w:rFonts w:ascii="Arial" w:hAnsi="Arial" w:cs="Arial"/>
          <w:i/>
          <w:iCs/>
        </w:rPr>
        <w:t>Health profile for England: older people</w:t>
      </w:r>
      <w:r w:rsidRPr="00A954B7">
        <w:rPr>
          <w:rFonts w:ascii="Arial" w:hAnsi="Arial" w:cs="Arial"/>
        </w:rPr>
        <w:t xml:space="preserve">. Available at: </w:t>
      </w:r>
      <w:hyperlink r:id="rId23" w:tgtFrame="_new" w:history="1">
        <w:r w:rsidRPr="00A954B7">
          <w:rPr>
            <w:rStyle w:val="Hyperlink"/>
            <w:rFonts w:ascii="Arial" w:hAnsi="Arial" w:cs="Arial"/>
          </w:rPr>
          <w:t>https://www.gov.uk</w:t>
        </w:r>
      </w:hyperlink>
      <w:r w:rsidRPr="00A954B7">
        <w:rPr>
          <w:rFonts w:ascii="Arial" w:hAnsi="Arial" w:cs="Arial"/>
        </w:rPr>
        <w:t xml:space="preserve"> (Accessed: 17 March 2026).</w:t>
      </w:r>
    </w:p>
    <w:p w14:paraId="0BA4C360" w14:textId="77777777" w:rsidR="00A954B7" w:rsidRPr="00A954B7" w:rsidRDefault="00A954B7" w:rsidP="00A954B7">
      <w:pPr>
        <w:spacing w:after="220"/>
        <w:rPr>
          <w:rFonts w:ascii="Arial" w:hAnsi="Arial" w:cs="Arial"/>
        </w:rPr>
      </w:pPr>
      <w:r w:rsidRPr="00A954B7">
        <w:rPr>
          <w:rFonts w:ascii="Arial" w:hAnsi="Arial" w:cs="Arial"/>
        </w:rPr>
        <w:t xml:space="preserve">Rogers, C. (1961) </w:t>
      </w:r>
      <w:r w:rsidRPr="00A954B7">
        <w:rPr>
          <w:rFonts w:ascii="Arial" w:hAnsi="Arial" w:cs="Arial"/>
          <w:i/>
          <w:iCs/>
        </w:rPr>
        <w:t>On Becoming a Person</w:t>
      </w:r>
      <w:r w:rsidRPr="00A954B7">
        <w:rPr>
          <w:rFonts w:ascii="Arial" w:hAnsi="Arial" w:cs="Arial"/>
        </w:rPr>
        <w:t>. Boston: Houghton Mifflin.</w:t>
      </w:r>
    </w:p>
    <w:p w14:paraId="4AE80328" w14:textId="77777777" w:rsidR="00A954B7" w:rsidRDefault="00A954B7" w:rsidP="00A954B7">
      <w:pPr>
        <w:spacing w:after="220"/>
        <w:rPr>
          <w:rFonts w:ascii="Arial" w:hAnsi="Arial" w:cs="Arial"/>
        </w:rPr>
      </w:pPr>
      <w:r w:rsidRPr="00A954B7">
        <w:rPr>
          <w:rFonts w:ascii="Arial" w:hAnsi="Arial" w:cs="Arial"/>
        </w:rPr>
        <w:t xml:space="preserve">UK Government (2021) </w:t>
      </w:r>
      <w:r w:rsidRPr="00A954B7">
        <w:rPr>
          <w:rFonts w:ascii="Arial" w:hAnsi="Arial" w:cs="Arial"/>
          <w:i/>
          <w:iCs/>
        </w:rPr>
        <w:t>People at the Heart of Care</w:t>
      </w:r>
      <w:r w:rsidRPr="00A954B7">
        <w:rPr>
          <w:rFonts w:ascii="Arial" w:hAnsi="Arial" w:cs="Arial"/>
        </w:rPr>
        <w:t xml:space="preserve">. Available at: </w:t>
      </w:r>
      <w:hyperlink r:id="rId24" w:tgtFrame="_new" w:history="1">
        <w:r w:rsidRPr="00A954B7">
          <w:rPr>
            <w:rStyle w:val="Hyperlink"/>
            <w:rFonts w:ascii="Arial" w:hAnsi="Arial" w:cs="Arial"/>
          </w:rPr>
          <w:t>https://www.gov.uk</w:t>
        </w:r>
      </w:hyperlink>
      <w:r w:rsidRPr="00A954B7">
        <w:rPr>
          <w:rFonts w:ascii="Arial" w:hAnsi="Arial" w:cs="Arial"/>
        </w:rPr>
        <w:t xml:space="preserve"> (Accessed: 17 March 2026).</w:t>
      </w:r>
    </w:p>
    <w:p w14:paraId="3868905D" w14:textId="77777777" w:rsidR="000525BD" w:rsidRPr="0016309F" w:rsidRDefault="000525BD" w:rsidP="000525BD">
      <w:pPr>
        <w:spacing w:after="220"/>
        <w:rPr>
          <w:rFonts w:ascii="Arial" w:hAnsi="Arial" w:cs="Arial"/>
          <w:noProof/>
        </w:rPr>
      </w:pPr>
      <w:r w:rsidRPr="00B84A10">
        <w:rPr>
          <w:rFonts w:ascii="Arial" w:hAnsi="Arial" w:cs="Arial"/>
          <w:noProof/>
        </w:rPr>
        <w:t>VectorMine. (2022). </w:t>
      </w:r>
      <w:r w:rsidRPr="00B84A10">
        <w:rPr>
          <w:rFonts w:ascii="Arial" w:hAnsi="Arial" w:cs="Arial"/>
          <w:i/>
          <w:iCs/>
          <w:noProof/>
        </w:rPr>
        <w:t>Aging stages conceptual vector illustration collection, from baby to teenage to adult and elderly - VectorMine</w:t>
      </w:r>
      <w:r w:rsidRPr="00B84A10">
        <w:rPr>
          <w:rFonts w:ascii="Arial" w:hAnsi="Arial" w:cs="Arial"/>
          <w:noProof/>
        </w:rPr>
        <w:t xml:space="preserve">. Available at: </w:t>
      </w:r>
      <w:hyperlink r:id="rId25" w:history="1">
        <w:r w:rsidRPr="0001358E">
          <w:rPr>
            <w:rStyle w:val="Hyperlink"/>
            <w:rFonts w:ascii="Arial" w:hAnsi="Arial" w:cs="Arial"/>
            <w:noProof/>
          </w:rPr>
          <w:t>https://vectormine.com/item/aging-stages-conceptual-vector-illustration-collection-from-baby-to-teenage-to-adult-and-elderly/</w:t>
        </w:r>
        <w:r w:rsidRPr="00BC089C">
          <w:rPr>
            <w:rStyle w:val="Hyperlink"/>
            <w:rFonts w:ascii="Arial" w:hAnsi="Arial" w:cs="Arial"/>
            <w:noProof/>
            <w:color w:val="auto"/>
            <w:u w:val="none"/>
          </w:rPr>
          <w:t xml:space="preserve"> (Accesed</w:t>
        </w:r>
      </w:hyperlink>
      <w:r>
        <w:rPr>
          <w:rFonts w:ascii="Arial" w:hAnsi="Arial" w:cs="Arial"/>
          <w:noProof/>
        </w:rPr>
        <w:t xml:space="preserve"> 17 March 2026).</w:t>
      </w:r>
    </w:p>
    <w:p w14:paraId="3773FA66" w14:textId="76C3DBC9" w:rsidR="00EE1016" w:rsidRPr="0016309F" w:rsidRDefault="00D535DA" w:rsidP="00EE1016">
      <w:pPr>
        <w:spacing w:after="220"/>
        <w:rPr>
          <w:rFonts w:ascii="Arial" w:hAnsi="Arial" w:cs="Arial"/>
          <w:noProof/>
        </w:rPr>
      </w:pPr>
      <w:r w:rsidRPr="00D535DA">
        <w:rPr>
          <w:rFonts w:ascii="Arial" w:hAnsi="Arial" w:cs="Arial"/>
        </w:rPr>
        <w:t xml:space="preserve">World Health Organization (2022) </w:t>
      </w:r>
      <w:r w:rsidRPr="00D535DA">
        <w:rPr>
          <w:rFonts w:ascii="Arial" w:hAnsi="Arial" w:cs="Arial"/>
          <w:i/>
          <w:iCs/>
        </w:rPr>
        <w:t>Ageing and health</w:t>
      </w:r>
      <w:r w:rsidRPr="00D535DA">
        <w:rPr>
          <w:rFonts w:ascii="Arial" w:hAnsi="Arial" w:cs="Arial"/>
        </w:rPr>
        <w:t xml:space="preserve">. Available at: </w:t>
      </w:r>
      <w:hyperlink r:id="rId26" w:tgtFrame="_new" w:history="1">
        <w:r w:rsidRPr="00D535DA">
          <w:rPr>
            <w:rStyle w:val="Hyperlink"/>
            <w:rFonts w:ascii="Arial" w:hAnsi="Arial" w:cs="Arial"/>
          </w:rPr>
          <w:t>https://www.who.int/news-room/fact-sheets/detail/ageing-and-health</w:t>
        </w:r>
      </w:hyperlink>
      <w:r w:rsidRPr="00D535DA">
        <w:rPr>
          <w:rFonts w:ascii="Arial" w:hAnsi="Arial" w:cs="Arial"/>
        </w:rPr>
        <w:t xml:space="preserve"> (Accessed: 17 March 2026).</w:t>
      </w:r>
      <w:r w:rsidR="00EE1016" w:rsidRPr="0016309F">
        <w:rPr>
          <w:rFonts w:ascii="Arial" w:hAnsi="Arial" w:cs="Arial"/>
          <w:noProof/>
        </w:rPr>
        <w:t xml:space="preserve">Maslow, A. (1943) </w:t>
      </w:r>
      <w:r w:rsidR="00EE1016" w:rsidRPr="0016309F">
        <w:rPr>
          <w:rFonts w:ascii="Arial" w:hAnsi="Arial" w:cs="Arial"/>
          <w:i/>
          <w:iCs/>
          <w:noProof/>
        </w:rPr>
        <w:t>A theory of human motivation</w:t>
      </w:r>
      <w:r w:rsidR="00EE1016" w:rsidRPr="0016309F">
        <w:rPr>
          <w:rFonts w:ascii="Arial" w:hAnsi="Arial" w:cs="Arial"/>
          <w:noProof/>
        </w:rPr>
        <w:t>. Psychological Review.</w:t>
      </w:r>
    </w:p>
    <w:p w14:paraId="68401BD1" w14:textId="77777777" w:rsidR="008139C0" w:rsidRPr="0016309F" w:rsidRDefault="008139C0" w:rsidP="008139C0">
      <w:pPr>
        <w:spacing w:after="220"/>
        <w:rPr>
          <w:rFonts w:ascii="Arial" w:hAnsi="Arial" w:cs="Arial"/>
          <w:noProof/>
        </w:rPr>
      </w:pPr>
      <w:r w:rsidRPr="0016309F">
        <w:rPr>
          <w:rFonts w:ascii="Arial" w:hAnsi="Arial" w:cs="Arial"/>
          <w:noProof/>
        </w:rPr>
        <w:t xml:space="preserve">World Health Organization (2022) </w:t>
      </w:r>
      <w:r w:rsidRPr="0016309F">
        <w:rPr>
          <w:rFonts w:ascii="Arial" w:hAnsi="Arial" w:cs="Arial"/>
          <w:i/>
          <w:iCs/>
          <w:noProof/>
        </w:rPr>
        <w:t>Ageing and health</w:t>
      </w:r>
      <w:r w:rsidRPr="0016309F">
        <w:rPr>
          <w:rFonts w:ascii="Arial" w:hAnsi="Arial" w:cs="Arial"/>
          <w:noProof/>
        </w:rPr>
        <w:t xml:space="preserve">. Available at: </w:t>
      </w:r>
      <w:hyperlink r:id="rId27" w:tgtFrame="_new" w:history="1">
        <w:r w:rsidRPr="0016309F">
          <w:rPr>
            <w:rStyle w:val="Hyperlink"/>
            <w:rFonts w:ascii="Arial" w:hAnsi="Arial" w:cs="Arial"/>
            <w:noProof/>
          </w:rPr>
          <w:t>https://www.who.int</w:t>
        </w:r>
      </w:hyperlink>
      <w:r w:rsidRPr="0016309F">
        <w:rPr>
          <w:rFonts w:ascii="Arial" w:hAnsi="Arial" w:cs="Arial"/>
          <w:noProof/>
        </w:rPr>
        <w:t xml:space="preserve"> (Accessed: 17 March 2026).</w:t>
      </w:r>
    </w:p>
    <w:p w14:paraId="5027E99D" w14:textId="77777777" w:rsidR="008139C0" w:rsidRPr="002A6E5C" w:rsidRDefault="008139C0" w:rsidP="00EE1016">
      <w:pPr>
        <w:spacing w:after="220"/>
        <w:rPr>
          <w:rFonts w:ascii="Arial" w:hAnsi="Arial" w:cs="Arial"/>
          <w:noProof/>
        </w:rPr>
      </w:pPr>
    </w:p>
    <w:p w14:paraId="34C0834B" w14:textId="77777777" w:rsidR="00EE1016" w:rsidRPr="00E83CEE" w:rsidRDefault="00EE1016" w:rsidP="00461705">
      <w:pPr>
        <w:spacing w:after="220"/>
        <w:rPr>
          <w:rFonts w:ascii="Arial" w:hAnsi="Arial" w:cs="Arial"/>
          <w:sz w:val="24"/>
          <w:szCs w:val="24"/>
        </w:rPr>
      </w:pPr>
    </w:p>
    <w:p w14:paraId="663CBC98" w14:textId="533BBC5A" w:rsidR="00461705" w:rsidRPr="00E83CEE" w:rsidRDefault="00461705" w:rsidP="00461705">
      <w:pPr>
        <w:spacing w:after="220"/>
        <w:rPr>
          <w:rFonts w:ascii="Arial" w:hAnsi="Arial" w:cs="Arial"/>
          <w:sz w:val="24"/>
          <w:szCs w:val="24"/>
        </w:rPr>
      </w:pPr>
    </w:p>
    <w:p w14:paraId="021AE61E" w14:textId="77777777" w:rsidR="00461705" w:rsidRPr="002E1BDF" w:rsidRDefault="00461705" w:rsidP="002E1BDF">
      <w:pPr>
        <w:spacing w:after="220"/>
        <w:rPr>
          <w:rFonts w:ascii="Arial" w:hAnsi="Arial" w:cs="Arial"/>
          <w:sz w:val="24"/>
          <w:szCs w:val="24"/>
        </w:rPr>
      </w:pPr>
    </w:p>
    <w:p w14:paraId="17146DA1" w14:textId="3BBA0B34" w:rsidR="002E1BDF" w:rsidRPr="002E1BDF" w:rsidRDefault="002E1BDF" w:rsidP="002E1BDF">
      <w:pPr>
        <w:spacing w:after="220"/>
        <w:rPr>
          <w:rFonts w:ascii="Arial" w:hAnsi="Arial" w:cs="Arial"/>
          <w:sz w:val="24"/>
          <w:szCs w:val="24"/>
        </w:rPr>
      </w:pPr>
    </w:p>
    <w:sectPr w:rsidR="002E1BDF" w:rsidRPr="002E1BDF" w:rsidSect="002A30FF">
      <w:headerReference w:type="default" r:id="rId28"/>
      <w:footerReference w:type="default" r:id="rId29"/>
      <w:headerReference w:type="first" r:id="rId30"/>
      <w:pgSz w:w="15840" w:h="12240" w:orient="landscape" w:code="1"/>
      <w:pgMar w:top="720" w:right="720" w:bottom="576" w:left="720" w:header="432"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58919" w14:textId="77777777" w:rsidR="003D54D8" w:rsidRDefault="003D54D8" w:rsidP="00D210FA">
      <w:pPr>
        <w:spacing w:after="0"/>
      </w:pPr>
      <w:r>
        <w:separator/>
      </w:r>
    </w:p>
  </w:endnote>
  <w:endnote w:type="continuationSeparator" w:id="0">
    <w:p w14:paraId="5F26F012" w14:textId="77777777" w:rsidR="003D54D8" w:rsidRDefault="003D54D8"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Schoolbook">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99B33" w14:textId="77777777" w:rsidR="00E47701" w:rsidRDefault="00E47701">
    <w:pPr>
      <w:pStyle w:val="Footer"/>
      <w:jc w:val="center"/>
    </w:pPr>
    <w:r>
      <w:fldChar w:fldCharType="begin"/>
    </w:r>
    <w:r>
      <w:instrText xml:space="preserve"> PAGE   \* MERGEFORMAT </w:instrText>
    </w:r>
    <w:r>
      <w:fldChar w:fldCharType="separate"/>
    </w:r>
    <w:r>
      <w:rPr>
        <w:noProof/>
      </w:rPr>
      <w:t>2</w:t>
    </w:r>
    <w:r>
      <w:rPr>
        <w:noProof/>
      </w:rPr>
      <w:fldChar w:fldCharType="end"/>
    </w:r>
  </w:p>
  <w:p w14:paraId="5211EC9C" w14:textId="77777777" w:rsidR="00E47701" w:rsidRDefault="00E47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B55F5" w14:textId="77777777" w:rsidR="003D54D8" w:rsidRDefault="003D54D8" w:rsidP="00D210FA">
      <w:pPr>
        <w:spacing w:after="0"/>
      </w:pPr>
      <w:r>
        <w:separator/>
      </w:r>
    </w:p>
  </w:footnote>
  <w:footnote w:type="continuationSeparator" w:id="0">
    <w:p w14:paraId="7E585912" w14:textId="77777777" w:rsidR="003D54D8" w:rsidRDefault="003D54D8"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AEFC7" w14:textId="77777777"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77EE4" w14:textId="77777777" w:rsidR="008B0F18" w:rsidRDefault="008B0F18">
    <w:pPr>
      <w:pStyle w:val="Header"/>
    </w:pPr>
  </w:p>
  <w:p w14:paraId="356BA3C8" w14:textId="77777777"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E600E"/>
    <w:multiLevelType w:val="multilevel"/>
    <w:tmpl w:val="8AEA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06BE1"/>
    <w:multiLevelType w:val="multilevel"/>
    <w:tmpl w:val="D0BA0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91E23"/>
    <w:multiLevelType w:val="multilevel"/>
    <w:tmpl w:val="ABA09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4A82F3E"/>
    <w:multiLevelType w:val="multilevel"/>
    <w:tmpl w:val="1C98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03962"/>
    <w:multiLevelType w:val="multilevel"/>
    <w:tmpl w:val="4F5C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29A2F36"/>
    <w:multiLevelType w:val="multilevel"/>
    <w:tmpl w:val="CFC4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7B37A7"/>
    <w:multiLevelType w:val="multilevel"/>
    <w:tmpl w:val="877AC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97282B"/>
    <w:multiLevelType w:val="multilevel"/>
    <w:tmpl w:val="9E1C41FA"/>
    <w:lvl w:ilvl="0">
      <w:start w:val="1"/>
      <w:numFmt w:val="bullet"/>
      <w:lvlText w:val=""/>
      <w:lvlJc w:val="left"/>
      <w:pPr>
        <w:tabs>
          <w:tab w:val="num" w:pos="720"/>
        </w:tabs>
        <w:ind w:left="720" w:hanging="360"/>
      </w:pPr>
      <w:rPr>
        <w:rFonts w:ascii="Symbol" w:hAnsi="Symbol" w:hint="default"/>
        <w:sz w:val="20"/>
      </w:rPr>
    </w:lvl>
    <w:lvl w:ilvl="1">
      <w:start w:val="9000"/>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24C47EA"/>
    <w:multiLevelType w:val="multilevel"/>
    <w:tmpl w:val="2EC6B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493C16"/>
    <w:multiLevelType w:val="multilevel"/>
    <w:tmpl w:val="CA46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522855"/>
    <w:multiLevelType w:val="multilevel"/>
    <w:tmpl w:val="DDC0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6A7168"/>
    <w:multiLevelType w:val="multilevel"/>
    <w:tmpl w:val="C3A88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FB6C80"/>
    <w:multiLevelType w:val="multilevel"/>
    <w:tmpl w:val="5F42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53C77DB"/>
    <w:multiLevelType w:val="multilevel"/>
    <w:tmpl w:val="C110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CA4354"/>
    <w:multiLevelType w:val="multilevel"/>
    <w:tmpl w:val="7D7C7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D3603A"/>
    <w:multiLevelType w:val="multilevel"/>
    <w:tmpl w:val="A790BA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141344"/>
    <w:multiLevelType w:val="multilevel"/>
    <w:tmpl w:val="AD90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8121B4"/>
    <w:multiLevelType w:val="multilevel"/>
    <w:tmpl w:val="389C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849693">
    <w:abstractNumId w:val="7"/>
  </w:num>
  <w:num w:numId="2" w16cid:durableId="1567884718">
    <w:abstractNumId w:val="3"/>
  </w:num>
  <w:num w:numId="3" w16cid:durableId="544102730">
    <w:abstractNumId w:val="24"/>
  </w:num>
  <w:num w:numId="4" w16cid:durableId="852768341">
    <w:abstractNumId w:val="25"/>
  </w:num>
  <w:num w:numId="5" w16cid:durableId="385690149">
    <w:abstractNumId w:val="13"/>
  </w:num>
  <w:num w:numId="6" w16cid:durableId="89278546">
    <w:abstractNumId w:val="11"/>
  </w:num>
  <w:num w:numId="7" w16cid:durableId="656810708">
    <w:abstractNumId w:val="18"/>
  </w:num>
  <w:num w:numId="8" w16cid:durableId="741296953">
    <w:abstractNumId w:val="2"/>
  </w:num>
  <w:num w:numId="9" w16cid:durableId="1049690855">
    <w:abstractNumId w:val="1"/>
  </w:num>
  <w:num w:numId="10" w16cid:durableId="236669868">
    <w:abstractNumId w:val="23"/>
  </w:num>
  <w:num w:numId="11" w16cid:durableId="719786373">
    <w:abstractNumId w:val="16"/>
  </w:num>
  <w:num w:numId="12" w16cid:durableId="1430001950">
    <w:abstractNumId w:val="8"/>
  </w:num>
  <w:num w:numId="13" w16cid:durableId="1817838617">
    <w:abstractNumId w:val="14"/>
  </w:num>
  <w:num w:numId="14" w16cid:durableId="387807239">
    <w:abstractNumId w:val="21"/>
  </w:num>
  <w:num w:numId="15" w16cid:durableId="262689121">
    <w:abstractNumId w:val="0"/>
  </w:num>
  <w:num w:numId="16" w16cid:durableId="674108794">
    <w:abstractNumId w:val="5"/>
  </w:num>
  <w:num w:numId="17" w16cid:durableId="622614368">
    <w:abstractNumId w:val="20"/>
  </w:num>
  <w:num w:numId="18" w16cid:durableId="420756691">
    <w:abstractNumId w:val="15"/>
  </w:num>
  <w:num w:numId="19" w16cid:durableId="623266481">
    <w:abstractNumId w:val="6"/>
  </w:num>
  <w:num w:numId="20" w16cid:durableId="582420158">
    <w:abstractNumId w:val="10"/>
  </w:num>
  <w:num w:numId="21" w16cid:durableId="1557350615">
    <w:abstractNumId w:val="19"/>
  </w:num>
  <w:num w:numId="22" w16cid:durableId="896211132">
    <w:abstractNumId w:val="9"/>
  </w:num>
  <w:num w:numId="23" w16cid:durableId="1142893705">
    <w:abstractNumId w:val="12"/>
  </w:num>
  <w:num w:numId="24" w16cid:durableId="1507358678">
    <w:abstractNumId w:val="22"/>
  </w:num>
  <w:num w:numId="25" w16cid:durableId="352729472">
    <w:abstractNumId w:val="4"/>
  </w:num>
  <w:num w:numId="26" w16cid:durableId="687029094">
    <w:abstractNumId w:val="4"/>
  </w:num>
  <w:num w:numId="27" w16cid:durableId="187570601">
    <w:abstractNumId w:val="4"/>
  </w:num>
  <w:num w:numId="28" w16cid:durableId="292637544">
    <w:abstractNumId w:val="4"/>
  </w:num>
  <w:num w:numId="29" w16cid:durableId="264851857">
    <w:abstractNumId w:val="4"/>
  </w:num>
  <w:num w:numId="30" w16cid:durableId="2055229556">
    <w:abstractNumId w:val="4"/>
  </w:num>
  <w:num w:numId="31" w16cid:durableId="1087848111">
    <w:abstractNumId w:val="4"/>
  </w:num>
  <w:num w:numId="32" w16cid:durableId="45103998">
    <w:abstractNumId w:val="4"/>
  </w:num>
  <w:num w:numId="33" w16cid:durableId="152065236">
    <w:abstractNumId w:val="4"/>
  </w:num>
  <w:num w:numId="34" w16cid:durableId="145560443">
    <w:abstractNumId w:val="4"/>
  </w:num>
  <w:num w:numId="35" w16cid:durableId="3640583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oNotTrackMoves/>
  <w:defaultTabStop w:val="720"/>
  <w:autoHyphenation/>
  <w:drawingGridHorizontalSpacing w:val="105"/>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3C19"/>
    <w:rsid w:val="00002366"/>
    <w:rsid w:val="00021613"/>
    <w:rsid w:val="00023293"/>
    <w:rsid w:val="00050B8B"/>
    <w:rsid w:val="000525BD"/>
    <w:rsid w:val="00053E0E"/>
    <w:rsid w:val="00061977"/>
    <w:rsid w:val="00073A5E"/>
    <w:rsid w:val="0007635A"/>
    <w:rsid w:val="00081EBF"/>
    <w:rsid w:val="0008782A"/>
    <w:rsid w:val="000A065A"/>
    <w:rsid w:val="000B1E26"/>
    <w:rsid w:val="000B472E"/>
    <w:rsid w:val="000C0399"/>
    <w:rsid w:val="000E2F62"/>
    <w:rsid w:val="000E5661"/>
    <w:rsid w:val="000E600F"/>
    <w:rsid w:val="000E7B16"/>
    <w:rsid w:val="000F649F"/>
    <w:rsid w:val="000F6E31"/>
    <w:rsid w:val="00106FC5"/>
    <w:rsid w:val="00120DEC"/>
    <w:rsid w:val="00123C19"/>
    <w:rsid w:val="00124CA7"/>
    <w:rsid w:val="00127E45"/>
    <w:rsid w:val="00127F31"/>
    <w:rsid w:val="00142051"/>
    <w:rsid w:val="0016309F"/>
    <w:rsid w:val="001711B2"/>
    <w:rsid w:val="00197249"/>
    <w:rsid w:val="001A672F"/>
    <w:rsid w:val="001B58E9"/>
    <w:rsid w:val="001B6394"/>
    <w:rsid w:val="001C55B6"/>
    <w:rsid w:val="001D6CC4"/>
    <w:rsid w:val="001E2E50"/>
    <w:rsid w:val="00205ED7"/>
    <w:rsid w:val="00206405"/>
    <w:rsid w:val="002227B4"/>
    <w:rsid w:val="002312B3"/>
    <w:rsid w:val="00240A6A"/>
    <w:rsid w:val="002420B5"/>
    <w:rsid w:val="00243557"/>
    <w:rsid w:val="00253267"/>
    <w:rsid w:val="00253871"/>
    <w:rsid w:val="00256603"/>
    <w:rsid w:val="00261BDF"/>
    <w:rsid w:val="00266278"/>
    <w:rsid w:val="00267B56"/>
    <w:rsid w:val="00275354"/>
    <w:rsid w:val="002823CD"/>
    <w:rsid w:val="00282C33"/>
    <w:rsid w:val="00287787"/>
    <w:rsid w:val="00291112"/>
    <w:rsid w:val="00291685"/>
    <w:rsid w:val="002A30FF"/>
    <w:rsid w:val="002A6E5C"/>
    <w:rsid w:val="002B0A3D"/>
    <w:rsid w:val="002E1BDF"/>
    <w:rsid w:val="002F145A"/>
    <w:rsid w:val="003007A7"/>
    <w:rsid w:val="003149FB"/>
    <w:rsid w:val="00316596"/>
    <w:rsid w:val="003257E1"/>
    <w:rsid w:val="00325DEC"/>
    <w:rsid w:val="00333727"/>
    <w:rsid w:val="00342D40"/>
    <w:rsid w:val="00346FFA"/>
    <w:rsid w:val="003834FD"/>
    <w:rsid w:val="00385870"/>
    <w:rsid w:val="00390CF7"/>
    <w:rsid w:val="00392CF6"/>
    <w:rsid w:val="003940E5"/>
    <w:rsid w:val="003A2FC2"/>
    <w:rsid w:val="003A3069"/>
    <w:rsid w:val="003A79C6"/>
    <w:rsid w:val="003C20B5"/>
    <w:rsid w:val="003D3D1A"/>
    <w:rsid w:val="003D4FFD"/>
    <w:rsid w:val="003D54D8"/>
    <w:rsid w:val="003D60C4"/>
    <w:rsid w:val="003E545F"/>
    <w:rsid w:val="003E7477"/>
    <w:rsid w:val="003F03D2"/>
    <w:rsid w:val="003F1E1A"/>
    <w:rsid w:val="004045E5"/>
    <w:rsid w:val="00411CC7"/>
    <w:rsid w:val="00421496"/>
    <w:rsid w:val="00422C27"/>
    <w:rsid w:val="00437706"/>
    <w:rsid w:val="0044367C"/>
    <w:rsid w:val="00450CDB"/>
    <w:rsid w:val="00457096"/>
    <w:rsid w:val="00461705"/>
    <w:rsid w:val="004642F0"/>
    <w:rsid w:val="004645F8"/>
    <w:rsid w:val="00493502"/>
    <w:rsid w:val="004F5917"/>
    <w:rsid w:val="00500564"/>
    <w:rsid w:val="0051102B"/>
    <w:rsid w:val="00517218"/>
    <w:rsid w:val="00517812"/>
    <w:rsid w:val="005514A6"/>
    <w:rsid w:val="0055717C"/>
    <w:rsid w:val="005838BC"/>
    <w:rsid w:val="0058533C"/>
    <w:rsid w:val="005938EB"/>
    <w:rsid w:val="005A6E0E"/>
    <w:rsid w:val="005B57E1"/>
    <w:rsid w:val="005C5D72"/>
    <w:rsid w:val="005D0167"/>
    <w:rsid w:val="005E6000"/>
    <w:rsid w:val="005E61E0"/>
    <w:rsid w:val="005E766D"/>
    <w:rsid w:val="005F0F31"/>
    <w:rsid w:val="006024ED"/>
    <w:rsid w:val="00605387"/>
    <w:rsid w:val="0061793F"/>
    <w:rsid w:val="0062123A"/>
    <w:rsid w:val="00626B16"/>
    <w:rsid w:val="00630CBB"/>
    <w:rsid w:val="00634071"/>
    <w:rsid w:val="00647256"/>
    <w:rsid w:val="006542E2"/>
    <w:rsid w:val="006605F8"/>
    <w:rsid w:val="006676A1"/>
    <w:rsid w:val="006833BD"/>
    <w:rsid w:val="00696243"/>
    <w:rsid w:val="006C2044"/>
    <w:rsid w:val="006C600B"/>
    <w:rsid w:val="006D2642"/>
    <w:rsid w:val="006E1DE6"/>
    <w:rsid w:val="006E2D42"/>
    <w:rsid w:val="007054A7"/>
    <w:rsid w:val="007125BA"/>
    <w:rsid w:val="00720FEE"/>
    <w:rsid w:val="00721F97"/>
    <w:rsid w:val="007471E2"/>
    <w:rsid w:val="00762F2A"/>
    <w:rsid w:val="00764B6F"/>
    <w:rsid w:val="007721E6"/>
    <w:rsid w:val="00774369"/>
    <w:rsid w:val="0079177F"/>
    <w:rsid w:val="007B1ACD"/>
    <w:rsid w:val="007C7319"/>
    <w:rsid w:val="007D43B3"/>
    <w:rsid w:val="007E7754"/>
    <w:rsid w:val="007F20B4"/>
    <w:rsid w:val="007F525E"/>
    <w:rsid w:val="008000DC"/>
    <w:rsid w:val="00807A50"/>
    <w:rsid w:val="008139C0"/>
    <w:rsid w:val="0082695D"/>
    <w:rsid w:val="0083044C"/>
    <w:rsid w:val="00842144"/>
    <w:rsid w:val="00846C2E"/>
    <w:rsid w:val="00847CFA"/>
    <w:rsid w:val="0085182D"/>
    <w:rsid w:val="00852636"/>
    <w:rsid w:val="008601DF"/>
    <w:rsid w:val="00867E5F"/>
    <w:rsid w:val="008709F5"/>
    <w:rsid w:val="00877A91"/>
    <w:rsid w:val="00883003"/>
    <w:rsid w:val="00884E86"/>
    <w:rsid w:val="008927FF"/>
    <w:rsid w:val="008A5FA5"/>
    <w:rsid w:val="008A75AB"/>
    <w:rsid w:val="008B0F18"/>
    <w:rsid w:val="008C5FA2"/>
    <w:rsid w:val="008D0A61"/>
    <w:rsid w:val="008D6C80"/>
    <w:rsid w:val="008E30E1"/>
    <w:rsid w:val="008E3921"/>
    <w:rsid w:val="008F0270"/>
    <w:rsid w:val="0090027B"/>
    <w:rsid w:val="0090088E"/>
    <w:rsid w:val="00905238"/>
    <w:rsid w:val="00925443"/>
    <w:rsid w:val="009317A3"/>
    <w:rsid w:val="0094702A"/>
    <w:rsid w:val="00967415"/>
    <w:rsid w:val="00967DAB"/>
    <w:rsid w:val="009877AC"/>
    <w:rsid w:val="00990E76"/>
    <w:rsid w:val="00991A53"/>
    <w:rsid w:val="00991C2F"/>
    <w:rsid w:val="00991C63"/>
    <w:rsid w:val="00994704"/>
    <w:rsid w:val="00996F4E"/>
    <w:rsid w:val="009A49C1"/>
    <w:rsid w:val="009B7E0F"/>
    <w:rsid w:val="009D7F9B"/>
    <w:rsid w:val="009F71FE"/>
    <w:rsid w:val="00A31F33"/>
    <w:rsid w:val="00A44726"/>
    <w:rsid w:val="00A46945"/>
    <w:rsid w:val="00A504B2"/>
    <w:rsid w:val="00A50AFE"/>
    <w:rsid w:val="00A52D08"/>
    <w:rsid w:val="00A70A62"/>
    <w:rsid w:val="00A71DA8"/>
    <w:rsid w:val="00A844D6"/>
    <w:rsid w:val="00A93D50"/>
    <w:rsid w:val="00A954B7"/>
    <w:rsid w:val="00AA3BE0"/>
    <w:rsid w:val="00AB1210"/>
    <w:rsid w:val="00AB770D"/>
    <w:rsid w:val="00AC0A36"/>
    <w:rsid w:val="00AC5B63"/>
    <w:rsid w:val="00AD660E"/>
    <w:rsid w:val="00AE260D"/>
    <w:rsid w:val="00AF2088"/>
    <w:rsid w:val="00AF5FB0"/>
    <w:rsid w:val="00B00127"/>
    <w:rsid w:val="00B0080A"/>
    <w:rsid w:val="00B0538C"/>
    <w:rsid w:val="00B166C0"/>
    <w:rsid w:val="00B16F20"/>
    <w:rsid w:val="00B34B7E"/>
    <w:rsid w:val="00B37AB8"/>
    <w:rsid w:val="00B418DE"/>
    <w:rsid w:val="00B47FE7"/>
    <w:rsid w:val="00B66FF4"/>
    <w:rsid w:val="00B67824"/>
    <w:rsid w:val="00B8246E"/>
    <w:rsid w:val="00B84A10"/>
    <w:rsid w:val="00B87410"/>
    <w:rsid w:val="00B955C6"/>
    <w:rsid w:val="00BC089C"/>
    <w:rsid w:val="00BE15BA"/>
    <w:rsid w:val="00BE48C3"/>
    <w:rsid w:val="00BE7721"/>
    <w:rsid w:val="00C0301D"/>
    <w:rsid w:val="00C0380C"/>
    <w:rsid w:val="00C0592C"/>
    <w:rsid w:val="00C20ED0"/>
    <w:rsid w:val="00C2209A"/>
    <w:rsid w:val="00C25C2B"/>
    <w:rsid w:val="00C3080F"/>
    <w:rsid w:val="00C31E51"/>
    <w:rsid w:val="00C348A8"/>
    <w:rsid w:val="00C354E8"/>
    <w:rsid w:val="00C35F51"/>
    <w:rsid w:val="00C43634"/>
    <w:rsid w:val="00C46111"/>
    <w:rsid w:val="00C54E50"/>
    <w:rsid w:val="00C57356"/>
    <w:rsid w:val="00C57EAF"/>
    <w:rsid w:val="00C64C7E"/>
    <w:rsid w:val="00C77D20"/>
    <w:rsid w:val="00C829B2"/>
    <w:rsid w:val="00C83332"/>
    <w:rsid w:val="00C95E04"/>
    <w:rsid w:val="00CB319D"/>
    <w:rsid w:val="00CC0A8F"/>
    <w:rsid w:val="00CC24B6"/>
    <w:rsid w:val="00CC685F"/>
    <w:rsid w:val="00CD3A64"/>
    <w:rsid w:val="00CE04FC"/>
    <w:rsid w:val="00CE08CD"/>
    <w:rsid w:val="00CE304B"/>
    <w:rsid w:val="00D017EC"/>
    <w:rsid w:val="00D05B4C"/>
    <w:rsid w:val="00D0664A"/>
    <w:rsid w:val="00D1165E"/>
    <w:rsid w:val="00D120A7"/>
    <w:rsid w:val="00D161B4"/>
    <w:rsid w:val="00D210FA"/>
    <w:rsid w:val="00D30003"/>
    <w:rsid w:val="00D30F1D"/>
    <w:rsid w:val="00D51AB3"/>
    <w:rsid w:val="00D535DA"/>
    <w:rsid w:val="00D57231"/>
    <w:rsid w:val="00D62DF6"/>
    <w:rsid w:val="00D87B48"/>
    <w:rsid w:val="00D91203"/>
    <w:rsid w:val="00D946A3"/>
    <w:rsid w:val="00D94FD1"/>
    <w:rsid w:val="00DA291F"/>
    <w:rsid w:val="00DA6188"/>
    <w:rsid w:val="00DB494F"/>
    <w:rsid w:val="00DC00BD"/>
    <w:rsid w:val="00DD6F63"/>
    <w:rsid w:val="00E330AC"/>
    <w:rsid w:val="00E41692"/>
    <w:rsid w:val="00E47701"/>
    <w:rsid w:val="00E55D74"/>
    <w:rsid w:val="00E81234"/>
    <w:rsid w:val="00E9037E"/>
    <w:rsid w:val="00E9074E"/>
    <w:rsid w:val="00E91554"/>
    <w:rsid w:val="00EA120D"/>
    <w:rsid w:val="00EA49C3"/>
    <w:rsid w:val="00EB1613"/>
    <w:rsid w:val="00EB5E14"/>
    <w:rsid w:val="00EB6F36"/>
    <w:rsid w:val="00EC313E"/>
    <w:rsid w:val="00EC4262"/>
    <w:rsid w:val="00ED1049"/>
    <w:rsid w:val="00EE1016"/>
    <w:rsid w:val="00EE19D9"/>
    <w:rsid w:val="00EF26FC"/>
    <w:rsid w:val="00F231C4"/>
    <w:rsid w:val="00F37523"/>
    <w:rsid w:val="00F50168"/>
    <w:rsid w:val="00F50D34"/>
    <w:rsid w:val="00F61360"/>
    <w:rsid w:val="00F93041"/>
    <w:rsid w:val="00FB49B9"/>
    <w:rsid w:val="00FC538A"/>
    <w:rsid w:val="00FE1A55"/>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66892EF"/>
  <w14:defaultImageDpi w14:val="32767"/>
  <w15:chartTrackingRefBased/>
  <w15:docId w15:val="{913E838B-F23A-444C-93AB-515017815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120A7"/>
    <w:pPr>
      <w:spacing w:after="160" w:line="259" w:lineRule="auto"/>
    </w:pPr>
    <w:rPr>
      <w:sz w:val="22"/>
      <w:szCs w:val="22"/>
    </w:rPr>
  </w:style>
  <w:style w:type="paragraph" w:styleId="Heading1">
    <w:name w:val="heading 1"/>
    <w:basedOn w:val="Normal"/>
    <w:next w:val="Normal"/>
    <w:link w:val="Heading1Char"/>
    <w:uiPriority w:val="9"/>
    <w:qFormat/>
    <w:rsid w:val="00D120A7"/>
    <w:pPr>
      <w:keepNext/>
      <w:keepLines/>
      <w:spacing w:before="240" w:after="0"/>
      <w:outlineLvl w:val="0"/>
    </w:pPr>
    <w:rPr>
      <w:rFonts w:ascii="Calibri Light" w:eastAsia="SimSun" w:hAnsi="Calibri Light"/>
      <w:color w:val="262626"/>
      <w:sz w:val="32"/>
      <w:szCs w:val="32"/>
    </w:rPr>
  </w:style>
  <w:style w:type="paragraph" w:styleId="Heading2">
    <w:name w:val="heading 2"/>
    <w:basedOn w:val="Normal"/>
    <w:next w:val="Normal"/>
    <w:link w:val="Heading2Char"/>
    <w:uiPriority w:val="9"/>
    <w:unhideWhenUsed/>
    <w:qFormat/>
    <w:rsid w:val="00D120A7"/>
    <w:pPr>
      <w:keepNext/>
      <w:keepLines/>
      <w:spacing w:before="40" w:after="0"/>
      <w:outlineLvl w:val="1"/>
    </w:pPr>
    <w:rPr>
      <w:rFonts w:ascii="Calibri Light" w:eastAsia="SimSun" w:hAnsi="Calibri Light"/>
      <w:color w:val="262626"/>
      <w:sz w:val="28"/>
      <w:szCs w:val="28"/>
    </w:rPr>
  </w:style>
  <w:style w:type="paragraph" w:styleId="Heading3">
    <w:name w:val="heading 3"/>
    <w:basedOn w:val="Normal"/>
    <w:next w:val="Normal"/>
    <w:link w:val="Heading3Char"/>
    <w:uiPriority w:val="9"/>
    <w:semiHidden/>
    <w:unhideWhenUsed/>
    <w:qFormat/>
    <w:rsid w:val="00D120A7"/>
    <w:pPr>
      <w:keepNext/>
      <w:keepLines/>
      <w:spacing w:before="40" w:after="0"/>
      <w:outlineLvl w:val="2"/>
    </w:pPr>
    <w:rPr>
      <w:rFonts w:ascii="Calibri Light" w:eastAsia="SimSun" w:hAnsi="Calibri Light"/>
      <w:color w:val="0D0D0D"/>
      <w:sz w:val="24"/>
      <w:szCs w:val="24"/>
    </w:rPr>
  </w:style>
  <w:style w:type="paragraph" w:styleId="Heading4">
    <w:name w:val="heading 4"/>
    <w:basedOn w:val="Normal"/>
    <w:next w:val="Normal"/>
    <w:link w:val="Heading4Char"/>
    <w:uiPriority w:val="9"/>
    <w:semiHidden/>
    <w:unhideWhenUsed/>
    <w:qFormat/>
    <w:rsid w:val="00D120A7"/>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D120A7"/>
    <w:pPr>
      <w:keepNext/>
      <w:keepLines/>
      <w:spacing w:before="40" w:after="0"/>
      <w:outlineLvl w:val="4"/>
    </w:pPr>
    <w:rPr>
      <w:color w:val="404040"/>
    </w:rPr>
  </w:style>
  <w:style w:type="paragraph" w:styleId="Heading6">
    <w:name w:val="heading 6"/>
    <w:basedOn w:val="Normal"/>
    <w:next w:val="Normal"/>
    <w:link w:val="Heading6Char"/>
    <w:uiPriority w:val="9"/>
    <w:semiHidden/>
    <w:unhideWhenUsed/>
    <w:qFormat/>
    <w:rsid w:val="00D120A7"/>
    <w:pPr>
      <w:keepNext/>
      <w:keepLines/>
      <w:spacing w:before="40" w:after="0"/>
      <w:outlineLvl w:val="5"/>
    </w:pPr>
  </w:style>
  <w:style w:type="paragraph" w:styleId="Heading7">
    <w:name w:val="heading 7"/>
    <w:basedOn w:val="Normal"/>
    <w:next w:val="Normal"/>
    <w:link w:val="Heading7Char"/>
    <w:uiPriority w:val="9"/>
    <w:semiHidden/>
    <w:unhideWhenUsed/>
    <w:qFormat/>
    <w:rsid w:val="00D120A7"/>
    <w:pPr>
      <w:keepNext/>
      <w:keepLines/>
      <w:spacing w:before="40" w:after="0"/>
      <w:outlineLvl w:val="6"/>
    </w:pPr>
    <w:rPr>
      <w:rFonts w:ascii="Calibri Light" w:eastAsia="SimSun" w:hAnsi="Calibri Light"/>
      <w:i/>
      <w:iCs/>
    </w:rPr>
  </w:style>
  <w:style w:type="paragraph" w:styleId="Heading8">
    <w:name w:val="heading 8"/>
    <w:basedOn w:val="Normal"/>
    <w:next w:val="Normal"/>
    <w:link w:val="Heading8Char"/>
    <w:uiPriority w:val="9"/>
    <w:semiHidden/>
    <w:unhideWhenUsed/>
    <w:qFormat/>
    <w:rsid w:val="00D120A7"/>
    <w:pPr>
      <w:keepNext/>
      <w:keepLines/>
      <w:spacing w:before="40" w:after="0"/>
      <w:outlineLvl w:val="7"/>
    </w:pPr>
    <w:rPr>
      <w:color w:val="262626"/>
      <w:sz w:val="21"/>
      <w:szCs w:val="21"/>
    </w:rPr>
  </w:style>
  <w:style w:type="paragraph" w:styleId="Heading9">
    <w:name w:val="heading 9"/>
    <w:basedOn w:val="Normal"/>
    <w:next w:val="Normal"/>
    <w:link w:val="Heading9Char"/>
    <w:uiPriority w:val="9"/>
    <w:semiHidden/>
    <w:unhideWhenUsed/>
    <w:qFormat/>
    <w:rsid w:val="00D120A7"/>
    <w:pPr>
      <w:keepNext/>
      <w:keepLines/>
      <w:spacing w:before="40" w:after="0"/>
      <w:outlineLvl w:val="8"/>
    </w:pPr>
    <w:rPr>
      <w:rFonts w:ascii="Calibri Light" w:eastAsia="SimSun" w:hAnsi="Calibri Light"/>
      <w:i/>
      <w:iCs/>
      <w:color w:val="262626"/>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D120A7"/>
    <w:rPr>
      <w:i/>
      <w:iCs/>
    </w:rPr>
  </w:style>
  <w:style w:type="paragraph" w:styleId="Title">
    <w:name w:val="Title"/>
    <w:basedOn w:val="Normal"/>
    <w:next w:val="Normal"/>
    <w:link w:val="TitleChar"/>
    <w:uiPriority w:val="10"/>
    <w:qFormat/>
    <w:rsid w:val="00D120A7"/>
    <w:pPr>
      <w:spacing w:after="0" w:line="240" w:lineRule="auto"/>
      <w:contextualSpacing/>
    </w:pPr>
    <w:rPr>
      <w:rFonts w:ascii="Calibri Light" w:eastAsia="SimSun" w:hAnsi="Calibri Light"/>
      <w:spacing w:val="-10"/>
      <w:sz w:val="56"/>
      <w:szCs w:val="56"/>
    </w:rPr>
  </w:style>
  <w:style w:type="character" w:customStyle="1" w:styleId="TitleChar">
    <w:name w:val="Title Char"/>
    <w:link w:val="Title"/>
    <w:uiPriority w:val="10"/>
    <w:rsid w:val="00D120A7"/>
    <w:rPr>
      <w:rFonts w:ascii="Calibri Light" w:eastAsia="SimSun" w:hAnsi="Calibri Light" w:cs="Times New Roman"/>
      <w:spacing w:val="-10"/>
      <w:sz w:val="56"/>
      <w:szCs w:val="56"/>
    </w:rPr>
  </w:style>
  <w:style w:type="paragraph" w:styleId="ListParagraph">
    <w:name w:val="List Paragraph"/>
    <w:basedOn w:val="Normal"/>
    <w:uiPriority w:val="34"/>
    <w:qFormat/>
    <w:rsid w:val="000E600F"/>
    <w:pPr>
      <w:ind w:left="720"/>
      <w:contextualSpacing/>
    </w:pPr>
  </w:style>
  <w:style w:type="character" w:styleId="Strong">
    <w:name w:val="Strong"/>
    <w:uiPriority w:val="22"/>
    <w:qFormat/>
    <w:rsid w:val="00D120A7"/>
    <w:rPr>
      <w:b/>
      <w:bCs/>
      <w:color w:val="auto"/>
    </w:rPr>
  </w:style>
  <w:style w:type="character" w:customStyle="1" w:styleId="Heading1Char">
    <w:name w:val="Heading 1 Char"/>
    <w:link w:val="Heading1"/>
    <w:uiPriority w:val="9"/>
    <w:rsid w:val="00D120A7"/>
    <w:rPr>
      <w:rFonts w:ascii="Calibri Light" w:eastAsia="SimSun" w:hAnsi="Calibri Light" w:cs="Times New Roman"/>
      <w:color w:val="262626"/>
      <w:sz w:val="32"/>
      <w:szCs w:val="32"/>
    </w:rPr>
  </w:style>
  <w:style w:type="character" w:styleId="Hashtag">
    <w:name w:val="Hashtag"/>
    <w:uiPriority w:val="99"/>
    <w:semiHidden/>
    <w:rsid w:val="00967DAB"/>
    <w:rPr>
      <w:color w:val="2B579A"/>
      <w:shd w:val="clear" w:color="auto" w:fill="E6E6E6"/>
    </w:rPr>
  </w:style>
  <w:style w:type="character" w:styleId="IntenseEmphasis">
    <w:name w:val="Intense Emphasis"/>
    <w:uiPriority w:val="21"/>
    <w:qFormat/>
    <w:rsid w:val="00D120A7"/>
    <w:rPr>
      <w:b/>
      <w:bCs/>
      <w:i/>
      <w:iCs/>
      <w:color w:val="auto"/>
    </w:rPr>
  </w:style>
  <w:style w:type="paragraph" w:styleId="IntenseQuote">
    <w:name w:val="Intense Quote"/>
    <w:basedOn w:val="Normal"/>
    <w:next w:val="Normal"/>
    <w:link w:val="IntenseQuoteChar"/>
    <w:uiPriority w:val="30"/>
    <w:qFormat/>
    <w:rsid w:val="00D120A7"/>
    <w:pPr>
      <w:pBdr>
        <w:top w:val="single" w:sz="4" w:space="10" w:color="404040"/>
        <w:bottom w:val="single" w:sz="4" w:space="10" w:color="404040"/>
      </w:pBdr>
      <w:spacing w:before="360" w:after="360"/>
      <w:ind w:left="864" w:right="864"/>
      <w:jc w:val="center"/>
    </w:pPr>
    <w:rPr>
      <w:i/>
      <w:iCs/>
      <w:color w:val="404040"/>
    </w:rPr>
  </w:style>
  <w:style w:type="character" w:customStyle="1" w:styleId="IntenseQuoteChar">
    <w:name w:val="Intense Quote Char"/>
    <w:link w:val="IntenseQuote"/>
    <w:uiPriority w:val="30"/>
    <w:rsid w:val="00D120A7"/>
    <w:rPr>
      <w:i/>
      <w:iCs/>
      <w:color w:val="404040"/>
    </w:rPr>
  </w:style>
  <w:style w:type="character" w:styleId="IntenseReference">
    <w:name w:val="Intense Reference"/>
    <w:uiPriority w:val="32"/>
    <w:qFormat/>
    <w:rsid w:val="00D120A7"/>
    <w:rPr>
      <w:b/>
      <w:bCs/>
      <w:smallCaps/>
      <w:color w:val="404040"/>
      <w:spacing w:val="5"/>
    </w:rPr>
  </w:style>
  <w:style w:type="character" w:styleId="SubtleReference">
    <w:name w:val="Subtle Reference"/>
    <w:uiPriority w:val="31"/>
    <w:qFormat/>
    <w:rsid w:val="00D120A7"/>
    <w:rPr>
      <w:smallCaps/>
      <w:color w:val="404040"/>
    </w:rPr>
  </w:style>
  <w:style w:type="character" w:styleId="UnresolvedMention">
    <w:name w:val="Unresolved Mention"/>
    <w:uiPriority w:val="99"/>
    <w:semiHidden/>
    <w:rsid w:val="00967DAB"/>
    <w:rPr>
      <w:color w:val="808080"/>
      <w:shd w:val="clear" w:color="auto" w:fill="E6E6E6"/>
    </w:rPr>
  </w:style>
  <w:style w:type="character" w:customStyle="1" w:styleId="Heading2Char">
    <w:name w:val="Heading 2 Char"/>
    <w:link w:val="Heading2"/>
    <w:uiPriority w:val="9"/>
    <w:rsid w:val="00D120A7"/>
    <w:rPr>
      <w:rFonts w:ascii="Calibri Light" w:eastAsia="SimSun" w:hAnsi="Calibri Light" w:cs="Times New Roman"/>
      <w:color w:val="262626"/>
      <w:sz w:val="28"/>
      <w:szCs w:val="28"/>
    </w:rPr>
  </w:style>
  <w:style w:type="paragraph" w:customStyle="1" w:styleId="NormalTextDarkBackground">
    <w:name w:val="Normal Text Dark Background"/>
    <w:basedOn w:val="Normal"/>
    <w:rsid w:val="00990E76"/>
    <w:rPr>
      <w:color w:val="FFFFFF"/>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rsid w:val="00C46111"/>
    <w:pPr>
      <w:spacing w:after="0"/>
    </w:pPr>
  </w:style>
  <w:style w:type="character" w:customStyle="1" w:styleId="FooterChar">
    <w:name w:val="Footer Char"/>
    <w:basedOn w:val="DefaultParagraphFont"/>
    <w:link w:val="Footer"/>
    <w:uiPriority w:val="99"/>
    <w:rsid w:val="00C46111"/>
  </w:style>
  <w:style w:type="paragraph" w:styleId="NoSpacing">
    <w:name w:val="No Spacing"/>
    <w:uiPriority w:val="1"/>
    <w:qFormat/>
    <w:rsid w:val="00D120A7"/>
    <w:rPr>
      <w:sz w:val="22"/>
      <w:szCs w:val="22"/>
    </w:rPr>
  </w:style>
  <w:style w:type="character" w:styleId="PlaceholderText">
    <w:name w:val="Placeholder Text"/>
    <w:uiPriority w:val="99"/>
    <w:semiHidden/>
    <w:rsid w:val="00206405"/>
    <w:rPr>
      <w:color w:val="808080"/>
    </w:rPr>
  </w:style>
  <w:style w:type="paragraph" w:styleId="Quote">
    <w:name w:val="Quote"/>
    <w:basedOn w:val="Normal"/>
    <w:next w:val="Normal"/>
    <w:link w:val="QuoteChar"/>
    <w:uiPriority w:val="29"/>
    <w:qFormat/>
    <w:rsid w:val="00D120A7"/>
    <w:pPr>
      <w:spacing w:before="200"/>
      <w:ind w:left="864" w:right="864"/>
    </w:pPr>
    <w:rPr>
      <w:i/>
      <w:iCs/>
      <w:color w:val="404040"/>
    </w:rPr>
  </w:style>
  <w:style w:type="character" w:customStyle="1" w:styleId="QuoteChar">
    <w:name w:val="Quote Char"/>
    <w:link w:val="Quote"/>
    <w:uiPriority w:val="29"/>
    <w:rsid w:val="00D120A7"/>
    <w:rPr>
      <w:i/>
      <w:iCs/>
      <w:color w:val="404040"/>
    </w:rPr>
  </w:style>
  <w:style w:type="paragraph" w:styleId="NormalWeb">
    <w:name w:val="Normal (Web)"/>
    <w:basedOn w:val="Normal"/>
    <w:uiPriority w:val="99"/>
    <w:semiHidden/>
    <w:unhideWhenUsed/>
    <w:rsid w:val="002E1BDF"/>
    <w:rPr>
      <w:rFonts w:ascii="Times New Roman" w:hAnsi="Times New Roman"/>
      <w:sz w:val="24"/>
      <w:szCs w:val="24"/>
    </w:rPr>
  </w:style>
  <w:style w:type="character" w:styleId="Hyperlink">
    <w:name w:val="Hyperlink"/>
    <w:uiPriority w:val="99"/>
    <w:unhideWhenUsed/>
    <w:rsid w:val="002E1BDF"/>
    <w:rPr>
      <w:color w:val="467886"/>
      <w:u w:val="single"/>
    </w:rPr>
  </w:style>
  <w:style w:type="character" w:customStyle="1" w:styleId="Heading3Char">
    <w:name w:val="Heading 3 Char"/>
    <w:link w:val="Heading3"/>
    <w:uiPriority w:val="9"/>
    <w:semiHidden/>
    <w:rsid w:val="00D120A7"/>
    <w:rPr>
      <w:rFonts w:ascii="Calibri Light" w:eastAsia="SimSun" w:hAnsi="Calibri Light" w:cs="Times New Roman"/>
      <w:color w:val="0D0D0D"/>
      <w:sz w:val="24"/>
      <w:szCs w:val="24"/>
    </w:rPr>
  </w:style>
  <w:style w:type="character" w:customStyle="1" w:styleId="Heading5Char">
    <w:name w:val="Heading 5 Char"/>
    <w:link w:val="Heading5"/>
    <w:uiPriority w:val="9"/>
    <w:semiHidden/>
    <w:rsid w:val="00D120A7"/>
    <w:rPr>
      <w:color w:val="404040"/>
    </w:rPr>
  </w:style>
  <w:style w:type="character" w:customStyle="1" w:styleId="Heading6Char">
    <w:name w:val="Heading 6 Char"/>
    <w:link w:val="Heading6"/>
    <w:uiPriority w:val="9"/>
    <w:semiHidden/>
    <w:rsid w:val="00D120A7"/>
  </w:style>
  <w:style w:type="character" w:customStyle="1" w:styleId="Heading7Char">
    <w:name w:val="Heading 7 Char"/>
    <w:link w:val="Heading7"/>
    <w:uiPriority w:val="9"/>
    <w:semiHidden/>
    <w:rsid w:val="00D120A7"/>
    <w:rPr>
      <w:rFonts w:ascii="Calibri Light" w:eastAsia="SimSun" w:hAnsi="Calibri Light" w:cs="Times New Roman"/>
      <w:i/>
      <w:iCs/>
    </w:rPr>
  </w:style>
  <w:style w:type="character" w:customStyle="1" w:styleId="Heading8Char">
    <w:name w:val="Heading 8 Char"/>
    <w:link w:val="Heading8"/>
    <w:uiPriority w:val="9"/>
    <w:semiHidden/>
    <w:rsid w:val="00D120A7"/>
    <w:rPr>
      <w:color w:val="262626"/>
      <w:sz w:val="21"/>
      <w:szCs w:val="21"/>
    </w:rPr>
  </w:style>
  <w:style w:type="character" w:customStyle="1" w:styleId="Heading9Char">
    <w:name w:val="Heading 9 Char"/>
    <w:link w:val="Heading9"/>
    <w:uiPriority w:val="9"/>
    <w:semiHidden/>
    <w:rsid w:val="00D120A7"/>
    <w:rPr>
      <w:rFonts w:ascii="Calibri Light" w:eastAsia="SimSun" w:hAnsi="Calibri Light" w:cs="Times New Roman"/>
      <w:i/>
      <w:iCs/>
      <w:color w:val="262626"/>
      <w:sz w:val="21"/>
      <w:szCs w:val="21"/>
    </w:rPr>
  </w:style>
  <w:style w:type="paragraph" w:styleId="Caption">
    <w:name w:val="caption"/>
    <w:basedOn w:val="Normal"/>
    <w:next w:val="Normal"/>
    <w:uiPriority w:val="35"/>
    <w:semiHidden/>
    <w:unhideWhenUsed/>
    <w:qFormat/>
    <w:rsid w:val="00D120A7"/>
    <w:pPr>
      <w:spacing w:after="200" w:line="240" w:lineRule="auto"/>
    </w:pPr>
    <w:rPr>
      <w:i/>
      <w:iCs/>
      <w:color w:val="44546A"/>
      <w:sz w:val="18"/>
      <w:szCs w:val="18"/>
    </w:rPr>
  </w:style>
  <w:style w:type="paragraph" w:styleId="Subtitle">
    <w:name w:val="Subtitle"/>
    <w:basedOn w:val="Normal"/>
    <w:next w:val="Normal"/>
    <w:link w:val="SubtitleChar"/>
    <w:uiPriority w:val="11"/>
    <w:qFormat/>
    <w:rsid w:val="00D120A7"/>
    <w:pPr>
      <w:numPr>
        <w:ilvl w:val="1"/>
      </w:numPr>
    </w:pPr>
    <w:rPr>
      <w:color w:val="5A5A5A"/>
      <w:spacing w:val="15"/>
    </w:rPr>
  </w:style>
  <w:style w:type="character" w:customStyle="1" w:styleId="SubtitleChar">
    <w:name w:val="Subtitle Char"/>
    <w:link w:val="Subtitle"/>
    <w:uiPriority w:val="11"/>
    <w:rsid w:val="00D120A7"/>
    <w:rPr>
      <w:color w:val="5A5A5A"/>
      <w:spacing w:val="15"/>
    </w:rPr>
  </w:style>
  <w:style w:type="character" w:styleId="Emphasis">
    <w:name w:val="Emphasis"/>
    <w:uiPriority w:val="20"/>
    <w:qFormat/>
    <w:rsid w:val="00D120A7"/>
    <w:rPr>
      <w:i/>
      <w:iCs/>
      <w:color w:val="auto"/>
    </w:rPr>
  </w:style>
  <w:style w:type="character" w:styleId="SubtleEmphasis">
    <w:name w:val="Subtle Emphasis"/>
    <w:uiPriority w:val="19"/>
    <w:qFormat/>
    <w:rsid w:val="00D120A7"/>
    <w:rPr>
      <w:i/>
      <w:iCs/>
      <w:color w:val="404040"/>
    </w:rPr>
  </w:style>
  <w:style w:type="character" w:styleId="BookTitle">
    <w:name w:val="Book Title"/>
    <w:uiPriority w:val="33"/>
    <w:qFormat/>
    <w:rsid w:val="00D120A7"/>
    <w:rPr>
      <w:b/>
      <w:bCs/>
      <w:i/>
      <w:iCs/>
      <w:spacing w:val="5"/>
    </w:rPr>
  </w:style>
  <w:style w:type="paragraph" w:styleId="TOCHeading">
    <w:name w:val="TOC Heading"/>
    <w:basedOn w:val="Heading1"/>
    <w:next w:val="Normal"/>
    <w:uiPriority w:val="39"/>
    <w:semiHidden/>
    <w:unhideWhenUsed/>
    <w:qFormat/>
    <w:rsid w:val="00D120A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https://i.pinimg.com/736x/7f/27/a0/7f27a07e76cf71301da6d8ef4d869ee7.jpg" TargetMode="External"/><Relationship Id="rId18" Type="http://schemas.openxmlformats.org/officeDocument/2006/relationships/hyperlink" Target="https://www.campaigntoendloneliness.org" TargetMode="External"/><Relationship Id="rId26" Type="http://schemas.openxmlformats.org/officeDocument/2006/relationships/hyperlink" Target="https://www.who.int/news-room/fact-sheets/detail/ageing-and-health" TargetMode="External"/><Relationship Id="rId3" Type="http://schemas.openxmlformats.org/officeDocument/2006/relationships/customXml" Target="../customXml/item3.xml"/><Relationship Id="rId21" Type="http://schemas.openxmlformats.org/officeDocument/2006/relationships/hyperlink" Target="https://www.ons.gov.uk"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bhf.org.uk" TargetMode="External"/><Relationship Id="rId25" Type="http://schemas.openxmlformats.org/officeDocument/2006/relationships/hyperlink" Target="https://vectormine.com/item/aging-stages-conceptual-vector-illustration-collection-from-baby-to-teenage-to-adult-and-elderly/%20(Accesed" TargetMode="External"/><Relationship Id="rId2" Type="http://schemas.openxmlformats.org/officeDocument/2006/relationships/customXml" Target="../customXml/item2.xml"/><Relationship Id="rId16" Type="http://schemas.openxmlformats.org/officeDocument/2006/relationships/hyperlink" Target="https://www.ageuk.org.uk" TargetMode="External"/><Relationship Id="rId20" Type="http://schemas.openxmlformats.org/officeDocument/2006/relationships/hyperlink" Target="https://www.england.nhs.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geuk.org.uk" TargetMode="External"/><Relationship Id="rId23" Type="http://schemas.openxmlformats.org/officeDocument/2006/relationships/hyperlink" Target="https://www.gov.uk"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england.nhs.u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tastessightssounds.com/2015/12/maslows-hierarchy-of-needs.html" TargetMode="External"/><Relationship Id="rId27" Type="http://schemas.openxmlformats.org/officeDocument/2006/relationships/hyperlink" Target="https://www.who.int" TargetMode="External"/><Relationship Id="rId30"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A3B1EF67-F996-4612-B5B6-D63AE187C7F3}">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Template>
  <TotalTime>4</TotalTime>
  <Pages>6</Pages>
  <Words>1281</Words>
  <Characters>7306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8570</CharactersWithSpaces>
  <SharedDoc>false</SharedDoc>
  <HLinks>
    <vt:vector size="6" baseType="variant">
      <vt:variant>
        <vt:i4>3735643</vt:i4>
      </vt:variant>
      <vt:variant>
        <vt:i4>-1</vt:i4>
      </vt:variant>
      <vt:variant>
        <vt:i4>2050</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Petra Stankova</cp:lastModifiedBy>
  <cp:revision>4</cp:revision>
  <dcterms:created xsi:type="dcterms:W3CDTF">2026-03-20T10:51:00Z</dcterms:created>
  <dcterms:modified xsi:type="dcterms:W3CDTF">2026-03-20T10:54:00Z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