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ascii="Times New Roman" w:eastAsiaTheme="minorHAnsi" w:hAnsi="Times New Roman"/>
          <w:sz w:val="2"/>
          <w:lang w:val="en-GB"/>
        </w:rPr>
        <w:id w:val="-233938613"/>
        <w:docPartObj>
          <w:docPartGallery w:val="Cover Pages"/>
          <w:docPartUnique/>
        </w:docPartObj>
      </w:sdtPr>
      <w:sdtEndPr>
        <w:rPr>
          <w:b/>
          <w:sz w:val="54"/>
        </w:rPr>
      </w:sdtEndPr>
      <w:sdtContent>
        <w:p w:rsidR="005C7FBC" w:rsidRDefault="005C7FBC">
          <w:pPr>
            <w:pStyle w:val="NoSpacing"/>
            <w:rPr>
              <w:sz w:val="2"/>
            </w:rPr>
          </w:pPr>
        </w:p>
        <w:p w:rsidR="005C7FBC" w:rsidRDefault="005C7FBC">
          <w:r>
            <w:rPr>
              <w:noProof/>
              <w:lang w:eastAsia="en-GB"/>
            </w:rPr>
            <mc:AlternateContent>
              <mc:Choice Requires="wps">
                <w:drawing>
                  <wp:anchor distT="0" distB="0" distL="114300" distR="114300" simplePos="0" relativeHeight="251661312" behindDoc="0" locked="0" layoutInCell="1" allowOverlap="1">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eastAsiaTheme="majorEastAsia" w:cstheme="minorHAns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rsidR="005C7FBC" w:rsidRPr="0051532C" w:rsidRDefault="005C7FBC">
                                    <w:pPr>
                                      <w:pStyle w:val="NoSpacing"/>
                                      <w:rPr>
                                        <w:rFonts w:eastAsiaTheme="majorEastAsia" w:cstheme="minorHAnsi"/>
                                        <w:caps/>
                                        <w:color w:val="8496B0" w:themeColor="text2" w:themeTint="99"/>
                                        <w:sz w:val="68"/>
                                        <w:szCs w:val="68"/>
                                      </w:rPr>
                                    </w:pPr>
                                    <w:r w:rsidRPr="0051532C">
                                      <w:rPr>
                                        <w:rFonts w:eastAsiaTheme="majorEastAsia" w:cstheme="minorHAnsi"/>
                                        <w:caps/>
                                        <w:color w:val="8496B0" w:themeColor="text2" w:themeTint="99"/>
                                        <w:sz w:val="64"/>
                                        <w:szCs w:val="64"/>
                                      </w:rPr>
                                      <w:t>management Accounting</w:t>
                                    </w:r>
                                  </w:p>
                                </w:sdtContent>
                              </w:sdt>
                              <w:p w:rsidR="005C7FBC" w:rsidRDefault="005C7FBC">
                                <w:pPr>
                                  <w:pStyle w:val="NoSpacing"/>
                                  <w:spacing w:before="120"/>
                                  <w:rPr>
                                    <w:color w:val="5B9BD5" w:themeColor="accent1"/>
                                    <w:sz w:val="36"/>
                                    <w:szCs w:val="36"/>
                                  </w:rPr>
                                </w:pPr>
                              </w:p>
                              <w:p w:rsidR="005C7FBC" w:rsidRDefault="005C7FB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" filled="f" stroked="f" strokeweight=".5pt">
                    <v:textbox style="mso-fit-shape-to-text:t">
                      <w:txbxContent>
                        <w:sdt>
                          <w:sdtPr>
                            <w:rPr>
                              <w:rFonts w:eastAsiaTheme="majorEastAsia" w:cstheme="minorHAns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rsidR="005C7FBC" w:rsidRPr="0051532C" w:rsidRDefault="005C7FBC">
                              <w:pPr>
                                <w:pStyle w:val="NoSpacing"/>
                                <w:rPr>
                                  <w:rFonts w:eastAsiaTheme="majorEastAsia" w:cstheme="minorHAnsi"/>
                                  <w:caps/>
                                  <w:color w:val="8496B0" w:themeColor="text2" w:themeTint="99"/>
                                  <w:sz w:val="68"/>
                                  <w:szCs w:val="68"/>
                                </w:rPr>
                              </w:pPr>
                              <w:r w:rsidRPr="0051532C">
                                <w:rPr>
                                  <w:rFonts w:eastAsiaTheme="majorEastAsia" w:cstheme="minorHAnsi"/>
                                  <w:caps/>
                                  <w:color w:val="8496B0" w:themeColor="text2" w:themeTint="99"/>
                                  <w:sz w:val="64"/>
                                  <w:szCs w:val="64"/>
                                </w:rPr>
                                <w:t>management Accounting</w:t>
                              </w:r>
                            </w:p>
                          </w:sdtContent>
                        </w:sdt>
                        <w:p w:rsidR="005C7FBC" w:rsidRDefault="005C7FBC">
                          <w:pPr>
                            <w:pStyle w:val="NoSpacing"/>
                            <w:spacing w:before="120"/>
                            <w:rPr>
                              <w:color w:val="5B9BD5" w:themeColor="accent1"/>
                              <w:sz w:val="36"/>
                              <w:szCs w:val="36"/>
                            </w:rPr>
                          </w:pPr>
                        </w:p>
                        <w:p w:rsidR="005C7FBC" w:rsidRDefault="005C7FBC"/>
                      </w:txbxContent>
                    </v:textbox>
                    <w10:wrap anchorx="page" anchory="margin"/>
                  </v:shape>
                </w:pict>
              </mc:Fallback>
            </mc:AlternateContent>
          </w:r>
          <w:r>
            <w:rPr>
              <w:noProof/>
              <w:color w:val="5B9BD5" w:themeColor="accent1"/>
              <w:sz w:val="36"/>
              <w:szCs w:val="36"/>
              <w:lang w:eastAsia="en-GB"/>
            </w:rPr>
            <mc:AlternateContent>
              <mc:Choice Requires="wpg">
                <w:drawing>
                  <wp:anchor distT="0" distB="0" distL="114300" distR="114300" simplePos="0" relativeHeight="251660288" behindDoc="1" locked="0" layoutInCell="1" allowOverlap="1">
                    <wp:simplePos x="0" y="0"/>
                    <mc:AlternateContent>
                      <mc:Choice Requires="wp14">
                        <wp:positionH relativeFrom="page">
                          <wp14:pctPosHOffset>22000</wp14:pctPosHOffset>
                        </wp:positionH>
                      </mc:Choice>
                      <mc:Fallback>
                        <wp:positionH relativeFrom="page">
                          <wp:posOffset>1709420</wp:posOffset>
                        </wp:positionH>
                      </mc:Fallback>
                    </mc:AlternateContent>
                    <mc:AlternateContent>
                      <mc:Choice Requires="wp14">
                        <wp:positionV relativeFrom="page">
                          <wp14:pctPosVOffset>30000</wp14:pctPosVOffset>
                        </wp:positionV>
                      </mc:Choice>
                      <mc:Fallback>
                        <wp:positionV relativeFrom="page">
                          <wp:posOffset>3017520</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3A7BC70C"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lang w:eastAsia="en-GB"/>
            </w:rPr>
            <mc:AlternateContent>
              <mc:Choice Requires="wps">
                <w:drawing>
                  <wp:anchor distT="0" distB="0" distL="114300" distR="114300" simplePos="0" relativeHeight="251659264" behindDoc="0" locked="0" layoutInCell="1" allowOverlap="1">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5C7FBC" w:rsidRDefault="000E0E14">
                                <w:pPr>
                                  <w:pStyle w:val="NoSpacing"/>
                                  <w:jc w:val="right"/>
                                  <w:rPr>
                                    <w:color w:val="5B9BD5" w:themeColor="accent1"/>
                                    <w:sz w:val="36"/>
                                    <w:szCs w:val="36"/>
                                  </w:rPr>
                                </w:pPr>
                                <w:sdt>
                                  <w:sdtPr>
                                    <w:rPr>
                                      <w:color w:val="5B9BD5" w:themeColor="accent1"/>
                                      <w:sz w:val="36"/>
                                      <w:szCs w:val="36"/>
                                    </w:rPr>
                                    <w:alias w:val="School"/>
                                    <w:tag w:val="School"/>
                                    <w:id w:val="1850680582"/>
                                    <w:showingPlcHdr/>
                                    <w:dataBinding w:prefixMappings="xmlns:ns0='http://schemas.openxmlformats.org/officeDocument/2006/extended-properties' " w:xpath="/ns0:Properties[1]/ns0:Company[1]" w:storeItemID="{6668398D-A668-4E3E-A5EB-62B293D839F1}"/>
                                    <w:text/>
                                  </w:sdtPr>
                                  <w:sdtEndPr/>
                                  <w:sdtContent>
                                    <w:r w:rsidR="0051532C">
                                      <w:rPr>
                                        <w:color w:val="5B9BD5" w:themeColor="accent1"/>
                                        <w:sz w:val="36"/>
                                        <w:szCs w:val="36"/>
                                      </w:rPr>
                                      <w:t xml:space="preserve">     </w:t>
                                    </w:r>
                                  </w:sdtContent>
                                </w:sdt>
                              </w:p>
                              <w:sdt>
                                <w:sdtPr>
                                  <w:rPr>
                                    <w:color w:val="5B9BD5" w:themeColor="accent1"/>
                                    <w:sz w:val="36"/>
                                    <w:szCs w:val="36"/>
                                  </w:rPr>
                                  <w:alias w:val="Course"/>
                                  <w:tag w:val="Course"/>
                                  <w:id w:val="1717703537"/>
                                  <w:showingPlcHdr/>
                                  <w:dataBinding w:prefixMappings="xmlns:ns0='http://purl.org/dc/elements/1.1/' xmlns:ns1='http://schemas.openxmlformats.org/package/2006/metadata/core-properties' " w:xpath="/ns1:coreProperties[1]/ns1:category[1]" w:storeItemID="{6C3C8BC8-F283-45AE-878A-BAB7291924A1}"/>
                                  <w:text/>
                                </w:sdtPr>
                                <w:sdtEndPr/>
                                <w:sdtContent>
                                  <w:p w:rsidR="005C7FBC" w:rsidRDefault="0051532C">
                                    <w:pPr>
                                      <w:pStyle w:val="NoSpacing"/>
                                      <w:jc w:val="right"/>
                                      <w:rPr>
                                        <w:color w:val="5B9BD5" w:themeColor="accent1"/>
                                        <w:sz w:val="36"/>
                                        <w:szCs w:val="36"/>
                                      </w:rPr>
                                    </w:pPr>
                                    <w:r>
                                      <w:rPr>
                                        <w:color w:val="5B9BD5" w:themeColor="accent1"/>
                                        <w:sz w:val="36"/>
                                        <w:szCs w:val="36"/>
                                      </w:rPr>
                                      <w:t xml:space="preserve">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id="Text Box 69"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dBedgIAAFs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" filled="f" stroked="f" strokeweight=".5pt">
                    <v:textbox style="mso-fit-shape-to-text:t" inset="0,0,0,0">
                      <w:txbxContent>
                        <w:p w:rsidR="005C7FBC" w:rsidRDefault="005C7FBC">
                          <w:pPr>
                            <w:pStyle w:val="NoSpacing"/>
                            <w:jc w:val="right"/>
                            <w:rPr>
                              <w:color w:val="5B9BD5" w:themeColor="accent1"/>
                              <w:sz w:val="36"/>
                              <w:szCs w:val="36"/>
                            </w:rPr>
                          </w:pPr>
                          <w:sdt>
                            <w:sdtPr>
                              <w:rPr>
                                <w:color w:val="5B9BD5" w:themeColor="accent1"/>
                                <w:sz w:val="36"/>
                                <w:szCs w:val="36"/>
                              </w:rPr>
                              <w:alias w:val="School"/>
                              <w:tag w:val="School"/>
                              <w:id w:val="1850680582"/>
                              <w:showingPlcHdr/>
                              <w:dataBinding w:prefixMappings="xmlns:ns0='http://schemas.openxmlformats.org/officeDocument/2006/extended-properties' " w:xpath="/ns0:Properties[1]/ns0:Company[1]" w:storeItemID="{6668398D-A668-4E3E-A5EB-62B293D839F1}"/>
                              <w:text/>
                            </w:sdtPr>
                            <w:sdtContent>
                              <w:r w:rsidR="0051532C">
                                <w:rPr>
                                  <w:color w:val="5B9BD5" w:themeColor="accent1"/>
                                  <w:sz w:val="36"/>
                                  <w:szCs w:val="36"/>
                                </w:rPr>
                                <w:t xml:space="preserve">     </w:t>
                              </w:r>
                            </w:sdtContent>
                          </w:sdt>
                        </w:p>
                        <w:sdt>
                          <w:sdtPr>
                            <w:rPr>
                              <w:color w:val="5B9BD5" w:themeColor="accent1"/>
                              <w:sz w:val="36"/>
                              <w:szCs w:val="36"/>
                            </w:rPr>
                            <w:alias w:val="Course"/>
                            <w:tag w:val="Course"/>
                            <w:id w:val="1717703537"/>
                            <w:showingPlcHdr/>
                            <w:dataBinding w:prefixMappings="xmlns:ns0='http://purl.org/dc/elements/1.1/' xmlns:ns1='http://schemas.openxmlformats.org/package/2006/metadata/core-properties' " w:xpath="/ns1:coreProperties[1]/ns1:category[1]" w:storeItemID="{6C3C8BC8-F283-45AE-878A-BAB7291924A1}"/>
                            <w:text/>
                          </w:sdtPr>
                          <w:sdtContent>
                            <w:p w:rsidR="005C7FBC" w:rsidRDefault="0051532C">
                              <w:pPr>
                                <w:pStyle w:val="NoSpacing"/>
                                <w:jc w:val="right"/>
                                <w:rPr>
                                  <w:color w:val="5B9BD5" w:themeColor="accent1"/>
                                  <w:sz w:val="36"/>
                                  <w:szCs w:val="36"/>
                                </w:rPr>
                              </w:pPr>
                              <w:r>
                                <w:rPr>
                                  <w:color w:val="5B9BD5" w:themeColor="accent1"/>
                                  <w:sz w:val="36"/>
                                  <w:szCs w:val="36"/>
                                </w:rPr>
                                <w:t xml:space="preserve">     </w:t>
                              </w:r>
                            </w:p>
                          </w:sdtContent>
                        </w:sdt>
                      </w:txbxContent>
                    </v:textbox>
                    <w10:wrap anchorx="page" anchory="margin"/>
                  </v:shape>
                </w:pict>
              </mc:Fallback>
            </mc:AlternateContent>
          </w:r>
        </w:p>
        <w:p w:rsidR="005C7FBC" w:rsidRDefault="005C7FBC">
          <w:pPr>
            <w:rPr>
              <w:b/>
              <w:sz w:val="54"/>
            </w:rPr>
          </w:pPr>
        </w:p>
        <w:p w:rsidR="005C7FBC" w:rsidRPr="0051532C" w:rsidRDefault="005C7FBC">
          <w:pPr>
            <w:rPr>
              <w:rFonts w:asciiTheme="minorHAnsi" w:hAnsiTheme="minorHAnsi" w:cstheme="minorHAnsi"/>
              <w:color w:val="2E74B5" w:themeColor="accent1" w:themeShade="BF"/>
              <w:sz w:val="36"/>
              <w:szCs w:val="36"/>
            </w:rPr>
          </w:pPr>
          <w:r w:rsidRPr="0051532C">
            <w:rPr>
              <w:rFonts w:asciiTheme="minorHAnsi" w:hAnsiTheme="minorHAnsi" w:cstheme="minorHAnsi"/>
              <w:color w:val="2E74B5" w:themeColor="accent1" w:themeShade="BF"/>
              <w:sz w:val="36"/>
              <w:szCs w:val="36"/>
            </w:rPr>
            <w:t>Winifred Soribe</w:t>
          </w:r>
        </w:p>
        <w:p w:rsidR="005C7FBC" w:rsidRDefault="005C7FBC">
          <w:pPr>
            <w:rPr>
              <w:rFonts w:asciiTheme="minorHAnsi" w:hAnsiTheme="minorHAnsi" w:cstheme="minorHAnsi"/>
              <w:color w:val="2E74B5" w:themeColor="accent1" w:themeShade="BF"/>
              <w:sz w:val="36"/>
              <w:szCs w:val="36"/>
            </w:rPr>
          </w:pPr>
          <w:r w:rsidRPr="0051532C">
            <w:rPr>
              <w:rFonts w:asciiTheme="minorHAnsi" w:hAnsiTheme="minorHAnsi" w:cstheme="minorHAnsi"/>
              <w:color w:val="2E74B5" w:themeColor="accent1" w:themeShade="BF"/>
              <w:sz w:val="36"/>
              <w:szCs w:val="36"/>
            </w:rPr>
            <w:t xml:space="preserve">LCBB5002 </w:t>
          </w:r>
        </w:p>
        <w:p w:rsidR="0051532C" w:rsidRPr="0051532C" w:rsidRDefault="0051532C">
          <w:pPr>
            <w:rPr>
              <w:rFonts w:asciiTheme="minorHAnsi" w:hAnsiTheme="minorHAnsi" w:cstheme="minorHAnsi"/>
              <w:color w:val="2E74B5" w:themeColor="accent1" w:themeShade="BF"/>
              <w:sz w:val="36"/>
              <w:szCs w:val="36"/>
            </w:rPr>
          </w:pPr>
        </w:p>
        <w:p w:rsidR="005C7FBC" w:rsidRPr="0051532C" w:rsidRDefault="005C7FBC">
          <w:pPr>
            <w:rPr>
              <w:rFonts w:asciiTheme="minorHAnsi" w:hAnsiTheme="minorHAnsi" w:cstheme="minorHAnsi"/>
              <w:color w:val="2E74B5" w:themeColor="accent1" w:themeShade="BF"/>
              <w:sz w:val="36"/>
              <w:szCs w:val="36"/>
            </w:rPr>
          </w:pPr>
          <w:r w:rsidRPr="0051532C">
            <w:rPr>
              <w:rFonts w:asciiTheme="minorHAnsi" w:hAnsiTheme="minorHAnsi" w:cstheme="minorHAnsi"/>
              <w:color w:val="2E74B5" w:themeColor="accent1" w:themeShade="BF"/>
              <w:sz w:val="36"/>
              <w:szCs w:val="36"/>
            </w:rPr>
            <w:t xml:space="preserve">Elena Blagoeva </w:t>
          </w:r>
        </w:p>
        <w:p w:rsidR="005C7FBC" w:rsidRPr="0051532C" w:rsidRDefault="005C7FBC">
          <w:pPr>
            <w:rPr>
              <w:rFonts w:asciiTheme="minorHAnsi" w:hAnsiTheme="minorHAnsi" w:cstheme="minorHAnsi"/>
              <w:color w:val="2E74B5" w:themeColor="accent1" w:themeShade="BF"/>
              <w:sz w:val="36"/>
              <w:szCs w:val="36"/>
            </w:rPr>
          </w:pPr>
          <w:r w:rsidRPr="0051532C">
            <w:rPr>
              <w:rFonts w:asciiTheme="minorHAnsi" w:hAnsiTheme="minorHAnsi" w:cstheme="minorHAnsi"/>
              <w:color w:val="2E74B5" w:themeColor="accent1" w:themeShade="BF"/>
              <w:sz w:val="36"/>
              <w:szCs w:val="36"/>
            </w:rPr>
            <w:t>1913400</w:t>
          </w:r>
        </w:p>
        <w:p w:rsidR="005C7FBC" w:rsidRPr="0051532C" w:rsidRDefault="005C7FBC">
          <w:pPr>
            <w:rPr>
              <w:rFonts w:asciiTheme="minorHAnsi" w:hAnsiTheme="minorHAnsi" w:cstheme="minorHAnsi"/>
              <w:color w:val="2E74B5" w:themeColor="accent1" w:themeShade="BF"/>
              <w:sz w:val="36"/>
              <w:szCs w:val="36"/>
            </w:rPr>
          </w:pPr>
          <w:r w:rsidRPr="0051532C">
            <w:rPr>
              <w:rFonts w:asciiTheme="minorHAnsi" w:hAnsiTheme="minorHAnsi" w:cstheme="minorHAnsi"/>
              <w:color w:val="2E74B5" w:themeColor="accent1" w:themeShade="BF"/>
              <w:sz w:val="36"/>
              <w:szCs w:val="36"/>
            </w:rPr>
            <w:t xml:space="preserve">BA </w:t>
          </w:r>
          <w:r w:rsidR="000A34FD" w:rsidRPr="0051532C">
            <w:rPr>
              <w:rFonts w:asciiTheme="minorHAnsi" w:hAnsiTheme="minorHAnsi" w:cstheme="minorHAnsi"/>
              <w:color w:val="2E74B5" w:themeColor="accent1" w:themeShade="BF"/>
              <w:sz w:val="36"/>
              <w:szCs w:val="36"/>
            </w:rPr>
            <w:t>Business</w:t>
          </w:r>
          <w:r w:rsidRPr="0051532C">
            <w:rPr>
              <w:rFonts w:asciiTheme="minorHAnsi" w:hAnsiTheme="minorHAnsi" w:cstheme="minorHAnsi"/>
              <w:color w:val="2E74B5" w:themeColor="accent1" w:themeShade="BF"/>
              <w:sz w:val="36"/>
              <w:szCs w:val="36"/>
            </w:rPr>
            <w:t xml:space="preserve"> Management </w:t>
          </w:r>
        </w:p>
        <w:p w:rsidR="0051532C" w:rsidRPr="0051532C" w:rsidRDefault="005C7FBC">
          <w:pPr>
            <w:rPr>
              <w:rFonts w:asciiTheme="minorHAnsi" w:hAnsiTheme="minorHAnsi" w:cstheme="minorHAnsi"/>
              <w:color w:val="2E74B5" w:themeColor="accent1" w:themeShade="BF"/>
              <w:sz w:val="36"/>
              <w:szCs w:val="36"/>
            </w:rPr>
          </w:pPr>
          <w:r w:rsidRPr="0051532C">
            <w:rPr>
              <w:rFonts w:asciiTheme="minorHAnsi" w:hAnsiTheme="minorHAnsi" w:cstheme="minorHAnsi"/>
              <w:color w:val="2E74B5" w:themeColor="accent1" w:themeShade="BF"/>
              <w:sz w:val="36"/>
              <w:szCs w:val="36"/>
            </w:rPr>
            <w:t xml:space="preserve">Term 1 </w:t>
          </w:r>
          <w:r w:rsidR="0051532C" w:rsidRPr="0051532C">
            <w:rPr>
              <w:rFonts w:asciiTheme="minorHAnsi" w:hAnsiTheme="minorHAnsi" w:cstheme="minorHAnsi"/>
              <w:color w:val="2E74B5" w:themeColor="accent1" w:themeShade="BF"/>
              <w:sz w:val="36"/>
              <w:szCs w:val="36"/>
            </w:rPr>
            <w:t xml:space="preserve">Level 5 </w:t>
          </w:r>
        </w:p>
        <w:p w:rsidR="00D604A0" w:rsidRDefault="0051532C" w:rsidP="0051532C">
          <w:pPr>
            <w:rPr>
              <w:b/>
              <w:sz w:val="54"/>
            </w:rPr>
          </w:pPr>
          <w:r w:rsidRPr="0051532C">
            <w:rPr>
              <w:rFonts w:asciiTheme="minorHAnsi" w:hAnsiTheme="minorHAnsi" w:cstheme="minorHAnsi"/>
              <w:color w:val="2E74B5" w:themeColor="accent1" w:themeShade="BF"/>
              <w:sz w:val="36"/>
              <w:szCs w:val="36"/>
            </w:rPr>
            <w:t>Assessment 1</w:t>
          </w:r>
          <w:r w:rsidR="005C7FBC">
            <w:rPr>
              <w:b/>
              <w:sz w:val="54"/>
            </w:rPr>
            <w:br w:type="page"/>
          </w:r>
        </w:p>
      </w:sdtContent>
    </w:sdt>
    <w:p w:rsidR="00D604A0" w:rsidRPr="00D604A0" w:rsidRDefault="00D604A0" w:rsidP="00D604A0">
      <w:pPr>
        <w:jc w:val="center"/>
        <w:rPr>
          <w:b/>
          <w:sz w:val="54"/>
        </w:rPr>
      </w:pPr>
    </w:p>
    <w:p w:rsidR="00D604A0" w:rsidRDefault="00D604A0">
      <w:pPr>
        <w:pStyle w:val="TOCHeading"/>
        <w:rPr>
          <w:rFonts w:ascii="Times New Roman" w:eastAsiaTheme="minorHAnsi" w:hAnsi="Times New Roman" w:cstheme="minorBidi"/>
          <w:color w:val="auto"/>
          <w:sz w:val="24"/>
          <w:szCs w:val="22"/>
          <w:lang w:val="en-GB"/>
        </w:rPr>
      </w:pPr>
    </w:p>
    <w:sdt>
      <w:sdtPr>
        <w:rPr>
          <w:rFonts w:ascii="Times New Roman" w:eastAsiaTheme="minorHAnsi" w:hAnsi="Times New Roman" w:cstheme="minorBidi"/>
          <w:color w:val="auto"/>
          <w:sz w:val="24"/>
          <w:szCs w:val="22"/>
          <w:lang w:val="en-GB"/>
        </w:rPr>
        <w:id w:val="2021425163"/>
        <w:docPartObj>
          <w:docPartGallery w:val="Table of Contents"/>
          <w:docPartUnique/>
        </w:docPartObj>
      </w:sdtPr>
      <w:sdtEndPr>
        <w:rPr>
          <w:b/>
          <w:bCs/>
          <w:noProof/>
        </w:rPr>
      </w:sdtEndPr>
      <w:sdtContent>
        <w:p w:rsidR="007C5B6F" w:rsidRDefault="007C5B6F">
          <w:pPr>
            <w:pStyle w:val="TOCHeading"/>
          </w:pPr>
          <w:r>
            <w:t>Table of Contents</w:t>
          </w:r>
        </w:p>
        <w:p w:rsidR="00D604A0" w:rsidRDefault="007C5B6F">
          <w:pPr>
            <w:pStyle w:val="TOC1"/>
            <w:tabs>
              <w:tab w:val="right" w:leader="dot" w:pos="9350"/>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67357724" w:history="1">
            <w:r w:rsidR="00D604A0" w:rsidRPr="00711566">
              <w:rPr>
                <w:rStyle w:val="Hyperlink"/>
                <w:noProof/>
              </w:rPr>
              <w:t>Introduction</w:t>
            </w:r>
            <w:r w:rsidR="00D604A0">
              <w:rPr>
                <w:noProof/>
                <w:webHidden/>
              </w:rPr>
              <w:tab/>
            </w:r>
            <w:r w:rsidR="00D604A0">
              <w:rPr>
                <w:noProof/>
                <w:webHidden/>
              </w:rPr>
              <w:fldChar w:fldCharType="begin"/>
            </w:r>
            <w:r w:rsidR="00D604A0">
              <w:rPr>
                <w:noProof/>
                <w:webHidden/>
              </w:rPr>
              <w:instrText xml:space="preserve"> PAGEREF _Toc67357724 \h </w:instrText>
            </w:r>
            <w:r w:rsidR="00D604A0">
              <w:rPr>
                <w:noProof/>
                <w:webHidden/>
              </w:rPr>
            </w:r>
            <w:r w:rsidR="00D604A0">
              <w:rPr>
                <w:noProof/>
                <w:webHidden/>
              </w:rPr>
              <w:fldChar w:fldCharType="separate"/>
            </w:r>
            <w:r w:rsidR="00D604A0">
              <w:rPr>
                <w:noProof/>
                <w:webHidden/>
              </w:rPr>
              <w:t>2</w:t>
            </w:r>
            <w:r w:rsidR="00D604A0">
              <w:rPr>
                <w:noProof/>
                <w:webHidden/>
              </w:rPr>
              <w:fldChar w:fldCharType="end"/>
            </w:r>
          </w:hyperlink>
        </w:p>
        <w:p w:rsidR="00D604A0" w:rsidRDefault="000E0E14">
          <w:pPr>
            <w:pStyle w:val="TOC1"/>
            <w:tabs>
              <w:tab w:val="right" w:leader="dot" w:pos="9350"/>
            </w:tabs>
            <w:rPr>
              <w:rFonts w:asciiTheme="minorHAnsi" w:eastAsiaTheme="minorEastAsia" w:hAnsiTheme="minorHAnsi"/>
              <w:noProof/>
              <w:sz w:val="22"/>
              <w:lang w:eastAsia="en-GB"/>
            </w:rPr>
          </w:pPr>
          <w:hyperlink w:anchor="_Toc67357725" w:history="1">
            <w:r w:rsidR="00D604A0" w:rsidRPr="00711566">
              <w:rPr>
                <w:rStyle w:val="Hyperlink"/>
                <w:noProof/>
              </w:rPr>
              <w:t>Analysis</w:t>
            </w:r>
            <w:r w:rsidR="00D604A0">
              <w:rPr>
                <w:noProof/>
                <w:webHidden/>
              </w:rPr>
              <w:tab/>
            </w:r>
            <w:r w:rsidR="00D604A0">
              <w:rPr>
                <w:noProof/>
                <w:webHidden/>
              </w:rPr>
              <w:fldChar w:fldCharType="begin"/>
            </w:r>
            <w:r w:rsidR="00D604A0">
              <w:rPr>
                <w:noProof/>
                <w:webHidden/>
              </w:rPr>
              <w:instrText xml:space="preserve"> PAGEREF _Toc67357725 \h </w:instrText>
            </w:r>
            <w:r w:rsidR="00D604A0">
              <w:rPr>
                <w:noProof/>
                <w:webHidden/>
              </w:rPr>
            </w:r>
            <w:r w:rsidR="00D604A0">
              <w:rPr>
                <w:noProof/>
                <w:webHidden/>
              </w:rPr>
              <w:fldChar w:fldCharType="separate"/>
            </w:r>
            <w:r w:rsidR="00D604A0">
              <w:rPr>
                <w:noProof/>
                <w:webHidden/>
              </w:rPr>
              <w:t>2</w:t>
            </w:r>
            <w:r w:rsidR="00D604A0">
              <w:rPr>
                <w:noProof/>
                <w:webHidden/>
              </w:rPr>
              <w:fldChar w:fldCharType="end"/>
            </w:r>
          </w:hyperlink>
        </w:p>
        <w:p w:rsidR="00D604A0" w:rsidRDefault="000E0E14">
          <w:pPr>
            <w:pStyle w:val="TOC1"/>
            <w:tabs>
              <w:tab w:val="right" w:leader="dot" w:pos="9350"/>
            </w:tabs>
            <w:rPr>
              <w:rFonts w:asciiTheme="minorHAnsi" w:eastAsiaTheme="minorEastAsia" w:hAnsiTheme="minorHAnsi"/>
              <w:noProof/>
              <w:sz w:val="22"/>
              <w:lang w:eastAsia="en-GB"/>
            </w:rPr>
          </w:pPr>
          <w:hyperlink w:anchor="_Toc67357726" w:history="1">
            <w:r w:rsidR="00D604A0" w:rsidRPr="00711566">
              <w:rPr>
                <w:rStyle w:val="Hyperlink"/>
                <w:noProof/>
              </w:rPr>
              <w:t>Conclusion</w:t>
            </w:r>
            <w:r w:rsidR="00D604A0">
              <w:rPr>
                <w:noProof/>
                <w:webHidden/>
              </w:rPr>
              <w:tab/>
            </w:r>
            <w:r w:rsidR="00D604A0">
              <w:rPr>
                <w:noProof/>
                <w:webHidden/>
              </w:rPr>
              <w:fldChar w:fldCharType="begin"/>
            </w:r>
            <w:r w:rsidR="00D604A0">
              <w:rPr>
                <w:noProof/>
                <w:webHidden/>
              </w:rPr>
              <w:instrText xml:space="preserve"> PAGEREF _Toc67357726 \h </w:instrText>
            </w:r>
            <w:r w:rsidR="00D604A0">
              <w:rPr>
                <w:noProof/>
                <w:webHidden/>
              </w:rPr>
            </w:r>
            <w:r w:rsidR="00D604A0">
              <w:rPr>
                <w:noProof/>
                <w:webHidden/>
              </w:rPr>
              <w:fldChar w:fldCharType="separate"/>
            </w:r>
            <w:r w:rsidR="00D604A0">
              <w:rPr>
                <w:noProof/>
                <w:webHidden/>
              </w:rPr>
              <w:t>4</w:t>
            </w:r>
            <w:r w:rsidR="00D604A0">
              <w:rPr>
                <w:noProof/>
                <w:webHidden/>
              </w:rPr>
              <w:fldChar w:fldCharType="end"/>
            </w:r>
          </w:hyperlink>
        </w:p>
        <w:p w:rsidR="00D604A0" w:rsidRDefault="000E0E14">
          <w:pPr>
            <w:pStyle w:val="TOC1"/>
            <w:tabs>
              <w:tab w:val="right" w:leader="dot" w:pos="9350"/>
            </w:tabs>
            <w:rPr>
              <w:rFonts w:asciiTheme="minorHAnsi" w:eastAsiaTheme="minorEastAsia" w:hAnsiTheme="minorHAnsi"/>
              <w:noProof/>
              <w:sz w:val="22"/>
              <w:lang w:eastAsia="en-GB"/>
            </w:rPr>
          </w:pPr>
          <w:hyperlink w:anchor="_Toc67357727" w:history="1">
            <w:r w:rsidR="00D604A0" w:rsidRPr="00711566">
              <w:rPr>
                <w:rStyle w:val="Hyperlink"/>
                <w:noProof/>
              </w:rPr>
              <w:t>References</w:t>
            </w:r>
            <w:r w:rsidR="00D604A0">
              <w:rPr>
                <w:noProof/>
                <w:webHidden/>
              </w:rPr>
              <w:tab/>
            </w:r>
            <w:r w:rsidR="00D604A0">
              <w:rPr>
                <w:noProof/>
                <w:webHidden/>
              </w:rPr>
              <w:fldChar w:fldCharType="begin"/>
            </w:r>
            <w:r w:rsidR="00D604A0">
              <w:rPr>
                <w:noProof/>
                <w:webHidden/>
              </w:rPr>
              <w:instrText xml:space="preserve"> PAGEREF _Toc67357727 \h </w:instrText>
            </w:r>
            <w:r w:rsidR="00D604A0">
              <w:rPr>
                <w:noProof/>
                <w:webHidden/>
              </w:rPr>
            </w:r>
            <w:r w:rsidR="00D604A0">
              <w:rPr>
                <w:noProof/>
                <w:webHidden/>
              </w:rPr>
              <w:fldChar w:fldCharType="separate"/>
            </w:r>
            <w:r w:rsidR="00D604A0">
              <w:rPr>
                <w:noProof/>
                <w:webHidden/>
              </w:rPr>
              <w:t>6</w:t>
            </w:r>
            <w:r w:rsidR="00D604A0">
              <w:rPr>
                <w:noProof/>
                <w:webHidden/>
              </w:rPr>
              <w:fldChar w:fldCharType="end"/>
            </w:r>
          </w:hyperlink>
        </w:p>
        <w:p w:rsidR="007C5B6F" w:rsidRDefault="007C5B6F">
          <w:r>
            <w:rPr>
              <w:b/>
              <w:bCs/>
              <w:noProof/>
            </w:rPr>
            <w:fldChar w:fldCharType="end"/>
          </w:r>
        </w:p>
      </w:sdtContent>
    </w:sdt>
    <w:p w:rsidR="007C5B6F" w:rsidRDefault="007C5B6F">
      <w:pPr>
        <w:rPr>
          <w:rFonts w:eastAsiaTheme="majorEastAsia" w:cstheme="majorBidi"/>
          <w:b/>
          <w:caps/>
          <w:sz w:val="32"/>
          <w:szCs w:val="32"/>
        </w:rPr>
      </w:pPr>
      <w:r>
        <w:br w:type="page"/>
      </w:r>
    </w:p>
    <w:p w:rsidR="00B54FA5" w:rsidRPr="00426C40" w:rsidRDefault="00961B12" w:rsidP="00341A56">
      <w:pPr>
        <w:pStyle w:val="Heading1"/>
        <w:spacing w:line="360" w:lineRule="auto"/>
        <w:jc w:val="both"/>
        <w:rPr>
          <w:rFonts w:asciiTheme="minorHAnsi" w:hAnsiTheme="minorHAnsi" w:cstheme="minorHAnsi"/>
          <w:color w:val="2E74B5" w:themeColor="accent1" w:themeShade="BF"/>
        </w:rPr>
      </w:pPr>
      <w:bookmarkStart w:id="0" w:name="_Toc67357724"/>
      <w:r w:rsidRPr="00426C40">
        <w:rPr>
          <w:rFonts w:asciiTheme="minorHAnsi" w:hAnsiTheme="minorHAnsi" w:cstheme="minorHAnsi"/>
          <w:color w:val="2E74B5" w:themeColor="accent1" w:themeShade="BF"/>
        </w:rPr>
        <w:lastRenderedPageBreak/>
        <w:t>Introduction</w:t>
      </w:r>
      <w:bookmarkEnd w:id="0"/>
    </w:p>
    <w:p w:rsidR="004F7A5F" w:rsidRPr="0051532C" w:rsidRDefault="004F7A5F" w:rsidP="00341A56">
      <w:pPr>
        <w:spacing w:line="360" w:lineRule="auto"/>
        <w:jc w:val="both"/>
        <w:rPr>
          <w:rFonts w:asciiTheme="minorHAnsi" w:hAnsiTheme="minorHAnsi" w:cstheme="minorHAnsi"/>
        </w:rPr>
      </w:pPr>
      <w:r w:rsidRPr="0051532C">
        <w:rPr>
          <w:rFonts w:asciiTheme="minorHAnsi" w:hAnsiTheme="minorHAnsi" w:cstheme="minorHAnsi"/>
        </w:rPr>
        <w:t>Cost reduction and quality improvement are the basic aims of every organisation. Organisations around the globe apply different strategies to reduce costs. This assignment will be based on Harriot hotel. Coronavirus has extremely adversely affected the hospitality industry. Many of the hotel branches around the globe faced severe losses. Due to this,</w:t>
      </w:r>
      <w:r w:rsidR="008718E7" w:rsidRPr="0051532C">
        <w:rPr>
          <w:rFonts w:asciiTheme="minorHAnsi" w:hAnsiTheme="minorHAnsi" w:cstheme="minorHAnsi"/>
        </w:rPr>
        <w:t xml:space="preserve"> hotel has been trying to reduce the costs so that losses can be lowered. This report will be about Harriot hotel and the strategies it should apply to reduce the costs.</w:t>
      </w:r>
    </w:p>
    <w:p w:rsidR="0062253C" w:rsidRPr="00426C40" w:rsidRDefault="0062253C" w:rsidP="00341A56">
      <w:pPr>
        <w:pStyle w:val="Heading1"/>
        <w:spacing w:line="360" w:lineRule="auto"/>
        <w:jc w:val="both"/>
        <w:rPr>
          <w:rFonts w:asciiTheme="minorHAnsi" w:hAnsiTheme="minorHAnsi" w:cstheme="minorHAnsi"/>
          <w:color w:val="2E74B5" w:themeColor="accent1" w:themeShade="BF"/>
        </w:rPr>
      </w:pPr>
      <w:bookmarkStart w:id="1" w:name="_Toc67357725"/>
      <w:r w:rsidRPr="00426C40">
        <w:rPr>
          <w:rFonts w:asciiTheme="minorHAnsi" w:hAnsiTheme="minorHAnsi" w:cstheme="minorHAnsi"/>
          <w:color w:val="2E74B5" w:themeColor="accent1" w:themeShade="BF"/>
        </w:rPr>
        <w:t>Analysis</w:t>
      </w:r>
      <w:bookmarkEnd w:id="1"/>
    </w:p>
    <w:p w:rsidR="006B7F6C" w:rsidRPr="0051532C" w:rsidRDefault="006B7F6C" w:rsidP="006B7F6C">
      <w:pPr>
        <w:spacing w:line="360" w:lineRule="auto"/>
        <w:jc w:val="both"/>
        <w:rPr>
          <w:rFonts w:asciiTheme="minorHAnsi" w:hAnsiTheme="minorHAnsi" w:cstheme="minorHAnsi"/>
        </w:rPr>
      </w:pPr>
      <w:r w:rsidRPr="0051532C">
        <w:rPr>
          <w:rFonts w:asciiTheme="minorHAnsi" w:hAnsiTheme="minorHAnsi" w:cstheme="minorHAnsi"/>
        </w:rPr>
        <w:t>Wages of the organization are viewed as the main part of the costs and they are likewise viewed as the most noteworthy costs contrasted with all. Wages of the Harriot inn would incorporate the wages of the inn supervisors, wages of the staff, and the wages of the eatery staff. With regards to significance, the wages assume a significant part in the spirit of the representatives and we have seen a great deal of organizations laying off a portion of their workers that needed to go through a misfortune</w:t>
      </w:r>
      <w:r w:rsidR="00D604A0" w:rsidRPr="0051532C">
        <w:rPr>
          <w:rFonts w:asciiTheme="minorHAnsi" w:hAnsiTheme="minorHAnsi" w:cstheme="minorHAnsi"/>
        </w:rPr>
        <w:t xml:space="preserve"> </w:t>
      </w:r>
      <w:r w:rsidR="00D604A0" w:rsidRPr="0051532C">
        <w:rPr>
          <w:rFonts w:asciiTheme="minorHAnsi" w:hAnsiTheme="minorHAnsi" w:cstheme="minorHAnsi"/>
          <w:bCs/>
          <w:szCs w:val="24"/>
        </w:rPr>
        <w:t>(Horngren et al., 2013)</w:t>
      </w:r>
      <w:r w:rsidRPr="0051532C">
        <w:rPr>
          <w:rFonts w:asciiTheme="minorHAnsi" w:hAnsiTheme="minorHAnsi" w:cstheme="minorHAnsi"/>
        </w:rPr>
        <w:t xml:space="preserve">. This is the reason consider that when the cutback will occur, these representatives will not need to go somewhere else and their open positions would be restricted. Diminishing this expense would be a terrible pointer for the resolve of the workers and it can terminate back as far as awful exposure if general society becomes acquainted with about it. Subsequently, this ought to be the last choice of the organization in the event that they need further decreases in their costs. This is viewed as a fixed expense for the organization. </w:t>
      </w:r>
    </w:p>
    <w:p w:rsidR="006B7F6C" w:rsidRPr="0051532C" w:rsidRDefault="006B7F6C" w:rsidP="006B7F6C">
      <w:pPr>
        <w:spacing w:line="360" w:lineRule="auto"/>
        <w:jc w:val="both"/>
        <w:rPr>
          <w:rFonts w:asciiTheme="minorHAnsi" w:hAnsiTheme="minorHAnsi" w:cstheme="minorHAnsi"/>
        </w:rPr>
      </w:pPr>
      <w:r w:rsidRPr="0051532C">
        <w:rPr>
          <w:rFonts w:asciiTheme="minorHAnsi" w:hAnsiTheme="minorHAnsi" w:cstheme="minorHAnsi"/>
        </w:rPr>
        <w:t>The ad of any organization and particularly in the friendliness field is truly significant. This is the reason the commercial expense ought to be painstakingly re-examined and I would recommend that the organization ought to deliberately think whether the expense in this expense factor ought to be limited or not. The primary justification it is chiefly on the grounds that the commercial is one of the significant reasons the organization gets deals and it is the mindfulness point where the shopper is more mindful about the assistance that is being offered by the organization</w:t>
      </w:r>
      <w:r w:rsidR="00D604A0" w:rsidRPr="0051532C">
        <w:rPr>
          <w:rFonts w:asciiTheme="minorHAnsi" w:hAnsiTheme="minorHAnsi" w:cstheme="minorHAnsi"/>
        </w:rPr>
        <w:t xml:space="preserve"> </w:t>
      </w:r>
      <w:r w:rsidR="00D604A0" w:rsidRPr="0051532C">
        <w:rPr>
          <w:rFonts w:asciiTheme="minorHAnsi" w:hAnsiTheme="minorHAnsi" w:cstheme="minorHAnsi"/>
          <w:bCs/>
          <w:szCs w:val="24"/>
        </w:rPr>
        <w:t>(Lucey, 2003)</w:t>
      </w:r>
      <w:r w:rsidRPr="0051532C">
        <w:rPr>
          <w:rFonts w:asciiTheme="minorHAnsi" w:hAnsiTheme="minorHAnsi" w:cstheme="minorHAnsi"/>
        </w:rPr>
        <w:t xml:space="preserve">. Be that as it may, this expense can be moved to different spots and the organization can in any case get similar commitment through different techniques for </w:t>
      </w:r>
      <w:r w:rsidRPr="0051532C">
        <w:rPr>
          <w:rFonts w:asciiTheme="minorHAnsi" w:hAnsiTheme="minorHAnsi" w:cstheme="minorHAnsi"/>
        </w:rPr>
        <w:lastRenderedPageBreak/>
        <w:t xml:space="preserve">promoting. Harriot Hotel should now consider the choice of Social Media Marketing that assumes a significant part in getting the pertinent clients. This can diminish the expenses of the organization in a more prominent way as the standard cost of online media promoting is substantially less contrasted with the actual methods of showcasing. The fundamental focal point of promoting ought to be their current clients and the inn should ensure they are giving the markdown arrangements to these clients in the special times of year or get-aways period. The current expense is 7000 and it very well may be decreased to 6000 generally. This is a variable expense of the organization and the promoting ought to be finished by the special times of year. </w:t>
      </w:r>
    </w:p>
    <w:p w:rsidR="006B7F6C" w:rsidRPr="0051532C" w:rsidRDefault="006B7F6C" w:rsidP="006B7F6C">
      <w:pPr>
        <w:spacing w:line="360" w:lineRule="auto"/>
        <w:jc w:val="both"/>
        <w:rPr>
          <w:rFonts w:asciiTheme="minorHAnsi" w:hAnsiTheme="minorHAnsi" w:cstheme="minorHAnsi"/>
        </w:rPr>
      </w:pPr>
      <w:r w:rsidRPr="0051532C">
        <w:rPr>
          <w:rFonts w:asciiTheme="minorHAnsi" w:hAnsiTheme="minorHAnsi" w:cstheme="minorHAnsi"/>
        </w:rPr>
        <w:t>These sort of expenses are not in the control of the organization as they have effectively taken a great deal of advance from various monetary establishments. This is something that can't be decreased by the organization. This ought to have been considered prior to taking the credits from various banks or foundations</w:t>
      </w:r>
      <w:r w:rsidR="00D604A0" w:rsidRPr="0051532C">
        <w:rPr>
          <w:rFonts w:asciiTheme="minorHAnsi" w:hAnsiTheme="minorHAnsi" w:cstheme="minorHAnsi"/>
        </w:rPr>
        <w:t xml:space="preserve"> </w:t>
      </w:r>
      <w:r w:rsidR="00D604A0" w:rsidRPr="0051532C">
        <w:rPr>
          <w:rFonts w:asciiTheme="minorHAnsi" w:hAnsiTheme="minorHAnsi" w:cstheme="minorHAnsi"/>
          <w:bCs/>
          <w:szCs w:val="24"/>
        </w:rPr>
        <w:t>(Larry and Christopher, 2009)</w:t>
      </w:r>
      <w:r w:rsidRPr="0051532C">
        <w:rPr>
          <w:rFonts w:asciiTheme="minorHAnsi" w:hAnsiTheme="minorHAnsi" w:cstheme="minorHAnsi"/>
        </w:rPr>
        <w:t xml:space="preserve">. The interest that is paid to the organization and the piece of the chief sum that the inn pays to the banks is essential for the agreement and assuming they decrease this or defer it, this will get them a punishment which will be amazingly destructive for them. This is the reason this decrease in the costs is right now not feasible. Regardless of whether the organization needs to happen misfortune, they should ensure the interest instalments are being made. </w:t>
      </w:r>
    </w:p>
    <w:p w:rsidR="006B7F6C" w:rsidRPr="0051532C" w:rsidRDefault="006B7F6C" w:rsidP="006B7F6C">
      <w:pPr>
        <w:spacing w:line="360" w:lineRule="auto"/>
        <w:jc w:val="both"/>
        <w:rPr>
          <w:rFonts w:asciiTheme="minorHAnsi" w:hAnsiTheme="minorHAnsi" w:cstheme="minorHAnsi"/>
        </w:rPr>
      </w:pPr>
      <w:r w:rsidRPr="0051532C">
        <w:rPr>
          <w:rFonts w:asciiTheme="minorHAnsi" w:hAnsiTheme="minorHAnsi" w:cstheme="minorHAnsi"/>
        </w:rPr>
        <w:t>The housekeeping and cleaning supplies are fundamental for this industry as there is a great deal of accentuation on the cleanliness that is given by the lodging. Harriot inn ought to consider diminishing these costs however not at the degree of the help being undermined as this will hugely affect the surveys of the clients. We can see the current society is going advanced with an extremely high speed and thus we will see the audits of various items and administrations on the web. This has become a gigantic issue for the organizations as there are a great deal of things that the organization needs to consider since their picture is on the line. I would propose that assuming the organization needs to diminish these costs, ensure they decrease it where the interest is low</w:t>
      </w:r>
      <w:r w:rsidR="00D604A0" w:rsidRPr="0051532C">
        <w:rPr>
          <w:rFonts w:asciiTheme="minorHAnsi" w:hAnsiTheme="minorHAnsi" w:cstheme="minorHAnsi"/>
        </w:rPr>
        <w:t xml:space="preserve"> </w:t>
      </w:r>
      <w:r w:rsidR="00D604A0" w:rsidRPr="0051532C">
        <w:rPr>
          <w:rFonts w:asciiTheme="minorHAnsi" w:hAnsiTheme="minorHAnsi" w:cstheme="minorHAnsi"/>
          <w:szCs w:val="24"/>
        </w:rPr>
        <w:t>(Garrison et al., 2009)</w:t>
      </w:r>
      <w:r w:rsidRPr="0051532C">
        <w:rPr>
          <w:rFonts w:asciiTheme="minorHAnsi" w:hAnsiTheme="minorHAnsi" w:cstheme="minorHAnsi"/>
        </w:rPr>
        <w:t xml:space="preserve">. One thing should be possible by the organization and that is incidentally closing down those spots that has a bigger number of costs than the income and utilize the provisions and housekeeping staff for the spots that are more popular. This will move the expense structures starting with one spot then onto the next and it will save the organization </w:t>
      </w:r>
      <w:r w:rsidRPr="0051532C">
        <w:rPr>
          <w:rFonts w:asciiTheme="minorHAnsi" w:hAnsiTheme="minorHAnsi" w:cstheme="minorHAnsi"/>
        </w:rPr>
        <w:lastRenderedPageBreak/>
        <w:t>a great deal of cash. Moreover, the inn ought to guarantee that their strategies are as indicated by the necessities of Covid 19. Almost certainly, they need to build these costs as they would need to ensure the degree of Covid 19 is stayed away from in the most ideal way. This is a variable expense</w:t>
      </w:r>
      <w:r w:rsidR="00D604A0" w:rsidRPr="0051532C">
        <w:rPr>
          <w:rFonts w:asciiTheme="minorHAnsi" w:hAnsiTheme="minorHAnsi" w:cstheme="minorHAnsi"/>
        </w:rPr>
        <w:t>.</w:t>
      </w:r>
      <w:r w:rsidRPr="0051532C">
        <w:rPr>
          <w:rFonts w:asciiTheme="minorHAnsi" w:hAnsiTheme="minorHAnsi" w:cstheme="minorHAnsi"/>
        </w:rPr>
        <w:t xml:space="preserve"> </w:t>
      </w:r>
    </w:p>
    <w:p w:rsidR="006B7F6C" w:rsidRPr="0051532C" w:rsidRDefault="006B7F6C" w:rsidP="006B7F6C">
      <w:pPr>
        <w:spacing w:line="360" w:lineRule="auto"/>
        <w:jc w:val="both"/>
        <w:rPr>
          <w:rFonts w:asciiTheme="minorHAnsi" w:hAnsiTheme="minorHAnsi" w:cstheme="minorHAnsi"/>
        </w:rPr>
      </w:pPr>
      <w:r w:rsidRPr="0051532C">
        <w:rPr>
          <w:rFonts w:asciiTheme="minorHAnsi" w:hAnsiTheme="minorHAnsi" w:cstheme="minorHAnsi"/>
        </w:rPr>
        <w:t>The client limits fragment ought to be evaded in this spot and as a different element. The costs of the organization are now one of the most minimal and giving limits gives an off-base impression that the organization needs more clients</w:t>
      </w:r>
      <w:r w:rsidR="00D604A0" w:rsidRPr="0051532C">
        <w:rPr>
          <w:rFonts w:asciiTheme="minorHAnsi" w:hAnsiTheme="minorHAnsi" w:cstheme="minorHAnsi"/>
        </w:rPr>
        <w:t xml:space="preserve"> </w:t>
      </w:r>
      <w:r w:rsidR="00D604A0" w:rsidRPr="0051532C">
        <w:rPr>
          <w:rFonts w:asciiTheme="minorHAnsi" w:hAnsiTheme="minorHAnsi" w:cstheme="minorHAnsi"/>
          <w:szCs w:val="24"/>
        </w:rPr>
        <w:t>(Garrison et al., 2009)</w:t>
      </w:r>
      <w:r w:rsidRPr="0051532C">
        <w:rPr>
          <w:rFonts w:asciiTheme="minorHAnsi" w:hAnsiTheme="minorHAnsi" w:cstheme="minorHAnsi"/>
        </w:rPr>
        <w:t xml:space="preserve">. Moreover, the general business is going towards better and we see that individuals are beginning to go towards traveler objections. This is the reason the interest of the lodgings will be high and this implies the organization shouldn't offer limits in the current time frame. The markdown comprises of walloping 13.3 percent of the general income which implies the organization need to decrease them however much as could be expected. Decreasing it to very nearly 5% would be the most reasonable. Another technique that can work for this situation is assuming the organization begin overpricing their administration and, put a rebate in it. This will help them arrive at more deals and it will make a feeling of direction in the personalities of the visitors as they had the option to get the ideal markdown that they so needed. This is additionally a variable expense </w:t>
      </w:r>
    </w:p>
    <w:p w:rsidR="006B7F6C" w:rsidRPr="0051532C" w:rsidRDefault="006B7F6C" w:rsidP="006B7F6C">
      <w:pPr>
        <w:spacing w:line="360" w:lineRule="auto"/>
        <w:jc w:val="both"/>
        <w:rPr>
          <w:rFonts w:asciiTheme="minorHAnsi" w:hAnsiTheme="minorHAnsi" w:cstheme="minorHAnsi"/>
        </w:rPr>
      </w:pPr>
      <w:r w:rsidRPr="0051532C">
        <w:rPr>
          <w:rFonts w:asciiTheme="minorHAnsi" w:hAnsiTheme="minorHAnsi" w:cstheme="minorHAnsi"/>
        </w:rPr>
        <w:t>This is by and by quite possibly the most pointless cost and for this situation the organization is paying a fat portion of the income which could be saved and used somewhere else. Harriot Hotel should ensure that the entirety of this expense ought to be wiped out as this is something that should be possible effectively on PCs and PCs. The explanation that the organization ought to guarantee this is the world is changing towards internet shopping and online commitment and all that is utilized is going on the web. This is the reason it would be suggested that the organization ought to guarantee that each interaction that occurs at the inn premises ought to be done on the web and on advanced stages. This will expand the commitment and it will likewise give the organization information on every clients and their necessities</w:t>
      </w:r>
      <w:r w:rsidR="00D604A0" w:rsidRPr="0051532C">
        <w:rPr>
          <w:rFonts w:asciiTheme="minorHAnsi" w:hAnsiTheme="minorHAnsi" w:cstheme="minorHAnsi"/>
        </w:rPr>
        <w:t xml:space="preserve"> </w:t>
      </w:r>
      <w:r w:rsidR="00D604A0" w:rsidRPr="0051532C">
        <w:rPr>
          <w:rFonts w:asciiTheme="minorHAnsi" w:hAnsiTheme="minorHAnsi" w:cstheme="minorHAnsi"/>
          <w:bCs/>
          <w:szCs w:val="24"/>
        </w:rPr>
        <w:t>(Lucey, 2003)</w:t>
      </w:r>
      <w:r w:rsidRPr="0051532C">
        <w:rPr>
          <w:rFonts w:asciiTheme="minorHAnsi" w:hAnsiTheme="minorHAnsi" w:cstheme="minorHAnsi"/>
        </w:rPr>
        <w:t xml:space="preserve">. This will help them in estimating the necessities and needs of the clients and afterward purchase the items likewise. Harriot Hotel ought to consider eliminating the fixed costs through and through as this is something that is pointless and has taken a great deal of the spending plan of the general total compensation. This is a fixed expense. </w:t>
      </w:r>
    </w:p>
    <w:p w:rsidR="006B7F6C" w:rsidRPr="00426C40" w:rsidRDefault="006B7F6C" w:rsidP="00D604A0">
      <w:pPr>
        <w:pStyle w:val="Heading1"/>
        <w:rPr>
          <w:rFonts w:asciiTheme="minorHAnsi" w:hAnsiTheme="minorHAnsi" w:cstheme="minorHAnsi"/>
          <w:color w:val="2E74B5" w:themeColor="accent1" w:themeShade="BF"/>
        </w:rPr>
      </w:pPr>
      <w:bookmarkStart w:id="2" w:name="_Toc67357726"/>
      <w:r w:rsidRPr="00426C40">
        <w:rPr>
          <w:rFonts w:asciiTheme="minorHAnsi" w:hAnsiTheme="minorHAnsi" w:cstheme="minorHAnsi"/>
          <w:color w:val="2E74B5" w:themeColor="accent1" w:themeShade="BF"/>
        </w:rPr>
        <w:lastRenderedPageBreak/>
        <w:t>Conclusion</w:t>
      </w:r>
      <w:bookmarkEnd w:id="2"/>
    </w:p>
    <w:p w:rsidR="0051532C" w:rsidRPr="0051532C" w:rsidRDefault="0051532C" w:rsidP="0051532C"/>
    <w:p w:rsidR="00EC3303" w:rsidRPr="0051532C" w:rsidRDefault="006B7F6C" w:rsidP="006B7F6C">
      <w:pPr>
        <w:spacing w:line="360" w:lineRule="auto"/>
        <w:jc w:val="both"/>
        <w:rPr>
          <w:rFonts w:asciiTheme="minorHAnsi" w:hAnsiTheme="minorHAnsi" w:cstheme="minorHAnsi"/>
        </w:rPr>
      </w:pPr>
      <w:r w:rsidRPr="0051532C">
        <w:rPr>
          <w:rFonts w:asciiTheme="minorHAnsi" w:hAnsiTheme="minorHAnsi" w:cstheme="minorHAnsi"/>
        </w:rPr>
        <w:t>Taking a gander at the income of the inn, it appears to be all that anyone could need and the inn doesn't have to diminish their general costs as of now. Nonetheless, there still are superfluous costs that ought to be absolved by the organization as they are futile and this money can be used in something gainful. The expense decrease technique is totally correct and this is something that ought to be trailed by the organization strictly. Nonetheless, there ought to be a future bearing that ought to be set as this will guarantee that no pointless expense measures are remembered for the costs of the organization. This will be a drawn out methodology and this will guarantee that the organization stay in benefits and superfluous costs are wiped out.</w:t>
      </w:r>
    </w:p>
    <w:p w:rsidR="00D604A0" w:rsidRDefault="00D604A0" w:rsidP="006B7F6C">
      <w:pPr>
        <w:spacing w:line="360" w:lineRule="auto"/>
        <w:jc w:val="both"/>
      </w:pPr>
    </w:p>
    <w:p w:rsidR="00D604A0" w:rsidRDefault="00D604A0" w:rsidP="006B7F6C">
      <w:pPr>
        <w:spacing w:line="360" w:lineRule="auto"/>
        <w:jc w:val="both"/>
      </w:pPr>
    </w:p>
    <w:p w:rsidR="00D604A0" w:rsidRDefault="00D604A0" w:rsidP="006B7F6C">
      <w:pPr>
        <w:spacing w:line="360" w:lineRule="auto"/>
        <w:jc w:val="both"/>
      </w:pPr>
    </w:p>
    <w:p w:rsidR="00D604A0" w:rsidRDefault="00D604A0" w:rsidP="006B7F6C">
      <w:pPr>
        <w:spacing w:line="360" w:lineRule="auto"/>
        <w:jc w:val="both"/>
      </w:pPr>
    </w:p>
    <w:p w:rsidR="00D604A0" w:rsidRDefault="00D604A0" w:rsidP="006B7F6C">
      <w:pPr>
        <w:spacing w:line="360" w:lineRule="auto"/>
        <w:jc w:val="both"/>
      </w:pPr>
    </w:p>
    <w:p w:rsidR="00D604A0" w:rsidRDefault="00D604A0" w:rsidP="006B7F6C">
      <w:pPr>
        <w:spacing w:line="360" w:lineRule="auto"/>
        <w:jc w:val="both"/>
      </w:pPr>
    </w:p>
    <w:p w:rsidR="00D604A0" w:rsidRDefault="00D604A0" w:rsidP="006B7F6C">
      <w:pPr>
        <w:spacing w:line="360" w:lineRule="auto"/>
        <w:jc w:val="both"/>
      </w:pPr>
      <w:bookmarkStart w:id="3" w:name="_GoBack"/>
      <w:bookmarkEnd w:id="3"/>
    </w:p>
    <w:p w:rsidR="00D604A0" w:rsidRDefault="00D604A0" w:rsidP="006B7F6C">
      <w:pPr>
        <w:spacing w:line="360" w:lineRule="auto"/>
        <w:jc w:val="both"/>
      </w:pPr>
    </w:p>
    <w:p w:rsidR="00D604A0" w:rsidRDefault="00D604A0" w:rsidP="006B7F6C">
      <w:pPr>
        <w:spacing w:line="360" w:lineRule="auto"/>
        <w:jc w:val="both"/>
      </w:pPr>
    </w:p>
    <w:p w:rsidR="00D604A0" w:rsidRDefault="00D604A0" w:rsidP="006B7F6C">
      <w:pPr>
        <w:spacing w:line="360" w:lineRule="auto"/>
        <w:jc w:val="both"/>
      </w:pPr>
    </w:p>
    <w:p w:rsidR="00D604A0" w:rsidRDefault="00D604A0" w:rsidP="006B7F6C">
      <w:pPr>
        <w:spacing w:line="360" w:lineRule="auto"/>
        <w:jc w:val="both"/>
      </w:pPr>
    </w:p>
    <w:p w:rsidR="00D604A0" w:rsidRDefault="00D604A0" w:rsidP="006B7F6C">
      <w:pPr>
        <w:spacing w:line="360" w:lineRule="auto"/>
        <w:jc w:val="both"/>
      </w:pPr>
    </w:p>
    <w:p w:rsidR="00D604A0" w:rsidRDefault="00D604A0" w:rsidP="006B7F6C">
      <w:pPr>
        <w:spacing w:line="360" w:lineRule="auto"/>
        <w:jc w:val="both"/>
      </w:pPr>
    </w:p>
    <w:p w:rsidR="00D604A0" w:rsidRDefault="00D604A0" w:rsidP="006B7F6C">
      <w:pPr>
        <w:spacing w:line="360" w:lineRule="auto"/>
        <w:jc w:val="both"/>
      </w:pPr>
    </w:p>
    <w:p w:rsidR="00D604A0" w:rsidRDefault="00D604A0" w:rsidP="006B7F6C">
      <w:pPr>
        <w:spacing w:line="360" w:lineRule="auto"/>
        <w:jc w:val="both"/>
      </w:pPr>
    </w:p>
    <w:p w:rsidR="00D604A0" w:rsidRDefault="00D604A0" w:rsidP="006B7F6C">
      <w:pPr>
        <w:spacing w:line="360" w:lineRule="auto"/>
        <w:jc w:val="both"/>
      </w:pPr>
    </w:p>
    <w:p w:rsidR="00D604A0" w:rsidRDefault="00D604A0" w:rsidP="006B7F6C">
      <w:pPr>
        <w:spacing w:line="360" w:lineRule="auto"/>
        <w:jc w:val="both"/>
      </w:pPr>
    </w:p>
    <w:p w:rsidR="00D604A0" w:rsidRDefault="00D604A0" w:rsidP="006B7F6C">
      <w:pPr>
        <w:spacing w:line="360" w:lineRule="auto"/>
        <w:jc w:val="both"/>
      </w:pPr>
    </w:p>
    <w:p w:rsidR="006B7F6C" w:rsidRPr="00426C40" w:rsidRDefault="006B7F6C" w:rsidP="00D604A0">
      <w:pPr>
        <w:pStyle w:val="Heading1"/>
        <w:rPr>
          <w:rFonts w:asciiTheme="minorHAnsi" w:hAnsiTheme="minorHAnsi"/>
          <w:color w:val="2E74B5" w:themeColor="accent1" w:themeShade="BF"/>
        </w:rPr>
      </w:pPr>
      <w:bookmarkStart w:id="4" w:name="_Toc67357727"/>
      <w:r w:rsidRPr="00426C40">
        <w:rPr>
          <w:rFonts w:asciiTheme="minorHAnsi" w:hAnsiTheme="minorHAnsi"/>
          <w:color w:val="2E74B5" w:themeColor="accent1" w:themeShade="BF"/>
        </w:rPr>
        <w:t>References</w:t>
      </w:r>
      <w:bookmarkEnd w:id="4"/>
    </w:p>
    <w:p w:rsidR="00333E33" w:rsidRPr="00333E33" w:rsidRDefault="00333E33" w:rsidP="00333E33"/>
    <w:p w:rsidR="00D604A0" w:rsidRPr="00FE44AE" w:rsidRDefault="00D604A0" w:rsidP="00D604A0">
      <w:pPr>
        <w:spacing w:line="360" w:lineRule="auto"/>
        <w:jc w:val="both"/>
        <w:rPr>
          <w:rFonts w:cs="Times New Roman"/>
          <w:bCs/>
          <w:szCs w:val="24"/>
        </w:rPr>
      </w:pPr>
      <w:r w:rsidRPr="00FE44AE">
        <w:rPr>
          <w:rFonts w:cs="Times New Roman"/>
          <w:szCs w:val="24"/>
        </w:rPr>
        <w:t xml:space="preserve">Garrison, R., Noreen, E., and Brewer, P. (2009) </w:t>
      </w:r>
      <w:r w:rsidRPr="00FE44AE">
        <w:rPr>
          <w:rFonts w:cs="Times New Roman"/>
          <w:i/>
          <w:szCs w:val="24"/>
        </w:rPr>
        <w:t>Managerial Accounting, 13</w:t>
      </w:r>
      <w:r w:rsidRPr="00FE44AE">
        <w:rPr>
          <w:rFonts w:cs="Times New Roman"/>
          <w:i/>
          <w:szCs w:val="24"/>
          <w:vertAlign w:val="superscript"/>
        </w:rPr>
        <w:t>th</w:t>
      </w:r>
      <w:r w:rsidRPr="00FE44AE">
        <w:rPr>
          <w:rFonts w:cs="Times New Roman"/>
          <w:i/>
          <w:szCs w:val="24"/>
        </w:rPr>
        <w:t xml:space="preserve"> ed.</w:t>
      </w:r>
      <w:r w:rsidRPr="00FE44AE">
        <w:rPr>
          <w:rFonts w:cs="Times New Roman"/>
          <w:szCs w:val="24"/>
        </w:rPr>
        <w:t xml:space="preserve">, </w:t>
      </w:r>
      <w:r w:rsidRPr="00FE44AE">
        <w:rPr>
          <w:rFonts w:cs="Times New Roman"/>
          <w:bCs/>
          <w:szCs w:val="24"/>
        </w:rPr>
        <w:t>McGraw-Hill/Irwin Hardcover.</w:t>
      </w:r>
    </w:p>
    <w:p w:rsidR="00D604A0" w:rsidRPr="00FE44AE" w:rsidRDefault="00D604A0" w:rsidP="00D604A0">
      <w:pPr>
        <w:spacing w:before="100" w:beforeAutospacing="1" w:after="100" w:afterAutospacing="1" w:line="360" w:lineRule="auto"/>
        <w:jc w:val="both"/>
        <w:rPr>
          <w:rFonts w:cs="Times New Roman"/>
          <w:bCs/>
          <w:szCs w:val="24"/>
        </w:rPr>
      </w:pPr>
      <w:r w:rsidRPr="00FE44AE">
        <w:rPr>
          <w:rFonts w:cs="Times New Roman"/>
          <w:bCs/>
          <w:szCs w:val="24"/>
        </w:rPr>
        <w:t xml:space="preserve">Horngren, C., Sundem, G., Stratton, W., Burgstahler, D., and Schatzberg, J. (2013) </w:t>
      </w:r>
      <w:r w:rsidRPr="00FE44AE">
        <w:rPr>
          <w:rFonts w:cs="Times New Roman"/>
          <w:bCs/>
          <w:i/>
          <w:szCs w:val="24"/>
        </w:rPr>
        <w:t>Introduction to management accounting, 16</w:t>
      </w:r>
      <w:r w:rsidRPr="00FE44AE">
        <w:rPr>
          <w:rFonts w:cs="Times New Roman"/>
          <w:bCs/>
          <w:i/>
          <w:szCs w:val="24"/>
          <w:vertAlign w:val="superscript"/>
        </w:rPr>
        <w:t>th</w:t>
      </w:r>
      <w:r w:rsidRPr="00FE44AE">
        <w:rPr>
          <w:rFonts w:cs="Times New Roman"/>
          <w:bCs/>
          <w:i/>
          <w:szCs w:val="24"/>
        </w:rPr>
        <w:t xml:space="preserve"> ed.</w:t>
      </w:r>
      <w:r w:rsidRPr="00FE44AE">
        <w:rPr>
          <w:rFonts w:cs="Times New Roman"/>
          <w:bCs/>
          <w:szCs w:val="24"/>
        </w:rPr>
        <w:t>, Pearson education.</w:t>
      </w:r>
    </w:p>
    <w:p w:rsidR="00D604A0" w:rsidRPr="003D03E5" w:rsidRDefault="00D604A0" w:rsidP="00D604A0">
      <w:pPr>
        <w:spacing w:line="360" w:lineRule="auto"/>
        <w:jc w:val="both"/>
        <w:rPr>
          <w:rFonts w:cs="Times New Roman"/>
          <w:bCs/>
          <w:szCs w:val="24"/>
        </w:rPr>
      </w:pPr>
      <w:r w:rsidRPr="003D03E5">
        <w:rPr>
          <w:rFonts w:cs="Times New Roman"/>
          <w:bCs/>
          <w:szCs w:val="24"/>
        </w:rPr>
        <w:t xml:space="preserve">Larry, M. W., and Christopher, J. S. (2009) </w:t>
      </w:r>
      <w:r w:rsidRPr="003D03E5">
        <w:rPr>
          <w:rFonts w:cs="Times New Roman"/>
          <w:bCs/>
          <w:i/>
          <w:szCs w:val="24"/>
        </w:rPr>
        <w:t>Managerial and Cost Accounting</w:t>
      </w:r>
      <w:r w:rsidRPr="003D03E5">
        <w:rPr>
          <w:rFonts w:cs="Times New Roman"/>
          <w:bCs/>
          <w:szCs w:val="24"/>
        </w:rPr>
        <w:t>, Ventus publishing Aps.</w:t>
      </w:r>
    </w:p>
    <w:p w:rsidR="00D604A0" w:rsidRPr="00FE44AE" w:rsidRDefault="00D604A0" w:rsidP="00D604A0">
      <w:pPr>
        <w:spacing w:before="100" w:beforeAutospacing="1" w:after="100" w:afterAutospacing="1" w:line="360" w:lineRule="auto"/>
        <w:jc w:val="both"/>
        <w:rPr>
          <w:rFonts w:cs="Times New Roman"/>
          <w:bCs/>
          <w:szCs w:val="24"/>
        </w:rPr>
      </w:pPr>
      <w:r w:rsidRPr="00FE44AE">
        <w:rPr>
          <w:rFonts w:cs="Times New Roman"/>
          <w:bCs/>
          <w:szCs w:val="24"/>
        </w:rPr>
        <w:t xml:space="preserve">Lucey, T. (2003) </w:t>
      </w:r>
      <w:r w:rsidRPr="00FE44AE">
        <w:rPr>
          <w:rFonts w:cs="Times New Roman"/>
          <w:bCs/>
          <w:i/>
          <w:szCs w:val="24"/>
        </w:rPr>
        <w:t>Management accounting,</w:t>
      </w:r>
      <w:r w:rsidRPr="00FE44AE">
        <w:rPr>
          <w:rFonts w:cs="Times New Roman"/>
          <w:bCs/>
          <w:szCs w:val="24"/>
        </w:rPr>
        <w:t xml:space="preserve"> Cengage Learning.</w:t>
      </w:r>
    </w:p>
    <w:p w:rsidR="006B7F6C" w:rsidRPr="00A37F65" w:rsidRDefault="006B7F6C" w:rsidP="006B7F6C">
      <w:pPr>
        <w:spacing w:line="360" w:lineRule="auto"/>
        <w:jc w:val="both"/>
      </w:pPr>
    </w:p>
    <w:sectPr w:rsidR="006B7F6C" w:rsidRPr="00A37F65" w:rsidSect="005F7BF0">
      <w:footerReference w:type="default" r:id="rId7"/>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E0E14" w:rsidRDefault="000E0E14" w:rsidP="00D604A0">
      <w:pPr>
        <w:spacing w:after="0" w:line="240" w:lineRule="auto"/>
      </w:pPr>
      <w:r>
        <w:separator/>
      </w:r>
    </w:p>
  </w:endnote>
  <w:endnote w:type="continuationSeparator" w:id="0">
    <w:p w:rsidR="000E0E14" w:rsidRDefault="000E0E14" w:rsidP="00D604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50355721"/>
      <w:docPartObj>
        <w:docPartGallery w:val="Page Numbers (Bottom of Page)"/>
        <w:docPartUnique/>
      </w:docPartObj>
    </w:sdtPr>
    <w:sdtEndPr>
      <w:rPr>
        <w:color w:val="7F7F7F" w:themeColor="background1" w:themeShade="7F"/>
        <w:spacing w:val="60"/>
      </w:rPr>
    </w:sdtEndPr>
    <w:sdtContent>
      <w:p w:rsidR="00D604A0" w:rsidRDefault="00D604A0">
        <w:pPr>
          <w:pStyle w:val="Footer"/>
          <w:pBdr>
            <w:top w:val="single" w:sz="4" w:space="1" w:color="D9D9D9" w:themeColor="background1" w:themeShade="D9"/>
          </w:pBdr>
          <w:jc w:val="right"/>
        </w:pPr>
        <w:r>
          <w:fldChar w:fldCharType="begin"/>
        </w:r>
        <w:r>
          <w:instrText xml:space="preserve"> PAGE   \* MERGEFORMAT </w:instrText>
        </w:r>
        <w:r>
          <w:fldChar w:fldCharType="separate"/>
        </w:r>
        <w:r w:rsidR="00426C40">
          <w:rPr>
            <w:noProof/>
          </w:rPr>
          <w:t>1</w:t>
        </w:r>
        <w:r>
          <w:rPr>
            <w:noProof/>
          </w:rPr>
          <w:fldChar w:fldCharType="end"/>
        </w:r>
        <w:r>
          <w:t xml:space="preserve"> | </w:t>
        </w:r>
        <w:r>
          <w:rPr>
            <w:color w:val="7F7F7F" w:themeColor="background1" w:themeShade="7F"/>
            <w:spacing w:val="60"/>
          </w:rPr>
          <w:t>Page</w:t>
        </w:r>
      </w:p>
    </w:sdtContent>
  </w:sdt>
  <w:p w:rsidR="00D604A0" w:rsidRDefault="00D604A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E0E14" w:rsidRDefault="000E0E14" w:rsidP="00D604A0">
      <w:pPr>
        <w:spacing w:after="0" w:line="240" w:lineRule="auto"/>
      </w:pPr>
      <w:r>
        <w:separator/>
      </w:r>
    </w:p>
  </w:footnote>
  <w:footnote w:type="continuationSeparator" w:id="0">
    <w:p w:rsidR="000E0E14" w:rsidRDefault="000E0E14" w:rsidP="00D604A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916AE"/>
    <w:rsid w:val="00005DB9"/>
    <w:rsid w:val="00012A6D"/>
    <w:rsid w:val="0001612F"/>
    <w:rsid w:val="00022BCF"/>
    <w:rsid w:val="00040403"/>
    <w:rsid w:val="000430EC"/>
    <w:rsid w:val="000432AA"/>
    <w:rsid w:val="0004513E"/>
    <w:rsid w:val="000475C4"/>
    <w:rsid w:val="000A34FD"/>
    <w:rsid w:val="000B27E4"/>
    <w:rsid w:val="000E04F0"/>
    <w:rsid w:val="000E0E07"/>
    <w:rsid w:val="000E0E14"/>
    <w:rsid w:val="000F1365"/>
    <w:rsid w:val="00104521"/>
    <w:rsid w:val="0014213F"/>
    <w:rsid w:val="001837F7"/>
    <w:rsid w:val="00184B80"/>
    <w:rsid w:val="00185DA2"/>
    <w:rsid w:val="001916AE"/>
    <w:rsid w:val="001A3C17"/>
    <w:rsid w:val="001D11AF"/>
    <w:rsid w:val="001D46E3"/>
    <w:rsid w:val="00206F00"/>
    <w:rsid w:val="00211CF7"/>
    <w:rsid w:val="00225856"/>
    <w:rsid w:val="002603BA"/>
    <w:rsid w:val="002E655A"/>
    <w:rsid w:val="00313819"/>
    <w:rsid w:val="00333E33"/>
    <w:rsid w:val="00341A56"/>
    <w:rsid w:val="00344E0E"/>
    <w:rsid w:val="00345AF3"/>
    <w:rsid w:val="00357FAE"/>
    <w:rsid w:val="00383964"/>
    <w:rsid w:val="00386C9E"/>
    <w:rsid w:val="00397AF8"/>
    <w:rsid w:val="003A37D2"/>
    <w:rsid w:val="003A5C63"/>
    <w:rsid w:val="003C5F65"/>
    <w:rsid w:val="003D2191"/>
    <w:rsid w:val="003F7657"/>
    <w:rsid w:val="00426C40"/>
    <w:rsid w:val="00427DE4"/>
    <w:rsid w:val="004865E3"/>
    <w:rsid w:val="004A0ADC"/>
    <w:rsid w:val="004C031C"/>
    <w:rsid w:val="004F7A5F"/>
    <w:rsid w:val="005141C5"/>
    <w:rsid w:val="0051532C"/>
    <w:rsid w:val="00524B67"/>
    <w:rsid w:val="00594FD1"/>
    <w:rsid w:val="005C7FBC"/>
    <w:rsid w:val="005D7FFC"/>
    <w:rsid w:val="005E5266"/>
    <w:rsid w:val="005F7BF0"/>
    <w:rsid w:val="00617EED"/>
    <w:rsid w:val="0062253C"/>
    <w:rsid w:val="0062374F"/>
    <w:rsid w:val="00634055"/>
    <w:rsid w:val="00684283"/>
    <w:rsid w:val="006A4AD7"/>
    <w:rsid w:val="006B7F6C"/>
    <w:rsid w:val="006C03CC"/>
    <w:rsid w:val="0073798E"/>
    <w:rsid w:val="00771FB7"/>
    <w:rsid w:val="007977A1"/>
    <w:rsid w:val="007A22E8"/>
    <w:rsid w:val="007B1D51"/>
    <w:rsid w:val="007B75B8"/>
    <w:rsid w:val="007C5B6F"/>
    <w:rsid w:val="008221C9"/>
    <w:rsid w:val="008226AA"/>
    <w:rsid w:val="008312A1"/>
    <w:rsid w:val="00832FB2"/>
    <w:rsid w:val="00836B83"/>
    <w:rsid w:val="0084511B"/>
    <w:rsid w:val="00857CC7"/>
    <w:rsid w:val="008656B3"/>
    <w:rsid w:val="00870881"/>
    <w:rsid w:val="00870E65"/>
    <w:rsid w:val="008718E7"/>
    <w:rsid w:val="008915ED"/>
    <w:rsid w:val="008A690E"/>
    <w:rsid w:val="008B2327"/>
    <w:rsid w:val="0090078E"/>
    <w:rsid w:val="00907B44"/>
    <w:rsid w:val="00961B12"/>
    <w:rsid w:val="009669F4"/>
    <w:rsid w:val="009779F8"/>
    <w:rsid w:val="009A421B"/>
    <w:rsid w:val="00A37F65"/>
    <w:rsid w:val="00A42C3E"/>
    <w:rsid w:val="00A6795B"/>
    <w:rsid w:val="00A87870"/>
    <w:rsid w:val="00A90F6B"/>
    <w:rsid w:val="00B001A4"/>
    <w:rsid w:val="00B051B2"/>
    <w:rsid w:val="00B35A9D"/>
    <w:rsid w:val="00B54FA5"/>
    <w:rsid w:val="00B74521"/>
    <w:rsid w:val="00BE1AB9"/>
    <w:rsid w:val="00C22E44"/>
    <w:rsid w:val="00CA77DF"/>
    <w:rsid w:val="00D21467"/>
    <w:rsid w:val="00D26B1C"/>
    <w:rsid w:val="00D56D4B"/>
    <w:rsid w:val="00D604A0"/>
    <w:rsid w:val="00DB36BC"/>
    <w:rsid w:val="00DC2DE8"/>
    <w:rsid w:val="00DE6ABC"/>
    <w:rsid w:val="00E07EB0"/>
    <w:rsid w:val="00E3020D"/>
    <w:rsid w:val="00E5614B"/>
    <w:rsid w:val="00E8093A"/>
    <w:rsid w:val="00E97C63"/>
    <w:rsid w:val="00EC3303"/>
    <w:rsid w:val="00EE1A34"/>
    <w:rsid w:val="00F230D6"/>
    <w:rsid w:val="00F47666"/>
    <w:rsid w:val="00F561C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5A9B9807-E9D3-4B17-A815-189A4AAED8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141C5"/>
    <w:rPr>
      <w:rFonts w:ascii="Times New Roman" w:hAnsi="Times New Roman"/>
      <w:sz w:val="24"/>
      <w:lang w:val="en-GB"/>
    </w:rPr>
  </w:style>
  <w:style w:type="paragraph" w:styleId="Heading1">
    <w:name w:val="heading 1"/>
    <w:basedOn w:val="Normal"/>
    <w:next w:val="Normal"/>
    <w:link w:val="Heading1Char"/>
    <w:uiPriority w:val="9"/>
    <w:qFormat/>
    <w:rsid w:val="000432AA"/>
    <w:pPr>
      <w:keepNext/>
      <w:keepLines/>
      <w:spacing w:before="240" w:after="0"/>
      <w:outlineLvl w:val="0"/>
    </w:pPr>
    <w:rPr>
      <w:rFonts w:eastAsiaTheme="majorEastAsia" w:cstheme="majorBidi"/>
      <w:b/>
      <w:caps/>
      <w:sz w:val="32"/>
      <w:szCs w:val="32"/>
    </w:rPr>
  </w:style>
  <w:style w:type="paragraph" w:styleId="Heading2">
    <w:name w:val="heading 2"/>
    <w:basedOn w:val="Normal"/>
    <w:next w:val="Normal"/>
    <w:link w:val="Heading2Char"/>
    <w:autoRedefine/>
    <w:uiPriority w:val="9"/>
    <w:unhideWhenUsed/>
    <w:qFormat/>
    <w:rsid w:val="000432AA"/>
    <w:pPr>
      <w:keepNext/>
      <w:keepLines/>
      <w:spacing w:before="40" w:after="0"/>
      <w:outlineLvl w:val="1"/>
    </w:pPr>
    <w:rPr>
      <w:rFonts w:eastAsiaTheme="majorEastAsia" w:cstheme="majorBidi"/>
      <w:b/>
      <w:cap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432AA"/>
    <w:rPr>
      <w:rFonts w:ascii="Times New Roman" w:eastAsiaTheme="majorEastAsia" w:hAnsi="Times New Roman" w:cstheme="majorBidi"/>
      <w:b/>
      <w:caps/>
      <w:sz w:val="32"/>
      <w:szCs w:val="32"/>
      <w:lang w:val="en-GB"/>
    </w:rPr>
  </w:style>
  <w:style w:type="character" w:customStyle="1" w:styleId="Heading2Char">
    <w:name w:val="Heading 2 Char"/>
    <w:basedOn w:val="DefaultParagraphFont"/>
    <w:link w:val="Heading2"/>
    <w:uiPriority w:val="9"/>
    <w:rsid w:val="000432AA"/>
    <w:rPr>
      <w:rFonts w:ascii="Times New Roman" w:eastAsiaTheme="majorEastAsia" w:hAnsi="Times New Roman" w:cstheme="majorBidi"/>
      <w:b/>
      <w:caps/>
      <w:sz w:val="26"/>
      <w:szCs w:val="26"/>
      <w:lang w:val="en-GB"/>
    </w:rPr>
  </w:style>
  <w:style w:type="paragraph" w:styleId="TOCHeading">
    <w:name w:val="TOC Heading"/>
    <w:basedOn w:val="Heading1"/>
    <w:next w:val="Normal"/>
    <w:uiPriority w:val="39"/>
    <w:unhideWhenUsed/>
    <w:qFormat/>
    <w:rsid w:val="007C5B6F"/>
    <w:pPr>
      <w:outlineLvl w:val="9"/>
    </w:pPr>
    <w:rPr>
      <w:rFonts w:asciiTheme="majorHAnsi" w:hAnsiTheme="majorHAnsi"/>
      <w:b w:val="0"/>
      <w:caps w:val="0"/>
      <w:color w:val="2E74B5" w:themeColor="accent1" w:themeShade="BF"/>
      <w:lang w:val="en-US"/>
    </w:rPr>
  </w:style>
  <w:style w:type="paragraph" w:styleId="TOC1">
    <w:name w:val="toc 1"/>
    <w:basedOn w:val="Normal"/>
    <w:next w:val="Normal"/>
    <w:autoRedefine/>
    <w:uiPriority w:val="39"/>
    <w:unhideWhenUsed/>
    <w:rsid w:val="007C5B6F"/>
    <w:pPr>
      <w:spacing w:after="100"/>
    </w:pPr>
  </w:style>
  <w:style w:type="paragraph" w:styleId="TOC2">
    <w:name w:val="toc 2"/>
    <w:basedOn w:val="Normal"/>
    <w:next w:val="Normal"/>
    <w:autoRedefine/>
    <w:uiPriority w:val="39"/>
    <w:unhideWhenUsed/>
    <w:rsid w:val="007C5B6F"/>
    <w:pPr>
      <w:spacing w:after="100"/>
      <w:ind w:left="240"/>
    </w:pPr>
  </w:style>
  <w:style w:type="character" w:styleId="Hyperlink">
    <w:name w:val="Hyperlink"/>
    <w:basedOn w:val="DefaultParagraphFont"/>
    <w:uiPriority w:val="99"/>
    <w:unhideWhenUsed/>
    <w:rsid w:val="007C5B6F"/>
    <w:rPr>
      <w:color w:val="0563C1" w:themeColor="hyperlink"/>
      <w:u w:val="single"/>
    </w:rPr>
  </w:style>
  <w:style w:type="paragraph" w:styleId="NoSpacing">
    <w:name w:val="No Spacing"/>
    <w:link w:val="NoSpacingChar"/>
    <w:uiPriority w:val="1"/>
    <w:qFormat/>
    <w:rsid w:val="005F7BF0"/>
    <w:pPr>
      <w:spacing w:after="0" w:line="240" w:lineRule="auto"/>
    </w:pPr>
    <w:rPr>
      <w:rFonts w:eastAsiaTheme="minorEastAsia"/>
    </w:rPr>
  </w:style>
  <w:style w:type="character" w:customStyle="1" w:styleId="NoSpacingChar">
    <w:name w:val="No Spacing Char"/>
    <w:basedOn w:val="DefaultParagraphFont"/>
    <w:link w:val="NoSpacing"/>
    <w:uiPriority w:val="1"/>
    <w:rsid w:val="005F7BF0"/>
    <w:rPr>
      <w:rFonts w:eastAsiaTheme="minorEastAsia"/>
    </w:rPr>
  </w:style>
  <w:style w:type="paragraph" w:styleId="Header">
    <w:name w:val="header"/>
    <w:basedOn w:val="Normal"/>
    <w:link w:val="HeaderChar"/>
    <w:uiPriority w:val="99"/>
    <w:unhideWhenUsed/>
    <w:rsid w:val="00D604A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04A0"/>
    <w:rPr>
      <w:rFonts w:ascii="Times New Roman" w:hAnsi="Times New Roman"/>
      <w:sz w:val="24"/>
      <w:lang w:val="en-GB"/>
    </w:rPr>
  </w:style>
  <w:style w:type="paragraph" w:styleId="Footer">
    <w:name w:val="footer"/>
    <w:basedOn w:val="Normal"/>
    <w:link w:val="FooterChar"/>
    <w:uiPriority w:val="99"/>
    <w:unhideWhenUsed/>
    <w:rsid w:val="00D604A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04A0"/>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665BE27-95FC-40EE-9DFA-71B789DF24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174</TotalTime>
  <Pages>1</Pages>
  <Words>1401</Words>
  <Characters>7991</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Harriot Hotel</vt:lpstr>
    </vt:vector>
  </TitlesOfParts>
  <Company/>
  <LinksUpToDate>false</LinksUpToDate>
  <CharactersWithSpaces>9374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management Accounting</dc:title>
  <dc:subject>student name</dc:subject>
  <dc:creator>BILAL NAJAM-16937</dc:creator>
  <cp:keywords/>
  <dc:description/>
  <cp:lastModifiedBy>home</cp:lastModifiedBy>
  <cp:revision>139</cp:revision>
  <dcterms:created xsi:type="dcterms:W3CDTF">2021-03-21T17:40:00Z</dcterms:created>
  <dcterms:modified xsi:type="dcterms:W3CDTF">2021-03-26T09:17:00Z</dcterms:modified>
</cp:coreProperties>
</file>