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E614E0" w14:textId="77777777" w:rsidR="001D0C31" w:rsidRDefault="001A24F3" w:rsidP="005F3A53">
      <w:pPr>
        <w:pStyle w:val="Header"/>
        <w:tabs>
          <w:tab w:val="clear" w:pos="4153"/>
          <w:tab w:val="clear" w:pos="8306"/>
        </w:tabs>
        <w:jc w:val="right"/>
        <w:rPr>
          <w:rFonts w:ascii="Arial" w:hAnsi="Arial" w:cs="Arial"/>
        </w:rPr>
      </w:pPr>
      <w:r w:rsidRPr="00A406E5">
        <w:rPr>
          <w:rFonts w:ascii="Arial" w:hAnsi="Arial" w:cs="Arial"/>
          <w:noProof/>
        </w:rPr>
        <w:drawing>
          <wp:anchor distT="0" distB="0" distL="114300" distR="114300" simplePos="0" relativeHeight="251657216" behindDoc="0" locked="0" layoutInCell="1" allowOverlap="1" wp14:anchorId="3E67D6BD" wp14:editId="30A5E1B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p>
    <w:p w14:paraId="17B8E613" w14:textId="77777777" w:rsidR="001D0C31" w:rsidRDefault="001D0C31" w:rsidP="005F3A53">
      <w:pPr>
        <w:pStyle w:val="Header"/>
        <w:tabs>
          <w:tab w:val="clear" w:pos="4153"/>
          <w:tab w:val="clear" w:pos="8306"/>
        </w:tabs>
        <w:jc w:val="right"/>
        <w:rPr>
          <w:rFonts w:ascii="Arial" w:hAnsi="Arial" w:cs="Arial"/>
          <w:b/>
          <w:sz w:val="28"/>
          <w:szCs w:val="28"/>
        </w:rPr>
      </w:pPr>
    </w:p>
    <w:p w14:paraId="7BF0DC7B" w14:textId="77777777" w:rsidR="001D0C31" w:rsidRDefault="001D0C31" w:rsidP="005F3A53">
      <w:pPr>
        <w:pStyle w:val="Header"/>
        <w:tabs>
          <w:tab w:val="clear" w:pos="4153"/>
          <w:tab w:val="clear" w:pos="8306"/>
        </w:tabs>
        <w:jc w:val="right"/>
        <w:rPr>
          <w:rFonts w:ascii="Arial" w:hAnsi="Arial" w:cs="Arial"/>
          <w:b/>
          <w:sz w:val="28"/>
          <w:szCs w:val="28"/>
        </w:rPr>
      </w:pPr>
    </w:p>
    <w:p w14:paraId="61836683" w14:textId="2B5F23E5" w:rsidR="002D5B3F" w:rsidRPr="00A85BFE" w:rsidRDefault="005F3A53" w:rsidP="005F3A53">
      <w:pPr>
        <w:pStyle w:val="Header"/>
        <w:tabs>
          <w:tab w:val="clear" w:pos="4153"/>
          <w:tab w:val="clear" w:pos="8306"/>
        </w:tabs>
        <w:jc w:val="right"/>
        <w:rPr>
          <w:rFonts w:ascii="Arial" w:hAnsi="Arial" w:cs="Arial"/>
          <w:b/>
          <w:sz w:val="28"/>
          <w:szCs w:val="28"/>
        </w:rPr>
      </w:pPr>
      <w:r w:rsidRPr="00A85BFE">
        <w:rPr>
          <w:rFonts w:ascii="Arial" w:hAnsi="Arial" w:cs="Arial"/>
          <w:b/>
          <w:sz w:val="28"/>
          <w:szCs w:val="28"/>
        </w:rPr>
        <w:t xml:space="preserve">APPENDIX </w:t>
      </w:r>
      <w:r w:rsidR="00F664C3" w:rsidRPr="00F664C3">
        <w:rPr>
          <w:rFonts w:ascii="Arial" w:hAnsi="Arial" w:cs="Arial"/>
          <w:b/>
          <w:sz w:val="28"/>
          <w:szCs w:val="28"/>
        </w:rPr>
        <w:t>GA36c</w:t>
      </w:r>
    </w:p>
    <w:p w14:paraId="0900ACA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10F12DA" w14:textId="77777777" w:rsidTr="00A406E5">
        <w:tc>
          <w:tcPr>
            <w:tcW w:w="9922" w:type="dxa"/>
            <w:shd w:val="clear" w:color="auto" w:fill="C0C0C0"/>
          </w:tcPr>
          <w:p w14:paraId="79EC15D9"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A531A1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E2901DC" w14:textId="77777777" w:rsidTr="008F1308">
        <w:tc>
          <w:tcPr>
            <w:tcW w:w="2093" w:type="dxa"/>
            <w:shd w:val="pct15" w:color="auto" w:fill="auto"/>
          </w:tcPr>
          <w:p w14:paraId="111E0AE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89417A1" w14:textId="011C0E41" w:rsidR="003B3F9D" w:rsidRPr="00A406E5" w:rsidRDefault="001D0C31" w:rsidP="001E57C1">
            <w:pPr>
              <w:spacing w:before="120" w:after="120"/>
              <w:jc w:val="both"/>
              <w:rPr>
                <w:rFonts w:ascii="Arial" w:hAnsi="Arial" w:cs="Arial"/>
                <w:b/>
                <w:sz w:val="22"/>
                <w:szCs w:val="22"/>
              </w:rPr>
            </w:pPr>
            <w:r>
              <w:rPr>
                <w:rFonts w:ascii="Arial" w:hAnsi="Arial" w:cs="Arial"/>
                <w:b/>
                <w:sz w:val="22"/>
                <w:szCs w:val="22"/>
              </w:rPr>
              <w:t>Ceryn Chamberlain (Group 5)</w:t>
            </w:r>
          </w:p>
        </w:tc>
        <w:tc>
          <w:tcPr>
            <w:tcW w:w="2268" w:type="dxa"/>
            <w:shd w:val="clear" w:color="auto" w:fill="D9D9D9"/>
          </w:tcPr>
          <w:p w14:paraId="745B56A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F1906DB" w14:textId="31EDA6BF" w:rsidR="003B3F9D" w:rsidRPr="00A406E5" w:rsidRDefault="001D0C31" w:rsidP="001E57C1">
            <w:pPr>
              <w:spacing w:before="120" w:after="120"/>
              <w:jc w:val="both"/>
              <w:rPr>
                <w:rFonts w:ascii="Arial" w:hAnsi="Arial" w:cs="Arial"/>
                <w:b/>
                <w:sz w:val="22"/>
                <w:szCs w:val="22"/>
              </w:rPr>
            </w:pPr>
            <w:r>
              <w:rPr>
                <w:rFonts w:ascii="Arial" w:hAnsi="Arial" w:cs="Arial"/>
                <w:b/>
                <w:sz w:val="22"/>
                <w:szCs w:val="22"/>
              </w:rPr>
              <w:t>1700996</w:t>
            </w:r>
          </w:p>
        </w:tc>
      </w:tr>
      <w:tr w:rsidR="00A74AE3" w:rsidRPr="00A406E5" w14:paraId="0122C222" w14:textId="77777777" w:rsidTr="00A406E5">
        <w:tc>
          <w:tcPr>
            <w:tcW w:w="2093" w:type="dxa"/>
            <w:shd w:val="pct15" w:color="auto" w:fill="auto"/>
          </w:tcPr>
          <w:p w14:paraId="763929F6"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A0BC8CB" w14:textId="77777777" w:rsidR="00A74AE3" w:rsidRPr="00A406E5" w:rsidRDefault="00A74AE3" w:rsidP="00CE2E6F">
            <w:pPr>
              <w:spacing w:before="120" w:after="120"/>
              <w:jc w:val="both"/>
              <w:rPr>
                <w:rFonts w:ascii="Arial" w:hAnsi="Arial" w:cs="Arial"/>
                <w:b/>
                <w:sz w:val="22"/>
                <w:szCs w:val="22"/>
              </w:rPr>
            </w:pPr>
            <w:r w:rsidRPr="008D0557">
              <w:rPr>
                <w:rFonts w:asciiTheme="majorHAnsi" w:hAnsiTheme="majorHAnsi" w:cs="Arial"/>
                <w:b/>
                <w:sz w:val="22"/>
                <w:szCs w:val="22"/>
              </w:rPr>
              <w:t>BA Primary Education with QTS</w:t>
            </w:r>
          </w:p>
        </w:tc>
      </w:tr>
      <w:tr w:rsidR="00A74AE3" w:rsidRPr="00A406E5" w14:paraId="0735656E" w14:textId="77777777" w:rsidTr="00A628CC">
        <w:tc>
          <w:tcPr>
            <w:tcW w:w="2093" w:type="dxa"/>
            <w:shd w:val="pct15" w:color="auto" w:fill="auto"/>
          </w:tcPr>
          <w:p w14:paraId="2D7E302D"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D0AED10" w14:textId="77777777" w:rsidR="00A74AE3" w:rsidRPr="00A406E5" w:rsidRDefault="00A74AE3" w:rsidP="00CE2E6F">
            <w:pPr>
              <w:spacing w:before="120" w:after="120"/>
              <w:jc w:val="both"/>
              <w:rPr>
                <w:rFonts w:ascii="Arial" w:hAnsi="Arial" w:cs="Arial"/>
                <w:b/>
                <w:sz w:val="22"/>
                <w:szCs w:val="22"/>
              </w:rPr>
            </w:pPr>
            <w:r w:rsidRPr="008D0557">
              <w:rPr>
                <w:rFonts w:asciiTheme="majorHAnsi" w:hAnsiTheme="majorHAnsi" w:cs="Arial"/>
                <w:sz w:val="22"/>
                <w:szCs w:val="22"/>
              </w:rPr>
              <w:t>Professional Teaching Experiences 3 – Teachers, School and the Wider Community</w:t>
            </w:r>
          </w:p>
        </w:tc>
      </w:tr>
      <w:tr w:rsidR="00A74AE3" w:rsidRPr="00A406E5" w14:paraId="1426CF7A" w14:textId="77777777" w:rsidTr="008F1308">
        <w:tc>
          <w:tcPr>
            <w:tcW w:w="2093" w:type="dxa"/>
            <w:shd w:val="pct15" w:color="auto" w:fill="auto"/>
          </w:tcPr>
          <w:p w14:paraId="2680EA41"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AA7896B" w14:textId="77777777" w:rsidR="00A74AE3" w:rsidRPr="00A406E5" w:rsidRDefault="00A74AE3" w:rsidP="00152E9D">
            <w:pPr>
              <w:spacing w:before="120" w:after="120"/>
              <w:jc w:val="both"/>
              <w:rPr>
                <w:rFonts w:ascii="Arial" w:hAnsi="Arial" w:cs="Arial"/>
                <w:b/>
                <w:sz w:val="22"/>
                <w:szCs w:val="22"/>
              </w:rPr>
            </w:pPr>
            <w:r w:rsidRPr="008D0557">
              <w:rPr>
                <w:rFonts w:asciiTheme="majorHAnsi" w:hAnsiTheme="majorHAnsi" w:cs="Arial"/>
                <w:b/>
                <w:sz w:val="22"/>
                <w:szCs w:val="22"/>
              </w:rPr>
              <w:t>ECAD6002</w:t>
            </w:r>
          </w:p>
        </w:tc>
        <w:tc>
          <w:tcPr>
            <w:tcW w:w="2268" w:type="dxa"/>
            <w:shd w:val="clear" w:color="auto" w:fill="D9D9D9"/>
          </w:tcPr>
          <w:p w14:paraId="484FA47D" w14:textId="77777777" w:rsidR="00A74AE3" w:rsidRPr="004D5E9B" w:rsidRDefault="00A74AE3"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266285A" w14:textId="77777777" w:rsidR="00A74AE3" w:rsidRPr="00A406E5" w:rsidRDefault="00A74AE3" w:rsidP="00E51AAC">
            <w:pPr>
              <w:spacing w:before="120" w:after="120"/>
              <w:jc w:val="both"/>
              <w:rPr>
                <w:rFonts w:ascii="Arial" w:hAnsi="Arial" w:cs="Arial"/>
                <w:b/>
                <w:sz w:val="22"/>
                <w:szCs w:val="22"/>
              </w:rPr>
            </w:pPr>
            <w:r>
              <w:rPr>
                <w:rFonts w:ascii="Arial" w:hAnsi="Arial" w:cs="Arial"/>
                <w:b/>
                <w:sz w:val="22"/>
                <w:szCs w:val="22"/>
              </w:rPr>
              <w:t>100%</w:t>
            </w:r>
          </w:p>
        </w:tc>
      </w:tr>
      <w:tr w:rsidR="00A74AE3" w:rsidRPr="00A406E5" w14:paraId="429AED83" w14:textId="77777777" w:rsidTr="008F1308">
        <w:tc>
          <w:tcPr>
            <w:tcW w:w="2093" w:type="dxa"/>
            <w:shd w:val="pct15" w:color="auto" w:fill="auto"/>
          </w:tcPr>
          <w:p w14:paraId="2FF23970"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A92476A" w14:textId="77777777" w:rsidR="00A74AE3" w:rsidRPr="00A406E5" w:rsidRDefault="00A74AE3" w:rsidP="00E51AAC">
            <w:pPr>
              <w:spacing w:before="120" w:after="120"/>
              <w:jc w:val="both"/>
              <w:rPr>
                <w:rFonts w:ascii="Arial" w:hAnsi="Arial" w:cs="Arial"/>
                <w:b/>
                <w:sz w:val="22"/>
                <w:szCs w:val="22"/>
              </w:rPr>
            </w:pPr>
            <w:r w:rsidRPr="008D0557">
              <w:rPr>
                <w:rFonts w:asciiTheme="majorHAnsi" w:hAnsiTheme="majorHAnsi" w:cs="Arial"/>
                <w:b/>
                <w:sz w:val="22"/>
                <w:szCs w:val="22"/>
              </w:rPr>
              <w:t>Gail Parker</w:t>
            </w:r>
          </w:p>
        </w:tc>
        <w:tc>
          <w:tcPr>
            <w:tcW w:w="2268" w:type="dxa"/>
            <w:shd w:val="clear" w:color="auto" w:fill="D9D9D9"/>
          </w:tcPr>
          <w:p w14:paraId="58CAA385"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0F00273" w14:textId="77777777" w:rsidR="00A74AE3" w:rsidRPr="00A406E5" w:rsidRDefault="00A74AE3" w:rsidP="00E51AAC">
            <w:pPr>
              <w:spacing w:before="120" w:after="120"/>
              <w:jc w:val="both"/>
              <w:rPr>
                <w:rFonts w:ascii="Arial" w:hAnsi="Arial" w:cs="Arial"/>
                <w:b/>
                <w:sz w:val="22"/>
                <w:szCs w:val="22"/>
              </w:rPr>
            </w:pPr>
          </w:p>
        </w:tc>
      </w:tr>
      <w:tr w:rsidR="00A74AE3" w:rsidRPr="00A406E5" w14:paraId="572E28AF" w14:textId="77777777" w:rsidTr="008F1308">
        <w:tc>
          <w:tcPr>
            <w:tcW w:w="2093" w:type="dxa"/>
            <w:shd w:val="pct15" w:color="auto" w:fill="auto"/>
          </w:tcPr>
          <w:p w14:paraId="4C969E9E"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950000B" w14:textId="77777777" w:rsidR="00A74AE3" w:rsidRPr="00A406E5" w:rsidRDefault="00A74AE3" w:rsidP="005F0579">
            <w:pPr>
              <w:spacing w:before="120" w:after="120"/>
              <w:jc w:val="both"/>
              <w:rPr>
                <w:rFonts w:ascii="Arial" w:hAnsi="Arial" w:cs="Arial"/>
                <w:b/>
                <w:sz w:val="22"/>
                <w:szCs w:val="22"/>
              </w:rPr>
            </w:pPr>
            <w:r w:rsidRPr="008D0557">
              <w:rPr>
                <w:rFonts w:asciiTheme="majorHAnsi" w:hAnsiTheme="majorHAnsi" w:cs="Arial"/>
                <w:color w:val="000000" w:themeColor="text1"/>
                <w:szCs w:val="28"/>
              </w:rPr>
              <w:t>Group Presentation</w:t>
            </w:r>
          </w:p>
        </w:tc>
        <w:tc>
          <w:tcPr>
            <w:tcW w:w="2268" w:type="dxa"/>
            <w:shd w:val="pct15" w:color="auto" w:fill="auto"/>
          </w:tcPr>
          <w:p w14:paraId="1D1E8E60" w14:textId="77777777" w:rsidR="00A74AE3" w:rsidRPr="00A406E5" w:rsidRDefault="00A74AE3"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848AD53" w14:textId="77777777" w:rsidR="00A74AE3" w:rsidRPr="00A406E5" w:rsidRDefault="00A74AE3" w:rsidP="00E51AAC">
            <w:pPr>
              <w:spacing w:before="120" w:after="120"/>
              <w:jc w:val="both"/>
              <w:rPr>
                <w:rFonts w:ascii="Arial" w:hAnsi="Arial" w:cs="Arial"/>
                <w:b/>
                <w:sz w:val="22"/>
                <w:szCs w:val="22"/>
              </w:rPr>
            </w:pPr>
          </w:p>
        </w:tc>
      </w:tr>
      <w:tr w:rsidR="00A74AE3" w:rsidRPr="00A406E5" w14:paraId="39C4BF0B" w14:textId="77777777" w:rsidTr="008F1308">
        <w:tc>
          <w:tcPr>
            <w:tcW w:w="2093" w:type="dxa"/>
            <w:shd w:val="pct15" w:color="auto" w:fill="auto"/>
          </w:tcPr>
          <w:p w14:paraId="20DBB21E"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74CFBFF" w14:textId="77777777" w:rsidR="00A74AE3" w:rsidRPr="00A406E5" w:rsidRDefault="00A74AE3" w:rsidP="005F0579">
            <w:pPr>
              <w:spacing w:before="120" w:after="120"/>
              <w:jc w:val="both"/>
              <w:rPr>
                <w:rFonts w:ascii="Arial" w:hAnsi="Arial" w:cs="Arial"/>
                <w:b/>
                <w:sz w:val="22"/>
                <w:szCs w:val="22"/>
              </w:rPr>
            </w:pPr>
            <w:r>
              <w:rPr>
                <w:rFonts w:asciiTheme="majorHAnsi" w:hAnsiTheme="majorHAnsi"/>
                <w:b/>
                <w:sz w:val="22"/>
                <w:szCs w:val="22"/>
              </w:rPr>
              <w:t>04.03.19</w:t>
            </w:r>
          </w:p>
        </w:tc>
        <w:tc>
          <w:tcPr>
            <w:tcW w:w="2268" w:type="dxa"/>
            <w:shd w:val="pct15" w:color="auto" w:fill="auto"/>
          </w:tcPr>
          <w:p w14:paraId="4F6C29F9" w14:textId="77777777" w:rsidR="00A74AE3" w:rsidRPr="00A406E5" w:rsidRDefault="00A74AE3"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393021D" w14:textId="77777777" w:rsidR="00A74AE3" w:rsidRPr="00A406E5" w:rsidRDefault="00A74AE3" w:rsidP="005F0579">
            <w:pPr>
              <w:spacing w:before="120" w:after="120"/>
              <w:jc w:val="both"/>
              <w:rPr>
                <w:rFonts w:ascii="Arial" w:hAnsi="Arial" w:cs="Arial"/>
                <w:b/>
                <w:sz w:val="22"/>
                <w:szCs w:val="22"/>
              </w:rPr>
            </w:pPr>
          </w:p>
        </w:tc>
      </w:tr>
      <w:tr w:rsidR="00A74AE3" w:rsidRPr="00A406E5" w14:paraId="65D52B7B" w14:textId="77777777" w:rsidTr="00A406E5">
        <w:tc>
          <w:tcPr>
            <w:tcW w:w="2093" w:type="dxa"/>
            <w:shd w:val="pct15" w:color="auto" w:fill="auto"/>
          </w:tcPr>
          <w:p w14:paraId="4BE1DECA"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32CC466" w14:textId="77777777" w:rsidR="00A74AE3" w:rsidRPr="00A406E5" w:rsidRDefault="00A74AE3"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7774ECD" w14:textId="77777777" w:rsidR="00A74AE3" w:rsidRPr="00A406E5" w:rsidRDefault="00A74AE3"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716EED5" w14:textId="77777777" w:rsidR="00A74AE3" w:rsidRPr="00A406E5" w:rsidRDefault="00A74AE3"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bookmarkStart w:id="0" w:name="_GoBack"/>
        <w:bookmarkEnd w:id="0"/>
      </w:tr>
      <w:tr w:rsidR="00A74AE3" w:rsidRPr="00A406E5" w14:paraId="2429591D" w14:textId="77777777" w:rsidTr="00A406E5">
        <w:tc>
          <w:tcPr>
            <w:tcW w:w="2093" w:type="dxa"/>
            <w:shd w:val="pct15" w:color="auto" w:fill="auto"/>
          </w:tcPr>
          <w:p w14:paraId="3DF2002D" w14:textId="77777777" w:rsidR="00A74AE3" w:rsidRPr="00A406E5" w:rsidRDefault="00A74AE3"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7FD86CF" w14:textId="77777777" w:rsidR="00A74AE3" w:rsidRPr="00A406E5" w:rsidRDefault="00A74AE3"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tbl>
      <w:tblPr>
        <w:tblpPr w:leftFromText="180" w:rightFromText="180" w:vertAnchor="text" w:horzAnchor="margin" w:tblpXSpec="center" w:tblpY="52"/>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1D0C31" w:rsidRPr="00A406E5" w14:paraId="2857203A" w14:textId="77777777" w:rsidTr="001D0C31">
        <w:tc>
          <w:tcPr>
            <w:tcW w:w="9747" w:type="dxa"/>
            <w:shd w:val="pct10" w:color="auto" w:fill="auto"/>
          </w:tcPr>
          <w:p w14:paraId="1B6BB285" w14:textId="77777777" w:rsidR="001D0C31" w:rsidRPr="00A406E5" w:rsidRDefault="001D0C31" w:rsidP="001D0C31">
            <w:pPr>
              <w:rPr>
                <w:rFonts w:ascii="Arial" w:hAnsi="Arial" w:cs="Arial"/>
                <w:b/>
                <w:sz w:val="22"/>
                <w:szCs w:val="22"/>
              </w:rPr>
            </w:pPr>
            <w:r w:rsidRPr="00A406E5">
              <w:rPr>
                <w:rFonts w:ascii="Arial" w:hAnsi="Arial" w:cs="Arial"/>
                <w:b/>
                <w:sz w:val="22"/>
                <w:szCs w:val="22"/>
              </w:rPr>
              <w:t xml:space="preserve">Module Learning Outcomes </w:t>
            </w:r>
          </w:p>
          <w:p w14:paraId="0DAC5C21" w14:textId="77777777" w:rsidR="001D0C31" w:rsidRPr="00A406E5" w:rsidRDefault="001D0C31" w:rsidP="001D0C31">
            <w:pPr>
              <w:rPr>
                <w:rFonts w:ascii="Arial" w:hAnsi="Arial" w:cs="Arial"/>
                <w:sz w:val="22"/>
                <w:szCs w:val="22"/>
              </w:rPr>
            </w:pPr>
            <w:r w:rsidRPr="00A406E5">
              <w:rPr>
                <w:rFonts w:ascii="Arial" w:hAnsi="Arial" w:cs="Arial"/>
                <w:b/>
                <w:sz w:val="22"/>
                <w:szCs w:val="22"/>
              </w:rPr>
              <w:t>(from module syllabus)</w:t>
            </w:r>
          </w:p>
        </w:tc>
      </w:tr>
      <w:tr w:rsidR="001D0C31" w:rsidRPr="00A406E5" w14:paraId="7A08877A" w14:textId="77777777" w:rsidTr="001D0C31">
        <w:tc>
          <w:tcPr>
            <w:tcW w:w="9747" w:type="dxa"/>
          </w:tcPr>
          <w:p w14:paraId="317C1A6D" w14:textId="77777777" w:rsidR="001D0C31" w:rsidRPr="00A406E5" w:rsidRDefault="001D0C31" w:rsidP="001D0C31">
            <w:pPr>
              <w:rPr>
                <w:rFonts w:ascii="Arial" w:hAnsi="Arial" w:cs="Arial"/>
                <w:sz w:val="22"/>
                <w:szCs w:val="22"/>
              </w:rPr>
            </w:pPr>
          </w:p>
          <w:p w14:paraId="010E9AC6" w14:textId="77777777" w:rsidR="001D0C31" w:rsidRPr="00E31A70" w:rsidRDefault="001D0C31" w:rsidP="001D0C31">
            <w:pPr>
              <w:pStyle w:val="bullet"/>
              <w:numPr>
                <w:ilvl w:val="0"/>
                <w:numId w:val="17"/>
              </w:numPr>
              <w:rPr>
                <w:rFonts w:ascii="Arial" w:hAnsi="Arial" w:cs="Arial"/>
                <w:sz w:val="22"/>
                <w:szCs w:val="22"/>
              </w:rPr>
            </w:pPr>
            <w:r w:rsidRPr="00E31A70">
              <w:rPr>
                <w:rFonts w:ascii="Arial" w:hAnsi="Arial" w:cs="Arial"/>
                <w:sz w:val="22"/>
                <w:szCs w:val="22"/>
              </w:rPr>
              <w:t>Research, plan, prepare and deliver sessions comprehensively in the mid and short term for the range of ability within the class.</w:t>
            </w:r>
          </w:p>
          <w:p w14:paraId="285442DF" w14:textId="77777777" w:rsidR="001D0C31" w:rsidRPr="00E31A70" w:rsidRDefault="001D0C31" w:rsidP="001D0C31">
            <w:pPr>
              <w:pStyle w:val="bullet"/>
              <w:numPr>
                <w:ilvl w:val="0"/>
                <w:numId w:val="17"/>
              </w:numPr>
              <w:rPr>
                <w:rFonts w:ascii="Arial" w:hAnsi="Arial" w:cs="Arial"/>
                <w:sz w:val="22"/>
                <w:szCs w:val="22"/>
              </w:rPr>
            </w:pPr>
            <w:r w:rsidRPr="00E31A70">
              <w:rPr>
                <w:rFonts w:ascii="Arial" w:hAnsi="Arial" w:cs="Arial"/>
                <w:sz w:val="22"/>
                <w:szCs w:val="22"/>
              </w:rPr>
              <w:t>Critically reflect upon their teaching experience and use this reflection as a basis for identifying their professional development needs in their early and future career.</w:t>
            </w:r>
          </w:p>
          <w:p w14:paraId="43962D8B" w14:textId="77777777" w:rsidR="001D0C31" w:rsidRPr="00E31A70" w:rsidRDefault="001D0C31" w:rsidP="001D0C31">
            <w:pPr>
              <w:pStyle w:val="bullet"/>
              <w:numPr>
                <w:ilvl w:val="0"/>
                <w:numId w:val="17"/>
              </w:numPr>
              <w:rPr>
                <w:rFonts w:ascii="Arial" w:hAnsi="Arial" w:cs="Arial"/>
                <w:sz w:val="22"/>
                <w:szCs w:val="22"/>
              </w:rPr>
            </w:pPr>
            <w:r w:rsidRPr="00E31A70">
              <w:rPr>
                <w:rFonts w:ascii="Arial" w:hAnsi="Arial" w:cs="Arial"/>
                <w:sz w:val="22"/>
                <w:szCs w:val="22"/>
              </w:rPr>
              <w:t>Critically appreciate the role of assessment, recording, reporting and accountability within school, showing a clear understanding of the importance of analysis of data and working with all stakeholders to promote learning and school improvement.</w:t>
            </w:r>
          </w:p>
          <w:p w14:paraId="735E0C3D" w14:textId="77777777" w:rsidR="001D0C31" w:rsidRPr="001D0C31" w:rsidRDefault="001D0C31" w:rsidP="001D0C31">
            <w:pPr>
              <w:pStyle w:val="bullet"/>
              <w:numPr>
                <w:ilvl w:val="0"/>
                <w:numId w:val="17"/>
              </w:numPr>
              <w:rPr>
                <w:rFonts w:ascii="Arial" w:hAnsi="Arial" w:cs="Arial"/>
                <w:sz w:val="22"/>
                <w:szCs w:val="22"/>
              </w:rPr>
            </w:pPr>
            <w:r w:rsidRPr="00E31A70">
              <w:rPr>
                <w:rFonts w:ascii="Arial" w:hAnsi="Arial" w:cs="Arial"/>
                <w:sz w:val="22"/>
                <w:szCs w:val="22"/>
              </w:rPr>
              <w:t>Demonstrate a critical awareness of the interaction between primary schools, consortia, governor and different types of communities within Wales.</w:t>
            </w:r>
          </w:p>
        </w:tc>
      </w:tr>
    </w:tbl>
    <w:p w14:paraId="50B8AC0B" w14:textId="6FD00A52" w:rsidR="00C073F1" w:rsidRPr="001D0C31" w:rsidRDefault="00C073F1" w:rsidP="00152E9D">
      <w:pPr>
        <w:rPr>
          <w:rFonts w:ascii="Arial" w:hAnsi="Arial" w:cs="Arial"/>
          <w:sz w:val="32"/>
        </w:rPr>
        <w:sectPr w:rsidR="00C073F1" w:rsidRPr="001D0C31" w:rsidSect="00F61A20">
          <w:footerReference w:type="default" r:id="rId9"/>
          <w:type w:val="continuous"/>
          <w:pgSz w:w="11894" w:h="16834"/>
          <w:pgMar w:top="720" w:right="720" w:bottom="720" w:left="720" w:header="706" w:footer="706" w:gutter="0"/>
          <w:paperSrc w:first="1" w:other="1"/>
          <w:cols w:space="720"/>
        </w:sectPr>
      </w:pPr>
    </w:p>
    <w:p w14:paraId="57AD040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37F6452" w14:textId="77777777" w:rsidR="00C073F1" w:rsidRPr="00A406E5" w:rsidRDefault="00C073F1" w:rsidP="00152E9D">
      <w:pPr>
        <w:rPr>
          <w:rFonts w:ascii="Arial" w:hAnsi="Arial" w:cs="Arial"/>
          <w:vanish/>
        </w:rPr>
      </w:pPr>
    </w:p>
    <w:p w14:paraId="213D0EA7" w14:textId="2C5B7A5A" w:rsidR="00975DEE" w:rsidRPr="00975DEE" w:rsidRDefault="00975DEE" w:rsidP="00975DEE">
      <w:pPr>
        <w:rPr>
          <w:rFonts w:ascii="Arial" w:hAnsi="Arial" w:cs="Arial"/>
          <w:b/>
        </w:rPr>
      </w:pP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F3A39E" w14:textId="77777777" w:rsidR="00B4148E" w:rsidRDefault="00B4148E">
      <w:r>
        <w:separator/>
      </w:r>
    </w:p>
  </w:endnote>
  <w:endnote w:type="continuationSeparator" w:id="0">
    <w:p w14:paraId="15BFF89E" w14:textId="77777777" w:rsidR="00B4148E" w:rsidRDefault="00B414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altName w:val="Cambria"/>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09C8B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247285D" w14:textId="77777777" w:rsidR="00B4148E" w:rsidRDefault="00B4148E">
      <w:r>
        <w:separator/>
      </w:r>
    </w:p>
  </w:footnote>
  <w:footnote w:type="continuationSeparator" w:id="0">
    <w:p w14:paraId="4575D751" w14:textId="77777777" w:rsidR="00B4148E" w:rsidRDefault="00B4148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453AE2"/>
    <w:multiLevelType w:val="hybridMultilevel"/>
    <w:tmpl w:val="5352F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5D04E8"/>
    <w:multiLevelType w:val="hybridMultilevel"/>
    <w:tmpl w:val="B61CC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Aria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Arial"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CAD223F"/>
    <w:multiLevelType w:val="hybridMultilevel"/>
    <w:tmpl w:val="E5F81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D1A3C51"/>
    <w:multiLevelType w:val="hybridMultilevel"/>
    <w:tmpl w:val="3FD2D4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7EE4A1D"/>
    <w:multiLevelType w:val="hybridMultilevel"/>
    <w:tmpl w:val="FD983FE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7DB97DE2"/>
    <w:multiLevelType w:val="hybridMultilevel"/>
    <w:tmpl w:val="46F8E5C2"/>
    <w:lvl w:ilvl="0" w:tplc="08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11"/>
  </w:num>
  <w:num w:numId="3">
    <w:abstractNumId w:val="19"/>
  </w:num>
  <w:num w:numId="4">
    <w:abstractNumId w:val="13"/>
  </w:num>
  <w:num w:numId="5">
    <w:abstractNumId w:val="9"/>
  </w:num>
  <w:num w:numId="6">
    <w:abstractNumId w:val="18"/>
  </w:num>
  <w:num w:numId="7">
    <w:abstractNumId w:val="3"/>
  </w:num>
  <w:num w:numId="8">
    <w:abstractNumId w:val="16"/>
  </w:num>
  <w:num w:numId="9">
    <w:abstractNumId w:val="12"/>
  </w:num>
  <w:num w:numId="10">
    <w:abstractNumId w:val="6"/>
  </w:num>
  <w:num w:numId="11">
    <w:abstractNumId w:val="7"/>
  </w:num>
  <w:num w:numId="12">
    <w:abstractNumId w:val="10"/>
  </w:num>
  <w:num w:numId="13">
    <w:abstractNumId w:val="15"/>
  </w:num>
  <w:num w:numId="14">
    <w:abstractNumId w:val="4"/>
  </w:num>
  <w:num w:numId="15">
    <w:abstractNumId w:val="0"/>
  </w:num>
  <w:num w:numId="16">
    <w:abstractNumId w:val="8"/>
  </w:num>
  <w:num w:numId="17">
    <w:abstractNumId w:val="5"/>
  </w:num>
  <w:num w:numId="18">
    <w:abstractNumId w:val="20"/>
  </w:num>
  <w:num w:numId="19">
    <w:abstractNumId w:val="17"/>
  </w:num>
  <w:num w:numId="20">
    <w:abstractNumId w:val="14"/>
  </w:num>
  <w:num w:numId="21">
    <w:abstractNumId w:val="21"/>
  </w:num>
  <w:num w:numId="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1"/>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D0C31"/>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5651E"/>
    <w:rsid w:val="00561F00"/>
    <w:rsid w:val="00562C4E"/>
    <w:rsid w:val="00562DEC"/>
    <w:rsid w:val="00576AB4"/>
    <w:rsid w:val="00577917"/>
    <w:rsid w:val="00590667"/>
    <w:rsid w:val="005969E2"/>
    <w:rsid w:val="005A1689"/>
    <w:rsid w:val="005B61CD"/>
    <w:rsid w:val="005D1D58"/>
    <w:rsid w:val="005D1EFA"/>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0556"/>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C48E0"/>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74AE3"/>
    <w:rsid w:val="00A85BFE"/>
    <w:rsid w:val="00AA5730"/>
    <w:rsid w:val="00AB6FE7"/>
    <w:rsid w:val="00AB7AD7"/>
    <w:rsid w:val="00AC5F32"/>
    <w:rsid w:val="00AD2430"/>
    <w:rsid w:val="00AE41A6"/>
    <w:rsid w:val="00AF0E34"/>
    <w:rsid w:val="00AF271D"/>
    <w:rsid w:val="00AF56C2"/>
    <w:rsid w:val="00B004E6"/>
    <w:rsid w:val="00B0744D"/>
    <w:rsid w:val="00B4148E"/>
    <w:rsid w:val="00B50EA8"/>
    <w:rsid w:val="00B64082"/>
    <w:rsid w:val="00B72325"/>
    <w:rsid w:val="00B81AD3"/>
    <w:rsid w:val="00B829D8"/>
    <w:rsid w:val="00B84B5B"/>
    <w:rsid w:val="00B86446"/>
    <w:rsid w:val="00BA1176"/>
    <w:rsid w:val="00BE0B01"/>
    <w:rsid w:val="00BE79C7"/>
    <w:rsid w:val="00BF0DAE"/>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A1BB0"/>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671EE"/>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EE6324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E671EE"/>
    <w:pPr>
      <w:overflowPunct w:val="0"/>
      <w:autoSpaceDE w:val="0"/>
      <w:autoSpaceDN w:val="0"/>
      <w:adjustRightInd w:val="0"/>
      <w:spacing w:before="120"/>
      <w:ind w:left="1004" w:hanging="284"/>
      <w:jc w:val="both"/>
      <w:textAlignment w:val="baseline"/>
    </w:pPr>
    <w:rPr>
      <w:sz w:val="24"/>
      <w:szCs w:val="24"/>
      <w:lang w:eastAsia="en-GB"/>
    </w:rPr>
  </w:style>
  <w:style w:type="character" w:customStyle="1" w:styleId="bulletChar">
    <w:name w:val="bullet Char"/>
    <w:link w:val="bullet"/>
    <w:rsid w:val="00E671EE"/>
    <w:rPr>
      <w:sz w:val="24"/>
      <w:szCs w:val="24"/>
      <w:lang w:eastAsia="en-GB"/>
    </w:rPr>
  </w:style>
  <w:style w:type="paragraph" w:styleId="BodyText">
    <w:name w:val="Body Text"/>
    <w:basedOn w:val="Normal"/>
    <w:link w:val="BodyTextChar"/>
    <w:rsid w:val="00E671EE"/>
    <w:pPr>
      <w:spacing w:after="120"/>
    </w:pPr>
    <w:rPr>
      <w:sz w:val="24"/>
      <w:szCs w:val="24"/>
    </w:rPr>
  </w:style>
  <w:style w:type="character" w:customStyle="1" w:styleId="BodyTextChar">
    <w:name w:val="Body Text Char"/>
    <w:basedOn w:val="DefaultParagraphFont"/>
    <w:link w:val="BodyText"/>
    <w:rsid w:val="00E671EE"/>
    <w:rPr>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3</Pages>
  <Words>328</Words>
  <Characters>1874</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2198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Ceryn Chamberlain (1700996)</cp:lastModifiedBy>
  <cp:revision>2</cp:revision>
  <cp:lastPrinted>2014-10-10T07:42:00Z</cp:lastPrinted>
  <dcterms:created xsi:type="dcterms:W3CDTF">2020-03-05T22:16:00Z</dcterms:created>
  <dcterms:modified xsi:type="dcterms:W3CDTF">2020-03-05T22:16:00Z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