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eastAsia="Times New Roman" w:cs="Times New Roman"/>
                <w:b/>
                <w:color w:val="auto"/>
                <w:sz w:val="32"/>
                <w:szCs w:val="32"/>
                <w:lang w:val="en-AU"/>
              </w:rPr>
            </w:pPr>
          </w:p>
          <w:p w14:paraId="72D83E8F" w14:textId="1F16F638" w:rsidR="00330917" w:rsidRPr="00330917" w:rsidRDefault="00330917" w:rsidP="00592A7E">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C466DFC" w:rsidR="00330917" w:rsidRPr="00330917" w:rsidRDefault="003375FC"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2235127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eastAsia="Times New Roman" w:cs="Times New Roman"/>
                <w:color w:val="auto"/>
                <w:sz w:val="20"/>
                <w:szCs w:val="20"/>
                <w:lang w:val="en-AU"/>
              </w:rPr>
            </w:pPr>
          </w:p>
          <w:p w14:paraId="6800DE34" w14:textId="77777777"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036B00B" w:rsidR="00330917" w:rsidRPr="00330917" w:rsidRDefault="003375FC"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Hotel Administration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478525A" w:rsidR="00330917" w:rsidRPr="00330917" w:rsidRDefault="003375FC"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27385AC" w:rsidR="00330917" w:rsidRPr="00330917" w:rsidRDefault="003375FC"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Daniel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7BA0E96" w14:textId="77777777" w:rsidR="00D44026" w:rsidRDefault="00D44026" w:rsidP="00E05AB0">
            <w:pPr>
              <w:pStyle w:val="Heading2"/>
              <w:rPr>
                <w:rStyle w:val="Heading2Char"/>
                <w:b/>
              </w:rPr>
            </w:pPr>
            <w:bookmarkStart w:id="0" w:name="_Toc159213078"/>
            <w:r w:rsidRPr="00053E91">
              <w:rPr>
                <w:rStyle w:val="Heading1Char"/>
                <w:b/>
              </w:rPr>
              <w:t>Component</w:t>
            </w:r>
            <w:r w:rsidRPr="00053E91">
              <w:rPr>
                <w:rStyle w:val="Heading1Char"/>
                <w:b/>
              </w:rPr>
              <w:t>-1:</w:t>
            </w:r>
            <w:bookmarkEnd w:id="0"/>
            <w:r w:rsidRPr="00053E91">
              <w:rPr>
                <w:rStyle w:val="Heading1Char"/>
                <w:b/>
              </w:rPr>
              <w:br/>
            </w:r>
            <w:r w:rsidRPr="00E05AB0">
              <w:rPr>
                <w:rStyle w:val="Heading2Char"/>
                <w:b/>
              </w:rPr>
              <w:t>Description</w:t>
            </w:r>
            <w:r>
              <w:rPr>
                <w:rStyle w:val="Heading2Char"/>
                <w:b/>
              </w:rPr>
              <w:t>:</w:t>
            </w:r>
          </w:p>
          <w:p w14:paraId="37CE7978" w14:textId="77777777" w:rsidR="00D44026" w:rsidRDefault="00D44026" w:rsidP="00D44026">
            <w:pPr>
              <w:rPr>
                <w:rFonts w:cs="Arial"/>
                <w:szCs w:val="24"/>
              </w:rPr>
            </w:pPr>
            <w:r>
              <w:rPr>
                <w:rFonts w:cs="Arial"/>
                <w:szCs w:val="24"/>
              </w:rPr>
              <w:t xml:space="preserve">The apprenticeship at the front desk, commencing on January 30, 2024, proved to be a stimulating and demanding undertaking. Notwithstanding my </w:t>
            </w:r>
            <w:proofErr w:type="spellStart"/>
            <w:r>
              <w:rPr>
                <w:rFonts w:cs="Arial"/>
                <w:szCs w:val="24"/>
              </w:rPr>
              <w:t>preexisting</w:t>
            </w:r>
            <w:proofErr w:type="spellEnd"/>
            <w:r>
              <w:rPr>
                <w:rFonts w:cs="Arial"/>
                <w:szCs w:val="24"/>
              </w:rPr>
              <w:t xml:space="preserve"> experience in the hotel industry, I was completely inadequate to handle the intricacies of the front desk. Providing me with an update on the day's activities and acquainting me with the front desk procedures, Louise, the supervisor, treated me with great courtesy</w:t>
            </w:r>
            <w:sdt>
              <w:sdtPr>
                <w:rPr>
                  <w:rFonts w:cs="Arial"/>
                  <w:szCs w:val="24"/>
                </w:rPr>
                <w:id w:val="-1702081518"/>
                <w:citation/>
              </w:sdtPr>
              <w:sdtContent>
                <w:r>
                  <w:rPr>
                    <w:rFonts w:cs="Arial"/>
                    <w:szCs w:val="24"/>
                  </w:rPr>
                  <w:fldChar w:fldCharType="begin"/>
                </w:r>
                <w:r>
                  <w:rPr>
                    <w:rFonts w:cs="Arial"/>
                    <w:szCs w:val="24"/>
                  </w:rPr>
                  <w:instrText xml:space="preserve">CITATION BMK06 \l 1033 </w:instrText>
                </w:r>
                <w:r>
                  <w:rPr>
                    <w:rFonts w:cs="Arial"/>
                    <w:szCs w:val="24"/>
                  </w:rPr>
                  <w:fldChar w:fldCharType="separate"/>
                </w:r>
                <w:r>
                  <w:rPr>
                    <w:rFonts w:cs="Arial"/>
                    <w:noProof/>
                    <w:szCs w:val="24"/>
                  </w:rPr>
                  <w:t xml:space="preserve"> (Kanwar, Sharma, &amp; Bakshi, 2023)</w:t>
                </w:r>
                <w:r>
                  <w:rPr>
                    <w:rFonts w:cs="Arial"/>
                    <w:szCs w:val="24"/>
                  </w:rPr>
                  <w:fldChar w:fldCharType="end"/>
                </w:r>
              </w:sdtContent>
            </w:sdt>
            <w:r>
              <w:rPr>
                <w:rFonts w:cs="Arial"/>
                <w:szCs w:val="24"/>
              </w:rPr>
              <w:t xml:space="preserve">. </w:t>
            </w:r>
          </w:p>
          <w:p w14:paraId="0716B681" w14:textId="77777777" w:rsidR="00D44026" w:rsidRDefault="00D44026" w:rsidP="00D44026">
            <w:pPr>
              <w:rPr>
                <w:rFonts w:cs="Arial"/>
                <w:szCs w:val="24"/>
              </w:rPr>
            </w:pPr>
            <w:r>
              <w:rPr>
                <w:rStyle w:val="Heading2Char"/>
              </w:rPr>
              <w:t>Feelings:</w:t>
            </w:r>
            <w:r>
              <w:rPr>
                <w:rStyle w:val="Heading2Char"/>
              </w:rPr>
              <w:br/>
            </w:r>
            <w:r>
              <w:rPr>
                <w:rFonts w:cs="Arial"/>
                <w:szCs w:val="24"/>
              </w:rPr>
              <w:t xml:space="preserve">During the initial two days, we diligently documented all arrivals and departures, reviewed extensive procedures, and strictly adhered to the established protocols while closely observing Louise. During the second week of the project, I was entrusted with the duty of overseeing the check-in and check-out process for guests </w:t>
            </w:r>
            <w:sdt>
              <w:sdtPr>
                <w:rPr>
                  <w:rFonts w:cs="Arial"/>
                  <w:szCs w:val="24"/>
                </w:rPr>
                <w:id w:val="-522864776"/>
                <w:citation/>
              </w:sdtPr>
              <w:sdtContent>
                <w:r>
                  <w:rPr>
                    <w:rFonts w:cs="Arial"/>
                    <w:szCs w:val="24"/>
                  </w:rPr>
                  <w:fldChar w:fldCharType="begin"/>
                </w:r>
                <w:r>
                  <w:rPr>
                    <w:rFonts w:cs="Arial"/>
                    <w:szCs w:val="24"/>
                  </w:rPr>
                  <w:instrText xml:space="preserve">CITATION Ahm03 \l 2057 </w:instrText>
                </w:r>
                <w:r>
                  <w:rPr>
                    <w:rFonts w:cs="Arial"/>
                    <w:szCs w:val="24"/>
                  </w:rPr>
                  <w:fldChar w:fldCharType="separate"/>
                </w:r>
                <w:r>
                  <w:rPr>
                    <w:rFonts w:cs="Arial"/>
                    <w:noProof/>
                    <w:szCs w:val="24"/>
                  </w:rPr>
                  <w:t>(Kasliwal &amp; Agarwal, 2016)</w:t>
                </w:r>
                <w:r>
                  <w:rPr>
                    <w:rFonts w:cs="Arial"/>
                    <w:szCs w:val="24"/>
                  </w:rPr>
                  <w:fldChar w:fldCharType="end"/>
                </w:r>
              </w:sdtContent>
            </w:sdt>
            <w:r>
              <w:rPr>
                <w:rFonts w:cs="Arial"/>
                <w:szCs w:val="24"/>
              </w:rPr>
              <w:t xml:space="preserve">. For my efficient performance, I was duly acknowledged. I was subject to continuous supervision by the manager who was in charge during that period. Regularly, the initial undertaking of the day would consist of reviewing the check-in cards </w:t>
            </w:r>
            <w:sdt>
              <w:sdtPr>
                <w:rPr>
                  <w:rFonts w:cs="Arial"/>
                  <w:szCs w:val="24"/>
                </w:rPr>
                <w:id w:val="1368412568"/>
                <w:citation/>
              </w:sdtPr>
              <w:sdtContent>
                <w:r>
                  <w:rPr>
                    <w:rFonts w:cs="Arial"/>
                    <w:szCs w:val="24"/>
                  </w:rPr>
                  <w:fldChar w:fldCharType="begin"/>
                </w:r>
                <w:r>
                  <w:rPr>
                    <w:rFonts w:cs="Arial"/>
                    <w:szCs w:val="24"/>
                  </w:rPr>
                  <w:instrText xml:space="preserve">CITATION Maa22 \l 1033 </w:instrText>
                </w:r>
                <w:r>
                  <w:rPr>
                    <w:rFonts w:cs="Arial"/>
                    <w:szCs w:val="24"/>
                  </w:rPr>
                  <w:fldChar w:fldCharType="separate"/>
                </w:r>
                <w:r>
                  <w:rPr>
                    <w:rFonts w:cs="Arial"/>
                    <w:noProof/>
                    <w:szCs w:val="24"/>
                  </w:rPr>
                  <w:t>(Kabangire &amp; Korir, 2023)</w:t>
                </w:r>
                <w:r>
                  <w:rPr>
                    <w:rFonts w:cs="Arial"/>
                    <w:szCs w:val="24"/>
                  </w:rPr>
                  <w:fldChar w:fldCharType="end"/>
                </w:r>
              </w:sdtContent>
            </w:sdt>
            <w:r>
              <w:rPr>
                <w:rFonts w:cs="Arial"/>
                <w:szCs w:val="24"/>
              </w:rPr>
              <w:t xml:space="preserve">. Following that, assistance would be provided with check-ins and departures for guests. The hotel implemented </w:t>
            </w:r>
            <w:proofErr w:type="spellStart"/>
            <w:r>
              <w:rPr>
                <w:rFonts w:cs="Arial"/>
                <w:szCs w:val="24"/>
              </w:rPr>
              <w:t>Rezlynx</w:t>
            </w:r>
            <w:proofErr w:type="spellEnd"/>
            <w:r>
              <w:rPr>
                <w:rFonts w:cs="Arial"/>
                <w:szCs w:val="24"/>
              </w:rPr>
              <w:t xml:space="preserve"> PMS as its management software, with two personnel working each shift at the front desk </w:t>
            </w:r>
            <w:sdt>
              <w:sdtPr>
                <w:rPr>
                  <w:rFonts w:cs="Arial"/>
                  <w:szCs w:val="24"/>
                </w:rPr>
                <w:id w:val="1216395042"/>
                <w:citation/>
              </w:sdtPr>
              <w:sdtContent>
                <w:r>
                  <w:rPr>
                    <w:rFonts w:cs="Arial"/>
                    <w:szCs w:val="24"/>
                  </w:rPr>
                  <w:fldChar w:fldCharType="begin"/>
                </w:r>
                <w:r>
                  <w:rPr>
                    <w:rFonts w:cs="Arial"/>
                    <w:szCs w:val="24"/>
                  </w:rPr>
                  <w:instrText xml:space="preserve">CITATION BMK06 \l 1033 </w:instrText>
                </w:r>
                <w:r>
                  <w:rPr>
                    <w:rFonts w:cs="Arial"/>
                    <w:szCs w:val="24"/>
                  </w:rPr>
                  <w:fldChar w:fldCharType="separate"/>
                </w:r>
                <w:r>
                  <w:rPr>
                    <w:rFonts w:cs="Arial"/>
                    <w:noProof/>
                    <w:szCs w:val="24"/>
                  </w:rPr>
                  <w:t>(Kanwar, Sharma, &amp; Bakshi, 2023)</w:t>
                </w:r>
                <w:r>
                  <w:rPr>
                    <w:rFonts w:cs="Arial"/>
                    <w:szCs w:val="24"/>
                  </w:rPr>
                  <w:fldChar w:fldCharType="end"/>
                </w:r>
              </w:sdtContent>
            </w:sdt>
            <w:r>
              <w:rPr>
                <w:rFonts w:cs="Arial"/>
                <w:szCs w:val="24"/>
              </w:rPr>
              <w:t xml:space="preserve">. </w:t>
            </w:r>
          </w:p>
          <w:p w14:paraId="0D643866" w14:textId="77777777" w:rsidR="00D44026" w:rsidRDefault="00D44026" w:rsidP="00D44026">
            <w:pPr>
              <w:rPr>
                <w:rFonts w:cs="Arial"/>
                <w:szCs w:val="24"/>
              </w:rPr>
            </w:pPr>
            <w:r>
              <w:rPr>
                <w:rFonts w:cs="Arial"/>
                <w:b/>
                <w:szCs w:val="24"/>
              </w:rPr>
              <w:t>Advantage:</w:t>
            </w:r>
            <w:r>
              <w:rPr>
                <w:rFonts w:cs="Arial"/>
                <w:b/>
                <w:szCs w:val="24"/>
              </w:rPr>
              <w:br/>
            </w:r>
            <w:r>
              <w:rPr>
                <w:rFonts w:cs="Arial"/>
                <w:szCs w:val="24"/>
              </w:rPr>
              <w:t xml:space="preserve">One advantage was that it drew attention to the Front Desk, which is vital to the efficient operation of the hotel. Upon realising the significance of the team's contributions, my gratitude for their exertions grew. A multitude of factors contributed to the pleasurable occasion, including the productive collaboration, the successful outcome, and the formal </w:t>
            </w:r>
            <w:r>
              <w:rPr>
                <w:rFonts w:cs="Arial"/>
                <w:szCs w:val="24"/>
              </w:rPr>
              <w:lastRenderedPageBreak/>
              <w:t xml:space="preserve">recognition </w:t>
            </w:r>
            <w:sdt>
              <w:sdtPr>
                <w:rPr>
                  <w:rFonts w:cs="Arial"/>
                  <w:szCs w:val="24"/>
                </w:rPr>
                <w:id w:val="8883397"/>
                <w:citation/>
              </w:sdtPr>
              <w:sdtContent>
                <w:r>
                  <w:rPr>
                    <w:rFonts w:cs="Arial"/>
                    <w:szCs w:val="24"/>
                  </w:rPr>
                  <w:fldChar w:fldCharType="begin"/>
                </w:r>
                <w:r>
                  <w:rPr>
                    <w:rFonts w:cs="Arial"/>
                    <w:szCs w:val="24"/>
                  </w:rPr>
                  <w:instrText xml:space="preserve"> CITATION And85 \l 2057 </w:instrText>
                </w:r>
                <w:r>
                  <w:rPr>
                    <w:rFonts w:cs="Arial"/>
                    <w:szCs w:val="24"/>
                  </w:rPr>
                  <w:fldChar w:fldCharType="separate"/>
                </w:r>
                <w:r>
                  <w:rPr>
                    <w:rFonts w:cs="Arial"/>
                    <w:noProof/>
                    <w:szCs w:val="24"/>
                  </w:rPr>
                  <w:t>(Andrews, 1985)</w:t>
                </w:r>
                <w:r>
                  <w:rPr>
                    <w:rFonts w:cs="Arial"/>
                    <w:szCs w:val="24"/>
                  </w:rPr>
                  <w:fldChar w:fldCharType="end"/>
                </w:r>
              </w:sdtContent>
            </w:sdt>
            <w:r>
              <w:rPr>
                <w:rFonts w:cs="Arial"/>
                <w:szCs w:val="24"/>
              </w:rPr>
              <w:t>.</w:t>
            </w:r>
          </w:p>
          <w:p w14:paraId="58D46A1C" w14:textId="77777777" w:rsidR="00D44026" w:rsidRDefault="00D44026" w:rsidP="00D44026">
            <w:pPr>
              <w:rPr>
                <w:rFonts w:cs="Arial"/>
                <w:szCs w:val="24"/>
              </w:rPr>
            </w:pPr>
            <w:r>
              <w:rPr>
                <w:rFonts w:cs="Arial"/>
                <w:b/>
                <w:szCs w:val="24"/>
              </w:rPr>
              <w:t>Drawbacks</w:t>
            </w:r>
            <w:r>
              <w:rPr>
                <w:rFonts w:cs="Arial"/>
                <w:szCs w:val="24"/>
              </w:rPr>
              <w:t xml:space="preserve">: </w:t>
            </w:r>
          </w:p>
          <w:p w14:paraId="67F791D5" w14:textId="77777777" w:rsidR="00D44026" w:rsidRDefault="00D44026" w:rsidP="00D44026">
            <w:pPr>
              <w:rPr>
                <w:rFonts w:cs="Arial"/>
                <w:szCs w:val="24"/>
              </w:rPr>
            </w:pPr>
            <w:r>
              <w:rPr>
                <w:rFonts w:cs="Arial"/>
                <w:szCs w:val="24"/>
              </w:rPr>
              <w:t>Due to the hotel's impeccable reputation, patrons brought with them exceptionally high expectations. As a receptionist for an upscale restaurant, I was under considerable pressure to meet these requirements, which made my position difficult. There were both positive and negative influences on the entire encounter</w:t>
            </w:r>
            <w:sdt>
              <w:sdtPr>
                <w:rPr>
                  <w:rFonts w:cs="Arial"/>
                  <w:szCs w:val="24"/>
                </w:rPr>
                <w:id w:val="288177664"/>
                <w:citation/>
              </w:sdtPr>
              <w:sdtContent>
                <w:r>
                  <w:rPr>
                    <w:rFonts w:cs="Arial"/>
                    <w:szCs w:val="24"/>
                  </w:rPr>
                  <w:fldChar w:fldCharType="begin"/>
                </w:r>
                <w:r>
                  <w:rPr>
                    <w:rFonts w:cs="Arial"/>
                    <w:szCs w:val="24"/>
                  </w:rPr>
                  <w:instrText xml:space="preserve"> CITATION Nat22 \l 1033 </w:instrText>
                </w:r>
                <w:r>
                  <w:rPr>
                    <w:rFonts w:cs="Arial"/>
                    <w:szCs w:val="24"/>
                  </w:rPr>
                  <w:fldChar w:fldCharType="separate"/>
                </w:r>
                <w:r>
                  <w:rPr>
                    <w:rFonts w:cs="Arial"/>
                    <w:noProof/>
                    <w:szCs w:val="24"/>
                  </w:rPr>
                  <w:t xml:space="preserve"> (Natalia, Deasy, &amp; Alivia, 2022)</w:t>
                </w:r>
                <w:r>
                  <w:rPr>
                    <w:rFonts w:cs="Arial"/>
                    <w:szCs w:val="24"/>
                  </w:rPr>
                  <w:fldChar w:fldCharType="end"/>
                </w:r>
              </w:sdtContent>
            </w:sdt>
            <w:r>
              <w:rPr>
                <w:rFonts w:cs="Arial"/>
                <w:szCs w:val="24"/>
              </w:rPr>
              <w:t>. Numerous variables affect the level of significance attributed to the front desk experience. A positive experience is comprised of several essential components, such as a feeling of achievement and cohesion within the team. However, the placement's overall impression might be influenced by the rigorous requirements and challenges</w:t>
            </w:r>
            <w:sdt>
              <w:sdtPr>
                <w:rPr>
                  <w:rFonts w:cs="Arial"/>
                  <w:szCs w:val="24"/>
                </w:rPr>
                <w:id w:val="1936626147"/>
                <w:citation/>
              </w:sdtPr>
              <w:sdtContent>
                <w:r>
                  <w:rPr>
                    <w:rFonts w:cs="Arial"/>
                    <w:szCs w:val="24"/>
                  </w:rPr>
                  <w:fldChar w:fldCharType="begin"/>
                </w:r>
                <w:r>
                  <w:rPr>
                    <w:rFonts w:cs="Arial"/>
                    <w:szCs w:val="24"/>
                  </w:rPr>
                  <w:instrText xml:space="preserve">CITATION Rel20 \l 1033 </w:instrText>
                </w:r>
                <w:r>
                  <w:rPr>
                    <w:rFonts w:cs="Arial"/>
                    <w:szCs w:val="24"/>
                  </w:rPr>
                  <w:fldChar w:fldCharType="separate"/>
                </w:r>
                <w:r>
                  <w:rPr>
                    <w:rFonts w:cs="Arial"/>
                    <w:noProof/>
                    <w:szCs w:val="24"/>
                  </w:rPr>
                  <w:t xml:space="preserve"> (Brown M. , 2022)</w:t>
                </w:r>
                <w:r>
                  <w:rPr>
                    <w:rFonts w:cs="Arial"/>
                    <w:szCs w:val="24"/>
                  </w:rPr>
                  <w:fldChar w:fldCharType="end"/>
                </w:r>
              </w:sdtContent>
            </w:sdt>
            <w:r>
              <w:rPr>
                <w:rFonts w:cs="Arial"/>
                <w:szCs w:val="24"/>
              </w:rPr>
              <w:t>.</w:t>
            </w:r>
          </w:p>
          <w:p w14:paraId="1FA2742B" w14:textId="77777777" w:rsidR="00D44026" w:rsidRDefault="00D44026" w:rsidP="00D44026">
            <w:pPr>
              <w:rPr>
                <w:rFonts w:cs="Arial"/>
                <w:szCs w:val="24"/>
              </w:rPr>
            </w:pPr>
            <w:r>
              <w:rPr>
                <w:rStyle w:val="Heading2Char"/>
              </w:rPr>
              <w:t xml:space="preserve">Evaluation: </w:t>
            </w:r>
            <w:r>
              <w:rPr>
                <w:rStyle w:val="Heading2Char"/>
              </w:rPr>
              <w:br/>
            </w:r>
            <w:r>
              <w:rPr>
                <w:rFonts w:cs="Arial"/>
                <w:szCs w:val="24"/>
              </w:rPr>
              <w:t xml:space="preserve">The front desk staff significantly influences the initial perception that customers form regarding the organisation. Accepting responsibility for surpassing expectations and upholding elevated standards is of the utmost importance. The friendships and habits formed at the front desk have an impact on the entire sojourn of the visitor </w:t>
            </w:r>
            <w:sdt>
              <w:sdtPr>
                <w:rPr>
                  <w:rFonts w:cs="Arial"/>
                  <w:szCs w:val="24"/>
                </w:rPr>
                <w:id w:val="1661582046"/>
                <w:citation/>
              </w:sdtPr>
              <w:sdtContent>
                <w:r>
                  <w:rPr>
                    <w:rFonts w:cs="Arial"/>
                    <w:szCs w:val="24"/>
                  </w:rPr>
                  <w:fldChar w:fldCharType="begin"/>
                </w:r>
                <w:r>
                  <w:rPr>
                    <w:rFonts w:cs="Arial"/>
                    <w:szCs w:val="24"/>
                  </w:rPr>
                  <w:instrText xml:space="preserve"> CITATION Kar17 \l 2057 </w:instrText>
                </w:r>
                <w:r>
                  <w:rPr>
                    <w:rFonts w:cs="Arial"/>
                    <w:szCs w:val="24"/>
                  </w:rPr>
                  <w:fldChar w:fldCharType="separate"/>
                </w:r>
                <w:r>
                  <w:rPr>
                    <w:rFonts w:cs="Arial"/>
                    <w:noProof/>
                    <w:szCs w:val="24"/>
                  </w:rPr>
                  <w:t>(Karlyn-Dagraedt &amp; Debra, 2017)</w:t>
                </w:r>
                <w:r>
                  <w:rPr>
                    <w:rFonts w:cs="Arial"/>
                    <w:szCs w:val="24"/>
                  </w:rPr>
                  <w:fldChar w:fldCharType="end"/>
                </w:r>
              </w:sdtContent>
            </w:sdt>
            <w:r>
              <w:rPr>
                <w:rFonts w:cs="Arial"/>
                <w:szCs w:val="24"/>
              </w:rPr>
              <w:t xml:space="preserve">. Two notable attributes of the organisation are its ability to foster an inclusive atmosphere and maintain rigorous criteria. Insufficient guidance provided to visitors has the potential to disrupt their entire experience and potentially expose deficiencies. Improving proficiency in addressing the issue of lavatory sanitation is a specific domain that requires attention </w:t>
            </w:r>
            <w:sdt>
              <w:sdtPr>
                <w:rPr>
                  <w:rFonts w:cs="Arial"/>
                  <w:szCs w:val="24"/>
                </w:rPr>
                <w:id w:val="-1384630202"/>
                <w:citation/>
              </w:sdtPr>
              <w:sdtContent>
                <w:r>
                  <w:rPr>
                    <w:rFonts w:cs="Arial"/>
                    <w:szCs w:val="24"/>
                  </w:rPr>
                  <w:fldChar w:fldCharType="begin"/>
                </w:r>
                <w:r>
                  <w:rPr>
                    <w:rFonts w:cs="Arial"/>
                    <w:szCs w:val="24"/>
                  </w:rPr>
                  <w:instrText xml:space="preserve"> CITATION Rob16 \l 1033 </w:instrText>
                </w:r>
                <w:r>
                  <w:rPr>
                    <w:rFonts w:cs="Arial"/>
                    <w:szCs w:val="24"/>
                  </w:rPr>
                  <w:fldChar w:fldCharType="separate"/>
                </w:r>
                <w:r>
                  <w:rPr>
                    <w:rFonts w:cs="Arial"/>
                    <w:noProof/>
                    <w:szCs w:val="24"/>
                  </w:rPr>
                  <w:t>(Robinson, Anna, &amp; David, 2016)</w:t>
                </w:r>
                <w:r>
                  <w:rPr>
                    <w:rFonts w:cs="Arial"/>
                    <w:szCs w:val="24"/>
                  </w:rPr>
                  <w:fldChar w:fldCharType="end"/>
                </w:r>
              </w:sdtContent>
            </w:sdt>
            <w:r>
              <w:rPr>
                <w:rFonts w:cs="Arial"/>
                <w:szCs w:val="24"/>
              </w:rPr>
              <w:t xml:space="preserve">. This analysis demonstrates the criticality of ongoing skill development and knowledge acquisition in the hospitality industry to effectively address the numerous challenges that emerge. </w:t>
            </w:r>
          </w:p>
          <w:p w14:paraId="364F5CA7" w14:textId="77777777" w:rsidR="00D44026" w:rsidRDefault="00D44026" w:rsidP="00D44026">
            <w:pPr>
              <w:rPr>
                <w:rFonts w:cs="Arial"/>
                <w:szCs w:val="24"/>
              </w:rPr>
            </w:pPr>
            <w:r>
              <w:rPr>
                <w:rStyle w:val="Heading2Char"/>
              </w:rPr>
              <w:t>Analysis:</w:t>
            </w:r>
            <w:r>
              <w:rPr>
                <w:rStyle w:val="Heading2Char"/>
              </w:rPr>
              <w:br/>
            </w:r>
            <w:r>
              <w:rPr>
                <w:rFonts w:cs="Arial"/>
                <w:szCs w:val="24"/>
              </w:rPr>
              <w:t>In addition, the positive and well-organized work environment significantly contributed to the pleasurable experience. How the event concluded demonstrates the hotel's dedication to ensuring client satisfaction and resolving any potential complications. Having completed the placement during my free time, it was an incredibly rewarding and enjoyable experience. The visitors' one-night reservation was promptly rectified following the presentation of the confirmation email, which addressed a minor issue</w:t>
            </w:r>
            <w:sdt>
              <w:sdtPr>
                <w:rPr>
                  <w:rFonts w:cs="Arial"/>
                  <w:szCs w:val="24"/>
                </w:rPr>
                <w:id w:val="-993726307"/>
                <w:citation/>
              </w:sdtPr>
              <w:sdtContent>
                <w:r>
                  <w:rPr>
                    <w:rFonts w:cs="Arial"/>
                    <w:szCs w:val="24"/>
                  </w:rPr>
                  <w:fldChar w:fldCharType="begin"/>
                </w:r>
                <w:r>
                  <w:rPr>
                    <w:rFonts w:cs="Arial"/>
                    <w:szCs w:val="24"/>
                  </w:rPr>
                  <w:instrText xml:space="preserve"> CITATION ham92 \l 1033 </w:instrText>
                </w:r>
                <w:r>
                  <w:rPr>
                    <w:rFonts w:cs="Arial"/>
                    <w:szCs w:val="24"/>
                  </w:rPr>
                  <w:fldChar w:fldCharType="separate"/>
                </w:r>
                <w:r>
                  <w:rPr>
                    <w:rFonts w:cs="Arial"/>
                    <w:noProof/>
                    <w:szCs w:val="24"/>
                  </w:rPr>
                  <w:t xml:space="preserve"> (hambers, 1992)</w:t>
                </w:r>
                <w:r>
                  <w:rPr>
                    <w:rFonts w:cs="Arial"/>
                    <w:szCs w:val="24"/>
                  </w:rPr>
                  <w:fldChar w:fldCharType="end"/>
                </w:r>
              </w:sdtContent>
            </w:sdt>
            <w:r>
              <w:rPr>
                <w:rFonts w:cs="Arial"/>
                <w:szCs w:val="24"/>
              </w:rPr>
              <w:t xml:space="preserve">. </w:t>
            </w:r>
            <w:r>
              <w:rPr>
                <w:rFonts w:cs="Arial"/>
                <w:szCs w:val="24"/>
              </w:rPr>
              <w:br/>
            </w:r>
            <w:r>
              <w:rPr>
                <w:rStyle w:val="Heading2Char"/>
              </w:rPr>
              <w:t>Conclusion:</w:t>
            </w:r>
            <w:r>
              <w:rPr>
                <w:rStyle w:val="Heading2Char"/>
              </w:rPr>
              <w:br/>
            </w:r>
            <w:r>
              <w:rPr>
                <w:rFonts w:cs="Arial"/>
                <w:szCs w:val="24"/>
              </w:rPr>
              <w:t xml:space="preserve">In conclusion, I would like to express that my front desk experience has furnished me with a thorough comprehension of the departmental responsibilities that constitute the foundation of a five-star hotel's operational efficiency. Constraints regarding software utilisation, routine operations, and check-in/check-out protocols served to emphasise the significance of upholding elevated benchmarks and effectively communicating with stakeholders. The </w:t>
            </w:r>
            <w:r>
              <w:rPr>
                <w:rFonts w:cs="Arial"/>
                <w:szCs w:val="24"/>
              </w:rPr>
              <w:lastRenderedPageBreak/>
              <w:t xml:space="preserve">encounter's favourable elements were amplified through the presence of a supportive team dynamic and a sense of achievement. However, the actuality of higher expectations at a prestigious institution presented obstacles that required immediate adjustment and thought. The one-night reservation event underscored the importance of implementing robust problem-solving protocols and ensuring complete guest contentment. I had the incredible privilege of enhancing my skills and broadening my knowledge in a dynamic and fast-paced professional setting during this placement. </w:t>
            </w:r>
          </w:p>
          <w:p w14:paraId="1DA25401" w14:textId="77777777" w:rsidR="00D44026" w:rsidRDefault="00D44026" w:rsidP="00D44026">
            <w:pPr>
              <w:rPr>
                <w:rStyle w:val="Heading2Char"/>
                <w:szCs w:val="22"/>
              </w:rPr>
            </w:pPr>
            <w:r>
              <w:rPr>
                <w:rStyle w:val="Heading2Char"/>
              </w:rPr>
              <w:t>Action Plan:</w:t>
            </w:r>
          </w:p>
          <w:p w14:paraId="7CCA4E71" w14:textId="777D5BF6" w:rsidR="001E5224" w:rsidRPr="00330917" w:rsidRDefault="00D44026" w:rsidP="00D44026">
            <w:pPr>
              <w:rPr>
                <w:rFonts w:eastAsia="Times New Roman" w:cs="Times New Roman"/>
                <w:bCs/>
                <w:color w:val="auto"/>
                <w:sz w:val="20"/>
                <w:szCs w:val="20"/>
              </w:rPr>
            </w:pPr>
            <w:r>
              <w:t xml:space="preserve">Should I resume employment at the front desk of a hotel, I would conduct thorough research on the software utilised by the establishment, </w:t>
            </w:r>
            <w:proofErr w:type="gramStart"/>
            <w:r>
              <w:t>taking into account</w:t>
            </w:r>
            <w:proofErr w:type="gramEnd"/>
            <w:r>
              <w:t xml:space="preserve"> any potential obstacles that may arise </w:t>
            </w:r>
            <w:sdt>
              <w:sdtPr>
                <w:id w:val="-555614206"/>
                <w:citation/>
              </w:sdtPr>
              <w:sdtContent>
                <w:r>
                  <w:fldChar w:fldCharType="begin"/>
                </w:r>
                <w:r>
                  <w:instrText xml:space="preserve">CITATION Seh18 \l 1033 </w:instrText>
                </w:r>
                <w:r>
                  <w:fldChar w:fldCharType="separate"/>
                </w:r>
                <w:r>
                  <w:rPr>
                    <w:noProof/>
                  </w:rPr>
                  <w:t xml:space="preserve"> (Alizadeh, Nematizadeh, &amp; Esmaeilpour, 2023)</w:t>
                </w:r>
                <w:r>
                  <w:fldChar w:fldCharType="end"/>
                </w:r>
              </w:sdtContent>
            </w:sdt>
            <w:r>
              <w:t xml:space="preserve">. The concept is to solicit guidance from peers who possess more extensive knowledge and subsequently proactively respond to any inquiries that may emerge </w:t>
            </w:r>
            <w:sdt>
              <w:sdtPr>
                <w:id w:val="-1596328735"/>
                <w:citation/>
              </w:sdtPr>
              <w:sdtContent>
                <w:r>
                  <w:fldChar w:fldCharType="begin"/>
                </w:r>
                <w:r>
                  <w:instrText xml:space="preserve"> CITATION Cho06 \l 2057 </w:instrText>
                </w:r>
                <w:r>
                  <w:fldChar w:fldCharType="separate"/>
                </w:r>
                <w:r>
                  <w:rPr>
                    <w:noProof/>
                  </w:rPr>
                  <w:t>(Cho, 2006)</w:t>
                </w:r>
                <w:r>
                  <w:fldChar w:fldCharType="end"/>
                </w:r>
              </w:sdtContent>
            </w:sdt>
            <w:r>
              <w:t xml:space="preserve">. Upon reflection, I realised the formidable nature of the front desk position: it necessitates the delicate balance of operational efficiency, hospitable customer reception, and scrupulous attention to detail. This role heavily relies on the capacity to engage in positive interactions with patrons, establish a congenial environment, and maintain the requisite criteria. Competence was deficient in certain areas, such as restroom cleaning, but proficient in others, such as bed making </w:t>
            </w:r>
            <w:sdt>
              <w:sdtPr>
                <w:id w:val="542185420"/>
                <w:citation/>
              </w:sdtPr>
              <w:sdtContent>
                <w:r>
                  <w:fldChar w:fldCharType="begin"/>
                </w:r>
                <w:r>
                  <w:instrText xml:space="preserve">CITATION Seh18 \l 2057 </w:instrText>
                </w:r>
                <w:r>
                  <w:fldChar w:fldCharType="separate"/>
                </w:r>
                <w:r>
                  <w:rPr>
                    <w:noProof/>
                  </w:rPr>
                  <w:t>(Alizadeh, Nematizadeh, &amp; Esmaeilpour, 2023)</w:t>
                </w:r>
                <w:r>
                  <w:fldChar w:fldCharType="end"/>
                </w:r>
              </w:sdtContent>
            </w:sdt>
            <w:r>
              <w:t>.</w:t>
            </w: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eastAsia="Times New Roman" w:cs="Times New Roman"/>
                <w:b/>
                <w:color w:val="auto"/>
                <w:sz w:val="32"/>
                <w:szCs w:val="32"/>
                <w:lang w:val="en-AU"/>
              </w:rPr>
            </w:pPr>
          </w:p>
          <w:p w14:paraId="3CBA6E0C" w14:textId="77777777" w:rsidR="00137E4D" w:rsidRPr="00330917" w:rsidRDefault="00137E4D" w:rsidP="00137E4D">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eastAsia="Times New Roman" w:cs="Times New Roman"/>
                <w:b/>
                <w:color w:val="auto"/>
                <w:szCs w:val="24"/>
                <w:lang w:val="en-AU"/>
              </w:rPr>
            </w:pPr>
            <w:r w:rsidRPr="0029335D">
              <w:rPr>
                <w:rFonts w:eastAsia="Times New Roman" w:cs="Times New Roman"/>
                <w:b/>
                <w:color w:val="auto"/>
                <w:szCs w:val="24"/>
                <w:lang w:val="en-AU"/>
              </w:rPr>
              <w:t xml:space="preserve">Trip Advisor Review Response </w:t>
            </w:r>
            <w:r w:rsidR="009520FB">
              <w:rPr>
                <w:rFonts w:eastAsia="Times New Roman"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eastAsia="Times New Roman" w:cs="Times New Roman"/>
                <w:bCs/>
                <w:color w:val="auto"/>
                <w:sz w:val="20"/>
                <w:szCs w:val="20"/>
              </w:rPr>
            </w:pPr>
          </w:p>
          <w:p w14:paraId="684D851C" w14:textId="00F8748B" w:rsidR="00854EFF" w:rsidRDefault="00854EFF" w:rsidP="00137E4D">
            <w:pPr>
              <w:spacing w:after="0" w:line="240" w:lineRule="auto"/>
              <w:rPr>
                <w:rFonts w:eastAsia="Times New Roman" w:cs="Times New Roman"/>
                <w:bCs/>
                <w:color w:val="auto"/>
                <w:sz w:val="20"/>
                <w:szCs w:val="20"/>
              </w:rPr>
            </w:pPr>
            <w:r w:rsidRPr="00492631">
              <w:rPr>
                <w:rFonts w:eastAsia="Times New Roman" w:cs="Times New Roman"/>
                <w:bCs/>
                <w:color w:val="auto"/>
                <w:szCs w:val="24"/>
                <w:lang w:val="en-AU"/>
              </w:rPr>
              <w:t>Screen shot of referenced Trip Advisor review used</w:t>
            </w:r>
            <w:r>
              <w:rPr>
                <w:rFonts w:eastAsia="Times New Roman" w:cs="Times New Roman"/>
                <w:bCs/>
                <w:color w:val="auto"/>
                <w:szCs w:val="24"/>
                <w:lang w:val="en-AU"/>
              </w:rPr>
              <w:t>:</w:t>
            </w:r>
          </w:p>
          <w:p w14:paraId="36B5C3C0" w14:textId="43B094E9" w:rsidR="00137E4D" w:rsidRDefault="00945EBC" w:rsidP="00137E4D">
            <w:pPr>
              <w:spacing w:after="0" w:line="240" w:lineRule="auto"/>
              <w:rPr>
                <w:rFonts w:eastAsia="Times New Roman" w:cs="Times New Roman"/>
                <w:bCs/>
                <w:color w:val="auto"/>
                <w:sz w:val="20"/>
                <w:szCs w:val="20"/>
              </w:rPr>
            </w:pPr>
            <w:r>
              <w:rPr>
                <w:noProof/>
              </w:rPr>
              <w:drawing>
                <wp:inline distT="0" distB="0" distL="0" distR="0" wp14:anchorId="0798B44F" wp14:editId="0849E437">
                  <wp:extent cx="5495925" cy="2562860"/>
                  <wp:effectExtent l="0" t="0" r="9525" b="8890"/>
                  <wp:docPr id="5" name="Picture 5"/>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5495925" cy="2562860"/>
                          </a:xfrm>
                          <a:prstGeom prst="rect">
                            <a:avLst/>
                          </a:prstGeom>
                        </pic:spPr>
                      </pic:pic>
                    </a:graphicData>
                  </a:graphic>
                </wp:inline>
              </w:drawing>
            </w:r>
          </w:p>
          <w:p w14:paraId="335AC2F6" w14:textId="77777777" w:rsidR="00945EBC" w:rsidRDefault="00945EBC" w:rsidP="00137E4D">
            <w:pPr>
              <w:spacing w:after="0" w:line="240" w:lineRule="auto"/>
              <w:rPr>
                <w:noProof/>
              </w:rPr>
            </w:pPr>
          </w:p>
          <w:p w14:paraId="334DB13C" w14:textId="77777777" w:rsidR="00B06F1E" w:rsidRDefault="00B06F1E" w:rsidP="00B06F1E">
            <w:pPr>
              <w:rPr>
                <w:rFonts w:cs="Arial"/>
                <w:szCs w:val="24"/>
              </w:rPr>
            </w:pPr>
            <w:hyperlink r:id="rId9" w:history="1">
              <w:r>
                <w:rPr>
                  <w:rStyle w:val="Hyperlink"/>
                  <w:rFonts w:cs="Arial"/>
                  <w:szCs w:val="24"/>
                </w:rPr>
                <w:t>https://www.tripadvisor.com/Hotel_Review-g190820-d191527-Reviews-Linthwaite_House-Bowness_on_Windermere_Lake_District_Cumbria_England.html</w:t>
              </w:r>
            </w:hyperlink>
          </w:p>
          <w:p w14:paraId="46950A30" w14:textId="77777777" w:rsidR="00B06F1E" w:rsidRDefault="00B06F1E" w:rsidP="00B06F1E">
            <w:pPr>
              <w:rPr>
                <w:rFonts w:cs="Arial"/>
                <w:szCs w:val="24"/>
              </w:rPr>
            </w:pPr>
            <w:r>
              <w:rPr>
                <w:rFonts w:cs="Arial"/>
                <w:szCs w:val="24"/>
              </w:rPr>
              <w:t xml:space="preserve">We would like to extend our sincere appreciation for the complimentary remarks you graced our combo bar and conservatory with. We are ecstatic to learn that both the meal and the service were exceptional. This realisation underscores our commitment to creating extraordinary experiences. Your sincere appreciation for the tranquillity of our gardens and the </w:t>
            </w:r>
            <w:proofErr w:type="spellStart"/>
            <w:r>
              <w:rPr>
                <w:rFonts w:cs="Arial"/>
                <w:szCs w:val="24"/>
              </w:rPr>
              <w:t>breathtaking</w:t>
            </w:r>
            <w:proofErr w:type="spellEnd"/>
            <w:r>
              <w:rPr>
                <w:rFonts w:cs="Arial"/>
                <w:szCs w:val="24"/>
              </w:rPr>
              <w:t xml:space="preserve"> vistas of the lake uplifts our spirits and warms our hearts. Your feedback that we accomplished our objective of offering a serene and enjoyable atmosphere for visitors during their entire sojourn is greatly appreciated.  Your thoughtful contemplation of a future visit is sincerely valued. Our personnel </w:t>
            </w:r>
            <w:proofErr w:type="gramStart"/>
            <w:r>
              <w:rPr>
                <w:rFonts w:cs="Arial"/>
                <w:szCs w:val="24"/>
              </w:rPr>
              <w:t>is</w:t>
            </w:r>
            <w:proofErr w:type="gramEnd"/>
            <w:r>
              <w:rPr>
                <w:rFonts w:cs="Arial"/>
                <w:szCs w:val="24"/>
              </w:rPr>
              <w:t xml:space="preserve"> dedicated to maintaining this benchmark of excellence to </w:t>
            </w:r>
            <w:r>
              <w:rPr>
                <w:rFonts w:cs="Arial"/>
                <w:szCs w:val="24"/>
              </w:rPr>
              <w:lastRenderedPageBreak/>
              <w:t xml:space="preserve">guarantee that each engagement with us is outstanding. Your selection of our services and the time you devoted to offering us your positive feedback are both greatly appreciated. We anticipate your visit to </w:t>
            </w:r>
            <w:proofErr w:type="spellStart"/>
            <w:r>
              <w:rPr>
                <w:rFonts w:cs="Arial"/>
                <w:szCs w:val="24"/>
              </w:rPr>
              <w:t>Linthwaite</w:t>
            </w:r>
            <w:proofErr w:type="spellEnd"/>
            <w:r>
              <w:rPr>
                <w:rFonts w:cs="Arial"/>
                <w:szCs w:val="24"/>
              </w:rPr>
              <w:t xml:space="preserve"> Hotel upon your return. </w:t>
            </w:r>
          </w:p>
          <w:p w14:paraId="5EB4A08A" w14:textId="77777777" w:rsidR="00B06F1E" w:rsidRDefault="00B06F1E" w:rsidP="00B06F1E">
            <w:pPr>
              <w:rPr>
                <w:rFonts w:cs="Arial"/>
                <w:szCs w:val="24"/>
              </w:rPr>
            </w:pPr>
            <w:r>
              <w:rPr>
                <w:rFonts w:cs="Arial"/>
                <w:szCs w:val="24"/>
              </w:rPr>
              <w:t>Best regards,</w:t>
            </w:r>
          </w:p>
          <w:p w14:paraId="1A4EF15B" w14:textId="311E51EF" w:rsidR="00B06F1E" w:rsidRPr="00B06F1E" w:rsidRDefault="00B06F1E" w:rsidP="00B06F1E">
            <w:pPr>
              <w:rPr>
                <w:rFonts w:cs="Arial"/>
                <w:szCs w:val="24"/>
              </w:rPr>
            </w:pPr>
            <w:r>
              <w:rPr>
                <w:rFonts w:cs="Arial"/>
                <w:szCs w:val="24"/>
              </w:rPr>
              <w:t>Marian Avram</w:t>
            </w:r>
            <w:r>
              <w:rPr>
                <w:rFonts w:cs="Arial"/>
                <w:szCs w:val="24"/>
              </w:rPr>
              <w:t>.</w:t>
            </w:r>
          </w:p>
        </w:tc>
      </w:tr>
    </w:tbl>
    <w:p w14:paraId="467B4E6F"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137E4D" w:rsidRPr="00137E4D" w14:paraId="4CC1699E" w14:textId="77777777" w:rsidTr="00664680">
        <w:trPr>
          <w:trHeight w:val="460"/>
        </w:trPr>
        <w:tc>
          <w:tcPr>
            <w:tcW w:w="9242"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eastAsia="Times New Roman" w:cs="Times New Roman"/>
                <w:b/>
                <w:color w:val="auto"/>
                <w:szCs w:val="24"/>
                <w:lang w:val="en-AU"/>
              </w:rPr>
            </w:pPr>
            <w:r w:rsidRPr="00D20F64">
              <w:rPr>
                <w:rFonts w:eastAsia="Times New Roman" w:cs="Times New Roman"/>
                <w:b/>
                <w:color w:val="auto"/>
                <w:szCs w:val="24"/>
                <w:lang w:val="en-AU"/>
              </w:rPr>
              <w:t>Letter of complaint response</w:t>
            </w:r>
            <w:r w:rsidR="009520FB" w:rsidRPr="00D20F64">
              <w:rPr>
                <w:rFonts w:eastAsia="Times New Roman" w:cs="Times New Roman"/>
                <w:b/>
                <w:color w:val="auto"/>
                <w:szCs w:val="24"/>
                <w:lang w:val="en-AU"/>
              </w:rPr>
              <w:t xml:space="preserve"> </w:t>
            </w:r>
            <w:r w:rsidR="00D20F64" w:rsidRPr="00D20F64">
              <w:rPr>
                <w:rFonts w:eastAsia="Times New Roman" w:cs="Times New Roman"/>
                <w:b/>
                <w:color w:val="auto"/>
                <w:szCs w:val="24"/>
                <w:lang w:val="en-AU"/>
              </w:rPr>
              <w:t>500 words +/- 1-%</w:t>
            </w:r>
          </w:p>
        </w:tc>
      </w:tr>
      <w:tr w:rsidR="00137E4D" w:rsidRPr="00330917" w14:paraId="74C1F03D" w14:textId="77777777" w:rsidTr="00664680">
        <w:trPr>
          <w:trHeight w:val="470"/>
        </w:trPr>
        <w:tc>
          <w:tcPr>
            <w:tcW w:w="9242" w:type="dxa"/>
            <w:tcBorders>
              <w:top w:val="single" w:sz="4" w:space="0" w:color="auto"/>
              <w:left w:val="single" w:sz="4" w:space="0" w:color="auto"/>
              <w:bottom w:val="single" w:sz="4" w:space="0" w:color="auto"/>
              <w:right w:val="single" w:sz="4" w:space="0" w:color="auto"/>
            </w:tcBorders>
            <w:shd w:val="clear" w:color="auto" w:fill="auto"/>
            <w:vAlign w:val="center"/>
          </w:tcPr>
          <w:p w14:paraId="6F18E0FA" w14:textId="77777777" w:rsidR="00664680" w:rsidRDefault="00664680" w:rsidP="00664680">
            <w:pPr>
              <w:rPr>
                <w:rFonts w:cs="Arial"/>
                <w:szCs w:val="24"/>
              </w:rPr>
            </w:pPr>
            <w:hyperlink r:id="rId10" w:history="1">
              <w:proofErr w:type="spellStart"/>
              <w:r>
                <w:rPr>
                  <w:rStyle w:val="Hyperlink"/>
                  <w:rFonts w:cs="Arial"/>
                  <w:szCs w:val="24"/>
                </w:rPr>
                <w:t>Linthwaite</w:t>
              </w:r>
              <w:proofErr w:type="spellEnd"/>
              <w:r>
                <w:rPr>
                  <w:rStyle w:val="Hyperlink"/>
                  <w:rFonts w:cs="Arial"/>
                  <w:szCs w:val="24"/>
                </w:rPr>
                <w:t xml:space="preserve"> House</w:t>
              </w:r>
            </w:hyperlink>
          </w:p>
          <w:p w14:paraId="287BD6A6" w14:textId="77777777" w:rsidR="00664680" w:rsidRDefault="00664680" w:rsidP="00664680">
            <w:pPr>
              <w:rPr>
                <w:rFonts w:eastAsiaTheme="minorEastAsia" w:cs="Arial"/>
                <w:noProof/>
                <w:kern w:val="2"/>
                <w:szCs w:val="24"/>
                <w14:ligatures w14:val="standardContextual"/>
              </w:rPr>
            </w:pPr>
            <w:r>
              <w:rPr>
                <w:rFonts w:eastAsiaTheme="minorEastAsia" w:cs="Arial"/>
                <w:noProof/>
                <w:kern w:val="2"/>
                <w:szCs w:val="24"/>
                <w14:ligatures w14:val="standardContextual"/>
              </w:rPr>
              <w:t>Crook Road, Cumbria, LA23 3JA, United Kingdom</w:t>
            </w:r>
          </w:p>
          <w:p w14:paraId="31E673A6" w14:textId="77777777" w:rsidR="00664680" w:rsidRDefault="00664680" w:rsidP="00664680">
            <w:pPr>
              <w:rPr>
                <w:rFonts w:cs="Arial"/>
                <w:szCs w:val="24"/>
              </w:rPr>
            </w:pPr>
            <w:r>
              <w:rPr>
                <w:rFonts w:cs="Arial"/>
                <w:szCs w:val="24"/>
              </w:rPr>
              <w:t>Dear Sir/Mam,</w:t>
            </w:r>
          </w:p>
          <w:p w14:paraId="70EF7CDF" w14:textId="77777777" w:rsidR="00664680" w:rsidRDefault="00664680" w:rsidP="00664680">
            <w:pPr>
              <w:rPr>
                <w:rFonts w:cs="Arial"/>
                <w:szCs w:val="24"/>
              </w:rPr>
            </w:pPr>
            <w:r>
              <w:rPr>
                <w:rFonts w:cs="Arial"/>
                <w:szCs w:val="24"/>
              </w:rPr>
              <w:t>You have been a representation of hope and desire for me during this entire conversation. My sincere apologies are extended to you for the complications that have arisen as a result of your hotel reservation. The experience that you had ought to have been satisfactory and free of any problems. We would like to express our appreciation for the time you took to provide us with your insightful input. I would like to express my apologies for any inconvenience that may have been caused by our request for payment in advance. Taking into consideration the information that you have provided, it is clear that the level of communication that was provided about this subject did not meet our expectations. Please accept our deepest apologies for the disappointment that you have experienced. We recognise the significance of living up to the expectations of our customers. At this very moment, we are in the process of analysing and refining our reservation procedures to achieve greater transparency and clarity.</w:t>
            </w:r>
          </w:p>
          <w:p w14:paraId="2E96617C" w14:textId="77777777" w:rsidR="00664680" w:rsidRDefault="00664680" w:rsidP="00664680">
            <w:pPr>
              <w:rPr>
                <w:rFonts w:cs="Arial"/>
                <w:szCs w:val="24"/>
              </w:rPr>
            </w:pPr>
            <w:r>
              <w:rPr>
                <w:rFonts w:cs="Arial"/>
                <w:szCs w:val="24"/>
              </w:rPr>
              <w:t xml:space="preserve">I would ask that you please accept my sincere apologies for the trouble that has been created by the limited number of restaurants that provide </w:t>
            </w:r>
            <w:proofErr w:type="spellStart"/>
            <w:r>
              <w:rPr>
                <w:rFonts w:cs="Arial"/>
                <w:szCs w:val="24"/>
              </w:rPr>
              <w:t>nighttime</w:t>
            </w:r>
            <w:proofErr w:type="spellEnd"/>
            <w:r>
              <w:rPr>
                <w:rFonts w:cs="Arial"/>
                <w:szCs w:val="24"/>
              </w:rPr>
              <w:t xml:space="preserve"> bookings. Please accept our sincere apologies and acknowledge that the service that was provided did not live up to our traditional standards. By the time you arrived, it would appear that the restaurant, which was completely reserved, had already formed an adverse opinion of you. To put your mind at ease, I am delighted to let you know that I have begun the process of providing you with full reimbursement for your reservation that was cancelled. We place great importance on your stay at our hotel, </w:t>
            </w:r>
            <w:r>
              <w:rPr>
                <w:rFonts w:cs="Arial"/>
                <w:szCs w:val="24"/>
              </w:rPr>
              <w:lastRenderedPageBreak/>
              <w:t>and we will do everything in our power to ensure that it is a pleasant experience.</w:t>
            </w:r>
          </w:p>
          <w:p w14:paraId="5A26B03B" w14:textId="77777777" w:rsidR="00664680" w:rsidRDefault="00664680" w:rsidP="00664680">
            <w:pPr>
              <w:rPr>
                <w:rFonts w:cs="Arial"/>
                <w:szCs w:val="24"/>
              </w:rPr>
            </w:pPr>
            <w:r>
              <w:rPr>
                <w:rFonts w:cs="Arial"/>
                <w:szCs w:val="24"/>
              </w:rPr>
              <w:t xml:space="preserve">The problems that you have brought up are currently being looked into by our team. I would like to express our heartfelt appreciation for having provided us with such insightful input. The sincerity with which you share your beliefs and perspectives is highly valued, and the observations that you make are of considerable significance. We profoundly apologise that we were not able to achieve your expectations about a smooth and comfortable stay, as this should have been our top priority when it comes to providing lodgings for guests. We are taking immediate action to address the concerns that you have raised since we understand how important it is to make a good first impression. </w:t>
            </w:r>
          </w:p>
          <w:p w14:paraId="1943ADA3" w14:textId="77777777" w:rsidR="00664680" w:rsidRDefault="00664680" w:rsidP="00664680">
            <w:pPr>
              <w:rPr>
                <w:rFonts w:cs="Arial"/>
                <w:szCs w:val="24"/>
              </w:rPr>
            </w:pPr>
            <w:r>
              <w:rPr>
                <w:rFonts w:cs="Arial"/>
                <w:szCs w:val="24"/>
              </w:rPr>
              <w:t>We are grateful for the time you have taken to share your views and concerns with us and to bring these issues to our collective attention. Your comments will serve as a driving force behind our organization's efforts to make the required improvements, and we are committed to implementing them. We respectfully want another opportunity to exhibit the improved service that we are diligently working to perfect. thank you for your consideration.</w:t>
            </w:r>
          </w:p>
          <w:p w14:paraId="546916C3" w14:textId="77777777" w:rsidR="00664680" w:rsidRDefault="00664680" w:rsidP="00664680">
            <w:pPr>
              <w:rPr>
                <w:rFonts w:cs="Arial"/>
                <w:szCs w:val="24"/>
              </w:rPr>
            </w:pPr>
            <w:r>
              <w:rPr>
                <w:rFonts w:cs="Arial"/>
                <w:szCs w:val="24"/>
              </w:rPr>
              <w:t>Best regards,</w:t>
            </w:r>
          </w:p>
          <w:p w14:paraId="489AC69A" w14:textId="41D8C621" w:rsidR="00137E4D" w:rsidRPr="00962BC4" w:rsidRDefault="00664680" w:rsidP="00962BC4">
            <w:pPr>
              <w:rPr>
                <w:rFonts w:cs="Arial"/>
                <w:szCs w:val="24"/>
              </w:rPr>
            </w:pPr>
            <w:r>
              <w:rPr>
                <w:rFonts w:cs="Arial"/>
                <w:szCs w:val="24"/>
              </w:rPr>
              <w:t>Marian Avram</w:t>
            </w:r>
          </w:p>
        </w:tc>
      </w:tr>
    </w:tbl>
    <w:p w14:paraId="21A90BD0" w14:textId="77777777" w:rsidR="00737D90" w:rsidRDefault="00737D90" w:rsidP="007D760C">
      <w:pPr>
        <w:rPr>
          <w:b/>
          <w:bCs/>
          <w:sz w:val="28"/>
          <w:szCs w:val="28"/>
        </w:rPr>
      </w:pPr>
    </w:p>
    <w:p w14:paraId="33BCA5E9" w14:textId="77777777" w:rsidR="00E15BB3" w:rsidRDefault="00E15BB3">
      <w:pPr>
        <w:rPr>
          <w:b/>
          <w:bCs/>
          <w:sz w:val="28"/>
          <w:szCs w:val="28"/>
        </w:rPr>
      </w:pPr>
      <w:r>
        <w:rPr>
          <w:b/>
          <w:bCs/>
          <w:sz w:val="28"/>
          <w:szCs w:val="28"/>
        </w:rPr>
        <w:br w:type="page"/>
      </w:r>
    </w:p>
    <w:p w14:paraId="49EE8DA0" w14:textId="69D88D96"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0466C87B" w14:textId="5170E650" w:rsidR="0042664F" w:rsidRDefault="009E31E5" w:rsidP="00F504E3">
      <w:pPr>
        <w:widowControl w:val="0"/>
        <w:autoSpaceDE w:val="0"/>
        <w:autoSpaceDN w:val="0"/>
        <w:spacing w:before="2" w:after="0" w:line="240" w:lineRule="auto"/>
        <w:rPr>
          <w:rFonts w:eastAsia="Times New Roman" w:cs="Times New Roman"/>
          <w:color w:val="000000"/>
          <w:sz w:val="28"/>
          <w:szCs w:val="28"/>
          <w:shd w:val="clear" w:color="auto" w:fill="FFFFFF"/>
          <w:lang w:val="en-US"/>
        </w:rPr>
      </w:pPr>
      <w:r w:rsidRPr="009E31E5">
        <w:rPr>
          <w:rFonts w:eastAsia="Times New Roman" w:cs="Times New Roman"/>
          <w:color w:val="000000"/>
          <w:sz w:val="28"/>
          <w:szCs w:val="28"/>
          <w:shd w:val="clear" w:color="auto" w:fill="FFFFFF"/>
          <w:lang w:val="en-US"/>
        </w:rPr>
        <w:t xml:space="preserve">Writing in essay format </w:t>
      </w:r>
    </w:p>
    <w:p w14:paraId="363092A1" w14:textId="77777777" w:rsidR="00F504E3" w:rsidRDefault="00F504E3" w:rsidP="00F504E3">
      <w:pPr>
        <w:rPr>
          <w:rFonts w:cs="Arial"/>
          <w:szCs w:val="24"/>
        </w:rPr>
      </w:pPr>
      <w:r>
        <w:rPr>
          <w:rStyle w:val="Heading1Char"/>
        </w:rPr>
        <w:t>Component-3:</w:t>
      </w:r>
      <w:r>
        <w:rPr>
          <w:rStyle w:val="Heading1Char"/>
        </w:rPr>
        <w:br/>
      </w:r>
      <w:r>
        <w:rPr>
          <w:rStyle w:val="Heading2Char"/>
        </w:rPr>
        <w:t>Introduction:</w:t>
      </w:r>
      <w:r>
        <w:rPr>
          <w:rStyle w:val="Heading2Char"/>
        </w:rPr>
        <w:br/>
      </w:r>
      <w:r>
        <w:rPr>
          <w:rFonts w:cs="Arial"/>
          <w:szCs w:val="24"/>
        </w:rPr>
        <w:t xml:space="preserve">Due to the pivotal role of the front desk manager with patrons and its substantial influence on their overall experience, the front desk is an indispensable element of any hospitality organisation. Front desk personnel must possess a comprehensive understanding of the fundamental skills necessary for the efficient operation of the office. This essay will analyse and evaluate the fundamental skills necessary for achievement in the front desk position of a hotel. Customer service, problem-solving abilities, organisational reasoning, and communication are the focal points of this essay </w:t>
      </w:r>
      <w:sdt>
        <w:sdtPr>
          <w:rPr>
            <w:rFonts w:cs="Arial"/>
            <w:szCs w:val="24"/>
          </w:rPr>
          <w:id w:val="543883515"/>
          <w:citation/>
        </w:sdtPr>
        <w:sdtContent>
          <w:r>
            <w:rPr>
              <w:rFonts w:cs="Arial"/>
              <w:szCs w:val="24"/>
            </w:rPr>
            <w:fldChar w:fldCharType="begin"/>
          </w:r>
          <w:r>
            <w:rPr>
              <w:rFonts w:cs="Arial"/>
              <w:szCs w:val="24"/>
            </w:rPr>
            <w:instrText xml:space="preserve">CITATION Ahm03 \l 1033 </w:instrText>
          </w:r>
          <w:r>
            <w:rPr>
              <w:rFonts w:cs="Arial"/>
              <w:szCs w:val="24"/>
            </w:rPr>
            <w:fldChar w:fldCharType="separate"/>
          </w:r>
          <w:r>
            <w:rPr>
              <w:rFonts w:cs="Arial"/>
              <w:noProof/>
              <w:szCs w:val="24"/>
            </w:rPr>
            <w:t>(Kasliwal &amp; Agarwal, 2016)</w:t>
          </w:r>
          <w:r>
            <w:rPr>
              <w:rFonts w:cs="Arial"/>
              <w:szCs w:val="24"/>
            </w:rPr>
            <w:fldChar w:fldCharType="end"/>
          </w:r>
        </w:sdtContent>
      </w:sdt>
      <w:r>
        <w:rPr>
          <w:rFonts w:cs="Arial"/>
          <w:szCs w:val="24"/>
        </w:rPr>
        <w:t>.</w:t>
      </w:r>
    </w:p>
    <w:p w14:paraId="007602AF" w14:textId="77777777" w:rsidR="00F504E3" w:rsidRDefault="00F504E3" w:rsidP="00F504E3">
      <w:pPr>
        <w:rPr>
          <w:rStyle w:val="Heading2Char"/>
          <w:szCs w:val="22"/>
        </w:rPr>
      </w:pPr>
      <w:r>
        <w:rPr>
          <w:rStyle w:val="Heading2Char"/>
        </w:rPr>
        <w:t xml:space="preserve">Customer service Skills: </w:t>
      </w:r>
    </w:p>
    <w:p w14:paraId="4A519F08" w14:textId="77777777" w:rsidR="00F504E3" w:rsidRDefault="00F504E3" w:rsidP="00F504E3">
      <w:pPr>
        <w:rPr>
          <w:rFonts w:cs="Arial"/>
          <w:szCs w:val="24"/>
        </w:rPr>
      </w:pPr>
      <w:r>
        <w:rPr>
          <w:rFonts w:cs="Arial"/>
          <w:szCs w:val="24"/>
        </w:rPr>
        <w:t xml:space="preserve">Front desk personnel are the public face of the company and bear the responsibility of delivering exceptional customer service, a critical element in the prosperity of any hospitality establishment. According to </w:t>
      </w:r>
      <w:r>
        <w:rPr>
          <w:rFonts w:cs="Arial"/>
          <w:noProof/>
          <w:szCs w:val="24"/>
        </w:rPr>
        <w:t>Andrews,</w:t>
      </w:r>
      <w:r>
        <w:rPr>
          <w:rFonts w:cs="Arial"/>
          <w:szCs w:val="24"/>
        </w:rPr>
        <w:t xml:space="preserve"> (1985), providing exceptional customer service is one of the most crucial factors in determining consumer satisfaction and loyalty. Staff at the front desk must possess the ability to anticipate and satisfactorily attend to the requirements of patrons. Daily, receptionists are required to perform multiple tasks. Maintaining composure and considering the interests of all stakeholders is of utmost importance to prevent feelings of being overburdened or frustrated </w:t>
      </w:r>
      <w:sdt>
        <w:sdtPr>
          <w:rPr>
            <w:rFonts w:cs="Arial"/>
            <w:szCs w:val="24"/>
          </w:rPr>
          <w:id w:val="-288127054"/>
          <w:citation/>
        </w:sdtPr>
        <w:sdtContent>
          <w:r>
            <w:rPr>
              <w:rFonts w:cs="Arial"/>
              <w:szCs w:val="24"/>
            </w:rPr>
            <w:fldChar w:fldCharType="begin"/>
          </w:r>
          <w:r>
            <w:rPr>
              <w:rFonts w:cs="Arial"/>
              <w:szCs w:val="24"/>
            </w:rPr>
            <w:instrText xml:space="preserve"> CITATION And85 \l 1033 </w:instrText>
          </w:r>
          <w:r>
            <w:rPr>
              <w:rFonts w:cs="Arial"/>
              <w:szCs w:val="24"/>
            </w:rPr>
            <w:fldChar w:fldCharType="separate"/>
          </w:r>
          <w:r>
            <w:rPr>
              <w:rFonts w:cs="Arial"/>
              <w:noProof/>
              <w:szCs w:val="24"/>
            </w:rPr>
            <w:t>(Andrews, 1985)</w:t>
          </w:r>
          <w:r>
            <w:rPr>
              <w:rFonts w:cs="Arial"/>
              <w:szCs w:val="24"/>
            </w:rPr>
            <w:fldChar w:fldCharType="end"/>
          </w:r>
        </w:sdtContent>
      </w:sdt>
      <w:r>
        <w:rPr>
          <w:rFonts w:cs="Arial"/>
          <w:szCs w:val="24"/>
        </w:rPr>
        <w:t xml:space="preserve">. A strong sense of priorities and the ability to multitask go hand in hand, since you never want to neglect which tasks are the most vital. Let us contemplate the Rosewood Hotel, a hotel that has gained worldwide recognition for its outstanding level of service. It appears that the hotel prioritises customer-centric strategies and empowers its staff to generate unique and unforgettable visitor experiences </w:t>
      </w:r>
      <w:sdt>
        <w:sdtPr>
          <w:rPr>
            <w:rFonts w:cs="Arial"/>
            <w:szCs w:val="24"/>
          </w:rPr>
          <w:id w:val="-330679437"/>
          <w:citation/>
        </w:sdtPr>
        <w:sdtContent>
          <w:r>
            <w:rPr>
              <w:rFonts w:cs="Arial"/>
              <w:szCs w:val="24"/>
            </w:rPr>
            <w:fldChar w:fldCharType="begin"/>
          </w:r>
          <w:r>
            <w:rPr>
              <w:rFonts w:cs="Arial"/>
              <w:szCs w:val="24"/>
            </w:rPr>
            <w:instrText xml:space="preserve">CITATION Bea02 \l 1033 </w:instrText>
          </w:r>
          <w:r>
            <w:rPr>
              <w:rFonts w:cs="Arial"/>
              <w:szCs w:val="24"/>
            </w:rPr>
            <w:fldChar w:fldCharType="separate"/>
          </w:r>
          <w:r>
            <w:rPr>
              <w:rFonts w:cs="Arial"/>
              <w:noProof/>
              <w:szCs w:val="24"/>
            </w:rPr>
            <w:t>(Jayanti, 2023)</w:t>
          </w:r>
          <w:r>
            <w:rPr>
              <w:rFonts w:cs="Arial"/>
              <w:szCs w:val="24"/>
            </w:rPr>
            <w:fldChar w:fldCharType="end"/>
          </w:r>
        </w:sdtContent>
      </w:sdt>
      <w:r>
        <w:rPr>
          <w:rFonts w:cs="Arial"/>
          <w:szCs w:val="24"/>
        </w:rPr>
        <w:t xml:space="preserve">. </w:t>
      </w:r>
    </w:p>
    <w:p w14:paraId="384EDD3C" w14:textId="77777777" w:rsidR="00F504E3" w:rsidRDefault="00F504E3" w:rsidP="00F504E3">
      <w:pPr>
        <w:pStyle w:val="Heading2"/>
        <w:rPr>
          <w:szCs w:val="22"/>
        </w:rPr>
      </w:pPr>
      <w:bookmarkStart w:id="1" w:name="_Toc159213082"/>
      <w:r>
        <w:t>Effective communication Skills:</w:t>
      </w:r>
      <w:bookmarkEnd w:id="1"/>
    </w:p>
    <w:p w14:paraId="448A183E" w14:textId="77777777" w:rsidR="00F504E3" w:rsidRDefault="00F504E3" w:rsidP="00F504E3">
      <w:pPr>
        <w:rPr>
          <w:rFonts w:cs="Arial"/>
          <w:szCs w:val="24"/>
        </w:rPr>
      </w:pPr>
      <w:r>
        <w:rPr>
          <w:rFonts w:cs="Arial"/>
          <w:szCs w:val="24"/>
        </w:rPr>
        <w:t xml:space="preserve">Due to the constant interaction required at the front desk of a hotel with guests, </w:t>
      </w:r>
      <w:proofErr w:type="spellStart"/>
      <w:r>
        <w:rPr>
          <w:rFonts w:cs="Arial"/>
          <w:szCs w:val="24"/>
        </w:rPr>
        <w:t>coworkers</w:t>
      </w:r>
      <w:proofErr w:type="spellEnd"/>
      <w:r>
        <w:rPr>
          <w:rFonts w:cs="Arial"/>
          <w:szCs w:val="24"/>
        </w:rPr>
        <w:t xml:space="preserve">, and other departments, effective communication skills are crucial. Proficient communication abilities facilitate the precise transmission of information </w:t>
      </w:r>
      <w:r>
        <w:rPr>
          <w:rFonts w:cs="Arial"/>
          <w:szCs w:val="24"/>
        </w:rPr>
        <w:lastRenderedPageBreak/>
        <w:t>and the understanding of visitors' desires.</w:t>
      </w:r>
      <w:r>
        <w:rPr>
          <w:rFonts w:cs="Arial"/>
          <w:noProof/>
          <w:szCs w:val="24"/>
        </w:rPr>
        <w:t xml:space="preserve"> Brown, (2011</w:t>
      </w:r>
      <w:r>
        <w:rPr>
          <w:rFonts w:cs="Arial"/>
          <w:szCs w:val="24"/>
        </w:rPr>
        <w:t xml:space="preserve">) study provides evidence that maintaining high service quality and customer satisfaction generally requires effective communication. Receptionists and clients engage in constant interaction, whether in person, via email, or over the phone. Due to this, the capacity to clearly and concisely convey concepts is among the most highly esteemed abilities. Receptionists must have the ability to convey information succinctly and with clarity of voice. You must seize every opportunity to enhance your communication abilities, as they constitute a critical component of your secretarial duties. One strategy to enhance one's active listening capabilities is to engage in focused attention during a telephone conversation with the other party, followed by the synthesis of their words </w:t>
      </w:r>
      <w:sdt>
        <w:sdtPr>
          <w:rPr>
            <w:rFonts w:cs="Arial"/>
            <w:szCs w:val="24"/>
          </w:rPr>
          <w:id w:val="1123415051"/>
          <w:citation/>
        </w:sdtPr>
        <w:sdtContent>
          <w:r>
            <w:rPr>
              <w:rFonts w:cs="Arial"/>
              <w:szCs w:val="24"/>
            </w:rPr>
            <w:fldChar w:fldCharType="begin"/>
          </w:r>
          <w:r>
            <w:rPr>
              <w:rFonts w:cs="Arial"/>
              <w:szCs w:val="24"/>
            </w:rPr>
            <w:instrText xml:space="preserve"> CITATION Bro11 \l 1033 </w:instrText>
          </w:r>
          <w:r>
            <w:rPr>
              <w:rFonts w:cs="Arial"/>
              <w:szCs w:val="24"/>
            </w:rPr>
            <w:fldChar w:fldCharType="separate"/>
          </w:r>
          <w:r>
            <w:rPr>
              <w:rFonts w:cs="Arial"/>
              <w:noProof/>
              <w:szCs w:val="24"/>
            </w:rPr>
            <w:t>(Brown, 2011)</w:t>
          </w:r>
          <w:r>
            <w:rPr>
              <w:rFonts w:cs="Arial"/>
              <w:szCs w:val="24"/>
            </w:rPr>
            <w:fldChar w:fldCharType="end"/>
          </w:r>
        </w:sdtContent>
      </w:sdt>
      <w:r>
        <w:rPr>
          <w:rFonts w:cs="Arial"/>
          <w:szCs w:val="24"/>
        </w:rPr>
        <w:t xml:space="preserve">. Engaging in group activities is an additional commendable strategy for enhancing one's communication proficiencies. Consider the hotel-related scenario below: Front-desk personnel at Marriott International receive comprehensive training in effectively utilising nonverbal and verbal indicators to convey information. </w:t>
      </w:r>
      <w:r>
        <w:rPr>
          <w:rFonts w:cs="Arial"/>
          <w:noProof/>
          <w:szCs w:val="24"/>
        </w:rPr>
        <w:t>Carr, (2012</w:t>
      </w:r>
      <w:r>
        <w:rPr>
          <w:rFonts w:cs="Arial"/>
          <w:szCs w:val="24"/>
        </w:rPr>
        <w:t xml:space="preserve">) posits that this practice aids personnel in cultivating a perception of professionalism and meticulousness, thereby fostering exceptional client experiences </w:t>
      </w:r>
      <w:sdt>
        <w:sdtPr>
          <w:rPr>
            <w:rFonts w:cs="Arial"/>
            <w:szCs w:val="24"/>
          </w:rPr>
          <w:id w:val="360947009"/>
          <w:citation/>
        </w:sdtPr>
        <w:sdtContent>
          <w:r>
            <w:rPr>
              <w:rFonts w:cs="Arial"/>
              <w:szCs w:val="24"/>
            </w:rPr>
            <w:fldChar w:fldCharType="begin"/>
          </w:r>
          <w:r>
            <w:rPr>
              <w:rFonts w:cs="Arial"/>
              <w:szCs w:val="24"/>
            </w:rPr>
            <w:instrText xml:space="preserve">CITATION Car12 \l 1033 </w:instrText>
          </w:r>
          <w:r>
            <w:rPr>
              <w:rFonts w:cs="Arial"/>
              <w:szCs w:val="24"/>
            </w:rPr>
            <w:fldChar w:fldCharType="separate"/>
          </w:r>
          <w:r>
            <w:rPr>
              <w:rFonts w:cs="Arial"/>
              <w:noProof/>
              <w:szCs w:val="24"/>
            </w:rPr>
            <w:t>(Winnie, Florence, &amp; Devis, 2023)</w:t>
          </w:r>
          <w:r>
            <w:rPr>
              <w:rFonts w:cs="Arial"/>
              <w:szCs w:val="24"/>
            </w:rPr>
            <w:fldChar w:fldCharType="end"/>
          </w:r>
        </w:sdtContent>
      </w:sdt>
      <w:r>
        <w:rPr>
          <w:rFonts w:cs="Arial"/>
          <w:szCs w:val="24"/>
        </w:rPr>
        <w:t xml:space="preserve">. </w:t>
      </w:r>
    </w:p>
    <w:p w14:paraId="00D0ED60" w14:textId="77777777" w:rsidR="00F504E3" w:rsidRDefault="00F504E3" w:rsidP="00F504E3">
      <w:pPr>
        <w:rPr>
          <w:rStyle w:val="Heading2Char"/>
          <w:szCs w:val="22"/>
        </w:rPr>
      </w:pPr>
      <w:bookmarkStart w:id="2" w:name="_Toc159213083"/>
      <w:r>
        <w:rPr>
          <w:rStyle w:val="Heading2Char"/>
        </w:rPr>
        <w:t>Organisation Skills:</w:t>
      </w:r>
      <w:bookmarkEnd w:id="2"/>
    </w:p>
    <w:p w14:paraId="6A2F3019" w14:textId="77777777" w:rsidR="00F504E3" w:rsidRDefault="00F504E3" w:rsidP="00F504E3">
      <w:pPr>
        <w:rPr>
          <w:rFonts w:cs="Arial"/>
          <w:szCs w:val="24"/>
        </w:rPr>
      </w:pPr>
      <w:r>
        <w:rPr>
          <w:rFonts w:cs="Arial"/>
          <w:szCs w:val="24"/>
        </w:rPr>
        <w:t xml:space="preserve">Effectively managing a front desk requires an exceptional degree of organisational prowess. In addition to reservations, front desk personnel must possess the ability to multitask to effectively manage visitor arrivals and departures. To ensure operational effectiveness, hotels necessitate a considerable degree of organisational expertise, as stated by </w:t>
      </w:r>
      <w:r>
        <w:rPr>
          <w:rFonts w:cs="Arial"/>
          <w:noProof/>
          <w:szCs w:val="24"/>
        </w:rPr>
        <w:t xml:space="preserve">Cho, </w:t>
      </w:r>
      <w:r>
        <w:rPr>
          <w:rFonts w:cs="Arial"/>
          <w:szCs w:val="24"/>
        </w:rPr>
        <w:t>(</w:t>
      </w:r>
      <w:r>
        <w:rPr>
          <w:rFonts w:cs="Arial"/>
          <w:noProof/>
          <w:szCs w:val="24"/>
        </w:rPr>
        <w:t>2006</w:t>
      </w:r>
      <w:r>
        <w:rPr>
          <w:rFonts w:cs="Arial"/>
          <w:szCs w:val="24"/>
        </w:rPr>
        <w:t>). Nobu Hotel exemplifies a corporation that implements robust organisational frameworks. Digital check-in alternatives are offered, and reservation administration is centralised. As a result, overall operational efficiency is enhanced, resulting in reduced wait times and simplified procedures</w:t>
      </w:r>
      <w:sdt>
        <w:sdtPr>
          <w:rPr>
            <w:rFonts w:cs="Arial"/>
            <w:szCs w:val="24"/>
          </w:rPr>
          <w:id w:val="1891536850"/>
          <w:citation/>
        </w:sdtPr>
        <w:sdtContent>
          <w:r>
            <w:rPr>
              <w:rFonts w:cs="Arial"/>
              <w:szCs w:val="24"/>
            </w:rPr>
            <w:fldChar w:fldCharType="begin"/>
          </w:r>
          <w:r>
            <w:rPr>
              <w:rFonts w:cs="Arial"/>
              <w:szCs w:val="24"/>
            </w:rPr>
            <w:instrText xml:space="preserve"> CITATION Cho06 \l 1033 </w:instrText>
          </w:r>
          <w:r>
            <w:rPr>
              <w:rFonts w:cs="Arial"/>
              <w:szCs w:val="24"/>
            </w:rPr>
            <w:fldChar w:fldCharType="separate"/>
          </w:r>
          <w:r>
            <w:rPr>
              <w:rFonts w:cs="Arial"/>
              <w:noProof/>
              <w:szCs w:val="24"/>
            </w:rPr>
            <w:t xml:space="preserve"> (Cho, 2006)</w:t>
          </w:r>
          <w:r>
            <w:rPr>
              <w:rFonts w:cs="Arial"/>
              <w:szCs w:val="24"/>
            </w:rPr>
            <w:fldChar w:fldCharType="end"/>
          </w:r>
        </w:sdtContent>
      </w:sdt>
      <w:r>
        <w:rPr>
          <w:rFonts w:cs="Arial"/>
          <w:szCs w:val="24"/>
        </w:rPr>
        <w:t xml:space="preserve">. Front desk managers must be dependable because they engage with virtually every user and client who enters the premises. A visitor waiting for an answer on an unattended phone is unaffordable for any organisation. These alternatives are both unacceptable. </w:t>
      </w:r>
      <w:r>
        <w:rPr>
          <w:rFonts w:cs="Arial"/>
          <w:szCs w:val="24"/>
        </w:rPr>
        <w:br/>
        <w:t>The fundamental competencies of a receptionist comprise the following: autonomy in work, punctuality, timely return from breaks, acceptance of accountability, and adept problem-solving abilities.</w:t>
      </w:r>
    </w:p>
    <w:p w14:paraId="2F552014" w14:textId="77777777" w:rsidR="00F504E3" w:rsidRDefault="00F504E3" w:rsidP="00F504E3">
      <w:pPr>
        <w:pStyle w:val="Heading2"/>
        <w:rPr>
          <w:szCs w:val="22"/>
        </w:rPr>
      </w:pPr>
      <w:bookmarkStart w:id="3" w:name="_Toc159213084"/>
      <w:r>
        <w:lastRenderedPageBreak/>
        <w:t>Problem-solving Skills:</w:t>
      </w:r>
      <w:bookmarkEnd w:id="3"/>
    </w:p>
    <w:p w14:paraId="6FBC5AE8" w14:textId="77777777" w:rsidR="00F504E3" w:rsidRDefault="00F504E3" w:rsidP="00F504E3">
      <w:pPr>
        <w:rPr>
          <w:rFonts w:cs="Arial"/>
          <w:szCs w:val="24"/>
        </w:rPr>
      </w:pPr>
      <w:r>
        <w:rPr>
          <w:rFonts w:cs="Arial"/>
          <w:szCs w:val="24"/>
        </w:rPr>
        <w:t>Unanticipated difficulties may arise at any moment in the dynamic realm of hotel front desk operations. The capacity of front-desk personnel to promptly identify and resolve issues is of utmost importance in ensuring client contentment. Effective resolution of client issues requires problem-solving capability</w:t>
      </w:r>
      <w:sdt>
        <w:sdtPr>
          <w:rPr>
            <w:rFonts w:cs="Arial"/>
            <w:szCs w:val="24"/>
          </w:rPr>
          <w:id w:val="644710555"/>
          <w:citation/>
        </w:sdtPr>
        <w:sdtContent>
          <w:r>
            <w:rPr>
              <w:rFonts w:cs="Arial"/>
              <w:szCs w:val="24"/>
            </w:rPr>
            <w:fldChar w:fldCharType="begin"/>
          </w:r>
          <w:r>
            <w:rPr>
              <w:rFonts w:cs="Arial"/>
              <w:szCs w:val="24"/>
            </w:rPr>
            <w:instrText xml:space="preserve"> CITATION Hsi18 \l 1033 </w:instrText>
          </w:r>
          <w:r>
            <w:rPr>
              <w:rFonts w:cs="Arial"/>
              <w:szCs w:val="24"/>
            </w:rPr>
            <w:fldChar w:fldCharType="separate"/>
          </w:r>
          <w:r>
            <w:rPr>
              <w:rFonts w:cs="Arial"/>
              <w:noProof/>
              <w:szCs w:val="24"/>
            </w:rPr>
            <w:t xml:space="preserve"> (Hsiao, Chuang, &amp; Huang, 2018)</w:t>
          </w:r>
          <w:r>
            <w:rPr>
              <w:rFonts w:cs="Arial"/>
              <w:szCs w:val="24"/>
            </w:rPr>
            <w:fldChar w:fldCharType="end"/>
          </w:r>
        </w:sdtContent>
      </w:sdt>
      <w:r>
        <w:rPr>
          <w:rFonts w:cs="Arial"/>
          <w:szCs w:val="24"/>
        </w:rPr>
        <w:t xml:space="preserve">. Among the additional crucial responsibilities is the resolution of any problems that visitors may encounter. The duties of the front desk clerk are comparable to a contractual agreement between the hotel and its patrons. Customers may communicate their concerns to the front desk assistant via telephone or in person at the desk. If challenges arise, the front desk staff must either resolve them independently or locate an alternative individual to do so without delay. An extensive repertoire of interpersonal abilities is essential for a dispatcher to effectively cultivate connections with clients, colleagues, and visitors. An unsatisfactory reception can swiftly sabotage an otherwise favourable perception. Consequently, it is essential to extend a cordial greeting accompanied by a pleasant smile. Guest satisfaction can be achieved by exerting maximum effort. A hospitality expert will encounter a "dollars and sense" dilemma when patrons are content with their sojourn and consequently exhibit a higher propensity to revisit </w:t>
      </w:r>
      <w:sdt>
        <w:sdtPr>
          <w:rPr>
            <w:rFonts w:cs="Arial"/>
            <w:szCs w:val="24"/>
          </w:rPr>
          <w:id w:val="1611474624"/>
          <w:citation/>
        </w:sdtPr>
        <w:sdtContent>
          <w:r>
            <w:rPr>
              <w:rFonts w:cs="Arial"/>
              <w:szCs w:val="24"/>
            </w:rPr>
            <w:fldChar w:fldCharType="begin"/>
          </w:r>
          <w:r>
            <w:rPr>
              <w:rFonts w:cs="Arial"/>
              <w:szCs w:val="24"/>
            </w:rPr>
            <w:instrText xml:space="preserve"> CITATION Jan05 \l 1033 </w:instrText>
          </w:r>
          <w:r>
            <w:rPr>
              <w:rFonts w:cs="Arial"/>
              <w:szCs w:val="24"/>
            </w:rPr>
            <w:fldChar w:fldCharType="separate"/>
          </w:r>
          <w:r>
            <w:rPr>
              <w:rFonts w:cs="Arial"/>
              <w:noProof/>
              <w:szCs w:val="24"/>
            </w:rPr>
            <w:t>(Janet, Brenda, &amp; David, 2005)</w:t>
          </w:r>
          <w:r>
            <w:rPr>
              <w:rFonts w:cs="Arial"/>
              <w:szCs w:val="24"/>
            </w:rPr>
            <w:fldChar w:fldCharType="end"/>
          </w:r>
        </w:sdtContent>
      </w:sdt>
      <w:r>
        <w:rPr>
          <w:rFonts w:cs="Arial"/>
          <w:szCs w:val="24"/>
        </w:rPr>
        <w:t xml:space="preserve">. As a conventional practice within the industry, Four Seasons Hotels &amp; Resorts encourages proactive problem-solving. The ability of the brand's personnel to address concerns at the moment of interaction demonstrates its dedication to resolving issues from the guest's perspective </w:t>
      </w:r>
      <w:sdt>
        <w:sdtPr>
          <w:rPr>
            <w:rFonts w:cs="Arial"/>
            <w:szCs w:val="24"/>
          </w:rPr>
          <w:id w:val="40336697"/>
          <w:citation/>
        </w:sdtPr>
        <w:sdtContent>
          <w:r>
            <w:rPr>
              <w:rFonts w:cs="Arial"/>
              <w:szCs w:val="24"/>
            </w:rPr>
            <w:fldChar w:fldCharType="begin"/>
          </w:r>
          <w:r>
            <w:rPr>
              <w:rFonts w:cs="Arial"/>
              <w:szCs w:val="24"/>
            </w:rPr>
            <w:instrText xml:space="preserve"> CITATION Kar17 \l 1033 </w:instrText>
          </w:r>
          <w:r>
            <w:rPr>
              <w:rFonts w:cs="Arial"/>
              <w:szCs w:val="24"/>
            </w:rPr>
            <w:fldChar w:fldCharType="separate"/>
          </w:r>
          <w:r>
            <w:rPr>
              <w:rFonts w:cs="Arial"/>
              <w:noProof/>
              <w:szCs w:val="24"/>
            </w:rPr>
            <w:t>(Karlyn-Dagraedt &amp; Debra, 2017)</w:t>
          </w:r>
          <w:r>
            <w:rPr>
              <w:rFonts w:cs="Arial"/>
              <w:szCs w:val="24"/>
            </w:rPr>
            <w:fldChar w:fldCharType="end"/>
          </w:r>
        </w:sdtContent>
      </w:sdt>
      <w:r>
        <w:rPr>
          <w:rFonts w:cs="Arial"/>
          <w:szCs w:val="24"/>
        </w:rPr>
        <w:t xml:space="preserve">. </w:t>
      </w:r>
    </w:p>
    <w:p w14:paraId="7340753C" w14:textId="7FB85C10" w:rsidR="00F504E3" w:rsidRDefault="00F504E3" w:rsidP="00F504E3">
      <w:bookmarkStart w:id="4" w:name="_Toc159213085"/>
      <w:r>
        <w:rPr>
          <w:rStyle w:val="Heading2Char"/>
        </w:rPr>
        <w:t>Conclusion:</w:t>
      </w:r>
      <w:bookmarkEnd w:id="4"/>
      <w:r>
        <w:rPr>
          <w:rStyle w:val="Heading2Char"/>
        </w:rPr>
        <w:t xml:space="preserve"> </w:t>
      </w:r>
      <w:r>
        <w:rPr>
          <w:rStyle w:val="Heading2Char"/>
        </w:rPr>
        <w:br/>
      </w:r>
      <w:r>
        <w:t xml:space="preserve">In summary, effective hotel front desk operations require a comprehensive comprehension of fundamental competencies including organisation, problem-solving, communication, and customer service. These abilities are crucial in guaranteeing the success of the organisation. Prominent organisations in the hospitality industry, including The Rosewood, Nobu Hotels and Hilton Worldwide, have effectively integrated these skills into their respective service cultures. Due to the dynamic nature of the hospitality sector, front desk personnel are required to consistently enhance their competencies to meet the evolving needs and expectations of patrons. Develop your abilities to advance your career. Receptionists must consistently exhibit a professional demeanour throughout the day. Sustaining </w:t>
      </w:r>
      <w:r>
        <w:lastRenderedPageBreak/>
        <w:t>an elevated standard of professionalism in all interactions is a commendable strategy for implementing the principles.</w:t>
      </w:r>
    </w:p>
    <w:sdt>
      <w:sdtPr>
        <w:rPr>
          <w:rFonts w:asciiTheme="minorHAnsi" w:hAnsiTheme="minorHAnsi"/>
          <w:b w:val="0"/>
          <w:sz w:val="22"/>
          <w:szCs w:val="22"/>
        </w:rPr>
        <w:id w:val="1866638332"/>
        <w:docPartObj>
          <w:docPartGallery w:val="Bibliographies"/>
          <w:docPartUnique/>
        </w:docPartObj>
      </w:sdtPr>
      <w:sdtEndPr>
        <w:rPr>
          <w:rFonts w:ascii="Arial" w:hAnsi="Arial"/>
          <w:color w:val="000000" w:themeColor="text1"/>
          <w:sz w:val="24"/>
        </w:rPr>
      </w:sdtEndPr>
      <w:sdtContent>
        <w:p w14:paraId="44DE0FFF" w14:textId="77777777" w:rsidR="008A1C6F" w:rsidRDefault="008A1C6F" w:rsidP="008A1C6F">
          <w:pPr>
            <w:pStyle w:val="Heading1"/>
          </w:pPr>
          <w:r>
            <w:t>References</w:t>
          </w:r>
        </w:p>
        <w:sdt>
          <w:sdtPr>
            <w:id w:val="-573587230"/>
            <w:bibliography/>
          </w:sdtPr>
          <w:sdtEndPr>
            <w:rPr>
              <w:rFonts w:ascii="Arial" w:hAnsi="Arial"/>
              <w:color w:val="000000" w:themeColor="text1"/>
              <w:sz w:val="24"/>
              <w:lang w:val="en-GB"/>
            </w:rPr>
          </w:sdtEndPr>
          <w:sdtContent>
            <w:p w14:paraId="16189310" w14:textId="77777777" w:rsidR="008A1C6F" w:rsidRDefault="008A1C6F" w:rsidP="008A1C6F">
              <w:pPr>
                <w:pStyle w:val="Bibliography"/>
                <w:spacing w:line="360" w:lineRule="auto"/>
                <w:ind w:left="720" w:hanging="720"/>
                <w:rPr>
                  <w:noProof/>
                  <w:sz w:val="24"/>
                  <w:szCs w:val="24"/>
                </w:rPr>
              </w:pPr>
              <w:r>
                <w:fldChar w:fldCharType="begin"/>
              </w:r>
              <w:r>
                <w:instrText xml:space="preserve"> BIBLIOGRAPHY </w:instrText>
              </w:r>
              <w:r>
                <w:fldChar w:fldCharType="separate"/>
              </w:r>
              <w:r>
                <w:rPr>
                  <w:noProof/>
                </w:rPr>
                <w:t xml:space="preserve">Ahmad, S. (2003). The impact of human resource management practices on operational performance: Recognizing country and industry differences. </w:t>
              </w:r>
              <w:r>
                <w:rPr>
                  <w:i/>
                  <w:iCs/>
                  <w:noProof/>
                </w:rPr>
                <w:t>Journal of Operations Management</w:t>
              </w:r>
              <w:r>
                <w:rPr>
                  <w:noProof/>
                </w:rPr>
                <w:t>.</w:t>
              </w:r>
            </w:p>
            <w:p w14:paraId="47CE9618" w14:textId="77777777" w:rsidR="008A1C6F" w:rsidRDefault="008A1C6F" w:rsidP="008A1C6F">
              <w:pPr>
                <w:pStyle w:val="Bibliography"/>
                <w:spacing w:line="360" w:lineRule="auto"/>
                <w:ind w:left="720" w:hanging="720"/>
                <w:rPr>
                  <w:noProof/>
                </w:rPr>
              </w:pPr>
              <w:r>
                <w:rPr>
                  <w:noProof/>
                </w:rPr>
                <w:t xml:space="preserve">Andrews, S. (1985). </w:t>
              </w:r>
              <w:r>
                <w:rPr>
                  <w:i/>
                  <w:iCs/>
                  <w:noProof/>
                </w:rPr>
                <w:t>Hotel housekeeping: Training manual.</w:t>
              </w:r>
              <w:r>
                <w:rPr>
                  <w:noProof/>
                </w:rPr>
                <w:t xml:space="preserve"> New Delhi: Tata McGraw-Hill.</w:t>
              </w:r>
            </w:p>
            <w:p w14:paraId="5B60E2EB" w14:textId="77777777" w:rsidR="008A1C6F" w:rsidRDefault="008A1C6F" w:rsidP="008A1C6F">
              <w:pPr>
                <w:pStyle w:val="Bibliography"/>
                <w:spacing w:line="360" w:lineRule="auto"/>
                <w:ind w:left="720" w:hanging="720"/>
                <w:rPr>
                  <w:noProof/>
                </w:rPr>
              </w:pPr>
              <w:r>
                <w:rPr>
                  <w:noProof/>
                </w:rPr>
                <w:t xml:space="preserve">Bean, T., &amp; Stevens, L. (2002). Scaffolding Reflection for Preservice and Inservice Teachers. </w:t>
              </w:r>
              <w:r>
                <w:rPr>
                  <w:i/>
                  <w:iCs/>
                  <w:noProof/>
                </w:rPr>
                <w:t>Reflective Practice</w:t>
              </w:r>
              <w:r>
                <w:rPr>
                  <w:noProof/>
                </w:rPr>
                <w:t>, 205–218.</w:t>
              </w:r>
            </w:p>
            <w:p w14:paraId="2EEE4729" w14:textId="77777777" w:rsidR="008A1C6F" w:rsidRDefault="008A1C6F" w:rsidP="008A1C6F">
              <w:pPr>
                <w:pStyle w:val="Bibliography"/>
                <w:spacing w:line="360" w:lineRule="auto"/>
                <w:ind w:left="720" w:hanging="720"/>
                <w:rPr>
                  <w:noProof/>
                </w:rPr>
              </w:pPr>
              <w:r>
                <w:rPr>
                  <w:noProof/>
                </w:rPr>
                <w:t xml:space="preserve">Brown, T. (2011). Vulnerability is universal’: Considering the place of ‘security’ and ‘vulnerablil-ity’ within contemporary global health discourse. </w:t>
              </w:r>
              <w:r>
                <w:rPr>
                  <w:i/>
                  <w:iCs/>
                  <w:noProof/>
                </w:rPr>
                <w:t>Social Science and Medicine</w:t>
              </w:r>
              <w:r>
                <w:rPr>
                  <w:noProof/>
                </w:rPr>
                <w:t>, 319–326.</w:t>
              </w:r>
            </w:p>
            <w:p w14:paraId="062CB80E" w14:textId="77777777" w:rsidR="008A1C6F" w:rsidRDefault="008A1C6F" w:rsidP="008A1C6F">
              <w:pPr>
                <w:pStyle w:val="Bibliography"/>
                <w:spacing w:line="360" w:lineRule="auto"/>
                <w:ind w:left="720" w:hanging="720"/>
                <w:rPr>
                  <w:noProof/>
                </w:rPr>
              </w:pPr>
              <w:r>
                <w:rPr>
                  <w:noProof/>
                </w:rPr>
                <w:t xml:space="preserve">Carr, D. (2012). The social stratification of older adults’ preparation for end-of-life care. </w:t>
              </w:r>
              <w:r>
                <w:rPr>
                  <w:i/>
                  <w:iCs/>
                  <w:noProof/>
                </w:rPr>
                <w:t>Journal of Health and Social Behavior</w:t>
              </w:r>
              <w:r>
                <w:rPr>
                  <w:noProof/>
                </w:rPr>
                <w:t>, 297–312.</w:t>
              </w:r>
            </w:p>
            <w:p w14:paraId="7C9DA17C" w14:textId="77777777" w:rsidR="008A1C6F" w:rsidRDefault="008A1C6F" w:rsidP="008A1C6F">
              <w:pPr>
                <w:pStyle w:val="Bibliography"/>
                <w:spacing w:line="360" w:lineRule="auto"/>
                <w:ind w:left="720" w:hanging="720"/>
                <w:rPr>
                  <w:noProof/>
                </w:rPr>
              </w:pPr>
              <w:r>
                <w:rPr>
                  <w:noProof/>
                </w:rPr>
                <w:t xml:space="preserve">Cho, S. (2006). Measuring the impact of human resource management practices on hospitality firms’ performances. </w:t>
              </w:r>
              <w:r>
                <w:rPr>
                  <w:i/>
                  <w:iCs/>
                  <w:noProof/>
                </w:rPr>
                <w:t>International Journal of Hospitality Management</w:t>
              </w:r>
              <w:r>
                <w:rPr>
                  <w:noProof/>
                </w:rPr>
                <w:t>.</w:t>
              </w:r>
            </w:p>
            <w:p w14:paraId="46491F49" w14:textId="77777777" w:rsidR="008A1C6F" w:rsidRDefault="008A1C6F" w:rsidP="008A1C6F">
              <w:pPr>
                <w:pStyle w:val="Bibliography"/>
                <w:spacing w:line="360" w:lineRule="auto"/>
                <w:ind w:left="720" w:hanging="720"/>
                <w:rPr>
                  <w:noProof/>
                </w:rPr>
              </w:pPr>
              <w:r>
                <w:rPr>
                  <w:noProof/>
                </w:rPr>
                <w:t xml:space="preserve">hambers, H. (1992). Front office: Procedures, social skills and management. </w:t>
              </w:r>
              <w:r>
                <w:rPr>
                  <w:i/>
                  <w:iCs/>
                  <w:noProof/>
                </w:rPr>
                <w:t>International Journal of Hospitality Management 11</w:t>
              </w:r>
              <w:r>
                <w:rPr>
                  <w:noProof/>
                </w:rPr>
                <w:t>, 169–70.</w:t>
              </w:r>
            </w:p>
            <w:p w14:paraId="7E421C7E" w14:textId="77777777" w:rsidR="008A1C6F" w:rsidRDefault="008A1C6F" w:rsidP="008A1C6F">
              <w:pPr>
                <w:pStyle w:val="Bibliography"/>
                <w:spacing w:line="360" w:lineRule="auto"/>
                <w:ind w:left="720" w:hanging="720"/>
                <w:rPr>
                  <w:noProof/>
                </w:rPr>
              </w:pPr>
              <w:r>
                <w:rPr>
                  <w:noProof/>
                </w:rPr>
                <w:t xml:space="preserve">Hsiao, T. Y., Chuang, C. M., &amp; Huang, L. (2018). The contents, determinants, and strategic procedure for implementing suitable green activities in star hotels. </w:t>
              </w:r>
              <w:r>
                <w:rPr>
                  <w:i/>
                  <w:iCs/>
                  <w:noProof/>
                </w:rPr>
                <w:t>International Journal of Hospitality Management</w:t>
              </w:r>
              <w:r>
                <w:rPr>
                  <w:noProof/>
                </w:rPr>
                <w:t>, 1–13.</w:t>
              </w:r>
            </w:p>
            <w:p w14:paraId="494BF9F8" w14:textId="77777777" w:rsidR="008A1C6F" w:rsidRDefault="008A1C6F" w:rsidP="008A1C6F">
              <w:pPr>
                <w:pStyle w:val="Bibliography"/>
                <w:spacing w:line="360" w:lineRule="auto"/>
                <w:ind w:left="720" w:hanging="720"/>
                <w:rPr>
                  <w:noProof/>
                </w:rPr>
              </w:pPr>
              <w:r>
                <w:rPr>
                  <w:noProof/>
                </w:rPr>
                <w:t xml:space="preserve">Janet, S., Brenda, M., &amp; David, J. (2005). A model of customer and retention for hotels. </w:t>
              </w:r>
              <w:r>
                <w:rPr>
                  <w:i/>
                  <w:iCs/>
                  <w:noProof/>
                </w:rPr>
                <w:t>Journal of Quality assurance in hospitality and tourism</w:t>
              </w:r>
              <w:r>
                <w:rPr>
                  <w:noProof/>
                </w:rPr>
                <w:t>, 1-23.</w:t>
              </w:r>
            </w:p>
            <w:p w14:paraId="02C18407" w14:textId="77777777" w:rsidR="008A1C6F" w:rsidRDefault="008A1C6F" w:rsidP="008A1C6F">
              <w:pPr>
                <w:pStyle w:val="Bibliography"/>
                <w:spacing w:line="360" w:lineRule="auto"/>
                <w:ind w:left="720" w:hanging="720"/>
                <w:rPr>
                  <w:noProof/>
                </w:rPr>
              </w:pPr>
              <w:r>
                <w:rPr>
                  <w:noProof/>
                </w:rPr>
                <w:t xml:space="preserve">Karlyn-Dagraedt, &amp; Debra. (2017). </w:t>
              </w:r>
              <w:r>
                <w:rPr>
                  <w:i/>
                  <w:iCs/>
                  <w:noProof/>
                </w:rPr>
                <w:t>Cleaning Kenley's Room.</w:t>
              </w:r>
              <w:r>
                <w:rPr>
                  <w:noProof/>
                </w:rPr>
                <w:t xml:space="preserve"> CreateSpace Independent Publishing Platform.</w:t>
              </w:r>
            </w:p>
            <w:p w14:paraId="54F2A75B" w14:textId="77777777" w:rsidR="008A1C6F" w:rsidRDefault="008A1C6F" w:rsidP="008A1C6F">
              <w:pPr>
                <w:pStyle w:val="Bibliography"/>
                <w:spacing w:line="360" w:lineRule="auto"/>
                <w:ind w:left="720" w:hanging="720"/>
                <w:rPr>
                  <w:noProof/>
                </w:rPr>
              </w:pPr>
              <w:r>
                <w:rPr>
                  <w:noProof/>
                </w:rPr>
                <w:t xml:space="preserve">Kleiner, B. (2006). Macroergonomics: Analysis and design of work systems. </w:t>
              </w:r>
              <w:r>
                <w:rPr>
                  <w:i/>
                  <w:iCs/>
                  <w:noProof/>
                </w:rPr>
                <w:t>Applied Ergonomics</w:t>
              </w:r>
              <w:r>
                <w:rPr>
                  <w:noProof/>
                </w:rPr>
                <w:t>.</w:t>
              </w:r>
            </w:p>
            <w:p w14:paraId="7C0B2B58" w14:textId="77777777" w:rsidR="008A1C6F" w:rsidRDefault="008A1C6F" w:rsidP="008A1C6F">
              <w:pPr>
                <w:pStyle w:val="Bibliography"/>
                <w:spacing w:line="360" w:lineRule="auto"/>
                <w:ind w:left="720" w:hanging="720"/>
                <w:rPr>
                  <w:noProof/>
                </w:rPr>
              </w:pPr>
              <w:r>
                <w:rPr>
                  <w:noProof/>
                </w:rPr>
                <w:t xml:space="preserve">Maarif, M. A., Rofiq, M., &amp; Sirojuddin, A. (2022). mplementing Learning Strategies for Moderate Islamic Religious Education in Islamic Higher Education. </w:t>
              </w:r>
              <w:r>
                <w:rPr>
                  <w:i/>
                  <w:iCs/>
                  <w:noProof/>
                </w:rPr>
                <w:t>Jurnal Pendidikan Islam</w:t>
              </w:r>
              <w:r>
                <w:rPr>
                  <w:noProof/>
                </w:rPr>
                <w:t>, 75–86.</w:t>
              </w:r>
            </w:p>
            <w:p w14:paraId="538AC548" w14:textId="77777777" w:rsidR="008A1C6F" w:rsidRDefault="008A1C6F" w:rsidP="008A1C6F">
              <w:pPr>
                <w:pStyle w:val="Bibliography"/>
                <w:spacing w:line="360" w:lineRule="auto"/>
                <w:ind w:left="720" w:hanging="720"/>
                <w:rPr>
                  <w:noProof/>
                </w:rPr>
              </w:pPr>
              <w:r>
                <w:rPr>
                  <w:noProof/>
                </w:rPr>
                <w:t xml:space="preserve">Natalia, Deasy, C., &amp; Alivia, S. (2022). APLIKASI HOUSEKEEPING HOTEL BERBASIS WEBSITE." VOK@SINDO. </w:t>
              </w:r>
              <w:r>
                <w:rPr>
                  <w:i/>
                  <w:iCs/>
                  <w:noProof/>
                </w:rPr>
                <w:t>Jurnal Ilmu-Ilmu Terapan dan Hasil Karya Nyata 9</w:t>
              </w:r>
              <w:r>
                <w:rPr>
                  <w:noProof/>
                </w:rPr>
                <w:t>, 1.</w:t>
              </w:r>
            </w:p>
            <w:p w14:paraId="0DBF2DCE" w14:textId="77777777" w:rsidR="008A1C6F" w:rsidRDefault="008A1C6F" w:rsidP="008A1C6F">
              <w:pPr>
                <w:pStyle w:val="Bibliography"/>
                <w:spacing w:line="360" w:lineRule="auto"/>
                <w:ind w:left="720" w:hanging="720"/>
                <w:rPr>
                  <w:noProof/>
                </w:rPr>
              </w:pPr>
              <w:r>
                <w:rPr>
                  <w:noProof/>
                </w:rPr>
                <w:t xml:space="preserve">Reliefweb. (2020, July). </w:t>
              </w:r>
              <w:r>
                <w:rPr>
                  <w:i/>
                  <w:iCs/>
                  <w:noProof/>
                </w:rPr>
                <w:t>Transmission of SARS-CoV-2: Implications for Infection Prevention Precautions, Scientific Brief</w:t>
              </w:r>
              <w:r>
                <w:rPr>
                  <w:noProof/>
                </w:rPr>
                <w:t xml:space="preserve">. Retrieved from Reliefweb: </w:t>
              </w:r>
              <w:r>
                <w:rPr>
                  <w:noProof/>
                </w:rPr>
                <w:lastRenderedPageBreak/>
                <w:t>https://reliefweb.int/report/world/transmission-sars-cov-2-implications-infection-prevention-precautions-scientific-brief</w:t>
              </w:r>
            </w:p>
            <w:p w14:paraId="7A4CF8B8" w14:textId="77777777" w:rsidR="008A1C6F" w:rsidRDefault="008A1C6F" w:rsidP="008A1C6F">
              <w:pPr>
                <w:pStyle w:val="Bibliography"/>
                <w:spacing w:line="360" w:lineRule="auto"/>
                <w:ind w:left="720" w:hanging="720"/>
                <w:rPr>
                  <w:noProof/>
                </w:rPr>
              </w:pPr>
              <w:r>
                <w:rPr>
                  <w:noProof/>
                </w:rPr>
                <w:t xml:space="preserve">Robinson, R. N., Anna, K., &amp; David, J. (2016). Attitudinal similarities and differences of hotel frontline occupations. </w:t>
              </w:r>
              <w:r>
                <w:rPr>
                  <w:i/>
                  <w:iCs/>
                  <w:noProof/>
                </w:rPr>
                <w:t>International Journal of Contemporary Hospitality Management</w:t>
              </w:r>
              <w:r>
                <w:rPr>
                  <w:noProof/>
                </w:rPr>
                <w:t>, 1051–7.</w:t>
              </w:r>
            </w:p>
            <w:p w14:paraId="75EEB695" w14:textId="77777777" w:rsidR="008A1C6F" w:rsidRDefault="008A1C6F" w:rsidP="008A1C6F">
              <w:pPr>
                <w:pStyle w:val="Bibliography"/>
                <w:spacing w:line="360" w:lineRule="auto"/>
                <w:ind w:left="720" w:hanging="720"/>
                <w:rPr>
                  <w:noProof/>
                </w:rPr>
              </w:pPr>
              <w:r>
                <w:rPr>
                  <w:noProof/>
                </w:rPr>
                <w:t xml:space="preserve">Seh, T., Irene, &amp; Awo, K. (2018). Investigating the Effectiveness of Branding on Customer Loyalty in Some Selected Hotels in Accra, Ghana. </w:t>
              </w:r>
              <w:r>
                <w:rPr>
                  <w:i/>
                  <w:iCs/>
                  <w:noProof/>
                </w:rPr>
                <w:t>Global Journal of Educational Studies 4</w:t>
              </w:r>
              <w:r>
                <w:rPr>
                  <w:noProof/>
                </w:rPr>
                <w:t>, 38.</w:t>
              </w:r>
            </w:p>
            <w:p w14:paraId="5EB0CC8B" w14:textId="52D34867" w:rsidR="008A1C6F" w:rsidRPr="008A1C6F" w:rsidRDefault="008A1C6F" w:rsidP="00F504E3">
              <w:r>
                <w:rPr>
                  <w:b/>
                  <w:bCs/>
                  <w:noProof/>
                </w:rPr>
                <w:fldChar w:fldCharType="end"/>
              </w:r>
            </w:p>
            <w:bookmarkStart w:id="5" w:name="_GoBack" w:displacedByCustomXml="next"/>
            <w:bookmarkEnd w:id="5" w:displacedByCustomXml="next"/>
          </w:sdtContent>
        </w:sdt>
      </w:sdtContent>
    </w:sdt>
    <w:p w14:paraId="258998E2" w14:textId="77777777" w:rsidR="0042664F" w:rsidRDefault="0042664F"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A06AC6" w14:textId="77777777" w:rsidR="003552A8" w:rsidRDefault="003552A8" w:rsidP="004D0F63">
      <w:pPr>
        <w:spacing w:after="0" w:line="240" w:lineRule="auto"/>
      </w:pPr>
      <w:r>
        <w:separator/>
      </w:r>
    </w:p>
  </w:endnote>
  <w:endnote w:type="continuationSeparator" w:id="0">
    <w:p w14:paraId="7DA42CD7" w14:textId="77777777" w:rsidR="003552A8" w:rsidRDefault="003552A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608D78" w14:textId="77777777" w:rsidR="003552A8" w:rsidRDefault="003552A8" w:rsidP="004D0F63">
      <w:pPr>
        <w:spacing w:after="0" w:line="240" w:lineRule="auto"/>
      </w:pPr>
      <w:r>
        <w:separator/>
      </w:r>
    </w:p>
  </w:footnote>
  <w:footnote w:type="continuationSeparator" w:id="0">
    <w:p w14:paraId="35AB406D" w14:textId="77777777" w:rsidR="003552A8" w:rsidRDefault="003552A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YwNDE2MDUwNDIyNzNW0lEKTi0uzszPAykwrAUA+q06HywAAAA="/>
  </w:docVars>
  <w:rsids>
    <w:rsidRoot w:val="00330917"/>
    <w:rsid w:val="00053116"/>
    <w:rsid w:val="00053E91"/>
    <w:rsid w:val="000A5422"/>
    <w:rsid w:val="000A69E2"/>
    <w:rsid w:val="000F5BD7"/>
    <w:rsid w:val="00113967"/>
    <w:rsid w:val="00137075"/>
    <w:rsid w:val="00137E4D"/>
    <w:rsid w:val="001E5224"/>
    <w:rsid w:val="002025B1"/>
    <w:rsid w:val="00234417"/>
    <w:rsid w:val="00270E61"/>
    <w:rsid w:val="002813CE"/>
    <w:rsid w:val="0029335D"/>
    <w:rsid w:val="002B4639"/>
    <w:rsid w:val="00330917"/>
    <w:rsid w:val="003375FC"/>
    <w:rsid w:val="003552A8"/>
    <w:rsid w:val="0042664F"/>
    <w:rsid w:val="0045538B"/>
    <w:rsid w:val="00482C3F"/>
    <w:rsid w:val="00492631"/>
    <w:rsid w:val="004D0F63"/>
    <w:rsid w:val="004F4138"/>
    <w:rsid w:val="00500D0F"/>
    <w:rsid w:val="005219C9"/>
    <w:rsid w:val="00592A7E"/>
    <w:rsid w:val="00662246"/>
    <w:rsid w:val="00664680"/>
    <w:rsid w:val="00737D90"/>
    <w:rsid w:val="007902BC"/>
    <w:rsid w:val="00854EFF"/>
    <w:rsid w:val="0088344F"/>
    <w:rsid w:val="008A1C6F"/>
    <w:rsid w:val="008D4E2F"/>
    <w:rsid w:val="009022D4"/>
    <w:rsid w:val="00945EBC"/>
    <w:rsid w:val="009520FB"/>
    <w:rsid w:val="00962BC4"/>
    <w:rsid w:val="00965357"/>
    <w:rsid w:val="00977466"/>
    <w:rsid w:val="009D31CA"/>
    <w:rsid w:val="009E31E5"/>
    <w:rsid w:val="00A40657"/>
    <w:rsid w:val="00AA0BF1"/>
    <w:rsid w:val="00AE01B8"/>
    <w:rsid w:val="00B06F1E"/>
    <w:rsid w:val="00B813E2"/>
    <w:rsid w:val="00CA79D5"/>
    <w:rsid w:val="00CD26B9"/>
    <w:rsid w:val="00CE235D"/>
    <w:rsid w:val="00D20F64"/>
    <w:rsid w:val="00D44026"/>
    <w:rsid w:val="00D5099C"/>
    <w:rsid w:val="00D62E48"/>
    <w:rsid w:val="00DE77F7"/>
    <w:rsid w:val="00E05AB0"/>
    <w:rsid w:val="00E15BB3"/>
    <w:rsid w:val="00F504E3"/>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ACC722A"/>
  <w15:docId w15:val="{889FE17D-2359-4AA4-877F-DFE78853C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4026"/>
    <w:pPr>
      <w:spacing w:line="360" w:lineRule="auto"/>
      <w:jc w:val="both"/>
    </w:pPr>
    <w:rPr>
      <w:rFonts w:ascii="Arial" w:hAnsi="Arial"/>
    </w:rPr>
  </w:style>
  <w:style w:type="paragraph" w:styleId="Heading1">
    <w:name w:val="heading 1"/>
    <w:basedOn w:val="Heading2"/>
    <w:next w:val="Normal"/>
    <w:link w:val="Heading1Char"/>
    <w:autoRedefine/>
    <w:uiPriority w:val="9"/>
    <w:qFormat/>
    <w:rsid w:val="00053E91"/>
    <w:pPr>
      <w:outlineLvl w:val="0"/>
    </w:pPr>
  </w:style>
  <w:style w:type="paragraph" w:styleId="Heading2">
    <w:name w:val="heading 2"/>
    <w:basedOn w:val="Normal"/>
    <w:next w:val="Normal"/>
    <w:link w:val="Heading2Char"/>
    <w:autoRedefine/>
    <w:uiPriority w:val="9"/>
    <w:unhideWhenUsed/>
    <w:qFormat/>
    <w:rsid w:val="00E05AB0"/>
    <w:pPr>
      <w:keepNext/>
      <w:keepLines/>
      <w:spacing w:before="40" w:after="0"/>
      <w:outlineLvl w:val="1"/>
    </w:pPr>
    <w:rPr>
      <w:b/>
      <w:color w:val="auto"/>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053E91"/>
    <w:rPr>
      <w:rFonts w:ascii="Arial" w:hAnsi="Arial"/>
      <w:b/>
      <w:color w:val="auto"/>
      <w:szCs w:val="26"/>
    </w:rPr>
  </w:style>
  <w:style w:type="paragraph" w:styleId="BalloonText">
    <w:name w:val="Balloon Text"/>
    <w:basedOn w:val="Normal"/>
    <w:link w:val="BalloonTextChar"/>
    <w:uiPriority w:val="99"/>
    <w:semiHidden/>
    <w:unhideWhenUsed/>
    <w:rsid w:val="003375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75FC"/>
    <w:rPr>
      <w:rFonts w:ascii="Tahoma" w:hAnsi="Tahoma" w:cs="Tahoma"/>
      <w:sz w:val="16"/>
      <w:szCs w:val="16"/>
    </w:rPr>
  </w:style>
  <w:style w:type="character" w:customStyle="1" w:styleId="Heading2Char">
    <w:name w:val="Heading 2 Char"/>
    <w:basedOn w:val="DefaultParagraphFont"/>
    <w:link w:val="Heading2"/>
    <w:uiPriority w:val="9"/>
    <w:rsid w:val="00E05AB0"/>
    <w:rPr>
      <w:rFonts w:ascii="Arial" w:hAnsi="Arial"/>
      <w:b/>
      <w:color w:val="auto"/>
      <w:szCs w:val="26"/>
    </w:rPr>
  </w:style>
  <w:style w:type="character" w:styleId="Hyperlink">
    <w:name w:val="Hyperlink"/>
    <w:basedOn w:val="DefaultParagraphFont"/>
    <w:uiPriority w:val="99"/>
    <w:semiHidden/>
    <w:unhideWhenUsed/>
    <w:rsid w:val="00B06F1E"/>
    <w:rPr>
      <w:color w:val="0563C1" w:themeColor="hyperlink"/>
      <w:u w:val="single"/>
    </w:rPr>
  </w:style>
  <w:style w:type="paragraph" w:styleId="Bibliography">
    <w:name w:val="Bibliography"/>
    <w:basedOn w:val="Normal"/>
    <w:next w:val="Normal"/>
    <w:uiPriority w:val="37"/>
    <w:semiHidden/>
    <w:unhideWhenUsed/>
    <w:rsid w:val="008A1C6F"/>
    <w:pPr>
      <w:spacing w:line="256" w:lineRule="auto"/>
      <w:jc w:val="left"/>
    </w:pPr>
    <w:rPr>
      <w:rFonts w:asciiTheme="minorHAnsi" w:hAnsiTheme="minorHAnsi"/>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815062">
      <w:bodyDiv w:val="1"/>
      <w:marLeft w:val="0"/>
      <w:marRight w:val="0"/>
      <w:marTop w:val="0"/>
      <w:marBottom w:val="0"/>
      <w:divBdr>
        <w:top w:val="none" w:sz="0" w:space="0" w:color="auto"/>
        <w:left w:val="none" w:sz="0" w:space="0" w:color="auto"/>
        <w:bottom w:val="none" w:sz="0" w:space="0" w:color="auto"/>
        <w:right w:val="none" w:sz="0" w:space="0" w:color="auto"/>
      </w:divBdr>
    </w:div>
    <w:div w:id="849640919">
      <w:bodyDiv w:val="1"/>
      <w:marLeft w:val="0"/>
      <w:marRight w:val="0"/>
      <w:marTop w:val="0"/>
      <w:marBottom w:val="0"/>
      <w:divBdr>
        <w:top w:val="none" w:sz="0" w:space="0" w:color="auto"/>
        <w:left w:val="none" w:sz="0" w:space="0" w:color="auto"/>
        <w:bottom w:val="none" w:sz="0" w:space="0" w:color="auto"/>
        <w:right w:val="none" w:sz="0" w:space="0" w:color="auto"/>
      </w:divBdr>
    </w:div>
    <w:div w:id="1148008901">
      <w:bodyDiv w:val="1"/>
      <w:marLeft w:val="0"/>
      <w:marRight w:val="0"/>
      <w:marTop w:val="0"/>
      <w:marBottom w:val="0"/>
      <w:divBdr>
        <w:top w:val="none" w:sz="0" w:space="0" w:color="auto"/>
        <w:left w:val="none" w:sz="0" w:space="0" w:color="auto"/>
        <w:bottom w:val="none" w:sz="0" w:space="0" w:color="auto"/>
        <w:right w:val="none" w:sz="0" w:space="0" w:color="auto"/>
      </w:divBdr>
    </w:div>
    <w:div w:id="1749576744">
      <w:bodyDiv w:val="1"/>
      <w:marLeft w:val="0"/>
      <w:marRight w:val="0"/>
      <w:marTop w:val="0"/>
      <w:marBottom w:val="0"/>
      <w:divBdr>
        <w:top w:val="none" w:sz="0" w:space="0" w:color="auto"/>
        <w:left w:val="none" w:sz="0" w:space="0" w:color="auto"/>
        <w:bottom w:val="none" w:sz="0" w:space="0" w:color="auto"/>
        <w:right w:val="none" w:sz="0" w:space="0" w:color="auto"/>
      </w:divBdr>
    </w:div>
    <w:div w:id="1844541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leeucollection.com/UK/linthwaite-house" TargetMode="External"/><Relationship Id="rId4" Type="http://schemas.openxmlformats.org/officeDocument/2006/relationships/webSettings" Target="webSettings.xml"/><Relationship Id="rId9" Type="http://schemas.openxmlformats.org/officeDocument/2006/relationships/hyperlink" Target="https://www.tripadvisor.com/Hotel_Review-g190820-d191527-Reviews-Linthwaite_House-Bowness_on_Windermere_Lake_District_Cumbria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12</Pages>
  <Words>3033</Words>
  <Characters>18383</Characters>
  <Application>Microsoft Office Word</Application>
  <DocSecurity>0</DocSecurity>
  <Lines>353</Lines>
  <Paragraphs>82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HP</Company>
  <LinksUpToDate>false</LinksUpToDate>
  <CharactersWithSpaces>21334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Anu</cp:lastModifiedBy>
  <cp:revision>21</cp:revision>
  <dcterms:created xsi:type="dcterms:W3CDTF">2024-02-07T15:53:00Z</dcterms:created>
  <dcterms:modified xsi:type="dcterms:W3CDTF">2024-02-21T18:41:00Z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4091d4f20748444f8dc1b8f509c9f4bfa64aaa97e256e1bdc95c8069644ec091</vt:lpwstr>
  </property>
</Properties>
</file>