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2D8D" w:rsidRDefault="00000000">
      <w:pPr>
        <w:rPr>
          <w:rFonts w:ascii="Times New Roman" w:hAnsi="Times New Roman" w:cs="Times New Roman"/>
          <w:sz w:val="28"/>
          <w:szCs w:val="28"/>
          <w:lang w:val="en-US"/>
        </w:rPr>
      </w:pPr>
      <w:r>
        <w:rPr>
          <w:rFonts w:ascii="Times New Roman" w:hAnsi="Times New Roman" w:cs="Times New Roman"/>
          <w:sz w:val="28"/>
          <w:szCs w:val="28"/>
          <w:lang w:val="en-US"/>
        </w:rPr>
        <w:t xml:space="preserve">Utilizing </w:t>
      </w:r>
      <w:r w:rsidR="000D41F6">
        <w:rPr>
          <w:rFonts w:ascii="Times New Roman" w:hAnsi="Times New Roman" w:cs="Times New Roman"/>
          <w:sz w:val="28"/>
          <w:szCs w:val="28"/>
          <w:lang w:val="en-US"/>
        </w:rPr>
        <w:t>Forcefield Analysis</w:t>
      </w:r>
      <w:r>
        <w:rPr>
          <w:rFonts w:ascii="Times New Roman" w:hAnsi="Times New Roman" w:cs="Times New Roman"/>
          <w:sz w:val="28"/>
          <w:szCs w:val="28"/>
          <w:lang w:val="en-US"/>
        </w:rPr>
        <w:t xml:space="preserve"> tools, I undertook a comprehensive dual analysis of Volkswagen</w:t>
      </w:r>
      <w:r w:rsidR="0023689A">
        <w:rPr>
          <w:rFonts w:ascii="Times New Roman" w:hAnsi="Times New Roman" w:cs="Times New Roman"/>
          <w:sz w:val="28"/>
          <w:szCs w:val="28"/>
          <w:lang w:val="en-US"/>
        </w:rPr>
        <w:t>’</w:t>
      </w:r>
      <w:r>
        <w:rPr>
          <w:rFonts w:ascii="Times New Roman" w:hAnsi="Times New Roman" w:cs="Times New Roman"/>
          <w:sz w:val="28"/>
          <w:szCs w:val="28"/>
          <w:lang w:val="en-US"/>
        </w:rPr>
        <w:t>s marketing and sustainability initiatives. The results unveiled valuable insights into the efficacy of their marketing strategies, pinpointing specific areas ripe for improvement. Concurrently, the scrutiny of sustainability practices highlighted the company</w:t>
      </w:r>
      <w:r w:rsidR="0023689A">
        <w:rPr>
          <w:rFonts w:ascii="Times New Roman" w:hAnsi="Times New Roman" w:cs="Times New Roman"/>
          <w:sz w:val="28"/>
          <w:szCs w:val="28"/>
          <w:lang w:val="en-US"/>
        </w:rPr>
        <w:t>’</w:t>
      </w:r>
      <w:r>
        <w:rPr>
          <w:rFonts w:ascii="Times New Roman" w:hAnsi="Times New Roman" w:cs="Times New Roman"/>
          <w:sz w:val="28"/>
          <w:szCs w:val="28"/>
          <w:lang w:val="en-US"/>
        </w:rPr>
        <w:t>s steadfast dedication to environmental responsibility, providing a well-rounded perspective on Volkswagen</w:t>
      </w:r>
      <w:r w:rsidR="000D41F6">
        <w:rPr>
          <w:rFonts w:ascii="Times New Roman" w:hAnsi="Times New Roman" w:cs="Times New Roman"/>
          <w:sz w:val="28"/>
          <w:szCs w:val="28"/>
          <w:lang w:val="en-US"/>
        </w:rPr>
        <w:t>’</w:t>
      </w:r>
      <w:r>
        <w:rPr>
          <w:rFonts w:ascii="Times New Roman" w:hAnsi="Times New Roman" w:cs="Times New Roman"/>
          <w:sz w:val="28"/>
          <w:szCs w:val="28"/>
          <w:lang w:val="en-US"/>
        </w:rPr>
        <w:t>s corporate performance and delineating potential avenues for enhancement.</w:t>
      </w:r>
    </w:p>
    <w:sectPr w:rsidR="00B92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C35"/>
    <w:rsid w:val="FFDF81C8"/>
    <w:rsid w:val="00025C6C"/>
    <w:rsid w:val="000D41F6"/>
    <w:rsid w:val="001A6C35"/>
    <w:rsid w:val="0023689A"/>
    <w:rsid w:val="00353729"/>
    <w:rsid w:val="006F5A6E"/>
    <w:rsid w:val="008C1FCB"/>
    <w:rsid w:val="00B92D8D"/>
    <w:rsid w:val="00EF51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E0384E5"/>
  <w15:docId w15:val="{19260A56-6F4D-D048-B041-110A839F1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79</Words>
  <Characters>456</Characters>
  <Application>Microsoft Office Word</Application>
  <DocSecurity>0</DocSecurity>
  <Lines>3</Lines>
  <Paragraphs>1</Paragraphs>
  <ScaleCrop>false</ScaleCrop>
  <Company/>
  <LinksUpToDate>false</LinksUpToDate>
  <CharactersWithSpaces>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dc:creator>
  <cp:lastModifiedBy>Emma</cp:lastModifiedBy>
  <cp:revision>9</cp:revision>
  <dcterms:created xsi:type="dcterms:W3CDTF">2023-11-27T16:27:00Z</dcterms:created>
  <dcterms:modified xsi:type="dcterms:W3CDTF">2023-11-27T15:39:00Z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1033-6.2.0.8299</vt:lpwstr>
  </property>
  <property fmtid="{D5CDD505-2E9C-101B-9397-08002B2CF9AE}" pid="3" name="ICV">
    <vt:lpwstr>C566EB1B58CC5D5C12B8646549DB2264_42</vt:lpwstr>
  </property>
</Properties>
</file>