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0E6B0F" w14:textId="77777777" w:rsidR="00220BF7" w:rsidRDefault="00220BF7" w:rsidP="00220BF7">
      <w:pPr>
        <w:spacing w:after="0" w:line="360" w:lineRule="auto"/>
        <w:rPr>
          <w:rFonts w:ascii="Times New Roman" w:eastAsia="Times New Roman" w:hAnsi="Times New Roman" w:cs="Times New Roman"/>
          <w:sz w:val="44"/>
          <w:szCs w:val="44"/>
          <w:lang w:eastAsia="en-GB"/>
        </w:rPr>
      </w:pPr>
    </w:p>
    <w:p w14:paraId="2D3CD2DD" w14:textId="77777777" w:rsidR="00220BF7" w:rsidRDefault="00220BF7" w:rsidP="00220BF7">
      <w:pPr>
        <w:spacing w:after="0" w:line="240" w:lineRule="auto"/>
        <w:rPr>
          <w:rFonts w:ascii="Times New Roman" w:eastAsia="Times New Roman" w:hAnsi="Times New Roman" w:cs="Times New Roman"/>
          <w:sz w:val="44"/>
          <w:szCs w:val="44"/>
          <w:lang w:eastAsia="en-GB"/>
        </w:rPr>
      </w:pPr>
    </w:p>
    <w:p w14:paraId="73BBA661" w14:textId="4F2DDB24" w:rsidR="00220BF7" w:rsidRPr="00220BF7" w:rsidRDefault="00220BF7" w:rsidP="00220BF7">
      <w:pPr>
        <w:spacing w:after="0" w:line="240" w:lineRule="auto"/>
        <w:rPr>
          <w:rFonts w:ascii="Times New Roman" w:eastAsia="Times New Roman" w:hAnsi="Times New Roman" w:cs="Times New Roman"/>
          <w:sz w:val="44"/>
          <w:szCs w:val="44"/>
          <w:lang w:eastAsia="en-GB"/>
        </w:rPr>
      </w:pPr>
      <w:r w:rsidRPr="00220BF7">
        <w:rPr>
          <w:rFonts w:ascii="Times New Roman" w:eastAsia="Times New Roman" w:hAnsi="Times New Roman" w:cs="Times New Roman"/>
          <w:sz w:val="44"/>
          <w:szCs w:val="44"/>
          <w:lang w:eastAsia="en-GB"/>
        </w:rPr>
        <w:t>Children, Young People and Families</w:t>
      </w:r>
    </w:p>
    <w:p w14:paraId="180D2043" w14:textId="11723983" w:rsidR="00220BF7" w:rsidRDefault="00220BF7" w:rsidP="00220BF7">
      <w:pPr>
        <w:spacing w:after="0" w:line="240" w:lineRule="auto"/>
        <w:rPr>
          <w:rFonts w:ascii="Times New Roman" w:eastAsia="Times New Roman" w:hAnsi="Times New Roman" w:cs="Times New Roman"/>
          <w:sz w:val="44"/>
          <w:szCs w:val="44"/>
          <w:lang w:eastAsia="en-GB"/>
        </w:rPr>
      </w:pPr>
    </w:p>
    <w:p w14:paraId="6615062B" w14:textId="77777777" w:rsidR="00220BF7" w:rsidRDefault="00220BF7" w:rsidP="00220BF7">
      <w:pPr>
        <w:spacing w:after="0" w:line="240" w:lineRule="auto"/>
        <w:rPr>
          <w:rFonts w:ascii="Times New Roman" w:eastAsia="Times New Roman" w:hAnsi="Times New Roman" w:cs="Times New Roman"/>
          <w:sz w:val="44"/>
          <w:szCs w:val="44"/>
          <w:lang w:eastAsia="en-GB"/>
        </w:rPr>
      </w:pPr>
    </w:p>
    <w:p w14:paraId="118E17A2" w14:textId="15FCA330" w:rsidR="00220BF7" w:rsidRPr="00220BF7" w:rsidRDefault="00220BF7" w:rsidP="00220BF7">
      <w:pPr>
        <w:spacing w:after="0" w:line="240" w:lineRule="auto"/>
        <w:rPr>
          <w:rFonts w:ascii="Times New Roman" w:hAnsi="Times New Roman" w:cs="Times New Roman"/>
          <w:sz w:val="44"/>
          <w:szCs w:val="44"/>
        </w:rPr>
      </w:pPr>
      <w:r w:rsidRPr="00220BF7">
        <w:rPr>
          <w:rFonts w:ascii="Times New Roman" w:eastAsia="Times New Roman" w:hAnsi="Times New Roman" w:cs="Times New Roman"/>
          <w:sz w:val="44"/>
          <w:szCs w:val="44"/>
          <w:lang w:eastAsia="en-GB"/>
        </w:rPr>
        <w:t>BMHP5004</w:t>
      </w:r>
    </w:p>
    <w:p w14:paraId="76297EE7" w14:textId="77777777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6BF40A23" w14:textId="46032B9C" w:rsidR="00220BF7" w:rsidRDefault="00220BF7">
      <w:pPr>
        <w:rPr>
          <w:rFonts w:ascii="Times New Roman" w:hAnsi="Times New Roman" w:cs="Times New Roman"/>
          <w:sz w:val="44"/>
          <w:szCs w:val="44"/>
        </w:rPr>
      </w:pPr>
      <w:r w:rsidRPr="00220BF7">
        <w:rPr>
          <w:rFonts w:ascii="Times New Roman" w:hAnsi="Times New Roman" w:cs="Times New Roman"/>
          <w:sz w:val="44"/>
          <w:szCs w:val="44"/>
        </w:rPr>
        <w:t>Serious Case Review Supporting Paper</w:t>
      </w:r>
    </w:p>
    <w:p w14:paraId="78829E63" w14:textId="77777777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54953FD8" w14:textId="6F30A186" w:rsidR="00220BF7" w:rsidRDefault="00220BF7">
      <w:pPr>
        <w:rPr>
          <w:rFonts w:ascii="Times New Roman" w:hAnsi="Times New Roman" w:cs="Times New Roman"/>
          <w:sz w:val="44"/>
          <w:szCs w:val="44"/>
        </w:rPr>
      </w:pPr>
      <w:r w:rsidRPr="00220BF7">
        <w:rPr>
          <w:rFonts w:ascii="Times New Roman" w:hAnsi="Times New Roman" w:cs="Times New Roman"/>
          <w:sz w:val="44"/>
          <w:szCs w:val="44"/>
        </w:rPr>
        <w:t>2002/C9361</w:t>
      </w:r>
    </w:p>
    <w:p w14:paraId="37B1788F" w14:textId="2E6AC890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519D0225" w14:textId="0F682A60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2A2E4BB1" w14:textId="4D1A7C39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0C1C7605" w14:textId="3AE85317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7DC878D0" w14:textId="0ECFAD24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5031EF01" w14:textId="26AAEAA8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05F8FB16" w14:textId="3BC53C7B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18AE0B16" w14:textId="67EBFAA5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62FB79DC" w14:textId="647ED8AB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714AF99A" w14:textId="64566ED9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62E755DE" w14:textId="5FD61A16" w:rsidR="00220BF7" w:rsidRDefault="00220BF7">
      <w:pPr>
        <w:rPr>
          <w:rFonts w:ascii="Times New Roman" w:hAnsi="Times New Roman" w:cs="Times New Roman"/>
          <w:sz w:val="44"/>
          <w:szCs w:val="44"/>
        </w:rPr>
      </w:pPr>
    </w:p>
    <w:p w14:paraId="33B3A22C" w14:textId="6977FC69" w:rsidR="00220BF7" w:rsidRDefault="00220BF7" w:rsidP="0074619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This supporting paper will give a brief overview of the Serious Case Review (SCR) </w:t>
      </w:r>
      <w:r w:rsidR="00F31446">
        <w:rPr>
          <w:rFonts w:ascii="Times New Roman" w:hAnsi="Times New Roman" w:cs="Times New Roman"/>
          <w:sz w:val="24"/>
          <w:szCs w:val="24"/>
        </w:rPr>
        <w:t>2002/C9361</w:t>
      </w:r>
      <w:r w:rsidR="009C532D">
        <w:rPr>
          <w:rFonts w:ascii="Times New Roman" w:hAnsi="Times New Roman" w:cs="Times New Roman"/>
          <w:sz w:val="24"/>
          <w:szCs w:val="24"/>
        </w:rPr>
        <w:t xml:space="preserve"> </w:t>
      </w:r>
      <w:r w:rsidR="00F31446">
        <w:rPr>
          <w:rFonts w:ascii="Times New Roman" w:hAnsi="Times New Roman" w:cs="Times New Roman"/>
          <w:sz w:val="24"/>
          <w:szCs w:val="24"/>
        </w:rPr>
        <w:t>that was published by the National Society for the Prevention of Cruelty to Children (NSPCC) and discussed in the group seminar.</w:t>
      </w:r>
      <w:r w:rsidR="00474390">
        <w:rPr>
          <w:rFonts w:ascii="Times New Roman" w:hAnsi="Times New Roman" w:cs="Times New Roman"/>
          <w:sz w:val="24"/>
          <w:szCs w:val="24"/>
        </w:rPr>
        <w:t xml:space="preserve">  The NSPCC</w:t>
      </w:r>
      <w:r w:rsidR="00777A0C">
        <w:rPr>
          <w:rFonts w:ascii="Times New Roman" w:hAnsi="Times New Roman" w:cs="Times New Roman"/>
          <w:sz w:val="24"/>
          <w:szCs w:val="24"/>
        </w:rPr>
        <w:t xml:space="preserve"> (2022)</w:t>
      </w:r>
      <w:r w:rsidR="00474390">
        <w:rPr>
          <w:rFonts w:ascii="Times New Roman" w:hAnsi="Times New Roman" w:cs="Times New Roman"/>
          <w:sz w:val="24"/>
          <w:szCs w:val="24"/>
        </w:rPr>
        <w:t xml:space="preserve"> describe a SCR </w:t>
      </w:r>
      <w:r w:rsidR="00963093">
        <w:rPr>
          <w:rFonts w:ascii="Times New Roman" w:hAnsi="Times New Roman" w:cs="Times New Roman"/>
          <w:sz w:val="24"/>
          <w:szCs w:val="24"/>
        </w:rPr>
        <w:t xml:space="preserve">as a </w:t>
      </w:r>
      <w:r w:rsidR="00BE5767">
        <w:rPr>
          <w:rFonts w:ascii="Times New Roman" w:hAnsi="Times New Roman" w:cs="Times New Roman"/>
          <w:sz w:val="24"/>
          <w:szCs w:val="24"/>
        </w:rPr>
        <w:t xml:space="preserve">report that allows professionals </w:t>
      </w:r>
      <w:r w:rsidR="00163CAB">
        <w:rPr>
          <w:rFonts w:ascii="Times New Roman" w:hAnsi="Times New Roman" w:cs="Times New Roman"/>
          <w:sz w:val="24"/>
          <w:szCs w:val="24"/>
        </w:rPr>
        <w:t xml:space="preserve">to report and improve safeguarding issues regarding children who have been </w:t>
      </w:r>
      <w:r w:rsidR="00075B48">
        <w:rPr>
          <w:rFonts w:ascii="Times New Roman" w:hAnsi="Times New Roman" w:cs="Times New Roman"/>
          <w:sz w:val="24"/>
          <w:szCs w:val="24"/>
        </w:rPr>
        <w:t xml:space="preserve">seriously harmed as a result to neglect or child abuse. </w:t>
      </w:r>
      <w:r w:rsidR="00B102A8">
        <w:rPr>
          <w:rFonts w:ascii="Times New Roman" w:hAnsi="Times New Roman" w:cs="Times New Roman"/>
          <w:sz w:val="24"/>
          <w:szCs w:val="24"/>
        </w:rPr>
        <w:t xml:space="preserve"> Multiagency </w:t>
      </w:r>
      <w:r w:rsidR="005F7E25">
        <w:rPr>
          <w:rFonts w:ascii="Times New Roman" w:hAnsi="Times New Roman" w:cs="Times New Roman"/>
          <w:sz w:val="24"/>
          <w:szCs w:val="24"/>
        </w:rPr>
        <w:t xml:space="preserve">working will be discussed with interventions that could have prevented </w:t>
      </w:r>
      <w:r w:rsidR="0068731F">
        <w:rPr>
          <w:rFonts w:ascii="Times New Roman" w:hAnsi="Times New Roman" w:cs="Times New Roman"/>
          <w:sz w:val="24"/>
          <w:szCs w:val="24"/>
        </w:rPr>
        <w:t xml:space="preserve">further abuse, policies that multiagency </w:t>
      </w:r>
      <w:r w:rsidR="0068779E">
        <w:rPr>
          <w:rFonts w:ascii="Times New Roman" w:hAnsi="Times New Roman" w:cs="Times New Roman"/>
          <w:sz w:val="24"/>
          <w:szCs w:val="24"/>
        </w:rPr>
        <w:t xml:space="preserve">professionals followed, therapy that the children received </w:t>
      </w:r>
      <w:r w:rsidR="00AF39D7">
        <w:rPr>
          <w:rFonts w:ascii="Times New Roman" w:hAnsi="Times New Roman" w:cs="Times New Roman"/>
          <w:sz w:val="24"/>
          <w:szCs w:val="24"/>
        </w:rPr>
        <w:t xml:space="preserve">ending with recommendations and improvements. </w:t>
      </w:r>
    </w:p>
    <w:p w14:paraId="4B44861B" w14:textId="0D9EF630" w:rsidR="00220BF7" w:rsidRDefault="00AF39D7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The SCR </w:t>
      </w:r>
      <w:r w:rsidR="006771E2">
        <w:rPr>
          <w:rFonts w:ascii="Times New Roman" w:hAnsi="Times New Roman" w:cs="Times New Roman"/>
          <w:sz w:val="24"/>
          <w:szCs w:val="24"/>
        </w:rPr>
        <w:t xml:space="preserve">is based on an investigation of sexual abuse among a family setting stemming </w:t>
      </w:r>
      <w:r w:rsidR="00F000C3">
        <w:rPr>
          <w:rFonts w:ascii="Times New Roman" w:hAnsi="Times New Roman" w:cs="Times New Roman"/>
          <w:sz w:val="24"/>
          <w:szCs w:val="24"/>
        </w:rPr>
        <w:t>over 20 months from March 2017 and it was extended to June 2020</w:t>
      </w:r>
      <w:r w:rsidR="005A1D21">
        <w:rPr>
          <w:rFonts w:ascii="Times New Roman" w:hAnsi="Times New Roman" w:cs="Times New Roman"/>
          <w:sz w:val="24"/>
          <w:szCs w:val="24"/>
        </w:rPr>
        <w:t xml:space="preserve"> due to the size of the investigation and scale of abuse</w:t>
      </w:r>
      <w:r w:rsidR="007A5270">
        <w:rPr>
          <w:rFonts w:ascii="Times New Roman" w:hAnsi="Times New Roman" w:cs="Times New Roman"/>
          <w:sz w:val="24"/>
          <w:szCs w:val="24"/>
        </w:rPr>
        <w:t xml:space="preserve"> where Paul</w:t>
      </w:r>
      <w:r w:rsidR="00B43B03">
        <w:rPr>
          <w:rFonts w:ascii="Times New Roman" w:hAnsi="Times New Roman" w:cs="Times New Roman"/>
          <w:sz w:val="24"/>
          <w:szCs w:val="24"/>
        </w:rPr>
        <w:t xml:space="preserve"> (</w:t>
      </w:r>
      <w:r w:rsidR="00601527">
        <w:rPr>
          <w:rFonts w:ascii="Times New Roman" w:hAnsi="Times New Roman" w:cs="Times New Roman"/>
          <w:sz w:val="24"/>
          <w:szCs w:val="24"/>
        </w:rPr>
        <w:t xml:space="preserve">the brother to Anya and Rosa, the </w:t>
      </w:r>
      <w:r w:rsidR="00072397">
        <w:rPr>
          <w:rFonts w:ascii="Times New Roman" w:hAnsi="Times New Roman" w:cs="Times New Roman"/>
          <w:sz w:val="24"/>
          <w:szCs w:val="24"/>
        </w:rPr>
        <w:t>u</w:t>
      </w:r>
      <w:r w:rsidR="00601527">
        <w:rPr>
          <w:rFonts w:ascii="Times New Roman" w:hAnsi="Times New Roman" w:cs="Times New Roman"/>
          <w:sz w:val="24"/>
          <w:szCs w:val="24"/>
        </w:rPr>
        <w:t>ncle to Lena and the father to Whitney</w:t>
      </w:r>
      <w:r w:rsidR="00B43B03">
        <w:rPr>
          <w:rFonts w:ascii="Times New Roman" w:hAnsi="Times New Roman" w:cs="Times New Roman"/>
          <w:sz w:val="24"/>
          <w:szCs w:val="24"/>
        </w:rPr>
        <w:t xml:space="preserve">) was prosecuted due to committing </w:t>
      </w:r>
      <w:r w:rsidR="00882C6F">
        <w:rPr>
          <w:rFonts w:ascii="Times New Roman" w:hAnsi="Times New Roman" w:cs="Times New Roman"/>
          <w:sz w:val="24"/>
          <w:szCs w:val="24"/>
        </w:rPr>
        <w:t>sexual abuse and sexual harmful behaviour.</w:t>
      </w:r>
      <w:r w:rsidR="00BC2E6F">
        <w:rPr>
          <w:rFonts w:ascii="Times New Roman" w:hAnsi="Times New Roman" w:cs="Times New Roman"/>
          <w:sz w:val="24"/>
          <w:szCs w:val="24"/>
        </w:rPr>
        <w:t xml:space="preserve">  It was widely ack</w:t>
      </w:r>
      <w:r w:rsidR="00E9148C">
        <w:rPr>
          <w:rFonts w:ascii="Times New Roman" w:hAnsi="Times New Roman" w:cs="Times New Roman"/>
          <w:sz w:val="24"/>
          <w:szCs w:val="24"/>
        </w:rPr>
        <w:t xml:space="preserve">nowledged by professionals that </w:t>
      </w:r>
      <w:r w:rsidR="00A51DAD">
        <w:rPr>
          <w:rFonts w:ascii="Times New Roman" w:hAnsi="Times New Roman" w:cs="Times New Roman"/>
          <w:sz w:val="24"/>
          <w:szCs w:val="24"/>
        </w:rPr>
        <w:t>P</w:t>
      </w:r>
      <w:r w:rsidR="00E9148C">
        <w:rPr>
          <w:rFonts w:ascii="Times New Roman" w:hAnsi="Times New Roman" w:cs="Times New Roman"/>
          <w:sz w:val="24"/>
          <w:szCs w:val="24"/>
        </w:rPr>
        <w:t>aul ha</w:t>
      </w:r>
      <w:r w:rsidR="0085210D">
        <w:rPr>
          <w:rFonts w:ascii="Times New Roman" w:hAnsi="Times New Roman" w:cs="Times New Roman"/>
          <w:sz w:val="24"/>
          <w:szCs w:val="24"/>
        </w:rPr>
        <w:t>d</w:t>
      </w:r>
      <w:r w:rsidR="00E9148C">
        <w:rPr>
          <w:rFonts w:ascii="Times New Roman" w:hAnsi="Times New Roman" w:cs="Times New Roman"/>
          <w:sz w:val="24"/>
          <w:szCs w:val="24"/>
        </w:rPr>
        <w:t xml:space="preserve"> been involved with viewing indecent </w:t>
      </w:r>
      <w:r w:rsidR="00A51DAD">
        <w:rPr>
          <w:rFonts w:ascii="Times New Roman" w:hAnsi="Times New Roman" w:cs="Times New Roman"/>
          <w:sz w:val="24"/>
          <w:szCs w:val="24"/>
        </w:rPr>
        <w:t xml:space="preserve">images of children and watching specific </w:t>
      </w:r>
      <w:r w:rsidR="000478DA">
        <w:rPr>
          <w:rFonts w:ascii="Times New Roman" w:hAnsi="Times New Roman" w:cs="Times New Roman"/>
          <w:sz w:val="24"/>
          <w:szCs w:val="24"/>
        </w:rPr>
        <w:t xml:space="preserve">fetish </w:t>
      </w:r>
      <w:r w:rsidR="00670FE2">
        <w:rPr>
          <w:rFonts w:ascii="Times New Roman" w:hAnsi="Times New Roman" w:cs="Times New Roman"/>
          <w:sz w:val="24"/>
          <w:szCs w:val="24"/>
        </w:rPr>
        <w:t>behaviour content containing infants, young children and vulnerable adults.</w:t>
      </w:r>
      <w:r w:rsidR="0020430B">
        <w:rPr>
          <w:rFonts w:ascii="Times New Roman" w:hAnsi="Times New Roman" w:cs="Times New Roman"/>
          <w:sz w:val="24"/>
          <w:szCs w:val="24"/>
        </w:rPr>
        <w:t xml:space="preserve">  When this was investigated further it became apparent </w:t>
      </w:r>
      <w:r w:rsidR="00170A05">
        <w:rPr>
          <w:rFonts w:ascii="Times New Roman" w:hAnsi="Times New Roman" w:cs="Times New Roman"/>
          <w:sz w:val="24"/>
          <w:szCs w:val="24"/>
        </w:rPr>
        <w:t>that Paul</w:t>
      </w:r>
      <w:r w:rsidR="003B04BA">
        <w:rPr>
          <w:rFonts w:ascii="Times New Roman" w:hAnsi="Times New Roman" w:cs="Times New Roman"/>
          <w:sz w:val="24"/>
          <w:szCs w:val="24"/>
        </w:rPr>
        <w:t xml:space="preserve"> was making explicit inappropriate content with his daughter.</w:t>
      </w:r>
      <w:r w:rsidR="00072397">
        <w:rPr>
          <w:rFonts w:ascii="Times New Roman" w:hAnsi="Times New Roman" w:cs="Times New Roman"/>
          <w:sz w:val="24"/>
          <w:szCs w:val="24"/>
        </w:rPr>
        <w:t xml:space="preserve">  </w:t>
      </w:r>
      <w:r w:rsidR="00E1111C">
        <w:rPr>
          <w:rFonts w:ascii="Times New Roman" w:hAnsi="Times New Roman" w:cs="Times New Roman"/>
          <w:sz w:val="24"/>
          <w:szCs w:val="24"/>
        </w:rPr>
        <w:t xml:space="preserve">Paul was arrested </w:t>
      </w:r>
      <w:r w:rsidR="006328F4">
        <w:rPr>
          <w:rFonts w:ascii="Times New Roman" w:hAnsi="Times New Roman" w:cs="Times New Roman"/>
          <w:sz w:val="24"/>
          <w:szCs w:val="24"/>
        </w:rPr>
        <w:t>under the Sexual Offences Act 2003</w:t>
      </w:r>
      <w:r w:rsidR="00B14C0D">
        <w:rPr>
          <w:rFonts w:ascii="Times New Roman" w:hAnsi="Times New Roman" w:cs="Times New Roman"/>
          <w:sz w:val="24"/>
          <w:szCs w:val="24"/>
        </w:rPr>
        <w:t xml:space="preserve"> due to having sexual activity and images of </w:t>
      </w:r>
      <w:r w:rsidR="000B43D3">
        <w:rPr>
          <w:rFonts w:ascii="Times New Roman" w:hAnsi="Times New Roman" w:cs="Times New Roman"/>
          <w:sz w:val="24"/>
          <w:szCs w:val="24"/>
        </w:rPr>
        <w:t>children under the age of 13.</w:t>
      </w:r>
      <w:r w:rsidR="00411B40">
        <w:rPr>
          <w:rFonts w:ascii="Times New Roman" w:hAnsi="Times New Roman" w:cs="Times New Roman"/>
          <w:sz w:val="24"/>
          <w:szCs w:val="24"/>
        </w:rPr>
        <w:t xml:space="preserve">  Wekerle, Bennett and Francis (2013)</w:t>
      </w:r>
      <w:r w:rsidR="00777A0C">
        <w:rPr>
          <w:rFonts w:ascii="Times New Roman" w:hAnsi="Times New Roman" w:cs="Times New Roman"/>
          <w:sz w:val="24"/>
          <w:szCs w:val="24"/>
        </w:rPr>
        <w:t xml:space="preserve"> </w:t>
      </w:r>
      <w:r w:rsidR="001C653E">
        <w:rPr>
          <w:rFonts w:ascii="Times New Roman" w:hAnsi="Times New Roman" w:cs="Times New Roman"/>
          <w:sz w:val="24"/>
          <w:szCs w:val="24"/>
        </w:rPr>
        <w:t xml:space="preserve">define </w:t>
      </w:r>
      <w:r w:rsidR="00684E62">
        <w:rPr>
          <w:rFonts w:ascii="Times New Roman" w:hAnsi="Times New Roman" w:cs="Times New Roman"/>
          <w:sz w:val="24"/>
          <w:szCs w:val="24"/>
        </w:rPr>
        <w:t xml:space="preserve">sexual abuse as an adult </w:t>
      </w:r>
      <w:r w:rsidR="00772A4E">
        <w:rPr>
          <w:rFonts w:ascii="Times New Roman" w:hAnsi="Times New Roman" w:cs="Times New Roman"/>
          <w:sz w:val="24"/>
          <w:szCs w:val="24"/>
        </w:rPr>
        <w:t xml:space="preserve">engaging in sexual conduct </w:t>
      </w:r>
      <w:r w:rsidR="006D6FF3">
        <w:rPr>
          <w:rFonts w:ascii="Times New Roman" w:hAnsi="Times New Roman" w:cs="Times New Roman"/>
          <w:sz w:val="24"/>
          <w:szCs w:val="24"/>
        </w:rPr>
        <w:t>with a child</w:t>
      </w:r>
      <w:r w:rsidR="005F67FA">
        <w:rPr>
          <w:rFonts w:ascii="Times New Roman" w:hAnsi="Times New Roman" w:cs="Times New Roman"/>
          <w:sz w:val="24"/>
          <w:szCs w:val="24"/>
        </w:rPr>
        <w:t xml:space="preserve"> which could be contact or non-contact</w:t>
      </w:r>
      <w:r w:rsidR="001E06B6">
        <w:rPr>
          <w:rFonts w:ascii="Times New Roman" w:hAnsi="Times New Roman" w:cs="Times New Roman"/>
          <w:sz w:val="24"/>
          <w:szCs w:val="24"/>
        </w:rPr>
        <w:t>, causing harm or no harm.</w:t>
      </w:r>
    </w:p>
    <w:p w14:paraId="752599F0" w14:textId="131E6845" w:rsidR="00292E04" w:rsidRDefault="00A2576D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C61BEF">
        <w:rPr>
          <w:rFonts w:ascii="Times New Roman" w:hAnsi="Times New Roman" w:cs="Times New Roman"/>
          <w:sz w:val="24"/>
          <w:szCs w:val="24"/>
        </w:rPr>
        <w:t xml:space="preserve">The children in the investigation were all vulnerable due to Paul having such close contact </w:t>
      </w:r>
      <w:r w:rsidR="00391FDB">
        <w:rPr>
          <w:rFonts w:ascii="Times New Roman" w:hAnsi="Times New Roman" w:cs="Times New Roman"/>
          <w:sz w:val="24"/>
          <w:szCs w:val="24"/>
        </w:rPr>
        <w:t>with them, along with the family all having learning disabilities</w:t>
      </w:r>
      <w:r w:rsidR="00E2687F">
        <w:rPr>
          <w:rFonts w:ascii="Times New Roman" w:hAnsi="Times New Roman" w:cs="Times New Roman"/>
          <w:sz w:val="24"/>
          <w:szCs w:val="24"/>
        </w:rPr>
        <w:t xml:space="preserve">, which made them more susceptible to unknowingly accepting the abuse. </w:t>
      </w:r>
      <w:r w:rsidR="00292E04">
        <w:rPr>
          <w:rFonts w:ascii="Times New Roman" w:hAnsi="Times New Roman" w:cs="Times New Roman"/>
          <w:sz w:val="24"/>
          <w:szCs w:val="24"/>
        </w:rPr>
        <w:t xml:space="preserve">Robohm and Buttenheim (1997) </w:t>
      </w:r>
      <w:r w:rsidR="006B1212">
        <w:rPr>
          <w:rFonts w:ascii="Times New Roman" w:hAnsi="Times New Roman" w:cs="Times New Roman"/>
          <w:sz w:val="24"/>
          <w:szCs w:val="24"/>
        </w:rPr>
        <w:t>explore the issue that if you are vulnerable or have disabilities you are more likely to be abused</w:t>
      </w:r>
      <w:r w:rsidR="001A5BEE">
        <w:rPr>
          <w:rFonts w:ascii="Times New Roman" w:hAnsi="Times New Roman" w:cs="Times New Roman"/>
          <w:sz w:val="24"/>
          <w:szCs w:val="24"/>
        </w:rPr>
        <w:t xml:space="preserve"> as</w:t>
      </w:r>
      <w:r w:rsidR="001A5BEE">
        <w:rPr>
          <w:rFonts w:ascii="Times New Roman" w:hAnsi="Times New Roman" w:cs="Times New Roman"/>
          <w:sz w:val="24"/>
          <w:szCs w:val="24"/>
        </w:rPr>
        <w:t xml:space="preserve"> mental capacity </w:t>
      </w:r>
      <w:r w:rsidR="005831F1">
        <w:rPr>
          <w:rFonts w:ascii="Times New Roman" w:hAnsi="Times New Roman" w:cs="Times New Roman"/>
          <w:sz w:val="24"/>
          <w:szCs w:val="24"/>
        </w:rPr>
        <w:t xml:space="preserve">is lacked </w:t>
      </w:r>
      <w:r w:rsidR="004E27A2">
        <w:rPr>
          <w:rFonts w:ascii="Times New Roman" w:hAnsi="Times New Roman" w:cs="Times New Roman"/>
          <w:sz w:val="24"/>
          <w:szCs w:val="24"/>
        </w:rPr>
        <w:t>along with</w:t>
      </w:r>
      <w:r w:rsidR="001A5BEE">
        <w:rPr>
          <w:rFonts w:ascii="Times New Roman" w:hAnsi="Times New Roman" w:cs="Times New Roman"/>
          <w:sz w:val="24"/>
          <w:szCs w:val="24"/>
        </w:rPr>
        <w:t xml:space="preserve"> basic skills to keep themselves safe</w:t>
      </w:r>
      <w:r w:rsidR="001762BE">
        <w:rPr>
          <w:rFonts w:ascii="Times New Roman" w:hAnsi="Times New Roman" w:cs="Times New Roman"/>
          <w:sz w:val="24"/>
          <w:szCs w:val="24"/>
        </w:rPr>
        <w:t>;</w:t>
      </w:r>
      <w:r w:rsidR="001A5BEE">
        <w:rPr>
          <w:rFonts w:ascii="Times New Roman" w:hAnsi="Times New Roman" w:cs="Times New Roman"/>
          <w:sz w:val="24"/>
          <w:szCs w:val="24"/>
        </w:rPr>
        <w:t xml:space="preserve"> </w:t>
      </w:r>
      <w:r w:rsidR="00C70039">
        <w:rPr>
          <w:rFonts w:ascii="Times New Roman" w:hAnsi="Times New Roman" w:cs="Times New Roman"/>
          <w:sz w:val="24"/>
          <w:szCs w:val="24"/>
        </w:rPr>
        <w:t>the abuse can be in many forms.</w:t>
      </w:r>
      <w:r w:rsidR="005C425E">
        <w:rPr>
          <w:rFonts w:ascii="Times New Roman" w:hAnsi="Times New Roman" w:cs="Times New Roman"/>
          <w:sz w:val="24"/>
          <w:szCs w:val="24"/>
        </w:rPr>
        <w:t xml:space="preserve"> </w:t>
      </w:r>
      <w:r w:rsidR="00A865F8">
        <w:rPr>
          <w:rFonts w:ascii="Times New Roman" w:hAnsi="Times New Roman" w:cs="Times New Roman"/>
          <w:sz w:val="24"/>
          <w:szCs w:val="24"/>
        </w:rPr>
        <w:t xml:space="preserve"> Anya and Rosa </w:t>
      </w:r>
      <w:r w:rsidR="00F0236A">
        <w:rPr>
          <w:rFonts w:ascii="Times New Roman" w:hAnsi="Times New Roman" w:cs="Times New Roman"/>
          <w:sz w:val="24"/>
          <w:szCs w:val="24"/>
        </w:rPr>
        <w:t xml:space="preserve">were both selected mutes from a young age </w:t>
      </w:r>
      <w:r w:rsidR="00A3457C">
        <w:rPr>
          <w:rFonts w:ascii="Times New Roman" w:hAnsi="Times New Roman" w:cs="Times New Roman"/>
          <w:sz w:val="24"/>
          <w:szCs w:val="24"/>
        </w:rPr>
        <w:t xml:space="preserve">and signed to each other as a form of communication.  Being mutes from a young age was </w:t>
      </w:r>
      <w:r w:rsidR="006A6D90">
        <w:rPr>
          <w:rFonts w:ascii="Times New Roman" w:hAnsi="Times New Roman" w:cs="Times New Roman"/>
          <w:sz w:val="24"/>
          <w:szCs w:val="24"/>
        </w:rPr>
        <w:t>an indication that there were issues at home; professional</w:t>
      </w:r>
      <w:r w:rsidR="00A53F9D">
        <w:rPr>
          <w:rFonts w:ascii="Times New Roman" w:hAnsi="Times New Roman" w:cs="Times New Roman"/>
          <w:sz w:val="24"/>
          <w:szCs w:val="24"/>
        </w:rPr>
        <w:t>s</w:t>
      </w:r>
      <w:r w:rsidR="006A6D90">
        <w:rPr>
          <w:rFonts w:ascii="Times New Roman" w:hAnsi="Times New Roman" w:cs="Times New Roman"/>
          <w:sz w:val="24"/>
          <w:szCs w:val="24"/>
        </w:rPr>
        <w:t xml:space="preserve"> who </w:t>
      </w:r>
      <w:r w:rsidR="007019DB">
        <w:rPr>
          <w:rFonts w:ascii="Times New Roman" w:hAnsi="Times New Roman" w:cs="Times New Roman"/>
          <w:sz w:val="24"/>
          <w:szCs w:val="24"/>
        </w:rPr>
        <w:t>met</w:t>
      </w:r>
      <w:r w:rsidR="006A6D90">
        <w:rPr>
          <w:rFonts w:ascii="Times New Roman" w:hAnsi="Times New Roman" w:cs="Times New Roman"/>
          <w:sz w:val="24"/>
          <w:szCs w:val="24"/>
        </w:rPr>
        <w:t xml:space="preserve"> </w:t>
      </w:r>
      <w:r w:rsidR="00592130">
        <w:rPr>
          <w:rFonts w:ascii="Times New Roman" w:hAnsi="Times New Roman" w:cs="Times New Roman"/>
          <w:sz w:val="24"/>
          <w:szCs w:val="24"/>
        </w:rPr>
        <w:t>both girls should have investigated this, if this had been investigated</w:t>
      </w:r>
      <w:r w:rsidR="00961530">
        <w:rPr>
          <w:rFonts w:ascii="Times New Roman" w:hAnsi="Times New Roman" w:cs="Times New Roman"/>
          <w:sz w:val="24"/>
          <w:szCs w:val="24"/>
        </w:rPr>
        <w:t>,</w:t>
      </w:r>
      <w:r w:rsidR="00592130">
        <w:rPr>
          <w:rFonts w:ascii="Times New Roman" w:hAnsi="Times New Roman" w:cs="Times New Roman"/>
          <w:sz w:val="24"/>
          <w:szCs w:val="24"/>
        </w:rPr>
        <w:t xml:space="preserve"> </w:t>
      </w:r>
      <w:r w:rsidR="001D5278">
        <w:rPr>
          <w:rFonts w:ascii="Times New Roman" w:hAnsi="Times New Roman" w:cs="Times New Roman"/>
          <w:sz w:val="24"/>
          <w:szCs w:val="24"/>
        </w:rPr>
        <w:t xml:space="preserve">the root cause may have been discovered and could have stopped the abuse sooner.  </w:t>
      </w:r>
      <w:r w:rsidR="003F76E0">
        <w:rPr>
          <w:rFonts w:ascii="Times New Roman" w:hAnsi="Times New Roman" w:cs="Times New Roman"/>
          <w:sz w:val="24"/>
          <w:szCs w:val="24"/>
        </w:rPr>
        <w:t>Furthermore,</w:t>
      </w:r>
      <w:r w:rsidR="001D5278">
        <w:rPr>
          <w:rFonts w:ascii="Times New Roman" w:hAnsi="Times New Roman" w:cs="Times New Roman"/>
          <w:sz w:val="24"/>
          <w:szCs w:val="24"/>
        </w:rPr>
        <w:t xml:space="preserve"> </w:t>
      </w:r>
      <w:r w:rsidR="0075768E">
        <w:rPr>
          <w:rFonts w:ascii="Times New Roman" w:hAnsi="Times New Roman" w:cs="Times New Roman"/>
          <w:sz w:val="24"/>
          <w:szCs w:val="24"/>
        </w:rPr>
        <w:t xml:space="preserve">it was noted that both girls were </w:t>
      </w:r>
      <w:r w:rsidR="00A05B15">
        <w:rPr>
          <w:rFonts w:ascii="Times New Roman" w:hAnsi="Times New Roman" w:cs="Times New Roman"/>
          <w:sz w:val="24"/>
          <w:szCs w:val="24"/>
        </w:rPr>
        <w:t>self-mutilating</w:t>
      </w:r>
      <w:r w:rsidR="0075768E">
        <w:rPr>
          <w:rFonts w:ascii="Times New Roman" w:hAnsi="Times New Roman" w:cs="Times New Roman"/>
          <w:sz w:val="24"/>
          <w:szCs w:val="24"/>
        </w:rPr>
        <w:t xml:space="preserve"> and harming themselves. </w:t>
      </w:r>
      <w:r w:rsidR="002F5467">
        <w:rPr>
          <w:rFonts w:ascii="Times New Roman" w:hAnsi="Times New Roman" w:cs="Times New Roman"/>
          <w:sz w:val="24"/>
          <w:szCs w:val="24"/>
        </w:rPr>
        <w:t xml:space="preserve">Lena’s mother was known to have learning disabilities as well as Whitney’s </w:t>
      </w:r>
      <w:r w:rsidR="004B70F4">
        <w:rPr>
          <w:rFonts w:ascii="Times New Roman" w:hAnsi="Times New Roman" w:cs="Times New Roman"/>
          <w:sz w:val="24"/>
          <w:szCs w:val="24"/>
        </w:rPr>
        <w:t>mother</w:t>
      </w:r>
      <w:r w:rsidR="00AB1F2A">
        <w:rPr>
          <w:rFonts w:ascii="Times New Roman" w:hAnsi="Times New Roman" w:cs="Times New Roman"/>
          <w:sz w:val="24"/>
          <w:szCs w:val="24"/>
        </w:rPr>
        <w:t>, thus making them vulnerable.</w:t>
      </w:r>
    </w:p>
    <w:p w14:paraId="7712DB14" w14:textId="2040F380" w:rsidR="00F34EA2" w:rsidRDefault="006861DD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</w:t>
      </w:r>
      <w:r w:rsidR="00FE0D03">
        <w:rPr>
          <w:rFonts w:ascii="Times New Roman" w:hAnsi="Times New Roman" w:cs="Times New Roman"/>
          <w:sz w:val="24"/>
          <w:szCs w:val="24"/>
        </w:rPr>
        <w:t xml:space="preserve">Brown et al (2009) and </w:t>
      </w:r>
      <w:r w:rsidR="00F34EA2">
        <w:rPr>
          <w:rFonts w:ascii="Times New Roman" w:hAnsi="Times New Roman" w:cs="Times New Roman"/>
          <w:sz w:val="24"/>
          <w:szCs w:val="24"/>
        </w:rPr>
        <w:t xml:space="preserve">Karatekin and Hill (2019) </w:t>
      </w:r>
      <w:r w:rsidR="00EE6DB5">
        <w:rPr>
          <w:rFonts w:ascii="Times New Roman" w:hAnsi="Times New Roman" w:cs="Times New Roman"/>
          <w:sz w:val="24"/>
          <w:szCs w:val="24"/>
        </w:rPr>
        <w:t xml:space="preserve">describe adverse childhood experiences (ACEs) as </w:t>
      </w:r>
      <w:r w:rsidR="001D1828">
        <w:rPr>
          <w:rFonts w:ascii="Times New Roman" w:hAnsi="Times New Roman" w:cs="Times New Roman"/>
          <w:sz w:val="24"/>
          <w:szCs w:val="24"/>
        </w:rPr>
        <w:t xml:space="preserve">toxic stress that can alter brain development, this can be from forms of abuse when a child is growing up. </w:t>
      </w:r>
      <w:r w:rsidR="00774738">
        <w:rPr>
          <w:rFonts w:ascii="Times New Roman" w:hAnsi="Times New Roman" w:cs="Times New Roman"/>
          <w:sz w:val="24"/>
          <w:szCs w:val="24"/>
        </w:rPr>
        <w:t xml:space="preserve"> It is apparent in the SCR that Paul and his siblings had grown up with ACEs due to the sexual abuse tha</w:t>
      </w:r>
      <w:r w:rsidR="00D23365">
        <w:rPr>
          <w:rFonts w:ascii="Times New Roman" w:hAnsi="Times New Roman" w:cs="Times New Roman"/>
          <w:sz w:val="24"/>
          <w:szCs w:val="24"/>
        </w:rPr>
        <w:t>t they had all received from their parents.  There are signs of generational abuse within the family throughout the SCR</w:t>
      </w:r>
      <w:r w:rsidR="00F364A1">
        <w:rPr>
          <w:rFonts w:ascii="Times New Roman" w:hAnsi="Times New Roman" w:cs="Times New Roman"/>
          <w:sz w:val="24"/>
          <w:szCs w:val="24"/>
        </w:rPr>
        <w:t xml:space="preserve">.  </w:t>
      </w:r>
      <w:r w:rsidR="00BA6465">
        <w:rPr>
          <w:rFonts w:ascii="Times New Roman" w:hAnsi="Times New Roman" w:cs="Times New Roman"/>
          <w:sz w:val="24"/>
          <w:szCs w:val="24"/>
        </w:rPr>
        <w:t xml:space="preserve">When the </w:t>
      </w:r>
      <w:r w:rsidR="00E56A9E">
        <w:rPr>
          <w:rFonts w:ascii="Times New Roman" w:hAnsi="Times New Roman" w:cs="Times New Roman"/>
          <w:sz w:val="24"/>
          <w:szCs w:val="24"/>
        </w:rPr>
        <w:t xml:space="preserve">multi-agencies </w:t>
      </w:r>
      <w:r w:rsidR="00D46A75">
        <w:rPr>
          <w:rFonts w:ascii="Times New Roman" w:hAnsi="Times New Roman" w:cs="Times New Roman"/>
          <w:sz w:val="24"/>
          <w:szCs w:val="24"/>
        </w:rPr>
        <w:t>were investigating the abuse, the children were taken from their homes and left in Pauls mothers care</w:t>
      </w:r>
      <w:r w:rsidR="00800452">
        <w:rPr>
          <w:rFonts w:ascii="Times New Roman" w:hAnsi="Times New Roman" w:cs="Times New Roman"/>
          <w:sz w:val="24"/>
          <w:szCs w:val="24"/>
        </w:rPr>
        <w:t>; if old</w:t>
      </w:r>
      <w:r w:rsidR="003F3282">
        <w:rPr>
          <w:rFonts w:ascii="Times New Roman" w:hAnsi="Times New Roman" w:cs="Times New Roman"/>
          <w:sz w:val="24"/>
          <w:szCs w:val="24"/>
        </w:rPr>
        <w:t>er</w:t>
      </w:r>
      <w:r w:rsidR="00800452">
        <w:rPr>
          <w:rFonts w:ascii="Times New Roman" w:hAnsi="Times New Roman" w:cs="Times New Roman"/>
          <w:sz w:val="24"/>
          <w:szCs w:val="24"/>
        </w:rPr>
        <w:t xml:space="preserve"> paper records were transferred onto electronic systems </w:t>
      </w:r>
      <w:r w:rsidR="00190C0E">
        <w:rPr>
          <w:rFonts w:ascii="Times New Roman" w:hAnsi="Times New Roman" w:cs="Times New Roman"/>
          <w:sz w:val="24"/>
          <w:szCs w:val="24"/>
        </w:rPr>
        <w:t>this would never have happened as there would have been evidence from doctor and hospital visits from Paul and his siblings</w:t>
      </w:r>
      <w:r w:rsidR="00CD4200">
        <w:rPr>
          <w:rFonts w:ascii="Times New Roman" w:hAnsi="Times New Roman" w:cs="Times New Roman"/>
          <w:sz w:val="24"/>
          <w:szCs w:val="24"/>
        </w:rPr>
        <w:t xml:space="preserve"> when they were younger.  </w:t>
      </w:r>
      <w:r w:rsidR="00760CE6">
        <w:rPr>
          <w:rFonts w:ascii="Times New Roman" w:hAnsi="Times New Roman" w:cs="Times New Roman"/>
          <w:sz w:val="24"/>
          <w:szCs w:val="24"/>
        </w:rPr>
        <w:t>This</w:t>
      </w:r>
      <w:r w:rsidR="00CD4200">
        <w:rPr>
          <w:rFonts w:ascii="Times New Roman" w:hAnsi="Times New Roman" w:cs="Times New Roman"/>
          <w:sz w:val="24"/>
          <w:szCs w:val="24"/>
        </w:rPr>
        <w:t xml:space="preserve"> would have meant earlier </w:t>
      </w:r>
      <w:r w:rsidR="009B4A77">
        <w:rPr>
          <w:rFonts w:ascii="Times New Roman" w:hAnsi="Times New Roman" w:cs="Times New Roman"/>
          <w:sz w:val="24"/>
          <w:szCs w:val="24"/>
        </w:rPr>
        <w:t>interventions</w:t>
      </w:r>
      <w:r w:rsidR="00CD4200">
        <w:rPr>
          <w:rFonts w:ascii="Times New Roman" w:hAnsi="Times New Roman" w:cs="Times New Roman"/>
          <w:sz w:val="24"/>
          <w:szCs w:val="24"/>
        </w:rPr>
        <w:t xml:space="preserve"> could have been made for the girls as </w:t>
      </w:r>
      <w:r w:rsidR="00771CC2">
        <w:rPr>
          <w:rFonts w:ascii="Times New Roman" w:hAnsi="Times New Roman" w:cs="Times New Roman"/>
          <w:sz w:val="24"/>
          <w:szCs w:val="24"/>
        </w:rPr>
        <w:t>multi-</w:t>
      </w:r>
      <w:r w:rsidR="00CD4200">
        <w:rPr>
          <w:rFonts w:ascii="Times New Roman" w:hAnsi="Times New Roman" w:cs="Times New Roman"/>
          <w:sz w:val="24"/>
          <w:szCs w:val="24"/>
        </w:rPr>
        <w:t xml:space="preserve">agencies would have noticed a similar patterned timeline of abuse and </w:t>
      </w:r>
      <w:r w:rsidR="009B4A77">
        <w:rPr>
          <w:rFonts w:ascii="Times New Roman" w:hAnsi="Times New Roman" w:cs="Times New Roman"/>
          <w:sz w:val="24"/>
          <w:szCs w:val="24"/>
        </w:rPr>
        <w:t>behaviours</w:t>
      </w:r>
      <w:r w:rsidR="00CD4200">
        <w:rPr>
          <w:rFonts w:ascii="Times New Roman" w:hAnsi="Times New Roman" w:cs="Times New Roman"/>
          <w:sz w:val="24"/>
          <w:szCs w:val="24"/>
        </w:rPr>
        <w:t xml:space="preserve">. </w:t>
      </w:r>
      <w:r w:rsidR="00E56A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5D2CDE0" w14:textId="73662B7F" w:rsidR="00B3655F" w:rsidRDefault="00F830B5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Unicef (2022) </w:t>
      </w:r>
      <w:r w:rsidR="002D15B3">
        <w:rPr>
          <w:rFonts w:ascii="Times New Roman" w:hAnsi="Times New Roman" w:cs="Times New Roman"/>
          <w:sz w:val="24"/>
          <w:szCs w:val="24"/>
        </w:rPr>
        <w:t>characterise the United Nations</w:t>
      </w:r>
      <w:r w:rsidR="00B3655F">
        <w:rPr>
          <w:rFonts w:ascii="Times New Roman" w:hAnsi="Times New Roman" w:cs="Times New Roman"/>
          <w:sz w:val="24"/>
          <w:szCs w:val="24"/>
        </w:rPr>
        <w:t xml:space="preserve"> Convention on the Rights of the Child (UNCRC) </w:t>
      </w:r>
      <w:r w:rsidR="0002702D">
        <w:rPr>
          <w:rFonts w:ascii="Times New Roman" w:hAnsi="Times New Roman" w:cs="Times New Roman"/>
          <w:sz w:val="24"/>
          <w:szCs w:val="24"/>
        </w:rPr>
        <w:t xml:space="preserve">as an international treaty that is recognised by countries as </w:t>
      </w:r>
      <w:r w:rsidR="000F1B53">
        <w:rPr>
          <w:rFonts w:ascii="Times New Roman" w:hAnsi="Times New Roman" w:cs="Times New Roman"/>
          <w:sz w:val="24"/>
          <w:szCs w:val="24"/>
        </w:rPr>
        <w:t xml:space="preserve">children having </w:t>
      </w:r>
      <w:r w:rsidR="0002702D">
        <w:rPr>
          <w:rFonts w:ascii="Times New Roman" w:hAnsi="Times New Roman" w:cs="Times New Roman"/>
          <w:sz w:val="24"/>
          <w:szCs w:val="24"/>
        </w:rPr>
        <w:t>rights</w:t>
      </w:r>
      <w:r w:rsidR="000F1B53">
        <w:rPr>
          <w:rFonts w:ascii="Times New Roman" w:hAnsi="Times New Roman" w:cs="Times New Roman"/>
          <w:sz w:val="24"/>
          <w:szCs w:val="24"/>
        </w:rPr>
        <w:t>.</w:t>
      </w:r>
      <w:r w:rsidR="00E431AE">
        <w:rPr>
          <w:rFonts w:ascii="Times New Roman" w:hAnsi="Times New Roman" w:cs="Times New Roman"/>
          <w:sz w:val="24"/>
          <w:szCs w:val="24"/>
        </w:rPr>
        <w:t xml:space="preserve">  One of the UNCRC </w:t>
      </w:r>
      <w:r w:rsidR="00052B64">
        <w:rPr>
          <w:rFonts w:ascii="Times New Roman" w:hAnsi="Times New Roman" w:cs="Times New Roman"/>
          <w:sz w:val="24"/>
          <w:szCs w:val="24"/>
        </w:rPr>
        <w:t xml:space="preserve">rights is that all children have a right to be heard and listened to.  It is </w:t>
      </w:r>
      <w:r w:rsidR="00CD6948">
        <w:rPr>
          <w:rFonts w:ascii="Times New Roman" w:hAnsi="Times New Roman" w:cs="Times New Roman"/>
          <w:sz w:val="24"/>
          <w:szCs w:val="24"/>
        </w:rPr>
        <w:t xml:space="preserve">evident in this SCR </w:t>
      </w:r>
      <w:r w:rsidR="0056649B">
        <w:rPr>
          <w:rFonts w:ascii="Times New Roman" w:hAnsi="Times New Roman" w:cs="Times New Roman"/>
          <w:sz w:val="24"/>
          <w:szCs w:val="24"/>
        </w:rPr>
        <w:t>that the children’s rights were violat</w:t>
      </w:r>
      <w:r w:rsidR="00FF664A">
        <w:rPr>
          <w:rFonts w:ascii="Times New Roman" w:hAnsi="Times New Roman" w:cs="Times New Roman"/>
          <w:sz w:val="24"/>
          <w:szCs w:val="24"/>
        </w:rPr>
        <w:t>ed.</w:t>
      </w:r>
      <w:r w:rsidR="009E3916">
        <w:rPr>
          <w:rFonts w:ascii="Times New Roman" w:hAnsi="Times New Roman" w:cs="Times New Roman"/>
          <w:sz w:val="24"/>
          <w:szCs w:val="24"/>
        </w:rPr>
        <w:t xml:space="preserve">  Anya and Rosa had disclosed to professionals about the abuse they had </w:t>
      </w:r>
      <w:r w:rsidR="004935F6">
        <w:rPr>
          <w:rFonts w:ascii="Times New Roman" w:hAnsi="Times New Roman" w:cs="Times New Roman"/>
          <w:sz w:val="24"/>
          <w:szCs w:val="24"/>
        </w:rPr>
        <w:t>entailed,</w:t>
      </w:r>
      <w:r w:rsidR="009E3916">
        <w:rPr>
          <w:rFonts w:ascii="Times New Roman" w:hAnsi="Times New Roman" w:cs="Times New Roman"/>
          <w:sz w:val="24"/>
          <w:szCs w:val="24"/>
        </w:rPr>
        <w:t xml:space="preserve"> they were not believed</w:t>
      </w:r>
      <w:r w:rsidR="002F6050">
        <w:rPr>
          <w:rFonts w:ascii="Times New Roman" w:hAnsi="Times New Roman" w:cs="Times New Roman"/>
          <w:sz w:val="24"/>
          <w:szCs w:val="24"/>
        </w:rPr>
        <w:t>, similarly with Whitney</w:t>
      </w:r>
      <w:r w:rsidR="00EC3C37">
        <w:rPr>
          <w:rFonts w:ascii="Times New Roman" w:hAnsi="Times New Roman" w:cs="Times New Roman"/>
          <w:sz w:val="24"/>
          <w:szCs w:val="24"/>
        </w:rPr>
        <w:t xml:space="preserve">, </w:t>
      </w:r>
      <w:r w:rsidR="002F6050">
        <w:rPr>
          <w:rFonts w:ascii="Times New Roman" w:hAnsi="Times New Roman" w:cs="Times New Roman"/>
          <w:sz w:val="24"/>
          <w:szCs w:val="24"/>
        </w:rPr>
        <w:t xml:space="preserve">when she disclosed </w:t>
      </w:r>
      <w:r w:rsidR="00C67215">
        <w:rPr>
          <w:rFonts w:ascii="Times New Roman" w:hAnsi="Times New Roman" w:cs="Times New Roman"/>
          <w:sz w:val="24"/>
          <w:szCs w:val="24"/>
        </w:rPr>
        <w:t>information,</w:t>
      </w:r>
      <w:r w:rsidR="002F6050">
        <w:rPr>
          <w:rFonts w:ascii="Times New Roman" w:hAnsi="Times New Roman" w:cs="Times New Roman"/>
          <w:sz w:val="24"/>
          <w:szCs w:val="24"/>
        </w:rPr>
        <w:t xml:space="preserve"> no further action was taken.  </w:t>
      </w:r>
      <w:r w:rsidR="00081A49">
        <w:rPr>
          <w:rFonts w:ascii="Times New Roman" w:hAnsi="Times New Roman" w:cs="Times New Roman"/>
          <w:sz w:val="24"/>
          <w:szCs w:val="24"/>
        </w:rPr>
        <w:t xml:space="preserve">In accordance </w:t>
      </w:r>
      <w:r w:rsidR="00C67215">
        <w:rPr>
          <w:rFonts w:ascii="Times New Roman" w:hAnsi="Times New Roman" w:cs="Times New Roman"/>
          <w:sz w:val="24"/>
          <w:szCs w:val="24"/>
        </w:rPr>
        <w:t>with</w:t>
      </w:r>
      <w:r w:rsidR="00081A49">
        <w:rPr>
          <w:rFonts w:ascii="Times New Roman" w:hAnsi="Times New Roman" w:cs="Times New Roman"/>
          <w:sz w:val="24"/>
          <w:szCs w:val="24"/>
        </w:rPr>
        <w:t xml:space="preserve"> </w:t>
      </w:r>
      <w:r w:rsidR="009D6994">
        <w:rPr>
          <w:rFonts w:ascii="Times New Roman" w:hAnsi="Times New Roman" w:cs="Times New Roman"/>
          <w:sz w:val="24"/>
          <w:szCs w:val="24"/>
        </w:rPr>
        <w:t xml:space="preserve">Wiehe </w:t>
      </w:r>
      <w:r w:rsidR="00573687">
        <w:rPr>
          <w:rFonts w:ascii="Times New Roman" w:hAnsi="Times New Roman" w:cs="Times New Roman"/>
          <w:sz w:val="24"/>
          <w:szCs w:val="24"/>
        </w:rPr>
        <w:t>(1997) historically</w:t>
      </w:r>
      <w:r w:rsidR="006C4BE7">
        <w:rPr>
          <w:rFonts w:ascii="Times New Roman" w:hAnsi="Times New Roman" w:cs="Times New Roman"/>
          <w:sz w:val="24"/>
          <w:szCs w:val="24"/>
        </w:rPr>
        <w:t>, abuse among families has been ignored and left behind closed doors unrecognised</w:t>
      </w:r>
      <w:r w:rsidR="001C3DA2">
        <w:rPr>
          <w:rFonts w:ascii="Times New Roman" w:hAnsi="Times New Roman" w:cs="Times New Roman"/>
          <w:sz w:val="24"/>
          <w:szCs w:val="24"/>
        </w:rPr>
        <w:t xml:space="preserve"> when it comes to </w:t>
      </w:r>
      <w:r w:rsidR="002E7D51">
        <w:rPr>
          <w:rFonts w:ascii="Times New Roman" w:hAnsi="Times New Roman" w:cs="Times New Roman"/>
          <w:sz w:val="24"/>
          <w:szCs w:val="24"/>
        </w:rPr>
        <w:t xml:space="preserve">being spoken about and gets repressed by other family members and not taken further by professionals. </w:t>
      </w:r>
      <w:r w:rsidR="00F7464E">
        <w:rPr>
          <w:rFonts w:ascii="Times New Roman" w:hAnsi="Times New Roman" w:cs="Times New Roman"/>
          <w:sz w:val="24"/>
          <w:szCs w:val="24"/>
        </w:rPr>
        <w:t xml:space="preserve"> Allen</w:t>
      </w:r>
      <w:r w:rsidR="00944A27">
        <w:rPr>
          <w:rFonts w:ascii="Times New Roman" w:hAnsi="Times New Roman" w:cs="Times New Roman"/>
          <w:sz w:val="24"/>
          <w:szCs w:val="24"/>
        </w:rPr>
        <w:t xml:space="preserve"> (2005)</w:t>
      </w:r>
      <w:r w:rsidR="00F7464E">
        <w:rPr>
          <w:rFonts w:ascii="Times New Roman" w:hAnsi="Times New Roman" w:cs="Times New Roman"/>
          <w:sz w:val="24"/>
          <w:szCs w:val="24"/>
        </w:rPr>
        <w:t xml:space="preserve"> deciphers </w:t>
      </w:r>
      <w:r w:rsidR="00B70BC3">
        <w:rPr>
          <w:rFonts w:ascii="Times New Roman" w:hAnsi="Times New Roman" w:cs="Times New Roman"/>
          <w:sz w:val="24"/>
          <w:szCs w:val="24"/>
        </w:rPr>
        <w:t>The Children</w:t>
      </w:r>
      <w:r w:rsidR="00DF5EC5">
        <w:rPr>
          <w:rFonts w:ascii="Times New Roman" w:hAnsi="Times New Roman" w:cs="Times New Roman"/>
          <w:sz w:val="24"/>
          <w:szCs w:val="24"/>
        </w:rPr>
        <w:t xml:space="preserve"> Act 1989 as an extensive piece of legislation which influences all professionals </w:t>
      </w:r>
      <w:r w:rsidR="00F54F38">
        <w:rPr>
          <w:rFonts w:ascii="Times New Roman" w:hAnsi="Times New Roman" w:cs="Times New Roman"/>
          <w:sz w:val="24"/>
          <w:szCs w:val="24"/>
        </w:rPr>
        <w:t>working with children, whom must all adhere to and work within this act.</w:t>
      </w:r>
      <w:r w:rsidR="007E4E4C">
        <w:rPr>
          <w:rFonts w:ascii="Times New Roman" w:hAnsi="Times New Roman" w:cs="Times New Roman"/>
          <w:sz w:val="24"/>
          <w:szCs w:val="24"/>
        </w:rPr>
        <w:t xml:space="preserve">  The Children Act </w:t>
      </w:r>
      <w:r w:rsidR="00FB464D">
        <w:rPr>
          <w:rFonts w:ascii="Times New Roman" w:hAnsi="Times New Roman" w:cs="Times New Roman"/>
          <w:sz w:val="24"/>
          <w:szCs w:val="24"/>
        </w:rPr>
        <w:t xml:space="preserve">1989 is there to ensure that </w:t>
      </w:r>
      <w:r w:rsidR="00904877">
        <w:rPr>
          <w:rFonts w:ascii="Times New Roman" w:hAnsi="Times New Roman" w:cs="Times New Roman"/>
          <w:sz w:val="24"/>
          <w:szCs w:val="24"/>
        </w:rPr>
        <w:t>children’s</w:t>
      </w:r>
      <w:r w:rsidR="00FB464D">
        <w:rPr>
          <w:rFonts w:ascii="Times New Roman" w:hAnsi="Times New Roman" w:cs="Times New Roman"/>
          <w:sz w:val="24"/>
          <w:szCs w:val="24"/>
        </w:rPr>
        <w:t xml:space="preserve"> welfare is </w:t>
      </w:r>
      <w:r w:rsidR="00685930">
        <w:rPr>
          <w:rFonts w:ascii="Times New Roman" w:hAnsi="Times New Roman" w:cs="Times New Roman"/>
          <w:sz w:val="24"/>
          <w:szCs w:val="24"/>
        </w:rPr>
        <w:t>advocated,</w:t>
      </w:r>
      <w:r w:rsidR="00FB464D">
        <w:rPr>
          <w:rFonts w:ascii="Times New Roman" w:hAnsi="Times New Roman" w:cs="Times New Roman"/>
          <w:sz w:val="24"/>
          <w:szCs w:val="24"/>
        </w:rPr>
        <w:t xml:space="preserve"> </w:t>
      </w:r>
      <w:r w:rsidR="00CE6EC1">
        <w:rPr>
          <w:rFonts w:ascii="Times New Roman" w:hAnsi="Times New Roman" w:cs="Times New Roman"/>
          <w:sz w:val="24"/>
          <w:szCs w:val="24"/>
        </w:rPr>
        <w:t>and</w:t>
      </w:r>
      <w:r w:rsidR="00FB464D">
        <w:rPr>
          <w:rFonts w:ascii="Times New Roman" w:hAnsi="Times New Roman" w:cs="Times New Roman"/>
          <w:sz w:val="24"/>
          <w:szCs w:val="24"/>
        </w:rPr>
        <w:t xml:space="preserve"> </w:t>
      </w:r>
      <w:r w:rsidR="00712E38">
        <w:rPr>
          <w:rFonts w:ascii="Times New Roman" w:hAnsi="Times New Roman" w:cs="Times New Roman"/>
          <w:sz w:val="24"/>
          <w:szCs w:val="24"/>
        </w:rPr>
        <w:t xml:space="preserve">children are safeguarded.  All professionals abide by the legal framework </w:t>
      </w:r>
      <w:r w:rsidR="00904877">
        <w:rPr>
          <w:rFonts w:ascii="Times New Roman" w:hAnsi="Times New Roman" w:cs="Times New Roman"/>
          <w:sz w:val="24"/>
          <w:szCs w:val="24"/>
        </w:rPr>
        <w:t xml:space="preserve">of the act </w:t>
      </w:r>
      <w:r w:rsidR="00CE6EC1">
        <w:rPr>
          <w:rFonts w:ascii="Times New Roman" w:hAnsi="Times New Roman" w:cs="Times New Roman"/>
          <w:sz w:val="24"/>
          <w:szCs w:val="24"/>
        </w:rPr>
        <w:t>ensuring</w:t>
      </w:r>
      <w:r w:rsidR="00904877">
        <w:rPr>
          <w:rFonts w:ascii="Times New Roman" w:hAnsi="Times New Roman" w:cs="Times New Roman"/>
          <w:sz w:val="24"/>
          <w:szCs w:val="24"/>
        </w:rPr>
        <w:t xml:space="preserve"> children feel safe, listened to and believed.  </w:t>
      </w:r>
    </w:p>
    <w:p w14:paraId="59038BC2" w14:textId="35D3CECD" w:rsidR="00A54DE8" w:rsidRDefault="00CE6EC1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B23988">
        <w:rPr>
          <w:rFonts w:ascii="Times New Roman" w:hAnsi="Times New Roman" w:cs="Times New Roman"/>
          <w:sz w:val="24"/>
          <w:szCs w:val="24"/>
        </w:rPr>
        <w:t xml:space="preserve">Whitney had shown signs of sexualised </w:t>
      </w:r>
      <w:r w:rsidR="002B2AF3">
        <w:rPr>
          <w:rFonts w:ascii="Times New Roman" w:hAnsi="Times New Roman" w:cs="Times New Roman"/>
          <w:sz w:val="24"/>
          <w:szCs w:val="24"/>
        </w:rPr>
        <w:t xml:space="preserve">behaviours in nursery and school, </w:t>
      </w:r>
      <w:r w:rsidR="00167AEF">
        <w:rPr>
          <w:rFonts w:ascii="Times New Roman" w:hAnsi="Times New Roman" w:cs="Times New Roman"/>
          <w:sz w:val="24"/>
          <w:szCs w:val="24"/>
        </w:rPr>
        <w:t xml:space="preserve">staff members had noticed such behaviours and reported Whitney’s </w:t>
      </w:r>
      <w:r w:rsidR="0010076B">
        <w:rPr>
          <w:rFonts w:ascii="Times New Roman" w:hAnsi="Times New Roman" w:cs="Times New Roman"/>
          <w:sz w:val="24"/>
          <w:szCs w:val="24"/>
        </w:rPr>
        <w:t xml:space="preserve">actions to the appropriate channels following the policies and </w:t>
      </w:r>
      <w:r w:rsidR="004D0149">
        <w:rPr>
          <w:rFonts w:ascii="Times New Roman" w:hAnsi="Times New Roman" w:cs="Times New Roman"/>
          <w:sz w:val="24"/>
          <w:szCs w:val="24"/>
        </w:rPr>
        <w:t xml:space="preserve">procedures, writing reports on the incidents and reporting the matter to the Care </w:t>
      </w:r>
      <w:r w:rsidR="00931DC2">
        <w:rPr>
          <w:rFonts w:ascii="Times New Roman" w:hAnsi="Times New Roman" w:cs="Times New Roman"/>
          <w:sz w:val="24"/>
          <w:szCs w:val="24"/>
        </w:rPr>
        <w:t xml:space="preserve">Inspectorate Wales, </w:t>
      </w:r>
      <w:r w:rsidR="00F41054">
        <w:rPr>
          <w:rFonts w:ascii="Times New Roman" w:hAnsi="Times New Roman" w:cs="Times New Roman"/>
          <w:sz w:val="24"/>
          <w:szCs w:val="24"/>
        </w:rPr>
        <w:t>S</w:t>
      </w:r>
      <w:r w:rsidR="00931DC2">
        <w:rPr>
          <w:rFonts w:ascii="Times New Roman" w:hAnsi="Times New Roman" w:cs="Times New Roman"/>
          <w:sz w:val="24"/>
          <w:szCs w:val="24"/>
        </w:rPr>
        <w:t xml:space="preserve">ocial </w:t>
      </w:r>
      <w:r w:rsidR="00F41054">
        <w:rPr>
          <w:rFonts w:ascii="Times New Roman" w:hAnsi="Times New Roman" w:cs="Times New Roman"/>
          <w:sz w:val="24"/>
          <w:szCs w:val="24"/>
        </w:rPr>
        <w:t>Se</w:t>
      </w:r>
      <w:r w:rsidR="00931DC2">
        <w:rPr>
          <w:rFonts w:ascii="Times New Roman" w:hAnsi="Times New Roman" w:cs="Times New Roman"/>
          <w:sz w:val="24"/>
          <w:szCs w:val="24"/>
        </w:rPr>
        <w:t>rvices and</w:t>
      </w:r>
      <w:r w:rsidR="006D437F">
        <w:rPr>
          <w:rFonts w:ascii="Times New Roman" w:hAnsi="Times New Roman" w:cs="Times New Roman"/>
          <w:sz w:val="24"/>
          <w:szCs w:val="24"/>
        </w:rPr>
        <w:t xml:space="preserve"> S</w:t>
      </w:r>
      <w:r w:rsidR="00931DC2">
        <w:rPr>
          <w:rFonts w:ascii="Times New Roman" w:hAnsi="Times New Roman" w:cs="Times New Roman"/>
          <w:sz w:val="24"/>
          <w:szCs w:val="24"/>
        </w:rPr>
        <w:t xml:space="preserve">afeguarding </w:t>
      </w:r>
      <w:r w:rsidR="006D437F">
        <w:rPr>
          <w:rFonts w:ascii="Times New Roman" w:hAnsi="Times New Roman" w:cs="Times New Roman"/>
          <w:sz w:val="24"/>
          <w:szCs w:val="24"/>
        </w:rPr>
        <w:t>O</w:t>
      </w:r>
      <w:r w:rsidR="00931DC2">
        <w:rPr>
          <w:rFonts w:ascii="Times New Roman" w:hAnsi="Times New Roman" w:cs="Times New Roman"/>
          <w:sz w:val="24"/>
          <w:szCs w:val="24"/>
        </w:rPr>
        <w:t xml:space="preserve">fficer. </w:t>
      </w:r>
      <w:r w:rsidR="0030222E">
        <w:rPr>
          <w:rFonts w:ascii="Times New Roman" w:hAnsi="Times New Roman" w:cs="Times New Roman"/>
          <w:sz w:val="24"/>
          <w:szCs w:val="24"/>
        </w:rPr>
        <w:t xml:space="preserve"> </w:t>
      </w:r>
      <w:r w:rsidR="00DD09F3">
        <w:rPr>
          <w:rFonts w:ascii="Times New Roman" w:hAnsi="Times New Roman" w:cs="Times New Roman"/>
          <w:sz w:val="24"/>
          <w:szCs w:val="24"/>
        </w:rPr>
        <w:t xml:space="preserve">Mcgregor and Mcnichol </w:t>
      </w:r>
      <w:r w:rsidR="0059714D">
        <w:rPr>
          <w:rFonts w:ascii="Times New Roman" w:hAnsi="Times New Roman" w:cs="Times New Roman"/>
          <w:sz w:val="24"/>
          <w:szCs w:val="24"/>
        </w:rPr>
        <w:t xml:space="preserve">(1999) </w:t>
      </w:r>
      <w:r w:rsidR="00DD09F3">
        <w:rPr>
          <w:rFonts w:ascii="Times New Roman" w:hAnsi="Times New Roman" w:cs="Times New Roman"/>
          <w:sz w:val="24"/>
          <w:szCs w:val="24"/>
        </w:rPr>
        <w:t xml:space="preserve">acknowledge the study </w:t>
      </w:r>
      <w:r w:rsidR="00195B39">
        <w:rPr>
          <w:rFonts w:ascii="Times New Roman" w:hAnsi="Times New Roman" w:cs="Times New Roman"/>
          <w:sz w:val="24"/>
          <w:szCs w:val="24"/>
        </w:rPr>
        <w:t>of children with sexualised behaviour</w:t>
      </w:r>
      <w:r w:rsidR="001B7B62">
        <w:rPr>
          <w:rFonts w:ascii="Times New Roman" w:hAnsi="Times New Roman" w:cs="Times New Roman"/>
          <w:sz w:val="24"/>
          <w:szCs w:val="24"/>
        </w:rPr>
        <w:t>,</w:t>
      </w:r>
      <w:r w:rsidR="00195B39">
        <w:rPr>
          <w:rFonts w:ascii="Times New Roman" w:hAnsi="Times New Roman" w:cs="Times New Roman"/>
          <w:sz w:val="24"/>
          <w:szCs w:val="24"/>
        </w:rPr>
        <w:t xml:space="preserve"> to develop </w:t>
      </w:r>
      <w:r w:rsidR="00B8774A">
        <w:rPr>
          <w:rFonts w:ascii="Times New Roman" w:hAnsi="Times New Roman" w:cs="Times New Roman"/>
          <w:sz w:val="24"/>
          <w:szCs w:val="24"/>
        </w:rPr>
        <w:t xml:space="preserve">an understanding </w:t>
      </w:r>
      <w:r w:rsidR="00461C69">
        <w:rPr>
          <w:rFonts w:ascii="Times New Roman" w:hAnsi="Times New Roman" w:cs="Times New Roman"/>
          <w:sz w:val="24"/>
          <w:szCs w:val="24"/>
        </w:rPr>
        <w:t xml:space="preserve">into whether there was an explanation for the </w:t>
      </w:r>
      <w:r w:rsidR="006F4DF2">
        <w:rPr>
          <w:rFonts w:ascii="Times New Roman" w:hAnsi="Times New Roman" w:cs="Times New Roman"/>
          <w:sz w:val="24"/>
          <w:szCs w:val="24"/>
        </w:rPr>
        <w:t>child’s</w:t>
      </w:r>
      <w:r w:rsidR="00461C69">
        <w:rPr>
          <w:rFonts w:ascii="Times New Roman" w:hAnsi="Times New Roman" w:cs="Times New Roman"/>
          <w:sz w:val="24"/>
          <w:szCs w:val="24"/>
        </w:rPr>
        <w:t xml:space="preserve"> behaviour or whether it was due to a form of sexual abuse.  </w:t>
      </w:r>
      <w:r w:rsidR="00A65925">
        <w:rPr>
          <w:rFonts w:ascii="Times New Roman" w:hAnsi="Times New Roman" w:cs="Times New Roman"/>
          <w:sz w:val="24"/>
          <w:szCs w:val="24"/>
        </w:rPr>
        <w:t xml:space="preserve">The findings from the study showed that sexual abuse was </w:t>
      </w:r>
      <w:r w:rsidR="002C2F29">
        <w:rPr>
          <w:rFonts w:ascii="Times New Roman" w:hAnsi="Times New Roman" w:cs="Times New Roman"/>
          <w:sz w:val="24"/>
          <w:szCs w:val="24"/>
        </w:rPr>
        <w:t xml:space="preserve">established </w:t>
      </w:r>
      <w:r w:rsidR="008233A7">
        <w:rPr>
          <w:rFonts w:ascii="Times New Roman" w:hAnsi="Times New Roman" w:cs="Times New Roman"/>
          <w:sz w:val="24"/>
          <w:szCs w:val="24"/>
        </w:rPr>
        <w:t>as a reason for the sexual behaviour in very little of the cases.</w:t>
      </w:r>
      <w:r w:rsidR="00AA4403">
        <w:rPr>
          <w:rFonts w:ascii="Times New Roman" w:hAnsi="Times New Roman" w:cs="Times New Roman"/>
          <w:sz w:val="24"/>
          <w:szCs w:val="24"/>
        </w:rPr>
        <w:t xml:space="preserve">  </w:t>
      </w:r>
      <w:r w:rsidR="001C2049">
        <w:rPr>
          <w:rFonts w:ascii="Times New Roman" w:hAnsi="Times New Roman" w:cs="Times New Roman"/>
          <w:sz w:val="24"/>
          <w:szCs w:val="24"/>
        </w:rPr>
        <w:lastRenderedPageBreak/>
        <w:t xml:space="preserve">The school correctly reported the concerning incidents the issue was </w:t>
      </w:r>
      <w:r w:rsidR="00481DCC">
        <w:rPr>
          <w:rFonts w:ascii="Times New Roman" w:hAnsi="Times New Roman" w:cs="Times New Roman"/>
          <w:sz w:val="24"/>
          <w:szCs w:val="24"/>
        </w:rPr>
        <w:t xml:space="preserve">never </w:t>
      </w:r>
      <w:r w:rsidR="00311B44">
        <w:rPr>
          <w:rFonts w:ascii="Times New Roman" w:hAnsi="Times New Roman" w:cs="Times New Roman"/>
          <w:sz w:val="24"/>
          <w:szCs w:val="24"/>
        </w:rPr>
        <w:t>progressed,</w:t>
      </w:r>
      <w:r w:rsidR="00481DCC">
        <w:rPr>
          <w:rFonts w:ascii="Times New Roman" w:hAnsi="Times New Roman" w:cs="Times New Roman"/>
          <w:sz w:val="24"/>
          <w:szCs w:val="24"/>
        </w:rPr>
        <w:t xml:space="preserve"> and </w:t>
      </w:r>
      <w:r w:rsidR="006F4DF2">
        <w:rPr>
          <w:rFonts w:ascii="Times New Roman" w:hAnsi="Times New Roman" w:cs="Times New Roman"/>
          <w:sz w:val="24"/>
          <w:szCs w:val="24"/>
        </w:rPr>
        <w:t>Whitney</w:t>
      </w:r>
      <w:r w:rsidR="00481DCC">
        <w:rPr>
          <w:rFonts w:ascii="Times New Roman" w:hAnsi="Times New Roman" w:cs="Times New Roman"/>
          <w:sz w:val="24"/>
          <w:szCs w:val="24"/>
        </w:rPr>
        <w:t xml:space="preserve"> was never consulted by another professional about the incidents.</w:t>
      </w:r>
    </w:p>
    <w:p w14:paraId="68A8F542" w14:textId="6F717D5C" w:rsidR="00A54DE8" w:rsidRDefault="002C5A29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7311A">
        <w:rPr>
          <w:rFonts w:ascii="Times New Roman" w:hAnsi="Times New Roman" w:cs="Times New Roman"/>
          <w:sz w:val="24"/>
          <w:szCs w:val="24"/>
        </w:rPr>
        <w:t xml:space="preserve"> Some of the</w:t>
      </w:r>
      <w:r w:rsidR="00C54CF3">
        <w:rPr>
          <w:rFonts w:ascii="Times New Roman" w:hAnsi="Times New Roman" w:cs="Times New Roman"/>
          <w:sz w:val="24"/>
          <w:szCs w:val="24"/>
        </w:rPr>
        <w:t xml:space="preserve"> multi</w:t>
      </w:r>
      <w:r w:rsidR="00E55A4A">
        <w:rPr>
          <w:rFonts w:ascii="Times New Roman" w:hAnsi="Times New Roman" w:cs="Times New Roman"/>
          <w:sz w:val="24"/>
          <w:szCs w:val="24"/>
        </w:rPr>
        <w:t>-</w:t>
      </w:r>
      <w:r w:rsidR="00C54CF3">
        <w:rPr>
          <w:rFonts w:ascii="Times New Roman" w:hAnsi="Times New Roman" w:cs="Times New Roman"/>
          <w:sz w:val="24"/>
          <w:szCs w:val="24"/>
        </w:rPr>
        <w:t xml:space="preserve">agencies </w:t>
      </w:r>
      <w:r w:rsidR="00067842">
        <w:rPr>
          <w:rFonts w:ascii="Times New Roman" w:hAnsi="Times New Roman" w:cs="Times New Roman"/>
          <w:sz w:val="24"/>
          <w:szCs w:val="24"/>
        </w:rPr>
        <w:t xml:space="preserve">that worked on this SCR are the police, </w:t>
      </w:r>
      <w:r w:rsidR="00C70F81">
        <w:rPr>
          <w:rFonts w:ascii="Times New Roman" w:hAnsi="Times New Roman" w:cs="Times New Roman"/>
          <w:sz w:val="24"/>
          <w:szCs w:val="24"/>
        </w:rPr>
        <w:t xml:space="preserve">social services, children services, schools, doctors and paediatricians </w:t>
      </w:r>
      <w:r w:rsidR="0027311A">
        <w:rPr>
          <w:rFonts w:ascii="Times New Roman" w:hAnsi="Times New Roman" w:cs="Times New Roman"/>
          <w:sz w:val="24"/>
          <w:szCs w:val="24"/>
        </w:rPr>
        <w:t>and therapists</w:t>
      </w:r>
      <w:r w:rsidR="00F0585C">
        <w:rPr>
          <w:rFonts w:ascii="Times New Roman" w:hAnsi="Times New Roman" w:cs="Times New Roman"/>
          <w:sz w:val="24"/>
          <w:szCs w:val="24"/>
        </w:rPr>
        <w:t xml:space="preserve">, an independent organisation Triangle was also used.  </w:t>
      </w:r>
      <w:r w:rsidR="00246179">
        <w:rPr>
          <w:rFonts w:ascii="Times New Roman" w:hAnsi="Times New Roman" w:cs="Times New Roman"/>
          <w:sz w:val="24"/>
          <w:szCs w:val="24"/>
        </w:rPr>
        <w:t xml:space="preserve">Triangle (2022) </w:t>
      </w:r>
      <w:r w:rsidR="00803ED9">
        <w:rPr>
          <w:rFonts w:ascii="Times New Roman" w:hAnsi="Times New Roman" w:cs="Times New Roman"/>
          <w:sz w:val="24"/>
          <w:szCs w:val="24"/>
        </w:rPr>
        <w:t>describe their organisation as</w:t>
      </w:r>
      <w:r w:rsidR="00C15C4A">
        <w:rPr>
          <w:rFonts w:ascii="Times New Roman" w:hAnsi="Times New Roman" w:cs="Times New Roman"/>
          <w:sz w:val="24"/>
          <w:szCs w:val="24"/>
        </w:rPr>
        <w:t xml:space="preserve"> independent, allowing children to communicate freely, facilitating children</w:t>
      </w:r>
      <w:r w:rsidR="00EB0C6F">
        <w:rPr>
          <w:rFonts w:ascii="Times New Roman" w:hAnsi="Times New Roman" w:cs="Times New Roman"/>
          <w:sz w:val="24"/>
          <w:szCs w:val="24"/>
        </w:rPr>
        <w:t xml:space="preserve"> respectively about important matters including specialist support</w:t>
      </w:r>
      <w:r w:rsidR="00BE44E6">
        <w:rPr>
          <w:rFonts w:ascii="Times New Roman" w:hAnsi="Times New Roman" w:cs="Times New Roman"/>
          <w:sz w:val="24"/>
          <w:szCs w:val="24"/>
        </w:rPr>
        <w:t>, legal proceedings, advocacy and expert opinions.</w:t>
      </w:r>
    </w:p>
    <w:p w14:paraId="2DFCEE44" w14:textId="7C5845AB" w:rsidR="00664F42" w:rsidRDefault="002C5A29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6068F1">
        <w:rPr>
          <w:rFonts w:ascii="Times New Roman" w:hAnsi="Times New Roman" w:cs="Times New Roman"/>
          <w:sz w:val="24"/>
          <w:szCs w:val="24"/>
        </w:rPr>
        <w:t xml:space="preserve">This SCR shows that multiagency working needs improvement across the board including the sharing of information </w:t>
      </w:r>
      <w:r w:rsidR="001B7B62">
        <w:rPr>
          <w:rFonts w:ascii="Times New Roman" w:hAnsi="Times New Roman" w:cs="Times New Roman"/>
          <w:sz w:val="24"/>
          <w:szCs w:val="24"/>
        </w:rPr>
        <w:t xml:space="preserve">and communication </w:t>
      </w:r>
      <w:r w:rsidR="006068F1">
        <w:rPr>
          <w:rFonts w:ascii="Times New Roman" w:hAnsi="Times New Roman" w:cs="Times New Roman"/>
          <w:sz w:val="24"/>
          <w:szCs w:val="24"/>
        </w:rPr>
        <w:t>among different agencies</w:t>
      </w:r>
      <w:r w:rsidR="00396A37">
        <w:rPr>
          <w:rFonts w:ascii="Times New Roman" w:hAnsi="Times New Roman" w:cs="Times New Roman"/>
          <w:sz w:val="24"/>
          <w:szCs w:val="24"/>
        </w:rPr>
        <w:t xml:space="preserve"> and within each individual agency.</w:t>
      </w:r>
      <w:r w:rsidR="005B050A">
        <w:rPr>
          <w:rFonts w:ascii="Times New Roman" w:hAnsi="Times New Roman" w:cs="Times New Roman"/>
          <w:sz w:val="24"/>
          <w:szCs w:val="24"/>
        </w:rPr>
        <w:t xml:space="preserve">  </w:t>
      </w:r>
      <w:r w:rsidR="00BF6D86">
        <w:rPr>
          <w:rFonts w:ascii="Times New Roman" w:hAnsi="Times New Roman" w:cs="Times New Roman"/>
          <w:sz w:val="24"/>
          <w:szCs w:val="24"/>
        </w:rPr>
        <w:t>Each family had their own individual social worker assigned to them</w:t>
      </w:r>
      <w:r w:rsidR="000D4951">
        <w:rPr>
          <w:rFonts w:ascii="Times New Roman" w:hAnsi="Times New Roman" w:cs="Times New Roman"/>
          <w:sz w:val="24"/>
          <w:szCs w:val="24"/>
        </w:rPr>
        <w:t>,</w:t>
      </w:r>
      <w:r w:rsidR="00BF6D86">
        <w:rPr>
          <w:rFonts w:ascii="Times New Roman" w:hAnsi="Times New Roman" w:cs="Times New Roman"/>
          <w:sz w:val="24"/>
          <w:szCs w:val="24"/>
        </w:rPr>
        <w:t xml:space="preserve"> </w:t>
      </w:r>
      <w:r w:rsidR="00202E5E">
        <w:rPr>
          <w:rFonts w:ascii="Times New Roman" w:hAnsi="Times New Roman" w:cs="Times New Roman"/>
          <w:sz w:val="24"/>
          <w:szCs w:val="24"/>
        </w:rPr>
        <w:t xml:space="preserve">if they had spoken to one and </w:t>
      </w:r>
      <w:r w:rsidR="00664F42">
        <w:rPr>
          <w:rFonts w:ascii="Times New Roman" w:hAnsi="Times New Roman" w:cs="Times New Roman"/>
          <w:sz w:val="24"/>
          <w:szCs w:val="24"/>
        </w:rPr>
        <w:t>other,</w:t>
      </w:r>
      <w:r w:rsidR="00202E5E">
        <w:rPr>
          <w:rFonts w:ascii="Times New Roman" w:hAnsi="Times New Roman" w:cs="Times New Roman"/>
          <w:sz w:val="24"/>
          <w:szCs w:val="24"/>
        </w:rPr>
        <w:t xml:space="preserve"> they would have </w:t>
      </w:r>
      <w:r w:rsidR="00FD7A9F">
        <w:rPr>
          <w:rFonts w:ascii="Times New Roman" w:hAnsi="Times New Roman" w:cs="Times New Roman"/>
          <w:sz w:val="24"/>
          <w:szCs w:val="24"/>
        </w:rPr>
        <w:t>disclosed</w:t>
      </w:r>
      <w:r w:rsidR="00202E5E">
        <w:rPr>
          <w:rFonts w:ascii="Times New Roman" w:hAnsi="Times New Roman" w:cs="Times New Roman"/>
          <w:sz w:val="24"/>
          <w:szCs w:val="24"/>
        </w:rPr>
        <w:t xml:space="preserve"> about each incident of abuse a lot sooner. </w:t>
      </w:r>
      <w:r w:rsidR="00B50417">
        <w:rPr>
          <w:rFonts w:ascii="Times New Roman" w:hAnsi="Times New Roman" w:cs="Times New Roman"/>
          <w:sz w:val="24"/>
          <w:szCs w:val="24"/>
        </w:rPr>
        <w:t xml:space="preserve">The police need to work better with social services when conducting interviews as social services </w:t>
      </w:r>
      <w:r w:rsidR="009C532D">
        <w:rPr>
          <w:rFonts w:ascii="Times New Roman" w:hAnsi="Times New Roman" w:cs="Times New Roman"/>
          <w:sz w:val="24"/>
          <w:szCs w:val="24"/>
        </w:rPr>
        <w:t>can</w:t>
      </w:r>
      <w:r w:rsidR="00B50417">
        <w:rPr>
          <w:rFonts w:ascii="Times New Roman" w:hAnsi="Times New Roman" w:cs="Times New Roman"/>
          <w:sz w:val="24"/>
          <w:szCs w:val="24"/>
        </w:rPr>
        <w:t xml:space="preserve"> lead the </w:t>
      </w:r>
      <w:r w:rsidR="00664F42">
        <w:rPr>
          <w:rFonts w:ascii="Times New Roman" w:hAnsi="Times New Roman" w:cs="Times New Roman"/>
          <w:sz w:val="24"/>
          <w:szCs w:val="24"/>
        </w:rPr>
        <w:t>interviews,</w:t>
      </w:r>
      <w:r w:rsidR="00B50417">
        <w:rPr>
          <w:rFonts w:ascii="Times New Roman" w:hAnsi="Times New Roman" w:cs="Times New Roman"/>
          <w:sz w:val="24"/>
          <w:szCs w:val="24"/>
        </w:rPr>
        <w:t xml:space="preserve"> but the police would not allow them to take over</w:t>
      </w:r>
      <w:r w:rsidR="00BE0240">
        <w:rPr>
          <w:rFonts w:ascii="Times New Roman" w:hAnsi="Times New Roman" w:cs="Times New Roman"/>
          <w:sz w:val="24"/>
          <w:szCs w:val="24"/>
        </w:rPr>
        <w:t xml:space="preserve">; the lack of communication within the </w:t>
      </w:r>
      <w:r w:rsidR="00E12089">
        <w:rPr>
          <w:rFonts w:ascii="Times New Roman" w:hAnsi="Times New Roman" w:cs="Times New Roman"/>
          <w:sz w:val="24"/>
          <w:szCs w:val="24"/>
        </w:rPr>
        <w:t>SCR is evident throughout</w:t>
      </w:r>
      <w:r w:rsidR="00B50417">
        <w:rPr>
          <w:rFonts w:ascii="Times New Roman" w:hAnsi="Times New Roman" w:cs="Times New Roman"/>
          <w:sz w:val="24"/>
          <w:szCs w:val="24"/>
        </w:rPr>
        <w:t xml:space="preserve">.  </w:t>
      </w:r>
      <w:r w:rsidR="00664F42">
        <w:rPr>
          <w:rFonts w:ascii="Times New Roman" w:hAnsi="Times New Roman" w:cs="Times New Roman"/>
          <w:sz w:val="24"/>
          <w:szCs w:val="24"/>
        </w:rPr>
        <w:t xml:space="preserve">The SCR ends </w:t>
      </w:r>
      <w:r w:rsidR="003100E0">
        <w:rPr>
          <w:rFonts w:ascii="Times New Roman" w:hAnsi="Times New Roman" w:cs="Times New Roman"/>
          <w:sz w:val="24"/>
          <w:szCs w:val="24"/>
        </w:rPr>
        <w:t xml:space="preserve">with </w:t>
      </w:r>
      <w:r w:rsidR="00915737">
        <w:rPr>
          <w:rFonts w:ascii="Times New Roman" w:hAnsi="Times New Roman" w:cs="Times New Roman"/>
          <w:sz w:val="24"/>
          <w:szCs w:val="24"/>
        </w:rPr>
        <w:t xml:space="preserve">the girls now residing in the care </w:t>
      </w:r>
      <w:r w:rsidR="00AF60BB">
        <w:rPr>
          <w:rFonts w:ascii="Times New Roman" w:hAnsi="Times New Roman" w:cs="Times New Roman"/>
          <w:sz w:val="24"/>
          <w:szCs w:val="24"/>
        </w:rPr>
        <w:t>of an extended family member</w:t>
      </w:r>
      <w:r w:rsidR="00A32CDB">
        <w:rPr>
          <w:rFonts w:ascii="Times New Roman" w:hAnsi="Times New Roman" w:cs="Times New Roman"/>
          <w:sz w:val="24"/>
          <w:szCs w:val="24"/>
        </w:rPr>
        <w:t xml:space="preserve">, this gives the children hope for stability and love for </w:t>
      </w:r>
      <w:r w:rsidR="005C7E64">
        <w:rPr>
          <w:rFonts w:ascii="Times New Roman" w:hAnsi="Times New Roman" w:cs="Times New Roman"/>
          <w:sz w:val="24"/>
          <w:szCs w:val="24"/>
        </w:rPr>
        <w:t>the future, getting them out of the cycle of generational abuse.</w:t>
      </w:r>
    </w:p>
    <w:p w14:paraId="691A293F" w14:textId="2BAD5079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F4EBBA" w14:textId="79041A21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6B62D8" w14:textId="0BBBBFE1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BCD230" w14:textId="32D83ECD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EDFD44" w14:textId="4119D56C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71D6129" w14:textId="5D251BF6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AEA3CD" w14:textId="0DCEDDD8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217060" w14:textId="21E0E29A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61EB9C" w14:textId="0698AC52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1787CD" w14:textId="63C19E49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5E2360E" w14:textId="22408144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298CF9" w14:textId="301CE021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CF2C33" w14:textId="4AF62B9C" w:rsidR="00EF68EA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 List</w:t>
      </w:r>
    </w:p>
    <w:p w14:paraId="44109E68" w14:textId="77777777" w:rsidR="00C75C61" w:rsidRPr="00C75C61" w:rsidRDefault="00C75C61" w:rsidP="005059AD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Allen, N. (2005) 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Making sense of the Children Act 1989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. 4th ed. Chichester, West Sussex, England: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Wiley.</w:t>
      </w:r>
    </w:p>
    <w:p w14:paraId="4C99D95E" w14:textId="77777777" w:rsidR="00C75C61" w:rsidRPr="00C75C61" w:rsidRDefault="00C75C61" w:rsidP="00A430E5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Brown, D., Anda, R., Tiemeier, H., Felitti, V., Edwards, V., Croft, J. and Giles, W. 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2009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Adverse childhood experiences and the risk of premature mortality. 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American journal of preventive medicine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37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(5), pp.389-396.</w:t>
      </w:r>
    </w:p>
    <w:p w14:paraId="4534BFF8" w14:textId="77777777" w:rsidR="00C75C61" w:rsidRPr="00C75C61" w:rsidRDefault="00C75C61" w:rsidP="00A430E5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Karatekin, C. and Hill, M.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2019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Expanding the original definition of adverse childhood experiences (ACEs). 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Child &amp; Adolescent Trauma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12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(3), pp.289-306.</w:t>
      </w:r>
    </w:p>
    <w:p w14:paraId="13B55840" w14:textId="77777777" w:rsidR="00C75C61" w:rsidRPr="00C75C61" w:rsidRDefault="00C75C61" w:rsidP="00A32595">
      <w:pPr>
        <w:rPr>
          <w:rFonts w:ascii="Times New Roman" w:hAnsi="Times New Roman" w:cs="Times New Roman"/>
          <w:sz w:val="24"/>
          <w:szCs w:val="24"/>
        </w:rPr>
      </w:pPr>
      <w:r w:rsidRPr="00C75C61">
        <w:rPr>
          <w:rFonts w:ascii="Times New Roman" w:hAnsi="Times New Roman" w:cs="Times New Roman"/>
          <w:sz w:val="24"/>
          <w:szCs w:val="24"/>
        </w:rPr>
        <w:t>McGregor, K</w:t>
      </w:r>
      <w:r w:rsidRPr="00C75C61">
        <w:rPr>
          <w:rFonts w:ascii="Times New Roman" w:hAnsi="Times New Roman" w:cs="Times New Roman"/>
          <w:sz w:val="24"/>
          <w:szCs w:val="24"/>
        </w:rPr>
        <w:t>.</w:t>
      </w:r>
      <w:r w:rsidRPr="00C75C61">
        <w:rPr>
          <w:rFonts w:ascii="Times New Roman" w:hAnsi="Times New Roman" w:cs="Times New Roman"/>
          <w:sz w:val="24"/>
          <w:szCs w:val="24"/>
        </w:rPr>
        <w:t xml:space="preserve"> and McNichol, S. (1999)</w:t>
      </w:r>
      <w:r w:rsidRPr="00C75C61">
        <w:rPr>
          <w:rFonts w:ascii="Times New Roman" w:hAnsi="Times New Roman" w:cs="Times New Roman"/>
          <w:sz w:val="24"/>
          <w:szCs w:val="24"/>
        </w:rPr>
        <w:t xml:space="preserve"> ‘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Exploring the link between sexualized behaviour and sexual abuse in a clinical setting.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Child Abuse Review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. 5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(8)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pp.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339-348.</w:t>
      </w:r>
    </w:p>
    <w:p w14:paraId="2F0749D8" w14:textId="77777777" w:rsidR="00C75C61" w:rsidRPr="00C75C61" w:rsidRDefault="00C75C61" w:rsidP="00BF30AA">
      <w:pPr>
        <w:rPr>
          <w:rFonts w:ascii="Times New Roman" w:hAnsi="Times New Roman" w:cs="Times New Roman"/>
          <w:sz w:val="24"/>
          <w:szCs w:val="24"/>
        </w:rPr>
      </w:pPr>
      <w:r w:rsidRPr="00C75C61">
        <w:rPr>
          <w:rFonts w:ascii="Times New Roman" w:hAnsi="Times New Roman" w:cs="Times New Roman"/>
          <w:sz w:val="24"/>
          <w:szCs w:val="24"/>
        </w:rPr>
        <w:t xml:space="preserve">NSPCC (2022) </w:t>
      </w:r>
      <w:r w:rsidRPr="00C75C61">
        <w:rPr>
          <w:rFonts w:ascii="Times New Roman" w:hAnsi="Times New Roman" w:cs="Times New Roman"/>
          <w:i/>
          <w:iCs/>
          <w:sz w:val="24"/>
          <w:szCs w:val="24"/>
        </w:rPr>
        <w:t>Case Reviews</w:t>
      </w:r>
      <w:r w:rsidRPr="00C75C61">
        <w:rPr>
          <w:rFonts w:ascii="Times New Roman" w:hAnsi="Times New Roman" w:cs="Times New Roman"/>
          <w:sz w:val="24"/>
          <w:szCs w:val="24"/>
        </w:rPr>
        <w:t xml:space="preserve">. Available at: https://learning.nspcc.org.uk/case-reviews (Accessed on 27 October </w:t>
      </w:r>
      <w:r w:rsidRPr="00C75C61">
        <w:rPr>
          <w:rFonts w:ascii="Times New Roman" w:hAnsi="Times New Roman" w:cs="Times New Roman"/>
          <w:sz w:val="24"/>
          <w:szCs w:val="24"/>
        </w:rPr>
        <w:t>20</w:t>
      </w:r>
      <w:r w:rsidRPr="00C75C61">
        <w:rPr>
          <w:rFonts w:ascii="Times New Roman" w:hAnsi="Times New Roman" w:cs="Times New Roman"/>
          <w:sz w:val="24"/>
          <w:szCs w:val="24"/>
        </w:rPr>
        <w:t>22).</w:t>
      </w:r>
    </w:p>
    <w:p w14:paraId="45A8BEF5" w14:textId="77777777" w:rsidR="00C75C61" w:rsidRPr="00C75C61" w:rsidRDefault="00C75C61" w:rsidP="00A430E5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Robohm, J.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Buttenheim, M. 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1997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gynecological care experience of adult survivors of childhood sexual abuse: a preliminary investigation. 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Women &amp; health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C75C6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24</w:t>
      </w:r>
      <w:r w:rsidRPr="00C75C61">
        <w:rPr>
          <w:rFonts w:ascii="Times New Roman" w:hAnsi="Times New Roman" w:cs="Times New Roman"/>
          <w:sz w:val="24"/>
          <w:szCs w:val="24"/>
          <w:shd w:val="clear" w:color="auto" w:fill="FFFFFF"/>
        </w:rPr>
        <w:t>(3), pp.59-75.</w:t>
      </w:r>
    </w:p>
    <w:p w14:paraId="75B28E86" w14:textId="77777777" w:rsidR="00C75C61" w:rsidRPr="00C75C61" w:rsidRDefault="00C75C61" w:rsidP="00B86302">
      <w:pPr>
        <w:rPr>
          <w:rFonts w:ascii="Times New Roman" w:hAnsi="Times New Roman" w:cs="Times New Roman"/>
          <w:sz w:val="24"/>
          <w:szCs w:val="24"/>
        </w:rPr>
      </w:pPr>
      <w:r w:rsidRPr="00C75C61">
        <w:rPr>
          <w:rFonts w:ascii="Times New Roman" w:hAnsi="Times New Roman" w:cs="Times New Roman"/>
          <w:sz w:val="24"/>
          <w:szCs w:val="24"/>
        </w:rPr>
        <w:t xml:space="preserve">Triangle, (2022) </w:t>
      </w:r>
      <w:r w:rsidRPr="00C75C61">
        <w:rPr>
          <w:rFonts w:ascii="Times New Roman" w:hAnsi="Times New Roman" w:cs="Times New Roman"/>
          <w:i/>
          <w:iCs/>
          <w:sz w:val="24"/>
          <w:szCs w:val="24"/>
        </w:rPr>
        <w:t xml:space="preserve">welcome. </w:t>
      </w:r>
      <w:r w:rsidRPr="00C75C61">
        <w:rPr>
          <w:rFonts w:ascii="Times New Roman" w:hAnsi="Times New Roman" w:cs="Times New Roman"/>
          <w:sz w:val="24"/>
          <w:szCs w:val="24"/>
        </w:rPr>
        <w:t>Available at: www.triangl</w:t>
      </w:r>
      <w:r w:rsidRPr="00C75C61">
        <w:rPr>
          <w:rFonts w:ascii="Times New Roman" w:hAnsi="Times New Roman" w:cs="Times New Roman"/>
          <w:sz w:val="24"/>
          <w:szCs w:val="24"/>
        </w:rPr>
        <w:t>e.org.uk (Accessed on 17 October 2022)</w:t>
      </w:r>
      <w:r w:rsidRPr="00C75C61">
        <w:rPr>
          <w:rFonts w:ascii="Times New Roman" w:hAnsi="Times New Roman" w:cs="Times New Roman"/>
          <w:sz w:val="24"/>
          <w:szCs w:val="24"/>
        </w:rPr>
        <w:t>.</w:t>
      </w:r>
    </w:p>
    <w:p w14:paraId="5E129C7F" w14:textId="77777777" w:rsidR="00C75C61" w:rsidRPr="00C75C61" w:rsidRDefault="00C75C61" w:rsidP="00A430E5">
      <w:pPr>
        <w:rPr>
          <w:rFonts w:ascii="Times New Roman" w:hAnsi="Times New Roman" w:cs="Times New Roman"/>
          <w:sz w:val="24"/>
          <w:szCs w:val="24"/>
        </w:rPr>
      </w:pPr>
      <w:r w:rsidRPr="00C75C61">
        <w:rPr>
          <w:rFonts w:ascii="Times New Roman" w:hAnsi="Times New Roman" w:cs="Times New Roman"/>
          <w:sz w:val="24"/>
          <w:szCs w:val="24"/>
        </w:rPr>
        <w:t xml:space="preserve">Unicef (2022) </w:t>
      </w:r>
      <w:r w:rsidRPr="00C75C61">
        <w:rPr>
          <w:rFonts w:ascii="Times New Roman" w:hAnsi="Times New Roman" w:cs="Times New Roman"/>
          <w:i/>
          <w:iCs/>
          <w:sz w:val="24"/>
          <w:szCs w:val="24"/>
        </w:rPr>
        <w:t xml:space="preserve">what is the UN Convention. </w:t>
      </w:r>
      <w:r w:rsidRPr="00C75C61">
        <w:rPr>
          <w:rFonts w:ascii="Times New Roman" w:hAnsi="Times New Roman" w:cs="Times New Roman"/>
          <w:sz w:val="24"/>
          <w:szCs w:val="24"/>
        </w:rPr>
        <w:t>Available at: https://www.unicef.org.uk/what-we-do/un-convention-child-rights/ (Accessed on 26 October 2022).</w:t>
      </w:r>
    </w:p>
    <w:p w14:paraId="0B0A8AAF" w14:textId="77777777" w:rsidR="00C75C61" w:rsidRPr="00C75C61" w:rsidRDefault="00C75C61" w:rsidP="0004276F">
      <w:pPr>
        <w:rPr>
          <w:rFonts w:ascii="Times New Roman" w:hAnsi="Times New Roman" w:cs="Times New Roman"/>
          <w:sz w:val="24"/>
          <w:szCs w:val="24"/>
        </w:rPr>
      </w:pPr>
      <w:r w:rsidRPr="00C75C61">
        <w:rPr>
          <w:rFonts w:ascii="Times New Roman" w:hAnsi="Times New Roman" w:cs="Times New Roman"/>
          <w:sz w:val="24"/>
          <w:szCs w:val="24"/>
        </w:rPr>
        <w:t xml:space="preserve">Wekerle, C., Bennett, T. and Francis, K. (2013) </w:t>
      </w:r>
      <w:r w:rsidRPr="00C75C61">
        <w:rPr>
          <w:rFonts w:ascii="Times New Roman" w:hAnsi="Times New Roman" w:cs="Times New Roman"/>
          <w:i/>
          <w:iCs/>
          <w:sz w:val="24"/>
          <w:szCs w:val="24"/>
        </w:rPr>
        <w:t>Chapter 13 - Child Sexual Abuse and Adolescent Sexuality, Handbook of Child and Adolescent Sexuality</w:t>
      </w:r>
      <w:r w:rsidRPr="00C75C61">
        <w:rPr>
          <w:rFonts w:ascii="Times New Roman" w:hAnsi="Times New Roman" w:cs="Times New Roman"/>
          <w:sz w:val="24"/>
          <w:szCs w:val="24"/>
        </w:rPr>
        <w:t>, Academic Press</w:t>
      </w:r>
      <w:r w:rsidRPr="00C75C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E77072F" w14:textId="77777777" w:rsidR="00C75C61" w:rsidRPr="00C75C61" w:rsidRDefault="00C75C61" w:rsidP="002E7D04">
      <w:pPr>
        <w:rPr>
          <w:rFonts w:ascii="Times New Roman" w:hAnsi="Times New Roman" w:cs="Times New Roman"/>
          <w:sz w:val="24"/>
          <w:szCs w:val="24"/>
        </w:rPr>
      </w:pPr>
      <w:r w:rsidRPr="00C75C61">
        <w:rPr>
          <w:rFonts w:ascii="Times New Roman" w:hAnsi="Times New Roman" w:cs="Times New Roman"/>
          <w:sz w:val="24"/>
          <w:szCs w:val="24"/>
        </w:rPr>
        <w:t>Wiehe, V. (1997) </w:t>
      </w:r>
      <w:r w:rsidRPr="00C75C61">
        <w:rPr>
          <w:rFonts w:ascii="Times New Roman" w:hAnsi="Times New Roman" w:cs="Times New Roman"/>
          <w:i/>
          <w:iCs/>
          <w:sz w:val="24"/>
          <w:szCs w:val="24"/>
        </w:rPr>
        <w:t>Sibling Abuse: Hidden Physical, Emotional, and Sexual Trauma</w:t>
      </w:r>
      <w:r w:rsidRPr="00C75C61">
        <w:rPr>
          <w:rFonts w:ascii="Times New Roman" w:hAnsi="Times New Roman" w:cs="Times New Roman"/>
          <w:sz w:val="24"/>
          <w:szCs w:val="24"/>
        </w:rPr>
        <w:t>. United Kingdom: SAGE Publications.</w:t>
      </w:r>
    </w:p>
    <w:p w14:paraId="60F3CCEC" w14:textId="77777777" w:rsidR="00EF68EA" w:rsidRPr="00C75C61" w:rsidRDefault="00EF68EA" w:rsidP="001C65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EF68EA" w:rsidRPr="00C75C61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D7061A" w14:textId="77777777" w:rsidR="00942650" w:rsidRDefault="00942650" w:rsidP="00220BF7">
      <w:pPr>
        <w:spacing w:after="0" w:line="240" w:lineRule="auto"/>
      </w:pPr>
      <w:r>
        <w:separator/>
      </w:r>
    </w:p>
  </w:endnote>
  <w:endnote w:type="continuationSeparator" w:id="0">
    <w:p w14:paraId="77A5AEC6" w14:textId="77777777" w:rsidR="00942650" w:rsidRDefault="00942650" w:rsidP="00220B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E51A1D" w14:textId="0BF8F674" w:rsidR="00220BF7" w:rsidRDefault="00220BF7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913703E" wp14:editId="29C5EBE4">
              <wp:simplePos x="0" y="0"/>
              <wp:positionH relativeFrom="page">
                <wp:align>right</wp:align>
              </wp:positionH>
              <wp:positionV relativeFrom="bottomMargin">
                <wp:align>center</wp:align>
              </wp:positionV>
              <wp:extent cx="6172200" cy="274320"/>
              <wp:effectExtent l="0" t="0" r="0" b="0"/>
              <wp:wrapNone/>
              <wp:docPr id="164" name="Group 1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172200" cy="274320"/>
                        <a:chOff x="0" y="0"/>
                        <a:chExt cx="6172200" cy="274320"/>
                      </a:xfrm>
                    </wpg:grpSpPr>
                    <wps:wsp>
                      <wps:cNvPr id="165" name="Rectangle 165"/>
                      <wps:cNvSpPr/>
                      <wps:spPr>
                        <a:xfrm>
                          <a:off x="22860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66" name="Text Box 166"/>
                      <wps:cNvSpPr txBox="1"/>
                      <wps:spPr>
                        <a:xfrm>
                          <a:off x="0" y="9525"/>
                          <a:ext cx="594360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3E3349" w14:textId="1733EAEC" w:rsidR="00220BF7" w:rsidRDefault="00220BF7">
                            <w:pPr>
                              <w:pStyle w:val="Footer"/>
                              <w:jc w:val="right"/>
                            </w:pPr>
                            <w:sdt>
                              <w:sdtPr>
                                <w:rPr>
                                  <w:caps/>
                                  <w:color w:val="4472C4" w:themeColor="accent1"/>
                                  <w:sz w:val="20"/>
                                  <w:szCs w:val="20"/>
                                </w:rPr>
                                <w:alias w:val="Title"/>
                                <w:tag w:val=""/>
                                <w:id w:val="-2000573687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4472C4" w:themeColor="accent1"/>
                                    <w:sz w:val="20"/>
                                    <w:szCs w:val="20"/>
                                  </w:rPr>
                                  <w:t>Charlotte ashford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ubtitle"/>
                                <w:tag w:val=""/>
                                <w:id w:val="-757830567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2100378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913703E" id="Group 164" o:spid="_x0000_s1026" style="position:absolute;margin-left:434.8pt;margin-top:0;width:486pt;height:21.6pt;z-index:251659264;mso-position-horizontal:right;mso-position-horizontal-relative:page;mso-position-vertical:center;mso-position-vertical-relative:bottom-margin-area" coordsize="61722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">
              <v:rect id="Rectangle 165" o:spid="_x0000_s1027" style="position:absolute;left:2286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WCT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x2P4fSZcIOc/AAAA//8DAFBLAQItABQABgAIAAAAIQDb4fbL7gAAAIUBAAATAAAAAAAAAAAA&#10;AAAAAAAAAABbQ29udGVudF9UeXBlc10ueG1sUEsBAi0AFAAGAAgAAAAhAFr0LFu/AAAAFQEAAAsA&#10;AAAAAAAAAAAAAAAAHwEAAF9yZWxzLy5yZWxzUEsBAi0AFAAGAAgAAAAhAOddYJP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6" o:spid="_x0000_s1028" type="#_x0000_t202" style="position:absolute;top:95;width:59436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213E3349" w14:textId="1733EAEC" w:rsidR="00220BF7" w:rsidRDefault="00220BF7">
                      <w:pPr>
                        <w:pStyle w:val="Footer"/>
                        <w:jc w:val="right"/>
                      </w:pPr>
                      <w:sdt>
                        <w:sdtPr>
                          <w:rPr>
                            <w:caps/>
                            <w:color w:val="4472C4" w:themeColor="accent1"/>
                            <w:sz w:val="20"/>
                            <w:szCs w:val="20"/>
                          </w:rPr>
                          <w:alias w:val="Title"/>
                          <w:tag w:val=""/>
                          <w:id w:val="-2000573687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r>
                            <w:rPr>
                              <w:caps/>
                              <w:color w:val="4472C4" w:themeColor="accent1"/>
                              <w:sz w:val="20"/>
                              <w:szCs w:val="20"/>
                            </w:rPr>
                            <w:t>Charlotte ashford</w:t>
                          </w:r>
                        </w:sdtContent>
                      </w:sdt>
                      <w:r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color w:val="808080" w:themeColor="background1" w:themeShade="80"/>
                            <w:sz w:val="20"/>
                            <w:szCs w:val="20"/>
                          </w:rPr>
                          <w:alias w:val="Subtitle"/>
                          <w:tag w:val=""/>
                          <w:id w:val="-757830567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>
                            <w:rPr>
                              <w:color w:val="808080" w:themeColor="background1" w:themeShade="80"/>
                              <w:sz w:val="20"/>
                              <w:szCs w:val="20"/>
                            </w:rPr>
                            <w:t>2100378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CD9F1B" w14:textId="77777777" w:rsidR="00942650" w:rsidRDefault="00942650" w:rsidP="00220BF7">
      <w:pPr>
        <w:spacing w:after="0" w:line="240" w:lineRule="auto"/>
      </w:pPr>
      <w:r>
        <w:separator/>
      </w:r>
    </w:p>
  </w:footnote>
  <w:footnote w:type="continuationSeparator" w:id="0">
    <w:p w14:paraId="20DD81E2" w14:textId="77777777" w:rsidR="00942650" w:rsidRDefault="00942650" w:rsidP="00220B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BF7"/>
    <w:rsid w:val="000036B1"/>
    <w:rsid w:val="0002702D"/>
    <w:rsid w:val="0004276F"/>
    <w:rsid w:val="000478DA"/>
    <w:rsid w:val="00047ED7"/>
    <w:rsid w:val="00052B64"/>
    <w:rsid w:val="00067842"/>
    <w:rsid w:val="00072397"/>
    <w:rsid w:val="00075B48"/>
    <w:rsid w:val="00081A49"/>
    <w:rsid w:val="000B43D3"/>
    <w:rsid w:val="000D4951"/>
    <w:rsid w:val="000F1B53"/>
    <w:rsid w:val="000F50EE"/>
    <w:rsid w:val="0010076B"/>
    <w:rsid w:val="00163CAB"/>
    <w:rsid w:val="00164263"/>
    <w:rsid w:val="00167AEF"/>
    <w:rsid w:val="00170A05"/>
    <w:rsid w:val="001762BE"/>
    <w:rsid w:val="00190C0E"/>
    <w:rsid w:val="00195B39"/>
    <w:rsid w:val="001A5BEE"/>
    <w:rsid w:val="001B7B62"/>
    <w:rsid w:val="001C2049"/>
    <w:rsid w:val="001C3DA2"/>
    <w:rsid w:val="001C653E"/>
    <w:rsid w:val="001D1828"/>
    <w:rsid w:val="001D187A"/>
    <w:rsid w:val="001D5278"/>
    <w:rsid w:val="001E06B6"/>
    <w:rsid w:val="00202E5E"/>
    <w:rsid w:val="0020430B"/>
    <w:rsid w:val="0020627C"/>
    <w:rsid w:val="00220BF7"/>
    <w:rsid w:val="00246179"/>
    <w:rsid w:val="0027311A"/>
    <w:rsid w:val="00292E04"/>
    <w:rsid w:val="002B2AF3"/>
    <w:rsid w:val="002C2F29"/>
    <w:rsid w:val="002C5A29"/>
    <w:rsid w:val="002D15B3"/>
    <w:rsid w:val="002E7D04"/>
    <w:rsid w:val="002E7D51"/>
    <w:rsid w:val="002F5467"/>
    <w:rsid w:val="002F6050"/>
    <w:rsid w:val="0030222E"/>
    <w:rsid w:val="003100E0"/>
    <w:rsid w:val="00311B44"/>
    <w:rsid w:val="00321E07"/>
    <w:rsid w:val="00391FDB"/>
    <w:rsid w:val="00396A37"/>
    <w:rsid w:val="003B04BA"/>
    <w:rsid w:val="003F3282"/>
    <w:rsid w:val="003F54BA"/>
    <w:rsid w:val="003F76E0"/>
    <w:rsid w:val="00411B40"/>
    <w:rsid w:val="00440588"/>
    <w:rsid w:val="00461C69"/>
    <w:rsid w:val="00474390"/>
    <w:rsid w:val="00481DCC"/>
    <w:rsid w:val="004935F6"/>
    <w:rsid w:val="004B70F4"/>
    <w:rsid w:val="004D0149"/>
    <w:rsid w:val="004E27A2"/>
    <w:rsid w:val="005059AD"/>
    <w:rsid w:val="0053220B"/>
    <w:rsid w:val="0056649B"/>
    <w:rsid w:val="00573687"/>
    <w:rsid w:val="005831F1"/>
    <w:rsid w:val="00592130"/>
    <w:rsid w:val="0059714D"/>
    <w:rsid w:val="005A1D21"/>
    <w:rsid w:val="005B050A"/>
    <w:rsid w:val="005C425E"/>
    <w:rsid w:val="005C7E64"/>
    <w:rsid w:val="005D76C4"/>
    <w:rsid w:val="005E3833"/>
    <w:rsid w:val="005F67FA"/>
    <w:rsid w:val="005F7E25"/>
    <w:rsid w:val="00601527"/>
    <w:rsid w:val="006068F1"/>
    <w:rsid w:val="006328F4"/>
    <w:rsid w:val="00664F42"/>
    <w:rsid w:val="00670FE2"/>
    <w:rsid w:val="006771E2"/>
    <w:rsid w:val="00684E62"/>
    <w:rsid w:val="00685930"/>
    <w:rsid w:val="006861DD"/>
    <w:rsid w:val="0068731F"/>
    <w:rsid w:val="0068779E"/>
    <w:rsid w:val="006A6D90"/>
    <w:rsid w:val="006B1212"/>
    <w:rsid w:val="006C4BE7"/>
    <w:rsid w:val="006D437F"/>
    <w:rsid w:val="006D6FF3"/>
    <w:rsid w:val="006F4DF2"/>
    <w:rsid w:val="007019DB"/>
    <w:rsid w:val="00712E38"/>
    <w:rsid w:val="00746197"/>
    <w:rsid w:val="0075768E"/>
    <w:rsid w:val="00760CE6"/>
    <w:rsid w:val="00771CC2"/>
    <w:rsid w:val="00772A4E"/>
    <w:rsid w:val="00774738"/>
    <w:rsid w:val="00777A0C"/>
    <w:rsid w:val="00793E79"/>
    <w:rsid w:val="007A5270"/>
    <w:rsid w:val="007E4E4C"/>
    <w:rsid w:val="00800452"/>
    <w:rsid w:val="00803ED9"/>
    <w:rsid w:val="008233A7"/>
    <w:rsid w:val="0085210D"/>
    <w:rsid w:val="00882C6F"/>
    <w:rsid w:val="008A2952"/>
    <w:rsid w:val="00904877"/>
    <w:rsid w:val="00915737"/>
    <w:rsid w:val="00931DC2"/>
    <w:rsid w:val="00942650"/>
    <w:rsid w:val="00944A27"/>
    <w:rsid w:val="00961530"/>
    <w:rsid w:val="00963093"/>
    <w:rsid w:val="0099635F"/>
    <w:rsid w:val="009B08A0"/>
    <w:rsid w:val="009B4A77"/>
    <w:rsid w:val="009C532D"/>
    <w:rsid w:val="009D6994"/>
    <w:rsid w:val="009E3916"/>
    <w:rsid w:val="009F5DC1"/>
    <w:rsid w:val="00A005C2"/>
    <w:rsid w:val="00A05B15"/>
    <w:rsid w:val="00A2576D"/>
    <w:rsid w:val="00A32595"/>
    <w:rsid w:val="00A32CDB"/>
    <w:rsid w:val="00A3457C"/>
    <w:rsid w:val="00A430E5"/>
    <w:rsid w:val="00A51DAD"/>
    <w:rsid w:val="00A53F9D"/>
    <w:rsid w:val="00A54DE8"/>
    <w:rsid w:val="00A65925"/>
    <w:rsid w:val="00A71512"/>
    <w:rsid w:val="00A865F8"/>
    <w:rsid w:val="00AA4403"/>
    <w:rsid w:val="00AB1F2A"/>
    <w:rsid w:val="00AC273E"/>
    <w:rsid w:val="00AF39D7"/>
    <w:rsid w:val="00AF60BB"/>
    <w:rsid w:val="00B102A8"/>
    <w:rsid w:val="00B14C0D"/>
    <w:rsid w:val="00B23988"/>
    <w:rsid w:val="00B3655F"/>
    <w:rsid w:val="00B43B03"/>
    <w:rsid w:val="00B50417"/>
    <w:rsid w:val="00B70BC3"/>
    <w:rsid w:val="00B86302"/>
    <w:rsid w:val="00B8774A"/>
    <w:rsid w:val="00BA6465"/>
    <w:rsid w:val="00BC2E6F"/>
    <w:rsid w:val="00BD774F"/>
    <w:rsid w:val="00BE0240"/>
    <w:rsid w:val="00BE24AB"/>
    <w:rsid w:val="00BE44E6"/>
    <w:rsid w:val="00BE5767"/>
    <w:rsid w:val="00BF30AA"/>
    <w:rsid w:val="00BF6D86"/>
    <w:rsid w:val="00C15C4A"/>
    <w:rsid w:val="00C54CF3"/>
    <w:rsid w:val="00C61BEF"/>
    <w:rsid w:val="00C67215"/>
    <w:rsid w:val="00C70039"/>
    <w:rsid w:val="00C70F81"/>
    <w:rsid w:val="00C75C61"/>
    <w:rsid w:val="00CD4200"/>
    <w:rsid w:val="00CD6948"/>
    <w:rsid w:val="00CE6EC1"/>
    <w:rsid w:val="00D23365"/>
    <w:rsid w:val="00D46A75"/>
    <w:rsid w:val="00DD09F3"/>
    <w:rsid w:val="00DF5EC5"/>
    <w:rsid w:val="00E10331"/>
    <w:rsid w:val="00E1111C"/>
    <w:rsid w:val="00E12089"/>
    <w:rsid w:val="00E2687F"/>
    <w:rsid w:val="00E431AE"/>
    <w:rsid w:val="00E55A4A"/>
    <w:rsid w:val="00E56A9E"/>
    <w:rsid w:val="00E66F95"/>
    <w:rsid w:val="00E9148C"/>
    <w:rsid w:val="00EB0C6F"/>
    <w:rsid w:val="00EC3C37"/>
    <w:rsid w:val="00EE6DB5"/>
    <w:rsid w:val="00EF68EA"/>
    <w:rsid w:val="00F000C3"/>
    <w:rsid w:val="00F0236A"/>
    <w:rsid w:val="00F0585C"/>
    <w:rsid w:val="00F1744E"/>
    <w:rsid w:val="00F31446"/>
    <w:rsid w:val="00F34EA2"/>
    <w:rsid w:val="00F364A1"/>
    <w:rsid w:val="00F41054"/>
    <w:rsid w:val="00F54F38"/>
    <w:rsid w:val="00F56943"/>
    <w:rsid w:val="00F7464E"/>
    <w:rsid w:val="00F830B5"/>
    <w:rsid w:val="00FB464D"/>
    <w:rsid w:val="00FD7A9F"/>
    <w:rsid w:val="00FE0D03"/>
    <w:rsid w:val="00FF6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C7448A"/>
  <w15:chartTrackingRefBased/>
  <w15:docId w15:val="{30CA7EA4-2EF2-49DB-8FFF-AF151C3B8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220BF7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220BF7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20BF7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220B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BF7"/>
  </w:style>
  <w:style w:type="paragraph" w:styleId="Footer">
    <w:name w:val="footer"/>
    <w:basedOn w:val="Normal"/>
    <w:link w:val="FooterChar"/>
    <w:uiPriority w:val="99"/>
    <w:unhideWhenUsed/>
    <w:rsid w:val="00220B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BF7"/>
  </w:style>
  <w:style w:type="character" w:styleId="FollowedHyperlink">
    <w:name w:val="FollowedHyperlink"/>
    <w:basedOn w:val="DefaultParagraphFont"/>
    <w:uiPriority w:val="99"/>
    <w:semiHidden/>
    <w:unhideWhenUsed/>
    <w:rsid w:val="00BD774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627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8" ma:contentTypeDescription="Create a new document." ma:contentTypeScope="" ma:versionID="b355353188450d725435a8c95ecc46a2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149fffc61da6c88685ab66c46549155c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966BCCC-72B8-4195-8794-A7E530179D8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4DBB27-078B-4EE1-99C6-F04D02DF5C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E008A80-1CFD-445E-80B0-C5B9E9A467D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186568-2CFB-4EAF-B050-03D33E620B0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2034</TotalTime>
  <Pages>5</Pages>
  <Words>1282</Words>
  <Characters>7309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Charlotte ashford</dc:title>
  <dc:subject>2100378</dc:subject>
  <dc:creator>Charlotte Ashford</dc:creator>
  <cp:keywords/>
  <dc:description/>
  <cp:lastModifiedBy>Charlotte Ashford (2100378)</cp:lastModifiedBy>
  <cp:revision>206</cp:revision>
  <dcterms:created xsi:type="dcterms:W3CDTF">2022-11-30T10:43:00Z</dcterms:created>
  <dcterms:modified xsi:type="dcterms:W3CDTF">2022-12-01T20:56:00Z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