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2E05C" w14:textId="77777777" w:rsidR="00946490" w:rsidRPr="00862D14" w:rsidRDefault="00946490" w:rsidP="00862D14">
      <w:pPr>
        <w:spacing w:line="360" w:lineRule="auto"/>
        <w:rPr>
          <w:rFonts w:ascii="Arial" w:hAnsi="Arial" w:cs="Arial"/>
          <w:u w:val="single"/>
          <w:shd w:val="clear" w:color="auto" w:fill="FFFFFF"/>
        </w:rPr>
      </w:pPr>
    </w:p>
    <w:p w14:paraId="3480B7FC" w14:textId="77777777" w:rsidR="00946490" w:rsidRPr="00862D14" w:rsidRDefault="00946490" w:rsidP="00862D14">
      <w:pPr>
        <w:spacing w:line="360" w:lineRule="auto"/>
        <w:rPr>
          <w:rFonts w:ascii="Arial" w:hAnsi="Arial" w:cs="Arial"/>
          <w:u w:val="single"/>
          <w:shd w:val="clear" w:color="auto" w:fill="FFFFFF"/>
        </w:rPr>
      </w:pPr>
    </w:p>
    <w:p w14:paraId="464E1E49" w14:textId="77777777" w:rsidR="00946490" w:rsidRPr="00862D14" w:rsidRDefault="00946490" w:rsidP="00862D14">
      <w:pPr>
        <w:spacing w:line="360" w:lineRule="auto"/>
        <w:rPr>
          <w:rFonts w:ascii="Arial" w:hAnsi="Arial" w:cs="Arial"/>
          <w:u w:val="single"/>
          <w:shd w:val="clear" w:color="auto" w:fill="FFFFFF"/>
        </w:rPr>
      </w:pPr>
    </w:p>
    <w:p w14:paraId="3EC8CD7A" w14:textId="77777777" w:rsidR="00946490" w:rsidRPr="00862D14" w:rsidRDefault="00946490" w:rsidP="00862D14">
      <w:pPr>
        <w:spacing w:line="360" w:lineRule="auto"/>
        <w:rPr>
          <w:rFonts w:ascii="Arial" w:hAnsi="Arial" w:cs="Arial"/>
          <w:u w:val="single"/>
          <w:shd w:val="clear" w:color="auto" w:fill="FFFFFF"/>
        </w:rPr>
      </w:pPr>
    </w:p>
    <w:p w14:paraId="53D59911" w14:textId="77777777" w:rsidR="00422667" w:rsidRPr="00862D14" w:rsidRDefault="00422667" w:rsidP="00862D14">
      <w:pPr>
        <w:spacing w:line="360" w:lineRule="auto"/>
        <w:rPr>
          <w:rFonts w:ascii="Arial" w:hAnsi="Arial" w:cs="Arial"/>
          <w:u w:val="single"/>
          <w:shd w:val="clear" w:color="auto" w:fill="FFFFFF"/>
        </w:rPr>
      </w:pPr>
    </w:p>
    <w:p w14:paraId="67CF1374" w14:textId="77777777" w:rsidR="00422667" w:rsidRPr="00862D14" w:rsidRDefault="00422667" w:rsidP="00862D14">
      <w:pPr>
        <w:spacing w:line="360" w:lineRule="auto"/>
        <w:rPr>
          <w:rFonts w:ascii="Arial" w:hAnsi="Arial" w:cs="Arial"/>
          <w:u w:val="single"/>
          <w:shd w:val="clear" w:color="auto" w:fill="FFFFFF"/>
        </w:rPr>
      </w:pPr>
    </w:p>
    <w:p w14:paraId="13B23068" w14:textId="77777777" w:rsidR="00530ED3" w:rsidRPr="00862D14" w:rsidRDefault="00530ED3" w:rsidP="00862D14">
      <w:pPr>
        <w:spacing w:line="360" w:lineRule="auto"/>
        <w:rPr>
          <w:rFonts w:ascii="Arial" w:hAnsi="Arial" w:cs="Arial"/>
          <w:u w:val="single"/>
          <w:shd w:val="clear" w:color="auto" w:fill="FFFFFF"/>
        </w:rPr>
      </w:pPr>
    </w:p>
    <w:p w14:paraId="7D28D806" w14:textId="77777777" w:rsidR="00530ED3" w:rsidRPr="00862D14" w:rsidRDefault="00530ED3" w:rsidP="00862D14">
      <w:pPr>
        <w:spacing w:line="360" w:lineRule="auto"/>
        <w:rPr>
          <w:rFonts w:ascii="Arial" w:hAnsi="Arial" w:cs="Arial"/>
          <w:u w:val="single"/>
          <w:shd w:val="clear" w:color="auto" w:fill="FFFFFF"/>
        </w:rPr>
      </w:pPr>
    </w:p>
    <w:p w14:paraId="14AC4BD5" w14:textId="77777777" w:rsidR="00946490" w:rsidRPr="00862D14" w:rsidRDefault="00946490" w:rsidP="00862D14">
      <w:pPr>
        <w:spacing w:line="360" w:lineRule="auto"/>
        <w:rPr>
          <w:rFonts w:ascii="Arial" w:hAnsi="Arial" w:cs="Arial"/>
          <w:u w:val="single"/>
          <w:shd w:val="clear" w:color="auto" w:fill="FFFFFF"/>
        </w:rPr>
      </w:pPr>
    </w:p>
    <w:p w14:paraId="0100A3C1" w14:textId="77777777" w:rsidR="00946490" w:rsidRPr="00862D14" w:rsidRDefault="00946490" w:rsidP="00862D14">
      <w:pPr>
        <w:spacing w:line="360" w:lineRule="auto"/>
        <w:rPr>
          <w:rFonts w:ascii="Arial" w:hAnsi="Arial" w:cs="Arial"/>
          <w:u w:val="single"/>
          <w:shd w:val="clear" w:color="auto" w:fill="FFFFFF"/>
        </w:rPr>
      </w:pPr>
    </w:p>
    <w:p w14:paraId="07CCB859" w14:textId="77777777" w:rsidR="00946490" w:rsidRPr="00862D14" w:rsidRDefault="00946490" w:rsidP="00862D14">
      <w:pPr>
        <w:spacing w:line="360" w:lineRule="auto"/>
        <w:jc w:val="center"/>
        <w:rPr>
          <w:rFonts w:ascii="Arial" w:hAnsi="Arial" w:cs="Arial"/>
          <w:u w:val="single"/>
          <w:shd w:val="clear" w:color="auto" w:fill="FFFFFF"/>
        </w:rPr>
      </w:pPr>
    </w:p>
    <w:p w14:paraId="4D2FE95D" w14:textId="078FC995" w:rsidR="00946490" w:rsidRPr="00862D14" w:rsidRDefault="00530ED3" w:rsidP="00862D14">
      <w:pPr>
        <w:spacing w:line="360" w:lineRule="auto"/>
        <w:jc w:val="center"/>
        <w:rPr>
          <w:rFonts w:ascii="Arial" w:hAnsi="Arial" w:cs="Arial"/>
          <w:shd w:val="clear" w:color="auto" w:fill="FFFFFF"/>
        </w:rPr>
      </w:pPr>
      <w:r w:rsidRPr="00862D14">
        <w:rPr>
          <w:rFonts w:ascii="Arial" w:hAnsi="Arial" w:cs="Arial"/>
          <w:shd w:val="clear" w:color="auto" w:fill="FFFFFF"/>
        </w:rPr>
        <w:t xml:space="preserve">Katy Rossiter – </w:t>
      </w:r>
      <w:r w:rsidR="003D7C94">
        <w:rPr>
          <w:rFonts w:ascii="Arial" w:hAnsi="Arial" w:cs="Arial"/>
          <w:shd w:val="clear" w:color="auto" w:fill="FFFFFF"/>
        </w:rPr>
        <w:t>2305461</w:t>
      </w:r>
    </w:p>
    <w:p w14:paraId="348DBCAC" w14:textId="03E083D9" w:rsidR="00530ED3" w:rsidRPr="00862D14" w:rsidRDefault="00530ED3" w:rsidP="00862D14">
      <w:pPr>
        <w:spacing w:line="360" w:lineRule="auto"/>
        <w:jc w:val="center"/>
        <w:rPr>
          <w:rFonts w:ascii="Arial" w:hAnsi="Arial" w:cs="Arial"/>
          <w:shd w:val="clear" w:color="auto" w:fill="FFFFFF"/>
        </w:rPr>
      </w:pPr>
      <w:r w:rsidRPr="00862D14">
        <w:rPr>
          <w:rFonts w:ascii="Arial" w:hAnsi="Arial" w:cs="Arial"/>
          <w:shd w:val="clear" w:color="auto" w:fill="FFFFFF"/>
        </w:rPr>
        <w:t>ECAD6007</w:t>
      </w:r>
    </w:p>
    <w:p w14:paraId="37E5719E" w14:textId="77777777" w:rsidR="00530ED3" w:rsidRPr="00862D14" w:rsidRDefault="00530ED3" w:rsidP="00862D14">
      <w:pPr>
        <w:spacing w:line="360" w:lineRule="auto"/>
        <w:jc w:val="center"/>
        <w:rPr>
          <w:rFonts w:ascii="Arial" w:hAnsi="Arial" w:cs="Arial"/>
          <w:shd w:val="clear" w:color="auto" w:fill="FFFFFF"/>
        </w:rPr>
      </w:pPr>
    </w:p>
    <w:p w14:paraId="76E41D44" w14:textId="77777777" w:rsidR="00530ED3" w:rsidRPr="00862D14" w:rsidRDefault="00530ED3" w:rsidP="00862D14">
      <w:pPr>
        <w:spacing w:line="360" w:lineRule="auto"/>
        <w:jc w:val="center"/>
        <w:rPr>
          <w:rFonts w:ascii="Arial" w:hAnsi="Arial" w:cs="Arial"/>
          <w:shd w:val="clear" w:color="auto" w:fill="FFFFFF"/>
        </w:rPr>
      </w:pPr>
    </w:p>
    <w:p w14:paraId="1F914FC5" w14:textId="723CBF19" w:rsidR="00530ED3" w:rsidRPr="00862D14" w:rsidRDefault="00530ED3" w:rsidP="00862D14">
      <w:pPr>
        <w:spacing w:line="360" w:lineRule="auto"/>
        <w:jc w:val="center"/>
        <w:rPr>
          <w:rFonts w:ascii="Arial" w:hAnsi="Arial" w:cs="Arial"/>
          <w:shd w:val="clear" w:color="auto" w:fill="FFFFFF"/>
        </w:rPr>
      </w:pPr>
      <w:r w:rsidRPr="00862D14">
        <w:rPr>
          <w:rFonts w:ascii="Arial" w:hAnsi="Arial" w:cs="Arial"/>
          <w:shd w:val="clear" w:color="auto" w:fill="FFFFFF"/>
        </w:rPr>
        <w:t xml:space="preserve">A critical evaluation and the identification of next teaching and learning steps focusing on a case study of an individual learner or a group of learners, based on an observed critical incident. </w:t>
      </w:r>
    </w:p>
    <w:p w14:paraId="4421DBAB" w14:textId="77777777" w:rsidR="00530ED3" w:rsidRPr="00862D14" w:rsidRDefault="00530ED3" w:rsidP="00862D14">
      <w:pPr>
        <w:spacing w:line="360" w:lineRule="auto"/>
        <w:jc w:val="center"/>
        <w:rPr>
          <w:rFonts w:ascii="Arial" w:hAnsi="Arial" w:cs="Arial"/>
          <w:shd w:val="clear" w:color="auto" w:fill="FFFFFF"/>
        </w:rPr>
      </w:pPr>
    </w:p>
    <w:p w14:paraId="7D7DBF60" w14:textId="77777777" w:rsidR="00530ED3" w:rsidRPr="00862D14" w:rsidRDefault="00530ED3" w:rsidP="00862D14">
      <w:pPr>
        <w:spacing w:line="360" w:lineRule="auto"/>
        <w:jc w:val="center"/>
        <w:rPr>
          <w:rFonts w:ascii="Arial" w:hAnsi="Arial" w:cs="Arial"/>
          <w:shd w:val="clear" w:color="auto" w:fill="FFFFFF"/>
        </w:rPr>
      </w:pPr>
    </w:p>
    <w:p w14:paraId="61F19057" w14:textId="77777777" w:rsidR="00530ED3" w:rsidRPr="00862D14" w:rsidRDefault="00530ED3" w:rsidP="00862D14">
      <w:pPr>
        <w:spacing w:line="360" w:lineRule="auto"/>
        <w:jc w:val="center"/>
        <w:rPr>
          <w:rFonts w:ascii="Arial" w:hAnsi="Arial" w:cs="Arial"/>
          <w:shd w:val="clear" w:color="auto" w:fill="FFFFFF"/>
        </w:rPr>
      </w:pPr>
    </w:p>
    <w:p w14:paraId="7C7028B5" w14:textId="2B497872" w:rsidR="00530ED3" w:rsidRPr="00862D14" w:rsidRDefault="00530ED3" w:rsidP="00862D14">
      <w:pPr>
        <w:spacing w:line="360" w:lineRule="auto"/>
        <w:jc w:val="center"/>
        <w:rPr>
          <w:rFonts w:ascii="Arial" w:hAnsi="Arial" w:cs="Arial"/>
          <w:shd w:val="clear" w:color="auto" w:fill="FFFFFF"/>
        </w:rPr>
      </w:pPr>
      <w:r w:rsidRPr="00862D14">
        <w:rPr>
          <w:rFonts w:ascii="Arial" w:hAnsi="Arial" w:cs="Arial"/>
          <w:shd w:val="clear" w:color="auto" w:fill="FFFFFF"/>
        </w:rPr>
        <w:t>Word count:</w:t>
      </w:r>
      <w:r w:rsidR="00D61699" w:rsidRPr="00862D14">
        <w:rPr>
          <w:rFonts w:ascii="Arial" w:hAnsi="Arial" w:cs="Arial"/>
          <w:shd w:val="clear" w:color="auto" w:fill="FFFFFF"/>
        </w:rPr>
        <w:t xml:space="preserve"> </w:t>
      </w:r>
      <w:r w:rsidR="00A360D9" w:rsidRPr="00862D14">
        <w:rPr>
          <w:rFonts w:ascii="Arial" w:hAnsi="Arial" w:cs="Arial"/>
          <w:shd w:val="clear" w:color="auto" w:fill="FFFFFF"/>
        </w:rPr>
        <w:t>39</w:t>
      </w:r>
      <w:r w:rsidR="00862D14">
        <w:rPr>
          <w:rFonts w:ascii="Arial" w:hAnsi="Arial" w:cs="Arial"/>
          <w:shd w:val="clear" w:color="auto" w:fill="FFFFFF"/>
        </w:rPr>
        <w:t>46</w:t>
      </w:r>
    </w:p>
    <w:p w14:paraId="3C72F7A7" w14:textId="77777777" w:rsidR="00946490" w:rsidRPr="00862D14" w:rsidRDefault="00946490" w:rsidP="00862D14">
      <w:pPr>
        <w:spacing w:line="360" w:lineRule="auto"/>
        <w:rPr>
          <w:rFonts w:ascii="Arial" w:hAnsi="Arial" w:cs="Arial"/>
          <w:u w:val="single"/>
          <w:shd w:val="clear" w:color="auto" w:fill="FFFFFF"/>
        </w:rPr>
      </w:pPr>
    </w:p>
    <w:p w14:paraId="37937275" w14:textId="77777777" w:rsidR="00946490" w:rsidRPr="00862D14" w:rsidRDefault="00946490" w:rsidP="00862D14">
      <w:pPr>
        <w:spacing w:line="360" w:lineRule="auto"/>
        <w:rPr>
          <w:rFonts w:ascii="Arial" w:hAnsi="Arial" w:cs="Arial"/>
          <w:u w:val="single"/>
          <w:shd w:val="clear" w:color="auto" w:fill="FFFFFF"/>
        </w:rPr>
      </w:pPr>
    </w:p>
    <w:p w14:paraId="0475B3F2" w14:textId="77777777" w:rsidR="00946490" w:rsidRPr="00862D14" w:rsidRDefault="00946490" w:rsidP="00862D14">
      <w:pPr>
        <w:spacing w:line="360" w:lineRule="auto"/>
        <w:rPr>
          <w:rFonts w:ascii="Arial" w:hAnsi="Arial" w:cs="Arial"/>
          <w:u w:val="single"/>
          <w:shd w:val="clear" w:color="auto" w:fill="FFFFFF"/>
        </w:rPr>
      </w:pPr>
    </w:p>
    <w:p w14:paraId="32BB7887" w14:textId="77777777" w:rsidR="00946490" w:rsidRPr="00862D14" w:rsidRDefault="00946490" w:rsidP="00862D14">
      <w:pPr>
        <w:spacing w:line="360" w:lineRule="auto"/>
        <w:rPr>
          <w:rFonts w:ascii="Arial" w:hAnsi="Arial" w:cs="Arial"/>
          <w:u w:val="single"/>
          <w:shd w:val="clear" w:color="auto" w:fill="FFFFFF"/>
        </w:rPr>
      </w:pPr>
    </w:p>
    <w:p w14:paraId="22815C75" w14:textId="77777777" w:rsidR="00946490" w:rsidRPr="00862D14" w:rsidRDefault="00946490" w:rsidP="00862D14">
      <w:pPr>
        <w:spacing w:line="360" w:lineRule="auto"/>
        <w:rPr>
          <w:rFonts w:ascii="Arial" w:hAnsi="Arial" w:cs="Arial"/>
          <w:u w:val="single"/>
          <w:shd w:val="clear" w:color="auto" w:fill="FFFFFF"/>
        </w:rPr>
      </w:pPr>
    </w:p>
    <w:p w14:paraId="3349C1DC" w14:textId="77777777" w:rsidR="00946490" w:rsidRPr="00862D14" w:rsidRDefault="00946490" w:rsidP="00862D14">
      <w:pPr>
        <w:spacing w:line="360" w:lineRule="auto"/>
        <w:rPr>
          <w:rFonts w:ascii="Arial" w:hAnsi="Arial" w:cs="Arial"/>
          <w:u w:val="single"/>
          <w:shd w:val="clear" w:color="auto" w:fill="FFFFFF"/>
        </w:rPr>
      </w:pPr>
    </w:p>
    <w:p w14:paraId="7C35434C" w14:textId="77777777" w:rsidR="00946490" w:rsidRPr="00862D14" w:rsidRDefault="00946490" w:rsidP="00862D14">
      <w:pPr>
        <w:spacing w:line="360" w:lineRule="auto"/>
        <w:rPr>
          <w:rFonts w:ascii="Arial" w:hAnsi="Arial" w:cs="Arial"/>
          <w:u w:val="single"/>
          <w:shd w:val="clear" w:color="auto" w:fill="FFFFFF"/>
        </w:rPr>
      </w:pPr>
    </w:p>
    <w:p w14:paraId="1625D6EA" w14:textId="77777777" w:rsidR="00946490" w:rsidRPr="00862D14" w:rsidRDefault="00946490" w:rsidP="00862D14">
      <w:pPr>
        <w:spacing w:line="360" w:lineRule="auto"/>
        <w:rPr>
          <w:rFonts w:ascii="Arial" w:hAnsi="Arial" w:cs="Arial"/>
          <w:u w:val="single"/>
          <w:shd w:val="clear" w:color="auto" w:fill="FFFFFF"/>
        </w:rPr>
      </w:pPr>
    </w:p>
    <w:p w14:paraId="10C2EF86" w14:textId="77777777" w:rsidR="00946490" w:rsidRPr="00862D14" w:rsidRDefault="00946490" w:rsidP="00862D14">
      <w:pPr>
        <w:spacing w:line="360" w:lineRule="auto"/>
        <w:rPr>
          <w:rFonts w:ascii="Arial" w:hAnsi="Arial" w:cs="Arial"/>
          <w:u w:val="single"/>
          <w:shd w:val="clear" w:color="auto" w:fill="FFFFFF"/>
        </w:rPr>
      </w:pPr>
    </w:p>
    <w:p w14:paraId="367452FE" w14:textId="77777777" w:rsidR="00946490" w:rsidRPr="00862D14" w:rsidRDefault="00946490" w:rsidP="00862D14">
      <w:pPr>
        <w:spacing w:line="360" w:lineRule="auto"/>
        <w:rPr>
          <w:rFonts w:ascii="Arial" w:hAnsi="Arial" w:cs="Arial"/>
          <w:u w:val="single"/>
          <w:shd w:val="clear" w:color="auto" w:fill="FFFFFF"/>
        </w:rPr>
      </w:pPr>
    </w:p>
    <w:p w14:paraId="57DA945B" w14:textId="77777777" w:rsidR="00946490" w:rsidRPr="00862D14" w:rsidRDefault="00946490" w:rsidP="00862D14">
      <w:pPr>
        <w:spacing w:line="360" w:lineRule="auto"/>
        <w:rPr>
          <w:rFonts w:ascii="Arial" w:hAnsi="Arial" w:cs="Arial"/>
          <w:u w:val="single"/>
          <w:shd w:val="clear" w:color="auto" w:fill="FFFFFF"/>
        </w:rPr>
      </w:pPr>
    </w:p>
    <w:p w14:paraId="3151EF05" w14:textId="77777777" w:rsidR="007B672C" w:rsidRPr="00862D14" w:rsidRDefault="007B672C" w:rsidP="00862D14">
      <w:pPr>
        <w:spacing w:line="360" w:lineRule="auto"/>
        <w:rPr>
          <w:rFonts w:ascii="Arial" w:hAnsi="Arial" w:cs="Arial"/>
          <w:u w:val="single"/>
          <w:shd w:val="clear" w:color="auto" w:fill="FFFFFF"/>
        </w:rPr>
      </w:pPr>
    </w:p>
    <w:p w14:paraId="53CC5FC1" w14:textId="4B19A168" w:rsidR="00690CA2" w:rsidRPr="00862D14" w:rsidRDefault="00690CA2" w:rsidP="00862D14">
      <w:pPr>
        <w:spacing w:line="360" w:lineRule="auto"/>
        <w:jc w:val="center"/>
        <w:rPr>
          <w:rFonts w:ascii="Arial" w:hAnsi="Arial" w:cs="Arial"/>
          <w:u w:val="single"/>
          <w:shd w:val="clear" w:color="auto" w:fill="FFFFFF"/>
        </w:rPr>
      </w:pPr>
      <w:r w:rsidRPr="00862D14">
        <w:rPr>
          <w:rFonts w:ascii="Arial" w:hAnsi="Arial" w:cs="Arial"/>
          <w:u w:val="single"/>
          <w:shd w:val="clear" w:color="auto" w:fill="FFFFFF"/>
        </w:rPr>
        <w:lastRenderedPageBreak/>
        <w:t>Introduction</w:t>
      </w:r>
    </w:p>
    <w:p w14:paraId="5BD2327C" w14:textId="77777777" w:rsidR="005F5BE4" w:rsidRPr="00862D14" w:rsidRDefault="005F5BE4" w:rsidP="00862D14">
      <w:pPr>
        <w:spacing w:line="360" w:lineRule="auto"/>
        <w:jc w:val="center"/>
        <w:rPr>
          <w:rFonts w:ascii="Arial" w:hAnsi="Arial" w:cs="Arial"/>
          <w:u w:val="single"/>
          <w:shd w:val="clear" w:color="auto" w:fill="FFFFFF"/>
        </w:rPr>
      </w:pPr>
    </w:p>
    <w:p w14:paraId="13837BC7" w14:textId="3ECD796E" w:rsidR="0052478B" w:rsidRPr="00862D14" w:rsidRDefault="00690CA2" w:rsidP="00862D14">
      <w:pPr>
        <w:spacing w:line="360" w:lineRule="auto"/>
        <w:rPr>
          <w:rFonts w:ascii="Arial" w:hAnsi="Arial" w:cs="Arial"/>
          <w:shd w:val="clear" w:color="auto" w:fill="FFFFFF"/>
        </w:rPr>
      </w:pPr>
      <w:r w:rsidRPr="00862D14">
        <w:rPr>
          <w:rFonts w:ascii="Arial" w:hAnsi="Arial" w:cs="Arial"/>
          <w:shd w:val="clear" w:color="auto" w:fill="FFFFFF"/>
        </w:rPr>
        <w:t xml:space="preserve">The purpose of this assignment is to critically evaluate an observed incident </w:t>
      </w:r>
      <w:r w:rsidR="002F7639" w:rsidRPr="00862D14">
        <w:rPr>
          <w:rFonts w:ascii="Arial" w:hAnsi="Arial" w:cs="Arial"/>
          <w:shd w:val="clear" w:color="auto" w:fill="FFFFFF"/>
        </w:rPr>
        <w:t>taken place in</w:t>
      </w:r>
      <w:r w:rsidRPr="00862D14">
        <w:rPr>
          <w:rFonts w:ascii="Arial" w:hAnsi="Arial" w:cs="Arial"/>
          <w:shd w:val="clear" w:color="auto" w:fill="FFFFFF"/>
        </w:rPr>
        <w:t xml:space="preserve"> a classroom </w:t>
      </w:r>
      <w:r w:rsidR="00976E9F" w:rsidRPr="00862D14">
        <w:rPr>
          <w:rFonts w:ascii="Arial" w:hAnsi="Arial" w:cs="Arial"/>
          <w:shd w:val="clear" w:color="auto" w:fill="FFFFFF"/>
        </w:rPr>
        <w:t>environment, while applying Tripp’s (1993</w:t>
      </w:r>
      <w:r w:rsidR="00951B8F" w:rsidRPr="00862D14">
        <w:rPr>
          <w:rFonts w:ascii="Arial" w:hAnsi="Arial" w:cs="Arial"/>
          <w:shd w:val="clear" w:color="auto" w:fill="FFFFFF"/>
        </w:rPr>
        <w:t>, 201</w:t>
      </w:r>
      <w:r w:rsidR="00E93117" w:rsidRPr="00862D14">
        <w:rPr>
          <w:rFonts w:ascii="Arial" w:hAnsi="Arial" w:cs="Arial"/>
          <w:shd w:val="clear" w:color="auto" w:fill="FFFFFF"/>
        </w:rPr>
        <w:t>2</w:t>
      </w:r>
      <w:r w:rsidR="00976E9F" w:rsidRPr="00862D14">
        <w:rPr>
          <w:rFonts w:ascii="Arial" w:hAnsi="Arial" w:cs="Arial"/>
          <w:shd w:val="clear" w:color="auto" w:fill="FFFFFF"/>
        </w:rPr>
        <w:t>) critical incident methodology</w:t>
      </w:r>
      <w:r w:rsidRPr="00862D14">
        <w:rPr>
          <w:rFonts w:ascii="Arial" w:hAnsi="Arial" w:cs="Arial"/>
          <w:shd w:val="clear" w:color="auto" w:fill="FFFFFF"/>
        </w:rPr>
        <w:t xml:space="preserve">. </w:t>
      </w:r>
      <w:r w:rsidR="00571D00" w:rsidRPr="00862D14">
        <w:rPr>
          <w:rFonts w:ascii="Arial" w:hAnsi="Arial" w:cs="Arial"/>
          <w:shd w:val="clear" w:color="auto" w:fill="FFFFFF"/>
        </w:rPr>
        <w:t xml:space="preserve">The phrase ‘critical incident’ </w:t>
      </w:r>
      <w:r w:rsidR="00F80300" w:rsidRPr="00862D14">
        <w:rPr>
          <w:rFonts w:ascii="Arial" w:hAnsi="Arial" w:cs="Arial"/>
          <w:shd w:val="clear" w:color="auto" w:fill="FFFFFF"/>
        </w:rPr>
        <w:t xml:space="preserve">identifies </w:t>
      </w:r>
      <w:r w:rsidR="00976E9F" w:rsidRPr="00862D14">
        <w:rPr>
          <w:rFonts w:ascii="Arial" w:hAnsi="Arial" w:cs="Arial"/>
          <w:shd w:val="clear" w:color="auto" w:fill="FFFFFF"/>
        </w:rPr>
        <w:t xml:space="preserve">an event or circumstance that </w:t>
      </w:r>
      <w:r w:rsidR="00F80300" w:rsidRPr="00862D14">
        <w:rPr>
          <w:rFonts w:ascii="Arial" w:hAnsi="Arial" w:cs="Arial"/>
          <w:shd w:val="clear" w:color="auto" w:fill="FFFFFF"/>
        </w:rPr>
        <w:t>highlights</w:t>
      </w:r>
      <w:r w:rsidR="00976E9F" w:rsidRPr="00862D14">
        <w:rPr>
          <w:rFonts w:ascii="Arial" w:hAnsi="Arial" w:cs="Arial"/>
          <w:shd w:val="clear" w:color="auto" w:fill="FFFFFF"/>
        </w:rPr>
        <w:t xml:space="preserve"> a not</w:t>
      </w:r>
      <w:r w:rsidR="00F80300" w:rsidRPr="00862D14">
        <w:rPr>
          <w:rFonts w:ascii="Arial" w:hAnsi="Arial" w:cs="Arial"/>
          <w:shd w:val="clear" w:color="auto" w:fill="FFFFFF"/>
        </w:rPr>
        <w:t>able</w:t>
      </w:r>
      <w:r w:rsidR="00976E9F" w:rsidRPr="00862D14">
        <w:rPr>
          <w:rFonts w:ascii="Arial" w:hAnsi="Arial" w:cs="Arial"/>
          <w:shd w:val="clear" w:color="auto" w:fill="FFFFFF"/>
        </w:rPr>
        <w:t xml:space="preserve"> </w:t>
      </w:r>
      <w:r w:rsidR="00F80300" w:rsidRPr="00862D14">
        <w:rPr>
          <w:rFonts w:ascii="Arial" w:hAnsi="Arial" w:cs="Arial"/>
          <w:shd w:val="clear" w:color="auto" w:fill="FFFFFF"/>
        </w:rPr>
        <w:t>key</w:t>
      </w:r>
      <w:r w:rsidR="00976E9F" w:rsidRPr="00862D14">
        <w:rPr>
          <w:rFonts w:ascii="Arial" w:hAnsi="Arial" w:cs="Arial"/>
          <w:shd w:val="clear" w:color="auto" w:fill="FFFFFF"/>
        </w:rPr>
        <w:t xml:space="preserve"> moment in an individual’s life (Tripp, 201</w:t>
      </w:r>
      <w:r w:rsidR="00C466F0" w:rsidRPr="00862D14">
        <w:rPr>
          <w:rFonts w:ascii="Arial" w:hAnsi="Arial" w:cs="Arial"/>
          <w:shd w:val="clear" w:color="auto" w:fill="FFFFFF"/>
        </w:rPr>
        <w:t>2</w:t>
      </w:r>
      <w:r w:rsidR="00976E9F" w:rsidRPr="00862D14">
        <w:rPr>
          <w:rFonts w:ascii="Arial" w:hAnsi="Arial" w:cs="Arial"/>
          <w:shd w:val="clear" w:color="auto" w:fill="FFFFFF"/>
        </w:rPr>
        <w:t xml:space="preserve">). </w:t>
      </w:r>
      <w:r w:rsidR="000502F7" w:rsidRPr="00862D14">
        <w:rPr>
          <w:rFonts w:ascii="Arial" w:hAnsi="Arial" w:cs="Arial"/>
          <w:shd w:val="clear" w:color="auto" w:fill="FFFFFF"/>
        </w:rPr>
        <w:t xml:space="preserve">A critical incident is not a previous structure waiting to be discovered, but instead </w:t>
      </w:r>
      <w:r w:rsidR="002703FE" w:rsidRPr="00862D14">
        <w:rPr>
          <w:rFonts w:ascii="Arial" w:hAnsi="Arial" w:cs="Arial"/>
          <w:shd w:val="clear" w:color="auto" w:fill="FFFFFF"/>
        </w:rPr>
        <w:t>the importance of an event</w:t>
      </w:r>
      <w:r w:rsidR="00763650" w:rsidRPr="00862D14">
        <w:rPr>
          <w:rFonts w:ascii="Arial" w:hAnsi="Arial" w:cs="Arial"/>
          <w:shd w:val="clear" w:color="auto" w:fill="FFFFFF"/>
        </w:rPr>
        <w:t xml:space="preserve"> </w:t>
      </w:r>
      <w:r w:rsidR="00D55525" w:rsidRPr="00862D14">
        <w:rPr>
          <w:rFonts w:ascii="Arial" w:hAnsi="Arial" w:cs="Arial"/>
          <w:shd w:val="clear" w:color="auto" w:fill="FFFFFF"/>
        </w:rPr>
        <w:t xml:space="preserve">that </w:t>
      </w:r>
      <w:r w:rsidR="00763650" w:rsidRPr="00862D14">
        <w:rPr>
          <w:rFonts w:ascii="Arial" w:hAnsi="Arial" w:cs="Arial"/>
          <w:shd w:val="clear" w:color="auto" w:fill="FFFFFF"/>
        </w:rPr>
        <w:t>is influenced by our perspective</w:t>
      </w:r>
      <w:r w:rsidR="002703FE" w:rsidRPr="00862D14">
        <w:rPr>
          <w:rFonts w:ascii="Arial" w:hAnsi="Arial" w:cs="Arial"/>
          <w:shd w:val="clear" w:color="auto" w:fill="FFFFFF"/>
        </w:rPr>
        <w:t xml:space="preserve"> </w:t>
      </w:r>
      <w:r w:rsidR="00763650" w:rsidRPr="00862D14">
        <w:rPr>
          <w:rFonts w:ascii="Arial" w:hAnsi="Arial" w:cs="Arial"/>
          <w:shd w:val="clear" w:color="auto" w:fill="FFFFFF"/>
        </w:rPr>
        <w:t>(Tripp, 201</w:t>
      </w:r>
      <w:r w:rsidR="00C466F0" w:rsidRPr="00862D14">
        <w:rPr>
          <w:rFonts w:ascii="Arial" w:hAnsi="Arial" w:cs="Arial"/>
          <w:shd w:val="clear" w:color="auto" w:fill="FFFFFF"/>
        </w:rPr>
        <w:t>2</w:t>
      </w:r>
      <w:r w:rsidR="00763650" w:rsidRPr="00862D14">
        <w:rPr>
          <w:rFonts w:ascii="Arial" w:hAnsi="Arial" w:cs="Arial"/>
          <w:shd w:val="clear" w:color="auto" w:fill="FFFFFF"/>
        </w:rPr>
        <w:t xml:space="preserve">). </w:t>
      </w:r>
      <w:r w:rsidR="00FA53B2" w:rsidRPr="00862D14">
        <w:rPr>
          <w:rFonts w:ascii="Arial" w:hAnsi="Arial" w:cs="Arial"/>
          <w:shd w:val="clear" w:color="auto" w:fill="FFFFFF"/>
        </w:rPr>
        <w:t xml:space="preserve">An effective approach to </w:t>
      </w:r>
      <w:r w:rsidR="00BF5ED2" w:rsidRPr="00862D14">
        <w:rPr>
          <w:rFonts w:ascii="Arial" w:hAnsi="Arial" w:cs="Arial"/>
          <w:shd w:val="clear" w:color="auto" w:fill="FFFFFF"/>
        </w:rPr>
        <w:t>direct</w:t>
      </w:r>
      <w:r w:rsidR="00FA53B2" w:rsidRPr="00862D14">
        <w:rPr>
          <w:rFonts w:ascii="Arial" w:hAnsi="Arial" w:cs="Arial"/>
          <w:shd w:val="clear" w:color="auto" w:fill="FFFFFF"/>
        </w:rPr>
        <w:t xml:space="preserve"> teachers towards</w:t>
      </w:r>
      <w:r w:rsidR="00BF5ED2" w:rsidRPr="00862D14">
        <w:rPr>
          <w:rFonts w:ascii="Arial" w:hAnsi="Arial" w:cs="Arial"/>
          <w:shd w:val="clear" w:color="auto" w:fill="FFFFFF"/>
        </w:rPr>
        <w:t xml:space="preserve"> </w:t>
      </w:r>
      <w:r w:rsidR="007C2BB9" w:rsidRPr="00862D14">
        <w:rPr>
          <w:rFonts w:ascii="Arial" w:hAnsi="Arial" w:cs="Arial"/>
          <w:shd w:val="clear" w:color="auto" w:fill="FFFFFF"/>
        </w:rPr>
        <w:t>personal adjustments</w:t>
      </w:r>
      <w:r w:rsidR="00FA53B2" w:rsidRPr="00862D14">
        <w:rPr>
          <w:rFonts w:ascii="Arial" w:hAnsi="Arial" w:cs="Arial"/>
          <w:shd w:val="clear" w:color="auto" w:fill="FFFFFF"/>
        </w:rPr>
        <w:t xml:space="preserve"> </w:t>
      </w:r>
      <w:r w:rsidR="00BF5ED2" w:rsidRPr="00862D14">
        <w:rPr>
          <w:rFonts w:ascii="Arial" w:hAnsi="Arial" w:cs="Arial"/>
          <w:shd w:val="clear" w:color="auto" w:fill="FFFFFF"/>
        </w:rPr>
        <w:t>combined</w:t>
      </w:r>
      <w:r w:rsidR="00FA53B2" w:rsidRPr="00862D14">
        <w:rPr>
          <w:rFonts w:ascii="Arial" w:hAnsi="Arial" w:cs="Arial"/>
          <w:shd w:val="clear" w:color="auto" w:fill="FFFFFF"/>
        </w:rPr>
        <w:t xml:space="preserve"> with school </w:t>
      </w:r>
      <w:r w:rsidR="00BF5ED2" w:rsidRPr="00862D14">
        <w:rPr>
          <w:rFonts w:ascii="Arial" w:hAnsi="Arial" w:cs="Arial"/>
          <w:shd w:val="clear" w:color="auto" w:fill="FFFFFF"/>
        </w:rPr>
        <w:t>targets</w:t>
      </w:r>
      <w:r w:rsidR="00FA53B2" w:rsidRPr="00862D14">
        <w:rPr>
          <w:rFonts w:ascii="Arial" w:hAnsi="Arial" w:cs="Arial"/>
          <w:shd w:val="clear" w:color="auto" w:fill="FFFFFF"/>
        </w:rPr>
        <w:t xml:space="preserve"> and </w:t>
      </w:r>
      <w:r w:rsidR="007C2BB9" w:rsidRPr="00862D14">
        <w:rPr>
          <w:rFonts w:ascii="Arial" w:hAnsi="Arial" w:cs="Arial"/>
          <w:shd w:val="clear" w:color="auto" w:fill="FFFFFF"/>
        </w:rPr>
        <w:t>suggest</w:t>
      </w:r>
      <w:r w:rsidR="00FA53B2" w:rsidRPr="00862D14">
        <w:rPr>
          <w:rFonts w:ascii="Arial" w:hAnsi="Arial" w:cs="Arial"/>
          <w:shd w:val="clear" w:color="auto" w:fill="FFFFFF"/>
        </w:rPr>
        <w:t xml:space="preserve"> </w:t>
      </w:r>
      <w:r w:rsidR="007C2BB9" w:rsidRPr="00862D14">
        <w:rPr>
          <w:rFonts w:ascii="Arial" w:hAnsi="Arial" w:cs="Arial"/>
          <w:shd w:val="clear" w:color="auto" w:fill="FFFFFF"/>
        </w:rPr>
        <w:t>required</w:t>
      </w:r>
      <w:r w:rsidR="00FA53B2" w:rsidRPr="00862D14">
        <w:rPr>
          <w:rFonts w:ascii="Arial" w:hAnsi="Arial" w:cs="Arial"/>
          <w:shd w:val="clear" w:color="auto" w:fill="FFFFFF"/>
        </w:rPr>
        <w:t xml:space="preserve"> structural </w:t>
      </w:r>
      <w:r w:rsidR="007C2BB9" w:rsidRPr="00862D14">
        <w:rPr>
          <w:rFonts w:ascii="Arial" w:hAnsi="Arial" w:cs="Arial"/>
          <w:shd w:val="clear" w:color="auto" w:fill="FFFFFF"/>
        </w:rPr>
        <w:t>change</w:t>
      </w:r>
      <w:r w:rsidR="00BF5ED2" w:rsidRPr="00862D14">
        <w:rPr>
          <w:rFonts w:ascii="Arial" w:hAnsi="Arial" w:cs="Arial"/>
          <w:shd w:val="clear" w:color="auto" w:fill="FFFFFF"/>
        </w:rPr>
        <w:t xml:space="preserve"> </w:t>
      </w:r>
      <w:r w:rsidR="007C2BB9" w:rsidRPr="00862D14">
        <w:rPr>
          <w:rFonts w:ascii="Arial" w:hAnsi="Arial" w:cs="Arial"/>
          <w:shd w:val="clear" w:color="auto" w:fill="FFFFFF"/>
        </w:rPr>
        <w:t>i</w:t>
      </w:r>
      <w:r w:rsidR="00D55525" w:rsidRPr="00862D14">
        <w:rPr>
          <w:rFonts w:ascii="Arial" w:hAnsi="Arial" w:cs="Arial"/>
          <w:shd w:val="clear" w:color="auto" w:fill="FFFFFF"/>
        </w:rPr>
        <w:t>n</w:t>
      </w:r>
      <w:r w:rsidR="007C2BB9" w:rsidRPr="00862D14">
        <w:rPr>
          <w:rFonts w:ascii="Arial" w:hAnsi="Arial" w:cs="Arial"/>
          <w:shd w:val="clear" w:color="auto" w:fill="FFFFFF"/>
        </w:rPr>
        <w:t xml:space="preserve"> connecting their teaching practi</w:t>
      </w:r>
      <w:r w:rsidR="00D55525" w:rsidRPr="00862D14">
        <w:rPr>
          <w:rFonts w:ascii="Arial" w:hAnsi="Arial" w:cs="Arial"/>
          <w:shd w:val="clear" w:color="auto" w:fill="FFFFFF"/>
        </w:rPr>
        <w:t>c</w:t>
      </w:r>
      <w:r w:rsidR="007C2BB9" w:rsidRPr="00862D14">
        <w:rPr>
          <w:rFonts w:ascii="Arial" w:hAnsi="Arial" w:cs="Arial"/>
          <w:shd w:val="clear" w:color="auto" w:fill="FFFFFF"/>
        </w:rPr>
        <w:t>es to bigger concerns through critical incidents (Tripp, 201</w:t>
      </w:r>
      <w:r w:rsidR="00C466F0" w:rsidRPr="00862D14">
        <w:rPr>
          <w:rFonts w:ascii="Arial" w:hAnsi="Arial" w:cs="Arial"/>
          <w:shd w:val="clear" w:color="auto" w:fill="FFFFFF"/>
        </w:rPr>
        <w:t>2</w:t>
      </w:r>
      <w:r w:rsidR="007C2BB9" w:rsidRPr="00862D14">
        <w:rPr>
          <w:rFonts w:ascii="Arial" w:hAnsi="Arial" w:cs="Arial"/>
          <w:shd w:val="clear" w:color="auto" w:fill="FFFFFF"/>
        </w:rPr>
        <w:t xml:space="preserve">). It is suggested that </w:t>
      </w:r>
      <w:r w:rsidR="00015378" w:rsidRPr="00862D14">
        <w:rPr>
          <w:rFonts w:ascii="Arial" w:hAnsi="Arial" w:cs="Arial"/>
          <w:shd w:val="clear" w:color="auto" w:fill="FFFFFF"/>
        </w:rPr>
        <w:t xml:space="preserve">gathering and </w:t>
      </w:r>
      <w:r w:rsidR="007C2BB9" w:rsidRPr="00862D14">
        <w:rPr>
          <w:rFonts w:ascii="Arial" w:hAnsi="Arial" w:cs="Arial"/>
          <w:shd w:val="clear" w:color="auto" w:fill="FFFFFF"/>
        </w:rPr>
        <w:t xml:space="preserve">sharing critical incidents will encourage change and </w:t>
      </w:r>
      <w:r w:rsidR="00AB1473" w:rsidRPr="00862D14">
        <w:rPr>
          <w:rFonts w:ascii="Arial" w:hAnsi="Arial" w:cs="Arial"/>
          <w:shd w:val="clear" w:color="auto" w:fill="FFFFFF"/>
        </w:rPr>
        <w:t>log</w:t>
      </w:r>
      <w:r w:rsidR="00015378" w:rsidRPr="00862D14">
        <w:rPr>
          <w:rFonts w:ascii="Arial" w:hAnsi="Arial" w:cs="Arial"/>
          <w:shd w:val="clear" w:color="auto" w:fill="FFFFFF"/>
        </w:rPr>
        <w:t xml:space="preserve"> the </w:t>
      </w:r>
      <w:r w:rsidR="007C2BB9" w:rsidRPr="00862D14">
        <w:rPr>
          <w:rFonts w:ascii="Arial" w:hAnsi="Arial" w:cs="Arial"/>
          <w:shd w:val="clear" w:color="auto" w:fill="FFFFFF"/>
        </w:rPr>
        <w:t xml:space="preserve">progress </w:t>
      </w:r>
      <w:r w:rsidR="00015378" w:rsidRPr="00862D14">
        <w:rPr>
          <w:rFonts w:ascii="Arial" w:hAnsi="Arial" w:cs="Arial"/>
          <w:shd w:val="clear" w:color="auto" w:fill="FFFFFF"/>
        </w:rPr>
        <w:t xml:space="preserve">of this </w:t>
      </w:r>
      <w:r w:rsidR="00AB1473" w:rsidRPr="00862D14">
        <w:rPr>
          <w:rFonts w:ascii="Arial" w:hAnsi="Arial" w:cs="Arial"/>
          <w:shd w:val="clear" w:color="auto" w:fill="FFFFFF"/>
        </w:rPr>
        <w:t>action</w:t>
      </w:r>
      <w:r w:rsidR="00015378" w:rsidRPr="00862D14">
        <w:rPr>
          <w:rFonts w:ascii="Arial" w:hAnsi="Arial" w:cs="Arial"/>
          <w:shd w:val="clear" w:color="auto" w:fill="FFFFFF"/>
        </w:rPr>
        <w:t>,</w:t>
      </w:r>
      <w:r w:rsidR="00961406" w:rsidRPr="00862D14">
        <w:rPr>
          <w:rFonts w:ascii="Arial" w:hAnsi="Arial" w:cs="Arial"/>
          <w:shd w:val="clear" w:color="auto" w:fill="FFFFFF"/>
        </w:rPr>
        <w:t xml:space="preserve"> in time</w:t>
      </w:r>
      <w:r w:rsidR="00015378" w:rsidRPr="00862D14">
        <w:rPr>
          <w:rFonts w:ascii="Arial" w:hAnsi="Arial" w:cs="Arial"/>
          <w:shd w:val="clear" w:color="auto" w:fill="FFFFFF"/>
        </w:rPr>
        <w:t xml:space="preserve"> becoming a technique </w:t>
      </w:r>
      <w:r w:rsidR="00961406" w:rsidRPr="00862D14">
        <w:rPr>
          <w:rFonts w:ascii="Arial" w:hAnsi="Arial" w:cs="Arial"/>
          <w:shd w:val="clear" w:color="auto" w:fill="FFFFFF"/>
        </w:rPr>
        <w:t>for</w:t>
      </w:r>
      <w:r w:rsidR="00015378" w:rsidRPr="00862D14">
        <w:rPr>
          <w:rFonts w:ascii="Arial" w:hAnsi="Arial" w:cs="Arial"/>
          <w:shd w:val="clear" w:color="auto" w:fill="FFFFFF"/>
        </w:rPr>
        <w:t xml:space="preserve"> improvement</w:t>
      </w:r>
      <w:r w:rsidR="00961406" w:rsidRPr="00862D14">
        <w:rPr>
          <w:rFonts w:ascii="Arial" w:hAnsi="Arial" w:cs="Arial"/>
          <w:shd w:val="clear" w:color="auto" w:fill="FFFFFF"/>
        </w:rPr>
        <w:t xml:space="preserve">s in school </w:t>
      </w:r>
      <w:r w:rsidR="00015378" w:rsidRPr="00862D14">
        <w:rPr>
          <w:rFonts w:ascii="Arial" w:hAnsi="Arial" w:cs="Arial"/>
          <w:shd w:val="clear" w:color="auto" w:fill="FFFFFF"/>
        </w:rPr>
        <w:t>(Tripp, 201</w:t>
      </w:r>
      <w:r w:rsidR="00C466F0" w:rsidRPr="00862D14">
        <w:rPr>
          <w:rFonts w:ascii="Arial" w:hAnsi="Arial" w:cs="Arial"/>
          <w:shd w:val="clear" w:color="auto" w:fill="FFFFFF"/>
        </w:rPr>
        <w:t>2</w:t>
      </w:r>
      <w:r w:rsidR="00015378" w:rsidRPr="00862D14">
        <w:rPr>
          <w:rFonts w:ascii="Arial" w:hAnsi="Arial" w:cs="Arial"/>
          <w:shd w:val="clear" w:color="auto" w:fill="FFFFFF"/>
        </w:rPr>
        <w:t>).</w:t>
      </w:r>
      <w:r w:rsidR="00C86DB7" w:rsidRPr="00862D14">
        <w:rPr>
          <w:rFonts w:ascii="Arial" w:hAnsi="Arial" w:cs="Arial"/>
          <w:shd w:val="clear" w:color="auto" w:fill="FFFFFF"/>
        </w:rPr>
        <w:t xml:space="preserve"> Similar</w:t>
      </w:r>
      <w:r w:rsidR="00D61699" w:rsidRPr="00862D14">
        <w:rPr>
          <w:rFonts w:ascii="Arial" w:hAnsi="Arial" w:cs="Arial"/>
          <w:shd w:val="clear" w:color="auto" w:fill="FFFFFF"/>
        </w:rPr>
        <w:t>ly</w:t>
      </w:r>
      <w:r w:rsidR="00C86DB7" w:rsidRPr="00862D14">
        <w:rPr>
          <w:rFonts w:ascii="Arial" w:hAnsi="Arial" w:cs="Arial"/>
          <w:shd w:val="clear" w:color="auto" w:fill="FFFFFF"/>
        </w:rPr>
        <w:t>, t</w:t>
      </w:r>
      <w:r w:rsidR="00C86DB7" w:rsidRPr="00862D14">
        <w:rPr>
          <w:rFonts w:ascii="Arial" w:hAnsi="Arial" w:cs="Arial"/>
          <w:shd w:val="clear" w:color="auto" w:fill="FFFFFF"/>
        </w:rPr>
        <w:t>he success of critical incidents is highlighted by Mohammed (2016) for assisting teachers in finding solutions for challenges and gather</w:t>
      </w:r>
      <w:r w:rsidR="00D61699" w:rsidRPr="00862D14">
        <w:rPr>
          <w:rFonts w:ascii="Arial" w:hAnsi="Arial" w:cs="Arial"/>
          <w:shd w:val="clear" w:color="auto" w:fill="FFFFFF"/>
        </w:rPr>
        <w:t>ing</w:t>
      </w:r>
      <w:r w:rsidR="00C86DB7" w:rsidRPr="00862D14">
        <w:rPr>
          <w:rFonts w:ascii="Arial" w:hAnsi="Arial" w:cs="Arial"/>
          <w:shd w:val="clear" w:color="auto" w:fill="FFFFFF"/>
        </w:rPr>
        <w:t xml:space="preserve"> understanding into their observations, while also promoting reflection and</w:t>
      </w:r>
      <w:r w:rsidR="007B672C" w:rsidRPr="00862D14">
        <w:rPr>
          <w:rFonts w:ascii="Arial" w:hAnsi="Arial" w:cs="Arial"/>
          <w:shd w:val="clear" w:color="auto" w:fill="FFFFFF"/>
        </w:rPr>
        <w:t xml:space="preserve"> </w:t>
      </w:r>
      <w:r w:rsidR="00D61699" w:rsidRPr="00862D14">
        <w:rPr>
          <w:rFonts w:ascii="Arial" w:hAnsi="Arial" w:cs="Arial"/>
          <w:shd w:val="clear" w:color="auto" w:fill="FFFFFF"/>
        </w:rPr>
        <w:t>exploration of</w:t>
      </w:r>
      <w:r w:rsidR="007B672C" w:rsidRPr="00862D14">
        <w:rPr>
          <w:rFonts w:ascii="Arial" w:hAnsi="Arial" w:cs="Arial"/>
          <w:shd w:val="clear" w:color="auto" w:fill="FFFFFF"/>
        </w:rPr>
        <w:t xml:space="preserve"> </w:t>
      </w:r>
      <w:r w:rsidR="00C86DB7" w:rsidRPr="00862D14">
        <w:rPr>
          <w:rFonts w:ascii="Arial" w:hAnsi="Arial" w:cs="Arial"/>
          <w:shd w:val="clear" w:color="auto" w:fill="FFFFFF"/>
        </w:rPr>
        <w:t>beneficial pedagogical strategies.</w:t>
      </w:r>
      <w:r w:rsidR="00C86DB7" w:rsidRPr="00862D14">
        <w:rPr>
          <w:rFonts w:ascii="Arial" w:hAnsi="Arial" w:cs="Arial"/>
          <w:shd w:val="clear" w:color="auto" w:fill="FFFFFF"/>
        </w:rPr>
        <w:t xml:space="preserve"> </w:t>
      </w:r>
      <w:r w:rsidR="004B5D3C" w:rsidRPr="00862D14">
        <w:rPr>
          <w:rFonts w:ascii="Arial" w:hAnsi="Arial" w:cs="Arial"/>
          <w:shd w:val="clear" w:color="auto" w:fill="FFFFFF"/>
        </w:rPr>
        <w:t>Both positive and negative events can be found when observing a critical incident, however it has been found that incidents are mainly negative</w:t>
      </w:r>
      <w:r w:rsidR="00D55525" w:rsidRPr="00862D14">
        <w:rPr>
          <w:rFonts w:ascii="Arial" w:hAnsi="Arial" w:cs="Arial"/>
          <w:shd w:val="clear" w:color="auto" w:fill="FFFFFF"/>
        </w:rPr>
        <w:t xml:space="preserve"> </w:t>
      </w:r>
      <w:r w:rsidR="00D55525" w:rsidRPr="00862D14">
        <w:rPr>
          <w:rFonts w:ascii="Arial" w:hAnsi="Arial" w:cs="Arial"/>
          <w:shd w:val="clear" w:color="auto" w:fill="FFFFFF"/>
        </w:rPr>
        <w:t xml:space="preserve">(Megawati </w:t>
      </w:r>
      <w:r w:rsidR="00D55525" w:rsidRPr="00862D14">
        <w:rPr>
          <w:rFonts w:ascii="Arial" w:hAnsi="Arial" w:cs="Arial"/>
          <w:i/>
          <w:iCs/>
          <w:shd w:val="clear" w:color="auto" w:fill="FFFFFF"/>
        </w:rPr>
        <w:t>et al</w:t>
      </w:r>
      <w:r w:rsidR="00D55525" w:rsidRPr="00862D14">
        <w:rPr>
          <w:rFonts w:ascii="Arial" w:hAnsi="Arial" w:cs="Arial"/>
          <w:shd w:val="clear" w:color="auto" w:fill="FFFFFF"/>
        </w:rPr>
        <w:t>., 2020)</w:t>
      </w:r>
      <w:r w:rsidR="004B5D3C" w:rsidRPr="00862D14">
        <w:rPr>
          <w:rFonts w:ascii="Arial" w:hAnsi="Arial" w:cs="Arial"/>
          <w:shd w:val="clear" w:color="auto" w:fill="FFFFFF"/>
        </w:rPr>
        <w:t xml:space="preserve">. </w:t>
      </w:r>
      <w:r w:rsidR="00C86DB7" w:rsidRPr="00862D14">
        <w:rPr>
          <w:rFonts w:ascii="Arial" w:hAnsi="Arial" w:cs="Arial"/>
          <w:shd w:val="clear" w:color="auto" w:fill="FFFFFF"/>
        </w:rPr>
        <w:t>Nevertheless</w:t>
      </w:r>
      <w:r w:rsidR="001C3911" w:rsidRPr="00862D14">
        <w:rPr>
          <w:rFonts w:ascii="Arial" w:hAnsi="Arial" w:cs="Arial"/>
          <w:shd w:val="clear" w:color="auto" w:fill="FFFFFF"/>
        </w:rPr>
        <w:t>, the negative incidents are what drive change and encourage teachers to improve their teaching practi</w:t>
      </w:r>
      <w:r w:rsidR="00247F3F" w:rsidRPr="00862D14">
        <w:rPr>
          <w:rFonts w:ascii="Arial" w:hAnsi="Arial" w:cs="Arial"/>
          <w:shd w:val="clear" w:color="auto" w:fill="FFFFFF"/>
        </w:rPr>
        <w:t>c</w:t>
      </w:r>
      <w:r w:rsidR="001C3911" w:rsidRPr="00862D14">
        <w:rPr>
          <w:rFonts w:ascii="Arial" w:hAnsi="Arial" w:cs="Arial"/>
          <w:shd w:val="clear" w:color="auto" w:fill="FFFFFF"/>
        </w:rPr>
        <w:t xml:space="preserve">e with more self-awareness </w:t>
      </w:r>
      <w:r w:rsidR="004B5D3C" w:rsidRPr="00862D14">
        <w:rPr>
          <w:rFonts w:ascii="Arial" w:hAnsi="Arial" w:cs="Arial"/>
          <w:shd w:val="clear" w:color="auto" w:fill="FFFFFF"/>
        </w:rPr>
        <w:t>(Megawati</w:t>
      </w:r>
      <w:r w:rsidR="00C71BD8" w:rsidRPr="00862D14">
        <w:rPr>
          <w:rFonts w:ascii="Arial" w:hAnsi="Arial" w:cs="Arial"/>
          <w:shd w:val="clear" w:color="auto" w:fill="FFFFFF"/>
        </w:rPr>
        <w:t xml:space="preserve"> </w:t>
      </w:r>
      <w:r w:rsidR="00C71BD8" w:rsidRPr="00862D14">
        <w:rPr>
          <w:rFonts w:ascii="Arial" w:hAnsi="Arial" w:cs="Arial"/>
          <w:i/>
          <w:iCs/>
          <w:shd w:val="clear" w:color="auto" w:fill="FFFFFF"/>
        </w:rPr>
        <w:t>et al</w:t>
      </w:r>
      <w:r w:rsidR="00C86DB7" w:rsidRPr="00862D14">
        <w:rPr>
          <w:rFonts w:ascii="Arial" w:hAnsi="Arial" w:cs="Arial"/>
          <w:shd w:val="clear" w:color="auto" w:fill="FFFFFF"/>
        </w:rPr>
        <w:t>.</w:t>
      </w:r>
      <w:r w:rsidR="00C71BD8" w:rsidRPr="00862D14">
        <w:rPr>
          <w:rFonts w:ascii="Arial" w:hAnsi="Arial" w:cs="Arial"/>
          <w:shd w:val="clear" w:color="auto" w:fill="FFFFFF"/>
        </w:rPr>
        <w:t>,</w:t>
      </w:r>
      <w:r w:rsidR="004B5D3C" w:rsidRPr="00862D14">
        <w:rPr>
          <w:rFonts w:ascii="Arial" w:hAnsi="Arial" w:cs="Arial"/>
          <w:shd w:val="clear" w:color="auto" w:fill="FFFFFF"/>
        </w:rPr>
        <w:t xml:space="preserve"> 2020</w:t>
      </w:r>
      <w:r w:rsidR="00C71BD8" w:rsidRPr="00862D14">
        <w:rPr>
          <w:rFonts w:ascii="Arial" w:hAnsi="Arial" w:cs="Arial"/>
          <w:shd w:val="clear" w:color="auto" w:fill="FFFFFF"/>
        </w:rPr>
        <w:t>)</w:t>
      </w:r>
      <w:r w:rsidR="00C86DB7" w:rsidRPr="00862D14">
        <w:rPr>
          <w:rFonts w:ascii="Arial" w:hAnsi="Arial" w:cs="Arial"/>
          <w:shd w:val="clear" w:color="auto" w:fill="FFFFFF"/>
        </w:rPr>
        <w:t>.</w:t>
      </w:r>
    </w:p>
    <w:p w14:paraId="77EA78F1" w14:textId="77777777" w:rsidR="00363F0F" w:rsidRPr="00862D14" w:rsidRDefault="00363F0F" w:rsidP="00862D14">
      <w:pPr>
        <w:spacing w:line="360" w:lineRule="auto"/>
        <w:rPr>
          <w:rFonts w:ascii="Arial" w:hAnsi="Arial" w:cs="Arial"/>
          <w:shd w:val="clear" w:color="auto" w:fill="FFFFFF"/>
        </w:rPr>
      </w:pPr>
    </w:p>
    <w:p w14:paraId="2A61D237" w14:textId="3C8B5FAE" w:rsidR="00C71BD8" w:rsidRPr="00862D14" w:rsidRDefault="00EA1FC0" w:rsidP="00862D14">
      <w:pPr>
        <w:spacing w:line="360" w:lineRule="auto"/>
        <w:rPr>
          <w:rFonts w:ascii="Arial" w:hAnsi="Arial" w:cs="Arial"/>
          <w:kern w:val="0"/>
        </w:rPr>
      </w:pPr>
      <w:r w:rsidRPr="00862D14">
        <w:rPr>
          <w:rFonts w:ascii="Arial" w:hAnsi="Arial" w:cs="Arial"/>
          <w:shd w:val="clear" w:color="auto" w:fill="FFFFFF"/>
        </w:rPr>
        <w:t xml:space="preserve">The observed incident this assignment will explore </w:t>
      </w:r>
      <w:r w:rsidR="00B401F8" w:rsidRPr="00862D14">
        <w:rPr>
          <w:rFonts w:ascii="Arial" w:hAnsi="Arial" w:cs="Arial"/>
          <w:kern w:val="0"/>
        </w:rPr>
        <w:t>occurred in an English medium primary school</w:t>
      </w:r>
      <w:r w:rsidR="002E4C38" w:rsidRPr="00862D14">
        <w:rPr>
          <w:rFonts w:ascii="Arial" w:hAnsi="Arial" w:cs="Arial"/>
          <w:kern w:val="0"/>
        </w:rPr>
        <w:t xml:space="preserve"> in South Wales</w:t>
      </w:r>
      <w:r w:rsidR="00CC1A01" w:rsidRPr="00862D14">
        <w:rPr>
          <w:rFonts w:ascii="Arial" w:hAnsi="Arial" w:cs="Arial"/>
          <w:kern w:val="0"/>
        </w:rPr>
        <w:t>, i</w:t>
      </w:r>
      <w:r w:rsidR="00B401F8" w:rsidRPr="00862D14">
        <w:rPr>
          <w:rFonts w:ascii="Arial" w:hAnsi="Arial" w:cs="Arial"/>
          <w:kern w:val="0"/>
        </w:rPr>
        <w:t>n a mixed ability</w:t>
      </w:r>
      <w:r w:rsidR="00601CA6" w:rsidRPr="00862D14">
        <w:rPr>
          <w:rFonts w:ascii="Arial" w:hAnsi="Arial" w:cs="Arial"/>
          <w:kern w:val="0"/>
        </w:rPr>
        <w:t xml:space="preserve"> and mixed gender</w:t>
      </w:r>
      <w:r w:rsidR="00B401F8" w:rsidRPr="00862D14">
        <w:rPr>
          <w:rFonts w:ascii="Arial" w:hAnsi="Arial" w:cs="Arial"/>
          <w:kern w:val="0"/>
        </w:rPr>
        <w:t xml:space="preserve"> year </w:t>
      </w:r>
      <w:r w:rsidR="00601CA6" w:rsidRPr="00862D14">
        <w:rPr>
          <w:rFonts w:ascii="Arial" w:hAnsi="Arial" w:cs="Arial"/>
          <w:kern w:val="0"/>
        </w:rPr>
        <w:t xml:space="preserve">four </w:t>
      </w:r>
      <w:r w:rsidR="00B401F8" w:rsidRPr="00862D14">
        <w:rPr>
          <w:rFonts w:ascii="Arial" w:hAnsi="Arial" w:cs="Arial"/>
          <w:kern w:val="0"/>
        </w:rPr>
        <w:t xml:space="preserve">classroom, with an attendance of </w:t>
      </w:r>
      <w:r w:rsidR="002E4C38" w:rsidRPr="00862D14">
        <w:rPr>
          <w:rFonts w:ascii="Arial" w:hAnsi="Arial" w:cs="Arial"/>
          <w:kern w:val="0"/>
        </w:rPr>
        <w:t>around twenty-three</w:t>
      </w:r>
      <w:r w:rsidR="00B401F8" w:rsidRPr="00862D14">
        <w:rPr>
          <w:rFonts w:ascii="Arial" w:hAnsi="Arial" w:cs="Arial"/>
          <w:kern w:val="0"/>
        </w:rPr>
        <w:t xml:space="preserve"> </w:t>
      </w:r>
      <w:r w:rsidR="002E4C38" w:rsidRPr="00862D14">
        <w:rPr>
          <w:rFonts w:ascii="Arial" w:hAnsi="Arial" w:cs="Arial"/>
          <w:kern w:val="0"/>
        </w:rPr>
        <w:t>learners</w:t>
      </w:r>
      <w:r w:rsidR="00B401F8" w:rsidRPr="00862D14">
        <w:rPr>
          <w:rFonts w:ascii="Arial" w:hAnsi="Arial" w:cs="Arial"/>
          <w:kern w:val="0"/>
        </w:rPr>
        <w:t>, one teaching assistant and the class teacher</w:t>
      </w:r>
      <w:r w:rsidR="00B401F8" w:rsidRPr="00862D14">
        <w:rPr>
          <w:rFonts w:ascii="Arial" w:hAnsi="Arial" w:cs="Arial"/>
          <w:kern w:val="0"/>
        </w:rPr>
        <w:t xml:space="preserve">. </w:t>
      </w:r>
      <w:r w:rsidR="00247F3F" w:rsidRPr="00862D14">
        <w:rPr>
          <w:rFonts w:ascii="Arial" w:hAnsi="Arial" w:cs="Arial"/>
          <w:kern w:val="0"/>
        </w:rPr>
        <w:t xml:space="preserve">The use of mixed ability classrooms is supported by the DES (1978a, cited in Bartlett and Burton, 2007) as it enhances the likeness of prospect, grouping and similar understanding, it is believed that the teacher would have more control by fostering cooperation and healthier relationships. </w:t>
      </w:r>
      <w:r w:rsidR="00B401F8" w:rsidRPr="00862D14">
        <w:rPr>
          <w:rFonts w:ascii="Arial" w:hAnsi="Arial" w:cs="Arial"/>
          <w:kern w:val="0"/>
        </w:rPr>
        <w:t>The incident noticed focuses on</w:t>
      </w:r>
      <w:r w:rsidR="004D13A2" w:rsidRPr="00862D14">
        <w:rPr>
          <w:rFonts w:ascii="Arial" w:hAnsi="Arial" w:cs="Arial"/>
          <w:kern w:val="0"/>
        </w:rPr>
        <w:t xml:space="preserve"> </w:t>
      </w:r>
      <w:r w:rsidR="00B401F8" w:rsidRPr="00862D14">
        <w:rPr>
          <w:rFonts w:ascii="Arial" w:hAnsi="Arial" w:cs="Arial"/>
          <w:kern w:val="0"/>
        </w:rPr>
        <w:t xml:space="preserve">two of the </w:t>
      </w:r>
      <w:r w:rsidR="0041077C" w:rsidRPr="00862D14">
        <w:rPr>
          <w:rFonts w:ascii="Arial" w:hAnsi="Arial" w:cs="Arial"/>
          <w:kern w:val="0"/>
        </w:rPr>
        <w:t xml:space="preserve">learners </w:t>
      </w:r>
      <w:r w:rsidR="00B401F8" w:rsidRPr="00862D14">
        <w:rPr>
          <w:rFonts w:ascii="Arial" w:hAnsi="Arial" w:cs="Arial"/>
          <w:kern w:val="0"/>
        </w:rPr>
        <w:t>at the front of the classroom</w:t>
      </w:r>
      <w:r w:rsidR="00E1797A" w:rsidRPr="00862D14">
        <w:rPr>
          <w:rFonts w:ascii="Arial" w:hAnsi="Arial" w:cs="Arial"/>
          <w:kern w:val="0"/>
        </w:rPr>
        <w:t xml:space="preserve">, </w:t>
      </w:r>
      <w:r w:rsidR="000D79EC" w:rsidRPr="00862D14">
        <w:rPr>
          <w:rFonts w:ascii="Arial" w:hAnsi="Arial" w:cs="Arial"/>
          <w:kern w:val="0"/>
        </w:rPr>
        <w:t xml:space="preserve">where </w:t>
      </w:r>
      <w:r w:rsidR="00B401F8" w:rsidRPr="00862D14">
        <w:rPr>
          <w:rFonts w:ascii="Arial" w:hAnsi="Arial" w:cs="Arial"/>
          <w:kern w:val="0"/>
        </w:rPr>
        <w:t xml:space="preserve">one </w:t>
      </w:r>
      <w:r w:rsidR="00F0233A" w:rsidRPr="00862D14">
        <w:rPr>
          <w:rFonts w:ascii="Arial" w:hAnsi="Arial" w:cs="Arial"/>
          <w:kern w:val="0"/>
        </w:rPr>
        <w:t xml:space="preserve">of the </w:t>
      </w:r>
      <w:r w:rsidR="00E1797A" w:rsidRPr="00862D14">
        <w:rPr>
          <w:rFonts w:ascii="Arial" w:hAnsi="Arial" w:cs="Arial"/>
          <w:kern w:val="0"/>
        </w:rPr>
        <w:t xml:space="preserve">pupils does not </w:t>
      </w:r>
      <w:r w:rsidR="000D79EC" w:rsidRPr="00862D14">
        <w:rPr>
          <w:rFonts w:ascii="Arial" w:hAnsi="Arial" w:cs="Arial"/>
          <w:kern w:val="0"/>
        </w:rPr>
        <w:t>share a resource with another</w:t>
      </w:r>
      <w:r w:rsidR="00E1797A" w:rsidRPr="00862D14">
        <w:rPr>
          <w:rFonts w:ascii="Arial" w:hAnsi="Arial" w:cs="Arial"/>
          <w:kern w:val="0"/>
        </w:rPr>
        <w:t xml:space="preserve"> pupil </w:t>
      </w:r>
      <w:r w:rsidR="002E4C38" w:rsidRPr="00862D14">
        <w:rPr>
          <w:rFonts w:ascii="Arial" w:hAnsi="Arial" w:cs="Arial"/>
          <w:kern w:val="0"/>
        </w:rPr>
        <w:t>(Immersive learning space of Primary classroom video, 2023)</w:t>
      </w:r>
      <w:r w:rsidR="005F5BE4" w:rsidRPr="00862D14">
        <w:rPr>
          <w:rFonts w:ascii="Arial" w:hAnsi="Arial" w:cs="Arial"/>
          <w:kern w:val="0"/>
        </w:rPr>
        <w:t>.</w:t>
      </w:r>
    </w:p>
    <w:p w14:paraId="25DC971E" w14:textId="77777777" w:rsidR="004D13A2" w:rsidRPr="00862D14" w:rsidRDefault="004D13A2" w:rsidP="00862D14">
      <w:pPr>
        <w:spacing w:line="360" w:lineRule="auto"/>
        <w:rPr>
          <w:rFonts w:ascii="Arial" w:hAnsi="Arial" w:cs="Arial"/>
          <w:kern w:val="0"/>
        </w:rPr>
      </w:pPr>
    </w:p>
    <w:p w14:paraId="03585B7D" w14:textId="68ED648C" w:rsidR="002E4C38" w:rsidRPr="00862D14" w:rsidRDefault="00363F0F" w:rsidP="00862D14">
      <w:pPr>
        <w:spacing w:line="360" w:lineRule="auto"/>
        <w:rPr>
          <w:rFonts w:ascii="Arial" w:hAnsi="Arial" w:cs="Arial"/>
          <w:shd w:val="clear" w:color="auto" w:fill="FFFFFF"/>
        </w:rPr>
      </w:pPr>
      <w:r w:rsidRPr="00862D14">
        <w:rPr>
          <w:rFonts w:ascii="Arial" w:hAnsi="Arial" w:cs="Arial"/>
          <w:shd w:val="clear" w:color="auto" w:fill="FFFFFF"/>
        </w:rPr>
        <w:lastRenderedPageBreak/>
        <w:t xml:space="preserve">The incident recorded will be explained in </w:t>
      </w:r>
      <w:r w:rsidR="00EA1FC0" w:rsidRPr="00862D14">
        <w:rPr>
          <w:rFonts w:ascii="Arial" w:hAnsi="Arial" w:cs="Arial"/>
          <w:shd w:val="clear" w:color="auto" w:fill="FFFFFF"/>
        </w:rPr>
        <w:t xml:space="preserve">further detail within </w:t>
      </w:r>
      <w:r w:rsidRPr="00862D14">
        <w:rPr>
          <w:rFonts w:ascii="Arial" w:hAnsi="Arial" w:cs="Arial"/>
          <w:shd w:val="clear" w:color="auto" w:fill="FFFFFF"/>
        </w:rPr>
        <w:t xml:space="preserve">the case study and appendices sections, providing </w:t>
      </w:r>
      <w:r w:rsidR="007C1C8F" w:rsidRPr="00862D14">
        <w:rPr>
          <w:rFonts w:ascii="Arial" w:hAnsi="Arial" w:cs="Arial"/>
          <w:shd w:val="clear" w:color="auto" w:fill="FFFFFF"/>
        </w:rPr>
        <w:t>a</w:t>
      </w:r>
      <w:r w:rsidRPr="00862D14">
        <w:rPr>
          <w:rFonts w:ascii="Arial" w:hAnsi="Arial" w:cs="Arial"/>
          <w:shd w:val="clear" w:color="auto" w:fill="FFFFFF"/>
        </w:rPr>
        <w:t xml:space="preserve"> clear description of the setting. </w:t>
      </w:r>
      <w:r w:rsidR="00023805" w:rsidRPr="00862D14">
        <w:rPr>
          <w:rFonts w:ascii="Arial" w:hAnsi="Arial" w:cs="Arial"/>
          <w:shd w:val="clear" w:color="auto" w:fill="FFFFFF"/>
        </w:rPr>
        <w:t>To gain further understanding of the incident, a review of literature will explore key aspects which will then be evaluated and discussed through learning and teaching methods. These sections will deeply explore theoretical views linked with the practi</w:t>
      </w:r>
      <w:r w:rsidR="00247F3F" w:rsidRPr="00862D14">
        <w:rPr>
          <w:rFonts w:ascii="Arial" w:hAnsi="Arial" w:cs="Arial"/>
          <w:shd w:val="clear" w:color="auto" w:fill="FFFFFF"/>
        </w:rPr>
        <w:t>c</w:t>
      </w:r>
      <w:r w:rsidR="00023805" w:rsidRPr="00862D14">
        <w:rPr>
          <w:rFonts w:ascii="Arial" w:hAnsi="Arial" w:cs="Arial"/>
          <w:shd w:val="clear" w:color="auto" w:fill="FFFFFF"/>
        </w:rPr>
        <w:t>e and the incident.</w:t>
      </w:r>
      <w:r w:rsidR="00F0233A" w:rsidRPr="00862D14">
        <w:rPr>
          <w:rFonts w:ascii="Arial" w:hAnsi="Arial" w:cs="Arial"/>
          <w:shd w:val="clear" w:color="auto" w:fill="FFFFFF"/>
        </w:rPr>
        <w:t xml:space="preserve"> </w:t>
      </w:r>
      <w:r w:rsidR="00740825" w:rsidRPr="00862D14">
        <w:rPr>
          <w:rFonts w:ascii="Arial" w:hAnsi="Arial" w:cs="Arial"/>
          <w:shd w:val="clear" w:color="auto" w:fill="FFFFFF"/>
        </w:rPr>
        <w:t>Through exploring this critical incident</w:t>
      </w:r>
      <w:r w:rsidR="00F0233A" w:rsidRPr="00862D14">
        <w:rPr>
          <w:rFonts w:ascii="Arial" w:hAnsi="Arial" w:cs="Arial"/>
          <w:shd w:val="clear" w:color="auto" w:fill="FFFFFF"/>
        </w:rPr>
        <w:t>,</w:t>
      </w:r>
      <w:r w:rsidR="00897C3D" w:rsidRPr="00862D14">
        <w:rPr>
          <w:rFonts w:ascii="Arial" w:hAnsi="Arial" w:cs="Arial"/>
          <w:shd w:val="clear" w:color="auto" w:fill="FFFFFF"/>
        </w:rPr>
        <w:t xml:space="preserve"> engagement with reflective practice will enable understanding towards the steps </w:t>
      </w:r>
      <w:r w:rsidR="002E4C38" w:rsidRPr="00862D14">
        <w:rPr>
          <w:rFonts w:ascii="Arial" w:hAnsi="Arial" w:cs="Arial"/>
          <w:shd w:val="clear" w:color="auto" w:fill="FFFFFF"/>
        </w:rPr>
        <w:t>I would like to take forward into my teaching career</w:t>
      </w:r>
      <w:r w:rsidR="00897C3D" w:rsidRPr="00862D14">
        <w:rPr>
          <w:rFonts w:ascii="Arial" w:hAnsi="Arial" w:cs="Arial"/>
          <w:shd w:val="clear" w:color="auto" w:fill="FFFFFF"/>
        </w:rPr>
        <w:t xml:space="preserve">. </w:t>
      </w:r>
    </w:p>
    <w:p w14:paraId="74ABC54D" w14:textId="77777777" w:rsidR="00D378F8" w:rsidRPr="00862D14" w:rsidRDefault="00D378F8" w:rsidP="00862D14">
      <w:pPr>
        <w:spacing w:line="360" w:lineRule="auto"/>
        <w:rPr>
          <w:rFonts w:ascii="Arial" w:hAnsi="Arial" w:cs="Arial"/>
          <w:shd w:val="clear" w:color="auto" w:fill="FFFFFF"/>
        </w:rPr>
      </w:pPr>
    </w:p>
    <w:p w14:paraId="4D57A078" w14:textId="48221B75" w:rsidR="00CF6DAB" w:rsidRPr="00862D14" w:rsidRDefault="00E93117" w:rsidP="00862D14">
      <w:pPr>
        <w:spacing w:line="360" w:lineRule="auto"/>
        <w:jc w:val="center"/>
        <w:rPr>
          <w:rFonts w:ascii="Arial" w:hAnsi="Arial" w:cs="Arial"/>
          <w:kern w:val="0"/>
          <w:u w:val="single"/>
        </w:rPr>
      </w:pPr>
      <w:r w:rsidRPr="00862D14">
        <w:rPr>
          <w:rFonts w:ascii="Arial" w:hAnsi="Arial" w:cs="Arial"/>
          <w:kern w:val="0"/>
          <w:u w:val="single"/>
        </w:rPr>
        <w:t>Explanation of case study</w:t>
      </w:r>
    </w:p>
    <w:p w14:paraId="51B72CBC" w14:textId="77777777" w:rsidR="005F5BE4" w:rsidRPr="00862D14" w:rsidRDefault="005F5BE4" w:rsidP="00862D14">
      <w:pPr>
        <w:spacing w:line="360" w:lineRule="auto"/>
        <w:jc w:val="center"/>
        <w:rPr>
          <w:rFonts w:ascii="Arial" w:hAnsi="Arial" w:cs="Arial"/>
          <w:kern w:val="0"/>
          <w:u w:val="single"/>
        </w:rPr>
      </w:pPr>
    </w:p>
    <w:p w14:paraId="1D0B4CA3" w14:textId="13CB57FC" w:rsidR="00E93117" w:rsidRPr="00862D14" w:rsidRDefault="00E93117" w:rsidP="00862D14">
      <w:pPr>
        <w:spacing w:line="360" w:lineRule="auto"/>
        <w:rPr>
          <w:rFonts w:ascii="Arial" w:hAnsi="Arial" w:cs="Arial"/>
          <w:kern w:val="0"/>
        </w:rPr>
      </w:pPr>
      <w:r w:rsidRPr="00862D14">
        <w:rPr>
          <w:rFonts w:ascii="Arial" w:hAnsi="Arial" w:cs="Arial"/>
          <w:kern w:val="0"/>
        </w:rPr>
        <w:t xml:space="preserve">When discussing the critical incident, it is vital that as the observer to follow BERA’s Ethical Guidelines for Educational Research (BERA, 2018). The guidelines clearly indicate that the participants observed, and the setting remain anonymous and all research confidential, by following this I will not be naming the learners, school and members of staff (BERA, 2018). </w:t>
      </w:r>
      <w:r w:rsidR="00EF4485" w:rsidRPr="00862D14">
        <w:rPr>
          <w:rFonts w:ascii="Arial" w:hAnsi="Arial" w:cs="Arial"/>
          <w:kern w:val="0"/>
        </w:rPr>
        <w:t>Following the guidelines, the learners will be identified as child A</w:t>
      </w:r>
      <w:r w:rsidR="00594FDE" w:rsidRPr="00862D14">
        <w:rPr>
          <w:rFonts w:ascii="Arial" w:hAnsi="Arial" w:cs="Arial"/>
          <w:kern w:val="0"/>
        </w:rPr>
        <w:t xml:space="preserve">, </w:t>
      </w:r>
      <w:r w:rsidR="00EF4485" w:rsidRPr="00862D14">
        <w:rPr>
          <w:rFonts w:ascii="Arial" w:hAnsi="Arial" w:cs="Arial"/>
          <w:kern w:val="0"/>
        </w:rPr>
        <w:t>child B</w:t>
      </w:r>
      <w:r w:rsidR="00594FDE" w:rsidRPr="00862D14">
        <w:rPr>
          <w:rFonts w:ascii="Arial" w:hAnsi="Arial" w:cs="Arial"/>
          <w:kern w:val="0"/>
        </w:rPr>
        <w:t xml:space="preserve">, child C </w:t>
      </w:r>
      <w:r w:rsidR="00EF4485" w:rsidRPr="00862D14">
        <w:rPr>
          <w:rFonts w:ascii="Arial" w:hAnsi="Arial" w:cs="Arial"/>
          <w:kern w:val="0"/>
        </w:rPr>
        <w:t xml:space="preserve">and staff members will be identified </w:t>
      </w:r>
      <w:r w:rsidR="00247F3F" w:rsidRPr="00862D14">
        <w:rPr>
          <w:rFonts w:ascii="Arial" w:hAnsi="Arial" w:cs="Arial"/>
          <w:kern w:val="0"/>
        </w:rPr>
        <w:t>by</w:t>
      </w:r>
      <w:r w:rsidR="00EF4485" w:rsidRPr="00862D14">
        <w:rPr>
          <w:rFonts w:ascii="Arial" w:hAnsi="Arial" w:cs="Arial"/>
          <w:kern w:val="0"/>
        </w:rPr>
        <w:t xml:space="preserve"> job role, for example teacher and teaching assistant. </w:t>
      </w:r>
    </w:p>
    <w:p w14:paraId="5587C741" w14:textId="77777777" w:rsidR="00E93117" w:rsidRPr="00862D14" w:rsidRDefault="00E93117" w:rsidP="00862D14">
      <w:pPr>
        <w:spacing w:line="360" w:lineRule="auto"/>
        <w:rPr>
          <w:rFonts w:ascii="Arial" w:hAnsi="Arial" w:cs="Arial"/>
          <w:kern w:val="0"/>
        </w:rPr>
      </w:pPr>
    </w:p>
    <w:p w14:paraId="12C540FC" w14:textId="0C5F3203" w:rsidR="002D0082" w:rsidRPr="00862D14" w:rsidRDefault="00E93117" w:rsidP="00862D14">
      <w:pPr>
        <w:spacing w:line="360" w:lineRule="auto"/>
        <w:rPr>
          <w:rFonts w:ascii="Arial" w:hAnsi="Arial" w:cs="Arial"/>
          <w:kern w:val="0"/>
        </w:rPr>
      </w:pPr>
      <w:r w:rsidRPr="00862D14">
        <w:rPr>
          <w:rFonts w:ascii="Arial" w:hAnsi="Arial" w:cs="Arial"/>
          <w:kern w:val="0"/>
        </w:rPr>
        <w:t>As touched on</w:t>
      </w:r>
      <w:r w:rsidR="002E4C38" w:rsidRPr="00862D14">
        <w:rPr>
          <w:rFonts w:ascii="Arial" w:hAnsi="Arial" w:cs="Arial"/>
          <w:kern w:val="0"/>
        </w:rPr>
        <w:t xml:space="preserve"> above, the </w:t>
      </w:r>
      <w:r w:rsidR="00601CA6" w:rsidRPr="00862D14">
        <w:rPr>
          <w:rFonts w:ascii="Arial" w:hAnsi="Arial" w:cs="Arial"/>
          <w:kern w:val="0"/>
        </w:rPr>
        <w:t xml:space="preserve">incident </w:t>
      </w:r>
      <w:r w:rsidRPr="00862D14">
        <w:rPr>
          <w:rFonts w:ascii="Arial" w:hAnsi="Arial" w:cs="Arial"/>
          <w:kern w:val="0"/>
        </w:rPr>
        <w:t>chosen occurred in an English medium primary school</w:t>
      </w:r>
      <w:r w:rsidR="004D13A2" w:rsidRPr="00862D14">
        <w:rPr>
          <w:rFonts w:ascii="Arial" w:hAnsi="Arial" w:cs="Arial"/>
          <w:kern w:val="0"/>
        </w:rPr>
        <w:t xml:space="preserve"> in South Wales</w:t>
      </w:r>
      <w:r w:rsidRPr="00862D14">
        <w:rPr>
          <w:rFonts w:ascii="Arial" w:hAnsi="Arial" w:cs="Arial"/>
          <w:kern w:val="0"/>
        </w:rPr>
        <w:t>.</w:t>
      </w:r>
      <w:r w:rsidR="00874706" w:rsidRPr="00862D14">
        <w:rPr>
          <w:rFonts w:ascii="Arial" w:hAnsi="Arial" w:cs="Arial"/>
          <w:kern w:val="0"/>
        </w:rPr>
        <w:t xml:space="preserve"> To gather a </w:t>
      </w:r>
      <w:r w:rsidR="00EF4485" w:rsidRPr="00862D14">
        <w:rPr>
          <w:rFonts w:ascii="Arial" w:hAnsi="Arial" w:cs="Arial"/>
          <w:kern w:val="0"/>
        </w:rPr>
        <w:t>deeper perspective into the school</w:t>
      </w:r>
      <w:r w:rsidR="00874706" w:rsidRPr="00862D14">
        <w:rPr>
          <w:rFonts w:ascii="Arial" w:hAnsi="Arial" w:cs="Arial"/>
          <w:kern w:val="0"/>
        </w:rPr>
        <w:t xml:space="preserve">, it </w:t>
      </w:r>
      <w:r w:rsidR="00EF4485" w:rsidRPr="00862D14">
        <w:rPr>
          <w:rFonts w:ascii="Arial" w:hAnsi="Arial" w:cs="Arial"/>
          <w:kern w:val="0"/>
        </w:rPr>
        <w:t>can be found on the Estyn (2023) report</w:t>
      </w:r>
      <w:r w:rsidR="00874706" w:rsidRPr="00862D14">
        <w:rPr>
          <w:rFonts w:ascii="Arial" w:hAnsi="Arial" w:cs="Arial"/>
          <w:kern w:val="0"/>
        </w:rPr>
        <w:t xml:space="preserve"> that </w:t>
      </w:r>
      <w:r w:rsidR="00EF4485" w:rsidRPr="00862D14">
        <w:rPr>
          <w:rFonts w:ascii="Arial" w:hAnsi="Arial" w:cs="Arial"/>
          <w:kern w:val="0"/>
        </w:rPr>
        <w:t xml:space="preserve">the schools current roll of pupils is 435, this figure was taken in March 2023. The percentage of </w:t>
      </w:r>
      <w:r w:rsidR="0072003E" w:rsidRPr="00862D14">
        <w:rPr>
          <w:rFonts w:ascii="Arial" w:hAnsi="Arial" w:cs="Arial"/>
          <w:kern w:val="0"/>
        </w:rPr>
        <w:t xml:space="preserve">Additional Learning Needs (ALN) </w:t>
      </w:r>
      <w:r w:rsidR="00EF4485" w:rsidRPr="00862D14">
        <w:rPr>
          <w:rFonts w:ascii="Arial" w:hAnsi="Arial" w:cs="Arial"/>
          <w:kern w:val="0"/>
        </w:rPr>
        <w:t>was 12.4%</w:t>
      </w:r>
      <w:r w:rsidR="00323878" w:rsidRPr="00862D14">
        <w:rPr>
          <w:rFonts w:ascii="Arial" w:hAnsi="Arial" w:cs="Arial"/>
          <w:kern w:val="0"/>
        </w:rPr>
        <w:t xml:space="preserve"> and the English as an additional language was 10.7%. </w:t>
      </w:r>
      <w:r w:rsidR="00247F3F" w:rsidRPr="00862D14">
        <w:rPr>
          <w:rFonts w:ascii="Arial" w:hAnsi="Arial" w:cs="Arial"/>
          <w:kern w:val="0"/>
        </w:rPr>
        <w:t>The recording to</w:t>
      </w:r>
      <w:r w:rsidR="00247F3F" w:rsidRPr="00862D14">
        <w:rPr>
          <w:rFonts w:ascii="Arial" w:hAnsi="Arial" w:cs="Arial"/>
          <w:kern w:val="0"/>
        </w:rPr>
        <w:t>o</w:t>
      </w:r>
      <w:r w:rsidR="00247F3F" w:rsidRPr="00862D14">
        <w:rPr>
          <w:rFonts w:ascii="Arial" w:hAnsi="Arial" w:cs="Arial"/>
          <w:kern w:val="0"/>
        </w:rPr>
        <w:t xml:space="preserve">k place at 9.30am </w:t>
      </w:r>
      <w:r w:rsidR="00247F3F" w:rsidRPr="00862D14">
        <w:rPr>
          <w:rFonts w:ascii="Arial" w:hAnsi="Arial" w:cs="Arial"/>
          <w:kern w:val="0"/>
        </w:rPr>
        <w:t xml:space="preserve">and </w:t>
      </w:r>
      <w:r w:rsidR="00F0233A" w:rsidRPr="00862D14">
        <w:rPr>
          <w:rFonts w:ascii="Arial" w:hAnsi="Arial" w:cs="Arial"/>
          <w:kern w:val="0"/>
        </w:rPr>
        <w:t>lesson was based on language, literacy and communication</w:t>
      </w:r>
      <w:r w:rsidR="00247F3F" w:rsidRPr="00862D14">
        <w:rPr>
          <w:rFonts w:ascii="Arial" w:hAnsi="Arial" w:cs="Arial"/>
          <w:kern w:val="0"/>
        </w:rPr>
        <w:t xml:space="preserve">, </w:t>
      </w:r>
      <w:r w:rsidR="00F0233A" w:rsidRPr="00862D14">
        <w:rPr>
          <w:rFonts w:ascii="Arial" w:hAnsi="Arial" w:cs="Arial"/>
          <w:kern w:val="0"/>
        </w:rPr>
        <w:t xml:space="preserve">the learning intention was to make inferences. </w:t>
      </w:r>
      <w:r w:rsidRPr="00862D14">
        <w:rPr>
          <w:rFonts w:ascii="Arial" w:hAnsi="Arial" w:cs="Arial"/>
          <w:kern w:val="0"/>
        </w:rPr>
        <w:t xml:space="preserve">To paint a picture of the setting, the recording starts with the teacher at the front of the classroom while all the </w:t>
      </w:r>
      <w:r w:rsidR="00601CA6" w:rsidRPr="00862D14">
        <w:rPr>
          <w:rFonts w:ascii="Arial" w:hAnsi="Arial" w:cs="Arial"/>
          <w:kern w:val="0"/>
        </w:rPr>
        <w:t>learners</w:t>
      </w:r>
      <w:r w:rsidRPr="00862D14">
        <w:rPr>
          <w:rFonts w:ascii="Arial" w:hAnsi="Arial" w:cs="Arial"/>
          <w:kern w:val="0"/>
        </w:rPr>
        <w:t xml:space="preserve"> were sat down in groups at their desks facing the board. One </w:t>
      </w:r>
      <w:r w:rsidR="00601CA6" w:rsidRPr="00862D14">
        <w:rPr>
          <w:rFonts w:ascii="Arial" w:hAnsi="Arial" w:cs="Arial"/>
          <w:kern w:val="0"/>
        </w:rPr>
        <w:t>learner</w:t>
      </w:r>
      <w:r w:rsidRPr="00862D14">
        <w:rPr>
          <w:rFonts w:ascii="Arial" w:hAnsi="Arial" w:cs="Arial"/>
          <w:kern w:val="0"/>
        </w:rPr>
        <w:t xml:space="preserve"> at the front of the classroom </w:t>
      </w:r>
      <w:r w:rsidR="00874706" w:rsidRPr="00862D14">
        <w:rPr>
          <w:rFonts w:ascii="Arial" w:hAnsi="Arial" w:cs="Arial"/>
          <w:kern w:val="0"/>
        </w:rPr>
        <w:t>was</w:t>
      </w:r>
      <w:r w:rsidRPr="00862D14">
        <w:rPr>
          <w:rFonts w:ascii="Arial" w:hAnsi="Arial" w:cs="Arial"/>
          <w:kern w:val="0"/>
        </w:rPr>
        <w:t xml:space="preserve"> visual</w:t>
      </w:r>
      <w:r w:rsidR="00874706" w:rsidRPr="00862D14">
        <w:rPr>
          <w:rFonts w:ascii="Arial" w:hAnsi="Arial" w:cs="Arial"/>
          <w:kern w:val="0"/>
        </w:rPr>
        <w:t xml:space="preserve">ly </w:t>
      </w:r>
      <w:r w:rsidRPr="00862D14">
        <w:rPr>
          <w:rFonts w:ascii="Arial" w:hAnsi="Arial" w:cs="Arial"/>
          <w:kern w:val="0"/>
        </w:rPr>
        <w:t>impair</w:t>
      </w:r>
      <w:r w:rsidR="00874706" w:rsidRPr="00862D14">
        <w:rPr>
          <w:rFonts w:ascii="Arial" w:hAnsi="Arial" w:cs="Arial"/>
          <w:kern w:val="0"/>
        </w:rPr>
        <w:t xml:space="preserve">ed </w:t>
      </w:r>
      <w:r w:rsidRPr="00862D14">
        <w:rPr>
          <w:rFonts w:ascii="Arial" w:hAnsi="Arial" w:cs="Arial"/>
          <w:kern w:val="0"/>
        </w:rPr>
        <w:t xml:space="preserve">and </w:t>
      </w:r>
      <w:r w:rsidR="00874706" w:rsidRPr="00862D14">
        <w:rPr>
          <w:rFonts w:ascii="Arial" w:hAnsi="Arial" w:cs="Arial"/>
          <w:kern w:val="0"/>
        </w:rPr>
        <w:t>used</w:t>
      </w:r>
      <w:r w:rsidRPr="00862D14">
        <w:rPr>
          <w:rFonts w:ascii="Arial" w:hAnsi="Arial" w:cs="Arial"/>
          <w:kern w:val="0"/>
        </w:rPr>
        <w:t xml:space="preserve"> an iPad to assist</w:t>
      </w:r>
      <w:r w:rsidR="00A33361" w:rsidRPr="00862D14">
        <w:rPr>
          <w:rFonts w:ascii="Arial" w:hAnsi="Arial" w:cs="Arial"/>
          <w:kern w:val="0"/>
        </w:rPr>
        <w:t xml:space="preserve">, </w:t>
      </w:r>
      <w:r w:rsidR="00874706" w:rsidRPr="00862D14">
        <w:rPr>
          <w:rFonts w:ascii="Arial" w:hAnsi="Arial" w:cs="Arial"/>
          <w:kern w:val="0"/>
        </w:rPr>
        <w:t>the iPad was aiding his learning so that he could zoom into his work. T</w:t>
      </w:r>
      <w:r w:rsidR="00A33361" w:rsidRPr="00862D14">
        <w:rPr>
          <w:rFonts w:ascii="Arial" w:hAnsi="Arial" w:cs="Arial"/>
          <w:kern w:val="0"/>
        </w:rPr>
        <w:t>hroughout this assignment this learner will be known as Child B</w:t>
      </w:r>
      <w:r w:rsidRPr="00862D14">
        <w:rPr>
          <w:rFonts w:ascii="Arial" w:hAnsi="Arial" w:cs="Arial"/>
          <w:kern w:val="0"/>
        </w:rPr>
        <w:t>.</w:t>
      </w:r>
      <w:r w:rsidR="002D0082" w:rsidRPr="00862D14">
        <w:rPr>
          <w:rFonts w:ascii="Arial" w:hAnsi="Arial" w:cs="Arial"/>
          <w:kern w:val="0"/>
        </w:rPr>
        <w:t xml:space="preserve"> Alves,</w:t>
      </w:r>
      <w:r w:rsidR="002150C4" w:rsidRPr="00862D14">
        <w:rPr>
          <w:rFonts w:ascii="Arial" w:hAnsi="Arial" w:cs="Arial"/>
          <w:kern w:val="0"/>
        </w:rPr>
        <w:t xml:space="preserve"> </w:t>
      </w:r>
      <w:r w:rsidR="002150C4" w:rsidRPr="00862D14">
        <w:rPr>
          <w:rFonts w:ascii="Arial" w:hAnsi="Arial" w:cs="Arial"/>
          <w:i/>
          <w:iCs/>
          <w:kern w:val="0"/>
        </w:rPr>
        <w:t>et al</w:t>
      </w:r>
      <w:r w:rsidR="002D0082" w:rsidRPr="00862D14">
        <w:rPr>
          <w:rFonts w:ascii="Arial" w:hAnsi="Arial" w:cs="Arial"/>
          <w:kern w:val="0"/>
        </w:rPr>
        <w:t xml:space="preserve"> (2009) discuss the importa</w:t>
      </w:r>
      <w:r w:rsidR="00D113B9" w:rsidRPr="00862D14">
        <w:rPr>
          <w:rFonts w:ascii="Arial" w:hAnsi="Arial" w:cs="Arial"/>
          <w:kern w:val="0"/>
        </w:rPr>
        <w:t>nce</w:t>
      </w:r>
      <w:r w:rsidR="002D0082" w:rsidRPr="00862D14">
        <w:rPr>
          <w:rFonts w:ascii="Arial" w:hAnsi="Arial" w:cs="Arial"/>
          <w:kern w:val="0"/>
        </w:rPr>
        <w:t xml:space="preserve"> of having access to assistive technology because it </w:t>
      </w:r>
      <w:r w:rsidR="004336D9" w:rsidRPr="00862D14">
        <w:rPr>
          <w:rFonts w:ascii="Arial" w:hAnsi="Arial" w:cs="Arial"/>
          <w:kern w:val="0"/>
        </w:rPr>
        <w:t xml:space="preserve">allows the learner to be independent by having control of their environment and communication. </w:t>
      </w:r>
      <w:r w:rsidR="007E2E20" w:rsidRPr="00862D14">
        <w:rPr>
          <w:rFonts w:ascii="Arial" w:hAnsi="Arial" w:cs="Arial"/>
          <w:kern w:val="0"/>
        </w:rPr>
        <w:t xml:space="preserve">However, it is recently reviewed that </w:t>
      </w:r>
      <w:r w:rsidR="000A6CD8" w:rsidRPr="00862D14">
        <w:rPr>
          <w:rFonts w:ascii="Arial" w:hAnsi="Arial" w:cs="Arial"/>
          <w:kern w:val="0"/>
        </w:rPr>
        <w:t xml:space="preserve">some issues can arise when using </w:t>
      </w:r>
      <w:r w:rsidR="009A1228" w:rsidRPr="00862D14">
        <w:rPr>
          <w:rFonts w:ascii="Arial" w:hAnsi="Arial" w:cs="Arial"/>
          <w:kern w:val="0"/>
        </w:rPr>
        <w:t xml:space="preserve">assistive </w:t>
      </w:r>
      <w:r w:rsidR="000A6CD8" w:rsidRPr="00862D14">
        <w:rPr>
          <w:rFonts w:ascii="Arial" w:hAnsi="Arial" w:cs="Arial"/>
          <w:kern w:val="0"/>
        </w:rPr>
        <w:t xml:space="preserve">technology </w:t>
      </w:r>
      <w:r w:rsidR="000A6CD8" w:rsidRPr="00862D14">
        <w:rPr>
          <w:rFonts w:ascii="Arial" w:hAnsi="Arial" w:cs="Arial"/>
          <w:kern w:val="0"/>
        </w:rPr>
        <w:lastRenderedPageBreak/>
        <w:t xml:space="preserve">such as set font sizing with certain materials </w:t>
      </w:r>
      <w:r w:rsidR="00D35B26" w:rsidRPr="00862D14">
        <w:rPr>
          <w:rFonts w:ascii="Arial" w:hAnsi="Arial" w:cs="Arial"/>
          <w:kern w:val="0"/>
        </w:rPr>
        <w:t>and access to websites (</w:t>
      </w:r>
      <w:proofErr w:type="spellStart"/>
      <w:r w:rsidR="00D35B26" w:rsidRPr="00862D14">
        <w:rPr>
          <w:rFonts w:ascii="Arial" w:hAnsi="Arial" w:cs="Arial"/>
          <w:kern w:val="0"/>
        </w:rPr>
        <w:t>Kocdar</w:t>
      </w:r>
      <w:proofErr w:type="spellEnd"/>
      <w:r w:rsidR="00874706" w:rsidRPr="00862D14">
        <w:rPr>
          <w:rFonts w:ascii="Arial" w:hAnsi="Arial" w:cs="Arial"/>
          <w:kern w:val="0"/>
        </w:rPr>
        <w:t xml:space="preserve"> </w:t>
      </w:r>
      <w:r w:rsidR="00D35B26" w:rsidRPr="00862D14">
        <w:rPr>
          <w:rFonts w:ascii="Arial" w:hAnsi="Arial" w:cs="Arial"/>
          <w:kern w:val="0"/>
        </w:rPr>
        <w:t>and Bozkurt</w:t>
      </w:r>
      <w:r w:rsidR="00874706" w:rsidRPr="00862D14">
        <w:rPr>
          <w:rFonts w:ascii="Arial" w:hAnsi="Arial" w:cs="Arial"/>
          <w:kern w:val="0"/>
        </w:rPr>
        <w:t>,</w:t>
      </w:r>
      <w:r w:rsidR="00D35B26" w:rsidRPr="00862D14">
        <w:rPr>
          <w:rFonts w:ascii="Arial" w:hAnsi="Arial" w:cs="Arial"/>
          <w:kern w:val="0"/>
        </w:rPr>
        <w:t xml:space="preserve"> 2023).  </w:t>
      </w:r>
    </w:p>
    <w:p w14:paraId="530B71DC" w14:textId="77777777" w:rsidR="00F0233A" w:rsidRPr="00862D14" w:rsidRDefault="00F0233A" w:rsidP="00862D14">
      <w:pPr>
        <w:spacing w:line="360" w:lineRule="auto"/>
        <w:rPr>
          <w:rFonts w:ascii="Arial" w:hAnsi="Arial" w:cs="Arial"/>
          <w:kern w:val="0"/>
        </w:rPr>
      </w:pPr>
    </w:p>
    <w:p w14:paraId="3E47313B" w14:textId="479D848A" w:rsidR="00E93117" w:rsidRPr="00862D14" w:rsidRDefault="00E93117" w:rsidP="00862D14">
      <w:pPr>
        <w:spacing w:line="360" w:lineRule="auto"/>
        <w:rPr>
          <w:rFonts w:ascii="Arial" w:hAnsi="Arial" w:cs="Arial"/>
          <w:kern w:val="0"/>
        </w:rPr>
      </w:pPr>
      <w:r w:rsidRPr="00862D14">
        <w:rPr>
          <w:rFonts w:ascii="Arial" w:hAnsi="Arial" w:cs="Arial"/>
          <w:kern w:val="0"/>
        </w:rPr>
        <w:t xml:space="preserve">The teaching assistant is sat on a table with </w:t>
      </w:r>
      <w:r w:rsidR="0041077C" w:rsidRPr="00862D14">
        <w:rPr>
          <w:rFonts w:ascii="Arial" w:hAnsi="Arial" w:cs="Arial"/>
          <w:kern w:val="0"/>
        </w:rPr>
        <w:t>six</w:t>
      </w:r>
      <w:r w:rsidRPr="00862D14">
        <w:rPr>
          <w:rFonts w:ascii="Arial" w:hAnsi="Arial" w:cs="Arial"/>
          <w:kern w:val="0"/>
        </w:rPr>
        <w:t xml:space="preserve"> </w:t>
      </w:r>
      <w:r w:rsidR="00601CA6" w:rsidRPr="00862D14">
        <w:rPr>
          <w:rFonts w:ascii="Arial" w:hAnsi="Arial" w:cs="Arial"/>
          <w:kern w:val="0"/>
        </w:rPr>
        <w:t>learners</w:t>
      </w:r>
      <w:r w:rsidRPr="00862D14">
        <w:rPr>
          <w:rFonts w:ascii="Arial" w:hAnsi="Arial" w:cs="Arial"/>
          <w:kern w:val="0"/>
        </w:rPr>
        <w:t xml:space="preserve">, helping </w:t>
      </w:r>
      <w:r w:rsidR="0041077C" w:rsidRPr="00862D14">
        <w:rPr>
          <w:rFonts w:ascii="Arial" w:hAnsi="Arial" w:cs="Arial"/>
          <w:kern w:val="0"/>
        </w:rPr>
        <w:t>learners</w:t>
      </w:r>
      <w:r w:rsidRPr="00862D14">
        <w:rPr>
          <w:rFonts w:ascii="Arial" w:hAnsi="Arial" w:cs="Arial"/>
          <w:kern w:val="0"/>
        </w:rPr>
        <w:t xml:space="preserve"> with additional learning needs and </w:t>
      </w:r>
      <w:r w:rsidR="00601CA6" w:rsidRPr="00862D14">
        <w:rPr>
          <w:rFonts w:ascii="Arial" w:hAnsi="Arial" w:cs="Arial"/>
          <w:kern w:val="0"/>
        </w:rPr>
        <w:t>some of the learners with E</w:t>
      </w:r>
      <w:r w:rsidRPr="00862D14">
        <w:rPr>
          <w:rFonts w:ascii="Arial" w:hAnsi="Arial" w:cs="Arial"/>
          <w:kern w:val="0"/>
        </w:rPr>
        <w:t xml:space="preserve">nglish as an additional language. </w:t>
      </w:r>
      <w:r w:rsidR="007A16F5" w:rsidRPr="00862D14">
        <w:rPr>
          <w:rFonts w:ascii="Arial" w:hAnsi="Arial" w:cs="Arial"/>
          <w:kern w:val="0"/>
        </w:rPr>
        <w:t xml:space="preserve">It is stated by Estyn (2023) that all ALN pupils are on track and making great progress through all lessons. </w:t>
      </w:r>
      <w:r w:rsidRPr="00862D14">
        <w:rPr>
          <w:rFonts w:ascii="Arial" w:hAnsi="Arial" w:cs="Arial"/>
          <w:kern w:val="0"/>
        </w:rPr>
        <w:t xml:space="preserve">The board had a picture on it with the title ‘what inferences can you make?”, each </w:t>
      </w:r>
      <w:r w:rsidR="00601CA6" w:rsidRPr="00862D14">
        <w:rPr>
          <w:rFonts w:ascii="Arial" w:hAnsi="Arial" w:cs="Arial"/>
          <w:kern w:val="0"/>
        </w:rPr>
        <w:t>learner</w:t>
      </w:r>
      <w:r w:rsidRPr="00862D14">
        <w:rPr>
          <w:rFonts w:ascii="Arial" w:hAnsi="Arial" w:cs="Arial"/>
          <w:kern w:val="0"/>
        </w:rPr>
        <w:t xml:space="preserve"> had their own white board and pen. Throughout the session </w:t>
      </w:r>
      <w:r w:rsidR="00601CA6" w:rsidRPr="00862D14">
        <w:rPr>
          <w:rFonts w:ascii="Arial" w:hAnsi="Arial" w:cs="Arial"/>
          <w:kern w:val="0"/>
        </w:rPr>
        <w:t>learners</w:t>
      </w:r>
      <w:r w:rsidRPr="00862D14">
        <w:rPr>
          <w:rFonts w:ascii="Arial" w:hAnsi="Arial" w:cs="Arial"/>
          <w:kern w:val="0"/>
        </w:rPr>
        <w:t xml:space="preserve"> have their hands up, some are writing their answers on their mini white boards and when they are chosen reading their answers out. </w:t>
      </w:r>
      <w:r w:rsidR="003943CF" w:rsidRPr="00862D14">
        <w:rPr>
          <w:rFonts w:ascii="Arial" w:hAnsi="Arial" w:cs="Arial"/>
          <w:kern w:val="0"/>
        </w:rPr>
        <w:t>Sanders</w:t>
      </w:r>
      <w:r w:rsidR="00874706" w:rsidRPr="00862D14">
        <w:rPr>
          <w:rFonts w:ascii="Arial" w:hAnsi="Arial" w:cs="Arial"/>
          <w:kern w:val="0"/>
        </w:rPr>
        <w:t xml:space="preserve"> </w:t>
      </w:r>
      <w:r w:rsidR="003943CF" w:rsidRPr="00862D14">
        <w:rPr>
          <w:rFonts w:ascii="Arial" w:hAnsi="Arial" w:cs="Arial"/>
          <w:kern w:val="0"/>
        </w:rPr>
        <w:t>(</w:t>
      </w:r>
      <w:r w:rsidR="00601CA6" w:rsidRPr="00862D14">
        <w:rPr>
          <w:rFonts w:ascii="Arial" w:hAnsi="Arial" w:cs="Arial"/>
          <w:i/>
          <w:iCs/>
          <w:kern w:val="0"/>
        </w:rPr>
        <w:t>et al</w:t>
      </w:r>
      <w:r w:rsidR="005472AE" w:rsidRPr="00862D14">
        <w:rPr>
          <w:rFonts w:ascii="Arial" w:hAnsi="Arial" w:cs="Arial"/>
          <w:kern w:val="0"/>
        </w:rPr>
        <w:t>.</w:t>
      </w:r>
      <w:r w:rsidR="00601CA6" w:rsidRPr="00862D14">
        <w:rPr>
          <w:rFonts w:ascii="Arial" w:hAnsi="Arial" w:cs="Arial"/>
          <w:kern w:val="0"/>
        </w:rPr>
        <w:t xml:space="preserve">, 2019) suggests that using mini whiteboards for student-centred </w:t>
      </w:r>
      <w:r w:rsidR="003943CF" w:rsidRPr="00862D14">
        <w:rPr>
          <w:rFonts w:ascii="Arial" w:hAnsi="Arial" w:cs="Arial"/>
          <w:kern w:val="0"/>
        </w:rPr>
        <w:t>tasks</w:t>
      </w:r>
      <w:r w:rsidR="00601CA6" w:rsidRPr="00862D14">
        <w:rPr>
          <w:rFonts w:ascii="Arial" w:hAnsi="Arial" w:cs="Arial"/>
          <w:kern w:val="0"/>
        </w:rPr>
        <w:t xml:space="preserve"> in class</w:t>
      </w:r>
      <w:r w:rsidR="003943CF" w:rsidRPr="00862D14">
        <w:rPr>
          <w:rFonts w:ascii="Arial" w:hAnsi="Arial" w:cs="Arial"/>
          <w:kern w:val="0"/>
        </w:rPr>
        <w:t>room</w:t>
      </w:r>
      <w:r w:rsidR="00601CA6" w:rsidRPr="00862D14">
        <w:rPr>
          <w:rFonts w:ascii="Arial" w:hAnsi="Arial" w:cs="Arial"/>
          <w:kern w:val="0"/>
        </w:rPr>
        <w:t xml:space="preserve"> discussions allows the teacher to make formative individual assessments</w:t>
      </w:r>
      <w:r w:rsidR="00327E05" w:rsidRPr="00862D14">
        <w:rPr>
          <w:rFonts w:ascii="Arial" w:hAnsi="Arial" w:cs="Arial"/>
          <w:kern w:val="0"/>
        </w:rPr>
        <w:t xml:space="preserve"> </w:t>
      </w:r>
      <w:r w:rsidR="00632700" w:rsidRPr="00862D14">
        <w:rPr>
          <w:rFonts w:ascii="Arial" w:hAnsi="Arial" w:cs="Arial"/>
          <w:kern w:val="0"/>
        </w:rPr>
        <w:t>with</w:t>
      </w:r>
      <w:r w:rsidR="00327E05" w:rsidRPr="00862D14">
        <w:rPr>
          <w:rFonts w:ascii="Arial" w:hAnsi="Arial" w:cs="Arial"/>
          <w:kern w:val="0"/>
        </w:rPr>
        <w:t xml:space="preserve"> thinking on the spot</w:t>
      </w:r>
      <w:r w:rsidR="003943CF" w:rsidRPr="00862D14">
        <w:rPr>
          <w:rFonts w:ascii="Arial" w:hAnsi="Arial" w:cs="Arial"/>
          <w:kern w:val="0"/>
        </w:rPr>
        <w:t xml:space="preserve">. However, it can limit the possibility for group work and collaboration (Sandison </w:t>
      </w:r>
      <w:r w:rsidR="003943CF" w:rsidRPr="00862D14">
        <w:rPr>
          <w:rFonts w:ascii="Arial" w:hAnsi="Arial" w:cs="Arial"/>
          <w:i/>
          <w:iCs/>
          <w:kern w:val="0"/>
        </w:rPr>
        <w:t>et al</w:t>
      </w:r>
      <w:r w:rsidR="003943CF" w:rsidRPr="00862D14">
        <w:rPr>
          <w:rFonts w:ascii="Arial" w:hAnsi="Arial" w:cs="Arial"/>
          <w:kern w:val="0"/>
        </w:rPr>
        <w:t>., 2015)</w:t>
      </w:r>
      <w:r w:rsidR="006A455B" w:rsidRPr="00862D14">
        <w:rPr>
          <w:rFonts w:ascii="Arial" w:hAnsi="Arial" w:cs="Arial"/>
          <w:kern w:val="0"/>
        </w:rPr>
        <w:t xml:space="preserve">. </w:t>
      </w:r>
      <w:r w:rsidR="00327E05" w:rsidRPr="00862D14">
        <w:rPr>
          <w:rFonts w:ascii="Arial" w:hAnsi="Arial" w:cs="Arial"/>
          <w:kern w:val="0"/>
        </w:rPr>
        <w:t>Nelson (</w:t>
      </w:r>
      <w:r w:rsidR="00327E05" w:rsidRPr="00862D14">
        <w:rPr>
          <w:rFonts w:ascii="Arial" w:hAnsi="Arial" w:cs="Arial"/>
          <w:i/>
          <w:iCs/>
          <w:kern w:val="0"/>
        </w:rPr>
        <w:t>et al</w:t>
      </w:r>
      <w:r w:rsidR="005402A8" w:rsidRPr="00862D14">
        <w:rPr>
          <w:rFonts w:ascii="Arial" w:hAnsi="Arial" w:cs="Arial"/>
          <w:kern w:val="0"/>
        </w:rPr>
        <w:t>.</w:t>
      </w:r>
      <w:r w:rsidR="00327E05" w:rsidRPr="00862D14">
        <w:rPr>
          <w:rFonts w:ascii="Arial" w:hAnsi="Arial" w:cs="Arial"/>
          <w:kern w:val="0"/>
        </w:rPr>
        <w:t xml:space="preserve">, 2023) builds on this by highlighting that using </w:t>
      </w:r>
      <w:r w:rsidR="00695810" w:rsidRPr="00862D14">
        <w:rPr>
          <w:rFonts w:ascii="Arial" w:hAnsi="Arial" w:cs="Arial"/>
          <w:kern w:val="0"/>
        </w:rPr>
        <w:t>mini whiteboards</w:t>
      </w:r>
      <w:r w:rsidR="00327E05" w:rsidRPr="00862D14">
        <w:rPr>
          <w:rFonts w:ascii="Arial" w:hAnsi="Arial" w:cs="Arial"/>
          <w:kern w:val="0"/>
        </w:rPr>
        <w:t xml:space="preserve"> is active learning by re</w:t>
      </w:r>
      <w:r w:rsidR="006A455B" w:rsidRPr="00862D14">
        <w:rPr>
          <w:rFonts w:ascii="Arial" w:hAnsi="Arial" w:cs="Arial"/>
          <w:kern w:val="0"/>
        </w:rPr>
        <w:t>viewing</w:t>
      </w:r>
      <w:r w:rsidR="00327E05" w:rsidRPr="00862D14">
        <w:rPr>
          <w:rFonts w:ascii="Arial" w:hAnsi="Arial" w:cs="Arial"/>
          <w:kern w:val="0"/>
        </w:rPr>
        <w:t xml:space="preserve"> the idea, removing the content </w:t>
      </w:r>
      <w:r w:rsidR="00695810" w:rsidRPr="00862D14">
        <w:rPr>
          <w:rFonts w:ascii="Arial" w:hAnsi="Arial" w:cs="Arial"/>
          <w:kern w:val="0"/>
        </w:rPr>
        <w:t xml:space="preserve">to </w:t>
      </w:r>
      <w:r w:rsidR="005402A8" w:rsidRPr="00862D14">
        <w:rPr>
          <w:rFonts w:ascii="Arial" w:hAnsi="Arial" w:cs="Arial"/>
          <w:kern w:val="0"/>
        </w:rPr>
        <w:t>include</w:t>
      </w:r>
      <w:r w:rsidR="00695810" w:rsidRPr="00862D14">
        <w:rPr>
          <w:rFonts w:ascii="Arial" w:hAnsi="Arial" w:cs="Arial"/>
          <w:kern w:val="0"/>
        </w:rPr>
        <w:t xml:space="preserve"> a scaffold, pausing and changing to a new idea, to then go back to the original content </w:t>
      </w:r>
      <w:r w:rsidR="006A455B" w:rsidRPr="00862D14">
        <w:rPr>
          <w:rFonts w:ascii="Arial" w:hAnsi="Arial" w:cs="Arial"/>
          <w:kern w:val="0"/>
        </w:rPr>
        <w:t>and replace what was missing. It is also noted that using mini whiteboards applies effective body language, by not having your back to the learners and standing directly towards the learners</w:t>
      </w:r>
      <w:r w:rsidR="000F728F" w:rsidRPr="00862D14">
        <w:rPr>
          <w:rFonts w:ascii="Arial" w:hAnsi="Arial" w:cs="Arial"/>
          <w:kern w:val="0"/>
        </w:rPr>
        <w:t>.</w:t>
      </w:r>
    </w:p>
    <w:p w14:paraId="4A6F8515" w14:textId="77777777" w:rsidR="00E93117" w:rsidRPr="00862D14" w:rsidRDefault="00E93117" w:rsidP="00862D14">
      <w:pPr>
        <w:spacing w:line="360" w:lineRule="auto"/>
        <w:rPr>
          <w:rFonts w:ascii="Arial" w:hAnsi="Arial" w:cs="Arial"/>
          <w:kern w:val="0"/>
        </w:rPr>
      </w:pPr>
    </w:p>
    <w:p w14:paraId="792DFE1B" w14:textId="3BA4C43C" w:rsidR="002559B2" w:rsidRPr="00862D14" w:rsidRDefault="00A33361" w:rsidP="00862D14">
      <w:pPr>
        <w:spacing w:line="360" w:lineRule="auto"/>
        <w:rPr>
          <w:rFonts w:ascii="Arial" w:hAnsi="Arial" w:cs="Arial"/>
          <w:kern w:val="0"/>
        </w:rPr>
      </w:pPr>
      <w:r w:rsidRPr="00862D14">
        <w:rPr>
          <w:rFonts w:ascii="Arial" w:hAnsi="Arial" w:cs="Arial"/>
          <w:kern w:val="0"/>
        </w:rPr>
        <w:t>The incident noticed was when the teacher handed out a shoe to each table in the class</w:t>
      </w:r>
      <w:r w:rsidR="00247F3F" w:rsidRPr="00862D14">
        <w:rPr>
          <w:rFonts w:ascii="Arial" w:hAnsi="Arial" w:cs="Arial"/>
          <w:kern w:val="0"/>
        </w:rPr>
        <w:t xml:space="preserve">, </w:t>
      </w:r>
      <w:r w:rsidRPr="00862D14">
        <w:rPr>
          <w:rFonts w:ascii="Arial" w:hAnsi="Arial" w:cs="Arial"/>
          <w:kern w:val="0"/>
        </w:rPr>
        <w:t>the learners were told to look at the shoe and</w:t>
      </w:r>
      <w:r w:rsidR="00C43688" w:rsidRPr="00862D14">
        <w:rPr>
          <w:rFonts w:ascii="Arial" w:hAnsi="Arial" w:cs="Arial"/>
          <w:kern w:val="0"/>
        </w:rPr>
        <w:t xml:space="preserve"> answer the questions in connection to the shoe provided. </w:t>
      </w:r>
      <w:r w:rsidRPr="00862D14">
        <w:rPr>
          <w:rFonts w:ascii="Arial" w:hAnsi="Arial" w:cs="Arial"/>
          <w:kern w:val="0"/>
        </w:rPr>
        <w:t>The table at the front of the classroom which had four learners all facing the board in a line, the table con</w:t>
      </w:r>
      <w:r w:rsidR="00D5029D" w:rsidRPr="00862D14">
        <w:rPr>
          <w:rFonts w:ascii="Arial" w:hAnsi="Arial" w:cs="Arial"/>
          <w:kern w:val="0"/>
        </w:rPr>
        <w:t>tained</w:t>
      </w:r>
      <w:r w:rsidRPr="00862D14">
        <w:rPr>
          <w:rFonts w:ascii="Arial" w:hAnsi="Arial" w:cs="Arial"/>
          <w:kern w:val="0"/>
        </w:rPr>
        <w:t xml:space="preserve"> two girls</w:t>
      </w:r>
      <w:r w:rsidR="004A248A" w:rsidRPr="00862D14">
        <w:rPr>
          <w:rFonts w:ascii="Arial" w:hAnsi="Arial" w:cs="Arial"/>
          <w:kern w:val="0"/>
        </w:rPr>
        <w:t>, one of the girls will be known as child A</w:t>
      </w:r>
      <w:r w:rsidRPr="00862D14">
        <w:rPr>
          <w:rFonts w:ascii="Arial" w:hAnsi="Arial" w:cs="Arial"/>
          <w:kern w:val="0"/>
        </w:rPr>
        <w:t xml:space="preserve"> </w:t>
      </w:r>
      <w:r w:rsidR="004A248A" w:rsidRPr="00862D14">
        <w:rPr>
          <w:rFonts w:ascii="Arial" w:hAnsi="Arial" w:cs="Arial"/>
          <w:kern w:val="0"/>
        </w:rPr>
        <w:t>a</w:t>
      </w:r>
      <w:r w:rsidRPr="00862D14">
        <w:rPr>
          <w:rFonts w:ascii="Arial" w:hAnsi="Arial" w:cs="Arial"/>
          <w:kern w:val="0"/>
        </w:rPr>
        <w:t>nd two boys, one of the boys as mentioned above will be known as child B. The order of the table was girl, girl</w:t>
      </w:r>
      <w:r w:rsidR="004A248A" w:rsidRPr="00862D14">
        <w:rPr>
          <w:rFonts w:ascii="Arial" w:hAnsi="Arial" w:cs="Arial"/>
          <w:kern w:val="0"/>
        </w:rPr>
        <w:t xml:space="preserve"> (child A)</w:t>
      </w:r>
      <w:r w:rsidRPr="00862D14">
        <w:rPr>
          <w:rFonts w:ascii="Arial" w:hAnsi="Arial" w:cs="Arial"/>
          <w:kern w:val="0"/>
        </w:rPr>
        <w:t>, bo</w:t>
      </w:r>
      <w:r w:rsidR="00F673A0" w:rsidRPr="00862D14">
        <w:rPr>
          <w:rFonts w:ascii="Arial" w:hAnsi="Arial" w:cs="Arial"/>
          <w:kern w:val="0"/>
        </w:rPr>
        <w:t>y (child C)</w:t>
      </w:r>
      <w:r w:rsidRPr="00862D14">
        <w:rPr>
          <w:rFonts w:ascii="Arial" w:hAnsi="Arial" w:cs="Arial"/>
          <w:kern w:val="0"/>
        </w:rPr>
        <w:t>, boy</w:t>
      </w:r>
      <w:r w:rsidR="00014CE3" w:rsidRPr="00862D14">
        <w:rPr>
          <w:rFonts w:ascii="Arial" w:hAnsi="Arial" w:cs="Arial"/>
          <w:kern w:val="0"/>
        </w:rPr>
        <w:t xml:space="preserve"> </w:t>
      </w:r>
      <w:r w:rsidR="004A248A" w:rsidRPr="00862D14">
        <w:rPr>
          <w:rFonts w:ascii="Arial" w:hAnsi="Arial" w:cs="Arial"/>
          <w:kern w:val="0"/>
        </w:rPr>
        <w:t>(child B)</w:t>
      </w:r>
      <w:r w:rsidRPr="00862D14">
        <w:rPr>
          <w:rFonts w:ascii="Arial" w:hAnsi="Arial" w:cs="Arial"/>
          <w:kern w:val="0"/>
        </w:rPr>
        <w:t xml:space="preserve">, it was noticed that </w:t>
      </w:r>
      <w:r w:rsidR="00247F3F" w:rsidRPr="00862D14">
        <w:rPr>
          <w:rFonts w:ascii="Arial" w:hAnsi="Arial" w:cs="Arial"/>
          <w:kern w:val="0"/>
        </w:rPr>
        <w:t>child C</w:t>
      </w:r>
      <w:r w:rsidRPr="00862D14">
        <w:rPr>
          <w:rFonts w:ascii="Arial" w:hAnsi="Arial" w:cs="Arial"/>
          <w:kern w:val="0"/>
        </w:rPr>
        <w:t xml:space="preserve"> </w:t>
      </w:r>
      <w:r w:rsidR="004A248A" w:rsidRPr="00862D14">
        <w:rPr>
          <w:rFonts w:ascii="Arial" w:hAnsi="Arial" w:cs="Arial"/>
          <w:kern w:val="0"/>
        </w:rPr>
        <w:t>was not sharing or passing the shoe to child B</w:t>
      </w:r>
      <w:r w:rsidR="00F673A0" w:rsidRPr="00862D14">
        <w:rPr>
          <w:rFonts w:ascii="Arial" w:hAnsi="Arial" w:cs="Arial"/>
          <w:kern w:val="0"/>
        </w:rPr>
        <w:t xml:space="preserve">. Child B asked for the shoe numerous times, however child C ignored him, </w:t>
      </w:r>
      <w:r w:rsidR="004A248A" w:rsidRPr="00862D14">
        <w:rPr>
          <w:rFonts w:ascii="Arial" w:hAnsi="Arial" w:cs="Arial"/>
          <w:kern w:val="0"/>
        </w:rPr>
        <w:t xml:space="preserve">so child A took the shoe and passed it to child B to make sure he had a chance </w:t>
      </w:r>
      <w:r w:rsidR="00EA279B" w:rsidRPr="00862D14">
        <w:rPr>
          <w:rFonts w:ascii="Arial" w:hAnsi="Arial" w:cs="Arial"/>
          <w:kern w:val="0"/>
        </w:rPr>
        <w:t>to look at the shoe</w:t>
      </w:r>
      <w:r w:rsidR="004A248A" w:rsidRPr="00862D14">
        <w:rPr>
          <w:rFonts w:ascii="Arial" w:hAnsi="Arial" w:cs="Arial"/>
          <w:kern w:val="0"/>
        </w:rPr>
        <w:t xml:space="preserve">. However, before this incident it was clear that child A was very attentive and </w:t>
      </w:r>
      <w:r w:rsidR="005402A8" w:rsidRPr="00862D14">
        <w:rPr>
          <w:rFonts w:ascii="Arial" w:hAnsi="Arial" w:cs="Arial"/>
          <w:kern w:val="0"/>
        </w:rPr>
        <w:t xml:space="preserve">considerate </w:t>
      </w:r>
      <w:r w:rsidR="004A248A" w:rsidRPr="00862D14">
        <w:rPr>
          <w:rFonts w:ascii="Arial" w:hAnsi="Arial" w:cs="Arial"/>
          <w:kern w:val="0"/>
        </w:rPr>
        <w:t xml:space="preserve">of child B, child A would often get out of her seat and grab pens from the pot next to child B instead of asking him to pass them along and when putting the pens back she would make sure everything was put back tidy next to him. </w:t>
      </w:r>
      <w:r w:rsidR="0079464F" w:rsidRPr="00862D14">
        <w:rPr>
          <w:rFonts w:ascii="Arial" w:hAnsi="Arial" w:cs="Arial"/>
          <w:kern w:val="0"/>
        </w:rPr>
        <w:t>Ellis and Tod (2018) suggest that protective features are overall good sociability,</w:t>
      </w:r>
      <w:r w:rsidR="00EA279B" w:rsidRPr="00862D14">
        <w:rPr>
          <w:rFonts w:ascii="Arial" w:hAnsi="Arial" w:cs="Arial"/>
          <w:kern w:val="0"/>
        </w:rPr>
        <w:t xml:space="preserve"> </w:t>
      </w:r>
      <w:r w:rsidR="0079464F" w:rsidRPr="00862D14">
        <w:rPr>
          <w:rFonts w:ascii="Arial" w:hAnsi="Arial" w:cs="Arial"/>
          <w:kern w:val="0"/>
        </w:rPr>
        <w:lastRenderedPageBreak/>
        <w:t xml:space="preserve">communication skills and positive peer impacts. It is clear from the incident that child A demonstrates these features by having a caring nature and concerns towards child B. </w:t>
      </w:r>
    </w:p>
    <w:p w14:paraId="2573409C" w14:textId="77777777" w:rsidR="005F5BE4" w:rsidRPr="00862D14" w:rsidRDefault="005F5BE4" w:rsidP="00862D14">
      <w:pPr>
        <w:spacing w:line="360" w:lineRule="auto"/>
        <w:rPr>
          <w:rFonts w:ascii="Arial" w:hAnsi="Arial" w:cs="Arial"/>
          <w:kern w:val="0"/>
        </w:rPr>
      </w:pPr>
    </w:p>
    <w:p w14:paraId="1A1BED41" w14:textId="59033437" w:rsidR="002F7639" w:rsidRPr="00862D14" w:rsidRDefault="00B16050" w:rsidP="00862D14">
      <w:pPr>
        <w:spacing w:line="360" w:lineRule="auto"/>
        <w:jc w:val="center"/>
        <w:rPr>
          <w:rFonts w:ascii="Arial" w:hAnsi="Arial" w:cs="Arial"/>
          <w:kern w:val="0"/>
          <w:u w:val="single"/>
        </w:rPr>
      </w:pPr>
      <w:r w:rsidRPr="00862D14">
        <w:rPr>
          <w:rFonts w:ascii="Arial" w:hAnsi="Arial" w:cs="Arial"/>
          <w:kern w:val="0"/>
          <w:u w:val="single"/>
        </w:rPr>
        <w:t>Literature review</w:t>
      </w:r>
    </w:p>
    <w:p w14:paraId="47E5CD7E" w14:textId="77777777" w:rsidR="005F5BE4" w:rsidRPr="00862D14" w:rsidRDefault="005F5BE4" w:rsidP="00862D14">
      <w:pPr>
        <w:spacing w:line="360" w:lineRule="auto"/>
        <w:jc w:val="center"/>
        <w:rPr>
          <w:rFonts w:ascii="Arial" w:hAnsi="Arial" w:cs="Arial"/>
          <w:kern w:val="0"/>
        </w:rPr>
      </w:pPr>
    </w:p>
    <w:p w14:paraId="68121DD9" w14:textId="08656BC1" w:rsidR="00E4146E" w:rsidRPr="00862D14" w:rsidRDefault="006A0635" w:rsidP="00862D14">
      <w:pPr>
        <w:spacing w:line="360" w:lineRule="auto"/>
        <w:rPr>
          <w:rFonts w:ascii="Arial" w:hAnsi="Arial" w:cs="Arial"/>
          <w:kern w:val="0"/>
        </w:rPr>
      </w:pPr>
      <w:r w:rsidRPr="00862D14">
        <w:rPr>
          <w:rFonts w:ascii="Arial" w:hAnsi="Arial" w:cs="Arial"/>
          <w:kern w:val="0"/>
        </w:rPr>
        <w:t xml:space="preserve">Key areas acknowledged in the observed critical incident will be </w:t>
      </w:r>
      <w:r w:rsidR="00C06EDB" w:rsidRPr="00862D14">
        <w:rPr>
          <w:rFonts w:ascii="Arial" w:hAnsi="Arial" w:cs="Arial"/>
          <w:kern w:val="0"/>
        </w:rPr>
        <w:t xml:space="preserve">explored and linked </w:t>
      </w:r>
      <w:r w:rsidRPr="00862D14">
        <w:rPr>
          <w:rFonts w:ascii="Arial" w:hAnsi="Arial" w:cs="Arial"/>
          <w:kern w:val="0"/>
        </w:rPr>
        <w:t xml:space="preserve">within the review of </w:t>
      </w:r>
      <w:r w:rsidR="00F91A0C" w:rsidRPr="00862D14">
        <w:rPr>
          <w:rFonts w:ascii="Arial" w:hAnsi="Arial" w:cs="Arial"/>
          <w:kern w:val="0"/>
        </w:rPr>
        <w:t xml:space="preserve">the </w:t>
      </w:r>
      <w:r w:rsidRPr="00862D14">
        <w:rPr>
          <w:rFonts w:ascii="Arial" w:hAnsi="Arial" w:cs="Arial"/>
          <w:kern w:val="0"/>
        </w:rPr>
        <w:t xml:space="preserve">literature. </w:t>
      </w:r>
      <w:r w:rsidR="00C06EDB" w:rsidRPr="00862D14">
        <w:rPr>
          <w:rFonts w:ascii="Arial" w:hAnsi="Arial" w:cs="Arial"/>
          <w:kern w:val="0"/>
        </w:rPr>
        <w:t xml:space="preserve">The review </w:t>
      </w:r>
      <w:r w:rsidR="001244E3" w:rsidRPr="00862D14">
        <w:rPr>
          <w:rFonts w:ascii="Arial" w:hAnsi="Arial" w:cs="Arial"/>
          <w:kern w:val="0"/>
        </w:rPr>
        <w:t xml:space="preserve">will </w:t>
      </w:r>
      <w:r w:rsidR="00E05456" w:rsidRPr="00862D14">
        <w:rPr>
          <w:rFonts w:ascii="Arial" w:hAnsi="Arial" w:cs="Arial"/>
          <w:kern w:val="0"/>
        </w:rPr>
        <w:t>discuss theories based on</w:t>
      </w:r>
      <w:r w:rsidR="00740825" w:rsidRPr="00862D14">
        <w:rPr>
          <w:rFonts w:ascii="Arial" w:hAnsi="Arial" w:cs="Arial"/>
          <w:kern w:val="0"/>
        </w:rPr>
        <w:t xml:space="preserve"> </w:t>
      </w:r>
      <w:r w:rsidR="0067017B" w:rsidRPr="00862D14">
        <w:rPr>
          <w:rFonts w:ascii="Arial" w:hAnsi="Arial" w:cs="Arial"/>
          <w:kern w:val="0"/>
        </w:rPr>
        <w:t xml:space="preserve">how children learn through interactions which comes under the constructivism theory. Also, how children learn through observing behaviour and the importance of positive role modelling and </w:t>
      </w:r>
      <w:r w:rsidR="00EC2DCD" w:rsidRPr="00862D14">
        <w:rPr>
          <w:rFonts w:ascii="Arial" w:hAnsi="Arial" w:cs="Arial"/>
          <w:kern w:val="0"/>
        </w:rPr>
        <w:t>learner’s</w:t>
      </w:r>
      <w:r w:rsidR="0067017B" w:rsidRPr="00862D14">
        <w:rPr>
          <w:rFonts w:ascii="Arial" w:hAnsi="Arial" w:cs="Arial"/>
          <w:kern w:val="0"/>
        </w:rPr>
        <w:t xml:space="preserve"> relationships. </w:t>
      </w:r>
    </w:p>
    <w:p w14:paraId="1717EC74" w14:textId="77777777" w:rsidR="00F91A0C" w:rsidRPr="00862D14" w:rsidRDefault="00F91A0C" w:rsidP="00862D14">
      <w:pPr>
        <w:spacing w:line="360" w:lineRule="auto"/>
        <w:rPr>
          <w:rFonts w:ascii="Arial" w:hAnsi="Arial" w:cs="Arial"/>
          <w:kern w:val="0"/>
        </w:rPr>
      </w:pPr>
    </w:p>
    <w:p w14:paraId="0D0FEBAB" w14:textId="717E3A55" w:rsidR="00E4344A" w:rsidRPr="00862D14" w:rsidRDefault="00E4146E" w:rsidP="00862D14">
      <w:pPr>
        <w:spacing w:line="360" w:lineRule="auto"/>
        <w:rPr>
          <w:rFonts w:ascii="Arial" w:hAnsi="Arial" w:cs="Arial"/>
        </w:rPr>
      </w:pPr>
      <w:r w:rsidRPr="00862D14">
        <w:rPr>
          <w:rFonts w:ascii="Arial" w:hAnsi="Arial" w:cs="Arial"/>
        </w:rPr>
        <w:t>Challenging teachers through the power of reflective practice can help produce strategies that can create constructive ways for them to engage in (</w:t>
      </w:r>
      <w:proofErr w:type="spellStart"/>
      <w:r w:rsidRPr="00862D14">
        <w:rPr>
          <w:rFonts w:ascii="Arial" w:hAnsi="Arial" w:cs="Arial"/>
        </w:rPr>
        <w:t>Bruster</w:t>
      </w:r>
      <w:proofErr w:type="spellEnd"/>
      <w:r w:rsidRPr="00862D14">
        <w:rPr>
          <w:rFonts w:ascii="Arial" w:hAnsi="Arial" w:cs="Arial"/>
        </w:rPr>
        <w:t xml:space="preserve"> </w:t>
      </w:r>
      <w:r w:rsidR="00D5029D" w:rsidRPr="00862D14">
        <w:rPr>
          <w:rFonts w:ascii="Arial" w:hAnsi="Arial" w:cs="Arial"/>
        </w:rPr>
        <w:t>and</w:t>
      </w:r>
      <w:r w:rsidRPr="00862D14">
        <w:rPr>
          <w:rFonts w:ascii="Arial" w:hAnsi="Arial" w:cs="Arial"/>
        </w:rPr>
        <w:t xml:space="preserve"> Peterson, 2013).</w:t>
      </w:r>
      <w:r w:rsidR="00D336CE" w:rsidRPr="00862D14">
        <w:rPr>
          <w:rFonts w:ascii="Arial" w:hAnsi="Arial" w:cs="Arial"/>
        </w:rPr>
        <w:t xml:space="preserve"> </w:t>
      </w:r>
      <w:r w:rsidR="008059D9" w:rsidRPr="00862D14">
        <w:rPr>
          <w:rFonts w:ascii="Arial" w:hAnsi="Arial" w:cs="Arial"/>
        </w:rPr>
        <w:t xml:space="preserve">When observing a critical </w:t>
      </w:r>
      <w:r w:rsidR="002D4105" w:rsidRPr="00862D14">
        <w:rPr>
          <w:rFonts w:ascii="Arial" w:hAnsi="Arial" w:cs="Arial"/>
        </w:rPr>
        <w:t>incident,</w:t>
      </w:r>
      <w:r w:rsidR="008059D9" w:rsidRPr="00862D14">
        <w:rPr>
          <w:rFonts w:ascii="Arial" w:hAnsi="Arial" w:cs="Arial"/>
        </w:rPr>
        <w:t xml:space="preserve"> it </w:t>
      </w:r>
      <w:r w:rsidR="00E332BD" w:rsidRPr="00862D14">
        <w:rPr>
          <w:rFonts w:ascii="Arial" w:hAnsi="Arial" w:cs="Arial"/>
        </w:rPr>
        <w:t>states that it is important reflection is made instantly within the moment so that the teacher can reflect on prior experiences as a</w:t>
      </w:r>
      <w:r w:rsidR="0065099E" w:rsidRPr="00862D14">
        <w:rPr>
          <w:rFonts w:ascii="Arial" w:hAnsi="Arial" w:cs="Arial"/>
        </w:rPr>
        <w:t>n</w:t>
      </w:r>
      <w:r w:rsidR="00E332BD" w:rsidRPr="00862D14">
        <w:rPr>
          <w:rFonts w:ascii="Arial" w:hAnsi="Arial" w:cs="Arial"/>
        </w:rPr>
        <w:t xml:space="preserve"> influence (</w:t>
      </w:r>
      <w:proofErr w:type="spellStart"/>
      <w:r w:rsidR="00E332BD" w:rsidRPr="00862D14">
        <w:rPr>
          <w:rFonts w:ascii="Arial" w:hAnsi="Arial" w:cs="Arial"/>
        </w:rPr>
        <w:t>Wieringa</w:t>
      </w:r>
      <w:proofErr w:type="spellEnd"/>
      <w:r w:rsidR="00E332BD" w:rsidRPr="00862D14">
        <w:rPr>
          <w:rFonts w:ascii="Arial" w:hAnsi="Arial" w:cs="Arial"/>
        </w:rPr>
        <w:t xml:space="preserve">, 2011). </w:t>
      </w:r>
      <w:r w:rsidR="008567FC" w:rsidRPr="00862D14">
        <w:rPr>
          <w:rFonts w:ascii="Arial" w:hAnsi="Arial" w:cs="Arial"/>
        </w:rPr>
        <w:t>Eckersley (2014) stated that c</w:t>
      </w:r>
      <w:r w:rsidR="00350BB4" w:rsidRPr="00862D14">
        <w:rPr>
          <w:rFonts w:ascii="Arial" w:hAnsi="Arial" w:cs="Arial"/>
        </w:rPr>
        <w:t>onnections were made by student teachers</w:t>
      </w:r>
      <w:r w:rsidR="008567FC" w:rsidRPr="00862D14">
        <w:rPr>
          <w:rFonts w:ascii="Arial" w:hAnsi="Arial" w:cs="Arial"/>
        </w:rPr>
        <w:t xml:space="preserve"> with pedagogical theory</w:t>
      </w:r>
      <w:r w:rsidR="00350BB4" w:rsidRPr="00862D14">
        <w:rPr>
          <w:rFonts w:ascii="Arial" w:hAnsi="Arial" w:cs="Arial"/>
        </w:rPr>
        <w:t xml:space="preserve"> </w:t>
      </w:r>
      <w:r w:rsidR="008567FC" w:rsidRPr="00862D14">
        <w:rPr>
          <w:rFonts w:ascii="Arial" w:hAnsi="Arial" w:cs="Arial"/>
        </w:rPr>
        <w:t xml:space="preserve">between the observed school and their personal practices, as they experienced present learning and teaching providing opportunities for sharing information and beliefs, engaging and reflective practice for new understanding. </w:t>
      </w:r>
      <w:r w:rsidR="00E4344A" w:rsidRPr="00862D14">
        <w:rPr>
          <w:rFonts w:ascii="Arial" w:hAnsi="Arial" w:cs="Arial"/>
        </w:rPr>
        <w:t>However, research by Tryggvason (2009, cited in</w:t>
      </w:r>
      <w:r w:rsidR="00350BB4" w:rsidRPr="00862D14">
        <w:rPr>
          <w:rFonts w:ascii="Arial" w:hAnsi="Arial" w:cs="Arial"/>
        </w:rPr>
        <w:t xml:space="preserve"> Eckersley, 2014</w:t>
      </w:r>
      <w:r w:rsidR="00E4344A" w:rsidRPr="00862D14">
        <w:rPr>
          <w:rFonts w:ascii="Arial" w:hAnsi="Arial" w:cs="Arial"/>
        </w:rPr>
        <w:t>)</w:t>
      </w:r>
      <w:r w:rsidR="00350BB4" w:rsidRPr="00862D14">
        <w:rPr>
          <w:rFonts w:ascii="Arial" w:hAnsi="Arial" w:cs="Arial"/>
        </w:rPr>
        <w:t xml:space="preserve"> disagreed, he </w:t>
      </w:r>
      <w:r w:rsidR="00E4344A" w:rsidRPr="00862D14">
        <w:rPr>
          <w:rFonts w:ascii="Arial" w:hAnsi="Arial" w:cs="Arial"/>
        </w:rPr>
        <w:t xml:space="preserve">believes that </w:t>
      </w:r>
      <w:r w:rsidR="00350BB4" w:rsidRPr="00862D14">
        <w:rPr>
          <w:rFonts w:ascii="Arial" w:hAnsi="Arial" w:cs="Arial"/>
        </w:rPr>
        <w:t xml:space="preserve">there are problems with merging theory into practice and that student teachers have weak previous perspectives on teaching and learning. </w:t>
      </w:r>
    </w:p>
    <w:p w14:paraId="51F77563" w14:textId="77777777" w:rsidR="00ED3915" w:rsidRPr="00862D14" w:rsidRDefault="00ED3915" w:rsidP="00862D14">
      <w:pPr>
        <w:spacing w:line="360" w:lineRule="auto"/>
        <w:rPr>
          <w:rFonts w:ascii="Arial" w:hAnsi="Arial" w:cs="Arial"/>
          <w:kern w:val="0"/>
        </w:rPr>
      </w:pPr>
    </w:p>
    <w:p w14:paraId="436A6ADA" w14:textId="130B69B2" w:rsidR="00D92337" w:rsidRPr="00862D14" w:rsidRDefault="00E27EDA" w:rsidP="00862D14">
      <w:pPr>
        <w:spacing w:line="360" w:lineRule="auto"/>
        <w:rPr>
          <w:rFonts w:ascii="Arial" w:hAnsi="Arial" w:cs="Arial"/>
          <w:kern w:val="0"/>
        </w:rPr>
      </w:pPr>
      <w:r w:rsidRPr="00862D14">
        <w:rPr>
          <w:rFonts w:ascii="Arial" w:hAnsi="Arial" w:cs="Arial"/>
          <w:kern w:val="0"/>
        </w:rPr>
        <w:t xml:space="preserve">Montague (2003) identifies the constructivist approach as the social dynamic of learning and </w:t>
      </w:r>
      <w:r w:rsidR="00D65315" w:rsidRPr="00862D14">
        <w:rPr>
          <w:rFonts w:ascii="Arial" w:hAnsi="Arial" w:cs="Arial"/>
          <w:kern w:val="0"/>
        </w:rPr>
        <w:t xml:space="preserve">how </w:t>
      </w:r>
      <w:r w:rsidRPr="00862D14">
        <w:rPr>
          <w:rFonts w:ascii="Arial" w:hAnsi="Arial" w:cs="Arial"/>
          <w:kern w:val="0"/>
        </w:rPr>
        <w:t xml:space="preserve">children </w:t>
      </w:r>
      <w:r w:rsidR="0067017B" w:rsidRPr="00862D14">
        <w:rPr>
          <w:rFonts w:ascii="Arial" w:hAnsi="Arial" w:cs="Arial"/>
          <w:kern w:val="0"/>
        </w:rPr>
        <w:t>are</w:t>
      </w:r>
      <w:r w:rsidRPr="00862D14">
        <w:rPr>
          <w:rFonts w:ascii="Arial" w:hAnsi="Arial" w:cs="Arial"/>
          <w:kern w:val="0"/>
        </w:rPr>
        <w:t xml:space="preserve"> engaged active learners </w:t>
      </w:r>
      <w:r w:rsidR="00ED3915" w:rsidRPr="00862D14">
        <w:rPr>
          <w:rFonts w:ascii="Arial" w:hAnsi="Arial" w:cs="Arial"/>
          <w:kern w:val="0"/>
        </w:rPr>
        <w:t xml:space="preserve">that will build significance by connecting, organising, selecting and understanding ideas, information and perceptions as </w:t>
      </w:r>
      <w:proofErr w:type="gramStart"/>
      <w:r w:rsidR="00ED3915" w:rsidRPr="00862D14">
        <w:rPr>
          <w:rFonts w:ascii="Arial" w:hAnsi="Arial" w:cs="Arial"/>
          <w:kern w:val="0"/>
        </w:rPr>
        <w:t>a</w:t>
      </w:r>
      <w:proofErr w:type="gramEnd"/>
      <w:r w:rsidR="00ED3915" w:rsidRPr="00862D14">
        <w:rPr>
          <w:rFonts w:ascii="Arial" w:hAnsi="Arial" w:cs="Arial"/>
          <w:kern w:val="0"/>
        </w:rPr>
        <w:t xml:space="preserve"> </w:t>
      </w:r>
      <w:r w:rsidR="00EA279B" w:rsidRPr="00862D14">
        <w:rPr>
          <w:rFonts w:ascii="Arial" w:hAnsi="Arial" w:cs="Arial"/>
          <w:kern w:val="0"/>
        </w:rPr>
        <w:t>impact</w:t>
      </w:r>
      <w:r w:rsidR="00ED3915" w:rsidRPr="00862D14">
        <w:rPr>
          <w:rFonts w:ascii="Arial" w:hAnsi="Arial" w:cs="Arial"/>
          <w:kern w:val="0"/>
        </w:rPr>
        <w:t xml:space="preserve"> of past knowledge and experience. </w:t>
      </w:r>
    </w:p>
    <w:p w14:paraId="5A6A62CA" w14:textId="69F222AB" w:rsidR="00B16050" w:rsidRPr="00862D14" w:rsidRDefault="00A9760E" w:rsidP="00862D14">
      <w:pPr>
        <w:spacing w:line="360" w:lineRule="auto"/>
        <w:rPr>
          <w:rFonts w:ascii="Arial" w:hAnsi="Arial" w:cs="Arial"/>
          <w:kern w:val="0"/>
        </w:rPr>
      </w:pPr>
      <w:r w:rsidRPr="00862D14">
        <w:rPr>
          <w:rFonts w:ascii="Arial" w:hAnsi="Arial" w:cs="Arial"/>
          <w:kern w:val="0"/>
        </w:rPr>
        <w:t>C</w:t>
      </w:r>
      <w:r w:rsidR="003B45E9" w:rsidRPr="00862D14">
        <w:rPr>
          <w:rFonts w:ascii="Arial" w:hAnsi="Arial" w:cs="Arial"/>
          <w:kern w:val="0"/>
        </w:rPr>
        <w:t xml:space="preserve">onstructivism </w:t>
      </w:r>
      <w:r w:rsidR="00637929" w:rsidRPr="00862D14">
        <w:rPr>
          <w:rFonts w:ascii="Arial" w:hAnsi="Arial" w:cs="Arial"/>
          <w:kern w:val="0"/>
        </w:rPr>
        <w:t>highlights</w:t>
      </w:r>
      <w:r w:rsidRPr="00862D14">
        <w:rPr>
          <w:rFonts w:ascii="Arial" w:hAnsi="Arial" w:cs="Arial"/>
          <w:kern w:val="0"/>
        </w:rPr>
        <w:t xml:space="preserve"> the need </w:t>
      </w:r>
      <w:r w:rsidR="00EA279B" w:rsidRPr="00862D14">
        <w:rPr>
          <w:rFonts w:ascii="Arial" w:hAnsi="Arial" w:cs="Arial"/>
          <w:kern w:val="0"/>
        </w:rPr>
        <w:t xml:space="preserve">to </w:t>
      </w:r>
      <w:r w:rsidR="003B45E9" w:rsidRPr="00862D14">
        <w:rPr>
          <w:rFonts w:ascii="Arial" w:hAnsi="Arial" w:cs="Arial"/>
          <w:kern w:val="0"/>
        </w:rPr>
        <w:t>all</w:t>
      </w:r>
      <w:r w:rsidR="00637929" w:rsidRPr="00862D14">
        <w:rPr>
          <w:rFonts w:ascii="Arial" w:hAnsi="Arial" w:cs="Arial"/>
          <w:kern w:val="0"/>
        </w:rPr>
        <w:t>ow</w:t>
      </w:r>
      <w:r w:rsidR="003B45E9" w:rsidRPr="00862D14">
        <w:rPr>
          <w:rFonts w:ascii="Arial" w:hAnsi="Arial" w:cs="Arial"/>
          <w:kern w:val="0"/>
        </w:rPr>
        <w:t xml:space="preserve"> learners to </w:t>
      </w:r>
      <w:r w:rsidR="00637929" w:rsidRPr="00862D14">
        <w:rPr>
          <w:rFonts w:ascii="Arial" w:hAnsi="Arial" w:cs="Arial"/>
          <w:kern w:val="0"/>
        </w:rPr>
        <w:t xml:space="preserve">direct their own learning by </w:t>
      </w:r>
      <w:r w:rsidR="003B45E9" w:rsidRPr="00862D14">
        <w:rPr>
          <w:rFonts w:ascii="Arial" w:hAnsi="Arial" w:cs="Arial"/>
          <w:kern w:val="0"/>
        </w:rPr>
        <w:t>lead</w:t>
      </w:r>
      <w:r w:rsidR="00637929" w:rsidRPr="00862D14">
        <w:rPr>
          <w:rFonts w:ascii="Arial" w:hAnsi="Arial" w:cs="Arial"/>
          <w:kern w:val="0"/>
        </w:rPr>
        <w:t>ing their experiences</w:t>
      </w:r>
      <w:r w:rsidR="003B45E9" w:rsidRPr="00862D14">
        <w:rPr>
          <w:rFonts w:ascii="Arial" w:hAnsi="Arial" w:cs="Arial"/>
          <w:kern w:val="0"/>
        </w:rPr>
        <w:t xml:space="preserve"> and </w:t>
      </w:r>
      <w:r w:rsidR="00637929" w:rsidRPr="00862D14">
        <w:rPr>
          <w:rFonts w:ascii="Arial" w:hAnsi="Arial" w:cs="Arial"/>
          <w:kern w:val="0"/>
        </w:rPr>
        <w:t xml:space="preserve">having </w:t>
      </w:r>
      <w:r w:rsidR="003B45E9" w:rsidRPr="00862D14">
        <w:rPr>
          <w:rFonts w:ascii="Arial" w:hAnsi="Arial" w:cs="Arial"/>
          <w:kern w:val="0"/>
        </w:rPr>
        <w:t>control</w:t>
      </w:r>
      <w:r w:rsidR="00637929" w:rsidRPr="00862D14">
        <w:rPr>
          <w:rFonts w:ascii="Arial" w:hAnsi="Arial" w:cs="Arial"/>
          <w:kern w:val="0"/>
        </w:rPr>
        <w:t xml:space="preserve"> </w:t>
      </w:r>
      <w:r w:rsidR="00DA5BF5" w:rsidRPr="00862D14">
        <w:rPr>
          <w:rFonts w:ascii="Arial" w:hAnsi="Arial" w:cs="Arial"/>
          <w:kern w:val="0"/>
        </w:rPr>
        <w:t>(Bartlett and Burton, 2007).</w:t>
      </w:r>
    </w:p>
    <w:p w14:paraId="7EBCEE5F" w14:textId="121ABB36" w:rsidR="00766FB6" w:rsidRPr="00862D14" w:rsidRDefault="00422667" w:rsidP="00862D14">
      <w:pPr>
        <w:spacing w:line="360" w:lineRule="auto"/>
        <w:rPr>
          <w:rFonts w:ascii="Arial" w:hAnsi="Arial" w:cs="Arial"/>
          <w:kern w:val="0"/>
        </w:rPr>
      </w:pPr>
      <w:proofErr w:type="spellStart"/>
      <w:r w:rsidRPr="00862D14">
        <w:rPr>
          <w:rFonts w:ascii="Arial" w:hAnsi="Arial" w:cs="Arial"/>
          <w:kern w:val="0"/>
        </w:rPr>
        <w:t>Halpenny</w:t>
      </w:r>
      <w:proofErr w:type="spellEnd"/>
      <w:r w:rsidRPr="00862D14">
        <w:rPr>
          <w:rFonts w:ascii="Arial" w:hAnsi="Arial" w:cs="Arial"/>
          <w:kern w:val="0"/>
        </w:rPr>
        <w:t xml:space="preserve"> and Pettersen (2014, cited in Rose, 2016) summarise the constructivist approach by Piaget, stating that it surrounds three features which are active, progressive and constructive. </w:t>
      </w:r>
      <w:r w:rsidR="00021833" w:rsidRPr="00862D14">
        <w:rPr>
          <w:rFonts w:ascii="Arial" w:hAnsi="Arial" w:cs="Arial"/>
          <w:kern w:val="0"/>
        </w:rPr>
        <w:t xml:space="preserve">Pritchard (2018) would support this as he believes </w:t>
      </w:r>
      <w:r w:rsidR="00021833" w:rsidRPr="00862D14">
        <w:rPr>
          <w:rFonts w:ascii="Arial" w:hAnsi="Arial" w:cs="Arial"/>
          <w:kern w:val="0"/>
        </w:rPr>
        <w:lastRenderedPageBreak/>
        <w:t xml:space="preserve">individuals learn best when they build up their own understanding. It is also suggested that when an individual’s current form of knowledge, understanding and skills are increased this is when learning is taking place. </w:t>
      </w:r>
      <w:r w:rsidR="00021833" w:rsidRPr="00862D14">
        <w:rPr>
          <w:rFonts w:ascii="Arial" w:hAnsi="Arial" w:cs="Arial"/>
          <w:kern w:val="0"/>
        </w:rPr>
        <w:t>However, it is important that t</w:t>
      </w:r>
      <w:r w:rsidR="008736D7" w:rsidRPr="00862D14">
        <w:rPr>
          <w:rFonts w:ascii="Arial" w:hAnsi="Arial" w:cs="Arial"/>
          <w:kern w:val="0"/>
        </w:rPr>
        <w:t xml:space="preserve">eachers initially assess their </w:t>
      </w:r>
      <w:r w:rsidR="00CF0DDE" w:rsidRPr="00862D14">
        <w:rPr>
          <w:rFonts w:ascii="Arial" w:hAnsi="Arial" w:cs="Arial"/>
          <w:kern w:val="0"/>
        </w:rPr>
        <w:t>learner’s</w:t>
      </w:r>
      <w:r w:rsidR="008736D7" w:rsidRPr="00862D14">
        <w:rPr>
          <w:rFonts w:ascii="Arial" w:hAnsi="Arial" w:cs="Arial"/>
          <w:kern w:val="0"/>
        </w:rPr>
        <w:t xml:space="preserve"> knowledge by observing them in practice as an educational theory (</w:t>
      </w:r>
      <w:proofErr w:type="spellStart"/>
      <w:r w:rsidR="008736D7" w:rsidRPr="00862D14">
        <w:rPr>
          <w:rFonts w:ascii="Arial" w:hAnsi="Arial" w:cs="Arial"/>
          <w:kern w:val="0"/>
        </w:rPr>
        <w:t>Amineh</w:t>
      </w:r>
      <w:proofErr w:type="spellEnd"/>
      <w:r w:rsidR="008736D7" w:rsidRPr="00862D14">
        <w:rPr>
          <w:rFonts w:ascii="Arial" w:hAnsi="Arial" w:cs="Arial"/>
          <w:kern w:val="0"/>
        </w:rPr>
        <w:t xml:space="preserve"> and Asl, 2015). </w:t>
      </w:r>
      <w:r w:rsidR="00AF2D5A" w:rsidRPr="00862D14">
        <w:rPr>
          <w:rFonts w:ascii="Arial" w:hAnsi="Arial" w:cs="Arial"/>
          <w:kern w:val="0"/>
        </w:rPr>
        <w:t>In addition to this, individuals with learning disabilities would require short but thorough direction to gain these strategies and processes, which will help them work alongside their peers</w:t>
      </w:r>
      <w:r w:rsidR="00A4326A" w:rsidRPr="00862D14">
        <w:rPr>
          <w:rFonts w:ascii="Arial" w:hAnsi="Arial" w:cs="Arial"/>
          <w:kern w:val="0"/>
        </w:rPr>
        <w:t xml:space="preserve"> and become better problem solvers</w:t>
      </w:r>
      <w:r w:rsidR="00AF2D5A" w:rsidRPr="00862D14">
        <w:rPr>
          <w:rFonts w:ascii="Arial" w:hAnsi="Arial" w:cs="Arial"/>
          <w:kern w:val="0"/>
        </w:rPr>
        <w:t xml:space="preserve"> </w:t>
      </w:r>
      <w:r w:rsidR="009F1DD8" w:rsidRPr="00862D14">
        <w:rPr>
          <w:rFonts w:ascii="Arial" w:hAnsi="Arial" w:cs="Arial"/>
          <w:kern w:val="0"/>
        </w:rPr>
        <w:t>(Montague, 2003)</w:t>
      </w:r>
      <w:r w:rsidR="00AF2D5A" w:rsidRPr="00862D14">
        <w:rPr>
          <w:rFonts w:ascii="Arial" w:hAnsi="Arial" w:cs="Arial"/>
          <w:kern w:val="0"/>
        </w:rPr>
        <w:t>.</w:t>
      </w:r>
      <w:r w:rsidR="00766FB6" w:rsidRPr="00862D14">
        <w:rPr>
          <w:rFonts w:ascii="Arial" w:hAnsi="Arial" w:cs="Arial"/>
          <w:kern w:val="0"/>
        </w:rPr>
        <w:t xml:space="preserve"> </w:t>
      </w:r>
    </w:p>
    <w:p w14:paraId="7F8F14F3" w14:textId="77777777" w:rsidR="00021833" w:rsidRPr="00862D14" w:rsidRDefault="00021833" w:rsidP="00862D14">
      <w:pPr>
        <w:spacing w:line="360" w:lineRule="auto"/>
        <w:rPr>
          <w:rFonts w:ascii="Arial" w:hAnsi="Arial" w:cs="Arial"/>
          <w:kern w:val="0"/>
        </w:rPr>
      </w:pPr>
    </w:p>
    <w:p w14:paraId="0593D044" w14:textId="4185CCFA" w:rsidR="00484459" w:rsidRPr="00862D14" w:rsidRDefault="00021833" w:rsidP="00862D14">
      <w:pPr>
        <w:spacing w:line="360" w:lineRule="auto"/>
        <w:rPr>
          <w:rFonts w:ascii="Arial" w:hAnsi="Arial" w:cs="Arial"/>
          <w:kern w:val="0"/>
        </w:rPr>
      </w:pPr>
      <w:r w:rsidRPr="00862D14">
        <w:rPr>
          <w:rFonts w:ascii="Arial" w:hAnsi="Arial" w:cs="Arial"/>
          <w:kern w:val="0"/>
        </w:rPr>
        <w:t xml:space="preserve">Links can be made </w:t>
      </w:r>
      <w:r w:rsidR="00EA279B" w:rsidRPr="00862D14">
        <w:rPr>
          <w:rFonts w:ascii="Arial" w:hAnsi="Arial" w:cs="Arial"/>
          <w:kern w:val="0"/>
        </w:rPr>
        <w:t>at</w:t>
      </w:r>
      <w:r w:rsidRPr="00862D14">
        <w:rPr>
          <w:rFonts w:ascii="Arial" w:hAnsi="Arial" w:cs="Arial"/>
          <w:kern w:val="0"/>
        </w:rPr>
        <w:t xml:space="preserve"> the beginning of the constructivist perspective of learning and the research of Piaget (Pritchard, 2018). </w:t>
      </w:r>
      <w:r w:rsidR="00484459" w:rsidRPr="00862D14">
        <w:rPr>
          <w:rFonts w:ascii="Arial" w:hAnsi="Arial" w:cs="Arial"/>
          <w:kern w:val="0"/>
        </w:rPr>
        <w:t xml:space="preserve">A range of views around peer collaboration are merged by Damon (1984, P335 cited in </w:t>
      </w:r>
      <w:proofErr w:type="spellStart"/>
      <w:r w:rsidR="00484459" w:rsidRPr="00862D14">
        <w:rPr>
          <w:rFonts w:ascii="Arial" w:hAnsi="Arial" w:cs="Arial"/>
          <w:kern w:val="0"/>
        </w:rPr>
        <w:t>Slavin</w:t>
      </w:r>
      <w:proofErr w:type="spellEnd"/>
      <w:r w:rsidR="00484459" w:rsidRPr="00862D14">
        <w:rPr>
          <w:rFonts w:ascii="Arial" w:hAnsi="Arial" w:cs="Arial"/>
          <w:kern w:val="0"/>
        </w:rPr>
        <w:t xml:space="preserve">, 2004), he </w:t>
      </w:r>
      <w:r w:rsidR="00EA279B" w:rsidRPr="00862D14">
        <w:rPr>
          <w:rFonts w:ascii="Arial" w:hAnsi="Arial" w:cs="Arial"/>
          <w:kern w:val="0"/>
        </w:rPr>
        <w:t>combines</w:t>
      </w:r>
      <w:r w:rsidR="00484459" w:rsidRPr="00862D14">
        <w:rPr>
          <w:rFonts w:ascii="Arial" w:hAnsi="Arial" w:cs="Arial"/>
          <w:kern w:val="0"/>
        </w:rPr>
        <w:t xml:space="preserve"> Piaget, Vygotsky and Sullivan to suggest a ‘conceptual foundation for a peer-based plan of education’. To </w:t>
      </w:r>
      <w:r w:rsidR="00ED20F5" w:rsidRPr="00862D14">
        <w:rPr>
          <w:rFonts w:ascii="Arial" w:hAnsi="Arial" w:cs="Arial"/>
          <w:kern w:val="0"/>
        </w:rPr>
        <w:t>summarise</w:t>
      </w:r>
      <w:r w:rsidR="00484459" w:rsidRPr="00862D14">
        <w:rPr>
          <w:rFonts w:ascii="Arial" w:hAnsi="Arial" w:cs="Arial"/>
          <w:kern w:val="0"/>
        </w:rPr>
        <w:t>, it is suggested that misconceptions and seeking developed solutions can be removed through debate and peer feedback</w:t>
      </w:r>
      <w:r w:rsidR="00ED20F5" w:rsidRPr="00862D14">
        <w:rPr>
          <w:rFonts w:ascii="Arial" w:hAnsi="Arial" w:cs="Arial"/>
          <w:kern w:val="0"/>
        </w:rPr>
        <w:t>, and l</w:t>
      </w:r>
      <w:r w:rsidR="00484459" w:rsidRPr="00862D14">
        <w:rPr>
          <w:rFonts w:ascii="Arial" w:hAnsi="Arial" w:cs="Arial"/>
          <w:kern w:val="0"/>
        </w:rPr>
        <w:t>earners can master cognitive processes, argumentation and participation</w:t>
      </w:r>
      <w:r w:rsidR="00ED20F5" w:rsidRPr="00862D14">
        <w:rPr>
          <w:rFonts w:ascii="Arial" w:hAnsi="Arial" w:cs="Arial"/>
          <w:kern w:val="0"/>
        </w:rPr>
        <w:t xml:space="preserve"> (</w:t>
      </w:r>
      <w:proofErr w:type="spellStart"/>
      <w:r w:rsidR="00ED20F5" w:rsidRPr="00862D14">
        <w:rPr>
          <w:rFonts w:ascii="Arial" w:hAnsi="Arial" w:cs="Arial"/>
          <w:kern w:val="0"/>
        </w:rPr>
        <w:t>Slavin</w:t>
      </w:r>
      <w:proofErr w:type="spellEnd"/>
      <w:r w:rsidR="00ED20F5" w:rsidRPr="00862D14">
        <w:rPr>
          <w:rFonts w:ascii="Arial" w:hAnsi="Arial" w:cs="Arial"/>
          <w:kern w:val="0"/>
        </w:rPr>
        <w:t>, 2004)</w:t>
      </w:r>
      <w:r w:rsidR="00484459" w:rsidRPr="00862D14">
        <w:rPr>
          <w:rFonts w:ascii="Arial" w:hAnsi="Arial" w:cs="Arial"/>
          <w:kern w:val="0"/>
        </w:rPr>
        <w:t xml:space="preserve">. The development of producing ideas can be introduced to learners through interactions and collaboration can encourage creative thinking and discovery learning (Damon, 1984, P335 cited in </w:t>
      </w:r>
      <w:proofErr w:type="spellStart"/>
      <w:r w:rsidR="00484459" w:rsidRPr="00862D14">
        <w:rPr>
          <w:rFonts w:ascii="Arial" w:hAnsi="Arial" w:cs="Arial"/>
          <w:kern w:val="0"/>
        </w:rPr>
        <w:t>Slavin</w:t>
      </w:r>
      <w:proofErr w:type="spellEnd"/>
      <w:r w:rsidR="00484459" w:rsidRPr="00862D14">
        <w:rPr>
          <w:rFonts w:ascii="Arial" w:hAnsi="Arial" w:cs="Arial"/>
          <w:kern w:val="0"/>
        </w:rPr>
        <w:t xml:space="preserve">, 2004). </w:t>
      </w:r>
    </w:p>
    <w:p w14:paraId="20519409" w14:textId="77777777" w:rsidR="00021833" w:rsidRPr="00862D14" w:rsidRDefault="00021833" w:rsidP="00862D14">
      <w:pPr>
        <w:spacing w:line="360" w:lineRule="auto"/>
        <w:rPr>
          <w:rFonts w:ascii="Arial" w:hAnsi="Arial" w:cs="Arial"/>
          <w:kern w:val="0"/>
        </w:rPr>
      </w:pPr>
    </w:p>
    <w:p w14:paraId="16156594" w14:textId="3BA4B686" w:rsidR="00021833" w:rsidRPr="00862D14" w:rsidRDefault="00021833" w:rsidP="00862D14">
      <w:pPr>
        <w:spacing w:line="360" w:lineRule="auto"/>
        <w:rPr>
          <w:rFonts w:ascii="Arial" w:hAnsi="Arial" w:cs="Arial"/>
          <w:kern w:val="0"/>
        </w:rPr>
      </w:pPr>
      <w:r w:rsidRPr="00862D14">
        <w:rPr>
          <w:rFonts w:ascii="Arial" w:hAnsi="Arial" w:cs="Arial"/>
          <w:kern w:val="0"/>
        </w:rPr>
        <w:t xml:space="preserve">Vygotsky stated that a collection of social connections is the result of an individual’s development not an individual process (Gray and </w:t>
      </w:r>
      <w:proofErr w:type="spellStart"/>
      <w:r w:rsidRPr="00862D14">
        <w:rPr>
          <w:rFonts w:ascii="Arial" w:hAnsi="Arial" w:cs="Arial"/>
          <w:kern w:val="0"/>
        </w:rPr>
        <w:t>MacBlain</w:t>
      </w:r>
      <w:proofErr w:type="spellEnd"/>
      <w:r w:rsidRPr="00862D14">
        <w:rPr>
          <w:rFonts w:ascii="Arial" w:hAnsi="Arial" w:cs="Arial"/>
          <w:kern w:val="0"/>
        </w:rPr>
        <w:t xml:space="preserve">, 2015). In connection, he believed that it is important the social environment is considered in which a child develops in (Ang and </w:t>
      </w:r>
      <w:proofErr w:type="spellStart"/>
      <w:r w:rsidRPr="00862D14">
        <w:rPr>
          <w:rFonts w:ascii="Arial" w:hAnsi="Arial" w:cs="Arial"/>
          <w:kern w:val="0"/>
        </w:rPr>
        <w:t>Flewitt</w:t>
      </w:r>
      <w:proofErr w:type="spellEnd"/>
      <w:r w:rsidRPr="00862D14">
        <w:rPr>
          <w:rFonts w:ascii="Arial" w:hAnsi="Arial" w:cs="Arial"/>
          <w:kern w:val="0"/>
        </w:rPr>
        <w:t xml:space="preserve">, 2015). Highlighting that children develop in a social matrix which is created by the interactions and social relationships between other </w:t>
      </w:r>
      <w:r w:rsidR="00D65315" w:rsidRPr="00862D14">
        <w:rPr>
          <w:rFonts w:ascii="Arial" w:hAnsi="Arial" w:cs="Arial"/>
          <w:kern w:val="0"/>
        </w:rPr>
        <w:t>pupils</w:t>
      </w:r>
      <w:r w:rsidRPr="00862D14">
        <w:rPr>
          <w:rFonts w:ascii="Arial" w:hAnsi="Arial" w:cs="Arial"/>
          <w:kern w:val="0"/>
        </w:rPr>
        <w:t xml:space="preserve"> and themselves (Corsaro, 1992 cited in Gray and </w:t>
      </w:r>
      <w:proofErr w:type="spellStart"/>
      <w:r w:rsidRPr="00862D14">
        <w:rPr>
          <w:rFonts w:ascii="Arial" w:hAnsi="Arial" w:cs="Arial"/>
          <w:kern w:val="0"/>
        </w:rPr>
        <w:t>Macblain</w:t>
      </w:r>
      <w:proofErr w:type="spellEnd"/>
      <w:r w:rsidRPr="00862D14">
        <w:rPr>
          <w:rFonts w:ascii="Arial" w:hAnsi="Arial" w:cs="Arial"/>
          <w:kern w:val="0"/>
        </w:rPr>
        <w:t xml:space="preserve">, 2015). </w:t>
      </w:r>
    </w:p>
    <w:p w14:paraId="61B06A2C" w14:textId="77777777" w:rsidR="00D41309" w:rsidRPr="00862D14" w:rsidRDefault="00D41309" w:rsidP="00862D14">
      <w:pPr>
        <w:spacing w:line="360" w:lineRule="auto"/>
        <w:rPr>
          <w:rFonts w:ascii="Arial" w:hAnsi="Arial" w:cs="Arial"/>
          <w:kern w:val="0"/>
        </w:rPr>
      </w:pPr>
    </w:p>
    <w:p w14:paraId="1BBD986E" w14:textId="16FAFBA6" w:rsidR="00D41309" w:rsidRPr="00862D14" w:rsidRDefault="00D41309" w:rsidP="00862D14">
      <w:pPr>
        <w:spacing w:line="360" w:lineRule="auto"/>
        <w:rPr>
          <w:rFonts w:ascii="Arial" w:hAnsi="Arial" w:cs="Arial"/>
          <w:kern w:val="0"/>
        </w:rPr>
      </w:pPr>
      <w:proofErr w:type="spellStart"/>
      <w:r w:rsidRPr="00862D14">
        <w:rPr>
          <w:rFonts w:ascii="Arial" w:hAnsi="Arial" w:cs="Arial"/>
          <w:kern w:val="0"/>
        </w:rPr>
        <w:t>Muro</w:t>
      </w:r>
      <w:proofErr w:type="spellEnd"/>
      <w:r w:rsidRPr="00862D14">
        <w:rPr>
          <w:rFonts w:ascii="Arial" w:hAnsi="Arial" w:cs="Arial"/>
          <w:kern w:val="0"/>
        </w:rPr>
        <w:t xml:space="preserve"> and Jeffrey (2008, cited in </w:t>
      </w:r>
      <w:proofErr w:type="spellStart"/>
      <w:r w:rsidR="00021833" w:rsidRPr="00862D14">
        <w:rPr>
          <w:rFonts w:ascii="Arial" w:hAnsi="Arial" w:cs="Arial"/>
          <w:kern w:val="0"/>
        </w:rPr>
        <w:t>Nabavi</w:t>
      </w:r>
      <w:proofErr w:type="spellEnd"/>
      <w:r w:rsidR="00021833" w:rsidRPr="00862D14">
        <w:rPr>
          <w:rFonts w:ascii="Arial" w:hAnsi="Arial" w:cs="Arial"/>
          <w:kern w:val="0"/>
        </w:rPr>
        <w:t>. 2012</w:t>
      </w:r>
      <w:r w:rsidRPr="00862D14">
        <w:rPr>
          <w:rFonts w:ascii="Arial" w:hAnsi="Arial" w:cs="Arial"/>
          <w:kern w:val="0"/>
        </w:rPr>
        <w:t xml:space="preserve">) note that the significant theory around learning and development is in fact social learning theory, often known as the bridge between cognitive learning theories and behaviourist learning theory. </w:t>
      </w:r>
    </w:p>
    <w:p w14:paraId="1CA53A42" w14:textId="5DE9EB45" w:rsidR="0067017B" w:rsidRPr="00862D14" w:rsidRDefault="00D41309" w:rsidP="00862D14">
      <w:pPr>
        <w:spacing w:line="360" w:lineRule="auto"/>
        <w:rPr>
          <w:rFonts w:ascii="Arial" w:hAnsi="Arial" w:cs="Arial"/>
          <w:kern w:val="0"/>
        </w:rPr>
      </w:pPr>
      <w:r w:rsidRPr="00862D14">
        <w:rPr>
          <w:rFonts w:ascii="Arial" w:hAnsi="Arial" w:cs="Arial"/>
          <w:kern w:val="0"/>
        </w:rPr>
        <w:t xml:space="preserve">However, Bandura (2006b, cited in </w:t>
      </w:r>
      <w:proofErr w:type="spellStart"/>
      <w:r w:rsidRPr="00862D14">
        <w:rPr>
          <w:rFonts w:ascii="Arial" w:hAnsi="Arial" w:cs="Arial"/>
          <w:kern w:val="0"/>
        </w:rPr>
        <w:t>Nab</w:t>
      </w:r>
      <w:r w:rsidR="00021833" w:rsidRPr="00862D14">
        <w:rPr>
          <w:rFonts w:ascii="Arial" w:hAnsi="Arial" w:cs="Arial"/>
          <w:kern w:val="0"/>
        </w:rPr>
        <w:t>avi</w:t>
      </w:r>
      <w:proofErr w:type="spellEnd"/>
      <w:r w:rsidR="00021833" w:rsidRPr="00862D14">
        <w:rPr>
          <w:rFonts w:ascii="Arial" w:hAnsi="Arial" w:cs="Arial"/>
          <w:kern w:val="0"/>
        </w:rPr>
        <w:t>, 2012</w:t>
      </w:r>
      <w:r w:rsidRPr="00862D14">
        <w:rPr>
          <w:rFonts w:ascii="Arial" w:hAnsi="Arial" w:cs="Arial"/>
          <w:kern w:val="0"/>
        </w:rPr>
        <w:t xml:space="preserve">) stated that behaviour change is not always guaranteed from learning. </w:t>
      </w:r>
      <w:proofErr w:type="spellStart"/>
      <w:r w:rsidR="004A68CE" w:rsidRPr="00862D14">
        <w:rPr>
          <w:rFonts w:ascii="Arial" w:hAnsi="Arial" w:cs="Arial"/>
          <w:kern w:val="0"/>
        </w:rPr>
        <w:t>Siochru</w:t>
      </w:r>
      <w:proofErr w:type="spellEnd"/>
      <w:r w:rsidR="004A68CE" w:rsidRPr="00862D14">
        <w:rPr>
          <w:rFonts w:ascii="Arial" w:hAnsi="Arial" w:cs="Arial"/>
          <w:kern w:val="0"/>
        </w:rPr>
        <w:t xml:space="preserve"> (2018</w:t>
      </w:r>
      <w:r w:rsidR="004A2598" w:rsidRPr="00862D14">
        <w:rPr>
          <w:rFonts w:ascii="Arial" w:hAnsi="Arial" w:cs="Arial"/>
          <w:kern w:val="0"/>
        </w:rPr>
        <w:t>, p.149</w:t>
      </w:r>
      <w:r w:rsidR="004A68CE" w:rsidRPr="00862D14">
        <w:rPr>
          <w:rFonts w:ascii="Arial" w:hAnsi="Arial" w:cs="Arial"/>
          <w:kern w:val="0"/>
        </w:rPr>
        <w:t xml:space="preserve">) </w:t>
      </w:r>
      <w:r w:rsidR="004A2598" w:rsidRPr="00862D14">
        <w:rPr>
          <w:rFonts w:ascii="Arial" w:hAnsi="Arial" w:cs="Arial"/>
          <w:kern w:val="0"/>
        </w:rPr>
        <w:t xml:space="preserve">highlights to reinforce and encourage learning rewards can be introduced as a ‘reinforcement’ to imitate behaviour. </w:t>
      </w:r>
      <w:r w:rsidR="0067017B" w:rsidRPr="00862D14">
        <w:rPr>
          <w:rFonts w:ascii="Arial" w:hAnsi="Arial" w:cs="Arial"/>
          <w:kern w:val="0"/>
        </w:rPr>
        <w:t xml:space="preserve">After an individual has observed another’s behaviour typically if it is </w:t>
      </w:r>
      <w:r w:rsidR="0067017B" w:rsidRPr="00862D14">
        <w:rPr>
          <w:rFonts w:ascii="Arial" w:hAnsi="Arial" w:cs="Arial"/>
          <w:kern w:val="0"/>
        </w:rPr>
        <w:lastRenderedPageBreak/>
        <w:t>positive and rewarded, it is possible that they will understand and copy the same behaviour (</w:t>
      </w:r>
      <w:proofErr w:type="spellStart"/>
      <w:r w:rsidR="0067017B" w:rsidRPr="00862D14">
        <w:rPr>
          <w:rFonts w:ascii="Arial" w:hAnsi="Arial" w:cs="Arial"/>
          <w:kern w:val="0"/>
        </w:rPr>
        <w:t>Nabavi</w:t>
      </w:r>
      <w:proofErr w:type="spellEnd"/>
      <w:r w:rsidR="0067017B" w:rsidRPr="00862D14">
        <w:rPr>
          <w:rFonts w:ascii="Arial" w:hAnsi="Arial" w:cs="Arial"/>
          <w:kern w:val="0"/>
        </w:rPr>
        <w:t>, 2012). However, negative behaviour can also be copied which can impact an individual’s learning and academic performance (Jiang, 2023). Although, focusing on Bandura’s social learning theory it is stated that if an individual observes a positive outcome in the first stage it is more likely that the further stages of social learning, behaviour modelling and imitation will take place (</w:t>
      </w:r>
      <w:proofErr w:type="spellStart"/>
      <w:r w:rsidR="0067017B" w:rsidRPr="00862D14">
        <w:rPr>
          <w:rFonts w:ascii="Arial" w:hAnsi="Arial" w:cs="Arial"/>
          <w:kern w:val="0"/>
        </w:rPr>
        <w:t>Nabavi</w:t>
      </w:r>
      <w:proofErr w:type="spellEnd"/>
      <w:r w:rsidR="0067017B" w:rsidRPr="00862D14">
        <w:rPr>
          <w:rFonts w:ascii="Arial" w:hAnsi="Arial" w:cs="Arial"/>
          <w:kern w:val="0"/>
        </w:rPr>
        <w:t xml:space="preserve">, 2012). </w:t>
      </w:r>
    </w:p>
    <w:p w14:paraId="5B927787" w14:textId="77777777" w:rsidR="00D41309" w:rsidRPr="00862D14" w:rsidRDefault="00D41309" w:rsidP="00862D14">
      <w:pPr>
        <w:spacing w:line="360" w:lineRule="auto"/>
        <w:rPr>
          <w:rFonts w:ascii="Arial" w:hAnsi="Arial" w:cs="Arial"/>
          <w:b/>
          <w:bCs/>
          <w:kern w:val="0"/>
        </w:rPr>
      </w:pPr>
    </w:p>
    <w:p w14:paraId="7265CB42" w14:textId="6DFAFA9B" w:rsidR="00D74312" w:rsidRPr="00862D14" w:rsidRDefault="00D41309" w:rsidP="00862D14">
      <w:pPr>
        <w:spacing w:line="360" w:lineRule="auto"/>
        <w:rPr>
          <w:rFonts w:ascii="Arial" w:hAnsi="Arial" w:cs="Arial"/>
          <w:kern w:val="0"/>
        </w:rPr>
      </w:pPr>
      <w:r w:rsidRPr="00862D14">
        <w:rPr>
          <w:rFonts w:ascii="Arial" w:hAnsi="Arial" w:cs="Arial"/>
          <w:kern w:val="0"/>
        </w:rPr>
        <w:t xml:space="preserve">Similarly, </w:t>
      </w:r>
      <w:r w:rsidR="00D74312" w:rsidRPr="00862D14">
        <w:rPr>
          <w:rFonts w:ascii="Arial" w:hAnsi="Arial" w:cs="Arial"/>
          <w:kern w:val="0"/>
        </w:rPr>
        <w:t xml:space="preserve">Vygotsky’s theory on the process of child development states that </w:t>
      </w:r>
    </w:p>
    <w:p w14:paraId="01609C88" w14:textId="77777777" w:rsidR="00D41309" w:rsidRPr="00862D14" w:rsidRDefault="00D41309" w:rsidP="00862D14">
      <w:pPr>
        <w:spacing w:line="360" w:lineRule="auto"/>
        <w:rPr>
          <w:rFonts w:ascii="Arial" w:hAnsi="Arial" w:cs="Arial"/>
          <w:kern w:val="0"/>
        </w:rPr>
      </w:pPr>
    </w:p>
    <w:p w14:paraId="031933AA" w14:textId="77777777" w:rsidR="0067017B" w:rsidRPr="00862D14" w:rsidRDefault="00D74312" w:rsidP="00862D14">
      <w:pPr>
        <w:spacing w:line="360" w:lineRule="auto"/>
        <w:rPr>
          <w:rFonts w:ascii="Arial" w:hAnsi="Arial" w:cs="Arial"/>
          <w:kern w:val="0"/>
        </w:rPr>
      </w:pPr>
      <w:r w:rsidRPr="00862D14">
        <w:rPr>
          <w:rFonts w:ascii="Arial" w:hAnsi="Arial" w:cs="Arial"/>
          <w:kern w:val="0"/>
        </w:rPr>
        <w:t>‘I</w:t>
      </w:r>
      <w:r w:rsidRPr="00862D14">
        <w:rPr>
          <w:rFonts w:ascii="Arial" w:hAnsi="Arial" w:cs="Arial"/>
          <w:kern w:val="0"/>
        </w:rPr>
        <w:t xml:space="preserve">n the process of development, children begin to use the same forms of behaviour in relation to themselves and others initially used in relation to them. Children master the social forms of behaviour and transfer these forms to themselves ... It is through others that we develop into ourselves and ... this is true not only </w:t>
      </w:r>
      <w:proofErr w:type="gramStart"/>
      <w:r w:rsidRPr="00862D14">
        <w:rPr>
          <w:rFonts w:ascii="Arial" w:hAnsi="Arial" w:cs="Arial"/>
          <w:kern w:val="0"/>
        </w:rPr>
        <w:t>with regard to</w:t>
      </w:r>
      <w:proofErr w:type="gramEnd"/>
      <w:r w:rsidRPr="00862D14">
        <w:rPr>
          <w:rFonts w:ascii="Arial" w:hAnsi="Arial" w:cs="Arial"/>
          <w:kern w:val="0"/>
        </w:rPr>
        <w:t xml:space="preserve"> the individual but with regard to the history of every function.</w:t>
      </w:r>
      <w:r w:rsidR="0067017B" w:rsidRPr="00862D14">
        <w:rPr>
          <w:rFonts w:ascii="Arial" w:hAnsi="Arial" w:cs="Arial"/>
          <w:kern w:val="0"/>
        </w:rPr>
        <w:t>’</w:t>
      </w:r>
    </w:p>
    <w:p w14:paraId="2BEC475F" w14:textId="77777777" w:rsidR="00D41309" w:rsidRPr="00862D14" w:rsidRDefault="00D41309" w:rsidP="00862D14">
      <w:pPr>
        <w:spacing w:line="360" w:lineRule="auto"/>
        <w:rPr>
          <w:rFonts w:ascii="Arial" w:hAnsi="Arial" w:cs="Arial"/>
          <w:kern w:val="0"/>
        </w:rPr>
      </w:pPr>
    </w:p>
    <w:p w14:paraId="3A8BBEB5" w14:textId="47758918" w:rsidR="00D92337" w:rsidRPr="00862D14" w:rsidRDefault="00D74312" w:rsidP="00862D14">
      <w:pPr>
        <w:spacing w:line="360" w:lineRule="auto"/>
        <w:jc w:val="right"/>
        <w:rPr>
          <w:rFonts w:ascii="Arial" w:hAnsi="Arial" w:cs="Arial"/>
          <w:kern w:val="0"/>
        </w:rPr>
      </w:pPr>
      <w:r w:rsidRPr="00862D14">
        <w:rPr>
          <w:rFonts w:ascii="Arial" w:hAnsi="Arial" w:cs="Arial"/>
          <w:kern w:val="0"/>
        </w:rPr>
        <w:t xml:space="preserve"> (</w:t>
      </w:r>
      <w:proofErr w:type="spellStart"/>
      <w:r w:rsidRPr="00862D14">
        <w:rPr>
          <w:rFonts w:ascii="Arial" w:hAnsi="Arial" w:cs="Arial"/>
          <w:kern w:val="0"/>
        </w:rPr>
        <w:t>Wertsch</w:t>
      </w:r>
      <w:proofErr w:type="spellEnd"/>
      <w:r w:rsidRPr="00862D14">
        <w:rPr>
          <w:rFonts w:ascii="Arial" w:hAnsi="Arial" w:cs="Arial"/>
          <w:kern w:val="0"/>
        </w:rPr>
        <w:t xml:space="preserve"> 1981, p.164</w:t>
      </w:r>
      <w:r w:rsidR="0067017B" w:rsidRPr="00862D14">
        <w:rPr>
          <w:rFonts w:ascii="Arial" w:hAnsi="Arial" w:cs="Arial"/>
          <w:kern w:val="0"/>
        </w:rPr>
        <w:t xml:space="preserve"> cited in Gray and </w:t>
      </w:r>
      <w:proofErr w:type="spellStart"/>
      <w:r w:rsidR="0067017B" w:rsidRPr="00862D14">
        <w:rPr>
          <w:rFonts w:ascii="Arial" w:hAnsi="Arial" w:cs="Arial"/>
          <w:kern w:val="0"/>
        </w:rPr>
        <w:t>MacBlain</w:t>
      </w:r>
      <w:proofErr w:type="spellEnd"/>
      <w:r w:rsidR="0067017B" w:rsidRPr="00862D14">
        <w:rPr>
          <w:rFonts w:ascii="Arial" w:hAnsi="Arial" w:cs="Arial"/>
          <w:kern w:val="0"/>
        </w:rPr>
        <w:t>, 2015</w:t>
      </w:r>
      <w:r w:rsidRPr="00862D14">
        <w:rPr>
          <w:rFonts w:ascii="Arial" w:hAnsi="Arial" w:cs="Arial"/>
          <w:kern w:val="0"/>
        </w:rPr>
        <w:t>)</w:t>
      </w:r>
    </w:p>
    <w:p w14:paraId="5B7FEA5F" w14:textId="77777777" w:rsidR="006F6996" w:rsidRPr="00862D14" w:rsidRDefault="006F6996" w:rsidP="00862D14">
      <w:pPr>
        <w:spacing w:line="360" w:lineRule="auto"/>
        <w:rPr>
          <w:rFonts w:ascii="Arial" w:hAnsi="Arial" w:cs="Arial"/>
          <w:kern w:val="0"/>
        </w:rPr>
      </w:pPr>
    </w:p>
    <w:p w14:paraId="0A4740F9" w14:textId="00E25F40" w:rsidR="00E24A29" w:rsidRPr="00862D14" w:rsidRDefault="00CF0DDE" w:rsidP="00862D14">
      <w:pPr>
        <w:spacing w:line="360" w:lineRule="auto"/>
        <w:rPr>
          <w:rFonts w:ascii="Arial" w:hAnsi="Arial" w:cs="Arial"/>
          <w:kern w:val="0"/>
        </w:rPr>
      </w:pPr>
      <w:r w:rsidRPr="00862D14">
        <w:rPr>
          <w:rFonts w:ascii="Arial" w:hAnsi="Arial" w:cs="Arial"/>
          <w:kern w:val="0"/>
        </w:rPr>
        <w:t xml:space="preserve">Language is introduced by Vygotsky as the main psychological tool as he believes individuals can control their behaviour through this </w:t>
      </w:r>
      <w:r w:rsidRPr="00862D14">
        <w:rPr>
          <w:rFonts w:ascii="Arial" w:hAnsi="Arial" w:cs="Arial"/>
          <w:kern w:val="0"/>
        </w:rPr>
        <w:t>(</w:t>
      </w:r>
      <w:proofErr w:type="spellStart"/>
      <w:r w:rsidRPr="00862D14">
        <w:rPr>
          <w:rFonts w:ascii="Arial" w:hAnsi="Arial" w:cs="Arial"/>
          <w:kern w:val="0"/>
        </w:rPr>
        <w:t>Amineh</w:t>
      </w:r>
      <w:proofErr w:type="spellEnd"/>
      <w:r w:rsidRPr="00862D14">
        <w:rPr>
          <w:rFonts w:ascii="Arial" w:hAnsi="Arial" w:cs="Arial"/>
          <w:kern w:val="0"/>
        </w:rPr>
        <w:t xml:space="preserve"> and Asl, 2015</w:t>
      </w:r>
      <w:r w:rsidRPr="00862D14">
        <w:rPr>
          <w:rFonts w:ascii="Arial" w:hAnsi="Arial" w:cs="Arial"/>
          <w:kern w:val="0"/>
        </w:rPr>
        <w:t xml:space="preserve">). </w:t>
      </w:r>
    </w:p>
    <w:p w14:paraId="20A8E8CE" w14:textId="6C66CE28" w:rsidR="00007300" w:rsidRPr="00862D14" w:rsidRDefault="00007300" w:rsidP="00862D14">
      <w:pPr>
        <w:spacing w:line="360" w:lineRule="auto"/>
        <w:rPr>
          <w:rFonts w:ascii="Arial" w:hAnsi="Arial" w:cs="Arial"/>
          <w:kern w:val="0"/>
        </w:rPr>
      </w:pPr>
      <w:r w:rsidRPr="00862D14">
        <w:rPr>
          <w:rFonts w:ascii="Arial" w:hAnsi="Arial" w:cs="Arial"/>
          <w:kern w:val="0"/>
        </w:rPr>
        <w:t>The pedagogical meaning of Vygotsky’s work focuses on the significance of communication and planned intervention in the developments of thinking and problem solving, effectively when a pupil has a conversation with others regarding new ideas it will generate a deeper thinking between views facilitated (</w:t>
      </w:r>
      <w:r w:rsidR="00DA5BF5" w:rsidRPr="00862D14">
        <w:rPr>
          <w:rFonts w:ascii="Arial" w:hAnsi="Arial" w:cs="Arial"/>
          <w:kern w:val="0"/>
        </w:rPr>
        <w:t>Bartlett and Burton, 2007</w:t>
      </w:r>
      <w:r w:rsidRPr="00862D14">
        <w:rPr>
          <w:rFonts w:ascii="Arial" w:hAnsi="Arial" w:cs="Arial"/>
          <w:kern w:val="0"/>
        </w:rPr>
        <w:t xml:space="preserve">). </w:t>
      </w:r>
    </w:p>
    <w:p w14:paraId="170D6998" w14:textId="77777777" w:rsidR="00E0502F" w:rsidRPr="00862D14" w:rsidRDefault="00E0502F" w:rsidP="00862D14">
      <w:pPr>
        <w:spacing w:line="360" w:lineRule="auto"/>
        <w:rPr>
          <w:rFonts w:ascii="Arial" w:hAnsi="Arial" w:cs="Arial"/>
          <w:kern w:val="0"/>
        </w:rPr>
      </w:pPr>
    </w:p>
    <w:p w14:paraId="79884BE9" w14:textId="77F20B75" w:rsidR="00AF7B09" w:rsidRPr="00862D14" w:rsidRDefault="00484459" w:rsidP="00862D14">
      <w:pPr>
        <w:spacing w:line="360" w:lineRule="auto"/>
        <w:rPr>
          <w:rFonts w:ascii="Arial" w:hAnsi="Arial" w:cs="Arial"/>
          <w:kern w:val="0"/>
        </w:rPr>
      </w:pPr>
      <w:r w:rsidRPr="00862D14">
        <w:rPr>
          <w:rFonts w:ascii="Arial" w:hAnsi="Arial" w:cs="Arial"/>
          <w:kern w:val="0"/>
        </w:rPr>
        <w:t>It is highlighted by McGrath and Noble (2010, cited in Ellis and Tod, 2018) that having good peer relationships can benefit many aspects of school life, such as engagement, attendance, academic</w:t>
      </w:r>
      <w:r w:rsidR="000A7485" w:rsidRPr="00862D14">
        <w:rPr>
          <w:rFonts w:ascii="Arial" w:hAnsi="Arial" w:cs="Arial"/>
          <w:kern w:val="0"/>
        </w:rPr>
        <w:t xml:space="preserve"> achievement</w:t>
      </w:r>
      <w:r w:rsidRPr="00862D14">
        <w:rPr>
          <w:rFonts w:ascii="Arial" w:hAnsi="Arial" w:cs="Arial"/>
          <w:kern w:val="0"/>
        </w:rPr>
        <w:t xml:space="preserve">, wellbeing and mental health, social and behaviour difficulties, to bullying. Research into peer relationships has concluded that having a close friend can boost self-esteem and peer group is also important for self-esteem (McNamara and Moreton, 2001). Ellis and Tod (2018) note that many learners’ main purpose for attending school is to socialise, giving that learners are more likely to cooperate with collaborative learning activities than open responses given by the teacher. </w:t>
      </w:r>
      <w:r w:rsidR="00AF7B09" w:rsidRPr="00862D14">
        <w:rPr>
          <w:rFonts w:ascii="Arial" w:hAnsi="Arial" w:cs="Arial"/>
          <w:kern w:val="0"/>
        </w:rPr>
        <w:t>The theory between Piaget and Vygotsky’s hold</w:t>
      </w:r>
      <w:r w:rsidR="002637D6" w:rsidRPr="00862D14">
        <w:rPr>
          <w:rFonts w:ascii="Arial" w:hAnsi="Arial" w:cs="Arial"/>
          <w:kern w:val="0"/>
        </w:rPr>
        <w:t>s</w:t>
      </w:r>
      <w:r w:rsidR="00AF7B09" w:rsidRPr="00862D14">
        <w:rPr>
          <w:rFonts w:ascii="Arial" w:hAnsi="Arial" w:cs="Arial"/>
          <w:kern w:val="0"/>
        </w:rPr>
        <w:t xml:space="preserve"> a </w:t>
      </w:r>
      <w:r w:rsidR="00AF7B09" w:rsidRPr="00862D14">
        <w:rPr>
          <w:rFonts w:ascii="Arial" w:hAnsi="Arial" w:cs="Arial"/>
          <w:kern w:val="0"/>
        </w:rPr>
        <w:lastRenderedPageBreak/>
        <w:t xml:space="preserve">similar theme which is the success of </w:t>
      </w:r>
      <w:r w:rsidR="002637D6" w:rsidRPr="00862D14">
        <w:rPr>
          <w:rFonts w:ascii="Arial" w:hAnsi="Arial" w:cs="Arial"/>
          <w:kern w:val="0"/>
        </w:rPr>
        <w:t>an</w:t>
      </w:r>
      <w:r w:rsidR="00AF7B09" w:rsidRPr="00862D14">
        <w:rPr>
          <w:rFonts w:ascii="Arial" w:hAnsi="Arial" w:cs="Arial"/>
          <w:kern w:val="0"/>
        </w:rPr>
        <w:t xml:space="preserve"> asymmetric relationship, which involves the transfer of knowledge between a more knowledgeable peer and less </w:t>
      </w:r>
      <w:r w:rsidR="002637D6" w:rsidRPr="00862D14">
        <w:rPr>
          <w:rFonts w:ascii="Arial" w:hAnsi="Arial" w:cs="Arial"/>
          <w:kern w:val="0"/>
        </w:rPr>
        <w:t xml:space="preserve">knowledgeable peer </w:t>
      </w:r>
      <w:r w:rsidR="00AF7B09" w:rsidRPr="00862D14">
        <w:rPr>
          <w:rFonts w:ascii="Arial" w:hAnsi="Arial" w:cs="Arial"/>
          <w:kern w:val="0"/>
        </w:rPr>
        <w:t xml:space="preserve">(Gray and </w:t>
      </w:r>
      <w:proofErr w:type="spellStart"/>
      <w:r w:rsidR="00AF7B09" w:rsidRPr="00862D14">
        <w:rPr>
          <w:rFonts w:ascii="Arial" w:hAnsi="Arial" w:cs="Arial"/>
          <w:kern w:val="0"/>
        </w:rPr>
        <w:t>MacBlain</w:t>
      </w:r>
      <w:proofErr w:type="spellEnd"/>
      <w:r w:rsidR="00AF7B09" w:rsidRPr="00862D14">
        <w:rPr>
          <w:rFonts w:ascii="Arial" w:hAnsi="Arial" w:cs="Arial"/>
          <w:kern w:val="0"/>
        </w:rPr>
        <w:t xml:space="preserve">, 2015). </w:t>
      </w:r>
      <w:r w:rsidR="005B62B4" w:rsidRPr="00862D14">
        <w:rPr>
          <w:rFonts w:ascii="Arial" w:hAnsi="Arial" w:cs="Arial"/>
          <w:kern w:val="0"/>
        </w:rPr>
        <w:t xml:space="preserve">It is thought by both theorists that there is no difference between the pupil solving a problem on their own than the pupils who possess similar levels of knowledge and Vygotsky had greater concern regarding the process than the results of higher order thinking (Gray and </w:t>
      </w:r>
      <w:proofErr w:type="spellStart"/>
      <w:r w:rsidR="005B62B4" w:rsidRPr="00862D14">
        <w:rPr>
          <w:rFonts w:ascii="Arial" w:hAnsi="Arial" w:cs="Arial"/>
          <w:kern w:val="0"/>
        </w:rPr>
        <w:t>MacBlain</w:t>
      </w:r>
      <w:proofErr w:type="spellEnd"/>
      <w:r w:rsidR="005B62B4" w:rsidRPr="00862D14">
        <w:rPr>
          <w:rFonts w:ascii="Arial" w:hAnsi="Arial" w:cs="Arial"/>
          <w:kern w:val="0"/>
        </w:rPr>
        <w:t xml:space="preserve">, 2015). </w:t>
      </w:r>
      <w:r w:rsidR="00E5793A" w:rsidRPr="00862D14">
        <w:rPr>
          <w:rFonts w:ascii="Arial" w:hAnsi="Arial" w:cs="Arial"/>
          <w:kern w:val="0"/>
        </w:rPr>
        <w:t xml:space="preserve">Taylor and Wood (2005) support this by concluding the importance of children’s relationships through theory and evidence that it can have an insightful and long-term effect on their social, emotional and cognitive development. </w:t>
      </w:r>
    </w:p>
    <w:p w14:paraId="6AAA2B7E" w14:textId="77777777" w:rsidR="00091F5A" w:rsidRPr="00862D14" w:rsidRDefault="00091F5A" w:rsidP="00862D14">
      <w:pPr>
        <w:spacing w:line="360" w:lineRule="auto"/>
        <w:rPr>
          <w:rFonts w:ascii="Arial" w:hAnsi="Arial" w:cs="Arial"/>
          <w:kern w:val="0"/>
        </w:rPr>
      </w:pPr>
    </w:p>
    <w:p w14:paraId="3E14E8D3" w14:textId="3AF6E6BD" w:rsidR="00571D00" w:rsidRPr="00862D14" w:rsidRDefault="00571D00" w:rsidP="00862D14">
      <w:pPr>
        <w:spacing w:line="360" w:lineRule="auto"/>
        <w:jc w:val="center"/>
        <w:rPr>
          <w:rFonts w:ascii="Arial" w:hAnsi="Arial" w:cs="Arial"/>
          <w:kern w:val="0"/>
          <w:u w:val="single"/>
        </w:rPr>
      </w:pPr>
      <w:r w:rsidRPr="00862D14">
        <w:rPr>
          <w:rFonts w:ascii="Arial" w:hAnsi="Arial" w:cs="Arial"/>
          <w:kern w:val="0"/>
          <w:u w:val="single"/>
        </w:rPr>
        <w:t xml:space="preserve">Teaching and learning </w:t>
      </w:r>
      <w:proofErr w:type="gramStart"/>
      <w:r w:rsidR="005F5BE4" w:rsidRPr="00862D14">
        <w:rPr>
          <w:rFonts w:ascii="Arial" w:hAnsi="Arial" w:cs="Arial"/>
          <w:kern w:val="0"/>
          <w:u w:val="single"/>
        </w:rPr>
        <w:t>methods</w:t>
      </w:r>
      <w:proofErr w:type="gramEnd"/>
    </w:p>
    <w:p w14:paraId="35512918" w14:textId="77777777" w:rsidR="005F5BE4" w:rsidRPr="00862D14" w:rsidRDefault="005F5BE4" w:rsidP="00862D14">
      <w:pPr>
        <w:spacing w:line="360" w:lineRule="auto"/>
        <w:jc w:val="center"/>
        <w:rPr>
          <w:rFonts w:ascii="Arial" w:hAnsi="Arial" w:cs="Arial"/>
          <w:kern w:val="0"/>
          <w:u w:val="single"/>
        </w:rPr>
      </w:pPr>
    </w:p>
    <w:p w14:paraId="1405A71E" w14:textId="0F989257" w:rsidR="002559B2" w:rsidRPr="00862D14" w:rsidRDefault="0004588E" w:rsidP="00862D14">
      <w:pPr>
        <w:spacing w:line="360" w:lineRule="auto"/>
        <w:rPr>
          <w:rFonts w:ascii="Arial" w:hAnsi="Arial" w:cs="Arial"/>
          <w:kern w:val="0"/>
        </w:rPr>
      </w:pPr>
      <w:r w:rsidRPr="00862D14">
        <w:rPr>
          <w:rFonts w:ascii="Arial" w:hAnsi="Arial" w:cs="Arial"/>
          <w:kern w:val="0"/>
        </w:rPr>
        <w:t xml:space="preserve">Donaldson (2015) notes that teaching and learning methods must provide </w:t>
      </w:r>
      <w:r w:rsidR="006242E3" w:rsidRPr="00862D14">
        <w:rPr>
          <w:rFonts w:ascii="Arial" w:hAnsi="Arial" w:cs="Arial"/>
          <w:kern w:val="0"/>
        </w:rPr>
        <w:t xml:space="preserve">opportunities for pupils to be able to pick certain experiences and activities, in connection with the </w:t>
      </w:r>
      <w:r w:rsidR="00007300" w:rsidRPr="00862D14">
        <w:rPr>
          <w:rFonts w:ascii="Arial" w:hAnsi="Arial" w:cs="Arial"/>
          <w:kern w:val="0"/>
        </w:rPr>
        <w:t>school’s</w:t>
      </w:r>
      <w:r w:rsidR="006242E3" w:rsidRPr="00862D14">
        <w:rPr>
          <w:rFonts w:ascii="Arial" w:hAnsi="Arial" w:cs="Arial"/>
          <w:kern w:val="0"/>
        </w:rPr>
        <w:t xml:space="preserve"> general approach. </w:t>
      </w:r>
      <w:r w:rsidR="002559B2" w:rsidRPr="00862D14">
        <w:rPr>
          <w:rFonts w:ascii="Arial" w:hAnsi="Arial" w:cs="Arial"/>
          <w:kern w:val="0"/>
        </w:rPr>
        <w:t>The four purposes are discussed in Successful futures by Donaldson</w:t>
      </w:r>
      <w:r w:rsidR="000A7485" w:rsidRPr="00862D14">
        <w:rPr>
          <w:rFonts w:ascii="Arial" w:hAnsi="Arial" w:cs="Arial"/>
          <w:kern w:val="0"/>
        </w:rPr>
        <w:t xml:space="preserve"> (2015)</w:t>
      </w:r>
      <w:r w:rsidR="002559B2" w:rsidRPr="00862D14">
        <w:rPr>
          <w:rFonts w:ascii="Arial" w:hAnsi="Arial" w:cs="Arial"/>
          <w:kern w:val="0"/>
        </w:rPr>
        <w:t>, closely examining the observed incident some of the four purposes main features are linked. Exploring the four purposes in further detail, th</w:t>
      </w:r>
      <w:r w:rsidR="000A7485" w:rsidRPr="00862D14">
        <w:rPr>
          <w:rFonts w:ascii="Arial" w:hAnsi="Arial" w:cs="Arial"/>
          <w:kern w:val="0"/>
        </w:rPr>
        <w:t xml:space="preserve">ose </w:t>
      </w:r>
      <w:r w:rsidR="002559B2" w:rsidRPr="00862D14">
        <w:rPr>
          <w:rFonts w:ascii="Arial" w:hAnsi="Arial" w:cs="Arial"/>
          <w:kern w:val="0"/>
        </w:rPr>
        <w:t xml:space="preserve">which can be linked to the observed incident are ‘Ambitious capable learners, ethical informed citizens and healthy confident individuals’ (Donaldson, 2015, P.30). The main incident that occurred when child A ensured child B had a chance to look at the object, ethical behaviour was demonstrated by showing empathy and thought towards their peer (Donaldson, 2015). Following that also demonstrating characteristics of being capable learners who can work together and collaboratively by supporting each other’s learning (Donaldson, 2015). It is also noticed that child A is creating positive relationships around them, building on mutual respect and trust (Donaldson, 2015). </w:t>
      </w:r>
    </w:p>
    <w:p w14:paraId="5589C454" w14:textId="77777777" w:rsidR="00FC7547" w:rsidRPr="00862D14" w:rsidRDefault="00FC7547" w:rsidP="00862D14">
      <w:pPr>
        <w:spacing w:line="360" w:lineRule="auto"/>
        <w:rPr>
          <w:rFonts w:ascii="Arial" w:hAnsi="Arial" w:cs="Arial"/>
          <w:kern w:val="0"/>
        </w:rPr>
      </w:pPr>
    </w:p>
    <w:p w14:paraId="2727DF6F" w14:textId="55B12C07" w:rsidR="0008040D" w:rsidRPr="00862D14" w:rsidRDefault="0052005C" w:rsidP="00862D14">
      <w:pPr>
        <w:spacing w:line="360" w:lineRule="auto"/>
        <w:rPr>
          <w:rFonts w:ascii="Arial" w:hAnsi="Arial" w:cs="Arial"/>
          <w:kern w:val="0"/>
        </w:rPr>
      </w:pPr>
      <w:r w:rsidRPr="00862D14">
        <w:rPr>
          <w:rFonts w:ascii="Arial" w:hAnsi="Arial" w:cs="Arial"/>
          <w:kern w:val="0"/>
        </w:rPr>
        <w:t>Looking closely at the incident recorded, they were conducting a group activit</w:t>
      </w:r>
      <w:r w:rsidR="009B5026" w:rsidRPr="00862D14">
        <w:rPr>
          <w:rFonts w:ascii="Arial" w:hAnsi="Arial" w:cs="Arial"/>
          <w:kern w:val="0"/>
        </w:rPr>
        <w:t>y</w:t>
      </w:r>
      <w:r w:rsidRPr="00862D14">
        <w:rPr>
          <w:rFonts w:ascii="Arial" w:hAnsi="Arial" w:cs="Arial"/>
          <w:kern w:val="0"/>
        </w:rPr>
        <w:t xml:space="preserve"> </w:t>
      </w:r>
      <w:r w:rsidR="009B5026" w:rsidRPr="00862D14">
        <w:rPr>
          <w:rFonts w:ascii="Arial" w:hAnsi="Arial" w:cs="Arial"/>
          <w:kern w:val="0"/>
        </w:rPr>
        <w:t xml:space="preserve">with </w:t>
      </w:r>
      <w:r w:rsidRPr="00862D14">
        <w:rPr>
          <w:rFonts w:ascii="Arial" w:hAnsi="Arial" w:cs="Arial"/>
          <w:kern w:val="0"/>
        </w:rPr>
        <w:t xml:space="preserve">discussion </w:t>
      </w:r>
      <w:r w:rsidR="009B5026" w:rsidRPr="00862D14">
        <w:rPr>
          <w:rFonts w:ascii="Arial" w:hAnsi="Arial" w:cs="Arial"/>
          <w:kern w:val="0"/>
        </w:rPr>
        <w:t>about the shoe provided on each table</w:t>
      </w:r>
      <w:r w:rsidRPr="00862D14">
        <w:rPr>
          <w:rFonts w:ascii="Arial" w:hAnsi="Arial" w:cs="Arial"/>
          <w:kern w:val="0"/>
        </w:rPr>
        <w:t xml:space="preserve">. </w:t>
      </w:r>
      <w:proofErr w:type="spellStart"/>
      <w:r w:rsidRPr="00862D14">
        <w:rPr>
          <w:rFonts w:ascii="Arial" w:hAnsi="Arial" w:cs="Arial"/>
          <w:kern w:val="0"/>
        </w:rPr>
        <w:t>Zwozdiak</w:t>
      </w:r>
      <w:proofErr w:type="spellEnd"/>
      <w:r w:rsidRPr="00862D14">
        <w:rPr>
          <w:rFonts w:ascii="Arial" w:hAnsi="Arial" w:cs="Arial"/>
          <w:kern w:val="0"/>
        </w:rPr>
        <w:t xml:space="preserve">-Myers (2012) states the advantages of small group work instead of individually. Firstly, it can improve social skills which can be seen within the recording, child B may not have the confidence to ask but having that interaction with child A may encourage him next time. </w:t>
      </w:r>
      <w:r w:rsidR="00A970D9" w:rsidRPr="00862D14">
        <w:rPr>
          <w:rFonts w:ascii="Arial" w:hAnsi="Arial" w:cs="Arial"/>
          <w:kern w:val="0"/>
        </w:rPr>
        <w:t xml:space="preserve">Empathetic abilities can also be developed, as working closely in small groups enables learners to identify other learner’s strengths and weaknesses, as well as perspectives </w:t>
      </w:r>
      <w:r w:rsidR="00A970D9" w:rsidRPr="00862D14">
        <w:rPr>
          <w:rFonts w:ascii="Arial" w:hAnsi="Arial" w:cs="Arial"/>
          <w:kern w:val="0"/>
        </w:rPr>
        <w:lastRenderedPageBreak/>
        <w:t>(</w:t>
      </w:r>
      <w:proofErr w:type="spellStart"/>
      <w:r w:rsidR="00A970D9" w:rsidRPr="00862D14">
        <w:rPr>
          <w:rFonts w:ascii="Arial" w:hAnsi="Arial" w:cs="Arial"/>
          <w:kern w:val="0"/>
        </w:rPr>
        <w:t>Zwozdiak</w:t>
      </w:r>
      <w:proofErr w:type="spellEnd"/>
      <w:r w:rsidR="00A970D9" w:rsidRPr="00862D14">
        <w:rPr>
          <w:rFonts w:ascii="Arial" w:hAnsi="Arial" w:cs="Arial"/>
          <w:kern w:val="0"/>
        </w:rPr>
        <w:t xml:space="preserve">-Myers, 2012). This incident may have enabled the other learners to notice that child B was </w:t>
      </w:r>
      <w:r w:rsidR="00FC1CA2" w:rsidRPr="00862D14">
        <w:rPr>
          <w:rFonts w:ascii="Arial" w:hAnsi="Arial" w:cs="Arial"/>
          <w:kern w:val="0"/>
        </w:rPr>
        <w:t>not being included.</w:t>
      </w:r>
      <w:r w:rsidR="00E27EDA" w:rsidRPr="00862D14">
        <w:rPr>
          <w:rFonts w:ascii="Arial" w:hAnsi="Arial" w:cs="Arial"/>
          <w:kern w:val="0"/>
        </w:rPr>
        <w:t xml:space="preserve"> </w:t>
      </w:r>
      <w:r w:rsidR="00E27EDA" w:rsidRPr="00862D14">
        <w:rPr>
          <w:rFonts w:ascii="Arial" w:hAnsi="Arial" w:cs="Arial"/>
          <w:kern w:val="0"/>
        </w:rPr>
        <w:t xml:space="preserve">McNamara and Moreton (2001) note that within peer groups empathy is possible, as learners share and express their feelings. </w:t>
      </w:r>
      <w:r w:rsidR="0008040D" w:rsidRPr="00862D14">
        <w:rPr>
          <w:rFonts w:ascii="Arial" w:hAnsi="Arial" w:cs="Arial"/>
          <w:kern w:val="0"/>
        </w:rPr>
        <w:t xml:space="preserve">Focusing on the Vygotsky approach, it is highlighted that pupils learn at different rates by following different directions, although there is a drive focused on upper than lowers levels of ability </w:t>
      </w:r>
      <w:r w:rsidR="00DA5BF5" w:rsidRPr="00862D14">
        <w:rPr>
          <w:rFonts w:ascii="Arial" w:hAnsi="Arial" w:cs="Arial"/>
          <w:kern w:val="0"/>
        </w:rPr>
        <w:t>(Bartlett and Burton, 2007</w:t>
      </w:r>
      <w:r w:rsidR="0008040D" w:rsidRPr="00862D14">
        <w:rPr>
          <w:rFonts w:ascii="Arial" w:hAnsi="Arial" w:cs="Arial"/>
          <w:kern w:val="0"/>
        </w:rPr>
        <w:t>). However, Gillies and Ashman (2003, cited in</w:t>
      </w:r>
      <w:r w:rsidR="00DA5BF5" w:rsidRPr="00862D14">
        <w:rPr>
          <w:rFonts w:ascii="Arial" w:hAnsi="Arial" w:cs="Arial"/>
          <w:kern w:val="0"/>
        </w:rPr>
        <w:t xml:space="preserve"> </w:t>
      </w:r>
      <w:r w:rsidR="00DA5BF5" w:rsidRPr="00862D14">
        <w:rPr>
          <w:rFonts w:ascii="Arial" w:hAnsi="Arial" w:cs="Arial"/>
          <w:kern w:val="0"/>
        </w:rPr>
        <w:t>Bartlett and Burton, 2007</w:t>
      </w:r>
      <w:r w:rsidR="0008040D" w:rsidRPr="00862D14">
        <w:rPr>
          <w:rFonts w:ascii="Arial" w:hAnsi="Arial" w:cs="Arial"/>
          <w:kern w:val="0"/>
        </w:rPr>
        <w:t xml:space="preserve">) </w:t>
      </w:r>
      <w:r w:rsidR="002637D6" w:rsidRPr="00862D14">
        <w:rPr>
          <w:rFonts w:ascii="Arial" w:hAnsi="Arial" w:cs="Arial"/>
          <w:kern w:val="0"/>
        </w:rPr>
        <w:t xml:space="preserve">note </w:t>
      </w:r>
      <w:r w:rsidR="0008040D" w:rsidRPr="00862D14">
        <w:rPr>
          <w:rFonts w:ascii="Arial" w:hAnsi="Arial" w:cs="Arial"/>
          <w:kern w:val="0"/>
        </w:rPr>
        <w:t xml:space="preserve">advantages towards similar ability grouping have been </w:t>
      </w:r>
      <w:r w:rsidR="002637D6" w:rsidRPr="00862D14">
        <w:rPr>
          <w:rFonts w:ascii="Arial" w:hAnsi="Arial" w:cs="Arial"/>
          <w:kern w:val="0"/>
        </w:rPr>
        <w:t>discovered</w:t>
      </w:r>
      <w:r w:rsidR="0008040D" w:rsidRPr="00862D14">
        <w:rPr>
          <w:rFonts w:ascii="Arial" w:hAnsi="Arial" w:cs="Arial"/>
          <w:kern w:val="0"/>
        </w:rPr>
        <w:t xml:space="preserve"> in the development of learning, especially if complicated ideas are shared and argued. </w:t>
      </w:r>
    </w:p>
    <w:p w14:paraId="651C7E09" w14:textId="77777777" w:rsidR="00906563" w:rsidRPr="00862D14" w:rsidRDefault="00906563" w:rsidP="00862D14">
      <w:pPr>
        <w:spacing w:line="360" w:lineRule="auto"/>
        <w:rPr>
          <w:rFonts w:ascii="Arial" w:hAnsi="Arial" w:cs="Arial"/>
          <w:kern w:val="0"/>
        </w:rPr>
      </w:pPr>
    </w:p>
    <w:p w14:paraId="306E72E2" w14:textId="2FA9C43E" w:rsidR="00B52449" w:rsidRPr="00862D14" w:rsidRDefault="00906563" w:rsidP="00862D14">
      <w:pPr>
        <w:spacing w:line="360" w:lineRule="auto"/>
        <w:rPr>
          <w:rFonts w:ascii="Arial" w:hAnsi="Arial" w:cs="Arial"/>
          <w:kern w:val="0"/>
        </w:rPr>
      </w:pPr>
      <w:r w:rsidRPr="00862D14">
        <w:rPr>
          <w:rFonts w:ascii="Arial" w:hAnsi="Arial" w:cs="Arial"/>
          <w:kern w:val="0"/>
        </w:rPr>
        <w:t>Using peer tutoring can be very effective in boosting learners’ self-esteem, which is backed up by McNamara and Moreton (2001)</w:t>
      </w:r>
      <w:r w:rsidR="002637D6" w:rsidRPr="00862D14">
        <w:rPr>
          <w:rFonts w:ascii="Arial" w:hAnsi="Arial" w:cs="Arial"/>
          <w:kern w:val="0"/>
        </w:rPr>
        <w:t>, t</w:t>
      </w:r>
      <w:r w:rsidRPr="00862D14">
        <w:rPr>
          <w:rFonts w:ascii="Arial" w:hAnsi="Arial" w:cs="Arial"/>
          <w:kern w:val="0"/>
        </w:rPr>
        <w:t xml:space="preserve">he benefits of peer tutoring are that the learner may </w:t>
      </w:r>
      <w:r w:rsidR="002637D6" w:rsidRPr="00862D14">
        <w:rPr>
          <w:rFonts w:ascii="Arial" w:hAnsi="Arial" w:cs="Arial"/>
          <w:kern w:val="0"/>
        </w:rPr>
        <w:t xml:space="preserve">be </w:t>
      </w:r>
      <w:r w:rsidRPr="00862D14">
        <w:rPr>
          <w:rFonts w:ascii="Arial" w:hAnsi="Arial" w:cs="Arial"/>
          <w:kern w:val="0"/>
        </w:rPr>
        <w:t xml:space="preserve">struggling socially and emotionally so by working with a peer they do not have the audience. </w:t>
      </w:r>
      <w:r w:rsidR="00AC20D6" w:rsidRPr="00862D14">
        <w:rPr>
          <w:rFonts w:ascii="Arial" w:hAnsi="Arial" w:cs="Arial"/>
          <w:kern w:val="0"/>
        </w:rPr>
        <w:t xml:space="preserve">Shelton and Brownhill (2008) discuss that using peer and self-intervention </w:t>
      </w:r>
      <w:r w:rsidR="00E27EDA" w:rsidRPr="00862D14">
        <w:rPr>
          <w:rFonts w:ascii="Arial" w:hAnsi="Arial" w:cs="Arial"/>
          <w:kern w:val="0"/>
        </w:rPr>
        <w:t xml:space="preserve">it </w:t>
      </w:r>
      <w:r w:rsidR="00AC20D6" w:rsidRPr="00862D14">
        <w:rPr>
          <w:rFonts w:ascii="Arial" w:hAnsi="Arial" w:cs="Arial"/>
          <w:kern w:val="0"/>
        </w:rPr>
        <w:t xml:space="preserve">can support the fact </w:t>
      </w:r>
      <w:r w:rsidR="00E27EDA" w:rsidRPr="00862D14">
        <w:rPr>
          <w:rFonts w:ascii="Arial" w:hAnsi="Arial" w:cs="Arial"/>
          <w:kern w:val="0"/>
        </w:rPr>
        <w:t xml:space="preserve">that </w:t>
      </w:r>
      <w:r w:rsidR="00AC20D6" w:rsidRPr="00862D14">
        <w:rPr>
          <w:rFonts w:ascii="Arial" w:hAnsi="Arial" w:cs="Arial"/>
          <w:kern w:val="0"/>
        </w:rPr>
        <w:t xml:space="preserve">children learn from </w:t>
      </w:r>
      <w:r w:rsidR="00E27EDA" w:rsidRPr="00862D14">
        <w:rPr>
          <w:rFonts w:ascii="Arial" w:hAnsi="Arial" w:cs="Arial"/>
          <w:kern w:val="0"/>
        </w:rPr>
        <w:t>each other,</w:t>
      </w:r>
      <w:r w:rsidR="00AC20D6" w:rsidRPr="00862D14">
        <w:rPr>
          <w:rFonts w:ascii="Arial" w:hAnsi="Arial" w:cs="Arial"/>
          <w:kern w:val="0"/>
        </w:rPr>
        <w:t xml:space="preserve"> and they can often be more open </w:t>
      </w:r>
      <w:r w:rsidR="002637D6" w:rsidRPr="00862D14">
        <w:rPr>
          <w:rFonts w:ascii="Arial" w:hAnsi="Arial" w:cs="Arial"/>
          <w:kern w:val="0"/>
        </w:rPr>
        <w:t xml:space="preserve">when </w:t>
      </w:r>
      <w:r w:rsidR="00AC20D6" w:rsidRPr="00862D14">
        <w:rPr>
          <w:rFonts w:ascii="Arial" w:hAnsi="Arial" w:cs="Arial"/>
          <w:kern w:val="0"/>
        </w:rPr>
        <w:t xml:space="preserve">working with their peers than </w:t>
      </w:r>
      <w:r w:rsidR="00E27EDA" w:rsidRPr="00862D14">
        <w:rPr>
          <w:rFonts w:ascii="Arial" w:hAnsi="Arial" w:cs="Arial"/>
          <w:kern w:val="0"/>
        </w:rPr>
        <w:t xml:space="preserve">with the </w:t>
      </w:r>
      <w:r w:rsidR="00AC20D6" w:rsidRPr="00862D14">
        <w:rPr>
          <w:rFonts w:ascii="Arial" w:hAnsi="Arial" w:cs="Arial"/>
          <w:kern w:val="0"/>
        </w:rPr>
        <w:t xml:space="preserve">teacher. </w:t>
      </w:r>
      <w:r w:rsidR="00407D23" w:rsidRPr="00862D14">
        <w:rPr>
          <w:rFonts w:ascii="Arial" w:hAnsi="Arial" w:cs="Arial"/>
          <w:kern w:val="0"/>
        </w:rPr>
        <w:t xml:space="preserve">By creating these environments learners </w:t>
      </w:r>
      <w:r w:rsidR="006658DB" w:rsidRPr="00862D14">
        <w:rPr>
          <w:rFonts w:ascii="Arial" w:hAnsi="Arial" w:cs="Arial"/>
          <w:kern w:val="0"/>
        </w:rPr>
        <w:t>can</w:t>
      </w:r>
      <w:r w:rsidR="00407D23" w:rsidRPr="00862D14">
        <w:rPr>
          <w:rFonts w:ascii="Arial" w:hAnsi="Arial" w:cs="Arial"/>
          <w:kern w:val="0"/>
        </w:rPr>
        <w:t xml:space="preserve"> control their emotions and</w:t>
      </w:r>
      <w:r w:rsidR="00E27EDA" w:rsidRPr="00862D14">
        <w:rPr>
          <w:rFonts w:ascii="Arial" w:hAnsi="Arial" w:cs="Arial"/>
          <w:kern w:val="0"/>
        </w:rPr>
        <w:t xml:space="preserve"> focus on building academic development. </w:t>
      </w:r>
      <w:r w:rsidR="00E12352" w:rsidRPr="00862D14">
        <w:rPr>
          <w:rFonts w:ascii="Arial" w:hAnsi="Arial" w:cs="Arial"/>
          <w:kern w:val="0"/>
        </w:rPr>
        <w:t xml:space="preserve">However, it is examined by </w:t>
      </w:r>
      <w:proofErr w:type="spellStart"/>
      <w:r w:rsidR="00E12352" w:rsidRPr="00862D14">
        <w:rPr>
          <w:rFonts w:ascii="Arial" w:hAnsi="Arial" w:cs="Arial"/>
          <w:kern w:val="0"/>
        </w:rPr>
        <w:t>Baunmann</w:t>
      </w:r>
      <w:proofErr w:type="spellEnd"/>
      <w:r w:rsidR="00E12352" w:rsidRPr="00862D14">
        <w:rPr>
          <w:rFonts w:ascii="Arial" w:hAnsi="Arial" w:cs="Arial"/>
          <w:kern w:val="0"/>
        </w:rPr>
        <w:t xml:space="preserve"> (1995, cited in</w:t>
      </w:r>
      <w:r w:rsidR="00DA5BF5" w:rsidRPr="00862D14">
        <w:rPr>
          <w:rFonts w:ascii="Arial" w:hAnsi="Arial" w:cs="Arial"/>
          <w:kern w:val="0"/>
        </w:rPr>
        <w:t xml:space="preserve"> </w:t>
      </w:r>
      <w:r w:rsidR="00DA5BF5" w:rsidRPr="00862D14">
        <w:rPr>
          <w:rFonts w:ascii="Arial" w:hAnsi="Arial" w:cs="Arial"/>
          <w:kern w:val="0"/>
        </w:rPr>
        <w:t>Bartlett and Burton, 2007</w:t>
      </w:r>
      <w:r w:rsidR="00E12352" w:rsidRPr="00862D14">
        <w:rPr>
          <w:rFonts w:ascii="Arial" w:hAnsi="Arial" w:cs="Arial"/>
          <w:kern w:val="0"/>
        </w:rPr>
        <w:t xml:space="preserve">) that when pairing similar ability learners, they were able to work at a higher level and problem solve </w:t>
      </w:r>
      <w:r w:rsidR="000A7485" w:rsidRPr="00862D14">
        <w:rPr>
          <w:rFonts w:ascii="Arial" w:hAnsi="Arial" w:cs="Arial"/>
          <w:kern w:val="0"/>
        </w:rPr>
        <w:t>significantly</w:t>
      </w:r>
      <w:r w:rsidR="00E12352" w:rsidRPr="00862D14">
        <w:rPr>
          <w:rFonts w:ascii="Arial" w:hAnsi="Arial" w:cs="Arial"/>
          <w:kern w:val="0"/>
        </w:rPr>
        <w:t xml:space="preserve"> faster than working alone. </w:t>
      </w:r>
      <w:r w:rsidR="000A7485" w:rsidRPr="00862D14">
        <w:rPr>
          <w:rFonts w:ascii="Arial" w:hAnsi="Arial" w:cs="Arial"/>
          <w:kern w:val="0"/>
        </w:rPr>
        <w:t>This s</w:t>
      </w:r>
      <w:r w:rsidR="00E12352" w:rsidRPr="00862D14">
        <w:rPr>
          <w:rFonts w:ascii="Arial" w:hAnsi="Arial" w:cs="Arial"/>
          <w:kern w:val="0"/>
        </w:rPr>
        <w:t>uggest</w:t>
      </w:r>
      <w:r w:rsidR="000A7485" w:rsidRPr="00862D14">
        <w:rPr>
          <w:rFonts w:ascii="Arial" w:hAnsi="Arial" w:cs="Arial"/>
          <w:kern w:val="0"/>
        </w:rPr>
        <w:t>s</w:t>
      </w:r>
      <w:r w:rsidR="00E12352" w:rsidRPr="00862D14">
        <w:rPr>
          <w:rFonts w:ascii="Arial" w:hAnsi="Arial" w:cs="Arial"/>
          <w:kern w:val="0"/>
        </w:rPr>
        <w:t xml:space="preserve"> that the teacher should be encouraging pair work following strategies of separate partnership of learning (</w:t>
      </w:r>
      <w:r w:rsidR="00DA5BF5" w:rsidRPr="00862D14">
        <w:rPr>
          <w:rFonts w:ascii="Arial" w:hAnsi="Arial" w:cs="Arial"/>
          <w:kern w:val="0"/>
        </w:rPr>
        <w:t>Bartlett and Burton, 2007</w:t>
      </w:r>
      <w:r w:rsidR="00E12352" w:rsidRPr="00862D14">
        <w:rPr>
          <w:rFonts w:ascii="Arial" w:hAnsi="Arial" w:cs="Arial"/>
          <w:kern w:val="0"/>
        </w:rPr>
        <w:t xml:space="preserve">). </w:t>
      </w:r>
      <w:r w:rsidR="006E527E" w:rsidRPr="00862D14">
        <w:rPr>
          <w:rFonts w:ascii="Arial" w:hAnsi="Arial" w:cs="Arial"/>
          <w:kern w:val="0"/>
        </w:rPr>
        <w:t xml:space="preserve">Rose (2016) discusses that Vygotsky’s theory </w:t>
      </w:r>
      <w:r w:rsidR="00AD67CA" w:rsidRPr="00862D14">
        <w:rPr>
          <w:rFonts w:ascii="Arial" w:hAnsi="Arial" w:cs="Arial"/>
          <w:kern w:val="0"/>
        </w:rPr>
        <w:t xml:space="preserve">symbolised </w:t>
      </w:r>
      <w:r w:rsidR="006E527E" w:rsidRPr="00862D14">
        <w:rPr>
          <w:rFonts w:ascii="Arial" w:hAnsi="Arial" w:cs="Arial"/>
          <w:kern w:val="0"/>
        </w:rPr>
        <w:t xml:space="preserve">social constructivist </w:t>
      </w:r>
      <w:r w:rsidR="00AD67CA" w:rsidRPr="00862D14">
        <w:rPr>
          <w:rFonts w:ascii="Arial" w:hAnsi="Arial" w:cs="Arial"/>
          <w:kern w:val="0"/>
        </w:rPr>
        <w:t>understanding</w:t>
      </w:r>
      <w:r w:rsidR="006E527E" w:rsidRPr="00862D14">
        <w:rPr>
          <w:rFonts w:ascii="Arial" w:hAnsi="Arial" w:cs="Arial"/>
          <w:kern w:val="0"/>
        </w:rPr>
        <w:t xml:space="preserve"> </w:t>
      </w:r>
      <w:r w:rsidR="00AD67CA" w:rsidRPr="00862D14">
        <w:rPr>
          <w:rFonts w:ascii="Arial" w:hAnsi="Arial" w:cs="Arial"/>
          <w:kern w:val="0"/>
        </w:rPr>
        <w:t xml:space="preserve">that </w:t>
      </w:r>
      <w:r w:rsidR="006E527E" w:rsidRPr="00862D14">
        <w:rPr>
          <w:rFonts w:ascii="Arial" w:hAnsi="Arial" w:cs="Arial"/>
          <w:kern w:val="0"/>
        </w:rPr>
        <w:t xml:space="preserve">states the </w:t>
      </w:r>
      <w:r w:rsidR="00AD67CA" w:rsidRPr="00862D14">
        <w:rPr>
          <w:rFonts w:ascii="Arial" w:hAnsi="Arial" w:cs="Arial"/>
          <w:kern w:val="0"/>
        </w:rPr>
        <w:t>significance</w:t>
      </w:r>
      <w:r w:rsidR="006E527E" w:rsidRPr="00862D14">
        <w:rPr>
          <w:rFonts w:ascii="Arial" w:hAnsi="Arial" w:cs="Arial"/>
          <w:kern w:val="0"/>
        </w:rPr>
        <w:t xml:space="preserve"> of the social context of learning</w:t>
      </w:r>
      <w:r w:rsidR="00AD67CA" w:rsidRPr="00862D14">
        <w:rPr>
          <w:rFonts w:ascii="Arial" w:hAnsi="Arial" w:cs="Arial"/>
          <w:kern w:val="0"/>
        </w:rPr>
        <w:t xml:space="preserve">. </w:t>
      </w:r>
      <w:r w:rsidR="006E527E" w:rsidRPr="00862D14">
        <w:rPr>
          <w:rFonts w:ascii="Arial" w:hAnsi="Arial" w:cs="Arial"/>
          <w:kern w:val="0"/>
        </w:rPr>
        <w:t>It was acknowledged that some pupils are unable to complete tasks alone and some tasks they can and somewhere in between both there is a zone of Proximal Development</w:t>
      </w:r>
      <w:r w:rsidR="002878C9" w:rsidRPr="00862D14">
        <w:rPr>
          <w:rFonts w:ascii="Arial" w:hAnsi="Arial" w:cs="Arial"/>
          <w:kern w:val="0"/>
        </w:rPr>
        <w:t xml:space="preserve"> (Bartlett and Burton, 2007, Rose, 2016)</w:t>
      </w:r>
      <w:r w:rsidR="006E527E" w:rsidRPr="00862D14">
        <w:rPr>
          <w:rFonts w:ascii="Arial" w:hAnsi="Arial" w:cs="Arial"/>
          <w:kern w:val="0"/>
        </w:rPr>
        <w:t xml:space="preserve">. Berger (2011, cited in Rose, 2016) identifies this middle ground </w:t>
      </w:r>
      <w:r w:rsidR="00107AE7" w:rsidRPr="00862D14">
        <w:rPr>
          <w:rFonts w:ascii="Arial" w:hAnsi="Arial" w:cs="Arial"/>
          <w:kern w:val="0"/>
        </w:rPr>
        <w:t>to</w:t>
      </w:r>
      <w:r w:rsidR="002637D6" w:rsidRPr="00862D14">
        <w:rPr>
          <w:rFonts w:ascii="Arial" w:hAnsi="Arial" w:cs="Arial"/>
          <w:kern w:val="0"/>
        </w:rPr>
        <w:t xml:space="preserve"> be</w:t>
      </w:r>
      <w:r w:rsidR="00107AE7" w:rsidRPr="00862D14">
        <w:rPr>
          <w:rFonts w:ascii="Arial" w:hAnsi="Arial" w:cs="Arial"/>
          <w:kern w:val="0"/>
        </w:rPr>
        <w:t xml:space="preserve"> when a pupil </w:t>
      </w:r>
      <w:r w:rsidR="00AD67CA" w:rsidRPr="00862D14">
        <w:rPr>
          <w:rFonts w:ascii="Arial" w:hAnsi="Arial" w:cs="Arial"/>
          <w:kern w:val="0"/>
        </w:rPr>
        <w:t>can</w:t>
      </w:r>
      <w:r w:rsidR="00107AE7" w:rsidRPr="00862D14">
        <w:rPr>
          <w:rFonts w:ascii="Arial" w:hAnsi="Arial" w:cs="Arial"/>
          <w:kern w:val="0"/>
        </w:rPr>
        <w:t xml:space="preserve"> complete a task through the support of a more knowledgeable peer. </w:t>
      </w:r>
    </w:p>
    <w:p w14:paraId="079F6234" w14:textId="77777777" w:rsidR="00906563" w:rsidRPr="00862D14" w:rsidRDefault="00906563" w:rsidP="00862D14">
      <w:pPr>
        <w:spacing w:line="360" w:lineRule="auto"/>
        <w:rPr>
          <w:rFonts w:ascii="Arial" w:hAnsi="Arial" w:cs="Arial"/>
          <w:kern w:val="0"/>
        </w:rPr>
      </w:pPr>
    </w:p>
    <w:p w14:paraId="595B376F" w14:textId="354B16D3" w:rsidR="006242E3" w:rsidRPr="00862D14" w:rsidRDefault="006242E3" w:rsidP="00862D14">
      <w:pPr>
        <w:spacing w:line="360" w:lineRule="auto"/>
        <w:rPr>
          <w:rFonts w:ascii="Arial" w:hAnsi="Arial" w:cs="Arial"/>
          <w:kern w:val="0"/>
        </w:rPr>
      </w:pPr>
      <w:r w:rsidRPr="00862D14">
        <w:rPr>
          <w:rFonts w:ascii="Arial" w:hAnsi="Arial" w:cs="Arial"/>
          <w:kern w:val="0"/>
        </w:rPr>
        <w:t>The term modelling can be referred to as ‘teacher demonstration’ this efficient strategy can be used to demonstrate how to do something or when pupils are engaging in something new (</w:t>
      </w:r>
      <w:proofErr w:type="spellStart"/>
      <w:r w:rsidRPr="00862D14">
        <w:rPr>
          <w:rFonts w:ascii="Arial" w:hAnsi="Arial" w:cs="Arial"/>
          <w:kern w:val="0"/>
        </w:rPr>
        <w:t>Zwozdiak</w:t>
      </w:r>
      <w:proofErr w:type="spellEnd"/>
      <w:r w:rsidRPr="00862D14">
        <w:rPr>
          <w:rFonts w:ascii="Arial" w:hAnsi="Arial" w:cs="Arial"/>
          <w:kern w:val="0"/>
        </w:rPr>
        <w:t xml:space="preserve">-Myers, 2012, P.113). Additionally, modelling can also be recognised as when you want a pupil or pupils to model certain </w:t>
      </w:r>
      <w:r w:rsidRPr="00862D14">
        <w:rPr>
          <w:rFonts w:ascii="Arial" w:hAnsi="Arial" w:cs="Arial"/>
          <w:kern w:val="0"/>
        </w:rPr>
        <w:lastRenderedPageBreak/>
        <w:t xml:space="preserve">behaviour, helping the pupils to understand right from wrong (Moreton and </w:t>
      </w:r>
      <w:r w:rsidR="00891564" w:rsidRPr="00862D14">
        <w:rPr>
          <w:rFonts w:ascii="Arial" w:hAnsi="Arial" w:cs="Arial"/>
          <w:kern w:val="0"/>
        </w:rPr>
        <w:t>McNamara</w:t>
      </w:r>
      <w:r w:rsidRPr="00862D14">
        <w:rPr>
          <w:rFonts w:ascii="Arial" w:hAnsi="Arial" w:cs="Arial"/>
          <w:kern w:val="0"/>
        </w:rPr>
        <w:t xml:space="preserve">, 2012). </w:t>
      </w:r>
      <w:r w:rsidRPr="00862D14">
        <w:rPr>
          <w:rFonts w:ascii="Arial" w:hAnsi="Arial" w:cs="Arial"/>
          <w:kern w:val="0"/>
        </w:rPr>
        <w:t xml:space="preserve">It is referenced </w:t>
      </w:r>
      <w:r w:rsidR="000A7485" w:rsidRPr="00862D14">
        <w:rPr>
          <w:rFonts w:ascii="Arial" w:hAnsi="Arial" w:cs="Arial"/>
          <w:kern w:val="0"/>
        </w:rPr>
        <w:t>several</w:t>
      </w:r>
      <w:r w:rsidRPr="00862D14">
        <w:rPr>
          <w:rFonts w:ascii="Arial" w:hAnsi="Arial" w:cs="Arial"/>
          <w:kern w:val="0"/>
        </w:rPr>
        <w:t xml:space="preserve"> times in the Teacher Standards’ (DfE, 2011b, cited in Ellis and Tod, 2018) that it is the teacher’s duty to encourage appropriate social behaviour in classroom and around the school, this is stated both directly and indirectly. </w:t>
      </w:r>
    </w:p>
    <w:p w14:paraId="361757CE" w14:textId="77777777" w:rsidR="006242E3" w:rsidRPr="00862D14" w:rsidRDefault="006242E3" w:rsidP="00862D14">
      <w:pPr>
        <w:spacing w:line="360" w:lineRule="auto"/>
        <w:rPr>
          <w:rFonts w:ascii="Arial" w:hAnsi="Arial" w:cs="Arial"/>
          <w:kern w:val="0"/>
        </w:rPr>
      </w:pPr>
    </w:p>
    <w:p w14:paraId="02CF5D68" w14:textId="4E00054A" w:rsidR="002559B2" w:rsidRPr="00862D14" w:rsidRDefault="007B18EE" w:rsidP="00862D14">
      <w:pPr>
        <w:spacing w:line="360" w:lineRule="auto"/>
        <w:rPr>
          <w:rFonts w:ascii="Arial" w:hAnsi="Arial" w:cs="Arial"/>
          <w:kern w:val="0"/>
        </w:rPr>
      </w:pPr>
      <w:r w:rsidRPr="00862D14">
        <w:rPr>
          <w:rFonts w:ascii="Arial" w:hAnsi="Arial" w:cs="Arial"/>
          <w:kern w:val="0"/>
        </w:rPr>
        <w:t xml:space="preserve">The term differentiation is defined by Visser (1993, p15, cited in Bartlett and Burton, 2007) </w:t>
      </w:r>
      <w:r w:rsidR="00260437" w:rsidRPr="00862D14">
        <w:rPr>
          <w:rFonts w:ascii="Arial" w:hAnsi="Arial" w:cs="Arial"/>
          <w:kern w:val="0"/>
        </w:rPr>
        <w:t xml:space="preserve">as ‘the process whereby teachers meet the need for progress through the curriculum by selecting appropriate teaching methods to match the individual child’s learning strategies, within a group situation’. </w:t>
      </w:r>
      <w:r w:rsidR="005A0139" w:rsidRPr="00862D14">
        <w:rPr>
          <w:rFonts w:ascii="Arial" w:hAnsi="Arial" w:cs="Arial"/>
          <w:kern w:val="0"/>
        </w:rPr>
        <w:t>It is acknowledged in early childhood education that it is important to differentiate learning by considering the needs and different development stages of all pupils</w:t>
      </w:r>
      <w:r w:rsidR="0057033D" w:rsidRPr="00862D14">
        <w:rPr>
          <w:rFonts w:ascii="Arial" w:hAnsi="Arial" w:cs="Arial"/>
          <w:kern w:val="0"/>
        </w:rPr>
        <w:t xml:space="preserve"> (McMahon and Dyer, 2018). </w:t>
      </w:r>
    </w:p>
    <w:p w14:paraId="61B8CB65" w14:textId="77777777" w:rsidR="00260437" w:rsidRPr="00862D14" w:rsidRDefault="00260437" w:rsidP="00862D14">
      <w:pPr>
        <w:spacing w:line="360" w:lineRule="auto"/>
        <w:rPr>
          <w:rFonts w:ascii="Arial" w:hAnsi="Arial" w:cs="Arial"/>
          <w:kern w:val="0"/>
        </w:rPr>
      </w:pPr>
    </w:p>
    <w:p w14:paraId="4C89277D" w14:textId="2AFA9C5D" w:rsidR="00571D00" w:rsidRPr="00862D14" w:rsidRDefault="00571D00" w:rsidP="00862D14">
      <w:pPr>
        <w:spacing w:line="360" w:lineRule="auto"/>
        <w:jc w:val="center"/>
        <w:rPr>
          <w:rFonts w:ascii="Arial" w:hAnsi="Arial" w:cs="Arial"/>
          <w:kern w:val="0"/>
          <w:u w:val="single"/>
        </w:rPr>
      </w:pPr>
      <w:r w:rsidRPr="00862D14">
        <w:rPr>
          <w:rFonts w:ascii="Arial" w:hAnsi="Arial" w:cs="Arial"/>
          <w:kern w:val="0"/>
          <w:u w:val="single"/>
        </w:rPr>
        <w:t>Discussion</w:t>
      </w:r>
    </w:p>
    <w:p w14:paraId="3EDDC7F1" w14:textId="77777777" w:rsidR="005F5BE4" w:rsidRPr="00862D14" w:rsidRDefault="005F5BE4" w:rsidP="00862D14">
      <w:pPr>
        <w:spacing w:line="360" w:lineRule="auto"/>
        <w:jc w:val="center"/>
        <w:rPr>
          <w:rFonts w:ascii="Arial" w:hAnsi="Arial" w:cs="Arial"/>
          <w:kern w:val="0"/>
          <w:u w:val="single"/>
        </w:rPr>
      </w:pPr>
    </w:p>
    <w:p w14:paraId="31ED0A5C" w14:textId="6D48A696" w:rsidR="00422C9C" w:rsidRPr="00862D14" w:rsidRDefault="000A6CD8" w:rsidP="00862D14">
      <w:pPr>
        <w:spacing w:line="360" w:lineRule="auto"/>
        <w:rPr>
          <w:rFonts w:ascii="Arial" w:hAnsi="Arial" w:cs="Arial"/>
          <w:kern w:val="0"/>
        </w:rPr>
      </w:pPr>
      <w:r w:rsidRPr="00862D14">
        <w:rPr>
          <w:rFonts w:ascii="Arial" w:hAnsi="Arial" w:cs="Arial"/>
          <w:kern w:val="0"/>
        </w:rPr>
        <w:t xml:space="preserve">Through this assignment </w:t>
      </w:r>
      <w:r w:rsidR="00786D00" w:rsidRPr="00862D14">
        <w:rPr>
          <w:rFonts w:ascii="Arial" w:hAnsi="Arial" w:cs="Arial"/>
          <w:kern w:val="0"/>
        </w:rPr>
        <w:t xml:space="preserve">further reflection into the critical incident has been critically analysed through literature. </w:t>
      </w:r>
      <w:r w:rsidR="00F9674E" w:rsidRPr="00862D14">
        <w:rPr>
          <w:rFonts w:ascii="Arial" w:hAnsi="Arial" w:cs="Arial"/>
          <w:kern w:val="0"/>
        </w:rPr>
        <w:t>The twelve pedagogical principles are features of good teaching practice,</w:t>
      </w:r>
      <w:r w:rsidR="00386AF3" w:rsidRPr="00862D14">
        <w:rPr>
          <w:rFonts w:ascii="Arial" w:hAnsi="Arial" w:cs="Arial"/>
          <w:kern w:val="0"/>
        </w:rPr>
        <w:t xml:space="preserve"> </w:t>
      </w:r>
      <w:r w:rsidR="00DA3976" w:rsidRPr="00862D14">
        <w:rPr>
          <w:rFonts w:ascii="Arial" w:hAnsi="Arial" w:cs="Arial"/>
          <w:kern w:val="0"/>
        </w:rPr>
        <w:t xml:space="preserve">(Donaldson, 2015) </w:t>
      </w:r>
      <w:r w:rsidR="00422C9C" w:rsidRPr="00862D14">
        <w:rPr>
          <w:rFonts w:ascii="Arial" w:hAnsi="Arial" w:cs="Arial"/>
          <w:kern w:val="0"/>
        </w:rPr>
        <w:t>reflecting on the critical incident several of them</w:t>
      </w:r>
      <w:r w:rsidR="00260437" w:rsidRPr="00862D14">
        <w:rPr>
          <w:rFonts w:ascii="Arial" w:hAnsi="Arial" w:cs="Arial"/>
          <w:kern w:val="0"/>
        </w:rPr>
        <w:t xml:space="preserve"> are</w:t>
      </w:r>
      <w:r w:rsidR="00422C9C" w:rsidRPr="00862D14">
        <w:rPr>
          <w:rFonts w:ascii="Arial" w:hAnsi="Arial" w:cs="Arial"/>
          <w:kern w:val="0"/>
        </w:rPr>
        <w:t xml:space="preserve"> linked.</w:t>
      </w:r>
      <w:r w:rsidR="00386AF3" w:rsidRPr="00862D14">
        <w:rPr>
          <w:rFonts w:ascii="Arial" w:hAnsi="Arial" w:cs="Arial"/>
          <w:kern w:val="0"/>
        </w:rPr>
        <w:t xml:space="preserve"> </w:t>
      </w:r>
      <w:r w:rsidR="00422C9C" w:rsidRPr="00862D14">
        <w:rPr>
          <w:rFonts w:ascii="Arial" w:hAnsi="Arial" w:cs="Arial"/>
          <w:kern w:val="0"/>
        </w:rPr>
        <w:t xml:space="preserve">Encouraging collaboration in </w:t>
      </w:r>
      <w:r w:rsidR="00260437" w:rsidRPr="00862D14">
        <w:rPr>
          <w:rFonts w:ascii="Arial" w:hAnsi="Arial" w:cs="Arial"/>
          <w:kern w:val="0"/>
        </w:rPr>
        <w:t xml:space="preserve">the </w:t>
      </w:r>
      <w:r w:rsidR="00422C9C" w:rsidRPr="00862D14">
        <w:rPr>
          <w:rFonts w:ascii="Arial" w:hAnsi="Arial" w:cs="Arial"/>
          <w:kern w:val="0"/>
        </w:rPr>
        <w:t>class</w:t>
      </w:r>
      <w:r w:rsidR="00260437" w:rsidRPr="00862D14">
        <w:rPr>
          <w:rFonts w:ascii="Arial" w:hAnsi="Arial" w:cs="Arial"/>
          <w:kern w:val="0"/>
        </w:rPr>
        <w:t>room</w:t>
      </w:r>
      <w:r w:rsidR="00422C9C" w:rsidRPr="00862D14">
        <w:rPr>
          <w:rFonts w:ascii="Arial" w:hAnsi="Arial" w:cs="Arial"/>
          <w:kern w:val="0"/>
        </w:rPr>
        <w:t xml:space="preserve"> is vital, </w:t>
      </w:r>
      <w:r w:rsidR="00386AF3" w:rsidRPr="00862D14">
        <w:rPr>
          <w:rFonts w:ascii="Arial" w:hAnsi="Arial" w:cs="Arial"/>
          <w:kern w:val="0"/>
        </w:rPr>
        <w:t xml:space="preserve">through Hattie’s (2009, cited in Donaldson, 2015) research it is highlighted that ‘cooperative learning is effective’ and through suitable planning and teaching this will </w:t>
      </w:r>
      <w:r w:rsidR="00DC7381" w:rsidRPr="00862D14">
        <w:rPr>
          <w:rFonts w:ascii="Arial" w:hAnsi="Arial" w:cs="Arial"/>
          <w:kern w:val="0"/>
        </w:rPr>
        <w:t xml:space="preserve">be </w:t>
      </w:r>
      <w:r w:rsidR="00386AF3" w:rsidRPr="00862D14">
        <w:rPr>
          <w:rFonts w:ascii="Arial" w:hAnsi="Arial" w:cs="Arial"/>
          <w:kern w:val="0"/>
        </w:rPr>
        <w:t>conduct</w:t>
      </w:r>
      <w:r w:rsidR="00DC7381" w:rsidRPr="00862D14">
        <w:rPr>
          <w:rFonts w:ascii="Arial" w:hAnsi="Arial" w:cs="Arial"/>
          <w:kern w:val="0"/>
        </w:rPr>
        <w:t>ed</w:t>
      </w:r>
      <w:r w:rsidR="00386AF3" w:rsidRPr="00862D14">
        <w:rPr>
          <w:rFonts w:ascii="Arial" w:hAnsi="Arial" w:cs="Arial"/>
          <w:kern w:val="0"/>
        </w:rPr>
        <w:t>. Focusing on the support of pupils</w:t>
      </w:r>
      <w:r w:rsidR="00AC08DD" w:rsidRPr="00862D14">
        <w:rPr>
          <w:rFonts w:ascii="Arial" w:hAnsi="Arial" w:cs="Arial"/>
          <w:kern w:val="0"/>
        </w:rPr>
        <w:t>’</w:t>
      </w:r>
      <w:r w:rsidR="00386AF3" w:rsidRPr="00862D14">
        <w:rPr>
          <w:rFonts w:ascii="Arial" w:hAnsi="Arial" w:cs="Arial"/>
          <w:kern w:val="0"/>
        </w:rPr>
        <w:t xml:space="preserve"> social and emotional development and positive relationships, the OECD (2013, cited in Donaldson, 2015) advised that learning is not just about the cognitive aspect but also to be mindful of </w:t>
      </w:r>
      <w:r w:rsidR="0058389A" w:rsidRPr="00862D14">
        <w:rPr>
          <w:rFonts w:ascii="Arial" w:hAnsi="Arial" w:cs="Arial"/>
          <w:kern w:val="0"/>
        </w:rPr>
        <w:t>pupil’s</w:t>
      </w:r>
      <w:r w:rsidR="00386AF3" w:rsidRPr="00862D14">
        <w:rPr>
          <w:rFonts w:ascii="Arial" w:hAnsi="Arial" w:cs="Arial"/>
          <w:kern w:val="0"/>
        </w:rPr>
        <w:t xml:space="preserve"> emotions. </w:t>
      </w:r>
      <w:r w:rsidR="0058389A" w:rsidRPr="00862D14">
        <w:rPr>
          <w:rFonts w:ascii="Arial" w:hAnsi="Arial" w:cs="Arial"/>
          <w:kern w:val="0"/>
        </w:rPr>
        <w:t xml:space="preserve">It can be supported by </w:t>
      </w:r>
      <w:r w:rsidR="0058389A" w:rsidRPr="00862D14">
        <w:rPr>
          <w:rFonts w:ascii="Arial" w:hAnsi="Arial" w:cs="Arial"/>
          <w:kern w:val="0"/>
        </w:rPr>
        <w:t>McGrath and Noble (2010, cited in Ellis and Tod, 2018</w:t>
      </w:r>
      <w:r w:rsidR="0058389A" w:rsidRPr="00862D14">
        <w:rPr>
          <w:rFonts w:ascii="Arial" w:hAnsi="Arial" w:cs="Arial"/>
          <w:kern w:val="0"/>
        </w:rPr>
        <w:t xml:space="preserve">) that good relationships in school can boost engagement and attendance. Through effective methods that support pupils socially and emotionally it can develop their emotional intelligence and metacognition, which can aid reflection on their learning and create understanding towards the positive impact on others (Donaldson, 2015). </w:t>
      </w:r>
    </w:p>
    <w:p w14:paraId="3AE35ECE" w14:textId="77777777" w:rsidR="00786D00" w:rsidRPr="00862D14" w:rsidRDefault="00786D00" w:rsidP="00862D14">
      <w:pPr>
        <w:spacing w:line="360" w:lineRule="auto"/>
        <w:rPr>
          <w:rFonts w:ascii="Arial" w:hAnsi="Arial" w:cs="Arial"/>
          <w:kern w:val="0"/>
        </w:rPr>
      </w:pPr>
    </w:p>
    <w:p w14:paraId="58CBC29D" w14:textId="7B58A044" w:rsidR="0004588E" w:rsidRPr="00862D14" w:rsidRDefault="00786D00" w:rsidP="00862D14">
      <w:pPr>
        <w:spacing w:line="360" w:lineRule="auto"/>
        <w:rPr>
          <w:rFonts w:ascii="Arial" w:hAnsi="Arial" w:cs="Arial"/>
          <w:kern w:val="0"/>
        </w:rPr>
      </w:pPr>
      <w:r w:rsidRPr="00862D14">
        <w:rPr>
          <w:rFonts w:ascii="Arial" w:hAnsi="Arial" w:cs="Arial"/>
          <w:kern w:val="0"/>
        </w:rPr>
        <w:t xml:space="preserve">When reflecting on the work of Vygotsky (1962, cited in Rose, 2016) it is noted that pairing can be very beneficial for certain pupils who work better with a more knowledgeable other. </w:t>
      </w:r>
      <w:r w:rsidR="00C77C3C" w:rsidRPr="00862D14">
        <w:rPr>
          <w:rFonts w:ascii="Arial" w:hAnsi="Arial" w:cs="Arial"/>
          <w:kern w:val="0"/>
        </w:rPr>
        <w:t xml:space="preserve">A more knowledgeable other would usually be expected to be a teacher, however a more </w:t>
      </w:r>
      <w:r w:rsidR="00AF7B09" w:rsidRPr="00862D14">
        <w:rPr>
          <w:rFonts w:ascii="Arial" w:hAnsi="Arial" w:cs="Arial"/>
          <w:kern w:val="0"/>
        </w:rPr>
        <w:t>knowledgeable</w:t>
      </w:r>
      <w:r w:rsidR="00C77C3C" w:rsidRPr="00862D14">
        <w:rPr>
          <w:rFonts w:ascii="Arial" w:hAnsi="Arial" w:cs="Arial"/>
          <w:kern w:val="0"/>
        </w:rPr>
        <w:t xml:space="preserve"> other does not have to be someone older </w:t>
      </w:r>
      <w:r w:rsidR="00C77C3C" w:rsidRPr="00862D14">
        <w:rPr>
          <w:rFonts w:ascii="Arial" w:hAnsi="Arial" w:cs="Arial"/>
          <w:kern w:val="0"/>
        </w:rPr>
        <w:lastRenderedPageBreak/>
        <w:t xml:space="preserve">or have a responsibility within the school setting (Pritchard, 2018). </w:t>
      </w:r>
      <w:r w:rsidRPr="00862D14">
        <w:rPr>
          <w:rFonts w:ascii="Arial" w:hAnsi="Arial" w:cs="Arial"/>
          <w:kern w:val="0"/>
        </w:rPr>
        <w:t xml:space="preserve">In contrast to this, </w:t>
      </w:r>
      <w:proofErr w:type="spellStart"/>
      <w:r w:rsidRPr="00862D14">
        <w:rPr>
          <w:rFonts w:ascii="Arial" w:hAnsi="Arial" w:cs="Arial"/>
          <w:kern w:val="0"/>
        </w:rPr>
        <w:t>Baunmann</w:t>
      </w:r>
      <w:proofErr w:type="spellEnd"/>
      <w:r w:rsidRPr="00862D14">
        <w:rPr>
          <w:rFonts w:ascii="Arial" w:hAnsi="Arial" w:cs="Arial"/>
          <w:kern w:val="0"/>
        </w:rPr>
        <w:t xml:space="preserve"> (1995, cited in </w:t>
      </w:r>
      <w:r w:rsidR="00DA5BF5" w:rsidRPr="00862D14">
        <w:rPr>
          <w:rFonts w:ascii="Arial" w:hAnsi="Arial" w:cs="Arial"/>
          <w:kern w:val="0"/>
        </w:rPr>
        <w:t>Bartlett and Burton, 2007</w:t>
      </w:r>
      <w:r w:rsidRPr="00862D14">
        <w:rPr>
          <w:rFonts w:ascii="Arial" w:hAnsi="Arial" w:cs="Arial"/>
          <w:kern w:val="0"/>
        </w:rPr>
        <w:t xml:space="preserve">) stated that it works better when pairing two pupils at similar learning abilities. </w:t>
      </w:r>
      <w:r w:rsidR="0004588E" w:rsidRPr="00862D14">
        <w:rPr>
          <w:rFonts w:ascii="Arial" w:hAnsi="Arial" w:cs="Arial"/>
          <w:kern w:val="0"/>
        </w:rPr>
        <w:t>However, r</w:t>
      </w:r>
      <w:r w:rsidR="0004588E" w:rsidRPr="00862D14">
        <w:rPr>
          <w:rFonts w:ascii="Arial" w:hAnsi="Arial" w:cs="Arial"/>
          <w:kern w:val="0"/>
        </w:rPr>
        <w:t xml:space="preserve">eflecting on the discussion around group work, </w:t>
      </w:r>
      <w:proofErr w:type="spellStart"/>
      <w:r w:rsidR="0004588E" w:rsidRPr="00862D14">
        <w:rPr>
          <w:rFonts w:ascii="Arial" w:hAnsi="Arial" w:cs="Arial"/>
          <w:kern w:val="0"/>
        </w:rPr>
        <w:t>Zwozdiak</w:t>
      </w:r>
      <w:proofErr w:type="spellEnd"/>
      <w:r w:rsidR="0004588E" w:rsidRPr="00862D14">
        <w:rPr>
          <w:rFonts w:ascii="Arial" w:hAnsi="Arial" w:cs="Arial"/>
          <w:kern w:val="0"/>
        </w:rPr>
        <w:t>-Myers (2012) notes that group work can support children’s social development</w:t>
      </w:r>
      <w:r w:rsidR="0004588E" w:rsidRPr="00862D14">
        <w:rPr>
          <w:rFonts w:ascii="Arial" w:hAnsi="Arial" w:cs="Arial"/>
          <w:kern w:val="0"/>
        </w:rPr>
        <w:t xml:space="preserve"> but also notes that it is important to allocate specific roles so that all pupils cooperate. </w:t>
      </w:r>
      <w:r w:rsidR="00D21905" w:rsidRPr="00862D14">
        <w:rPr>
          <w:rFonts w:ascii="Arial" w:hAnsi="Arial" w:cs="Arial"/>
          <w:kern w:val="0"/>
        </w:rPr>
        <w:t>It is important that as the role of teacher to facilitate wise grouping of pupils that involve discussions of critical importance</w:t>
      </w:r>
      <w:r w:rsidR="00DA5BF5" w:rsidRPr="00862D14">
        <w:rPr>
          <w:rFonts w:ascii="Arial" w:hAnsi="Arial" w:cs="Arial"/>
          <w:kern w:val="0"/>
        </w:rPr>
        <w:t xml:space="preserve"> </w:t>
      </w:r>
      <w:r w:rsidR="00DA5BF5" w:rsidRPr="00862D14">
        <w:rPr>
          <w:rFonts w:ascii="Arial" w:hAnsi="Arial" w:cs="Arial"/>
          <w:kern w:val="0"/>
        </w:rPr>
        <w:t>(Bartlett and Burton, 2007).</w:t>
      </w:r>
    </w:p>
    <w:p w14:paraId="2B59087A" w14:textId="77777777" w:rsidR="000A6CD8" w:rsidRPr="00862D14" w:rsidRDefault="000A6CD8" w:rsidP="00862D14">
      <w:pPr>
        <w:spacing w:line="360" w:lineRule="auto"/>
        <w:rPr>
          <w:rFonts w:ascii="Arial" w:hAnsi="Arial" w:cs="Arial"/>
          <w:kern w:val="0"/>
        </w:rPr>
      </w:pPr>
    </w:p>
    <w:p w14:paraId="1BFB9F0B" w14:textId="6CC3CF7B" w:rsidR="00806A5C" w:rsidRPr="00862D14" w:rsidRDefault="004B6FE6" w:rsidP="00862D14">
      <w:pPr>
        <w:spacing w:line="360" w:lineRule="auto"/>
        <w:rPr>
          <w:rFonts w:ascii="Arial" w:hAnsi="Arial" w:cs="Arial"/>
          <w:kern w:val="0"/>
        </w:rPr>
      </w:pPr>
      <w:r w:rsidRPr="00862D14">
        <w:rPr>
          <w:rFonts w:ascii="Arial" w:hAnsi="Arial" w:cs="Arial"/>
          <w:kern w:val="0"/>
        </w:rPr>
        <w:t xml:space="preserve">Reflecting in the moment when in practice has been highlighted by </w:t>
      </w:r>
      <w:proofErr w:type="spellStart"/>
      <w:r w:rsidRPr="00862D14">
        <w:rPr>
          <w:rFonts w:ascii="Arial" w:hAnsi="Arial" w:cs="Arial"/>
          <w:kern w:val="0"/>
        </w:rPr>
        <w:t>Wieringa</w:t>
      </w:r>
      <w:r w:rsidR="00AC08DD" w:rsidRPr="00862D14">
        <w:rPr>
          <w:rFonts w:ascii="Arial" w:hAnsi="Arial" w:cs="Arial"/>
          <w:kern w:val="0"/>
        </w:rPr>
        <w:t>m</w:t>
      </w:r>
      <w:proofErr w:type="spellEnd"/>
      <w:r w:rsidR="00AC08DD" w:rsidRPr="00862D14">
        <w:rPr>
          <w:rFonts w:ascii="Arial" w:hAnsi="Arial" w:cs="Arial"/>
          <w:kern w:val="0"/>
        </w:rPr>
        <w:t xml:space="preserve"> (</w:t>
      </w:r>
      <w:r w:rsidRPr="00862D14">
        <w:rPr>
          <w:rFonts w:ascii="Arial" w:hAnsi="Arial" w:cs="Arial"/>
          <w:kern w:val="0"/>
        </w:rPr>
        <w:t>2011), this is something which has been brought to my attention to bring forward in my teaching career. The benefits of reflecting in the moment and not exploring it later is that you can instantly connect to the situation and build on the observation or situation (</w:t>
      </w:r>
      <w:proofErr w:type="spellStart"/>
      <w:r w:rsidRPr="00862D14">
        <w:rPr>
          <w:rFonts w:ascii="Arial" w:hAnsi="Arial" w:cs="Arial"/>
          <w:kern w:val="0"/>
        </w:rPr>
        <w:t>Wieringa</w:t>
      </w:r>
      <w:proofErr w:type="spellEnd"/>
      <w:r w:rsidRPr="00862D14">
        <w:rPr>
          <w:rFonts w:ascii="Arial" w:hAnsi="Arial" w:cs="Arial"/>
          <w:kern w:val="0"/>
        </w:rPr>
        <w:t xml:space="preserve">, 2011). I believe this is something which will build an experience log as my teaching career develops, as stated by Eckersley (2014) student teachers do not have that experience yet to be able to make in depth connections with theory and practice. </w:t>
      </w:r>
    </w:p>
    <w:p w14:paraId="3FE561F3" w14:textId="3E56753E" w:rsidR="0057033D" w:rsidRPr="00862D14" w:rsidRDefault="0057033D" w:rsidP="00862D14">
      <w:pPr>
        <w:spacing w:line="360" w:lineRule="auto"/>
        <w:rPr>
          <w:rFonts w:ascii="Arial" w:hAnsi="Arial" w:cs="Arial"/>
          <w:kern w:val="0"/>
        </w:rPr>
      </w:pPr>
    </w:p>
    <w:p w14:paraId="35F6B4A9" w14:textId="759FC2A0" w:rsidR="00765AC5" w:rsidRPr="00862D14" w:rsidRDefault="0057033D" w:rsidP="00862D14">
      <w:pPr>
        <w:spacing w:line="360" w:lineRule="auto"/>
        <w:rPr>
          <w:rFonts w:ascii="Arial" w:hAnsi="Arial" w:cs="Arial"/>
          <w:kern w:val="0"/>
        </w:rPr>
      </w:pPr>
      <w:r w:rsidRPr="00862D14">
        <w:rPr>
          <w:rFonts w:ascii="Arial" w:hAnsi="Arial" w:cs="Arial"/>
          <w:kern w:val="0"/>
        </w:rPr>
        <w:t xml:space="preserve">Considering planning and teaching for your pupils it is important to differentiate the learning for all pupils. Bartlett and Burton (2007) </w:t>
      </w:r>
      <w:r w:rsidR="00765AC5" w:rsidRPr="00862D14">
        <w:rPr>
          <w:rFonts w:ascii="Arial" w:hAnsi="Arial" w:cs="Arial"/>
          <w:kern w:val="0"/>
        </w:rPr>
        <w:t xml:space="preserve">note that pupils will have different interests within a topic regardless of their ability or background and these differences will have an impact of their educational success, acting on this and making a difference by helping a </w:t>
      </w:r>
      <w:r w:rsidR="00D65315" w:rsidRPr="00862D14">
        <w:rPr>
          <w:rFonts w:ascii="Arial" w:hAnsi="Arial" w:cs="Arial"/>
          <w:kern w:val="0"/>
        </w:rPr>
        <w:t>pupil</w:t>
      </w:r>
      <w:r w:rsidR="00765AC5" w:rsidRPr="00862D14">
        <w:rPr>
          <w:rFonts w:ascii="Arial" w:hAnsi="Arial" w:cs="Arial"/>
          <w:kern w:val="0"/>
        </w:rPr>
        <w:t xml:space="preserve"> achieve where they should be. </w:t>
      </w:r>
    </w:p>
    <w:p w14:paraId="1E5F5E4E" w14:textId="77777777" w:rsidR="0057033D" w:rsidRPr="00862D14" w:rsidRDefault="0057033D" w:rsidP="00862D14">
      <w:pPr>
        <w:spacing w:line="360" w:lineRule="auto"/>
        <w:rPr>
          <w:rFonts w:ascii="Arial" w:hAnsi="Arial" w:cs="Arial"/>
          <w:kern w:val="0"/>
        </w:rPr>
      </w:pPr>
    </w:p>
    <w:p w14:paraId="40B66232" w14:textId="2184FF33" w:rsidR="00571D00" w:rsidRPr="00862D14" w:rsidRDefault="00571D00" w:rsidP="00862D14">
      <w:pPr>
        <w:spacing w:line="360" w:lineRule="auto"/>
        <w:jc w:val="center"/>
        <w:rPr>
          <w:rFonts w:ascii="Arial" w:hAnsi="Arial" w:cs="Arial"/>
          <w:kern w:val="0"/>
          <w:u w:val="single"/>
        </w:rPr>
      </w:pPr>
      <w:r w:rsidRPr="00862D14">
        <w:rPr>
          <w:rFonts w:ascii="Arial" w:hAnsi="Arial" w:cs="Arial"/>
          <w:kern w:val="0"/>
          <w:u w:val="single"/>
        </w:rPr>
        <w:t xml:space="preserve">Conclusion </w:t>
      </w:r>
      <w:r w:rsidR="009D3D45" w:rsidRPr="00862D14">
        <w:rPr>
          <w:rFonts w:ascii="Arial" w:hAnsi="Arial" w:cs="Arial"/>
          <w:kern w:val="0"/>
          <w:u w:val="single"/>
        </w:rPr>
        <w:t>and</w:t>
      </w:r>
      <w:r w:rsidR="00EA1FC0" w:rsidRPr="00862D14">
        <w:rPr>
          <w:rFonts w:ascii="Arial" w:hAnsi="Arial" w:cs="Arial"/>
          <w:kern w:val="0"/>
          <w:u w:val="single"/>
        </w:rPr>
        <w:t xml:space="preserve"> </w:t>
      </w:r>
      <w:r w:rsidR="009D3D45" w:rsidRPr="00862D14">
        <w:rPr>
          <w:rFonts w:ascii="Arial" w:hAnsi="Arial" w:cs="Arial"/>
          <w:kern w:val="0"/>
          <w:u w:val="single"/>
        </w:rPr>
        <w:t>Recommendations</w:t>
      </w:r>
    </w:p>
    <w:p w14:paraId="2CE5EDEA" w14:textId="77777777" w:rsidR="005F5BE4" w:rsidRPr="00862D14" w:rsidRDefault="005F5BE4" w:rsidP="00862D14">
      <w:pPr>
        <w:spacing w:line="360" w:lineRule="auto"/>
        <w:jc w:val="center"/>
        <w:rPr>
          <w:rFonts w:ascii="Arial" w:hAnsi="Arial" w:cs="Arial"/>
          <w:kern w:val="0"/>
          <w:u w:val="single"/>
        </w:rPr>
      </w:pPr>
    </w:p>
    <w:p w14:paraId="5AA70394" w14:textId="016B0DAC" w:rsidR="008045FB" w:rsidRPr="00862D14" w:rsidRDefault="007E2E20" w:rsidP="00862D14">
      <w:pPr>
        <w:spacing w:line="360" w:lineRule="auto"/>
        <w:rPr>
          <w:rFonts w:ascii="Arial" w:hAnsi="Arial" w:cs="Arial"/>
          <w:kern w:val="0"/>
          <w:u w:val="single"/>
        </w:rPr>
      </w:pPr>
      <w:r w:rsidRPr="00862D14">
        <w:rPr>
          <w:rFonts w:ascii="Arial" w:hAnsi="Arial" w:cs="Arial"/>
          <w:kern w:val="0"/>
        </w:rPr>
        <w:t>The review of literature provided</w:t>
      </w:r>
      <w:r w:rsidR="008045FB" w:rsidRPr="00862D14">
        <w:rPr>
          <w:rFonts w:ascii="Arial" w:hAnsi="Arial" w:cs="Arial"/>
          <w:kern w:val="0"/>
        </w:rPr>
        <w:t xml:space="preserve"> a deeper understanding around the critical incident and provided theory to back it up. The professional learning standards </w:t>
      </w:r>
      <w:r w:rsidR="00DE3DE6" w:rsidRPr="00862D14">
        <w:rPr>
          <w:rFonts w:ascii="Arial" w:hAnsi="Arial" w:cs="Arial"/>
          <w:kern w:val="0"/>
        </w:rPr>
        <w:t xml:space="preserve">that are discussed under the pedagogical principles noted above link to the pedagogy refining of managing the learning environment. By ensuring that positive learning habits and behaviours are being portrayed and understood by the learners. </w:t>
      </w:r>
      <w:r w:rsidR="009D3D45" w:rsidRPr="00862D14">
        <w:rPr>
          <w:rFonts w:ascii="Arial" w:hAnsi="Arial" w:cs="Arial"/>
          <w:kern w:val="0"/>
        </w:rPr>
        <w:t xml:space="preserve">Another standard would be innovation, developing new techniques by conducting new research into social, emotional, cognitive development to have a positive effect on the learners. </w:t>
      </w:r>
      <w:r w:rsidR="00B52449" w:rsidRPr="00862D14">
        <w:rPr>
          <w:rFonts w:ascii="Arial" w:hAnsi="Arial" w:cs="Arial"/>
          <w:kern w:val="0"/>
        </w:rPr>
        <w:t xml:space="preserve">Ensuring differentiation is maintained throughout every lesson is vital, </w:t>
      </w:r>
      <w:r w:rsidR="00B52449" w:rsidRPr="00862D14">
        <w:rPr>
          <w:rFonts w:ascii="Arial" w:hAnsi="Arial" w:cs="Arial"/>
          <w:kern w:val="0"/>
        </w:rPr>
        <w:lastRenderedPageBreak/>
        <w:t xml:space="preserve">to be able to have the knowledge and understanding to </w:t>
      </w:r>
      <w:r w:rsidR="00AC08DD" w:rsidRPr="00862D14">
        <w:rPr>
          <w:rFonts w:ascii="Arial" w:hAnsi="Arial" w:cs="Arial"/>
          <w:kern w:val="0"/>
        </w:rPr>
        <w:t>b</w:t>
      </w:r>
      <w:r w:rsidR="00B52449" w:rsidRPr="00862D14">
        <w:rPr>
          <w:rFonts w:ascii="Arial" w:hAnsi="Arial" w:cs="Arial"/>
          <w:kern w:val="0"/>
        </w:rPr>
        <w:t xml:space="preserve">e able to meet the needs of all the learners. </w:t>
      </w:r>
    </w:p>
    <w:p w14:paraId="7F03E770" w14:textId="77777777" w:rsidR="00DE3DE6" w:rsidRPr="00862D14" w:rsidRDefault="00DE3DE6" w:rsidP="00862D14">
      <w:pPr>
        <w:spacing w:line="360" w:lineRule="auto"/>
        <w:rPr>
          <w:rFonts w:ascii="Arial" w:hAnsi="Arial" w:cs="Arial"/>
          <w:kern w:val="0"/>
        </w:rPr>
      </w:pPr>
    </w:p>
    <w:p w14:paraId="5D81F3A7" w14:textId="20E710A0" w:rsidR="00DE3DE6" w:rsidRPr="00862D14" w:rsidRDefault="00DE3DE6" w:rsidP="00862D14">
      <w:pPr>
        <w:spacing w:line="360" w:lineRule="auto"/>
        <w:rPr>
          <w:rFonts w:ascii="Arial" w:hAnsi="Arial" w:cs="Arial"/>
          <w:kern w:val="0"/>
        </w:rPr>
      </w:pPr>
      <w:r w:rsidRPr="00862D14">
        <w:rPr>
          <w:rFonts w:ascii="Arial" w:hAnsi="Arial" w:cs="Arial"/>
          <w:kern w:val="0"/>
        </w:rPr>
        <w:t xml:space="preserve">The teaching and learning methods that would be considered most effective </w:t>
      </w:r>
      <w:r w:rsidR="00FE21C0" w:rsidRPr="00862D14">
        <w:rPr>
          <w:rFonts w:ascii="Arial" w:hAnsi="Arial" w:cs="Arial"/>
          <w:kern w:val="0"/>
        </w:rPr>
        <w:t>is</w:t>
      </w:r>
      <w:r w:rsidR="009D3D45" w:rsidRPr="00862D14">
        <w:rPr>
          <w:rFonts w:ascii="Arial" w:hAnsi="Arial" w:cs="Arial"/>
          <w:kern w:val="0"/>
        </w:rPr>
        <w:t xml:space="preserve"> group work because learners are able to express their feelings </w:t>
      </w:r>
      <w:r w:rsidR="00177285" w:rsidRPr="00862D14">
        <w:rPr>
          <w:rFonts w:ascii="Arial" w:hAnsi="Arial" w:cs="Arial"/>
          <w:kern w:val="0"/>
        </w:rPr>
        <w:t>and</w:t>
      </w:r>
      <w:r w:rsidR="009D3D45" w:rsidRPr="00862D14">
        <w:rPr>
          <w:rFonts w:ascii="Arial" w:hAnsi="Arial" w:cs="Arial"/>
          <w:kern w:val="0"/>
        </w:rPr>
        <w:t xml:space="preserve"> collaborate ideas between them, it is important to remember that </w:t>
      </w:r>
      <w:r w:rsidR="00DC7381" w:rsidRPr="00862D14">
        <w:rPr>
          <w:rFonts w:ascii="Arial" w:hAnsi="Arial" w:cs="Arial"/>
          <w:kern w:val="0"/>
        </w:rPr>
        <w:t>pupils</w:t>
      </w:r>
      <w:r w:rsidR="009D3D45" w:rsidRPr="00862D14">
        <w:rPr>
          <w:rFonts w:ascii="Arial" w:hAnsi="Arial" w:cs="Arial"/>
          <w:kern w:val="0"/>
        </w:rPr>
        <w:t xml:space="preserve"> </w:t>
      </w:r>
      <w:r w:rsidR="00177285" w:rsidRPr="00862D14">
        <w:rPr>
          <w:rFonts w:ascii="Arial" w:hAnsi="Arial" w:cs="Arial"/>
          <w:kern w:val="0"/>
        </w:rPr>
        <w:t>learn from</w:t>
      </w:r>
      <w:r w:rsidR="009D3D45" w:rsidRPr="00862D14">
        <w:rPr>
          <w:rFonts w:ascii="Arial" w:hAnsi="Arial" w:cs="Arial"/>
          <w:kern w:val="0"/>
        </w:rPr>
        <w:t xml:space="preserve"> each other. </w:t>
      </w:r>
      <w:r w:rsidR="00177285" w:rsidRPr="00862D14">
        <w:rPr>
          <w:rFonts w:ascii="Arial" w:hAnsi="Arial" w:cs="Arial"/>
          <w:kern w:val="0"/>
        </w:rPr>
        <w:t xml:space="preserve">Another method is peer tutoring or working in pairs, having that </w:t>
      </w:r>
      <w:r w:rsidR="00F31FDB" w:rsidRPr="00862D14">
        <w:rPr>
          <w:rFonts w:ascii="Arial" w:hAnsi="Arial" w:cs="Arial"/>
          <w:kern w:val="0"/>
        </w:rPr>
        <w:t>one-to-one</w:t>
      </w:r>
      <w:r w:rsidR="00177285" w:rsidRPr="00862D14">
        <w:rPr>
          <w:rFonts w:ascii="Arial" w:hAnsi="Arial" w:cs="Arial"/>
          <w:kern w:val="0"/>
        </w:rPr>
        <w:t xml:space="preserve"> relationship can be a more comfortable space for some pupils who may </w:t>
      </w:r>
      <w:r w:rsidR="00AB056C" w:rsidRPr="00862D14">
        <w:rPr>
          <w:rFonts w:ascii="Arial" w:hAnsi="Arial" w:cs="Arial"/>
          <w:kern w:val="0"/>
        </w:rPr>
        <w:t xml:space="preserve">not feel as confident in a group. </w:t>
      </w:r>
      <w:r w:rsidR="00C1007F" w:rsidRPr="00862D14">
        <w:rPr>
          <w:rFonts w:ascii="Arial" w:hAnsi="Arial" w:cs="Arial"/>
          <w:kern w:val="0"/>
        </w:rPr>
        <w:t xml:space="preserve">It Is </w:t>
      </w:r>
      <w:r w:rsidR="00C1007F" w:rsidRPr="00862D14">
        <w:rPr>
          <w:rFonts w:ascii="Arial" w:hAnsi="Arial" w:cs="Arial"/>
          <w:kern w:val="0"/>
        </w:rPr>
        <w:t>vital</w:t>
      </w:r>
      <w:r w:rsidR="00C1007F" w:rsidRPr="00862D14">
        <w:rPr>
          <w:rFonts w:ascii="Arial" w:hAnsi="Arial" w:cs="Arial"/>
          <w:kern w:val="0"/>
        </w:rPr>
        <w:t xml:space="preserve"> to</w:t>
      </w:r>
      <w:r w:rsidR="00C1007F" w:rsidRPr="00862D14">
        <w:rPr>
          <w:rFonts w:ascii="Arial" w:hAnsi="Arial" w:cs="Arial"/>
          <w:kern w:val="0"/>
        </w:rPr>
        <w:t xml:space="preserve"> keep in mind</w:t>
      </w:r>
      <w:r w:rsidR="00C1007F" w:rsidRPr="00862D14">
        <w:rPr>
          <w:rFonts w:ascii="Arial" w:hAnsi="Arial" w:cs="Arial"/>
          <w:kern w:val="0"/>
        </w:rPr>
        <w:t xml:space="preserve"> that the most pressing matter is not the activity or task but to ensure positive peer relationships are being formed and maintained</w:t>
      </w:r>
      <w:r w:rsidR="00C1007F" w:rsidRPr="00862D14">
        <w:rPr>
          <w:rFonts w:ascii="Arial" w:hAnsi="Arial" w:cs="Arial"/>
          <w:kern w:val="0"/>
        </w:rPr>
        <w:t xml:space="preserve">, otherwise it can affect their focus and engagement. </w:t>
      </w:r>
    </w:p>
    <w:p w14:paraId="077F4285" w14:textId="77777777" w:rsidR="00DE3DE6" w:rsidRPr="00862D14" w:rsidRDefault="00DE3DE6" w:rsidP="00862D14">
      <w:pPr>
        <w:spacing w:line="360" w:lineRule="auto"/>
        <w:rPr>
          <w:rFonts w:ascii="Arial" w:hAnsi="Arial" w:cs="Arial"/>
          <w:kern w:val="0"/>
        </w:rPr>
      </w:pPr>
    </w:p>
    <w:p w14:paraId="1D799711" w14:textId="77777777" w:rsidR="005330FD" w:rsidRPr="00862D14" w:rsidRDefault="00DE3DE6" w:rsidP="00862D14">
      <w:pPr>
        <w:spacing w:line="360" w:lineRule="auto"/>
        <w:rPr>
          <w:rFonts w:ascii="Arial" w:hAnsi="Arial" w:cs="Arial"/>
          <w:kern w:val="0"/>
        </w:rPr>
      </w:pPr>
      <w:r w:rsidRPr="00862D14">
        <w:rPr>
          <w:rFonts w:ascii="Arial" w:hAnsi="Arial" w:cs="Arial"/>
          <w:kern w:val="0"/>
        </w:rPr>
        <w:t xml:space="preserve">Overall, the critical incident methodology has created an understanding that </w:t>
      </w:r>
      <w:r w:rsidR="00AB056C" w:rsidRPr="00862D14">
        <w:rPr>
          <w:rFonts w:ascii="Arial" w:hAnsi="Arial" w:cs="Arial"/>
          <w:kern w:val="0"/>
        </w:rPr>
        <w:t xml:space="preserve">through social learning theory, it is important to remember that rewarding or recognising positive behaviour can impact other pupils through modelling behaviour and observational learning. The constructivist approach being an active process allows pupils to lead their own learning in their own time through interactions and their environment. </w:t>
      </w:r>
    </w:p>
    <w:p w14:paraId="3B28B85A" w14:textId="77777777" w:rsidR="00F31FDB" w:rsidRPr="00862D14" w:rsidRDefault="00F31FDB" w:rsidP="00862D14">
      <w:pPr>
        <w:spacing w:line="360" w:lineRule="auto"/>
        <w:rPr>
          <w:rFonts w:ascii="Arial" w:hAnsi="Arial" w:cs="Arial"/>
          <w:kern w:val="0"/>
        </w:rPr>
      </w:pPr>
    </w:p>
    <w:p w14:paraId="1609BC68" w14:textId="3A7F27DA" w:rsidR="009D3D45" w:rsidRPr="00862D14" w:rsidRDefault="009D3D45" w:rsidP="00862D14">
      <w:pPr>
        <w:spacing w:line="360" w:lineRule="auto"/>
        <w:rPr>
          <w:rFonts w:ascii="Arial" w:hAnsi="Arial" w:cs="Arial"/>
          <w:kern w:val="0"/>
        </w:rPr>
      </w:pPr>
      <w:r w:rsidRPr="00862D14">
        <w:rPr>
          <w:rFonts w:ascii="Arial" w:hAnsi="Arial" w:cs="Arial"/>
          <w:kern w:val="0"/>
        </w:rPr>
        <w:t xml:space="preserve">Focusing on my personal teaching practice, some of the key elements I would take forward would be to encourage learners to take their learning into their own hands and support them socially and emotionally by building confidence to be able to achieve this on their own. </w:t>
      </w:r>
      <w:r w:rsidR="00AB056C" w:rsidRPr="00862D14">
        <w:rPr>
          <w:rFonts w:ascii="Arial" w:hAnsi="Arial" w:cs="Arial"/>
          <w:kern w:val="0"/>
        </w:rPr>
        <w:t xml:space="preserve">I believe that mixed gender and ability group work and general classroom seating has its benefits as pupils can bring their own knowledge and understanding to the table. </w:t>
      </w:r>
    </w:p>
    <w:p w14:paraId="21EE937E" w14:textId="77777777" w:rsidR="00EA611D" w:rsidRPr="00862D14" w:rsidRDefault="00EA611D" w:rsidP="00862D14">
      <w:pPr>
        <w:spacing w:line="360" w:lineRule="auto"/>
        <w:rPr>
          <w:rFonts w:ascii="Arial" w:hAnsi="Arial" w:cs="Arial"/>
          <w:kern w:val="0"/>
        </w:rPr>
      </w:pPr>
    </w:p>
    <w:p w14:paraId="6F66896E" w14:textId="77777777" w:rsidR="00B16050" w:rsidRPr="00862D14" w:rsidRDefault="00B16050" w:rsidP="00862D14">
      <w:pPr>
        <w:spacing w:line="360" w:lineRule="auto"/>
        <w:rPr>
          <w:rFonts w:ascii="Arial" w:hAnsi="Arial" w:cs="Arial"/>
          <w:kern w:val="0"/>
        </w:rPr>
      </w:pPr>
    </w:p>
    <w:p w14:paraId="324B8E4F" w14:textId="77777777" w:rsidR="00B16050" w:rsidRPr="00862D14" w:rsidRDefault="00B16050" w:rsidP="00862D14">
      <w:pPr>
        <w:spacing w:line="360" w:lineRule="auto"/>
        <w:rPr>
          <w:rFonts w:ascii="Arial" w:hAnsi="Arial" w:cs="Arial"/>
          <w:kern w:val="0"/>
        </w:rPr>
      </w:pPr>
    </w:p>
    <w:p w14:paraId="11B90FB7" w14:textId="77777777" w:rsidR="00B16050" w:rsidRPr="00862D14" w:rsidRDefault="00B16050" w:rsidP="00862D14">
      <w:pPr>
        <w:spacing w:line="360" w:lineRule="auto"/>
        <w:rPr>
          <w:rFonts w:ascii="Arial" w:hAnsi="Arial" w:cs="Arial"/>
          <w:kern w:val="0"/>
        </w:rPr>
      </w:pPr>
    </w:p>
    <w:p w14:paraId="2F3F4AE3" w14:textId="37D298F5" w:rsidR="00B16050" w:rsidRPr="00862D14" w:rsidRDefault="00B16050" w:rsidP="00862D14">
      <w:pPr>
        <w:spacing w:line="360" w:lineRule="auto"/>
        <w:rPr>
          <w:rFonts w:ascii="Arial" w:hAnsi="Arial" w:cs="Arial"/>
          <w:kern w:val="0"/>
        </w:rPr>
      </w:pPr>
    </w:p>
    <w:p w14:paraId="05524A17" w14:textId="77777777" w:rsidR="0062488B" w:rsidRPr="00862D14" w:rsidRDefault="0062488B" w:rsidP="00862D14">
      <w:pPr>
        <w:spacing w:line="360" w:lineRule="auto"/>
        <w:rPr>
          <w:rFonts w:ascii="Arial" w:hAnsi="Arial" w:cs="Arial"/>
          <w:kern w:val="0"/>
        </w:rPr>
      </w:pPr>
    </w:p>
    <w:p w14:paraId="7C7B08E1" w14:textId="77777777" w:rsidR="0062488B" w:rsidRPr="00862D14" w:rsidRDefault="0062488B" w:rsidP="00862D14">
      <w:pPr>
        <w:spacing w:line="360" w:lineRule="auto"/>
        <w:rPr>
          <w:rFonts w:ascii="Arial" w:hAnsi="Arial" w:cs="Arial"/>
          <w:kern w:val="0"/>
        </w:rPr>
      </w:pPr>
    </w:p>
    <w:p w14:paraId="74674BA0" w14:textId="77777777" w:rsidR="0062488B" w:rsidRPr="00862D14" w:rsidRDefault="0062488B" w:rsidP="00862D14">
      <w:pPr>
        <w:spacing w:line="360" w:lineRule="auto"/>
        <w:rPr>
          <w:rFonts w:ascii="Arial" w:hAnsi="Arial" w:cs="Arial"/>
          <w:kern w:val="0"/>
        </w:rPr>
      </w:pPr>
    </w:p>
    <w:p w14:paraId="0E4B9DA7" w14:textId="77777777" w:rsidR="0062488B" w:rsidRPr="00862D14" w:rsidRDefault="0062488B" w:rsidP="00862D14">
      <w:pPr>
        <w:spacing w:line="360" w:lineRule="auto"/>
        <w:rPr>
          <w:rFonts w:ascii="Arial" w:hAnsi="Arial" w:cs="Arial"/>
          <w:kern w:val="0"/>
        </w:rPr>
      </w:pPr>
    </w:p>
    <w:p w14:paraId="394A431C" w14:textId="77777777" w:rsidR="00A360D9" w:rsidRPr="00862D14" w:rsidRDefault="00A360D9" w:rsidP="00862D14">
      <w:pPr>
        <w:spacing w:line="360" w:lineRule="auto"/>
        <w:ind w:left="360"/>
        <w:rPr>
          <w:rFonts w:ascii="Arial" w:hAnsi="Arial" w:cs="Arial"/>
          <w:u w:val="single"/>
        </w:rPr>
      </w:pPr>
      <w:r w:rsidRPr="00862D14">
        <w:rPr>
          <w:rFonts w:ascii="Arial" w:hAnsi="Arial" w:cs="Arial"/>
          <w:u w:val="single"/>
        </w:rPr>
        <w:lastRenderedPageBreak/>
        <w:t xml:space="preserve">Reference list </w:t>
      </w:r>
    </w:p>
    <w:p w14:paraId="70FD4D0E"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 xml:space="preserve">Alves, C.C.D.F., Monteiro, G.B.M., </w:t>
      </w:r>
      <w:proofErr w:type="spellStart"/>
      <w:r w:rsidRPr="00862D14">
        <w:rPr>
          <w:rFonts w:ascii="Arial" w:hAnsi="Arial" w:cs="Arial"/>
          <w:shd w:val="clear" w:color="auto" w:fill="FFFFFF"/>
        </w:rPr>
        <w:t>Rabello</w:t>
      </w:r>
      <w:proofErr w:type="spellEnd"/>
      <w:r w:rsidRPr="00862D14">
        <w:rPr>
          <w:rFonts w:ascii="Arial" w:hAnsi="Arial" w:cs="Arial"/>
          <w:shd w:val="clear" w:color="auto" w:fill="FFFFFF"/>
        </w:rPr>
        <w:t xml:space="preserve">, S., </w:t>
      </w:r>
      <w:proofErr w:type="spellStart"/>
      <w:r w:rsidRPr="00862D14">
        <w:rPr>
          <w:rFonts w:ascii="Arial" w:hAnsi="Arial" w:cs="Arial"/>
          <w:shd w:val="clear" w:color="auto" w:fill="FFFFFF"/>
        </w:rPr>
        <w:t>Gasparetto</w:t>
      </w:r>
      <w:proofErr w:type="spellEnd"/>
      <w:r w:rsidRPr="00862D14">
        <w:rPr>
          <w:rFonts w:ascii="Arial" w:hAnsi="Arial" w:cs="Arial"/>
          <w:shd w:val="clear" w:color="auto" w:fill="FFFFFF"/>
        </w:rPr>
        <w:t>, M.E.R.F. and Carvalho, K.M.D., (2009) Assistive technology applied to education of students with visual impairment.</w:t>
      </w:r>
      <w:r w:rsidRPr="00862D14">
        <w:rPr>
          <w:rStyle w:val="apple-converted-space"/>
          <w:rFonts w:ascii="Arial" w:hAnsi="Arial" w:cs="Arial"/>
          <w:shd w:val="clear" w:color="auto" w:fill="FFFFFF"/>
        </w:rPr>
        <w:t> </w:t>
      </w:r>
      <w:proofErr w:type="spellStart"/>
      <w:r w:rsidRPr="00862D14">
        <w:rPr>
          <w:rFonts w:ascii="Arial" w:hAnsi="Arial" w:cs="Arial"/>
          <w:i/>
          <w:iCs/>
        </w:rPr>
        <w:t>Revista</w:t>
      </w:r>
      <w:proofErr w:type="spellEnd"/>
      <w:r w:rsidRPr="00862D14">
        <w:rPr>
          <w:rFonts w:ascii="Arial" w:hAnsi="Arial" w:cs="Arial"/>
          <w:i/>
          <w:iCs/>
        </w:rPr>
        <w:t xml:space="preserve"> </w:t>
      </w:r>
      <w:proofErr w:type="spellStart"/>
      <w:r w:rsidRPr="00862D14">
        <w:rPr>
          <w:rFonts w:ascii="Arial" w:hAnsi="Arial" w:cs="Arial"/>
          <w:i/>
          <w:iCs/>
        </w:rPr>
        <w:t>Panamericana</w:t>
      </w:r>
      <w:proofErr w:type="spellEnd"/>
      <w:r w:rsidRPr="00862D14">
        <w:rPr>
          <w:rFonts w:ascii="Arial" w:hAnsi="Arial" w:cs="Arial"/>
          <w:i/>
          <w:iCs/>
        </w:rPr>
        <w:t xml:space="preserve"> de </w:t>
      </w:r>
      <w:proofErr w:type="spellStart"/>
      <w:r w:rsidRPr="00862D14">
        <w:rPr>
          <w:rFonts w:ascii="Arial" w:hAnsi="Arial" w:cs="Arial"/>
          <w:i/>
          <w:iCs/>
        </w:rPr>
        <w:t>Salud</w:t>
      </w:r>
      <w:proofErr w:type="spellEnd"/>
      <w:r w:rsidRPr="00862D14">
        <w:rPr>
          <w:rFonts w:ascii="Arial" w:hAnsi="Arial" w:cs="Arial"/>
          <w:i/>
          <w:iCs/>
        </w:rPr>
        <w:t xml:space="preserve"> </w:t>
      </w:r>
      <w:proofErr w:type="spellStart"/>
      <w:r w:rsidRPr="00862D14">
        <w:rPr>
          <w:rFonts w:ascii="Arial" w:hAnsi="Arial" w:cs="Arial"/>
          <w:i/>
          <w:iCs/>
        </w:rPr>
        <w:t>Pública</w:t>
      </w:r>
      <w:proofErr w:type="spellEnd"/>
      <w:r w:rsidRPr="00862D14">
        <w:rPr>
          <w:rFonts w:ascii="Arial" w:hAnsi="Arial" w:cs="Arial"/>
          <w:shd w:val="clear" w:color="auto" w:fill="FFFFFF"/>
        </w:rPr>
        <w:t>,</w:t>
      </w:r>
      <w:r w:rsidRPr="00862D14">
        <w:rPr>
          <w:rStyle w:val="apple-converted-space"/>
          <w:rFonts w:ascii="Arial" w:hAnsi="Arial" w:cs="Arial"/>
          <w:shd w:val="clear" w:color="auto" w:fill="FFFFFF"/>
        </w:rPr>
        <w:t> </w:t>
      </w:r>
      <w:r w:rsidRPr="00862D14">
        <w:rPr>
          <w:rFonts w:ascii="Arial" w:hAnsi="Arial" w:cs="Arial"/>
          <w:i/>
          <w:iCs/>
        </w:rPr>
        <w:t>26</w:t>
      </w:r>
      <w:r w:rsidRPr="00862D14">
        <w:rPr>
          <w:rFonts w:ascii="Arial" w:hAnsi="Arial" w:cs="Arial"/>
          <w:shd w:val="clear" w:color="auto" w:fill="FFFFFF"/>
        </w:rPr>
        <w:t>(2), pp.148-152.</w:t>
      </w:r>
    </w:p>
    <w:p w14:paraId="408201A8" w14:textId="77777777" w:rsidR="00A360D9" w:rsidRPr="00862D14" w:rsidRDefault="00A360D9" w:rsidP="00862D14">
      <w:pPr>
        <w:spacing w:line="360" w:lineRule="auto"/>
        <w:ind w:left="360"/>
        <w:rPr>
          <w:rFonts w:ascii="Arial" w:hAnsi="Arial" w:cs="Arial"/>
          <w:u w:val="single"/>
        </w:rPr>
      </w:pPr>
    </w:p>
    <w:p w14:paraId="56864F57" w14:textId="77777777" w:rsidR="00A360D9" w:rsidRPr="00862D14" w:rsidRDefault="00A360D9" w:rsidP="00862D14">
      <w:pPr>
        <w:spacing w:line="360" w:lineRule="auto"/>
        <w:ind w:left="360"/>
        <w:rPr>
          <w:rFonts w:ascii="Arial" w:hAnsi="Arial" w:cs="Arial"/>
          <w:shd w:val="clear" w:color="auto" w:fill="FFFFFF"/>
        </w:rPr>
      </w:pPr>
      <w:proofErr w:type="spellStart"/>
      <w:r w:rsidRPr="00862D14">
        <w:rPr>
          <w:rFonts w:ascii="Arial" w:hAnsi="Arial" w:cs="Arial"/>
          <w:shd w:val="clear" w:color="auto" w:fill="FFFFFF"/>
        </w:rPr>
        <w:t>Amineh</w:t>
      </w:r>
      <w:proofErr w:type="spellEnd"/>
      <w:r w:rsidRPr="00862D14">
        <w:rPr>
          <w:rFonts w:ascii="Arial" w:hAnsi="Arial" w:cs="Arial"/>
          <w:shd w:val="clear" w:color="auto" w:fill="FFFFFF"/>
        </w:rPr>
        <w:t>, R.J. and Asl, H.D., (2015) Review of constructivism and social constructivism.</w:t>
      </w:r>
      <w:r w:rsidRPr="00862D14">
        <w:rPr>
          <w:rStyle w:val="apple-converted-space"/>
          <w:rFonts w:ascii="Arial" w:hAnsi="Arial" w:cs="Arial"/>
          <w:shd w:val="clear" w:color="auto" w:fill="FFFFFF"/>
        </w:rPr>
        <w:t> </w:t>
      </w:r>
      <w:r w:rsidRPr="00862D14">
        <w:rPr>
          <w:rFonts w:ascii="Arial" w:hAnsi="Arial" w:cs="Arial"/>
          <w:i/>
          <w:iCs/>
        </w:rPr>
        <w:t>Journal of social sciences, literature and languages</w:t>
      </w:r>
      <w:r w:rsidRPr="00862D14">
        <w:rPr>
          <w:rFonts w:ascii="Arial" w:hAnsi="Arial" w:cs="Arial"/>
          <w:shd w:val="clear" w:color="auto" w:fill="FFFFFF"/>
        </w:rPr>
        <w:t>,</w:t>
      </w:r>
      <w:r w:rsidRPr="00862D14">
        <w:rPr>
          <w:rStyle w:val="apple-converted-space"/>
          <w:rFonts w:ascii="Arial" w:hAnsi="Arial" w:cs="Arial"/>
          <w:shd w:val="clear" w:color="auto" w:fill="FFFFFF"/>
        </w:rPr>
        <w:t> </w:t>
      </w:r>
      <w:r w:rsidRPr="00862D14">
        <w:rPr>
          <w:rFonts w:ascii="Arial" w:hAnsi="Arial" w:cs="Arial"/>
          <w:i/>
          <w:iCs/>
        </w:rPr>
        <w:t>1</w:t>
      </w:r>
      <w:r w:rsidRPr="00862D14">
        <w:rPr>
          <w:rFonts w:ascii="Arial" w:hAnsi="Arial" w:cs="Arial"/>
          <w:shd w:val="clear" w:color="auto" w:fill="FFFFFF"/>
        </w:rPr>
        <w:t>(1), pp.9-16.</w:t>
      </w:r>
    </w:p>
    <w:p w14:paraId="799E971E" w14:textId="77777777" w:rsidR="00A360D9" w:rsidRPr="00862D14" w:rsidRDefault="00A360D9" w:rsidP="00862D14">
      <w:pPr>
        <w:spacing w:line="360" w:lineRule="auto"/>
        <w:ind w:left="360"/>
        <w:rPr>
          <w:rFonts w:ascii="Arial" w:hAnsi="Arial" w:cs="Arial"/>
          <w:kern w:val="0"/>
          <w:u w:val="single"/>
        </w:rPr>
      </w:pPr>
    </w:p>
    <w:p w14:paraId="541843EC"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 xml:space="preserve">Ang, L. and </w:t>
      </w:r>
      <w:proofErr w:type="spellStart"/>
      <w:r w:rsidRPr="00862D14">
        <w:rPr>
          <w:rFonts w:ascii="Arial" w:hAnsi="Arial" w:cs="Arial"/>
          <w:shd w:val="clear" w:color="auto" w:fill="FFFFFF"/>
        </w:rPr>
        <w:t>Flewitt</w:t>
      </w:r>
      <w:proofErr w:type="spellEnd"/>
      <w:r w:rsidRPr="00862D14">
        <w:rPr>
          <w:rFonts w:ascii="Arial" w:hAnsi="Arial" w:cs="Arial"/>
          <w:shd w:val="clear" w:color="auto" w:fill="FFFFFF"/>
        </w:rPr>
        <w:t>, R. (2015) ‘Embracing diversity in the early years and primary classroom: a cross-cultural perspective’, in. Routledge.</w:t>
      </w:r>
    </w:p>
    <w:p w14:paraId="41F28F79" w14:textId="77777777" w:rsidR="00A360D9" w:rsidRPr="00862D14" w:rsidRDefault="00A360D9" w:rsidP="00862D14">
      <w:pPr>
        <w:spacing w:line="360" w:lineRule="auto"/>
        <w:ind w:left="360"/>
        <w:rPr>
          <w:rFonts w:ascii="Arial" w:hAnsi="Arial" w:cs="Arial"/>
        </w:rPr>
      </w:pPr>
    </w:p>
    <w:p w14:paraId="1176ED87" w14:textId="77777777" w:rsidR="00A360D9" w:rsidRPr="00862D14" w:rsidRDefault="00A360D9" w:rsidP="00862D14">
      <w:pPr>
        <w:spacing w:line="360" w:lineRule="auto"/>
        <w:ind w:left="360"/>
        <w:rPr>
          <w:rFonts w:ascii="Arial" w:hAnsi="Arial" w:cs="Arial"/>
          <w:kern w:val="0"/>
        </w:rPr>
      </w:pPr>
      <w:r w:rsidRPr="00862D14">
        <w:rPr>
          <w:rFonts w:ascii="Arial" w:hAnsi="Arial" w:cs="Arial"/>
          <w:kern w:val="0"/>
        </w:rPr>
        <w:t xml:space="preserve">Bartlett, S. and Burton, D. (2007) Introduction to education studies. Second edition. London: SAGE </w:t>
      </w:r>
    </w:p>
    <w:p w14:paraId="1A82FBFB" w14:textId="77777777" w:rsidR="00A360D9" w:rsidRPr="00862D14" w:rsidRDefault="00A360D9" w:rsidP="00862D14">
      <w:pPr>
        <w:pStyle w:val="NormalWeb"/>
        <w:spacing w:line="360" w:lineRule="auto"/>
        <w:ind w:left="360"/>
        <w:rPr>
          <w:rFonts w:ascii="Arial" w:hAnsi="Arial" w:cs="Arial"/>
        </w:rPr>
      </w:pPr>
      <w:r w:rsidRPr="00862D14">
        <w:rPr>
          <w:rFonts w:ascii="Arial" w:hAnsi="Arial" w:cs="Arial"/>
        </w:rPr>
        <w:t xml:space="preserve">British Educational Research Association (BERA, 2018) Ethical Guidelines for Educational Research, fourth edition, London. https://www.bera.ac.uk/researchers-resources/publications/ethicalguidelines-for-educational-research-2018  </w:t>
      </w:r>
    </w:p>
    <w:p w14:paraId="2E099EE8" w14:textId="77777777" w:rsidR="00A360D9" w:rsidRPr="00862D14" w:rsidRDefault="00A360D9" w:rsidP="00862D14">
      <w:pPr>
        <w:spacing w:line="360" w:lineRule="auto"/>
        <w:ind w:left="360"/>
        <w:rPr>
          <w:rFonts w:ascii="Arial" w:hAnsi="Arial" w:cs="Arial"/>
        </w:rPr>
      </w:pPr>
      <w:proofErr w:type="spellStart"/>
      <w:r w:rsidRPr="00862D14">
        <w:rPr>
          <w:rFonts w:ascii="Arial" w:hAnsi="Arial" w:cs="Arial"/>
          <w:i/>
          <w:iCs/>
        </w:rPr>
        <w:t>Bruster</w:t>
      </w:r>
      <w:proofErr w:type="spellEnd"/>
      <w:r w:rsidRPr="00862D14">
        <w:rPr>
          <w:rFonts w:ascii="Arial" w:hAnsi="Arial" w:cs="Arial"/>
          <w:i/>
          <w:iCs/>
        </w:rPr>
        <w:t>, B.G. and Peterson, B.R., (2013) Using critical incidents in teaching to promote reflective practice. Reflective Practice, 14(2), pp.170-182.</w:t>
      </w:r>
    </w:p>
    <w:p w14:paraId="4221F223" w14:textId="77777777" w:rsidR="00A360D9" w:rsidRPr="00862D14" w:rsidRDefault="00A360D9" w:rsidP="00862D14">
      <w:pPr>
        <w:pStyle w:val="NormalWeb"/>
        <w:spacing w:line="360" w:lineRule="auto"/>
        <w:ind w:left="360"/>
        <w:rPr>
          <w:rFonts w:ascii="Arial" w:hAnsi="Arial" w:cs="Arial"/>
        </w:rPr>
      </w:pPr>
      <w:r w:rsidRPr="00862D14">
        <w:rPr>
          <w:rFonts w:ascii="Arial" w:hAnsi="Arial" w:cs="Arial"/>
        </w:rPr>
        <w:t xml:space="preserve">Donaldson G, (2015) </w:t>
      </w:r>
      <w:r w:rsidRPr="00862D14">
        <w:rPr>
          <w:rFonts w:ascii="Arial" w:hAnsi="Arial" w:cs="Arial"/>
          <w:i/>
          <w:iCs/>
        </w:rPr>
        <w:t xml:space="preserve">Successful Futures Independent Review of Curriculum and Assessment Arrangements in Wales. (Accessed: 7 October 2023) </w:t>
      </w:r>
    </w:p>
    <w:p w14:paraId="2B5309F9"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Eckersley, B. (2014) </w:t>
      </w:r>
      <w:r w:rsidRPr="00862D14">
        <w:rPr>
          <w:rFonts w:ascii="Arial" w:hAnsi="Arial" w:cs="Arial"/>
          <w:i/>
          <w:iCs/>
          <w:shd w:val="clear" w:color="auto" w:fill="FFFFFF"/>
        </w:rPr>
        <w:t xml:space="preserve">Successful teacher </w:t>
      </w:r>
      <w:proofErr w:type="gramStart"/>
      <w:r w:rsidRPr="00862D14">
        <w:rPr>
          <w:rFonts w:ascii="Arial" w:hAnsi="Arial" w:cs="Arial"/>
          <w:i/>
          <w:iCs/>
          <w:shd w:val="clear" w:color="auto" w:fill="FFFFFF"/>
        </w:rPr>
        <w:t>education :</w:t>
      </w:r>
      <w:proofErr w:type="gramEnd"/>
      <w:r w:rsidRPr="00862D14">
        <w:rPr>
          <w:rFonts w:ascii="Arial" w:hAnsi="Arial" w:cs="Arial"/>
          <w:i/>
          <w:iCs/>
          <w:shd w:val="clear" w:color="auto" w:fill="FFFFFF"/>
        </w:rPr>
        <w:t xml:space="preserve"> partnerships, reflective practice and the place of technology</w:t>
      </w:r>
      <w:r w:rsidRPr="00862D14">
        <w:rPr>
          <w:rFonts w:ascii="Arial" w:hAnsi="Arial" w:cs="Arial"/>
          <w:shd w:val="clear" w:color="auto" w:fill="FFFFFF"/>
        </w:rPr>
        <w:t xml:space="preserve">. 1st ed. 2014. Edited by M. Jones and J. Ryan. Rotterdam, Netherlands: Sense Publishers. Available at: </w:t>
      </w:r>
      <w:hyperlink r:id="rId7" w:history="1">
        <w:r w:rsidRPr="00862D14">
          <w:rPr>
            <w:rStyle w:val="Hyperlink"/>
            <w:rFonts w:ascii="Arial" w:hAnsi="Arial" w:cs="Arial"/>
            <w:color w:val="auto"/>
            <w:shd w:val="clear" w:color="auto" w:fill="FFFFFF"/>
          </w:rPr>
          <w:t>https://doi.org/10.1007/978-94-6209-677-6</w:t>
        </w:r>
      </w:hyperlink>
      <w:r w:rsidRPr="00862D14">
        <w:rPr>
          <w:rFonts w:ascii="Arial" w:hAnsi="Arial" w:cs="Arial"/>
          <w:shd w:val="clear" w:color="auto" w:fill="FFFFFF"/>
        </w:rPr>
        <w:t>.</w:t>
      </w:r>
    </w:p>
    <w:p w14:paraId="2BB26675" w14:textId="77777777" w:rsidR="00A360D9" w:rsidRPr="00862D14" w:rsidRDefault="00A360D9" w:rsidP="00862D14">
      <w:pPr>
        <w:spacing w:line="360" w:lineRule="auto"/>
        <w:ind w:left="360"/>
        <w:rPr>
          <w:rFonts w:ascii="Arial" w:hAnsi="Arial" w:cs="Arial"/>
          <w:kern w:val="0"/>
        </w:rPr>
      </w:pPr>
    </w:p>
    <w:p w14:paraId="7611578A" w14:textId="77777777" w:rsidR="00A360D9" w:rsidRPr="00862D14" w:rsidRDefault="00A360D9" w:rsidP="00862D14">
      <w:pPr>
        <w:spacing w:line="360" w:lineRule="auto"/>
        <w:ind w:left="360"/>
        <w:rPr>
          <w:rFonts w:ascii="Arial" w:hAnsi="Arial" w:cs="Arial"/>
          <w:kern w:val="0"/>
          <w:u w:val="single"/>
        </w:rPr>
      </w:pPr>
      <w:r w:rsidRPr="00862D14">
        <w:rPr>
          <w:rFonts w:ascii="Arial" w:hAnsi="Arial" w:cs="Arial"/>
          <w:shd w:val="clear" w:color="auto" w:fill="FFFFFF"/>
        </w:rPr>
        <w:t>Ellis, S. and Tod, J. (2018) </w:t>
      </w:r>
      <w:r w:rsidRPr="00862D14">
        <w:rPr>
          <w:rFonts w:ascii="Arial" w:hAnsi="Arial" w:cs="Arial"/>
          <w:i/>
          <w:iCs/>
          <w:shd w:val="clear" w:color="auto" w:fill="FFFFFF"/>
        </w:rPr>
        <w:t>Behaviour for learning: promoting positive relationships in the classroom</w:t>
      </w:r>
      <w:r w:rsidRPr="00862D14">
        <w:rPr>
          <w:rFonts w:ascii="Arial" w:hAnsi="Arial" w:cs="Arial"/>
          <w:shd w:val="clear" w:color="auto" w:fill="FFFFFF"/>
        </w:rPr>
        <w:t xml:space="preserve">. Second edition. London: Routledge. </w:t>
      </w:r>
    </w:p>
    <w:p w14:paraId="12583C73" w14:textId="77777777" w:rsidR="00A360D9" w:rsidRPr="00862D14" w:rsidRDefault="00A360D9" w:rsidP="00862D14">
      <w:pPr>
        <w:spacing w:line="360" w:lineRule="auto"/>
        <w:ind w:left="360"/>
        <w:rPr>
          <w:rFonts w:ascii="Arial" w:hAnsi="Arial" w:cs="Arial"/>
          <w:kern w:val="0"/>
        </w:rPr>
      </w:pPr>
      <w:proofErr w:type="spellStart"/>
      <w:r w:rsidRPr="00862D14">
        <w:rPr>
          <w:rFonts w:ascii="Arial" w:hAnsi="Arial" w:cs="Arial"/>
          <w:kern w:val="0"/>
        </w:rPr>
        <w:lastRenderedPageBreak/>
        <w:t>Esytn</w:t>
      </w:r>
      <w:proofErr w:type="spellEnd"/>
      <w:r w:rsidRPr="00862D14">
        <w:rPr>
          <w:rFonts w:ascii="Arial" w:hAnsi="Arial" w:cs="Arial"/>
          <w:kern w:val="0"/>
        </w:rPr>
        <w:t xml:space="preserve"> report (2023) A report on Community Primary School. Available at: </w:t>
      </w:r>
      <w:hyperlink r:id="rId8" w:history="1">
        <w:r w:rsidRPr="00862D14">
          <w:rPr>
            <w:rStyle w:val="Hyperlink"/>
            <w:rFonts w:ascii="Arial" w:hAnsi="Arial" w:cs="Arial"/>
            <w:color w:val="auto"/>
            <w:kern w:val="0"/>
          </w:rPr>
          <w:t>https://www.estyn.gov.wales/provider/6702239</w:t>
        </w:r>
      </w:hyperlink>
      <w:r w:rsidRPr="00862D14">
        <w:rPr>
          <w:rFonts w:ascii="Arial" w:hAnsi="Arial" w:cs="Arial"/>
          <w:kern w:val="0"/>
        </w:rPr>
        <w:t xml:space="preserve"> (Accessed: 7 October 2023).</w:t>
      </w:r>
    </w:p>
    <w:p w14:paraId="5E13D03B" w14:textId="77777777" w:rsidR="00A360D9" w:rsidRPr="00862D14" w:rsidRDefault="00A360D9" w:rsidP="00862D14">
      <w:pPr>
        <w:pStyle w:val="NormalWeb"/>
        <w:spacing w:line="360" w:lineRule="auto"/>
        <w:ind w:left="360"/>
        <w:rPr>
          <w:rFonts w:ascii="Arial" w:hAnsi="Arial" w:cs="Arial"/>
        </w:rPr>
      </w:pPr>
      <w:r w:rsidRPr="00862D14">
        <w:rPr>
          <w:rFonts w:ascii="Arial" w:hAnsi="Arial" w:cs="Arial"/>
        </w:rPr>
        <w:t xml:space="preserve">Gray, C. and </w:t>
      </w:r>
      <w:proofErr w:type="spellStart"/>
      <w:r w:rsidRPr="00862D14">
        <w:rPr>
          <w:rFonts w:ascii="Arial" w:hAnsi="Arial" w:cs="Arial"/>
        </w:rPr>
        <w:t>MacBlain</w:t>
      </w:r>
      <w:proofErr w:type="spellEnd"/>
      <w:r w:rsidRPr="00862D14">
        <w:rPr>
          <w:rFonts w:ascii="Arial" w:hAnsi="Arial" w:cs="Arial"/>
        </w:rPr>
        <w:t>, S. (2015)</w:t>
      </w:r>
      <w:r w:rsidRPr="00862D14">
        <w:rPr>
          <w:rStyle w:val="apple-converted-space"/>
          <w:rFonts w:ascii="Arial" w:hAnsi="Arial" w:cs="Arial"/>
        </w:rPr>
        <w:t> </w:t>
      </w:r>
      <w:r w:rsidRPr="00862D14">
        <w:rPr>
          <w:rFonts w:ascii="Arial" w:hAnsi="Arial" w:cs="Arial"/>
          <w:i/>
          <w:iCs/>
        </w:rPr>
        <w:t>Learning theories in childhood</w:t>
      </w:r>
      <w:r w:rsidRPr="00862D14">
        <w:rPr>
          <w:rFonts w:ascii="Arial" w:hAnsi="Arial" w:cs="Arial"/>
        </w:rPr>
        <w:t xml:space="preserve">. 2nd </w:t>
      </w:r>
      <w:proofErr w:type="spellStart"/>
      <w:r w:rsidRPr="00862D14">
        <w:rPr>
          <w:rFonts w:ascii="Arial" w:hAnsi="Arial" w:cs="Arial"/>
        </w:rPr>
        <w:t>edn</w:t>
      </w:r>
      <w:proofErr w:type="spellEnd"/>
      <w:r w:rsidRPr="00862D14">
        <w:rPr>
          <w:rFonts w:ascii="Arial" w:hAnsi="Arial" w:cs="Arial"/>
        </w:rPr>
        <w:t>. London: SAGE.</w:t>
      </w:r>
      <w:r w:rsidRPr="00862D14">
        <w:rPr>
          <w:rStyle w:val="apple-converted-space"/>
          <w:rFonts w:ascii="Arial" w:hAnsi="Arial" w:cs="Arial"/>
        </w:rPr>
        <w:t xml:space="preserve">  </w:t>
      </w:r>
    </w:p>
    <w:p w14:paraId="39285A13"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 xml:space="preserve">Immersive learning space of primary classroom video (2023). (Accessed: 6 October 2023). </w:t>
      </w:r>
    </w:p>
    <w:p w14:paraId="5C14614B" w14:textId="77777777" w:rsidR="00A360D9" w:rsidRPr="00862D14" w:rsidRDefault="00A360D9" w:rsidP="00862D14">
      <w:pPr>
        <w:spacing w:line="360" w:lineRule="auto"/>
        <w:ind w:left="360"/>
        <w:rPr>
          <w:rFonts w:ascii="Arial" w:hAnsi="Arial" w:cs="Arial"/>
          <w:kern w:val="0"/>
        </w:rPr>
      </w:pPr>
    </w:p>
    <w:p w14:paraId="14E564A6"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Jiang, J., (2023) Learning from bad peers? Influences of peer deviant behaviour on adolescent academic performance.</w:t>
      </w:r>
      <w:r w:rsidRPr="00862D14">
        <w:rPr>
          <w:rStyle w:val="apple-converted-space"/>
          <w:rFonts w:ascii="Arial" w:hAnsi="Arial" w:cs="Arial"/>
          <w:shd w:val="clear" w:color="auto" w:fill="FFFFFF"/>
        </w:rPr>
        <w:t> </w:t>
      </w:r>
      <w:r w:rsidRPr="00862D14">
        <w:rPr>
          <w:rFonts w:ascii="Arial" w:hAnsi="Arial" w:cs="Arial"/>
          <w:i/>
          <w:iCs/>
        </w:rPr>
        <w:t>International Journal of Adolescence and Youth</w:t>
      </w:r>
      <w:r w:rsidRPr="00862D14">
        <w:rPr>
          <w:rFonts w:ascii="Arial" w:hAnsi="Arial" w:cs="Arial"/>
          <w:shd w:val="clear" w:color="auto" w:fill="FFFFFF"/>
        </w:rPr>
        <w:t>,</w:t>
      </w:r>
      <w:r w:rsidRPr="00862D14">
        <w:rPr>
          <w:rStyle w:val="apple-converted-space"/>
          <w:rFonts w:ascii="Arial" w:hAnsi="Arial" w:cs="Arial"/>
          <w:shd w:val="clear" w:color="auto" w:fill="FFFFFF"/>
        </w:rPr>
        <w:t> </w:t>
      </w:r>
      <w:r w:rsidRPr="00862D14">
        <w:rPr>
          <w:rFonts w:ascii="Arial" w:hAnsi="Arial" w:cs="Arial"/>
          <w:i/>
          <w:iCs/>
        </w:rPr>
        <w:t>28</w:t>
      </w:r>
      <w:r w:rsidRPr="00862D14">
        <w:rPr>
          <w:rFonts w:ascii="Arial" w:hAnsi="Arial" w:cs="Arial"/>
          <w:shd w:val="clear" w:color="auto" w:fill="FFFFFF"/>
        </w:rPr>
        <w:t>(1), p.2246539.</w:t>
      </w:r>
    </w:p>
    <w:p w14:paraId="3F52E515" w14:textId="77777777" w:rsidR="00A360D9" w:rsidRPr="00862D14" w:rsidRDefault="00A360D9" w:rsidP="00862D14">
      <w:pPr>
        <w:spacing w:line="360" w:lineRule="auto"/>
        <w:ind w:left="360"/>
        <w:rPr>
          <w:rFonts w:ascii="Arial" w:hAnsi="Arial" w:cs="Arial"/>
          <w:kern w:val="0"/>
          <w:u w:val="single"/>
        </w:rPr>
      </w:pPr>
    </w:p>
    <w:p w14:paraId="6A2B39FB" w14:textId="77777777" w:rsidR="00A360D9" w:rsidRPr="00862D14" w:rsidRDefault="00A360D9" w:rsidP="00862D14">
      <w:pPr>
        <w:spacing w:line="360" w:lineRule="auto"/>
        <w:ind w:left="360"/>
        <w:rPr>
          <w:rFonts w:ascii="Arial" w:hAnsi="Arial" w:cs="Arial"/>
          <w:shd w:val="clear" w:color="auto" w:fill="FFFFFF"/>
        </w:rPr>
      </w:pPr>
      <w:proofErr w:type="spellStart"/>
      <w:r w:rsidRPr="00862D14">
        <w:rPr>
          <w:rFonts w:ascii="Arial" w:hAnsi="Arial" w:cs="Arial"/>
          <w:shd w:val="clear" w:color="auto" w:fill="FFFFFF"/>
        </w:rPr>
        <w:t>Kocdar</w:t>
      </w:r>
      <w:proofErr w:type="spellEnd"/>
      <w:r w:rsidRPr="00862D14">
        <w:rPr>
          <w:rFonts w:ascii="Arial" w:hAnsi="Arial" w:cs="Arial"/>
          <w:shd w:val="clear" w:color="auto" w:fill="FFFFFF"/>
        </w:rPr>
        <w:t>, S. and Bozkurt, A., (2023) Supporting learners with special needs in open, distance, and digital education. In</w:t>
      </w:r>
      <w:r w:rsidRPr="00862D14">
        <w:rPr>
          <w:rStyle w:val="apple-converted-space"/>
          <w:rFonts w:ascii="Arial" w:hAnsi="Arial" w:cs="Arial"/>
          <w:shd w:val="clear" w:color="auto" w:fill="FFFFFF"/>
        </w:rPr>
        <w:t> </w:t>
      </w:r>
      <w:r w:rsidRPr="00862D14">
        <w:rPr>
          <w:rFonts w:ascii="Arial" w:hAnsi="Arial" w:cs="Arial"/>
          <w:i/>
          <w:iCs/>
        </w:rPr>
        <w:t>Handbook of open, distance and digital education</w:t>
      </w:r>
      <w:r w:rsidRPr="00862D14">
        <w:rPr>
          <w:rStyle w:val="apple-converted-space"/>
          <w:rFonts w:ascii="Arial" w:hAnsi="Arial" w:cs="Arial"/>
          <w:shd w:val="clear" w:color="auto" w:fill="FFFFFF"/>
        </w:rPr>
        <w:t> </w:t>
      </w:r>
      <w:r w:rsidRPr="00862D14">
        <w:rPr>
          <w:rFonts w:ascii="Arial" w:hAnsi="Arial" w:cs="Arial"/>
          <w:shd w:val="clear" w:color="auto" w:fill="FFFFFF"/>
        </w:rPr>
        <w:t>(pp. 881-895). Singapore: Springer Nature Singapore.</w:t>
      </w:r>
    </w:p>
    <w:p w14:paraId="175C4CD8" w14:textId="77777777" w:rsidR="00A360D9" w:rsidRPr="00862D14" w:rsidRDefault="00A360D9" w:rsidP="00862D14">
      <w:pPr>
        <w:spacing w:line="360" w:lineRule="auto"/>
        <w:ind w:left="360"/>
        <w:rPr>
          <w:rFonts w:ascii="Arial" w:hAnsi="Arial" w:cs="Arial"/>
        </w:rPr>
      </w:pPr>
    </w:p>
    <w:p w14:paraId="4AFCBB35"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McMahon, S. and Dyer, M. (eds) (2018) </w:t>
      </w:r>
      <w:r w:rsidRPr="00862D14">
        <w:rPr>
          <w:rFonts w:ascii="Arial" w:hAnsi="Arial" w:cs="Arial"/>
          <w:i/>
          <w:iCs/>
          <w:shd w:val="clear" w:color="auto" w:fill="FFFFFF"/>
        </w:rPr>
        <w:t>Advanced Work-based Practice in the Early Years: A Guide for Students</w:t>
      </w:r>
      <w:r w:rsidRPr="00862D14">
        <w:rPr>
          <w:rFonts w:ascii="Arial" w:hAnsi="Arial" w:cs="Arial"/>
          <w:shd w:val="clear" w:color="auto" w:fill="FFFFFF"/>
        </w:rPr>
        <w:t>. First edition. Boca Raton, FL: Routledge.</w:t>
      </w:r>
    </w:p>
    <w:p w14:paraId="5CA6B7B2" w14:textId="77777777" w:rsidR="00A360D9" w:rsidRPr="00862D14" w:rsidRDefault="00A360D9" w:rsidP="00862D14">
      <w:pPr>
        <w:spacing w:line="360" w:lineRule="auto"/>
        <w:ind w:left="360"/>
        <w:rPr>
          <w:rFonts w:ascii="Arial" w:hAnsi="Arial" w:cs="Arial"/>
          <w:kern w:val="0"/>
        </w:rPr>
      </w:pPr>
    </w:p>
    <w:p w14:paraId="02E20088"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McNamara, S. and Moreton, G. (2001) </w:t>
      </w:r>
      <w:r w:rsidRPr="00862D14">
        <w:rPr>
          <w:rFonts w:ascii="Arial" w:hAnsi="Arial" w:cs="Arial"/>
          <w:i/>
          <w:iCs/>
          <w:shd w:val="clear" w:color="auto" w:fill="FFFFFF"/>
        </w:rPr>
        <w:t>Changing behaviour: teaching children with emotional and behavioural difficulties in primary and secondary classrooms</w:t>
      </w:r>
      <w:r w:rsidRPr="00862D14">
        <w:rPr>
          <w:rFonts w:ascii="Arial" w:hAnsi="Arial" w:cs="Arial"/>
          <w:shd w:val="clear" w:color="auto" w:fill="FFFFFF"/>
        </w:rPr>
        <w:t xml:space="preserve">. 2nd ed. Oxon [England: David Fulton. Available at: </w:t>
      </w:r>
      <w:hyperlink r:id="rId9" w:history="1">
        <w:r w:rsidRPr="00862D14">
          <w:rPr>
            <w:rStyle w:val="Hyperlink"/>
            <w:rFonts w:ascii="Arial" w:hAnsi="Arial" w:cs="Arial"/>
            <w:shd w:val="clear" w:color="auto" w:fill="FFFFFF"/>
          </w:rPr>
          <w:t>https://doi.org/10.4324/9780203065297</w:t>
        </w:r>
      </w:hyperlink>
      <w:r w:rsidRPr="00862D14">
        <w:rPr>
          <w:rFonts w:ascii="Arial" w:hAnsi="Arial" w:cs="Arial"/>
          <w:shd w:val="clear" w:color="auto" w:fill="FFFFFF"/>
        </w:rPr>
        <w:t>.</w:t>
      </w:r>
    </w:p>
    <w:p w14:paraId="333B2538" w14:textId="77777777" w:rsidR="00A360D9" w:rsidRPr="00862D14" w:rsidRDefault="00A360D9" w:rsidP="00862D14">
      <w:pPr>
        <w:spacing w:line="360" w:lineRule="auto"/>
        <w:ind w:left="360"/>
        <w:rPr>
          <w:rFonts w:ascii="Arial" w:hAnsi="Arial" w:cs="Arial"/>
          <w:kern w:val="0"/>
        </w:rPr>
      </w:pPr>
    </w:p>
    <w:p w14:paraId="7F0F9794" w14:textId="77777777" w:rsidR="00A360D9" w:rsidRPr="00862D14" w:rsidRDefault="00A360D9" w:rsidP="00862D14">
      <w:pPr>
        <w:spacing w:line="360" w:lineRule="auto"/>
        <w:ind w:left="360"/>
        <w:rPr>
          <w:rFonts w:ascii="Arial" w:hAnsi="Arial" w:cs="Arial"/>
          <w:kern w:val="0"/>
        </w:rPr>
      </w:pPr>
      <w:r w:rsidRPr="00862D14">
        <w:rPr>
          <w:rFonts w:ascii="Arial" w:hAnsi="Arial" w:cs="Arial"/>
          <w:shd w:val="clear" w:color="auto" w:fill="FFFFFF"/>
        </w:rPr>
        <w:t xml:space="preserve">Megawati, F., </w:t>
      </w:r>
      <w:proofErr w:type="spellStart"/>
      <w:r w:rsidRPr="00862D14">
        <w:rPr>
          <w:rFonts w:ascii="Arial" w:hAnsi="Arial" w:cs="Arial"/>
          <w:shd w:val="clear" w:color="auto" w:fill="FFFFFF"/>
        </w:rPr>
        <w:t>Mukminatien</w:t>
      </w:r>
      <w:proofErr w:type="spellEnd"/>
      <w:r w:rsidRPr="00862D14">
        <w:rPr>
          <w:rFonts w:ascii="Arial" w:hAnsi="Arial" w:cs="Arial"/>
          <w:shd w:val="clear" w:color="auto" w:fill="FFFFFF"/>
        </w:rPr>
        <w:t xml:space="preserve">, N., </w:t>
      </w:r>
      <w:proofErr w:type="spellStart"/>
      <w:r w:rsidRPr="00862D14">
        <w:rPr>
          <w:rFonts w:ascii="Arial" w:hAnsi="Arial" w:cs="Arial"/>
          <w:shd w:val="clear" w:color="auto" w:fill="FFFFFF"/>
        </w:rPr>
        <w:t>Anugerahwati</w:t>
      </w:r>
      <w:proofErr w:type="spellEnd"/>
      <w:r w:rsidRPr="00862D14">
        <w:rPr>
          <w:rFonts w:ascii="Arial" w:hAnsi="Arial" w:cs="Arial"/>
          <w:shd w:val="clear" w:color="auto" w:fill="FFFFFF"/>
        </w:rPr>
        <w:t xml:space="preserve">, M., </w:t>
      </w:r>
      <w:proofErr w:type="spellStart"/>
      <w:r w:rsidRPr="00862D14">
        <w:rPr>
          <w:rFonts w:ascii="Arial" w:hAnsi="Arial" w:cs="Arial"/>
          <w:shd w:val="clear" w:color="auto" w:fill="FFFFFF"/>
        </w:rPr>
        <w:t>Indrayani</w:t>
      </w:r>
      <w:proofErr w:type="spellEnd"/>
      <w:r w:rsidRPr="00862D14">
        <w:rPr>
          <w:rFonts w:ascii="Arial" w:hAnsi="Arial" w:cs="Arial"/>
          <w:shd w:val="clear" w:color="auto" w:fill="FFFFFF"/>
        </w:rPr>
        <w:t xml:space="preserve">, N. and </w:t>
      </w:r>
      <w:proofErr w:type="spellStart"/>
      <w:r w:rsidRPr="00862D14">
        <w:rPr>
          <w:rFonts w:ascii="Arial" w:hAnsi="Arial" w:cs="Arial"/>
          <w:shd w:val="clear" w:color="auto" w:fill="FFFFFF"/>
        </w:rPr>
        <w:t>Unsiah</w:t>
      </w:r>
      <w:proofErr w:type="spellEnd"/>
      <w:r w:rsidRPr="00862D14">
        <w:rPr>
          <w:rFonts w:ascii="Arial" w:hAnsi="Arial" w:cs="Arial"/>
          <w:shd w:val="clear" w:color="auto" w:fill="FFFFFF"/>
        </w:rPr>
        <w:t>, F., (2020) Critical Incidents: Exploring EFL Prospective Teachers' Teaching Experiences. </w:t>
      </w:r>
      <w:r w:rsidRPr="00862D14">
        <w:rPr>
          <w:rFonts w:ascii="Arial" w:hAnsi="Arial" w:cs="Arial"/>
          <w:i/>
          <w:iCs/>
          <w:shd w:val="clear" w:color="auto" w:fill="FFFFFF"/>
        </w:rPr>
        <w:t>European Journal of Educational Research</w:t>
      </w:r>
      <w:r w:rsidRPr="00862D14">
        <w:rPr>
          <w:rFonts w:ascii="Arial" w:hAnsi="Arial" w:cs="Arial"/>
          <w:shd w:val="clear" w:color="auto" w:fill="FFFFFF"/>
        </w:rPr>
        <w:t>, </w:t>
      </w:r>
      <w:r w:rsidRPr="00862D14">
        <w:rPr>
          <w:rFonts w:ascii="Arial" w:hAnsi="Arial" w:cs="Arial"/>
          <w:i/>
          <w:iCs/>
          <w:shd w:val="clear" w:color="auto" w:fill="FFFFFF"/>
        </w:rPr>
        <w:t>9</w:t>
      </w:r>
      <w:r w:rsidRPr="00862D14">
        <w:rPr>
          <w:rFonts w:ascii="Arial" w:hAnsi="Arial" w:cs="Arial"/>
          <w:shd w:val="clear" w:color="auto" w:fill="FFFFFF"/>
        </w:rPr>
        <w:t>(3), pp.943-954.)</w:t>
      </w:r>
    </w:p>
    <w:p w14:paraId="14370F7D" w14:textId="77777777" w:rsidR="00A360D9" w:rsidRPr="00862D14" w:rsidRDefault="00A360D9" w:rsidP="00862D14">
      <w:pPr>
        <w:pStyle w:val="NormalWeb"/>
        <w:spacing w:line="360" w:lineRule="auto"/>
        <w:ind w:left="360"/>
        <w:rPr>
          <w:rFonts w:ascii="Arial" w:hAnsi="Arial" w:cs="Arial"/>
        </w:rPr>
      </w:pPr>
      <w:r w:rsidRPr="00862D14">
        <w:rPr>
          <w:rFonts w:ascii="Arial" w:hAnsi="Arial" w:cs="Arial"/>
        </w:rPr>
        <w:t xml:space="preserve">Mohammed, R. (2016). Critical incident analysis: reflections of a teacher educator. </w:t>
      </w:r>
      <w:r w:rsidRPr="00862D14">
        <w:rPr>
          <w:rFonts w:ascii="Arial" w:hAnsi="Arial" w:cs="Arial"/>
          <w:i/>
          <w:iCs/>
        </w:rPr>
        <w:t>Research in Teacher Education, 6</w:t>
      </w:r>
      <w:r w:rsidRPr="00862D14">
        <w:rPr>
          <w:rFonts w:ascii="Arial" w:hAnsi="Arial" w:cs="Arial"/>
        </w:rPr>
        <w:t>(1)</w:t>
      </w:r>
      <w:r w:rsidRPr="00862D14">
        <w:rPr>
          <w:rFonts w:ascii="Arial" w:hAnsi="Arial" w:cs="Arial"/>
          <w:i/>
          <w:iCs/>
        </w:rPr>
        <w:t xml:space="preserve">, </w:t>
      </w:r>
      <w:r w:rsidRPr="00862D14">
        <w:rPr>
          <w:rFonts w:ascii="Arial" w:hAnsi="Arial" w:cs="Arial"/>
        </w:rPr>
        <w:t xml:space="preserve">25-29. https://doi.org/10.15123/PUB.5093 </w:t>
      </w:r>
    </w:p>
    <w:p w14:paraId="1F59F884" w14:textId="77777777" w:rsidR="00A360D9" w:rsidRPr="00862D14" w:rsidRDefault="00A360D9" w:rsidP="00862D14">
      <w:pPr>
        <w:pStyle w:val="NormalWeb"/>
        <w:spacing w:line="360" w:lineRule="auto"/>
        <w:ind w:left="360"/>
        <w:rPr>
          <w:rFonts w:ascii="Arial" w:hAnsi="Arial" w:cs="Arial"/>
          <w:b/>
          <w:bCs/>
        </w:rPr>
      </w:pPr>
      <w:r w:rsidRPr="00862D14">
        <w:rPr>
          <w:rFonts w:ascii="Arial" w:hAnsi="Arial" w:cs="Arial"/>
          <w:shd w:val="clear" w:color="auto" w:fill="FFFFFF"/>
        </w:rPr>
        <w:t>Montague, M. (2003) ‘Teaching Division to Students With Learning Disabilities: A Constructivist Approach’, </w:t>
      </w:r>
      <w:proofErr w:type="gramStart"/>
      <w:r w:rsidRPr="00862D14">
        <w:rPr>
          <w:rFonts w:ascii="Arial" w:hAnsi="Arial" w:cs="Arial"/>
          <w:i/>
          <w:iCs/>
          <w:shd w:val="clear" w:color="auto" w:fill="FFFFFF"/>
        </w:rPr>
        <w:t>Exceptionality :</w:t>
      </w:r>
      <w:proofErr w:type="gramEnd"/>
      <w:r w:rsidRPr="00862D14">
        <w:rPr>
          <w:rFonts w:ascii="Arial" w:hAnsi="Arial" w:cs="Arial"/>
          <w:i/>
          <w:iCs/>
          <w:shd w:val="clear" w:color="auto" w:fill="FFFFFF"/>
        </w:rPr>
        <w:t xml:space="preserve"> the official journal of the Division for </w:t>
      </w:r>
      <w:r w:rsidRPr="00862D14">
        <w:rPr>
          <w:rFonts w:ascii="Arial" w:hAnsi="Arial" w:cs="Arial"/>
          <w:i/>
          <w:iCs/>
          <w:shd w:val="clear" w:color="auto" w:fill="FFFFFF"/>
        </w:rPr>
        <w:lastRenderedPageBreak/>
        <w:t>Research of the Council for Exceptional Children</w:t>
      </w:r>
      <w:r w:rsidRPr="00862D14">
        <w:rPr>
          <w:rFonts w:ascii="Arial" w:hAnsi="Arial" w:cs="Arial"/>
          <w:shd w:val="clear" w:color="auto" w:fill="FFFFFF"/>
        </w:rPr>
        <w:t>, 11(3), pp. 165–175. Available at: https://doi.org/10.1207/S15327035EX1103_04.</w:t>
      </w:r>
    </w:p>
    <w:p w14:paraId="599FAC14" w14:textId="77777777" w:rsidR="00A360D9" w:rsidRPr="00862D14" w:rsidRDefault="00A360D9" w:rsidP="00862D14">
      <w:pPr>
        <w:spacing w:line="360" w:lineRule="auto"/>
        <w:ind w:left="360"/>
        <w:rPr>
          <w:rFonts w:ascii="Arial" w:hAnsi="Arial" w:cs="Arial"/>
          <w:shd w:val="clear" w:color="auto" w:fill="FFFFFF"/>
        </w:rPr>
      </w:pPr>
      <w:proofErr w:type="spellStart"/>
      <w:r w:rsidRPr="00862D14">
        <w:rPr>
          <w:rFonts w:ascii="Arial" w:hAnsi="Arial" w:cs="Arial"/>
          <w:shd w:val="clear" w:color="auto" w:fill="FFFFFF"/>
        </w:rPr>
        <w:t>Nabavi</w:t>
      </w:r>
      <w:proofErr w:type="spellEnd"/>
      <w:r w:rsidRPr="00862D14">
        <w:rPr>
          <w:rFonts w:ascii="Arial" w:hAnsi="Arial" w:cs="Arial"/>
          <w:shd w:val="clear" w:color="auto" w:fill="FFFFFF"/>
        </w:rPr>
        <w:t>, R.T., (2012) Bandura’s social learning theory &amp; social cognitive learning theory.</w:t>
      </w:r>
      <w:r w:rsidRPr="00862D14">
        <w:rPr>
          <w:rStyle w:val="apple-converted-space"/>
          <w:rFonts w:ascii="Arial" w:hAnsi="Arial" w:cs="Arial"/>
          <w:shd w:val="clear" w:color="auto" w:fill="FFFFFF"/>
        </w:rPr>
        <w:t> </w:t>
      </w:r>
      <w:r w:rsidRPr="00862D14">
        <w:rPr>
          <w:rFonts w:ascii="Arial" w:hAnsi="Arial" w:cs="Arial"/>
          <w:i/>
          <w:iCs/>
        </w:rPr>
        <w:t>Theory of Developmental Psychology</w:t>
      </w:r>
      <w:r w:rsidRPr="00862D14">
        <w:rPr>
          <w:rFonts w:ascii="Arial" w:hAnsi="Arial" w:cs="Arial"/>
          <w:shd w:val="clear" w:color="auto" w:fill="FFFFFF"/>
        </w:rPr>
        <w:t>,</w:t>
      </w:r>
      <w:r w:rsidRPr="00862D14">
        <w:rPr>
          <w:rStyle w:val="apple-converted-space"/>
          <w:rFonts w:ascii="Arial" w:hAnsi="Arial" w:cs="Arial"/>
          <w:shd w:val="clear" w:color="auto" w:fill="FFFFFF"/>
        </w:rPr>
        <w:t> </w:t>
      </w:r>
      <w:r w:rsidRPr="00862D14">
        <w:rPr>
          <w:rFonts w:ascii="Arial" w:hAnsi="Arial" w:cs="Arial"/>
          <w:i/>
          <w:iCs/>
        </w:rPr>
        <w:t>1</w:t>
      </w:r>
      <w:r w:rsidRPr="00862D14">
        <w:rPr>
          <w:rFonts w:ascii="Arial" w:hAnsi="Arial" w:cs="Arial"/>
          <w:shd w:val="clear" w:color="auto" w:fill="FFFFFF"/>
        </w:rPr>
        <w:t>(1), pp.1-24</w:t>
      </w:r>
    </w:p>
    <w:p w14:paraId="5D996A15" w14:textId="77777777" w:rsidR="00A360D9" w:rsidRPr="00862D14" w:rsidRDefault="00A360D9" w:rsidP="00862D14">
      <w:pPr>
        <w:spacing w:line="360" w:lineRule="auto"/>
        <w:ind w:left="360"/>
        <w:rPr>
          <w:rFonts w:ascii="Arial" w:hAnsi="Arial" w:cs="Arial"/>
          <w:kern w:val="0"/>
          <w:u w:val="single"/>
        </w:rPr>
      </w:pPr>
    </w:p>
    <w:p w14:paraId="61879A44" w14:textId="77777777" w:rsidR="00A360D9" w:rsidRPr="00862D14" w:rsidRDefault="00A360D9" w:rsidP="00862D14">
      <w:pPr>
        <w:spacing w:line="360" w:lineRule="auto"/>
        <w:ind w:left="360"/>
        <w:rPr>
          <w:rFonts w:ascii="Arial" w:hAnsi="Arial" w:cs="Arial"/>
          <w:i/>
          <w:iCs/>
          <w:shd w:val="clear" w:color="auto" w:fill="FFFFFF"/>
        </w:rPr>
      </w:pPr>
      <w:r w:rsidRPr="00862D14">
        <w:rPr>
          <w:rFonts w:ascii="Arial" w:hAnsi="Arial" w:cs="Arial"/>
          <w:i/>
          <w:iCs/>
          <w:shd w:val="clear" w:color="auto" w:fill="FFFFFF"/>
        </w:rPr>
        <w:t>Nelson, R.E., Jackson, C.D., Yang, Y. and Ricotta, D.N., (2023) Enriching Resident Engagement During Whiteboard Mini-Talks. Journal of Graduate Medical Education, 15(5), pp.536-540.</w:t>
      </w:r>
    </w:p>
    <w:p w14:paraId="2A361F76" w14:textId="77777777" w:rsidR="00A360D9" w:rsidRPr="00862D14" w:rsidRDefault="00A360D9" w:rsidP="00862D14">
      <w:pPr>
        <w:spacing w:line="360" w:lineRule="auto"/>
        <w:ind w:left="360"/>
        <w:rPr>
          <w:rFonts w:ascii="Arial" w:hAnsi="Arial" w:cs="Arial"/>
          <w:i/>
          <w:iCs/>
          <w:shd w:val="clear" w:color="auto" w:fill="FFFFFF"/>
        </w:rPr>
      </w:pPr>
    </w:p>
    <w:p w14:paraId="7961B5E6"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 xml:space="preserve">Pritchard, A. (Alan </w:t>
      </w:r>
      <w:proofErr w:type="gramStart"/>
      <w:r w:rsidRPr="00862D14">
        <w:rPr>
          <w:rFonts w:ascii="Arial" w:hAnsi="Arial" w:cs="Arial"/>
          <w:shd w:val="clear" w:color="auto" w:fill="FFFFFF"/>
        </w:rPr>
        <w:t>M..</w:t>
      </w:r>
      <w:proofErr w:type="gramEnd"/>
      <w:r w:rsidRPr="00862D14">
        <w:rPr>
          <w:rFonts w:ascii="Arial" w:hAnsi="Arial" w:cs="Arial"/>
          <w:shd w:val="clear" w:color="auto" w:fill="FFFFFF"/>
        </w:rPr>
        <w:t xml:space="preserve"> (2018) </w:t>
      </w:r>
      <w:r w:rsidRPr="00862D14">
        <w:rPr>
          <w:rFonts w:ascii="Arial" w:hAnsi="Arial" w:cs="Arial"/>
          <w:i/>
          <w:iCs/>
          <w:shd w:val="clear" w:color="auto" w:fill="FFFFFF"/>
        </w:rPr>
        <w:t xml:space="preserve">Ways of </w:t>
      </w:r>
      <w:proofErr w:type="gramStart"/>
      <w:r w:rsidRPr="00862D14">
        <w:rPr>
          <w:rFonts w:ascii="Arial" w:hAnsi="Arial" w:cs="Arial"/>
          <w:i/>
          <w:iCs/>
          <w:shd w:val="clear" w:color="auto" w:fill="FFFFFF"/>
        </w:rPr>
        <w:t>learning :</w:t>
      </w:r>
      <w:proofErr w:type="gramEnd"/>
      <w:r w:rsidRPr="00862D14">
        <w:rPr>
          <w:rFonts w:ascii="Arial" w:hAnsi="Arial" w:cs="Arial"/>
          <w:i/>
          <w:iCs/>
          <w:shd w:val="clear" w:color="auto" w:fill="FFFFFF"/>
        </w:rPr>
        <w:t xml:space="preserve"> learning theories for the classroom</w:t>
      </w:r>
      <w:r w:rsidRPr="00862D14">
        <w:rPr>
          <w:rFonts w:ascii="Arial" w:hAnsi="Arial" w:cs="Arial"/>
          <w:shd w:val="clear" w:color="auto" w:fill="FFFFFF"/>
        </w:rPr>
        <w:t xml:space="preserve">. Fourth edition. Abingdon, </w:t>
      </w:r>
      <w:proofErr w:type="gramStart"/>
      <w:r w:rsidRPr="00862D14">
        <w:rPr>
          <w:rFonts w:ascii="Arial" w:hAnsi="Arial" w:cs="Arial"/>
          <w:shd w:val="clear" w:color="auto" w:fill="FFFFFF"/>
        </w:rPr>
        <w:t>Oxon ;</w:t>
      </w:r>
      <w:proofErr w:type="gramEnd"/>
      <w:r w:rsidRPr="00862D14">
        <w:rPr>
          <w:rFonts w:ascii="Arial" w:hAnsi="Arial" w:cs="Arial"/>
          <w:shd w:val="clear" w:color="auto" w:fill="FFFFFF"/>
        </w:rPr>
        <w:t>: Routledge.</w:t>
      </w:r>
    </w:p>
    <w:p w14:paraId="348C3610" w14:textId="77777777" w:rsidR="00A360D9" w:rsidRPr="00862D14" w:rsidRDefault="00A360D9" w:rsidP="00862D14">
      <w:pPr>
        <w:spacing w:line="360" w:lineRule="auto"/>
        <w:ind w:left="360"/>
        <w:rPr>
          <w:rFonts w:ascii="Arial" w:hAnsi="Arial" w:cs="Arial"/>
        </w:rPr>
      </w:pPr>
    </w:p>
    <w:p w14:paraId="0202C0E2" w14:textId="77777777" w:rsidR="00A360D9" w:rsidRPr="00862D14" w:rsidRDefault="00A360D9" w:rsidP="00862D14">
      <w:pPr>
        <w:spacing w:line="360" w:lineRule="auto"/>
        <w:ind w:left="360"/>
        <w:rPr>
          <w:rFonts w:ascii="Arial" w:hAnsi="Arial" w:cs="Arial"/>
        </w:rPr>
      </w:pPr>
      <w:r w:rsidRPr="00862D14">
        <w:rPr>
          <w:rFonts w:ascii="Arial" w:hAnsi="Arial" w:cs="Arial"/>
        </w:rPr>
        <w:t xml:space="preserve">Rose, J. (2016) </w:t>
      </w:r>
      <w:r w:rsidRPr="00862D14">
        <w:rPr>
          <w:rFonts w:ascii="Arial" w:hAnsi="Arial" w:cs="Arial"/>
          <w:i/>
          <w:iCs/>
        </w:rPr>
        <w:t>Health and well-being in early childhood.</w:t>
      </w:r>
      <w:r w:rsidRPr="00862D14">
        <w:rPr>
          <w:rFonts w:ascii="Arial" w:hAnsi="Arial" w:cs="Arial"/>
        </w:rPr>
        <w:t xml:space="preserve"> First edition. Louise Gilbert &amp; Val Richards (eds.). Los </w:t>
      </w:r>
      <w:proofErr w:type="gramStart"/>
      <w:r w:rsidRPr="00862D14">
        <w:rPr>
          <w:rFonts w:ascii="Arial" w:hAnsi="Arial" w:cs="Arial"/>
        </w:rPr>
        <w:t>Angeles :</w:t>
      </w:r>
      <w:proofErr w:type="gramEnd"/>
      <w:r w:rsidRPr="00862D14">
        <w:rPr>
          <w:rFonts w:ascii="Arial" w:hAnsi="Arial" w:cs="Arial"/>
        </w:rPr>
        <w:t xml:space="preserve">, SAGE </w:t>
      </w:r>
    </w:p>
    <w:p w14:paraId="3EAE5300" w14:textId="77777777" w:rsidR="00A360D9" w:rsidRPr="00862D14" w:rsidRDefault="00A360D9" w:rsidP="00862D14">
      <w:pPr>
        <w:spacing w:line="360" w:lineRule="auto"/>
        <w:ind w:left="360"/>
        <w:rPr>
          <w:rFonts w:ascii="Arial" w:hAnsi="Arial" w:cs="Arial"/>
          <w:kern w:val="0"/>
        </w:rPr>
      </w:pPr>
    </w:p>
    <w:p w14:paraId="40B309FC" w14:textId="77777777" w:rsidR="00A360D9" w:rsidRPr="00862D14" w:rsidRDefault="00A360D9" w:rsidP="00862D14">
      <w:pPr>
        <w:spacing w:line="360" w:lineRule="auto"/>
        <w:ind w:left="360"/>
        <w:rPr>
          <w:rFonts w:ascii="Arial" w:hAnsi="Arial" w:cs="Arial"/>
        </w:rPr>
      </w:pPr>
      <w:r w:rsidRPr="00862D14">
        <w:rPr>
          <w:rFonts w:ascii="Arial" w:hAnsi="Arial" w:cs="Arial"/>
          <w:i/>
          <w:iCs/>
          <w:shd w:val="clear" w:color="auto" w:fill="FFFFFF"/>
        </w:rPr>
        <w:t>Sanders, S., Nielsen, W.S., McPhail, C. and Forrester, P.A., (2019) Maths anxious pre-service teachers' perspectives of" doing" mathematics in a whiteboard room.</w:t>
      </w:r>
    </w:p>
    <w:p w14:paraId="2F92D101" w14:textId="77777777" w:rsidR="00A360D9" w:rsidRPr="00862D14" w:rsidRDefault="00A360D9" w:rsidP="00862D14">
      <w:pPr>
        <w:pStyle w:val="NormalWeb"/>
        <w:spacing w:line="360" w:lineRule="auto"/>
        <w:ind w:left="360"/>
        <w:rPr>
          <w:rFonts w:ascii="Arial" w:hAnsi="Arial" w:cs="Arial"/>
        </w:rPr>
      </w:pPr>
      <w:r w:rsidRPr="00862D14">
        <w:rPr>
          <w:rFonts w:ascii="Arial" w:hAnsi="Arial" w:cs="Arial"/>
        </w:rPr>
        <w:t xml:space="preserve">Sandison, C. E., Forrester, T., &amp; Denny, S. (2015). ‘Work like a mathematician’: A study of secondary students’ level of engagement “doing” mathematics in a whiteboard room. In B. </w:t>
      </w:r>
      <w:proofErr w:type="spellStart"/>
      <w:r w:rsidRPr="00862D14">
        <w:rPr>
          <w:rFonts w:ascii="Arial" w:hAnsi="Arial" w:cs="Arial"/>
        </w:rPr>
        <w:t>Ferruci</w:t>
      </w:r>
      <w:proofErr w:type="spellEnd"/>
      <w:r w:rsidRPr="00862D14">
        <w:rPr>
          <w:rFonts w:ascii="Arial" w:hAnsi="Arial" w:cs="Arial"/>
        </w:rPr>
        <w:t xml:space="preserve"> &amp; L. M. </w:t>
      </w:r>
      <w:proofErr w:type="spellStart"/>
      <w:r w:rsidRPr="00862D14">
        <w:rPr>
          <w:rFonts w:ascii="Arial" w:hAnsi="Arial" w:cs="Arial"/>
        </w:rPr>
        <w:t>Thien</w:t>
      </w:r>
      <w:proofErr w:type="spellEnd"/>
      <w:r w:rsidRPr="00862D14">
        <w:rPr>
          <w:rFonts w:ascii="Arial" w:hAnsi="Arial" w:cs="Arial"/>
        </w:rPr>
        <w:t xml:space="preserve"> (Eds.), Revitalising mathematics teaching and learning culture towards sustainable living (pp. 53-66). Penang, Malaysia: SEAMEO RECSAM. </w:t>
      </w:r>
    </w:p>
    <w:p w14:paraId="2E68DFA4"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Shelton, F. and Brownhill, S. (2008) </w:t>
      </w:r>
      <w:r w:rsidRPr="00862D14">
        <w:rPr>
          <w:rFonts w:ascii="Arial" w:hAnsi="Arial" w:cs="Arial"/>
          <w:i/>
          <w:iCs/>
          <w:shd w:val="clear" w:color="auto" w:fill="FFFFFF"/>
        </w:rPr>
        <w:t>Effective behaviour management in the primary classroom</w:t>
      </w:r>
      <w:r w:rsidRPr="00862D14">
        <w:rPr>
          <w:rFonts w:ascii="Arial" w:hAnsi="Arial" w:cs="Arial"/>
          <w:shd w:val="clear" w:color="auto" w:fill="FFFFFF"/>
        </w:rPr>
        <w:t>. Maidenhead, Berkshire, England: Open University Press.</w:t>
      </w:r>
    </w:p>
    <w:p w14:paraId="08586CF9" w14:textId="77777777" w:rsidR="00A360D9" w:rsidRPr="00862D14" w:rsidRDefault="00A360D9" w:rsidP="00862D14">
      <w:pPr>
        <w:pStyle w:val="NormalWeb"/>
        <w:spacing w:line="360" w:lineRule="auto"/>
        <w:ind w:left="360"/>
        <w:rPr>
          <w:rFonts w:ascii="Arial" w:hAnsi="Arial" w:cs="Arial"/>
        </w:rPr>
      </w:pPr>
      <w:proofErr w:type="spellStart"/>
      <w:r w:rsidRPr="00862D14">
        <w:rPr>
          <w:rFonts w:ascii="Arial" w:hAnsi="Arial" w:cs="Arial"/>
          <w:shd w:val="clear" w:color="auto" w:fill="FFFFFF"/>
        </w:rPr>
        <w:t>Siochru</w:t>
      </w:r>
      <w:proofErr w:type="spellEnd"/>
      <w:r w:rsidRPr="00862D14">
        <w:rPr>
          <w:rFonts w:ascii="Arial" w:hAnsi="Arial" w:cs="Arial"/>
          <w:shd w:val="clear" w:color="auto" w:fill="FFFFFF"/>
        </w:rPr>
        <w:t>́, C.O. (ed.) (2018) </w:t>
      </w:r>
      <w:r w:rsidRPr="00862D14">
        <w:rPr>
          <w:rFonts w:ascii="Arial" w:hAnsi="Arial" w:cs="Arial"/>
          <w:i/>
          <w:iCs/>
          <w:shd w:val="clear" w:color="auto" w:fill="FFFFFF"/>
        </w:rPr>
        <w:t xml:space="preserve">Psychology and the study of </w:t>
      </w:r>
      <w:proofErr w:type="gramStart"/>
      <w:r w:rsidRPr="00862D14">
        <w:rPr>
          <w:rFonts w:ascii="Arial" w:hAnsi="Arial" w:cs="Arial"/>
          <w:i/>
          <w:iCs/>
          <w:shd w:val="clear" w:color="auto" w:fill="FFFFFF"/>
        </w:rPr>
        <w:t>education :</w:t>
      </w:r>
      <w:proofErr w:type="gramEnd"/>
      <w:r w:rsidRPr="00862D14">
        <w:rPr>
          <w:rFonts w:ascii="Arial" w:hAnsi="Arial" w:cs="Arial"/>
          <w:i/>
          <w:iCs/>
          <w:shd w:val="clear" w:color="auto" w:fill="FFFFFF"/>
        </w:rPr>
        <w:t xml:space="preserve"> critical perspectives on developing theories</w:t>
      </w:r>
      <w:r w:rsidRPr="00862D14">
        <w:rPr>
          <w:rFonts w:ascii="Arial" w:hAnsi="Arial" w:cs="Arial"/>
          <w:shd w:val="clear" w:color="auto" w:fill="FFFFFF"/>
        </w:rPr>
        <w:t xml:space="preserve">. </w:t>
      </w:r>
      <w:proofErr w:type="gramStart"/>
      <w:r w:rsidRPr="00862D14">
        <w:rPr>
          <w:rFonts w:ascii="Arial" w:hAnsi="Arial" w:cs="Arial"/>
          <w:shd w:val="clear" w:color="auto" w:fill="FFFFFF"/>
        </w:rPr>
        <w:t>London ;</w:t>
      </w:r>
      <w:proofErr w:type="gramEnd"/>
      <w:r w:rsidRPr="00862D14">
        <w:rPr>
          <w:rFonts w:ascii="Arial" w:hAnsi="Arial" w:cs="Arial"/>
          <w:shd w:val="clear" w:color="auto" w:fill="FFFFFF"/>
        </w:rPr>
        <w:t xml:space="preserve"> Routledge.</w:t>
      </w:r>
    </w:p>
    <w:p w14:paraId="4359507E" w14:textId="77777777" w:rsidR="00A360D9" w:rsidRPr="00862D14" w:rsidRDefault="00A360D9" w:rsidP="00862D14">
      <w:pPr>
        <w:spacing w:line="360" w:lineRule="auto"/>
        <w:ind w:left="360"/>
        <w:rPr>
          <w:rFonts w:ascii="Arial" w:hAnsi="Arial" w:cs="Arial"/>
          <w:kern w:val="0"/>
        </w:rPr>
      </w:pPr>
      <w:proofErr w:type="spellStart"/>
      <w:r w:rsidRPr="00862D14">
        <w:rPr>
          <w:rFonts w:ascii="Arial" w:hAnsi="Arial" w:cs="Arial"/>
          <w:kern w:val="0"/>
        </w:rPr>
        <w:t>Slavin</w:t>
      </w:r>
      <w:proofErr w:type="spellEnd"/>
      <w:r w:rsidRPr="00862D14">
        <w:rPr>
          <w:rFonts w:ascii="Arial" w:hAnsi="Arial" w:cs="Arial"/>
          <w:kern w:val="0"/>
        </w:rPr>
        <w:t xml:space="preserve">, R.E. (2004) ‘When and why does cooperative learning increase achievement?’, in Edwards, A. and Daniels, H. (eds.), Reader in Psychology of Education. London: </w:t>
      </w:r>
      <w:proofErr w:type="spellStart"/>
      <w:r w:rsidRPr="00862D14">
        <w:rPr>
          <w:rFonts w:ascii="Arial" w:hAnsi="Arial" w:cs="Arial"/>
          <w:kern w:val="0"/>
        </w:rPr>
        <w:t>RoutledgeFalmer</w:t>
      </w:r>
      <w:proofErr w:type="spellEnd"/>
      <w:r w:rsidRPr="00862D14">
        <w:rPr>
          <w:rFonts w:ascii="Arial" w:hAnsi="Arial" w:cs="Arial"/>
          <w:kern w:val="0"/>
        </w:rPr>
        <w:t>.</w:t>
      </w:r>
    </w:p>
    <w:p w14:paraId="5471C8EA" w14:textId="77777777" w:rsidR="00A360D9" w:rsidRPr="00862D14" w:rsidRDefault="00A360D9" w:rsidP="00862D14">
      <w:pPr>
        <w:spacing w:line="360" w:lineRule="auto"/>
        <w:ind w:left="360"/>
        <w:rPr>
          <w:rFonts w:ascii="Arial" w:hAnsi="Arial" w:cs="Arial"/>
          <w:kern w:val="0"/>
        </w:rPr>
      </w:pPr>
    </w:p>
    <w:p w14:paraId="2C359C5D" w14:textId="77777777" w:rsidR="00A360D9" w:rsidRPr="00862D14" w:rsidRDefault="00A360D9" w:rsidP="00862D14">
      <w:pPr>
        <w:spacing w:line="360" w:lineRule="auto"/>
        <w:ind w:left="360"/>
        <w:rPr>
          <w:rFonts w:ascii="Arial" w:hAnsi="Arial" w:cs="Arial"/>
          <w:kern w:val="0"/>
        </w:rPr>
      </w:pPr>
      <w:r w:rsidRPr="00862D14">
        <w:rPr>
          <w:rFonts w:ascii="Arial" w:hAnsi="Arial" w:cs="Arial"/>
          <w:kern w:val="0"/>
        </w:rPr>
        <w:t xml:space="preserve">Taylor, J. and Woods, M. (2005) Early childhood studies </w:t>
      </w:r>
      <w:proofErr w:type="gramStart"/>
      <w:r w:rsidRPr="00862D14">
        <w:rPr>
          <w:rFonts w:ascii="Arial" w:hAnsi="Arial" w:cs="Arial"/>
          <w:kern w:val="0"/>
        </w:rPr>
        <w:t>an</w:t>
      </w:r>
      <w:proofErr w:type="gramEnd"/>
      <w:r w:rsidRPr="00862D14">
        <w:rPr>
          <w:rFonts w:ascii="Arial" w:hAnsi="Arial" w:cs="Arial"/>
          <w:kern w:val="0"/>
        </w:rPr>
        <w:t xml:space="preserve"> holistic introduction. Second edition. London: Hodder Arnold </w:t>
      </w:r>
    </w:p>
    <w:p w14:paraId="1FBC7015" w14:textId="77777777" w:rsidR="00A360D9" w:rsidRPr="00862D14" w:rsidRDefault="00A360D9" w:rsidP="00862D14">
      <w:pPr>
        <w:spacing w:line="360" w:lineRule="auto"/>
        <w:ind w:left="360"/>
        <w:rPr>
          <w:rFonts w:ascii="Arial" w:hAnsi="Arial" w:cs="Arial"/>
          <w:kern w:val="0"/>
        </w:rPr>
      </w:pPr>
    </w:p>
    <w:p w14:paraId="1B24965F" w14:textId="77777777" w:rsidR="00A360D9" w:rsidRPr="00862D14" w:rsidRDefault="00A360D9" w:rsidP="00862D14">
      <w:pPr>
        <w:spacing w:line="360" w:lineRule="auto"/>
        <w:ind w:left="360"/>
        <w:rPr>
          <w:rFonts w:ascii="Arial" w:hAnsi="Arial" w:cs="Arial"/>
          <w:kern w:val="0"/>
        </w:rPr>
      </w:pPr>
      <w:r w:rsidRPr="00862D14">
        <w:rPr>
          <w:rFonts w:ascii="Arial" w:hAnsi="Arial" w:cs="Arial"/>
        </w:rPr>
        <w:t xml:space="preserve">Tripp, D. (2012) </w:t>
      </w:r>
      <w:r w:rsidRPr="00862D14">
        <w:rPr>
          <w:rFonts w:ascii="Arial" w:hAnsi="Arial" w:cs="Arial"/>
          <w:i/>
          <w:iCs/>
        </w:rPr>
        <w:t>Critical incidents in teaching [electronic resource</w:t>
      </w:r>
      <w:proofErr w:type="gramStart"/>
      <w:r w:rsidRPr="00862D14">
        <w:rPr>
          <w:rFonts w:ascii="Arial" w:hAnsi="Arial" w:cs="Arial"/>
          <w:i/>
          <w:iCs/>
        </w:rPr>
        <w:t>] :</w:t>
      </w:r>
      <w:proofErr w:type="gramEnd"/>
      <w:r w:rsidRPr="00862D14">
        <w:rPr>
          <w:rFonts w:ascii="Arial" w:hAnsi="Arial" w:cs="Arial"/>
          <w:i/>
          <w:iCs/>
        </w:rPr>
        <w:t xml:space="preserve"> developing professional judgement </w:t>
      </w:r>
      <w:r w:rsidRPr="00862D14">
        <w:rPr>
          <w:rFonts w:ascii="Arial" w:hAnsi="Arial" w:cs="Arial"/>
        </w:rPr>
        <w:t xml:space="preserve">. Classic ed. New </w:t>
      </w:r>
      <w:proofErr w:type="gramStart"/>
      <w:r w:rsidRPr="00862D14">
        <w:rPr>
          <w:rFonts w:ascii="Arial" w:hAnsi="Arial" w:cs="Arial"/>
        </w:rPr>
        <w:t>York :</w:t>
      </w:r>
      <w:proofErr w:type="gramEnd"/>
      <w:r w:rsidRPr="00862D14">
        <w:rPr>
          <w:rFonts w:ascii="Arial" w:hAnsi="Arial" w:cs="Arial"/>
        </w:rPr>
        <w:t xml:space="preserve">; Abingdon, Oxon ;, Routledge. </w:t>
      </w:r>
    </w:p>
    <w:p w14:paraId="65A96B96" w14:textId="77777777" w:rsidR="00A360D9" w:rsidRPr="00862D14" w:rsidRDefault="00A360D9" w:rsidP="00862D14">
      <w:pPr>
        <w:spacing w:line="360" w:lineRule="auto"/>
        <w:ind w:left="360"/>
        <w:rPr>
          <w:rFonts w:ascii="Arial" w:hAnsi="Arial" w:cs="Arial"/>
        </w:rPr>
      </w:pPr>
      <w:r w:rsidRPr="00862D14">
        <w:rPr>
          <w:rFonts w:ascii="Arial" w:hAnsi="Arial" w:cs="Arial"/>
        </w:rPr>
        <w:t xml:space="preserve">Tryggvason, M. (2009). Why is Finnish education successful? Some goals Finnish teacher educators have for their teaching, </w:t>
      </w:r>
      <w:r w:rsidRPr="00862D14">
        <w:rPr>
          <w:rFonts w:ascii="Arial" w:hAnsi="Arial" w:cs="Arial"/>
          <w:i/>
          <w:iCs/>
        </w:rPr>
        <w:t>European Journal of Teacher Education, 32</w:t>
      </w:r>
      <w:r w:rsidRPr="00862D14">
        <w:rPr>
          <w:rFonts w:ascii="Arial" w:hAnsi="Arial" w:cs="Arial"/>
        </w:rPr>
        <w:t>(4), 369–382.</w:t>
      </w:r>
    </w:p>
    <w:p w14:paraId="2F9158B9" w14:textId="77777777" w:rsidR="00A360D9" w:rsidRPr="00862D14" w:rsidRDefault="00A360D9" w:rsidP="00862D14">
      <w:pPr>
        <w:spacing w:line="360" w:lineRule="auto"/>
        <w:ind w:left="360"/>
        <w:rPr>
          <w:rFonts w:ascii="Arial" w:hAnsi="Arial" w:cs="Arial"/>
          <w:kern w:val="0"/>
        </w:rPr>
      </w:pPr>
    </w:p>
    <w:p w14:paraId="76057504" w14:textId="77777777" w:rsidR="00A360D9" w:rsidRPr="00862D14" w:rsidRDefault="00A360D9" w:rsidP="00862D14">
      <w:pPr>
        <w:spacing w:line="360" w:lineRule="auto"/>
        <w:ind w:left="360"/>
        <w:rPr>
          <w:rFonts w:ascii="Arial" w:hAnsi="Arial" w:cs="Arial"/>
          <w:shd w:val="clear" w:color="auto" w:fill="FFFFFF"/>
        </w:rPr>
      </w:pPr>
      <w:r w:rsidRPr="00862D14">
        <w:rPr>
          <w:rFonts w:ascii="Arial" w:hAnsi="Arial" w:cs="Arial"/>
          <w:shd w:val="clear" w:color="auto" w:fill="FFFFFF"/>
        </w:rPr>
        <w:t xml:space="preserve">WIERINGA, N. (2011) ‘Teachers’ Educational Design as a Process of Reflection-in-Action: The Lessons We Can Learn </w:t>
      </w:r>
      <w:proofErr w:type="gramStart"/>
      <w:r w:rsidRPr="00862D14">
        <w:rPr>
          <w:rFonts w:ascii="Arial" w:hAnsi="Arial" w:cs="Arial"/>
          <w:shd w:val="clear" w:color="auto" w:fill="FFFFFF"/>
        </w:rPr>
        <w:t>From</w:t>
      </w:r>
      <w:proofErr w:type="gramEnd"/>
      <w:r w:rsidRPr="00862D14">
        <w:rPr>
          <w:rFonts w:ascii="Arial" w:hAnsi="Arial" w:cs="Arial"/>
          <w:shd w:val="clear" w:color="auto" w:fill="FFFFFF"/>
        </w:rPr>
        <w:t xml:space="preserve"> Donald Schön’s The Reflective Practitioner When Studying the Professional Practice of Teachers as Educational Designers’, </w:t>
      </w:r>
      <w:r w:rsidRPr="00862D14">
        <w:rPr>
          <w:rFonts w:ascii="Arial" w:hAnsi="Arial" w:cs="Arial"/>
          <w:i/>
          <w:iCs/>
          <w:shd w:val="clear" w:color="auto" w:fill="FFFFFF"/>
        </w:rPr>
        <w:t>Curriculum Inquiry</w:t>
      </w:r>
      <w:r w:rsidRPr="00862D14">
        <w:rPr>
          <w:rFonts w:ascii="Arial" w:hAnsi="Arial" w:cs="Arial"/>
          <w:shd w:val="clear" w:color="auto" w:fill="FFFFFF"/>
        </w:rPr>
        <w:t xml:space="preserve">, 41(1), pp. 167–174. Available at: </w:t>
      </w:r>
      <w:hyperlink r:id="rId10" w:history="1">
        <w:r w:rsidRPr="00862D14">
          <w:rPr>
            <w:rStyle w:val="Hyperlink"/>
            <w:rFonts w:ascii="Arial" w:hAnsi="Arial" w:cs="Arial"/>
            <w:color w:val="auto"/>
            <w:shd w:val="clear" w:color="auto" w:fill="FFFFFF"/>
          </w:rPr>
          <w:t>https://doi.org/10.1111/j.1467-873X.2010</w:t>
        </w:r>
        <w:r w:rsidRPr="00862D14">
          <w:rPr>
            <w:rStyle w:val="Hyperlink"/>
            <w:rFonts w:ascii="Arial" w:hAnsi="Arial" w:cs="Arial"/>
            <w:color w:val="auto"/>
            <w:shd w:val="clear" w:color="auto" w:fill="FFFFFF"/>
          </w:rPr>
          <w:t>.</w:t>
        </w:r>
        <w:r w:rsidRPr="00862D14">
          <w:rPr>
            <w:rStyle w:val="Hyperlink"/>
            <w:rFonts w:ascii="Arial" w:hAnsi="Arial" w:cs="Arial"/>
            <w:color w:val="auto"/>
            <w:shd w:val="clear" w:color="auto" w:fill="FFFFFF"/>
          </w:rPr>
          <w:t>00533.x</w:t>
        </w:r>
      </w:hyperlink>
      <w:r w:rsidRPr="00862D14">
        <w:rPr>
          <w:rFonts w:ascii="Arial" w:hAnsi="Arial" w:cs="Arial"/>
          <w:shd w:val="clear" w:color="auto" w:fill="FFFFFF"/>
        </w:rPr>
        <w:t>.</w:t>
      </w:r>
    </w:p>
    <w:p w14:paraId="4A67030D" w14:textId="77777777" w:rsidR="00A360D9" w:rsidRPr="00862D14" w:rsidRDefault="00A360D9" w:rsidP="00862D14">
      <w:pPr>
        <w:pStyle w:val="NormalWeb"/>
        <w:spacing w:line="360" w:lineRule="auto"/>
        <w:ind w:left="360"/>
        <w:rPr>
          <w:rFonts w:ascii="Arial" w:hAnsi="Arial" w:cs="Arial"/>
        </w:rPr>
      </w:pPr>
      <w:proofErr w:type="spellStart"/>
      <w:r w:rsidRPr="00862D14">
        <w:rPr>
          <w:rFonts w:ascii="Arial" w:hAnsi="Arial" w:cs="Arial"/>
        </w:rPr>
        <w:t>Zwozdiak</w:t>
      </w:r>
      <w:proofErr w:type="spellEnd"/>
      <w:r w:rsidRPr="00862D14">
        <w:rPr>
          <w:rFonts w:ascii="Arial" w:hAnsi="Arial" w:cs="Arial"/>
        </w:rPr>
        <w:t>-Myers, P. (2012) The teacher’s reflective practice handbook: becoming an extended professional through capturing evidence-informed practice. London: Routledge.</w:t>
      </w:r>
    </w:p>
    <w:p w14:paraId="40625759" w14:textId="77777777" w:rsidR="0062488B" w:rsidRPr="00862D14" w:rsidRDefault="0062488B" w:rsidP="00862D14">
      <w:pPr>
        <w:spacing w:line="360" w:lineRule="auto"/>
        <w:rPr>
          <w:rFonts w:ascii="Arial" w:hAnsi="Arial" w:cs="Arial"/>
          <w:kern w:val="0"/>
        </w:rPr>
      </w:pPr>
    </w:p>
    <w:p w14:paraId="65481E40" w14:textId="77777777" w:rsidR="0062488B" w:rsidRPr="00862D14" w:rsidRDefault="0062488B" w:rsidP="00862D14">
      <w:pPr>
        <w:spacing w:line="360" w:lineRule="auto"/>
        <w:rPr>
          <w:rFonts w:ascii="Arial" w:hAnsi="Arial" w:cs="Arial"/>
          <w:kern w:val="0"/>
        </w:rPr>
      </w:pPr>
    </w:p>
    <w:p w14:paraId="6F34F632" w14:textId="77777777" w:rsidR="0062488B" w:rsidRDefault="0062488B" w:rsidP="0062488B">
      <w:pPr>
        <w:jc w:val="both"/>
        <w:rPr>
          <w:b/>
        </w:rPr>
      </w:pPr>
    </w:p>
    <w:p w14:paraId="70B0311A" w14:textId="77777777" w:rsidR="0062488B" w:rsidRDefault="0062488B" w:rsidP="0062488B">
      <w:pPr>
        <w:jc w:val="both"/>
        <w:rPr>
          <w:b/>
        </w:rPr>
      </w:pPr>
    </w:p>
    <w:p w14:paraId="0E408DB3" w14:textId="77777777" w:rsidR="0062488B" w:rsidRDefault="0062488B" w:rsidP="0062488B">
      <w:pPr>
        <w:jc w:val="both"/>
        <w:rPr>
          <w:b/>
        </w:rPr>
      </w:pPr>
    </w:p>
    <w:p w14:paraId="60757D10" w14:textId="77777777" w:rsidR="0062488B" w:rsidRDefault="0062488B" w:rsidP="0062488B">
      <w:pPr>
        <w:jc w:val="both"/>
        <w:rPr>
          <w:b/>
        </w:rPr>
      </w:pPr>
    </w:p>
    <w:p w14:paraId="70C57280" w14:textId="77777777" w:rsidR="0062488B" w:rsidRDefault="0062488B" w:rsidP="0062488B">
      <w:pPr>
        <w:jc w:val="both"/>
        <w:rPr>
          <w:b/>
        </w:rPr>
      </w:pPr>
    </w:p>
    <w:p w14:paraId="17F48490" w14:textId="77777777" w:rsidR="0062488B" w:rsidRDefault="0062488B" w:rsidP="0062488B">
      <w:pPr>
        <w:jc w:val="both"/>
        <w:rPr>
          <w:b/>
        </w:rPr>
      </w:pPr>
    </w:p>
    <w:p w14:paraId="5C81B299" w14:textId="77777777" w:rsidR="0062488B" w:rsidRDefault="0062488B" w:rsidP="0062488B">
      <w:pPr>
        <w:jc w:val="both"/>
        <w:rPr>
          <w:b/>
        </w:rPr>
      </w:pPr>
    </w:p>
    <w:p w14:paraId="793DD2E0" w14:textId="77777777" w:rsidR="0062488B" w:rsidRDefault="0062488B" w:rsidP="0062488B">
      <w:pPr>
        <w:jc w:val="both"/>
        <w:rPr>
          <w:b/>
        </w:rPr>
      </w:pPr>
    </w:p>
    <w:p w14:paraId="65812D08" w14:textId="77777777" w:rsidR="0062488B" w:rsidRDefault="0062488B" w:rsidP="0062488B">
      <w:pPr>
        <w:jc w:val="both"/>
        <w:rPr>
          <w:b/>
        </w:rPr>
      </w:pPr>
    </w:p>
    <w:p w14:paraId="2BB09F88" w14:textId="77777777" w:rsidR="0062488B" w:rsidRDefault="0062488B" w:rsidP="0062488B">
      <w:pPr>
        <w:jc w:val="both"/>
        <w:rPr>
          <w:b/>
        </w:rPr>
      </w:pPr>
    </w:p>
    <w:p w14:paraId="34FE1678" w14:textId="77777777" w:rsidR="0062488B" w:rsidRDefault="0062488B" w:rsidP="0062488B">
      <w:pPr>
        <w:jc w:val="both"/>
        <w:rPr>
          <w:b/>
        </w:rPr>
      </w:pPr>
    </w:p>
    <w:p w14:paraId="256132DA" w14:textId="77777777" w:rsidR="0062488B" w:rsidRDefault="0062488B" w:rsidP="0062488B">
      <w:pPr>
        <w:jc w:val="both"/>
        <w:rPr>
          <w:b/>
        </w:rPr>
      </w:pPr>
    </w:p>
    <w:p w14:paraId="2114D18B" w14:textId="77777777" w:rsidR="0062488B" w:rsidRDefault="0062488B" w:rsidP="0062488B">
      <w:pPr>
        <w:jc w:val="both"/>
        <w:rPr>
          <w:b/>
        </w:rPr>
      </w:pPr>
    </w:p>
    <w:p w14:paraId="3BF1ADDF" w14:textId="77777777" w:rsidR="0062488B" w:rsidRDefault="0062488B" w:rsidP="0062488B">
      <w:pPr>
        <w:jc w:val="both"/>
        <w:rPr>
          <w:b/>
        </w:rPr>
      </w:pPr>
    </w:p>
    <w:p w14:paraId="6B0C54AA" w14:textId="77777777" w:rsidR="0062488B" w:rsidRDefault="0062488B" w:rsidP="0062488B">
      <w:pPr>
        <w:jc w:val="both"/>
        <w:rPr>
          <w:b/>
        </w:rPr>
      </w:pPr>
    </w:p>
    <w:p w14:paraId="7F1BCBD3" w14:textId="77777777" w:rsidR="0062488B" w:rsidRDefault="0062488B" w:rsidP="0062488B">
      <w:pPr>
        <w:jc w:val="both"/>
        <w:rPr>
          <w:b/>
        </w:rPr>
      </w:pPr>
    </w:p>
    <w:p w14:paraId="2F844B88" w14:textId="77777777" w:rsidR="00A360D9" w:rsidRDefault="00A360D9" w:rsidP="0062488B">
      <w:pPr>
        <w:jc w:val="both"/>
        <w:rPr>
          <w:b/>
        </w:rPr>
      </w:pPr>
    </w:p>
    <w:p w14:paraId="27996300" w14:textId="05D3F5AB" w:rsidR="0062488B" w:rsidRPr="003737F1" w:rsidRDefault="0062488B" w:rsidP="0062488B">
      <w:pPr>
        <w:jc w:val="both"/>
        <w:rPr>
          <w:b/>
        </w:rPr>
      </w:pPr>
      <w:r w:rsidRPr="003737F1">
        <w:rPr>
          <w:b/>
        </w:rPr>
        <w:lastRenderedPageBreak/>
        <w:t>OBSERVATION / FIELD NOTES</w:t>
      </w:r>
    </w:p>
    <w:p w14:paraId="4277B75D" w14:textId="77777777" w:rsidR="0062488B" w:rsidRDefault="0062488B" w:rsidP="0062488B">
      <w:pPr>
        <w:rPr>
          <w:sz w:val="16"/>
          <w:szCs w:val="16"/>
        </w:rPr>
      </w:pPr>
    </w:p>
    <w:p w14:paraId="05C245C1" w14:textId="77777777" w:rsidR="0062488B" w:rsidRPr="00627773" w:rsidRDefault="0062488B" w:rsidP="0062488B">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62488B" w:rsidRPr="003737F1" w14:paraId="79EE45C3" w14:textId="77777777" w:rsidTr="006429E1">
        <w:tc>
          <w:tcPr>
            <w:tcW w:w="8926" w:type="dxa"/>
          </w:tcPr>
          <w:p w14:paraId="08FA9DDC" w14:textId="77777777" w:rsidR="0062488B" w:rsidRPr="003737F1" w:rsidRDefault="0062488B" w:rsidP="006429E1">
            <w:pPr>
              <w:rPr>
                <w:rFonts w:asciiTheme="minorHAnsi" w:hAnsiTheme="minorHAnsi"/>
              </w:rPr>
            </w:pPr>
            <w:r w:rsidRPr="003737F1">
              <w:rPr>
                <w:rFonts w:asciiTheme="minorHAnsi" w:hAnsiTheme="minorHAnsi"/>
              </w:rPr>
              <w:t>Date and time, year group:</w:t>
            </w:r>
            <w:r>
              <w:rPr>
                <w:rFonts w:asciiTheme="minorHAnsi" w:hAnsiTheme="minorHAnsi"/>
              </w:rPr>
              <w:t xml:space="preserve"> 9.30am, year 4 classroom</w:t>
            </w:r>
          </w:p>
          <w:p w14:paraId="1186C2DD" w14:textId="77777777" w:rsidR="0062488B" w:rsidRPr="003737F1" w:rsidRDefault="0062488B" w:rsidP="006429E1">
            <w:pPr>
              <w:rPr>
                <w:rFonts w:asciiTheme="minorHAnsi" w:hAnsiTheme="minorHAnsi"/>
              </w:rPr>
            </w:pPr>
          </w:p>
        </w:tc>
      </w:tr>
      <w:tr w:rsidR="0062488B" w:rsidRPr="003737F1" w14:paraId="68B632FE" w14:textId="77777777" w:rsidTr="006429E1">
        <w:tc>
          <w:tcPr>
            <w:tcW w:w="8926" w:type="dxa"/>
          </w:tcPr>
          <w:p w14:paraId="44F753DC" w14:textId="77777777" w:rsidR="0062488B" w:rsidRPr="003737F1" w:rsidRDefault="0062488B" w:rsidP="006429E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F58E8BA" w14:textId="77777777" w:rsidR="0062488B" w:rsidRDefault="0062488B" w:rsidP="006429E1">
            <w:pPr>
              <w:rPr>
                <w:rFonts w:asciiTheme="minorHAnsi" w:hAnsiTheme="minorHAnsi"/>
              </w:rPr>
            </w:pPr>
            <w:r>
              <w:rPr>
                <w:rFonts w:asciiTheme="minorHAnsi" w:hAnsiTheme="minorHAnsi"/>
              </w:rPr>
              <w:t xml:space="preserve">Classroom - group table layout, mixed ability, mixed gender, </w:t>
            </w:r>
          </w:p>
          <w:p w14:paraId="70E4FE2F" w14:textId="77777777" w:rsidR="0062488B" w:rsidRDefault="0062488B" w:rsidP="006429E1">
            <w:pPr>
              <w:rPr>
                <w:rFonts w:asciiTheme="minorHAnsi" w:hAnsiTheme="minorHAnsi"/>
              </w:rPr>
            </w:pPr>
            <w:r>
              <w:rPr>
                <w:rFonts w:asciiTheme="minorHAnsi" w:hAnsiTheme="minorHAnsi"/>
              </w:rPr>
              <w:t xml:space="preserve">Subject - literacy, language and communication, inferencing </w:t>
            </w:r>
          </w:p>
          <w:p w14:paraId="1BF85061" w14:textId="77777777" w:rsidR="0062488B" w:rsidRPr="003737F1" w:rsidRDefault="0062488B" w:rsidP="006429E1">
            <w:pPr>
              <w:rPr>
                <w:rFonts w:asciiTheme="minorHAnsi" w:hAnsiTheme="minorHAnsi"/>
              </w:rPr>
            </w:pPr>
            <w:r>
              <w:rPr>
                <w:rFonts w:asciiTheme="minorHAnsi" w:hAnsiTheme="minorHAnsi"/>
              </w:rPr>
              <w:t xml:space="preserve">Staff - One teaching assistant and teacher. </w:t>
            </w:r>
          </w:p>
          <w:p w14:paraId="20306418" w14:textId="77777777" w:rsidR="0062488B" w:rsidRPr="003737F1" w:rsidRDefault="0062488B" w:rsidP="006429E1">
            <w:pPr>
              <w:rPr>
                <w:rFonts w:asciiTheme="minorHAnsi" w:hAnsiTheme="minorHAnsi"/>
              </w:rPr>
            </w:pPr>
          </w:p>
          <w:p w14:paraId="7B7CB1CD" w14:textId="77777777" w:rsidR="0062488B" w:rsidRPr="003737F1" w:rsidRDefault="0062488B" w:rsidP="006429E1">
            <w:pPr>
              <w:rPr>
                <w:rFonts w:asciiTheme="minorHAnsi" w:hAnsiTheme="minorHAnsi"/>
              </w:rPr>
            </w:pPr>
          </w:p>
          <w:p w14:paraId="79BDF171" w14:textId="77777777" w:rsidR="0062488B" w:rsidRPr="003737F1" w:rsidRDefault="0062488B" w:rsidP="006429E1">
            <w:pPr>
              <w:rPr>
                <w:rFonts w:asciiTheme="minorHAnsi" w:hAnsiTheme="minorHAnsi"/>
              </w:rPr>
            </w:pPr>
          </w:p>
          <w:p w14:paraId="06E47284" w14:textId="77777777" w:rsidR="0062488B" w:rsidRPr="003737F1" w:rsidRDefault="0062488B" w:rsidP="006429E1">
            <w:pPr>
              <w:rPr>
                <w:rFonts w:asciiTheme="minorHAnsi" w:hAnsiTheme="minorHAnsi"/>
              </w:rPr>
            </w:pPr>
          </w:p>
          <w:p w14:paraId="0509EC2D" w14:textId="77777777" w:rsidR="0062488B" w:rsidRPr="003737F1" w:rsidRDefault="0062488B" w:rsidP="006429E1">
            <w:pPr>
              <w:rPr>
                <w:rFonts w:asciiTheme="minorHAnsi" w:hAnsiTheme="minorHAnsi"/>
              </w:rPr>
            </w:pPr>
          </w:p>
        </w:tc>
      </w:tr>
      <w:tr w:rsidR="0062488B" w:rsidRPr="003737F1" w14:paraId="75D71981" w14:textId="77777777" w:rsidTr="006429E1">
        <w:tc>
          <w:tcPr>
            <w:tcW w:w="8926" w:type="dxa"/>
          </w:tcPr>
          <w:p w14:paraId="30CF2067" w14:textId="7EACB453" w:rsidR="0062488B" w:rsidRPr="00627773" w:rsidRDefault="0062488B" w:rsidP="006429E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EE06EA">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151AD900" w14:textId="77777777" w:rsidR="0062488B" w:rsidRPr="003737F1" w:rsidRDefault="0062488B" w:rsidP="006429E1">
            <w:pPr>
              <w:rPr>
                <w:rFonts w:asciiTheme="minorHAnsi" w:hAnsiTheme="minorHAnsi"/>
                <w:bCs/>
                <w:lang w:val="en-US"/>
              </w:rPr>
            </w:pPr>
            <w:r>
              <w:rPr>
                <w:rFonts w:asciiTheme="minorHAnsi" w:hAnsiTheme="minorHAnsi"/>
                <w:bCs/>
                <w:lang w:val="en-US"/>
              </w:rPr>
              <w:t xml:space="preserve">Table in the center of recording, mixed gender, one pupil with visual impairment, iPad to assist uses it to zoom into his work and the board, teacher hands out a shoe to each table, one child has the shoe and doesn’t pass it to the child with VI, another child gets involved and passes the shoe to the child with </w:t>
            </w:r>
            <w:proofErr w:type="gramStart"/>
            <w:r>
              <w:rPr>
                <w:rFonts w:asciiTheme="minorHAnsi" w:hAnsiTheme="minorHAnsi"/>
                <w:bCs/>
                <w:lang w:val="en-US"/>
              </w:rPr>
              <w:t>VI</w:t>
            </w:r>
            <w:proofErr w:type="gramEnd"/>
            <w:r>
              <w:rPr>
                <w:rFonts w:asciiTheme="minorHAnsi" w:hAnsiTheme="minorHAnsi"/>
                <w:bCs/>
                <w:lang w:val="en-US"/>
              </w:rPr>
              <w:t xml:space="preserve"> so he has a chance to look at it. </w:t>
            </w:r>
          </w:p>
          <w:p w14:paraId="420396B6" w14:textId="77777777" w:rsidR="0062488B" w:rsidRPr="003737F1" w:rsidRDefault="0062488B" w:rsidP="006429E1">
            <w:pPr>
              <w:rPr>
                <w:rFonts w:asciiTheme="minorHAnsi" w:hAnsiTheme="minorHAnsi"/>
                <w:bCs/>
                <w:lang w:val="en-US"/>
              </w:rPr>
            </w:pPr>
          </w:p>
          <w:p w14:paraId="1EB9A96C" w14:textId="77777777" w:rsidR="0062488B" w:rsidRPr="003737F1" w:rsidRDefault="0062488B" w:rsidP="006429E1">
            <w:pPr>
              <w:rPr>
                <w:rFonts w:asciiTheme="minorHAnsi" w:hAnsiTheme="minorHAnsi"/>
                <w:bCs/>
                <w:lang w:val="en-US"/>
              </w:rPr>
            </w:pPr>
          </w:p>
          <w:p w14:paraId="53A55DE3" w14:textId="77777777" w:rsidR="0062488B" w:rsidRPr="003737F1" w:rsidRDefault="0062488B" w:rsidP="006429E1">
            <w:pPr>
              <w:rPr>
                <w:rFonts w:asciiTheme="minorHAnsi" w:hAnsiTheme="minorHAnsi"/>
                <w:bCs/>
              </w:rPr>
            </w:pPr>
          </w:p>
          <w:p w14:paraId="0A0FBC83" w14:textId="77777777" w:rsidR="0062488B" w:rsidRPr="003737F1" w:rsidRDefault="0062488B" w:rsidP="006429E1">
            <w:pPr>
              <w:rPr>
                <w:rFonts w:asciiTheme="minorHAnsi" w:hAnsiTheme="minorHAnsi"/>
                <w:bCs/>
              </w:rPr>
            </w:pPr>
          </w:p>
          <w:p w14:paraId="18BFA869" w14:textId="77777777" w:rsidR="0062488B" w:rsidRPr="003737F1" w:rsidRDefault="0062488B" w:rsidP="006429E1">
            <w:pPr>
              <w:ind w:left="720"/>
              <w:rPr>
                <w:rFonts w:asciiTheme="minorHAnsi" w:hAnsiTheme="minorHAnsi"/>
              </w:rPr>
            </w:pPr>
          </w:p>
          <w:p w14:paraId="0BAC8E2D" w14:textId="77777777" w:rsidR="0062488B" w:rsidRPr="003737F1" w:rsidRDefault="0062488B" w:rsidP="006429E1">
            <w:pPr>
              <w:ind w:left="720"/>
              <w:rPr>
                <w:rFonts w:asciiTheme="minorHAnsi" w:hAnsiTheme="minorHAnsi"/>
              </w:rPr>
            </w:pPr>
          </w:p>
        </w:tc>
      </w:tr>
      <w:tr w:rsidR="0062488B" w:rsidRPr="003737F1" w14:paraId="1F6E2E17" w14:textId="77777777" w:rsidTr="006429E1">
        <w:tc>
          <w:tcPr>
            <w:tcW w:w="8926" w:type="dxa"/>
          </w:tcPr>
          <w:p w14:paraId="57FA5CCD" w14:textId="77777777" w:rsidR="0062488B" w:rsidRPr="00627773" w:rsidRDefault="0062488B" w:rsidP="006429E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AC716BD" w14:textId="7D8BF02C" w:rsidR="0062488B" w:rsidRDefault="0062488B" w:rsidP="0062488B">
            <w:pPr>
              <w:pStyle w:val="ListParagraph"/>
              <w:numPr>
                <w:ilvl w:val="0"/>
                <w:numId w:val="5"/>
              </w:numPr>
            </w:pPr>
            <w:r>
              <w:t xml:space="preserve">VI child does not ask for the </w:t>
            </w:r>
            <w:r w:rsidR="00EE06EA">
              <w:t>shoe.</w:t>
            </w:r>
            <w:r>
              <w:t xml:space="preserve"> Why? – social or emotional difficulties </w:t>
            </w:r>
          </w:p>
          <w:p w14:paraId="02C02A94" w14:textId="77777777" w:rsidR="0062488B" w:rsidRDefault="0062488B" w:rsidP="0062488B">
            <w:pPr>
              <w:pStyle w:val="ListParagraph"/>
              <w:numPr>
                <w:ilvl w:val="0"/>
                <w:numId w:val="5"/>
              </w:numPr>
            </w:pPr>
            <w:r>
              <w:t xml:space="preserve">Social learning theory </w:t>
            </w:r>
          </w:p>
          <w:p w14:paraId="212E220B" w14:textId="77777777" w:rsidR="0062488B" w:rsidRDefault="0062488B" w:rsidP="0062488B">
            <w:pPr>
              <w:pStyle w:val="ListParagraph"/>
              <w:numPr>
                <w:ilvl w:val="0"/>
                <w:numId w:val="5"/>
              </w:numPr>
            </w:pPr>
            <w:r>
              <w:t xml:space="preserve">Constructivism </w:t>
            </w:r>
          </w:p>
          <w:p w14:paraId="01DCD545" w14:textId="77777777" w:rsidR="0062488B" w:rsidRPr="00624D1F" w:rsidRDefault="0062488B" w:rsidP="0062488B">
            <w:pPr>
              <w:pStyle w:val="ListParagraph"/>
              <w:numPr>
                <w:ilvl w:val="0"/>
                <w:numId w:val="5"/>
              </w:numPr>
            </w:pPr>
            <w:r>
              <w:t xml:space="preserve">Peer relationships </w:t>
            </w:r>
          </w:p>
          <w:p w14:paraId="0FEE774F" w14:textId="77777777" w:rsidR="0062488B" w:rsidRPr="003737F1" w:rsidRDefault="0062488B" w:rsidP="006429E1">
            <w:pPr>
              <w:rPr>
                <w:rFonts w:asciiTheme="minorHAnsi" w:hAnsiTheme="minorHAnsi"/>
              </w:rPr>
            </w:pPr>
          </w:p>
          <w:p w14:paraId="4A63D0DE" w14:textId="77777777" w:rsidR="0062488B" w:rsidRPr="003737F1" w:rsidRDefault="0062488B" w:rsidP="006429E1">
            <w:pPr>
              <w:rPr>
                <w:rFonts w:asciiTheme="minorHAnsi" w:hAnsiTheme="minorHAnsi"/>
              </w:rPr>
            </w:pPr>
          </w:p>
          <w:p w14:paraId="7250A3D8" w14:textId="77777777" w:rsidR="0062488B" w:rsidRPr="003737F1" w:rsidRDefault="0062488B" w:rsidP="006429E1">
            <w:pPr>
              <w:rPr>
                <w:rFonts w:asciiTheme="minorHAnsi" w:hAnsiTheme="minorHAnsi"/>
              </w:rPr>
            </w:pPr>
          </w:p>
          <w:p w14:paraId="1AAA9573" w14:textId="77777777" w:rsidR="0062488B" w:rsidRPr="003737F1" w:rsidRDefault="0062488B" w:rsidP="006429E1">
            <w:pPr>
              <w:rPr>
                <w:rFonts w:asciiTheme="minorHAnsi" w:hAnsiTheme="minorHAnsi"/>
              </w:rPr>
            </w:pPr>
          </w:p>
          <w:p w14:paraId="1D34198C" w14:textId="77777777" w:rsidR="0062488B" w:rsidRPr="003737F1" w:rsidRDefault="0062488B" w:rsidP="006429E1">
            <w:pPr>
              <w:rPr>
                <w:rFonts w:asciiTheme="minorHAnsi" w:hAnsiTheme="minorHAnsi"/>
              </w:rPr>
            </w:pPr>
          </w:p>
          <w:p w14:paraId="72C4CF3F" w14:textId="77777777" w:rsidR="0062488B" w:rsidRPr="003737F1" w:rsidRDefault="0062488B" w:rsidP="006429E1">
            <w:pPr>
              <w:rPr>
                <w:rFonts w:asciiTheme="minorHAnsi" w:hAnsiTheme="minorHAnsi"/>
              </w:rPr>
            </w:pPr>
          </w:p>
          <w:p w14:paraId="034F975B" w14:textId="77777777" w:rsidR="0062488B" w:rsidRPr="003737F1" w:rsidRDefault="0062488B" w:rsidP="006429E1">
            <w:pPr>
              <w:rPr>
                <w:rFonts w:asciiTheme="minorHAnsi" w:hAnsiTheme="minorHAnsi"/>
              </w:rPr>
            </w:pPr>
          </w:p>
        </w:tc>
      </w:tr>
      <w:tr w:rsidR="0062488B" w:rsidRPr="003737F1" w14:paraId="178D368B" w14:textId="77777777" w:rsidTr="006429E1">
        <w:tc>
          <w:tcPr>
            <w:tcW w:w="8926" w:type="dxa"/>
          </w:tcPr>
          <w:p w14:paraId="60EAEC64" w14:textId="77777777" w:rsidR="0062488B" w:rsidRPr="00627773" w:rsidRDefault="0062488B" w:rsidP="006429E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F7BA679" w14:textId="77777777" w:rsidR="0062488B" w:rsidRDefault="0062488B" w:rsidP="0062488B">
            <w:pPr>
              <w:pStyle w:val="ListParagraph"/>
              <w:numPr>
                <w:ilvl w:val="0"/>
                <w:numId w:val="5"/>
              </w:numPr>
              <w:rPr>
                <w:bCs/>
              </w:rPr>
            </w:pPr>
            <w:r>
              <w:rPr>
                <w:bCs/>
              </w:rPr>
              <w:t xml:space="preserve">Teacher is spread from table to table, unable to step in or doesn’t notice. </w:t>
            </w:r>
          </w:p>
          <w:p w14:paraId="35AE4A3F" w14:textId="77777777" w:rsidR="0062488B" w:rsidRPr="00624D1F" w:rsidRDefault="0062488B" w:rsidP="0062488B">
            <w:pPr>
              <w:pStyle w:val="ListParagraph"/>
              <w:numPr>
                <w:ilvl w:val="0"/>
                <w:numId w:val="5"/>
              </w:numPr>
              <w:rPr>
                <w:bCs/>
              </w:rPr>
            </w:pPr>
            <w:r>
              <w:rPr>
                <w:bCs/>
              </w:rPr>
              <w:t>Teaching assistant sat with group of six pupils, some with ALN and EAL</w:t>
            </w:r>
          </w:p>
          <w:p w14:paraId="7A632801" w14:textId="77777777" w:rsidR="0062488B" w:rsidRPr="003737F1" w:rsidRDefault="0062488B" w:rsidP="006429E1">
            <w:pPr>
              <w:rPr>
                <w:rFonts w:asciiTheme="minorHAnsi" w:hAnsiTheme="minorHAnsi"/>
              </w:rPr>
            </w:pPr>
          </w:p>
          <w:p w14:paraId="0329EDE1" w14:textId="77777777" w:rsidR="0062488B" w:rsidRPr="003737F1" w:rsidRDefault="0062488B" w:rsidP="006429E1">
            <w:pPr>
              <w:rPr>
                <w:rFonts w:asciiTheme="minorHAnsi" w:hAnsiTheme="minorHAnsi"/>
              </w:rPr>
            </w:pPr>
          </w:p>
          <w:p w14:paraId="7A978E53" w14:textId="77777777" w:rsidR="0062488B" w:rsidRPr="003737F1" w:rsidRDefault="0062488B" w:rsidP="006429E1">
            <w:pPr>
              <w:rPr>
                <w:rFonts w:asciiTheme="minorHAnsi" w:hAnsiTheme="minorHAnsi"/>
              </w:rPr>
            </w:pPr>
          </w:p>
          <w:p w14:paraId="233C1233" w14:textId="77777777" w:rsidR="0062488B" w:rsidRPr="003737F1" w:rsidRDefault="0062488B" w:rsidP="006429E1">
            <w:pPr>
              <w:rPr>
                <w:rFonts w:asciiTheme="minorHAnsi" w:hAnsiTheme="minorHAnsi"/>
              </w:rPr>
            </w:pPr>
          </w:p>
          <w:p w14:paraId="5292E54D" w14:textId="77777777" w:rsidR="0062488B" w:rsidRPr="003737F1" w:rsidRDefault="0062488B" w:rsidP="006429E1">
            <w:pPr>
              <w:rPr>
                <w:rFonts w:asciiTheme="minorHAnsi" w:hAnsiTheme="minorHAnsi"/>
              </w:rPr>
            </w:pPr>
          </w:p>
          <w:p w14:paraId="68738C58" w14:textId="77777777" w:rsidR="0062488B" w:rsidRPr="003737F1" w:rsidRDefault="0062488B" w:rsidP="006429E1">
            <w:pPr>
              <w:rPr>
                <w:rFonts w:asciiTheme="minorHAnsi" w:hAnsiTheme="minorHAnsi"/>
              </w:rPr>
            </w:pPr>
          </w:p>
          <w:p w14:paraId="33DBEFD9" w14:textId="77777777" w:rsidR="0062488B" w:rsidRPr="003737F1" w:rsidRDefault="0062488B" w:rsidP="006429E1">
            <w:pPr>
              <w:rPr>
                <w:rFonts w:asciiTheme="minorHAnsi" w:hAnsiTheme="minorHAnsi"/>
              </w:rPr>
            </w:pPr>
          </w:p>
        </w:tc>
      </w:tr>
    </w:tbl>
    <w:p w14:paraId="193043B3" w14:textId="77777777" w:rsidR="00594FDE" w:rsidRPr="0067017B" w:rsidRDefault="00594FDE">
      <w:pPr>
        <w:spacing w:line="360" w:lineRule="auto"/>
        <w:rPr>
          <w:rFonts w:ascii="Arial" w:hAnsi="Arial" w:cs="Arial"/>
          <w:kern w:val="0"/>
        </w:rPr>
      </w:pPr>
    </w:p>
    <w:sectPr w:rsidR="00594FDE" w:rsidRPr="0067017B" w:rsidSect="00670E4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2084B" w14:textId="77777777" w:rsidR="00947D6E" w:rsidRDefault="00947D6E" w:rsidP="00670E42">
      <w:r>
        <w:separator/>
      </w:r>
    </w:p>
  </w:endnote>
  <w:endnote w:type="continuationSeparator" w:id="0">
    <w:p w14:paraId="5DA37B3B" w14:textId="77777777" w:rsidR="00947D6E" w:rsidRDefault="00947D6E" w:rsidP="00670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1407858"/>
      <w:docPartObj>
        <w:docPartGallery w:val="Page Numbers (Bottom of Page)"/>
        <w:docPartUnique/>
      </w:docPartObj>
    </w:sdtPr>
    <w:sdtContent>
      <w:p w14:paraId="723EE4BD" w14:textId="59E39484" w:rsidR="00670E42" w:rsidRDefault="00670E42" w:rsidP="00060B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2623FA" w14:textId="77777777" w:rsidR="00670E42" w:rsidRDefault="00670E42" w:rsidP="00670E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2340365"/>
      <w:docPartObj>
        <w:docPartGallery w:val="Page Numbers (Bottom of Page)"/>
        <w:docPartUnique/>
      </w:docPartObj>
    </w:sdtPr>
    <w:sdtContent>
      <w:p w14:paraId="76110678" w14:textId="58002890" w:rsidR="00670E42" w:rsidRDefault="00670E42" w:rsidP="00060B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879FFA" w14:textId="77777777" w:rsidR="00670E42" w:rsidRDefault="00670E42" w:rsidP="00670E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99B11" w14:textId="77777777" w:rsidR="00947D6E" w:rsidRDefault="00947D6E" w:rsidP="00670E42">
      <w:r>
        <w:separator/>
      </w:r>
    </w:p>
  </w:footnote>
  <w:footnote w:type="continuationSeparator" w:id="0">
    <w:p w14:paraId="0330BE3C" w14:textId="77777777" w:rsidR="00947D6E" w:rsidRDefault="00947D6E" w:rsidP="00670E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37142"/>
    <w:multiLevelType w:val="hybridMultilevel"/>
    <w:tmpl w:val="10B8CCB0"/>
    <w:lvl w:ilvl="0" w:tplc="766C6708">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36204"/>
    <w:multiLevelType w:val="hybridMultilevel"/>
    <w:tmpl w:val="25CEB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131ECF"/>
    <w:multiLevelType w:val="hybridMultilevel"/>
    <w:tmpl w:val="77A2E352"/>
    <w:lvl w:ilvl="0" w:tplc="FB64BEC8">
      <w:start w:val="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8D775D"/>
    <w:multiLevelType w:val="hybridMultilevel"/>
    <w:tmpl w:val="ECC8721C"/>
    <w:lvl w:ilvl="0" w:tplc="FE186230">
      <w:start w:val="1"/>
      <w:numFmt w:val="bullet"/>
      <w:lvlText w:val="•"/>
      <w:lvlJc w:val="left"/>
      <w:pPr>
        <w:tabs>
          <w:tab w:val="num" w:pos="720"/>
        </w:tabs>
        <w:ind w:left="720" w:hanging="360"/>
      </w:pPr>
      <w:rPr>
        <w:rFonts w:ascii="Arial" w:hAnsi="Arial" w:hint="default"/>
      </w:rPr>
    </w:lvl>
    <w:lvl w:ilvl="1" w:tplc="29062CDA" w:tentative="1">
      <w:start w:val="1"/>
      <w:numFmt w:val="bullet"/>
      <w:lvlText w:val="•"/>
      <w:lvlJc w:val="left"/>
      <w:pPr>
        <w:tabs>
          <w:tab w:val="num" w:pos="1440"/>
        </w:tabs>
        <w:ind w:left="1440" w:hanging="360"/>
      </w:pPr>
      <w:rPr>
        <w:rFonts w:ascii="Arial" w:hAnsi="Arial" w:hint="default"/>
      </w:rPr>
    </w:lvl>
    <w:lvl w:ilvl="2" w:tplc="265CDE46" w:tentative="1">
      <w:start w:val="1"/>
      <w:numFmt w:val="bullet"/>
      <w:lvlText w:val="•"/>
      <w:lvlJc w:val="left"/>
      <w:pPr>
        <w:tabs>
          <w:tab w:val="num" w:pos="2160"/>
        </w:tabs>
        <w:ind w:left="2160" w:hanging="360"/>
      </w:pPr>
      <w:rPr>
        <w:rFonts w:ascii="Arial" w:hAnsi="Arial" w:hint="default"/>
      </w:rPr>
    </w:lvl>
    <w:lvl w:ilvl="3" w:tplc="A48AD964" w:tentative="1">
      <w:start w:val="1"/>
      <w:numFmt w:val="bullet"/>
      <w:lvlText w:val="•"/>
      <w:lvlJc w:val="left"/>
      <w:pPr>
        <w:tabs>
          <w:tab w:val="num" w:pos="2880"/>
        </w:tabs>
        <w:ind w:left="2880" w:hanging="360"/>
      </w:pPr>
      <w:rPr>
        <w:rFonts w:ascii="Arial" w:hAnsi="Arial" w:hint="default"/>
      </w:rPr>
    </w:lvl>
    <w:lvl w:ilvl="4" w:tplc="5F629B10" w:tentative="1">
      <w:start w:val="1"/>
      <w:numFmt w:val="bullet"/>
      <w:lvlText w:val="•"/>
      <w:lvlJc w:val="left"/>
      <w:pPr>
        <w:tabs>
          <w:tab w:val="num" w:pos="3600"/>
        </w:tabs>
        <w:ind w:left="3600" w:hanging="360"/>
      </w:pPr>
      <w:rPr>
        <w:rFonts w:ascii="Arial" w:hAnsi="Arial" w:hint="default"/>
      </w:rPr>
    </w:lvl>
    <w:lvl w:ilvl="5" w:tplc="52749D24" w:tentative="1">
      <w:start w:val="1"/>
      <w:numFmt w:val="bullet"/>
      <w:lvlText w:val="•"/>
      <w:lvlJc w:val="left"/>
      <w:pPr>
        <w:tabs>
          <w:tab w:val="num" w:pos="4320"/>
        </w:tabs>
        <w:ind w:left="4320" w:hanging="360"/>
      </w:pPr>
      <w:rPr>
        <w:rFonts w:ascii="Arial" w:hAnsi="Arial" w:hint="default"/>
      </w:rPr>
    </w:lvl>
    <w:lvl w:ilvl="6" w:tplc="1ADA8646" w:tentative="1">
      <w:start w:val="1"/>
      <w:numFmt w:val="bullet"/>
      <w:lvlText w:val="•"/>
      <w:lvlJc w:val="left"/>
      <w:pPr>
        <w:tabs>
          <w:tab w:val="num" w:pos="5040"/>
        </w:tabs>
        <w:ind w:left="5040" w:hanging="360"/>
      </w:pPr>
      <w:rPr>
        <w:rFonts w:ascii="Arial" w:hAnsi="Arial" w:hint="default"/>
      </w:rPr>
    </w:lvl>
    <w:lvl w:ilvl="7" w:tplc="BF4A0700" w:tentative="1">
      <w:start w:val="1"/>
      <w:numFmt w:val="bullet"/>
      <w:lvlText w:val="•"/>
      <w:lvlJc w:val="left"/>
      <w:pPr>
        <w:tabs>
          <w:tab w:val="num" w:pos="5760"/>
        </w:tabs>
        <w:ind w:left="5760" w:hanging="360"/>
      </w:pPr>
      <w:rPr>
        <w:rFonts w:ascii="Arial" w:hAnsi="Arial" w:hint="default"/>
      </w:rPr>
    </w:lvl>
    <w:lvl w:ilvl="8" w:tplc="DCC29C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9381EB2"/>
    <w:multiLevelType w:val="hybridMultilevel"/>
    <w:tmpl w:val="00866470"/>
    <w:lvl w:ilvl="0" w:tplc="BB682FEC">
      <w:start w:val="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634332">
    <w:abstractNumId w:val="3"/>
  </w:num>
  <w:num w:numId="2" w16cid:durableId="1164709700">
    <w:abstractNumId w:val="4"/>
  </w:num>
  <w:num w:numId="3" w16cid:durableId="305939796">
    <w:abstractNumId w:val="2"/>
  </w:num>
  <w:num w:numId="4" w16cid:durableId="57287221">
    <w:abstractNumId w:val="1"/>
  </w:num>
  <w:num w:numId="5" w16cid:durableId="745765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914"/>
    <w:rsid w:val="00004107"/>
    <w:rsid w:val="00007300"/>
    <w:rsid w:val="00014CE3"/>
    <w:rsid w:val="00015378"/>
    <w:rsid w:val="00021833"/>
    <w:rsid w:val="00023805"/>
    <w:rsid w:val="0004588E"/>
    <w:rsid w:val="000502F7"/>
    <w:rsid w:val="00060BCD"/>
    <w:rsid w:val="000756CF"/>
    <w:rsid w:val="0008040D"/>
    <w:rsid w:val="0008669F"/>
    <w:rsid w:val="00091F5A"/>
    <w:rsid w:val="000A6CD8"/>
    <w:rsid w:val="000A7485"/>
    <w:rsid w:val="000D79EC"/>
    <w:rsid w:val="000E388B"/>
    <w:rsid w:val="000F728F"/>
    <w:rsid w:val="00105B41"/>
    <w:rsid w:val="00107AE7"/>
    <w:rsid w:val="00111952"/>
    <w:rsid w:val="001244E3"/>
    <w:rsid w:val="001252A6"/>
    <w:rsid w:val="00177285"/>
    <w:rsid w:val="00181B99"/>
    <w:rsid w:val="001C3911"/>
    <w:rsid w:val="001F6AE4"/>
    <w:rsid w:val="002004AB"/>
    <w:rsid w:val="002150C4"/>
    <w:rsid w:val="002266A3"/>
    <w:rsid w:val="00247F3F"/>
    <w:rsid w:val="00253B72"/>
    <w:rsid w:val="002559B2"/>
    <w:rsid w:val="00260437"/>
    <w:rsid w:val="00260990"/>
    <w:rsid w:val="002637D6"/>
    <w:rsid w:val="002703FE"/>
    <w:rsid w:val="002878C9"/>
    <w:rsid w:val="002A2D21"/>
    <w:rsid w:val="002D0082"/>
    <w:rsid w:val="002D3274"/>
    <w:rsid w:val="002D40C3"/>
    <w:rsid w:val="002D4105"/>
    <w:rsid w:val="002E4C38"/>
    <w:rsid w:val="002F7639"/>
    <w:rsid w:val="003021A8"/>
    <w:rsid w:val="00303062"/>
    <w:rsid w:val="00323878"/>
    <w:rsid w:val="00327E05"/>
    <w:rsid w:val="00342C40"/>
    <w:rsid w:val="0034411F"/>
    <w:rsid w:val="00350BB4"/>
    <w:rsid w:val="00363F0F"/>
    <w:rsid w:val="00386AF3"/>
    <w:rsid w:val="003943CF"/>
    <w:rsid w:val="003B45E9"/>
    <w:rsid w:val="003D1A37"/>
    <w:rsid w:val="003D7C94"/>
    <w:rsid w:val="003F62EB"/>
    <w:rsid w:val="00407D23"/>
    <w:rsid w:val="0041077C"/>
    <w:rsid w:val="00415FC5"/>
    <w:rsid w:val="00422667"/>
    <w:rsid w:val="00422C9C"/>
    <w:rsid w:val="004336D9"/>
    <w:rsid w:val="00484459"/>
    <w:rsid w:val="004A248A"/>
    <w:rsid w:val="004A2598"/>
    <w:rsid w:val="004A669F"/>
    <w:rsid w:val="004A68CE"/>
    <w:rsid w:val="004B02D6"/>
    <w:rsid w:val="004B5D3C"/>
    <w:rsid w:val="004B6FE6"/>
    <w:rsid w:val="004D13A2"/>
    <w:rsid w:val="004D4448"/>
    <w:rsid w:val="004D755B"/>
    <w:rsid w:val="004E3C43"/>
    <w:rsid w:val="004E6F2B"/>
    <w:rsid w:val="0050730A"/>
    <w:rsid w:val="00507CBD"/>
    <w:rsid w:val="00507F68"/>
    <w:rsid w:val="0052005C"/>
    <w:rsid w:val="0052478B"/>
    <w:rsid w:val="00530ED3"/>
    <w:rsid w:val="005330FD"/>
    <w:rsid w:val="005402A8"/>
    <w:rsid w:val="00541768"/>
    <w:rsid w:val="0054543B"/>
    <w:rsid w:val="005472AE"/>
    <w:rsid w:val="005640D9"/>
    <w:rsid w:val="0057033D"/>
    <w:rsid w:val="00571D00"/>
    <w:rsid w:val="0058389A"/>
    <w:rsid w:val="0059055B"/>
    <w:rsid w:val="00591B87"/>
    <w:rsid w:val="00594FDE"/>
    <w:rsid w:val="005A0139"/>
    <w:rsid w:val="005B62B4"/>
    <w:rsid w:val="005D54C6"/>
    <w:rsid w:val="005F5BE4"/>
    <w:rsid w:val="00601CA6"/>
    <w:rsid w:val="00612AA5"/>
    <w:rsid w:val="006242E3"/>
    <w:rsid w:val="0062488B"/>
    <w:rsid w:val="00632700"/>
    <w:rsid w:val="00637929"/>
    <w:rsid w:val="006425B0"/>
    <w:rsid w:val="006434A9"/>
    <w:rsid w:val="0065099E"/>
    <w:rsid w:val="006658DB"/>
    <w:rsid w:val="006669DC"/>
    <w:rsid w:val="0067017B"/>
    <w:rsid w:val="00670E42"/>
    <w:rsid w:val="00690CA2"/>
    <w:rsid w:val="00695810"/>
    <w:rsid w:val="006A0635"/>
    <w:rsid w:val="006A455B"/>
    <w:rsid w:val="006D52EB"/>
    <w:rsid w:val="006E044C"/>
    <w:rsid w:val="006E527E"/>
    <w:rsid w:val="006F660C"/>
    <w:rsid w:val="006F6996"/>
    <w:rsid w:val="007154E2"/>
    <w:rsid w:val="0072003E"/>
    <w:rsid w:val="00740825"/>
    <w:rsid w:val="007436CA"/>
    <w:rsid w:val="00763650"/>
    <w:rsid w:val="00765AC5"/>
    <w:rsid w:val="00765E25"/>
    <w:rsid w:val="0076657B"/>
    <w:rsid w:val="00766FB6"/>
    <w:rsid w:val="00786D00"/>
    <w:rsid w:val="0079464F"/>
    <w:rsid w:val="007A16F5"/>
    <w:rsid w:val="007A1AA0"/>
    <w:rsid w:val="007B18EE"/>
    <w:rsid w:val="007B672C"/>
    <w:rsid w:val="007C1C8F"/>
    <w:rsid w:val="007C2BB9"/>
    <w:rsid w:val="007E2E20"/>
    <w:rsid w:val="007F3144"/>
    <w:rsid w:val="008045FB"/>
    <w:rsid w:val="008059D9"/>
    <w:rsid w:val="00806A5C"/>
    <w:rsid w:val="008434EF"/>
    <w:rsid w:val="0084542B"/>
    <w:rsid w:val="008567FC"/>
    <w:rsid w:val="00862D14"/>
    <w:rsid w:val="008736D7"/>
    <w:rsid w:val="00874706"/>
    <w:rsid w:val="00891564"/>
    <w:rsid w:val="00897C3D"/>
    <w:rsid w:val="008A3520"/>
    <w:rsid w:val="008F65CA"/>
    <w:rsid w:val="00906563"/>
    <w:rsid w:val="009126D1"/>
    <w:rsid w:val="00924C4B"/>
    <w:rsid w:val="0093309D"/>
    <w:rsid w:val="00946490"/>
    <w:rsid w:val="00947D6E"/>
    <w:rsid w:val="00951B8F"/>
    <w:rsid w:val="00961406"/>
    <w:rsid w:val="009700E7"/>
    <w:rsid w:val="00976E9F"/>
    <w:rsid w:val="009A1228"/>
    <w:rsid w:val="009B092C"/>
    <w:rsid w:val="009B32A1"/>
    <w:rsid w:val="009B5026"/>
    <w:rsid w:val="009D3D45"/>
    <w:rsid w:val="009F1DD8"/>
    <w:rsid w:val="009F3B28"/>
    <w:rsid w:val="00A33361"/>
    <w:rsid w:val="00A360D9"/>
    <w:rsid w:val="00A37D0A"/>
    <w:rsid w:val="00A4326A"/>
    <w:rsid w:val="00A501FE"/>
    <w:rsid w:val="00A922E0"/>
    <w:rsid w:val="00A970D9"/>
    <w:rsid w:val="00A9760E"/>
    <w:rsid w:val="00AB056C"/>
    <w:rsid w:val="00AB1473"/>
    <w:rsid w:val="00AC08DD"/>
    <w:rsid w:val="00AC20D6"/>
    <w:rsid w:val="00AC77AC"/>
    <w:rsid w:val="00AC7DBF"/>
    <w:rsid w:val="00AD67CA"/>
    <w:rsid w:val="00AE1389"/>
    <w:rsid w:val="00AF2D5A"/>
    <w:rsid w:val="00AF7B09"/>
    <w:rsid w:val="00B07C87"/>
    <w:rsid w:val="00B16050"/>
    <w:rsid w:val="00B26091"/>
    <w:rsid w:val="00B27D6B"/>
    <w:rsid w:val="00B401F8"/>
    <w:rsid w:val="00B52449"/>
    <w:rsid w:val="00B54079"/>
    <w:rsid w:val="00B56F5F"/>
    <w:rsid w:val="00B82914"/>
    <w:rsid w:val="00BB77CC"/>
    <w:rsid w:val="00BC2230"/>
    <w:rsid w:val="00BF0A21"/>
    <w:rsid w:val="00BF416B"/>
    <w:rsid w:val="00BF5ED2"/>
    <w:rsid w:val="00BF7CF2"/>
    <w:rsid w:val="00C052AA"/>
    <w:rsid w:val="00C06EDB"/>
    <w:rsid w:val="00C1007F"/>
    <w:rsid w:val="00C14572"/>
    <w:rsid w:val="00C1558E"/>
    <w:rsid w:val="00C20C35"/>
    <w:rsid w:val="00C42C27"/>
    <w:rsid w:val="00C43688"/>
    <w:rsid w:val="00C44DC2"/>
    <w:rsid w:val="00C466F0"/>
    <w:rsid w:val="00C71BD8"/>
    <w:rsid w:val="00C7610E"/>
    <w:rsid w:val="00C77C3C"/>
    <w:rsid w:val="00C86DB7"/>
    <w:rsid w:val="00CA59C4"/>
    <w:rsid w:val="00CB7078"/>
    <w:rsid w:val="00CC1A01"/>
    <w:rsid w:val="00CF0DDE"/>
    <w:rsid w:val="00CF6DAB"/>
    <w:rsid w:val="00D113B9"/>
    <w:rsid w:val="00D21905"/>
    <w:rsid w:val="00D336CE"/>
    <w:rsid w:val="00D33D2A"/>
    <w:rsid w:val="00D35B26"/>
    <w:rsid w:val="00D378F8"/>
    <w:rsid w:val="00D41309"/>
    <w:rsid w:val="00D5029D"/>
    <w:rsid w:val="00D55525"/>
    <w:rsid w:val="00D55C07"/>
    <w:rsid w:val="00D61699"/>
    <w:rsid w:val="00D65315"/>
    <w:rsid w:val="00D74312"/>
    <w:rsid w:val="00D8091D"/>
    <w:rsid w:val="00D92337"/>
    <w:rsid w:val="00D94AFB"/>
    <w:rsid w:val="00DA3976"/>
    <w:rsid w:val="00DA5BF5"/>
    <w:rsid w:val="00DB309F"/>
    <w:rsid w:val="00DC7381"/>
    <w:rsid w:val="00DE3DE6"/>
    <w:rsid w:val="00E04E94"/>
    <w:rsid w:val="00E0502F"/>
    <w:rsid w:val="00E05456"/>
    <w:rsid w:val="00E12352"/>
    <w:rsid w:val="00E1797A"/>
    <w:rsid w:val="00E24A29"/>
    <w:rsid w:val="00E27EDA"/>
    <w:rsid w:val="00E332BD"/>
    <w:rsid w:val="00E4146E"/>
    <w:rsid w:val="00E4344A"/>
    <w:rsid w:val="00E5188C"/>
    <w:rsid w:val="00E52F60"/>
    <w:rsid w:val="00E53589"/>
    <w:rsid w:val="00E5793A"/>
    <w:rsid w:val="00E6628F"/>
    <w:rsid w:val="00E75793"/>
    <w:rsid w:val="00E77251"/>
    <w:rsid w:val="00E93117"/>
    <w:rsid w:val="00EA1FC0"/>
    <w:rsid w:val="00EA279B"/>
    <w:rsid w:val="00EA611D"/>
    <w:rsid w:val="00EC2DCD"/>
    <w:rsid w:val="00ED20F5"/>
    <w:rsid w:val="00ED3915"/>
    <w:rsid w:val="00EE06EA"/>
    <w:rsid w:val="00EE3C75"/>
    <w:rsid w:val="00EF4485"/>
    <w:rsid w:val="00F0233A"/>
    <w:rsid w:val="00F05F8D"/>
    <w:rsid w:val="00F07F7B"/>
    <w:rsid w:val="00F31FDB"/>
    <w:rsid w:val="00F40666"/>
    <w:rsid w:val="00F41D47"/>
    <w:rsid w:val="00F53E33"/>
    <w:rsid w:val="00F673A0"/>
    <w:rsid w:val="00F80300"/>
    <w:rsid w:val="00F91A0C"/>
    <w:rsid w:val="00F91A55"/>
    <w:rsid w:val="00F9674E"/>
    <w:rsid w:val="00FA53B2"/>
    <w:rsid w:val="00FC1CA2"/>
    <w:rsid w:val="00FC7547"/>
    <w:rsid w:val="00FE21C0"/>
    <w:rsid w:val="00FF4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3BC543"/>
  <w15:chartTrackingRefBased/>
  <w15:docId w15:val="{66285129-96BF-D04E-B3C0-A88C8FCFD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E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82914"/>
  </w:style>
  <w:style w:type="paragraph" w:styleId="NormalWeb">
    <w:name w:val="Normal (Web)"/>
    <w:basedOn w:val="Normal"/>
    <w:uiPriority w:val="99"/>
    <w:unhideWhenUsed/>
    <w:rsid w:val="00690CA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D92337"/>
    <w:pPr>
      <w:ind w:left="720"/>
      <w:contextualSpacing/>
    </w:pPr>
  </w:style>
  <w:style w:type="paragraph" w:styleId="Footer">
    <w:name w:val="footer"/>
    <w:basedOn w:val="Normal"/>
    <w:link w:val="FooterChar"/>
    <w:uiPriority w:val="99"/>
    <w:unhideWhenUsed/>
    <w:rsid w:val="00670E42"/>
    <w:pPr>
      <w:tabs>
        <w:tab w:val="center" w:pos="4513"/>
        <w:tab w:val="right" w:pos="9026"/>
      </w:tabs>
    </w:pPr>
  </w:style>
  <w:style w:type="character" w:customStyle="1" w:styleId="FooterChar">
    <w:name w:val="Footer Char"/>
    <w:basedOn w:val="DefaultParagraphFont"/>
    <w:link w:val="Footer"/>
    <w:uiPriority w:val="99"/>
    <w:rsid w:val="00670E42"/>
  </w:style>
  <w:style w:type="character" w:styleId="PageNumber">
    <w:name w:val="page number"/>
    <w:basedOn w:val="DefaultParagraphFont"/>
    <w:uiPriority w:val="99"/>
    <w:semiHidden/>
    <w:unhideWhenUsed/>
    <w:rsid w:val="00670E42"/>
  </w:style>
  <w:style w:type="table" w:styleId="TableGrid">
    <w:name w:val="Table Grid"/>
    <w:basedOn w:val="TableNormal"/>
    <w:uiPriority w:val="39"/>
    <w:rsid w:val="0062488B"/>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60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45662">
      <w:bodyDiv w:val="1"/>
      <w:marLeft w:val="0"/>
      <w:marRight w:val="0"/>
      <w:marTop w:val="0"/>
      <w:marBottom w:val="0"/>
      <w:divBdr>
        <w:top w:val="none" w:sz="0" w:space="0" w:color="auto"/>
        <w:left w:val="none" w:sz="0" w:space="0" w:color="auto"/>
        <w:bottom w:val="none" w:sz="0" w:space="0" w:color="auto"/>
        <w:right w:val="none" w:sz="0" w:space="0" w:color="auto"/>
      </w:divBdr>
      <w:divsChild>
        <w:div w:id="1185050295">
          <w:marLeft w:val="0"/>
          <w:marRight w:val="0"/>
          <w:marTop w:val="0"/>
          <w:marBottom w:val="0"/>
          <w:divBdr>
            <w:top w:val="none" w:sz="0" w:space="0" w:color="auto"/>
            <w:left w:val="none" w:sz="0" w:space="0" w:color="auto"/>
            <w:bottom w:val="none" w:sz="0" w:space="0" w:color="auto"/>
            <w:right w:val="none" w:sz="0" w:space="0" w:color="auto"/>
          </w:divBdr>
          <w:divsChild>
            <w:div w:id="1208106324">
              <w:marLeft w:val="0"/>
              <w:marRight w:val="0"/>
              <w:marTop w:val="0"/>
              <w:marBottom w:val="0"/>
              <w:divBdr>
                <w:top w:val="none" w:sz="0" w:space="0" w:color="auto"/>
                <w:left w:val="none" w:sz="0" w:space="0" w:color="auto"/>
                <w:bottom w:val="none" w:sz="0" w:space="0" w:color="auto"/>
                <w:right w:val="none" w:sz="0" w:space="0" w:color="auto"/>
              </w:divBdr>
              <w:divsChild>
                <w:div w:id="836384520">
                  <w:marLeft w:val="0"/>
                  <w:marRight w:val="0"/>
                  <w:marTop w:val="0"/>
                  <w:marBottom w:val="0"/>
                  <w:divBdr>
                    <w:top w:val="none" w:sz="0" w:space="0" w:color="auto"/>
                    <w:left w:val="none" w:sz="0" w:space="0" w:color="auto"/>
                    <w:bottom w:val="none" w:sz="0" w:space="0" w:color="auto"/>
                    <w:right w:val="none" w:sz="0" w:space="0" w:color="auto"/>
                  </w:divBdr>
                  <w:divsChild>
                    <w:div w:id="105369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10409">
      <w:bodyDiv w:val="1"/>
      <w:marLeft w:val="0"/>
      <w:marRight w:val="0"/>
      <w:marTop w:val="0"/>
      <w:marBottom w:val="0"/>
      <w:divBdr>
        <w:top w:val="none" w:sz="0" w:space="0" w:color="auto"/>
        <w:left w:val="none" w:sz="0" w:space="0" w:color="auto"/>
        <w:bottom w:val="none" w:sz="0" w:space="0" w:color="auto"/>
        <w:right w:val="none" w:sz="0" w:space="0" w:color="auto"/>
      </w:divBdr>
      <w:divsChild>
        <w:div w:id="1573157703">
          <w:marLeft w:val="0"/>
          <w:marRight w:val="0"/>
          <w:marTop w:val="0"/>
          <w:marBottom w:val="0"/>
          <w:divBdr>
            <w:top w:val="none" w:sz="0" w:space="0" w:color="auto"/>
            <w:left w:val="none" w:sz="0" w:space="0" w:color="auto"/>
            <w:bottom w:val="none" w:sz="0" w:space="0" w:color="auto"/>
            <w:right w:val="none" w:sz="0" w:space="0" w:color="auto"/>
          </w:divBdr>
          <w:divsChild>
            <w:div w:id="1377655253">
              <w:marLeft w:val="0"/>
              <w:marRight w:val="0"/>
              <w:marTop w:val="0"/>
              <w:marBottom w:val="0"/>
              <w:divBdr>
                <w:top w:val="none" w:sz="0" w:space="0" w:color="auto"/>
                <w:left w:val="none" w:sz="0" w:space="0" w:color="auto"/>
                <w:bottom w:val="none" w:sz="0" w:space="0" w:color="auto"/>
                <w:right w:val="none" w:sz="0" w:space="0" w:color="auto"/>
              </w:divBdr>
              <w:divsChild>
                <w:div w:id="1416317949">
                  <w:marLeft w:val="0"/>
                  <w:marRight w:val="0"/>
                  <w:marTop w:val="0"/>
                  <w:marBottom w:val="0"/>
                  <w:divBdr>
                    <w:top w:val="none" w:sz="0" w:space="0" w:color="auto"/>
                    <w:left w:val="none" w:sz="0" w:space="0" w:color="auto"/>
                    <w:bottom w:val="none" w:sz="0" w:space="0" w:color="auto"/>
                    <w:right w:val="none" w:sz="0" w:space="0" w:color="auto"/>
                  </w:divBdr>
                  <w:divsChild>
                    <w:div w:id="44034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755601">
      <w:bodyDiv w:val="1"/>
      <w:marLeft w:val="0"/>
      <w:marRight w:val="0"/>
      <w:marTop w:val="0"/>
      <w:marBottom w:val="0"/>
      <w:divBdr>
        <w:top w:val="none" w:sz="0" w:space="0" w:color="auto"/>
        <w:left w:val="none" w:sz="0" w:space="0" w:color="auto"/>
        <w:bottom w:val="none" w:sz="0" w:space="0" w:color="auto"/>
        <w:right w:val="none" w:sz="0" w:space="0" w:color="auto"/>
      </w:divBdr>
    </w:div>
    <w:div w:id="580531126">
      <w:bodyDiv w:val="1"/>
      <w:marLeft w:val="0"/>
      <w:marRight w:val="0"/>
      <w:marTop w:val="0"/>
      <w:marBottom w:val="0"/>
      <w:divBdr>
        <w:top w:val="none" w:sz="0" w:space="0" w:color="auto"/>
        <w:left w:val="none" w:sz="0" w:space="0" w:color="auto"/>
        <w:bottom w:val="none" w:sz="0" w:space="0" w:color="auto"/>
        <w:right w:val="none" w:sz="0" w:space="0" w:color="auto"/>
      </w:divBdr>
      <w:divsChild>
        <w:div w:id="1898779250">
          <w:marLeft w:val="0"/>
          <w:marRight w:val="0"/>
          <w:marTop w:val="0"/>
          <w:marBottom w:val="0"/>
          <w:divBdr>
            <w:top w:val="none" w:sz="0" w:space="0" w:color="auto"/>
            <w:left w:val="none" w:sz="0" w:space="0" w:color="auto"/>
            <w:bottom w:val="none" w:sz="0" w:space="0" w:color="auto"/>
            <w:right w:val="none" w:sz="0" w:space="0" w:color="auto"/>
          </w:divBdr>
          <w:divsChild>
            <w:div w:id="23361845">
              <w:marLeft w:val="0"/>
              <w:marRight w:val="0"/>
              <w:marTop w:val="0"/>
              <w:marBottom w:val="0"/>
              <w:divBdr>
                <w:top w:val="none" w:sz="0" w:space="0" w:color="auto"/>
                <w:left w:val="none" w:sz="0" w:space="0" w:color="auto"/>
                <w:bottom w:val="none" w:sz="0" w:space="0" w:color="auto"/>
                <w:right w:val="none" w:sz="0" w:space="0" w:color="auto"/>
              </w:divBdr>
              <w:divsChild>
                <w:div w:id="476385171">
                  <w:marLeft w:val="0"/>
                  <w:marRight w:val="0"/>
                  <w:marTop w:val="0"/>
                  <w:marBottom w:val="0"/>
                  <w:divBdr>
                    <w:top w:val="none" w:sz="0" w:space="0" w:color="auto"/>
                    <w:left w:val="none" w:sz="0" w:space="0" w:color="auto"/>
                    <w:bottom w:val="none" w:sz="0" w:space="0" w:color="auto"/>
                    <w:right w:val="none" w:sz="0" w:space="0" w:color="auto"/>
                  </w:divBdr>
                </w:div>
              </w:divsChild>
            </w:div>
            <w:div w:id="1700936681">
              <w:marLeft w:val="0"/>
              <w:marRight w:val="0"/>
              <w:marTop w:val="0"/>
              <w:marBottom w:val="0"/>
              <w:divBdr>
                <w:top w:val="none" w:sz="0" w:space="0" w:color="auto"/>
                <w:left w:val="none" w:sz="0" w:space="0" w:color="auto"/>
                <w:bottom w:val="none" w:sz="0" w:space="0" w:color="auto"/>
                <w:right w:val="none" w:sz="0" w:space="0" w:color="auto"/>
              </w:divBdr>
              <w:divsChild>
                <w:div w:id="9109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85493">
      <w:bodyDiv w:val="1"/>
      <w:marLeft w:val="0"/>
      <w:marRight w:val="0"/>
      <w:marTop w:val="0"/>
      <w:marBottom w:val="0"/>
      <w:divBdr>
        <w:top w:val="none" w:sz="0" w:space="0" w:color="auto"/>
        <w:left w:val="none" w:sz="0" w:space="0" w:color="auto"/>
        <w:bottom w:val="none" w:sz="0" w:space="0" w:color="auto"/>
        <w:right w:val="none" w:sz="0" w:space="0" w:color="auto"/>
      </w:divBdr>
      <w:divsChild>
        <w:div w:id="1909992122">
          <w:marLeft w:val="0"/>
          <w:marRight w:val="0"/>
          <w:marTop w:val="0"/>
          <w:marBottom w:val="0"/>
          <w:divBdr>
            <w:top w:val="none" w:sz="0" w:space="0" w:color="auto"/>
            <w:left w:val="none" w:sz="0" w:space="0" w:color="auto"/>
            <w:bottom w:val="none" w:sz="0" w:space="0" w:color="auto"/>
            <w:right w:val="none" w:sz="0" w:space="0" w:color="auto"/>
          </w:divBdr>
          <w:divsChild>
            <w:div w:id="1034844338">
              <w:marLeft w:val="0"/>
              <w:marRight w:val="0"/>
              <w:marTop w:val="0"/>
              <w:marBottom w:val="0"/>
              <w:divBdr>
                <w:top w:val="none" w:sz="0" w:space="0" w:color="auto"/>
                <w:left w:val="none" w:sz="0" w:space="0" w:color="auto"/>
                <w:bottom w:val="none" w:sz="0" w:space="0" w:color="auto"/>
                <w:right w:val="none" w:sz="0" w:space="0" w:color="auto"/>
              </w:divBdr>
              <w:divsChild>
                <w:div w:id="1434790062">
                  <w:marLeft w:val="0"/>
                  <w:marRight w:val="0"/>
                  <w:marTop w:val="0"/>
                  <w:marBottom w:val="0"/>
                  <w:divBdr>
                    <w:top w:val="none" w:sz="0" w:space="0" w:color="auto"/>
                    <w:left w:val="none" w:sz="0" w:space="0" w:color="auto"/>
                    <w:bottom w:val="none" w:sz="0" w:space="0" w:color="auto"/>
                    <w:right w:val="none" w:sz="0" w:space="0" w:color="auto"/>
                  </w:divBdr>
                </w:div>
              </w:divsChild>
            </w:div>
            <w:div w:id="1090345209">
              <w:marLeft w:val="0"/>
              <w:marRight w:val="0"/>
              <w:marTop w:val="0"/>
              <w:marBottom w:val="0"/>
              <w:divBdr>
                <w:top w:val="none" w:sz="0" w:space="0" w:color="auto"/>
                <w:left w:val="none" w:sz="0" w:space="0" w:color="auto"/>
                <w:bottom w:val="none" w:sz="0" w:space="0" w:color="auto"/>
                <w:right w:val="none" w:sz="0" w:space="0" w:color="auto"/>
              </w:divBdr>
              <w:divsChild>
                <w:div w:id="164989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730734">
      <w:bodyDiv w:val="1"/>
      <w:marLeft w:val="0"/>
      <w:marRight w:val="0"/>
      <w:marTop w:val="0"/>
      <w:marBottom w:val="0"/>
      <w:divBdr>
        <w:top w:val="none" w:sz="0" w:space="0" w:color="auto"/>
        <w:left w:val="none" w:sz="0" w:space="0" w:color="auto"/>
        <w:bottom w:val="none" w:sz="0" w:space="0" w:color="auto"/>
        <w:right w:val="none" w:sz="0" w:space="0" w:color="auto"/>
      </w:divBdr>
      <w:divsChild>
        <w:div w:id="493225225">
          <w:marLeft w:val="0"/>
          <w:marRight w:val="0"/>
          <w:marTop w:val="0"/>
          <w:marBottom w:val="0"/>
          <w:divBdr>
            <w:top w:val="none" w:sz="0" w:space="0" w:color="auto"/>
            <w:left w:val="none" w:sz="0" w:space="0" w:color="auto"/>
            <w:bottom w:val="none" w:sz="0" w:space="0" w:color="auto"/>
            <w:right w:val="none" w:sz="0" w:space="0" w:color="auto"/>
          </w:divBdr>
          <w:divsChild>
            <w:div w:id="1108743624">
              <w:marLeft w:val="0"/>
              <w:marRight w:val="0"/>
              <w:marTop w:val="0"/>
              <w:marBottom w:val="0"/>
              <w:divBdr>
                <w:top w:val="none" w:sz="0" w:space="0" w:color="auto"/>
                <w:left w:val="none" w:sz="0" w:space="0" w:color="auto"/>
                <w:bottom w:val="none" w:sz="0" w:space="0" w:color="auto"/>
                <w:right w:val="none" w:sz="0" w:space="0" w:color="auto"/>
              </w:divBdr>
              <w:divsChild>
                <w:div w:id="1456488421">
                  <w:marLeft w:val="0"/>
                  <w:marRight w:val="0"/>
                  <w:marTop w:val="0"/>
                  <w:marBottom w:val="0"/>
                  <w:divBdr>
                    <w:top w:val="none" w:sz="0" w:space="0" w:color="auto"/>
                    <w:left w:val="none" w:sz="0" w:space="0" w:color="auto"/>
                    <w:bottom w:val="none" w:sz="0" w:space="0" w:color="auto"/>
                    <w:right w:val="none" w:sz="0" w:space="0" w:color="auto"/>
                  </w:divBdr>
                  <w:divsChild>
                    <w:div w:id="12662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708207">
      <w:bodyDiv w:val="1"/>
      <w:marLeft w:val="0"/>
      <w:marRight w:val="0"/>
      <w:marTop w:val="0"/>
      <w:marBottom w:val="0"/>
      <w:divBdr>
        <w:top w:val="none" w:sz="0" w:space="0" w:color="auto"/>
        <w:left w:val="none" w:sz="0" w:space="0" w:color="auto"/>
        <w:bottom w:val="none" w:sz="0" w:space="0" w:color="auto"/>
        <w:right w:val="none" w:sz="0" w:space="0" w:color="auto"/>
      </w:divBdr>
      <w:divsChild>
        <w:div w:id="748430513">
          <w:marLeft w:val="0"/>
          <w:marRight w:val="0"/>
          <w:marTop w:val="0"/>
          <w:marBottom w:val="0"/>
          <w:divBdr>
            <w:top w:val="none" w:sz="0" w:space="0" w:color="auto"/>
            <w:left w:val="none" w:sz="0" w:space="0" w:color="auto"/>
            <w:bottom w:val="none" w:sz="0" w:space="0" w:color="auto"/>
            <w:right w:val="none" w:sz="0" w:space="0" w:color="auto"/>
          </w:divBdr>
          <w:divsChild>
            <w:div w:id="1257053614">
              <w:marLeft w:val="0"/>
              <w:marRight w:val="0"/>
              <w:marTop w:val="0"/>
              <w:marBottom w:val="0"/>
              <w:divBdr>
                <w:top w:val="none" w:sz="0" w:space="0" w:color="auto"/>
                <w:left w:val="none" w:sz="0" w:space="0" w:color="auto"/>
                <w:bottom w:val="none" w:sz="0" w:space="0" w:color="auto"/>
                <w:right w:val="none" w:sz="0" w:space="0" w:color="auto"/>
              </w:divBdr>
              <w:divsChild>
                <w:div w:id="86340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117962">
      <w:bodyDiv w:val="1"/>
      <w:marLeft w:val="0"/>
      <w:marRight w:val="0"/>
      <w:marTop w:val="0"/>
      <w:marBottom w:val="0"/>
      <w:divBdr>
        <w:top w:val="none" w:sz="0" w:space="0" w:color="auto"/>
        <w:left w:val="none" w:sz="0" w:space="0" w:color="auto"/>
        <w:bottom w:val="none" w:sz="0" w:space="0" w:color="auto"/>
        <w:right w:val="none" w:sz="0" w:space="0" w:color="auto"/>
      </w:divBdr>
      <w:divsChild>
        <w:div w:id="1920629796">
          <w:marLeft w:val="0"/>
          <w:marRight w:val="0"/>
          <w:marTop w:val="0"/>
          <w:marBottom w:val="0"/>
          <w:divBdr>
            <w:top w:val="none" w:sz="0" w:space="0" w:color="auto"/>
            <w:left w:val="none" w:sz="0" w:space="0" w:color="auto"/>
            <w:bottom w:val="none" w:sz="0" w:space="0" w:color="auto"/>
            <w:right w:val="none" w:sz="0" w:space="0" w:color="auto"/>
          </w:divBdr>
          <w:divsChild>
            <w:div w:id="398597538">
              <w:marLeft w:val="0"/>
              <w:marRight w:val="0"/>
              <w:marTop w:val="0"/>
              <w:marBottom w:val="0"/>
              <w:divBdr>
                <w:top w:val="none" w:sz="0" w:space="0" w:color="auto"/>
                <w:left w:val="none" w:sz="0" w:space="0" w:color="auto"/>
                <w:bottom w:val="none" w:sz="0" w:space="0" w:color="auto"/>
                <w:right w:val="none" w:sz="0" w:space="0" w:color="auto"/>
              </w:divBdr>
              <w:divsChild>
                <w:div w:id="168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237161">
      <w:bodyDiv w:val="1"/>
      <w:marLeft w:val="0"/>
      <w:marRight w:val="0"/>
      <w:marTop w:val="0"/>
      <w:marBottom w:val="0"/>
      <w:divBdr>
        <w:top w:val="none" w:sz="0" w:space="0" w:color="auto"/>
        <w:left w:val="none" w:sz="0" w:space="0" w:color="auto"/>
        <w:bottom w:val="none" w:sz="0" w:space="0" w:color="auto"/>
        <w:right w:val="none" w:sz="0" w:space="0" w:color="auto"/>
      </w:divBdr>
      <w:divsChild>
        <w:div w:id="602422274">
          <w:marLeft w:val="0"/>
          <w:marRight w:val="0"/>
          <w:marTop w:val="0"/>
          <w:marBottom w:val="0"/>
          <w:divBdr>
            <w:top w:val="none" w:sz="0" w:space="0" w:color="auto"/>
            <w:left w:val="none" w:sz="0" w:space="0" w:color="auto"/>
            <w:bottom w:val="none" w:sz="0" w:space="0" w:color="auto"/>
            <w:right w:val="none" w:sz="0" w:space="0" w:color="auto"/>
          </w:divBdr>
          <w:divsChild>
            <w:div w:id="72969298">
              <w:marLeft w:val="0"/>
              <w:marRight w:val="0"/>
              <w:marTop w:val="0"/>
              <w:marBottom w:val="0"/>
              <w:divBdr>
                <w:top w:val="none" w:sz="0" w:space="0" w:color="auto"/>
                <w:left w:val="none" w:sz="0" w:space="0" w:color="auto"/>
                <w:bottom w:val="none" w:sz="0" w:space="0" w:color="auto"/>
                <w:right w:val="none" w:sz="0" w:space="0" w:color="auto"/>
              </w:divBdr>
              <w:divsChild>
                <w:div w:id="164812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9043">
      <w:bodyDiv w:val="1"/>
      <w:marLeft w:val="0"/>
      <w:marRight w:val="0"/>
      <w:marTop w:val="0"/>
      <w:marBottom w:val="0"/>
      <w:divBdr>
        <w:top w:val="none" w:sz="0" w:space="0" w:color="auto"/>
        <w:left w:val="none" w:sz="0" w:space="0" w:color="auto"/>
        <w:bottom w:val="none" w:sz="0" w:space="0" w:color="auto"/>
        <w:right w:val="none" w:sz="0" w:space="0" w:color="auto"/>
      </w:divBdr>
      <w:divsChild>
        <w:div w:id="473721428">
          <w:marLeft w:val="0"/>
          <w:marRight w:val="0"/>
          <w:marTop w:val="0"/>
          <w:marBottom w:val="0"/>
          <w:divBdr>
            <w:top w:val="none" w:sz="0" w:space="0" w:color="auto"/>
            <w:left w:val="none" w:sz="0" w:space="0" w:color="auto"/>
            <w:bottom w:val="none" w:sz="0" w:space="0" w:color="auto"/>
            <w:right w:val="none" w:sz="0" w:space="0" w:color="auto"/>
          </w:divBdr>
          <w:divsChild>
            <w:div w:id="1460030093">
              <w:marLeft w:val="0"/>
              <w:marRight w:val="0"/>
              <w:marTop w:val="0"/>
              <w:marBottom w:val="0"/>
              <w:divBdr>
                <w:top w:val="none" w:sz="0" w:space="0" w:color="auto"/>
                <w:left w:val="none" w:sz="0" w:space="0" w:color="auto"/>
                <w:bottom w:val="none" w:sz="0" w:space="0" w:color="auto"/>
                <w:right w:val="none" w:sz="0" w:space="0" w:color="auto"/>
              </w:divBdr>
              <w:divsChild>
                <w:div w:id="33974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532044">
      <w:bodyDiv w:val="1"/>
      <w:marLeft w:val="0"/>
      <w:marRight w:val="0"/>
      <w:marTop w:val="0"/>
      <w:marBottom w:val="0"/>
      <w:divBdr>
        <w:top w:val="none" w:sz="0" w:space="0" w:color="auto"/>
        <w:left w:val="none" w:sz="0" w:space="0" w:color="auto"/>
        <w:bottom w:val="none" w:sz="0" w:space="0" w:color="auto"/>
        <w:right w:val="none" w:sz="0" w:space="0" w:color="auto"/>
      </w:divBdr>
      <w:divsChild>
        <w:div w:id="878980751">
          <w:marLeft w:val="0"/>
          <w:marRight w:val="0"/>
          <w:marTop w:val="0"/>
          <w:marBottom w:val="0"/>
          <w:divBdr>
            <w:top w:val="none" w:sz="0" w:space="0" w:color="auto"/>
            <w:left w:val="none" w:sz="0" w:space="0" w:color="auto"/>
            <w:bottom w:val="none" w:sz="0" w:space="0" w:color="auto"/>
            <w:right w:val="none" w:sz="0" w:space="0" w:color="auto"/>
          </w:divBdr>
          <w:divsChild>
            <w:div w:id="307133427">
              <w:marLeft w:val="0"/>
              <w:marRight w:val="0"/>
              <w:marTop w:val="0"/>
              <w:marBottom w:val="0"/>
              <w:divBdr>
                <w:top w:val="none" w:sz="0" w:space="0" w:color="auto"/>
                <w:left w:val="none" w:sz="0" w:space="0" w:color="auto"/>
                <w:bottom w:val="none" w:sz="0" w:space="0" w:color="auto"/>
                <w:right w:val="none" w:sz="0" w:space="0" w:color="auto"/>
              </w:divBdr>
              <w:divsChild>
                <w:div w:id="50524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31311">
      <w:bodyDiv w:val="1"/>
      <w:marLeft w:val="0"/>
      <w:marRight w:val="0"/>
      <w:marTop w:val="0"/>
      <w:marBottom w:val="0"/>
      <w:divBdr>
        <w:top w:val="none" w:sz="0" w:space="0" w:color="auto"/>
        <w:left w:val="none" w:sz="0" w:space="0" w:color="auto"/>
        <w:bottom w:val="none" w:sz="0" w:space="0" w:color="auto"/>
        <w:right w:val="none" w:sz="0" w:space="0" w:color="auto"/>
      </w:divBdr>
      <w:divsChild>
        <w:div w:id="1856263926">
          <w:marLeft w:val="0"/>
          <w:marRight w:val="0"/>
          <w:marTop w:val="0"/>
          <w:marBottom w:val="0"/>
          <w:divBdr>
            <w:top w:val="none" w:sz="0" w:space="0" w:color="auto"/>
            <w:left w:val="none" w:sz="0" w:space="0" w:color="auto"/>
            <w:bottom w:val="none" w:sz="0" w:space="0" w:color="auto"/>
            <w:right w:val="none" w:sz="0" w:space="0" w:color="auto"/>
          </w:divBdr>
          <w:divsChild>
            <w:div w:id="1345866888">
              <w:marLeft w:val="0"/>
              <w:marRight w:val="0"/>
              <w:marTop w:val="0"/>
              <w:marBottom w:val="0"/>
              <w:divBdr>
                <w:top w:val="none" w:sz="0" w:space="0" w:color="auto"/>
                <w:left w:val="none" w:sz="0" w:space="0" w:color="auto"/>
                <w:bottom w:val="none" w:sz="0" w:space="0" w:color="auto"/>
                <w:right w:val="none" w:sz="0" w:space="0" w:color="auto"/>
              </w:divBdr>
              <w:divsChild>
                <w:div w:id="2100298067">
                  <w:marLeft w:val="0"/>
                  <w:marRight w:val="0"/>
                  <w:marTop w:val="0"/>
                  <w:marBottom w:val="0"/>
                  <w:divBdr>
                    <w:top w:val="none" w:sz="0" w:space="0" w:color="auto"/>
                    <w:left w:val="none" w:sz="0" w:space="0" w:color="auto"/>
                    <w:bottom w:val="none" w:sz="0" w:space="0" w:color="auto"/>
                    <w:right w:val="none" w:sz="0" w:space="0" w:color="auto"/>
                  </w:divBdr>
                </w:div>
              </w:divsChild>
            </w:div>
            <w:div w:id="1538396791">
              <w:marLeft w:val="0"/>
              <w:marRight w:val="0"/>
              <w:marTop w:val="0"/>
              <w:marBottom w:val="0"/>
              <w:divBdr>
                <w:top w:val="none" w:sz="0" w:space="0" w:color="auto"/>
                <w:left w:val="none" w:sz="0" w:space="0" w:color="auto"/>
                <w:bottom w:val="none" w:sz="0" w:space="0" w:color="auto"/>
                <w:right w:val="none" w:sz="0" w:space="0" w:color="auto"/>
              </w:divBdr>
              <w:divsChild>
                <w:div w:id="39331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071617">
      <w:bodyDiv w:val="1"/>
      <w:marLeft w:val="0"/>
      <w:marRight w:val="0"/>
      <w:marTop w:val="0"/>
      <w:marBottom w:val="0"/>
      <w:divBdr>
        <w:top w:val="none" w:sz="0" w:space="0" w:color="auto"/>
        <w:left w:val="none" w:sz="0" w:space="0" w:color="auto"/>
        <w:bottom w:val="none" w:sz="0" w:space="0" w:color="auto"/>
        <w:right w:val="none" w:sz="0" w:space="0" w:color="auto"/>
      </w:divBdr>
      <w:divsChild>
        <w:div w:id="465129853">
          <w:marLeft w:val="0"/>
          <w:marRight w:val="0"/>
          <w:marTop w:val="0"/>
          <w:marBottom w:val="0"/>
          <w:divBdr>
            <w:top w:val="none" w:sz="0" w:space="0" w:color="auto"/>
            <w:left w:val="none" w:sz="0" w:space="0" w:color="auto"/>
            <w:bottom w:val="none" w:sz="0" w:space="0" w:color="auto"/>
            <w:right w:val="none" w:sz="0" w:space="0" w:color="auto"/>
          </w:divBdr>
          <w:divsChild>
            <w:div w:id="1836608217">
              <w:marLeft w:val="0"/>
              <w:marRight w:val="0"/>
              <w:marTop w:val="0"/>
              <w:marBottom w:val="0"/>
              <w:divBdr>
                <w:top w:val="none" w:sz="0" w:space="0" w:color="auto"/>
                <w:left w:val="none" w:sz="0" w:space="0" w:color="auto"/>
                <w:bottom w:val="none" w:sz="0" w:space="0" w:color="auto"/>
                <w:right w:val="none" w:sz="0" w:space="0" w:color="auto"/>
              </w:divBdr>
              <w:divsChild>
                <w:div w:id="17546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696334">
      <w:bodyDiv w:val="1"/>
      <w:marLeft w:val="0"/>
      <w:marRight w:val="0"/>
      <w:marTop w:val="0"/>
      <w:marBottom w:val="0"/>
      <w:divBdr>
        <w:top w:val="none" w:sz="0" w:space="0" w:color="auto"/>
        <w:left w:val="none" w:sz="0" w:space="0" w:color="auto"/>
        <w:bottom w:val="none" w:sz="0" w:space="0" w:color="auto"/>
        <w:right w:val="none" w:sz="0" w:space="0" w:color="auto"/>
      </w:divBdr>
    </w:div>
    <w:div w:id="1643197430">
      <w:bodyDiv w:val="1"/>
      <w:marLeft w:val="0"/>
      <w:marRight w:val="0"/>
      <w:marTop w:val="0"/>
      <w:marBottom w:val="0"/>
      <w:divBdr>
        <w:top w:val="none" w:sz="0" w:space="0" w:color="auto"/>
        <w:left w:val="none" w:sz="0" w:space="0" w:color="auto"/>
        <w:bottom w:val="none" w:sz="0" w:space="0" w:color="auto"/>
        <w:right w:val="none" w:sz="0" w:space="0" w:color="auto"/>
      </w:divBdr>
      <w:divsChild>
        <w:div w:id="2115130480">
          <w:marLeft w:val="360"/>
          <w:marRight w:val="0"/>
          <w:marTop w:val="200"/>
          <w:marBottom w:val="0"/>
          <w:divBdr>
            <w:top w:val="none" w:sz="0" w:space="0" w:color="auto"/>
            <w:left w:val="none" w:sz="0" w:space="0" w:color="auto"/>
            <w:bottom w:val="none" w:sz="0" w:space="0" w:color="auto"/>
            <w:right w:val="none" w:sz="0" w:space="0" w:color="auto"/>
          </w:divBdr>
        </w:div>
      </w:divsChild>
    </w:div>
    <w:div w:id="2032294781">
      <w:bodyDiv w:val="1"/>
      <w:marLeft w:val="0"/>
      <w:marRight w:val="0"/>
      <w:marTop w:val="0"/>
      <w:marBottom w:val="0"/>
      <w:divBdr>
        <w:top w:val="none" w:sz="0" w:space="0" w:color="auto"/>
        <w:left w:val="none" w:sz="0" w:space="0" w:color="auto"/>
        <w:bottom w:val="none" w:sz="0" w:space="0" w:color="auto"/>
        <w:right w:val="none" w:sz="0" w:space="0" w:color="auto"/>
      </w:divBdr>
      <w:divsChild>
        <w:div w:id="1637952838">
          <w:marLeft w:val="0"/>
          <w:marRight w:val="0"/>
          <w:marTop w:val="0"/>
          <w:marBottom w:val="0"/>
          <w:divBdr>
            <w:top w:val="none" w:sz="0" w:space="0" w:color="auto"/>
            <w:left w:val="none" w:sz="0" w:space="0" w:color="auto"/>
            <w:bottom w:val="none" w:sz="0" w:space="0" w:color="auto"/>
            <w:right w:val="none" w:sz="0" w:space="0" w:color="auto"/>
          </w:divBdr>
          <w:divsChild>
            <w:div w:id="2098137333">
              <w:marLeft w:val="0"/>
              <w:marRight w:val="0"/>
              <w:marTop w:val="0"/>
              <w:marBottom w:val="0"/>
              <w:divBdr>
                <w:top w:val="none" w:sz="0" w:space="0" w:color="auto"/>
                <w:left w:val="none" w:sz="0" w:space="0" w:color="auto"/>
                <w:bottom w:val="none" w:sz="0" w:space="0" w:color="auto"/>
                <w:right w:val="none" w:sz="0" w:space="0" w:color="auto"/>
              </w:divBdr>
              <w:divsChild>
                <w:div w:id="400444684">
                  <w:marLeft w:val="0"/>
                  <w:marRight w:val="0"/>
                  <w:marTop w:val="0"/>
                  <w:marBottom w:val="0"/>
                  <w:divBdr>
                    <w:top w:val="none" w:sz="0" w:space="0" w:color="auto"/>
                    <w:left w:val="none" w:sz="0" w:space="0" w:color="auto"/>
                    <w:bottom w:val="none" w:sz="0" w:space="0" w:color="auto"/>
                    <w:right w:val="none" w:sz="0" w:space="0" w:color="auto"/>
                  </w:divBdr>
                  <w:divsChild>
                    <w:div w:id="1570072907">
                      <w:marLeft w:val="0"/>
                      <w:marRight w:val="0"/>
                      <w:marTop w:val="0"/>
                      <w:marBottom w:val="0"/>
                      <w:divBdr>
                        <w:top w:val="none" w:sz="0" w:space="0" w:color="auto"/>
                        <w:left w:val="none" w:sz="0" w:space="0" w:color="auto"/>
                        <w:bottom w:val="none" w:sz="0" w:space="0" w:color="auto"/>
                        <w:right w:val="none" w:sz="0" w:space="0" w:color="auto"/>
                      </w:divBdr>
                    </w:div>
                  </w:divsChild>
                </w:div>
                <w:div w:id="2100054979">
                  <w:marLeft w:val="0"/>
                  <w:marRight w:val="0"/>
                  <w:marTop w:val="0"/>
                  <w:marBottom w:val="0"/>
                  <w:divBdr>
                    <w:top w:val="none" w:sz="0" w:space="0" w:color="auto"/>
                    <w:left w:val="none" w:sz="0" w:space="0" w:color="auto"/>
                    <w:bottom w:val="none" w:sz="0" w:space="0" w:color="auto"/>
                    <w:right w:val="none" w:sz="0" w:space="0" w:color="auto"/>
                  </w:divBdr>
                  <w:divsChild>
                    <w:div w:id="1741170243">
                      <w:marLeft w:val="0"/>
                      <w:marRight w:val="0"/>
                      <w:marTop w:val="0"/>
                      <w:marBottom w:val="0"/>
                      <w:divBdr>
                        <w:top w:val="none" w:sz="0" w:space="0" w:color="auto"/>
                        <w:left w:val="none" w:sz="0" w:space="0" w:color="auto"/>
                        <w:bottom w:val="none" w:sz="0" w:space="0" w:color="auto"/>
                        <w:right w:val="none" w:sz="0" w:space="0" w:color="auto"/>
                      </w:divBdr>
                    </w:div>
                  </w:divsChild>
                </w:div>
                <w:div w:id="750808588">
                  <w:marLeft w:val="0"/>
                  <w:marRight w:val="0"/>
                  <w:marTop w:val="0"/>
                  <w:marBottom w:val="0"/>
                  <w:divBdr>
                    <w:top w:val="none" w:sz="0" w:space="0" w:color="auto"/>
                    <w:left w:val="none" w:sz="0" w:space="0" w:color="auto"/>
                    <w:bottom w:val="none" w:sz="0" w:space="0" w:color="auto"/>
                    <w:right w:val="none" w:sz="0" w:space="0" w:color="auto"/>
                  </w:divBdr>
                  <w:divsChild>
                    <w:div w:id="122844793">
                      <w:marLeft w:val="0"/>
                      <w:marRight w:val="0"/>
                      <w:marTop w:val="0"/>
                      <w:marBottom w:val="0"/>
                      <w:divBdr>
                        <w:top w:val="none" w:sz="0" w:space="0" w:color="auto"/>
                        <w:left w:val="none" w:sz="0" w:space="0" w:color="auto"/>
                        <w:bottom w:val="none" w:sz="0" w:space="0" w:color="auto"/>
                        <w:right w:val="none" w:sz="0" w:space="0" w:color="auto"/>
                      </w:divBdr>
                    </w:div>
                  </w:divsChild>
                </w:div>
                <w:div w:id="1767773138">
                  <w:marLeft w:val="0"/>
                  <w:marRight w:val="0"/>
                  <w:marTop w:val="0"/>
                  <w:marBottom w:val="0"/>
                  <w:divBdr>
                    <w:top w:val="none" w:sz="0" w:space="0" w:color="auto"/>
                    <w:left w:val="none" w:sz="0" w:space="0" w:color="auto"/>
                    <w:bottom w:val="none" w:sz="0" w:space="0" w:color="auto"/>
                    <w:right w:val="none" w:sz="0" w:space="0" w:color="auto"/>
                  </w:divBdr>
                  <w:divsChild>
                    <w:div w:id="1481195507">
                      <w:marLeft w:val="0"/>
                      <w:marRight w:val="0"/>
                      <w:marTop w:val="0"/>
                      <w:marBottom w:val="0"/>
                      <w:divBdr>
                        <w:top w:val="none" w:sz="0" w:space="0" w:color="auto"/>
                        <w:left w:val="none" w:sz="0" w:space="0" w:color="auto"/>
                        <w:bottom w:val="none" w:sz="0" w:space="0" w:color="auto"/>
                        <w:right w:val="none" w:sz="0" w:space="0" w:color="auto"/>
                      </w:divBdr>
                    </w:div>
                  </w:divsChild>
                </w:div>
                <w:div w:id="1916816347">
                  <w:marLeft w:val="0"/>
                  <w:marRight w:val="0"/>
                  <w:marTop w:val="0"/>
                  <w:marBottom w:val="0"/>
                  <w:divBdr>
                    <w:top w:val="none" w:sz="0" w:space="0" w:color="auto"/>
                    <w:left w:val="none" w:sz="0" w:space="0" w:color="auto"/>
                    <w:bottom w:val="none" w:sz="0" w:space="0" w:color="auto"/>
                    <w:right w:val="none" w:sz="0" w:space="0" w:color="auto"/>
                  </w:divBdr>
                  <w:divsChild>
                    <w:div w:id="2117286365">
                      <w:marLeft w:val="0"/>
                      <w:marRight w:val="0"/>
                      <w:marTop w:val="0"/>
                      <w:marBottom w:val="0"/>
                      <w:divBdr>
                        <w:top w:val="none" w:sz="0" w:space="0" w:color="auto"/>
                        <w:left w:val="none" w:sz="0" w:space="0" w:color="auto"/>
                        <w:bottom w:val="none" w:sz="0" w:space="0" w:color="auto"/>
                        <w:right w:val="none" w:sz="0" w:space="0" w:color="auto"/>
                      </w:divBdr>
                    </w:div>
                  </w:divsChild>
                </w:div>
                <w:div w:id="245042301">
                  <w:marLeft w:val="0"/>
                  <w:marRight w:val="0"/>
                  <w:marTop w:val="0"/>
                  <w:marBottom w:val="0"/>
                  <w:divBdr>
                    <w:top w:val="none" w:sz="0" w:space="0" w:color="auto"/>
                    <w:left w:val="none" w:sz="0" w:space="0" w:color="auto"/>
                    <w:bottom w:val="none" w:sz="0" w:space="0" w:color="auto"/>
                    <w:right w:val="none" w:sz="0" w:space="0" w:color="auto"/>
                  </w:divBdr>
                  <w:divsChild>
                    <w:div w:id="587470333">
                      <w:marLeft w:val="0"/>
                      <w:marRight w:val="0"/>
                      <w:marTop w:val="0"/>
                      <w:marBottom w:val="0"/>
                      <w:divBdr>
                        <w:top w:val="none" w:sz="0" w:space="0" w:color="auto"/>
                        <w:left w:val="none" w:sz="0" w:space="0" w:color="auto"/>
                        <w:bottom w:val="none" w:sz="0" w:space="0" w:color="auto"/>
                        <w:right w:val="none" w:sz="0" w:space="0" w:color="auto"/>
                      </w:divBdr>
                    </w:div>
                  </w:divsChild>
                </w:div>
                <w:div w:id="750615832">
                  <w:marLeft w:val="0"/>
                  <w:marRight w:val="0"/>
                  <w:marTop w:val="0"/>
                  <w:marBottom w:val="0"/>
                  <w:divBdr>
                    <w:top w:val="none" w:sz="0" w:space="0" w:color="auto"/>
                    <w:left w:val="none" w:sz="0" w:space="0" w:color="auto"/>
                    <w:bottom w:val="none" w:sz="0" w:space="0" w:color="auto"/>
                    <w:right w:val="none" w:sz="0" w:space="0" w:color="auto"/>
                  </w:divBdr>
                  <w:divsChild>
                    <w:div w:id="266354967">
                      <w:marLeft w:val="0"/>
                      <w:marRight w:val="0"/>
                      <w:marTop w:val="0"/>
                      <w:marBottom w:val="0"/>
                      <w:divBdr>
                        <w:top w:val="none" w:sz="0" w:space="0" w:color="auto"/>
                        <w:left w:val="none" w:sz="0" w:space="0" w:color="auto"/>
                        <w:bottom w:val="none" w:sz="0" w:space="0" w:color="auto"/>
                        <w:right w:val="none" w:sz="0" w:space="0" w:color="auto"/>
                      </w:divBdr>
                    </w:div>
                  </w:divsChild>
                </w:div>
                <w:div w:id="1623654757">
                  <w:marLeft w:val="0"/>
                  <w:marRight w:val="0"/>
                  <w:marTop w:val="0"/>
                  <w:marBottom w:val="0"/>
                  <w:divBdr>
                    <w:top w:val="none" w:sz="0" w:space="0" w:color="auto"/>
                    <w:left w:val="none" w:sz="0" w:space="0" w:color="auto"/>
                    <w:bottom w:val="none" w:sz="0" w:space="0" w:color="auto"/>
                    <w:right w:val="none" w:sz="0" w:space="0" w:color="auto"/>
                  </w:divBdr>
                  <w:divsChild>
                    <w:div w:id="52875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839921">
              <w:marLeft w:val="0"/>
              <w:marRight w:val="0"/>
              <w:marTop w:val="0"/>
              <w:marBottom w:val="0"/>
              <w:divBdr>
                <w:top w:val="none" w:sz="0" w:space="0" w:color="auto"/>
                <w:left w:val="none" w:sz="0" w:space="0" w:color="auto"/>
                <w:bottom w:val="none" w:sz="0" w:space="0" w:color="auto"/>
                <w:right w:val="none" w:sz="0" w:space="0" w:color="auto"/>
              </w:divBdr>
              <w:divsChild>
                <w:div w:id="781802346">
                  <w:marLeft w:val="0"/>
                  <w:marRight w:val="0"/>
                  <w:marTop w:val="0"/>
                  <w:marBottom w:val="0"/>
                  <w:divBdr>
                    <w:top w:val="none" w:sz="0" w:space="0" w:color="auto"/>
                    <w:left w:val="none" w:sz="0" w:space="0" w:color="auto"/>
                    <w:bottom w:val="none" w:sz="0" w:space="0" w:color="auto"/>
                    <w:right w:val="none" w:sz="0" w:space="0" w:color="auto"/>
                  </w:divBdr>
                </w:div>
              </w:divsChild>
            </w:div>
            <w:div w:id="457140724">
              <w:marLeft w:val="0"/>
              <w:marRight w:val="0"/>
              <w:marTop w:val="0"/>
              <w:marBottom w:val="0"/>
              <w:divBdr>
                <w:top w:val="none" w:sz="0" w:space="0" w:color="auto"/>
                <w:left w:val="none" w:sz="0" w:space="0" w:color="auto"/>
                <w:bottom w:val="none" w:sz="0" w:space="0" w:color="auto"/>
                <w:right w:val="none" w:sz="0" w:space="0" w:color="auto"/>
              </w:divBdr>
              <w:divsChild>
                <w:div w:id="575672170">
                  <w:marLeft w:val="0"/>
                  <w:marRight w:val="0"/>
                  <w:marTop w:val="0"/>
                  <w:marBottom w:val="0"/>
                  <w:divBdr>
                    <w:top w:val="none" w:sz="0" w:space="0" w:color="auto"/>
                    <w:left w:val="none" w:sz="0" w:space="0" w:color="auto"/>
                    <w:bottom w:val="none" w:sz="0" w:space="0" w:color="auto"/>
                    <w:right w:val="none" w:sz="0" w:space="0" w:color="auto"/>
                  </w:divBdr>
                  <w:divsChild>
                    <w:div w:id="778570350">
                      <w:marLeft w:val="0"/>
                      <w:marRight w:val="0"/>
                      <w:marTop w:val="0"/>
                      <w:marBottom w:val="0"/>
                      <w:divBdr>
                        <w:top w:val="none" w:sz="0" w:space="0" w:color="auto"/>
                        <w:left w:val="none" w:sz="0" w:space="0" w:color="auto"/>
                        <w:bottom w:val="none" w:sz="0" w:space="0" w:color="auto"/>
                        <w:right w:val="none" w:sz="0" w:space="0" w:color="auto"/>
                      </w:divBdr>
                    </w:div>
                  </w:divsChild>
                </w:div>
                <w:div w:id="881019046">
                  <w:marLeft w:val="0"/>
                  <w:marRight w:val="0"/>
                  <w:marTop w:val="0"/>
                  <w:marBottom w:val="0"/>
                  <w:divBdr>
                    <w:top w:val="none" w:sz="0" w:space="0" w:color="auto"/>
                    <w:left w:val="none" w:sz="0" w:space="0" w:color="auto"/>
                    <w:bottom w:val="none" w:sz="0" w:space="0" w:color="auto"/>
                    <w:right w:val="none" w:sz="0" w:space="0" w:color="auto"/>
                  </w:divBdr>
                  <w:divsChild>
                    <w:div w:id="1440101408">
                      <w:marLeft w:val="0"/>
                      <w:marRight w:val="0"/>
                      <w:marTop w:val="0"/>
                      <w:marBottom w:val="0"/>
                      <w:divBdr>
                        <w:top w:val="none" w:sz="0" w:space="0" w:color="auto"/>
                        <w:left w:val="none" w:sz="0" w:space="0" w:color="auto"/>
                        <w:bottom w:val="none" w:sz="0" w:space="0" w:color="auto"/>
                        <w:right w:val="none" w:sz="0" w:space="0" w:color="auto"/>
                      </w:divBdr>
                    </w:div>
                  </w:divsChild>
                </w:div>
                <w:div w:id="2049407029">
                  <w:marLeft w:val="0"/>
                  <w:marRight w:val="0"/>
                  <w:marTop w:val="0"/>
                  <w:marBottom w:val="0"/>
                  <w:divBdr>
                    <w:top w:val="none" w:sz="0" w:space="0" w:color="auto"/>
                    <w:left w:val="none" w:sz="0" w:space="0" w:color="auto"/>
                    <w:bottom w:val="none" w:sz="0" w:space="0" w:color="auto"/>
                    <w:right w:val="none" w:sz="0" w:space="0" w:color="auto"/>
                  </w:divBdr>
                  <w:divsChild>
                    <w:div w:id="503279904">
                      <w:marLeft w:val="0"/>
                      <w:marRight w:val="0"/>
                      <w:marTop w:val="0"/>
                      <w:marBottom w:val="0"/>
                      <w:divBdr>
                        <w:top w:val="none" w:sz="0" w:space="0" w:color="auto"/>
                        <w:left w:val="none" w:sz="0" w:space="0" w:color="auto"/>
                        <w:bottom w:val="none" w:sz="0" w:space="0" w:color="auto"/>
                        <w:right w:val="none" w:sz="0" w:space="0" w:color="auto"/>
                      </w:divBdr>
                    </w:div>
                  </w:divsChild>
                </w:div>
                <w:div w:id="825588379">
                  <w:marLeft w:val="0"/>
                  <w:marRight w:val="0"/>
                  <w:marTop w:val="0"/>
                  <w:marBottom w:val="0"/>
                  <w:divBdr>
                    <w:top w:val="none" w:sz="0" w:space="0" w:color="auto"/>
                    <w:left w:val="none" w:sz="0" w:space="0" w:color="auto"/>
                    <w:bottom w:val="none" w:sz="0" w:space="0" w:color="auto"/>
                    <w:right w:val="none" w:sz="0" w:space="0" w:color="auto"/>
                  </w:divBdr>
                  <w:divsChild>
                    <w:div w:id="1168180235">
                      <w:marLeft w:val="0"/>
                      <w:marRight w:val="0"/>
                      <w:marTop w:val="0"/>
                      <w:marBottom w:val="0"/>
                      <w:divBdr>
                        <w:top w:val="none" w:sz="0" w:space="0" w:color="auto"/>
                        <w:left w:val="none" w:sz="0" w:space="0" w:color="auto"/>
                        <w:bottom w:val="none" w:sz="0" w:space="0" w:color="auto"/>
                        <w:right w:val="none" w:sz="0" w:space="0" w:color="auto"/>
                      </w:divBdr>
                    </w:div>
                  </w:divsChild>
                </w:div>
                <w:div w:id="412243019">
                  <w:marLeft w:val="0"/>
                  <w:marRight w:val="0"/>
                  <w:marTop w:val="0"/>
                  <w:marBottom w:val="0"/>
                  <w:divBdr>
                    <w:top w:val="none" w:sz="0" w:space="0" w:color="auto"/>
                    <w:left w:val="none" w:sz="0" w:space="0" w:color="auto"/>
                    <w:bottom w:val="none" w:sz="0" w:space="0" w:color="auto"/>
                    <w:right w:val="none" w:sz="0" w:space="0" w:color="auto"/>
                  </w:divBdr>
                  <w:divsChild>
                    <w:div w:id="752358021">
                      <w:marLeft w:val="0"/>
                      <w:marRight w:val="0"/>
                      <w:marTop w:val="0"/>
                      <w:marBottom w:val="0"/>
                      <w:divBdr>
                        <w:top w:val="none" w:sz="0" w:space="0" w:color="auto"/>
                        <w:left w:val="none" w:sz="0" w:space="0" w:color="auto"/>
                        <w:bottom w:val="none" w:sz="0" w:space="0" w:color="auto"/>
                        <w:right w:val="none" w:sz="0" w:space="0" w:color="auto"/>
                      </w:divBdr>
                    </w:div>
                  </w:divsChild>
                </w:div>
                <w:div w:id="2083985255">
                  <w:marLeft w:val="0"/>
                  <w:marRight w:val="0"/>
                  <w:marTop w:val="0"/>
                  <w:marBottom w:val="0"/>
                  <w:divBdr>
                    <w:top w:val="none" w:sz="0" w:space="0" w:color="auto"/>
                    <w:left w:val="none" w:sz="0" w:space="0" w:color="auto"/>
                    <w:bottom w:val="none" w:sz="0" w:space="0" w:color="auto"/>
                    <w:right w:val="none" w:sz="0" w:space="0" w:color="auto"/>
                  </w:divBdr>
                  <w:divsChild>
                    <w:div w:id="1556969594">
                      <w:marLeft w:val="0"/>
                      <w:marRight w:val="0"/>
                      <w:marTop w:val="0"/>
                      <w:marBottom w:val="0"/>
                      <w:divBdr>
                        <w:top w:val="none" w:sz="0" w:space="0" w:color="auto"/>
                        <w:left w:val="none" w:sz="0" w:space="0" w:color="auto"/>
                        <w:bottom w:val="none" w:sz="0" w:space="0" w:color="auto"/>
                        <w:right w:val="none" w:sz="0" w:space="0" w:color="auto"/>
                      </w:divBdr>
                    </w:div>
                  </w:divsChild>
                </w:div>
                <w:div w:id="1372726423">
                  <w:marLeft w:val="0"/>
                  <w:marRight w:val="0"/>
                  <w:marTop w:val="0"/>
                  <w:marBottom w:val="0"/>
                  <w:divBdr>
                    <w:top w:val="none" w:sz="0" w:space="0" w:color="auto"/>
                    <w:left w:val="none" w:sz="0" w:space="0" w:color="auto"/>
                    <w:bottom w:val="none" w:sz="0" w:space="0" w:color="auto"/>
                    <w:right w:val="none" w:sz="0" w:space="0" w:color="auto"/>
                  </w:divBdr>
                  <w:divsChild>
                    <w:div w:id="1642230317">
                      <w:marLeft w:val="0"/>
                      <w:marRight w:val="0"/>
                      <w:marTop w:val="0"/>
                      <w:marBottom w:val="0"/>
                      <w:divBdr>
                        <w:top w:val="none" w:sz="0" w:space="0" w:color="auto"/>
                        <w:left w:val="none" w:sz="0" w:space="0" w:color="auto"/>
                        <w:bottom w:val="none" w:sz="0" w:space="0" w:color="auto"/>
                        <w:right w:val="none" w:sz="0" w:space="0" w:color="auto"/>
                      </w:divBdr>
                    </w:div>
                  </w:divsChild>
                </w:div>
                <w:div w:id="1973515549">
                  <w:marLeft w:val="0"/>
                  <w:marRight w:val="0"/>
                  <w:marTop w:val="0"/>
                  <w:marBottom w:val="0"/>
                  <w:divBdr>
                    <w:top w:val="none" w:sz="0" w:space="0" w:color="auto"/>
                    <w:left w:val="none" w:sz="0" w:space="0" w:color="auto"/>
                    <w:bottom w:val="none" w:sz="0" w:space="0" w:color="auto"/>
                    <w:right w:val="none" w:sz="0" w:space="0" w:color="auto"/>
                  </w:divBdr>
                  <w:divsChild>
                    <w:div w:id="927153303">
                      <w:marLeft w:val="0"/>
                      <w:marRight w:val="0"/>
                      <w:marTop w:val="0"/>
                      <w:marBottom w:val="0"/>
                      <w:divBdr>
                        <w:top w:val="none" w:sz="0" w:space="0" w:color="auto"/>
                        <w:left w:val="none" w:sz="0" w:space="0" w:color="auto"/>
                        <w:bottom w:val="none" w:sz="0" w:space="0" w:color="auto"/>
                        <w:right w:val="none" w:sz="0" w:space="0" w:color="auto"/>
                      </w:divBdr>
                    </w:div>
                  </w:divsChild>
                </w:div>
                <w:div w:id="1171263659">
                  <w:marLeft w:val="0"/>
                  <w:marRight w:val="0"/>
                  <w:marTop w:val="0"/>
                  <w:marBottom w:val="0"/>
                  <w:divBdr>
                    <w:top w:val="none" w:sz="0" w:space="0" w:color="auto"/>
                    <w:left w:val="none" w:sz="0" w:space="0" w:color="auto"/>
                    <w:bottom w:val="none" w:sz="0" w:space="0" w:color="auto"/>
                    <w:right w:val="none" w:sz="0" w:space="0" w:color="auto"/>
                  </w:divBdr>
                  <w:divsChild>
                    <w:div w:id="210462262">
                      <w:marLeft w:val="0"/>
                      <w:marRight w:val="0"/>
                      <w:marTop w:val="0"/>
                      <w:marBottom w:val="0"/>
                      <w:divBdr>
                        <w:top w:val="none" w:sz="0" w:space="0" w:color="auto"/>
                        <w:left w:val="none" w:sz="0" w:space="0" w:color="auto"/>
                        <w:bottom w:val="none" w:sz="0" w:space="0" w:color="auto"/>
                        <w:right w:val="none" w:sz="0" w:space="0" w:color="auto"/>
                      </w:divBdr>
                    </w:div>
                  </w:divsChild>
                </w:div>
                <w:div w:id="1383018459">
                  <w:marLeft w:val="0"/>
                  <w:marRight w:val="0"/>
                  <w:marTop w:val="0"/>
                  <w:marBottom w:val="0"/>
                  <w:divBdr>
                    <w:top w:val="none" w:sz="0" w:space="0" w:color="auto"/>
                    <w:left w:val="none" w:sz="0" w:space="0" w:color="auto"/>
                    <w:bottom w:val="none" w:sz="0" w:space="0" w:color="auto"/>
                    <w:right w:val="none" w:sz="0" w:space="0" w:color="auto"/>
                  </w:divBdr>
                  <w:divsChild>
                    <w:div w:id="1874806120">
                      <w:marLeft w:val="0"/>
                      <w:marRight w:val="0"/>
                      <w:marTop w:val="0"/>
                      <w:marBottom w:val="0"/>
                      <w:divBdr>
                        <w:top w:val="none" w:sz="0" w:space="0" w:color="auto"/>
                        <w:left w:val="none" w:sz="0" w:space="0" w:color="auto"/>
                        <w:bottom w:val="none" w:sz="0" w:space="0" w:color="auto"/>
                        <w:right w:val="none" w:sz="0" w:space="0" w:color="auto"/>
                      </w:divBdr>
                    </w:div>
                  </w:divsChild>
                </w:div>
                <w:div w:id="1029187207">
                  <w:marLeft w:val="0"/>
                  <w:marRight w:val="0"/>
                  <w:marTop w:val="0"/>
                  <w:marBottom w:val="0"/>
                  <w:divBdr>
                    <w:top w:val="none" w:sz="0" w:space="0" w:color="auto"/>
                    <w:left w:val="none" w:sz="0" w:space="0" w:color="auto"/>
                    <w:bottom w:val="none" w:sz="0" w:space="0" w:color="auto"/>
                    <w:right w:val="none" w:sz="0" w:space="0" w:color="auto"/>
                  </w:divBdr>
                  <w:divsChild>
                    <w:div w:id="3304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provider/670223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978-94-6209-677-6"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11/j.1467-873X.2010.00533.x" TargetMode="External"/><Relationship Id="rId4" Type="http://schemas.openxmlformats.org/officeDocument/2006/relationships/webSettings" Target="webSettings.xml"/><Relationship Id="rId9" Type="http://schemas.openxmlformats.org/officeDocument/2006/relationships/hyperlink" Target="https://doi.org/10.4324/978020306529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2072</TotalTime>
  <Pages>17</Pages>
  <Words>4976</Words>
  <Characters>28366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Rossiter (2305461)</dc:creator>
  <cp:keywords/>
  <dc:description/>
  <cp:lastModifiedBy>Katy Rossiter (2305461)</cp:lastModifiedBy>
  <cp:revision>124</cp:revision>
  <cp:lastPrinted>2023-11-05T13:14:00Z</cp:lastPrinted>
  <dcterms:created xsi:type="dcterms:W3CDTF">2023-09-25T13:23:00Z</dcterms:created>
  <dcterms:modified xsi:type="dcterms:W3CDTF">2023-11-05T19:41:00Z</dcterms:modified>
</cp:coreProperties>
</file>