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1340E0" w14:textId="5C6622C0" w:rsidR="00A84339" w:rsidRDefault="00A84339"/>
    <w:p w14:paraId="06E3EB88" w14:textId="77777777" w:rsidR="00E705AF" w:rsidRDefault="00E705AF" w:rsidP="00460936">
      <w:pPr>
        <w:jc w:val="center"/>
        <w:rPr>
          <w:rFonts w:ascii="Arial" w:hAnsi="Arial" w:cs="Arial"/>
          <w:b/>
          <w:bCs/>
          <w:sz w:val="32"/>
          <w:szCs w:val="32"/>
        </w:rPr>
      </w:pPr>
    </w:p>
    <w:p w14:paraId="72365A56" w14:textId="6B250955" w:rsidR="00185D50" w:rsidRPr="00460936" w:rsidRDefault="00460936" w:rsidP="00460936">
      <w:pPr>
        <w:jc w:val="center"/>
        <w:rPr>
          <w:rFonts w:ascii="Arial" w:hAnsi="Arial" w:cs="Arial"/>
          <w:b/>
          <w:bCs/>
          <w:sz w:val="32"/>
          <w:szCs w:val="32"/>
        </w:rPr>
      </w:pPr>
      <w:r w:rsidRPr="00460936">
        <w:rPr>
          <w:rFonts w:ascii="Arial" w:hAnsi="Arial" w:cs="Arial"/>
          <w:b/>
          <w:bCs/>
          <w:sz w:val="32"/>
          <w:szCs w:val="32"/>
        </w:rPr>
        <w:t>Sumaiya Begum Tanni</w:t>
      </w:r>
    </w:p>
    <w:p w14:paraId="40DA6041" w14:textId="31F8ED04" w:rsidR="00460936" w:rsidRPr="00460936" w:rsidRDefault="00460936" w:rsidP="00460936">
      <w:pPr>
        <w:jc w:val="center"/>
        <w:rPr>
          <w:rFonts w:ascii="Arial" w:hAnsi="Arial" w:cs="Arial"/>
          <w:b/>
          <w:bCs/>
          <w:sz w:val="32"/>
          <w:szCs w:val="32"/>
        </w:rPr>
      </w:pPr>
      <w:r w:rsidRPr="00460936">
        <w:rPr>
          <w:rFonts w:ascii="Arial" w:hAnsi="Arial" w:cs="Arial"/>
          <w:b/>
          <w:bCs/>
          <w:sz w:val="32"/>
          <w:szCs w:val="32"/>
        </w:rPr>
        <w:t>2211676</w:t>
      </w:r>
    </w:p>
    <w:p w14:paraId="5FCD3AEA" w14:textId="77777777" w:rsidR="00460936" w:rsidRPr="00460936" w:rsidRDefault="00460936" w:rsidP="00147368">
      <w:pPr>
        <w:jc w:val="center"/>
        <w:rPr>
          <w:rFonts w:ascii="Arial" w:hAnsi="Arial" w:cs="Arial"/>
          <w:b/>
          <w:bCs/>
          <w:sz w:val="32"/>
          <w:szCs w:val="32"/>
        </w:rPr>
      </w:pPr>
    </w:p>
    <w:p w14:paraId="4D144BB3" w14:textId="06CEA800" w:rsidR="00147368" w:rsidRPr="00460936" w:rsidRDefault="00147368" w:rsidP="00147368">
      <w:pPr>
        <w:jc w:val="center"/>
        <w:rPr>
          <w:rFonts w:ascii="Arial" w:hAnsi="Arial" w:cs="Arial"/>
          <w:b/>
          <w:bCs/>
          <w:sz w:val="32"/>
          <w:szCs w:val="32"/>
        </w:rPr>
      </w:pPr>
      <w:r w:rsidRPr="00460936">
        <w:rPr>
          <w:rFonts w:ascii="Arial" w:hAnsi="Arial" w:cs="Arial"/>
          <w:b/>
          <w:bCs/>
          <w:sz w:val="32"/>
          <w:szCs w:val="32"/>
        </w:rPr>
        <w:t>Assignment 2: Report</w:t>
      </w:r>
    </w:p>
    <w:p w14:paraId="1EA8EB58" w14:textId="77777777" w:rsidR="00147368" w:rsidRPr="00460936" w:rsidRDefault="00147368" w:rsidP="00147368">
      <w:pPr>
        <w:jc w:val="center"/>
        <w:rPr>
          <w:rFonts w:ascii="Arial" w:hAnsi="Arial" w:cs="Arial"/>
          <w:b/>
          <w:bCs/>
          <w:sz w:val="32"/>
          <w:szCs w:val="32"/>
        </w:rPr>
      </w:pPr>
    </w:p>
    <w:p w14:paraId="6B4DBEF1" w14:textId="77777777" w:rsidR="00147368" w:rsidRPr="00460936" w:rsidRDefault="00147368" w:rsidP="00460936">
      <w:pPr>
        <w:jc w:val="center"/>
        <w:rPr>
          <w:rFonts w:ascii="Arial" w:hAnsi="Arial" w:cs="Arial"/>
          <w:b/>
          <w:bCs/>
          <w:sz w:val="32"/>
          <w:szCs w:val="32"/>
        </w:rPr>
      </w:pPr>
      <w:r w:rsidRPr="00460936">
        <w:rPr>
          <w:rFonts w:ascii="Arial" w:hAnsi="Arial" w:cs="Arial"/>
          <w:b/>
          <w:bCs/>
          <w:sz w:val="32"/>
          <w:szCs w:val="32"/>
        </w:rPr>
        <w:t>BMIH5006</w:t>
      </w:r>
    </w:p>
    <w:p w14:paraId="20A31585" w14:textId="77777777" w:rsidR="00147368" w:rsidRPr="00460936" w:rsidRDefault="00147368" w:rsidP="00147368">
      <w:pPr>
        <w:jc w:val="center"/>
        <w:rPr>
          <w:rFonts w:ascii="Arial" w:hAnsi="Arial" w:cs="Arial"/>
          <w:b/>
          <w:bCs/>
          <w:sz w:val="32"/>
          <w:szCs w:val="32"/>
        </w:rPr>
      </w:pPr>
      <w:r w:rsidRPr="00460936">
        <w:rPr>
          <w:rFonts w:ascii="Arial" w:hAnsi="Arial" w:cs="Arial"/>
          <w:b/>
          <w:bCs/>
          <w:sz w:val="32"/>
          <w:szCs w:val="32"/>
        </w:rPr>
        <w:t>Sustainable Hospitality &amp; Tourism</w:t>
      </w:r>
    </w:p>
    <w:p w14:paraId="40EE73A8" w14:textId="77777777" w:rsidR="00147368" w:rsidRPr="00460936" w:rsidRDefault="00147368" w:rsidP="00147368">
      <w:pPr>
        <w:jc w:val="center"/>
        <w:rPr>
          <w:rFonts w:ascii="Arial" w:hAnsi="Arial" w:cs="Arial"/>
          <w:b/>
          <w:bCs/>
          <w:sz w:val="32"/>
          <w:szCs w:val="32"/>
        </w:rPr>
      </w:pPr>
      <w:r w:rsidRPr="00460936">
        <w:rPr>
          <w:rFonts w:ascii="Arial" w:hAnsi="Arial" w:cs="Arial"/>
          <w:b/>
          <w:bCs/>
          <w:sz w:val="32"/>
          <w:szCs w:val="32"/>
        </w:rPr>
        <w:t>Management</w:t>
      </w:r>
    </w:p>
    <w:p w14:paraId="1CCF8547" w14:textId="77777777" w:rsidR="00460936" w:rsidRPr="00460936" w:rsidRDefault="00460936" w:rsidP="00147368">
      <w:pPr>
        <w:jc w:val="center"/>
        <w:rPr>
          <w:rFonts w:ascii="Arial" w:hAnsi="Arial" w:cs="Arial"/>
          <w:b/>
          <w:bCs/>
          <w:sz w:val="32"/>
          <w:szCs w:val="32"/>
        </w:rPr>
      </w:pPr>
    </w:p>
    <w:p w14:paraId="7CB281A9" w14:textId="34CF1112" w:rsidR="00460936" w:rsidRPr="00460936" w:rsidRDefault="00460936" w:rsidP="00147368">
      <w:pPr>
        <w:jc w:val="center"/>
        <w:rPr>
          <w:rFonts w:ascii="Arial" w:hAnsi="Arial" w:cs="Arial"/>
          <w:b/>
          <w:bCs/>
          <w:sz w:val="32"/>
          <w:szCs w:val="32"/>
        </w:rPr>
      </w:pPr>
      <w:r w:rsidRPr="00460936">
        <w:rPr>
          <w:rFonts w:ascii="Arial" w:hAnsi="Arial" w:cs="Arial"/>
          <w:b/>
          <w:bCs/>
          <w:sz w:val="32"/>
          <w:szCs w:val="32"/>
        </w:rPr>
        <w:t xml:space="preserve">Scott James </w:t>
      </w:r>
    </w:p>
    <w:p w14:paraId="362903B2" w14:textId="77777777" w:rsidR="00460936" w:rsidRPr="00460936" w:rsidRDefault="00460936" w:rsidP="00147368">
      <w:pPr>
        <w:jc w:val="center"/>
        <w:rPr>
          <w:rFonts w:ascii="Arial" w:hAnsi="Arial" w:cs="Arial"/>
          <w:b/>
          <w:bCs/>
          <w:sz w:val="24"/>
          <w:szCs w:val="24"/>
        </w:rPr>
      </w:pPr>
    </w:p>
    <w:p w14:paraId="2B7D4D6F" w14:textId="44BBE856" w:rsidR="00460936" w:rsidRPr="00147368" w:rsidRDefault="00460936" w:rsidP="00147368">
      <w:pPr>
        <w:jc w:val="center"/>
        <w:rPr>
          <w:rFonts w:ascii="Arial" w:hAnsi="Arial" w:cs="Arial"/>
          <w:b/>
          <w:bCs/>
          <w:sz w:val="32"/>
          <w:szCs w:val="32"/>
        </w:rPr>
        <w:sectPr w:rsidR="00460936" w:rsidRPr="00147368" w:rsidSect="004D26B2">
          <w:footerReference w:type="default" r:id="rId7"/>
          <w:pgSz w:w="12240" w:h="15840"/>
          <w:pgMar w:top="1440" w:right="1440" w:bottom="1440" w:left="1440" w:header="720" w:footer="720" w:gutter="0"/>
          <w:cols w:space="720"/>
          <w:docGrid w:linePitch="360"/>
        </w:sectPr>
      </w:pPr>
    </w:p>
    <w:p w14:paraId="0847A1EA" w14:textId="3F1B3FB0" w:rsidR="00185D50" w:rsidRDefault="00185D50"/>
    <w:sdt>
      <w:sdtPr>
        <w:rPr>
          <w:rFonts w:asciiTheme="minorHAnsi" w:eastAsiaTheme="minorHAnsi" w:hAnsiTheme="minorHAnsi" w:cstheme="minorBidi"/>
          <w:color w:val="auto"/>
          <w:sz w:val="22"/>
          <w:szCs w:val="22"/>
        </w:rPr>
        <w:id w:val="1249310318"/>
        <w:docPartObj>
          <w:docPartGallery w:val="Table of Contents"/>
          <w:docPartUnique/>
        </w:docPartObj>
      </w:sdtPr>
      <w:sdtEndPr>
        <w:rPr>
          <w:b/>
          <w:bCs/>
          <w:noProof/>
        </w:rPr>
      </w:sdtEndPr>
      <w:sdtContent>
        <w:p w14:paraId="5D785F44" w14:textId="6BCCA750" w:rsidR="00B1792C" w:rsidRPr="00460936" w:rsidRDefault="00B1792C">
          <w:pPr>
            <w:pStyle w:val="TOCHeading"/>
            <w:rPr>
              <w:rFonts w:ascii="Arial" w:hAnsi="Arial" w:cs="Arial"/>
              <w:b/>
              <w:bCs/>
              <w:color w:val="auto"/>
            </w:rPr>
          </w:pPr>
          <w:r w:rsidRPr="00460936">
            <w:rPr>
              <w:rFonts w:ascii="Arial" w:hAnsi="Arial" w:cs="Arial"/>
              <w:b/>
              <w:bCs/>
              <w:color w:val="auto"/>
            </w:rPr>
            <w:t>Contents</w:t>
          </w:r>
        </w:p>
        <w:p w14:paraId="2A84F99B" w14:textId="1577319D" w:rsidR="00B1792C" w:rsidRPr="00B1792C" w:rsidRDefault="00B1792C">
          <w:pPr>
            <w:pStyle w:val="TOC1"/>
            <w:tabs>
              <w:tab w:val="right" w:leader="dot" w:pos="9350"/>
            </w:tabs>
            <w:rPr>
              <w:rFonts w:ascii="Arial" w:hAnsi="Arial" w:cs="Arial"/>
              <w:noProof/>
              <w:sz w:val="24"/>
              <w:szCs w:val="24"/>
            </w:rPr>
          </w:pPr>
          <w:r>
            <w:fldChar w:fldCharType="begin"/>
          </w:r>
          <w:r>
            <w:instrText xml:space="preserve"> TOC \o "1-3" \h \z \u </w:instrText>
          </w:r>
          <w:r>
            <w:fldChar w:fldCharType="separate"/>
          </w:r>
          <w:hyperlink w:anchor="_Toc167407766" w:history="1">
            <w:r w:rsidRPr="00B1792C">
              <w:rPr>
                <w:rStyle w:val="Hyperlink"/>
                <w:rFonts w:ascii="Arial" w:hAnsi="Arial" w:cs="Arial"/>
                <w:b/>
                <w:bCs/>
                <w:noProof/>
                <w:sz w:val="24"/>
                <w:szCs w:val="24"/>
              </w:rPr>
              <w:t>Introduction</w:t>
            </w:r>
            <w:r w:rsidRPr="00B1792C">
              <w:rPr>
                <w:rFonts w:ascii="Arial" w:hAnsi="Arial" w:cs="Arial"/>
                <w:noProof/>
                <w:webHidden/>
                <w:sz w:val="24"/>
                <w:szCs w:val="24"/>
              </w:rPr>
              <w:tab/>
            </w:r>
            <w:r w:rsidRPr="00B1792C">
              <w:rPr>
                <w:rFonts w:ascii="Arial" w:hAnsi="Arial" w:cs="Arial"/>
                <w:noProof/>
                <w:webHidden/>
                <w:sz w:val="24"/>
                <w:szCs w:val="24"/>
              </w:rPr>
              <w:fldChar w:fldCharType="begin"/>
            </w:r>
            <w:r w:rsidRPr="00B1792C">
              <w:rPr>
                <w:rFonts w:ascii="Arial" w:hAnsi="Arial" w:cs="Arial"/>
                <w:noProof/>
                <w:webHidden/>
                <w:sz w:val="24"/>
                <w:szCs w:val="24"/>
              </w:rPr>
              <w:instrText xml:space="preserve"> PAGEREF _Toc167407766 \h </w:instrText>
            </w:r>
            <w:r w:rsidRPr="00B1792C">
              <w:rPr>
                <w:rFonts w:ascii="Arial" w:hAnsi="Arial" w:cs="Arial"/>
                <w:noProof/>
                <w:webHidden/>
                <w:sz w:val="24"/>
                <w:szCs w:val="24"/>
              </w:rPr>
            </w:r>
            <w:r w:rsidRPr="00B1792C">
              <w:rPr>
                <w:rFonts w:ascii="Arial" w:hAnsi="Arial" w:cs="Arial"/>
                <w:noProof/>
                <w:webHidden/>
                <w:sz w:val="24"/>
                <w:szCs w:val="24"/>
              </w:rPr>
              <w:fldChar w:fldCharType="separate"/>
            </w:r>
            <w:r w:rsidRPr="00B1792C">
              <w:rPr>
                <w:rFonts w:ascii="Arial" w:hAnsi="Arial" w:cs="Arial"/>
                <w:noProof/>
                <w:webHidden/>
                <w:sz w:val="24"/>
                <w:szCs w:val="24"/>
              </w:rPr>
              <w:t>1</w:t>
            </w:r>
            <w:r w:rsidRPr="00B1792C">
              <w:rPr>
                <w:rFonts w:ascii="Arial" w:hAnsi="Arial" w:cs="Arial"/>
                <w:noProof/>
                <w:webHidden/>
                <w:sz w:val="24"/>
                <w:szCs w:val="24"/>
              </w:rPr>
              <w:fldChar w:fldCharType="end"/>
            </w:r>
          </w:hyperlink>
        </w:p>
        <w:p w14:paraId="4A68804E" w14:textId="45347BA3" w:rsidR="00B1792C" w:rsidRPr="00B1792C" w:rsidRDefault="00000000">
          <w:pPr>
            <w:pStyle w:val="TOC1"/>
            <w:tabs>
              <w:tab w:val="right" w:leader="dot" w:pos="9350"/>
            </w:tabs>
            <w:rPr>
              <w:rFonts w:ascii="Arial" w:hAnsi="Arial" w:cs="Arial"/>
              <w:noProof/>
              <w:sz w:val="24"/>
              <w:szCs w:val="24"/>
            </w:rPr>
          </w:pPr>
          <w:hyperlink w:anchor="_Toc167407767" w:history="1">
            <w:r w:rsidR="00B1792C" w:rsidRPr="00B1792C">
              <w:rPr>
                <w:rStyle w:val="Hyperlink"/>
                <w:rFonts w:ascii="Arial" w:hAnsi="Arial" w:cs="Arial"/>
                <w:b/>
                <w:bCs/>
                <w:noProof/>
                <w:sz w:val="24"/>
                <w:szCs w:val="24"/>
              </w:rPr>
              <w:t>Requirements for Sustainable Accreditation</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_Toc167407767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1</w:t>
            </w:r>
            <w:r w:rsidR="00B1792C" w:rsidRPr="00B1792C">
              <w:rPr>
                <w:rFonts w:ascii="Arial" w:hAnsi="Arial" w:cs="Arial"/>
                <w:noProof/>
                <w:webHidden/>
                <w:sz w:val="24"/>
                <w:szCs w:val="24"/>
              </w:rPr>
              <w:fldChar w:fldCharType="end"/>
            </w:r>
          </w:hyperlink>
        </w:p>
        <w:p w14:paraId="260F17BD" w14:textId="1411F783" w:rsidR="00B1792C" w:rsidRPr="00B1792C" w:rsidRDefault="00000000">
          <w:pPr>
            <w:pStyle w:val="TOC2"/>
            <w:tabs>
              <w:tab w:val="right" w:leader="dot" w:pos="9350"/>
            </w:tabs>
            <w:rPr>
              <w:rFonts w:ascii="Arial" w:hAnsi="Arial" w:cs="Arial"/>
              <w:noProof/>
              <w:sz w:val="24"/>
              <w:szCs w:val="24"/>
            </w:rPr>
          </w:pPr>
          <w:hyperlink w:anchor="_Toc167407768" w:history="1">
            <w:r w:rsidR="00B1792C" w:rsidRPr="00B1792C">
              <w:rPr>
                <w:rStyle w:val="Hyperlink"/>
                <w:rFonts w:ascii="Arial" w:hAnsi="Arial" w:cs="Arial"/>
                <w:b/>
                <w:bCs/>
                <w:noProof/>
                <w:sz w:val="24"/>
                <w:szCs w:val="24"/>
              </w:rPr>
              <w:t>2. 1 Environmental Criteria</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_Toc167407768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1</w:t>
            </w:r>
            <w:r w:rsidR="00B1792C" w:rsidRPr="00B1792C">
              <w:rPr>
                <w:rFonts w:ascii="Arial" w:hAnsi="Arial" w:cs="Arial"/>
                <w:noProof/>
                <w:webHidden/>
                <w:sz w:val="24"/>
                <w:szCs w:val="24"/>
              </w:rPr>
              <w:fldChar w:fldCharType="end"/>
            </w:r>
          </w:hyperlink>
        </w:p>
        <w:p w14:paraId="2C0E7A9D" w14:textId="419E1FEC" w:rsidR="00B1792C" w:rsidRPr="00B1792C" w:rsidRDefault="00000000">
          <w:pPr>
            <w:pStyle w:val="TOC2"/>
            <w:tabs>
              <w:tab w:val="right" w:leader="dot" w:pos="9350"/>
            </w:tabs>
            <w:rPr>
              <w:rFonts w:ascii="Arial" w:hAnsi="Arial" w:cs="Arial"/>
              <w:noProof/>
              <w:sz w:val="24"/>
              <w:szCs w:val="24"/>
            </w:rPr>
          </w:pPr>
          <w:hyperlink w:anchor="_Toc167407769" w:history="1">
            <w:r w:rsidR="00B1792C" w:rsidRPr="00B1792C">
              <w:rPr>
                <w:rStyle w:val="Hyperlink"/>
                <w:rFonts w:ascii="Arial" w:hAnsi="Arial" w:cs="Arial"/>
                <w:b/>
                <w:bCs/>
                <w:noProof/>
                <w:sz w:val="24"/>
                <w:szCs w:val="24"/>
              </w:rPr>
              <w:t>2. 2 Social/ Community Criteria</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_Toc167407769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2</w:t>
            </w:r>
            <w:r w:rsidR="00B1792C" w:rsidRPr="00B1792C">
              <w:rPr>
                <w:rFonts w:ascii="Arial" w:hAnsi="Arial" w:cs="Arial"/>
                <w:noProof/>
                <w:webHidden/>
                <w:sz w:val="24"/>
                <w:szCs w:val="24"/>
              </w:rPr>
              <w:fldChar w:fldCharType="end"/>
            </w:r>
          </w:hyperlink>
        </w:p>
        <w:p w14:paraId="4282A16B" w14:textId="14A12C3A" w:rsidR="00B1792C" w:rsidRPr="00B1792C" w:rsidRDefault="00000000">
          <w:pPr>
            <w:pStyle w:val="TOC2"/>
            <w:tabs>
              <w:tab w:val="right" w:leader="dot" w:pos="9350"/>
            </w:tabs>
            <w:rPr>
              <w:rFonts w:ascii="Arial" w:hAnsi="Arial" w:cs="Arial"/>
              <w:noProof/>
              <w:sz w:val="24"/>
              <w:szCs w:val="24"/>
            </w:rPr>
          </w:pPr>
          <w:hyperlink w:anchor="_Toc167407770" w:history="1">
            <w:r w:rsidR="00B1792C" w:rsidRPr="00B1792C">
              <w:rPr>
                <w:rStyle w:val="Hyperlink"/>
                <w:rFonts w:ascii="Arial" w:hAnsi="Arial" w:cs="Arial"/>
                <w:b/>
                <w:bCs/>
                <w:noProof/>
                <w:sz w:val="24"/>
                <w:szCs w:val="24"/>
              </w:rPr>
              <w:t>2. 3 Economic Standards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_Toc167407770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2</w:t>
            </w:r>
            <w:r w:rsidR="00B1792C" w:rsidRPr="00B1792C">
              <w:rPr>
                <w:rFonts w:ascii="Arial" w:hAnsi="Arial" w:cs="Arial"/>
                <w:noProof/>
                <w:webHidden/>
                <w:sz w:val="24"/>
                <w:szCs w:val="24"/>
              </w:rPr>
              <w:fldChar w:fldCharType="end"/>
            </w:r>
          </w:hyperlink>
        </w:p>
        <w:p w14:paraId="28774B2E" w14:textId="6B2BE25D" w:rsidR="00B1792C" w:rsidRPr="00B1792C" w:rsidRDefault="00000000">
          <w:pPr>
            <w:pStyle w:val="TOC2"/>
            <w:tabs>
              <w:tab w:val="right" w:leader="dot" w:pos="9350"/>
            </w:tabs>
            <w:rPr>
              <w:rFonts w:ascii="Arial" w:hAnsi="Arial" w:cs="Arial"/>
              <w:noProof/>
              <w:sz w:val="24"/>
              <w:szCs w:val="24"/>
            </w:rPr>
          </w:pPr>
          <w:hyperlink w:anchor="_Toc167407771" w:history="1">
            <w:r w:rsidR="00B1792C" w:rsidRPr="00B1792C">
              <w:rPr>
                <w:rStyle w:val="Hyperlink"/>
                <w:rFonts w:ascii="Arial" w:hAnsi="Arial" w:cs="Arial"/>
                <w:b/>
                <w:bCs/>
                <w:noProof/>
                <w:sz w:val="24"/>
                <w:szCs w:val="24"/>
              </w:rPr>
              <w:t>2. 4 Examples of Accreditations like Green Key</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_Toc167407771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3</w:t>
            </w:r>
            <w:r w:rsidR="00B1792C" w:rsidRPr="00B1792C">
              <w:rPr>
                <w:rFonts w:ascii="Arial" w:hAnsi="Arial" w:cs="Arial"/>
                <w:noProof/>
                <w:webHidden/>
                <w:sz w:val="24"/>
                <w:szCs w:val="24"/>
              </w:rPr>
              <w:fldChar w:fldCharType="end"/>
            </w:r>
          </w:hyperlink>
        </w:p>
        <w:p w14:paraId="038BFE3A" w14:textId="2411B6E8" w:rsidR="00B1792C" w:rsidRPr="00B1792C" w:rsidRDefault="00000000">
          <w:pPr>
            <w:pStyle w:val="TOC1"/>
            <w:tabs>
              <w:tab w:val="right" w:leader="dot" w:pos="9350"/>
            </w:tabs>
            <w:rPr>
              <w:rFonts w:ascii="Arial" w:hAnsi="Arial" w:cs="Arial"/>
              <w:noProof/>
              <w:sz w:val="24"/>
              <w:szCs w:val="24"/>
            </w:rPr>
          </w:pPr>
          <w:hyperlink w:anchor="_Toc167407772" w:history="1">
            <w:r w:rsidR="00B1792C" w:rsidRPr="00B1792C">
              <w:rPr>
                <w:rStyle w:val="Hyperlink"/>
                <w:rFonts w:ascii="Arial" w:hAnsi="Arial" w:cs="Arial"/>
                <w:b/>
                <w:bCs/>
                <w:noProof/>
                <w:sz w:val="24"/>
                <w:szCs w:val="24"/>
              </w:rPr>
              <w:t>Benefits of Sustainability Integration</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_Toc167407772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3</w:t>
            </w:r>
            <w:r w:rsidR="00B1792C" w:rsidRPr="00B1792C">
              <w:rPr>
                <w:rFonts w:ascii="Arial" w:hAnsi="Arial" w:cs="Arial"/>
                <w:noProof/>
                <w:webHidden/>
                <w:sz w:val="24"/>
                <w:szCs w:val="24"/>
              </w:rPr>
              <w:fldChar w:fldCharType="end"/>
            </w:r>
          </w:hyperlink>
        </w:p>
        <w:p w14:paraId="2CA4BABB" w14:textId="428DE2DE" w:rsidR="00B1792C" w:rsidRPr="00B1792C" w:rsidRDefault="00000000">
          <w:pPr>
            <w:pStyle w:val="TOC2"/>
            <w:tabs>
              <w:tab w:val="right" w:leader="dot" w:pos="9350"/>
            </w:tabs>
            <w:rPr>
              <w:rFonts w:ascii="Arial" w:hAnsi="Arial" w:cs="Arial"/>
              <w:noProof/>
              <w:sz w:val="24"/>
              <w:szCs w:val="24"/>
            </w:rPr>
          </w:pPr>
          <w:hyperlink w:anchor="_Toc167407773" w:history="1">
            <w:r w:rsidR="00B1792C" w:rsidRPr="00B1792C">
              <w:rPr>
                <w:rStyle w:val="Hyperlink"/>
                <w:rFonts w:ascii="Arial" w:hAnsi="Arial" w:cs="Arial"/>
                <w:b/>
                <w:bCs/>
                <w:noProof/>
                <w:sz w:val="24"/>
                <w:szCs w:val="24"/>
              </w:rPr>
              <w:t>3. 1 Environmental Advantages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_Toc167407773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4</w:t>
            </w:r>
            <w:r w:rsidR="00B1792C" w:rsidRPr="00B1792C">
              <w:rPr>
                <w:rFonts w:ascii="Arial" w:hAnsi="Arial" w:cs="Arial"/>
                <w:noProof/>
                <w:webHidden/>
                <w:sz w:val="24"/>
                <w:szCs w:val="24"/>
              </w:rPr>
              <w:fldChar w:fldCharType="end"/>
            </w:r>
          </w:hyperlink>
        </w:p>
        <w:p w14:paraId="469C7299" w14:textId="4757AB4A" w:rsidR="00B1792C" w:rsidRPr="00B1792C" w:rsidRDefault="00000000">
          <w:pPr>
            <w:pStyle w:val="TOC2"/>
            <w:tabs>
              <w:tab w:val="right" w:leader="dot" w:pos="9350"/>
            </w:tabs>
            <w:rPr>
              <w:rFonts w:ascii="Arial" w:hAnsi="Arial" w:cs="Arial"/>
              <w:noProof/>
              <w:sz w:val="24"/>
              <w:szCs w:val="24"/>
            </w:rPr>
          </w:pPr>
          <w:hyperlink w:anchor="_Toc167407774" w:history="1">
            <w:r w:rsidR="00B1792C" w:rsidRPr="00B1792C">
              <w:rPr>
                <w:rStyle w:val="Hyperlink"/>
                <w:rFonts w:ascii="Arial" w:hAnsi="Arial" w:cs="Arial"/>
                <w:b/>
                <w:bCs/>
                <w:noProof/>
                <w:sz w:val="24"/>
                <w:szCs w:val="24"/>
              </w:rPr>
              <w:t>3. 2 Social/Community</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_Toc167407774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4</w:t>
            </w:r>
            <w:r w:rsidR="00B1792C" w:rsidRPr="00B1792C">
              <w:rPr>
                <w:rFonts w:ascii="Arial" w:hAnsi="Arial" w:cs="Arial"/>
                <w:noProof/>
                <w:webHidden/>
                <w:sz w:val="24"/>
                <w:szCs w:val="24"/>
              </w:rPr>
              <w:fldChar w:fldCharType="end"/>
            </w:r>
          </w:hyperlink>
        </w:p>
        <w:p w14:paraId="7AE5292D" w14:textId="5756050E" w:rsidR="00B1792C" w:rsidRPr="00B1792C" w:rsidRDefault="00000000">
          <w:pPr>
            <w:pStyle w:val="TOC2"/>
            <w:tabs>
              <w:tab w:val="right" w:leader="dot" w:pos="9350"/>
            </w:tabs>
            <w:rPr>
              <w:rFonts w:ascii="Arial" w:hAnsi="Arial" w:cs="Arial"/>
              <w:noProof/>
              <w:sz w:val="24"/>
              <w:szCs w:val="24"/>
            </w:rPr>
          </w:pPr>
          <w:hyperlink w:anchor="_Toc167407775" w:history="1">
            <w:r w:rsidR="00B1792C" w:rsidRPr="00B1792C">
              <w:rPr>
                <w:rStyle w:val="Hyperlink"/>
                <w:rFonts w:ascii="Arial" w:hAnsi="Arial" w:cs="Arial"/>
                <w:b/>
                <w:bCs/>
                <w:noProof/>
                <w:sz w:val="24"/>
                <w:szCs w:val="24"/>
              </w:rPr>
              <w:t>3. 3 Economic/ Operational benefits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_Toc167407775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4</w:t>
            </w:r>
            <w:r w:rsidR="00B1792C" w:rsidRPr="00B1792C">
              <w:rPr>
                <w:rFonts w:ascii="Arial" w:hAnsi="Arial" w:cs="Arial"/>
                <w:noProof/>
                <w:webHidden/>
                <w:sz w:val="24"/>
                <w:szCs w:val="24"/>
              </w:rPr>
              <w:fldChar w:fldCharType="end"/>
            </w:r>
          </w:hyperlink>
        </w:p>
        <w:p w14:paraId="44699C22" w14:textId="34495E9C" w:rsidR="00B1792C" w:rsidRPr="00B1792C" w:rsidRDefault="00000000">
          <w:pPr>
            <w:pStyle w:val="TOC2"/>
            <w:tabs>
              <w:tab w:val="right" w:leader="dot" w:pos="9350"/>
            </w:tabs>
            <w:rPr>
              <w:rFonts w:ascii="Arial" w:hAnsi="Arial" w:cs="Arial"/>
              <w:noProof/>
              <w:sz w:val="24"/>
              <w:szCs w:val="24"/>
            </w:rPr>
          </w:pPr>
          <w:hyperlink w:anchor="_Toc167407776" w:history="1">
            <w:r w:rsidR="00B1792C" w:rsidRPr="00B1792C">
              <w:rPr>
                <w:rStyle w:val="Hyperlink"/>
                <w:rFonts w:ascii="Arial" w:hAnsi="Arial" w:cs="Arial"/>
                <w:b/>
                <w:bCs/>
                <w:noProof/>
                <w:sz w:val="24"/>
                <w:szCs w:val="24"/>
              </w:rPr>
              <w:t>3. 4 Improved Reputation/Marketing Advantages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_Toc167407776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4</w:t>
            </w:r>
            <w:r w:rsidR="00B1792C" w:rsidRPr="00B1792C">
              <w:rPr>
                <w:rFonts w:ascii="Arial" w:hAnsi="Arial" w:cs="Arial"/>
                <w:noProof/>
                <w:webHidden/>
                <w:sz w:val="24"/>
                <w:szCs w:val="24"/>
              </w:rPr>
              <w:fldChar w:fldCharType="end"/>
            </w:r>
          </w:hyperlink>
        </w:p>
        <w:p w14:paraId="229796B3" w14:textId="04B7DA07" w:rsidR="00B1792C" w:rsidRPr="00B1792C" w:rsidRDefault="00000000">
          <w:pPr>
            <w:pStyle w:val="TOC1"/>
            <w:tabs>
              <w:tab w:val="right" w:leader="dot" w:pos="9350"/>
            </w:tabs>
            <w:rPr>
              <w:rFonts w:ascii="Arial" w:hAnsi="Arial" w:cs="Arial"/>
              <w:noProof/>
              <w:sz w:val="24"/>
              <w:szCs w:val="24"/>
            </w:rPr>
          </w:pPr>
          <w:hyperlink w:anchor="_Toc167407777" w:history="1">
            <w:r w:rsidR="00B1792C" w:rsidRPr="00B1792C">
              <w:rPr>
                <w:rStyle w:val="Hyperlink"/>
                <w:rFonts w:ascii="Arial" w:hAnsi="Arial" w:cs="Arial"/>
                <w:b/>
                <w:bCs/>
                <w:noProof/>
                <w:sz w:val="24"/>
                <w:szCs w:val="24"/>
              </w:rPr>
              <w:t>Challenges in Sustainability Implementation</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_Toc167407777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5</w:t>
            </w:r>
            <w:r w:rsidR="00B1792C" w:rsidRPr="00B1792C">
              <w:rPr>
                <w:rFonts w:ascii="Arial" w:hAnsi="Arial" w:cs="Arial"/>
                <w:noProof/>
                <w:webHidden/>
                <w:sz w:val="24"/>
                <w:szCs w:val="24"/>
              </w:rPr>
              <w:fldChar w:fldCharType="end"/>
            </w:r>
          </w:hyperlink>
        </w:p>
        <w:p w14:paraId="2C7D1C68" w14:textId="04554582" w:rsidR="00B1792C" w:rsidRPr="00B1792C" w:rsidRDefault="00000000">
          <w:pPr>
            <w:pStyle w:val="TOC2"/>
            <w:tabs>
              <w:tab w:val="right" w:leader="dot" w:pos="9350"/>
            </w:tabs>
            <w:rPr>
              <w:rFonts w:ascii="Arial" w:hAnsi="Arial" w:cs="Arial"/>
              <w:noProof/>
              <w:sz w:val="24"/>
              <w:szCs w:val="24"/>
            </w:rPr>
          </w:pPr>
          <w:hyperlink w:anchor="_Toc167407778" w:history="1">
            <w:r w:rsidR="00B1792C" w:rsidRPr="00B1792C">
              <w:rPr>
                <w:rStyle w:val="Hyperlink"/>
                <w:rFonts w:ascii="Arial" w:hAnsi="Arial" w:cs="Arial"/>
                <w:b/>
                <w:bCs/>
                <w:noProof/>
                <w:sz w:val="24"/>
                <w:szCs w:val="24"/>
              </w:rPr>
              <w:t>4. 1 Costs Incurred at the Start of the Project</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_Toc167407778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5</w:t>
            </w:r>
            <w:r w:rsidR="00B1792C" w:rsidRPr="00B1792C">
              <w:rPr>
                <w:rFonts w:ascii="Arial" w:hAnsi="Arial" w:cs="Arial"/>
                <w:noProof/>
                <w:webHidden/>
                <w:sz w:val="24"/>
                <w:szCs w:val="24"/>
              </w:rPr>
              <w:fldChar w:fldCharType="end"/>
            </w:r>
          </w:hyperlink>
        </w:p>
        <w:p w14:paraId="56B79147" w14:textId="34ABFCF9" w:rsidR="00B1792C" w:rsidRPr="00B1792C" w:rsidRDefault="00000000">
          <w:pPr>
            <w:pStyle w:val="TOC2"/>
            <w:tabs>
              <w:tab w:val="right" w:leader="dot" w:pos="9350"/>
            </w:tabs>
            <w:rPr>
              <w:rFonts w:ascii="Arial" w:hAnsi="Arial" w:cs="Arial"/>
              <w:noProof/>
              <w:sz w:val="24"/>
              <w:szCs w:val="24"/>
            </w:rPr>
          </w:pPr>
          <w:hyperlink w:anchor="_Toc167407779" w:history="1">
            <w:r w:rsidR="00B1792C" w:rsidRPr="00B1792C">
              <w:rPr>
                <w:rStyle w:val="Hyperlink"/>
                <w:rFonts w:ascii="Arial" w:hAnsi="Arial" w:cs="Arial"/>
                <w:b/>
                <w:bCs/>
                <w:noProof/>
                <w:sz w:val="24"/>
                <w:szCs w:val="24"/>
              </w:rPr>
              <w:t>4. 2 Operational Challenges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_Toc167407779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5</w:t>
            </w:r>
            <w:r w:rsidR="00B1792C" w:rsidRPr="00B1792C">
              <w:rPr>
                <w:rFonts w:ascii="Arial" w:hAnsi="Arial" w:cs="Arial"/>
                <w:noProof/>
                <w:webHidden/>
                <w:sz w:val="24"/>
                <w:szCs w:val="24"/>
              </w:rPr>
              <w:fldChar w:fldCharType="end"/>
            </w:r>
          </w:hyperlink>
        </w:p>
        <w:p w14:paraId="5B4D4647" w14:textId="65F022F1" w:rsidR="00B1792C" w:rsidRPr="00B1792C" w:rsidRDefault="00000000">
          <w:pPr>
            <w:pStyle w:val="TOC2"/>
            <w:tabs>
              <w:tab w:val="right" w:leader="dot" w:pos="9350"/>
            </w:tabs>
            <w:rPr>
              <w:rFonts w:ascii="Arial" w:hAnsi="Arial" w:cs="Arial"/>
              <w:noProof/>
              <w:sz w:val="24"/>
              <w:szCs w:val="24"/>
            </w:rPr>
          </w:pPr>
          <w:hyperlink w:anchor="_Toc167407780" w:history="1">
            <w:r w:rsidR="00B1792C" w:rsidRPr="00B1792C">
              <w:rPr>
                <w:rStyle w:val="Hyperlink"/>
                <w:rFonts w:ascii="Arial" w:hAnsi="Arial" w:cs="Arial"/>
                <w:b/>
                <w:bCs/>
                <w:noProof/>
                <w:sz w:val="24"/>
                <w:szCs w:val="24"/>
              </w:rPr>
              <w:t>4. 3 Employee Training/Participation</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_Toc167407780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6</w:t>
            </w:r>
            <w:r w:rsidR="00B1792C" w:rsidRPr="00B1792C">
              <w:rPr>
                <w:rFonts w:ascii="Arial" w:hAnsi="Arial" w:cs="Arial"/>
                <w:noProof/>
                <w:webHidden/>
                <w:sz w:val="24"/>
                <w:szCs w:val="24"/>
              </w:rPr>
              <w:fldChar w:fldCharType="end"/>
            </w:r>
          </w:hyperlink>
        </w:p>
        <w:p w14:paraId="3E8E0ACD" w14:textId="7A793BAB" w:rsidR="00B1792C" w:rsidRPr="00B1792C" w:rsidRDefault="00000000">
          <w:pPr>
            <w:pStyle w:val="TOC2"/>
            <w:tabs>
              <w:tab w:val="right" w:leader="dot" w:pos="9350"/>
            </w:tabs>
            <w:rPr>
              <w:rFonts w:ascii="Arial" w:hAnsi="Arial" w:cs="Arial"/>
              <w:noProof/>
              <w:sz w:val="24"/>
              <w:szCs w:val="24"/>
            </w:rPr>
          </w:pPr>
          <w:hyperlink w:anchor="_Toc167407781" w:history="1">
            <w:r w:rsidR="00B1792C" w:rsidRPr="00B1792C">
              <w:rPr>
                <w:rStyle w:val="Hyperlink"/>
                <w:rFonts w:ascii="Arial" w:hAnsi="Arial" w:cs="Arial"/>
                <w:b/>
                <w:bCs/>
                <w:noProof/>
                <w:sz w:val="24"/>
                <w:szCs w:val="24"/>
              </w:rPr>
              <w:t>4.  4 Maintaining Standards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_Toc167407781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6</w:t>
            </w:r>
            <w:r w:rsidR="00B1792C" w:rsidRPr="00B1792C">
              <w:rPr>
                <w:rFonts w:ascii="Arial" w:hAnsi="Arial" w:cs="Arial"/>
                <w:noProof/>
                <w:webHidden/>
                <w:sz w:val="24"/>
                <w:szCs w:val="24"/>
              </w:rPr>
              <w:fldChar w:fldCharType="end"/>
            </w:r>
          </w:hyperlink>
        </w:p>
        <w:p w14:paraId="6A4141B9" w14:textId="4227FC91" w:rsidR="00B1792C" w:rsidRPr="00B1792C" w:rsidRDefault="00000000">
          <w:pPr>
            <w:pStyle w:val="TOC1"/>
            <w:tabs>
              <w:tab w:val="right" w:leader="dot" w:pos="9350"/>
            </w:tabs>
            <w:rPr>
              <w:rFonts w:ascii="Arial" w:hAnsi="Arial" w:cs="Arial"/>
              <w:noProof/>
              <w:sz w:val="24"/>
              <w:szCs w:val="24"/>
            </w:rPr>
          </w:pPr>
          <w:hyperlink w:anchor="_Toc167407782" w:history="1">
            <w:r w:rsidR="00B1792C" w:rsidRPr="00B1792C">
              <w:rPr>
                <w:rStyle w:val="Hyperlink"/>
                <w:rFonts w:ascii="Arial" w:hAnsi="Arial" w:cs="Arial"/>
                <w:b/>
                <w:bCs/>
                <w:noProof/>
                <w:sz w:val="24"/>
                <w:szCs w:val="24"/>
              </w:rPr>
              <w:t>Future Prospects of Sustainable Tourism in the Hospitality Industry</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_Toc167407782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6</w:t>
            </w:r>
            <w:r w:rsidR="00B1792C" w:rsidRPr="00B1792C">
              <w:rPr>
                <w:rFonts w:ascii="Arial" w:hAnsi="Arial" w:cs="Arial"/>
                <w:noProof/>
                <w:webHidden/>
                <w:sz w:val="24"/>
                <w:szCs w:val="24"/>
              </w:rPr>
              <w:fldChar w:fldCharType="end"/>
            </w:r>
          </w:hyperlink>
        </w:p>
        <w:p w14:paraId="64833B95" w14:textId="28D0C59C" w:rsidR="00B1792C" w:rsidRPr="00B1792C" w:rsidRDefault="00000000">
          <w:pPr>
            <w:pStyle w:val="TOC2"/>
            <w:tabs>
              <w:tab w:val="right" w:leader="dot" w:pos="9350"/>
            </w:tabs>
            <w:rPr>
              <w:rFonts w:ascii="Arial" w:hAnsi="Arial" w:cs="Arial"/>
              <w:noProof/>
              <w:sz w:val="24"/>
              <w:szCs w:val="24"/>
            </w:rPr>
          </w:pPr>
          <w:hyperlink w:anchor="_Toc167407783" w:history="1">
            <w:r w:rsidR="00B1792C" w:rsidRPr="00B1792C">
              <w:rPr>
                <w:rStyle w:val="Hyperlink"/>
                <w:rFonts w:ascii="Arial" w:hAnsi="Arial" w:cs="Arial"/>
                <w:b/>
                <w:bCs/>
                <w:noProof/>
                <w:sz w:val="24"/>
                <w:szCs w:val="24"/>
              </w:rPr>
              <w:t>5. 1 Understanding Sustainability for the Future</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_Toc167407783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6</w:t>
            </w:r>
            <w:r w:rsidR="00B1792C" w:rsidRPr="00B1792C">
              <w:rPr>
                <w:rFonts w:ascii="Arial" w:hAnsi="Arial" w:cs="Arial"/>
                <w:noProof/>
                <w:webHidden/>
                <w:sz w:val="24"/>
                <w:szCs w:val="24"/>
              </w:rPr>
              <w:fldChar w:fldCharType="end"/>
            </w:r>
          </w:hyperlink>
        </w:p>
        <w:p w14:paraId="1991BA1E" w14:textId="6723B37A" w:rsidR="00B1792C" w:rsidRPr="00B1792C" w:rsidRDefault="00000000">
          <w:pPr>
            <w:pStyle w:val="TOC2"/>
            <w:tabs>
              <w:tab w:val="right" w:leader="dot" w:pos="9350"/>
            </w:tabs>
            <w:rPr>
              <w:rFonts w:ascii="Arial" w:hAnsi="Arial" w:cs="Arial"/>
              <w:noProof/>
              <w:sz w:val="24"/>
              <w:szCs w:val="24"/>
            </w:rPr>
          </w:pPr>
          <w:hyperlink w:anchor="_Toc167407784" w:history="1">
            <w:r w:rsidR="00B1792C" w:rsidRPr="00B1792C">
              <w:rPr>
                <w:rStyle w:val="Hyperlink"/>
                <w:rFonts w:ascii="Arial" w:hAnsi="Arial" w:cs="Arial"/>
                <w:b/>
                <w:bCs/>
                <w:noProof/>
                <w:sz w:val="24"/>
                <w:szCs w:val="24"/>
              </w:rPr>
              <w:t>5. 2 Expected Advances and Innovations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_Toc167407784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7</w:t>
            </w:r>
            <w:r w:rsidR="00B1792C" w:rsidRPr="00B1792C">
              <w:rPr>
                <w:rFonts w:ascii="Arial" w:hAnsi="Arial" w:cs="Arial"/>
                <w:noProof/>
                <w:webHidden/>
                <w:sz w:val="24"/>
                <w:szCs w:val="24"/>
              </w:rPr>
              <w:fldChar w:fldCharType="end"/>
            </w:r>
          </w:hyperlink>
        </w:p>
        <w:p w14:paraId="069DD576" w14:textId="67494A16" w:rsidR="00B1792C" w:rsidRPr="00B1792C" w:rsidRDefault="00000000">
          <w:pPr>
            <w:pStyle w:val="TOC2"/>
            <w:tabs>
              <w:tab w:val="right" w:leader="dot" w:pos="9350"/>
            </w:tabs>
            <w:rPr>
              <w:rFonts w:ascii="Arial" w:hAnsi="Arial" w:cs="Arial"/>
              <w:noProof/>
              <w:sz w:val="24"/>
              <w:szCs w:val="24"/>
            </w:rPr>
          </w:pPr>
          <w:hyperlink w:anchor="_Toc167407785" w:history="1">
            <w:r w:rsidR="00B1792C" w:rsidRPr="00B1792C">
              <w:rPr>
                <w:rStyle w:val="Hyperlink"/>
                <w:rFonts w:ascii="Arial" w:hAnsi="Arial" w:cs="Arial"/>
                <w:b/>
                <w:bCs/>
                <w:noProof/>
                <w:sz w:val="24"/>
                <w:szCs w:val="24"/>
              </w:rPr>
              <w:t>5. 3 Technology, Data, and Analytics</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_Toc167407785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7</w:t>
            </w:r>
            <w:r w:rsidR="00B1792C" w:rsidRPr="00B1792C">
              <w:rPr>
                <w:rFonts w:ascii="Arial" w:hAnsi="Arial" w:cs="Arial"/>
                <w:noProof/>
                <w:webHidden/>
                <w:sz w:val="24"/>
                <w:szCs w:val="24"/>
              </w:rPr>
              <w:fldChar w:fldCharType="end"/>
            </w:r>
          </w:hyperlink>
        </w:p>
        <w:p w14:paraId="7012CB0F" w14:textId="7852D0A8" w:rsidR="00B1792C" w:rsidRPr="00B1792C" w:rsidRDefault="00000000">
          <w:pPr>
            <w:pStyle w:val="TOC1"/>
            <w:tabs>
              <w:tab w:val="right" w:leader="dot" w:pos="9350"/>
            </w:tabs>
            <w:rPr>
              <w:rFonts w:ascii="Arial" w:hAnsi="Arial" w:cs="Arial"/>
              <w:noProof/>
              <w:sz w:val="24"/>
              <w:szCs w:val="24"/>
            </w:rPr>
          </w:pPr>
          <w:hyperlink w:anchor="_Toc167407786" w:history="1">
            <w:r w:rsidR="00B1792C" w:rsidRPr="00B1792C">
              <w:rPr>
                <w:rStyle w:val="Hyperlink"/>
                <w:rFonts w:ascii="Arial" w:hAnsi="Arial" w:cs="Arial"/>
                <w:b/>
                <w:bCs/>
                <w:noProof/>
                <w:sz w:val="24"/>
                <w:szCs w:val="24"/>
              </w:rPr>
              <w:t>Conclusion</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_Toc167407786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8</w:t>
            </w:r>
            <w:r w:rsidR="00B1792C" w:rsidRPr="00B1792C">
              <w:rPr>
                <w:rFonts w:ascii="Arial" w:hAnsi="Arial" w:cs="Arial"/>
                <w:noProof/>
                <w:webHidden/>
                <w:sz w:val="24"/>
                <w:szCs w:val="24"/>
              </w:rPr>
              <w:fldChar w:fldCharType="end"/>
            </w:r>
          </w:hyperlink>
        </w:p>
        <w:p w14:paraId="1C04EB53" w14:textId="52106108" w:rsidR="00B1792C" w:rsidRPr="00B1792C" w:rsidRDefault="00000000">
          <w:pPr>
            <w:pStyle w:val="TOC1"/>
            <w:tabs>
              <w:tab w:val="right" w:leader="dot" w:pos="9350"/>
            </w:tabs>
            <w:rPr>
              <w:rFonts w:ascii="Arial" w:hAnsi="Arial" w:cs="Arial"/>
              <w:noProof/>
              <w:sz w:val="24"/>
              <w:szCs w:val="24"/>
            </w:rPr>
          </w:pPr>
          <w:hyperlink w:anchor="_Toc167407787" w:history="1">
            <w:r w:rsidR="00B1792C" w:rsidRPr="00B1792C">
              <w:rPr>
                <w:rStyle w:val="Hyperlink"/>
                <w:rFonts w:ascii="Arial" w:hAnsi="Arial" w:cs="Arial"/>
                <w:b/>
                <w:bCs/>
                <w:noProof/>
                <w:sz w:val="24"/>
                <w:szCs w:val="24"/>
              </w:rPr>
              <w:t>References List</w:t>
            </w:r>
            <w:r w:rsidR="00B1792C" w:rsidRPr="00B1792C">
              <w:rPr>
                <w:rFonts w:ascii="Arial" w:hAnsi="Arial" w:cs="Arial"/>
                <w:noProof/>
                <w:webHidden/>
                <w:sz w:val="24"/>
                <w:szCs w:val="24"/>
              </w:rPr>
              <w:tab/>
            </w:r>
            <w:r w:rsidR="00B1792C" w:rsidRPr="00B1792C">
              <w:rPr>
                <w:rFonts w:ascii="Arial" w:hAnsi="Arial" w:cs="Arial"/>
                <w:noProof/>
                <w:webHidden/>
                <w:sz w:val="24"/>
                <w:szCs w:val="24"/>
              </w:rPr>
              <w:fldChar w:fldCharType="begin"/>
            </w:r>
            <w:r w:rsidR="00B1792C" w:rsidRPr="00B1792C">
              <w:rPr>
                <w:rFonts w:ascii="Arial" w:hAnsi="Arial" w:cs="Arial"/>
                <w:noProof/>
                <w:webHidden/>
                <w:sz w:val="24"/>
                <w:szCs w:val="24"/>
              </w:rPr>
              <w:instrText xml:space="preserve"> PAGEREF _Toc167407787 \h </w:instrText>
            </w:r>
            <w:r w:rsidR="00B1792C" w:rsidRPr="00B1792C">
              <w:rPr>
                <w:rFonts w:ascii="Arial" w:hAnsi="Arial" w:cs="Arial"/>
                <w:noProof/>
                <w:webHidden/>
                <w:sz w:val="24"/>
                <w:szCs w:val="24"/>
              </w:rPr>
            </w:r>
            <w:r w:rsidR="00B1792C" w:rsidRPr="00B1792C">
              <w:rPr>
                <w:rFonts w:ascii="Arial" w:hAnsi="Arial" w:cs="Arial"/>
                <w:noProof/>
                <w:webHidden/>
                <w:sz w:val="24"/>
                <w:szCs w:val="24"/>
              </w:rPr>
              <w:fldChar w:fldCharType="separate"/>
            </w:r>
            <w:r w:rsidR="00B1792C" w:rsidRPr="00B1792C">
              <w:rPr>
                <w:rFonts w:ascii="Arial" w:hAnsi="Arial" w:cs="Arial"/>
                <w:noProof/>
                <w:webHidden/>
                <w:sz w:val="24"/>
                <w:szCs w:val="24"/>
              </w:rPr>
              <w:t>9</w:t>
            </w:r>
            <w:r w:rsidR="00B1792C" w:rsidRPr="00B1792C">
              <w:rPr>
                <w:rFonts w:ascii="Arial" w:hAnsi="Arial" w:cs="Arial"/>
                <w:noProof/>
                <w:webHidden/>
                <w:sz w:val="24"/>
                <w:szCs w:val="24"/>
              </w:rPr>
              <w:fldChar w:fldCharType="end"/>
            </w:r>
          </w:hyperlink>
        </w:p>
        <w:p w14:paraId="6DEB9123" w14:textId="59675249" w:rsidR="00B1792C" w:rsidRDefault="00B1792C">
          <w:r>
            <w:rPr>
              <w:b/>
              <w:bCs/>
              <w:noProof/>
            </w:rPr>
            <w:fldChar w:fldCharType="end"/>
          </w:r>
        </w:p>
      </w:sdtContent>
    </w:sdt>
    <w:p w14:paraId="56EADE28" w14:textId="0B597814" w:rsidR="00185D50" w:rsidRDefault="00185D50"/>
    <w:p w14:paraId="6F666F2C" w14:textId="77777777" w:rsidR="00B1792C" w:rsidRDefault="00B1792C" w:rsidP="00185D50">
      <w:pPr>
        <w:pStyle w:val="Heading1"/>
        <w:rPr>
          <w:rFonts w:ascii="Arial" w:hAnsi="Arial" w:cs="Arial"/>
          <w:b/>
          <w:bCs/>
        </w:rPr>
        <w:sectPr w:rsidR="00B1792C">
          <w:footerReference w:type="default" r:id="rId8"/>
          <w:pgSz w:w="12240" w:h="15840"/>
          <w:pgMar w:top="1440" w:right="1440" w:bottom="1440" w:left="1440" w:header="720" w:footer="720" w:gutter="0"/>
          <w:cols w:space="720"/>
          <w:docGrid w:linePitch="360"/>
        </w:sectPr>
      </w:pPr>
    </w:p>
    <w:p w14:paraId="02605F0D" w14:textId="56C219D9" w:rsidR="00185D50" w:rsidRPr="00460936" w:rsidRDefault="00185D50" w:rsidP="00185D50">
      <w:pPr>
        <w:pStyle w:val="Heading1"/>
        <w:rPr>
          <w:rFonts w:ascii="Arial" w:hAnsi="Arial" w:cs="Arial"/>
          <w:b/>
          <w:bCs/>
          <w:color w:val="auto"/>
        </w:rPr>
      </w:pPr>
      <w:bookmarkStart w:id="0" w:name="_Toc167407766"/>
      <w:r w:rsidRPr="00460936">
        <w:rPr>
          <w:rFonts w:ascii="Arial" w:hAnsi="Arial" w:cs="Arial"/>
          <w:b/>
          <w:bCs/>
          <w:color w:val="auto"/>
        </w:rPr>
        <w:lastRenderedPageBreak/>
        <w:t>Introduction</w:t>
      </w:r>
      <w:bookmarkEnd w:id="0"/>
    </w:p>
    <w:p w14:paraId="2000ECB7" w14:textId="1A665FE7" w:rsidR="00185D50" w:rsidRPr="005653AA" w:rsidRDefault="00185D50" w:rsidP="00185D50">
      <w:pPr>
        <w:spacing w:line="360" w:lineRule="auto"/>
        <w:jc w:val="both"/>
        <w:rPr>
          <w:rFonts w:ascii="Arial" w:hAnsi="Arial" w:cs="Arial"/>
          <w:sz w:val="24"/>
          <w:szCs w:val="24"/>
        </w:rPr>
      </w:pPr>
      <w:r w:rsidRPr="005653AA">
        <w:rPr>
          <w:rFonts w:ascii="Arial" w:hAnsi="Arial" w:cs="Arial"/>
          <w:sz w:val="24"/>
          <w:szCs w:val="24"/>
        </w:rPr>
        <w:t>The hospitality industry is now experiencing the importance of sustainability and environmentally friendly practice, prompted by factors like environmentalism, laws and the consumers’ push for responsible travel. As a result, hotels are trying to obtain sustainable accreditations, like Green Key certification to show their dedication to the protection of the environment and effective working in this sphere. The purpose of this report is to describe the needs, advantages, and disadvantages that are connected with the implementation of sustainability into the hotel management process and the attainment of sustainable certification. By being aware of such facts, the hospitality industries can be in a position to change their ways of functioning to be more friendly to the environment and society.</w:t>
      </w:r>
      <w:r w:rsidR="001A4BA0" w:rsidRPr="005653AA">
        <w:rPr>
          <w:rFonts w:ascii="Arial" w:hAnsi="Arial" w:cs="Arial"/>
          <w:sz w:val="24"/>
          <w:szCs w:val="24"/>
        </w:rPr>
        <w:t xml:space="preserve"> </w:t>
      </w:r>
      <w:r w:rsidRPr="005653AA">
        <w:rPr>
          <w:rFonts w:ascii="Arial" w:hAnsi="Arial" w:cs="Arial"/>
          <w:sz w:val="24"/>
          <w:szCs w:val="24"/>
        </w:rPr>
        <w:t xml:space="preserve">Thus, the following are the objectives of the study: To </w:t>
      </w:r>
      <w:proofErr w:type="spellStart"/>
      <w:r w:rsidRPr="005653AA">
        <w:rPr>
          <w:rFonts w:ascii="Arial" w:hAnsi="Arial" w:cs="Arial"/>
          <w:sz w:val="24"/>
          <w:szCs w:val="24"/>
        </w:rPr>
        <w:t>analyse</w:t>
      </w:r>
      <w:proofErr w:type="spellEnd"/>
      <w:r w:rsidRPr="005653AA">
        <w:rPr>
          <w:rFonts w:ascii="Arial" w:hAnsi="Arial" w:cs="Arial"/>
          <w:sz w:val="24"/>
          <w:szCs w:val="24"/>
        </w:rPr>
        <w:t xml:space="preserve"> the key factors that should be met in order to obtain sustainable accreditations To understand the possible advantages of implementing sustainable values To investigate the difficulties in achieving and sustaining sustainable business operations. This paper will focus on the accreditation criteria, advantages of integrating sustainability, emerging issues and prospects concerning sustainable hospitality.</w:t>
      </w:r>
      <w:r w:rsidR="001A4BA0" w:rsidRPr="005653AA">
        <w:rPr>
          <w:rFonts w:ascii="Arial" w:hAnsi="Arial" w:cs="Arial"/>
          <w:sz w:val="24"/>
          <w:szCs w:val="24"/>
        </w:rPr>
        <w:t xml:space="preserve"> </w:t>
      </w:r>
      <w:r w:rsidRPr="005653AA">
        <w:rPr>
          <w:rFonts w:ascii="Arial" w:hAnsi="Arial" w:cs="Arial"/>
          <w:sz w:val="24"/>
          <w:szCs w:val="24"/>
        </w:rPr>
        <w:t>In this way, it is possible to substantiate what sustainable accreditation is and what accepting sustainability entails for hotels, which can assist in the preservation of the environment, social responsibility, and hotels’ economic sustainability (Sloan et al. , 2017).</w:t>
      </w:r>
    </w:p>
    <w:p w14:paraId="6479F12A" w14:textId="277D273D" w:rsidR="001A4BA0" w:rsidRPr="00460936" w:rsidRDefault="001A4BA0" w:rsidP="001A4BA0">
      <w:pPr>
        <w:pStyle w:val="Heading1"/>
        <w:rPr>
          <w:rFonts w:ascii="Arial" w:hAnsi="Arial" w:cs="Arial"/>
          <w:b/>
          <w:bCs/>
          <w:color w:val="auto"/>
        </w:rPr>
      </w:pPr>
      <w:bookmarkStart w:id="1" w:name="_Toc167407767"/>
      <w:r w:rsidRPr="00460936">
        <w:rPr>
          <w:rFonts w:ascii="Arial" w:hAnsi="Arial" w:cs="Arial"/>
          <w:b/>
          <w:bCs/>
          <w:color w:val="auto"/>
        </w:rPr>
        <w:t>Requirements for Sustainable Accreditation</w:t>
      </w:r>
      <w:bookmarkEnd w:id="1"/>
    </w:p>
    <w:p w14:paraId="68857F2C" w14:textId="73382558"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Achieving sustainable accreditation is a process that is quite elaborate and it involves the check list touching almost all areas of hotel operations ranging from the environmental to the social as well as the economical. The purpose of these criteria is to identify the key activities of the hotel and bring its policies closer to the concept of sustainable development, excluding the negative impact on the surrounding environment and enhancing the social and economic developments.</w:t>
      </w:r>
    </w:p>
    <w:p w14:paraId="646CA408" w14:textId="77777777" w:rsidR="001A4BA0" w:rsidRPr="00460936" w:rsidRDefault="001A4BA0" w:rsidP="001A4BA0">
      <w:pPr>
        <w:pStyle w:val="Heading2"/>
        <w:rPr>
          <w:rFonts w:ascii="Arial" w:hAnsi="Arial" w:cs="Arial"/>
          <w:b/>
          <w:bCs/>
          <w:color w:val="auto"/>
          <w:sz w:val="28"/>
          <w:szCs w:val="28"/>
        </w:rPr>
      </w:pPr>
      <w:bookmarkStart w:id="2" w:name="_Toc167407768"/>
      <w:r w:rsidRPr="00460936">
        <w:rPr>
          <w:rFonts w:ascii="Arial" w:hAnsi="Arial" w:cs="Arial"/>
          <w:b/>
          <w:bCs/>
          <w:color w:val="auto"/>
          <w:sz w:val="28"/>
          <w:szCs w:val="28"/>
        </w:rPr>
        <w:t>2. 1 Environmental Criteria</w:t>
      </w:r>
      <w:bookmarkEnd w:id="2"/>
    </w:p>
    <w:p w14:paraId="36DDBA12" w14:textId="0CAD8DFB"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Environmental criterion is the basis of sustainable accreditation programmes because the hospitality industry has a negative impact on the environment through energy and water usage, waste production and emission of greenhouse gases. It is expected that hotels </w:t>
      </w:r>
      <w:r w:rsidRPr="005653AA">
        <w:rPr>
          <w:rFonts w:ascii="Arial" w:hAnsi="Arial" w:cs="Arial"/>
          <w:sz w:val="24"/>
          <w:szCs w:val="24"/>
        </w:rPr>
        <w:lastRenderedPageBreak/>
        <w:t xml:space="preserve">have to incorporate certain strict policies to minimize their impact on the environment and save resources. This includes energy conservation measures, for instance, the use of efficient lighting, heating, ventilation and air conditioning systems (HVAC), the incorporation of renewable energy systems, for instance, solar or wind power where possible </w:t>
      </w:r>
      <w:r w:rsidR="00212F8D" w:rsidRPr="00212F8D">
        <w:rPr>
          <w:rFonts w:ascii="Arial" w:hAnsi="Arial" w:cs="Arial"/>
          <w:sz w:val="24"/>
          <w:szCs w:val="24"/>
        </w:rPr>
        <w:t>(</w:t>
      </w:r>
      <w:proofErr w:type="spellStart"/>
      <w:r w:rsidR="00212F8D" w:rsidRPr="00212F8D">
        <w:rPr>
          <w:rFonts w:ascii="Arial" w:hAnsi="Arial" w:cs="Arial"/>
          <w:sz w:val="24"/>
          <w:szCs w:val="24"/>
        </w:rPr>
        <w:t>Inkson</w:t>
      </w:r>
      <w:proofErr w:type="spellEnd"/>
      <w:r w:rsidR="00212F8D" w:rsidRPr="00212F8D">
        <w:rPr>
          <w:rFonts w:ascii="Arial" w:hAnsi="Arial" w:cs="Arial"/>
          <w:sz w:val="24"/>
          <w:szCs w:val="24"/>
        </w:rPr>
        <w:t xml:space="preserve"> and Minnaert, 2018)</w:t>
      </w:r>
      <w:r w:rsidRPr="005653AA">
        <w:rPr>
          <w:rFonts w:ascii="Arial" w:hAnsi="Arial" w:cs="Arial"/>
          <w:sz w:val="24"/>
          <w:szCs w:val="24"/>
        </w:rPr>
        <w:t>. Low flow fixtures, rain water harvesting systems and other ways of efficient irrigation are also necessary aspects of environmental sustainability (</w:t>
      </w:r>
      <w:proofErr w:type="spellStart"/>
      <w:r w:rsidRPr="005653AA">
        <w:rPr>
          <w:rFonts w:ascii="Arial" w:hAnsi="Arial" w:cs="Arial"/>
          <w:sz w:val="24"/>
          <w:szCs w:val="24"/>
        </w:rPr>
        <w:t>Bohdanowicz</w:t>
      </w:r>
      <w:proofErr w:type="spellEnd"/>
      <w:r w:rsidRPr="005653AA">
        <w:rPr>
          <w:rFonts w:ascii="Arial" w:hAnsi="Arial" w:cs="Arial"/>
          <w:sz w:val="24"/>
          <w:szCs w:val="24"/>
        </w:rPr>
        <w:t>, 20</w:t>
      </w:r>
      <w:r w:rsidR="00212F8D">
        <w:rPr>
          <w:rFonts w:ascii="Arial" w:hAnsi="Arial" w:cs="Arial"/>
          <w:sz w:val="24"/>
          <w:szCs w:val="24"/>
        </w:rPr>
        <w:t>1</w:t>
      </w:r>
      <w:r w:rsidRPr="005653AA">
        <w:rPr>
          <w:rFonts w:ascii="Arial" w:hAnsi="Arial" w:cs="Arial"/>
          <w:sz w:val="24"/>
          <w:szCs w:val="24"/>
        </w:rPr>
        <w:t>6). Also, hotels must show the proper management of wastes in compliance with the following requirements: a recycling program, composting program, no use of single-use plastics and other non-biodegradable materials.</w:t>
      </w:r>
    </w:p>
    <w:p w14:paraId="7FA378C4" w14:textId="6B1049E4" w:rsidR="001A4BA0" w:rsidRPr="00460936" w:rsidRDefault="001A4BA0" w:rsidP="001A4BA0">
      <w:pPr>
        <w:pStyle w:val="Heading2"/>
        <w:rPr>
          <w:rFonts w:ascii="Arial" w:hAnsi="Arial" w:cs="Arial"/>
          <w:b/>
          <w:bCs/>
          <w:color w:val="auto"/>
          <w:sz w:val="28"/>
          <w:szCs w:val="28"/>
        </w:rPr>
      </w:pPr>
      <w:bookmarkStart w:id="3" w:name="_Toc167407769"/>
      <w:r w:rsidRPr="00460936">
        <w:rPr>
          <w:rFonts w:ascii="Arial" w:hAnsi="Arial" w:cs="Arial"/>
          <w:b/>
          <w:bCs/>
          <w:color w:val="auto"/>
          <w:sz w:val="28"/>
          <w:szCs w:val="28"/>
        </w:rPr>
        <w:t>2. 2 Social/ Community Criteria</w:t>
      </w:r>
      <w:bookmarkEnd w:id="3"/>
    </w:p>
    <w:p w14:paraId="769ECC0C" w14:textId="2D292731"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Any sustainable accreditation programmes must give much consideration to social and community issues. Hotels are supposed to follow employment standards, ensure decent work, and support diversity and </w:t>
      </w:r>
      <w:proofErr w:type="spellStart"/>
      <w:r w:rsidRPr="005653AA">
        <w:rPr>
          <w:rFonts w:ascii="Arial" w:hAnsi="Arial" w:cs="Arial"/>
          <w:sz w:val="24"/>
          <w:szCs w:val="24"/>
        </w:rPr>
        <w:t>non discrimination</w:t>
      </w:r>
      <w:proofErr w:type="spellEnd"/>
      <w:r w:rsidRPr="005653AA">
        <w:rPr>
          <w:rFonts w:ascii="Arial" w:hAnsi="Arial" w:cs="Arial"/>
          <w:sz w:val="24"/>
          <w:szCs w:val="24"/>
        </w:rPr>
        <w:t xml:space="preserve"> within employees (Font et al. , 2012). This comprises paying better remuneration and providing other incentives such as medical cover, promotion opportunities, and proper working conditions that are nondiscriminatory on the grounds of race, color, sex, age, or disability among others. Moreover, the hotel should purchase as many products and services as possible from the local people and contribute to the local development programs and also take measures to sustain the cultural values of the community. This is a positive way of supporting the local economy while at the same time creating a cultural exchange between the hotel and the community, thus enriching the practice of tourism.</w:t>
      </w:r>
    </w:p>
    <w:p w14:paraId="2FE5C10D" w14:textId="77777777" w:rsidR="001A4BA0" w:rsidRPr="00460936" w:rsidRDefault="001A4BA0" w:rsidP="001A4BA0">
      <w:pPr>
        <w:pStyle w:val="Heading2"/>
        <w:rPr>
          <w:rFonts w:ascii="Arial" w:hAnsi="Arial" w:cs="Arial"/>
          <w:b/>
          <w:bCs/>
          <w:color w:val="auto"/>
          <w:sz w:val="28"/>
          <w:szCs w:val="28"/>
        </w:rPr>
      </w:pPr>
      <w:bookmarkStart w:id="4" w:name="_Toc167407770"/>
      <w:r w:rsidRPr="00460936">
        <w:rPr>
          <w:rFonts w:ascii="Arial" w:hAnsi="Arial" w:cs="Arial"/>
          <w:b/>
          <w:bCs/>
          <w:color w:val="auto"/>
          <w:sz w:val="28"/>
          <w:szCs w:val="28"/>
        </w:rPr>
        <w:t>2. 3 Economic Standards</w:t>
      </w:r>
      <w:bookmarkEnd w:id="4"/>
      <w:r w:rsidRPr="00460936">
        <w:rPr>
          <w:rFonts w:ascii="Arial" w:hAnsi="Arial" w:cs="Arial"/>
          <w:b/>
          <w:bCs/>
          <w:color w:val="auto"/>
          <w:sz w:val="28"/>
          <w:szCs w:val="28"/>
        </w:rPr>
        <w:t xml:space="preserve"> </w:t>
      </w:r>
    </w:p>
    <w:p w14:paraId="43F40D37" w14:textId="4C7116A8"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Economic viability is one of the most important facets of sustainable accreditation because it guarantees the long term practicality of the hotel and its economic contribution to the local community. Hotels have to exhibit proper financial management, manage and minimize operational costs by being prudent in the use of resources, and achieve long-term </w:t>
      </w:r>
      <w:proofErr w:type="spellStart"/>
      <w:r w:rsidRPr="005653AA">
        <w:rPr>
          <w:rFonts w:ascii="Arial" w:hAnsi="Arial" w:cs="Arial"/>
          <w:sz w:val="24"/>
          <w:szCs w:val="24"/>
        </w:rPr>
        <w:t>organisational</w:t>
      </w:r>
      <w:proofErr w:type="spellEnd"/>
      <w:r w:rsidRPr="005653AA">
        <w:rPr>
          <w:rFonts w:ascii="Arial" w:hAnsi="Arial" w:cs="Arial"/>
          <w:sz w:val="24"/>
          <w:szCs w:val="24"/>
        </w:rPr>
        <w:t xml:space="preserve"> sustainability (Mensah &amp; Blanco, 2017). Also, they should incorporate sustainable procurement, focusing on the green and socially responsible products and services from the trustworthy suppliers. This also helps the local economy while also ensuring that businesses within the supply chain act in a more socially responsible way, thus making the hospitality industry a better industry to be a part of.</w:t>
      </w:r>
    </w:p>
    <w:p w14:paraId="70F18F1C" w14:textId="77777777" w:rsidR="001A4BA0" w:rsidRPr="00460936" w:rsidRDefault="001A4BA0" w:rsidP="001A4BA0">
      <w:pPr>
        <w:pStyle w:val="Heading2"/>
        <w:rPr>
          <w:rFonts w:ascii="Arial" w:hAnsi="Arial" w:cs="Arial"/>
          <w:b/>
          <w:bCs/>
          <w:color w:val="auto"/>
          <w:sz w:val="28"/>
          <w:szCs w:val="28"/>
        </w:rPr>
      </w:pPr>
      <w:bookmarkStart w:id="5" w:name="_Toc167407771"/>
      <w:r w:rsidRPr="00460936">
        <w:rPr>
          <w:rFonts w:ascii="Arial" w:hAnsi="Arial" w:cs="Arial"/>
          <w:b/>
          <w:bCs/>
          <w:color w:val="auto"/>
          <w:sz w:val="28"/>
          <w:szCs w:val="28"/>
        </w:rPr>
        <w:lastRenderedPageBreak/>
        <w:t>2. 4 Examples of Accreditations like Green Key</w:t>
      </w:r>
      <w:bookmarkEnd w:id="5"/>
      <w:r w:rsidRPr="00460936">
        <w:rPr>
          <w:rFonts w:ascii="Arial" w:hAnsi="Arial" w:cs="Arial"/>
          <w:b/>
          <w:bCs/>
          <w:color w:val="auto"/>
          <w:sz w:val="28"/>
          <w:szCs w:val="28"/>
        </w:rPr>
        <w:t xml:space="preserve"> </w:t>
      </w:r>
    </w:p>
    <w:p w14:paraId="297EFCA1" w14:textId="5B82E01E"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Green Key is one of the most popular sustainable accreditations that can be received by the establishments of the hospitality sector; it has been created by the Foundation for Environmental Education. The Green Key program assesses the hotel concerning its performance in energy efficiency, water usage, waste management, environmental management plan, and environmental awareness programs (Green Key, 2022). Other accreditation programs include the </w:t>
      </w:r>
      <w:proofErr w:type="spellStart"/>
      <w:r w:rsidRPr="005653AA">
        <w:rPr>
          <w:rFonts w:ascii="Arial" w:hAnsi="Arial" w:cs="Arial"/>
          <w:sz w:val="24"/>
          <w:szCs w:val="24"/>
        </w:rPr>
        <w:t>EarthCheck</w:t>
      </w:r>
      <w:proofErr w:type="spellEnd"/>
      <w:r w:rsidRPr="005653AA">
        <w:rPr>
          <w:rFonts w:ascii="Arial" w:hAnsi="Arial" w:cs="Arial"/>
          <w:sz w:val="24"/>
          <w:szCs w:val="24"/>
        </w:rPr>
        <w:t xml:space="preserve"> program, Green Globe program, Leadership in Energy and Environmental Design (LEED) certification for buildings. These accreditations help the hotels to prove that they are sustainable and socially responsible and that is why they can be useful for the hotels to promote themselves as environmentally friendly establishments to attract the clients that are concerned about the protection of the environment.</w:t>
      </w:r>
    </w:p>
    <w:p w14:paraId="46DCBD62" w14:textId="3DEF12C1" w:rsidR="001A4BA0" w:rsidRPr="00460936" w:rsidRDefault="001A4BA0" w:rsidP="001A4BA0">
      <w:pPr>
        <w:pStyle w:val="Heading1"/>
        <w:rPr>
          <w:rFonts w:ascii="Arial" w:hAnsi="Arial" w:cs="Arial"/>
          <w:b/>
          <w:bCs/>
          <w:color w:val="auto"/>
        </w:rPr>
      </w:pPr>
      <w:bookmarkStart w:id="6" w:name="_Toc167407772"/>
      <w:r w:rsidRPr="00460936">
        <w:rPr>
          <w:rFonts w:ascii="Arial" w:hAnsi="Arial" w:cs="Arial"/>
          <w:b/>
          <w:bCs/>
          <w:color w:val="auto"/>
        </w:rPr>
        <w:t>Benefits of Sustainability Integration</w:t>
      </w:r>
      <w:bookmarkEnd w:id="6"/>
    </w:p>
    <w:p w14:paraId="11697443" w14:textId="613503F8" w:rsidR="001A4BA0" w:rsidRDefault="0011091E" w:rsidP="001A4BA0">
      <w:pPr>
        <w:spacing w:line="360" w:lineRule="auto"/>
        <w:jc w:val="both"/>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49E63874" wp14:editId="7AF1EC33">
                <wp:simplePos x="0" y="0"/>
                <wp:positionH relativeFrom="column">
                  <wp:posOffset>723900</wp:posOffset>
                </wp:positionH>
                <wp:positionV relativeFrom="paragraph">
                  <wp:posOffset>4309110</wp:posOffset>
                </wp:positionV>
                <wp:extent cx="449580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4495800" cy="635"/>
                        </a:xfrm>
                        <a:prstGeom prst="rect">
                          <a:avLst/>
                        </a:prstGeom>
                        <a:solidFill>
                          <a:prstClr val="white"/>
                        </a:solidFill>
                        <a:ln>
                          <a:noFill/>
                        </a:ln>
                      </wps:spPr>
                      <wps:txbx>
                        <w:txbxContent>
                          <w:p w14:paraId="5C50C8E7" w14:textId="1746DF3B" w:rsidR="0011091E" w:rsidRPr="0011091E" w:rsidRDefault="0011091E" w:rsidP="0011091E">
                            <w:pPr>
                              <w:pStyle w:val="Caption"/>
                              <w:jc w:val="center"/>
                              <w:rPr>
                                <w:rFonts w:ascii="Arial" w:hAnsi="Arial" w:cs="Arial"/>
                                <w:noProof/>
                              </w:rPr>
                            </w:pPr>
                            <w:r w:rsidRPr="0011091E">
                              <w:rPr>
                                <w:rFonts w:ascii="Arial" w:hAnsi="Arial" w:cs="Arial"/>
                              </w:rPr>
                              <w:t xml:space="preserve">Figure </w:t>
                            </w:r>
                            <w:r w:rsidRPr="0011091E">
                              <w:rPr>
                                <w:rFonts w:ascii="Arial" w:hAnsi="Arial" w:cs="Arial"/>
                              </w:rPr>
                              <w:fldChar w:fldCharType="begin"/>
                            </w:r>
                            <w:r w:rsidRPr="0011091E">
                              <w:rPr>
                                <w:rFonts w:ascii="Arial" w:hAnsi="Arial" w:cs="Arial"/>
                              </w:rPr>
                              <w:instrText xml:space="preserve"> SEQ Figure \* ARABIC </w:instrText>
                            </w:r>
                            <w:r w:rsidRPr="0011091E">
                              <w:rPr>
                                <w:rFonts w:ascii="Arial" w:hAnsi="Arial" w:cs="Arial"/>
                              </w:rPr>
                              <w:fldChar w:fldCharType="separate"/>
                            </w:r>
                            <w:r w:rsidRPr="0011091E">
                              <w:rPr>
                                <w:rFonts w:ascii="Arial" w:hAnsi="Arial" w:cs="Arial"/>
                                <w:noProof/>
                              </w:rPr>
                              <w:t>1</w:t>
                            </w:r>
                            <w:r w:rsidRPr="0011091E">
                              <w:rPr>
                                <w:rFonts w:ascii="Arial" w:hAnsi="Arial" w:cs="Arial"/>
                              </w:rPr>
                              <w:fldChar w:fldCharType="end"/>
                            </w:r>
                            <w:r w:rsidRPr="0011091E">
                              <w:rPr>
                                <w:rFonts w:ascii="Arial" w:hAnsi="Arial" w:cs="Arial"/>
                              </w:rPr>
                              <w:t>: Attributes of Sustainable Tourism (ResearchGate,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E63874" id="_x0000_t202" coordsize="21600,21600" o:spt="202" path="m,l,21600r21600,l21600,xe">
                <v:stroke joinstyle="miter"/>
                <v:path gradientshapeok="t" o:connecttype="rect"/>
              </v:shapetype>
              <v:shape id="Text Box 4" o:spid="_x0000_s1026" type="#_x0000_t202" style="position:absolute;left:0;text-align:left;margin-left:57pt;margin-top:339.3pt;width:35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" stroked="f">
                <v:textbox style="mso-fit-shape-to-text:t" inset="0,0,0,0">
                  <w:txbxContent>
                    <w:p w14:paraId="5C50C8E7" w14:textId="1746DF3B" w:rsidR="0011091E" w:rsidRPr="0011091E" w:rsidRDefault="0011091E" w:rsidP="0011091E">
                      <w:pPr>
                        <w:pStyle w:val="Caption"/>
                        <w:jc w:val="center"/>
                        <w:rPr>
                          <w:rFonts w:ascii="Arial" w:hAnsi="Arial" w:cs="Arial"/>
                          <w:noProof/>
                        </w:rPr>
                      </w:pPr>
                      <w:r w:rsidRPr="0011091E">
                        <w:rPr>
                          <w:rFonts w:ascii="Arial" w:hAnsi="Arial" w:cs="Arial"/>
                        </w:rPr>
                        <w:t xml:space="preserve">Figure </w:t>
                      </w:r>
                      <w:r w:rsidRPr="0011091E">
                        <w:rPr>
                          <w:rFonts w:ascii="Arial" w:hAnsi="Arial" w:cs="Arial"/>
                        </w:rPr>
                        <w:fldChar w:fldCharType="begin"/>
                      </w:r>
                      <w:r w:rsidRPr="0011091E">
                        <w:rPr>
                          <w:rFonts w:ascii="Arial" w:hAnsi="Arial" w:cs="Arial"/>
                        </w:rPr>
                        <w:instrText xml:space="preserve"> SEQ Figure \* ARABIC </w:instrText>
                      </w:r>
                      <w:r w:rsidRPr="0011091E">
                        <w:rPr>
                          <w:rFonts w:ascii="Arial" w:hAnsi="Arial" w:cs="Arial"/>
                        </w:rPr>
                        <w:fldChar w:fldCharType="separate"/>
                      </w:r>
                      <w:r w:rsidRPr="0011091E">
                        <w:rPr>
                          <w:rFonts w:ascii="Arial" w:hAnsi="Arial" w:cs="Arial"/>
                          <w:noProof/>
                        </w:rPr>
                        <w:t>1</w:t>
                      </w:r>
                      <w:r w:rsidRPr="0011091E">
                        <w:rPr>
                          <w:rFonts w:ascii="Arial" w:hAnsi="Arial" w:cs="Arial"/>
                        </w:rPr>
                        <w:fldChar w:fldCharType="end"/>
                      </w:r>
                      <w:r w:rsidRPr="0011091E">
                        <w:rPr>
                          <w:rFonts w:ascii="Arial" w:hAnsi="Arial" w:cs="Arial"/>
                        </w:rPr>
                        <w:t>: Attributes of Sustainable Tourism (ResearchGate, 2018)</w:t>
                      </w:r>
                    </w:p>
                  </w:txbxContent>
                </v:textbox>
                <w10:wrap type="topAndBottom"/>
              </v:shape>
            </w:pict>
          </mc:Fallback>
        </mc:AlternateContent>
      </w:r>
      <w:r>
        <w:rPr>
          <w:noProof/>
        </w:rPr>
        <w:drawing>
          <wp:anchor distT="0" distB="0" distL="114300" distR="114300" simplePos="0" relativeHeight="251661312" behindDoc="0" locked="0" layoutInCell="1" allowOverlap="1" wp14:anchorId="4E2BA79E" wp14:editId="4480CEB2">
            <wp:simplePos x="0" y="0"/>
            <wp:positionH relativeFrom="margin">
              <wp:align>center</wp:align>
            </wp:positionH>
            <wp:positionV relativeFrom="paragraph">
              <wp:posOffset>1153160</wp:posOffset>
            </wp:positionV>
            <wp:extent cx="4495800" cy="3098800"/>
            <wp:effectExtent l="0" t="0" r="0" b="6350"/>
            <wp:wrapTopAndBottom/>
            <wp:docPr id="3" name="Picture 3" descr="Main attributes and achievements of sustainable tourism in Kosovo.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in attributes and achievements of sustainable tourism in Kosovo.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5800" cy="309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4BA0" w:rsidRPr="005653AA">
        <w:rPr>
          <w:rFonts w:ascii="Arial" w:hAnsi="Arial" w:cs="Arial"/>
          <w:sz w:val="24"/>
          <w:szCs w:val="24"/>
        </w:rPr>
        <w:t>The communication of sustainability into the operations of the hotel has more advantages than just the conservation of the environment. This paper explains how adopting sustainable management practices can create economic, social, and reputational benefits that promote the competitiveness of hotels.</w:t>
      </w:r>
    </w:p>
    <w:p w14:paraId="5E1B8E70" w14:textId="2734139D" w:rsidR="0011091E" w:rsidRPr="005653AA" w:rsidRDefault="0011091E" w:rsidP="001A4BA0">
      <w:pPr>
        <w:spacing w:line="360" w:lineRule="auto"/>
        <w:jc w:val="both"/>
        <w:rPr>
          <w:rFonts w:ascii="Arial" w:hAnsi="Arial" w:cs="Arial"/>
          <w:sz w:val="24"/>
          <w:szCs w:val="24"/>
        </w:rPr>
      </w:pPr>
    </w:p>
    <w:p w14:paraId="418393BA" w14:textId="77777777" w:rsidR="00134503" w:rsidRPr="00460936" w:rsidRDefault="001A4BA0" w:rsidP="00134503">
      <w:pPr>
        <w:pStyle w:val="Heading2"/>
        <w:rPr>
          <w:rFonts w:ascii="Arial" w:hAnsi="Arial" w:cs="Arial"/>
          <w:b/>
          <w:bCs/>
          <w:color w:val="auto"/>
          <w:sz w:val="28"/>
          <w:szCs w:val="28"/>
        </w:rPr>
      </w:pPr>
      <w:bookmarkStart w:id="7" w:name="_Toc167407773"/>
      <w:r w:rsidRPr="00460936">
        <w:rPr>
          <w:rFonts w:ascii="Arial" w:hAnsi="Arial" w:cs="Arial"/>
          <w:b/>
          <w:bCs/>
          <w:color w:val="auto"/>
          <w:sz w:val="28"/>
          <w:szCs w:val="28"/>
        </w:rPr>
        <w:t>3. 1 Environmental Advantages</w:t>
      </w:r>
      <w:bookmarkEnd w:id="7"/>
      <w:r w:rsidRPr="00460936">
        <w:rPr>
          <w:rFonts w:ascii="Arial" w:hAnsi="Arial" w:cs="Arial"/>
          <w:b/>
          <w:bCs/>
          <w:color w:val="auto"/>
          <w:sz w:val="28"/>
          <w:szCs w:val="28"/>
        </w:rPr>
        <w:t xml:space="preserve"> </w:t>
      </w:r>
    </w:p>
    <w:p w14:paraId="67AA410A" w14:textId="218927DC"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Implementation of sustainability entails the following advantages to the hotel. Energy efficient technologies, water saving mechanisms, and efficient waste management are some of the ways through which the use of natural resources in a given society can be reduced as well as the amount of pollutants produced </w:t>
      </w:r>
      <w:r w:rsidR="009A0C90" w:rsidRPr="009A0C90">
        <w:rPr>
          <w:rFonts w:ascii="Arial" w:hAnsi="Arial" w:cs="Arial"/>
          <w:sz w:val="24"/>
          <w:szCs w:val="24"/>
        </w:rPr>
        <w:t>(Cooper, 2021)</w:t>
      </w:r>
      <w:r w:rsidRPr="005653AA">
        <w:rPr>
          <w:rFonts w:ascii="Arial" w:hAnsi="Arial" w:cs="Arial"/>
          <w:sz w:val="24"/>
          <w:szCs w:val="24"/>
        </w:rPr>
        <w:t>. This does not only help in preserving the environment but also help in cutting down on expenses such as energy bills and other operational costs.</w:t>
      </w:r>
    </w:p>
    <w:p w14:paraId="45726AF9" w14:textId="77777777" w:rsidR="00134503" w:rsidRPr="00460936" w:rsidRDefault="001A4BA0" w:rsidP="00134503">
      <w:pPr>
        <w:pStyle w:val="Heading2"/>
        <w:rPr>
          <w:rFonts w:ascii="Arial" w:hAnsi="Arial" w:cs="Arial"/>
          <w:b/>
          <w:bCs/>
          <w:color w:val="auto"/>
          <w:sz w:val="28"/>
          <w:szCs w:val="28"/>
        </w:rPr>
      </w:pPr>
      <w:bookmarkStart w:id="8" w:name="_Toc167407774"/>
      <w:r w:rsidRPr="00460936">
        <w:rPr>
          <w:rFonts w:ascii="Arial" w:hAnsi="Arial" w:cs="Arial"/>
          <w:b/>
          <w:bCs/>
          <w:color w:val="auto"/>
          <w:sz w:val="28"/>
          <w:szCs w:val="28"/>
        </w:rPr>
        <w:t>3. 2 Social/Community</w:t>
      </w:r>
      <w:bookmarkEnd w:id="8"/>
      <w:r w:rsidRPr="00460936">
        <w:rPr>
          <w:rFonts w:ascii="Arial" w:hAnsi="Arial" w:cs="Arial"/>
          <w:b/>
          <w:bCs/>
          <w:color w:val="auto"/>
          <w:sz w:val="28"/>
          <w:szCs w:val="28"/>
        </w:rPr>
        <w:t xml:space="preserve"> </w:t>
      </w:r>
    </w:p>
    <w:p w14:paraId="6CB57C9F" w14:textId="2F800A6F" w:rsidR="00134503"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Benefits Sustainable hotels’ social &amp; community impacts are of importance as it creates good relations with the society. As most of the hotel purchases their products and services from the local markets, they promote the local business and market development and also enhance employment among the citizens </w:t>
      </w:r>
      <w:r w:rsidR="009A0C90" w:rsidRPr="009A0C90">
        <w:rPr>
          <w:rFonts w:ascii="Arial" w:hAnsi="Arial" w:cs="Arial"/>
          <w:sz w:val="24"/>
          <w:szCs w:val="24"/>
        </w:rPr>
        <w:t>(</w:t>
      </w:r>
      <w:proofErr w:type="spellStart"/>
      <w:r w:rsidR="009A0C90" w:rsidRPr="009A0C90">
        <w:rPr>
          <w:rFonts w:ascii="Arial" w:hAnsi="Arial" w:cs="Arial"/>
          <w:sz w:val="24"/>
          <w:szCs w:val="24"/>
        </w:rPr>
        <w:t>Haski</w:t>
      </w:r>
      <w:proofErr w:type="spellEnd"/>
      <w:r w:rsidR="009A0C90" w:rsidRPr="009A0C90">
        <w:rPr>
          <w:rFonts w:ascii="Arial" w:hAnsi="Arial" w:cs="Arial"/>
          <w:sz w:val="24"/>
          <w:szCs w:val="24"/>
        </w:rPr>
        <w:t>-Leventhal, 2018)</w:t>
      </w:r>
      <w:r w:rsidRPr="005653AA">
        <w:rPr>
          <w:rFonts w:ascii="Arial" w:hAnsi="Arial" w:cs="Arial"/>
          <w:sz w:val="24"/>
          <w:szCs w:val="24"/>
        </w:rPr>
        <w:t>. Also, the hotel industry can support community welfare projects, educational projects, cultural and charity projects to foster relationship with the community and to portray the hotel as a responsible business entity.</w:t>
      </w:r>
    </w:p>
    <w:p w14:paraId="742B0658" w14:textId="4A066E7E" w:rsidR="00134503" w:rsidRPr="00460936" w:rsidRDefault="001A4BA0" w:rsidP="00134503">
      <w:pPr>
        <w:pStyle w:val="Heading2"/>
        <w:rPr>
          <w:rFonts w:ascii="Arial" w:hAnsi="Arial" w:cs="Arial"/>
          <w:b/>
          <w:bCs/>
          <w:color w:val="auto"/>
          <w:sz w:val="28"/>
          <w:szCs w:val="28"/>
        </w:rPr>
      </w:pPr>
      <w:bookmarkStart w:id="9" w:name="_Toc167407775"/>
      <w:r w:rsidRPr="00460936">
        <w:rPr>
          <w:rFonts w:ascii="Arial" w:hAnsi="Arial" w:cs="Arial"/>
          <w:b/>
          <w:bCs/>
          <w:color w:val="auto"/>
          <w:sz w:val="28"/>
          <w:szCs w:val="28"/>
        </w:rPr>
        <w:t>3.</w:t>
      </w:r>
      <w:r w:rsidR="00134503" w:rsidRPr="00460936">
        <w:rPr>
          <w:rFonts w:ascii="Arial" w:hAnsi="Arial" w:cs="Arial"/>
          <w:b/>
          <w:bCs/>
          <w:color w:val="auto"/>
          <w:sz w:val="28"/>
          <w:szCs w:val="28"/>
        </w:rPr>
        <w:t xml:space="preserve"> 3 Economic/ Operational benefits</w:t>
      </w:r>
      <w:bookmarkEnd w:id="9"/>
    </w:p>
    <w:p w14:paraId="6230206F" w14:textId="2DB308CB" w:rsidR="001A4BA0" w:rsidRPr="005653AA" w:rsidRDefault="001A4BA0" w:rsidP="001A4BA0">
      <w:pPr>
        <w:spacing w:line="360" w:lineRule="auto"/>
        <w:jc w:val="both"/>
        <w:rPr>
          <w:rFonts w:ascii="Arial" w:hAnsi="Arial" w:cs="Arial"/>
          <w:sz w:val="24"/>
          <w:szCs w:val="24"/>
        </w:rPr>
      </w:pPr>
      <w:r w:rsidRPr="005653AA">
        <w:rPr>
          <w:rFonts w:ascii="Arial" w:hAnsi="Arial" w:cs="Arial"/>
          <w:sz w:val="24"/>
          <w:szCs w:val="24"/>
        </w:rPr>
        <w:t xml:space="preserve">While implementing sustainable strategies, there are economical/operational gains that are likely to be realized in the hotel industry. Efficiency in the use of energy and water as well as proper management of wastes can lead to immense saving in the long run </w:t>
      </w:r>
      <w:r w:rsidR="009A0C90" w:rsidRPr="009A0C90">
        <w:rPr>
          <w:rFonts w:ascii="Arial" w:hAnsi="Arial" w:cs="Arial"/>
          <w:sz w:val="24"/>
          <w:szCs w:val="24"/>
        </w:rPr>
        <w:t>(Wickham, Donnelly, &amp; French, 2021)</w:t>
      </w:r>
      <w:r w:rsidRPr="005653AA">
        <w:rPr>
          <w:rFonts w:ascii="Arial" w:hAnsi="Arial" w:cs="Arial"/>
          <w:sz w:val="24"/>
          <w:szCs w:val="24"/>
        </w:rPr>
        <w:t>. In the same way, sustainable hotels are known to have higher levels of operational effectiveness since they seek to efficiently manage resources and many more processes hence boosting on productivity and profitability.</w:t>
      </w:r>
    </w:p>
    <w:p w14:paraId="4F924EFB" w14:textId="77777777" w:rsidR="00134503" w:rsidRPr="00460936" w:rsidRDefault="00134503" w:rsidP="00134503">
      <w:pPr>
        <w:pStyle w:val="Heading2"/>
        <w:rPr>
          <w:rFonts w:ascii="Arial" w:hAnsi="Arial" w:cs="Arial"/>
          <w:b/>
          <w:bCs/>
          <w:color w:val="auto"/>
          <w:sz w:val="28"/>
          <w:szCs w:val="28"/>
        </w:rPr>
      </w:pPr>
      <w:bookmarkStart w:id="10" w:name="_Toc167407776"/>
      <w:r w:rsidRPr="00460936">
        <w:rPr>
          <w:rFonts w:ascii="Arial" w:hAnsi="Arial" w:cs="Arial"/>
          <w:b/>
          <w:bCs/>
          <w:color w:val="auto"/>
          <w:sz w:val="28"/>
          <w:szCs w:val="28"/>
        </w:rPr>
        <w:t>3. 4 Improved Reputation/Marketing Advantages</w:t>
      </w:r>
      <w:bookmarkEnd w:id="10"/>
      <w:r w:rsidRPr="00460936">
        <w:rPr>
          <w:rFonts w:ascii="Arial" w:hAnsi="Arial" w:cs="Arial"/>
          <w:b/>
          <w:bCs/>
          <w:color w:val="auto"/>
          <w:sz w:val="28"/>
          <w:szCs w:val="28"/>
        </w:rPr>
        <w:t xml:space="preserve"> </w:t>
      </w:r>
    </w:p>
    <w:p w14:paraId="56281533" w14:textId="094EE2D7"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 xml:space="preserve">Due to the increasing awareness on environmental preservation, guests are likely to book rooms in hotels that take appropriate measures to preserve the environment. It is possible to achieve sustainable accreditation to prove it and actively advertise environmentally-friendly activities to attract a growing number of tourists who consider sustainability as one of the priorities </w:t>
      </w:r>
      <w:r w:rsidR="009A0C90" w:rsidRPr="009A0C90">
        <w:rPr>
          <w:rFonts w:ascii="Arial" w:hAnsi="Arial" w:cs="Arial"/>
          <w:sz w:val="24"/>
          <w:szCs w:val="24"/>
        </w:rPr>
        <w:t>(</w:t>
      </w:r>
      <w:proofErr w:type="spellStart"/>
      <w:r w:rsidR="009A0C90" w:rsidRPr="009A0C90">
        <w:rPr>
          <w:rFonts w:ascii="Arial" w:hAnsi="Arial" w:cs="Arial"/>
          <w:sz w:val="24"/>
          <w:szCs w:val="24"/>
        </w:rPr>
        <w:t>Jauhari</w:t>
      </w:r>
      <w:proofErr w:type="spellEnd"/>
      <w:r w:rsidR="009A0C90" w:rsidRPr="009A0C90">
        <w:rPr>
          <w:rFonts w:ascii="Arial" w:hAnsi="Arial" w:cs="Arial"/>
          <w:sz w:val="24"/>
          <w:szCs w:val="24"/>
        </w:rPr>
        <w:t>, 2021)</w:t>
      </w:r>
      <w:r w:rsidRPr="005653AA">
        <w:rPr>
          <w:rFonts w:ascii="Arial" w:hAnsi="Arial" w:cs="Arial"/>
          <w:sz w:val="24"/>
          <w:szCs w:val="24"/>
        </w:rPr>
        <w:t xml:space="preserve">. This positive reputation can contribute to greater </w:t>
      </w:r>
      <w:r w:rsidRPr="005653AA">
        <w:rPr>
          <w:rFonts w:ascii="Arial" w:hAnsi="Arial" w:cs="Arial"/>
          <w:sz w:val="24"/>
          <w:szCs w:val="24"/>
        </w:rPr>
        <w:lastRenderedPageBreak/>
        <w:t>customer retention, higher occupancy levels, and a sounder brand presence amidst the stiff competition in the hospitality industry.</w:t>
      </w:r>
    </w:p>
    <w:p w14:paraId="0FBA4799" w14:textId="04A2A207"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An effective implementation of the sustainability concept in the hospitality industry particularly in the operation of hotels can in fact enhance the preservation of the environment, while at the same time creating economic, social, and reputational gains that are beneficial to the lasting success and competitiveness of the hotel industry.</w:t>
      </w:r>
    </w:p>
    <w:p w14:paraId="6E2EAC39" w14:textId="57ABE1A5" w:rsidR="00134503" w:rsidRPr="00460936" w:rsidRDefault="00134503" w:rsidP="00134503">
      <w:pPr>
        <w:pStyle w:val="Heading1"/>
        <w:rPr>
          <w:rFonts w:ascii="Arial" w:hAnsi="Arial" w:cs="Arial"/>
          <w:b/>
          <w:bCs/>
          <w:color w:val="auto"/>
        </w:rPr>
      </w:pPr>
      <w:bookmarkStart w:id="11" w:name="_Toc167407777"/>
      <w:r w:rsidRPr="00460936">
        <w:rPr>
          <w:rFonts w:ascii="Arial" w:hAnsi="Arial" w:cs="Arial"/>
          <w:b/>
          <w:bCs/>
          <w:color w:val="auto"/>
        </w:rPr>
        <w:t>Challenges in Sustainability Implementation</w:t>
      </w:r>
      <w:bookmarkEnd w:id="11"/>
    </w:p>
    <w:p w14:paraId="01D888B2" w14:textId="3B54A7F4"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The general benefits of incorporating sustainability practices in the management of hotels cannot be overemphasized but there are several risks that may be incurred in the course of implementing and maintaining sustainability practices in hotels. Such challenges may include; funding, management, implementation, and stakeholder issues</w:t>
      </w:r>
      <w:r w:rsidR="009A0C90">
        <w:rPr>
          <w:rFonts w:ascii="Arial" w:hAnsi="Arial" w:cs="Arial"/>
          <w:sz w:val="24"/>
          <w:szCs w:val="24"/>
        </w:rPr>
        <w:t xml:space="preserve"> </w:t>
      </w:r>
      <w:r w:rsidR="009A0C90" w:rsidRPr="009A0C90">
        <w:rPr>
          <w:rFonts w:ascii="Arial" w:hAnsi="Arial" w:cs="Arial"/>
          <w:sz w:val="24"/>
          <w:szCs w:val="24"/>
        </w:rPr>
        <w:t>(Costa &amp; Costa, 2022)</w:t>
      </w:r>
      <w:r w:rsidRPr="005653AA">
        <w:rPr>
          <w:rFonts w:ascii="Arial" w:hAnsi="Arial" w:cs="Arial"/>
          <w:sz w:val="24"/>
          <w:szCs w:val="24"/>
        </w:rPr>
        <w:t>.</w:t>
      </w:r>
    </w:p>
    <w:p w14:paraId="6B00D46D" w14:textId="77777777" w:rsidR="00134503" w:rsidRPr="00460936" w:rsidRDefault="00134503" w:rsidP="00134503">
      <w:pPr>
        <w:pStyle w:val="Heading2"/>
        <w:rPr>
          <w:rFonts w:ascii="Arial" w:hAnsi="Arial" w:cs="Arial"/>
          <w:b/>
          <w:bCs/>
          <w:color w:val="auto"/>
          <w:sz w:val="28"/>
          <w:szCs w:val="28"/>
        </w:rPr>
      </w:pPr>
      <w:bookmarkStart w:id="12" w:name="_Toc167407778"/>
      <w:r w:rsidRPr="00460936">
        <w:rPr>
          <w:rFonts w:ascii="Arial" w:hAnsi="Arial" w:cs="Arial"/>
          <w:b/>
          <w:bCs/>
          <w:color w:val="auto"/>
          <w:sz w:val="28"/>
          <w:szCs w:val="28"/>
        </w:rPr>
        <w:t>4. 1 Costs Incurred at the Start of the Project</w:t>
      </w:r>
      <w:bookmarkEnd w:id="12"/>
    </w:p>
    <w:p w14:paraId="192C324A" w14:textId="78E54C9B"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 xml:space="preserve">The major drawback that is associated with the implementation of sustainability initiatives is the cost that is incurred at the start. Switching to energy-efficient technologies, water-saving technologies and efficient wastes management systems require huge initial investment </w:t>
      </w:r>
      <w:r w:rsidR="009A0C90" w:rsidRPr="009A0C90">
        <w:rPr>
          <w:rFonts w:ascii="Arial" w:hAnsi="Arial" w:cs="Arial"/>
          <w:sz w:val="24"/>
          <w:szCs w:val="24"/>
        </w:rPr>
        <w:t>(</w:t>
      </w:r>
      <w:proofErr w:type="spellStart"/>
      <w:r w:rsidR="009A0C90" w:rsidRPr="009A0C90">
        <w:rPr>
          <w:rFonts w:ascii="Arial" w:hAnsi="Arial" w:cs="Arial"/>
          <w:sz w:val="24"/>
          <w:szCs w:val="24"/>
        </w:rPr>
        <w:t>Korstanje</w:t>
      </w:r>
      <w:proofErr w:type="spellEnd"/>
      <w:r w:rsidR="009A0C90" w:rsidRPr="009A0C90">
        <w:rPr>
          <w:rFonts w:ascii="Arial" w:hAnsi="Arial" w:cs="Arial"/>
          <w:sz w:val="24"/>
          <w:szCs w:val="24"/>
        </w:rPr>
        <w:t>, George, &amp; Nedelea, 2020)</w:t>
      </w:r>
      <w:r w:rsidRPr="005653AA">
        <w:rPr>
          <w:rFonts w:ascii="Arial" w:hAnsi="Arial" w:cs="Arial"/>
          <w:sz w:val="24"/>
          <w:szCs w:val="24"/>
        </w:rPr>
        <w:t>. These costs may be very expensive to manage especially for the small hotels or those which are working with limited budgets; it becomes very difficult for them to set adequate funds for ensuring that they incorporate sustainable changes.</w:t>
      </w:r>
    </w:p>
    <w:p w14:paraId="4F91FDB9" w14:textId="77777777" w:rsidR="00134503" w:rsidRPr="00460936" w:rsidRDefault="00134503" w:rsidP="00134503">
      <w:pPr>
        <w:pStyle w:val="Heading2"/>
        <w:rPr>
          <w:rFonts w:ascii="Arial" w:hAnsi="Arial" w:cs="Arial"/>
          <w:b/>
          <w:bCs/>
          <w:color w:val="auto"/>
          <w:sz w:val="28"/>
          <w:szCs w:val="28"/>
        </w:rPr>
      </w:pPr>
      <w:bookmarkStart w:id="13" w:name="_Toc167407779"/>
      <w:r w:rsidRPr="00460936">
        <w:rPr>
          <w:rFonts w:ascii="Arial" w:hAnsi="Arial" w:cs="Arial"/>
          <w:b/>
          <w:bCs/>
          <w:color w:val="auto"/>
          <w:sz w:val="28"/>
          <w:szCs w:val="28"/>
        </w:rPr>
        <w:t>4. 2 Operational Challenges</w:t>
      </w:r>
      <w:bookmarkEnd w:id="13"/>
    </w:p>
    <w:p w14:paraId="05DB0972" w14:textId="4B05ABEF"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 xml:space="preserve">The implementation of sustainable practices in an organization’s daily operations is not without its operational implications, especially if practiced in a hotel. Some of the sustainable practices may include; proper disposal of wastes, efficient use of energy, and efficient use of water, which may need the employees to be trained on how to implement them since they can be complex at times </w:t>
      </w:r>
      <w:r w:rsidR="009A0C90" w:rsidRPr="009A0C90">
        <w:rPr>
          <w:rFonts w:ascii="Arial" w:hAnsi="Arial" w:cs="Arial"/>
          <w:sz w:val="24"/>
          <w:szCs w:val="24"/>
        </w:rPr>
        <w:t>(Sustainable tourism, 2019)</w:t>
      </w:r>
      <w:r w:rsidRPr="005653AA">
        <w:rPr>
          <w:rFonts w:ascii="Arial" w:hAnsi="Arial" w:cs="Arial"/>
          <w:sz w:val="24"/>
          <w:szCs w:val="24"/>
        </w:rPr>
        <w:t>. Moreover, it may be challenging to adhere to the sustainable standards and keep the organization’s performance on the same level, especially when the hotel is large and has many departments and employees.</w:t>
      </w:r>
    </w:p>
    <w:p w14:paraId="3F060ABE" w14:textId="77777777" w:rsidR="00134503" w:rsidRPr="00460936" w:rsidRDefault="00134503" w:rsidP="00134503">
      <w:pPr>
        <w:pStyle w:val="Heading2"/>
        <w:rPr>
          <w:rFonts w:ascii="Arial" w:hAnsi="Arial" w:cs="Arial"/>
          <w:b/>
          <w:bCs/>
          <w:color w:val="auto"/>
          <w:sz w:val="28"/>
          <w:szCs w:val="28"/>
        </w:rPr>
      </w:pPr>
      <w:bookmarkStart w:id="14" w:name="_Toc167407780"/>
      <w:r w:rsidRPr="00460936">
        <w:rPr>
          <w:rFonts w:ascii="Arial" w:hAnsi="Arial" w:cs="Arial"/>
          <w:b/>
          <w:bCs/>
          <w:color w:val="auto"/>
          <w:sz w:val="28"/>
          <w:szCs w:val="28"/>
        </w:rPr>
        <w:lastRenderedPageBreak/>
        <w:t>4. 3 Employee Training/Participation</w:t>
      </w:r>
      <w:bookmarkEnd w:id="14"/>
    </w:p>
    <w:p w14:paraId="77FC54F9" w14:textId="63897052"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 xml:space="preserve">It is very important for organisations to ensure that employees are involved and supportive of the sustainable practices. Employees at the hotel may resist new change especially when it is perceived as an interruption of the normal working practices or when sustainability efforts are seen as extra work to be done </w:t>
      </w:r>
      <w:r w:rsidR="009A0C90" w:rsidRPr="009A0C90">
        <w:rPr>
          <w:rFonts w:ascii="Arial" w:hAnsi="Arial" w:cs="Arial"/>
          <w:sz w:val="24"/>
          <w:szCs w:val="24"/>
        </w:rPr>
        <w:t>(Edgell, 2020)</w:t>
      </w:r>
      <w:r w:rsidRPr="005653AA">
        <w:rPr>
          <w:rFonts w:ascii="Arial" w:hAnsi="Arial" w:cs="Arial"/>
          <w:sz w:val="24"/>
          <w:szCs w:val="24"/>
        </w:rPr>
        <w:t>. To enhance the employees’ participation and create a sustainability culture, it is essential to communicate the topics, train the employees, and offer incentives.</w:t>
      </w:r>
    </w:p>
    <w:p w14:paraId="036ED1B9" w14:textId="0C55A457" w:rsidR="00134503" w:rsidRPr="00460936" w:rsidRDefault="00134503" w:rsidP="00134503">
      <w:pPr>
        <w:pStyle w:val="Heading2"/>
        <w:rPr>
          <w:rFonts w:ascii="Arial" w:hAnsi="Arial" w:cs="Arial"/>
          <w:b/>
          <w:bCs/>
          <w:color w:val="auto"/>
          <w:sz w:val="28"/>
          <w:szCs w:val="28"/>
        </w:rPr>
      </w:pPr>
      <w:bookmarkStart w:id="15" w:name="_Toc167407781"/>
      <w:r w:rsidRPr="00460936">
        <w:rPr>
          <w:rFonts w:ascii="Arial" w:hAnsi="Arial" w:cs="Arial"/>
          <w:b/>
          <w:bCs/>
          <w:color w:val="auto"/>
          <w:sz w:val="28"/>
          <w:szCs w:val="28"/>
        </w:rPr>
        <w:t>4.  4 Maintaining Standards</w:t>
      </w:r>
      <w:bookmarkEnd w:id="15"/>
    </w:p>
    <w:p w14:paraId="6A6F7D45" w14:textId="78481D47"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It is always a noble thing to achieve all the accreditation that is required for the sustainability of the company; however, to volunteer oneself to sustain the quality that is expected and needed for accreditation is quite challenging. The accommodation providers are always evaluating their conformity, adapting to the current standards and regulations and always making improvements to achieve the accreditation</w:t>
      </w:r>
      <w:r w:rsidR="009A0C90">
        <w:rPr>
          <w:rFonts w:ascii="Arial" w:hAnsi="Arial" w:cs="Arial"/>
          <w:sz w:val="24"/>
          <w:szCs w:val="24"/>
        </w:rPr>
        <w:t xml:space="preserve"> </w:t>
      </w:r>
      <w:r w:rsidR="009A0C90" w:rsidRPr="009A0C90">
        <w:rPr>
          <w:rFonts w:ascii="Arial" w:hAnsi="Arial" w:cs="Arial"/>
          <w:sz w:val="24"/>
          <w:szCs w:val="24"/>
        </w:rPr>
        <w:t>(New governance and management, 2022)</w:t>
      </w:r>
      <w:r w:rsidRPr="005653AA">
        <w:rPr>
          <w:rFonts w:ascii="Arial" w:hAnsi="Arial" w:cs="Arial"/>
          <w:sz w:val="24"/>
          <w:szCs w:val="24"/>
        </w:rPr>
        <w:t>. This requires a clear commitment, sufficient resources, pragmatic, and efficient supervisory measures, and long-term strategy plans.</w:t>
      </w:r>
    </w:p>
    <w:p w14:paraId="144F053C" w14:textId="0231434D" w:rsidR="00134503" w:rsidRPr="00460936" w:rsidRDefault="00134503" w:rsidP="00134503">
      <w:pPr>
        <w:pStyle w:val="Heading1"/>
        <w:rPr>
          <w:rFonts w:ascii="Arial" w:hAnsi="Arial" w:cs="Arial"/>
          <w:b/>
          <w:bCs/>
          <w:color w:val="auto"/>
        </w:rPr>
      </w:pPr>
      <w:bookmarkStart w:id="16" w:name="_Toc167407782"/>
      <w:r w:rsidRPr="00460936">
        <w:rPr>
          <w:rFonts w:ascii="Arial" w:hAnsi="Arial" w:cs="Arial"/>
          <w:b/>
          <w:bCs/>
          <w:color w:val="auto"/>
        </w:rPr>
        <w:t>Future Prospects of Sustainable Tourism in the Hospitality Industry</w:t>
      </w:r>
      <w:bookmarkEnd w:id="16"/>
    </w:p>
    <w:p w14:paraId="30089170" w14:textId="0AE9FB8C" w:rsidR="00134503" w:rsidRDefault="00134503" w:rsidP="00134503">
      <w:pPr>
        <w:spacing w:line="360" w:lineRule="auto"/>
        <w:jc w:val="both"/>
        <w:rPr>
          <w:rFonts w:ascii="Arial" w:hAnsi="Arial" w:cs="Arial"/>
          <w:sz w:val="24"/>
          <w:szCs w:val="24"/>
        </w:rPr>
      </w:pPr>
      <w:r w:rsidRPr="005653AA">
        <w:rPr>
          <w:rFonts w:ascii="Arial" w:hAnsi="Arial" w:cs="Arial"/>
          <w:sz w:val="24"/>
          <w:szCs w:val="24"/>
        </w:rPr>
        <w:t>With the current global awareness on environmental issues and customer awareness towards friendly tourism, sustainability will feature more in the hospitality industry. The future trend of sustainable hospitality is new ideas, technology, and increased awareness and responsibility.</w:t>
      </w:r>
    </w:p>
    <w:p w14:paraId="2D8CEE80" w14:textId="43D966EA" w:rsidR="0011091E" w:rsidRPr="005653AA" w:rsidRDefault="0011091E" w:rsidP="00134503">
      <w:pPr>
        <w:spacing w:line="360" w:lineRule="auto"/>
        <w:jc w:val="both"/>
        <w:rPr>
          <w:rFonts w:ascii="Arial" w:hAnsi="Arial" w:cs="Arial"/>
          <w:sz w:val="24"/>
          <w:szCs w:val="24"/>
        </w:rPr>
      </w:pPr>
    </w:p>
    <w:p w14:paraId="53C035D3" w14:textId="77777777" w:rsidR="00134503" w:rsidRPr="00460936" w:rsidRDefault="00134503" w:rsidP="00134503">
      <w:pPr>
        <w:pStyle w:val="Heading2"/>
        <w:rPr>
          <w:rFonts w:ascii="Arial" w:hAnsi="Arial" w:cs="Arial"/>
          <w:b/>
          <w:bCs/>
          <w:color w:val="auto"/>
          <w:sz w:val="28"/>
          <w:szCs w:val="28"/>
        </w:rPr>
      </w:pPr>
      <w:bookmarkStart w:id="17" w:name="_Toc167407783"/>
      <w:r w:rsidRPr="00460936">
        <w:rPr>
          <w:rFonts w:ascii="Arial" w:hAnsi="Arial" w:cs="Arial"/>
          <w:b/>
          <w:bCs/>
          <w:color w:val="auto"/>
          <w:sz w:val="28"/>
          <w:szCs w:val="28"/>
        </w:rPr>
        <w:t>5. 1 Understanding Sustainability for the Future</w:t>
      </w:r>
      <w:bookmarkEnd w:id="17"/>
    </w:p>
    <w:p w14:paraId="4AEAC85F" w14:textId="1C215269"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Sustainability will become one of the significant factors that will contribute to the competitive advantage of hotels in the future as consumers become more conscious of the environment, and they will book hotels that are environmental friendly. Business entities that do not embrace the principles of sustainability are likely to lose their share to other entities that embrace sustainable development policies.</w:t>
      </w:r>
    </w:p>
    <w:p w14:paraId="2C15CBB1" w14:textId="77777777" w:rsidR="00134503" w:rsidRPr="00E705AF" w:rsidRDefault="00134503" w:rsidP="00134503">
      <w:pPr>
        <w:pStyle w:val="Heading2"/>
        <w:rPr>
          <w:rFonts w:ascii="Arial" w:hAnsi="Arial" w:cs="Arial"/>
          <w:b/>
          <w:bCs/>
          <w:color w:val="auto"/>
          <w:sz w:val="28"/>
          <w:szCs w:val="28"/>
        </w:rPr>
      </w:pPr>
      <w:bookmarkStart w:id="18" w:name="_Toc167407784"/>
      <w:r w:rsidRPr="00E705AF">
        <w:rPr>
          <w:rFonts w:ascii="Arial" w:hAnsi="Arial" w:cs="Arial"/>
          <w:b/>
          <w:bCs/>
          <w:color w:val="auto"/>
          <w:sz w:val="28"/>
          <w:szCs w:val="28"/>
        </w:rPr>
        <w:lastRenderedPageBreak/>
        <w:t>5. 2 Expected Advances and Innovations</w:t>
      </w:r>
      <w:bookmarkEnd w:id="18"/>
    </w:p>
    <w:p w14:paraId="748B1413" w14:textId="3EB4C2EE" w:rsidR="00134503" w:rsidRPr="005653AA" w:rsidRDefault="003655FC" w:rsidP="00134503">
      <w:pPr>
        <w:spacing w:line="360" w:lineRule="auto"/>
        <w:jc w:val="both"/>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4DF31D50" wp14:editId="37A6F981">
                <wp:simplePos x="0" y="0"/>
                <wp:positionH relativeFrom="margin">
                  <wp:align>right</wp:align>
                </wp:positionH>
                <wp:positionV relativeFrom="paragraph">
                  <wp:posOffset>5950585</wp:posOffset>
                </wp:positionV>
                <wp:extent cx="5943600" cy="635"/>
                <wp:effectExtent l="0" t="0" r="0" b="8255"/>
                <wp:wrapTopAndBottom/>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A495DE4" w14:textId="505B8D43" w:rsidR="0011091E" w:rsidRPr="0011091E" w:rsidRDefault="0011091E" w:rsidP="0011091E">
                            <w:pPr>
                              <w:pStyle w:val="Caption"/>
                              <w:jc w:val="center"/>
                              <w:rPr>
                                <w:rFonts w:ascii="Arial" w:hAnsi="Arial" w:cs="Arial"/>
                                <w:noProof/>
                              </w:rPr>
                            </w:pPr>
                            <w:r w:rsidRPr="0011091E">
                              <w:rPr>
                                <w:rFonts w:ascii="Arial" w:hAnsi="Arial" w:cs="Arial"/>
                              </w:rPr>
                              <w:t xml:space="preserve">Figure </w:t>
                            </w:r>
                            <w:r w:rsidRPr="0011091E">
                              <w:rPr>
                                <w:rFonts w:ascii="Arial" w:hAnsi="Arial" w:cs="Arial"/>
                              </w:rPr>
                              <w:fldChar w:fldCharType="begin"/>
                            </w:r>
                            <w:r w:rsidRPr="0011091E">
                              <w:rPr>
                                <w:rFonts w:ascii="Arial" w:hAnsi="Arial" w:cs="Arial"/>
                              </w:rPr>
                              <w:instrText xml:space="preserve"> SEQ Figure \* ARABIC </w:instrText>
                            </w:r>
                            <w:r w:rsidRPr="0011091E">
                              <w:rPr>
                                <w:rFonts w:ascii="Arial" w:hAnsi="Arial" w:cs="Arial"/>
                              </w:rPr>
                              <w:fldChar w:fldCharType="separate"/>
                            </w:r>
                            <w:r>
                              <w:rPr>
                                <w:rFonts w:ascii="Arial" w:hAnsi="Arial" w:cs="Arial"/>
                                <w:noProof/>
                              </w:rPr>
                              <w:t>2</w:t>
                            </w:r>
                            <w:r w:rsidRPr="0011091E">
                              <w:rPr>
                                <w:rFonts w:ascii="Arial" w:hAnsi="Arial" w:cs="Arial"/>
                              </w:rPr>
                              <w:fldChar w:fldCharType="end"/>
                            </w:r>
                            <w:r w:rsidRPr="0011091E">
                              <w:rPr>
                                <w:rFonts w:ascii="Arial" w:hAnsi="Arial" w:cs="Arial"/>
                              </w:rPr>
                              <w:t>: Travel &amp; Tourism Index (World Economic Forum,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F31D50" id="Text Box 2" o:spid="_x0000_s1027" type="#_x0000_t202" style="position:absolute;left:0;text-align:left;margin-left:416.8pt;margin-top:468.55pt;width:468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7T8LQIAAGQ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" stroked="f">
                <v:textbox style="mso-fit-shape-to-text:t" inset="0,0,0,0">
                  <w:txbxContent>
                    <w:p w14:paraId="1A495DE4" w14:textId="505B8D43" w:rsidR="0011091E" w:rsidRPr="0011091E" w:rsidRDefault="0011091E" w:rsidP="0011091E">
                      <w:pPr>
                        <w:pStyle w:val="Caption"/>
                        <w:jc w:val="center"/>
                        <w:rPr>
                          <w:rFonts w:ascii="Arial" w:hAnsi="Arial" w:cs="Arial"/>
                          <w:noProof/>
                        </w:rPr>
                      </w:pPr>
                      <w:r w:rsidRPr="0011091E">
                        <w:rPr>
                          <w:rFonts w:ascii="Arial" w:hAnsi="Arial" w:cs="Arial"/>
                        </w:rPr>
                        <w:t xml:space="preserve">Figure </w:t>
                      </w:r>
                      <w:r w:rsidRPr="0011091E">
                        <w:rPr>
                          <w:rFonts w:ascii="Arial" w:hAnsi="Arial" w:cs="Arial"/>
                        </w:rPr>
                        <w:fldChar w:fldCharType="begin"/>
                      </w:r>
                      <w:r w:rsidRPr="0011091E">
                        <w:rPr>
                          <w:rFonts w:ascii="Arial" w:hAnsi="Arial" w:cs="Arial"/>
                        </w:rPr>
                        <w:instrText xml:space="preserve"> SEQ Figure \* ARABIC </w:instrText>
                      </w:r>
                      <w:r w:rsidRPr="0011091E">
                        <w:rPr>
                          <w:rFonts w:ascii="Arial" w:hAnsi="Arial" w:cs="Arial"/>
                        </w:rPr>
                        <w:fldChar w:fldCharType="separate"/>
                      </w:r>
                      <w:r>
                        <w:rPr>
                          <w:rFonts w:ascii="Arial" w:hAnsi="Arial" w:cs="Arial"/>
                          <w:noProof/>
                        </w:rPr>
                        <w:t>2</w:t>
                      </w:r>
                      <w:r w:rsidRPr="0011091E">
                        <w:rPr>
                          <w:rFonts w:ascii="Arial" w:hAnsi="Arial" w:cs="Arial"/>
                        </w:rPr>
                        <w:fldChar w:fldCharType="end"/>
                      </w:r>
                      <w:r w:rsidRPr="0011091E">
                        <w:rPr>
                          <w:rFonts w:ascii="Arial" w:hAnsi="Arial" w:cs="Arial"/>
                        </w:rPr>
                        <w:t>: Travel &amp; Tourism Index (World Economic Forum, 2021)</w:t>
                      </w:r>
                    </w:p>
                  </w:txbxContent>
                </v:textbox>
                <w10:wrap type="topAndBottom" anchorx="margin"/>
              </v:shape>
            </w:pict>
          </mc:Fallback>
        </mc:AlternateContent>
      </w:r>
      <w:r>
        <w:rPr>
          <w:noProof/>
        </w:rPr>
        <w:drawing>
          <wp:anchor distT="0" distB="0" distL="114300" distR="114300" simplePos="0" relativeHeight="251658240" behindDoc="0" locked="0" layoutInCell="1" allowOverlap="1" wp14:anchorId="7619ECC2" wp14:editId="73DC1A2A">
            <wp:simplePos x="0" y="0"/>
            <wp:positionH relativeFrom="margin">
              <wp:align>center</wp:align>
            </wp:positionH>
            <wp:positionV relativeFrom="paragraph">
              <wp:posOffset>1932305</wp:posOffset>
            </wp:positionV>
            <wp:extent cx="4962525" cy="4086225"/>
            <wp:effectExtent l="0" t="0" r="9525" b="9525"/>
            <wp:wrapTopAndBottom/>
            <wp:docPr id="1" name="Picture 1" descr="The future of travel and tourism as per 4 sector leaders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uture of travel and tourism as per 4 sector leaders | World Economic  For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2525" cy="4086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4503" w:rsidRPr="005653AA">
        <w:rPr>
          <w:rFonts w:ascii="Arial" w:hAnsi="Arial" w:cs="Arial"/>
          <w:sz w:val="24"/>
          <w:szCs w:val="24"/>
        </w:rPr>
        <w:t xml:space="preserve">As a result, there is a likelihood of increased innovation of sustainability solutions in the hospitality industry as a result of technological enhancements as well as customer demands. These may include the use of renewable energy sources like the solar energy and wind energy to minimize the use of the non-renewable energy sources like the fossil energy sources </w:t>
      </w:r>
      <w:r w:rsidR="009A0C90" w:rsidRPr="009A0C90">
        <w:rPr>
          <w:rFonts w:ascii="Arial" w:hAnsi="Arial" w:cs="Arial"/>
          <w:sz w:val="24"/>
          <w:szCs w:val="24"/>
        </w:rPr>
        <w:t>(</w:t>
      </w:r>
      <w:proofErr w:type="spellStart"/>
      <w:r w:rsidR="009A0C90" w:rsidRPr="009A0C90">
        <w:rPr>
          <w:rFonts w:ascii="Arial" w:hAnsi="Arial" w:cs="Arial"/>
          <w:sz w:val="24"/>
          <w:szCs w:val="24"/>
        </w:rPr>
        <w:t>Yfantidou</w:t>
      </w:r>
      <w:proofErr w:type="spellEnd"/>
      <w:r w:rsidR="009A0C90" w:rsidRPr="009A0C90">
        <w:rPr>
          <w:rFonts w:ascii="Arial" w:hAnsi="Arial" w:cs="Arial"/>
          <w:sz w:val="24"/>
          <w:szCs w:val="24"/>
        </w:rPr>
        <w:t xml:space="preserve"> &amp; Matarazzo, 2017)</w:t>
      </w:r>
      <w:r w:rsidR="00134503" w:rsidRPr="005653AA">
        <w:rPr>
          <w:rFonts w:ascii="Arial" w:hAnsi="Arial" w:cs="Arial"/>
          <w:sz w:val="24"/>
          <w:szCs w:val="24"/>
        </w:rPr>
        <w:t>. In addition, the integration of smart technologies in the buildings using energy and water consumption depending on the number of people and data obtained will also increase.</w:t>
      </w:r>
    </w:p>
    <w:p w14:paraId="168E0774" w14:textId="1087A01E" w:rsidR="00134503" w:rsidRPr="00460936" w:rsidRDefault="00134503" w:rsidP="00134503">
      <w:pPr>
        <w:pStyle w:val="Heading2"/>
        <w:rPr>
          <w:rFonts w:ascii="Arial" w:hAnsi="Arial" w:cs="Arial"/>
          <w:b/>
          <w:bCs/>
          <w:color w:val="auto"/>
          <w:sz w:val="28"/>
          <w:szCs w:val="28"/>
        </w:rPr>
      </w:pPr>
      <w:bookmarkStart w:id="19" w:name="_Toc167407785"/>
      <w:r w:rsidRPr="00460936">
        <w:rPr>
          <w:rFonts w:ascii="Arial" w:hAnsi="Arial" w:cs="Arial"/>
          <w:b/>
          <w:bCs/>
          <w:color w:val="auto"/>
          <w:sz w:val="28"/>
          <w:szCs w:val="28"/>
        </w:rPr>
        <w:t>5. 3 Technology, Data, and Analytics</w:t>
      </w:r>
      <w:bookmarkEnd w:id="19"/>
    </w:p>
    <w:p w14:paraId="01C800E4" w14:textId="30096431"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 xml:space="preserve">It is as a result through technology, data and analytics that sustainable practices will be encouraged in the hospitality industry. Hotels will continue to incorporate data analytics in tracking and controlling the use of resources, as well as assessing the effectiveness of the implemented sustainability themes </w:t>
      </w:r>
      <w:r w:rsidR="009A0C90" w:rsidRPr="009A0C90">
        <w:rPr>
          <w:rFonts w:ascii="Arial" w:hAnsi="Arial" w:cs="Arial"/>
          <w:sz w:val="24"/>
          <w:szCs w:val="24"/>
        </w:rPr>
        <w:t>(</w:t>
      </w:r>
      <w:proofErr w:type="spellStart"/>
      <w:r w:rsidR="009A0C90" w:rsidRPr="009A0C90">
        <w:rPr>
          <w:rFonts w:ascii="Arial" w:hAnsi="Arial" w:cs="Arial"/>
          <w:sz w:val="24"/>
          <w:szCs w:val="24"/>
        </w:rPr>
        <w:t>Gössling</w:t>
      </w:r>
      <w:proofErr w:type="spellEnd"/>
      <w:r w:rsidR="009A0C90" w:rsidRPr="009A0C90">
        <w:rPr>
          <w:rFonts w:ascii="Arial" w:hAnsi="Arial" w:cs="Arial"/>
          <w:sz w:val="24"/>
          <w:szCs w:val="24"/>
        </w:rPr>
        <w:t>, Hall, &amp; Weaver, 2019</w:t>
      </w:r>
      <w:r w:rsidRPr="005653AA">
        <w:rPr>
          <w:rFonts w:ascii="Arial" w:hAnsi="Arial" w:cs="Arial"/>
          <w:sz w:val="24"/>
          <w:szCs w:val="24"/>
        </w:rPr>
        <w:t xml:space="preserve">). In addition, through the digital platforms and mobile applications, it is possible to involve guests and </w:t>
      </w:r>
      <w:r w:rsidRPr="005653AA">
        <w:rPr>
          <w:rFonts w:ascii="Arial" w:hAnsi="Arial" w:cs="Arial"/>
          <w:sz w:val="24"/>
          <w:szCs w:val="24"/>
        </w:rPr>
        <w:lastRenderedPageBreak/>
        <w:t>increase their awareness of sustainable tourism, as well as collect useful information regarding the improvement of sustainability activities.</w:t>
      </w:r>
    </w:p>
    <w:p w14:paraId="6EA3D6C0" w14:textId="5AF91D5C" w:rsidR="00134503" w:rsidRPr="00460936" w:rsidRDefault="00134503" w:rsidP="00134503">
      <w:pPr>
        <w:pStyle w:val="Heading1"/>
        <w:rPr>
          <w:rFonts w:ascii="Arial" w:hAnsi="Arial" w:cs="Arial"/>
          <w:b/>
          <w:bCs/>
          <w:color w:val="auto"/>
        </w:rPr>
      </w:pPr>
      <w:bookmarkStart w:id="20" w:name="_Toc167407786"/>
      <w:r w:rsidRPr="00460936">
        <w:rPr>
          <w:rFonts w:ascii="Arial" w:hAnsi="Arial" w:cs="Arial"/>
          <w:b/>
          <w:bCs/>
          <w:color w:val="auto"/>
        </w:rPr>
        <w:t>Conclusion</w:t>
      </w:r>
      <w:bookmarkEnd w:id="20"/>
    </w:p>
    <w:p w14:paraId="21E82D3D" w14:textId="576B5B2C" w:rsidR="00134503" w:rsidRPr="005653AA" w:rsidRDefault="00134503" w:rsidP="00134503">
      <w:pPr>
        <w:spacing w:line="360" w:lineRule="auto"/>
        <w:jc w:val="both"/>
        <w:rPr>
          <w:rFonts w:ascii="Arial" w:hAnsi="Arial" w:cs="Arial"/>
          <w:sz w:val="24"/>
          <w:szCs w:val="24"/>
        </w:rPr>
      </w:pPr>
      <w:r w:rsidRPr="005653AA">
        <w:rPr>
          <w:rFonts w:ascii="Arial" w:hAnsi="Arial" w:cs="Arial"/>
          <w:sz w:val="24"/>
          <w:szCs w:val="24"/>
        </w:rPr>
        <w:t>Sustainability integration is now a significant factor in the hospitality industry because of the environmental issues, legal requirements and concerns of the customers. In order to get the long-term accreditation and prove the hotels’ concern with such values as sustainability, protection of the environment, and social responsibility, they all have to meet a set of criteria, which covers the environmental, social, and economical aspects of the hotel activities. The key issues that may be faced when implementing sustainable practices include the costs of investment, practical issues of running the business, and engaging stakeholders; however, the advantages are vast and long-term. Sustainability is a great opportunity to minimize the harm done to the environment, improve relations with local communities, save money and increase organizational effectiveness, as well as improve the hotel’s image and its position in the competitive environment. In the context of growing importance of sustainability, the future trends in development of the hospitality industry can be described as innovation, advanced technologies, and responsibility. Those hotels that are committed to the sustainable policies and strategies, as well as adopting data analytics and digital technologies, will be able to satisfy the new customers’ needs and requirements and help to develop a more sustainable and responsible tourism.</w:t>
      </w:r>
    </w:p>
    <w:p w14:paraId="2F438731" w14:textId="77777777" w:rsidR="00134503" w:rsidRDefault="00134503" w:rsidP="00134503">
      <w:pPr>
        <w:spacing w:line="360" w:lineRule="auto"/>
        <w:jc w:val="both"/>
        <w:rPr>
          <w:rFonts w:ascii="Times New Roman" w:hAnsi="Times New Roman" w:cs="Times New Roman"/>
          <w:sz w:val="24"/>
          <w:szCs w:val="24"/>
        </w:rPr>
      </w:pPr>
    </w:p>
    <w:p w14:paraId="57210BD5" w14:textId="4C958CBD" w:rsidR="001A4BA0" w:rsidRDefault="001A4BA0" w:rsidP="00185D50">
      <w:pPr>
        <w:spacing w:line="360" w:lineRule="auto"/>
        <w:jc w:val="both"/>
        <w:rPr>
          <w:rFonts w:ascii="Times New Roman" w:hAnsi="Times New Roman" w:cs="Times New Roman"/>
          <w:sz w:val="24"/>
          <w:szCs w:val="24"/>
        </w:rPr>
      </w:pPr>
    </w:p>
    <w:p w14:paraId="2044FBC3" w14:textId="117B3E29" w:rsidR="00134503" w:rsidRDefault="00134503" w:rsidP="00185D50">
      <w:pPr>
        <w:spacing w:line="360" w:lineRule="auto"/>
        <w:jc w:val="both"/>
        <w:rPr>
          <w:rFonts w:ascii="Times New Roman" w:hAnsi="Times New Roman" w:cs="Times New Roman"/>
          <w:sz w:val="24"/>
          <w:szCs w:val="24"/>
        </w:rPr>
      </w:pPr>
    </w:p>
    <w:p w14:paraId="227CE85C" w14:textId="2CEAD11D" w:rsidR="001A4BA0" w:rsidRDefault="001A4BA0" w:rsidP="00185D50">
      <w:pPr>
        <w:spacing w:line="360" w:lineRule="auto"/>
        <w:jc w:val="both"/>
        <w:rPr>
          <w:rFonts w:ascii="Times New Roman" w:hAnsi="Times New Roman" w:cs="Times New Roman"/>
          <w:sz w:val="24"/>
          <w:szCs w:val="24"/>
        </w:rPr>
      </w:pPr>
    </w:p>
    <w:p w14:paraId="6D27C97A" w14:textId="1BBEA9ED" w:rsidR="00F80124" w:rsidRDefault="00F80124" w:rsidP="00185D50">
      <w:pPr>
        <w:spacing w:line="360" w:lineRule="auto"/>
        <w:jc w:val="both"/>
        <w:rPr>
          <w:rFonts w:ascii="Times New Roman" w:hAnsi="Times New Roman" w:cs="Times New Roman"/>
          <w:sz w:val="24"/>
          <w:szCs w:val="24"/>
        </w:rPr>
      </w:pPr>
    </w:p>
    <w:p w14:paraId="7C899753" w14:textId="77777777" w:rsidR="003655FC" w:rsidRDefault="003655FC" w:rsidP="00185D50">
      <w:pPr>
        <w:spacing w:line="360" w:lineRule="auto"/>
        <w:jc w:val="both"/>
        <w:rPr>
          <w:rFonts w:ascii="Times New Roman" w:hAnsi="Times New Roman" w:cs="Times New Roman"/>
          <w:sz w:val="24"/>
          <w:szCs w:val="24"/>
        </w:rPr>
      </w:pPr>
    </w:p>
    <w:p w14:paraId="36D3A15A" w14:textId="2A694894" w:rsidR="00F80124" w:rsidRPr="00460936" w:rsidRDefault="001A4BA0" w:rsidP="00F80124">
      <w:pPr>
        <w:pStyle w:val="Heading1"/>
        <w:rPr>
          <w:rFonts w:ascii="Arial" w:hAnsi="Arial" w:cs="Arial"/>
          <w:b/>
          <w:bCs/>
          <w:color w:val="auto"/>
        </w:rPr>
      </w:pPr>
      <w:bookmarkStart w:id="21" w:name="_Toc167407787"/>
      <w:r w:rsidRPr="00460936">
        <w:rPr>
          <w:rFonts w:ascii="Arial" w:hAnsi="Arial" w:cs="Arial"/>
          <w:b/>
          <w:bCs/>
          <w:color w:val="auto"/>
        </w:rPr>
        <w:lastRenderedPageBreak/>
        <w:t>References List</w:t>
      </w:r>
      <w:bookmarkEnd w:id="21"/>
    </w:p>
    <w:p w14:paraId="47557346" w14:textId="77777777" w:rsidR="00CB55A5" w:rsidRPr="00F80124" w:rsidRDefault="00CB55A5" w:rsidP="00F80124">
      <w:pPr>
        <w:pStyle w:val="whitespace-pre-wrap"/>
        <w:spacing w:line="360" w:lineRule="auto"/>
        <w:jc w:val="both"/>
        <w:rPr>
          <w:rFonts w:ascii="Arial" w:hAnsi="Arial" w:cs="Arial"/>
        </w:rPr>
      </w:pPr>
      <w:proofErr w:type="spellStart"/>
      <w:r w:rsidRPr="00F80124">
        <w:rPr>
          <w:rFonts w:ascii="Arial" w:hAnsi="Arial" w:cs="Arial"/>
        </w:rPr>
        <w:t>Bohdanowicz</w:t>
      </w:r>
      <w:proofErr w:type="spellEnd"/>
      <w:r w:rsidRPr="00F80124">
        <w:rPr>
          <w:rFonts w:ascii="Arial" w:hAnsi="Arial" w:cs="Arial"/>
        </w:rPr>
        <w:t>, P. (2016). Environmental awareness and initiatives in the Swedish and Polish hotel industries—survey results. International Journal of Hospitality Management, 25(4), 662-682.</w:t>
      </w:r>
    </w:p>
    <w:p w14:paraId="34341E7F"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Cooper, C. (2021) Essentials of tourism. 3rd ed. London: SAGE.</w:t>
      </w:r>
    </w:p>
    <w:p w14:paraId="4E82AE5A"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Costa, C. and Costa, C. (eds) (2022) Sustainability and competitiveness in the hospitality industry. Hershey, PA: Business Science Reference.</w:t>
      </w:r>
    </w:p>
    <w:p w14:paraId="06677FBA"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Edgell, D. L. (2020) Managing sustainable tourism: a legacy for the future. 3rd ed. New York: Routledge.</w:t>
      </w:r>
    </w:p>
    <w:p w14:paraId="4B9BAB8E" w14:textId="77777777" w:rsidR="00CB55A5" w:rsidRPr="00F80124" w:rsidRDefault="00CB55A5" w:rsidP="00F80124">
      <w:pPr>
        <w:pStyle w:val="whitespace-pre-wrap"/>
        <w:spacing w:line="360" w:lineRule="auto"/>
        <w:jc w:val="both"/>
        <w:rPr>
          <w:rFonts w:ascii="Arial" w:hAnsi="Arial" w:cs="Arial"/>
        </w:rPr>
      </w:pPr>
      <w:r w:rsidRPr="00F80124">
        <w:rPr>
          <w:rFonts w:ascii="Arial" w:hAnsi="Arial" w:cs="Arial"/>
        </w:rPr>
        <w:t xml:space="preserve">Font, X., Walmsley, A., </w:t>
      </w:r>
      <w:proofErr w:type="spellStart"/>
      <w:r w:rsidRPr="00F80124">
        <w:rPr>
          <w:rFonts w:ascii="Arial" w:hAnsi="Arial" w:cs="Arial"/>
        </w:rPr>
        <w:t>Cogotti</w:t>
      </w:r>
      <w:proofErr w:type="spellEnd"/>
      <w:r w:rsidRPr="00F80124">
        <w:rPr>
          <w:rFonts w:ascii="Arial" w:hAnsi="Arial" w:cs="Arial"/>
        </w:rPr>
        <w:t xml:space="preserve">, S., </w:t>
      </w:r>
      <w:proofErr w:type="spellStart"/>
      <w:r w:rsidRPr="00F80124">
        <w:rPr>
          <w:rFonts w:ascii="Arial" w:hAnsi="Arial" w:cs="Arial"/>
        </w:rPr>
        <w:t>McCombes</w:t>
      </w:r>
      <w:proofErr w:type="spellEnd"/>
      <w:r w:rsidRPr="00F80124">
        <w:rPr>
          <w:rFonts w:ascii="Arial" w:hAnsi="Arial" w:cs="Arial"/>
        </w:rPr>
        <w:t>, L., &amp; Häusler, N. (2012). Corporate social responsibility: The disclosure–performance gap. Tourism Management, 33(6), 1544-1553.</w:t>
      </w:r>
    </w:p>
    <w:p w14:paraId="2E114E23" w14:textId="77777777" w:rsidR="00CB55A5" w:rsidRPr="00F80124" w:rsidRDefault="00CB55A5" w:rsidP="00F80124">
      <w:pPr>
        <w:spacing w:line="360" w:lineRule="auto"/>
        <w:jc w:val="both"/>
        <w:rPr>
          <w:rFonts w:ascii="Arial" w:hAnsi="Arial" w:cs="Arial"/>
          <w:sz w:val="24"/>
          <w:szCs w:val="24"/>
        </w:rPr>
      </w:pPr>
      <w:proofErr w:type="spellStart"/>
      <w:r w:rsidRPr="00F80124">
        <w:rPr>
          <w:rFonts w:ascii="Arial" w:hAnsi="Arial" w:cs="Arial"/>
          <w:sz w:val="24"/>
          <w:szCs w:val="24"/>
        </w:rPr>
        <w:t>Gössling</w:t>
      </w:r>
      <w:proofErr w:type="spellEnd"/>
      <w:r w:rsidRPr="00F80124">
        <w:rPr>
          <w:rFonts w:ascii="Arial" w:hAnsi="Arial" w:cs="Arial"/>
          <w:sz w:val="24"/>
          <w:szCs w:val="24"/>
        </w:rPr>
        <w:t xml:space="preserve">, S., Hall, C. M. and Weaver, D. B. (2019) ‘Sustainable tourism futures: Perspectives on systems, restructuring and innovations’, in </w:t>
      </w:r>
      <w:proofErr w:type="spellStart"/>
      <w:r w:rsidRPr="00F80124">
        <w:rPr>
          <w:rFonts w:ascii="Arial" w:hAnsi="Arial" w:cs="Arial"/>
          <w:sz w:val="24"/>
          <w:szCs w:val="24"/>
        </w:rPr>
        <w:t>Gössling</w:t>
      </w:r>
      <w:proofErr w:type="spellEnd"/>
      <w:r w:rsidRPr="00F80124">
        <w:rPr>
          <w:rFonts w:ascii="Arial" w:hAnsi="Arial" w:cs="Arial"/>
          <w:sz w:val="24"/>
          <w:szCs w:val="24"/>
        </w:rPr>
        <w:t>, S., Hall, C. M. and Weaver, D. B. (eds) Sustainable tourism futures. New York: Routledge, pp. 1-16.</w:t>
      </w:r>
    </w:p>
    <w:p w14:paraId="68EF6F9A" w14:textId="77777777" w:rsidR="00CB55A5" w:rsidRPr="00F80124" w:rsidRDefault="00CB55A5" w:rsidP="00F80124">
      <w:pPr>
        <w:pStyle w:val="whitespace-pre-wrap"/>
        <w:spacing w:line="360" w:lineRule="auto"/>
        <w:jc w:val="both"/>
        <w:rPr>
          <w:rFonts w:ascii="Arial" w:hAnsi="Arial" w:cs="Arial"/>
        </w:rPr>
      </w:pPr>
      <w:r w:rsidRPr="00F80124">
        <w:rPr>
          <w:rFonts w:ascii="Arial" w:hAnsi="Arial" w:cs="Arial"/>
        </w:rPr>
        <w:t>Graci, S., &amp; Dodds, R. (2015). Sustainable tourism in island destinations. Routledge.</w:t>
      </w:r>
    </w:p>
    <w:p w14:paraId="44994D72"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 xml:space="preserve">Green Key. (2022). Green Key Criteria. </w:t>
      </w:r>
      <w:hyperlink r:id="rId11" w:history="1">
        <w:r w:rsidRPr="00F80124">
          <w:rPr>
            <w:rStyle w:val="Hyperlink"/>
            <w:rFonts w:ascii="Arial" w:hAnsi="Arial" w:cs="Arial"/>
            <w:sz w:val="24"/>
            <w:szCs w:val="24"/>
          </w:rPr>
          <w:t>https://greenkey.global/criteria/</w:t>
        </w:r>
      </w:hyperlink>
    </w:p>
    <w:p w14:paraId="483CFAD6" w14:textId="77777777" w:rsidR="00CB55A5" w:rsidRPr="00F80124" w:rsidRDefault="00CB55A5" w:rsidP="00F80124">
      <w:pPr>
        <w:pStyle w:val="whitespace-pre-wrap"/>
        <w:spacing w:line="360" w:lineRule="auto"/>
        <w:jc w:val="both"/>
        <w:rPr>
          <w:rFonts w:ascii="Arial" w:hAnsi="Arial" w:cs="Arial"/>
        </w:rPr>
      </w:pPr>
      <w:r w:rsidRPr="00F80124">
        <w:rPr>
          <w:rFonts w:ascii="Arial" w:hAnsi="Arial" w:cs="Arial"/>
        </w:rPr>
        <w:t>Han, H., Lee, J. S., Trang, H. L. T., &amp; Kim, W. (2019). Water conservation and waste reduction management for increasing guest loyalty and green hotel practices. International Journal of Hospitality Management, 75, 58-66.</w:t>
      </w:r>
    </w:p>
    <w:p w14:paraId="666FB736" w14:textId="77777777" w:rsidR="00CB55A5" w:rsidRPr="00F80124" w:rsidRDefault="00CB55A5" w:rsidP="00F80124">
      <w:pPr>
        <w:spacing w:line="360" w:lineRule="auto"/>
        <w:jc w:val="both"/>
        <w:rPr>
          <w:rFonts w:ascii="Arial" w:hAnsi="Arial" w:cs="Arial"/>
          <w:sz w:val="24"/>
          <w:szCs w:val="24"/>
        </w:rPr>
      </w:pPr>
      <w:proofErr w:type="spellStart"/>
      <w:r w:rsidRPr="00F80124">
        <w:rPr>
          <w:rFonts w:ascii="Arial" w:hAnsi="Arial" w:cs="Arial"/>
          <w:sz w:val="24"/>
          <w:szCs w:val="24"/>
        </w:rPr>
        <w:t>Haski</w:t>
      </w:r>
      <w:proofErr w:type="spellEnd"/>
      <w:r w:rsidRPr="00F80124">
        <w:rPr>
          <w:rFonts w:ascii="Arial" w:hAnsi="Arial" w:cs="Arial"/>
          <w:sz w:val="24"/>
          <w:szCs w:val="24"/>
        </w:rPr>
        <w:t>-Leventhal, D. (2018) Strategic corporate social responsibility: tools &amp; theories for responsible management. London: SAGE.</w:t>
      </w:r>
    </w:p>
    <w:p w14:paraId="66D479CB" w14:textId="77777777" w:rsidR="00CB55A5" w:rsidRPr="00F80124" w:rsidRDefault="00CB55A5" w:rsidP="00F80124">
      <w:pPr>
        <w:spacing w:line="360" w:lineRule="auto"/>
        <w:jc w:val="both"/>
        <w:rPr>
          <w:rFonts w:ascii="Arial" w:hAnsi="Arial" w:cs="Arial"/>
          <w:sz w:val="24"/>
          <w:szCs w:val="24"/>
        </w:rPr>
      </w:pPr>
      <w:proofErr w:type="spellStart"/>
      <w:r w:rsidRPr="00F80124">
        <w:rPr>
          <w:rFonts w:ascii="Arial" w:hAnsi="Arial" w:cs="Arial"/>
          <w:sz w:val="24"/>
          <w:szCs w:val="24"/>
        </w:rPr>
        <w:t>Inkson</w:t>
      </w:r>
      <w:proofErr w:type="spellEnd"/>
      <w:r w:rsidRPr="00F80124">
        <w:rPr>
          <w:rFonts w:ascii="Arial" w:hAnsi="Arial" w:cs="Arial"/>
          <w:sz w:val="24"/>
          <w:szCs w:val="24"/>
        </w:rPr>
        <w:t>, C. and Minnaert, L. (2018) Tourism management: an introduction. 2nd ed. London: SAGE.</w:t>
      </w:r>
    </w:p>
    <w:p w14:paraId="00513F29" w14:textId="77777777" w:rsidR="00CB55A5" w:rsidRPr="00F80124" w:rsidRDefault="00CB55A5" w:rsidP="00F80124">
      <w:pPr>
        <w:spacing w:line="360" w:lineRule="auto"/>
        <w:jc w:val="both"/>
        <w:rPr>
          <w:rFonts w:ascii="Arial" w:hAnsi="Arial" w:cs="Arial"/>
          <w:sz w:val="24"/>
          <w:szCs w:val="24"/>
        </w:rPr>
      </w:pPr>
      <w:proofErr w:type="spellStart"/>
      <w:r w:rsidRPr="00F80124">
        <w:rPr>
          <w:rFonts w:ascii="Arial" w:hAnsi="Arial" w:cs="Arial"/>
          <w:sz w:val="24"/>
          <w:szCs w:val="24"/>
        </w:rPr>
        <w:lastRenderedPageBreak/>
        <w:t>Jauhari</w:t>
      </w:r>
      <w:proofErr w:type="spellEnd"/>
      <w:r w:rsidRPr="00F80124">
        <w:rPr>
          <w:rFonts w:ascii="Arial" w:hAnsi="Arial" w:cs="Arial"/>
          <w:sz w:val="24"/>
          <w:szCs w:val="24"/>
        </w:rPr>
        <w:t>, V. (2021) Managing Sustainability in the Hospitality and Tourism Industry: Paradigms and Directions for the Future. 9th ed. Oakville: Apple Academic Press. Inc.</w:t>
      </w:r>
    </w:p>
    <w:p w14:paraId="47F0B646" w14:textId="77777777" w:rsidR="00CB55A5" w:rsidRPr="00F80124" w:rsidRDefault="00CB55A5" w:rsidP="00F80124">
      <w:pPr>
        <w:spacing w:line="360" w:lineRule="auto"/>
        <w:jc w:val="both"/>
        <w:rPr>
          <w:rFonts w:ascii="Arial" w:hAnsi="Arial" w:cs="Arial"/>
          <w:sz w:val="24"/>
          <w:szCs w:val="24"/>
        </w:rPr>
      </w:pPr>
      <w:proofErr w:type="spellStart"/>
      <w:r w:rsidRPr="00F80124">
        <w:rPr>
          <w:rFonts w:ascii="Arial" w:hAnsi="Arial" w:cs="Arial"/>
          <w:sz w:val="24"/>
          <w:szCs w:val="24"/>
        </w:rPr>
        <w:t>Korstanje</w:t>
      </w:r>
      <w:proofErr w:type="spellEnd"/>
      <w:r w:rsidRPr="00F80124">
        <w:rPr>
          <w:rFonts w:ascii="Arial" w:hAnsi="Arial" w:cs="Arial"/>
          <w:sz w:val="24"/>
          <w:szCs w:val="24"/>
        </w:rPr>
        <w:t>, M., George, B. and Nedelea, A. (2020) Strategies for promoting sustainable hospitality and tourism services. Hershey, PA: IGI Global.</w:t>
      </w:r>
    </w:p>
    <w:p w14:paraId="788D85FA" w14:textId="77777777" w:rsidR="00CB55A5" w:rsidRPr="00F80124" w:rsidRDefault="00CB55A5" w:rsidP="00F80124">
      <w:pPr>
        <w:pStyle w:val="whitespace-pre-wrap"/>
        <w:spacing w:line="360" w:lineRule="auto"/>
        <w:jc w:val="both"/>
        <w:rPr>
          <w:rFonts w:ascii="Arial" w:hAnsi="Arial" w:cs="Arial"/>
        </w:rPr>
      </w:pPr>
      <w:r w:rsidRPr="00F80124">
        <w:rPr>
          <w:rFonts w:ascii="Arial" w:hAnsi="Arial" w:cs="Arial"/>
        </w:rPr>
        <w:t>Mensah, I., &amp; Blanco, E. (2017). Sustainable hotel operations: Strategies and impacts. In P. Jones &amp; A. Walmsley (Eds.), Sustainable Hospitality Operations and Environmental Benchmarking (pp. 13-25). Routledge.</w:t>
      </w:r>
    </w:p>
    <w:p w14:paraId="6859BB48"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New governance and management in touristic destinations</w:t>
      </w:r>
      <w:r>
        <w:rPr>
          <w:rFonts w:ascii="Arial" w:hAnsi="Arial" w:cs="Arial"/>
          <w:sz w:val="24"/>
          <w:szCs w:val="24"/>
        </w:rPr>
        <w:t xml:space="preserve"> (2022)</w:t>
      </w:r>
      <w:r w:rsidRPr="00F80124">
        <w:rPr>
          <w:rFonts w:ascii="Arial" w:hAnsi="Arial" w:cs="Arial"/>
          <w:sz w:val="24"/>
          <w:szCs w:val="24"/>
        </w:rPr>
        <w:t>. Hershey, PA: IGI Global.</w:t>
      </w:r>
    </w:p>
    <w:p w14:paraId="5572B5E9"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Sloan, P., Legrand, W., &amp; Chen, J. S. (2017). Sustainability in the hospitality industry: Principles of sustainable operations (3rd ed.). Routledge.</w:t>
      </w:r>
    </w:p>
    <w:p w14:paraId="2CB9960B"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Sustainable tourism: breakthroughs in research and practice</w:t>
      </w:r>
      <w:r>
        <w:rPr>
          <w:rFonts w:ascii="Arial" w:hAnsi="Arial" w:cs="Arial"/>
          <w:sz w:val="24"/>
          <w:szCs w:val="24"/>
        </w:rPr>
        <w:t xml:space="preserve"> (2019)</w:t>
      </w:r>
      <w:r w:rsidRPr="00F80124">
        <w:rPr>
          <w:rFonts w:ascii="Arial" w:hAnsi="Arial" w:cs="Arial"/>
          <w:sz w:val="24"/>
          <w:szCs w:val="24"/>
        </w:rPr>
        <w:t>. Hershey, PA: IGI Global.</w:t>
      </w:r>
    </w:p>
    <w:p w14:paraId="66BDFB23" w14:textId="77777777" w:rsidR="00CB55A5" w:rsidRPr="00F80124" w:rsidRDefault="00CB55A5" w:rsidP="00F80124">
      <w:pPr>
        <w:spacing w:line="360" w:lineRule="auto"/>
        <w:jc w:val="both"/>
        <w:rPr>
          <w:rFonts w:ascii="Arial" w:hAnsi="Arial" w:cs="Arial"/>
          <w:sz w:val="24"/>
          <w:szCs w:val="24"/>
        </w:rPr>
      </w:pPr>
      <w:r w:rsidRPr="00F80124">
        <w:rPr>
          <w:rFonts w:ascii="Arial" w:hAnsi="Arial" w:cs="Arial"/>
          <w:sz w:val="24"/>
          <w:szCs w:val="24"/>
        </w:rPr>
        <w:t>Wickham, T., Donnelly, T. and French, L. (2021) ‘Strategic Sustainability Management in the Event Sector’, Event Management, 25(3), pp. 279–296.</w:t>
      </w:r>
    </w:p>
    <w:p w14:paraId="21585112" w14:textId="77777777" w:rsidR="00CB55A5" w:rsidRPr="00F80124" w:rsidRDefault="00CB55A5" w:rsidP="00F80124">
      <w:pPr>
        <w:spacing w:line="360" w:lineRule="auto"/>
        <w:jc w:val="both"/>
        <w:rPr>
          <w:rFonts w:ascii="Arial" w:hAnsi="Arial" w:cs="Arial"/>
          <w:sz w:val="24"/>
          <w:szCs w:val="24"/>
        </w:rPr>
      </w:pPr>
      <w:proofErr w:type="spellStart"/>
      <w:r w:rsidRPr="00F80124">
        <w:rPr>
          <w:rFonts w:ascii="Arial" w:hAnsi="Arial" w:cs="Arial"/>
          <w:sz w:val="24"/>
          <w:szCs w:val="24"/>
        </w:rPr>
        <w:t>Yfantidou</w:t>
      </w:r>
      <w:proofErr w:type="spellEnd"/>
      <w:r w:rsidRPr="00F80124">
        <w:rPr>
          <w:rFonts w:ascii="Arial" w:hAnsi="Arial" w:cs="Arial"/>
          <w:sz w:val="24"/>
          <w:szCs w:val="24"/>
        </w:rPr>
        <w:t>, G. and Matarazzo, M. (2017) ‘The future of sustainable tourism in developing countries’, Sustainable Development, 25(6), pp. 459-466.</w:t>
      </w:r>
    </w:p>
    <w:p w14:paraId="6D3BBCCC" w14:textId="7131932E" w:rsidR="00212F8D" w:rsidRPr="001A4BA0" w:rsidRDefault="00212F8D" w:rsidP="00212F8D"/>
    <w:sectPr w:rsidR="00212F8D" w:rsidRPr="001A4BA0" w:rsidSect="00B1792C">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58AD4C" w14:textId="77777777" w:rsidR="00D04AAF" w:rsidRDefault="00D04AAF" w:rsidP="00B1792C">
      <w:pPr>
        <w:spacing w:after="0" w:line="240" w:lineRule="auto"/>
      </w:pPr>
      <w:r>
        <w:separator/>
      </w:r>
    </w:p>
  </w:endnote>
  <w:endnote w:type="continuationSeparator" w:id="0">
    <w:p w14:paraId="56C42B77" w14:textId="77777777" w:rsidR="00D04AAF" w:rsidRDefault="00D04AAF" w:rsidP="00B17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10650F" w14:textId="77777777" w:rsidR="00147368" w:rsidRDefault="00147368">
    <w:pPr>
      <w:pStyle w:val="Footer"/>
      <w:jc w:val="right"/>
    </w:pPr>
  </w:p>
  <w:p w14:paraId="6D0199BB" w14:textId="77777777" w:rsidR="00147368" w:rsidRDefault="00147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A1577F" w14:textId="5C3EA61E" w:rsidR="00B1792C" w:rsidRDefault="00B1792C">
    <w:pPr>
      <w:pStyle w:val="Footer"/>
      <w:jc w:val="center"/>
    </w:pPr>
  </w:p>
  <w:p w14:paraId="75EB0776" w14:textId="77777777" w:rsidR="00B1792C" w:rsidRDefault="00B179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2212734"/>
      <w:docPartObj>
        <w:docPartGallery w:val="Page Numbers (Bottom of Page)"/>
        <w:docPartUnique/>
      </w:docPartObj>
    </w:sdtPr>
    <w:sdtEndPr>
      <w:rPr>
        <w:noProof/>
      </w:rPr>
    </w:sdtEndPr>
    <w:sdtContent>
      <w:p w14:paraId="7E19B06A" w14:textId="77777777" w:rsidR="00B1792C" w:rsidRDefault="00B17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1E106" w14:textId="77777777" w:rsidR="00B1792C" w:rsidRDefault="00B17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C89130" w14:textId="77777777" w:rsidR="00D04AAF" w:rsidRDefault="00D04AAF" w:rsidP="00B1792C">
      <w:pPr>
        <w:spacing w:after="0" w:line="240" w:lineRule="auto"/>
      </w:pPr>
      <w:r>
        <w:separator/>
      </w:r>
    </w:p>
  </w:footnote>
  <w:footnote w:type="continuationSeparator" w:id="0">
    <w:p w14:paraId="41170204" w14:textId="77777777" w:rsidR="00D04AAF" w:rsidRDefault="00D04AAF" w:rsidP="00B179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D50"/>
    <w:rsid w:val="0011091E"/>
    <w:rsid w:val="00134503"/>
    <w:rsid w:val="00147368"/>
    <w:rsid w:val="00185D50"/>
    <w:rsid w:val="001A4BA0"/>
    <w:rsid w:val="00212F8D"/>
    <w:rsid w:val="002A287E"/>
    <w:rsid w:val="003655FC"/>
    <w:rsid w:val="00460936"/>
    <w:rsid w:val="005653AA"/>
    <w:rsid w:val="009A0C90"/>
    <w:rsid w:val="00A84339"/>
    <w:rsid w:val="00AD4DA8"/>
    <w:rsid w:val="00B1792C"/>
    <w:rsid w:val="00CB55A5"/>
    <w:rsid w:val="00D04AAF"/>
    <w:rsid w:val="00E10BA6"/>
    <w:rsid w:val="00E705AF"/>
    <w:rsid w:val="00F8012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99233"/>
  <w15:chartTrackingRefBased/>
  <w15:docId w15:val="{33EF13A7-3A5F-488E-8DAE-3281ABC46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D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B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D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4BA0"/>
    <w:rPr>
      <w:rFonts w:asciiTheme="majorHAnsi" w:eastAsiaTheme="majorEastAsia" w:hAnsiTheme="majorHAnsi" w:cstheme="majorBidi"/>
      <w:color w:val="2F5496" w:themeColor="accent1" w:themeShade="BF"/>
      <w:sz w:val="26"/>
      <w:szCs w:val="26"/>
    </w:rPr>
  </w:style>
  <w:style w:type="paragraph" w:customStyle="1" w:styleId="whitespace-pre-wrap">
    <w:name w:val="whitespace-pre-wrap"/>
    <w:basedOn w:val="Normal"/>
    <w:rsid w:val="001A4BA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A4BA0"/>
    <w:rPr>
      <w:color w:val="0000FF"/>
      <w:u w:val="single"/>
    </w:rPr>
  </w:style>
  <w:style w:type="paragraph" w:styleId="Caption">
    <w:name w:val="caption"/>
    <w:basedOn w:val="Normal"/>
    <w:next w:val="Normal"/>
    <w:uiPriority w:val="35"/>
    <w:unhideWhenUsed/>
    <w:qFormat/>
    <w:rsid w:val="0011091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179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92C"/>
  </w:style>
  <w:style w:type="paragraph" w:styleId="Footer">
    <w:name w:val="footer"/>
    <w:basedOn w:val="Normal"/>
    <w:link w:val="FooterChar"/>
    <w:uiPriority w:val="99"/>
    <w:unhideWhenUsed/>
    <w:rsid w:val="00B179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92C"/>
  </w:style>
  <w:style w:type="paragraph" w:styleId="TOCHeading">
    <w:name w:val="TOC Heading"/>
    <w:basedOn w:val="Heading1"/>
    <w:next w:val="Normal"/>
    <w:uiPriority w:val="39"/>
    <w:unhideWhenUsed/>
    <w:qFormat/>
    <w:rsid w:val="00B1792C"/>
    <w:pPr>
      <w:outlineLvl w:val="9"/>
    </w:pPr>
  </w:style>
  <w:style w:type="paragraph" w:styleId="TOC1">
    <w:name w:val="toc 1"/>
    <w:basedOn w:val="Normal"/>
    <w:next w:val="Normal"/>
    <w:autoRedefine/>
    <w:uiPriority w:val="39"/>
    <w:unhideWhenUsed/>
    <w:rsid w:val="00B1792C"/>
    <w:pPr>
      <w:spacing w:after="100"/>
    </w:pPr>
  </w:style>
  <w:style w:type="paragraph" w:styleId="TOC2">
    <w:name w:val="toc 2"/>
    <w:basedOn w:val="Normal"/>
    <w:next w:val="Normal"/>
    <w:autoRedefine/>
    <w:uiPriority w:val="39"/>
    <w:unhideWhenUsed/>
    <w:rsid w:val="00B1792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4339831">
      <w:bodyDiv w:val="1"/>
      <w:marLeft w:val="0"/>
      <w:marRight w:val="0"/>
      <w:marTop w:val="0"/>
      <w:marBottom w:val="0"/>
      <w:divBdr>
        <w:top w:val="none" w:sz="0" w:space="0" w:color="auto"/>
        <w:left w:val="none" w:sz="0" w:space="0" w:color="auto"/>
        <w:bottom w:val="none" w:sz="0" w:space="0" w:color="auto"/>
        <w:right w:val="none" w:sz="0" w:space="0" w:color="auto"/>
      </w:divBdr>
    </w:div>
    <w:div w:id="1295332547">
      <w:bodyDiv w:val="1"/>
      <w:marLeft w:val="0"/>
      <w:marRight w:val="0"/>
      <w:marTop w:val="0"/>
      <w:marBottom w:val="0"/>
      <w:divBdr>
        <w:top w:val="none" w:sz="0" w:space="0" w:color="auto"/>
        <w:left w:val="none" w:sz="0" w:space="0" w:color="auto"/>
        <w:bottom w:val="none" w:sz="0" w:space="0" w:color="auto"/>
        <w:right w:val="none" w:sz="0" w:space="0" w:color="auto"/>
      </w:divBdr>
    </w:div>
    <w:div w:id="1467968394">
      <w:bodyDiv w:val="1"/>
      <w:marLeft w:val="0"/>
      <w:marRight w:val="0"/>
      <w:marTop w:val="0"/>
      <w:marBottom w:val="0"/>
      <w:divBdr>
        <w:top w:val="none" w:sz="0" w:space="0" w:color="auto"/>
        <w:left w:val="none" w:sz="0" w:space="0" w:color="auto"/>
        <w:bottom w:val="none" w:sz="0" w:space="0" w:color="auto"/>
        <w:right w:val="none" w:sz="0" w:space="0" w:color="auto"/>
      </w:divBdr>
    </w:div>
    <w:div w:id="156664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reenkey.global/criteria/"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BFF87-BF7C-4B7A-A98E-F6C6C44EC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3000</Words>
  <Characters>17105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Begum</dc:creator>
  <cp:keywords/>
  <dc:description/>
  <cp:lastModifiedBy>Sumaiya Begum</cp:lastModifiedBy>
  <cp:revision>3</cp:revision>
  <dcterms:created xsi:type="dcterms:W3CDTF">2024-06-01T23:02:00Z</dcterms:created>
  <dcterms:modified xsi:type="dcterms:W3CDTF">2024-06-01T23:03:00Z</dcterms:modified>
</cp:coreProperties>
</file>