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370184" w:rsidRPr="008B5434" w:rsidRDefault="00370184">
      <w:pPr>
        <w:spacing w:line="360" w:lineRule="auto"/>
        <w:jc w:val="center"/>
        <w:rPr>
          <w:rFonts w:ascii="Times New Roman" w:eastAsia="Times New Roman" w:hAnsi="Times New Roman" w:cs="Times New Roman"/>
          <w:sz w:val="32"/>
          <w:szCs w:val="32"/>
          <w:highlight w:val="white"/>
          <w:lang w:val="en-GB"/>
        </w:rPr>
      </w:pPr>
    </w:p>
    <w:p w14:paraId="00000002"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00000003"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00000004"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00000005"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00000006"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00000007"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00000008"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00000009" w14:textId="77777777" w:rsidR="00370184" w:rsidRPr="008B5434" w:rsidRDefault="00370184">
      <w:pPr>
        <w:spacing w:line="360" w:lineRule="auto"/>
        <w:jc w:val="center"/>
        <w:rPr>
          <w:rFonts w:ascii="Times New Roman" w:eastAsia="Times New Roman" w:hAnsi="Times New Roman" w:cs="Times New Roman"/>
          <w:b/>
          <w:sz w:val="32"/>
          <w:szCs w:val="32"/>
          <w:highlight w:val="white"/>
          <w:lang w:val="en-GB"/>
        </w:rPr>
      </w:pPr>
    </w:p>
    <w:p w14:paraId="7B4A3BD9" w14:textId="77777777" w:rsidR="00F53DFD" w:rsidRPr="008B5434" w:rsidRDefault="00F53DFD">
      <w:pPr>
        <w:spacing w:line="360" w:lineRule="auto"/>
        <w:jc w:val="center"/>
        <w:rPr>
          <w:rFonts w:ascii="Times New Roman" w:eastAsia="Times New Roman" w:hAnsi="Times New Roman" w:cs="Times New Roman"/>
          <w:b/>
          <w:sz w:val="32"/>
          <w:szCs w:val="32"/>
          <w:highlight w:val="white"/>
          <w:lang w:val="en-GB"/>
        </w:rPr>
      </w:pPr>
    </w:p>
    <w:p w14:paraId="69E6F2E8" w14:textId="77777777" w:rsidR="00F53DFD" w:rsidRPr="008B5434" w:rsidRDefault="00F53DFD">
      <w:pPr>
        <w:spacing w:line="360" w:lineRule="auto"/>
        <w:jc w:val="center"/>
        <w:rPr>
          <w:rFonts w:ascii="Times New Roman" w:eastAsia="Times New Roman" w:hAnsi="Times New Roman" w:cs="Times New Roman"/>
          <w:b/>
          <w:sz w:val="32"/>
          <w:szCs w:val="32"/>
          <w:highlight w:val="white"/>
          <w:lang w:val="en-GB"/>
        </w:rPr>
      </w:pPr>
    </w:p>
    <w:p w14:paraId="5C01B0E1" w14:textId="77777777" w:rsidR="00F53DFD" w:rsidRPr="008B5434" w:rsidRDefault="00F53DFD">
      <w:pPr>
        <w:spacing w:line="360" w:lineRule="auto"/>
        <w:jc w:val="center"/>
        <w:rPr>
          <w:rFonts w:ascii="Times New Roman" w:eastAsia="Times New Roman" w:hAnsi="Times New Roman" w:cs="Times New Roman"/>
          <w:b/>
          <w:sz w:val="32"/>
          <w:szCs w:val="32"/>
          <w:highlight w:val="white"/>
          <w:lang w:val="en-GB"/>
        </w:rPr>
      </w:pPr>
    </w:p>
    <w:p w14:paraId="47EB9895" w14:textId="77777777" w:rsidR="00F53DFD" w:rsidRPr="008B5434" w:rsidRDefault="00F53DFD">
      <w:pPr>
        <w:spacing w:line="360" w:lineRule="auto"/>
        <w:jc w:val="center"/>
        <w:rPr>
          <w:rFonts w:ascii="Times New Roman" w:eastAsia="Times New Roman" w:hAnsi="Times New Roman" w:cs="Times New Roman"/>
          <w:b/>
          <w:sz w:val="32"/>
          <w:szCs w:val="32"/>
          <w:highlight w:val="white"/>
          <w:lang w:val="en-GB"/>
        </w:rPr>
      </w:pPr>
    </w:p>
    <w:p w14:paraId="0000000A" w14:textId="77777777" w:rsidR="00370184" w:rsidRPr="008B5434" w:rsidRDefault="008423B5">
      <w:pPr>
        <w:spacing w:line="360" w:lineRule="auto"/>
        <w:jc w:val="center"/>
        <w:rPr>
          <w:rFonts w:ascii="Times New Roman" w:eastAsia="Times New Roman" w:hAnsi="Times New Roman" w:cs="Times New Roman"/>
          <w:b/>
          <w:sz w:val="32"/>
          <w:szCs w:val="32"/>
          <w:highlight w:val="white"/>
          <w:lang w:val="en-GB"/>
        </w:rPr>
      </w:pPr>
      <w:r w:rsidRPr="008B5434">
        <w:rPr>
          <w:rFonts w:ascii="Times New Roman" w:eastAsia="Times New Roman" w:hAnsi="Times New Roman" w:cs="Times New Roman"/>
          <w:b/>
          <w:sz w:val="32"/>
          <w:szCs w:val="32"/>
          <w:highlight w:val="white"/>
          <w:lang w:val="en-GB"/>
        </w:rPr>
        <w:t>ACADEMIC AND EMPLOYABILITY SKILLS</w:t>
      </w:r>
    </w:p>
    <w:p w14:paraId="0000000B" w14:textId="77777777" w:rsidR="00370184" w:rsidRPr="008B5434" w:rsidRDefault="008423B5">
      <w:pPr>
        <w:spacing w:line="360" w:lineRule="auto"/>
        <w:jc w:val="center"/>
        <w:rPr>
          <w:rFonts w:ascii="Times New Roman" w:eastAsia="Times New Roman" w:hAnsi="Times New Roman" w:cs="Times New Roman"/>
          <w:b/>
          <w:sz w:val="32"/>
          <w:szCs w:val="32"/>
          <w:highlight w:val="white"/>
          <w:lang w:val="en-GB"/>
        </w:rPr>
      </w:pPr>
      <w:r w:rsidRPr="008B5434">
        <w:rPr>
          <w:lang w:val="en-GB"/>
        </w:rPr>
        <w:br w:type="page"/>
      </w:r>
    </w:p>
    <w:p w14:paraId="0000000C" w14:textId="77777777" w:rsidR="00370184" w:rsidRPr="008B5434" w:rsidRDefault="008423B5">
      <w:pPr>
        <w:spacing w:line="360" w:lineRule="auto"/>
        <w:jc w:val="center"/>
        <w:rPr>
          <w:rFonts w:ascii="Times New Roman" w:eastAsia="Times New Roman" w:hAnsi="Times New Roman" w:cs="Times New Roman"/>
          <w:b/>
          <w:sz w:val="32"/>
          <w:szCs w:val="32"/>
          <w:highlight w:val="white"/>
          <w:lang w:val="en-GB"/>
        </w:rPr>
      </w:pPr>
      <w:r w:rsidRPr="008B5434">
        <w:rPr>
          <w:rFonts w:ascii="Times New Roman" w:eastAsia="Times New Roman" w:hAnsi="Times New Roman" w:cs="Times New Roman"/>
          <w:b/>
          <w:sz w:val="32"/>
          <w:szCs w:val="32"/>
          <w:highlight w:val="white"/>
          <w:lang w:val="en-GB"/>
        </w:rPr>
        <w:lastRenderedPageBreak/>
        <w:t>Executive summary</w:t>
      </w:r>
    </w:p>
    <w:p w14:paraId="47111CEA" w14:textId="160FCD87" w:rsidR="00671609" w:rsidRPr="008B5434" w:rsidRDefault="00671609" w:rsidP="00671609">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This report demonstrates concept of employability by taking into account discussions based on four online articles. Articles have been carefully selected on the basis of its content related to employability. Employability skills are key importance when it comes to employability. This study has profoundly focused towards relevant skills in individuals and how it can have impact on future employability. Concluding this study, a personal attrition of skills and qualities has also been provided.</w:t>
      </w:r>
    </w:p>
    <w:p w14:paraId="64FC8898" w14:textId="77777777" w:rsidR="00671609" w:rsidRPr="008B5434" w:rsidRDefault="00671609">
      <w:pPr>
        <w:spacing w:line="360" w:lineRule="auto"/>
        <w:jc w:val="center"/>
        <w:rPr>
          <w:rFonts w:ascii="Times New Roman" w:eastAsia="Times New Roman" w:hAnsi="Times New Roman" w:cs="Times New Roman"/>
          <w:b/>
          <w:sz w:val="24"/>
          <w:szCs w:val="24"/>
          <w:highlight w:val="white"/>
          <w:lang w:val="en-GB"/>
        </w:rPr>
      </w:pPr>
    </w:p>
    <w:p w14:paraId="0EE04043" w14:textId="77777777" w:rsidR="00671609" w:rsidRPr="008B5434" w:rsidRDefault="00671609">
      <w:pPr>
        <w:spacing w:line="360" w:lineRule="auto"/>
        <w:jc w:val="center"/>
        <w:rPr>
          <w:rFonts w:ascii="Times New Roman" w:eastAsia="Times New Roman" w:hAnsi="Times New Roman" w:cs="Times New Roman"/>
          <w:b/>
          <w:sz w:val="24"/>
          <w:szCs w:val="24"/>
          <w:highlight w:val="white"/>
          <w:lang w:val="en-GB"/>
        </w:rPr>
      </w:pPr>
    </w:p>
    <w:p w14:paraId="0000000D" w14:textId="77777777" w:rsidR="00370184" w:rsidRPr="008B5434" w:rsidRDefault="008423B5">
      <w:pPr>
        <w:spacing w:line="360" w:lineRule="auto"/>
        <w:jc w:val="center"/>
        <w:rPr>
          <w:rFonts w:ascii="Times New Roman" w:eastAsia="Times New Roman" w:hAnsi="Times New Roman" w:cs="Times New Roman"/>
          <w:b/>
          <w:sz w:val="32"/>
          <w:szCs w:val="32"/>
          <w:highlight w:val="white"/>
          <w:lang w:val="en-GB"/>
        </w:rPr>
      </w:pPr>
      <w:r w:rsidRPr="008B5434">
        <w:rPr>
          <w:lang w:val="en-GB"/>
        </w:rPr>
        <w:br w:type="page"/>
      </w:r>
    </w:p>
    <w:p w14:paraId="6E92F38D" w14:textId="77777777" w:rsidR="00F53DFD" w:rsidRPr="008B5434" w:rsidRDefault="00F53DFD" w:rsidP="00F53DFD">
      <w:pPr>
        <w:spacing w:line="360" w:lineRule="auto"/>
        <w:jc w:val="center"/>
        <w:rPr>
          <w:rFonts w:ascii="Times New Roman" w:eastAsia="Times New Roman" w:hAnsi="Times New Roman" w:cs="Times New Roman"/>
          <w:b/>
          <w:sz w:val="32"/>
          <w:szCs w:val="32"/>
          <w:highlight w:val="white"/>
          <w:lang w:val="en-GB"/>
        </w:rPr>
      </w:pPr>
      <w:r w:rsidRPr="008B5434">
        <w:rPr>
          <w:rFonts w:ascii="Times New Roman" w:eastAsia="Times New Roman" w:hAnsi="Times New Roman" w:cs="Times New Roman"/>
          <w:b/>
          <w:sz w:val="32"/>
          <w:szCs w:val="32"/>
          <w:highlight w:val="white"/>
          <w:lang w:val="en-GB"/>
        </w:rPr>
        <w:lastRenderedPageBreak/>
        <w:t>Table of contents</w:t>
      </w:r>
    </w:p>
    <w:sdt>
      <w:sdtPr>
        <w:id w:val="-2035262329"/>
        <w:docPartObj>
          <w:docPartGallery w:val="Table of Contents"/>
          <w:docPartUnique/>
        </w:docPartObj>
      </w:sdtPr>
      <w:sdtEndPr>
        <w:rPr>
          <w:rFonts w:ascii="Times New Roman" w:hAnsi="Times New Roman" w:cs="Times New Roman"/>
          <w:b/>
          <w:bCs/>
          <w:noProof/>
          <w:sz w:val="24"/>
          <w:szCs w:val="24"/>
        </w:rPr>
      </w:sdtEndPr>
      <w:sdtContent>
        <w:p w14:paraId="7F77AC10" w14:textId="2292C99E" w:rsidR="00F53DFD" w:rsidRPr="008B5434" w:rsidRDefault="00F53DFD" w:rsidP="00F53DFD">
          <w:pPr>
            <w:pStyle w:val="TOC1"/>
            <w:tabs>
              <w:tab w:val="right" w:leader="dot" w:pos="9019"/>
            </w:tabs>
            <w:spacing w:line="360" w:lineRule="auto"/>
            <w:jc w:val="both"/>
            <w:rPr>
              <w:rFonts w:ascii="Times New Roman" w:hAnsi="Times New Roman" w:cs="Times New Roman"/>
              <w:noProof/>
              <w:sz w:val="24"/>
              <w:szCs w:val="24"/>
            </w:rPr>
          </w:pPr>
          <w:r w:rsidRPr="008B5434">
            <w:rPr>
              <w:rFonts w:ascii="Times New Roman" w:hAnsi="Times New Roman" w:cs="Times New Roman"/>
              <w:sz w:val="24"/>
              <w:szCs w:val="24"/>
            </w:rPr>
            <w:fldChar w:fldCharType="begin"/>
          </w:r>
          <w:r w:rsidRPr="008B5434">
            <w:rPr>
              <w:rFonts w:ascii="Times New Roman" w:hAnsi="Times New Roman" w:cs="Times New Roman"/>
              <w:sz w:val="24"/>
              <w:szCs w:val="24"/>
            </w:rPr>
            <w:instrText xml:space="preserve"> TOC \o "1-3" \h \z \u </w:instrText>
          </w:r>
          <w:r w:rsidRPr="008B5434">
            <w:rPr>
              <w:rFonts w:ascii="Times New Roman" w:hAnsi="Times New Roman" w:cs="Times New Roman"/>
              <w:sz w:val="24"/>
              <w:szCs w:val="24"/>
            </w:rPr>
            <w:fldChar w:fldCharType="separate"/>
          </w:r>
          <w:hyperlink w:anchor="_Toc47367348" w:history="1">
            <w:r w:rsidRPr="008B5434">
              <w:rPr>
                <w:rStyle w:val="Hyperlink"/>
                <w:rFonts w:ascii="Times New Roman" w:hAnsi="Times New Roman" w:cs="Times New Roman"/>
                <w:noProof/>
                <w:color w:val="auto"/>
                <w:sz w:val="24"/>
                <w:szCs w:val="24"/>
                <w:highlight w:val="white"/>
                <w:lang w:val="en-GB"/>
              </w:rPr>
              <w:t>Term 1, Task 1</w:t>
            </w:r>
            <w:r w:rsidRPr="008B5434">
              <w:rPr>
                <w:rFonts w:ascii="Times New Roman" w:hAnsi="Times New Roman" w:cs="Times New Roman"/>
                <w:noProof/>
                <w:webHidden/>
                <w:sz w:val="24"/>
                <w:szCs w:val="24"/>
              </w:rPr>
              <w:tab/>
            </w:r>
            <w:r w:rsidRPr="008B5434">
              <w:rPr>
                <w:rFonts w:ascii="Times New Roman" w:hAnsi="Times New Roman" w:cs="Times New Roman"/>
                <w:noProof/>
                <w:webHidden/>
                <w:sz w:val="24"/>
                <w:szCs w:val="24"/>
              </w:rPr>
              <w:fldChar w:fldCharType="begin"/>
            </w:r>
            <w:r w:rsidRPr="008B5434">
              <w:rPr>
                <w:rFonts w:ascii="Times New Roman" w:hAnsi="Times New Roman" w:cs="Times New Roman"/>
                <w:noProof/>
                <w:webHidden/>
                <w:sz w:val="24"/>
                <w:szCs w:val="24"/>
              </w:rPr>
              <w:instrText xml:space="preserve"> PAGEREF _Toc47367348 \h </w:instrText>
            </w:r>
            <w:r w:rsidRPr="008B5434">
              <w:rPr>
                <w:rFonts w:ascii="Times New Roman" w:hAnsi="Times New Roman" w:cs="Times New Roman"/>
                <w:noProof/>
                <w:webHidden/>
                <w:sz w:val="24"/>
                <w:szCs w:val="24"/>
              </w:rPr>
            </w:r>
            <w:r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3</w:t>
            </w:r>
            <w:r w:rsidRPr="008B5434">
              <w:rPr>
                <w:rFonts w:ascii="Times New Roman" w:hAnsi="Times New Roman" w:cs="Times New Roman"/>
                <w:noProof/>
                <w:webHidden/>
                <w:sz w:val="24"/>
                <w:szCs w:val="24"/>
              </w:rPr>
              <w:fldChar w:fldCharType="end"/>
            </w:r>
          </w:hyperlink>
        </w:p>
        <w:p w14:paraId="2D10D5F4"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49" w:history="1">
            <w:r w:rsidR="00F53DFD" w:rsidRPr="008B5434">
              <w:rPr>
                <w:rStyle w:val="Hyperlink"/>
                <w:rFonts w:ascii="Times New Roman" w:hAnsi="Times New Roman" w:cs="Times New Roman"/>
                <w:noProof/>
                <w:color w:val="auto"/>
                <w:sz w:val="24"/>
                <w:szCs w:val="24"/>
                <w:highlight w:val="white"/>
                <w:lang w:val="en-GB"/>
              </w:rPr>
              <w:t>Introduction</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_Toc47367349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3</w:t>
            </w:r>
            <w:r w:rsidR="00F53DFD" w:rsidRPr="008B5434">
              <w:rPr>
                <w:rFonts w:ascii="Times New Roman" w:hAnsi="Times New Roman" w:cs="Times New Roman"/>
                <w:noProof/>
                <w:webHidden/>
                <w:sz w:val="24"/>
                <w:szCs w:val="24"/>
              </w:rPr>
              <w:fldChar w:fldCharType="end"/>
            </w:r>
          </w:hyperlink>
        </w:p>
        <w:p w14:paraId="79ECBA18"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50" w:history="1">
            <w:r w:rsidR="00F53DFD" w:rsidRPr="008B5434">
              <w:rPr>
                <w:rStyle w:val="Hyperlink"/>
                <w:rFonts w:ascii="Times New Roman" w:hAnsi="Times New Roman" w:cs="Times New Roman"/>
                <w:noProof/>
                <w:color w:val="auto"/>
                <w:sz w:val="24"/>
                <w:szCs w:val="24"/>
                <w:highlight w:val="white"/>
                <w:lang w:val="en-GB"/>
              </w:rPr>
              <w:t>Online articles</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_Toc47367350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3</w:t>
            </w:r>
            <w:r w:rsidR="00F53DFD" w:rsidRPr="008B5434">
              <w:rPr>
                <w:rFonts w:ascii="Times New Roman" w:hAnsi="Times New Roman" w:cs="Times New Roman"/>
                <w:noProof/>
                <w:webHidden/>
                <w:sz w:val="24"/>
                <w:szCs w:val="24"/>
              </w:rPr>
              <w:fldChar w:fldCharType="end"/>
            </w:r>
          </w:hyperlink>
        </w:p>
        <w:p w14:paraId="09AC1D5D"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51" w:history="1">
            <w:r w:rsidR="00F53DFD" w:rsidRPr="008B5434">
              <w:rPr>
                <w:rStyle w:val="Hyperlink"/>
                <w:rFonts w:ascii="Times New Roman" w:hAnsi="Times New Roman" w:cs="Times New Roman"/>
                <w:noProof/>
                <w:color w:val="auto"/>
                <w:sz w:val="24"/>
                <w:szCs w:val="24"/>
                <w:highlight w:val="white"/>
                <w:lang w:val="en-GB"/>
              </w:rPr>
              <w:t>Article 1</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_Toc47367351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3</w:t>
            </w:r>
            <w:r w:rsidR="00F53DFD" w:rsidRPr="008B5434">
              <w:rPr>
                <w:rFonts w:ascii="Times New Roman" w:hAnsi="Times New Roman" w:cs="Times New Roman"/>
                <w:noProof/>
                <w:webHidden/>
                <w:sz w:val="24"/>
                <w:szCs w:val="24"/>
              </w:rPr>
              <w:fldChar w:fldCharType="end"/>
            </w:r>
          </w:hyperlink>
        </w:p>
        <w:p w14:paraId="2AEF28F7" w14:textId="77777777" w:rsidR="00F53DFD" w:rsidRPr="008B5434" w:rsidRDefault="00513085" w:rsidP="00F53DFD">
          <w:pPr>
            <w:pStyle w:val="TOC2"/>
            <w:tabs>
              <w:tab w:val="right" w:leader="dot" w:pos="9019"/>
            </w:tabs>
            <w:spacing w:line="360" w:lineRule="auto"/>
            <w:jc w:val="both"/>
            <w:rPr>
              <w:rFonts w:ascii="Times New Roman" w:hAnsi="Times New Roman" w:cs="Times New Roman"/>
              <w:noProof/>
              <w:sz w:val="24"/>
              <w:szCs w:val="24"/>
            </w:rPr>
          </w:pPr>
          <w:hyperlink w:anchor="_Toc47367352" w:history="1">
            <w:r w:rsidR="00F53DFD" w:rsidRPr="008B5434">
              <w:rPr>
                <w:rStyle w:val="Hyperlink"/>
                <w:rFonts w:ascii="Times New Roman" w:hAnsi="Times New Roman" w:cs="Times New Roman"/>
                <w:noProof/>
                <w:color w:val="auto"/>
                <w:sz w:val="24"/>
                <w:szCs w:val="24"/>
                <w:highlight w:val="white"/>
                <w:lang w:val="en-GB"/>
              </w:rPr>
              <w:t>Skills and abilities-employers look for in a candidate</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_Toc47367352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3</w:t>
            </w:r>
            <w:r w:rsidR="00F53DFD" w:rsidRPr="008B5434">
              <w:rPr>
                <w:rFonts w:ascii="Times New Roman" w:hAnsi="Times New Roman" w:cs="Times New Roman"/>
                <w:noProof/>
                <w:webHidden/>
                <w:sz w:val="24"/>
                <w:szCs w:val="24"/>
              </w:rPr>
              <w:fldChar w:fldCharType="end"/>
            </w:r>
          </w:hyperlink>
        </w:p>
        <w:p w14:paraId="34035DB4"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53" w:history="1">
            <w:r w:rsidR="00F53DFD" w:rsidRPr="008B5434">
              <w:rPr>
                <w:rStyle w:val="Hyperlink"/>
                <w:rFonts w:ascii="Times New Roman" w:hAnsi="Times New Roman" w:cs="Times New Roman"/>
                <w:noProof/>
                <w:color w:val="auto"/>
                <w:sz w:val="24"/>
                <w:szCs w:val="24"/>
                <w:highlight w:val="white"/>
                <w:lang w:val="en-GB"/>
              </w:rPr>
              <w:t>Article 2</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_Toc47367353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4</w:t>
            </w:r>
            <w:r w:rsidR="00F53DFD" w:rsidRPr="008B5434">
              <w:rPr>
                <w:rFonts w:ascii="Times New Roman" w:hAnsi="Times New Roman" w:cs="Times New Roman"/>
                <w:noProof/>
                <w:webHidden/>
                <w:sz w:val="24"/>
                <w:szCs w:val="24"/>
              </w:rPr>
              <w:fldChar w:fldCharType="end"/>
            </w:r>
          </w:hyperlink>
        </w:p>
        <w:p w14:paraId="002E914B" w14:textId="77777777" w:rsidR="00F53DFD" w:rsidRPr="008B5434" w:rsidRDefault="00513085" w:rsidP="00F53DFD">
          <w:pPr>
            <w:pStyle w:val="TOC2"/>
            <w:tabs>
              <w:tab w:val="right" w:leader="dot" w:pos="9019"/>
            </w:tabs>
            <w:spacing w:line="360" w:lineRule="auto"/>
            <w:jc w:val="both"/>
            <w:rPr>
              <w:rFonts w:ascii="Times New Roman" w:hAnsi="Times New Roman" w:cs="Times New Roman"/>
              <w:noProof/>
              <w:sz w:val="24"/>
              <w:szCs w:val="24"/>
            </w:rPr>
          </w:pPr>
          <w:hyperlink w:anchor="_Toc47367354" w:history="1">
            <w:r w:rsidR="00F53DFD" w:rsidRPr="008B5434">
              <w:rPr>
                <w:rStyle w:val="Hyperlink"/>
                <w:rFonts w:ascii="Times New Roman" w:hAnsi="Times New Roman" w:cs="Times New Roman"/>
                <w:noProof/>
                <w:color w:val="auto"/>
                <w:sz w:val="24"/>
                <w:szCs w:val="24"/>
                <w:highlight w:val="white"/>
                <w:lang w:val="en-GB"/>
              </w:rPr>
              <w:t>Different policies and practises in higher education impacting employability</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_Toc47367354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4</w:t>
            </w:r>
            <w:r w:rsidR="00F53DFD" w:rsidRPr="008B5434">
              <w:rPr>
                <w:rFonts w:ascii="Times New Roman" w:hAnsi="Times New Roman" w:cs="Times New Roman"/>
                <w:noProof/>
                <w:webHidden/>
                <w:sz w:val="24"/>
                <w:szCs w:val="24"/>
              </w:rPr>
              <w:fldChar w:fldCharType="end"/>
            </w:r>
          </w:hyperlink>
        </w:p>
        <w:p w14:paraId="1588A7FD"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55" w:history="1">
            <w:r w:rsidR="00F53DFD" w:rsidRPr="008B5434">
              <w:rPr>
                <w:rStyle w:val="Hyperlink"/>
                <w:rFonts w:ascii="Times New Roman" w:hAnsi="Times New Roman" w:cs="Times New Roman"/>
                <w:noProof/>
                <w:color w:val="auto"/>
                <w:sz w:val="24"/>
                <w:szCs w:val="24"/>
                <w:highlight w:val="white"/>
                <w:lang w:val="en-GB"/>
              </w:rPr>
              <w:t>Article 3</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_Toc47367355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6</w:t>
            </w:r>
            <w:r w:rsidR="00F53DFD" w:rsidRPr="008B5434">
              <w:rPr>
                <w:rFonts w:ascii="Times New Roman" w:hAnsi="Times New Roman" w:cs="Times New Roman"/>
                <w:noProof/>
                <w:webHidden/>
                <w:sz w:val="24"/>
                <w:szCs w:val="24"/>
              </w:rPr>
              <w:fldChar w:fldCharType="end"/>
            </w:r>
          </w:hyperlink>
        </w:p>
        <w:p w14:paraId="36A1622A" w14:textId="77777777" w:rsidR="00F53DFD" w:rsidRPr="008B5434" w:rsidRDefault="00513085" w:rsidP="00F53DFD">
          <w:pPr>
            <w:pStyle w:val="TOC2"/>
            <w:tabs>
              <w:tab w:val="right" w:leader="dot" w:pos="9019"/>
            </w:tabs>
            <w:spacing w:line="360" w:lineRule="auto"/>
            <w:jc w:val="both"/>
            <w:rPr>
              <w:rFonts w:ascii="Times New Roman" w:hAnsi="Times New Roman" w:cs="Times New Roman"/>
              <w:noProof/>
              <w:sz w:val="24"/>
              <w:szCs w:val="24"/>
            </w:rPr>
          </w:pPr>
          <w:hyperlink w:anchor="_Toc47367356" w:history="1">
            <w:r w:rsidR="00F53DFD" w:rsidRPr="008B5434">
              <w:rPr>
                <w:rStyle w:val="Hyperlink"/>
                <w:rFonts w:ascii="Times New Roman" w:hAnsi="Times New Roman" w:cs="Times New Roman"/>
                <w:noProof/>
                <w:color w:val="auto"/>
                <w:sz w:val="24"/>
                <w:szCs w:val="24"/>
                <w:highlight w:val="white"/>
                <w:lang w:val="en-GB"/>
              </w:rPr>
              <w:t>International graduate employability</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_Toc47367356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6</w:t>
            </w:r>
            <w:r w:rsidR="00F53DFD" w:rsidRPr="008B5434">
              <w:rPr>
                <w:rFonts w:ascii="Times New Roman" w:hAnsi="Times New Roman" w:cs="Times New Roman"/>
                <w:noProof/>
                <w:webHidden/>
                <w:sz w:val="24"/>
                <w:szCs w:val="24"/>
              </w:rPr>
              <w:fldChar w:fldCharType="end"/>
            </w:r>
          </w:hyperlink>
        </w:p>
        <w:p w14:paraId="683FB184"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57" w:history="1">
            <w:r w:rsidR="00F53DFD" w:rsidRPr="008B5434">
              <w:rPr>
                <w:rStyle w:val="Hyperlink"/>
                <w:rFonts w:ascii="Times New Roman" w:hAnsi="Times New Roman" w:cs="Times New Roman"/>
                <w:noProof/>
                <w:color w:val="auto"/>
                <w:sz w:val="24"/>
                <w:szCs w:val="24"/>
                <w:highlight w:val="white"/>
                <w:lang w:val="en-GB"/>
              </w:rPr>
              <w:t>Article 4</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_Toc47367357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7</w:t>
            </w:r>
            <w:r w:rsidR="00F53DFD" w:rsidRPr="008B5434">
              <w:rPr>
                <w:rFonts w:ascii="Times New Roman" w:hAnsi="Times New Roman" w:cs="Times New Roman"/>
                <w:noProof/>
                <w:webHidden/>
                <w:sz w:val="24"/>
                <w:szCs w:val="24"/>
              </w:rPr>
              <w:fldChar w:fldCharType="end"/>
            </w:r>
          </w:hyperlink>
        </w:p>
        <w:p w14:paraId="6E89F336" w14:textId="77777777" w:rsidR="00F53DFD" w:rsidRPr="008B5434" w:rsidRDefault="00513085" w:rsidP="00F53DFD">
          <w:pPr>
            <w:pStyle w:val="TOC2"/>
            <w:tabs>
              <w:tab w:val="right" w:leader="dot" w:pos="9019"/>
            </w:tabs>
            <w:spacing w:line="360" w:lineRule="auto"/>
            <w:jc w:val="both"/>
            <w:rPr>
              <w:rFonts w:ascii="Times New Roman" w:hAnsi="Times New Roman" w:cs="Times New Roman"/>
              <w:noProof/>
              <w:sz w:val="24"/>
              <w:szCs w:val="24"/>
            </w:rPr>
          </w:pPr>
          <w:hyperlink w:anchor="_Toc47367358" w:history="1">
            <w:r w:rsidR="00F53DFD" w:rsidRPr="008B5434">
              <w:rPr>
                <w:rStyle w:val="Hyperlink"/>
                <w:rFonts w:ascii="Times New Roman" w:hAnsi="Times New Roman" w:cs="Times New Roman"/>
                <w:noProof/>
                <w:color w:val="auto"/>
                <w:sz w:val="24"/>
                <w:szCs w:val="24"/>
                <w:highlight w:val="white"/>
                <w:lang w:val="en-GB"/>
              </w:rPr>
              <w:t>Understanding unemployment in youth</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_Toc47367358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7</w:t>
            </w:r>
            <w:r w:rsidR="00F53DFD" w:rsidRPr="008B5434">
              <w:rPr>
                <w:rFonts w:ascii="Times New Roman" w:hAnsi="Times New Roman" w:cs="Times New Roman"/>
                <w:noProof/>
                <w:webHidden/>
                <w:sz w:val="24"/>
                <w:szCs w:val="24"/>
              </w:rPr>
              <w:fldChar w:fldCharType="end"/>
            </w:r>
          </w:hyperlink>
        </w:p>
        <w:p w14:paraId="3D444BCA"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59" w:history="1">
            <w:r w:rsidR="00F53DFD" w:rsidRPr="008B5434">
              <w:rPr>
                <w:rStyle w:val="Hyperlink"/>
                <w:rFonts w:ascii="Times New Roman" w:hAnsi="Times New Roman" w:cs="Times New Roman"/>
                <w:noProof/>
                <w:color w:val="auto"/>
                <w:sz w:val="24"/>
                <w:szCs w:val="24"/>
                <w:highlight w:val="white"/>
                <w:lang w:val="en-GB"/>
              </w:rPr>
              <w:t>Personal employability skills</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_Toc47367359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8</w:t>
            </w:r>
            <w:r w:rsidR="00F53DFD" w:rsidRPr="008B5434">
              <w:rPr>
                <w:rFonts w:ascii="Times New Roman" w:hAnsi="Times New Roman" w:cs="Times New Roman"/>
                <w:noProof/>
                <w:webHidden/>
                <w:sz w:val="24"/>
                <w:szCs w:val="24"/>
              </w:rPr>
              <w:fldChar w:fldCharType="end"/>
            </w:r>
          </w:hyperlink>
        </w:p>
        <w:p w14:paraId="001C50E4"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60" w:history="1">
            <w:r w:rsidR="00F53DFD" w:rsidRPr="008B5434">
              <w:rPr>
                <w:rStyle w:val="Hyperlink"/>
                <w:rFonts w:ascii="Times New Roman" w:hAnsi="Times New Roman" w:cs="Times New Roman"/>
                <w:noProof/>
                <w:color w:val="auto"/>
                <w:sz w:val="24"/>
                <w:szCs w:val="24"/>
                <w:highlight w:val="white"/>
                <w:lang w:val="en-GB"/>
              </w:rPr>
              <w:t>Conclusion</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_Toc47367360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9</w:t>
            </w:r>
            <w:r w:rsidR="00F53DFD" w:rsidRPr="008B5434">
              <w:rPr>
                <w:rFonts w:ascii="Times New Roman" w:hAnsi="Times New Roman" w:cs="Times New Roman"/>
                <w:noProof/>
                <w:webHidden/>
                <w:sz w:val="24"/>
                <w:szCs w:val="24"/>
              </w:rPr>
              <w:fldChar w:fldCharType="end"/>
            </w:r>
          </w:hyperlink>
        </w:p>
        <w:p w14:paraId="5957D966" w14:textId="77777777" w:rsidR="00F53DFD" w:rsidRPr="008B5434" w:rsidRDefault="00513085" w:rsidP="00F53DFD">
          <w:pPr>
            <w:pStyle w:val="TOC1"/>
            <w:tabs>
              <w:tab w:val="right" w:leader="dot" w:pos="9019"/>
            </w:tabs>
            <w:spacing w:line="360" w:lineRule="auto"/>
            <w:jc w:val="both"/>
            <w:rPr>
              <w:rFonts w:ascii="Times New Roman" w:hAnsi="Times New Roman" w:cs="Times New Roman"/>
              <w:noProof/>
              <w:sz w:val="24"/>
              <w:szCs w:val="24"/>
            </w:rPr>
          </w:pPr>
          <w:hyperlink w:anchor="_Toc47367361" w:history="1">
            <w:r w:rsidR="00F53DFD" w:rsidRPr="008B5434">
              <w:rPr>
                <w:rStyle w:val="Hyperlink"/>
                <w:rFonts w:ascii="Times New Roman" w:hAnsi="Times New Roman" w:cs="Times New Roman"/>
                <w:noProof/>
                <w:color w:val="auto"/>
                <w:sz w:val="24"/>
                <w:szCs w:val="24"/>
                <w:highlight w:val="white"/>
                <w:lang w:val="en-GB"/>
              </w:rPr>
              <w:t>References</w:t>
            </w:r>
            <w:r w:rsidR="00F53DFD" w:rsidRPr="008B5434">
              <w:rPr>
                <w:rFonts w:ascii="Times New Roman" w:hAnsi="Times New Roman" w:cs="Times New Roman"/>
                <w:noProof/>
                <w:webHidden/>
                <w:sz w:val="24"/>
                <w:szCs w:val="24"/>
              </w:rPr>
              <w:tab/>
            </w:r>
            <w:r w:rsidR="00F53DFD" w:rsidRPr="008B5434">
              <w:rPr>
                <w:rFonts w:ascii="Times New Roman" w:hAnsi="Times New Roman" w:cs="Times New Roman"/>
                <w:noProof/>
                <w:webHidden/>
                <w:sz w:val="24"/>
                <w:szCs w:val="24"/>
              </w:rPr>
              <w:fldChar w:fldCharType="begin"/>
            </w:r>
            <w:r w:rsidR="00F53DFD" w:rsidRPr="008B5434">
              <w:rPr>
                <w:rFonts w:ascii="Times New Roman" w:hAnsi="Times New Roman" w:cs="Times New Roman"/>
                <w:noProof/>
                <w:webHidden/>
                <w:sz w:val="24"/>
                <w:szCs w:val="24"/>
              </w:rPr>
              <w:instrText xml:space="preserve"> PAGEREF _Toc47367361 \h </w:instrText>
            </w:r>
            <w:r w:rsidR="00F53DFD" w:rsidRPr="008B5434">
              <w:rPr>
                <w:rFonts w:ascii="Times New Roman" w:hAnsi="Times New Roman" w:cs="Times New Roman"/>
                <w:noProof/>
                <w:webHidden/>
                <w:sz w:val="24"/>
                <w:szCs w:val="24"/>
              </w:rPr>
            </w:r>
            <w:r w:rsidR="00F53DFD" w:rsidRPr="008B5434">
              <w:rPr>
                <w:rFonts w:ascii="Times New Roman" w:hAnsi="Times New Roman" w:cs="Times New Roman"/>
                <w:noProof/>
                <w:webHidden/>
                <w:sz w:val="24"/>
                <w:szCs w:val="24"/>
              </w:rPr>
              <w:fldChar w:fldCharType="separate"/>
            </w:r>
            <w:r w:rsidR="00F11FF2" w:rsidRPr="008B5434">
              <w:rPr>
                <w:rFonts w:ascii="Times New Roman" w:hAnsi="Times New Roman" w:cs="Times New Roman"/>
                <w:noProof/>
                <w:webHidden/>
                <w:sz w:val="24"/>
                <w:szCs w:val="24"/>
              </w:rPr>
              <w:t>10</w:t>
            </w:r>
            <w:r w:rsidR="00F53DFD" w:rsidRPr="008B5434">
              <w:rPr>
                <w:rFonts w:ascii="Times New Roman" w:hAnsi="Times New Roman" w:cs="Times New Roman"/>
                <w:noProof/>
                <w:webHidden/>
                <w:sz w:val="24"/>
                <w:szCs w:val="24"/>
              </w:rPr>
              <w:fldChar w:fldCharType="end"/>
            </w:r>
          </w:hyperlink>
        </w:p>
        <w:p w14:paraId="49D721FF" w14:textId="1A3BFC18" w:rsidR="00F53DFD" w:rsidRPr="008B5434" w:rsidRDefault="00F53DFD" w:rsidP="00F53DFD">
          <w:pPr>
            <w:spacing w:line="360" w:lineRule="auto"/>
            <w:jc w:val="both"/>
            <w:rPr>
              <w:rFonts w:ascii="Times New Roman" w:hAnsi="Times New Roman" w:cs="Times New Roman"/>
              <w:sz w:val="24"/>
              <w:szCs w:val="24"/>
            </w:rPr>
          </w:pPr>
          <w:r w:rsidRPr="008B5434">
            <w:rPr>
              <w:rFonts w:ascii="Times New Roman" w:hAnsi="Times New Roman" w:cs="Times New Roman"/>
              <w:b/>
              <w:bCs/>
              <w:noProof/>
              <w:sz w:val="24"/>
              <w:szCs w:val="24"/>
            </w:rPr>
            <w:fldChar w:fldCharType="end"/>
          </w:r>
        </w:p>
      </w:sdtContent>
    </w:sdt>
    <w:p w14:paraId="609D9408" w14:textId="77777777" w:rsidR="00F53DFD" w:rsidRPr="008B5434" w:rsidRDefault="00F53DFD" w:rsidP="00F53DFD">
      <w:pPr>
        <w:spacing w:line="360" w:lineRule="auto"/>
        <w:jc w:val="center"/>
        <w:rPr>
          <w:rFonts w:ascii="Times New Roman" w:eastAsia="Times New Roman" w:hAnsi="Times New Roman" w:cs="Times New Roman"/>
          <w:b/>
          <w:sz w:val="32"/>
          <w:szCs w:val="32"/>
          <w:highlight w:val="white"/>
          <w:lang w:val="en-GB"/>
        </w:rPr>
      </w:pPr>
    </w:p>
    <w:p w14:paraId="2B7DA4BB" w14:textId="1626CF6C" w:rsidR="00F53DFD" w:rsidRPr="008B5434" w:rsidRDefault="00F11FF2" w:rsidP="00F11FF2">
      <w:pPr>
        <w:tabs>
          <w:tab w:val="left" w:pos="645"/>
          <w:tab w:val="center" w:pos="4514"/>
        </w:tabs>
        <w:spacing w:line="360" w:lineRule="auto"/>
        <w:rPr>
          <w:rFonts w:ascii="Times New Roman" w:eastAsia="Times New Roman" w:hAnsi="Times New Roman" w:cs="Times New Roman"/>
          <w:b/>
          <w:sz w:val="24"/>
          <w:szCs w:val="24"/>
          <w:highlight w:val="white"/>
          <w:lang w:val="en-GB"/>
        </w:rPr>
      </w:pPr>
      <w:r w:rsidRPr="008B5434">
        <w:rPr>
          <w:rFonts w:ascii="Times New Roman" w:eastAsia="Times New Roman" w:hAnsi="Times New Roman" w:cs="Times New Roman"/>
          <w:b/>
          <w:sz w:val="24"/>
          <w:szCs w:val="24"/>
          <w:highlight w:val="white"/>
          <w:lang w:val="en-GB"/>
        </w:rPr>
        <w:tab/>
      </w:r>
      <w:r w:rsidRPr="008B5434">
        <w:rPr>
          <w:rFonts w:ascii="Times New Roman" w:eastAsia="Times New Roman" w:hAnsi="Times New Roman" w:cs="Times New Roman"/>
          <w:b/>
          <w:sz w:val="24"/>
          <w:szCs w:val="24"/>
          <w:highlight w:val="white"/>
          <w:lang w:val="en-GB"/>
        </w:rPr>
        <w:tab/>
      </w:r>
      <w:r w:rsidR="00F53DFD" w:rsidRPr="008B5434">
        <w:rPr>
          <w:rFonts w:ascii="Times New Roman" w:eastAsia="Times New Roman" w:hAnsi="Times New Roman" w:cs="Times New Roman"/>
          <w:b/>
          <w:sz w:val="24"/>
          <w:szCs w:val="24"/>
          <w:highlight w:val="white"/>
          <w:lang w:val="en-GB"/>
        </w:rPr>
        <w:br w:type="page"/>
      </w:r>
    </w:p>
    <w:p w14:paraId="0000000E" w14:textId="4FD14CD7" w:rsidR="00370184" w:rsidRPr="008B5434" w:rsidRDefault="008423B5" w:rsidP="00F53DFD">
      <w:pPr>
        <w:pStyle w:val="Heading1"/>
        <w:rPr>
          <w:color w:val="auto"/>
          <w:highlight w:val="white"/>
          <w:lang w:val="en-GB"/>
        </w:rPr>
      </w:pPr>
      <w:bookmarkStart w:id="0" w:name="_Toc47367348"/>
      <w:r w:rsidRPr="008B5434">
        <w:rPr>
          <w:color w:val="auto"/>
          <w:highlight w:val="white"/>
          <w:lang w:val="en-GB"/>
        </w:rPr>
        <w:lastRenderedPageBreak/>
        <w:t>Term 1, Task 1</w:t>
      </w:r>
      <w:bookmarkEnd w:id="0"/>
    </w:p>
    <w:p w14:paraId="0000000F" w14:textId="77777777" w:rsidR="00370184" w:rsidRPr="008B5434" w:rsidRDefault="008423B5" w:rsidP="00F53DFD">
      <w:pPr>
        <w:pStyle w:val="Heading1"/>
        <w:rPr>
          <w:color w:val="auto"/>
          <w:highlight w:val="white"/>
          <w:lang w:val="en-GB"/>
        </w:rPr>
      </w:pPr>
      <w:bookmarkStart w:id="1" w:name="_Toc47367349"/>
      <w:r w:rsidRPr="008B5434">
        <w:rPr>
          <w:color w:val="auto"/>
          <w:highlight w:val="white"/>
          <w:lang w:val="en-GB"/>
        </w:rPr>
        <w:t>Introduction</w:t>
      </w:r>
      <w:bookmarkEnd w:id="1"/>
      <w:r w:rsidRPr="008B5434">
        <w:rPr>
          <w:color w:val="auto"/>
          <w:highlight w:val="white"/>
          <w:lang w:val="en-GB"/>
        </w:rPr>
        <w:t xml:space="preserve"> </w:t>
      </w:r>
    </w:p>
    <w:p w14:paraId="00000010" w14:textId="77777777"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Adequate amount of employability skills serves an eminent role in tackling and undertaking different tasks and initiatives in a highly competitive work environment. Employability, as a term, refers to an individual's suitability for a particular employment opportunity. Skills such as communication, technical knowledge and problem solving are amongst some that are being carefully looked upon by recruiters prior to selecting a candidate.  This report sheds light on summarising findings gained from thorough discussion of four online articles. Articles have been chosen on the basis of its content related to employability. Further, personal employability skills are also being analysed.</w:t>
      </w:r>
    </w:p>
    <w:p w14:paraId="00000011" w14:textId="552AA8E1" w:rsidR="00370184" w:rsidRPr="008B5434" w:rsidRDefault="00F53DFD" w:rsidP="00F53DFD">
      <w:pPr>
        <w:pStyle w:val="Heading1"/>
        <w:rPr>
          <w:color w:val="auto"/>
          <w:highlight w:val="white"/>
          <w:lang w:val="en-GB"/>
        </w:rPr>
      </w:pPr>
      <w:bookmarkStart w:id="2" w:name="_Toc47367350"/>
      <w:r w:rsidRPr="008B5434">
        <w:rPr>
          <w:color w:val="auto"/>
          <w:highlight w:val="white"/>
          <w:lang w:val="en-GB"/>
        </w:rPr>
        <w:t>Online articles</w:t>
      </w:r>
      <w:bookmarkEnd w:id="2"/>
    </w:p>
    <w:p w14:paraId="00000012" w14:textId="77777777" w:rsidR="00370184" w:rsidRPr="008B5434" w:rsidRDefault="008423B5" w:rsidP="00F53DFD">
      <w:pPr>
        <w:pStyle w:val="Heading1"/>
        <w:rPr>
          <w:color w:val="auto"/>
          <w:highlight w:val="white"/>
          <w:lang w:val="en-GB"/>
        </w:rPr>
      </w:pPr>
      <w:bookmarkStart w:id="3" w:name="_Toc47367351"/>
      <w:r w:rsidRPr="008B5434">
        <w:rPr>
          <w:color w:val="auto"/>
          <w:highlight w:val="white"/>
          <w:lang w:val="en-GB"/>
        </w:rPr>
        <w:t>Article 1</w:t>
      </w:r>
      <w:bookmarkEnd w:id="3"/>
    </w:p>
    <w:p w14:paraId="00000013" w14:textId="77777777" w:rsidR="00370184" w:rsidRPr="008B5434" w:rsidRDefault="008423B5" w:rsidP="00F53DFD">
      <w:pPr>
        <w:pStyle w:val="Heading2"/>
        <w:rPr>
          <w:color w:val="auto"/>
          <w:highlight w:val="white"/>
          <w:lang w:val="en-GB"/>
        </w:rPr>
      </w:pPr>
      <w:bookmarkStart w:id="4" w:name="_Toc47367352"/>
      <w:r w:rsidRPr="008B5434">
        <w:rPr>
          <w:color w:val="auto"/>
          <w:highlight w:val="white"/>
          <w:lang w:val="en-GB"/>
        </w:rPr>
        <w:t>Skills and abilities-employers look for in a candidate</w:t>
      </w:r>
      <w:bookmarkEnd w:id="4"/>
    </w:p>
    <w:p w14:paraId="00000014" w14:textId="73048146"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A governmental website article titled "Employability: What are Employers Looking </w:t>
      </w:r>
      <w:r w:rsidR="002D4031" w:rsidRPr="008B5434">
        <w:rPr>
          <w:rFonts w:ascii="Times New Roman" w:eastAsia="Times New Roman" w:hAnsi="Times New Roman" w:cs="Times New Roman"/>
          <w:sz w:val="24"/>
          <w:szCs w:val="24"/>
          <w:highlight w:val="white"/>
          <w:lang w:val="en-GB"/>
        </w:rPr>
        <w:t>for</w:t>
      </w:r>
      <w:r w:rsidR="00671609" w:rsidRPr="008B5434">
        <w:rPr>
          <w:rFonts w:ascii="Times New Roman" w:eastAsia="Times New Roman" w:hAnsi="Times New Roman" w:cs="Times New Roman"/>
          <w:sz w:val="24"/>
          <w:szCs w:val="24"/>
          <w:highlight w:val="white"/>
          <w:lang w:val="en-GB"/>
        </w:rPr>
        <w:t>?” presents</w:t>
      </w:r>
      <w:r w:rsidRPr="008B5434">
        <w:rPr>
          <w:rFonts w:ascii="Times New Roman" w:eastAsia="Times New Roman" w:hAnsi="Times New Roman" w:cs="Times New Roman"/>
          <w:sz w:val="24"/>
          <w:szCs w:val="24"/>
          <w:highlight w:val="white"/>
          <w:lang w:val="en-GB"/>
        </w:rPr>
        <w:t xml:space="preserve"> a clear picture of what employers seek in candidates.</w:t>
      </w:r>
    </w:p>
    <w:p w14:paraId="00000015" w14:textId="431FDE65"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Due to intensified competitions in all sectors, employability has been an emerging topic. </w:t>
      </w:r>
      <w:r w:rsidR="00D34BD7" w:rsidRPr="008B5434">
        <w:rPr>
          <w:rFonts w:ascii="Times New Roman" w:eastAsia="Times New Roman" w:hAnsi="Times New Roman" w:cs="Times New Roman"/>
          <w:sz w:val="24"/>
          <w:szCs w:val="24"/>
          <w:highlight w:val="white"/>
          <w:lang w:val="en-GB"/>
        </w:rPr>
        <w:t>In order to be successful for a specific job role, one requires necessary skills “soft skills” which that can be used in any job or employment sectors (</w:t>
      </w:r>
      <w:r w:rsidR="00D34BD7" w:rsidRPr="008B5434">
        <w:rPr>
          <w:rFonts w:ascii="Times New Roman" w:eastAsia="Times New Roman" w:hAnsi="Times New Roman" w:cs="Times New Roman"/>
          <w:sz w:val="24"/>
          <w:szCs w:val="24"/>
          <w:lang w:val="en-GB"/>
        </w:rPr>
        <w:t>s</w:t>
      </w:r>
      <w:r w:rsidR="00D34BD7" w:rsidRPr="008B5434">
        <w:rPr>
          <w:rFonts w:ascii="Times New Roman" w:hAnsi="Times New Roman" w:cs="Times New Roman"/>
          <w:sz w:val="24"/>
          <w:szCs w:val="24"/>
        </w:rPr>
        <w:t>killsyouneed.com, 2020</w:t>
      </w:r>
      <w:r w:rsidR="00D34BD7" w:rsidRPr="008B5434">
        <w:rPr>
          <w:rFonts w:ascii="Times New Roman" w:eastAsia="Times New Roman" w:hAnsi="Times New Roman" w:cs="Times New Roman"/>
          <w:sz w:val="24"/>
          <w:szCs w:val="24"/>
          <w:highlight w:val="white"/>
          <w:lang w:val="en-GB"/>
        </w:rPr>
        <w:t xml:space="preserve">). </w:t>
      </w:r>
      <w:r w:rsidRPr="008B5434">
        <w:rPr>
          <w:rFonts w:ascii="Times New Roman" w:eastAsia="Times New Roman" w:hAnsi="Times New Roman" w:cs="Times New Roman"/>
          <w:sz w:val="24"/>
          <w:szCs w:val="24"/>
          <w:highlight w:val="white"/>
          <w:lang w:val="en-GB"/>
        </w:rPr>
        <w:t xml:space="preserve">As illustrated by "The UK Commission for Employability and Skills (UKCES), a well attained degree and qualification is not merely enough for jobseekers but what matters are the skills and capabilities. Upon analysing this article it has been found out that in a survey conducted regarding  Employability, about 36% agreed the fact that skills play a key importance (career-advice.jobs.ac.uk, 2019).This demonstrates an understanding that directors prioritised skills over everything while employing graduates strengthening the fact that qualification merely is not important. An instance has been demonstrated in the article </w:t>
      </w:r>
      <w:r w:rsidR="002D4031" w:rsidRPr="008B5434">
        <w:rPr>
          <w:rFonts w:ascii="Times New Roman" w:eastAsia="Times New Roman" w:hAnsi="Times New Roman" w:cs="Times New Roman"/>
          <w:sz w:val="24"/>
          <w:szCs w:val="24"/>
          <w:highlight w:val="white"/>
          <w:lang w:val="en-GB"/>
        </w:rPr>
        <w:t>where an</w:t>
      </w:r>
      <w:r w:rsidRPr="008B5434">
        <w:rPr>
          <w:rFonts w:ascii="Times New Roman" w:eastAsia="Times New Roman" w:hAnsi="Times New Roman" w:cs="Times New Roman"/>
          <w:sz w:val="24"/>
          <w:szCs w:val="24"/>
          <w:highlight w:val="white"/>
          <w:lang w:val="en-GB"/>
        </w:rPr>
        <w:t xml:space="preserve"> applicant namely Ruth apples for a position of a "post-doctorate industrial research". However despite being liable for being recruited as per qualification, her unenthusiastic nature and lack of commitment restricted her from being hired. </w:t>
      </w:r>
    </w:p>
    <w:p w14:paraId="00000016" w14:textId="132DDC37"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lastRenderedPageBreak/>
        <w:t xml:space="preserve">Thus this article portrays attributes and Skills needed for impressing recruiters acting as a carrier guide. </w:t>
      </w:r>
      <w:r w:rsidR="00D34BD7" w:rsidRPr="008B5434">
        <w:rPr>
          <w:rFonts w:ascii="Times New Roman" w:eastAsia="Times New Roman" w:hAnsi="Times New Roman" w:cs="Times New Roman"/>
          <w:sz w:val="24"/>
          <w:szCs w:val="24"/>
          <w:highlight w:val="white"/>
          <w:lang w:val="en-GB"/>
        </w:rPr>
        <w:t>Most significant employability skills include, getting along with and working well with other people, being reliable and dependable along with having willingness to learn new skills (</w:t>
      </w:r>
      <w:r w:rsidR="00D34BD7" w:rsidRPr="008B5434">
        <w:rPr>
          <w:rFonts w:ascii="Times New Roman" w:hAnsi="Times New Roman" w:cs="Times New Roman"/>
          <w:sz w:val="24"/>
          <w:szCs w:val="24"/>
        </w:rPr>
        <w:t>skillsyouneed.com, 2020</w:t>
      </w:r>
      <w:r w:rsidR="00D34BD7" w:rsidRPr="008B5434">
        <w:rPr>
          <w:rFonts w:ascii="Times New Roman" w:eastAsia="Times New Roman" w:hAnsi="Times New Roman" w:cs="Times New Roman"/>
          <w:sz w:val="24"/>
          <w:szCs w:val="24"/>
          <w:highlight w:val="white"/>
          <w:lang w:val="en-GB"/>
        </w:rPr>
        <w:t xml:space="preserve">). </w:t>
      </w:r>
      <w:r w:rsidRPr="008B5434">
        <w:rPr>
          <w:rFonts w:ascii="Times New Roman" w:eastAsia="Times New Roman" w:hAnsi="Times New Roman" w:cs="Times New Roman"/>
          <w:sz w:val="24"/>
          <w:szCs w:val="24"/>
          <w:highlight w:val="white"/>
          <w:lang w:val="en-GB"/>
        </w:rPr>
        <w:t xml:space="preserve">Key personal attributes that have been demonstrated include honestly, positive attitude along with ability to work in a team. According to Bell </w:t>
      </w:r>
      <w:r w:rsidRPr="008B5434">
        <w:rPr>
          <w:rFonts w:ascii="Times New Roman" w:eastAsia="Times New Roman" w:hAnsi="Times New Roman" w:cs="Times New Roman"/>
          <w:i/>
          <w:sz w:val="24"/>
          <w:szCs w:val="24"/>
          <w:highlight w:val="white"/>
          <w:lang w:val="en-GB"/>
        </w:rPr>
        <w:t>et al.</w:t>
      </w:r>
      <w:r w:rsidRPr="008B5434">
        <w:rPr>
          <w:rFonts w:ascii="Times New Roman" w:eastAsia="Times New Roman" w:hAnsi="Times New Roman" w:cs="Times New Roman"/>
          <w:sz w:val="24"/>
          <w:szCs w:val="24"/>
          <w:highlight w:val="white"/>
          <w:lang w:val="en-GB"/>
        </w:rPr>
        <w:t xml:space="preserve"> (2018), teamwork comprises members who inherit independent </w:t>
      </w:r>
      <w:r w:rsidR="002D4031" w:rsidRPr="008B5434">
        <w:rPr>
          <w:rFonts w:ascii="Times New Roman" w:eastAsia="Times New Roman" w:hAnsi="Times New Roman" w:cs="Times New Roman"/>
          <w:sz w:val="24"/>
          <w:szCs w:val="24"/>
          <w:highlight w:val="white"/>
          <w:lang w:val="en-GB"/>
        </w:rPr>
        <w:t>behaviours</w:t>
      </w:r>
      <w:r w:rsidRPr="008B5434">
        <w:rPr>
          <w:rFonts w:ascii="Times New Roman" w:eastAsia="Times New Roman" w:hAnsi="Times New Roman" w:cs="Times New Roman"/>
          <w:sz w:val="24"/>
          <w:szCs w:val="24"/>
          <w:highlight w:val="white"/>
          <w:lang w:val="en-GB"/>
        </w:rPr>
        <w:t xml:space="preserve"> translating inputs into outputs. Thus, a candidate needs to be prepared towards working in a constraint work environment attributing personal skills and knowledge. Apart from personal attributes, key skills such as communication, numerical and IT present a wide range of benefits not only impressing recruiters but also gaining better outcomes from work.</w:t>
      </w:r>
    </w:p>
    <w:p w14:paraId="00000017" w14:textId="220A7791"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Further this article provides readers and emerging candidates applying for jobs with an initial level of presenting written skills through CV </w:t>
      </w:r>
      <w:r w:rsidR="002D4031" w:rsidRPr="008B5434">
        <w:rPr>
          <w:rFonts w:ascii="Times New Roman" w:eastAsia="Times New Roman" w:hAnsi="Times New Roman" w:cs="Times New Roman"/>
          <w:sz w:val="24"/>
          <w:szCs w:val="24"/>
          <w:highlight w:val="white"/>
          <w:lang w:val="en-GB"/>
        </w:rPr>
        <w:t>and communication</w:t>
      </w:r>
      <w:r w:rsidRPr="008B5434">
        <w:rPr>
          <w:rFonts w:ascii="Times New Roman" w:eastAsia="Times New Roman" w:hAnsi="Times New Roman" w:cs="Times New Roman"/>
          <w:sz w:val="24"/>
          <w:szCs w:val="24"/>
          <w:highlight w:val="white"/>
          <w:lang w:val="en-GB"/>
        </w:rPr>
        <w:t xml:space="preserve"> through interview</w:t>
      </w:r>
      <w:r w:rsidR="0087604C" w:rsidRPr="008B5434">
        <w:rPr>
          <w:rFonts w:ascii="Times New Roman" w:eastAsia="Times New Roman" w:hAnsi="Times New Roman" w:cs="Times New Roman"/>
          <w:sz w:val="24"/>
          <w:szCs w:val="24"/>
          <w:highlight w:val="white"/>
          <w:lang w:val="en-GB"/>
        </w:rPr>
        <w:t>. On describing skills about CV, internship or work experience needs to be provided. Use of supportive language is necessary to drawing attention to awards and praises given upon by employers (targetjobs.co.uk, 2020)</w:t>
      </w:r>
      <w:r w:rsidRPr="008B5434">
        <w:rPr>
          <w:rFonts w:ascii="Times New Roman" w:eastAsia="Times New Roman" w:hAnsi="Times New Roman" w:cs="Times New Roman"/>
          <w:sz w:val="24"/>
          <w:szCs w:val="24"/>
          <w:highlight w:val="white"/>
          <w:lang w:val="en-GB"/>
        </w:rPr>
        <w:t xml:space="preserve">. Each and every detail in a CV and covering letter is important and hence a demonstration of effective communication needs to be provided along with skills, </w:t>
      </w:r>
      <w:r w:rsidR="002D4031" w:rsidRPr="008B5434">
        <w:rPr>
          <w:rFonts w:ascii="Times New Roman" w:eastAsia="Times New Roman" w:hAnsi="Times New Roman" w:cs="Times New Roman"/>
          <w:sz w:val="24"/>
          <w:szCs w:val="24"/>
          <w:highlight w:val="white"/>
          <w:lang w:val="en-GB"/>
        </w:rPr>
        <w:t>qualification and</w:t>
      </w:r>
      <w:r w:rsidRPr="008B5434">
        <w:rPr>
          <w:rFonts w:ascii="Times New Roman" w:eastAsia="Times New Roman" w:hAnsi="Times New Roman" w:cs="Times New Roman"/>
          <w:sz w:val="24"/>
          <w:szCs w:val="24"/>
          <w:highlight w:val="white"/>
          <w:lang w:val="en-GB"/>
        </w:rPr>
        <w:t xml:space="preserve"> working experiences in the past.</w:t>
      </w:r>
      <w:r w:rsidR="0087604C" w:rsidRPr="008B5434">
        <w:rPr>
          <w:rFonts w:ascii="Times New Roman" w:eastAsia="Times New Roman" w:hAnsi="Times New Roman" w:cs="Times New Roman"/>
          <w:sz w:val="24"/>
          <w:szCs w:val="24"/>
          <w:highlight w:val="white"/>
          <w:lang w:val="en-GB"/>
        </w:rPr>
        <w:t xml:space="preserve"> </w:t>
      </w:r>
    </w:p>
    <w:p w14:paraId="00000018" w14:textId="77777777"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After CV, an interview is another step that finally satisfies the recruiter into hiring a candidate. Thus, along with good representation a need to be punctual and having adequate external knowledge are key factors. In response to developing employability skills, this article has provided the need for attending volunteering experiences as it enhances personal skills and qualities.</w:t>
      </w:r>
    </w:p>
    <w:p w14:paraId="00000019" w14:textId="77777777" w:rsidR="00370184" w:rsidRPr="008B5434" w:rsidRDefault="008423B5" w:rsidP="00F53DFD">
      <w:pPr>
        <w:pStyle w:val="Heading1"/>
        <w:rPr>
          <w:color w:val="auto"/>
          <w:highlight w:val="white"/>
          <w:lang w:val="en-GB"/>
        </w:rPr>
      </w:pPr>
      <w:bookmarkStart w:id="5" w:name="_Toc47367353"/>
      <w:r w:rsidRPr="008B5434">
        <w:rPr>
          <w:color w:val="auto"/>
          <w:highlight w:val="white"/>
          <w:lang w:val="en-GB"/>
        </w:rPr>
        <w:t>Article 2</w:t>
      </w:r>
      <w:bookmarkEnd w:id="5"/>
    </w:p>
    <w:p w14:paraId="0000001A" w14:textId="77777777" w:rsidR="00370184" w:rsidRPr="008B5434" w:rsidRDefault="008423B5" w:rsidP="00F53DFD">
      <w:pPr>
        <w:pStyle w:val="Heading2"/>
        <w:rPr>
          <w:color w:val="auto"/>
          <w:highlight w:val="white"/>
          <w:lang w:val="en-GB"/>
        </w:rPr>
      </w:pPr>
      <w:bookmarkStart w:id="6" w:name="_Toc47367354"/>
      <w:r w:rsidRPr="008B5434">
        <w:rPr>
          <w:color w:val="auto"/>
          <w:highlight w:val="white"/>
          <w:lang w:val="en-GB"/>
        </w:rPr>
        <w:t>Different policies and practises in higher education impacting employability</w:t>
      </w:r>
      <w:bookmarkEnd w:id="6"/>
      <w:r w:rsidRPr="008B5434">
        <w:rPr>
          <w:color w:val="auto"/>
          <w:highlight w:val="white"/>
          <w:lang w:val="en-GB"/>
        </w:rPr>
        <w:t xml:space="preserve"> </w:t>
      </w:r>
    </w:p>
    <w:p w14:paraId="0000001B" w14:textId="7E35BC09"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This academic analysis is focussed towards enriching recent conceptualisation of higher education employability with regards to policies and practises in HE. In the UK, there are more than 2.5 million students who serve an eminent role </w:t>
      </w:r>
      <w:r w:rsidR="002D4031" w:rsidRPr="008B5434">
        <w:rPr>
          <w:rFonts w:ascii="Times New Roman" w:eastAsia="Times New Roman" w:hAnsi="Times New Roman" w:cs="Times New Roman"/>
          <w:sz w:val="24"/>
          <w:szCs w:val="24"/>
          <w:highlight w:val="white"/>
          <w:lang w:val="en-GB"/>
        </w:rPr>
        <w:t>in</w:t>
      </w:r>
      <w:r w:rsidRPr="008B5434">
        <w:rPr>
          <w:rFonts w:ascii="Times New Roman" w:eastAsia="Times New Roman" w:hAnsi="Times New Roman" w:cs="Times New Roman"/>
          <w:sz w:val="24"/>
          <w:szCs w:val="24"/>
          <w:highlight w:val="white"/>
          <w:lang w:val="en-GB"/>
        </w:rPr>
        <w:t xml:space="preserve"> contributing towards future growth of the economy (</w:t>
      </w:r>
      <w:proofErr w:type="spellStart"/>
      <w:r w:rsidRPr="008B5434">
        <w:rPr>
          <w:rFonts w:ascii="Times New Roman" w:eastAsia="Times New Roman" w:hAnsi="Times New Roman" w:cs="Times New Roman"/>
          <w:sz w:val="24"/>
          <w:szCs w:val="24"/>
          <w:highlight w:val="white"/>
          <w:lang w:val="en-GB"/>
        </w:rPr>
        <w:t>Minocha</w:t>
      </w:r>
      <w:proofErr w:type="spellEnd"/>
      <w:r w:rsidRPr="008B5434">
        <w:rPr>
          <w:rFonts w:ascii="Times New Roman" w:eastAsia="Times New Roman" w:hAnsi="Times New Roman" w:cs="Times New Roman"/>
          <w:sz w:val="24"/>
          <w:szCs w:val="24"/>
          <w:highlight w:val="white"/>
          <w:lang w:val="en-GB"/>
        </w:rPr>
        <w:t xml:space="preserve"> </w:t>
      </w:r>
      <w:r w:rsidRPr="008B5434">
        <w:rPr>
          <w:rFonts w:ascii="Times New Roman" w:eastAsia="Times New Roman" w:hAnsi="Times New Roman" w:cs="Times New Roman"/>
          <w:i/>
          <w:sz w:val="24"/>
          <w:szCs w:val="24"/>
          <w:highlight w:val="white"/>
          <w:lang w:val="en-GB"/>
        </w:rPr>
        <w:t xml:space="preserve">et al. </w:t>
      </w:r>
      <w:r w:rsidRPr="008B5434">
        <w:rPr>
          <w:rFonts w:ascii="Times New Roman" w:eastAsia="Times New Roman" w:hAnsi="Times New Roman" w:cs="Times New Roman"/>
          <w:sz w:val="24"/>
          <w:szCs w:val="24"/>
          <w:highlight w:val="white"/>
          <w:lang w:val="en-GB"/>
        </w:rPr>
        <w:t xml:space="preserve">2017). </w:t>
      </w:r>
      <w:r w:rsidR="00D34BD7" w:rsidRPr="008B5434">
        <w:rPr>
          <w:rFonts w:ascii="Times New Roman" w:eastAsia="Times New Roman" w:hAnsi="Times New Roman" w:cs="Times New Roman"/>
          <w:sz w:val="24"/>
          <w:szCs w:val="24"/>
          <w:highlight w:val="white"/>
          <w:lang w:val="en-GB"/>
        </w:rPr>
        <w:t xml:space="preserve">Education and experience makes one eligible for a job role but there is much beyond that and </w:t>
      </w:r>
      <w:r w:rsidR="0087604C" w:rsidRPr="008B5434">
        <w:rPr>
          <w:rFonts w:ascii="Times New Roman" w:eastAsia="Times New Roman" w:hAnsi="Times New Roman" w:cs="Times New Roman"/>
          <w:sz w:val="24"/>
          <w:szCs w:val="24"/>
          <w:highlight w:val="white"/>
          <w:lang w:val="en-GB"/>
        </w:rPr>
        <w:t>skills necessary that need</w:t>
      </w:r>
      <w:r w:rsidR="00D34BD7" w:rsidRPr="008B5434">
        <w:rPr>
          <w:rFonts w:ascii="Times New Roman" w:eastAsia="Times New Roman" w:hAnsi="Times New Roman" w:cs="Times New Roman"/>
          <w:sz w:val="24"/>
          <w:szCs w:val="24"/>
          <w:highlight w:val="white"/>
          <w:lang w:val="en-GB"/>
        </w:rPr>
        <w:t xml:space="preserve"> to be developed over time (</w:t>
      </w:r>
      <w:r w:rsidR="00D34BD7" w:rsidRPr="008B5434">
        <w:rPr>
          <w:rFonts w:ascii="Times New Roman" w:hAnsi="Times New Roman" w:cs="Times New Roman"/>
          <w:sz w:val="24"/>
          <w:szCs w:val="24"/>
        </w:rPr>
        <w:t>skillsyouneed.com, 2020</w:t>
      </w:r>
      <w:r w:rsidR="00D34BD7" w:rsidRPr="008B5434">
        <w:rPr>
          <w:rFonts w:ascii="Times New Roman" w:eastAsia="Times New Roman" w:hAnsi="Times New Roman" w:cs="Times New Roman"/>
          <w:sz w:val="24"/>
          <w:szCs w:val="24"/>
          <w:highlight w:val="white"/>
          <w:lang w:val="en-GB"/>
        </w:rPr>
        <w:t xml:space="preserve">). </w:t>
      </w:r>
      <w:r w:rsidRPr="008B5434">
        <w:rPr>
          <w:rFonts w:ascii="Times New Roman" w:eastAsia="Times New Roman" w:hAnsi="Times New Roman" w:cs="Times New Roman"/>
          <w:sz w:val="24"/>
          <w:szCs w:val="24"/>
          <w:highlight w:val="white"/>
          <w:lang w:val="en-GB"/>
        </w:rPr>
        <w:t xml:space="preserve">Government has been actively developing policies to </w:t>
      </w:r>
      <w:r w:rsidRPr="008B5434">
        <w:rPr>
          <w:rFonts w:ascii="Times New Roman" w:eastAsia="Times New Roman" w:hAnsi="Times New Roman" w:cs="Times New Roman"/>
          <w:sz w:val="24"/>
          <w:szCs w:val="24"/>
          <w:highlight w:val="white"/>
          <w:lang w:val="en-GB"/>
        </w:rPr>
        <w:lastRenderedPageBreak/>
        <w:t xml:space="preserve">nurture higher level students as a means to prepare them for future employability.  As a result of this, universities in the UK are witnessing immense pressure to produce students who are capable of future employability. Rise in the number of students who are graduating has also developed pressure as it becomes difficult for recruiters to hire such an extreme number of graduates. </w:t>
      </w:r>
      <w:proofErr w:type="spellStart"/>
      <w:r w:rsidRPr="008B5434">
        <w:rPr>
          <w:rFonts w:ascii="Times New Roman" w:eastAsia="Times New Roman" w:hAnsi="Times New Roman" w:cs="Times New Roman"/>
          <w:sz w:val="24"/>
          <w:szCs w:val="24"/>
          <w:highlight w:val="white"/>
          <w:lang w:val="en-GB"/>
        </w:rPr>
        <w:t>Minocha</w:t>
      </w:r>
      <w:proofErr w:type="spellEnd"/>
      <w:r w:rsidRPr="008B5434">
        <w:rPr>
          <w:rFonts w:ascii="Times New Roman" w:eastAsia="Times New Roman" w:hAnsi="Times New Roman" w:cs="Times New Roman"/>
          <w:sz w:val="24"/>
          <w:szCs w:val="24"/>
          <w:highlight w:val="white"/>
          <w:lang w:val="en-GB"/>
        </w:rPr>
        <w:t xml:space="preserve"> </w:t>
      </w:r>
      <w:r w:rsidRPr="008B5434">
        <w:rPr>
          <w:rFonts w:ascii="Times New Roman" w:eastAsia="Times New Roman" w:hAnsi="Times New Roman" w:cs="Times New Roman"/>
          <w:i/>
          <w:sz w:val="24"/>
          <w:szCs w:val="24"/>
          <w:highlight w:val="white"/>
          <w:lang w:val="en-GB"/>
        </w:rPr>
        <w:t xml:space="preserve">et al. </w:t>
      </w:r>
      <w:r w:rsidRPr="008B5434">
        <w:rPr>
          <w:rFonts w:ascii="Times New Roman" w:eastAsia="Times New Roman" w:hAnsi="Times New Roman" w:cs="Times New Roman"/>
          <w:sz w:val="24"/>
          <w:szCs w:val="24"/>
          <w:highlight w:val="white"/>
          <w:lang w:val="en-GB"/>
        </w:rPr>
        <w:t>(2017), further assets that growth in graduates and job demands have led to universities to take liable action in regards to taking responsibilities.</w:t>
      </w:r>
      <w:r w:rsidR="00D34BD7" w:rsidRPr="008B5434">
        <w:rPr>
          <w:rFonts w:ascii="Times New Roman" w:eastAsia="Times New Roman" w:hAnsi="Times New Roman" w:cs="Times New Roman"/>
          <w:sz w:val="24"/>
          <w:szCs w:val="24"/>
          <w:highlight w:val="white"/>
          <w:lang w:val="en-GB"/>
        </w:rPr>
        <w:t xml:space="preserve"> Some of basic skills that that are required by graduate recruiters include are commercial awareness, communication, teamwork, negotiation and persuasion, problem solving, leadership, organization, ability to work under pressure and confidence (</w:t>
      </w:r>
      <w:r w:rsidR="00D34BD7" w:rsidRPr="008B5434">
        <w:rPr>
          <w:rFonts w:ascii="Times New Roman" w:hAnsi="Times New Roman" w:cs="Times New Roman"/>
          <w:sz w:val="24"/>
          <w:szCs w:val="24"/>
        </w:rPr>
        <w:t>targetjobs.co.uk, 2020</w:t>
      </w:r>
      <w:r w:rsidR="00D34BD7" w:rsidRPr="008B5434">
        <w:rPr>
          <w:rFonts w:ascii="Times New Roman" w:eastAsia="Times New Roman" w:hAnsi="Times New Roman" w:cs="Times New Roman"/>
          <w:sz w:val="24"/>
          <w:szCs w:val="24"/>
          <w:highlight w:val="white"/>
          <w:lang w:val="en-GB"/>
        </w:rPr>
        <w:t>).</w:t>
      </w:r>
      <w:r w:rsidRPr="008B5434">
        <w:rPr>
          <w:rFonts w:ascii="Times New Roman" w:eastAsia="Times New Roman" w:hAnsi="Times New Roman" w:cs="Times New Roman"/>
          <w:sz w:val="24"/>
          <w:szCs w:val="24"/>
          <w:highlight w:val="white"/>
          <w:lang w:val="en-GB"/>
        </w:rPr>
        <w:t xml:space="preserve"> Only way universities </w:t>
      </w:r>
      <w:r w:rsidR="002D4031" w:rsidRPr="008B5434">
        <w:rPr>
          <w:rFonts w:ascii="Times New Roman" w:eastAsia="Times New Roman" w:hAnsi="Times New Roman" w:cs="Times New Roman"/>
          <w:sz w:val="24"/>
          <w:szCs w:val="24"/>
          <w:highlight w:val="white"/>
          <w:lang w:val="en-GB"/>
        </w:rPr>
        <w:t>can help</w:t>
      </w:r>
      <w:r w:rsidRPr="008B5434">
        <w:rPr>
          <w:rFonts w:ascii="Times New Roman" w:eastAsia="Times New Roman" w:hAnsi="Times New Roman" w:cs="Times New Roman"/>
          <w:sz w:val="24"/>
          <w:szCs w:val="24"/>
          <w:highlight w:val="white"/>
          <w:lang w:val="en-GB"/>
        </w:rPr>
        <w:t xml:space="preserve"> higher level students is by providing adequate knowledge and qualification. Due to increased pressure and the number of students pursuing graduation and design graduate level jobs have given birth to an uncertain level of </w:t>
      </w:r>
      <w:r w:rsidR="002D4031" w:rsidRPr="008B5434">
        <w:rPr>
          <w:rFonts w:ascii="Times New Roman" w:eastAsia="Times New Roman" w:hAnsi="Times New Roman" w:cs="Times New Roman"/>
          <w:sz w:val="24"/>
          <w:szCs w:val="24"/>
          <w:highlight w:val="white"/>
          <w:lang w:val="en-GB"/>
        </w:rPr>
        <w:t>balance b</w:t>
      </w:r>
      <w:r w:rsidRPr="008B5434">
        <w:rPr>
          <w:rFonts w:ascii="Times New Roman" w:eastAsia="Times New Roman" w:hAnsi="Times New Roman" w:cs="Times New Roman"/>
          <w:sz w:val="24"/>
          <w:szCs w:val="24"/>
          <w:highlight w:val="white"/>
          <w:lang w:val="en-GB"/>
        </w:rPr>
        <w:t xml:space="preserve">etween demand and supply of graduate employment. A key problem that has also been witnessed is rereading students inheriting inadequate skills and experiences in securing graduate level </w:t>
      </w:r>
      <w:r w:rsidR="002D4031" w:rsidRPr="008B5434">
        <w:rPr>
          <w:rFonts w:ascii="Times New Roman" w:eastAsia="Times New Roman" w:hAnsi="Times New Roman" w:cs="Times New Roman"/>
          <w:sz w:val="24"/>
          <w:szCs w:val="24"/>
          <w:highlight w:val="white"/>
          <w:lang w:val="en-GB"/>
        </w:rPr>
        <w:t>employment. Rapid</w:t>
      </w:r>
      <w:r w:rsidRPr="008B5434">
        <w:rPr>
          <w:rFonts w:ascii="Times New Roman" w:eastAsia="Times New Roman" w:hAnsi="Times New Roman" w:cs="Times New Roman"/>
          <w:sz w:val="24"/>
          <w:szCs w:val="24"/>
          <w:highlight w:val="white"/>
          <w:lang w:val="en-GB"/>
        </w:rPr>
        <w:t xml:space="preserve"> demand for jobs has led to problems for universities, employees as well as governments and hence a strong collaboration to be administered</w:t>
      </w:r>
      <w:r w:rsidR="0087604C" w:rsidRPr="008B5434">
        <w:rPr>
          <w:rFonts w:ascii="Times New Roman" w:eastAsia="Times New Roman" w:hAnsi="Times New Roman" w:cs="Times New Roman"/>
          <w:sz w:val="24"/>
          <w:szCs w:val="24"/>
          <w:highlight w:val="white"/>
          <w:lang w:val="en-GB"/>
        </w:rPr>
        <w:t xml:space="preserve">. </w:t>
      </w:r>
      <w:r w:rsidRPr="008B5434">
        <w:rPr>
          <w:rFonts w:ascii="Times New Roman" w:eastAsia="Times New Roman" w:hAnsi="Times New Roman" w:cs="Times New Roman"/>
          <w:sz w:val="24"/>
          <w:szCs w:val="24"/>
          <w:highlight w:val="white"/>
          <w:lang w:val="en-GB"/>
        </w:rPr>
        <w:t xml:space="preserve">Almost 49% of young students in England are supposedly being witnessed to pursue advanced studies (theguardian.com, 2017). This in a way puts universities, employees and government under a pressurised situation as each face significant challenge. </w:t>
      </w:r>
    </w:p>
    <w:p w14:paraId="0000001C" w14:textId="5E5FCFAB"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Graduate employability is primarily looked up through two varied aspects. Initially, a need for securing a risible job after graduation is always a primary concern.  </w:t>
      </w:r>
      <w:r w:rsidR="002D4031" w:rsidRPr="008B5434">
        <w:rPr>
          <w:rFonts w:ascii="Times New Roman" w:eastAsia="Times New Roman" w:hAnsi="Times New Roman" w:cs="Times New Roman"/>
          <w:sz w:val="24"/>
          <w:szCs w:val="24"/>
          <w:highlight w:val="white"/>
          <w:lang w:val="en-GB"/>
        </w:rPr>
        <w:t>For</w:t>
      </w:r>
      <w:r w:rsidRPr="008B5434">
        <w:rPr>
          <w:rFonts w:ascii="Times New Roman" w:eastAsia="Times New Roman" w:hAnsi="Times New Roman" w:cs="Times New Roman"/>
          <w:sz w:val="24"/>
          <w:szCs w:val="24"/>
          <w:highlight w:val="white"/>
          <w:lang w:val="en-GB"/>
        </w:rPr>
        <w:t xml:space="preserve"> attributing skills and capabilities to fill vacant positions is another aspect. As universities it becomes necessary that apart from providing education, students are being provided adequate means of engaging skills and knowledge. Since graduate employability is what the UK Government primarily focuses on, a need for improvement in every aspect is generated. </w:t>
      </w:r>
    </w:p>
    <w:p w14:paraId="0000001D" w14:textId="78C8B603"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From this article it is clear that employability particularly HE employability </w:t>
      </w:r>
      <w:r w:rsidR="002D4031" w:rsidRPr="008B5434">
        <w:rPr>
          <w:rFonts w:ascii="Times New Roman" w:eastAsia="Times New Roman" w:hAnsi="Times New Roman" w:cs="Times New Roman"/>
          <w:sz w:val="24"/>
          <w:szCs w:val="24"/>
          <w:highlight w:val="white"/>
          <w:lang w:val="en-GB"/>
        </w:rPr>
        <w:t>though proves</w:t>
      </w:r>
      <w:r w:rsidRPr="008B5434">
        <w:rPr>
          <w:rFonts w:ascii="Times New Roman" w:eastAsia="Times New Roman" w:hAnsi="Times New Roman" w:cs="Times New Roman"/>
          <w:sz w:val="24"/>
          <w:szCs w:val="24"/>
          <w:highlight w:val="white"/>
          <w:lang w:val="en-GB"/>
        </w:rPr>
        <w:t xml:space="preserve"> to be a boon for economic growth for a nation has also been generating challenges equally. A pressure for students to excel in academic as well as personal development is also evoked. </w:t>
      </w:r>
    </w:p>
    <w:p w14:paraId="0000001E" w14:textId="77777777" w:rsidR="00370184" w:rsidRPr="008B5434" w:rsidRDefault="008423B5" w:rsidP="00F53DFD">
      <w:pPr>
        <w:pStyle w:val="Heading1"/>
        <w:rPr>
          <w:color w:val="auto"/>
          <w:highlight w:val="white"/>
          <w:lang w:val="en-GB"/>
        </w:rPr>
      </w:pPr>
      <w:bookmarkStart w:id="7" w:name="_Toc47367355"/>
      <w:r w:rsidRPr="008B5434">
        <w:rPr>
          <w:color w:val="auto"/>
          <w:highlight w:val="white"/>
          <w:lang w:val="en-GB"/>
        </w:rPr>
        <w:lastRenderedPageBreak/>
        <w:t>Article 3</w:t>
      </w:r>
      <w:bookmarkEnd w:id="7"/>
    </w:p>
    <w:p w14:paraId="0000001F" w14:textId="77777777" w:rsidR="00370184" w:rsidRPr="008B5434" w:rsidRDefault="008423B5" w:rsidP="00F53DFD">
      <w:pPr>
        <w:pStyle w:val="Heading2"/>
        <w:rPr>
          <w:color w:val="auto"/>
          <w:highlight w:val="white"/>
          <w:lang w:val="en-GB"/>
        </w:rPr>
      </w:pPr>
      <w:bookmarkStart w:id="8" w:name="_Toc47367356"/>
      <w:r w:rsidRPr="008B5434">
        <w:rPr>
          <w:color w:val="auto"/>
          <w:highlight w:val="white"/>
          <w:lang w:val="en-GB"/>
        </w:rPr>
        <w:t>International graduate employability</w:t>
      </w:r>
      <w:bookmarkEnd w:id="8"/>
    </w:p>
    <w:p w14:paraId="00000020" w14:textId="1225303C"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As mentioned in an earlier article summary, when it comes </w:t>
      </w:r>
      <w:proofErr w:type="gramStart"/>
      <w:r w:rsidRPr="008B5434">
        <w:rPr>
          <w:rFonts w:ascii="Times New Roman" w:eastAsia="Times New Roman" w:hAnsi="Times New Roman" w:cs="Times New Roman"/>
          <w:sz w:val="24"/>
          <w:szCs w:val="24"/>
          <w:highlight w:val="white"/>
          <w:lang w:val="en-GB"/>
        </w:rPr>
        <w:t>to</w:t>
      </w:r>
      <w:proofErr w:type="gramEnd"/>
      <w:r w:rsidRPr="008B5434">
        <w:rPr>
          <w:rFonts w:ascii="Times New Roman" w:eastAsia="Times New Roman" w:hAnsi="Times New Roman" w:cs="Times New Roman"/>
          <w:sz w:val="24"/>
          <w:szCs w:val="24"/>
          <w:highlight w:val="white"/>
          <w:lang w:val="en-GB"/>
        </w:rPr>
        <w:t xml:space="preserve"> HE employability UK have always been amongst the top. Due to the strong education system in the UK, a large number of international students are drawn towards availing education and further settling down with a secure job.  It has been observed that more than 83% of institutions have been working towards supporting graduate employability for international students (universitiesuk.ac.uk, 2020In support of notions captured by this article, Huang and Turner (2018), has also illustrated how employers particularly seek for international students or graduates as they inherit exposure to various cultures, people, attitudes and ideas. Therefore it is not surprising to witness governments and universities prioritising particularly on international students. Since organisational workforce are being exposed to massive competitions, hiring graduates inheriting exposure to varied culture and ideas support in favour of maintaining a competitive edge. </w:t>
      </w:r>
      <w:r w:rsidR="0087604C" w:rsidRPr="008B5434">
        <w:rPr>
          <w:rFonts w:ascii="Times New Roman" w:eastAsia="Times New Roman" w:hAnsi="Times New Roman" w:cs="Times New Roman"/>
          <w:sz w:val="24"/>
          <w:szCs w:val="24"/>
          <w:highlight w:val="white"/>
          <w:lang w:val="en-GB"/>
        </w:rPr>
        <w:t xml:space="preserve">Graduate employers place upon a lot of focus in finding individuals with right amount of skills and competencies required for organizations. Depending upon career profession, it is necessary to adopt specific skills, abilities and knowledge as per requirements of a job (targetjobs.co.uk, 2020).  </w:t>
      </w:r>
      <w:r w:rsidRPr="008B5434">
        <w:rPr>
          <w:rFonts w:ascii="Times New Roman" w:eastAsia="Times New Roman" w:hAnsi="Times New Roman" w:cs="Times New Roman"/>
          <w:sz w:val="24"/>
          <w:szCs w:val="24"/>
          <w:highlight w:val="white"/>
          <w:lang w:val="en-GB"/>
        </w:rPr>
        <w:t xml:space="preserve">Though in future, the UK is expected to garner more numbers of international students it is highly recommended that various sectors work towards presenting postgraduate employment opportunities. During the span of 2017 and 3018, the UK accounted to have provided </w:t>
      </w:r>
      <w:r w:rsidR="002D4031" w:rsidRPr="008B5434">
        <w:rPr>
          <w:rFonts w:ascii="Times New Roman" w:eastAsia="Times New Roman" w:hAnsi="Times New Roman" w:cs="Times New Roman"/>
          <w:sz w:val="24"/>
          <w:szCs w:val="24"/>
          <w:highlight w:val="white"/>
          <w:lang w:val="en-GB"/>
        </w:rPr>
        <w:t>education to</w:t>
      </w:r>
      <w:r w:rsidRPr="008B5434">
        <w:rPr>
          <w:rFonts w:ascii="Times New Roman" w:eastAsia="Times New Roman" w:hAnsi="Times New Roman" w:cs="Times New Roman"/>
          <w:sz w:val="24"/>
          <w:szCs w:val="24"/>
          <w:highlight w:val="white"/>
          <w:lang w:val="en-GB"/>
        </w:rPr>
        <w:t xml:space="preserve"> about 458, 490 global </w:t>
      </w:r>
      <w:r w:rsidR="002D4031" w:rsidRPr="008B5434">
        <w:rPr>
          <w:rFonts w:ascii="Times New Roman" w:eastAsia="Times New Roman" w:hAnsi="Times New Roman" w:cs="Times New Roman"/>
          <w:sz w:val="24"/>
          <w:szCs w:val="24"/>
          <w:highlight w:val="white"/>
          <w:lang w:val="en-GB"/>
        </w:rPr>
        <w:t>students that</w:t>
      </w:r>
      <w:r w:rsidRPr="008B5434">
        <w:rPr>
          <w:rFonts w:ascii="Times New Roman" w:eastAsia="Times New Roman" w:hAnsi="Times New Roman" w:cs="Times New Roman"/>
          <w:sz w:val="24"/>
          <w:szCs w:val="24"/>
          <w:highlight w:val="white"/>
          <w:lang w:val="en-GB"/>
        </w:rPr>
        <w:t xml:space="preserve"> is nearly 19.6</w:t>
      </w:r>
      <w:r w:rsidR="002D4031" w:rsidRPr="008B5434">
        <w:rPr>
          <w:rFonts w:ascii="Times New Roman" w:eastAsia="Times New Roman" w:hAnsi="Times New Roman" w:cs="Times New Roman"/>
          <w:sz w:val="24"/>
          <w:szCs w:val="24"/>
          <w:highlight w:val="white"/>
          <w:lang w:val="en-GB"/>
        </w:rPr>
        <w:t xml:space="preserve">%. </w:t>
      </w:r>
      <w:r w:rsidRPr="008B5434">
        <w:rPr>
          <w:rFonts w:ascii="Times New Roman" w:eastAsia="Times New Roman" w:hAnsi="Times New Roman" w:cs="Times New Roman"/>
          <w:sz w:val="24"/>
          <w:szCs w:val="24"/>
          <w:highlight w:val="white"/>
          <w:lang w:val="en-GB"/>
        </w:rPr>
        <w:t>An establishment of graduate route is being expected to increase the number of international students drawn towards the UK leading towards increased demands for services. Though this does have benefits, it creates hindrance for employers and universities for space in future employability.</w:t>
      </w:r>
    </w:p>
    <w:p w14:paraId="00000021" w14:textId="77777777" w:rsidR="00370184" w:rsidRPr="008B5434" w:rsidRDefault="008423B5" w:rsidP="00F53DFD">
      <w:pPr>
        <w:pStyle w:val="Heading1"/>
        <w:rPr>
          <w:color w:val="auto"/>
          <w:highlight w:val="white"/>
          <w:lang w:val="en-GB"/>
        </w:rPr>
      </w:pPr>
      <w:bookmarkStart w:id="9" w:name="_Toc47367357"/>
      <w:r w:rsidRPr="008B5434">
        <w:rPr>
          <w:color w:val="auto"/>
          <w:highlight w:val="white"/>
          <w:lang w:val="en-GB"/>
        </w:rPr>
        <w:lastRenderedPageBreak/>
        <w:t>Article 4</w:t>
      </w:r>
      <w:bookmarkEnd w:id="9"/>
    </w:p>
    <w:p w14:paraId="00000022" w14:textId="77777777" w:rsidR="00370184" w:rsidRPr="008B5434" w:rsidRDefault="008423B5" w:rsidP="00F53DFD">
      <w:pPr>
        <w:pStyle w:val="Heading2"/>
        <w:rPr>
          <w:color w:val="auto"/>
          <w:highlight w:val="white"/>
          <w:lang w:val="en-GB"/>
        </w:rPr>
      </w:pPr>
      <w:bookmarkStart w:id="10" w:name="_Toc47367358"/>
      <w:r w:rsidRPr="008B5434">
        <w:rPr>
          <w:color w:val="auto"/>
          <w:highlight w:val="white"/>
          <w:lang w:val="en-GB"/>
        </w:rPr>
        <w:t>Understanding unemployment in youth</w:t>
      </w:r>
      <w:bookmarkEnd w:id="10"/>
    </w:p>
    <w:p w14:paraId="0D2DA337" w14:textId="6010C11A" w:rsidR="000F320D" w:rsidRPr="008B5434" w:rsidRDefault="000F320D" w:rsidP="00525D02">
      <w:pPr>
        <w:jc w:val="center"/>
        <w:rPr>
          <w:highlight w:val="white"/>
          <w:lang w:val="en-GB"/>
        </w:rPr>
      </w:pPr>
      <w:r w:rsidRPr="008B5434">
        <w:rPr>
          <w:b/>
          <w:bCs/>
          <w:noProof/>
          <w:bdr w:val="single" w:sz="8" w:space="0" w:color="000000" w:frame="1"/>
          <w:shd w:val="clear" w:color="auto" w:fill="FFFFFF"/>
          <w:lang w:val="en-GB" w:eastAsia="en-GB"/>
        </w:rPr>
        <w:drawing>
          <wp:inline distT="0" distB="0" distL="0" distR="0" wp14:anchorId="4B2982C6" wp14:editId="142EBCE1">
            <wp:extent cx="4762500" cy="3629025"/>
            <wp:effectExtent l="0" t="0" r="0" b="9525"/>
            <wp:docPr id="3" name="Picture 3" descr="https://lh4.googleusercontent.com/81fSmxDD4ThvSNa7wvW-LABhYJUdyxzbUx8Iu8c7XChGJhkI8rduUMcV8gBvwQcQ-w97X9cbAWK8B7tKtXkAro-HEg60_mqa8nXM5Bz7khMknCNPZYvg7sP1lF-Ki7Psygqzr2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81fSmxDD4ThvSNa7wvW-LABhYJUdyxzbUx8Iu8c7XChGJhkI8rduUMcV8gBvwQcQ-w97X9cbAWK8B7tKtXkAro-HEg60_mqa8nXM5Bz7khMknCNPZYvg7sP1lF-Ki7Psygqzr2rQ"/>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3629025"/>
                    </a:xfrm>
                    <a:prstGeom prst="rect">
                      <a:avLst/>
                    </a:prstGeom>
                    <a:noFill/>
                    <a:ln>
                      <a:noFill/>
                    </a:ln>
                  </pic:spPr>
                </pic:pic>
              </a:graphicData>
            </a:graphic>
          </wp:inline>
        </w:drawing>
      </w:r>
    </w:p>
    <w:p w14:paraId="54C4E076" w14:textId="7B76758E" w:rsidR="00525D02" w:rsidRPr="008B5434" w:rsidRDefault="00525D02" w:rsidP="00525D02">
      <w:pPr>
        <w:spacing w:line="360" w:lineRule="auto"/>
        <w:jc w:val="center"/>
        <w:rPr>
          <w:rFonts w:ascii="Times New Roman" w:hAnsi="Times New Roman" w:cs="Times New Roman"/>
          <w:b/>
          <w:sz w:val="24"/>
          <w:szCs w:val="24"/>
          <w:highlight w:val="white"/>
          <w:lang w:val="en-GB"/>
        </w:rPr>
      </w:pPr>
      <w:r w:rsidRPr="008B5434">
        <w:rPr>
          <w:rFonts w:ascii="Times New Roman" w:hAnsi="Times New Roman" w:cs="Times New Roman"/>
          <w:b/>
          <w:sz w:val="24"/>
          <w:szCs w:val="24"/>
          <w:highlight w:val="white"/>
          <w:lang w:val="en-GB"/>
        </w:rPr>
        <w:t>Figure 1: Unemployment rate in UK</w:t>
      </w:r>
    </w:p>
    <w:p w14:paraId="086A7969" w14:textId="61E8DABD" w:rsidR="00525D02" w:rsidRPr="008B5434" w:rsidRDefault="00525D02" w:rsidP="00525D02">
      <w:pPr>
        <w:spacing w:line="360" w:lineRule="auto"/>
        <w:jc w:val="center"/>
        <w:rPr>
          <w:rFonts w:ascii="Times New Roman" w:hAnsi="Times New Roman" w:cs="Times New Roman"/>
          <w:sz w:val="24"/>
          <w:szCs w:val="24"/>
          <w:highlight w:val="white"/>
          <w:lang w:val="en-GB"/>
        </w:rPr>
      </w:pPr>
      <w:r w:rsidRPr="008B5434">
        <w:rPr>
          <w:rFonts w:ascii="Times New Roman" w:hAnsi="Times New Roman" w:cs="Times New Roman"/>
          <w:b/>
          <w:sz w:val="24"/>
          <w:szCs w:val="24"/>
          <w:highlight w:val="white"/>
          <w:lang w:val="en-GB"/>
        </w:rPr>
        <w:t xml:space="preserve">(Source: </w:t>
      </w:r>
      <w:r w:rsidRPr="008B5434">
        <w:rPr>
          <w:rFonts w:ascii="Times New Roman" w:eastAsia="Times New Roman" w:hAnsi="Times New Roman" w:cs="Times New Roman"/>
          <w:sz w:val="24"/>
          <w:szCs w:val="24"/>
          <w:highlight w:val="white"/>
          <w:lang w:val="en-GB"/>
        </w:rPr>
        <w:t>statista.co, 2019)</w:t>
      </w:r>
    </w:p>
    <w:p w14:paraId="70179EBF" w14:textId="77777777" w:rsidR="000F320D" w:rsidRPr="008B5434" w:rsidRDefault="000F320D" w:rsidP="000F320D">
      <w:pPr>
        <w:rPr>
          <w:highlight w:val="white"/>
          <w:lang w:val="en-GB"/>
        </w:rPr>
      </w:pPr>
    </w:p>
    <w:p w14:paraId="00000023" w14:textId="60F5A2D3"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Unemployment serves to be an eminent hindrance in leading a nation towards an economic downfall.  In an article by Crisp and Powell (2017), significant stress is given towards underlying challenges facing youth and possible policies being implemented by the UK Government. </w:t>
      </w:r>
      <w:r w:rsidR="002D4031" w:rsidRPr="008B5434">
        <w:rPr>
          <w:rFonts w:ascii="Times New Roman" w:eastAsia="Times New Roman" w:hAnsi="Times New Roman" w:cs="Times New Roman"/>
          <w:sz w:val="24"/>
          <w:szCs w:val="24"/>
          <w:highlight w:val="white"/>
          <w:lang w:val="en-GB"/>
        </w:rPr>
        <w:t>As per</w:t>
      </w:r>
      <w:r w:rsidRPr="008B5434">
        <w:rPr>
          <w:rFonts w:ascii="Times New Roman" w:eastAsia="Times New Roman" w:hAnsi="Times New Roman" w:cs="Times New Roman"/>
          <w:sz w:val="24"/>
          <w:szCs w:val="24"/>
          <w:highlight w:val="white"/>
          <w:lang w:val="en-GB"/>
        </w:rPr>
        <w:t xml:space="preserve"> reports, unemployment in the UK is reported to be 3.8% </w:t>
      </w:r>
      <w:r w:rsidR="002D4031" w:rsidRPr="008B5434">
        <w:rPr>
          <w:rFonts w:ascii="Times New Roman" w:eastAsia="Times New Roman" w:hAnsi="Times New Roman" w:cs="Times New Roman"/>
          <w:sz w:val="24"/>
          <w:szCs w:val="24"/>
          <w:highlight w:val="white"/>
          <w:lang w:val="en-GB"/>
        </w:rPr>
        <w:t>in</w:t>
      </w:r>
      <w:r w:rsidRPr="008B5434">
        <w:rPr>
          <w:rFonts w:ascii="Times New Roman" w:eastAsia="Times New Roman" w:hAnsi="Times New Roman" w:cs="Times New Roman"/>
          <w:sz w:val="24"/>
          <w:szCs w:val="24"/>
          <w:highlight w:val="white"/>
          <w:lang w:val="en-GB"/>
        </w:rPr>
        <w:t xml:space="preserve"> 2019 (statista.co, 2019). Though rates might be lower respectively but it cannot be overlooked as the UK is one of the leading </w:t>
      </w:r>
      <w:r w:rsidR="002D4031" w:rsidRPr="008B5434">
        <w:rPr>
          <w:rFonts w:ascii="Times New Roman" w:eastAsia="Times New Roman" w:hAnsi="Times New Roman" w:cs="Times New Roman"/>
          <w:sz w:val="24"/>
          <w:szCs w:val="24"/>
          <w:highlight w:val="white"/>
          <w:lang w:val="en-GB"/>
        </w:rPr>
        <w:t>nations</w:t>
      </w:r>
      <w:r w:rsidRPr="008B5434">
        <w:rPr>
          <w:rFonts w:ascii="Times New Roman" w:eastAsia="Times New Roman" w:hAnsi="Times New Roman" w:cs="Times New Roman"/>
          <w:sz w:val="24"/>
          <w:szCs w:val="24"/>
          <w:highlight w:val="white"/>
          <w:lang w:val="en-GB"/>
        </w:rPr>
        <w:t xml:space="preserve"> globally. Due to high rates of competition in urban markets, particularly for youths it has become extremely difficult to get hold of reliable job opportunity. This is also due to high rates of international students entering the UK. Since merely qualification is not enough for recruiters in hiring candidates, young people are subjected to be impatient.  Since urban youths have occupied a position that is ambivalent in society particularly focussing towards the UK, a need for policies in tackling the </w:t>
      </w:r>
      <w:r w:rsidR="002D4031" w:rsidRPr="008B5434">
        <w:rPr>
          <w:rFonts w:ascii="Times New Roman" w:eastAsia="Times New Roman" w:hAnsi="Times New Roman" w:cs="Times New Roman"/>
          <w:sz w:val="24"/>
          <w:szCs w:val="24"/>
          <w:highlight w:val="white"/>
          <w:lang w:val="en-GB"/>
        </w:rPr>
        <w:t>un-employability</w:t>
      </w:r>
      <w:r w:rsidRPr="008B5434">
        <w:rPr>
          <w:rFonts w:ascii="Times New Roman" w:eastAsia="Times New Roman" w:hAnsi="Times New Roman" w:cs="Times New Roman"/>
          <w:sz w:val="24"/>
          <w:szCs w:val="24"/>
          <w:highlight w:val="white"/>
          <w:lang w:val="en-GB"/>
        </w:rPr>
        <w:t xml:space="preserve"> issue is clearly demonstrated. If looked back, there have been certain policies </w:t>
      </w:r>
      <w:r w:rsidRPr="008B5434">
        <w:rPr>
          <w:rFonts w:ascii="Times New Roman" w:eastAsia="Times New Roman" w:hAnsi="Times New Roman" w:cs="Times New Roman"/>
          <w:sz w:val="24"/>
          <w:szCs w:val="24"/>
          <w:highlight w:val="white"/>
          <w:lang w:val="en-GB"/>
        </w:rPr>
        <w:lastRenderedPageBreak/>
        <w:t>implemented by governments in tackling the issue of unemployment. In 2009, the Labour Government had funded about £680 million for future jobs to cater young adults.</w:t>
      </w:r>
    </w:p>
    <w:p w14:paraId="00000024" w14:textId="4CDE6A31"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Upon reviewing this article it becomes difficult to overlook the factor of how unemployment is active in youths. </w:t>
      </w:r>
      <w:r w:rsidR="0087604C" w:rsidRPr="008B5434">
        <w:rPr>
          <w:rFonts w:ascii="Times New Roman" w:eastAsia="Times New Roman" w:hAnsi="Times New Roman" w:cs="Times New Roman"/>
          <w:sz w:val="24"/>
          <w:szCs w:val="24"/>
          <w:highlight w:val="white"/>
          <w:lang w:val="en-GB"/>
        </w:rPr>
        <w:t xml:space="preserve">Being flexible in working patterns and adopting right skills specific to a job role would help in getting hired </w:t>
      </w:r>
      <w:r w:rsidR="00A86AB8" w:rsidRPr="008B5434">
        <w:rPr>
          <w:rFonts w:ascii="Times New Roman" w:eastAsia="Times New Roman" w:hAnsi="Times New Roman" w:cs="Times New Roman"/>
          <w:sz w:val="24"/>
          <w:szCs w:val="24"/>
          <w:highlight w:val="white"/>
          <w:lang w:val="en-GB"/>
        </w:rPr>
        <w:t xml:space="preserve">by right employer (skillsyouneed.com, 2020). </w:t>
      </w:r>
      <w:r w:rsidRPr="008B5434">
        <w:rPr>
          <w:rFonts w:ascii="Times New Roman" w:eastAsia="Times New Roman" w:hAnsi="Times New Roman" w:cs="Times New Roman"/>
          <w:sz w:val="24"/>
          <w:szCs w:val="24"/>
          <w:highlight w:val="white"/>
          <w:lang w:val="en-GB"/>
        </w:rPr>
        <w:t>However one factor that is determined towards attributing this notion is the impatient nature of youths. Since employability in recent time has been focussed towards skills and qualities rather than merely education, youths are seen to have lack of patience. In addition though youths are seen to inherit competitive nature, a sense of negativity could also be as</w:t>
      </w:r>
      <w:r w:rsidR="002D4031" w:rsidRPr="008B5434">
        <w:rPr>
          <w:rFonts w:ascii="Times New Roman" w:eastAsia="Times New Roman" w:hAnsi="Times New Roman" w:cs="Times New Roman"/>
          <w:sz w:val="24"/>
          <w:szCs w:val="24"/>
          <w:highlight w:val="white"/>
          <w:lang w:val="en-GB"/>
        </w:rPr>
        <w:t>s</w:t>
      </w:r>
      <w:r w:rsidRPr="008B5434">
        <w:rPr>
          <w:rFonts w:ascii="Times New Roman" w:eastAsia="Times New Roman" w:hAnsi="Times New Roman" w:cs="Times New Roman"/>
          <w:sz w:val="24"/>
          <w:szCs w:val="24"/>
          <w:highlight w:val="white"/>
          <w:lang w:val="en-GB"/>
        </w:rPr>
        <w:t>e</w:t>
      </w:r>
      <w:r w:rsidR="002D4031" w:rsidRPr="008B5434">
        <w:rPr>
          <w:rFonts w:ascii="Times New Roman" w:eastAsia="Times New Roman" w:hAnsi="Times New Roman" w:cs="Times New Roman"/>
          <w:sz w:val="24"/>
          <w:szCs w:val="24"/>
          <w:highlight w:val="white"/>
          <w:lang w:val="en-GB"/>
        </w:rPr>
        <w:t>ss</w:t>
      </w:r>
      <w:r w:rsidRPr="008B5434">
        <w:rPr>
          <w:rFonts w:ascii="Times New Roman" w:eastAsia="Times New Roman" w:hAnsi="Times New Roman" w:cs="Times New Roman"/>
          <w:sz w:val="24"/>
          <w:szCs w:val="24"/>
          <w:highlight w:val="white"/>
          <w:lang w:val="en-GB"/>
        </w:rPr>
        <w:t>ed. Determining all these factors it is best to assert proper policies needs to be administered in tackling issues of unemployment in youths.</w:t>
      </w:r>
    </w:p>
    <w:p w14:paraId="00000025" w14:textId="77777777" w:rsidR="00370184" w:rsidRPr="008B5434" w:rsidRDefault="008423B5" w:rsidP="00F53DFD">
      <w:pPr>
        <w:pStyle w:val="Heading1"/>
        <w:rPr>
          <w:color w:val="auto"/>
          <w:highlight w:val="white"/>
          <w:lang w:val="en-GB"/>
        </w:rPr>
      </w:pPr>
      <w:bookmarkStart w:id="11" w:name="_Toc47367359"/>
      <w:r w:rsidRPr="008B5434">
        <w:rPr>
          <w:color w:val="auto"/>
          <w:highlight w:val="white"/>
          <w:lang w:val="en-GB"/>
        </w:rPr>
        <w:t>Personal employability skills</w:t>
      </w:r>
      <w:bookmarkEnd w:id="11"/>
      <w:r w:rsidRPr="008B5434">
        <w:rPr>
          <w:color w:val="auto"/>
          <w:highlight w:val="white"/>
          <w:lang w:val="en-GB"/>
        </w:rPr>
        <w:t xml:space="preserve"> </w:t>
      </w:r>
    </w:p>
    <w:p w14:paraId="472ACF2E" w14:textId="3D074029" w:rsidR="000F320D" w:rsidRPr="008B5434" w:rsidRDefault="000F320D" w:rsidP="000F320D">
      <w:pPr>
        <w:jc w:val="center"/>
        <w:rPr>
          <w:highlight w:val="white"/>
          <w:lang w:val="en-GB"/>
        </w:rPr>
      </w:pPr>
      <w:r w:rsidRPr="008B5434">
        <w:rPr>
          <w:b/>
          <w:bCs/>
          <w:noProof/>
          <w:bdr w:val="single" w:sz="8" w:space="0" w:color="000000" w:frame="1"/>
          <w:shd w:val="clear" w:color="auto" w:fill="FFFFFF"/>
          <w:lang w:val="en-GB" w:eastAsia="en-GB"/>
        </w:rPr>
        <w:drawing>
          <wp:inline distT="0" distB="0" distL="0" distR="0" wp14:anchorId="492B240D" wp14:editId="2D7001F1">
            <wp:extent cx="4467225" cy="3228975"/>
            <wp:effectExtent l="0" t="0" r="9525" b="9525"/>
            <wp:docPr id="2" name="Picture 2" descr="https://lh4.googleusercontent.com/PaYvuyux6duoo0PT-jjQTMyjiQv6lCK2s-GfL225p5bcTP2zVTAlvOSXmZxwuPkf3D-gck5zRwjfbvAXQBVSoTEiWudMb9YI0vk9CU2kC-J4Zbs97pl6YaLHlq2VEAvoOO8pqS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aYvuyux6duoo0PT-jjQTMyjiQv6lCK2s-GfL225p5bcTP2zVTAlvOSXmZxwuPkf3D-gck5zRwjfbvAXQBVSoTEiWudMb9YI0vk9CU2kC-J4Zbs97pl6YaLHlq2VEAvoOO8pqSR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7225" cy="3228975"/>
                    </a:xfrm>
                    <a:prstGeom prst="rect">
                      <a:avLst/>
                    </a:prstGeom>
                    <a:noFill/>
                    <a:ln>
                      <a:noFill/>
                    </a:ln>
                  </pic:spPr>
                </pic:pic>
              </a:graphicData>
            </a:graphic>
          </wp:inline>
        </w:drawing>
      </w:r>
    </w:p>
    <w:p w14:paraId="50DE568C" w14:textId="2269C5C2" w:rsidR="000F320D" w:rsidRPr="008B5434" w:rsidRDefault="000F320D" w:rsidP="000F320D">
      <w:pPr>
        <w:rPr>
          <w:highlight w:val="white"/>
          <w:lang w:val="en-GB"/>
        </w:rPr>
      </w:pPr>
    </w:p>
    <w:p w14:paraId="052F6ACF" w14:textId="0A88BC6E" w:rsidR="000F320D" w:rsidRPr="008B5434" w:rsidRDefault="000F320D" w:rsidP="000F320D">
      <w:pPr>
        <w:spacing w:line="360" w:lineRule="auto"/>
        <w:jc w:val="center"/>
        <w:rPr>
          <w:rFonts w:ascii="Times New Roman" w:hAnsi="Times New Roman" w:cs="Times New Roman"/>
          <w:b/>
          <w:sz w:val="24"/>
          <w:szCs w:val="24"/>
          <w:highlight w:val="white"/>
          <w:lang w:val="en-GB"/>
        </w:rPr>
      </w:pPr>
      <w:r w:rsidRPr="008B5434">
        <w:rPr>
          <w:rFonts w:ascii="Times New Roman" w:hAnsi="Times New Roman" w:cs="Times New Roman"/>
          <w:b/>
          <w:sz w:val="24"/>
          <w:szCs w:val="24"/>
          <w:highlight w:val="white"/>
          <w:lang w:val="en-GB"/>
        </w:rPr>
        <w:t>Figure</w:t>
      </w:r>
      <w:r w:rsidR="00525D02" w:rsidRPr="008B5434">
        <w:rPr>
          <w:rFonts w:ascii="Times New Roman" w:hAnsi="Times New Roman" w:cs="Times New Roman"/>
          <w:b/>
          <w:sz w:val="24"/>
          <w:szCs w:val="24"/>
          <w:highlight w:val="white"/>
          <w:lang w:val="en-GB"/>
        </w:rPr>
        <w:t xml:space="preserve"> 2</w:t>
      </w:r>
      <w:r w:rsidRPr="008B5434">
        <w:rPr>
          <w:rFonts w:ascii="Times New Roman" w:hAnsi="Times New Roman" w:cs="Times New Roman"/>
          <w:b/>
          <w:sz w:val="24"/>
          <w:szCs w:val="24"/>
          <w:highlight w:val="white"/>
          <w:lang w:val="en-GB"/>
        </w:rPr>
        <w:t>: Key Employability skills</w:t>
      </w:r>
    </w:p>
    <w:p w14:paraId="07214AB7" w14:textId="71F75221" w:rsidR="000F320D" w:rsidRPr="008B5434" w:rsidRDefault="000F320D" w:rsidP="000F320D">
      <w:pPr>
        <w:spacing w:line="360" w:lineRule="auto"/>
        <w:jc w:val="center"/>
        <w:rPr>
          <w:rFonts w:ascii="Times New Roman" w:hAnsi="Times New Roman" w:cs="Times New Roman"/>
          <w:sz w:val="24"/>
          <w:szCs w:val="24"/>
          <w:highlight w:val="white"/>
          <w:lang w:val="en-GB"/>
        </w:rPr>
      </w:pPr>
      <w:r w:rsidRPr="008B5434">
        <w:rPr>
          <w:rFonts w:ascii="Times New Roman" w:hAnsi="Times New Roman" w:cs="Times New Roman"/>
          <w:sz w:val="24"/>
          <w:szCs w:val="24"/>
          <w:highlight w:val="white"/>
          <w:lang w:val="en-GB"/>
        </w:rPr>
        <w:t>(</w:t>
      </w:r>
      <w:r w:rsidR="00525D02" w:rsidRPr="008B5434">
        <w:rPr>
          <w:rFonts w:ascii="Times New Roman" w:hAnsi="Times New Roman" w:cs="Times New Roman"/>
          <w:sz w:val="24"/>
          <w:szCs w:val="24"/>
          <w:highlight w:val="white"/>
          <w:lang w:val="en-GB"/>
        </w:rPr>
        <w:t xml:space="preserve">Source: </w:t>
      </w:r>
      <w:r w:rsidRPr="008B5434">
        <w:rPr>
          <w:rFonts w:ascii="Times New Roman" w:hAnsi="Times New Roman" w:cs="Times New Roman"/>
          <w:sz w:val="24"/>
          <w:szCs w:val="24"/>
          <w:highlight w:val="white"/>
          <w:lang w:val="en-GB"/>
        </w:rPr>
        <w:t xml:space="preserve">Influenced by </w:t>
      </w:r>
      <w:r w:rsidRPr="008B5434">
        <w:rPr>
          <w:rFonts w:ascii="Times New Roman" w:eastAsia="Times New Roman" w:hAnsi="Times New Roman" w:cs="Times New Roman"/>
          <w:sz w:val="24"/>
          <w:szCs w:val="24"/>
          <w:highlight w:val="white"/>
          <w:lang w:val="en-GB"/>
        </w:rPr>
        <w:t xml:space="preserve">Thomas </w:t>
      </w:r>
      <w:r w:rsidRPr="008B5434">
        <w:rPr>
          <w:rFonts w:ascii="Times New Roman" w:eastAsia="Times New Roman" w:hAnsi="Times New Roman" w:cs="Times New Roman"/>
          <w:i/>
          <w:sz w:val="24"/>
          <w:szCs w:val="24"/>
          <w:highlight w:val="white"/>
          <w:lang w:val="en-GB"/>
        </w:rPr>
        <w:t>et al.</w:t>
      </w:r>
      <w:r w:rsidRPr="008B5434">
        <w:rPr>
          <w:rFonts w:ascii="Times New Roman" w:eastAsia="Times New Roman" w:hAnsi="Times New Roman" w:cs="Times New Roman"/>
          <w:sz w:val="24"/>
          <w:szCs w:val="24"/>
          <w:highlight w:val="white"/>
          <w:lang w:val="en-GB"/>
        </w:rPr>
        <w:t xml:space="preserve">  2016</w:t>
      </w:r>
      <w:r w:rsidRPr="008B5434">
        <w:rPr>
          <w:rFonts w:ascii="Times New Roman" w:hAnsi="Times New Roman" w:cs="Times New Roman"/>
          <w:sz w:val="24"/>
          <w:szCs w:val="24"/>
          <w:highlight w:val="white"/>
          <w:lang w:val="en-GB"/>
        </w:rPr>
        <w:t>)</w:t>
      </w:r>
    </w:p>
    <w:p w14:paraId="00000026" w14:textId="7B3B1CCF"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In a highly competitive environment, the need to inherit adequate skills and qualities has become a matter of key significance for future employability. Skills such as communication and IT are some amongst some basic necessities that employees look for in a describing candidate. Thomas </w:t>
      </w:r>
      <w:r w:rsidRPr="008B5434">
        <w:rPr>
          <w:rFonts w:ascii="Times New Roman" w:eastAsia="Times New Roman" w:hAnsi="Times New Roman" w:cs="Times New Roman"/>
          <w:i/>
          <w:sz w:val="24"/>
          <w:szCs w:val="24"/>
          <w:highlight w:val="white"/>
          <w:lang w:val="en-GB"/>
        </w:rPr>
        <w:t>et al.</w:t>
      </w:r>
      <w:r w:rsidRPr="008B5434">
        <w:rPr>
          <w:rFonts w:ascii="Times New Roman" w:eastAsia="Times New Roman" w:hAnsi="Times New Roman" w:cs="Times New Roman"/>
          <w:sz w:val="24"/>
          <w:szCs w:val="24"/>
          <w:highlight w:val="white"/>
          <w:lang w:val="en-GB"/>
        </w:rPr>
        <w:t xml:space="preserve">  (2016), has elaborate on the fact that graduate students are required to be motivated, confident  and interested in proper consideration of any jobs. As an </w:t>
      </w:r>
      <w:r w:rsidRPr="008B5434">
        <w:rPr>
          <w:rFonts w:ascii="Times New Roman" w:eastAsia="Times New Roman" w:hAnsi="Times New Roman" w:cs="Times New Roman"/>
          <w:sz w:val="24"/>
          <w:szCs w:val="24"/>
          <w:highlight w:val="white"/>
          <w:lang w:val="en-GB"/>
        </w:rPr>
        <w:lastRenderedPageBreak/>
        <w:t xml:space="preserve">individual I have always been slightly introverted. This quality of mine has hindered my skills of communicating </w:t>
      </w:r>
      <w:r w:rsidR="002D4031" w:rsidRPr="008B5434">
        <w:rPr>
          <w:rFonts w:ascii="Times New Roman" w:eastAsia="Times New Roman" w:hAnsi="Times New Roman" w:cs="Times New Roman"/>
          <w:sz w:val="24"/>
          <w:szCs w:val="24"/>
          <w:highlight w:val="white"/>
          <w:lang w:val="en-GB"/>
        </w:rPr>
        <w:t>and interacting</w:t>
      </w:r>
      <w:r w:rsidRPr="008B5434">
        <w:rPr>
          <w:rFonts w:ascii="Times New Roman" w:eastAsia="Times New Roman" w:hAnsi="Times New Roman" w:cs="Times New Roman"/>
          <w:sz w:val="24"/>
          <w:szCs w:val="24"/>
          <w:highlight w:val="white"/>
          <w:lang w:val="en-GB"/>
        </w:rPr>
        <w:t xml:space="preserve"> particularly in groups. However with time I have developed and improved my skills by participating in various group activities such as debates and seminars. </w:t>
      </w:r>
      <w:r w:rsidR="0087604C" w:rsidRPr="008B5434">
        <w:rPr>
          <w:rFonts w:ascii="Times New Roman" w:eastAsia="Times New Roman" w:hAnsi="Times New Roman" w:cs="Times New Roman"/>
          <w:sz w:val="24"/>
          <w:szCs w:val="24"/>
          <w:highlight w:val="white"/>
          <w:lang w:val="en-GB"/>
        </w:rPr>
        <w:t xml:space="preserve">I believe that in order to be effective, I need to manage ambiguity and be resilient in my approach. Also, development of analytic skills is crucial for critical judgement and logical reasoning in from factual knowledge gained (targetjobs.co.uk, 2020). </w:t>
      </w:r>
      <w:r w:rsidRPr="008B5434">
        <w:rPr>
          <w:rFonts w:ascii="Times New Roman" w:eastAsia="Times New Roman" w:hAnsi="Times New Roman" w:cs="Times New Roman"/>
          <w:sz w:val="24"/>
          <w:szCs w:val="24"/>
          <w:highlight w:val="white"/>
          <w:lang w:val="en-GB"/>
        </w:rPr>
        <w:t xml:space="preserve">Apart from this, I personally feel I acquire a good leadership quality. Taking part in debates and seminars have enabled me to work with varied groups of individuals inheriting different ideas and attitudes. This has helped me gain a better attitude to work in a group. Also working in a </w:t>
      </w:r>
      <w:r w:rsidR="002D4031" w:rsidRPr="008B5434">
        <w:rPr>
          <w:rFonts w:ascii="Times New Roman" w:eastAsia="Times New Roman" w:hAnsi="Times New Roman" w:cs="Times New Roman"/>
          <w:sz w:val="24"/>
          <w:szCs w:val="24"/>
          <w:highlight w:val="white"/>
          <w:lang w:val="en-GB"/>
        </w:rPr>
        <w:t>group and</w:t>
      </w:r>
      <w:r w:rsidRPr="008B5434">
        <w:rPr>
          <w:rFonts w:ascii="Times New Roman" w:eastAsia="Times New Roman" w:hAnsi="Times New Roman" w:cs="Times New Roman"/>
          <w:sz w:val="24"/>
          <w:szCs w:val="24"/>
          <w:highlight w:val="white"/>
          <w:lang w:val="en-GB"/>
        </w:rPr>
        <w:t xml:space="preserve"> being encountered with problems has helped me enhance my skill of problem solving which would cater great significance </w:t>
      </w:r>
      <w:r w:rsidR="002D4031" w:rsidRPr="008B5434">
        <w:rPr>
          <w:rFonts w:ascii="Times New Roman" w:eastAsia="Times New Roman" w:hAnsi="Times New Roman" w:cs="Times New Roman"/>
          <w:sz w:val="24"/>
          <w:szCs w:val="24"/>
          <w:highlight w:val="white"/>
          <w:lang w:val="en-GB"/>
        </w:rPr>
        <w:t>for future</w:t>
      </w:r>
      <w:r w:rsidRPr="008B5434">
        <w:rPr>
          <w:rFonts w:ascii="Times New Roman" w:eastAsia="Times New Roman" w:hAnsi="Times New Roman" w:cs="Times New Roman"/>
          <w:sz w:val="24"/>
          <w:szCs w:val="24"/>
          <w:highlight w:val="white"/>
          <w:lang w:val="en-GB"/>
        </w:rPr>
        <w:t xml:space="preserve"> employability.</w:t>
      </w:r>
    </w:p>
    <w:p w14:paraId="00000027" w14:textId="77777777" w:rsidR="00370184" w:rsidRPr="008B5434" w:rsidRDefault="008423B5" w:rsidP="00F53DFD">
      <w:pPr>
        <w:pStyle w:val="Heading1"/>
        <w:rPr>
          <w:color w:val="auto"/>
          <w:highlight w:val="white"/>
          <w:lang w:val="en-GB"/>
        </w:rPr>
      </w:pPr>
      <w:bookmarkStart w:id="12" w:name="_Toc47367360"/>
      <w:r w:rsidRPr="008B5434">
        <w:rPr>
          <w:color w:val="auto"/>
          <w:highlight w:val="white"/>
          <w:lang w:val="en-GB"/>
        </w:rPr>
        <w:t>Conclusion</w:t>
      </w:r>
      <w:bookmarkEnd w:id="12"/>
      <w:r w:rsidRPr="008B5434">
        <w:rPr>
          <w:color w:val="auto"/>
          <w:highlight w:val="white"/>
          <w:lang w:val="en-GB"/>
        </w:rPr>
        <w:t xml:space="preserve"> </w:t>
      </w:r>
    </w:p>
    <w:p w14:paraId="00000028" w14:textId="752FA3F4" w:rsidR="00370184" w:rsidRPr="008B5434" w:rsidRDefault="008423B5">
      <w:pPr>
        <w:spacing w:line="360" w:lineRule="auto"/>
        <w:jc w:val="both"/>
        <w:rPr>
          <w:rFonts w:ascii="Times New Roman" w:eastAsia="Times New Roman" w:hAnsi="Times New Roman" w:cs="Times New Roman"/>
          <w:sz w:val="24"/>
          <w:szCs w:val="24"/>
          <w:highlight w:val="white"/>
          <w:lang w:val="en-GB"/>
        </w:rPr>
      </w:pPr>
      <w:r w:rsidRPr="008B5434">
        <w:rPr>
          <w:rFonts w:ascii="Times New Roman" w:eastAsia="Times New Roman" w:hAnsi="Times New Roman" w:cs="Times New Roman"/>
          <w:sz w:val="24"/>
          <w:szCs w:val="24"/>
          <w:highlight w:val="white"/>
          <w:lang w:val="en-GB"/>
        </w:rPr>
        <w:t xml:space="preserve">This study has very effectively provided valuable insights regarding Employability.  In a highly competitive environment employers particularly seek candidates who acquire balanced and combined attributes. Merely being well qualified in recent times is not enough and a need for acquiring skills such as </w:t>
      </w:r>
      <w:r w:rsidR="002D4031" w:rsidRPr="008B5434">
        <w:rPr>
          <w:rFonts w:ascii="Times New Roman" w:eastAsia="Times New Roman" w:hAnsi="Times New Roman" w:cs="Times New Roman"/>
          <w:sz w:val="24"/>
          <w:szCs w:val="24"/>
          <w:highlight w:val="white"/>
          <w:lang w:val="en-GB"/>
        </w:rPr>
        <w:t>communication,</w:t>
      </w:r>
      <w:r w:rsidRPr="008B5434">
        <w:rPr>
          <w:rFonts w:ascii="Times New Roman" w:eastAsia="Times New Roman" w:hAnsi="Times New Roman" w:cs="Times New Roman"/>
          <w:sz w:val="24"/>
          <w:szCs w:val="24"/>
          <w:highlight w:val="white"/>
          <w:lang w:val="en-GB"/>
        </w:rPr>
        <w:t xml:space="preserve"> IT and problem solving has garnered great importance. In respect to this context of employability, four online articles have been carefully selected and assessed. Various challenges have also been demonstrated that are being actively arising in context to employability. Overall this report has presented a wide range of knowledge for learners to develop personal skills and qualities.</w:t>
      </w:r>
    </w:p>
    <w:p w14:paraId="00000029" w14:textId="77777777" w:rsidR="00370184" w:rsidRPr="008B5434" w:rsidRDefault="008423B5">
      <w:pPr>
        <w:spacing w:line="360" w:lineRule="auto"/>
        <w:jc w:val="both"/>
        <w:rPr>
          <w:rFonts w:ascii="Times New Roman" w:eastAsia="Times New Roman" w:hAnsi="Times New Roman" w:cs="Times New Roman"/>
          <w:b/>
          <w:sz w:val="24"/>
          <w:szCs w:val="24"/>
          <w:highlight w:val="white"/>
          <w:lang w:val="en-GB"/>
        </w:rPr>
      </w:pPr>
      <w:r w:rsidRPr="008B5434">
        <w:rPr>
          <w:lang w:val="en-GB"/>
        </w:rPr>
        <w:br w:type="page"/>
      </w:r>
    </w:p>
    <w:p w14:paraId="0000002A" w14:textId="77777777" w:rsidR="00370184" w:rsidRPr="008B5434" w:rsidRDefault="008423B5" w:rsidP="00F53DFD">
      <w:pPr>
        <w:pStyle w:val="Heading1"/>
        <w:rPr>
          <w:color w:val="auto"/>
          <w:highlight w:val="white"/>
          <w:lang w:val="en-GB"/>
        </w:rPr>
      </w:pPr>
      <w:bookmarkStart w:id="13" w:name="_Toc47367361"/>
      <w:r w:rsidRPr="008B5434">
        <w:rPr>
          <w:color w:val="auto"/>
          <w:highlight w:val="white"/>
          <w:lang w:val="en-GB"/>
        </w:rPr>
        <w:lastRenderedPageBreak/>
        <w:t>References</w:t>
      </w:r>
      <w:bookmarkEnd w:id="13"/>
    </w:p>
    <w:p w14:paraId="06179B91" w14:textId="77777777" w:rsidR="00A86AB8" w:rsidRPr="008B5434" w:rsidRDefault="00A86AB8" w:rsidP="002D4031">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Bell, S.T., Brown, S.G., </w:t>
      </w:r>
      <w:proofErr w:type="spellStart"/>
      <w:r w:rsidRPr="008B5434">
        <w:rPr>
          <w:rFonts w:ascii="Times New Roman" w:hAnsi="Times New Roman" w:cs="Times New Roman"/>
          <w:sz w:val="24"/>
          <w:szCs w:val="24"/>
        </w:rPr>
        <w:t>Colaneri</w:t>
      </w:r>
      <w:proofErr w:type="spellEnd"/>
      <w:r w:rsidRPr="008B5434">
        <w:rPr>
          <w:rFonts w:ascii="Times New Roman" w:hAnsi="Times New Roman" w:cs="Times New Roman"/>
          <w:sz w:val="24"/>
          <w:szCs w:val="24"/>
        </w:rPr>
        <w:t>, A. and Outland, N., (2018). Team composition and the ABCs of teamwork. American Psychologist, 73(4), p.349.</w:t>
      </w:r>
    </w:p>
    <w:p w14:paraId="52B7CDB6" w14:textId="77777777" w:rsidR="00A86AB8" w:rsidRPr="008B5434" w:rsidRDefault="00A86AB8" w:rsidP="002D4031">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career-advice.jobs.ac.uk (2019), </w:t>
      </w:r>
      <w:r w:rsidRPr="008B5434">
        <w:rPr>
          <w:rFonts w:ascii="Times New Roman" w:hAnsi="Times New Roman" w:cs="Times New Roman"/>
          <w:i/>
          <w:sz w:val="24"/>
          <w:szCs w:val="24"/>
        </w:rPr>
        <w:t>Employability: What Are Employers Looking For?</w:t>
      </w:r>
      <w:r w:rsidRPr="008B5434">
        <w:rPr>
          <w:rFonts w:ascii="Times New Roman" w:hAnsi="Times New Roman" w:cs="Times New Roman"/>
          <w:sz w:val="24"/>
          <w:szCs w:val="24"/>
        </w:rPr>
        <w:t xml:space="preserve"> Available at. </w:t>
      </w:r>
      <w:r w:rsidRPr="008B5434">
        <w:rPr>
          <w:rFonts w:ascii="Times New Roman" w:hAnsi="Times New Roman" w:cs="Times New Roman"/>
          <w:spacing w:val="3"/>
          <w:sz w:val="24"/>
          <w:szCs w:val="24"/>
          <w:shd w:val="clear" w:color="auto" w:fill="FFFFFF"/>
        </w:rPr>
        <w:t>https://career-advice.jobs.ac.uk/career-development/employability-what-are-employers-looking-for/</w:t>
      </w:r>
      <w:r w:rsidRPr="008B5434">
        <w:rPr>
          <w:rFonts w:ascii="Times New Roman" w:hAnsi="Times New Roman" w:cs="Times New Roman"/>
          <w:sz w:val="24"/>
          <w:szCs w:val="24"/>
        </w:rPr>
        <w:t xml:space="preserve"> [Accessed on 27 July 2020]</w:t>
      </w:r>
    </w:p>
    <w:p w14:paraId="705B9642" w14:textId="77777777" w:rsidR="00A86AB8" w:rsidRPr="008B5434" w:rsidRDefault="00A86AB8" w:rsidP="002D4031">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Crisp, R. and Powell, R., (2017). Young people and UK </w:t>
      </w:r>
      <w:proofErr w:type="spellStart"/>
      <w:r w:rsidRPr="008B5434">
        <w:rPr>
          <w:rFonts w:ascii="Times New Roman" w:hAnsi="Times New Roman" w:cs="Times New Roman"/>
          <w:sz w:val="24"/>
          <w:szCs w:val="24"/>
        </w:rPr>
        <w:t>labour</w:t>
      </w:r>
      <w:proofErr w:type="spellEnd"/>
      <w:r w:rsidRPr="008B5434">
        <w:rPr>
          <w:rFonts w:ascii="Times New Roman" w:hAnsi="Times New Roman" w:cs="Times New Roman"/>
          <w:sz w:val="24"/>
          <w:szCs w:val="24"/>
        </w:rPr>
        <w:t xml:space="preserve"> market policy: A critique of ‘</w:t>
      </w:r>
      <w:proofErr w:type="spellStart"/>
      <w:r w:rsidRPr="008B5434">
        <w:rPr>
          <w:rFonts w:ascii="Times New Roman" w:hAnsi="Times New Roman" w:cs="Times New Roman"/>
          <w:sz w:val="24"/>
          <w:szCs w:val="24"/>
        </w:rPr>
        <w:t>employability’as</w:t>
      </w:r>
      <w:proofErr w:type="spellEnd"/>
      <w:r w:rsidRPr="008B5434">
        <w:rPr>
          <w:rFonts w:ascii="Times New Roman" w:hAnsi="Times New Roman" w:cs="Times New Roman"/>
          <w:sz w:val="24"/>
          <w:szCs w:val="24"/>
        </w:rPr>
        <w:t xml:space="preserve"> a tool for understanding youth unemployment. Urban studies, 54(8), pp.1784-1807.</w:t>
      </w:r>
    </w:p>
    <w:p w14:paraId="04A04556" w14:textId="77777777" w:rsidR="00A86AB8" w:rsidRPr="008B5434" w:rsidRDefault="00A86AB8" w:rsidP="002D4031">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Huang, R. and Turner, R., (2018). International experience, universities support and graduate employability–perceptions of Chinese international students studying in UK universities. Journal of Education and Work, 31(2), pp.175-189.</w:t>
      </w:r>
    </w:p>
    <w:p w14:paraId="1390A253" w14:textId="77777777" w:rsidR="00A86AB8" w:rsidRPr="008B5434" w:rsidRDefault="00A86AB8" w:rsidP="002D4031">
      <w:pPr>
        <w:spacing w:line="360" w:lineRule="auto"/>
        <w:jc w:val="both"/>
        <w:rPr>
          <w:rFonts w:ascii="Times New Roman" w:hAnsi="Times New Roman" w:cs="Times New Roman"/>
          <w:sz w:val="24"/>
          <w:szCs w:val="24"/>
        </w:rPr>
      </w:pPr>
      <w:proofErr w:type="spellStart"/>
      <w:r w:rsidRPr="008B5434">
        <w:rPr>
          <w:rFonts w:ascii="Times New Roman" w:hAnsi="Times New Roman" w:cs="Times New Roman"/>
          <w:sz w:val="24"/>
          <w:szCs w:val="24"/>
        </w:rPr>
        <w:t>Minocha</w:t>
      </w:r>
      <w:proofErr w:type="spellEnd"/>
      <w:r w:rsidRPr="008B5434">
        <w:rPr>
          <w:rFonts w:ascii="Times New Roman" w:hAnsi="Times New Roman" w:cs="Times New Roman"/>
          <w:sz w:val="24"/>
          <w:szCs w:val="24"/>
        </w:rPr>
        <w:t>, S., Hristov, D. and Reynolds, M., (2017). From graduate employability to employment: policy and practice in UK higher education. International Journal of Training and Development, 21(3), pp.235-248.</w:t>
      </w:r>
    </w:p>
    <w:p w14:paraId="2EB018D4" w14:textId="77777777" w:rsidR="00A86AB8" w:rsidRPr="008B5434" w:rsidRDefault="00A86AB8" w:rsidP="00D34BD7">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skillsyouneed.com, (2020). </w:t>
      </w:r>
      <w:r w:rsidRPr="008B5434">
        <w:rPr>
          <w:rFonts w:ascii="Times New Roman" w:hAnsi="Times New Roman" w:cs="Times New Roman"/>
          <w:i/>
          <w:sz w:val="24"/>
          <w:szCs w:val="24"/>
        </w:rPr>
        <w:t xml:space="preserve">About employability skills: the skills you need to get a job. </w:t>
      </w:r>
      <w:r w:rsidRPr="008B5434">
        <w:rPr>
          <w:rFonts w:ascii="Times New Roman" w:hAnsi="Times New Roman" w:cs="Times New Roman"/>
          <w:sz w:val="24"/>
          <w:szCs w:val="24"/>
        </w:rPr>
        <w:t xml:space="preserve">Available at: </w:t>
      </w:r>
      <w:hyperlink r:id="rId9" w:history="1">
        <w:r w:rsidRPr="008B5434">
          <w:rPr>
            <w:rFonts w:ascii="Times New Roman" w:hAnsi="Times New Roman" w:cs="Times New Roman"/>
            <w:sz w:val="24"/>
            <w:szCs w:val="24"/>
          </w:rPr>
          <w:t>https://www.skillsyouneed.com/general/employability-skills.html</w:t>
        </w:r>
      </w:hyperlink>
      <w:r w:rsidRPr="008B5434">
        <w:rPr>
          <w:rFonts w:ascii="Times New Roman" w:hAnsi="Times New Roman" w:cs="Times New Roman"/>
          <w:sz w:val="24"/>
          <w:szCs w:val="24"/>
        </w:rPr>
        <w:t xml:space="preserve"> [Accessed on 1 July 2020]</w:t>
      </w:r>
    </w:p>
    <w:p w14:paraId="34B54C37" w14:textId="77777777" w:rsidR="00A86AB8" w:rsidRPr="008B5434" w:rsidRDefault="00A86AB8" w:rsidP="002D4031">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statista.com (2019), </w:t>
      </w:r>
      <w:r w:rsidRPr="008B5434">
        <w:rPr>
          <w:rFonts w:ascii="Times New Roman" w:hAnsi="Times New Roman" w:cs="Times New Roman"/>
          <w:i/>
          <w:sz w:val="24"/>
          <w:szCs w:val="24"/>
        </w:rPr>
        <w:t>Unemployment rate in the United Kingdom (UK) from 1999 to 2019.</w:t>
      </w:r>
      <w:r w:rsidRPr="008B5434">
        <w:rPr>
          <w:rFonts w:ascii="Times New Roman" w:hAnsi="Times New Roman" w:cs="Times New Roman"/>
          <w:sz w:val="24"/>
          <w:szCs w:val="24"/>
        </w:rPr>
        <w:t xml:space="preserve"> Available at. https://www.statista.com/statistics/263709/unemployment-rate-in-the-united-kingdom/ [Accessed on 30 July 2020]</w:t>
      </w:r>
    </w:p>
    <w:p w14:paraId="2A39B399" w14:textId="77777777" w:rsidR="00A86AB8" w:rsidRPr="008B5434" w:rsidRDefault="00A86AB8" w:rsidP="00D34BD7">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targetjobs.co.uk, (2020). </w:t>
      </w:r>
      <w:r w:rsidRPr="008B5434">
        <w:rPr>
          <w:rFonts w:ascii="Times New Roman" w:hAnsi="Times New Roman" w:cs="Times New Roman"/>
          <w:i/>
          <w:sz w:val="24"/>
          <w:szCs w:val="24"/>
        </w:rPr>
        <w:t xml:space="preserve">About what are the top 10 skills that’ll get you a job when you graduate. </w:t>
      </w:r>
      <w:r w:rsidRPr="008B5434">
        <w:rPr>
          <w:rFonts w:ascii="Times New Roman" w:hAnsi="Times New Roman" w:cs="Times New Roman"/>
          <w:sz w:val="24"/>
          <w:szCs w:val="24"/>
        </w:rPr>
        <w:t xml:space="preserve">Available at: </w:t>
      </w:r>
      <w:r w:rsidRPr="008B5434">
        <w:rPr>
          <w:rFonts w:ascii="Times New Roman" w:hAnsi="Times New Roman" w:cs="Times New Roman"/>
          <w:i/>
          <w:sz w:val="24"/>
          <w:szCs w:val="24"/>
        </w:rPr>
        <w:t xml:space="preserve"> </w:t>
      </w:r>
      <w:hyperlink r:id="rId10" w:history="1">
        <w:r w:rsidRPr="008B5434">
          <w:rPr>
            <w:rFonts w:ascii="Times New Roman" w:hAnsi="Times New Roman" w:cs="Times New Roman"/>
            <w:sz w:val="24"/>
            <w:szCs w:val="24"/>
          </w:rPr>
          <w:t>https://targetjobs.co.uk/careers-advice/career-planning/273051-the-top-10-skills-thatll-get-you-a-job-when-you-graduate</w:t>
        </w:r>
      </w:hyperlink>
      <w:r w:rsidRPr="008B5434">
        <w:rPr>
          <w:rFonts w:ascii="Times New Roman" w:hAnsi="Times New Roman" w:cs="Times New Roman"/>
          <w:sz w:val="24"/>
          <w:szCs w:val="24"/>
        </w:rPr>
        <w:t xml:space="preserve"> [Accessed on 2 June]</w:t>
      </w:r>
    </w:p>
    <w:p w14:paraId="02ABB15A" w14:textId="77777777" w:rsidR="00A86AB8" w:rsidRPr="008B5434" w:rsidRDefault="00A86AB8" w:rsidP="002D4031">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theguardian.com (2017), </w:t>
      </w:r>
      <w:r w:rsidRPr="008B5434">
        <w:rPr>
          <w:rFonts w:ascii="Times New Roman" w:hAnsi="Times New Roman" w:cs="Times New Roman"/>
          <w:i/>
          <w:sz w:val="24"/>
          <w:szCs w:val="24"/>
        </w:rPr>
        <w:t>Almost half of all young people in England go on to higher education</w:t>
      </w:r>
      <w:r w:rsidRPr="008B5434">
        <w:rPr>
          <w:rFonts w:ascii="Times New Roman" w:hAnsi="Times New Roman" w:cs="Times New Roman"/>
          <w:sz w:val="24"/>
          <w:szCs w:val="24"/>
        </w:rPr>
        <w:t>. Available at. https://www.theguardian.com/education/2017/sep/28/almost-half-of-all-young-people-in-england-go-on-to-higher-education [Accessed on 28 July 2020]</w:t>
      </w:r>
    </w:p>
    <w:p w14:paraId="0FBF8917" w14:textId="77777777" w:rsidR="00A86AB8" w:rsidRPr="008B5434" w:rsidRDefault="00A86AB8" w:rsidP="002D4031">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Thomas, A., Piquette, C. and McMaster, D., (2016). English communication skills for employability: the perspectives of employers in Bahrain. Learning and Teaching in Higher Education: Gulf Perspectives, 13(1).</w:t>
      </w:r>
    </w:p>
    <w:p w14:paraId="3FB1B3D6" w14:textId="7AF6C65E" w:rsidR="002D4031" w:rsidRPr="008B5434" w:rsidRDefault="00A86AB8">
      <w:pPr>
        <w:spacing w:line="360" w:lineRule="auto"/>
        <w:jc w:val="both"/>
        <w:rPr>
          <w:rFonts w:ascii="Times New Roman" w:hAnsi="Times New Roman" w:cs="Times New Roman"/>
          <w:sz w:val="24"/>
          <w:szCs w:val="24"/>
        </w:rPr>
      </w:pPr>
      <w:r w:rsidRPr="008B5434">
        <w:rPr>
          <w:rFonts w:ascii="Times New Roman" w:hAnsi="Times New Roman" w:cs="Times New Roman"/>
          <w:sz w:val="24"/>
          <w:szCs w:val="24"/>
        </w:rPr>
        <w:t xml:space="preserve">universitiesuk.ac.uk (2020), </w:t>
      </w:r>
      <w:r w:rsidRPr="008B5434">
        <w:rPr>
          <w:rFonts w:ascii="Times New Roman" w:hAnsi="Times New Roman" w:cs="Times New Roman"/>
          <w:i/>
          <w:sz w:val="24"/>
          <w:szCs w:val="24"/>
        </w:rPr>
        <w:t>Supporting International Graduate Employability.</w:t>
      </w:r>
      <w:r w:rsidRPr="008B5434">
        <w:rPr>
          <w:rFonts w:ascii="Times New Roman" w:hAnsi="Times New Roman" w:cs="Times New Roman"/>
          <w:sz w:val="24"/>
          <w:szCs w:val="24"/>
        </w:rPr>
        <w:t xml:space="preserve"> Available at. https://www.universitiesuk.ac.uk/policy-and-analysis/reports/Documents/2020/Supporting-international-graduate-employability.pdf [Accessed on 29 July 2020]</w:t>
      </w:r>
    </w:p>
    <w:sectPr w:rsidR="002D4031" w:rsidRPr="008B5434" w:rsidSect="00525D02">
      <w:footerReference w:type="default" r:id="rId1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C8DC16" w14:textId="77777777" w:rsidR="00513085" w:rsidRDefault="00513085" w:rsidP="00525D02">
      <w:pPr>
        <w:spacing w:line="240" w:lineRule="auto"/>
      </w:pPr>
      <w:r>
        <w:separator/>
      </w:r>
    </w:p>
  </w:endnote>
  <w:endnote w:type="continuationSeparator" w:id="0">
    <w:p w14:paraId="12CBBF86" w14:textId="77777777" w:rsidR="00513085" w:rsidRDefault="00513085" w:rsidP="00525D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0804094"/>
      <w:docPartObj>
        <w:docPartGallery w:val="Page Numbers (Bottom of Page)"/>
        <w:docPartUnique/>
      </w:docPartObj>
    </w:sdtPr>
    <w:sdtEndPr>
      <w:rPr>
        <w:noProof/>
      </w:rPr>
    </w:sdtEndPr>
    <w:sdtContent>
      <w:p w14:paraId="157BA54F" w14:textId="598A5D14" w:rsidR="00D34BD7" w:rsidRDefault="00D34BD7">
        <w:pPr>
          <w:pStyle w:val="Footer"/>
          <w:jc w:val="right"/>
        </w:pPr>
        <w:r>
          <w:fldChar w:fldCharType="begin"/>
        </w:r>
        <w:r>
          <w:instrText xml:space="preserve"> PAGE   \* MERGEFORMAT </w:instrText>
        </w:r>
        <w:r>
          <w:fldChar w:fldCharType="separate"/>
        </w:r>
        <w:r w:rsidR="00F11FF2">
          <w:rPr>
            <w:noProof/>
          </w:rPr>
          <w:t>2</w:t>
        </w:r>
        <w:r>
          <w:rPr>
            <w:noProof/>
          </w:rPr>
          <w:fldChar w:fldCharType="end"/>
        </w:r>
      </w:p>
    </w:sdtContent>
  </w:sdt>
  <w:p w14:paraId="2F46973E" w14:textId="77777777" w:rsidR="00D34BD7" w:rsidRDefault="00D34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3D80CE" w14:textId="77777777" w:rsidR="00513085" w:rsidRDefault="00513085" w:rsidP="00525D02">
      <w:pPr>
        <w:spacing w:line="240" w:lineRule="auto"/>
      </w:pPr>
      <w:r>
        <w:separator/>
      </w:r>
    </w:p>
  </w:footnote>
  <w:footnote w:type="continuationSeparator" w:id="0">
    <w:p w14:paraId="2A5096FB" w14:textId="77777777" w:rsidR="00513085" w:rsidRDefault="00513085" w:rsidP="00525D0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0184"/>
    <w:rsid w:val="000F320D"/>
    <w:rsid w:val="001C1B6C"/>
    <w:rsid w:val="002D4031"/>
    <w:rsid w:val="00370184"/>
    <w:rsid w:val="00513085"/>
    <w:rsid w:val="00525D02"/>
    <w:rsid w:val="00671609"/>
    <w:rsid w:val="008423B5"/>
    <w:rsid w:val="0087604C"/>
    <w:rsid w:val="008B5434"/>
    <w:rsid w:val="00A86AB8"/>
    <w:rsid w:val="00BF48AB"/>
    <w:rsid w:val="00D34BD7"/>
    <w:rsid w:val="00F11FF2"/>
    <w:rsid w:val="00F53D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8A45BE1-0752-8A41-8E20-6E85251BA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53DFD"/>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rsid w:val="00F53DFD"/>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D403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4031"/>
    <w:rPr>
      <w:rFonts w:ascii="Segoe UI" w:hAnsi="Segoe UI" w:cs="Segoe UI"/>
      <w:sz w:val="18"/>
      <w:szCs w:val="18"/>
    </w:rPr>
  </w:style>
  <w:style w:type="paragraph" w:styleId="TOCHeading">
    <w:name w:val="TOC Heading"/>
    <w:basedOn w:val="Heading1"/>
    <w:next w:val="Normal"/>
    <w:uiPriority w:val="39"/>
    <w:unhideWhenUsed/>
    <w:qFormat/>
    <w:rsid w:val="00F53DFD"/>
    <w:pPr>
      <w:spacing w:before="240" w:after="0" w:line="259" w:lineRule="auto"/>
      <w:jc w:val="left"/>
      <w:outlineLvl w:val="9"/>
    </w:pPr>
    <w:rPr>
      <w:rFonts w:asciiTheme="majorHAnsi" w:eastAsiaTheme="majorEastAsia" w:hAnsiTheme="majorHAnsi" w:cstheme="majorBidi"/>
      <w:b w:val="0"/>
      <w:color w:val="365F91" w:themeColor="accent1" w:themeShade="BF"/>
      <w:szCs w:val="32"/>
    </w:rPr>
  </w:style>
  <w:style w:type="paragraph" w:styleId="TOC1">
    <w:name w:val="toc 1"/>
    <w:basedOn w:val="Normal"/>
    <w:next w:val="Normal"/>
    <w:autoRedefine/>
    <w:uiPriority w:val="39"/>
    <w:unhideWhenUsed/>
    <w:rsid w:val="00F53DFD"/>
    <w:pPr>
      <w:spacing w:after="100"/>
    </w:pPr>
  </w:style>
  <w:style w:type="paragraph" w:styleId="TOC2">
    <w:name w:val="toc 2"/>
    <w:basedOn w:val="Normal"/>
    <w:next w:val="Normal"/>
    <w:autoRedefine/>
    <w:uiPriority w:val="39"/>
    <w:unhideWhenUsed/>
    <w:rsid w:val="00F53DFD"/>
    <w:pPr>
      <w:spacing w:after="100"/>
      <w:ind w:left="220"/>
    </w:pPr>
  </w:style>
  <w:style w:type="character" w:styleId="Hyperlink">
    <w:name w:val="Hyperlink"/>
    <w:basedOn w:val="DefaultParagraphFont"/>
    <w:uiPriority w:val="99"/>
    <w:unhideWhenUsed/>
    <w:rsid w:val="00F53DFD"/>
    <w:rPr>
      <w:color w:val="0000FF" w:themeColor="hyperlink"/>
      <w:u w:val="single"/>
    </w:rPr>
  </w:style>
  <w:style w:type="paragraph" w:styleId="Header">
    <w:name w:val="header"/>
    <w:basedOn w:val="Normal"/>
    <w:link w:val="HeaderChar"/>
    <w:uiPriority w:val="99"/>
    <w:unhideWhenUsed/>
    <w:rsid w:val="00525D02"/>
    <w:pPr>
      <w:tabs>
        <w:tab w:val="center" w:pos="4680"/>
        <w:tab w:val="right" w:pos="9360"/>
      </w:tabs>
      <w:spacing w:line="240" w:lineRule="auto"/>
    </w:pPr>
  </w:style>
  <w:style w:type="character" w:customStyle="1" w:styleId="HeaderChar">
    <w:name w:val="Header Char"/>
    <w:basedOn w:val="DefaultParagraphFont"/>
    <w:link w:val="Header"/>
    <w:uiPriority w:val="99"/>
    <w:rsid w:val="00525D02"/>
  </w:style>
  <w:style w:type="paragraph" w:styleId="Footer">
    <w:name w:val="footer"/>
    <w:basedOn w:val="Normal"/>
    <w:link w:val="FooterChar"/>
    <w:uiPriority w:val="99"/>
    <w:unhideWhenUsed/>
    <w:rsid w:val="00525D02"/>
    <w:pPr>
      <w:tabs>
        <w:tab w:val="center" w:pos="4680"/>
        <w:tab w:val="right" w:pos="9360"/>
      </w:tabs>
      <w:spacing w:line="240" w:lineRule="auto"/>
    </w:pPr>
  </w:style>
  <w:style w:type="character" w:customStyle="1" w:styleId="FooterChar">
    <w:name w:val="Footer Char"/>
    <w:basedOn w:val="DefaultParagraphFont"/>
    <w:link w:val="Footer"/>
    <w:uiPriority w:val="99"/>
    <w:rsid w:val="00525D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6537562">
      <w:bodyDiv w:val="1"/>
      <w:marLeft w:val="0"/>
      <w:marRight w:val="0"/>
      <w:marTop w:val="0"/>
      <w:marBottom w:val="0"/>
      <w:divBdr>
        <w:top w:val="none" w:sz="0" w:space="0" w:color="auto"/>
        <w:left w:val="none" w:sz="0" w:space="0" w:color="auto"/>
        <w:bottom w:val="none" w:sz="0" w:space="0" w:color="auto"/>
        <w:right w:val="none" w:sz="0" w:space="0" w:color="auto"/>
      </w:divBdr>
    </w:div>
    <w:div w:id="15974003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targetjobs.co.uk/careers-advice/career-planning/273051-the-top-10-skills-thatll-get-you-a-job-when-you-graduate" TargetMode="External"/><Relationship Id="rId4" Type="http://schemas.openxmlformats.org/officeDocument/2006/relationships/webSettings" Target="webSettings.xml"/><Relationship Id="rId9" Type="http://schemas.openxmlformats.org/officeDocument/2006/relationships/hyperlink" Target="https://www.skillsyouneed.com/general/employability-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5AD51-5442-4D81-B5C0-2ED0EF743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Colby College</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13</cp:revision>
  <dcterms:created xsi:type="dcterms:W3CDTF">2020-08-03T11:34:00Z</dcterms:created>
  <dcterms:modified xsi:type="dcterms:W3CDTF">2020-08-13T09:13:00Z</dcterms:modified>
</cp:coreProperties>
</file>