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39F" w:rsidRDefault="0041339F" w:rsidP="0041339F">
      <w:pPr>
        <w:pStyle w:val="Title"/>
        <w:jc w:val="center"/>
        <w:rPr>
          <w:rFonts w:ascii="Times New Roman" w:hAnsi="Times New Roman" w:cs="Times New Roman"/>
          <w:color w:val="auto"/>
        </w:rPr>
      </w:pPr>
    </w:p>
    <w:p w:rsidR="0041339F" w:rsidRPr="0041339F" w:rsidRDefault="0041339F" w:rsidP="00BE2266">
      <w:pPr>
        <w:pStyle w:val="Title"/>
        <w:rPr>
          <w:rFonts w:ascii="Times New Roman" w:hAnsi="Times New Roman" w:cs="Times New Roman"/>
          <w:b/>
          <w:color w:val="auto"/>
        </w:rPr>
      </w:pPr>
    </w:p>
    <w:p w:rsidR="0041339F" w:rsidRPr="0041339F" w:rsidRDefault="0041339F" w:rsidP="0041339F">
      <w:pPr>
        <w:pStyle w:val="Title"/>
        <w:jc w:val="center"/>
        <w:rPr>
          <w:rFonts w:ascii="Times New Roman" w:hAnsi="Times New Roman" w:cs="Times New Roman"/>
          <w:b/>
          <w:color w:val="auto"/>
        </w:rPr>
      </w:pPr>
    </w:p>
    <w:p w:rsidR="0041339F" w:rsidRPr="0041339F" w:rsidRDefault="0041339F" w:rsidP="0041339F">
      <w:pPr>
        <w:pStyle w:val="Title"/>
        <w:jc w:val="center"/>
        <w:rPr>
          <w:rFonts w:ascii="Times New Roman" w:hAnsi="Times New Roman" w:cs="Times New Roman"/>
          <w:b/>
          <w:color w:val="auto"/>
        </w:rPr>
      </w:pPr>
    </w:p>
    <w:p w:rsidR="00BE2266" w:rsidRDefault="0041339F" w:rsidP="0041339F">
      <w:pPr>
        <w:pStyle w:val="Title"/>
        <w:jc w:val="center"/>
        <w:rPr>
          <w:rFonts w:ascii="Times New Roman" w:hAnsi="Times New Roman" w:cs="Times New Roman"/>
          <w:b/>
          <w:color w:val="auto"/>
          <w:sz w:val="56"/>
          <w:szCs w:val="56"/>
        </w:rPr>
      </w:pPr>
      <w:r w:rsidRPr="00BE2266">
        <w:rPr>
          <w:rFonts w:ascii="Times New Roman" w:hAnsi="Times New Roman" w:cs="Times New Roman"/>
          <w:b/>
          <w:color w:val="auto"/>
          <w:sz w:val="56"/>
          <w:szCs w:val="56"/>
        </w:rPr>
        <w:t>Academic and Employability Skills</w:t>
      </w:r>
    </w:p>
    <w:p w:rsidR="00BE2266" w:rsidRDefault="00BE2266" w:rsidP="00BE2266">
      <w:pPr>
        <w:pStyle w:val="Title"/>
        <w:rPr>
          <w:rFonts w:ascii="Times New Roman" w:eastAsiaTheme="minorHAnsi" w:hAnsi="Times New Roman" w:cstheme="minorBidi"/>
          <w:color w:val="auto"/>
          <w:spacing w:val="0"/>
          <w:kern w:val="0"/>
          <w:sz w:val="28"/>
          <w:szCs w:val="28"/>
        </w:rPr>
      </w:pPr>
    </w:p>
    <w:p w:rsidR="00BE2266" w:rsidRDefault="00BE2266" w:rsidP="00BE2266"/>
    <w:p w:rsidR="00BE2266" w:rsidRDefault="00BE2266" w:rsidP="00BE2266"/>
    <w:p w:rsidR="00BE2266" w:rsidRPr="00BE2266" w:rsidRDefault="00BE2266" w:rsidP="00BE2266">
      <w:pPr>
        <w:rPr>
          <w:b/>
          <w:sz w:val="32"/>
          <w:szCs w:val="32"/>
        </w:rPr>
      </w:pPr>
      <w:proofErr w:type="gramStart"/>
      <w:r w:rsidRPr="00BE2266">
        <w:rPr>
          <w:b/>
          <w:sz w:val="32"/>
          <w:szCs w:val="32"/>
        </w:rPr>
        <w:t>Name :</w:t>
      </w:r>
      <w:proofErr w:type="gramEnd"/>
      <w:r w:rsidRPr="00BE2266">
        <w:rPr>
          <w:b/>
          <w:sz w:val="32"/>
          <w:szCs w:val="32"/>
        </w:rPr>
        <w:t xml:space="preserve"> </w:t>
      </w:r>
      <w:proofErr w:type="spellStart"/>
      <w:r w:rsidRPr="00BE2266">
        <w:rPr>
          <w:b/>
          <w:sz w:val="32"/>
          <w:szCs w:val="32"/>
        </w:rPr>
        <w:t>Munteanu</w:t>
      </w:r>
      <w:proofErr w:type="spellEnd"/>
      <w:r w:rsidRPr="00BE2266">
        <w:rPr>
          <w:b/>
          <w:sz w:val="32"/>
          <w:szCs w:val="32"/>
        </w:rPr>
        <w:t xml:space="preserve"> Larisa Gabriela</w:t>
      </w:r>
    </w:p>
    <w:p w:rsidR="00BE2266" w:rsidRPr="00BE2266" w:rsidRDefault="00BE2266" w:rsidP="00BE2266">
      <w:pPr>
        <w:rPr>
          <w:b/>
          <w:sz w:val="32"/>
          <w:szCs w:val="32"/>
        </w:rPr>
      </w:pPr>
      <w:r w:rsidRPr="00BE2266">
        <w:rPr>
          <w:b/>
          <w:sz w:val="32"/>
          <w:szCs w:val="32"/>
        </w:rPr>
        <w:t xml:space="preserve">Student </w:t>
      </w:r>
      <w:proofErr w:type="gramStart"/>
      <w:r w:rsidRPr="00BE2266">
        <w:rPr>
          <w:b/>
          <w:sz w:val="32"/>
          <w:szCs w:val="32"/>
        </w:rPr>
        <w:t>ID :</w:t>
      </w:r>
      <w:proofErr w:type="gramEnd"/>
      <w:r w:rsidRPr="00BE2266">
        <w:rPr>
          <w:b/>
          <w:sz w:val="32"/>
          <w:szCs w:val="32"/>
        </w:rPr>
        <w:t xml:space="preserve"> 1814624</w:t>
      </w:r>
    </w:p>
    <w:p w:rsidR="00BE2266" w:rsidRPr="00BE2266" w:rsidRDefault="00BE2266" w:rsidP="00BE2266">
      <w:pPr>
        <w:rPr>
          <w:b/>
          <w:sz w:val="32"/>
          <w:szCs w:val="32"/>
        </w:rPr>
      </w:pPr>
      <w:r w:rsidRPr="00BE2266">
        <w:rPr>
          <w:b/>
          <w:sz w:val="32"/>
          <w:szCs w:val="32"/>
        </w:rPr>
        <w:t xml:space="preserve">Name of </w:t>
      </w:r>
      <w:proofErr w:type="gramStart"/>
      <w:r w:rsidRPr="00BE2266">
        <w:rPr>
          <w:b/>
          <w:sz w:val="32"/>
          <w:szCs w:val="32"/>
        </w:rPr>
        <w:t>lecturer :</w:t>
      </w:r>
      <w:proofErr w:type="gramEnd"/>
      <w:r w:rsidRPr="00BE2266">
        <w:rPr>
          <w:b/>
          <w:sz w:val="32"/>
          <w:szCs w:val="32"/>
        </w:rPr>
        <w:t xml:space="preserve"> Sylvia Hoffmann</w:t>
      </w:r>
    </w:p>
    <w:p w:rsidR="00BE2266" w:rsidRPr="00BE2266" w:rsidRDefault="00BE2266" w:rsidP="00BE2266">
      <w:pPr>
        <w:rPr>
          <w:b/>
          <w:sz w:val="32"/>
          <w:szCs w:val="32"/>
        </w:rPr>
      </w:pPr>
      <w:r w:rsidRPr="00BE2266">
        <w:rPr>
          <w:b/>
          <w:sz w:val="32"/>
          <w:szCs w:val="32"/>
        </w:rPr>
        <w:t xml:space="preserve">Module </w:t>
      </w:r>
      <w:proofErr w:type="gramStart"/>
      <w:r w:rsidRPr="00BE2266">
        <w:rPr>
          <w:b/>
          <w:sz w:val="32"/>
          <w:szCs w:val="32"/>
        </w:rPr>
        <w:t>title :</w:t>
      </w:r>
      <w:proofErr w:type="gramEnd"/>
      <w:r w:rsidRPr="00BE2266">
        <w:rPr>
          <w:b/>
          <w:sz w:val="32"/>
          <w:szCs w:val="32"/>
        </w:rPr>
        <w:t xml:space="preserve"> Academic and employability skills</w:t>
      </w:r>
    </w:p>
    <w:p w:rsidR="00BE2266" w:rsidRPr="00BE2266" w:rsidRDefault="00BE2266" w:rsidP="00BE2266">
      <w:pPr>
        <w:rPr>
          <w:b/>
          <w:sz w:val="32"/>
          <w:szCs w:val="32"/>
        </w:rPr>
      </w:pPr>
      <w:r w:rsidRPr="00BE2266">
        <w:rPr>
          <w:b/>
          <w:sz w:val="32"/>
          <w:szCs w:val="32"/>
        </w:rPr>
        <w:t xml:space="preserve">Name of </w:t>
      </w:r>
      <w:proofErr w:type="gramStart"/>
      <w:r w:rsidRPr="00BE2266">
        <w:rPr>
          <w:b/>
          <w:sz w:val="32"/>
          <w:szCs w:val="32"/>
        </w:rPr>
        <w:t>University ;</w:t>
      </w:r>
      <w:proofErr w:type="gramEnd"/>
      <w:r w:rsidRPr="00BE2266">
        <w:rPr>
          <w:b/>
          <w:sz w:val="32"/>
          <w:szCs w:val="32"/>
        </w:rPr>
        <w:t xml:space="preserve"> University of Walls , Trinity Saint David</w:t>
      </w:r>
    </w:p>
    <w:p w:rsidR="00BE2266" w:rsidRPr="00BE2266" w:rsidRDefault="00BE2266" w:rsidP="00BE2266">
      <w:pPr>
        <w:rPr>
          <w:b/>
          <w:sz w:val="32"/>
          <w:szCs w:val="32"/>
        </w:rPr>
      </w:pPr>
    </w:p>
    <w:p w:rsidR="00BE2266" w:rsidRPr="00BE2266" w:rsidRDefault="00BE2266" w:rsidP="00BE2266">
      <w:pPr>
        <w:rPr>
          <w:b/>
        </w:rPr>
      </w:pPr>
    </w:p>
    <w:p w:rsidR="00BE2266" w:rsidRDefault="00BE2266" w:rsidP="00BE2266"/>
    <w:p w:rsidR="00BE2266" w:rsidRDefault="00BE2266" w:rsidP="00BE2266"/>
    <w:p w:rsidR="00BE2266" w:rsidRDefault="00BE2266" w:rsidP="00BE2266"/>
    <w:p w:rsidR="00BE2266" w:rsidRDefault="00BE2266" w:rsidP="00BE2266"/>
    <w:p w:rsidR="00BE2266" w:rsidRDefault="00BE2266" w:rsidP="00BE2266"/>
    <w:p w:rsidR="00BE2266" w:rsidRDefault="00BE2266" w:rsidP="00BE2266"/>
    <w:p w:rsidR="00BE2266" w:rsidRDefault="00BE2266" w:rsidP="00BE2266"/>
    <w:p w:rsidR="00BE2266" w:rsidRDefault="00BE2266" w:rsidP="00BE2266"/>
    <w:p w:rsidR="00BE2266" w:rsidRDefault="00BE2266" w:rsidP="00BE2266"/>
    <w:p w:rsidR="00BE2266" w:rsidRDefault="00BE2266" w:rsidP="00BE2266"/>
    <w:p w:rsidR="00BE2266" w:rsidRPr="00BE2266" w:rsidRDefault="00BE2266" w:rsidP="00BE2266"/>
    <w:sdt>
      <w:sdtPr>
        <w:rPr>
          <w:rFonts w:ascii="Times New Roman" w:eastAsiaTheme="minorHAnsi" w:hAnsi="Times New Roman" w:cstheme="minorBidi"/>
          <w:b w:val="0"/>
          <w:bCs w:val="0"/>
          <w:color w:val="auto"/>
          <w:sz w:val="24"/>
          <w:szCs w:val="22"/>
          <w:lang w:val="en-GB"/>
        </w:rPr>
        <w:id w:val="11107033"/>
        <w:docPartObj>
          <w:docPartGallery w:val="Table of Contents"/>
          <w:docPartUnique/>
        </w:docPartObj>
      </w:sdtPr>
      <w:sdtEndPr/>
      <w:sdtContent>
        <w:p w:rsidR="00F224E8" w:rsidRPr="007C3115" w:rsidRDefault="00F224E8" w:rsidP="00F224E8">
          <w:pPr>
            <w:pStyle w:val="TOCHeading"/>
            <w:jc w:val="center"/>
            <w:rPr>
              <w:sz w:val="32"/>
              <w:szCs w:val="32"/>
            </w:rPr>
          </w:pPr>
          <w:r w:rsidRPr="007C3115">
            <w:rPr>
              <w:rFonts w:ascii="Times New Roman" w:hAnsi="Times New Roman" w:cs="Times New Roman"/>
              <w:color w:val="auto"/>
              <w:sz w:val="32"/>
              <w:szCs w:val="32"/>
            </w:rPr>
            <w:t>Table of Contents</w:t>
          </w:r>
          <w:r w:rsidR="00BE2266" w:rsidRPr="007C3115">
            <w:rPr>
              <w:rFonts w:ascii="Times New Roman" w:hAnsi="Times New Roman" w:cs="Times New Roman"/>
              <w:color w:val="auto"/>
              <w:sz w:val="32"/>
              <w:szCs w:val="32"/>
            </w:rPr>
            <w:t xml:space="preserve">  </w:t>
          </w:r>
        </w:p>
        <w:p w:rsidR="002663BA" w:rsidRPr="007C3115" w:rsidRDefault="00F224E8">
          <w:pPr>
            <w:pStyle w:val="TOC1"/>
            <w:tabs>
              <w:tab w:val="right" w:leader="dot" w:pos="9350"/>
            </w:tabs>
            <w:rPr>
              <w:rFonts w:asciiTheme="minorHAnsi" w:eastAsiaTheme="minorEastAsia" w:hAnsiTheme="minorHAnsi"/>
              <w:noProof/>
              <w:sz w:val="32"/>
              <w:szCs w:val="32"/>
              <w:lang w:val="en-US"/>
            </w:rPr>
          </w:pPr>
          <w:r w:rsidRPr="007C3115">
            <w:rPr>
              <w:sz w:val="32"/>
              <w:szCs w:val="32"/>
            </w:rPr>
            <w:fldChar w:fldCharType="begin"/>
          </w:r>
          <w:r w:rsidRPr="007C3115">
            <w:rPr>
              <w:sz w:val="32"/>
              <w:szCs w:val="32"/>
            </w:rPr>
            <w:instrText xml:space="preserve"> TOC \o "1-3" \h \z \u </w:instrText>
          </w:r>
          <w:r w:rsidRPr="007C3115">
            <w:rPr>
              <w:sz w:val="32"/>
              <w:szCs w:val="32"/>
            </w:rPr>
            <w:fldChar w:fldCharType="separate"/>
          </w:r>
        </w:p>
        <w:p w:rsidR="002663BA" w:rsidRPr="007C3115" w:rsidRDefault="00D70748">
          <w:pPr>
            <w:pStyle w:val="TOC1"/>
            <w:tabs>
              <w:tab w:val="right" w:leader="dot" w:pos="9350"/>
            </w:tabs>
            <w:rPr>
              <w:rFonts w:asciiTheme="minorHAnsi" w:eastAsiaTheme="minorEastAsia" w:hAnsiTheme="minorHAnsi"/>
              <w:noProof/>
              <w:sz w:val="32"/>
              <w:szCs w:val="32"/>
              <w:lang w:val="en-US"/>
            </w:rPr>
          </w:pPr>
          <w:hyperlink w:anchor="_Toc28445758" w:history="1">
            <w:r w:rsidR="002663BA" w:rsidRPr="007C3115">
              <w:rPr>
                <w:rStyle w:val="Hyperlink"/>
                <w:noProof/>
                <w:sz w:val="32"/>
                <w:szCs w:val="32"/>
              </w:rPr>
              <w:t>Introduction</w:t>
            </w:r>
            <w:r w:rsidR="002663BA" w:rsidRPr="007C3115">
              <w:rPr>
                <w:noProof/>
                <w:webHidden/>
                <w:sz w:val="32"/>
                <w:szCs w:val="32"/>
              </w:rPr>
              <w:tab/>
            </w:r>
            <w:r w:rsidR="002663BA" w:rsidRPr="007C3115">
              <w:rPr>
                <w:noProof/>
                <w:webHidden/>
                <w:sz w:val="32"/>
                <w:szCs w:val="32"/>
              </w:rPr>
              <w:fldChar w:fldCharType="begin"/>
            </w:r>
            <w:r w:rsidR="002663BA" w:rsidRPr="007C3115">
              <w:rPr>
                <w:noProof/>
                <w:webHidden/>
                <w:sz w:val="32"/>
                <w:szCs w:val="32"/>
              </w:rPr>
              <w:instrText xml:space="preserve"> PAGEREF _Toc28445758 \h </w:instrText>
            </w:r>
            <w:r w:rsidR="002663BA" w:rsidRPr="007C3115">
              <w:rPr>
                <w:noProof/>
                <w:webHidden/>
                <w:sz w:val="32"/>
                <w:szCs w:val="32"/>
              </w:rPr>
            </w:r>
            <w:r w:rsidR="002663BA" w:rsidRPr="007C3115">
              <w:rPr>
                <w:noProof/>
                <w:webHidden/>
                <w:sz w:val="32"/>
                <w:szCs w:val="32"/>
              </w:rPr>
              <w:fldChar w:fldCharType="separate"/>
            </w:r>
            <w:r w:rsidR="002663BA" w:rsidRPr="007C3115">
              <w:rPr>
                <w:noProof/>
                <w:webHidden/>
                <w:sz w:val="32"/>
                <w:szCs w:val="32"/>
              </w:rPr>
              <w:t>2</w:t>
            </w:r>
            <w:r w:rsidR="002663BA" w:rsidRPr="007C3115">
              <w:rPr>
                <w:noProof/>
                <w:webHidden/>
                <w:sz w:val="32"/>
                <w:szCs w:val="32"/>
              </w:rPr>
              <w:fldChar w:fldCharType="end"/>
            </w:r>
          </w:hyperlink>
        </w:p>
        <w:p w:rsidR="002663BA" w:rsidRPr="007C3115" w:rsidRDefault="00D70748">
          <w:pPr>
            <w:pStyle w:val="TOC1"/>
            <w:tabs>
              <w:tab w:val="right" w:leader="dot" w:pos="9350"/>
            </w:tabs>
            <w:rPr>
              <w:rFonts w:asciiTheme="minorHAnsi" w:eastAsiaTheme="minorEastAsia" w:hAnsiTheme="minorHAnsi"/>
              <w:noProof/>
              <w:sz w:val="32"/>
              <w:szCs w:val="32"/>
              <w:lang w:val="en-US"/>
            </w:rPr>
          </w:pPr>
          <w:hyperlink w:anchor="_Toc28445759" w:history="1">
            <w:r w:rsidR="002663BA" w:rsidRPr="007C3115">
              <w:rPr>
                <w:rStyle w:val="Hyperlink"/>
                <w:noProof/>
                <w:sz w:val="32"/>
                <w:szCs w:val="32"/>
              </w:rPr>
              <w:t>Discussion</w:t>
            </w:r>
            <w:r w:rsidR="002663BA" w:rsidRPr="007C3115">
              <w:rPr>
                <w:noProof/>
                <w:webHidden/>
                <w:sz w:val="32"/>
                <w:szCs w:val="32"/>
              </w:rPr>
              <w:tab/>
            </w:r>
            <w:r w:rsidR="002663BA" w:rsidRPr="007C3115">
              <w:rPr>
                <w:noProof/>
                <w:webHidden/>
                <w:sz w:val="32"/>
                <w:szCs w:val="32"/>
              </w:rPr>
              <w:fldChar w:fldCharType="begin"/>
            </w:r>
            <w:r w:rsidR="002663BA" w:rsidRPr="007C3115">
              <w:rPr>
                <w:noProof/>
                <w:webHidden/>
                <w:sz w:val="32"/>
                <w:szCs w:val="32"/>
              </w:rPr>
              <w:instrText xml:space="preserve"> PAGEREF _Toc28445759 \h </w:instrText>
            </w:r>
            <w:r w:rsidR="002663BA" w:rsidRPr="007C3115">
              <w:rPr>
                <w:noProof/>
                <w:webHidden/>
                <w:sz w:val="32"/>
                <w:szCs w:val="32"/>
              </w:rPr>
            </w:r>
            <w:r w:rsidR="002663BA" w:rsidRPr="007C3115">
              <w:rPr>
                <w:noProof/>
                <w:webHidden/>
                <w:sz w:val="32"/>
                <w:szCs w:val="32"/>
              </w:rPr>
              <w:fldChar w:fldCharType="separate"/>
            </w:r>
            <w:r w:rsidR="002663BA" w:rsidRPr="007C3115">
              <w:rPr>
                <w:noProof/>
                <w:webHidden/>
                <w:sz w:val="32"/>
                <w:szCs w:val="32"/>
              </w:rPr>
              <w:t>2</w:t>
            </w:r>
            <w:r w:rsidR="002663BA" w:rsidRPr="007C3115">
              <w:rPr>
                <w:noProof/>
                <w:webHidden/>
                <w:sz w:val="32"/>
                <w:szCs w:val="32"/>
              </w:rPr>
              <w:fldChar w:fldCharType="end"/>
            </w:r>
          </w:hyperlink>
        </w:p>
        <w:p w:rsidR="002663BA" w:rsidRPr="007C3115" w:rsidRDefault="00D70748" w:rsidP="007C3115">
          <w:pPr>
            <w:pStyle w:val="TOC2"/>
            <w:tabs>
              <w:tab w:val="right" w:leader="dot" w:pos="9350"/>
            </w:tabs>
            <w:ind w:left="0"/>
            <w:rPr>
              <w:rFonts w:asciiTheme="minorHAnsi" w:eastAsiaTheme="minorEastAsia" w:hAnsiTheme="minorHAnsi"/>
              <w:noProof/>
              <w:sz w:val="32"/>
              <w:szCs w:val="32"/>
              <w:lang w:val="en-US"/>
            </w:rPr>
          </w:pPr>
          <w:hyperlink w:anchor="_Toc28445760" w:history="1">
            <w:r w:rsidR="002663BA" w:rsidRPr="007C3115">
              <w:rPr>
                <w:rStyle w:val="Hyperlink"/>
                <w:noProof/>
                <w:sz w:val="32"/>
                <w:szCs w:val="32"/>
              </w:rPr>
              <w:t>Employability skills</w:t>
            </w:r>
            <w:r w:rsidR="002663BA" w:rsidRPr="007C3115">
              <w:rPr>
                <w:noProof/>
                <w:webHidden/>
                <w:sz w:val="32"/>
                <w:szCs w:val="32"/>
              </w:rPr>
              <w:tab/>
            </w:r>
            <w:r w:rsidR="002663BA" w:rsidRPr="007C3115">
              <w:rPr>
                <w:noProof/>
                <w:webHidden/>
                <w:sz w:val="32"/>
                <w:szCs w:val="32"/>
              </w:rPr>
              <w:fldChar w:fldCharType="begin"/>
            </w:r>
            <w:r w:rsidR="002663BA" w:rsidRPr="007C3115">
              <w:rPr>
                <w:noProof/>
                <w:webHidden/>
                <w:sz w:val="32"/>
                <w:szCs w:val="32"/>
              </w:rPr>
              <w:instrText xml:space="preserve"> PAGEREF _Toc28445760 \h </w:instrText>
            </w:r>
            <w:r w:rsidR="002663BA" w:rsidRPr="007C3115">
              <w:rPr>
                <w:noProof/>
                <w:webHidden/>
                <w:sz w:val="32"/>
                <w:szCs w:val="32"/>
              </w:rPr>
            </w:r>
            <w:r w:rsidR="002663BA" w:rsidRPr="007C3115">
              <w:rPr>
                <w:noProof/>
                <w:webHidden/>
                <w:sz w:val="32"/>
                <w:szCs w:val="32"/>
              </w:rPr>
              <w:fldChar w:fldCharType="separate"/>
            </w:r>
            <w:r w:rsidR="002663BA" w:rsidRPr="007C3115">
              <w:rPr>
                <w:noProof/>
                <w:webHidden/>
                <w:sz w:val="32"/>
                <w:szCs w:val="32"/>
              </w:rPr>
              <w:t>2</w:t>
            </w:r>
            <w:r w:rsidR="002663BA" w:rsidRPr="007C3115">
              <w:rPr>
                <w:noProof/>
                <w:webHidden/>
                <w:sz w:val="32"/>
                <w:szCs w:val="32"/>
              </w:rPr>
              <w:fldChar w:fldCharType="end"/>
            </w:r>
          </w:hyperlink>
        </w:p>
        <w:p w:rsidR="002663BA" w:rsidRPr="007C3115" w:rsidRDefault="00D70748" w:rsidP="007C3115">
          <w:pPr>
            <w:pStyle w:val="TOC2"/>
            <w:tabs>
              <w:tab w:val="right" w:leader="dot" w:pos="9350"/>
            </w:tabs>
            <w:ind w:left="0"/>
            <w:rPr>
              <w:rFonts w:asciiTheme="minorHAnsi" w:eastAsiaTheme="minorEastAsia" w:hAnsiTheme="minorHAnsi"/>
              <w:noProof/>
              <w:sz w:val="32"/>
              <w:szCs w:val="32"/>
              <w:lang w:val="en-US"/>
            </w:rPr>
          </w:pPr>
          <w:hyperlink w:anchor="_Toc28445761" w:history="1">
            <w:r w:rsidR="002663BA" w:rsidRPr="007C3115">
              <w:rPr>
                <w:rStyle w:val="Hyperlink"/>
                <w:noProof/>
                <w:sz w:val="32"/>
                <w:szCs w:val="32"/>
              </w:rPr>
              <w:t>Developing employability skills</w:t>
            </w:r>
            <w:r w:rsidR="002663BA" w:rsidRPr="007C3115">
              <w:rPr>
                <w:noProof/>
                <w:webHidden/>
                <w:sz w:val="32"/>
                <w:szCs w:val="32"/>
              </w:rPr>
              <w:tab/>
            </w:r>
            <w:r w:rsidR="002663BA" w:rsidRPr="007C3115">
              <w:rPr>
                <w:noProof/>
                <w:webHidden/>
                <w:sz w:val="32"/>
                <w:szCs w:val="32"/>
              </w:rPr>
              <w:fldChar w:fldCharType="begin"/>
            </w:r>
            <w:r w:rsidR="002663BA" w:rsidRPr="007C3115">
              <w:rPr>
                <w:noProof/>
                <w:webHidden/>
                <w:sz w:val="32"/>
                <w:szCs w:val="32"/>
              </w:rPr>
              <w:instrText xml:space="preserve"> PAGEREF _Toc28445761 \h </w:instrText>
            </w:r>
            <w:r w:rsidR="002663BA" w:rsidRPr="007C3115">
              <w:rPr>
                <w:noProof/>
                <w:webHidden/>
                <w:sz w:val="32"/>
                <w:szCs w:val="32"/>
              </w:rPr>
            </w:r>
            <w:r w:rsidR="002663BA" w:rsidRPr="007C3115">
              <w:rPr>
                <w:noProof/>
                <w:webHidden/>
                <w:sz w:val="32"/>
                <w:szCs w:val="32"/>
              </w:rPr>
              <w:fldChar w:fldCharType="separate"/>
            </w:r>
            <w:r w:rsidR="002663BA" w:rsidRPr="007C3115">
              <w:rPr>
                <w:noProof/>
                <w:webHidden/>
                <w:sz w:val="32"/>
                <w:szCs w:val="32"/>
              </w:rPr>
              <w:t>4</w:t>
            </w:r>
            <w:r w:rsidR="002663BA" w:rsidRPr="007C3115">
              <w:rPr>
                <w:noProof/>
                <w:webHidden/>
                <w:sz w:val="32"/>
                <w:szCs w:val="32"/>
              </w:rPr>
              <w:fldChar w:fldCharType="end"/>
            </w:r>
          </w:hyperlink>
        </w:p>
        <w:p w:rsidR="002663BA" w:rsidRPr="007C3115" w:rsidRDefault="00D70748">
          <w:pPr>
            <w:pStyle w:val="TOC1"/>
            <w:tabs>
              <w:tab w:val="right" w:leader="dot" w:pos="9350"/>
            </w:tabs>
            <w:rPr>
              <w:rFonts w:asciiTheme="minorHAnsi" w:eastAsiaTheme="minorEastAsia" w:hAnsiTheme="minorHAnsi"/>
              <w:noProof/>
              <w:sz w:val="32"/>
              <w:szCs w:val="32"/>
              <w:lang w:val="en-US"/>
            </w:rPr>
          </w:pPr>
          <w:hyperlink w:anchor="_Toc28445762" w:history="1">
            <w:r w:rsidR="002663BA" w:rsidRPr="007C3115">
              <w:rPr>
                <w:rStyle w:val="Hyperlink"/>
                <w:noProof/>
                <w:sz w:val="32"/>
                <w:szCs w:val="32"/>
              </w:rPr>
              <w:t>Conclusion</w:t>
            </w:r>
            <w:r w:rsidR="002663BA" w:rsidRPr="007C3115">
              <w:rPr>
                <w:noProof/>
                <w:webHidden/>
                <w:sz w:val="32"/>
                <w:szCs w:val="32"/>
              </w:rPr>
              <w:tab/>
            </w:r>
            <w:r w:rsidR="002663BA" w:rsidRPr="007C3115">
              <w:rPr>
                <w:noProof/>
                <w:webHidden/>
                <w:sz w:val="32"/>
                <w:szCs w:val="32"/>
              </w:rPr>
              <w:fldChar w:fldCharType="begin"/>
            </w:r>
            <w:r w:rsidR="002663BA" w:rsidRPr="007C3115">
              <w:rPr>
                <w:noProof/>
                <w:webHidden/>
                <w:sz w:val="32"/>
                <w:szCs w:val="32"/>
              </w:rPr>
              <w:instrText xml:space="preserve"> PAGEREF _Toc28445762 \h </w:instrText>
            </w:r>
            <w:r w:rsidR="002663BA" w:rsidRPr="007C3115">
              <w:rPr>
                <w:noProof/>
                <w:webHidden/>
                <w:sz w:val="32"/>
                <w:szCs w:val="32"/>
              </w:rPr>
            </w:r>
            <w:r w:rsidR="002663BA" w:rsidRPr="007C3115">
              <w:rPr>
                <w:noProof/>
                <w:webHidden/>
                <w:sz w:val="32"/>
                <w:szCs w:val="32"/>
              </w:rPr>
              <w:fldChar w:fldCharType="separate"/>
            </w:r>
            <w:r w:rsidR="002663BA" w:rsidRPr="007C3115">
              <w:rPr>
                <w:noProof/>
                <w:webHidden/>
                <w:sz w:val="32"/>
                <w:szCs w:val="32"/>
              </w:rPr>
              <w:t>5</w:t>
            </w:r>
            <w:r w:rsidR="002663BA" w:rsidRPr="007C3115">
              <w:rPr>
                <w:noProof/>
                <w:webHidden/>
                <w:sz w:val="32"/>
                <w:szCs w:val="32"/>
              </w:rPr>
              <w:fldChar w:fldCharType="end"/>
            </w:r>
          </w:hyperlink>
        </w:p>
        <w:p w:rsidR="002663BA" w:rsidRPr="007C3115" w:rsidRDefault="00D70748">
          <w:pPr>
            <w:pStyle w:val="TOC1"/>
            <w:tabs>
              <w:tab w:val="right" w:leader="dot" w:pos="9350"/>
            </w:tabs>
            <w:rPr>
              <w:rFonts w:asciiTheme="minorHAnsi" w:eastAsiaTheme="minorEastAsia" w:hAnsiTheme="minorHAnsi"/>
              <w:noProof/>
              <w:sz w:val="32"/>
              <w:szCs w:val="32"/>
              <w:lang w:val="en-US"/>
            </w:rPr>
          </w:pPr>
          <w:hyperlink w:anchor="_Toc28445763" w:history="1">
            <w:r w:rsidR="002663BA" w:rsidRPr="007C3115">
              <w:rPr>
                <w:rStyle w:val="Hyperlink"/>
                <w:noProof/>
                <w:sz w:val="32"/>
                <w:szCs w:val="32"/>
              </w:rPr>
              <w:t>References</w:t>
            </w:r>
            <w:r w:rsidR="002663BA" w:rsidRPr="007C3115">
              <w:rPr>
                <w:noProof/>
                <w:webHidden/>
                <w:sz w:val="32"/>
                <w:szCs w:val="32"/>
              </w:rPr>
              <w:tab/>
            </w:r>
            <w:r w:rsidR="002663BA" w:rsidRPr="007C3115">
              <w:rPr>
                <w:noProof/>
                <w:webHidden/>
                <w:sz w:val="32"/>
                <w:szCs w:val="32"/>
              </w:rPr>
              <w:fldChar w:fldCharType="begin"/>
            </w:r>
            <w:r w:rsidR="002663BA" w:rsidRPr="007C3115">
              <w:rPr>
                <w:noProof/>
                <w:webHidden/>
                <w:sz w:val="32"/>
                <w:szCs w:val="32"/>
              </w:rPr>
              <w:instrText xml:space="preserve"> PAGEREF _Toc28445763 \h </w:instrText>
            </w:r>
            <w:r w:rsidR="002663BA" w:rsidRPr="007C3115">
              <w:rPr>
                <w:noProof/>
                <w:webHidden/>
                <w:sz w:val="32"/>
                <w:szCs w:val="32"/>
              </w:rPr>
            </w:r>
            <w:r w:rsidR="002663BA" w:rsidRPr="007C3115">
              <w:rPr>
                <w:noProof/>
                <w:webHidden/>
                <w:sz w:val="32"/>
                <w:szCs w:val="32"/>
              </w:rPr>
              <w:fldChar w:fldCharType="separate"/>
            </w:r>
            <w:r w:rsidR="002663BA" w:rsidRPr="007C3115">
              <w:rPr>
                <w:noProof/>
                <w:webHidden/>
                <w:sz w:val="32"/>
                <w:szCs w:val="32"/>
              </w:rPr>
              <w:t>6</w:t>
            </w:r>
            <w:r w:rsidR="002663BA" w:rsidRPr="007C3115">
              <w:rPr>
                <w:noProof/>
                <w:webHidden/>
                <w:sz w:val="32"/>
                <w:szCs w:val="32"/>
              </w:rPr>
              <w:fldChar w:fldCharType="end"/>
            </w:r>
          </w:hyperlink>
        </w:p>
        <w:p w:rsidR="00F224E8" w:rsidRDefault="00F224E8">
          <w:r w:rsidRPr="007C3115">
            <w:rPr>
              <w:sz w:val="32"/>
              <w:szCs w:val="32"/>
            </w:rPr>
            <w:fldChar w:fldCharType="end"/>
          </w:r>
        </w:p>
      </w:sdtContent>
    </w:sdt>
    <w:p w:rsidR="0041339F" w:rsidRDefault="0041339F">
      <w:pPr>
        <w:spacing w:line="276" w:lineRule="auto"/>
        <w:jc w:val="left"/>
        <w:rPr>
          <w:rFonts w:eastAsiaTheme="majorEastAsia" w:cstheme="majorBidi"/>
          <w:b/>
          <w:bCs/>
          <w:color w:val="000000" w:themeColor="text1"/>
          <w:szCs w:val="28"/>
        </w:rPr>
      </w:pPr>
      <w:r>
        <w:br w:type="page"/>
      </w:r>
    </w:p>
    <w:p w:rsidR="00F2239C" w:rsidRDefault="005D42AB" w:rsidP="005D42AB">
      <w:pPr>
        <w:pStyle w:val="Heading1"/>
      </w:pPr>
      <w:bookmarkStart w:id="0" w:name="_Toc28445758"/>
      <w:r>
        <w:lastRenderedPageBreak/>
        <w:t>Introduction</w:t>
      </w:r>
      <w:bookmarkEnd w:id="0"/>
    </w:p>
    <w:p w:rsidR="005D42AB" w:rsidRPr="005D42AB" w:rsidRDefault="005D42AB" w:rsidP="005D42AB">
      <w:r>
        <w:t>This discussion will demonstrate</w:t>
      </w:r>
      <w:r w:rsidR="00015CEC">
        <w:t xml:space="preserve"> that</w:t>
      </w:r>
      <w:r>
        <w:t xml:space="preserve"> how I was able to develop my employability skills during my in-class exercises. Moreover, this term is able to be determined as the transferable </w:t>
      </w:r>
      <w:proofErr w:type="spellStart"/>
      <w:r>
        <w:t>expertises</w:t>
      </w:r>
      <w:proofErr w:type="spellEnd"/>
      <w:r>
        <w:t>, which has been required through a person in order of making them “employable”</w:t>
      </w:r>
      <w:r w:rsidR="00CC2A93" w:rsidRPr="00CC2A93">
        <w:rPr>
          <w:shd w:val="clear" w:color="auto" w:fill="FFFFFF"/>
        </w:rPr>
        <w:t xml:space="preserve"> </w:t>
      </w:r>
      <w:r w:rsidR="00CC2A93">
        <w:rPr>
          <w:shd w:val="clear" w:color="auto" w:fill="FFFFFF"/>
        </w:rPr>
        <w:t>(</w:t>
      </w:r>
      <w:proofErr w:type="spellStart"/>
      <w:r w:rsidR="00CC2A93">
        <w:rPr>
          <w:shd w:val="clear" w:color="auto" w:fill="FFFFFF"/>
        </w:rPr>
        <w:t>Suleman</w:t>
      </w:r>
      <w:proofErr w:type="spellEnd"/>
      <w:r w:rsidR="00CC2A93">
        <w:rPr>
          <w:shd w:val="clear" w:color="auto" w:fill="FFFFFF"/>
        </w:rPr>
        <w:t>, 2016)</w:t>
      </w:r>
      <w:r>
        <w:t xml:space="preserve">. Including an effective technical knowledge as well as knowledge over the subject, employers frequently outline a bunch of aptitudes, which they are demanding concerning a staff. In the initial section of this report, it will discuss briefly about those employability skills, which I have gathered during my in-class exercises. Along with that, in the further part it will include the discussion about developing my employability skills, where it will be clearly mentioned that, how I was able to develop my employability skills during my in-class exercise. </w:t>
      </w:r>
    </w:p>
    <w:p w:rsidR="005D42AB" w:rsidRDefault="005D42AB" w:rsidP="005D42AB">
      <w:pPr>
        <w:pStyle w:val="Heading1"/>
      </w:pPr>
      <w:bookmarkStart w:id="1" w:name="_Toc28445759"/>
      <w:r>
        <w:t>Discussion</w:t>
      </w:r>
      <w:bookmarkEnd w:id="1"/>
    </w:p>
    <w:p w:rsidR="005D42AB" w:rsidRDefault="005D42AB" w:rsidP="005D42AB">
      <w:pPr>
        <w:pStyle w:val="Heading2"/>
      </w:pPr>
      <w:bookmarkStart w:id="2" w:name="_Toc28445760"/>
      <w:r>
        <w:t>Employability skills</w:t>
      </w:r>
      <w:bookmarkEnd w:id="2"/>
    </w:p>
    <w:p w:rsidR="006A2D40" w:rsidRDefault="00015CEC" w:rsidP="00015CEC">
      <w:r>
        <w:t xml:space="preserve">Generally it refers to a bunch of skills along with the habits, which has been recognized as much important in order to perform any job. Moreover, it is also named as job-readiness skills, work-readiness skills, foundational skills, rather soft skills as well. </w:t>
      </w:r>
      <w:r w:rsidR="00BF571E">
        <w:t>I considered the employability skills as much vital, since it allow me for communicating with the co-workers, solving difficulties, understanding the role in the group, making choices that are responsible in manner, as well as taking charge regarding my own carrier as well</w:t>
      </w:r>
      <w:r w:rsidR="00061D76" w:rsidRPr="00061D76">
        <w:rPr>
          <w:shd w:val="clear" w:color="auto" w:fill="FFFFFF"/>
        </w:rPr>
        <w:t xml:space="preserve"> </w:t>
      </w:r>
      <w:r w:rsidR="00061D76">
        <w:rPr>
          <w:shd w:val="clear" w:color="auto" w:fill="FFFFFF"/>
        </w:rPr>
        <w:t>(Jackson, 2015)</w:t>
      </w:r>
      <w:r w:rsidR="00BF571E">
        <w:t xml:space="preserve">. </w:t>
      </w:r>
      <w:r w:rsidR="003A4AB9">
        <w:t>In addition, the personal attitudes, habits, as well as qualities affect how I interact with different persons. Furthermore, recruiter provide value to the skills of employability, since they have b</w:t>
      </w:r>
      <w:r w:rsidR="009A7A15">
        <w:t xml:space="preserve">een connected with how I get including the customers as well as co-workers, my performance in my job, along with my success in carrier as well. </w:t>
      </w:r>
      <w:r w:rsidR="006A2D40">
        <w:t>Usually, the employability skills incorporate multiple different skills, however few from those are enlisted in the below section, which has also been concerned through me during my in-class exercises.</w:t>
      </w:r>
    </w:p>
    <w:p w:rsidR="0041339F" w:rsidRDefault="0041339F">
      <w:pPr>
        <w:spacing w:line="276" w:lineRule="auto"/>
        <w:jc w:val="left"/>
        <w:rPr>
          <w:b/>
        </w:rPr>
      </w:pPr>
      <w:r>
        <w:rPr>
          <w:b/>
        </w:rPr>
        <w:br w:type="page"/>
      </w:r>
    </w:p>
    <w:p w:rsidR="00FD06DA" w:rsidRPr="00BC27B8" w:rsidRDefault="000B7C7B" w:rsidP="00FD06DA">
      <w:pPr>
        <w:rPr>
          <w:b/>
        </w:rPr>
      </w:pPr>
      <w:r>
        <w:rPr>
          <w:b/>
        </w:rPr>
        <w:lastRenderedPageBreak/>
        <w:t>Skills of p</w:t>
      </w:r>
      <w:r w:rsidR="00FD06DA" w:rsidRPr="00BC27B8">
        <w:rPr>
          <w:b/>
        </w:rPr>
        <w:t xml:space="preserve">roblem solving </w:t>
      </w:r>
    </w:p>
    <w:p w:rsidR="00FD06DA" w:rsidRDefault="004F7DCD" w:rsidP="00FD06DA">
      <w:r>
        <w:t>Generally</w:t>
      </w:r>
      <w:r w:rsidR="002C5837">
        <w:t xml:space="preserve">, it deals with my ability for solving separate significant issues in due time, as well as with much efficiency with no impediments. </w:t>
      </w:r>
      <w:r>
        <w:t xml:space="preserve">During my in-class exercises I used to identify as well as define problems, for analysing and gathering solution with their alternatives. </w:t>
      </w:r>
      <w:r w:rsidR="00FD06DA">
        <w:t>The problem solving aptitudes have a significant impact in giving imaginative arrangements that grants a practical upper hand to the ideals of the association. It is comprehended to be one of the most significant abilities in the aggressive time</w:t>
      </w:r>
      <w:r w:rsidR="0041339F" w:rsidRPr="0041339F">
        <w:rPr>
          <w:shd w:val="clear" w:color="auto" w:fill="FFFFFF"/>
        </w:rPr>
        <w:t xml:space="preserve"> </w:t>
      </w:r>
      <w:r w:rsidR="0041339F">
        <w:rPr>
          <w:shd w:val="clear" w:color="auto" w:fill="FFFFFF"/>
        </w:rPr>
        <w:t>(Hesse</w:t>
      </w:r>
      <w:r w:rsidR="001523C2">
        <w:rPr>
          <w:i/>
          <w:shd w:val="clear" w:color="auto" w:fill="FFFFFF"/>
        </w:rPr>
        <w:t xml:space="preserve"> et al</w:t>
      </w:r>
      <w:r w:rsidR="0041339F">
        <w:rPr>
          <w:shd w:val="clear" w:color="auto" w:fill="FFFFFF"/>
        </w:rPr>
        <w:t>., 2015</w:t>
      </w:r>
      <w:r w:rsidR="001523C2">
        <w:rPr>
          <w:shd w:val="clear" w:color="auto" w:fill="FFFFFF"/>
        </w:rPr>
        <w:t>)</w:t>
      </w:r>
      <w:r w:rsidR="00FD06DA">
        <w:t xml:space="preserve">. I feel the expansion in the assorted variety of difficulties which are presented by the differing patterns of business condition has changed the way where the organizations complete their procedure. One of the significant impressions of such change is the improvement of an alternate course of action that would bolster the business in the midst of difficulty. </w:t>
      </w:r>
      <w:r w:rsidR="00E12E17">
        <w:t>Due to become</w:t>
      </w:r>
      <w:r w:rsidR="00FD06DA">
        <w:t xml:space="preserve"> great on such acknowledgment, one needs to have a decent feeling of validity in the features of problem solving abilities, as it is the main trait that will help in surveying the circumstance in understanding to its intricacy and give a suitable arrangement</w:t>
      </w:r>
      <w:r w:rsidR="00D361D6" w:rsidRPr="00D361D6">
        <w:rPr>
          <w:shd w:val="clear" w:color="auto" w:fill="FFFFFF"/>
        </w:rPr>
        <w:t xml:space="preserve"> </w:t>
      </w:r>
      <w:r w:rsidR="00D361D6">
        <w:rPr>
          <w:shd w:val="clear" w:color="auto" w:fill="FFFFFF"/>
        </w:rPr>
        <w:t>(</w:t>
      </w:r>
      <w:proofErr w:type="spellStart"/>
      <w:r w:rsidR="00D361D6">
        <w:rPr>
          <w:shd w:val="clear" w:color="auto" w:fill="FFFFFF"/>
        </w:rPr>
        <w:t>Suor</w:t>
      </w:r>
      <w:proofErr w:type="spellEnd"/>
      <w:r w:rsidR="00D361D6">
        <w:rPr>
          <w:i/>
          <w:shd w:val="clear" w:color="auto" w:fill="FFFFFF"/>
        </w:rPr>
        <w:t xml:space="preserve"> et al</w:t>
      </w:r>
      <w:r w:rsidR="00D361D6">
        <w:rPr>
          <w:shd w:val="clear" w:color="auto" w:fill="FFFFFF"/>
        </w:rPr>
        <w:t>., 2017)</w:t>
      </w:r>
      <w:r w:rsidR="00FD06DA">
        <w:t xml:space="preserve">. I feel having such abilities will furnish me with a self-assured possibility of getting an occupation in Unilever. The client buy conduct is attentive to visit inclines and is one of the significant difficulties looked by the promoting office. Subsequently the nearness of the problem solving aptitudes helps in building up a fitting reaction in the limited time methodology and </w:t>
      </w:r>
      <w:r w:rsidR="009452EF">
        <w:t>clutches</w:t>
      </w:r>
      <w:r w:rsidR="00FD06DA">
        <w:t xml:space="preserve"> the current client base. </w:t>
      </w:r>
    </w:p>
    <w:p w:rsidR="00BC27B8" w:rsidRPr="00BC27B8" w:rsidRDefault="00BC27B8" w:rsidP="00BC27B8">
      <w:pPr>
        <w:rPr>
          <w:rFonts w:cs="Times New Roman"/>
          <w:b/>
          <w:szCs w:val="24"/>
        </w:rPr>
      </w:pPr>
      <w:r w:rsidRPr="00BC27B8">
        <w:rPr>
          <w:rFonts w:cs="Times New Roman"/>
          <w:b/>
          <w:szCs w:val="24"/>
        </w:rPr>
        <w:t xml:space="preserve">Analytical skills </w:t>
      </w:r>
    </w:p>
    <w:p w:rsidR="0041339F" w:rsidRPr="00D361D6" w:rsidRDefault="00BC27B8" w:rsidP="00D361D6">
      <w:r>
        <w:t>The Analytical abilities are a critical factor that one needs to think about with regards to the assessment of the employability aptitudes. It is on the grounds that, in the cutting edge times the challenge has expanded gigantically and the basic investigation of business information will give data that could demonstrated invaluable to the reason for the association</w:t>
      </w:r>
      <w:r w:rsidR="00D361D6" w:rsidRPr="00D361D6">
        <w:rPr>
          <w:shd w:val="clear" w:color="auto" w:fill="FFFFFF"/>
        </w:rPr>
        <w:t xml:space="preserve"> </w:t>
      </w:r>
      <w:r w:rsidR="00D361D6">
        <w:rPr>
          <w:shd w:val="clear" w:color="auto" w:fill="FFFFFF"/>
        </w:rPr>
        <w:t xml:space="preserve">(Bravo </w:t>
      </w:r>
      <w:r w:rsidR="00D361D6">
        <w:rPr>
          <w:i/>
          <w:shd w:val="clear" w:color="auto" w:fill="FFFFFF"/>
        </w:rPr>
        <w:t>et al</w:t>
      </w:r>
      <w:r w:rsidR="00D361D6">
        <w:rPr>
          <w:shd w:val="clear" w:color="auto" w:fill="FFFFFF"/>
        </w:rPr>
        <w:t>., 2016)</w:t>
      </w:r>
      <w:r>
        <w:t>. Due to respond on such results, the nearness of human capital that is vested with the ability of the examination aptitudes is fundamental. I think the utilization of the information driven examination in the advertising office has gotten gigantically well known among the undertakings</w:t>
      </w:r>
      <w:r w:rsidR="00D361D6" w:rsidRPr="00D361D6">
        <w:rPr>
          <w:shd w:val="clear" w:color="auto" w:fill="FFFFFF"/>
        </w:rPr>
        <w:t xml:space="preserve"> </w:t>
      </w:r>
      <w:r w:rsidR="00D361D6">
        <w:rPr>
          <w:shd w:val="clear" w:color="auto" w:fill="FFFFFF"/>
        </w:rPr>
        <w:t>(</w:t>
      </w:r>
      <w:proofErr w:type="spellStart"/>
      <w:r w:rsidR="00D361D6">
        <w:rPr>
          <w:shd w:val="clear" w:color="auto" w:fill="FFFFFF"/>
        </w:rPr>
        <w:t>Bougot</w:t>
      </w:r>
      <w:proofErr w:type="spellEnd"/>
      <w:r w:rsidR="00D361D6">
        <w:rPr>
          <w:shd w:val="clear" w:color="auto" w:fill="FFFFFF"/>
        </w:rPr>
        <w:t>-Robin</w:t>
      </w:r>
      <w:r w:rsidR="00D361D6">
        <w:rPr>
          <w:i/>
          <w:shd w:val="clear" w:color="auto" w:fill="FFFFFF"/>
        </w:rPr>
        <w:t xml:space="preserve"> et al</w:t>
      </w:r>
      <w:r w:rsidR="00D361D6">
        <w:rPr>
          <w:shd w:val="clear" w:color="auto" w:fill="FFFFFF"/>
        </w:rPr>
        <w:t>., 2016)</w:t>
      </w:r>
      <w:r>
        <w:t>. It is for the most part being utilized in the client profiling methods and the possibilities of being utilized are high if an expert is knowledgeable with the explanatory aptitudes.</w:t>
      </w:r>
    </w:p>
    <w:p w:rsidR="00FD06DA" w:rsidRPr="00BC27B8" w:rsidRDefault="00FD06DA" w:rsidP="00FD06DA">
      <w:pPr>
        <w:rPr>
          <w:b/>
        </w:rPr>
      </w:pPr>
      <w:r w:rsidRPr="00BC27B8">
        <w:rPr>
          <w:b/>
        </w:rPr>
        <w:lastRenderedPageBreak/>
        <w:t xml:space="preserve">Communication abilities </w:t>
      </w:r>
    </w:p>
    <w:p w:rsidR="00FD06DA" w:rsidRDefault="00FD06DA" w:rsidP="00FD06DA">
      <w:r>
        <w:t xml:space="preserve">The utilization of the communication abilities is quintessential </w:t>
      </w:r>
      <w:r w:rsidR="00E12E17">
        <w:t>due to express</w:t>
      </w:r>
      <w:r>
        <w:t xml:space="preserve"> the musings with the suitable feeling of cle</w:t>
      </w:r>
      <w:r w:rsidR="00E12E17">
        <w:t>arness and straightforwardness</w:t>
      </w:r>
      <w:r>
        <w:t>. It is comprehended to be the most significant expert aptitudes. It is incredibly advantageous for an expert as it causes the person to arrange the colleagues and oversee them in like manner</w:t>
      </w:r>
      <w:r w:rsidR="00D361D6" w:rsidRPr="00D361D6">
        <w:rPr>
          <w:shd w:val="clear" w:color="auto" w:fill="FFFFFF"/>
        </w:rPr>
        <w:t xml:space="preserve"> </w:t>
      </w:r>
      <w:r w:rsidR="00D361D6">
        <w:rPr>
          <w:shd w:val="clear" w:color="auto" w:fill="FFFFFF"/>
        </w:rPr>
        <w:t>(</w:t>
      </w:r>
      <w:proofErr w:type="spellStart"/>
      <w:r w:rsidR="00D361D6">
        <w:rPr>
          <w:shd w:val="clear" w:color="auto" w:fill="FFFFFF"/>
        </w:rPr>
        <w:t>Turkstra</w:t>
      </w:r>
      <w:proofErr w:type="spellEnd"/>
      <w:r w:rsidR="00D361D6">
        <w:rPr>
          <w:i/>
          <w:shd w:val="clear" w:color="auto" w:fill="FFFFFF"/>
        </w:rPr>
        <w:t xml:space="preserve"> et al</w:t>
      </w:r>
      <w:r w:rsidR="00D361D6">
        <w:rPr>
          <w:shd w:val="clear" w:color="auto" w:fill="FFFFFF"/>
        </w:rPr>
        <w:t>., 2017)</w:t>
      </w:r>
      <w:r>
        <w:t xml:space="preserve">. In the promoting division, the utilization of the communication abilities is of foremost significance as the exercises of showcasing study and STP requires collaboration and must be overseen if there is a nearness of a viable correspondence methodology. I think the nearness of communication abilities gives an edge to the possibilities of getting utilized as it is considered as a quality that would lift the reason for any assignment or occupation position. I feel the communication abilities will furnish me with the foundation of powerful </w:t>
      </w:r>
      <w:r w:rsidR="00E12E17">
        <w:t>practices regarding team management</w:t>
      </w:r>
      <w:r>
        <w:t>. I accept the ramifications of the communication abilities are raised with regards to directing advertising overview</w:t>
      </w:r>
      <w:r w:rsidR="00D361D6" w:rsidRPr="00D361D6">
        <w:rPr>
          <w:shd w:val="clear" w:color="auto" w:fill="FFFFFF"/>
        </w:rPr>
        <w:t xml:space="preserve"> </w:t>
      </w:r>
      <w:r w:rsidR="00D361D6">
        <w:rPr>
          <w:shd w:val="clear" w:color="auto" w:fill="FFFFFF"/>
        </w:rPr>
        <w:t>(Cooper</w:t>
      </w:r>
      <w:r w:rsidR="00D361D6">
        <w:rPr>
          <w:i/>
          <w:shd w:val="clear" w:color="auto" w:fill="FFFFFF"/>
        </w:rPr>
        <w:t xml:space="preserve"> et al</w:t>
      </w:r>
      <w:r w:rsidR="00D361D6">
        <w:rPr>
          <w:shd w:val="clear" w:color="auto" w:fill="FFFFFF"/>
        </w:rPr>
        <w:t>., 2016)</w:t>
      </w:r>
      <w:r>
        <w:t xml:space="preserve">. It is in such a case that the concerned individual can't hand-off the substance of the overview appropriately, at that point no respondents will be keen on taking an interest in the study. I think the information on understanding non-verbal communication and keeping in touch are the most significant parts of the communication abilities. </w:t>
      </w:r>
    </w:p>
    <w:p w:rsidR="005D42AB" w:rsidRDefault="005D42AB" w:rsidP="005D42AB">
      <w:pPr>
        <w:pStyle w:val="Heading2"/>
      </w:pPr>
      <w:bookmarkStart w:id="3" w:name="_Toc28445761"/>
      <w:r>
        <w:t>Developing employability skills</w:t>
      </w:r>
      <w:bookmarkEnd w:id="3"/>
    </w:p>
    <w:p w:rsidR="00E12E17" w:rsidRDefault="00E12E17" w:rsidP="00E12E17">
      <w:r>
        <w:t xml:space="preserve">Initially, during my in-class exercises </w:t>
      </w:r>
      <w:r w:rsidR="00044EA3">
        <w:t>I focused on developing my analytic skills</w:t>
      </w:r>
      <w:r w:rsidR="007E76B1">
        <w:t xml:space="preserve"> as well as problem solving skills</w:t>
      </w:r>
      <w:r w:rsidR="00044EA3">
        <w:t>. In order to do that, I had followed several practices in class. During my class practices, I use to solve several difficult mathematical problems, which also improves my logical thinking. Thereafter, additionally I used to play brain games with my friends for developing my analytical skills</w:t>
      </w:r>
      <w:r w:rsidR="00D361D6" w:rsidRPr="00D361D6">
        <w:rPr>
          <w:i/>
          <w:iCs/>
        </w:rPr>
        <w:t xml:space="preserve"> </w:t>
      </w:r>
      <w:r w:rsidR="00D361D6">
        <w:rPr>
          <w:i/>
          <w:iCs/>
        </w:rPr>
        <w:t>(How to Improve Analytical Skills</w:t>
      </w:r>
      <w:r w:rsidR="00D361D6">
        <w:t>, 2019)</w:t>
      </w:r>
      <w:r w:rsidR="00044EA3">
        <w:t xml:space="preserve">. </w:t>
      </w:r>
      <w:r w:rsidR="007E76B1">
        <w:t xml:space="preserve">Furthermore, I had also joined the debates during my in-class practices, as well as also focused on building broad base of knowledge as well. In addition, I also put these skills into few practical challenging tasks, for verifying myself too. </w:t>
      </w:r>
      <w:proofErr w:type="gramStart"/>
      <w:r w:rsidR="007E76B1">
        <w:t>This things</w:t>
      </w:r>
      <w:proofErr w:type="gramEnd"/>
      <w:r w:rsidR="007E76B1">
        <w:t xml:space="preserve"> make me strong</w:t>
      </w:r>
      <w:r w:rsidR="002C5837">
        <w:t xml:space="preserve"> to come out from that situation, </w:t>
      </w:r>
      <w:r w:rsidR="007E76B1">
        <w:t>while I faced some difficulties in my work</w:t>
      </w:r>
      <w:r w:rsidR="005A2BF4">
        <w:t>.</w:t>
      </w:r>
      <w:r w:rsidR="007E76B1">
        <w:t xml:space="preserve"> </w:t>
      </w:r>
    </w:p>
    <w:p w:rsidR="00E12E17" w:rsidRPr="00FD06DA" w:rsidRDefault="00E12E17" w:rsidP="00FD06DA">
      <w:r>
        <w:t>On the other hand</w:t>
      </w:r>
      <w:r w:rsidR="00FD06DA" w:rsidRPr="00FD06DA">
        <w:t xml:space="preserve">, the </w:t>
      </w:r>
      <w:r w:rsidR="00FD06DA">
        <w:t>communication</w:t>
      </w:r>
      <w:r w:rsidR="00FD06DA" w:rsidRPr="00FD06DA">
        <w:t xml:space="preserve"> abilities improvement can bolster various parts of my life. Powerful composed </w:t>
      </w:r>
      <w:r w:rsidR="009452EF">
        <w:t>as well as</w:t>
      </w:r>
      <w:r w:rsidR="00FD06DA" w:rsidRPr="00FD06DA">
        <w:t xml:space="preserve"> verbal aptitudes are fundamental for conveying alongside that for understanding the information suitably </w:t>
      </w:r>
      <w:r w:rsidR="009452EF">
        <w:t>as well as</w:t>
      </w:r>
      <w:r w:rsidR="00FD06DA" w:rsidRPr="00FD06DA">
        <w:t xml:space="preserve"> fast moreover. Additionally, being fit for </w:t>
      </w:r>
      <w:r w:rsidR="00FD06DA" w:rsidRPr="00FD06DA">
        <w:lastRenderedPageBreak/>
        <w:t xml:space="preserve">conveying effectively is a lot of critical ability of life </w:t>
      </w:r>
      <w:r w:rsidR="009452EF">
        <w:t>as well as</w:t>
      </w:r>
      <w:r w:rsidR="00FD06DA" w:rsidRPr="00FD06DA">
        <w:t xml:space="preserve"> no need of being neglected. The significant motivation to have a successful expertise of correspondence is for understanding </w:t>
      </w:r>
      <w:r w:rsidR="009452EF">
        <w:t>as well as</w:t>
      </w:r>
      <w:r w:rsidR="00FD06DA" w:rsidRPr="00FD06DA">
        <w:t xml:space="preserve"> for being comprehended through the other individual. I have similarly comprehended that my correspondence and social aptitudes has been made by working in-gathering. Correspondence fitness has helped me to improve my character too</w:t>
      </w:r>
      <w:r w:rsidR="00061D76" w:rsidRPr="00061D76">
        <w:rPr>
          <w:shd w:val="clear" w:color="auto" w:fill="FFFFFF"/>
        </w:rPr>
        <w:t xml:space="preserve"> </w:t>
      </w:r>
      <w:r w:rsidR="00061D76">
        <w:rPr>
          <w:shd w:val="clear" w:color="auto" w:fill="FFFFFF"/>
        </w:rPr>
        <w:t>(Adler</w:t>
      </w:r>
      <w:r w:rsidR="00061D76">
        <w:rPr>
          <w:i/>
          <w:shd w:val="clear" w:color="auto" w:fill="FFFFFF"/>
        </w:rPr>
        <w:t xml:space="preserve"> et al</w:t>
      </w:r>
      <w:r w:rsidR="00061D76">
        <w:rPr>
          <w:shd w:val="clear" w:color="auto" w:fill="FFFFFF"/>
        </w:rPr>
        <w:t>., 2016)</w:t>
      </w:r>
      <w:r w:rsidR="00FD06DA" w:rsidRPr="00FD06DA">
        <w:t>. It is basic to construct correspondence among the partners and check out the gathering practices with the objective that chances of conflicts can be decreased. I have gone up against issues of misguided judgment while working with a social affair in school, which has impacted the idea of undertaking. I have felt that I was not ready to participate in settling the conflicts an</w:t>
      </w:r>
      <w:r w:rsidR="00FD06DA" w:rsidRPr="00FD06DA">
        <w:rPr>
          <w:bCs/>
        </w:rPr>
        <w:t>d</w:t>
      </w:r>
      <w:r w:rsidR="00FD06DA">
        <w:rPr>
          <w:b/>
          <w:bCs/>
        </w:rPr>
        <w:t xml:space="preserve"> </w:t>
      </w:r>
      <w:r w:rsidR="00FD06DA" w:rsidRPr="00FD06DA">
        <w:t xml:space="preserve">make strategies immediately. </w:t>
      </w:r>
    </w:p>
    <w:p w:rsidR="00FD06DA" w:rsidRDefault="00E12E17" w:rsidP="00FD06DA">
      <w:r>
        <w:t>Greater</w:t>
      </w:r>
      <w:r w:rsidR="00FD06DA" w:rsidRPr="00FD06DA">
        <w:t xml:space="preserve"> aptitudes in regards to the administration of time empowers me for finishing a lot of errand, through less utilization of time, which can give me much available time that lets me for accepting benefit in regards to the open doors of learning, for bringing down the degree of worry, </w:t>
      </w:r>
      <w:r w:rsidR="009452EF">
        <w:t>as well as</w:t>
      </w:r>
      <w:r w:rsidR="00FD06DA" w:rsidRPr="00FD06DA">
        <w:t xml:space="preserve"> aiding in </w:t>
      </w:r>
      <w:r w:rsidRPr="00FD06DA">
        <w:t>centring</w:t>
      </w:r>
      <w:r w:rsidR="00FD06DA" w:rsidRPr="00FD06DA">
        <w:t xml:space="preserve"> that identifies me to get achievement in my life. Each benefit in regards to the administration of time creates other viewpoint in my life. On the other hand, the nature of work </w:t>
      </w:r>
      <w:r>
        <w:t>is able to</w:t>
      </w:r>
      <w:r w:rsidR="00FD06DA" w:rsidRPr="00FD06DA">
        <w:t xml:space="preserve"> be affected if the time </w:t>
      </w:r>
      <w:r>
        <w:t>management</w:t>
      </w:r>
      <w:r w:rsidR="00FD06DA" w:rsidRPr="00FD06DA">
        <w:t xml:space="preserve"> are being sorted out</w:t>
      </w:r>
      <w:r w:rsidR="00061D76" w:rsidRPr="00061D76">
        <w:rPr>
          <w:shd w:val="clear" w:color="auto" w:fill="FFFFFF"/>
        </w:rPr>
        <w:t xml:space="preserve"> </w:t>
      </w:r>
      <w:r w:rsidR="00061D76">
        <w:rPr>
          <w:shd w:val="clear" w:color="auto" w:fill="FFFFFF"/>
        </w:rPr>
        <w:t>(Owen, 2016)</w:t>
      </w:r>
      <w:r w:rsidR="00FD06DA" w:rsidRPr="00FD06DA">
        <w:t xml:space="preserve">. I have poor time the load up aptitudes, as I will as a rule </w:t>
      </w:r>
      <w:r w:rsidRPr="00FD06DA">
        <w:t>centre</w:t>
      </w:r>
      <w:r w:rsidR="00FD06DA" w:rsidRPr="00FD06DA">
        <w:t xml:space="preserve"> around the nuances of any work. It will in general be considered as the reason for the delay of my work. I have felt that it is basic to supervise time beneficially while working in a gathering. This bent expect a key activity in the headway of an affiliation. An affiliation can have the alternative to assemble its productivity if the time the board expertise is administered fittingly.</w:t>
      </w:r>
    </w:p>
    <w:p w:rsidR="00015CEC" w:rsidRDefault="005D42AB" w:rsidP="00FD06DA">
      <w:pPr>
        <w:pStyle w:val="Heading1"/>
      </w:pPr>
      <w:bookmarkStart w:id="4" w:name="_Toc28445762"/>
      <w:r>
        <w:t>Conclusion</w:t>
      </w:r>
      <w:bookmarkEnd w:id="4"/>
    </w:p>
    <w:p w:rsidR="0041339F" w:rsidRDefault="00015CEC" w:rsidP="00015CEC">
      <w:r w:rsidRPr="00015CEC">
        <w:t xml:space="preserve">This </w:t>
      </w:r>
      <w:r>
        <w:t>reflective report</w:t>
      </w:r>
      <w:r w:rsidRPr="00015CEC">
        <w:t xml:space="preserve"> had shown that how I had the option to build up my employability abilities during my in-class works out. In the underlying area of this report, it had examined quickly about those employability abilities, which I have accumulated during my in-class works out. Alongside that, in the further part it had incorporated the </w:t>
      </w:r>
      <w:r w:rsidR="0041339F">
        <w:t xml:space="preserve">explanation </w:t>
      </w:r>
      <w:r w:rsidR="0041339F" w:rsidRPr="00015CEC">
        <w:t>about</w:t>
      </w:r>
      <w:r w:rsidRPr="00015CEC">
        <w:t xml:space="preserve"> building up my employability abilities, where it had been obviously referenced that, how I had the option to build up my employability aptitudes during my in-class work out.</w:t>
      </w:r>
    </w:p>
    <w:p w:rsidR="0041339F" w:rsidRDefault="0041339F">
      <w:pPr>
        <w:spacing w:line="276" w:lineRule="auto"/>
        <w:jc w:val="left"/>
      </w:pPr>
      <w:r>
        <w:br w:type="page"/>
      </w:r>
    </w:p>
    <w:p w:rsidR="005D42AB" w:rsidRDefault="0041339F" w:rsidP="0041339F">
      <w:pPr>
        <w:pStyle w:val="Heading1"/>
      </w:pPr>
      <w:bookmarkStart w:id="5" w:name="_Toc28445763"/>
      <w:r>
        <w:lastRenderedPageBreak/>
        <w:t>References</w:t>
      </w:r>
      <w:bookmarkEnd w:id="5"/>
    </w:p>
    <w:p w:rsidR="00F224E8" w:rsidRDefault="00F224E8" w:rsidP="00061D76">
      <w:pPr>
        <w:rPr>
          <w:shd w:val="clear" w:color="auto" w:fill="FFFFFF"/>
        </w:rPr>
      </w:pPr>
      <w:r>
        <w:rPr>
          <w:shd w:val="clear" w:color="auto" w:fill="FFFFFF"/>
        </w:rPr>
        <w:t xml:space="preserve">Adler, R.B., Rodman, G.R. and Du </w:t>
      </w:r>
      <w:proofErr w:type="spellStart"/>
      <w:r>
        <w:rPr>
          <w:shd w:val="clear" w:color="auto" w:fill="FFFFFF"/>
        </w:rPr>
        <w:t>Pré</w:t>
      </w:r>
      <w:proofErr w:type="spellEnd"/>
      <w:r>
        <w:rPr>
          <w:shd w:val="clear" w:color="auto" w:fill="FFFFFF"/>
        </w:rPr>
        <w:t>, A., 2016. </w:t>
      </w:r>
      <w:proofErr w:type="gramStart"/>
      <w:r>
        <w:rPr>
          <w:i/>
          <w:iCs/>
          <w:shd w:val="clear" w:color="auto" w:fill="FFFFFF"/>
        </w:rPr>
        <w:t>Understanding human communication</w:t>
      </w:r>
      <w:r>
        <w:rPr>
          <w:shd w:val="clear" w:color="auto" w:fill="FFFFFF"/>
        </w:rPr>
        <w:t> (Vol. 10).</w:t>
      </w:r>
      <w:proofErr w:type="gramEnd"/>
      <w:r>
        <w:rPr>
          <w:shd w:val="clear" w:color="auto" w:fill="FFFFFF"/>
        </w:rPr>
        <w:t xml:space="preserve"> </w:t>
      </w:r>
      <w:proofErr w:type="gramStart"/>
      <w:r>
        <w:rPr>
          <w:shd w:val="clear" w:color="auto" w:fill="FFFFFF"/>
        </w:rPr>
        <w:t>Oxford University Press.</w:t>
      </w:r>
      <w:proofErr w:type="gramEnd"/>
    </w:p>
    <w:p w:rsidR="00F224E8" w:rsidRDefault="00F224E8" w:rsidP="0041339F">
      <w:pPr>
        <w:rPr>
          <w:shd w:val="clear" w:color="auto" w:fill="FFFFFF"/>
        </w:rPr>
      </w:pPr>
      <w:proofErr w:type="spellStart"/>
      <w:proofErr w:type="gramStart"/>
      <w:r>
        <w:rPr>
          <w:shd w:val="clear" w:color="auto" w:fill="FFFFFF"/>
        </w:rPr>
        <w:t>Bougot</w:t>
      </w:r>
      <w:proofErr w:type="spellEnd"/>
      <w:r>
        <w:rPr>
          <w:shd w:val="clear" w:color="auto" w:fill="FFFFFF"/>
        </w:rPr>
        <w:t xml:space="preserve">-Robin, K., Paget, J., Atkins, S.C. and </w:t>
      </w:r>
      <w:proofErr w:type="spellStart"/>
      <w:r>
        <w:rPr>
          <w:shd w:val="clear" w:color="auto" w:fill="FFFFFF"/>
        </w:rPr>
        <w:t>Edel</w:t>
      </w:r>
      <w:proofErr w:type="spellEnd"/>
      <w:r>
        <w:rPr>
          <w:shd w:val="clear" w:color="auto" w:fill="FFFFFF"/>
        </w:rPr>
        <w:t>, J.B., 2016.</w:t>
      </w:r>
      <w:proofErr w:type="gramEnd"/>
      <w:r>
        <w:rPr>
          <w:shd w:val="clear" w:color="auto" w:fill="FFFFFF"/>
        </w:rPr>
        <w:t xml:space="preserve"> Optimization and design of an absorbance spectrometer controlled using a raspberry Pi to improve analytical skills. </w:t>
      </w:r>
      <w:proofErr w:type="gramStart"/>
      <w:r>
        <w:rPr>
          <w:i/>
          <w:iCs/>
          <w:shd w:val="clear" w:color="auto" w:fill="FFFFFF"/>
        </w:rPr>
        <w:t>Journal of Chemical Education</w:t>
      </w:r>
      <w:r>
        <w:rPr>
          <w:shd w:val="clear" w:color="auto" w:fill="FFFFFF"/>
        </w:rPr>
        <w:t>, </w:t>
      </w:r>
      <w:r>
        <w:rPr>
          <w:i/>
          <w:iCs/>
          <w:shd w:val="clear" w:color="auto" w:fill="FFFFFF"/>
        </w:rPr>
        <w:t>93</w:t>
      </w:r>
      <w:r>
        <w:rPr>
          <w:shd w:val="clear" w:color="auto" w:fill="FFFFFF"/>
        </w:rPr>
        <w:t>(7), pp.1232-1240.</w:t>
      </w:r>
      <w:proofErr w:type="gramEnd"/>
    </w:p>
    <w:p w:rsidR="00F224E8" w:rsidRDefault="00F224E8" w:rsidP="0041339F">
      <w:pPr>
        <w:rPr>
          <w:shd w:val="clear" w:color="auto" w:fill="FFFFFF"/>
        </w:rPr>
      </w:pPr>
      <w:r>
        <w:rPr>
          <w:shd w:val="clear" w:color="auto" w:fill="FFFFFF"/>
        </w:rPr>
        <w:t xml:space="preserve">Bravo, A., </w:t>
      </w:r>
      <w:proofErr w:type="spellStart"/>
      <w:r>
        <w:rPr>
          <w:shd w:val="clear" w:color="auto" w:fill="FFFFFF"/>
        </w:rPr>
        <w:t>Porzecanski</w:t>
      </w:r>
      <w:proofErr w:type="spellEnd"/>
      <w:r>
        <w:rPr>
          <w:shd w:val="clear" w:color="auto" w:fill="FFFFFF"/>
        </w:rPr>
        <w:t xml:space="preserve">, A., Sterling, E., Bynum, N., </w:t>
      </w:r>
      <w:proofErr w:type="spellStart"/>
      <w:r>
        <w:rPr>
          <w:shd w:val="clear" w:color="auto" w:fill="FFFFFF"/>
        </w:rPr>
        <w:t>Cawthorn</w:t>
      </w:r>
      <w:proofErr w:type="spellEnd"/>
      <w:r>
        <w:rPr>
          <w:shd w:val="clear" w:color="auto" w:fill="FFFFFF"/>
        </w:rPr>
        <w:t xml:space="preserve">, M., Fernandez, D.S., Freeman, L., </w:t>
      </w:r>
      <w:proofErr w:type="spellStart"/>
      <w:r>
        <w:rPr>
          <w:shd w:val="clear" w:color="auto" w:fill="FFFFFF"/>
        </w:rPr>
        <w:t>Ketcham</w:t>
      </w:r>
      <w:proofErr w:type="spellEnd"/>
      <w:r>
        <w:rPr>
          <w:shd w:val="clear" w:color="auto" w:fill="FFFFFF"/>
        </w:rPr>
        <w:t xml:space="preserve">, S., Leslie, T., Mull, J. and </w:t>
      </w:r>
      <w:proofErr w:type="spellStart"/>
      <w:r>
        <w:rPr>
          <w:shd w:val="clear" w:color="auto" w:fill="FFFFFF"/>
        </w:rPr>
        <w:t>Vogler</w:t>
      </w:r>
      <w:proofErr w:type="spellEnd"/>
      <w:r>
        <w:rPr>
          <w:shd w:val="clear" w:color="auto" w:fill="FFFFFF"/>
        </w:rPr>
        <w:t>, D., 2016. Teaching for higher levels of thinking: developing quantitative and analytical skills in environmental science courses. </w:t>
      </w:r>
      <w:proofErr w:type="gramStart"/>
      <w:r>
        <w:rPr>
          <w:i/>
          <w:iCs/>
          <w:shd w:val="clear" w:color="auto" w:fill="FFFFFF"/>
        </w:rPr>
        <w:t>Ecosphere</w:t>
      </w:r>
      <w:r>
        <w:rPr>
          <w:shd w:val="clear" w:color="auto" w:fill="FFFFFF"/>
        </w:rPr>
        <w:t>, </w:t>
      </w:r>
      <w:r>
        <w:rPr>
          <w:i/>
          <w:iCs/>
          <w:shd w:val="clear" w:color="auto" w:fill="FFFFFF"/>
        </w:rPr>
        <w:t>7</w:t>
      </w:r>
      <w:r>
        <w:rPr>
          <w:shd w:val="clear" w:color="auto" w:fill="FFFFFF"/>
        </w:rPr>
        <w:t>(4), p.e01290.</w:t>
      </w:r>
      <w:proofErr w:type="gramEnd"/>
    </w:p>
    <w:p w:rsidR="00F224E8" w:rsidRDefault="00F224E8" w:rsidP="00D361D6">
      <w:pPr>
        <w:rPr>
          <w:shd w:val="clear" w:color="auto" w:fill="FFFFFF"/>
        </w:rPr>
      </w:pPr>
      <w:proofErr w:type="gramStart"/>
      <w:r>
        <w:rPr>
          <w:shd w:val="clear" w:color="auto" w:fill="FFFFFF"/>
        </w:rPr>
        <w:t xml:space="preserve">Cooper, H., Peters, C., Halliday, L., </w:t>
      </w:r>
      <w:proofErr w:type="spellStart"/>
      <w:r>
        <w:rPr>
          <w:shd w:val="clear" w:color="auto" w:fill="FFFFFF"/>
        </w:rPr>
        <w:t>Bamiou</w:t>
      </w:r>
      <w:proofErr w:type="spellEnd"/>
      <w:r>
        <w:rPr>
          <w:shd w:val="clear" w:color="auto" w:fill="FFFFFF"/>
        </w:rPr>
        <w:t>, D.E. and Clark, C., 2016, August.</w:t>
      </w:r>
      <w:proofErr w:type="gramEnd"/>
      <w:r>
        <w:rPr>
          <w:shd w:val="clear" w:color="auto" w:fill="FFFFFF"/>
        </w:rPr>
        <w:t xml:space="preserve"> </w:t>
      </w:r>
      <w:proofErr w:type="gramStart"/>
      <w:r>
        <w:rPr>
          <w:shd w:val="clear" w:color="auto" w:fill="FFFFFF"/>
        </w:rPr>
        <w:t>Hearing, language and communication abilities in children with congenital hypothyroidism.</w:t>
      </w:r>
      <w:proofErr w:type="gramEnd"/>
      <w:r>
        <w:rPr>
          <w:shd w:val="clear" w:color="auto" w:fill="FFFFFF"/>
        </w:rPr>
        <w:t xml:space="preserve"> </w:t>
      </w:r>
      <w:proofErr w:type="gramStart"/>
      <w:r>
        <w:rPr>
          <w:shd w:val="clear" w:color="auto" w:fill="FFFFFF"/>
        </w:rPr>
        <w:t>In </w:t>
      </w:r>
      <w:r>
        <w:rPr>
          <w:i/>
          <w:iCs/>
          <w:shd w:val="clear" w:color="auto" w:fill="FFFFFF"/>
        </w:rPr>
        <w:t>55th Annual ESPE</w:t>
      </w:r>
      <w:r>
        <w:rPr>
          <w:shd w:val="clear" w:color="auto" w:fill="FFFFFF"/>
        </w:rPr>
        <w:t> (Vol. 86).</w:t>
      </w:r>
      <w:proofErr w:type="gramEnd"/>
      <w:r>
        <w:rPr>
          <w:shd w:val="clear" w:color="auto" w:fill="FFFFFF"/>
        </w:rPr>
        <w:t xml:space="preserve"> </w:t>
      </w:r>
      <w:proofErr w:type="gramStart"/>
      <w:r>
        <w:rPr>
          <w:shd w:val="clear" w:color="auto" w:fill="FFFFFF"/>
        </w:rPr>
        <w:t>European Society for Paediatric Endocrinology.</w:t>
      </w:r>
      <w:proofErr w:type="gramEnd"/>
    </w:p>
    <w:p w:rsidR="00F224E8" w:rsidRDefault="00F224E8" w:rsidP="0041339F">
      <w:pPr>
        <w:rPr>
          <w:shd w:val="clear" w:color="auto" w:fill="FFFFFF"/>
        </w:rPr>
      </w:pPr>
      <w:proofErr w:type="gramStart"/>
      <w:r>
        <w:rPr>
          <w:shd w:val="clear" w:color="auto" w:fill="FFFFFF"/>
        </w:rPr>
        <w:t xml:space="preserve">Hesse, F., Care, E., </w:t>
      </w:r>
      <w:proofErr w:type="spellStart"/>
      <w:r>
        <w:rPr>
          <w:shd w:val="clear" w:color="auto" w:fill="FFFFFF"/>
        </w:rPr>
        <w:t>Buder</w:t>
      </w:r>
      <w:proofErr w:type="spellEnd"/>
      <w:r>
        <w:rPr>
          <w:shd w:val="clear" w:color="auto" w:fill="FFFFFF"/>
        </w:rPr>
        <w:t xml:space="preserve">, J., </w:t>
      </w:r>
      <w:proofErr w:type="spellStart"/>
      <w:r>
        <w:rPr>
          <w:shd w:val="clear" w:color="auto" w:fill="FFFFFF"/>
        </w:rPr>
        <w:t>Sassenberg</w:t>
      </w:r>
      <w:proofErr w:type="spellEnd"/>
      <w:r>
        <w:rPr>
          <w:shd w:val="clear" w:color="auto" w:fill="FFFFFF"/>
        </w:rPr>
        <w:t>, K. and Griffin, P., 2015.</w:t>
      </w:r>
      <w:proofErr w:type="gramEnd"/>
      <w:r>
        <w:rPr>
          <w:shd w:val="clear" w:color="auto" w:fill="FFFFFF"/>
        </w:rPr>
        <w:t xml:space="preserve"> </w:t>
      </w:r>
      <w:proofErr w:type="gramStart"/>
      <w:r>
        <w:rPr>
          <w:shd w:val="clear" w:color="auto" w:fill="FFFFFF"/>
        </w:rPr>
        <w:t>A framework for teachable collaborative problem solving skills.</w:t>
      </w:r>
      <w:proofErr w:type="gramEnd"/>
      <w:r>
        <w:rPr>
          <w:shd w:val="clear" w:color="auto" w:fill="FFFFFF"/>
        </w:rPr>
        <w:t xml:space="preserve"> </w:t>
      </w:r>
      <w:proofErr w:type="gramStart"/>
      <w:r>
        <w:rPr>
          <w:shd w:val="clear" w:color="auto" w:fill="FFFFFF"/>
        </w:rPr>
        <w:t>In </w:t>
      </w:r>
      <w:r>
        <w:rPr>
          <w:i/>
          <w:iCs/>
          <w:shd w:val="clear" w:color="auto" w:fill="FFFFFF"/>
        </w:rPr>
        <w:t>Assessment and teaching of 21st century skills</w:t>
      </w:r>
      <w:r>
        <w:rPr>
          <w:shd w:val="clear" w:color="auto" w:fill="FFFFFF"/>
        </w:rPr>
        <w:t> (pp. 37-56).</w:t>
      </w:r>
      <w:proofErr w:type="gramEnd"/>
      <w:r>
        <w:rPr>
          <w:shd w:val="clear" w:color="auto" w:fill="FFFFFF"/>
        </w:rPr>
        <w:t xml:space="preserve"> </w:t>
      </w:r>
      <w:proofErr w:type="gramStart"/>
      <w:r>
        <w:rPr>
          <w:shd w:val="clear" w:color="auto" w:fill="FFFFFF"/>
        </w:rPr>
        <w:t>Springer, Dordrecht.</w:t>
      </w:r>
      <w:proofErr w:type="gramEnd"/>
    </w:p>
    <w:p w:rsidR="00F224E8" w:rsidRDefault="00F224E8" w:rsidP="00D361D6">
      <w:proofErr w:type="gramStart"/>
      <w:r>
        <w:rPr>
          <w:i/>
          <w:iCs/>
        </w:rPr>
        <w:t>How to Improve Analytical Skills</w:t>
      </w:r>
      <w:r>
        <w:t> (2019).</w:t>
      </w:r>
      <w:proofErr w:type="gramEnd"/>
      <w:r>
        <w:t xml:space="preserve"> </w:t>
      </w:r>
    </w:p>
    <w:p w:rsidR="00F224E8" w:rsidRDefault="00F224E8" w:rsidP="00061D76">
      <w:pPr>
        <w:rPr>
          <w:shd w:val="clear" w:color="auto" w:fill="FFFFFF"/>
        </w:rPr>
      </w:pPr>
      <w:r>
        <w:rPr>
          <w:shd w:val="clear" w:color="auto" w:fill="FFFFFF"/>
        </w:rPr>
        <w:t>Jackson, D., 2015. Employability skill development in work-integrated learning: Barriers and best practice. </w:t>
      </w:r>
      <w:proofErr w:type="gramStart"/>
      <w:r>
        <w:rPr>
          <w:i/>
          <w:iCs/>
          <w:shd w:val="clear" w:color="auto" w:fill="FFFFFF"/>
        </w:rPr>
        <w:t>Studies in Higher Education</w:t>
      </w:r>
      <w:r>
        <w:rPr>
          <w:shd w:val="clear" w:color="auto" w:fill="FFFFFF"/>
        </w:rPr>
        <w:t>, </w:t>
      </w:r>
      <w:r>
        <w:rPr>
          <w:i/>
          <w:iCs/>
          <w:shd w:val="clear" w:color="auto" w:fill="FFFFFF"/>
        </w:rPr>
        <w:t>40</w:t>
      </w:r>
      <w:r>
        <w:rPr>
          <w:shd w:val="clear" w:color="auto" w:fill="FFFFFF"/>
        </w:rPr>
        <w:t>(2), pp.350-367.</w:t>
      </w:r>
      <w:proofErr w:type="gramEnd"/>
    </w:p>
    <w:p w:rsidR="00F224E8" w:rsidRDefault="00F224E8" w:rsidP="00061D76">
      <w:pPr>
        <w:rPr>
          <w:shd w:val="clear" w:color="auto" w:fill="FFFFFF"/>
        </w:rPr>
      </w:pPr>
      <w:r>
        <w:rPr>
          <w:shd w:val="clear" w:color="auto" w:fill="FFFFFF"/>
        </w:rPr>
        <w:t xml:space="preserve">Owen, J., 2016. </w:t>
      </w:r>
      <w:proofErr w:type="gramStart"/>
      <w:r>
        <w:rPr>
          <w:shd w:val="clear" w:color="auto" w:fill="FFFFFF"/>
        </w:rPr>
        <w:t>Increasing time management skills to improve student athletes’ GPA.</w:t>
      </w:r>
      <w:proofErr w:type="gramEnd"/>
    </w:p>
    <w:p w:rsidR="00F224E8" w:rsidRDefault="00F224E8" w:rsidP="00061D76">
      <w:proofErr w:type="spellStart"/>
      <w:proofErr w:type="gramStart"/>
      <w:r>
        <w:rPr>
          <w:shd w:val="clear" w:color="auto" w:fill="FFFFFF"/>
        </w:rPr>
        <w:t>Suleman</w:t>
      </w:r>
      <w:proofErr w:type="spellEnd"/>
      <w:r>
        <w:rPr>
          <w:shd w:val="clear" w:color="auto" w:fill="FFFFFF"/>
        </w:rPr>
        <w:t>, F., 2016.</w:t>
      </w:r>
      <w:proofErr w:type="gramEnd"/>
      <w:r>
        <w:rPr>
          <w:shd w:val="clear" w:color="auto" w:fill="FFFFFF"/>
        </w:rPr>
        <w:t xml:space="preserve"> Employability skills of higher education graduates: Little consensus on a much-discussed subject. </w:t>
      </w:r>
      <w:proofErr w:type="gramStart"/>
      <w:r>
        <w:rPr>
          <w:i/>
          <w:iCs/>
          <w:shd w:val="clear" w:color="auto" w:fill="FFFFFF"/>
        </w:rPr>
        <w:t xml:space="preserve">Procedia-Social and </w:t>
      </w:r>
      <w:proofErr w:type="spellStart"/>
      <w:r>
        <w:rPr>
          <w:i/>
          <w:iCs/>
          <w:shd w:val="clear" w:color="auto" w:fill="FFFFFF"/>
        </w:rPr>
        <w:t>Behavioral</w:t>
      </w:r>
      <w:proofErr w:type="spellEnd"/>
      <w:r>
        <w:rPr>
          <w:i/>
          <w:iCs/>
          <w:shd w:val="clear" w:color="auto" w:fill="FFFFFF"/>
        </w:rPr>
        <w:t xml:space="preserve"> Sciences</w:t>
      </w:r>
      <w:r>
        <w:rPr>
          <w:shd w:val="clear" w:color="auto" w:fill="FFFFFF"/>
        </w:rPr>
        <w:t>, </w:t>
      </w:r>
      <w:r>
        <w:rPr>
          <w:i/>
          <w:iCs/>
          <w:shd w:val="clear" w:color="auto" w:fill="FFFFFF"/>
        </w:rPr>
        <w:t>228</w:t>
      </w:r>
      <w:r>
        <w:rPr>
          <w:shd w:val="clear" w:color="auto" w:fill="FFFFFF"/>
        </w:rPr>
        <w:t>, pp.169-174.</w:t>
      </w:r>
      <w:proofErr w:type="gramEnd"/>
    </w:p>
    <w:p w:rsidR="00F224E8" w:rsidRDefault="00F224E8" w:rsidP="0041339F">
      <w:pPr>
        <w:rPr>
          <w:shd w:val="clear" w:color="auto" w:fill="FFFFFF"/>
        </w:rPr>
      </w:pPr>
      <w:proofErr w:type="spellStart"/>
      <w:r>
        <w:rPr>
          <w:shd w:val="clear" w:color="auto" w:fill="FFFFFF"/>
        </w:rPr>
        <w:t>Suor</w:t>
      </w:r>
      <w:proofErr w:type="spellEnd"/>
      <w:r>
        <w:rPr>
          <w:shd w:val="clear" w:color="auto" w:fill="FFFFFF"/>
        </w:rPr>
        <w:t xml:space="preserve">, J.H., </w:t>
      </w:r>
      <w:proofErr w:type="spellStart"/>
      <w:r>
        <w:rPr>
          <w:shd w:val="clear" w:color="auto" w:fill="FFFFFF"/>
        </w:rPr>
        <w:t>Sturge</w:t>
      </w:r>
      <w:proofErr w:type="spellEnd"/>
      <w:r>
        <w:rPr>
          <w:rFonts w:ascii="Cambria Math" w:hAnsi="Cambria Math" w:cs="Cambria Math"/>
          <w:shd w:val="clear" w:color="auto" w:fill="FFFFFF"/>
        </w:rPr>
        <w:t>‐</w:t>
      </w:r>
      <w:r>
        <w:rPr>
          <w:shd w:val="clear" w:color="auto" w:fill="FFFFFF"/>
        </w:rPr>
        <w:t xml:space="preserve">Apple, M.L., Davies, P.T. and </w:t>
      </w:r>
      <w:proofErr w:type="spellStart"/>
      <w:r>
        <w:rPr>
          <w:shd w:val="clear" w:color="auto" w:fill="FFFFFF"/>
        </w:rPr>
        <w:t>Cicchetti</w:t>
      </w:r>
      <w:proofErr w:type="spellEnd"/>
      <w:r>
        <w:rPr>
          <w:shd w:val="clear" w:color="auto" w:fill="FFFFFF"/>
        </w:rPr>
        <w:t xml:space="preserve">, D., 2017. </w:t>
      </w:r>
      <w:proofErr w:type="gramStart"/>
      <w:r>
        <w:rPr>
          <w:shd w:val="clear" w:color="auto" w:fill="FFFFFF"/>
        </w:rPr>
        <w:t>A life history approach to delineating how harsh environments and hawk temperament traits differentially shape children's problem</w:t>
      </w:r>
      <w:r>
        <w:rPr>
          <w:rFonts w:ascii="Cambria Math" w:hAnsi="Cambria Math" w:cs="Cambria Math"/>
          <w:shd w:val="clear" w:color="auto" w:fill="FFFFFF"/>
        </w:rPr>
        <w:t>‐</w:t>
      </w:r>
      <w:r>
        <w:rPr>
          <w:shd w:val="clear" w:color="auto" w:fill="FFFFFF"/>
        </w:rPr>
        <w:t>solving skills.</w:t>
      </w:r>
      <w:proofErr w:type="gramEnd"/>
      <w:r>
        <w:rPr>
          <w:shd w:val="clear" w:color="auto" w:fill="FFFFFF"/>
        </w:rPr>
        <w:t> </w:t>
      </w:r>
      <w:proofErr w:type="gramStart"/>
      <w:r>
        <w:rPr>
          <w:i/>
          <w:iCs/>
          <w:shd w:val="clear" w:color="auto" w:fill="FFFFFF"/>
        </w:rPr>
        <w:t>Journal of Child Psychology and Psychiatry</w:t>
      </w:r>
      <w:r>
        <w:rPr>
          <w:shd w:val="clear" w:color="auto" w:fill="FFFFFF"/>
        </w:rPr>
        <w:t>, </w:t>
      </w:r>
      <w:r>
        <w:rPr>
          <w:i/>
          <w:iCs/>
          <w:shd w:val="clear" w:color="auto" w:fill="FFFFFF"/>
        </w:rPr>
        <w:t>58</w:t>
      </w:r>
      <w:r>
        <w:rPr>
          <w:shd w:val="clear" w:color="auto" w:fill="FFFFFF"/>
        </w:rPr>
        <w:t>(8), pp.902-909.</w:t>
      </w:r>
      <w:proofErr w:type="gramEnd"/>
    </w:p>
    <w:p w:rsidR="00F224E8" w:rsidRDefault="00F224E8" w:rsidP="00D361D6">
      <w:pPr>
        <w:rPr>
          <w:shd w:val="clear" w:color="auto" w:fill="FFFFFF"/>
        </w:rPr>
      </w:pPr>
      <w:proofErr w:type="spellStart"/>
      <w:proofErr w:type="gramStart"/>
      <w:r>
        <w:rPr>
          <w:shd w:val="clear" w:color="auto" w:fill="FFFFFF"/>
        </w:rPr>
        <w:lastRenderedPageBreak/>
        <w:t>Turkstra</w:t>
      </w:r>
      <w:proofErr w:type="spellEnd"/>
      <w:r>
        <w:rPr>
          <w:shd w:val="clear" w:color="auto" w:fill="FFFFFF"/>
        </w:rPr>
        <w:t xml:space="preserve">, L.S., Clark, A., Burgess, S., </w:t>
      </w:r>
      <w:proofErr w:type="spellStart"/>
      <w:r>
        <w:rPr>
          <w:shd w:val="clear" w:color="auto" w:fill="FFFFFF"/>
        </w:rPr>
        <w:t>Hengst</w:t>
      </w:r>
      <w:proofErr w:type="spellEnd"/>
      <w:r>
        <w:rPr>
          <w:shd w:val="clear" w:color="auto" w:fill="FFFFFF"/>
        </w:rPr>
        <w:t>, J.A., Wertheimer, J.C. and Paul, D., 2017.</w:t>
      </w:r>
      <w:proofErr w:type="gramEnd"/>
      <w:r>
        <w:rPr>
          <w:shd w:val="clear" w:color="auto" w:fill="FFFFFF"/>
        </w:rPr>
        <w:t xml:space="preserve"> Pragmatic communication abilities in children and adults: implications for rehabilitation professionals. </w:t>
      </w:r>
      <w:proofErr w:type="gramStart"/>
      <w:r>
        <w:rPr>
          <w:i/>
          <w:iCs/>
          <w:shd w:val="clear" w:color="auto" w:fill="FFFFFF"/>
        </w:rPr>
        <w:t>Disability and rehabilitation</w:t>
      </w:r>
      <w:r>
        <w:rPr>
          <w:shd w:val="clear" w:color="auto" w:fill="FFFFFF"/>
        </w:rPr>
        <w:t>, </w:t>
      </w:r>
      <w:r>
        <w:rPr>
          <w:i/>
          <w:iCs/>
          <w:shd w:val="clear" w:color="auto" w:fill="FFFFFF"/>
        </w:rPr>
        <w:t>39</w:t>
      </w:r>
      <w:r>
        <w:rPr>
          <w:shd w:val="clear" w:color="auto" w:fill="FFFFFF"/>
        </w:rPr>
        <w:t>(18), pp.1872-1885.</w:t>
      </w:r>
      <w:proofErr w:type="gramEnd"/>
    </w:p>
    <w:p w:rsidR="00D361D6" w:rsidRDefault="00D361D6"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D361D6"/>
    <w:p w:rsidR="00E4439C" w:rsidRDefault="00E4439C" w:rsidP="00E4439C">
      <w:pPr>
        <w:jc w:val="center"/>
        <w:rPr>
          <w:b/>
          <w:sz w:val="40"/>
          <w:szCs w:val="40"/>
        </w:rPr>
      </w:pPr>
      <w:r>
        <w:rPr>
          <w:noProof/>
          <w:sz w:val="40"/>
          <w:szCs w:val="40"/>
          <w:lang w:eastAsia="en-GB"/>
        </w:rPr>
        <w:lastRenderedPageBreak/>
        <w:drawing>
          <wp:inline distT="0" distB="0" distL="0" distR="0" wp14:anchorId="2723A088" wp14:editId="1CD2382E">
            <wp:extent cx="5864772" cy="7173308"/>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39991_681403026018124_78732488611987456_n.jpg"/>
                    <pic:cNvPicPr/>
                  </pic:nvPicPr>
                  <pic:blipFill>
                    <a:blip r:embed="rId8">
                      <a:extLst>
                        <a:ext uri="{28A0092B-C50C-407E-A947-70E740481C1C}">
                          <a14:useLocalDpi xmlns:a14="http://schemas.microsoft.com/office/drawing/2010/main" val="0"/>
                        </a:ext>
                      </a:extLst>
                    </a:blip>
                    <a:stretch>
                      <a:fillRect/>
                    </a:stretch>
                  </pic:blipFill>
                  <pic:spPr>
                    <a:xfrm>
                      <a:off x="0" y="0"/>
                      <a:ext cx="5889527" cy="7203587"/>
                    </a:xfrm>
                    <a:prstGeom prst="rect">
                      <a:avLst/>
                    </a:prstGeom>
                  </pic:spPr>
                </pic:pic>
              </a:graphicData>
            </a:graphic>
          </wp:inline>
        </w:drawing>
      </w:r>
      <w:r w:rsidRPr="00E4439C">
        <w:rPr>
          <w:b/>
          <w:sz w:val="40"/>
          <w:szCs w:val="40"/>
        </w:rPr>
        <w:t xml:space="preserve"> </w:t>
      </w:r>
    </w:p>
    <w:p w:rsidR="00E4439C" w:rsidRDefault="00E4439C" w:rsidP="00E4439C">
      <w:pPr>
        <w:jc w:val="center"/>
        <w:rPr>
          <w:b/>
          <w:sz w:val="40"/>
          <w:szCs w:val="40"/>
        </w:rPr>
      </w:pPr>
    </w:p>
    <w:p w:rsidR="00E4439C" w:rsidRDefault="00E4439C" w:rsidP="00E4439C">
      <w:pPr>
        <w:jc w:val="center"/>
        <w:rPr>
          <w:sz w:val="40"/>
          <w:szCs w:val="40"/>
        </w:rPr>
      </w:pPr>
      <w:r>
        <w:rPr>
          <w:noProof/>
          <w:sz w:val="40"/>
          <w:szCs w:val="40"/>
          <w:lang w:eastAsia="en-GB"/>
        </w:rPr>
        <w:lastRenderedPageBreak/>
        <w:drawing>
          <wp:inline distT="0" distB="0" distL="0" distR="0">
            <wp:extent cx="5833241" cy="792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633089_539454659993301_5808396703186812928_n.jpg"/>
                    <pic:cNvPicPr/>
                  </pic:nvPicPr>
                  <pic:blipFill>
                    <a:blip r:embed="rId9">
                      <a:extLst>
                        <a:ext uri="{28A0092B-C50C-407E-A947-70E740481C1C}">
                          <a14:useLocalDpi xmlns:a14="http://schemas.microsoft.com/office/drawing/2010/main" val="0"/>
                        </a:ext>
                      </a:extLst>
                    </a:blip>
                    <a:stretch>
                      <a:fillRect/>
                    </a:stretch>
                  </pic:blipFill>
                  <pic:spPr>
                    <a:xfrm>
                      <a:off x="0" y="0"/>
                      <a:ext cx="5833241" cy="7924800"/>
                    </a:xfrm>
                    <a:prstGeom prst="rect">
                      <a:avLst/>
                    </a:prstGeom>
                  </pic:spPr>
                </pic:pic>
              </a:graphicData>
            </a:graphic>
          </wp:inline>
        </w:drawing>
      </w:r>
    </w:p>
    <w:p w:rsidR="00E4439C" w:rsidRDefault="00E4439C" w:rsidP="00E4439C">
      <w:pPr>
        <w:jc w:val="center"/>
        <w:rPr>
          <w:sz w:val="40"/>
          <w:szCs w:val="40"/>
        </w:rPr>
      </w:pPr>
      <w:r>
        <w:rPr>
          <w:noProof/>
          <w:sz w:val="40"/>
          <w:szCs w:val="40"/>
          <w:lang w:eastAsia="en-GB"/>
        </w:rPr>
        <w:lastRenderedPageBreak/>
        <w:drawing>
          <wp:inline distT="0" distB="0" distL="0" distR="0">
            <wp:extent cx="5943600"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805012_2563448323884764_3848227393693024256_n.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E4439C" w:rsidRPr="00E4439C" w:rsidRDefault="00E4439C" w:rsidP="00E4439C">
      <w:pPr>
        <w:jc w:val="center"/>
        <w:rPr>
          <w:sz w:val="40"/>
          <w:szCs w:val="40"/>
        </w:rPr>
      </w:pPr>
      <w:bookmarkStart w:id="6" w:name="_GoBack"/>
      <w:r>
        <w:rPr>
          <w:noProof/>
          <w:sz w:val="40"/>
          <w:szCs w:val="40"/>
          <w:lang w:eastAsia="en-GB"/>
        </w:rPr>
        <w:lastRenderedPageBreak/>
        <w:drawing>
          <wp:inline distT="0" distB="0" distL="0" distR="0">
            <wp:extent cx="5644055" cy="76462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903918_530666084459043_6589948676519493632_n (1).jpg"/>
                    <pic:cNvPicPr/>
                  </pic:nvPicPr>
                  <pic:blipFill>
                    <a:blip r:embed="rId11">
                      <a:extLst>
                        <a:ext uri="{28A0092B-C50C-407E-A947-70E740481C1C}">
                          <a14:useLocalDpi xmlns:a14="http://schemas.microsoft.com/office/drawing/2010/main" val="0"/>
                        </a:ext>
                      </a:extLst>
                    </a:blip>
                    <a:stretch>
                      <a:fillRect/>
                    </a:stretch>
                  </pic:blipFill>
                  <pic:spPr>
                    <a:xfrm>
                      <a:off x="0" y="0"/>
                      <a:ext cx="5644055" cy="7646276"/>
                    </a:xfrm>
                    <a:prstGeom prst="rect">
                      <a:avLst/>
                    </a:prstGeom>
                  </pic:spPr>
                </pic:pic>
              </a:graphicData>
            </a:graphic>
          </wp:inline>
        </w:drawing>
      </w:r>
      <w:bookmarkEnd w:id="6"/>
    </w:p>
    <w:sectPr w:rsidR="00E4439C" w:rsidRPr="00E4439C" w:rsidSect="0041339F">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748" w:rsidRDefault="00D70748" w:rsidP="0041339F">
      <w:pPr>
        <w:spacing w:after="0" w:line="240" w:lineRule="auto"/>
      </w:pPr>
      <w:r>
        <w:separator/>
      </w:r>
    </w:p>
  </w:endnote>
  <w:endnote w:type="continuationSeparator" w:id="0">
    <w:p w:rsidR="00D70748" w:rsidRDefault="00D70748" w:rsidP="00413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7032"/>
      <w:docPartObj>
        <w:docPartGallery w:val="Page Numbers (Bottom of Page)"/>
        <w:docPartUnique/>
      </w:docPartObj>
    </w:sdtPr>
    <w:sdtEndPr>
      <w:rPr>
        <w:color w:val="7F7F7F" w:themeColor="background1" w:themeShade="7F"/>
        <w:spacing w:val="60"/>
      </w:rPr>
    </w:sdtEndPr>
    <w:sdtContent>
      <w:p w:rsidR="00BE2266" w:rsidRDefault="00BE2266">
        <w:pPr>
          <w:pStyle w:val="Footer"/>
          <w:pBdr>
            <w:top w:val="single" w:sz="4" w:space="1" w:color="D9D9D9" w:themeColor="background1" w:themeShade="D9"/>
          </w:pBdr>
          <w:rPr>
            <w:b/>
          </w:rPr>
        </w:pPr>
        <w:r>
          <w:fldChar w:fldCharType="begin"/>
        </w:r>
        <w:r>
          <w:instrText xml:space="preserve"> PAGE   \* MERGEFORMAT </w:instrText>
        </w:r>
        <w:r>
          <w:fldChar w:fldCharType="separate"/>
        </w:r>
        <w:r w:rsidR="00E4439C" w:rsidRPr="00E4439C">
          <w:rPr>
            <w:b/>
            <w:noProof/>
          </w:rPr>
          <w:t>11</w:t>
        </w:r>
        <w:r>
          <w:rPr>
            <w:b/>
            <w:noProof/>
          </w:rPr>
          <w:fldChar w:fldCharType="end"/>
        </w:r>
        <w:r>
          <w:rPr>
            <w:b/>
          </w:rPr>
          <w:t xml:space="preserve"> | </w:t>
        </w:r>
        <w:r>
          <w:rPr>
            <w:color w:val="7F7F7F" w:themeColor="background1" w:themeShade="7F"/>
            <w:spacing w:val="60"/>
          </w:rPr>
          <w:t>Page</w:t>
        </w:r>
      </w:p>
    </w:sdtContent>
  </w:sdt>
  <w:p w:rsidR="00BE2266" w:rsidRDefault="00BE22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748" w:rsidRDefault="00D70748" w:rsidP="0041339F">
      <w:pPr>
        <w:spacing w:after="0" w:line="240" w:lineRule="auto"/>
      </w:pPr>
      <w:r>
        <w:separator/>
      </w:r>
    </w:p>
  </w:footnote>
  <w:footnote w:type="continuationSeparator" w:id="0">
    <w:p w:rsidR="00D70748" w:rsidRDefault="00D70748" w:rsidP="004133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2AB"/>
    <w:rsid w:val="00015CEC"/>
    <w:rsid w:val="00033F7F"/>
    <w:rsid w:val="00044EA3"/>
    <w:rsid w:val="00061D76"/>
    <w:rsid w:val="000B7C7B"/>
    <w:rsid w:val="001523C2"/>
    <w:rsid w:val="0018049C"/>
    <w:rsid w:val="002663BA"/>
    <w:rsid w:val="002C5837"/>
    <w:rsid w:val="002D105A"/>
    <w:rsid w:val="003A4AB9"/>
    <w:rsid w:val="0041339F"/>
    <w:rsid w:val="004F7DCD"/>
    <w:rsid w:val="005A2BF4"/>
    <w:rsid w:val="005D42AB"/>
    <w:rsid w:val="006A2D40"/>
    <w:rsid w:val="007C3115"/>
    <w:rsid w:val="007E76B1"/>
    <w:rsid w:val="00801EC4"/>
    <w:rsid w:val="00807836"/>
    <w:rsid w:val="009452EF"/>
    <w:rsid w:val="009A7A15"/>
    <w:rsid w:val="009F0040"/>
    <w:rsid w:val="00BC27B8"/>
    <w:rsid w:val="00BE2266"/>
    <w:rsid w:val="00BF571E"/>
    <w:rsid w:val="00C10C40"/>
    <w:rsid w:val="00CA688B"/>
    <w:rsid w:val="00CC2A93"/>
    <w:rsid w:val="00D361D6"/>
    <w:rsid w:val="00D70748"/>
    <w:rsid w:val="00E12E17"/>
    <w:rsid w:val="00E4439C"/>
    <w:rsid w:val="00F2239C"/>
    <w:rsid w:val="00F224E8"/>
    <w:rsid w:val="00FD06DA"/>
    <w:rsid w:val="00FD3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83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05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C10C40"/>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semiHidden/>
    <w:unhideWhenUsed/>
    <w:qFormat/>
    <w:rsid w:val="00D361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05A"/>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C10C40"/>
    <w:rPr>
      <w:rFonts w:ascii="Times New Roman" w:eastAsiaTheme="majorEastAsia" w:hAnsi="Times New Roman" w:cstheme="majorBidi"/>
      <w:b/>
      <w:bCs/>
      <w:sz w:val="24"/>
      <w:szCs w:val="26"/>
      <w:lang w:val="en-GB"/>
    </w:rPr>
  </w:style>
  <w:style w:type="paragraph" w:styleId="Title">
    <w:name w:val="Title"/>
    <w:basedOn w:val="Normal"/>
    <w:next w:val="Normal"/>
    <w:link w:val="TitleChar"/>
    <w:uiPriority w:val="10"/>
    <w:qFormat/>
    <w:rsid w:val="004133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339F"/>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semiHidden/>
    <w:unhideWhenUsed/>
    <w:rsid w:val="004133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339F"/>
    <w:rPr>
      <w:rFonts w:ascii="Times New Roman" w:hAnsi="Times New Roman"/>
      <w:sz w:val="24"/>
      <w:lang w:val="en-GB"/>
    </w:rPr>
  </w:style>
  <w:style w:type="paragraph" w:styleId="Footer">
    <w:name w:val="footer"/>
    <w:basedOn w:val="Normal"/>
    <w:link w:val="FooterChar"/>
    <w:uiPriority w:val="99"/>
    <w:unhideWhenUsed/>
    <w:rsid w:val="00413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39F"/>
    <w:rPr>
      <w:rFonts w:ascii="Times New Roman" w:hAnsi="Times New Roman"/>
      <w:sz w:val="24"/>
      <w:lang w:val="en-GB"/>
    </w:rPr>
  </w:style>
  <w:style w:type="character" w:customStyle="1" w:styleId="Heading4Char">
    <w:name w:val="Heading 4 Char"/>
    <w:basedOn w:val="DefaultParagraphFont"/>
    <w:link w:val="Heading4"/>
    <w:uiPriority w:val="9"/>
    <w:semiHidden/>
    <w:rsid w:val="00D361D6"/>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F224E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224E8"/>
    <w:pPr>
      <w:spacing w:after="100"/>
    </w:pPr>
  </w:style>
  <w:style w:type="paragraph" w:styleId="TOC2">
    <w:name w:val="toc 2"/>
    <w:basedOn w:val="Normal"/>
    <w:next w:val="Normal"/>
    <w:autoRedefine/>
    <w:uiPriority w:val="39"/>
    <w:unhideWhenUsed/>
    <w:rsid w:val="00F224E8"/>
    <w:pPr>
      <w:spacing w:after="100"/>
      <w:ind w:left="240"/>
    </w:pPr>
  </w:style>
  <w:style w:type="character" w:styleId="Hyperlink">
    <w:name w:val="Hyperlink"/>
    <w:basedOn w:val="DefaultParagraphFont"/>
    <w:uiPriority w:val="99"/>
    <w:unhideWhenUsed/>
    <w:rsid w:val="00F224E8"/>
    <w:rPr>
      <w:color w:val="0000FF" w:themeColor="hyperlink"/>
      <w:u w:val="single"/>
    </w:rPr>
  </w:style>
  <w:style w:type="paragraph" w:styleId="BalloonText">
    <w:name w:val="Balloon Text"/>
    <w:basedOn w:val="Normal"/>
    <w:link w:val="BalloonTextChar"/>
    <w:uiPriority w:val="99"/>
    <w:semiHidden/>
    <w:unhideWhenUsed/>
    <w:rsid w:val="00F224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4E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83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05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C10C40"/>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semiHidden/>
    <w:unhideWhenUsed/>
    <w:qFormat/>
    <w:rsid w:val="00D361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05A"/>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C10C40"/>
    <w:rPr>
      <w:rFonts w:ascii="Times New Roman" w:eastAsiaTheme="majorEastAsia" w:hAnsi="Times New Roman" w:cstheme="majorBidi"/>
      <w:b/>
      <w:bCs/>
      <w:sz w:val="24"/>
      <w:szCs w:val="26"/>
      <w:lang w:val="en-GB"/>
    </w:rPr>
  </w:style>
  <w:style w:type="paragraph" w:styleId="Title">
    <w:name w:val="Title"/>
    <w:basedOn w:val="Normal"/>
    <w:next w:val="Normal"/>
    <w:link w:val="TitleChar"/>
    <w:uiPriority w:val="10"/>
    <w:qFormat/>
    <w:rsid w:val="004133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339F"/>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semiHidden/>
    <w:unhideWhenUsed/>
    <w:rsid w:val="004133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339F"/>
    <w:rPr>
      <w:rFonts w:ascii="Times New Roman" w:hAnsi="Times New Roman"/>
      <w:sz w:val="24"/>
      <w:lang w:val="en-GB"/>
    </w:rPr>
  </w:style>
  <w:style w:type="paragraph" w:styleId="Footer">
    <w:name w:val="footer"/>
    <w:basedOn w:val="Normal"/>
    <w:link w:val="FooterChar"/>
    <w:uiPriority w:val="99"/>
    <w:unhideWhenUsed/>
    <w:rsid w:val="00413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39F"/>
    <w:rPr>
      <w:rFonts w:ascii="Times New Roman" w:hAnsi="Times New Roman"/>
      <w:sz w:val="24"/>
      <w:lang w:val="en-GB"/>
    </w:rPr>
  </w:style>
  <w:style w:type="character" w:customStyle="1" w:styleId="Heading4Char">
    <w:name w:val="Heading 4 Char"/>
    <w:basedOn w:val="DefaultParagraphFont"/>
    <w:link w:val="Heading4"/>
    <w:uiPriority w:val="9"/>
    <w:semiHidden/>
    <w:rsid w:val="00D361D6"/>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F224E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224E8"/>
    <w:pPr>
      <w:spacing w:after="100"/>
    </w:pPr>
  </w:style>
  <w:style w:type="paragraph" w:styleId="TOC2">
    <w:name w:val="toc 2"/>
    <w:basedOn w:val="Normal"/>
    <w:next w:val="Normal"/>
    <w:autoRedefine/>
    <w:uiPriority w:val="39"/>
    <w:unhideWhenUsed/>
    <w:rsid w:val="00F224E8"/>
    <w:pPr>
      <w:spacing w:after="100"/>
      <w:ind w:left="240"/>
    </w:pPr>
  </w:style>
  <w:style w:type="character" w:styleId="Hyperlink">
    <w:name w:val="Hyperlink"/>
    <w:basedOn w:val="DefaultParagraphFont"/>
    <w:uiPriority w:val="99"/>
    <w:unhideWhenUsed/>
    <w:rsid w:val="00F224E8"/>
    <w:rPr>
      <w:color w:val="0000FF" w:themeColor="hyperlink"/>
      <w:u w:val="single"/>
    </w:rPr>
  </w:style>
  <w:style w:type="paragraph" w:styleId="BalloonText">
    <w:name w:val="Balloon Text"/>
    <w:basedOn w:val="Normal"/>
    <w:link w:val="BalloonTextChar"/>
    <w:uiPriority w:val="99"/>
    <w:semiHidden/>
    <w:unhideWhenUsed/>
    <w:rsid w:val="00F224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4E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37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21F62-CB48-487D-A5D8-166015894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2019-12-30T20:06:00Z</dcterms:created>
  <dcterms:modified xsi:type="dcterms:W3CDTF">2020-01-01T11:17:00Z</dcterms:modified>
</cp:coreProperties>
</file>