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2BD96" w14:textId="45E2968F" w:rsidR="00835BAA" w:rsidRDefault="00835BAA">
      <w:pPr>
        <w:spacing w:line="259" w:lineRule="auto"/>
        <w:jc w:val="left"/>
        <w:rPr>
          <w:color w:val="000000" w:themeColor="text1"/>
        </w:rPr>
      </w:pPr>
      <w:r>
        <w:rPr>
          <w:noProof/>
          <w:color w:val="000000" w:themeColor="text1"/>
          <w:lang w:eastAsia="en-GB"/>
        </w:rPr>
        <w:drawing>
          <wp:inline distT="0" distB="0" distL="0" distR="0" wp14:anchorId="540F57F5" wp14:editId="661B719E">
            <wp:extent cx="3372321" cy="752580"/>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F83861.tmp"/>
                    <pic:cNvPicPr/>
                  </pic:nvPicPr>
                  <pic:blipFill>
                    <a:blip r:embed="rId6">
                      <a:extLst>
                        <a:ext uri="{28A0092B-C50C-407E-A947-70E740481C1C}">
                          <a14:useLocalDpi xmlns:a14="http://schemas.microsoft.com/office/drawing/2010/main" val="0"/>
                        </a:ext>
                      </a:extLst>
                    </a:blip>
                    <a:stretch>
                      <a:fillRect/>
                    </a:stretch>
                  </pic:blipFill>
                  <pic:spPr>
                    <a:xfrm>
                      <a:off x="0" y="0"/>
                      <a:ext cx="3372321" cy="752580"/>
                    </a:xfrm>
                    <a:prstGeom prst="rect">
                      <a:avLst/>
                    </a:prstGeom>
                  </pic:spPr>
                </pic:pic>
              </a:graphicData>
            </a:graphic>
          </wp:inline>
        </w:drawing>
      </w:r>
    </w:p>
    <w:p w14:paraId="1C6CDCE7" w14:textId="77777777" w:rsidR="004628ED" w:rsidRDefault="004628ED">
      <w:pPr>
        <w:spacing w:line="259" w:lineRule="auto"/>
        <w:jc w:val="left"/>
        <w:rPr>
          <w:color w:val="000000" w:themeColor="text1"/>
        </w:rPr>
      </w:pPr>
    </w:p>
    <w:p w14:paraId="3E188C21" w14:textId="77777777" w:rsidR="004628ED" w:rsidRDefault="004628ED" w:rsidP="004628ED">
      <w:pPr>
        <w:spacing w:line="259" w:lineRule="auto"/>
        <w:jc w:val="left"/>
        <w:rPr>
          <w:rFonts w:cs="Arial"/>
          <w:b/>
          <w:outline/>
          <w:color w:val="ED7D31" w:themeColor="accent2"/>
          <w:sz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p>
    <w:p w14:paraId="698F7FE0" w14:textId="77777777" w:rsidR="004628ED" w:rsidRDefault="004628ED" w:rsidP="004628ED">
      <w:pPr>
        <w:spacing w:line="259" w:lineRule="auto"/>
        <w:jc w:val="left"/>
        <w:rPr>
          <w:rFonts w:cs="Arial"/>
          <w:b/>
          <w:outline/>
          <w:color w:val="ED7D31" w:themeColor="accent2"/>
          <w:sz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p>
    <w:p w14:paraId="750A8594" w14:textId="77777777" w:rsidR="004628ED" w:rsidRDefault="004628ED" w:rsidP="004628ED">
      <w:pPr>
        <w:spacing w:line="259" w:lineRule="auto"/>
        <w:jc w:val="left"/>
        <w:rPr>
          <w:rFonts w:cs="Arial"/>
          <w:b/>
          <w:outline/>
          <w:color w:val="ED7D31" w:themeColor="accent2"/>
          <w:sz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p>
    <w:p w14:paraId="105AAD0A" w14:textId="77777777" w:rsidR="004628ED" w:rsidRDefault="004628ED" w:rsidP="004628ED">
      <w:pPr>
        <w:spacing w:line="259" w:lineRule="auto"/>
        <w:jc w:val="left"/>
        <w:rPr>
          <w:rFonts w:cs="Arial"/>
          <w:b/>
          <w:outline/>
          <w:color w:val="ED7D31" w:themeColor="accent2"/>
          <w:sz w:val="2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p>
    <w:p w14:paraId="17635021" w14:textId="2FB365F1" w:rsidR="004628ED" w:rsidRPr="00BB5EA1" w:rsidRDefault="004628ED" w:rsidP="004628ED">
      <w:pPr>
        <w:spacing w:line="259" w:lineRule="auto"/>
        <w:jc w:val="left"/>
        <w:rPr>
          <w:rFonts w:cs="Arial"/>
          <w:outline/>
          <w:color w:val="000000" w:themeColor="text1"/>
          <w:sz w:val="2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BB5EA1">
        <w:rPr>
          <w:rFonts w:cs="Arial"/>
          <w:outline/>
          <w:color w:val="000000" w:themeColor="text1"/>
          <w:sz w:val="2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Developing Emotional Intelligence Skills for the workplace </w:t>
      </w:r>
    </w:p>
    <w:p w14:paraId="5805BD08" w14:textId="77777777" w:rsidR="004628ED" w:rsidRPr="00BB5EA1" w:rsidRDefault="004628ED" w:rsidP="004628ED">
      <w:pPr>
        <w:spacing w:line="259" w:lineRule="auto"/>
        <w:jc w:val="left"/>
        <w:rPr>
          <w:rFonts w:cs="Arial"/>
          <w:outline/>
          <w:color w:val="000000" w:themeColor="text1"/>
          <w:sz w:val="2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6F31BAD6" w14:textId="77777777" w:rsidR="004628ED" w:rsidRPr="00BB5EA1" w:rsidRDefault="004628ED" w:rsidP="004628ED">
      <w:pPr>
        <w:spacing w:line="259" w:lineRule="auto"/>
        <w:jc w:val="left"/>
        <w:rPr>
          <w:rFonts w:cs="Arial"/>
          <w:outline/>
          <w:color w:val="000000" w:themeColor="text1"/>
          <w:sz w:val="2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BB5EA1">
        <w:rPr>
          <w:rFonts w:cs="Arial"/>
          <w:outline/>
          <w:color w:val="000000" w:themeColor="text1"/>
          <w:sz w:val="2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Student : Md. Abdul Q Chowdhury </w:t>
      </w:r>
    </w:p>
    <w:p w14:paraId="61D9A943" w14:textId="77777777" w:rsidR="004628ED" w:rsidRPr="00BB5EA1" w:rsidRDefault="004628ED" w:rsidP="004628ED">
      <w:pPr>
        <w:spacing w:line="259" w:lineRule="auto"/>
        <w:jc w:val="left"/>
        <w:rPr>
          <w:rFonts w:cs="Arial"/>
          <w:outline/>
          <w:color w:val="000000" w:themeColor="text1"/>
          <w:sz w:val="2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BB5EA1">
        <w:rPr>
          <w:rFonts w:cs="Arial"/>
          <w:outline/>
          <w:color w:val="000000" w:themeColor="text1"/>
          <w:sz w:val="2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ID :---------         2119999</w:t>
      </w:r>
    </w:p>
    <w:p w14:paraId="763F638D" w14:textId="77777777" w:rsidR="004628ED" w:rsidRPr="00BB5EA1" w:rsidRDefault="004628ED" w:rsidP="004628ED">
      <w:pPr>
        <w:spacing w:line="259" w:lineRule="auto"/>
        <w:jc w:val="left"/>
        <w:rPr>
          <w:rFonts w:cs="Arial"/>
          <w:outline/>
          <w:color w:val="000000" w:themeColor="text1"/>
          <w:sz w:val="2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BB5EA1">
        <w:rPr>
          <w:rFonts w:cs="Arial"/>
          <w:outline/>
          <w:color w:val="000000" w:themeColor="text1"/>
          <w:sz w:val="2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Module code – BMSW6106</w:t>
      </w:r>
    </w:p>
    <w:p w14:paraId="78DB0DDB" w14:textId="77777777" w:rsidR="004628ED" w:rsidRPr="00BB5EA1" w:rsidRDefault="004628ED" w:rsidP="004628ED">
      <w:pPr>
        <w:spacing w:line="259" w:lineRule="auto"/>
        <w:jc w:val="left"/>
        <w:rPr>
          <w:rFonts w:cs="Arial"/>
          <w:outline/>
          <w:color w:val="000000" w:themeColor="text1"/>
          <w:sz w:val="2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BB5EA1">
        <w:rPr>
          <w:rFonts w:cs="Arial"/>
          <w:outline/>
          <w:color w:val="000000" w:themeColor="text1"/>
          <w:sz w:val="22"/>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Lecturer – Mr . Amare Desta </w:t>
      </w:r>
    </w:p>
    <w:p w14:paraId="57BC19CC" w14:textId="6D5CCE8D" w:rsidR="00751D2C" w:rsidRDefault="00751D2C">
      <w:pPr>
        <w:spacing w:line="259" w:lineRule="auto"/>
        <w:jc w:val="left"/>
        <w:rPr>
          <w:rFonts w:eastAsiaTheme="majorEastAsia" w:cstheme="majorBidi"/>
          <w:b/>
          <w:color w:val="000000" w:themeColor="text1"/>
          <w:sz w:val="36"/>
          <w:szCs w:val="32"/>
        </w:rPr>
      </w:pPr>
      <w:r>
        <w:rPr>
          <w:color w:val="000000" w:themeColor="text1"/>
        </w:rPr>
        <w:br w:type="page"/>
      </w:r>
    </w:p>
    <w:sdt>
      <w:sdtPr>
        <w:rPr>
          <w:rFonts w:ascii="Arial" w:eastAsiaTheme="minorHAnsi" w:hAnsi="Arial" w:cstheme="minorBidi"/>
          <w:color w:val="auto"/>
          <w:sz w:val="24"/>
          <w:szCs w:val="22"/>
          <w:lang w:val="en-GB"/>
        </w:rPr>
        <w:id w:val="1420302685"/>
        <w:docPartObj>
          <w:docPartGallery w:val="Table of Contents"/>
          <w:docPartUnique/>
        </w:docPartObj>
      </w:sdtPr>
      <w:sdtEndPr>
        <w:rPr>
          <w:b/>
          <w:bCs/>
          <w:noProof/>
        </w:rPr>
      </w:sdtEndPr>
      <w:sdtContent>
        <w:p w14:paraId="6902F1F5" w14:textId="6638C118" w:rsidR="00EC7BEE" w:rsidRPr="004628ED" w:rsidRDefault="00EC7BEE">
          <w:pPr>
            <w:pStyle w:val="TOCHeading"/>
            <w:rPr>
              <w:rFonts w:ascii="Arial" w:hAnsi="Arial" w:cs="Arial"/>
              <w:sz w:val="20"/>
              <w:szCs w:val="20"/>
            </w:rPr>
          </w:pPr>
          <w:r w:rsidRPr="004628ED">
            <w:rPr>
              <w:rFonts w:ascii="Arial" w:hAnsi="Arial" w:cs="Arial"/>
              <w:sz w:val="20"/>
              <w:szCs w:val="20"/>
            </w:rPr>
            <w:t>Table of Contents</w:t>
          </w:r>
        </w:p>
        <w:p w14:paraId="6EC53DCF" w14:textId="77777777" w:rsidR="00835BAA" w:rsidRPr="004628ED" w:rsidRDefault="00EC7BEE" w:rsidP="004628ED">
          <w:pPr>
            <w:pStyle w:val="TOC1"/>
            <w:rPr>
              <w:rFonts w:eastAsiaTheme="minorEastAsia" w:cs="Arial"/>
              <w:lang w:eastAsia="en-GB"/>
            </w:rPr>
          </w:pPr>
          <w:r w:rsidRPr="004628ED">
            <w:rPr>
              <w:rFonts w:cs="Arial"/>
              <w:noProof w:val="0"/>
            </w:rPr>
            <w:fldChar w:fldCharType="begin"/>
          </w:r>
          <w:r w:rsidRPr="004628ED">
            <w:rPr>
              <w:rFonts w:cs="Arial"/>
            </w:rPr>
            <w:instrText xml:space="preserve"> TOC \o "1-3" \h \z \u </w:instrText>
          </w:r>
          <w:r w:rsidRPr="004628ED">
            <w:rPr>
              <w:rFonts w:cs="Arial"/>
              <w:noProof w:val="0"/>
            </w:rPr>
            <w:fldChar w:fldCharType="separate"/>
          </w:r>
          <w:hyperlink w:anchor="_Toc185637080" w:history="1">
            <w:r w:rsidR="00835BAA" w:rsidRPr="004628ED">
              <w:rPr>
                <w:rStyle w:val="Hyperlink"/>
                <w:rFonts w:cs="Arial"/>
              </w:rPr>
              <w:t>Introduction</w:t>
            </w:r>
            <w:r w:rsidR="00835BAA" w:rsidRPr="004628ED">
              <w:rPr>
                <w:rFonts w:cs="Arial"/>
                <w:webHidden/>
              </w:rPr>
              <w:tab/>
            </w:r>
            <w:r w:rsidR="00835BAA" w:rsidRPr="004628ED">
              <w:rPr>
                <w:rFonts w:cs="Arial"/>
                <w:webHidden/>
              </w:rPr>
              <w:fldChar w:fldCharType="begin"/>
            </w:r>
            <w:r w:rsidR="00835BAA" w:rsidRPr="004628ED">
              <w:rPr>
                <w:rFonts w:cs="Arial"/>
                <w:webHidden/>
              </w:rPr>
              <w:instrText xml:space="preserve"> PAGEREF _Toc185637080 \h </w:instrText>
            </w:r>
            <w:r w:rsidR="00835BAA" w:rsidRPr="004628ED">
              <w:rPr>
                <w:rFonts w:cs="Arial"/>
                <w:webHidden/>
              </w:rPr>
            </w:r>
            <w:r w:rsidR="00835BAA" w:rsidRPr="004628ED">
              <w:rPr>
                <w:rFonts w:cs="Arial"/>
                <w:webHidden/>
              </w:rPr>
              <w:fldChar w:fldCharType="separate"/>
            </w:r>
            <w:r w:rsidR="00835BAA" w:rsidRPr="004628ED">
              <w:rPr>
                <w:rFonts w:cs="Arial"/>
                <w:webHidden/>
              </w:rPr>
              <w:t>4</w:t>
            </w:r>
            <w:r w:rsidR="00835BAA" w:rsidRPr="004628ED">
              <w:rPr>
                <w:rFonts w:cs="Arial"/>
                <w:webHidden/>
              </w:rPr>
              <w:fldChar w:fldCharType="end"/>
            </w:r>
          </w:hyperlink>
        </w:p>
        <w:p w14:paraId="1FE12E1B" w14:textId="77777777" w:rsidR="00835BAA" w:rsidRPr="004628ED" w:rsidRDefault="00835BAA" w:rsidP="004628ED">
          <w:pPr>
            <w:pStyle w:val="TOC1"/>
            <w:rPr>
              <w:rFonts w:eastAsiaTheme="minorEastAsia" w:cs="Arial"/>
              <w:lang w:eastAsia="en-GB"/>
            </w:rPr>
          </w:pPr>
          <w:hyperlink w:anchor="_Toc185637081" w:history="1">
            <w:r w:rsidRPr="004628ED">
              <w:rPr>
                <w:rStyle w:val="Hyperlink"/>
                <w:rFonts w:cs="Arial"/>
              </w:rPr>
              <w:t>Investigating the Role of EI in the Workplace and at FAYE Inc.</w:t>
            </w:r>
            <w:r w:rsidRPr="004628ED">
              <w:rPr>
                <w:rFonts w:cs="Arial"/>
                <w:webHidden/>
              </w:rPr>
              <w:tab/>
            </w:r>
            <w:r w:rsidRPr="004628ED">
              <w:rPr>
                <w:rFonts w:cs="Arial"/>
                <w:webHidden/>
              </w:rPr>
              <w:fldChar w:fldCharType="begin"/>
            </w:r>
            <w:r w:rsidRPr="004628ED">
              <w:rPr>
                <w:rFonts w:cs="Arial"/>
                <w:webHidden/>
              </w:rPr>
              <w:instrText xml:space="preserve"> PAGEREF _Toc185637081 \h </w:instrText>
            </w:r>
            <w:r w:rsidRPr="004628ED">
              <w:rPr>
                <w:rFonts w:cs="Arial"/>
                <w:webHidden/>
              </w:rPr>
            </w:r>
            <w:r w:rsidRPr="004628ED">
              <w:rPr>
                <w:rFonts w:cs="Arial"/>
                <w:webHidden/>
              </w:rPr>
              <w:fldChar w:fldCharType="separate"/>
            </w:r>
            <w:r w:rsidRPr="004628ED">
              <w:rPr>
                <w:rFonts w:cs="Arial"/>
                <w:webHidden/>
              </w:rPr>
              <w:t>5</w:t>
            </w:r>
            <w:r w:rsidRPr="004628ED">
              <w:rPr>
                <w:rFonts w:cs="Arial"/>
                <w:webHidden/>
              </w:rPr>
              <w:fldChar w:fldCharType="end"/>
            </w:r>
          </w:hyperlink>
        </w:p>
        <w:p w14:paraId="1CB277AF"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082" w:history="1">
            <w:r w:rsidRPr="004628ED">
              <w:rPr>
                <w:rStyle w:val="Hyperlink"/>
                <w:rFonts w:cs="Arial"/>
                <w:noProof/>
                <w:sz w:val="20"/>
                <w:szCs w:val="20"/>
              </w:rPr>
              <w:t>Understanding Emotional Intelligence in Workplace Dynamics</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_Toc185637082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5</w:t>
            </w:r>
            <w:r w:rsidRPr="004628ED">
              <w:rPr>
                <w:rFonts w:cs="Arial"/>
                <w:noProof/>
                <w:webHidden/>
                <w:sz w:val="20"/>
                <w:szCs w:val="20"/>
              </w:rPr>
              <w:fldChar w:fldCharType="end"/>
            </w:r>
          </w:hyperlink>
        </w:p>
        <w:p w14:paraId="05A63F0F"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083" w:history="1">
            <w:r w:rsidRPr="004628ED">
              <w:rPr>
                <w:rStyle w:val="Hyperlink"/>
                <w:rFonts w:cs="Arial"/>
                <w:noProof/>
                <w:sz w:val="20"/>
                <w:szCs w:val="20"/>
              </w:rPr>
              <w:t>Impacts of Low EI on Leadership</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_Toc185637083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5</w:t>
            </w:r>
            <w:r w:rsidRPr="004628ED">
              <w:rPr>
                <w:rFonts w:cs="Arial"/>
                <w:noProof/>
                <w:webHidden/>
                <w:sz w:val="20"/>
                <w:szCs w:val="20"/>
              </w:rPr>
              <w:fldChar w:fldCharType="end"/>
            </w:r>
          </w:hyperlink>
        </w:p>
        <w:p w14:paraId="55CDC4B1"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084" w:history="1">
            <w:r w:rsidRPr="004628ED">
              <w:rPr>
                <w:rStyle w:val="Hyperlink"/>
                <w:rFonts w:cs="Arial"/>
                <w:noProof/>
                <w:sz w:val="20"/>
                <w:szCs w:val="20"/>
              </w:rPr>
              <w:t>Benefits of High EI in Leadership</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_Toc185637084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6</w:t>
            </w:r>
            <w:r w:rsidRPr="004628ED">
              <w:rPr>
                <w:rFonts w:cs="Arial"/>
                <w:noProof/>
                <w:webHidden/>
                <w:sz w:val="20"/>
                <w:szCs w:val="20"/>
              </w:rPr>
              <w:fldChar w:fldCharType="end"/>
            </w:r>
          </w:hyperlink>
        </w:p>
        <w:p w14:paraId="51FF9484"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085" w:history="1">
            <w:r w:rsidRPr="004628ED">
              <w:rPr>
                <w:rStyle w:val="Hyperlink"/>
                <w:rFonts w:cs="Arial"/>
                <w:noProof/>
                <w:sz w:val="20"/>
                <w:szCs w:val="20"/>
              </w:rPr>
              <w:t>Challenges of Implementing EI in the Workplace</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_Toc185637085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7</w:t>
            </w:r>
            <w:r w:rsidRPr="004628ED">
              <w:rPr>
                <w:rFonts w:cs="Arial"/>
                <w:noProof/>
                <w:webHidden/>
                <w:sz w:val="20"/>
                <w:szCs w:val="20"/>
              </w:rPr>
              <w:fldChar w:fldCharType="end"/>
            </w:r>
          </w:hyperlink>
        </w:p>
        <w:p w14:paraId="54F15A1A"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086" w:history="1">
            <w:r w:rsidRPr="004628ED">
              <w:rPr>
                <w:rStyle w:val="Hyperlink"/>
                <w:rFonts w:cs="Arial"/>
                <w:noProof/>
                <w:sz w:val="20"/>
                <w:szCs w:val="20"/>
              </w:rPr>
              <w:t>The Role of EI in Multicultural Settings</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_Toc185637086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7</w:t>
            </w:r>
            <w:r w:rsidRPr="004628ED">
              <w:rPr>
                <w:rFonts w:cs="Arial"/>
                <w:noProof/>
                <w:webHidden/>
                <w:sz w:val="20"/>
                <w:szCs w:val="20"/>
              </w:rPr>
              <w:fldChar w:fldCharType="end"/>
            </w:r>
          </w:hyperlink>
        </w:p>
        <w:p w14:paraId="4A1A8298" w14:textId="77777777" w:rsidR="00835BAA" w:rsidRPr="004628ED" w:rsidRDefault="00835BAA" w:rsidP="004628ED">
          <w:pPr>
            <w:pStyle w:val="TOC1"/>
            <w:rPr>
              <w:rFonts w:eastAsiaTheme="minorEastAsia" w:cs="Arial"/>
              <w:lang w:eastAsia="en-GB"/>
            </w:rPr>
          </w:pPr>
          <w:hyperlink w:anchor="_Toc185637087" w:history="1">
            <w:r w:rsidRPr="004628ED">
              <w:rPr>
                <w:rStyle w:val="Hyperlink"/>
                <w:rFonts w:cs="Arial"/>
              </w:rPr>
              <w:t>Discussing Two EI Models to Enhance Clarke's Workplace Abilities</w:t>
            </w:r>
            <w:r w:rsidRPr="004628ED">
              <w:rPr>
                <w:rFonts w:cs="Arial"/>
                <w:webHidden/>
              </w:rPr>
              <w:tab/>
            </w:r>
            <w:r w:rsidRPr="004628ED">
              <w:rPr>
                <w:rFonts w:cs="Arial"/>
                <w:webHidden/>
              </w:rPr>
              <w:fldChar w:fldCharType="begin"/>
            </w:r>
            <w:r w:rsidRPr="004628ED">
              <w:rPr>
                <w:rFonts w:cs="Arial"/>
                <w:webHidden/>
              </w:rPr>
              <w:instrText xml:space="preserve"> PAGEREF _Toc185637087 \h </w:instrText>
            </w:r>
            <w:r w:rsidRPr="004628ED">
              <w:rPr>
                <w:rFonts w:cs="Arial"/>
                <w:webHidden/>
              </w:rPr>
            </w:r>
            <w:r w:rsidRPr="004628ED">
              <w:rPr>
                <w:rFonts w:cs="Arial"/>
                <w:webHidden/>
              </w:rPr>
              <w:fldChar w:fldCharType="separate"/>
            </w:r>
            <w:r w:rsidRPr="004628ED">
              <w:rPr>
                <w:rFonts w:cs="Arial"/>
                <w:webHidden/>
              </w:rPr>
              <w:t>8</w:t>
            </w:r>
            <w:r w:rsidRPr="004628ED">
              <w:rPr>
                <w:rFonts w:cs="Arial"/>
                <w:webHidden/>
              </w:rPr>
              <w:fldChar w:fldCharType="end"/>
            </w:r>
          </w:hyperlink>
        </w:p>
        <w:p w14:paraId="7610D150"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088" w:history="1">
            <w:r w:rsidRPr="004628ED">
              <w:rPr>
                <w:rStyle w:val="Hyperlink"/>
                <w:rFonts w:cs="Arial"/>
                <w:noProof/>
                <w:sz w:val="20"/>
                <w:szCs w:val="20"/>
              </w:rPr>
              <w:t>Introduction to EI Models</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_Toc185637088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8</w:t>
            </w:r>
            <w:r w:rsidRPr="004628ED">
              <w:rPr>
                <w:rFonts w:cs="Arial"/>
                <w:noProof/>
                <w:webHidden/>
                <w:sz w:val="20"/>
                <w:szCs w:val="20"/>
              </w:rPr>
              <w:fldChar w:fldCharType="end"/>
            </w:r>
          </w:hyperlink>
        </w:p>
        <w:p w14:paraId="7E3AF0EE"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089" w:history="1">
            <w:r w:rsidRPr="004628ED">
              <w:rPr>
                <w:rStyle w:val="Hyperlink"/>
                <w:rFonts w:cs="Arial"/>
                <w:noProof/>
                <w:sz w:val="20"/>
                <w:szCs w:val="20"/>
              </w:rPr>
              <w:t>1. Daniel Goleman’s EI Model</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_Toc185637089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8</w:t>
            </w:r>
            <w:r w:rsidRPr="004628ED">
              <w:rPr>
                <w:rFonts w:cs="Arial"/>
                <w:noProof/>
                <w:webHidden/>
                <w:sz w:val="20"/>
                <w:szCs w:val="20"/>
              </w:rPr>
              <w:fldChar w:fldCharType="end"/>
            </w:r>
          </w:hyperlink>
        </w:p>
        <w:p w14:paraId="3639D8DE" w14:textId="77777777" w:rsidR="00835BAA" w:rsidRPr="004628ED" w:rsidRDefault="00835BAA">
          <w:pPr>
            <w:pStyle w:val="TOC3"/>
            <w:tabs>
              <w:tab w:val="right" w:leader="dot" w:pos="9016"/>
            </w:tabs>
            <w:rPr>
              <w:rFonts w:eastAsiaTheme="minorEastAsia" w:cs="Arial"/>
              <w:noProof/>
              <w:sz w:val="20"/>
              <w:szCs w:val="20"/>
              <w:lang w:eastAsia="en-GB"/>
            </w:rPr>
          </w:pPr>
          <w:hyperlink w:anchor="_Toc185637090" w:history="1">
            <w:r w:rsidRPr="004628ED">
              <w:rPr>
                <w:rStyle w:val="Hyperlink"/>
                <w:rFonts w:cs="Arial"/>
                <w:noProof/>
                <w:sz w:val="20"/>
                <w:szCs w:val="20"/>
              </w:rPr>
              <w:t>Strengths and Limitations of Goleman’s Model</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_Toc185637090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9</w:t>
            </w:r>
            <w:r w:rsidRPr="004628ED">
              <w:rPr>
                <w:rFonts w:cs="Arial"/>
                <w:noProof/>
                <w:webHidden/>
                <w:sz w:val="20"/>
                <w:szCs w:val="20"/>
              </w:rPr>
              <w:fldChar w:fldCharType="end"/>
            </w:r>
          </w:hyperlink>
        </w:p>
        <w:p w14:paraId="6441809B"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091" w:history="1">
            <w:r w:rsidRPr="004628ED">
              <w:rPr>
                <w:rStyle w:val="Hyperlink"/>
                <w:rFonts w:cs="Arial"/>
                <w:noProof/>
                <w:sz w:val="20"/>
                <w:szCs w:val="20"/>
              </w:rPr>
              <w:t>2. Bar-On Emotional Quotient Inventory (EQ-i)</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_Toc185637091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10</w:t>
            </w:r>
            <w:r w:rsidRPr="004628ED">
              <w:rPr>
                <w:rFonts w:cs="Arial"/>
                <w:noProof/>
                <w:webHidden/>
                <w:sz w:val="20"/>
                <w:szCs w:val="20"/>
              </w:rPr>
              <w:fldChar w:fldCharType="end"/>
            </w:r>
          </w:hyperlink>
        </w:p>
        <w:p w14:paraId="3FEFB0D8" w14:textId="77777777" w:rsidR="00835BAA" w:rsidRPr="004628ED" w:rsidRDefault="00835BAA">
          <w:pPr>
            <w:pStyle w:val="TOC3"/>
            <w:tabs>
              <w:tab w:val="right" w:leader="dot" w:pos="9016"/>
            </w:tabs>
            <w:rPr>
              <w:rFonts w:eastAsiaTheme="minorEastAsia" w:cs="Arial"/>
              <w:noProof/>
              <w:sz w:val="20"/>
              <w:szCs w:val="20"/>
              <w:lang w:eastAsia="en-GB"/>
            </w:rPr>
          </w:pPr>
          <w:hyperlink w:anchor="_Toc185637092" w:history="1">
            <w:r w:rsidRPr="004628ED">
              <w:rPr>
                <w:rStyle w:val="Hyperlink"/>
                <w:rFonts w:cs="Arial"/>
                <w:noProof/>
                <w:sz w:val="20"/>
                <w:szCs w:val="20"/>
              </w:rPr>
              <w:t>Strengths and Limitations of Bar-On EQ-i</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_Toc185637092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11</w:t>
            </w:r>
            <w:r w:rsidRPr="004628ED">
              <w:rPr>
                <w:rFonts w:cs="Arial"/>
                <w:noProof/>
                <w:webHidden/>
                <w:sz w:val="20"/>
                <w:szCs w:val="20"/>
              </w:rPr>
              <w:fldChar w:fldCharType="end"/>
            </w:r>
          </w:hyperlink>
        </w:p>
        <w:p w14:paraId="696035F1"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093" w:history="1">
            <w:r w:rsidRPr="004628ED">
              <w:rPr>
                <w:rStyle w:val="Hyperlink"/>
                <w:rFonts w:cs="Arial"/>
                <w:noProof/>
                <w:sz w:val="20"/>
                <w:szCs w:val="20"/>
              </w:rPr>
              <w:t>Comparative Analysis</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_Toc185637093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11</w:t>
            </w:r>
            <w:r w:rsidRPr="004628ED">
              <w:rPr>
                <w:rFonts w:cs="Arial"/>
                <w:noProof/>
                <w:webHidden/>
                <w:sz w:val="20"/>
                <w:szCs w:val="20"/>
              </w:rPr>
              <w:fldChar w:fldCharType="end"/>
            </w:r>
          </w:hyperlink>
        </w:p>
        <w:p w14:paraId="2B0258D6" w14:textId="77777777" w:rsidR="00835BAA" w:rsidRPr="004628ED" w:rsidRDefault="00835BAA" w:rsidP="004628ED">
          <w:pPr>
            <w:pStyle w:val="TOC1"/>
            <w:rPr>
              <w:rFonts w:eastAsiaTheme="minorEastAsia" w:cs="Arial"/>
              <w:lang w:eastAsia="en-GB"/>
            </w:rPr>
          </w:pPr>
          <w:hyperlink w:anchor="_Toc185637094" w:history="1">
            <w:r w:rsidRPr="004628ED">
              <w:rPr>
                <w:rStyle w:val="Hyperlink"/>
                <w:rFonts w:cs="Arial"/>
              </w:rPr>
              <w:t>The Role of Culture in Understanding EI and Mindfulness of Employees</w:t>
            </w:r>
            <w:r w:rsidRPr="004628ED">
              <w:rPr>
                <w:rFonts w:cs="Arial"/>
                <w:webHidden/>
              </w:rPr>
              <w:tab/>
            </w:r>
            <w:r w:rsidRPr="004628ED">
              <w:rPr>
                <w:rFonts w:cs="Arial"/>
                <w:webHidden/>
              </w:rPr>
              <w:fldChar w:fldCharType="begin"/>
            </w:r>
            <w:r w:rsidRPr="004628ED">
              <w:rPr>
                <w:rFonts w:cs="Arial"/>
                <w:webHidden/>
              </w:rPr>
              <w:instrText xml:space="preserve"> PAGEREF _Toc185637094 \h </w:instrText>
            </w:r>
            <w:r w:rsidRPr="004628ED">
              <w:rPr>
                <w:rFonts w:cs="Arial"/>
                <w:webHidden/>
              </w:rPr>
            </w:r>
            <w:r w:rsidRPr="004628ED">
              <w:rPr>
                <w:rFonts w:cs="Arial"/>
                <w:webHidden/>
              </w:rPr>
              <w:fldChar w:fldCharType="separate"/>
            </w:r>
            <w:r w:rsidRPr="004628ED">
              <w:rPr>
                <w:rFonts w:cs="Arial"/>
                <w:webHidden/>
              </w:rPr>
              <w:t>11</w:t>
            </w:r>
            <w:r w:rsidRPr="004628ED">
              <w:rPr>
                <w:rFonts w:cs="Arial"/>
                <w:webHidden/>
              </w:rPr>
              <w:fldChar w:fldCharType="end"/>
            </w:r>
          </w:hyperlink>
        </w:p>
        <w:p w14:paraId="1416CE01"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095" w:history="1">
            <w:r w:rsidRPr="004628ED">
              <w:rPr>
                <w:rStyle w:val="Hyperlink"/>
                <w:rFonts w:cs="Arial"/>
                <w:noProof/>
                <w:sz w:val="20"/>
                <w:szCs w:val="20"/>
              </w:rPr>
              <w:t>The Interplay of Culture and EI</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_Toc185637095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12</w:t>
            </w:r>
            <w:r w:rsidRPr="004628ED">
              <w:rPr>
                <w:rFonts w:cs="Arial"/>
                <w:noProof/>
                <w:webHidden/>
                <w:sz w:val="20"/>
                <w:szCs w:val="20"/>
              </w:rPr>
              <w:fldChar w:fldCharType="end"/>
            </w:r>
          </w:hyperlink>
        </w:p>
        <w:p w14:paraId="49E9C20C"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096" w:history="1">
            <w:r w:rsidRPr="004628ED">
              <w:rPr>
                <w:rStyle w:val="Hyperlink"/>
                <w:rFonts w:cs="Arial"/>
                <w:noProof/>
                <w:sz w:val="20"/>
                <w:szCs w:val="20"/>
              </w:rPr>
              <w:t>Cultural Barriers to Practicing EI</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_Toc185637096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12</w:t>
            </w:r>
            <w:r w:rsidRPr="004628ED">
              <w:rPr>
                <w:rFonts w:cs="Arial"/>
                <w:noProof/>
                <w:webHidden/>
                <w:sz w:val="20"/>
                <w:szCs w:val="20"/>
              </w:rPr>
              <w:fldChar w:fldCharType="end"/>
            </w:r>
          </w:hyperlink>
        </w:p>
        <w:p w14:paraId="27C61D5A"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097" w:history="1">
            <w:r w:rsidRPr="004628ED">
              <w:rPr>
                <w:rStyle w:val="Hyperlink"/>
                <w:rFonts w:cs="Arial"/>
                <w:noProof/>
                <w:sz w:val="20"/>
                <w:szCs w:val="20"/>
              </w:rPr>
              <w:t>Mindfulness in a Cultural Context</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_Toc185637097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13</w:t>
            </w:r>
            <w:r w:rsidRPr="004628ED">
              <w:rPr>
                <w:rFonts w:cs="Arial"/>
                <w:noProof/>
                <w:webHidden/>
                <w:sz w:val="20"/>
                <w:szCs w:val="20"/>
              </w:rPr>
              <w:fldChar w:fldCharType="end"/>
            </w:r>
          </w:hyperlink>
        </w:p>
        <w:p w14:paraId="7660DB1C" w14:textId="77777777" w:rsidR="00835BAA" w:rsidRPr="004628ED" w:rsidRDefault="00835BAA">
          <w:pPr>
            <w:pStyle w:val="TOC3"/>
            <w:tabs>
              <w:tab w:val="right" w:leader="dot" w:pos="9016"/>
            </w:tabs>
            <w:rPr>
              <w:rFonts w:eastAsiaTheme="minorEastAsia" w:cs="Arial"/>
              <w:noProof/>
              <w:sz w:val="20"/>
              <w:szCs w:val="20"/>
              <w:lang w:eastAsia="en-GB"/>
            </w:rPr>
          </w:pPr>
          <w:hyperlink w:anchor="_Toc185637098" w:history="1">
            <w:r w:rsidRPr="004628ED">
              <w:rPr>
                <w:rStyle w:val="Hyperlink"/>
                <w:rFonts w:cs="Arial"/>
                <w:noProof/>
                <w:sz w:val="20"/>
                <w:szCs w:val="20"/>
              </w:rPr>
              <w:t>Strategies for Integrating Culture, EI, and Mindfulness</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_Toc185637098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13</w:t>
            </w:r>
            <w:r w:rsidRPr="004628ED">
              <w:rPr>
                <w:rFonts w:cs="Arial"/>
                <w:noProof/>
                <w:webHidden/>
                <w:sz w:val="20"/>
                <w:szCs w:val="20"/>
              </w:rPr>
              <w:fldChar w:fldCharType="end"/>
            </w:r>
          </w:hyperlink>
        </w:p>
        <w:p w14:paraId="7CC2C411"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099" w:history="1">
            <w:r w:rsidRPr="004628ED">
              <w:rPr>
                <w:rStyle w:val="Hyperlink"/>
                <w:rFonts w:cs="Arial"/>
                <w:noProof/>
                <w:sz w:val="20"/>
                <w:szCs w:val="20"/>
              </w:rPr>
              <w:t>Benefits of Cultural Awareness in EI and Mindfulness</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_Toc185637099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14</w:t>
            </w:r>
            <w:r w:rsidRPr="004628ED">
              <w:rPr>
                <w:rFonts w:cs="Arial"/>
                <w:noProof/>
                <w:webHidden/>
                <w:sz w:val="20"/>
                <w:szCs w:val="20"/>
              </w:rPr>
              <w:fldChar w:fldCharType="end"/>
            </w:r>
          </w:hyperlink>
        </w:p>
        <w:p w14:paraId="56E8CCF7" w14:textId="77777777" w:rsidR="00835BAA" w:rsidRPr="004628ED" w:rsidRDefault="00835BAA" w:rsidP="004628ED">
          <w:pPr>
            <w:pStyle w:val="TOC1"/>
            <w:rPr>
              <w:rFonts w:eastAsiaTheme="minorEastAsia" w:cs="Arial"/>
              <w:lang w:eastAsia="en-GB"/>
            </w:rPr>
          </w:pPr>
          <w:hyperlink w:anchor="_Toc185637100" w:history="1">
            <w:r w:rsidRPr="004628ED">
              <w:rPr>
                <w:rStyle w:val="Hyperlink"/>
                <w:rFonts w:cs="Arial"/>
              </w:rPr>
              <w:t>How FAYE Inc. Can Harness the Benefits of EI and Mindfulness among Employees</w:t>
            </w:r>
            <w:r w:rsidRPr="004628ED">
              <w:rPr>
                <w:rFonts w:cs="Arial"/>
                <w:webHidden/>
              </w:rPr>
              <w:tab/>
            </w:r>
            <w:r w:rsidRPr="004628ED">
              <w:rPr>
                <w:rFonts w:cs="Arial"/>
                <w:webHidden/>
              </w:rPr>
              <w:fldChar w:fldCharType="begin"/>
            </w:r>
            <w:r w:rsidRPr="004628ED">
              <w:rPr>
                <w:rFonts w:cs="Arial"/>
                <w:webHidden/>
              </w:rPr>
              <w:instrText xml:space="preserve"> PAGEREF _Toc185637100 \h </w:instrText>
            </w:r>
            <w:r w:rsidRPr="004628ED">
              <w:rPr>
                <w:rFonts w:cs="Arial"/>
                <w:webHidden/>
              </w:rPr>
            </w:r>
            <w:r w:rsidRPr="004628ED">
              <w:rPr>
                <w:rFonts w:cs="Arial"/>
                <w:webHidden/>
              </w:rPr>
              <w:fldChar w:fldCharType="separate"/>
            </w:r>
            <w:r w:rsidRPr="004628ED">
              <w:rPr>
                <w:rFonts w:cs="Arial"/>
                <w:webHidden/>
              </w:rPr>
              <w:t>14</w:t>
            </w:r>
            <w:r w:rsidRPr="004628ED">
              <w:rPr>
                <w:rFonts w:cs="Arial"/>
                <w:webHidden/>
              </w:rPr>
              <w:fldChar w:fldCharType="end"/>
            </w:r>
          </w:hyperlink>
        </w:p>
        <w:p w14:paraId="3C0C0542"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101" w:history="1">
            <w:r w:rsidRPr="004628ED">
              <w:rPr>
                <w:rStyle w:val="Hyperlink"/>
                <w:rFonts w:cs="Arial"/>
                <w:noProof/>
                <w:sz w:val="20"/>
                <w:szCs w:val="20"/>
              </w:rPr>
              <w:t>Establishing an EI-Centric Leadership Approach</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_Toc185637101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14</w:t>
            </w:r>
            <w:r w:rsidRPr="004628ED">
              <w:rPr>
                <w:rFonts w:cs="Arial"/>
                <w:noProof/>
                <w:webHidden/>
                <w:sz w:val="20"/>
                <w:szCs w:val="20"/>
              </w:rPr>
              <w:fldChar w:fldCharType="end"/>
            </w:r>
          </w:hyperlink>
        </w:p>
        <w:p w14:paraId="3432938A"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102" w:history="1">
            <w:r w:rsidRPr="004628ED">
              <w:rPr>
                <w:rStyle w:val="Hyperlink"/>
                <w:rFonts w:cs="Arial"/>
                <w:noProof/>
                <w:sz w:val="20"/>
                <w:szCs w:val="20"/>
              </w:rPr>
              <w:t>Embedding Mindfulness in Organizational Practices</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_Toc185637102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15</w:t>
            </w:r>
            <w:r w:rsidRPr="004628ED">
              <w:rPr>
                <w:rFonts w:cs="Arial"/>
                <w:noProof/>
                <w:webHidden/>
                <w:sz w:val="20"/>
                <w:szCs w:val="20"/>
              </w:rPr>
              <w:fldChar w:fldCharType="end"/>
            </w:r>
          </w:hyperlink>
        </w:p>
        <w:p w14:paraId="1352D174"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103" w:history="1">
            <w:r w:rsidRPr="004628ED">
              <w:rPr>
                <w:rStyle w:val="Hyperlink"/>
                <w:rFonts w:cs="Arial"/>
                <w:noProof/>
                <w:sz w:val="20"/>
                <w:szCs w:val="20"/>
              </w:rPr>
              <w:t>Promoting Diversity and Discrimination</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_Toc185637103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16</w:t>
            </w:r>
            <w:r w:rsidRPr="004628ED">
              <w:rPr>
                <w:rFonts w:cs="Arial"/>
                <w:noProof/>
                <w:webHidden/>
                <w:sz w:val="20"/>
                <w:szCs w:val="20"/>
              </w:rPr>
              <w:fldChar w:fldCharType="end"/>
            </w:r>
          </w:hyperlink>
        </w:p>
        <w:p w14:paraId="6B3A0B15"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104" w:history="1">
            <w:r w:rsidRPr="004628ED">
              <w:rPr>
                <w:rStyle w:val="Hyperlink"/>
                <w:rFonts w:cs="Arial"/>
                <w:noProof/>
                <w:sz w:val="20"/>
                <w:szCs w:val="20"/>
              </w:rPr>
              <w:t>Addressing Technology and EI and Mindfulness Development</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_Toc185637104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16</w:t>
            </w:r>
            <w:r w:rsidRPr="004628ED">
              <w:rPr>
                <w:rFonts w:cs="Arial"/>
                <w:noProof/>
                <w:webHidden/>
                <w:sz w:val="20"/>
                <w:szCs w:val="20"/>
              </w:rPr>
              <w:fldChar w:fldCharType="end"/>
            </w:r>
          </w:hyperlink>
        </w:p>
        <w:p w14:paraId="2CC80A75"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105" w:history="1">
            <w:r w:rsidRPr="004628ED">
              <w:rPr>
                <w:rStyle w:val="Hyperlink"/>
                <w:rFonts w:cs="Arial"/>
                <w:noProof/>
                <w:sz w:val="20"/>
                <w:szCs w:val="20"/>
              </w:rPr>
              <w:t>Establishing Feedback and Recognition Mechanisms.</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_Toc185637105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17</w:t>
            </w:r>
            <w:r w:rsidRPr="004628ED">
              <w:rPr>
                <w:rFonts w:cs="Arial"/>
                <w:noProof/>
                <w:webHidden/>
                <w:sz w:val="20"/>
                <w:szCs w:val="20"/>
              </w:rPr>
              <w:fldChar w:fldCharType="end"/>
            </w:r>
          </w:hyperlink>
        </w:p>
        <w:p w14:paraId="1145FEA7" w14:textId="77777777" w:rsidR="00835BAA" w:rsidRPr="004628ED" w:rsidRDefault="00835BAA">
          <w:pPr>
            <w:pStyle w:val="TOC2"/>
            <w:tabs>
              <w:tab w:val="right" w:leader="dot" w:pos="9016"/>
            </w:tabs>
            <w:rPr>
              <w:rFonts w:eastAsiaTheme="minorEastAsia" w:cs="Arial"/>
              <w:noProof/>
              <w:sz w:val="20"/>
              <w:szCs w:val="20"/>
              <w:lang w:eastAsia="en-GB"/>
            </w:rPr>
          </w:pPr>
          <w:hyperlink w:anchor="_Toc185637106" w:history="1">
            <w:r w:rsidRPr="004628ED">
              <w:rPr>
                <w:rStyle w:val="Hyperlink"/>
                <w:rFonts w:cs="Arial"/>
                <w:noProof/>
                <w:sz w:val="20"/>
                <w:szCs w:val="20"/>
              </w:rPr>
              <w:t>Evaluating EI and Mindfulness</w:t>
            </w:r>
            <w:r w:rsidRPr="004628ED">
              <w:rPr>
                <w:rFonts w:cs="Arial"/>
                <w:noProof/>
                <w:webHidden/>
                <w:sz w:val="20"/>
                <w:szCs w:val="20"/>
              </w:rPr>
              <w:tab/>
            </w:r>
            <w:r w:rsidRPr="004628ED">
              <w:rPr>
                <w:rFonts w:cs="Arial"/>
                <w:noProof/>
                <w:webHidden/>
                <w:sz w:val="20"/>
                <w:szCs w:val="20"/>
              </w:rPr>
              <w:fldChar w:fldCharType="begin"/>
            </w:r>
            <w:r w:rsidRPr="004628ED">
              <w:rPr>
                <w:rFonts w:cs="Arial"/>
                <w:noProof/>
                <w:webHidden/>
                <w:sz w:val="20"/>
                <w:szCs w:val="20"/>
              </w:rPr>
              <w:instrText xml:space="preserve"> PAGEREF _Toc185637106 \h </w:instrText>
            </w:r>
            <w:r w:rsidRPr="004628ED">
              <w:rPr>
                <w:rFonts w:cs="Arial"/>
                <w:noProof/>
                <w:webHidden/>
                <w:sz w:val="20"/>
                <w:szCs w:val="20"/>
              </w:rPr>
            </w:r>
            <w:r w:rsidRPr="004628ED">
              <w:rPr>
                <w:rFonts w:cs="Arial"/>
                <w:noProof/>
                <w:webHidden/>
                <w:sz w:val="20"/>
                <w:szCs w:val="20"/>
              </w:rPr>
              <w:fldChar w:fldCharType="separate"/>
            </w:r>
            <w:r w:rsidRPr="004628ED">
              <w:rPr>
                <w:rFonts w:cs="Arial"/>
                <w:noProof/>
                <w:webHidden/>
                <w:sz w:val="20"/>
                <w:szCs w:val="20"/>
              </w:rPr>
              <w:t>17</w:t>
            </w:r>
            <w:r w:rsidRPr="004628ED">
              <w:rPr>
                <w:rFonts w:cs="Arial"/>
                <w:noProof/>
                <w:webHidden/>
                <w:sz w:val="20"/>
                <w:szCs w:val="20"/>
              </w:rPr>
              <w:fldChar w:fldCharType="end"/>
            </w:r>
          </w:hyperlink>
        </w:p>
        <w:p w14:paraId="4546FF78" w14:textId="77777777" w:rsidR="00835BAA" w:rsidRPr="004628ED" w:rsidRDefault="00835BAA" w:rsidP="004628ED">
          <w:pPr>
            <w:pStyle w:val="TOC1"/>
            <w:rPr>
              <w:rFonts w:eastAsiaTheme="minorEastAsia" w:cs="Arial"/>
              <w:lang w:eastAsia="en-GB"/>
            </w:rPr>
          </w:pPr>
          <w:hyperlink w:anchor="_Toc185637107" w:history="1">
            <w:r w:rsidRPr="004628ED">
              <w:rPr>
                <w:rStyle w:val="Hyperlink"/>
                <w:rFonts w:cs="Arial"/>
              </w:rPr>
              <w:t>Conclusion</w:t>
            </w:r>
            <w:r w:rsidRPr="004628ED">
              <w:rPr>
                <w:rFonts w:cs="Arial"/>
                <w:webHidden/>
              </w:rPr>
              <w:tab/>
            </w:r>
            <w:r w:rsidRPr="004628ED">
              <w:rPr>
                <w:rFonts w:cs="Arial"/>
                <w:webHidden/>
              </w:rPr>
              <w:fldChar w:fldCharType="begin"/>
            </w:r>
            <w:r w:rsidRPr="004628ED">
              <w:rPr>
                <w:rFonts w:cs="Arial"/>
                <w:webHidden/>
              </w:rPr>
              <w:instrText xml:space="preserve"> PAGEREF _Toc185637107 \h </w:instrText>
            </w:r>
            <w:r w:rsidRPr="004628ED">
              <w:rPr>
                <w:rFonts w:cs="Arial"/>
                <w:webHidden/>
              </w:rPr>
            </w:r>
            <w:r w:rsidRPr="004628ED">
              <w:rPr>
                <w:rFonts w:cs="Arial"/>
                <w:webHidden/>
              </w:rPr>
              <w:fldChar w:fldCharType="separate"/>
            </w:r>
            <w:r w:rsidRPr="004628ED">
              <w:rPr>
                <w:rFonts w:cs="Arial"/>
                <w:webHidden/>
              </w:rPr>
              <w:t>19</w:t>
            </w:r>
            <w:r w:rsidRPr="004628ED">
              <w:rPr>
                <w:rFonts w:cs="Arial"/>
                <w:webHidden/>
              </w:rPr>
              <w:fldChar w:fldCharType="end"/>
            </w:r>
          </w:hyperlink>
        </w:p>
        <w:p w14:paraId="4FC37E47" w14:textId="77777777" w:rsidR="00835BAA" w:rsidRPr="004628ED" w:rsidRDefault="00835BAA" w:rsidP="004628ED">
          <w:pPr>
            <w:pStyle w:val="TOC1"/>
            <w:rPr>
              <w:rFonts w:eastAsiaTheme="minorEastAsia" w:cs="Arial"/>
              <w:lang w:eastAsia="en-GB"/>
            </w:rPr>
          </w:pPr>
          <w:hyperlink w:anchor="_Toc185637108" w:history="1">
            <w:r w:rsidRPr="004628ED">
              <w:rPr>
                <w:rStyle w:val="Hyperlink"/>
                <w:rFonts w:cs="Arial"/>
              </w:rPr>
              <w:t>References</w:t>
            </w:r>
            <w:r w:rsidRPr="004628ED">
              <w:rPr>
                <w:rFonts w:cs="Arial"/>
                <w:webHidden/>
              </w:rPr>
              <w:tab/>
            </w:r>
            <w:r w:rsidRPr="004628ED">
              <w:rPr>
                <w:rFonts w:cs="Arial"/>
                <w:webHidden/>
              </w:rPr>
              <w:fldChar w:fldCharType="begin"/>
            </w:r>
            <w:r w:rsidRPr="004628ED">
              <w:rPr>
                <w:rFonts w:cs="Arial"/>
                <w:webHidden/>
              </w:rPr>
              <w:instrText xml:space="preserve"> PAGEREF _Toc185637108 \h </w:instrText>
            </w:r>
            <w:r w:rsidRPr="004628ED">
              <w:rPr>
                <w:rFonts w:cs="Arial"/>
                <w:webHidden/>
              </w:rPr>
            </w:r>
            <w:r w:rsidRPr="004628ED">
              <w:rPr>
                <w:rFonts w:cs="Arial"/>
                <w:webHidden/>
              </w:rPr>
              <w:fldChar w:fldCharType="separate"/>
            </w:r>
            <w:r w:rsidRPr="004628ED">
              <w:rPr>
                <w:rFonts w:cs="Arial"/>
                <w:webHidden/>
              </w:rPr>
              <w:t>20</w:t>
            </w:r>
            <w:r w:rsidRPr="004628ED">
              <w:rPr>
                <w:rFonts w:cs="Arial"/>
                <w:webHidden/>
              </w:rPr>
              <w:fldChar w:fldCharType="end"/>
            </w:r>
          </w:hyperlink>
        </w:p>
        <w:p w14:paraId="310940E9" w14:textId="788B1AA6" w:rsidR="00EC7BEE" w:rsidRDefault="00EC7BEE">
          <w:r w:rsidRPr="004628ED">
            <w:rPr>
              <w:rFonts w:cs="Arial"/>
              <w:b/>
              <w:bCs/>
              <w:noProof/>
              <w:sz w:val="20"/>
              <w:szCs w:val="20"/>
            </w:rPr>
            <w:fldChar w:fldCharType="end"/>
          </w:r>
          <w:r w:rsidR="004628ED">
            <w:rPr>
              <w:b/>
              <w:bCs/>
              <w:noProof/>
            </w:rPr>
            <w:t xml:space="preserve">Appendix </w:t>
          </w:r>
          <w:r w:rsidR="004628ED">
            <w:rPr>
              <w:noProof/>
            </w:rPr>
            <w:t>-------------------------------------------------------------------------------------------------</w:t>
          </w:r>
        </w:p>
      </w:sdtContent>
    </w:sdt>
    <w:p w14:paraId="3DB1D8FD" w14:textId="2D319E0E" w:rsidR="00D416B3" w:rsidRPr="00346FE8" w:rsidRDefault="00751D2C" w:rsidP="00EC7BEE">
      <w:pPr>
        <w:pStyle w:val="Heading1"/>
        <w:rPr>
          <w:rFonts w:cs="Arial"/>
          <w:sz w:val="22"/>
          <w:szCs w:val="22"/>
        </w:rPr>
      </w:pPr>
      <w:r>
        <w:br w:type="page"/>
      </w:r>
      <w:bookmarkStart w:id="0" w:name="_Toc185637080"/>
      <w:r w:rsidR="00D416B3" w:rsidRPr="00346FE8">
        <w:rPr>
          <w:rFonts w:cs="Arial"/>
          <w:sz w:val="22"/>
          <w:szCs w:val="22"/>
        </w:rPr>
        <w:lastRenderedPageBreak/>
        <w:t>Introduction</w:t>
      </w:r>
      <w:bookmarkEnd w:id="0"/>
    </w:p>
    <w:p w14:paraId="03C70990" w14:textId="117FC0DC" w:rsidR="00D416B3" w:rsidRPr="00346FE8" w:rsidRDefault="00D416B3" w:rsidP="00D416B3">
      <w:pPr>
        <w:rPr>
          <w:rFonts w:cs="Arial"/>
          <w:color w:val="000000" w:themeColor="text1"/>
          <w:sz w:val="22"/>
        </w:rPr>
      </w:pPr>
      <w:r w:rsidRPr="00346FE8">
        <w:rPr>
          <w:rFonts w:cs="Arial"/>
          <w:color w:val="000000" w:themeColor="text1"/>
          <w:sz w:val="22"/>
        </w:rPr>
        <w:t>Emotional Intelligence (EI) has become crucial for facilitating and encouraging teamwork, leadership and productivity in the modern workplace</w:t>
      </w:r>
      <w:r w:rsidR="00747FBE" w:rsidRPr="00346FE8">
        <w:rPr>
          <w:rFonts w:cs="Arial"/>
          <w:color w:val="000000" w:themeColor="text1"/>
          <w:sz w:val="22"/>
        </w:rPr>
        <w:t xml:space="preserve"> (Gainer, 2018)</w:t>
      </w:r>
      <w:r w:rsidRPr="00346FE8">
        <w:rPr>
          <w:rFonts w:cs="Arial"/>
          <w:color w:val="000000" w:themeColor="text1"/>
          <w:sz w:val="22"/>
        </w:rPr>
        <w:t>. EI is the capacity to accurately perceive, understand, and appraise emotions in oneself and others and to regulate these emotions for personal, and to foster interpersonal effectiveness, EI is critical for constructing healthy and effective teams. In FAYE Inc. where multiculturalism is the core of its employees’ structure, EI integration is beneficial and mandatory</w:t>
      </w:r>
      <w:r w:rsidR="00747FBE" w:rsidRPr="00346FE8">
        <w:rPr>
          <w:rFonts w:cs="Arial"/>
          <w:color w:val="000000" w:themeColor="text1"/>
          <w:sz w:val="22"/>
        </w:rPr>
        <w:t xml:space="preserve"> (Callahan, 2016)</w:t>
      </w:r>
      <w:r w:rsidRPr="00346FE8">
        <w:rPr>
          <w:rFonts w:cs="Arial"/>
          <w:color w:val="000000" w:themeColor="text1"/>
          <w:sz w:val="22"/>
        </w:rPr>
        <w:t xml:space="preserve">. This paper is a case study of Clarke, a newly promoted supervisor who struggles to manage cultural and workplace relations with his team. Cases like referring to someone as ‘my love’, or proposing alterations to certain cultural values are a good indication that leaders need to embrace more emotional </w:t>
      </w:r>
      <w:r w:rsidR="00EC0C60" w:rsidRPr="00346FE8">
        <w:rPr>
          <w:rFonts w:cs="Arial"/>
          <w:color w:val="000000" w:themeColor="text1"/>
          <w:sz w:val="22"/>
        </w:rPr>
        <w:t>and</w:t>
      </w:r>
      <w:r w:rsidRPr="00346FE8">
        <w:rPr>
          <w:rFonts w:cs="Arial"/>
          <w:color w:val="000000" w:themeColor="text1"/>
          <w:sz w:val="22"/>
        </w:rPr>
        <w:t xml:space="preserve"> cultural intelligence. Moreover, the Chinese team also brings up the issues of the priority of family and cultural background, which also should be handled delicately. From the above challenge, FAYE Inc. can solve by analyzing EI status, analysing the use of EI in multicultural environments, and incorporating mindfulness practice at the workplace. This paper presents different steps and models for </w:t>
      </w:r>
      <w:r w:rsidR="00EC0C60" w:rsidRPr="00346FE8">
        <w:rPr>
          <w:rFonts w:cs="Arial"/>
          <w:color w:val="000000" w:themeColor="text1"/>
          <w:sz w:val="22"/>
        </w:rPr>
        <w:t>improving EI and creating</w:t>
      </w:r>
      <w:r w:rsidRPr="00346FE8">
        <w:rPr>
          <w:rFonts w:cs="Arial"/>
          <w:color w:val="000000" w:themeColor="text1"/>
          <w:sz w:val="22"/>
        </w:rPr>
        <w:t xml:space="preserve"> a more inclusive culture to increase team morale and guarantee the future development of a business.</w:t>
      </w:r>
    </w:p>
    <w:p w14:paraId="197522F1" w14:textId="77777777" w:rsidR="004F6AB5" w:rsidRPr="00346FE8" w:rsidRDefault="004F6AB5">
      <w:pPr>
        <w:spacing w:line="259" w:lineRule="auto"/>
        <w:jc w:val="left"/>
        <w:rPr>
          <w:rFonts w:eastAsiaTheme="majorEastAsia" w:cs="Arial"/>
          <w:b/>
          <w:color w:val="44546A" w:themeColor="text2"/>
          <w:sz w:val="22"/>
        </w:rPr>
      </w:pPr>
      <w:r w:rsidRPr="00346FE8">
        <w:rPr>
          <w:rFonts w:cs="Arial"/>
          <w:sz w:val="22"/>
        </w:rPr>
        <w:br w:type="page"/>
      </w:r>
    </w:p>
    <w:p w14:paraId="05C68C45" w14:textId="535FB37A" w:rsidR="00D416B3" w:rsidRPr="00346FE8" w:rsidRDefault="00D416B3" w:rsidP="00751D2C">
      <w:pPr>
        <w:pStyle w:val="Heading1"/>
        <w:rPr>
          <w:rFonts w:cs="Arial"/>
          <w:sz w:val="22"/>
          <w:szCs w:val="22"/>
        </w:rPr>
      </w:pPr>
      <w:bookmarkStart w:id="1" w:name="_Toc185637081"/>
      <w:r w:rsidRPr="00346FE8">
        <w:rPr>
          <w:rFonts w:cs="Arial"/>
          <w:sz w:val="22"/>
          <w:szCs w:val="22"/>
        </w:rPr>
        <w:lastRenderedPageBreak/>
        <w:t>Investigating the Role of EI in the Workplace and at FAYE Inc.</w:t>
      </w:r>
      <w:bookmarkEnd w:id="1"/>
    </w:p>
    <w:p w14:paraId="2CFFD3F6" w14:textId="77777777" w:rsidR="00D416B3" w:rsidRPr="00346FE8" w:rsidRDefault="00D416B3" w:rsidP="00D416B3">
      <w:pPr>
        <w:pStyle w:val="Heading2"/>
        <w:rPr>
          <w:rFonts w:cs="Arial"/>
          <w:sz w:val="22"/>
          <w:szCs w:val="22"/>
        </w:rPr>
      </w:pPr>
      <w:bookmarkStart w:id="2" w:name="_Toc185637082"/>
      <w:r w:rsidRPr="00346FE8">
        <w:rPr>
          <w:rFonts w:cs="Arial"/>
          <w:sz w:val="22"/>
          <w:szCs w:val="22"/>
        </w:rPr>
        <w:t>Understanding Emotional Intelligence in Workplace Dynamics</w:t>
      </w:r>
      <w:bookmarkEnd w:id="2"/>
    </w:p>
    <w:p w14:paraId="6D73543D" w14:textId="235D56BA" w:rsidR="00D416B3" w:rsidRPr="00346FE8" w:rsidRDefault="00060B0C" w:rsidP="004425A3">
      <w:pPr>
        <w:rPr>
          <w:rFonts w:cs="Arial"/>
          <w:color w:val="000000" w:themeColor="text1"/>
          <w:sz w:val="22"/>
        </w:rPr>
      </w:pPr>
      <w:r w:rsidRPr="00346FE8">
        <w:rPr>
          <w:rFonts w:cs="Arial"/>
          <w:sz w:val="22"/>
        </w:rPr>
        <w:t>Emotional Intelligence (EI) refers to the ability to identify, understand, and manage one’s emotions and influence others positively</w:t>
      </w:r>
      <w:r w:rsidR="00747FBE" w:rsidRPr="00346FE8">
        <w:rPr>
          <w:rFonts w:cs="Arial"/>
          <w:sz w:val="22"/>
        </w:rPr>
        <w:t xml:space="preserve"> (Sarkar &amp; Oberoi, 2020)</w:t>
      </w:r>
      <w:r w:rsidRPr="00346FE8">
        <w:rPr>
          <w:rFonts w:cs="Arial"/>
          <w:sz w:val="22"/>
        </w:rPr>
        <w:t xml:space="preserve">. </w:t>
      </w:r>
      <w:r w:rsidR="004425A3" w:rsidRPr="00346FE8">
        <w:rPr>
          <w:rFonts w:cs="Arial"/>
          <w:color w:val="000000" w:themeColor="text1"/>
          <w:sz w:val="22"/>
        </w:rPr>
        <w:t>This is a valuable asset for</w:t>
      </w:r>
      <w:r w:rsidRPr="00346FE8">
        <w:rPr>
          <w:rFonts w:cs="Arial"/>
          <w:color w:val="000000" w:themeColor="text1"/>
          <w:sz w:val="22"/>
        </w:rPr>
        <w:t xml:space="preserve"> the management of diverse employees or </w:t>
      </w:r>
      <w:r w:rsidR="004425A3" w:rsidRPr="00346FE8">
        <w:rPr>
          <w:rFonts w:cs="Arial"/>
          <w:color w:val="000000" w:themeColor="text1"/>
          <w:sz w:val="22"/>
        </w:rPr>
        <w:t xml:space="preserve">for </w:t>
      </w:r>
      <w:r w:rsidRPr="00346FE8">
        <w:rPr>
          <w:rFonts w:cs="Arial"/>
          <w:color w:val="000000" w:themeColor="text1"/>
          <w:sz w:val="22"/>
        </w:rPr>
        <w:t>organisations with branches in different countries such as FAYE Inc. EI encompasses five key competencies: These are; self-awareness, self-regulation, motivation, empathy, and social skills. These skills play a crucial role in cooperation, conflict-solving, and creating a good organizational climate</w:t>
      </w:r>
      <w:r w:rsidR="00747FBE" w:rsidRPr="00346FE8">
        <w:rPr>
          <w:rFonts w:cs="Arial"/>
          <w:color w:val="000000" w:themeColor="text1"/>
          <w:sz w:val="22"/>
        </w:rPr>
        <w:t xml:space="preserve"> (</w:t>
      </w:r>
      <w:proofErr w:type="spellStart"/>
      <w:r w:rsidR="00747FBE" w:rsidRPr="00346FE8">
        <w:rPr>
          <w:rFonts w:cs="Arial"/>
          <w:color w:val="000000" w:themeColor="text1"/>
          <w:sz w:val="22"/>
        </w:rPr>
        <w:t>Udod</w:t>
      </w:r>
      <w:proofErr w:type="spellEnd"/>
      <w:r w:rsidR="00747FBE" w:rsidRPr="00346FE8">
        <w:rPr>
          <w:rFonts w:cs="Arial"/>
          <w:color w:val="000000" w:themeColor="text1"/>
          <w:sz w:val="22"/>
        </w:rPr>
        <w:t>, Hammond-Collins &amp; Jenkins, 2020)</w:t>
      </w:r>
      <w:r w:rsidR="00D416B3" w:rsidRPr="00346FE8">
        <w:rPr>
          <w:rFonts w:cs="Arial"/>
          <w:color w:val="000000" w:themeColor="text1"/>
          <w:sz w:val="22"/>
        </w:rPr>
        <w:t>.</w:t>
      </w:r>
    </w:p>
    <w:p w14:paraId="7C739A1F" w14:textId="3282CE5F" w:rsidR="00D416B3" w:rsidRPr="00346FE8" w:rsidRDefault="00060B0C" w:rsidP="004425A3">
      <w:pPr>
        <w:rPr>
          <w:rFonts w:cs="Arial"/>
          <w:color w:val="000000" w:themeColor="text1"/>
          <w:sz w:val="22"/>
        </w:rPr>
      </w:pPr>
      <w:r w:rsidRPr="00346FE8">
        <w:rPr>
          <w:rFonts w:cs="Arial"/>
          <w:color w:val="000000" w:themeColor="text1"/>
          <w:sz w:val="22"/>
        </w:rPr>
        <w:t xml:space="preserve">Namely, failures and issues of Clarke at FAYE Inc. can justify the need for the EI in working on the interpersonal and cultural issues. </w:t>
      </w:r>
      <w:r w:rsidR="004425A3" w:rsidRPr="00346FE8">
        <w:rPr>
          <w:rFonts w:cs="Arial"/>
          <w:color w:val="000000" w:themeColor="text1"/>
          <w:sz w:val="22"/>
        </w:rPr>
        <w:t>T</w:t>
      </w:r>
      <w:r w:rsidRPr="00346FE8">
        <w:rPr>
          <w:rFonts w:cs="Arial"/>
          <w:color w:val="000000" w:themeColor="text1"/>
          <w:sz w:val="22"/>
        </w:rPr>
        <w:t xml:space="preserve">he female employee was embarrassed when Clarke used the word “my love” Among rightful social cues and the role of the language that can be applied to the norms of the firm, appropriateness of language to the greatest </w:t>
      </w:r>
      <w:r w:rsidR="004425A3" w:rsidRPr="00346FE8">
        <w:rPr>
          <w:rFonts w:cs="Arial"/>
          <w:color w:val="000000" w:themeColor="text1"/>
          <w:sz w:val="22"/>
        </w:rPr>
        <w:t>extent</w:t>
      </w:r>
      <w:r w:rsidRPr="00346FE8">
        <w:rPr>
          <w:rFonts w:cs="Arial"/>
          <w:color w:val="000000" w:themeColor="text1"/>
          <w:sz w:val="22"/>
        </w:rPr>
        <w:t>.</w:t>
      </w:r>
      <w:r w:rsidR="00D416B3" w:rsidRPr="00346FE8">
        <w:rPr>
          <w:rFonts w:cs="Arial"/>
          <w:color w:val="000000" w:themeColor="text1"/>
          <w:sz w:val="22"/>
        </w:rPr>
        <w:t xml:space="preserve"> Also, Clarke’s desire to ask Chinese workers to use their English names is insensitive and this will demotiv</w:t>
      </w:r>
      <w:r w:rsidR="006D09A9" w:rsidRPr="00346FE8">
        <w:rPr>
          <w:rFonts w:cs="Arial"/>
          <w:color w:val="000000" w:themeColor="text1"/>
          <w:sz w:val="22"/>
        </w:rPr>
        <w:t>ate the workers and repel them.</w:t>
      </w:r>
    </w:p>
    <w:p w14:paraId="79ECA21A" w14:textId="77777777" w:rsidR="00D416B3" w:rsidRPr="00346FE8" w:rsidRDefault="00D416B3" w:rsidP="00D416B3">
      <w:pPr>
        <w:pStyle w:val="Heading2"/>
        <w:rPr>
          <w:rFonts w:cs="Arial"/>
          <w:sz w:val="22"/>
          <w:szCs w:val="22"/>
        </w:rPr>
      </w:pPr>
      <w:bookmarkStart w:id="3" w:name="_Toc185637083"/>
      <w:r w:rsidRPr="00346FE8">
        <w:rPr>
          <w:rFonts w:cs="Arial"/>
          <w:sz w:val="22"/>
          <w:szCs w:val="22"/>
        </w:rPr>
        <w:t>Impacts of Low EI on Leadership</w:t>
      </w:r>
      <w:bookmarkEnd w:id="3"/>
    </w:p>
    <w:p w14:paraId="0613AF9E" w14:textId="4FB5E04E" w:rsidR="00D416B3" w:rsidRPr="00346FE8" w:rsidRDefault="00D416B3" w:rsidP="00D416B3">
      <w:pPr>
        <w:rPr>
          <w:rFonts w:cs="Arial"/>
          <w:color w:val="000000" w:themeColor="text1"/>
          <w:sz w:val="22"/>
        </w:rPr>
      </w:pPr>
      <w:r w:rsidRPr="00346FE8">
        <w:rPr>
          <w:rFonts w:cs="Arial"/>
          <w:color w:val="000000" w:themeColor="text1"/>
          <w:sz w:val="22"/>
        </w:rPr>
        <w:t>Low EI among the leaders can create an uninviting work environment for other people to work together with them. In the case of FAYE Inc., Clarke has already caused employees to become uncomfortable and escalate the possibility of cultural misunderstandings. It has implications on personal morale and also implies other organizational problems such as low production, high Attrition rates and harm to the organization’s image</w:t>
      </w:r>
      <w:r w:rsidR="00747FBE" w:rsidRPr="00346FE8">
        <w:rPr>
          <w:rFonts w:cs="Arial"/>
          <w:color w:val="000000" w:themeColor="text1"/>
          <w:sz w:val="22"/>
        </w:rPr>
        <w:t xml:space="preserve"> (Yasmeen, Khan &amp; Imran, 2024)</w:t>
      </w:r>
      <w:r w:rsidRPr="00346FE8">
        <w:rPr>
          <w:rFonts w:cs="Arial"/>
          <w:color w:val="000000" w:themeColor="text1"/>
          <w:sz w:val="22"/>
        </w:rPr>
        <w:t>. Low EI can result in:</w:t>
      </w:r>
    </w:p>
    <w:p w14:paraId="3C44F0BA" w14:textId="77777777" w:rsidR="00D416B3" w:rsidRPr="00346FE8" w:rsidRDefault="00D416B3" w:rsidP="00D416B3">
      <w:pPr>
        <w:pStyle w:val="ListParagraph"/>
        <w:numPr>
          <w:ilvl w:val="0"/>
          <w:numId w:val="14"/>
        </w:numPr>
        <w:rPr>
          <w:rFonts w:cs="Arial"/>
          <w:color w:val="000000" w:themeColor="text1"/>
          <w:sz w:val="22"/>
        </w:rPr>
      </w:pPr>
      <w:r w:rsidRPr="00346FE8">
        <w:rPr>
          <w:rFonts w:cs="Arial"/>
          <w:b/>
          <w:color w:val="000000" w:themeColor="text1"/>
          <w:sz w:val="22"/>
        </w:rPr>
        <w:t>Decreased Morale:</w:t>
      </w:r>
      <w:r w:rsidRPr="00346FE8">
        <w:rPr>
          <w:rFonts w:cs="Arial"/>
          <w:color w:val="000000" w:themeColor="text1"/>
          <w:sz w:val="22"/>
        </w:rPr>
        <w:t xml:space="preserve"> Employees who feel disrespected or misunderstood are less likely to engage with their work or colleagues.</w:t>
      </w:r>
    </w:p>
    <w:p w14:paraId="3BD3EF7B" w14:textId="77777777" w:rsidR="00D416B3" w:rsidRPr="00346FE8" w:rsidRDefault="00D416B3" w:rsidP="00D416B3">
      <w:pPr>
        <w:pStyle w:val="ListParagraph"/>
        <w:numPr>
          <w:ilvl w:val="0"/>
          <w:numId w:val="14"/>
        </w:numPr>
        <w:rPr>
          <w:rFonts w:cs="Arial"/>
          <w:color w:val="000000" w:themeColor="text1"/>
          <w:sz w:val="22"/>
        </w:rPr>
      </w:pPr>
      <w:r w:rsidRPr="00346FE8">
        <w:rPr>
          <w:rFonts w:cs="Arial"/>
          <w:b/>
          <w:color w:val="000000" w:themeColor="text1"/>
          <w:sz w:val="22"/>
        </w:rPr>
        <w:t>Conflict Escalation:</w:t>
      </w:r>
      <w:r w:rsidRPr="00346FE8">
        <w:rPr>
          <w:rFonts w:cs="Arial"/>
          <w:color w:val="000000" w:themeColor="text1"/>
          <w:sz w:val="22"/>
        </w:rPr>
        <w:t xml:space="preserve"> Poor emotional regulation can lead to unresolved disputes, fostering a tense workplace atmosphere.</w:t>
      </w:r>
    </w:p>
    <w:p w14:paraId="4C970857" w14:textId="34E70748" w:rsidR="00D416B3" w:rsidRPr="00346FE8" w:rsidRDefault="00D416B3" w:rsidP="00747FBE">
      <w:pPr>
        <w:pStyle w:val="ListParagraph"/>
        <w:numPr>
          <w:ilvl w:val="0"/>
          <w:numId w:val="14"/>
        </w:numPr>
        <w:rPr>
          <w:rFonts w:cs="Arial"/>
          <w:color w:val="000000" w:themeColor="text1"/>
          <w:sz w:val="22"/>
        </w:rPr>
      </w:pPr>
      <w:r w:rsidRPr="00346FE8">
        <w:rPr>
          <w:rFonts w:cs="Arial"/>
          <w:b/>
          <w:color w:val="000000" w:themeColor="text1"/>
          <w:sz w:val="22"/>
        </w:rPr>
        <w:t>Limited Collaboration:</w:t>
      </w:r>
      <w:r w:rsidRPr="00346FE8">
        <w:rPr>
          <w:rFonts w:cs="Arial"/>
          <w:color w:val="000000" w:themeColor="text1"/>
          <w:sz w:val="22"/>
        </w:rPr>
        <w:t xml:space="preserve"> A lack of social skills and empathy can hinder teamwork and innovation</w:t>
      </w:r>
      <w:r w:rsidR="00747FBE" w:rsidRPr="00346FE8">
        <w:rPr>
          <w:rFonts w:cs="Arial"/>
          <w:color w:val="000000" w:themeColor="text1"/>
          <w:sz w:val="22"/>
        </w:rPr>
        <w:t xml:space="preserve"> (Raza, 2023)</w:t>
      </w:r>
      <w:r w:rsidRPr="00346FE8">
        <w:rPr>
          <w:rFonts w:cs="Arial"/>
          <w:color w:val="000000" w:themeColor="text1"/>
          <w:sz w:val="22"/>
        </w:rPr>
        <w:t>.</w:t>
      </w:r>
    </w:p>
    <w:p w14:paraId="5927D675" w14:textId="77777777" w:rsidR="00D416B3" w:rsidRPr="00346FE8" w:rsidRDefault="00D416B3" w:rsidP="00D416B3">
      <w:pPr>
        <w:rPr>
          <w:rFonts w:cs="Arial"/>
          <w:color w:val="000000" w:themeColor="text1"/>
          <w:sz w:val="22"/>
        </w:rPr>
      </w:pPr>
      <w:r w:rsidRPr="00346FE8">
        <w:rPr>
          <w:rFonts w:cs="Arial"/>
          <w:color w:val="000000" w:themeColor="text1"/>
          <w:sz w:val="22"/>
        </w:rPr>
        <w:t>For Clarke, the failure to perceive how he responds to others with his communication patterns shows that he lacks emotional intelligence. Even his reaction to the feedback shows a lack of realization of what goes on outside the sphere of his culture. Such deficits can escalate tensions and decrease staff engagement especially where there is multiculturalism such as in FAYE Inc.</w:t>
      </w:r>
    </w:p>
    <w:p w14:paraId="685B3313" w14:textId="77777777" w:rsidR="00D416B3" w:rsidRPr="00346FE8" w:rsidRDefault="00D416B3" w:rsidP="00D416B3">
      <w:pPr>
        <w:pStyle w:val="Heading2"/>
        <w:rPr>
          <w:rFonts w:cs="Arial"/>
          <w:sz w:val="22"/>
          <w:szCs w:val="22"/>
        </w:rPr>
      </w:pPr>
      <w:bookmarkStart w:id="4" w:name="_Toc185637084"/>
      <w:r w:rsidRPr="00346FE8">
        <w:rPr>
          <w:rFonts w:cs="Arial"/>
          <w:sz w:val="22"/>
          <w:szCs w:val="22"/>
        </w:rPr>
        <w:lastRenderedPageBreak/>
        <w:t>Benefits of High EI in Leadership</w:t>
      </w:r>
      <w:bookmarkEnd w:id="4"/>
    </w:p>
    <w:p w14:paraId="0DC34150" w14:textId="217E833F" w:rsidR="00D416B3" w:rsidRPr="00346FE8" w:rsidRDefault="00D416B3" w:rsidP="00D416B3">
      <w:pPr>
        <w:rPr>
          <w:rFonts w:cs="Arial"/>
          <w:color w:val="000000" w:themeColor="text1"/>
          <w:sz w:val="22"/>
        </w:rPr>
      </w:pPr>
      <w:r w:rsidRPr="00346FE8">
        <w:rPr>
          <w:rFonts w:cs="Arial"/>
          <w:color w:val="000000" w:themeColor="text1"/>
          <w:sz w:val="22"/>
        </w:rPr>
        <w:t>On the other hand, leaders with high EI can help change organizational culture with positivity, and support and encourage high performance</w:t>
      </w:r>
      <w:r w:rsidR="00747FBE" w:rsidRPr="00346FE8">
        <w:rPr>
          <w:rFonts w:cs="Arial"/>
          <w:color w:val="000000" w:themeColor="text1"/>
          <w:sz w:val="22"/>
        </w:rPr>
        <w:t xml:space="preserve"> (Dennett &amp; </w:t>
      </w:r>
      <w:proofErr w:type="spellStart"/>
      <w:r w:rsidR="00747FBE" w:rsidRPr="00346FE8">
        <w:rPr>
          <w:rFonts w:cs="Arial"/>
          <w:color w:val="000000" w:themeColor="text1"/>
          <w:sz w:val="22"/>
        </w:rPr>
        <w:t>Dedonno</w:t>
      </w:r>
      <w:proofErr w:type="spellEnd"/>
      <w:r w:rsidR="00747FBE" w:rsidRPr="00346FE8">
        <w:rPr>
          <w:rFonts w:cs="Arial"/>
          <w:color w:val="000000" w:themeColor="text1"/>
          <w:sz w:val="22"/>
        </w:rPr>
        <w:t>, 2024)</w:t>
      </w:r>
      <w:r w:rsidRPr="00346FE8">
        <w:rPr>
          <w:rFonts w:cs="Arial"/>
          <w:color w:val="000000" w:themeColor="text1"/>
          <w:sz w:val="22"/>
        </w:rPr>
        <w:t>. With the enhancement of EI in FAYE Inc., Clarke and other leaders can:</w:t>
      </w:r>
    </w:p>
    <w:p w14:paraId="4FE8EDA2" w14:textId="77777777" w:rsidR="00633C07" w:rsidRPr="00346FE8" w:rsidRDefault="00633C07" w:rsidP="00633C07">
      <w:pPr>
        <w:jc w:val="center"/>
        <w:rPr>
          <w:rFonts w:cs="Arial"/>
          <w:noProof/>
          <w:sz w:val="22"/>
          <w:lang w:eastAsia="en-GB"/>
        </w:rPr>
      </w:pPr>
    </w:p>
    <w:p w14:paraId="15153D43" w14:textId="77777777" w:rsidR="00633C07" w:rsidRPr="00346FE8" w:rsidRDefault="00633C07" w:rsidP="00633C07">
      <w:pPr>
        <w:keepNext/>
        <w:jc w:val="center"/>
        <w:rPr>
          <w:rFonts w:cs="Arial"/>
          <w:sz w:val="22"/>
        </w:rPr>
      </w:pPr>
      <w:r w:rsidRPr="00346FE8">
        <w:rPr>
          <w:rFonts w:cs="Arial"/>
          <w:noProof/>
          <w:sz w:val="22"/>
          <w:lang w:eastAsia="en-GB"/>
        </w:rPr>
        <w:drawing>
          <wp:inline distT="0" distB="0" distL="0" distR="0" wp14:anchorId="65F4C9C1" wp14:editId="4BF0D8FF">
            <wp:extent cx="4625582" cy="3686175"/>
            <wp:effectExtent l="0" t="0" r="3810" b="0"/>
            <wp:docPr id="1" name="Picture 1" descr="The Importance of Emotional Intelligence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portance of Emotional Intelligence in the Workplace"/>
                    <pic:cNvPicPr>
                      <a:picLocks noChangeAspect="1" noChangeArrowheads="1"/>
                    </pic:cNvPicPr>
                  </pic:nvPicPr>
                  <pic:blipFill rotWithShape="1">
                    <a:blip r:embed="rId7">
                      <a:extLst>
                        <a:ext uri="{28A0092B-C50C-407E-A947-70E740481C1C}">
                          <a14:useLocalDpi xmlns:a14="http://schemas.microsoft.com/office/drawing/2010/main" val="0"/>
                        </a:ext>
                      </a:extLst>
                    </a:blip>
                    <a:srcRect b="4110"/>
                    <a:stretch/>
                  </pic:blipFill>
                  <pic:spPr bwMode="auto">
                    <a:xfrm>
                      <a:off x="0" y="0"/>
                      <a:ext cx="4646366" cy="3702738"/>
                    </a:xfrm>
                    <a:prstGeom prst="rect">
                      <a:avLst/>
                    </a:prstGeom>
                    <a:noFill/>
                    <a:ln>
                      <a:noFill/>
                    </a:ln>
                    <a:extLst>
                      <a:ext uri="{53640926-AAD7-44D8-BBD7-CCE9431645EC}">
                        <a14:shadowObscured xmlns:a14="http://schemas.microsoft.com/office/drawing/2010/main"/>
                      </a:ext>
                    </a:extLst>
                  </pic:spPr>
                </pic:pic>
              </a:graphicData>
            </a:graphic>
          </wp:inline>
        </w:drawing>
      </w:r>
    </w:p>
    <w:p w14:paraId="34364AB5" w14:textId="461CA99E" w:rsidR="00633C07" w:rsidRPr="00346FE8" w:rsidRDefault="00633C07" w:rsidP="00633C07">
      <w:pPr>
        <w:pStyle w:val="Caption"/>
        <w:jc w:val="center"/>
        <w:rPr>
          <w:rFonts w:cs="Arial"/>
          <w:color w:val="000000" w:themeColor="text1"/>
          <w:sz w:val="22"/>
          <w:szCs w:val="22"/>
        </w:rPr>
      </w:pPr>
      <w:r w:rsidRPr="00346FE8">
        <w:rPr>
          <w:rFonts w:cs="Arial"/>
          <w:sz w:val="22"/>
          <w:szCs w:val="22"/>
        </w:rPr>
        <w:t xml:space="preserve">Figure </w:t>
      </w:r>
      <w:r w:rsidR="00E7276A" w:rsidRPr="00346FE8">
        <w:rPr>
          <w:rFonts w:cs="Arial"/>
          <w:sz w:val="22"/>
          <w:szCs w:val="22"/>
        </w:rPr>
        <w:fldChar w:fldCharType="begin"/>
      </w:r>
      <w:r w:rsidR="00E7276A" w:rsidRPr="00346FE8">
        <w:rPr>
          <w:rFonts w:cs="Arial"/>
          <w:sz w:val="22"/>
          <w:szCs w:val="22"/>
        </w:rPr>
        <w:instrText xml:space="preserve"> SEQ Figure \* ARABIC </w:instrText>
      </w:r>
      <w:r w:rsidR="00E7276A" w:rsidRPr="00346FE8">
        <w:rPr>
          <w:rFonts w:cs="Arial"/>
          <w:sz w:val="22"/>
          <w:szCs w:val="22"/>
        </w:rPr>
        <w:fldChar w:fldCharType="separate"/>
      </w:r>
      <w:r w:rsidR="008D036C" w:rsidRPr="00346FE8">
        <w:rPr>
          <w:rFonts w:cs="Arial"/>
          <w:noProof/>
          <w:sz w:val="22"/>
          <w:szCs w:val="22"/>
        </w:rPr>
        <w:t>1</w:t>
      </w:r>
      <w:r w:rsidR="00E7276A" w:rsidRPr="00346FE8">
        <w:rPr>
          <w:rFonts w:cs="Arial"/>
          <w:noProof/>
          <w:sz w:val="22"/>
          <w:szCs w:val="22"/>
        </w:rPr>
        <w:fldChar w:fldCharType="end"/>
      </w:r>
      <w:r w:rsidRPr="00346FE8">
        <w:rPr>
          <w:rFonts w:cs="Arial"/>
          <w:sz w:val="22"/>
          <w:szCs w:val="22"/>
        </w:rPr>
        <w:t>: Benefits of EI in the workplace</w:t>
      </w:r>
      <w:r w:rsidR="00747FBE" w:rsidRPr="00346FE8">
        <w:rPr>
          <w:rFonts w:cs="Arial"/>
          <w:sz w:val="22"/>
          <w:szCs w:val="22"/>
        </w:rPr>
        <w:t xml:space="preserve"> (Iguodala-Cole, 2021)</w:t>
      </w:r>
    </w:p>
    <w:p w14:paraId="16AD52A3" w14:textId="62F016FB" w:rsidR="00D416B3" w:rsidRPr="00346FE8" w:rsidRDefault="00D416B3" w:rsidP="00747FBE">
      <w:pPr>
        <w:pStyle w:val="ListParagraph"/>
        <w:numPr>
          <w:ilvl w:val="0"/>
          <w:numId w:val="15"/>
        </w:numPr>
        <w:rPr>
          <w:rFonts w:cs="Arial"/>
          <w:color w:val="000000" w:themeColor="text1"/>
          <w:sz w:val="22"/>
        </w:rPr>
      </w:pPr>
      <w:r w:rsidRPr="00346FE8">
        <w:rPr>
          <w:rFonts w:cs="Arial"/>
          <w:b/>
          <w:color w:val="000000" w:themeColor="text1"/>
          <w:sz w:val="22"/>
        </w:rPr>
        <w:t>Enhance Communication:</w:t>
      </w:r>
      <w:r w:rsidRPr="00346FE8">
        <w:rPr>
          <w:rFonts w:cs="Arial"/>
          <w:color w:val="000000" w:themeColor="text1"/>
          <w:sz w:val="22"/>
        </w:rPr>
        <w:t xml:space="preserve"> Empathetic leaders can adapt their communication styles to resonate with diverse teams, reducing misunderstandings</w:t>
      </w:r>
      <w:r w:rsidR="00747FBE" w:rsidRPr="00346FE8">
        <w:rPr>
          <w:rFonts w:cs="Arial"/>
          <w:color w:val="000000" w:themeColor="text1"/>
          <w:sz w:val="22"/>
        </w:rPr>
        <w:t xml:space="preserve"> (Fedorova et al., 2023)</w:t>
      </w:r>
      <w:r w:rsidRPr="00346FE8">
        <w:rPr>
          <w:rFonts w:cs="Arial"/>
          <w:color w:val="000000" w:themeColor="text1"/>
          <w:sz w:val="22"/>
        </w:rPr>
        <w:t>.</w:t>
      </w:r>
    </w:p>
    <w:p w14:paraId="1247F003" w14:textId="77777777" w:rsidR="00D416B3" w:rsidRPr="00346FE8" w:rsidRDefault="00D416B3" w:rsidP="00D416B3">
      <w:pPr>
        <w:pStyle w:val="ListParagraph"/>
        <w:numPr>
          <w:ilvl w:val="0"/>
          <w:numId w:val="15"/>
        </w:numPr>
        <w:rPr>
          <w:rFonts w:cs="Arial"/>
          <w:color w:val="000000" w:themeColor="text1"/>
          <w:sz w:val="22"/>
        </w:rPr>
      </w:pPr>
      <w:r w:rsidRPr="00346FE8">
        <w:rPr>
          <w:rFonts w:cs="Arial"/>
          <w:b/>
          <w:color w:val="000000" w:themeColor="text1"/>
          <w:sz w:val="22"/>
        </w:rPr>
        <w:t>Build Trust:</w:t>
      </w:r>
      <w:r w:rsidRPr="00346FE8">
        <w:rPr>
          <w:rFonts w:cs="Arial"/>
          <w:color w:val="000000" w:themeColor="text1"/>
          <w:sz w:val="22"/>
        </w:rPr>
        <w:t xml:space="preserve"> Employees are more likely to trust leaders who demonstrate emotional awareness and genuine concern for their well-being.</w:t>
      </w:r>
    </w:p>
    <w:p w14:paraId="6CCF70CA" w14:textId="1E5D88A5" w:rsidR="00D416B3" w:rsidRPr="00346FE8" w:rsidRDefault="00D416B3" w:rsidP="00747FBE">
      <w:pPr>
        <w:pStyle w:val="ListParagraph"/>
        <w:numPr>
          <w:ilvl w:val="0"/>
          <w:numId w:val="15"/>
        </w:numPr>
        <w:rPr>
          <w:rFonts w:cs="Arial"/>
          <w:color w:val="000000" w:themeColor="text1"/>
          <w:sz w:val="22"/>
        </w:rPr>
      </w:pPr>
      <w:r w:rsidRPr="00346FE8">
        <w:rPr>
          <w:rFonts w:cs="Arial"/>
          <w:b/>
          <w:color w:val="000000" w:themeColor="text1"/>
          <w:sz w:val="22"/>
        </w:rPr>
        <w:t>Improve Collaboration:</w:t>
      </w:r>
      <w:r w:rsidRPr="00346FE8">
        <w:rPr>
          <w:rFonts w:cs="Arial"/>
          <w:color w:val="000000" w:themeColor="text1"/>
          <w:sz w:val="22"/>
        </w:rPr>
        <w:t xml:space="preserve"> High EI leaders can navigate cultural differences effectively, promoting teamwork and cohesion</w:t>
      </w:r>
      <w:r w:rsidR="00747FBE" w:rsidRPr="00346FE8">
        <w:rPr>
          <w:rFonts w:cs="Arial"/>
          <w:color w:val="000000" w:themeColor="text1"/>
          <w:sz w:val="22"/>
        </w:rPr>
        <w:t xml:space="preserve"> (MacCann et al., 2020)</w:t>
      </w:r>
      <w:r w:rsidRPr="00346FE8">
        <w:rPr>
          <w:rFonts w:cs="Arial"/>
          <w:color w:val="000000" w:themeColor="text1"/>
          <w:sz w:val="22"/>
        </w:rPr>
        <w:t>.</w:t>
      </w:r>
    </w:p>
    <w:p w14:paraId="6D26DD15" w14:textId="77777777" w:rsidR="00D416B3" w:rsidRPr="00346FE8" w:rsidRDefault="00D416B3" w:rsidP="00D416B3">
      <w:pPr>
        <w:pStyle w:val="ListParagraph"/>
        <w:numPr>
          <w:ilvl w:val="0"/>
          <w:numId w:val="15"/>
        </w:numPr>
        <w:rPr>
          <w:rFonts w:cs="Arial"/>
          <w:color w:val="000000" w:themeColor="text1"/>
          <w:sz w:val="22"/>
        </w:rPr>
      </w:pPr>
      <w:r w:rsidRPr="00346FE8">
        <w:rPr>
          <w:rFonts w:cs="Arial"/>
          <w:b/>
          <w:color w:val="000000" w:themeColor="text1"/>
          <w:sz w:val="22"/>
        </w:rPr>
        <w:t>Resolve Conflicts:</w:t>
      </w:r>
      <w:r w:rsidRPr="00346FE8">
        <w:rPr>
          <w:rFonts w:cs="Arial"/>
          <w:color w:val="000000" w:themeColor="text1"/>
          <w:sz w:val="22"/>
        </w:rPr>
        <w:t xml:space="preserve"> Leaders who can manage their emotions and mediate disputes are better equipped to maintain harmony.</w:t>
      </w:r>
    </w:p>
    <w:p w14:paraId="06FC5775" w14:textId="77777777" w:rsidR="00D416B3" w:rsidRPr="00346FE8" w:rsidRDefault="00D416B3" w:rsidP="00D416B3">
      <w:pPr>
        <w:rPr>
          <w:rFonts w:cs="Arial"/>
          <w:color w:val="000000" w:themeColor="text1"/>
          <w:sz w:val="22"/>
        </w:rPr>
      </w:pPr>
      <w:r w:rsidRPr="00346FE8">
        <w:rPr>
          <w:rFonts w:cs="Arial"/>
          <w:color w:val="000000" w:themeColor="text1"/>
          <w:sz w:val="22"/>
        </w:rPr>
        <w:t>To work on these challenges from employees and be an emotionally intelligent manager, Clarke can restore trust in relationships. High EI will let him value the opinions of others, which will help him become more flexible and productive at work.</w:t>
      </w:r>
    </w:p>
    <w:p w14:paraId="19B3DB7A" w14:textId="77777777" w:rsidR="00D416B3" w:rsidRPr="00346FE8" w:rsidRDefault="00D416B3" w:rsidP="00D416B3">
      <w:pPr>
        <w:pStyle w:val="Heading2"/>
        <w:rPr>
          <w:rFonts w:cs="Arial"/>
          <w:sz w:val="22"/>
          <w:szCs w:val="22"/>
        </w:rPr>
      </w:pPr>
      <w:bookmarkStart w:id="5" w:name="_Toc185637085"/>
      <w:r w:rsidRPr="00346FE8">
        <w:rPr>
          <w:rFonts w:cs="Arial"/>
          <w:sz w:val="22"/>
          <w:szCs w:val="22"/>
        </w:rPr>
        <w:lastRenderedPageBreak/>
        <w:t>Challenges of Impleme</w:t>
      </w:r>
      <w:r w:rsidRPr="00346FE8">
        <w:rPr>
          <w:rStyle w:val="Heading2Char"/>
          <w:rFonts w:cs="Arial"/>
          <w:sz w:val="22"/>
          <w:szCs w:val="22"/>
        </w:rPr>
        <w:t>n</w:t>
      </w:r>
      <w:r w:rsidRPr="00346FE8">
        <w:rPr>
          <w:rFonts w:cs="Arial"/>
          <w:sz w:val="22"/>
          <w:szCs w:val="22"/>
        </w:rPr>
        <w:t>ting EI in the Workplace</w:t>
      </w:r>
      <w:bookmarkEnd w:id="5"/>
    </w:p>
    <w:p w14:paraId="23F7A519" w14:textId="77777777" w:rsidR="00D416B3" w:rsidRPr="00346FE8" w:rsidRDefault="00D416B3" w:rsidP="00D416B3">
      <w:pPr>
        <w:rPr>
          <w:rFonts w:cs="Arial"/>
          <w:color w:val="000000" w:themeColor="text1"/>
          <w:sz w:val="22"/>
        </w:rPr>
      </w:pPr>
      <w:r w:rsidRPr="00346FE8">
        <w:rPr>
          <w:rFonts w:cs="Arial"/>
          <w:color w:val="000000" w:themeColor="text1"/>
          <w:sz w:val="22"/>
        </w:rPr>
        <w:t>Although many advantages of employing EI are visible, organizing the practical use of EI in various organizations has its difficulties. At FAYE Inc., these challenges may include:</w:t>
      </w:r>
    </w:p>
    <w:p w14:paraId="6E857863" w14:textId="69176BC7" w:rsidR="00D416B3" w:rsidRPr="00346FE8" w:rsidRDefault="00D416B3" w:rsidP="00747FBE">
      <w:pPr>
        <w:pStyle w:val="ListParagraph"/>
        <w:numPr>
          <w:ilvl w:val="0"/>
          <w:numId w:val="30"/>
        </w:numPr>
        <w:rPr>
          <w:rFonts w:cs="Arial"/>
          <w:color w:val="000000" w:themeColor="text1"/>
          <w:sz w:val="22"/>
        </w:rPr>
      </w:pPr>
      <w:r w:rsidRPr="00346FE8">
        <w:rPr>
          <w:rFonts w:cs="Arial"/>
          <w:b/>
          <w:color w:val="000000" w:themeColor="text1"/>
          <w:sz w:val="22"/>
        </w:rPr>
        <w:t>Resistance to Change:</w:t>
      </w:r>
      <w:r w:rsidRPr="00346FE8">
        <w:rPr>
          <w:rFonts w:cs="Arial"/>
          <w:color w:val="000000" w:themeColor="text1"/>
          <w:sz w:val="22"/>
        </w:rPr>
        <w:t xml:space="preserve"> Leaders like Clarke, who are accustomed to traditional management styles, may find it difficult to embrace EI concepts initially</w:t>
      </w:r>
      <w:r w:rsidR="00747FBE" w:rsidRPr="00346FE8">
        <w:rPr>
          <w:rFonts w:cs="Arial"/>
          <w:color w:val="000000" w:themeColor="text1"/>
          <w:sz w:val="22"/>
        </w:rPr>
        <w:t xml:space="preserve"> (Dabke, 2016)</w:t>
      </w:r>
      <w:r w:rsidRPr="00346FE8">
        <w:rPr>
          <w:rFonts w:cs="Arial"/>
          <w:color w:val="000000" w:themeColor="text1"/>
          <w:sz w:val="22"/>
        </w:rPr>
        <w:t>.</w:t>
      </w:r>
    </w:p>
    <w:p w14:paraId="116852AC" w14:textId="688A9986" w:rsidR="00D416B3" w:rsidRPr="00346FE8" w:rsidRDefault="00D416B3" w:rsidP="00425F2B">
      <w:pPr>
        <w:pStyle w:val="ListParagraph"/>
        <w:numPr>
          <w:ilvl w:val="0"/>
          <w:numId w:val="30"/>
        </w:numPr>
        <w:rPr>
          <w:rFonts w:cs="Arial"/>
          <w:color w:val="000000" w:themeColor="text1"/>
          <w:sz w:val="22"/>
        </w:rPr>
      </w:pPr>
      <w:r w:rsidRPr="00346FE8">
        <w:rPr>
          <w:rFonts w:cs="Arial"/>
          <w:b/>
          <w:color w:val="000000" w:themeColor="text1"/>
          <w:sz w:val="22"/>
        </w:rPr>
        <w:t>Cultural Variations</w:t>
      </w:r>
      <w:r w:rsidRPr="00346FE8">
        <w:rPr>
          <w:rFonts w:cs="Arial"/>
          <w:color w:val="000000" w:themeColor="text1"/>
          <w:sz w:val="22"/>
        </w:rPr>
        <w:t>: People’s culture defines how they show and interpret emotions. For instance, Clarke is used to direct communication, which is tolerable in Texas, but might not go down well in the UK or China.</w:t>
      </w:r>
    </w:p>
    <w:p w14:paraId="6A3848C1" w14:textId="590362D1" w:rsidR="00D416B3" w:rsidRPr="00346FE8" w:rsidRDefault="00D416B3" w:rsidP="00747FBE">
      <w:pPr>
        <w:pStyle w:val="ListParagraph"/>
        <w:numPr>
          <w:ilvl w:val="0"/>
          <w:numId w:val="30"/>
        </w:numPr>
        <w:rPr>
          <w:rFonts w:cs="Arial"/>
          <w:color w:val="000000" w:themeColor="text1"/>
          <w:sz w:val="22"/>
        </w:rPr>
      </w:pPr>
      <w:r w:rsidRPr="00346FE8">
        <w:rPr>
          <w:rFonts w:cs="Arial"/>
          <w:b/>
          <w:color w:val="000000" w:themeColor="text1"/>
          <w:sz w:val="22"/>
        </w:rPr>
        <w:t>Time and Resource Constraints:</w:t>
      </w:r>
      <w:r w:rsidRPr="00346FE8">
        <w:rPr>
          <w:rFonts w:cs="Arial"/>
          <w:color w:val="000000" w:themeColor="text1"/>
          <w:sz w:val="22"/>
        </w:rPr>
        <w:t xml:space="preserve"> Developing EI requires training and consistent practice, which may be perceived as an additional burden in a fast-paced work environment</w:t>
      </w:r>
      <w:r w:rsidR="00747FBE" w:rsidRPr="00346FE8">
        <w:rPr>
          <w:rFonts w:cs="Arial"/>
          <w:color w:val="000000" w:themeColor="text1"/>
          <w:sz w:val="22"/>
        </w:rPr>
        <w:t xml:space="preserve"> (Görgens-</w:t>
      </w:r>
      <w:proofErr w:type="spellStart"/>
      <w:r w:rsidR="00747FBE" w:rsidRPr="00346FE8">
        <w:rPr>
          <w:rFonts w:cs="Arial"/>
          <w:color w:val="000000" w:themeColor="text1"/>
          <w:sz w:val="22"/>
        </w:rPr>
        <w:t>Ekermans</w:t>
      </w:r>
      <w:proofErr w:type="spellEnd"/>
      <w:r w:rsidR="00747FBE" w:rsidRPr="00346FE8">
        <w:rPr>
          <w:rFonts w:cs="Arial"/>
          <w:color w:val="000000" w:themeColor="text1"/>
          <w:sz w:val="22"/>
        </w:rPr>
        <w:t xml:space="preserve"> &amp; Roux, 2021)</w:t>
      </w:r>
      <w:r w:rsidRPr="00346FE8">
        <w:rPr>
          <w:rFonts w:cs="Arial"/>
          <w:color w:val="000000" w:themeColor="text1"/>
          <w:sz w:val="22"/>
        </w:rPr>
        <w:t>.</w:t>
      </w:r>
    </w:p>
    <w:p w14:paraId="0C4BFDC4" w14:textId="77777777" w:rsidR="00D416B3" w:rsidRPr="00346FE8" w:rsidRDefault="00D416B3" w:rsidP="00D416B3">
      <w:pPr>
        <w:rPr>
          <w:rFonts w:cs="Arial"/>
          <w:color w:val="000000" w:themeColor="text1"/>
          <w:sz w:val="22"/>
        </w:rPr>
      </w:pPr>
      <w:r w:rsidRPr="00346FE8">
        <w:rPr>
          <w:rFonts w:cs="Arial"/>
          <w:color w:val="000000" w:themeColor="text1"/>
          <w:sz w:val="22"/>
        </w:rPr>
        <w:t>To solve these problems, several methods need to be implemented, such as EI training for leaders, and integration of the company’s culture into perceiving emotions inclusively.</w:t>
      </w:r>
    </w:p>
    <w:p w14:paraId="5A530006" w14:textId="77777777" w:rsidR="00D416B3" w:rsidRPr="00346FE8" w:rsidRDefault="00D416B3" w:rsidP="00D416B3">
      <w:pPr>
        <w:pStyle w:val="Heading2"/>
        <w:rPr>
          <w:rFonts w:cs="Arial"/>
          <w:sz w:val="22"/>
          <w:szCs w:val="22"/>
        </w:rPr>
      </w:pPr>
      <w:bookmarkStart w:id="6" w:name="_Toc185637086"/>
      <w:r w:rsidRPr="00346FE8">
        <w:rPr>
          <w:rFonts w:cs="Arial"/>
          <w:sz w:val="22"/>
          <w:szCs w:val="22"/>
        </w:rPr>
        <w:t>The Role of EI in Multicultural Settings</w:t>
      </w:r>
      <w:bookmarkEnd w:id="6"/>
    </w:p>
    <w:p w14:paraId="3D34CC62" w14:textId="7DA3E04F" w:rsidR="00D416B3" w:rsidRPr="00346FE8" w:rsidRDefault="00D416B3" w:rsidP="00D416B3">
      <w:pPr>
        <w:rPr>
          <w:rFonts w:cs="Arial"/>
          <w:color w:val="000000" w:themeColor="text1"/>
          <w:sz w:val="22"/>
        </w:rPr>
      </w:pPr>
      <w:r w:rsidRPr="00346FE8">
        <w:rPr>
          <w:rFonts w:cs="Arial"/>
          <w:color w:val="000000" w:themeColor="text1"/>
          <w:sz w:val="22"/>
        </w:rPr>
        <w:t>Multicultural organizations such as FAYE Inc. are relatively complex and diverse for the practical application of EI. Managers face differences in managerial cultures, business communication, and their expectations. For example, the Chinese team chose to refer to their Chinese name as a sign of regard for their culture. Such as Clarke’s plan, in the beginning, to name the Chinese team to carry English names which can negatively impact team cohesion or productivity</w:t>
      </w:r>
      <w:r w:rsidR="00747FBE" w:rsidRPr="00346FE8">
        <w:rPr>
          <w:rFonts w:cs="Arial"/>
          <w:color w:val="000000" w:themeColor="text1"/>
          <w:sz w:val="22"/>
        </w:rPr>
        <w:t xml:space="preserve"> (Lopes, 2016)</w:t>
      </w:r>
      <w:r w:rsidRPr="00346FE8">
        <w:rPr>
          <w:rFonts w:cs="Arial"/>
          <w:color w:val="000000" w:themeColor="text1"/>
          <w:sz w:val="22"/>
        </w:rPr>
        <w:t>.</w:t>
      </w:r>
    </w:p>
    <w:p w14:paraId="2D919C27" w14:textId="3E9447F5" w:rsidR="00D416B3" w:rsidRPr="00346FE8" w:rsidRDefault="00D416B3" w:rsidP="00D416B3">
      <w:pPr>
        <w:rPr>
          <w:rFonts w:cs="Arial"/>
          <w:color w:val="000000" w:themeColor="text1"/>
          <w:sz w:val="22"/>
        </w:rPr>
      </w:pPr>
      <w:r w:rsidRPr="00346FE8">
        <w:rPr>
          <w:rFonts w:cs="Arial"/>
          <w:color w:val="000000" w:themeColor="text1"/>
          <w:sz w:val="22"/>
        </w:rPr>
        <w:t>Ideally, empathic understanding and social cognition are pivotal in any such environment. In this case, learning cultural differences helps leaders to appreciate cultural diversity and gives them pride in working for the company</w:t>
      </w:r>
      <w:r w:rsidR="00747FBE" w:rsidRPr="00346FE8">
        <w:rPr>
          <w:rFonts w:cs="Arial"/>
          <w:color w:val="000000" w:themeColor="text1"/>
          <w:sz w:val="22"/>
        </w:rPr>
        <w:t xml:space="preserve"> (</w:t>
      </w:r>
      <w:proofErr w:type="spellStart"/>
      <w:r w:rsidR="00747FBE" w:rsidRPr="00346FE8">
        <w:rPr>
          <w:rFonts w:cs="Arial"/>
          <w:color w:val="000000" w:themeColor="text1"/>
          <w:sz w:val="22"/>
        </w:rPr>
        <w:t>Kotsou</w:t>
      </w:r>
      <w:proofErr w:type="spellEnd"/>
      <w:r w:rsidR="00747FBE" w:rsidRPr="00346FE8">
        <w:rPr>
          <w:rFonts w:cs="Arial"/>
          <w:color w:val="000000" w:themeColor="text1"/>
          <w:sz w:val="22"/>
        </w:rPr>
        <w:t xml:space="preserve"> et al., 2019)</w:t>
      </w:r>
      <w:r w:rsidRPr="00346FE8">
        <w:rPr>
          <w:rFonts w:cs="Arial"/>
          <w:color w:val="000000" w:themeColor="text1"/>
          <w:sz w:val="22"/>
        </w:rPr>
        <w:t>. This not only increases motivation but also increases creativity and productivity, because every team has different visions and approaches to work.</w:t>
      </w:r>
    </w:p>
    <w:p w14:paraId="462041C2" w14:textId="77777777" w:rsidR="00D416B3" w:rsidRPr="00346FE8" w:rsidRDefault="00D416B3" w:rsidP="00751D2C">
      <w:pPr>
        <w:pStyle w:val="Heading1"/>
        <w:rPr>
          <w:rFonts w:cs="Arial"/>
          <w:sz w:val="22"/>
          <w:szCs w:val="22"/>
        </w:rPr>
      </w:pPr>
      <w:bookmarkStart w:id="7" w:name="_Toc185637087"/>
      <w:r w:rsidRPr="00346FE8">
        <w:rPr>
          <w:rFonts w:cs="Arial"/>
          <w:sz w:val="22"/>
          <w:szCs w:val="22"/>
        </w:rPr>
        <w:t>Discussing Two EI Models to Enhance Clarke's Workplace Abilities</w:t>
      </w:r>
      <w:bookmarkEnd w:id="7"/>
    </w:p>
    <w:p w14:paraId="5E879527" w14:textId="77777777" w:rsidR="00D416B3" w:rsidRPr="00346FE8" w:rsidRDefault="00D416B3" w:rsidP="00D416B3">
      <w:pPr>
        <w:pStyle w:val="Heading2"/>
        <w:rPr>
          <w:rFonts w:cs="Arial"/>
          <w:sz w:val="22"/>
          <w:szCs w:val="22"/>
        </w:rPr>
      </w:pPr>
      <w:bookmarkStart w:id="8" w:name="_Toc185637088"/>
      <w:r w:rsidRPr="00346FE8">
        <w:rPr>
          <w:rFonts w:cs="Arial"/>
          <w:sz w:val="22"/>
          <w:szCs w:val="22"/>
        </w:rPr>
        <w:t>Introduction to EI Models</w:t>
      </w:r>
      <w:bookmarkEnd w:id="8"/>
    </w:p>
    <w:p w14:paraId="1271E5AB" w14:textId="3903FED7" w:rsidR="00D416B3" w:rsidRPr="00346FE8" w:rsidRDefault="00D416B3" w:rsidP="00D416B3">
      <w:pPr>
        <w:rPr>
          <w:rFonts w:cs="Arial"/>
          <w:color w:val="000000" w:themeColor="text1"/>
          <w:sz w:val="22"/>
        </w:rPr>
      </w:pPr>
      <w:r w:rsidRPr="00346FE8">
        <w:rPr>
          <w:rFonts w:cs="Arial"/>
          <w:color w:val="000000" w:themeColor="text1"/>
          <w:sz w:val="22"/>
        </w:rPr>
        <w:t>Two significant Emotional Intelligence models, Daniel Goleman’s EI model and the Bar-On Emotional Quotient Inventory (EQ-</w:t>
      </w:r>
      <w:proofErr w:type="spellStart"/>
      <w:r w:rsidRPr="00346FE8">
        <w:rPr>
          <w:rFonts w:cs="Arial"/>
          <w:color w:val="000000" w:themeColor="text1"/>
          <w:sz w:val="22"/>
        </w:rPr>
        <w:t>i</w:t>
      </w:r>
      <w:proofErr w:type="spellEnd"/>
      <w:r w:rsidRPr="00346FE8">
        <w:rPr>
          <w:rFonts w:cs="Arial"/>
          <w:color w:val="000000" w:themeColor="text1"/>
          <w:sz w:val="22"/>
        </w:rPr>
        <w:t>), can improve Clark’s workplace behaviour</w:t>
      </w:r>
      <w:r w:rsidR="00747FBE" w:rsidRPr="00346FE8">
        <w:rPr>
          <w:rFonts w:cs="Arial"/>
          <w:color w:val="000000" w:themeColor="text1"/>
          <w:sz w:val="22"/>
        </w:rPr>
        <w:t xml:space="preserve"> (</w:t>
      </w:r>
      <w:proofErr w:type="spellStart"/>
      <w:r w:rsidR="00747FBE" w:rsidRPr="00346FE8">
        <w:rPr>
          <w:rFonts w:cs="Arial"/>
          <w:color w:val="000000" w:themeColor="text1"/>
          <w:sz w:val="22"/>
        </w:rPr>
        <w:t>Varvatsoulias</w:t>
      </w:r>
      <w:proofErr w:type="spellEnd"/>
      <w:r w:rsidR="00747FBE" w:rsidRPr="00346FE8">
        <w:rPr>
          <w:rFonts w:cs="Arial"/>
          <w:color w:val="000000" w:themeColor="text1"/>
          <w:sz w:val="22"/>
        </w:rPr>
        <w:t>, 2023)</w:t>
      </w:r>
      <w:r w:rsidRPr="00346FE8">
        <w:rPr>
          <w:rFonts w:cs="Arial"/>
          <w:color w:val="000000" w:themeColor="text1"/>
          <w:sz w:val="22"/>
        </w:rPr>
        <w:t xml:space="preserve">. Both offer a </w:t>
      </w:r>
      <w:proofErr w:type="spellStart"/>
      <w:r w:rsidRPr="00346FE8">
        <w:rPr>
          <w:rFonts w:cs="Arial"/>
          <w:color w:val="000000" w:themeColor="text1"/>
          <w:sz w:val="22"/>
        </w:rPr>
        <w:t>systematical</w:t>
      </w:r>
      <w:proofErr w:type="spellEnd"/>
      <w:r w:rsidRPr="00346FE8">
        <w:rPr>
          <w:rFonts w:cs="Arial"/>
          <w:color w:val="000000" w:themeColor="text1"/>
          <w:sz w:val="22"/>
        </w:rPr>
        <w:t xml:space="preserve"> framework for comprehending and using EI skills in orga</w:t>
      </w:r>
      <w:r w:rsidR="00425F2B" w:rsidRPr="00346FE8">
        <w:rPr>
          <w:rFonts w:cs="Arial"/>
          <w:color w:val="000000" w:themeColor="text1"/>
          <w:sz w:val="22"/>
        </w:rPr>
        <w:t>nisations to different extents.</w:t>
      </w:r>
    </w:p>
    <w:p w14:paraId="36848532" w14:textId="77777777" w:rsidR="00D416B3" w:rsidRPr="00346FE8" w:rsidRDefault="00D416B3" w:rsidP="00D416B3">
      <w:pPr>
        <w:pStyle w:val="Heading2"/>
        <w:rPr>
          <w:rFonts w:cs="Arial"/>
          <w:sz w:val="22"/>
          <w:szCs w:val="22"/>
        </w:rPr>
      </w:pPr>
      <w:bookmarkStart w:id="9" w:name="_Toc185637089"/>
      <w:r w:rsidRPr="00346FE8">
        <w:rPr>
          <w:rFonts w:cs="Arial"/>
          <w:sz w:val="22"/>
          <w:szCs w:val="22"/>
        </w:rPr>
        <w:lastRenderedPageBreak/>
        <w:t>1. Daniel Goleman’s EI Model</w:t>
      </w:r>
      <w:bookmarkEnd w:id="9"/>
    </w:p>
    <w:p w14:paraId="14F6B239" w14:textId="0BBE884D" w:rsidR="00D416B3" w:rsidRPr="00346FE8" w:rsidRDefault="00D416B3" w:rsidP="00D416B3">
      <w:pPr>
        <w:rPr>
          <w:rFonts w:cs="Arial"/>
          <w:color w:val="000000" w:themeColor="text1"/>
          <w:sz w:val="22"/>
        </w:rPr>
      </w:pPr>
      <w:r w:rsidRPr="00346FE8">
        <w:rPr>
          <w:rFonts w:cs="Arial"/>
          <w:color w:val="000000" w:themeColor="text1"/>
          <w:sz w:val="22"/>
        </w:rPr>
        <w:t>Daniel Goleman’s model identifies five key components such as self-awareness, self-regulation, motivation, empathy, and social skills</w:t>
      </w:r>
      <w:r w:rsidR="00747FBE" w:rsidRPr="00346FE8">
        <w:rPr>
          <w:rFonts w:cs="Arial"/>
          <w:color w:val="000000" w:themeColor="text1"/>
          <w:sz w:val="22"/>
        </w:rPr>
        <w:t xml:space="preserve"> (Singh, Prabhakar &amp; Kiran, 2022)</w:t>
      </w:r>
      <w:r w:rsidRPr="00346FE8">
        <w:rPr>
          <w:rFonts w:cs="Arial"/>
          <w:color w:val="000000" w:themeColor="text1"/>
          <w:sz w:val="22"/>
        </w:rPr>
        <w:t>. These elements are related and all help determine a leader's relationship and emotional intelligence.</w:t>
      </w:r>
    </w:p>
    <w:p w14:paraId="571FED21" w14:textId="6ED66E6F" w:rsidR="00D416B3" w:rsidRPr="00346FE8" w:rsidRDefault="00D416B3" w:rsidP="00D416B3">
      <w:pPr>
        <w:rPr>
          <w:rFonts w:cs="Arial"/>
          <w:color w:val="000000" w:themeColor="text1"/>
          <w:sz w:val="22"/>
        </w:rPr>
      </w:pPr>
      <w:r w:rsidRPr="00346FE8">
        <w:rPr>
          <w:rFonts w:cs="Arial"/>
          <w:sz w:val="22"/>
        </w:rPr>
        <w:t>For instance</w:t>
      </w:r>
      <w:r w:rsidRPr="00346FE8">
        <w:rPr>
          <w:rFonts w:cs="Arial"/>
          <w:color w:val="000000" w:themeColor="text1"/>
          <w:sz w:val="22"/>
        </w:rPr>
        <w:t>, there is a lack of self-regulation, which would enable Clarke to understand why ladies at the workplace may be uncomfortable with being called “my love” by their male colleagues. Self-regulation would als</w:t>
      </w:r>
      <w:r w:rsidR="004F6AB5" w:rsidRPr="00346FE8">
        <w:rPr>
          <w:rFonts w:cs="Arial"/>
          <w:color w:val="000000" w:themeColor="text1"/>
          <w:sz w:val="22"/>
        </w:rPr>
        <w:t xml:space="preserve">o help Clarke become more aware </w:t>
      </w:r>
      <w:r w:rsidRPr="00346FE8">
        <w:rPr>
          <w:rFonts w:cs="Arial"/>
          <w:color w:val="000000" w:themeColor="text1"/>
          <w:sz w:val="22"/>
        </w:rPr>
        <w:t>to change his behaviour to fit the appropriate working culture</w:t>
      </w:r>
      <w:r w:rsidR="00747FBE" w:rsidRPr="00346FE8">
        <w:rPr>
          <w:rFonts w:cs="Arial"/>
          <w:color w:val="000000" w:themeColor="text1"/>
          <w:sz w:val="22"/>
        </w:rPr>
        <w:t xml:space="preserve"> (Chung, Cichocki &amp; Chung, 2023)</w:t>
      </w:r>
      <w:r w:rsidRPr="00346FE8">
        <w:rPr>
          <w:rFonts w:cs="Arial"/>
          <w:color w:val="000000" w:themeColor="text1"/>
          <w:sz w:val="22"/>
        </w:rPr>
        <w:t xml:space="preserve">. Self-regulation would, in addition, help Clarke regulate his impulses, </w:t>
      </w:r>
      <w:r w:rsidR="006D09A9" w:rsidRPr="00346FE8">
        <w:rPr>
          <w:rFonts w:cs="Arial"/>
          <w:color w:val="000000" w:themeColor="text1"/>
          <w:sz w:val="22"/>
        </w:rPr>
        <w:t xml:space="preserve">including his desire for order </w:t>
      </w:r>
      <w:r w:rsidRPr="00346FE8">
        <w:rPr>
          <w:rFonts w:cs="Arial"/>
          <w:color w:val="000000" w:themeColor="text1"/>
          <w:sz w:val="22"/>
        </w:rPr>
        <w:t>to meet the needs of his team.</w:t>
      </w:r>
    </w:p>
    <w:p w14:paraId="22963A4F" w14:textId="77777777" w:rsidR="00633C07" w:rsidRPr="00346FE8" w:rsidRDefault="00633C07" w:rsidP="00633C07">
      <w:pPr>
        <w:keepNext/>
        <w:jc w:val="center"/>
        <w:rPr>
          <w:rFonts w:cs="Arial"/>
          <w:sz w:val="22"/>
        </w:rPr>
      </w:pPr>
      <w:r w:rsidRPr="00346FE8">
        <w:rPr>
          <w:rFonts w:cs="Arial"/>
          <w:noProof/>
          <w:sz w:val="22"/>
          <w:lang w:eastAsia="en-GB"/>
        </w:rPr>
        <w:drawing>
          <wp:inline distT="0" distB="0" distL="0" distR="0" wp14:anchorId="48051156" wp14:editId="2C5963B1">
            <wp:extent cx="5731510" cy="3225304"/>
            <wp:effectExtent l="0" t="0" r="2540" b="0"/>
            <wp:docPr id="2" name="Picture 2" descr="Leadership Series – Emotional Intelligence - AccessE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dership Series – Emotional Intelligence - AccessEA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5304"/>
                    </a:xfrm>
                    <a:prstGeom prst="rect">
                      <a:avLst/>
                    </a:prstGeom>
                    <a:noFill/>
                    <a:ln>
                      <a:noFill/>
                    </a:ln>
                  </pic:spPr>
                </pic:pic>
              </a:graphicData>
            </a:graphic>
          </wp:inline>
        </w:drawing>
      </w:r>
    </w:p>
    <w:p w14:paraId="54C095C6" w14:textId="2D89E49B" w:rsidR="00633C07" w:rsidRPr="00346FE8" w:rsidRDefault="00633C07" w:rsidP="00633C07">
      <w:pPr>
        <w:pStyle w:val="Caption"/>
        <w:jc w:val="center"/>
        <w:rPr>
          <w:rFonts w:cs="Arial"/>
          <w:color w:val="000000" w:themeColor="text1"/>
          <w:sz w:val="22"/>
          <w:szCs w:val="22"/>
        </w:rPr>
      </w:pPr>
      <w:r w:rsidRPr="00346FE8">
        <w:rPr>
          <w:rFonts w:cs="Arial"/>
          <w:sz w:val="22"/>
          <w:szCs w:val="22"/>
        </w:rPr>
        <w:t xml:space="preserve">Figure </w:t>
      </w:r>
      <w:r w:rsidR="00E7276A" w:rsidRPr="00346FE8">
        <w:rPr>
          <w:rFonts w:cs="Arial"/>
          <w:sz w:val="22"/>
          <w:szCs w:val="22"/>
        </w:rPr>
        <w:fldChar w:fldCharType="begin"/>
      </w:r>
      <w:r w:rsidR="00E7276A" w:rsidRPr="00346FE8">
        <w:rPr>
          <w:rFonts w:cs="Arial"/>
          <w:sz w:val="22"/>
          <w:szCs w:val="22"/>
        </w:rPr>
        <w:instrText xml:space="preserve"> SEQ Figure \* ARABIC </w:instrText>
      </w:r>
      <w:r w:rsidR="00E7276A" w:rsidRPr="00346FE8">
        <w:rPr>
          <w:rFonts w:cs="Arial"/>
          <w:sz w:val="22"/>
          <w:szCs w:val="22"/>
        </w:rPr>
        <w:fldChar w:fldCharType="separate"/>
      </w:r>
      <w:r w:rsidR="008D036C" w:rsidRPr="00346FE8">
        <w:rPr>
          <w:rFonts w:cs="Arial"/>
          <w:noProof/>
          <w:sz w:val="22"/>
          <w:szCs w:val="22"/>
        </w:rPr>
        <w:t>2</w:t>
      </w:r>
      <w:r w:rsidR="00E7276A" w:rsidRPr="00346FE8">
        <w:rPr>
          <w:rFonts w:cs="Arial"/>
          <w:noProof/>
          <w:sz w:val="22"/>
          <w:szCs w:val="22"/>
        </w:rPr>
        <w:fldChar w:fldCharType="end"/>
      </w:r>
      <w:r w:rsidRPr="00346FE8">
        <w:rPr>
          <w:rFonts w:cs="Arial"/>
          <w:sz w:val="22"/>
          <w:szCs w:val="22"/>
        </w:rPr>
        <w:t>: Daniel Goleman’s EI Model</w:t>
      </w:r>
      <w:r w:rsidR="00747FBE" w:rsidRPr="00346FE8">
        <w:rPr>
          <w:rFonts w:cs="Arial"/>
          <w:sz w:val="22"/>
          <w:szCs w:val="22"/>
        </w:rPr>
        <w:t xml:space="preserve"> (Williams, 2021)</w:t>
      </w:r>
    </w:p>
    <w:p w14:paraId="7ED8DC35" w14:textId="24842482" w:rsidR="00D416B3" w:rsidRPr="00346FE8" w:rsidRDefault="00D416B3" w:rsidP="00D416B3">
      <w:pPr>
        <w:rPr>
          <w:rFonts w:cs="Arial"/>
          <w:color w:val="000000" w:themeColor="text1"/>
          <w:sz w:val="22"/>
        </w:rPr>
      </w:pPr>
      <w:r w:rsidRPr="00346FE8">
        <w:rPr>
          <w:rFonts w:cs="Arial"/>
          <w:color w:val="000000" w:themeColor="text1"/>
          <w:sz w:val="22"/>
        </w:rPr>
        <w:t xml:space="preserve">Empathy, one of the elements of Goleman’s model, is especially important during the work with people of different cultures. By recognising the clashing viewpoints and tendencies of the Chinese team, Clarke will be able to adapt to the environment to be more culturally sensitive to the Chinese employees. </w:t>
      </w:r>
      <w:r w:rsidR="006D09A9" w:rsidRPr="00346FE8">
        <w:rPr>
          <w:rFonts w:cs="Arial"/>
          <w:color w:val="000000" w:themeColor="text1"/>
          <w:sz w:val="22"/>
        </w:rPr>
        <w:t>I</w:t>
      </w:r>
      <w:r w:rsidRPr="00346FE8">
        <w:rPr>
          <w:rFonts w:cs="Arial"/>
          <w:color w:val="000000" w:themeColor="text1"/>
          <w:sz w:val="22"/>
        </w:rPr>
        <w:t xml:space="preserve">t might range from calling people by their first names and presenting </w:t>
      </w:r>
      <w:r w:rsidR="006D09A9" w:rsidRPr="00346FE8">
        <w:rPr>
          <w:rFonts w:cs="Arial"/>
          <w:color w:val="000000" w:themeColor="text1"/>
          <w:sz w:val="22"/>
        </w:rPr>
        <w:t xml:space="preserve">an </w:t>
      </w:r>
      <w:r w:rsidRPr="00346FE8">
        <w:rPr>
          <w:rFonts w:cs="Arial"/>
          <w:color w:val="000000" w:themeColor="text1"/>
          <w:sz w:val="22"/>
        </w:rPr>
        <w:t>actual interest in their worldview and culture</w:t>
      </w:r>
      <w:r w:rsidR="00747FBE" w:rsidRPr="00346FE8">
        <w:rPr>
          <w:rFonts w:cs="Arial"/>
          <w:color w:val="000000" w:themeColor="text1"/>
          <w:sz w:val="22"/>
        </w:rPr>
        <w:t xml:space="preserve"> (Fianko, Jnr &amp; </w:t>
      </w:r>
      <w:proofErr w:type="spellStart"/>
      <w:r w:rsidR="00747FBE" w:rsidRPr="00346FE8">
        <w:rPr>
          <w:rFonts w:cs="Arial"/>
          <w:color w:val="000000" w:themeColor="text1"/>
          <w:sz w:val="22"/>
        </w:rPr>
        <w:t>Dzogbewu</w:t>
      </w:r>
      <w:proofErr w:type="spellEnd"/>
      <w:r w:rsidR="00747FBE" w:rsidRPr="00346FE8">
        <w:rPr>
          <w:rFonts w:cs="Arial"/>
          <w:color w:val="000000" w:themeColor="text1"/>
          <w:sz w:val="22"/>
        </w:rPr>
        <w:t>, 2020)</w:t>
      </w:r>
      <w:r w:rsidRPr="00346FE8">
        <w:rPr>
          <w:rFonts w:cs="Arial"/>
          <w:color w:val="000000" w:themeColor="text1"/>
          <w:sz w:val="22"/>
        </w:rPr>
        <w:t>.</w:t>
      </w:r>
    </w:p>
    <w:p w14:paraId="6084D98F" w14:textId="77777777" w:rsidR="00D416B3" w:rsidRPr="00346FE8" w:rsidRDefault="00D416B3" w:rsidP="00D416B3">
      <w:pPr>
        <w:rPr>
          <w:rFonts w:cs="Arial"/>
          <w:color w:val="000000" w:themeColor="text1"/>
          <w:sz w:val="22"/>
        </w:rPr>
      </w:pPr>
      <w:r w:rsidRPr="00346FE8">
        <w:rPr>
          <w:rFonts w:cs="Arial"/>
          <w:color w:val="000000" w:themeColor="text1"/>
          <w:sz w:val="22"/>
        </w:rPr>
        <w:t>Other important interpersonal skills include active listening and communication. For example, Clarke learnt that taking time to make pleasantries and small talk with subordinates goes a long way in relation-building endeavours. The other component would be motivation, which would make Clarke encourage and direct his subordinates towards realizing organizational objectives in a positive environment.</w:t>
      </w:r>
    </w:p>
    <w:p w14:paraId="639B29F9" w14:textId="77777777" w:rsidR="00D416B3" w:rsidRPr="00346FE8" w:rsidRDefault="00D416B3" w:rsidP="00D416B3">
      <w:pPr>
        <w:pStyle w:val="Heading3"/>
        <w:rPr>
          <w:rFonts w:cs="Arial"/>
          <w:sz w:val="22"/>
          <w:szCs w:val="22"/>
        </w:rPr>
      </w:pPr>
      <w:bookmarkStart w:id="10" w:name="_Toc185637090"/>
      <w:r w:rsidRPr="00346FE8">
        <w:rPr>
          <w:rFonts w:cs="Arial"/>
          <w:sz w:val="22"/>
          <w:szCs w:val="22"/>
        </w:rPr>
        <w:lastRenderedPageBreak/>
        <w:t>Strengths and Limitations of Goleman’s Model</w:t>
      </w:r>
      <w:bookmarkEnd w:id="10"/>
    </w:p>
    <w:p w14:paraId="52A62C4B" w14:textId="14F67B3B" w:rsidR="00D416B3" w:rsidRPr="00346FE8" w:rsidRDefault="00D416B3" w:rsidP="00D416B3">
      <w:pPr>
        <w:rPr>
          <w:rFonts w:cs="Arial"/>
          <w:color w:val="000000" w:themeColor="text1"/>
          <w:sz w:val="22"/>
        </w:rPr>
      </w:pPr>
      <w:r w:rsidRPr="00346FE8">
        <w:rPr>
          <w:rFonts w:cs="Arial"/>
          <w:color w:val="000000" w:themeColor="text1"/>
          <w:sz w:val="22"/>
        </w:rPr>
        <w:t>Goleman’s model provides quite a detailed approach to leadership competency models focusing on the aspects of emotional intelligence</w:t>
      </w:r>
      <w:r w:rsidR="00747FBE" w:rsidRPr="00346FE8">
        <w:rPr>
          <w:rFonts w:cs="Arial"/>
          <w:color w:val="000000" w:themeColor="text1"/>
          <w:sz w:val="22"/>
        </w:rPr>
        <w:t xml:space="preserve"> (Aamir, 2023)</w:t>
      </w:r>
      <w:r w:rsidRPr="00346FE8">
        <w:rPr>
          <w:rFonts w:cs="Arial"/>
          <w:color w:val="000000" w:themeColor="text1"/>
          <w:sz w:val="22"/>
        </w:rPr>
        <w:t>.  Because of its emphasis on understanding others and interpersonal skills, the model is especially relevant to multicultural organizations such as FAYE Inc. However, the scope of the model can be practically quite diffused, which may lack c</w:t>
      </w:r>
      <w:r w:rsidR="006D09A9" w:rsidRPr="00346FE8">
        <w:rPr>
          <w:rFonts w:cs="Arial"/>
          <w:color w:val="000000" w:themeColor="text1"/>
          <w:sz w:val="22"/>
        </w:rPr>
        <w:t>lear, concrete recommendations.</w:t>
      </w:r>
    </w:p>
    <w:p w14:paraId="4BFE163B" w14:textId="77777777" w:rsidR="00D416B3" w:rsidRPr="00346FE8" w:rsidRDefault="00D416B3" w:rsidP="00D416B3">
      <w:pPr>
        <w:pStyle w:val="Heading2"/>
        <w:rPr>
          <w:rFonts w:cs="Arial"/>
          <w:sz w:val="22"/>
          <w:szCs w:val="22"/>
        </w:rPr>
      </w:pPr>
      <w:bookmarkStart w:id="11" w:name="_Toc185637091"/>
      <w:r w:rsidRPr="00346FE8">
        <w:rPr>
          <w:rFonts w:cs="Arial"/>
          <w:sz w:val="22"/>
          <w:szCs w:val="22"/>
        </w:rPr>
        <w:t>2. Bar-On Emotional Quotient Inventory (EQ-</w:t>
      </w:r>
      <w:proofErr w:type="spellStart"/>
      <w:r w:rsidRPr="00346FE8">
        <w:rPr>
          <w:rFonts w:cs="Arial"/>
          <w:sz w:val="22"/>
          <w:szCs w:val="22"/>
        </w:rPr>
        <w:t>i</w:t>
      </w:r>
      <w:proofErr w:type="spellEnd"/>
      <w:r w:rsidRPr="00346FE8">
        <w:rPr>
          <w:rFonts w:cs="Arial"/>
          <w:sz w:val="22"/>
          <w:szCs w:val="22"/>
        </w:rPr>
        <w:t>)</w:t>
      </w:r>
      <w:bookmarkEnd w:id="11"/>
    </w:p>
    <w:p w14:paraId="6DA7BF3B" w14:textId="1C7CB83C" w:rsidR="00D416B3" w:rsidRPr="00346FE8" w:rsidRDefault="00D416B3" w:rsidP="00D416B3">
      <w:pPr>
        <w:rPr>
          <w:rFonts w:cs="Arial"/>
          <w:color w:val="000000" w:themeColor="text1"/>
          <w:sz w:val="22"/>
        </w:rPr>
      </w:pPr>
      <w:r w:rsidRPr="00346FE8">
        <w:rPr>
          <w:rFonts w:cs="Arial"/>
          <w:color w:val="000000" w:themeColor="text1"/>
          <w:sz w:val="22"/>
        </w:rPr>
        <w:t>Bar-On E</w:t>
      </w:r>
      <w:r w:rsidR="008D036C" w:rsidRPr="00346FE8">
        <w:rPr>
          <w:rFonts w:cs="Arial"/>
          <w:color w:val="000000" w:themeColor="text1"/>
          <w:sz w:val="22"/>
        </w:rPr>
        <w:t>Q-</w:t>
      </w:r>
      <w:proofErr w:type="spellStart"/>
      <w:r w:rsidR="008D036C" w:rsidRPr="00346FE8">
        <w:rPr>
          <w:rFonts w:cs="Arial"/>
          <w:color w:val="000000" w:themeColor="text1"/>
          <w:sz w:val="22"/>
        </w:rPr>
        <w:t>i</w:t>
      </w:r>
      <w:proofErr w:type="spellEnd"/>
      <w:r w:rsidR="008D036C" w:rsidRPr="00346FE8">
        <w:rPr>
          <w:rFonts w:cs="Arial"/>
          <w:color w:val="000000" w:themeColor="text1"/>
          <w:sz w:val="22"/>
        </w:rPr>
        <w:t xml:space="preserve"> model </w:t>
      </w:r>
      <w:r w:rsidRPr="00346FE8">
        <w:rPr>
          <w:rFonts w:cs="Arial"/>
          <w:color w:val="000000" w:themeColor="text1"/>
          <w:sz w:val="22"/>
        </w:rPr>
        <w:t>focuses on social and emotional aspects of human functioning. It includes five composite scales: self-awareness, inter- and intrapersonal skills, stress coping, flexibility, and affect</w:t>
      </w:r>
      <w:r w:rsidR="00747FBE" w:rsidRPr="00346FE8">
        <w:rPr>
          <w:rFonts w:cs="Arial"/>
          <w:color w:val="000000" w:themeColor="text1"/>
          <w:sz w:val="22"/>
        </w:rPr>
        <w:t xml:space="preserve"> (</w:t>
      </w:r>
      <w:proofErr w:type="spellStart"/>
      <w:r w:rsidR="00747FBE" w:rsidRPr="00346FE8">
        <w:rPr>
          <w:rFonts w:cs="Arial"/>
          <w:color w:val="000000" w:themeColor="text1"/>
          <w:sz w:val="22"/>
        </w:rPr>
        <w:t>Allahyari</w:t>
      </w:r>
      <w:proofErr w:type="spellEnd"/>
      <w:r w:rsidR="00747FBE" w:rsidRPr="00346FE8">
        <w:rPr>
          <w:rFonts w:cs="Arial"/>
          <w:color w:val="000000" w:themeColor="text1"/>
          <w:sz w:val="22"/>
        </w:rPr>
        <w:t>, 2020)</w:t>
      </w:r>
      <w:r w:rsidRPr="00346FE8">
        <w:rPr>
          <w:rFonts w:cs="Arial"/>
          <w:color w:val="000000" w:themeColor="text1"/>
          <w:sz w:val="22"/>
        </w:rPr>
        <w:t>. This model makes it possible to accurately evaluate an individual’s emotional competencies and, thus, prioritize training needs.</w:t>
      </w:r>
    </w:p>
    <w:p w14:paraId="7DCDB458" w14:textId="77777777" w:rsidR="008D036C" w:rsidRPr="00346FE8" w:rsidRDefault="008D036C" w:rsidP="008D036C">
      <w:pPr>
        <w:keepNext/>
        <w:jc w:val="center"/>
        <w:rPr>
          <w:rFonts w:cs="Arial"/>
          <w:sz w:val="22"/>
        </w:rPr>
      </w:pPr>
      <w:r w:rsidRPr="00346FE8">
        <w:rPr>
          <w:rFonts w:cs="Arial"/>
          <w:noProof/>
          <w:sz w:val="22"/>
          <w:lang w:eastAsia="en-GB"/>
        </w:rPr>
        <w:drawing>
          <wp:inline distT="0" distB="0" distL="0" distR="0" wp14:anchorId="0C043D3A" wp14:editId="67F4D484">
            <wp:extent cx="5731510" cy="4288518"/>
            <wp:effectExtent l="0" t="0" r="2540" b="0"/>
            <wp:docPr id="3" name="Picture 3" descr="The Bar-On EQ-i scales and what they asses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ar-On EQ-i scales and what they assess.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88518"/>
                    </a:xfrm>
                    <a:prstGeom prst="rect">
                      <a:avLst/>
                    </a:prstGeom>
                    <a:noFill/>
                    <a:ln>
                      <a:noFill/>
                    </a:ln>
                  </pic:spPr>
                </pic:pic>
              </a:graphicData>
            </a:graphic>
          </wp:inline>
        </w:drawing>
      </w:r>
    </w:p>
    <w:p w14:paraId="67788517" w14:textId="6AF64ACB" w:rsidR="008D036C" w:rsidRPr="00346FE8" w:rsidRDefault="008D036C" w:rsidP="008D036C">
      <w:pPr>
        <w:pStyle w:val="Caption"/>
        <w:jc w:val="center"/>
        <w:rPr>
          <w:rFonts w:cs="Arial"/>
          <w:color w:val="000000" w:themeColor="text1"/>
          <w:sz w:val="22"/>
          <w:szCs w:val="22"/>
        </w:rPr>
      </w:pPr>
      <w:r w:rsidRPr="00346FE8">
        <w:rPr>
          <w:rFonts w:cs="Arial"/>
          <w:sz w:val="22"/>
          <w:szCs w:val="22"/>
        </w:rPr>
        <w:t xml:space="preserve">Figure </w:t>
      </w:r>
      <w:r w:rsidR="00E7276A" w:rsidRPr="00346FE8">
        <w:rPr>
          <w:rFonts w:cs="Arial"/>
          <w:sz w:val="22"/>
          <w:szCs w:val="22"/>
        </w:rPr>
        <w:fldChar w:fldCharType="begin"/>
      </w:r>
      <w:r w:rsidR="00E7276A" w:rsidRPr="00346FE8">
        <w:rPr>
          <w:rFonts w:cs="Arial"/>
          <w:sz w:val="22"/>
          <w:szCs w:val="22"/>
        </w:rPr>
        <w:instrText xml:space="preserve"> SEQ Figure \* ARABIC </w:instrText>
      </w:r>
      <w:r w:rsidR="00E7276A" w:rsidRPr="00346FE8">
        <w:rPr>
          <w:rFonts w:cs="Arial"/>
          <w:sz w:val="22"/>
          <w:szCs w:val="22"/>
        </w:rPr>
        <w:fldChar w:fldCharType="separate"/>
      </w:r>
      <w:r w:rsidRPr="00346FE8">
        <w:rPr>
          <w:rFonts w:cs="Arial"/>
          <w:noProof/>
          <w:sz w:val="22"/>
          <w:szCs w:val="22"/>
        </w:rPr>
        <w:t>3</w:t>
      </w:r>
      <w:r w:rsidR="00E7276A" w:rsidRPr="00346FE8">
        <w:rPr>
          <w:rFonts w:cs="Arial"/>
          <w:noProof/>
          <w:sz w:val="22"/>
          <w:szCs w:val="22"/>
        </w:rPr>
        <w:fldChar w:fldCharType="end"/>
      </w:r>
      <w:r w:rsidRPr="00346FE8">
        <w:rPr>
          <w:rFonts w:cs="Arial"/>
          <w:sz w:val="22"/>
          <w:szCs w:val="22"/>
        </w:rPr>
        <w:t>: The Bar-On EQ-</w:t>
      </w:r>
      <w:proofErr w:type="spellStart"/>
      <w:r w:rsidR="00747FBE" w:rsidRPr="00346FE8">
        <w:rPr>
          <w:rFonts w:cs="Arial"/>
          <w:sz w:val="22"/>
          <w:szCs w:val="22"/>
        </w:rPr>
        <w:t>i</w:t>
      </w:r>
      <w:proofErr w:type="spellEnd"/>
      <w:r w:rsidR="00747FBE" w:rsidRPr="00346FE8">
        <w:rPr>
          <w:rFonts w:cs="Arial"/>
          <w:sz w:val="22"/>
          <w:szCs w:val="22"/>
        </w:rPr>
        <w:t xml:space="preserve"> scales and what they assess (Seok et al., 2020).</w:t>
      </w:r>
    </w:p>
    <w:p w14:paraId="5760268E" w14:textId="52EA173E" w:rsidR="00D416B3" w:rsidRPr="00346FE8" w:rsidRDefault="00D416B3" w:rsidP="00D416B3">
      <w:pPr>
        <w:rPr>
          <w:rFonts w:cs="Arial"/>
          <w:color w:val="000000" w:themeColor="text1"/>
          <w:sz w:val="22"/>
        </w:rPr>
      </w:pPr>
      <w:r w:rsidRPr="00346FE8">
        <w:rPr>
          <w:rFonts w:cs="Arial"/>
          <w:color w:val="000000" w:themeColor="text1"/>
          <w:sz w:val="22"/>
        </w:rPr>
        <w:t>For Clarke, the intrapersonal scale may open up the world for him, and help him think about how to express himself better. Self-awareness can help him avoid misinterpretation of his feelings by others and consequently improve communication with co-workers</w:t>
      </w:r>
      <w:r w:rsidR="00747FBE" w:rsidRPr="00346FE8">
        <w:rPr>
          <w:rFonts w:cs="Arial"/>
          <w:color w:val="000000" w:themeColor="text1"/>
          <w:sz w:val="22"/>
        </w:rPr>
        <w:t xml:space="preserve"> (</w:t>
      </w:r>
      <w:proofErr w:type="spellStart"/>
      <w:r w:rsidR="00747FBE" w:rsidRPr="00346FE8">
        <w:rPr>
          <w:rFonts w:cs="Arial"/>
          <w:color w:val="000000" w:themeColor="text1"/>
          <w:sz w:val="22"/>
        </w:rPr>
        <w:t>Agarwalla</w:t>
      </w:r>
      <w:proofErr w:type="spellEnd"/>
      <w:r w:rsidR="00747FBE" w:rsidRPr="00346FE8">
        <w:rPr>
          <w:rFonts w:cs="Arial"/>
          <w:color w:val="000000" w:themeColor="text1"/>
          <w:sz w:val="22"/>
        </w:rPr>
        <w:t xml:space="preserve"> et al., 2020)</w:t>
      </w:r>
      <w:r w:rsidRPr="00346FE8">
        <w:rPr>
          <w:rFonts w:cs="Arial"/>
          <w:color w:val="000000" w:themeColor="text1"/>
          <w:sz w:val="22"/>
        </w:rPr>
        <w:t xml:space="preserve">. The interpersonal scale may also be more effective because it focuses on the building of </w:t>
      </w:r>
      <w:r w:rsidR="00425F2B" w:rsidRPr="00346FE8">
        <w:rPr>
          <w:rFonts w:cs="Arial"/>
          <w:color w:val="000000" w:themeColor="text1"/>
          <w:sz w:val="22"/>
        </w:rPr>
        <w:t xml:space="preserve">relationships </w:t>
      </w:r>
      <w:r w:rsidRPr="00346FE8">
        <w:rPr>
          <w:rFonts w:cs="Arial"/>
          <w:color w:val="000000" w:themeColor="text1"/>
          <w:sz w:val="22"/>
        </w:rPr>
        <w:t xml:space="preserve">to </w:t>
      </w:r>
      <w:r w:rsidR="008D036C" w:rsidRPr="00346FE8">
        <w:rPr>
          <w:rFonts w:cs="Arial"/>
          <w:color w:val="000000" w:themeColor="text1"/>
          <w:sz w:val="22"/>
        </w:rPr>
        <w:t>address</w:t>
      </w:r>
      <w:r w:rsidRPr="00346FE8">
        <w:rPr>
          <w:rFonts w:cs="Arial"/>
          <w:color w:val="000000" w:themeColor="text1"/>
          <w:sz w:val="22"/>
        </w:rPr>
        <w:t xml:space="preserve"> the issues of female employees </w:t>
      </w:r>
      <w:r w:rsidR="00425F2B" w:rsidRPr="00346FE8">
        <w:rPr>
          <w:rFonts w:cs="Arial"/>
          <w:color w:val="000000" w:themeColor="text1"/>
          <w:sz w:val="22"/>
        </w:rPr>
        <w:t xml:space="preserve">in diverse </w:t>
      </w:r>
      <w:r w:rsidR="008D036C" w:rsidRPr="00346FE8">
        <w:rPr>
          <w:rFonts w:cs="Arial"/>
          <w:color w:val="000000" w:themeColor="text1"/>
          <w:sz w:val="22"/>
        </w:rPr>
        <w:t>teams</w:t>
      </w:r>
      <w:r w:rsidRPr="00346FE8">
        <w:rPr>
          <w:rFonts w:cs="Arial"/>
          <w:color w:val="000000" w:themeColor="text1"/>
          <w:sz w:val="22"/>
        </w:rPr>
        <w:t>.</w:t>
      </w:r>
    </w:p>
    <w:p w14:paraId="1EB3F3A0" w14:textId="0C604723" w:rsidR="00D416B3" w:rsidRPr="00346FE8" w:rsidRDefault="00D416B3" w:rsidP="00D416B3">
      <w:pPr>
        <w:rPr>
          <w:rFonts w:cs="Arial"/>
          <w:color w:val="000000" w:themeColor="text1"/>
          <w:sz w:val="22"/>
        </w:rPr>
      </w:pPr>
      <w:r w:rsidRPr="00346FE8">
        <w:rPr>
          <w:rFonts w:cs="Arial"/>
          <w:color w:val="000000" w:themeColor="text1"/>
          <w:sz w:val="22"/>
        </w:rPr>
        <w:lastRenderedPageBreak/>
        <w:t>Stress management is another fo</w:t>
      </w:r>
      <w:r w:rsidR="006D09A9" w:rsidRPr="00346FE8">
        <w:rPr>
          <w:rFonts w:cs="Arial"/>
          <w:color w:val="000000" w:themeColor="text1"/>
          <w:sz w:val="22"/>
        </w:rPr>
        <w:t xml:space="preserve">cal issue involved with Clarke. </w:t>
      </w:r>
      <w:r w:rsidRPr="00346FE8">
        <w:rPr>
          <w:rFonts w:cs="Arial"/>
          <w:color w:val="000000" w:themeColor="text1"/>
          <w:sz w:val="22"/>
        </w:rPr>
        <w:t>If Clarke gains better ways of handling stress, then he will work towards developing a much friendlier leadership demeanour.</w:t>
      </w:r>
    </w:p>
    <w:p w14:paraId="7895F306" w14:textId="7F4438BA" w:rsidR="00D416B3" w:rsidRPr="00346FE8" w:rsidRDefault="00D416B3" w:rsidP="00D416B3">
      <w:pPr>
        <w:rPr>
          <w:rFonts w:cs="Arial"/>
          <w:color w:val="000000" w:themeColor="text1"/>
          <w:sz w:val="22"/>
        </w:rPr>
      </w:pPr>
      <w:r w:rsidRPr="00346FE8">
        <w:rPr>
          <w:rFonts w:cs="Arial"/>
          <w:color w:val="000000" w:themeColor="text1"/>
          <w:sz w:val="22"/>
        </w:rPr>
        <w:t>The particular scale reflects the ability to solve problems and manage changes. This is especially important for Clarke, given his difficulties in managing a multicultural team</w:t>
      </w:r>
      <w:r w:rsidR="00747FBE" w:rsidRPr="00346FE8">
        <w:rPr>
          <w:rFonts w:cs="Arial"/>
          <w:color w:val="000000" w:themeColor="text1"/>
          <w:sz w:val="22"/>
        </w:rPr>
        <w:t xml:space="preserve"> (</w:t>
      </w:r>
      <w:proofErr w:type="spellStart"/>
      <w:r w:rsidR="00747FBE" w:rsidRPr="00346FE8">
        <w:rPr>
          <w:rFonts w:cs="Arial"/>
          <w:color w:val="000000" w:themeColor="text1"/>
          <w:sz w:val="22"/>
        </w:rPr>
        <w:t>Esnaola</w:t>
      </w:r>
      <w:proofErr w:type="spellEnd"/>
      <w:r w:rsidR="00747FBE" w:rsidRPr="00346FE8">
        <w:rPr>
          <w:rFonts w:cs="Arial"/>
          <w:color w:val="000000" w:themeColor="text1"/>
          <w:sz w:val="22"/>
        </w:rPr>
        <w:t xml:space="preserve"> et al., 2016)</w:t>
      </w:r>
      <w:r w:rsidRPr="00346FE8">
        <w:rPr>
          <w:rFonts w:cs="Arial"/>
          <w:color w:val="000000" w:themeColor="text1"/>
          <w:sz w:val="22"/>
        </w:rPr>
        <w:t>. By increasing his level of flexibility, it will be easier for him to deal with cultural differences and other unforeseen occurrences. Lastly, the general mood scale reveals that positive thinking is a key to success in inspiring employees.</w:t>
      </w:r>
    </w:p>
    <w:p w14:paraId="2B992C56" w14:textId="77777777" w:rsidR="00D416B3" w:rsidRPr="00346FE8" w:rsidRDefault="00D416B3" w:rsidP="00EC7BEE">
      <w:pPr>
        <w:pStyle w:val="Heading3"/>
        <w:rPr>
          <w:rFonts w:cs="Arial"/>
          <w:sz w:val="22"/>
          <w:szCs w:val="22"/>
        </w:rPr>
      </w:pPr>
      <w:bookmarkStart w:id="12" w:name="_Toc185637092"/>
      <w:r w:rsidRPr="00346FE8">
        <w:rPr>
          <w:rFonts w:cs="Arial"/>
          <w:sz w:val="22"/>
          <w:szCs w:val="22"/>
        </w:rPr>
        <w:t>Strengths and Limitations of Bar-On EQ-</w:t>
      </w:r>
      <w:proofErr w:type="spellStart"/>
      <w:r w:rsidRPr="00346FE8">
        <w:rPr>
          <w:rFonts w:cs="Arial"/>
          <w:sz w:val="22"/>
          <w:szCs w:val="22"/>
        </w:rPr>
        <w:t>i</w:t>
      </w:r>
      <w:bookmarkEnd w:id="12"/>
      <w:proofErr w:type="spellEnd"/>
    </w:p>
    <w:p w14:paraId="2E469C29" w14:textId="4BCB1C26" w:rsidR="00D416B3" w:rsidRPr="00346FE8" w:rsidRDefault="00D416B3" w:rsidP="00D416B3">
      <w:pPr>
        <w:rPr>
          <w:rFonts w:cs="Arial"/>
          <w:color w:val="000000" w:themeColor="text1"/>
          <w:sz w:val="22"/>
        </w:rPr>
      </w:pPr>
      <w:r w:rsidRPr="00346FE8">
        <w:rPr>
          <w:rFonts w:cs="Arial"/>
          <w:color w:val="000000" w:themeColor="text1"/>
          <w:sz w:val="22"/>
        </w:rPr>
        <w:t>The Bar-On EQ-</w:t>
      </w:r>
      <w:proofErr w:type="spellStart"/>
      <w:r w:rsidRPr="00346FE8">
        <w:rPr>
          <w:rFonts w:cs="Arial"/>
          <w:color w:val="000000" w:themeColor="text1"/>
          <w:sz w:val="22"/>
        </w:rPr>
        <w:t>i</w:t>
      </w:r>
      <w:proofErr w:type="spellEnd"/>
      <w:r w:rsidRPr="00346FE8">
        <w:rPr>
          <w:rFonts w:cs="Arial"/>
          <w:color w:val="000000" w:themeColor="text1"/>
          <w:sz w:val="22"/>
        </w:rPr>
        <w:t xml:space="preserve"> model provides the framework and system for evaluating and enhancing EI systematically. Nonetheless, owing to its focus on stress and its ability to address these issues in dynamic and multicultural contexts, LMX is even more appropriate for use in leadership positions</w:t>
      </w:r>
      <w:r w:rsidR="00747FBE" w:rsidRPr="00346FE8">
        <w:rPr>
          <w:rFonts w:cs="Arial"/>
          <w:color w:val="000000" w:themeColor="text1"/>
          <w:sz w:val="22"/>
        </w:rPr>
        <w:t xml:space="preserve"> (Sánchez-Teruel, Robles-Bello &amp; Camacho-Conde, 2020)</w:t>
      </w:r>
      <w:r w:rsidRPr="00346FE8">
        <w:rPr>
          <w:rFonts w:cs="Arial"/>
          <w:color w:val="000000" w:themeColor="text1"/>
          <w:sz w:val="22"/>
        </w:rPr>
        <w:t>. Nonetheless, the measurement of variables within the model depends on personal assessments by the individuals involved, which may reduce the validity of the model. Furthermore, its emphasis on developing competencies suggests that the social aspect of the organization, the group dynamics and organizational culture are not important for emotional intelligence.</w:t>
      </w:r>
    </w:p>
    <w:p w14:paraId="65E19E38" w14:textId="77777777" w:rsidR="00D416B3" w:rsidRPr="00346FE8" w:rsidRDefault="00D416B3" w:rsidP="00D416B3">
      <w:pPr>
        <w:pStyle w:val="Heading2"/>
        <w:rPr>
          <w:rFonts w:cs="Arial"/>
          <w:sz w:val="22"/>
          <w:szCs w:val="22"/>
        </w:rPr>
      </w:pPr>
      <w:bookmarkStart w:id="13" w:name="_Toc185637093"/>
      <w:r w:rsidRPr="00346FE8">
        <w:rPr>
          <w:rFonts w:cs="Arial"/>
          <w:sz w:val="22"/>
          <w:szCs w:val="22"/>
        </w:rPr>
        <w:t>Comparative Analysis</w:t>
      </w:r>
      <w:bookmarkEnd w:id="13"/>
    </w:p>
    <w:p w14:paraId="1B7FB592" w14:textId="3B7C8B3C" w:rsidR="00D416B3" w:rsidRPr="00346FE8" w:rsidRDefault="00D416B3" w:rsidP="00D416B3">
      <w:pPr>
        <w:rPr>
          <w:rFonts w:cs="Arial"/>
          <w:color w:val="000000" w:themeColor="text1"/>
          <w:sz w:val="22"/>
        </w:rPr>
      </w:pPr>
      <w:r w:rsidRPr="00346FE8">
        <w:rPr>
          <w:rFonts w:cs="Arial"/>
          <w:color w:val="000000" w:themeColor="text1"/>
          <w:sz w:val="22"/>
        </w:rPr>
        <w:t>By comparing Goleman’s model with the Bar-On model EQ-</w:t>
      </w:r>
      <w:proofErr w:type="spellStart"/>
      <w:r w:rsidRPr="00346FE8">
        <w:rPr>
          <w:rFonts w:cs="Arial"/>
          <w:color w:val="000000" w:themeColor="text1"/>
          <w:sz w:val="22"/>
        </w:rPr>
        <w:t>i</w:t>
      </w:r>
      <w:proofErr w:type="spellEnd"/>
      <w:r w:rsidRPr="00346FE8">
        <w:rPr>
          <w:rFonts w:cs="Arial"/>
          <w:color w:val="000000" w:themeColor="text1"/>
          <w:sz w:val="22"/>
        </w:rPr>
        <w:t>, it is possible to find out what facets of Clarke’s work performance can be improved. Whereas Goleman’s model focuses on interpersonal skills as well as empathy, Bar-On’s, Bar-On EQ-</w:t>
      </w:r>
      <w:proofErr w:type="spellStart"/>
      <w:r w:rsidRPr="00346FE8">
        <w:rPr>
          <w:rFonts w:cs="Arial"/>
          <w:color w:val="000000" w:themeColor="text1"/>
          <w:sz w:val="22"/>
        </w:rPr>
        <w:t>i</w:t>
      </w:r>
      <w:proofErr w:type="spellEnd"/>
      <w:r w:rsidRPr="00346FE8">
        <w:rPr>
          <w:rFonts w:cs="Arial"/>
          <w:color w:val="000000" w:themeColor="text1"/>
          <w:sz w:val="22"/>
        </w:rPr>
        <w:t xml:space="preserve"> is a model that comprises several indices and provides a wider range of measures of emotions</w:t>
      </w:r>
      <w:r w:rsidR="00747FBE" w:rsidRPr="00346FE8">
        <w:rPr>
          <w:rFonts w:cs="Arial"/>
          <w:color w:val="000000" w:themeColor="text1"/>
          <w:sz w:val="22"/>
        </w:rPr>
        <w:t xml:space="preserve"> (Kazmi, Hafeez &amp; Hassan, 2020)</w:t>
      </w:r>
      <w:r w:rsidRPr="00346FE8">
        <w:rPr>
          <w:rFonts w:cs="Arial"/>
          <w:color w:val="000000" w:themeColor="text1"/>
          <w:sz w:val="22"/>
        </w:rPr>
        <w:t>. The hybrid of the models can be used to achieve a good middle ground in the development of Clarke’s EI. For instance, Goleman’s concern with empathy and interpersonal skills may well dovetail with the Bar-On EQ-</w:t>
      </w:r>
      <w:proofErr w:type="spellStart"/>
      <w:r w:rsidRPr="00346FE8">
        <w:rPr>
          <w:rFonts w:cs="Arial"/>
          <w:color w:val="000000" w:themeColor="text1"/>
          <w:sz w:val="22"/>
        </w:rPr>
        <w:t>i</w:t>
      </w:r>
      <w:proofErr w:type="spellEnd"/>
      <w:r w:rsidRPr="00346FE8">
        <w:rPr>
          <w:rFonts w:cs="Arial"/>
          <w:color w:val="000000" w:themeColor="text1"/>
          <w:sz w:val="22"/>
        </w:rPr>
        <w:t xml:space="preserve"> interest in stress and flexibility.</w:t>
      </w:r>
    </w:p>
    <w:p w14:paraId="0D6552BF" w14:textId="77777777" w:rsidR="00D416B3" w:rsidRPr="00346FE8" w:rsidRDefault="00D416B3" w:rsidP="00751D2C">
      <w:pPr>
        <w:pStyle w:val="Heading1"/>
        <w:rPr>
          <w:rFonts w:cs="Arial"/>
          <w:sz w:val="22"/>
          <w:szCs w:val="22"/>
        </w:rPr>
      </w:pPr>
      <w:bookmarkStart w:id="14" w:name="_Toc185637094"/>
      <w:r w:rsidRPr="00346FE8">
        <w:rPr>
          <w:rFonts w:cs="Arial"/>
          <w:sz w:val="22"/>
          <w:szCs w:val="22"/>
        </w:rPr>
        <w:t>The Role of Culture in Understanding EI and Mindfulness of Employees</w:t>
      </w:r>
      <w:bookmarkEnd w:id="14"/>
    </w:p>
    <w:p w14:paraId="1BD5D790" w14:textId="746F7DC9" w:rsidR="00D416B3" w:rsidRPr="00346FE8" w:rsidRDefault="00D416B3" w:rsidP="00D416B3">
      <w:pPr>
        <w:rPr>
          <w:rFonts w:cs="Arial"/>
          <w:color w:val="000000" w:themeColor="text1"/>
          <w:sz w:val="22"/>
        </w:rPr>
      </w:pPr>
      <w:r w:rsidRPr="00346FE8">
        <w:rPr>
          <w:rFonts w:cs="Arial"/>
          <w:color w:val="000000" w:themeColor="text1"/>
          <w:sz w:val="22"/>
        </w:rPr>
        <w:t>Emotional Intelligence (EI) and mindfulness are two aspects that differ from one culture to another and can only be understood in the broadest terms concerning the culture in which they are being practised</w:t>
      </w:r>
      <w:r w:rsidR="00747FBE" w:rsidRPr="00346FE8">
        <w:rPr>
          <w:rFonts w:cs="Arial"/>
          <w:color w:val="000000" w:themeColor="text1"/>
          <w:sz w:val="22"/>
        </w:rPr>
        <w:t xml:space="preserve"> (Irlbeck &amp; Dunn, 2020)</w:t>
      </w:r>
      <w:r w:rsidRPr="00346FE8">
        <w:rPr>
          <w:rFonts w:cs="Arial"/>
          <w:color w:val="000000" w:themeColor="text1"/>
          <w:sz w:val="22"/>
        </w:rPr>
        <w:t>. When working in multicultural organizations such as Faye Inc. it is very important to respect cultural differences. EI and mindfulness, if incorporated with cultural sensitivity, will assist in the improvement of organizational relationships, decrease misunderstandings and improve the psychological health of the employees.</w:t>
      </w:r>
    </w:p>
    <w:p w14:paraId="75BB6FAD" w14:textId="77777777" w:rsidR="00D416B3" w:rsidRPr="00346FE8" w:rsidRDefault="00D416B3" w:rsidP="00EC7BEE">
      <w:pPr>
        <w:pStyle w:val="Heading2"/>
        <w:rPr>
          <w:rFonts w:cs="Arial"/>
          <w:sz w:val="22"/>
          <w:szCs w:val="22"/>
        </w:rPr>
      </w:pPr>
      <w:bookmarkStart w:id="15" w:name="_Toc185637095"/>
      <w:r w:rsidRPr="00346FE8">
        <w:rPr>
          <w:rFonts w:cs="Arial"/>
          <w:sz w:val="22"/>
          <w:szCs w:val="22"/>
        </w:rPr>
        <w:lastRenderedPageBreak/>
        <w:t>The Interplay of Culture and EI</w:t>
      </w:r>
      <w:bookmarkEnd w:id="15"/>
    </w:p>
    <w:p w14:paraId="2E6D6229" w14:textId="48FA8247" w:rsidR="00425F2B" w:rsidRPr="00346FE8" w:rsidRDefault="00D416B3" w:rsidP="00D416B3">
      <w:pPr>
        <w:rPr>
          <w:rFonts w:cs="Arial"/>
          <w:color w:val="000000" w:themeColor="text1"/>
          <w:sz w:val="22"/>
        </w:rPr>
      </w:pPr>
      <w:r w:rsidRPr="00346FE8">
        <w:rPr>
          <w:rFonts w:cs="Arial"/>
          <w:color w:val="000000" w:themeColor="text1"/>
          <w:sz w:val="22"/>
        </w:rPr>
        <w:t>Emotions as a concept are influenced by culture and as such determine how people employ EI</w:t>
      </w:r>
      <w:r w:rsidR="00DB2A81" w:rsidRPr="00346FE8">
        <w:rPr>
          <w:rFonts w:cs="Arial"/>
          <w:color w:val="000000" w:themeColor="text1"/>
          <w:sz w:val="22"/>
        </w:rPr>
        <w:t xml:space="preserve"> (Gip et al., 2022)</w:t>
      </w:r>
      <w:r w:rsidRPr="00346FE8">
        <w:rPr>
          <w:rFonts w:cs="Arial"/>
          <w:color w:val="000000" w:themeColor="text1"/>
          <w:sz w:val="22"/>
        </w:rPr>
        <w:t>. For example, in the American culture, people often use the first-name basis to address colleagues who are the same or even older, or speak louder than others, whereas the Chinese prefer to subordinate themselves to maintain peaceful relations among colleagues. This divergence is practised in the field of developing empathy, social s</w:t>
      </w:r>
      <w:r w:rsidR="00425F2B" w:rsidRPr="00346FE8">
        <w:rPr>
          <w:rFonts w:cs="Arial"/>
          <w:color w:val="000000" w:themeColor="text1"/>
          <w:sz w:val="22"/>
        </w:rPr>
        <w:t>kills and emotional regulation.</w:t>
      </w:r>
    </w:p>
    <w:p w14:paraId="5F5BDD0A" w14:textId="539D20D5" w:rsidR="00D416B3" w:rsidRPr="00346FE8" w:rsidRDefault="00D416B3" w:rsidP="00D416B3">
      <w:pPr>
        <w:rPr>
          <w:rFonts w:cs="Arial"/>
          <w:color w:val="000000" w:themeColor="text1"/>
          <w:sz w:val="22"/>
        </w:rPr>
      </w:pPr>
      <w:r w:rsidRPr="00346FE8">
        <w:rPr>
          <w:rFonts w:cs="Arial"/>
          <w:color w:val="000000" w:themeColor="text1"/>
          <w:sz w:val="22"/>
        </w:rPr>
        <w:t>The Chinese team at FAYE Inc. expected to be called by their Chinese names while in the US; this shows that cultural identity is valued. The idea by Clarke for the use of English names though noble could be demeaning to them and disrespectful to their culture</w:t>
      </w:r>
      <w:r w:rsidR="00DB2A81" w:rsidRPr="00346FE8">
        <w:rPr>
          <w:rFonts w:cs="Arial"/>
          <w:color w:val="000000" w:themeColor="text1"/>
          <w:sz w:val="22"/>
        </w:rPr>
        <w:t xml:space="preserve"> </w:t>
      </w:r>
      <w:r w:rsidR="00DB2A81" w:rsidRPr="00346FE8">
        <w:rPr>
          <w:rFonts w:cs="Arial"/>
          <w:sz w:val="22"/>
        </w:rPr>
        <w:t>(Amina et al., 2021)</w:t>
      </w:r>
      <w:r w:rsidRPr="00346FE8">
        <w:rPr>
          <w:rFonts w:cs="Arial"/>
          <w:color w:val="000000" w:themeColor="text1"/>
          <w:sz w:val="22"/>
        </w:rPr>
        <w:t>. This shows how important it is that when practising EI, more attention should be paid to cultural sensitivity.</w:t>
      </w:r>
    </w:p>
    <w:p w14:paraId="37DA6C85" w14:textId="77777777" w:rsidR="008D036C" w:rsidRPr="00346FE8" w:rsidRDefault="008D036C" w:rsidP="008D036C">
      <w:pPr>
        <w:keepNext/>
        <w:jc w:val="center"/>
        <w:rPr>
          <w:rFonts w:cs="Arial"/>
          <w:sz w:val="22"/>
        </w:rPr>
      </w:pPr>
      <w:r w:rsidRPr="00346FE8">
        <w:rPr>
          <w:rFonts w:cs="Arial"/>
          <w:noProof/>
          <w:sz w:val="22"/>
          <w:lang w:eastAsia="en-GB"/>
        </w:rPr>
        <w:drawing>
          <wp:inline distT="0" distB="0" distL="0" distR="0" wp14:anchorId="5E8F9875" wp14:editId="338E7764">
            <wp:extent cx="2720816" cy="2766932"/>
            <wp:effectExtent l="0" t="0" r="3810" b="0"/>
            <wp:docPr id="4" name="Picture 4" descr="CULTURAL INTELLIGENCE AND ITS ROLE IN ORGANISATIONAL DECISION M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LTURAL INTELLIGENCE AND ITS ROLE IN ORGANISATIONAL DECISION MAK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32995" cy="2779317"/>
                    </a:xfrm>
                    <a:prstGeom prst="rect">
                      <a:avLst/>
                    </a:prstGeom>
                    <a:noFill/>
                    <a:ln>
                      <a:noFill/>
                    </a:ln>
                  </pic:spPr>
                </pic:pic>
              </a:graphicData>
            </a:graphic>
          </wp:inline>
        </w:drawing>
      </w:r>
    </w:p>
    <w:p w14:paraId="1A7AAEC8" w14:textId="0636B314" w:rsidR="008D036C" w:rsidRPr="00346FE8" w:rsidRDefault="008D036C" w:rsidP="008D036C">
      <w:pPr>
        <w:pStyle w:val="Caption"/>
        <w:jc w:val="center"/>
        <w:rPr>
          <w:rFonts w:cs="Arial"/>
          <w:color w:val="000000" w:themeColor="text1"/>
          <w:sz w:val="22"/>
          <w:szCs w:val="22"/>
        </w:rPr>
      </w:pPr>
      <w:r w:rsidRPr="00346FE8">
        <w:rPr>
          <w:rFonts w:cs="Arial"/>
          <w:sz w:val="22"/>
          <w:szCs w:val="22"/>
        </w:rPr>
        <w:t xml:space="preserve">Figure </w:t>
      </w:r>
      <w:r w:rsidR="00E7276A" w:rsidRPr="00346FE8">
        <w:rPr>
          <w:rFonts w:cs="Arial"/>
          <w:sz w:val="22"/>
          <w:szCs w:val="22"/>
        </w:rPr>
        <w:fldChar w:fldCharType="begin"/>
      </w:r>
      <w:r w:rsidR="00E7276A" w:rsidRPr="00346FE8">
        <w:rPr>
          <w:rFonts w:cs="Arial"/>
          <w:sz w:val="22"/>
          <w:szCs w:val="22"/>
        </w:rPr>
        <w:instrText xml:space="preserve"> SEQ Figure \* ARABIC </w:instrText>
      </w:r>
      <w:r w:rsidR="00E7276A" w:rsidRPr="00346FE8">
        <w:rPr>
          <w:rFonts w:cs="Arial"/>
          <w:sz w:val="22"/>
          <w:szCs w:val="22"/>
        </w:rPr>
        <w:fldChar w:fldCharType="separate"/>
      </w:r>
      <w:r w:rsidRPr="00346FE8">
        <w:rPr>
          <w:rFonts w:cs="Arial"/>
          <w:noProof/>
          <w:sz w:val="22"/>
          <w:szCs w:val="22"/>
        </w:rPr>
        <w:t>4</w:t>
      </w:r>
      <w:r w:rsidR="00E7276A" w:rsidRPr="00346FE8">
        <w:rPr>
          <w:rFonts w:cs="Arial"/>
          <w:noProof/>
          <w:sz w:val="22"/>
          <w:szCs w:val="22"/>
        </w:rPr>
        <w:fldChar w:fldCharType="end"/>
      </w:r>
      <w:r w:rsidRPr="00346FE8">
        <w:rPr>
          <w:rFonts w:cs="Arial"/>
          <w:sz w:val="22"/>
          <w:szCs w:val="22"/>
        </w:rPr>
        <w:t>: CULTURAL INTELLIGENCE AND ITS ROLE IN ORGANISATIONAL DECISION MAKING</w:t>
      </w:r>
      <w:r w:rsidR="00DB2A81" w:rsidRPr="00346FE8">
        <w:rPr>
          <w:rFonts w:cs="Arial"/>
          <w:sz w:val="22"/>
          <w:szCs w:val="22"/>
        </w:rPr>
        <w:t xml:space="preserve"> (Amina et al., 2021)</w:t>
      </w:r>
    </w:p>
    <w:p w14:paraId="623BB8B9" w14:textId="77777777" w:rsidR="00D416B3" w:rsidRPr="00346FE8" w:rsidRDefault="00D416B3" w:rsidP="00EC7BEE">
      <w:pPr>
        <w:pStyle w:val="Heading2"/>
        <w:rPr>
          <w:rFonts w:cs="Arial"/>
          <w:sz w:val="22"/>
          <w:szCs w:val="22"/>
        </w:rPr>
      </w:pPr>
      <w:bookmarkStart w:id="16" w:name="_Toc185637096"/>
      <w:r w:rsidRPr="00346FE8">
        <w:rPr>
          <w:rFonts w:cs="Arial"/>
          <w:sz w:val="22"/>
          <w:szCs w:val="22"/>
        </w:rPr>
        <w:t>Cultural Barriers to Practicing EI</w:t>
      </w:r>
      <w:bookmarkEnd w:id="16"/>
    </w:p>
    <w:p w14:paraId="282A8739" w14:textId="77777777" w:rsidR="00D416B3" w:rsidRPr="00346FE8" w:rsidRDefault="00D416B3" w:rsidP="00D416B3">
      <w:pPr>
        <w:rPr>
          <w:rFonts w:cs="Arial"/>
          <w:color w:val="000000" w:themeColor="text1"/>
          <w:sz w:val="22"/>
        </w:rPr>
      </w:pPr>
      <w:r w:rsidRPr="00346FE8">
        <w:rPr>
          <w:rFonts w:cs="Arial"/>
          <w:color w:val="000000" w:themeColor="text1"/>
          <w:sz w:val="22"/>
        </w:rPr>
        <w:t>Several cultural barriers can hinder the effective practice of EI in multicultural workplaces:</w:t>
      </w:r>
    </w:p>
    <w:p w14:paraId="02924C69" w14:textId="55A1B463" w:rsidR="00D416B3" w:rsidRPr="00346FE8" w:rsidRDefault="00D416B3" w:rsidP="00D416B3">
      <w:pPr>
        <w:pStyle w:val="ListParagraph"/>
        <w:numPr>
          <w:ilvl w:val="0"/>
          <w:numId w:val="16"/>
        </w:numPr>
        <w:rPr>
          <w:rFonts w:cs="Arial"/>
          <w:color w:val="000000" w:themeColor="text1"/>
          <w:sz w:val="22"/>
        </w:rPr>
      </w:pPr>
      <w:r w:rsidRPr="00346FE8">
        <w:rPr>
          <w:rFonts w:cs="Arial"/>
          <w:b/>
          <w:color w:val="000000" w:themeColor="text1"/>
          <w:sz w:val="22"/>
        </w:rPr>
        <w:t>Diverse Emotional Norms:</w:t>
      </w:r>
      <w:r w:rsidRPr="00346FE8">
        <w:rPr>
          <w:rFonts w:cs="Arial"/>
          <w:color w:val="000000" w:themeColor="text1"/>
          <w:sz w:val="22"/>
        </w:rPr>
        <w:t xml:space="preserve"> The relation between people also has differences based on the culture they come from as to how they depict emotions. For example, while affection and free display of emotion may be permitted in some cultures of the West, they may be seen as improper in some cultures of Asia</w:t>
      </w:r>
      <w:r w:rsidR="00DB2A81" w:rsidRPr="00346FE8">
        <w:rPr>
          <w:rFonts w:cs="Arial"/>
          <w:color w:val="000000" w:themeColor="text1"/>
          <w:sz w:val="22"/>
        </w:rPr>
        <w:t xml:space="preserve"> </w:t>
      </w:r>
      <w:r w:rsidR="00DB2A81" w:rsidRPr="00346FE8">
        <w:rPr>
          <w:rFonts w:cs="Arial"/>
          <w:sz w:val="22"/>
        </w:rPr>
        <w:t>(Jena &amp; Pradhan, 2018)</w:t>
      </w:r>
      <w:r w:rsidRPr="00346FE8">
        <w:rPr>
          <w:rFonts w:cs="Arial"/>
          <w:color w:val="000000" w:themeColor="text1"/>
          <w:sz w:val="22"/>
        </w:rPr>
        <w:t>.</w:t>
      </w:r>
    </w:p>
    <w:p w14:paraId="4189FC2F" w14:textId="3435C2F1" w:rsidR="00D416B3" w:rsidRPr="00346FE8" w:rsidRDefault="00D416B3" w:rsidP="00DB2A81">
      <w:pPr>
        <w:pStyle w:val="ListParagraph"/>
        <w:numPr>
          <w:ilvl w:val="0"/>
          <w:numId w:val="16"/>
        </w:numPr>
        <w:rPr>
          <w:rFonts w:cs="Arial"/>
          <w:color w:val="000000" w:themeColor="text1"/>
          <w:sz w:val="22"/>
        </w:rPr>
      </w:pPr>
      <w:r w:rsidRPr="00346FE8">
        <w:rPr>
          <w:rFonts w:cs="Arial"/>
          <w:b/>
          <w:color w:val="000000" w:themeColor="text1"/>
          <w:sz w:val="22"/>
        </w:rPr>
        <w:t xml:space="preserve">Misinterpretation of </w:t>
      </w:r>
      <w:r w:rsidR="00425F2B" w:rsidRPr="00346FE8">
        <w:rPr>
          <w:rFonts w:cs="Arial"/>
          <w:b/>
          <w:color w:val="000000" w:themeColor="text1"/>
          <w:sz w:val="22"/>
        </w:rPr>
        <w:t>Behaviours</w:t>
      </w:r>
      <w:r w:rsidRPr="00346FE8">
        <w:rPr>
          <w:rFonts w:cs="Arial"/>
          <w:b/>
          <w:color w:val="000000" w:themeColor="text1"/>
          <w:sz w:val="22"/>
        </w:rPr>
        <w:t>:</w:t>
      </w:r>
      <w:r w:rsidRPr="00346FE8">
        <w:rPr>
          <w:rFonts w:cs="Arial"/>
          <w:color w:val="000000" w:themeColor="text1"/>
          <w:sz w:val="22"/>
        </w:rPr>
        <w:t xml:space="preserve"> When it comes to gestural or facial language, misunderstandings are likely to occur because of different cultures. A </w:t>
      </w:r>
      <w:r w:rsidR="00425F2B" w:rsidRPr="00346FE8">
        <w:rPr>
          <w:rFonts w:cs="Arial"/>
          <w:color w:val="000000" w:themeColor="text1"/>
          <w:sz w:val="22"/>
        </w:rPr>
        <w:t>behaviour</w:t>
      </w:r>
      <w:r w:rsidRPr="00346FE8">
        <w:rPr>
          <w:rFonts w:cs="Arial"/>
          <w:color w:val="000000" w:themeColor="text1"/>
          <w:sz w:val="22"/>
        </w:rPr>
        <w:t xml:space="preserve"> which </w:t>
      </w:r>
      <w:r w:rsidRPr="00346FE8">
        <w:rPr>
          <w:rFonts w:cs="Arial"/>
          <w:color w:val="000000" w:themeColor="text1"/>
          <w:sz w:val="22"/>
        </w:rPr>
        <w:lastRenderedPageBreak/>
        <w:t>may be perceived as courteous in one culture may well be perceived as unfriendly or even impolite in another</w:t>
      </w:r>
      <w:r w:rsidR="00DB2A81" w:rsidRPr="00346FE8">
        <w:rPr>
          <w:rFonts w:cs="Arial"/>
          <w:color w:val="000000" w:themeColor="text1"/>
          <w:sz w:val="22"/>
        </w:rPr>
        <w:t xml:space="preserve"> (Azevedo &amp; Shane, 2019)</w:t>
      </w:r>
      <w:r w:rsidRPr="00346FE8">
        <w:rPr>
          <w:rFonts w:cs="Arial"/>
          <w:color w:val="000000" w:themeColor="text1"/>
          <w:sz w:val="22"/>
        </w:rPr>
        <w:t>.</w:t>
      </w:r>
    </w:p>
    <w:p w14:paraId="659C7F13" w14:textId="77777777" w:rsidR="00D416B3" w:rsidRPr="00346FE8" w:rsidRDefault="00D416B3" w:rsidP="00D416B3">
      <w:pPr>
        <w:pStyle w:val="ListParagraph"/>
        <w:numPr>
          <w:ilvl w:val="0"/>
          <w:numId w:val="16"/>
        </w:numPr>
        <w:rPr>
          <w:rFonts w:cs="Arial"/>
          <w:color w:val="000000" w:themeColor="text1"/>
          <w:sz w:val="22"/>
        </w:rPr>
      </w:pPr>
      <w:r w:rsidRPr="00346FE8">
        <w:rPr>
          <w:rFonts w:cs="Arial"/>
          <w:b/>
          <w:color w:val="000000" w:themeColor="text1"/>
          <w:sz w:val="22"/>
        </w:rPr>
        <w:t>Language and Communication Styles:</w:t>
      </w:r>
      <w:r w:rsidRPr="00346FE8">
        <w:rPr>
          <w:rFonts w:cs="Arial"/>
          <w:color w:val="000000" w:themeColor="text1"/>
          <w:sz w:val="22"/>
        </w:rPr>
        <w:t xml:space="preserve"> Language barriers and differing communication styles can complicate the practice of empathy and active listening, which are crucial EI components.</w:t>
      </w:r>
    </w:p>
    <w:p w14:paraId="5B0A9C3B" w14:textId="77777777" w:rsidR="00D416B3" w:rsidRPr="00346FE8" w:rsidRDefault="00D416B3" w:rsidP="00D416B3">
      <w:pPr>
        <w:pStyle w:val="Heading2"/>
        <w:rPr>
          <w:rFonts w:cs="Arial"/>
          <w:sz w:val="22"/>
          <w:szCs w:val="22"/>
        </w:rPr>
      </w:pPr>
      <w:bookmarkStart w:id="17" w:name="_Toc185637097"/>
      <w:r w:rsidRPr="00346FE8">
        <w:rPr>
          <w:rFonts w:cs="Arial"/>
          <w:sz w:val="22"/>
          <w:szCs w:val="22"/>
        </w:rPr>
        <w:t>Mindfulness in a Cultural Context</w:t>
      </w:r>
      <w:bookmarkEnd w:id="17"/>
    </w:p>
    <w:p w14:paraId="411872ED" w14:textId="1F48D7DE" w:rsidR="00D416B3" w:rsidRPr="00346FE8" w:rsidRDefault="004F6AB5" w:rsidP="00D416B3">
      <w:pPr>
        <w:rPr>
          <w:rFonts w:cs="Arial"/>
          <w:color w:val="000000" w:themeColor="text1"/>
          <w:sz w:val="22"/>
        </w:rPr>
      </w:pPr>
      <w:r w:rsidRPr="00346FE8">
        <w:rPr>
          <w:rFonts w:cs="Arial"/>
          <w:color w:val="000000" w:themeColor="text1"/>
          <w:sz w:val="22"/>
        </w:rPr>
        <w:t>M</w:t>
      </w:r>
      <w:r w:rsidR="006D09A9" w:rsidRPr="00346FE8">
        <w:rPr>
          <w:rFonts w:cs="Arial"/>
          <w:color w:val="000000" w:themeColor="text1"/>
          <w:sz w:val="22"/>
        </w:rPr>
        <w:t xml:space="preserve">indfulness </w:t>
      </w:r>
      <w:r w:rsidR="00D416B3" w:rsidRPr="00346FE8">
        <w:rPr>
          <w:rFonts w:cs="Arial"/>
          <w:color w:val="000000" w:themeColor="text1"/>
          <w:sz w:val="22"/>
        </w:rPr>
        <w:t>is getting a lot of attention as a useful tool in EI enhancement because of its meaning, which is the presence of mind and being fully attentive to the present task. Nevertheless, cultural perceptions of such practices as meditation or reflection exercises are quite diverse</w:t>
      </w:r>
      <w:r w:rsidR="00DB2A81" w:rsidRPr="00346FE8">
        <w:rPr>
          <w:rFonts w:cs="Arial"/>
          <w:color w:val="000000" w:themeColor="text1"/>
          <w:sz w:val="22"/>
        </w:rPr>
        <w:t xml:space="preserve"> </w:t>
      </w:r>
      <w:r w:rsidR="00DB2A81" w:rsidRPr="00346FE8">
        <w:rPr>
          <w:rFonts w:cs="Arial"/>
          <w:sz w:val="22"/>
        </w:rPr>
        <w:t>(Shakir et al., 2017)</w:t>
      </w:r>
      <w:r w:rsidR="00D416B3" w:rsidRPr="00346FE8">
        <w:rPr>
          <w:rFonts w:cs="Arial"/>
          <w:color w:val="000000" w:themeColor="text1"/>
          <w:sz w:val="22"/>
        </w:rPr>
        <w:t>. Despite adopting its origins from Eastern practices, contemporary adaptations of mindfulness may not be perceived similarly by different cultural groups.</w:t>
      </w:r>
    </w:p>
    <w:p w14:paraId="61FDD2B9" w14:textId="7D9EA980" w:rsidR="00D416B3" w:rsidRPr="00346FE8" w:rsidRDefault="00D416B3" w:rsidP="00D416B3">
      <w:pPr>
        <w:rPr>
          <w:rFonts w:cs="Arial"/>
          <w:color w:val="000000" w:themeColor="text1"/>
          <w:sz w:val="22"/>
        </w:rPr>
      </w:pPr>
      <w:r w:rsidRPr="00346FE8">
        <w:rPr>
          <w:rFonts w:cs="Arial"/>
          <w:color w:val="000000" w:themeColor="text1"/>
          <w:sz w:val="22"/>
        </w:rPr>
        <w:t>For instance, most employees from cultures that embrace and appreciate the acts of doing and moving may feel that practising mindfulness will only be a waste of precio</w:t>
      </w:r>
      <w:r w:rsidR="006D09A9" w:rsidRPr="00346FE8">
        <w:rPr>
          <w:rFonts w:cs="Arial"/>
          <w:color w:val="000000" w:themeColor="text1"/>
          <w:sz w:val="22"/>
        </w:rPr>
        <w:t xml:space="preserve">us time. On the other hand, </w:t>
      </w:r>
      <w:r w:rsidRPr="00346FE8">
        <w:rPr>
          <w:rFonts w:cs="Arial"/>
          <w:color w:val="000000" w:themeColor="text1"/>
          <w:sz w:val="22"/>
        </w:rPr>
        <w:t>some cultures encourage one to look inward and seek the middle ground, mindfulness will not be difficult to sell</w:t>
      </w:r>
      <w:r w:rsidR="00DB2A81" w:rsidRPr="00346FE8">
        <w:rPr>
          <w:rFonts w:cs="Arial"/>
          <w:color w:val="000000" w:themeColor="text1"/>
          <w:sz w:val="22"/>
        </w:rPr>
        <w:t xml:space="preserve"> </w:t>
      </w:r>
      <w:r w:rsidR="00DB2A81" w:rsidRPr="00346FE8">
        <w:rPr>
          <w:rFonts w:cs="Arial"/>
          <w:sz w:val="22"/>
        </w:rPr>
        <w:t>(Klockner, 2017)</w:t>
      </w:r>
      <w:r w:rsidRPr="00346FE8">
        <w:rPr>
          <w:rFonts w:cs="Arial"/>
          <w:color w:val="000000" w:themeColor="text1"/>
          <w:sz w:val="22"/>
        </w:rPr>
        <w:t>. As with any change, for mindfulness to be effective in organizations such as FAYE Inc., it will be important to consider the above cultures and try to fit them into the employees’ cultural beliefs.</w:t>
      </w:r>
    </w:p>
    <w:p w14:paraId="618A013C" w14:textId="77777777" w:rsidR="00D416B3" w:rsidRPr="00346FE8" w:rsidRDefault="00D416B3" w:rsidP="004F6AB5">
      <w:pPr>
        <w:pStyle w:val="Heading3"/>
        <w:rPr>
          <w:rFonts w:cs="Arial"/>
          <w:sz w:val="22"/>
          <w:szCs w:val="22"/>
        </w:rPr>
      </w:pPr>
      <w:bookmarkStart w:id="18" w:name="_Toc185637098"/>
      <w:r w:rsidRPr="00346FE8">
        <w:rPr>
          <w:rFonts w:cs="Arial"/>
          <w:sz w:val="22"/>
          <w:szCs w:val="22"/>
        </w:rPr>
        <w:t>Strategies for Integrating Culture, EI, and Mindfulness</w:t>
      </w:r>
      <w:bookmarkEnd w:id="18"/>
    </w:p>
    <w:p w14:paraId="065E4892" w14:textId="114619FC" w:rsidR="00D416B3" w:rsidRPr="00346FE8" w:rsidRDefault="00D416B3" w:rsidP="004F6AB5">
      <w:pPr>
        <w:pStyle w:val="ListParagraph"/>
        <w:numPr>
          <w:ilvl w:val="0"/>
          <w:numId w:val="29"/>
        </w:numPr>
        <w:rPr>
          <w:rFonts w:cs="Arial"/>
          <w:color w:val="000000" w:themeColor="text1"/>
          <w:sz w:val="22"/>
        </w:rPr>
      </w:pPr>
      <w:r w:rsidRPr="00346FE8">
        <w:rPr>
          <w:rFonts w:cs="Arial"/>
          <w:b/>
          <w:color w:val="000000" w:themeColor="text1"/>
          <w:sz w:val="22"/>
        </w:rPr>
        <w:t>Cultural Sensitivity Training</w:t>
      </w:r>
      <w:r w:rsidR="004F6AB5" w:rsidRPr="00346FE8">
        <w:rPr>
          <w:rFonts w:cs="Arial"/>
          <w:b/>
          <w:color w:val="000000" w:themeColor="text1"/>
          <w:sz w:val="22"/>
        </w:rPr>
        <w:t>:</w:t>
      </w:r>
      <w:r w:rsidR="004F6AB5" w:rsidRPr="00346FE8">
        <w:rPr>
          <w:rFonts w:cs="Arial"/>
          <w:color w:val="000000" w:themeColor="text1"/>
          <w:sz w:val="22"/>
        </w:rPr>
        <w:t xml:space="preserve"> </w:t>
      </w:r>
      <w:r w:rsidR="00060B0C" w:rsidRPr="00346FE8">
        <w:rPr>
          <w:rFonts w:cs="Arial"/>
          <w:color w:val="000000" w:themeColor="text1"/>
          <w:sz w:val="22"/>
        </w:rPr>
        <w:t>Provide the organizational leaders and the employees with efficient ethno-cultural sensitivity</w:t>
      </w:r>
      <w:r w:rsidR="00DB2A81" w:rsidRPr="00346FE8">
        <w:rPr>
          <w:rFonts w:cs="Arial"/>
          <w:color w:val="000000" w:themeColor="text1"/>
          <w:sz w:val="22"/>
        </w:rPr>
        <w:t xml:space="preserve"> </w:t>
      </w:r>
      <w:r w:rsidR="00DB2A81" w:rsidRPr="00346FE8">
        <w:rPr>
          <w:rFonts w:cs="Arial"/>
          <w:sz w:val="22"/>
        </w:rPr>
        <w:t>(</w:t>
      </w:r>
      <w:proofErr w:type="spellStart"/>
      <w:r w:rsidR="00DB2A81" w:rsidRPr="00346FE8">
        <w:rPr>
          <w:rFonts w:cs="Arial"/>
          <w:sz w:val="22"/>
        </w:rPr>
        <w:t>Oeij</w:t>
      </w:r>
      <w:proofErr w:type="spellEnd"/>
      <w:r w:rsidR="00DB2A81" w:rsidRPr="00346FE8">
        <w:rPr>
          <w:rFonts w:cs="Arial"/>
          <w:sz w:val="22"/>
        </w:rPr>
        <w:t xml:space="preserve">, </w:t>
      </w:r>
      <w:proofErr w:type="spellStart"/>
      <w:r w:rsidR="00DB2A81" w:rsidRPr="00346FE8">
        <w:rPr>
          <w:rFonts w:cs="Arial"/>
          <w:sz w:val="22"/>
        </w:rPr>
        <w:t>Hulsegge</w:t>
      </w:r>
      <w:proofErr w:type="spellEnd"/>
      <w:r w:rsidR="00DB2A81" w:rsidRPr="00346FE8">
        <w:rPr>
          <w:rFonts w:cs="Arial"/>
          <w:sz w:val="22"/>
        </w:rPr>
        <w:t xml:space="preserve"> &amp; </w:t>
      </w:r>
      <w:proofErr w:type="spellStart"/>
      <w:r w:rsidR="00DB2A81" w:rsidRPr="00346FE8">
        <w:rPr>
          <w:rFonts w:cs="Arial"/>
          <w:sz w:val="22"/>
        </w:rPr>
        <w:t>Preenen</w:t>
      </w:r>
      <w:proofErr w:type="spellEnd"/>
      <w:r w:rsidR="00DB2A81" w:rsidRPr="00346FE8">
        <w:rPr>
          <w:rFonts w:cs="Arial"/>
          <w:sz w:val="22"/>
        </w:rPr>
        <w:t>, 2022)</w:t>
      </w:r>
      <w:r w:rsidR="00060B0C" w:rsidRPr="00346FE8">
        <w:rPr>
          <w:rFonts w:cs="Arial"/>
          <w:color w:val="000000" w:themeColor="text1"/>
          <w:sz w:val="22"/>
        </w:rPr>
        <w:t>. This includes perception of cultures and beliefs, perception of communication and feeling</w:t>
      </w:r>
      <w:r w:rsidRPr="00346FE8">
        <w:rPr>
          <w:rFonts w:cs="Arial"/>
          <w:color w:val="000000" w:themeColor="text1"/>
          <w:sz w:val="22"/>
        </w:rPr>
        <w:t>.</w:t>
      </w:r>
    </w:p>
    <w:p w14:paraId="6A12C07C" w14:textId="4461D556" w:rsidR="00D416B3" w:rsidRPr="00346FE8" w:rsidRDefault="00D416B3" w:rsidP="004F6AB5">
      <w:pPr>
        <w:pStyle w:val="ListParagraph"/>
        <w:numPr>
          <w:ilvl w:val="0"/>
          <w:numId w:val="29"/>
        </w:numPr>
        <w:rPr>
          <w:rFonts w:cs="Arial"/>
          <w:color w:val="000000" w:themeColor="text1"/>
          <w:sz w:val="22"/>
        </w:rPr>
      </w:pPr>
      <w:r w:rsidRPr="00346FE8">
        <w:rPr>
          <w:rFonts w:cs="Arial"/>
          <w:b/>
          <w:color w:val="000000" w:themeColor="text1"/>
          <w:sz w:val="22"/>
        </w:rPr>
        <w:t>Inclusive Mindfulness Programs:</w:t>
      </w:r>
      <w:r w:rsidRPr="00346FE8">
        <w:rPr>
          <w:rFonts w:cs="Arial"/>
          <w:color w:val="000000" w:themeColor="text1"/>
          <w:sz w:val="22"/>
        </w:rPr>
        <w:t xml:space="preserve"> </w:t>
      </w:r>
      <w:r w:rsidR="00060B0C" w:rsidRPr="00346FE8">
        <w:rPr>
          <w:rFonts w:cs="Arial"/>
          <w:color w:val="000000" w:themeColor="text1"/>
          <w:sz w:val="22"/>
        </w:rPr>
        <w:t>Develop cultural sensitivity programmes for mindfulness at the workplace. Provide a variety of practices, including mindfulness, breathing, or writing, to appeal to clients’ individual needs</w:t>
      </w:r>
      <w:r w:rsidRPr="00346FE8">
        <w:rPr>
          <w:rFonts w:cs="Arial"/>
          <w:color w:val="000000" w:themeColor="text1"/>
          <w:sz w:val="22"/>
        </w:rPr>
        <w:t>.</w:t>
      </w:r>
    </w:p>
    <w:p w14:paraId="3A617DCC" w14:textId="4923D446" w:rsidR="00060B0C" w:rsidRPr="00346FE8" w:rsidRDefault="00D416B3" w:rsidP="00835BAA">
      <w:pPr>
        <w:pStyle w:val="ListParagraph"/>
        <w:numPr>
          <w:ilvl w:val="0"/>
          <w:numId w:val="29"/>
        </w:numPr>
        <w:rPr>
          <w:rFonts w:cs="Arial"/>
          <w:color w:val="000000" w:themeColor="text1"/>
          <w:sz w:val="22"/>
        </w:rPr>
      </w:pPr>
      <w:r w:rsidRPr="00346FE8">
        <w:rPr>
          <w:rFonts w:cs="Arial"/>
          <w:b/>
          <w:color w:val="000000" w:themeColor="text1"/>
          <w:sz w:val="22"/>
        </w:rPr>
        <w:t>Encouraging Open Dialogue:</w:t>
      </w:r>
      <w:r w:rsidRPr="00346FE8">
        <w:rPr>
          <w:rFonts w:cs="Arial"/>
          <w:color w:val="000000" w:themeColor="text1"/>
          <w:sz w:val="22"/>
        </w:rPr>
        <w:t xml:space="preserve"> </w:t>
      </w:r>
      <w:r w:rsidR="00060B0C" w:rsidRPr="00346FE8">
        <w:rPr>
          <w:rFonts w:cs="Arial"/>
          <w:color w:val="000000" w:themeColor="text1"/>
          <w:sz w:val="22"/>
        </w:rPr>
        <w:t>Encourage self-organization around issues of culture and its relation to organizational work. This helps to avoid getting into disputes with any party because everyone feels that the other party understand them.</w:t>
      </w:r>
    </w:p>
    <w:p w14:paraId="02C7F0B9" w14:textId="75643DBB" w:rsidR="00D416B3" w:rsidRPr="00346FE8" w:rsidRDefault="00D416B3" w:rsidP="00835BAA">
      <w:pPr>
        <w:pStyle w:val="ListParagraph"/>
        <w:numPr>
          <w:ilvl w:val="0"/>
          <w:numId w:val="29"/>
        </w:numPr>
        <w:rPr>
          <w:rFonts w:cs="Arial"/>
          <w:color w:val="000000" w:themeColor="text1"/>
          <w:sz w:val="22"/>
        </w:rPr>
      </w:pPr>
      <w:r w:rsidRPr="00346FE8">
        <w:rPr>
          <w:rFonts w:cs="Arial"/>
          <w:b/>
          <w:color w:val="000000" w:themeColor="text1"/>
          <w:sz w:val="22"/>
        </w:rPr>
        <w:t>Adapting Leadership Styles:</w:t>
      </w:r>
      <w:r w:rsidRPr="00346FE8">
        <w:rPr>
          <w:rFonts w:cs="Arial"/>
          <w:color w:val="000000" w:themeColor="text1"/>
          <w:sz w:val="22"/>
        </w:rPr>
        <w:t xml:space="preserve"> </w:t>
      </w:r>
      <w:r w:rsidR="00060B0C" w:rsidRPr="00346FE8">
        <w:rPr>
          <w:rFonts w:cs="Arial"/>
          <w:color w:val="000000" w:themeColor="text1"/>
          <w:sz w:val="22"/>
        </w:rPr>
        <w:t>Promote boundless leadership virtues in Clarke and other managers to be responsive to cultural inclinations while at the same time considerate of their subord</w:t>
      </w:r>
      <w:r w:rsidR="004425A3" w:rsidRPr="00346FE8">
        <w:rPr>
          <w:rFonts w:cs="Arial"/>
          <w:color w:val="000000" w:themeColor="text1"/>
          <w:sz w:val="22"/>
        </w:rPr>
        <w:t>inates’ requirements</w:t>
      </w:r>
      <w:r w:rsidR="00DB2A81" w:rsidRPr="00346FE8">
        <w:rPr>
          <w:rFonts w:cs="Arial"/>
          <w:color w:val="000000" w:themeColor="text1"/>
          <w:sz w:val="22"/>
        </w:rPr>
        <w:t xml:space="preserve"> </w:t>
      </w:r>
      <w:r w:rsidR="00DB2A81" w:rsidRPr="00346FE8">
        <w:rPr>
          <w:rFonts w:cs="Arial"/>
          <w:sz w:val="22"/>
        </w:rPr>
        <w:t>(Dietz et al., 2017)</w:t>
      </w:r>
      <w:r w:rsidR="004425A3" w:rsidRPr="00346FE8">
        <w:rPr>
          <w:rFonts w:cs="Arial"/>
          <w:color w:val="000000" w:themeColor="text1"/>
          <w:sz w:val="22"/>
        </w:rPr>
        <w:t xml:space="preserve">. These are </w:t>
      </w:r>
      <w:r w:rsidR="00060B0C" w:rsidRPr="00346FE8">
        <w:rPr>
          <w:rFonts w:cs="Arial"/>
          <w:color w:val="000000" w:themeColor="text1"/>
          <w:sz w:val="22"/>
        </w:rPr>
        <w:t>engaging in active listening, expressing concern for others and acknowledging differing opinions</w:t>
      </w:r>
      <w:r w:rsidRPr="00346FE8">
        <w:rPr>
          <w:rFonts w:cs="Arial"/>
          <w:color w:val="000000" w:themeColor="text1"/>
          <w:sz w:val="22"/>
        </w:rPr>
        <w:t>.</w:t>
      </w:r>
    </w:p>
    <w:p w14:paraId="4B6AA513" w14:textId="77777777" w:rsidR="00D416B3" w:rsidRPr="00346FE8" w:rsidRDefault="00D416B3" w:rsidP="00D416B3">
      <w:pPr>
        <w:pStyle w:val="Heading2"/>
        <w:rPr>
          <w:rFonts w:cs="Arial"/>
          <w:sz w:val="22"/>
          <w:szCs w:val="22"/>
        </w:rPr>
      </w:pPr>
      <w:bookmarkStart w:id="19" w:name="_Toc185637099"/>
      <w:r w:rsidRPr="00346FE8">
        <w:rPr>
          <w:rFonts w:cs="Arial"/>
          <w:sz w:val="22"/>
          <w:szCs w:val="22"/>
        </w:rPr>
        <w:t>Benefits of Cultural Awareness in EI and Mindfulness</w:t>
      </w:r>
      <w:bookmarkEnd w:id="19"/>
    </w:p>
    <w:p w14:paraId="554BA8C3" w14:textId="77777777" w:rsidR="00D416B3" w:rsidRPr="00346FE8" w:rsidRDefault="00D416B3" w:rsidP="00D416B3">
      <w:pPr>
        <w:rPr>
          <w:rFonts w:cs="Arial"/>
          <w:color w:val="000000" w:themeColor="text1"/>
          <w:sz w:val="22"/>
        </w:rPr>
      </w:pPr>
      <w:r w:rsidRPr="00346FE8">
        <w:rPr>
          <w:rFonts w:cs="Arial"/>
          <w:color w:val="000000" w:themeColor="text1"/>
          <w:sz w:val="22"/>
        </w:rPr>
        <w:t>Integrating cultural awareness with EI and mindfulness offers several benefits:</w:t>
      </w:r>
    </w:p>
    <w:p w14:paraId="52963008" w14:textId="77777777" w:rsidR="00D416B3" w:rsidRPr="00346FE8" w:rsidRDefault="00D416B3" w:rsidP="00D416B3">
      <w:pPr>
        <w:pStyle w:val="ListParagraph"/>
        <w:numPr>
          <w:ilvl w:val="0"/>
          <w:numId w:val="17"/>
        </w:numPr>
        <w:rPr>
          <w:rFonts w:cs="Arial"/>
          <w:color w:val="000000" w:themeColor="text1"/>
          <w:sz w:val="22"/>
        </w:rPr>
      </w:pPr>
      <w:r w:rsidRPr="00346FE8">
        <w:rPr>
          <w:rFonts w:cs="Arial"/>
          <w:b/>
          <w:color w:val="000000" w:themeColor="text1"/>
          <w:sz w:val="22"/>
        </w:rPr>
        <w:lastRenderedPageBreak/>
        <w:t>Enhanced Collaboration</w:t>
      </w:r>
      <w:r w:rsidRPr="00346FE8">
        <w:rPr>
          <w:rFonts w:cs="Arial"/>
          <w:color w:val="000000" w:themeColor="text1"/>
          <w:sz w:val="22"/>
        </w:rPr>
        <w:t>: Understanding and respecting cultural differences fosters stronger relationships and teamwork.</w:t>
      </w:r>
    </w:p>
    <w:p w14:paraId="66BD9206" w14:textId="685E0390" w:rsidR="00D416B3" w:rsidRPr="00346FE8" w:rsidRDefault="00D416B3" w:rsidP="00D416B3">
      <w:pPr>
        <w:pStyle w:val="ListParagraph"/>
        <w:numPr>
          <w:ilvl w:val="0"/>
          <w:numId w:val="17"/>
        </w:numPr>
        <w:rPr>
          <w:rFonts w:cs="Arial"/>
          <w:color w:val="000000" w:themeColor="text1"/>
          <w:sz w:val="22"/>
        </w:rPr>
      </w:pPr>
      <w:r w:rsidRPr="00346FE8">
        <w:rPr>
          <w:rFonts w:cs="Arial"/>
          <w:b/>
          <w:color w:val="000000" w:themeColor="text1"/>
          <w:sz w:val="22"/>
        </w:rPr>
        <w:t>Reduced Misunderstandings:</w:t>
      </w:r>
      <w:r w:rsidRPr="00346FE8">
        <w:rPr>
          <w:rFonts w:cs="Arial"/>
          <w:color w:val="000000" w:themeColor="text1"/>
          <w:sz w:val="22"/>
        </w:rPr>
        <w:t xml:space="preserve"> Cultural competence minimizes the risk of misinterpreting behaviours or intentions</w:t>
      </w:r>
      <w:r w:rsidR="00DB2A81" w:rsidRPr="00346FE8">
        <w:rPr>
          <w:rFonts w:cs="Arial"/>
          <w:color w:val="000000" w:themeColor="text1"/>
          <w:sz w:val="22"/>
        </w:rPr>
        <w:t xml:space="preserve"> </w:t>
      </w:r>
      <w:r w:rsidR="00DB2A81" w:rsidRPr="00346FE8">
        <w:rPr>
          <w:rFonts w:cs="Arial"/>
          <w:sz w:val="22"/>
        </w:rPr>
        <w:t>(</w:t>
      </w:r>
      <w:proofErr w:type="spellStart"/>
      <w:r w:rsidR="00DB2A81" w:rsidRPr="00346FE8">
        <w:rPr>
          <w:rFonts w:cs="Arial"/>
          <w:sz w:val="22"/>
        </w:rPr>
        <w:t>Oeij</w:t>
      </w:r>
      <w:proofErr w:type="spellEnd"/>
      <w:r w:rsidR="00DB2A81" w:rsidRPr="00346FE8">
        <w:rPr>
          <w:rFonts w:cs="Arial"/>
          <w:sz w:val="22"/>
        </w:rPr>
        <w:t xml:space="preserve">, </w:t>
      </w:r>
      <w:proofErr w:type="spellStart"/>
      <w:r w:rsidR="00DB2A81" w:rsidRPr="00346FE8">
        <w:rPr>
          <w:rFonts w:cs="Arial"/>
          <w:sz w:val="22"/>
        </w:rPr>
        <w:t>Hulsegge</w:t>
      </w:r>
      <w:proofErr w:type="spellEnd"/>
      <w:r w:rsidR="00DB2A81" w:rsidRPr="00346FE8">
        <w:rPr>
          <w:rFonts w:cs="Arial"/>
          <w:sz w:val="22"/>
        </w:rPr>
        <w:t xml:space="preserve"> &amp; </w:t>
      </w:r>
      <w:proofErr w:type="spellStart"/>
      <w:r w:rsidR="00DB2A81" w:rsidRPr="00346FE8">
        <w:rPr>
          <w:rFonts w:cs="Arial"/>
          <w:sz w:val="22"/>
        </w:rPr>
        <w:t>Preenen</w:t>
      </w:r>
      <w:proofErr w:type="spellEnd"/>
      <w:r w:rsidR="00DB2A81" w:rsidRPr="00346FE8">
        <w:rPr>
          <w:rFonts w:cs="Arial"/>
          <w:sz w:val="22"/>
        </w:rPr>
        <w:t>, 2022)</w:t>
      </w:r>
      <w:r w:rsidRPr="00346FE8">
        <w:rPr>
          <w:rFonts w:cs="Arial"/>
          <w:color w:val="000000" w:themeColor="text1"/>
          <w:sz w:val="22"/>
        </w:rPr>
        <w:t>.</w:t>
      </w:r>
    </w:p>
    <w:p w14:paraId="1197D855" w14:textId="77777777" w:rsidR="00D416B3" w:rsidRPr="00346FE8" w:rsidRDefault="00D416B3" w:rsidP="00D416B3">
      <w:pPr>
        <w:pStyle w:val="ListParagraph"/>
        <w:numPr>
          <w:ilvl w:val="0"/>
          <w:numId w:val="17"/>
        </w:numPr>
        <w:rPr>
          <w:rFonts w:cs="Arial"/>
          <w:color w:val="000000" w:themeColor="text1"/>
          <w:sz w:val="22"/>
        </w:rPr>
      </w:pPr>
      <w:r w:rsidRPr="00346FE8">
        <w:rPr>
          <w:rFonts w:cs="Arial"/>
          <w:b/>
          <w:color w:val="000000" w:themeColor="text1"/>
          <w:sz w:val="22"/>
        </w:rPr>
        <w:t>Improved Employee Well-Being:</w:t>
      </w:r>
      <w:r w:rsidRPr="00346FE8">
        <w:rPr>
          <w:rFonts w:cs="Arial"/>
          <w:color w:val="000000" w:themeColor="text1"/>
          <w:sz w:val="22"/>
        </w:rPr>
        <w:t xml:space="preserve"> Mindfulness practices tailored to diverse cultural contexts support mental health and resilience.</w:t>
      </w:r>
    </w:p>
    <w:p w14:paraId="0952FACA" w14:textId="77777777" w:rsidR="00D416B3" w:rsidRPr="00346FE8" w:rsidRDefault="00D416B3" w:rsidP="00D416B3">
      <w:pPr>
        <w:pStyle w:val="ListParagraph"/>
        <w:numPr>
          <w:ilvl w:val="0"/>
          <w:numId w:val="17"/>
        </w:numPr>
        <w:rPr>
          <w:rFonts w:cs="Arial"/>
          <w:color w:val="000000" w:themeColor="text1"/>
          <w:sz w:val="22"/>
        </w:rPr>
      </w:pPr>
      <w:r w:rsidRPr="00346FE8">
        <w:rPr>
          <w:rFonts w:cs="Arial"/>
          <w:b/>
          <w:color w:val="000000" w:themeColor="text1"/>
          <w:sz w:val="22"/>
        </w:rPr>
        <w:t>Greater Organizational Success:</w:t>
      </w:r>
      <w:r w:rsidRPr="00346FE8">
        <w:rPr>
          <w:rFonts w:cs="Arial"/>
          <w:color w:val="000000" w:themeColor="text1"/>
          <w:sz w:val="22"/>
        </w:rPr>
        <w:t xml:space="preserve"> A culturally aware and emotionally intelligent workforce drives innovation, productivity, and employee satisfaction.</w:t>
      </w:r>
    </w:p>
    <w:p w14:paraId="571DACD0" w14:textId="7EACBE3D" w:rsidR="00C0327E" w:rsidRPr="00346FE8" w:rsidRDefault="00C0327E" w:rsidP="00751D2C">
      <w:pPr>
        <w:pStyle w:val="Heading1"/>
        <w:rPr>
          <w:rFonts w:cs="Arial"/>
          <w:sz w:val="22"/>
          <w:szCs w:val="22"/>
        </w:rPr>
      </w:pPr>
      <w:bookmarkStart w:id="20" w:name="_Toc185637100"/>
      <w:r w:rsidRPr="00346FE8">
        <w:rPr>
          <w:rFonts w:cs="Arial"/>
          <w:sz w:val="22"/>
          <w:szCs w:val="22"/>
        </w:rPr>
        <w:t>How FAYE Inc. Can Harness the Benefits of EI and Mindfulnes</w:t>
      </w:r>
      <w:r w:rsidR="00AA17B0" w:rsidRPr="00346FE8">
        <w:rPr>
          <w:rFonts w:cs="Arial"/>
          <w:sz w:val="22"/>
          <w:szCs w:val="22"/>
        </w:rPr>
        <w:t>s a</w:t>
      </w:r>
      <w:r w:rsidRPr="00346FE8">
        <w:rPr>
          <w:rFonts w:cs="Arial"/>
          <w:sz w:val="22"/>
          <w:szCs w:val="22"/>
        </w:rPr>
        <w:t>mong Employees</w:t>
      </w:r>
      <w:bookmarkEnd w:id="20"/>
    </w:p>
    <w:p w14:paraId="4AFA7A47" w14:textId="5AF54A0D" w:rsidR="00060B0C" w:rsidRPr="00346FE8" w:rsidRDefault="004425A3" w:rsidP="00835BAA">
      <w:pPr>
        <w:rPr>
          <w:rFonts w:cs="Arial"/>
          <w:b/>
          <w:color w:val="FF0000"/>
          <w:sz w:val="22"/>
        </w:rPr>
      </w:pPr>
      <w:r w:rsidRPr="00346FE8">
        <w:rPr>
          <w:rFonts w:cs="Arial"/>
          <w:sz w:val="22"/>
        </w:rPr>
        <w:t>Emotional Intelligence and mindfulness become invaluable for enhancing organisational success in the competitive environment</w:t>
      </w:r>
      <w:r w:rsidR="00DB2A81" w:rsidRPr="00346FE8">
        <w:rPr>
          <w:rFonts w:cs="Arial"/>
          <w:sz w:val="22"/>
        </w:rPr>
        <w:t xml:space="preserve"> (Dietz et al., 2017)</w:t>
      </w:r>
      <w:r w:rsidRPr="00346FE8">
        <w:rPr>
          <w:rFonts w:cs="Arial"/>
          <w:b/>
          <w:sz w:val="22"/>
        </w:rPr>
        <w:t xml:space="preserve">. </w:t>
      </w:r>
      <w:r w:rsidR="00060B0C" w:rsidRPr="00346FE8">
        <w:rPr>
          <w:rFonts w:cs="Arial"/>
          <w:sz w:val="22"/>
        </w:rPr>
        <w:t>The following are some of the strategies that may be embraced by FAYE Inc., a multicultural organization to improve multicultural workforce for productivity and workforce strength</w:t>
      </w:r>
      <w:r w:rsidR="00060B0C" w:rsidRPr="00346FE8">
        <w:rPr>
          <w:rFonts w:cs="Arial"/>
          <w:color w:val="FF0000"/>
          <w:sz w:val="22"/>
        </w:rPr>
        <w:t>.</w:t>
      </w:r>
    </w:p>
    <w:p w14:paraId="517A5565" w14:textId="14E5B26B" w:rsidR="00C0327E" w:rsidRPr="00346FE8" w:rsidRDefault="00C0327E" w:rsidP="00060B0C">
      <w:pPr>
        <w:pStyle w:val="Heading2"/>
        <w:rPr>
          <w:rFonts w:cs="Arial"/>
          <w:sz w:val="22"/>
          <w:szCs w:val="22"/>
        </w:rPr>
      </w:pPr>
      <w:bookmarkStart w:id="21" w:name="_Toc185637101"/>
      <w:r w:rsidRPr="00346FE8">
        <w:rPr>
          <w:rFonts w:cs="Arial"/>
          <w:sz w:val="22"/>
          <w:szCs w:val="22"/>
        </w:rPr>
        <w:t>Establishing an EI-Centric Leadership Approach</w:t>
      </w:r>
      <w:bookmarkEnd w:id="21"/>
    </w:p>
    <w:p w14:paraId="5D2AE7A5" w14:textId="5A7AFA99" w:rsidR="00C0327E" w:rsidRPr="00346FE8" w:rsidRDefault="00060B0C" w:rsidP="00D416B3">
      <w:pPr>
        <w:rPr>
          <w:rFonts w:cs="Arial"/>
          <w:color w:val="000000" w:themeColor="text1"/>
          <w:sz w:val="22"/>
        </w:rPr>
      </w:pPr>
      <w:r w:rsidRPr="00346FE8">
        <w:rPr>
          <w:rFonts w:cs="Arial"/>
          <w:color w:val="000000" w:themeColor="text1"/>
          <w:sz w:val="22"/>
        </w:rPr>
        <w:t>FAYE Inc. needs to focus on the application of EI in the development of emotionally intelligent leaders to get maximum efficiency</w:t>
      </w:r>
      <w:r w:rsidR="00C0327E" w:rsidRPr="00346FE8">
        <w:rPr>
          <w:rFonts w:cs="Arial"/>
          <w:color w:val="000000" w:themeColor="text1"/>
          <w:sz w:val="22"/>
        </w:rPr>
        <w:t>:</w:t>
      </w:r>
    </w:p>
    <w:p w14:paraId="309624EA" w14:textId="420DE132" w:rsidR="00BA2499" w:rsidRPr="00346FE8" w:rsidRDefault="00C0327E" w:rsidP="00DB2A81">
      <w:pPr>
        <w:pStyle w:val="ListParagraph"/>
        <w:numPr>
          <w:ilvl w:val="0"/>
          <w:numId w:val="18"/>
        </w:numPr>
        <w:rPr>
          <w:rFonts w:cs="Arial"/>
          <w:color w:val="000000" w:themeColor="text1"/>
          <w:sz w:val="22"/>
        </w:rPr>
      </w:pPr>
      <w:r w:rsidRPr="00346FE8">
        <w:rPr>
          <w:rFonts w:cs="Arial"/>
          <w:b/>
          <w:color w:val="000000" w:themeColor="text1"/>
          <w:sz w:val="22"/>
        </w:rPr>
        <w:t>Targeted Leadership Training:</w:t>
      </w:r>
      <w:r w:rsidRPr="00346FE8">
        <w:rPr>
          <w:rFonts w:cs="Arial"/>
          <w:color w:val="000000" w:themeColor="text1"/>
          <w:sz w:val="22"/>
        </w:rPr>
        <w:t xml:space="preserve"> </w:t>
      </w:r>
      <w:r w:rsidR="005F70B6" w:rsidRPr="00346FE8">
        <w:rPr>
          <w:rFonts w:cs="Arial"/>
          <w:color w:val="000000" w:themeColor="text1"/>
          <w:sz w:val="22"/>
        </w:rPr>
        <w:t>Lectures in base talents including attitudes, self-awareness and social skills training</w:t>
      </w:r>
      <w:r w:rsidR="004425A3" w:rsidRPr="00346FE8">
        <w:rPr>
          <w:rFonts w:cs="Arial"/>
          <w:color w:val="000000" w:themeColor="text1"/>
          <w:sz w:val="22"/>
        </w:rPr>
        <w:t xml:space="preserve"> should be arranged</w:t>
      </w:r>
      <w:r w:rsidR="005F70B6" w:rsidRPr="00346FE8">
        <w:rPr>
          <w:rFonts w:cs="Arial"/>
          <w:color w:val="000000" w:themeColor="text1"/>
          <w:sz w:val="22"/>
        </w:rPr>
        <w:t>. These sessions should be devoted to cultural appropriateness so that managers, directors, supervisors, etc – such as Clarke – develop the skills necessary to meet the various expectations of the subordinates</w:t>
      </w:r>
      <w:r w:rsidR="00DB2A81" w:rsidRPr="00346FE8">
        <w:rPr>
          <w:rFonts w:cs="Arial"/>
          <w:color w:val="000000" w:themeColor="text1"/>
          <w:sz w:val="22"/>
        </w:rPr>
        <w:t xml:space="preserve"> (Norris, 2019)</w:t>
      </w:r>
      <w:r w:rsidR="00BA2499" w:rsidRPr="00346FE8">
        <w:rPr>
          <w:rFonts w:cs="Arial"/>
          <w:color w:val="000000" w:themeColor="text1"/>
          <w:sz w:val="22"/>
        </w:rPr>
        <w:t>.</w:t>
      </w:r>
    </w:p>
    <w:p w14:paraId="3CB18091" w14:textId="3000D3E8" w:rsidR="005F70B6" w:rsidRPr="00346FE8" w:rsidRDefault="00C0327E" w:rsidP="005F70B6">
      <w:pPr>
        <w:pStyle w:val="ListParagraph"/>
        <w:numPr>
          <w:ilvl w:val="0"/>
          <w:numId w:val="18"/>
        </w:numPr>
        <w:rPr>
          <w:rFonts w:cs="Arial"/>
          <w:color w:val="000000" w:themeColor="text1"/>
          <w:sz w:val="22"/>
        </w:rPr>
      </w:pPr>
      <w:r w:rsidRPr="00346FE8">
        <w:rPr>
          <w:rFonts w:cs="Arial"/>
          <w:b/>
          <w:color w:val="000000" w:themeColor="text1"/>
          <w:sz w:val="22"/>
        </w:rPr>
        <w:t>Mentorship</w:t>
      </w:r>
      <w:r w:rsidR="005F70B6" w:rsidRPr="00346FE8">
        <w:rPr>
          <w:rFonts w:cs="Arial"/>
          <w:b/>
          <w:color w:val="000000" w:themeColor="text1"/>
          <w:sz w:val="22"/>
        </w:rPr>
        <w:t xml:space="preserve"> </w:t>
      </w:r>
      <w:r w:rsidRPr="00346FE8">
        <w:rPr>
          <w:rFonts w:cs="Arial"/>
          <w:b/>
          <w:color w:val="000000" w:themeColor="text1"/>
          <w:sz w:val="22"/>
        </w:rPr>
        <w:t>Programs:</w:t>
      </w:r>
      <w:r w:rsidRPr="00346FE8">
        <w:rPr>
          <w:rFonts w:cs="Arial"/>
          <w:color w:val="000000" w:themeColor="text1"/>
          <w:sz w:val="22"/>
        </w:rPr>
        <w:t xml:space="preserve"> </w:t>
      </w:r>
      <w:r w:rsidR="005F70B6" w:rsidRPr="00346FE8">
        <w:rPr>
          <w:rFonts w:cs="Arial"/>
          <w:color w:val="000000" w:themeColor="text1"/>
          <w:sz w:val="22"/>
        </w:rPr>
        <w:t>Find out developmental mentoring relationships between the emergent leaders and the existe</w:t>
      </w:r>
      <w:r w:rsidR="004425A3" w:rsidRPr="00346FE8">
        <w:rPr>
          <w:rFonts w:cs="Arial"/>
          <w:color w:val="000000" w:themeColor="text1"/>
          <w:sz w:val="22"/>
        </w:rPr>
        <w:t xml:space="preserve">nt ones with high levels of EI to </w:t>
      </w:r>
      <w:r w:rsidR="005F70B6" w:rsidRPr="00346FE8">
        <w:rPr>
          <w:rFonts w:cs="Arial"/>
          <w:color w:val="000000" w:themeColor="text1"/>
          <w:sz w:val="22"/>
        </w:rPr>
        <w:t>enhances the organisational culture of emotional intelligence.</w:t>
      </w:r>
    </w:p>
    <w:p w14:paraId="596C1AA1" w14:textId="2B5D7DD8" w:rsidR="00C0327E" w:rsidRPr="00346FE8" w:rsidRDefault="00C0327E" w:rsidP="00835BAA">
      <w:pPr>
        <w:pStyle w:val="ListParagraph"/>
        <w:numPr>
          <w:ilvl w:val="0"/>
          <w:numId w:val="18"/>
        </w:numPr>
        <w:rPr>
          <w:rFonts w:cs="Arial"/>
          <w:color w:val="000000" w:themeColor="text1"/>
          <w:sz w:val="22"/>
        </w:rPr>
      </w:pPr>
      <w:r w:rsidRPr="00346FE8">
        <w:rPr>
          <w:rFonts w:cs="Arial"/>
          <w:b/>
          <w:color w:val="000000" w:themeColor="text1"/>
          <w:sz w:val="22"/>
        </w:rPr>
        <w:t>Leadership Assessments:</w:t>
      </w:r>
      <w:r w:rsidRPr="00346FE8">
        <w:rPr>
          <w:rFonts w:cs="Arial"/>
          <w:color w:val="000000" w:themeColor="text1"/>
          <w:sz w:val="22"/>
        </w:rPr>
        <w:t xml:space="preserve"> Utilize tools like 360-degree feedback to identify gaps in leaders’ emotional intelligence and tailor developmental programs to address them.</w:t>
      </w:r>
    </w:p>
    <w:p w14:paraId="2346758C" w14:textId="75B5426C" w:rsidR="00C0327E" w:rsidRPr="00346FE8" w:rsidRDefault="00C0327E" w:rsidP="00D416B3">
      <w:pPr>
        <w:rPr>
          <w:rFonts w:cs="Arial"/>
          <w:color w:val="000000" w:themeColor="text1"/>
          <w:sz w:val="22"/>
        </w:rPr>
      </w:pPr>
      <w:r w:rsidRPr="00346FE8">
        <w:rPr>
          <w:rFonts w:cs="Arial"/>
          <w:b/>
          <w:color w:val="000000" w:themeColor="text1"/>
          <w:sz w:val="22"/>
        </w:rPr>
        <w:t>Outcome</w:t>
      </w:r>
      <w:r w:rsidRPr="00346FE8">
        <w:rPr>
          <w:rFonts w:cs="Arial"/>
          <w:color w:val="000000" w:themeColor="text1"/>
          <w:sz w:val="22"/>
        </w:rPr>
        <w:t xml:space="preserve">: </w:t>
      </w:r>
      <w:r w:rsidR="005F70B6" w:rsidRPr="00346FE8">
        <w:rPr>
          <w:rFonts w:cs="Arial"/>
          <w:color w:val="000000" w:themeColor="text1"/>
          <w:sz w:val="22"/>
        </w:rPr>
        <w:t>Arming the leaders with the EI tools helps to equip them appropriately to manage relationships at personal and intergroup levels, creating trust, and cooperation throughout the company</w:t>
      </w:r>
      <w:r w:rsidR="00DB2A81" w:rsidRPr="00346FE8">
        <w:rPr>
          <w:rFonts w:cs="Arial"/>
          <w:color w:val="000000" w:themeColor="text1"/>
          <w:sz w:val="22"/>
        </w:rPr>
        <w:t xml:space="preserve"> (Lilley, Whitehead &amp; Midgley, 2022)</w:t>
      </w:r>
      <w:r w:rsidRPr="00346FE8">
        <w:rPr>
          <w:rFonts w:cs="Arial"/>
          <w:color w:val="000000" w:themeColor="text1"/>
          <w:sz w:val="22"/>
        </w:rPr>
        <w:t>.</w:t>
      </w:r>
    </w:p>
    <w:p w14:paraId="61183447" w14:textId="58523CA3" w:rsidR="00C0327E" w:rsidRPr="00346FE8" w:rsidRDefault="00B84C84" w:rsidP="00B84C84">
      <w:pPr>
        <w:pStyle w:val="Heading2"/>
        <w:rPr>
          <w:rFonts w:cs="Arial"/>
          <w:sz w:val="22"/>
          <w:szCs w:val="22"/>
        </w:rPr>
      </w:pPr>
      <w:bookmarkStart w:id="22" w:name="_Toc185637102"/>
      <w:r w:rsidRPr="00346FE8">
        <w:rPr>
          <w:rFonts w:cs="Arial"/>
          <w:sz w:val="22"/>
          <w:szCs w:val="22"/>
        </w:rPr>
        <w:t>Embedding Mindfulness in Organizational Practices</w:t>
      </w:r>
      <w:bookmarkEnd w:id="22"/>
    </w:p>
    <w:p w14:paraId="08056788" w14:textId="213284F1" w:rsidR="00D416B3" w:rsidRPr="00346FE8" w:rsidRDefault="005F70B6" w:rsidP="00D416B3">
      <w:pPr>
        <w:rPr>
          <w:rFonts w:cs="Arial"/>
          <w:color w:val="000000" w:themeColor="text1"/>
          <w:sz w:val="22"/>
        </w:rPr>
      </w:pPr>
      <w:r w:rsidRPr="00346FE8">
        <w:rPr>
          <w:rFonts w:cs="Arial"/>
          <w:color w:val="000000" w:themeColor="text1"/>
          <w:sz w:val="22"/>
        </w:rPr>
        <w:t xml:space="preserve">As a strategy of integrating mindfulness in the business FAYE Inc. aims </w:t>
      </w:r>
      <w:r w:rsidR="00060B0C" w:rsidRPr="00346FE8">
        <w:rPr>
          <w:rFonts w:cs="Arial"/>
          <w:color w:val="000000" w:themeColor="text1"/>
          <w:sz w:val="22"/>
        </w:rPr>
        <w:t>to promote</w:t>
      </w:r>
      <w:r w:rsidRPr="00346FE8">
        <w:rPr>
          <w:rFonts w:cs="Arial"/>
          <w:color w:val="000000" w:themeColor="text1"/>
          <w:sz w:val="22"/>
        </w:rPr>
        <w:t xml:space="preserve"> the organisation’s health and employees’ performance</w:t>
      </w:r>
      <w:r w:rsidR="00D416B3" w:rsidRPr="00346FE8">
        <w:rPr>
          <w:rFonts w:cs="Arial"/>
          <w:color w:val="000000" w:themeColor="text1"/>
          <w:sz w:val="22"/>
        </w:rPr>
        <w:t>:</w:t>
      </w:r>
    </w:p>
    <w:p w14:paraId="526188DF" w14:textId="3D65C275" w:rsidR="00D416B3" w:rsidRPr="00346FE8" w:rsidRDefault="00D416B3" w:rsidP="00DB2A81">
      <w:pPr>
        <w:pStyle w:val="ListParagraph"/>
        <w:numPr>
          <w:ilvl w:val="0"/>
          <w:numId w:val="31"/>
        </w:numPr>
        <w:rPr>
          <w:rFonts w:cs="Arial"/>
          <w:color w:val="000000" w:themeColor="text1"/>
          <w:sz w:val="22"/>
        </w:rPr>
      </w:pPr>
      <w:r w:rsidRPr="00346FE8">
        <w:rPr>
          <w:rFonts w:cs="Arial"/>
          <w:b/>
          <w:color w:val="000000" w:themeColor="text1"/>
          <w:sz w:val="22"/>
        </w:rPr>
        <w:lastRenderedPageBreak/>
        <w:t>Mindfulness Breaks:</w:t>
      </w:r>
      <w:r w:rsidRPr="00346FE8">
        <w:rPr>
          <w:rFonts w:cs="Arial"/>
          <w:color w:val="000000" w:themeColor="text1"/>
          <w:sz w:val="22"/>
        </w:rPr>
        <w:t xml:space="preserve"> </w:t>
      </w:r>
      <w:r w:rsidR="005F70B6" w:rsidRPr="00346FE8">
        <w:rPr>
          <w:rFonts w:cs="Arial"/>
          <w:color w:val="000000" w:themeColor="text1"/>
          <w:sz w:val="22"/>
        </w:rPr>
        <w:t>This article suggests that possible mindfulness exercises at the workplace are short breathing exercises and writing</w:t>
      </w:r>
      <w:r w:rsidR="00DB2A81" w:rsidRPr="00346FE8">
        <w:rPr>
          <w:rFonts w:cs="Arial"/>
          <w:color w:val="000000" w:themeColor="text1"/>
          <w:sz w:val="22"/>
        </w:rPr>
        <w:t xml:space="preserve"> (Azevedo &amp; Shane, 2019)</w:t>
      </w:r>
      <w:r w:rsidR="005F70B6" w:rsidRPr="00346FE8">
        <w:rPr>
          <w:rFonts w:cs="Arial"/>
          <w:color w:val="000000" w:themeColor="text1"/>
          <w:sz w:val="22"/>
        </w:rPr>
        <w:t>. These activities assist the employees to relax and focus on their tasks</w:t>
      </w:r>
      <w:r w:rsidRPr="00346FE8">
        <w:rPr>
          <w:rFonts w:cs="Arial"/>
          <w:color w:val="FF0000"/>
          <w:sz w:val="22"/>
        </w:rPr>
        <w:t>.</w:t>
      </w:r>
    </w:p>
    <w:p w14:paraId="02CCC342" w14:textId="7E2D6000" w:rsidR="00D416B3" w:rsidRPr="00346FE8" w:rsidRDefault="00D416B3" w:rsidP="00E7276A">
      <w:pPr>
        <w:pStyle w:val="ListParagraph"/>
        <w:numPr>
          <w:ilvl w:val="0"/>
          <w:numId w:val="31"/>
        </w:numPr>
        <w:rPr>
          <w:rFonts w:cs="Arial"/>
          <w:color w:val="000000" w:themeColor="text1"/>
          <w:sz w:val="22"/>
        </w:rPr>
      </w:pPr>
      <w:r w:rsidRPr="00346FE8">
        <w:rPr>
          <w:rFonts w:cs="Arial"/>
          <w:b/>
          <w:color w:val="000000" w:themeColor="text1"/>
          <w:sz w:val="22"/>
        </w:rPr>
        <w:t>Corporate Wellness Programs</w:t>
      </w:r>
      <w:r w:rsidRPr="00346FE8">
        <w:rPr>
          <w:rFonts w:cs="Arial"/>
          <w:color w:val="000000" w:themeColor="text1"/>
          <w:sz w:val="22"/>
        </w:rPr>
        <w:t>: Add programs such as Yoga, Meditation, and stress management programs into wellness programs. All these activities help a person to maintain a balance as well as build mental strength.</w:t>
      </w:r>
    </w:p>
    <w:p w14:paraId="046B7234" w14:textId="650F3B7E" w:rsidR="00D416B3" w:rsidRPr="00346FE8" w:rsidRDefault="00D416B3" w:rsidP="00E7276A">
      <w:pPr>
        <w:pStyle w:val="ListParagraph"/>
        <w:numPr>
          <w:ilvl w:val="0"/>
          <w:numId w:val="31"/>
        </w:numPr>
        <w:rPr>
          <w:rFonts w:cs="Arial"/>
          <w:color w:val="000000" w:themeColor="text1"/>
          <w:sz w:val="22"/>
        </w:rPr>
      </w:pPr>
      <w:r w:rsidRPr="00346FE8">
        <w:rPr>
          <w:rFonts w:cs="Arial"/>
          <w:b/>
          <w:color w:val="000000" w:themeColor="text1"/>
          <w:sz w:val="22"/>
        </w:rPr>
        <w:t>Mindful Meetings</w:t>
      </w:r>
      <w:r w:rsidRPr="00346FE8">
        <w:rPr>
          <w:rFonts w:cs="Arial"/>
          <w:color w:val="000000" w:themeColor="text1"/>
          <w:sz w:val="22"/>
        </w:rPr>
        <w:t>: Suggest leaders begin meetings with five or ten minutes of silence or exercises aimed at increasing concentration and decreasing stress levels at work</w:t>
      </w:r>
      <w:r w:rsidR="00DB2A81" w:rsidRPr="00346FE8">
        <w:rPr>
          <w:rFonts w:cs="Arial"/>
          <w:color w:val="000000" w:themeColor="text1"/>
          <w:sz w:val="22"/>
        </w:rPr>
        <w:t xml:space="preserve"> </w:t>
      </w:r>
      <w:r w:rsidR="00DB2A81" w:rsidRPr="00346FE8">
        <w:rPr>
          <w:rFonts w:cs="Arial"/>
          <w:sz w:val="22"/>
        </w:rPr>
        <w:t>(Klockner, 2017)</w:t>
      </w:r>
      <w:r w:rsidRPr="00346FE8">
        <w:rPr>
          <w:rFonts w:cs="Arial"/>
          <w:color w:val="000000" w:themeColor="text1"/>
          <w:sz w:val="22"/>
        </w:rPr>
        <w:t>.</w:t>
      </w:r>
    </w:p>
    <w:p w14:paraId="2908E35A" w14:textId="0A5AF76B" w:rsidR="00D416B3" w:rsidRPr="00346FE8" w:rsidRDefault="00D416B3" w:rsidP="00B84C84">
      <w:pPr>
        <w:rPr>
          <w:rFonts w:cs="Arial"/>
          <w:color w:val="000000" w:themeColor="text1"/>
          <w:sz w:val="22"/>
        </w:rPr>
      </w:pPr>
      <w:r w:rsidRPr="00346FE8">
        <w:rPr>
          <w:rFonts w:cs="Arial"/>
          <w:b/>
          <w:color w:val="000000" w:themeColor="text1"/>
          <w:sz w:val="22"/>
        </w:rPr>
        <w:t>Outcome:</w:t>
      </w:r>
      <w:r w:rsidRPr="00346FE8">
        <w:rPr>
          <w:rFonts w:cs="Arial"/>
          <w:color w:val="000000" w:themeColor="text1"/>
          <w:sz w:val="22"/>
        </w:rPr>
        <w:t xml:space="preserve"> Merging mindfulness leads to the decrease of stress, improvement of the </w:t>
      </w:r>
      <w:r w:rsidR="00EC7BEE" w:rsidRPr="00346FE8">
        <w:rPr>
          <w:rFonts w:cs="Arial"/>
          <w:color w:val="000000" w:themeColor="text1"/>
          <w:sz w:val="22"/>
        </w:rPr>
        <w:t>decision-making</w:t>
      </w:r>
      <w:r w:rsidRPr="00346FE8">
        <w:rPr>
          <w:rFonts w:cs="Arial"/>
          <w:color w:val="000000" w:themeColor="text1"/>
          <w:sz w:val="22"/>
        </w:rPr>
        <w:t xml:space="preserve"> process, and </w:t>
      </w:r>
      <w:r w:rsidR="00EC7BEE" w:rsidRPr="00346FE8">
        <w:rPr>
          <w:rFonts w:cs="Arial"/>
          <w:color w:val="000000" w:themeColor="text1"/>
          <w:sz w:val="22"/>
        </w:rPr>
        <w:t>focus</w:t>
      </w:r>
      <w:r w:rsidRPr="00346FE8">
        <w:rPr>
          <w:rFonts w:cs="Arial"/>
          <w:color w:val="000000" w:themeColor="text1"/>
          <w:sz w:val="22"/>
        </w:rPr>
        <w:t xml:space="preserve"> on paying attention.</w:t>
      </w:r>
    </w:p>
    <w:p w14:paraId="7C86CA53" w14:textId="798FEAED" w:rsidR="00D416B3" w:rsidRPr="00346FE8" w:rsidRDefault="00D416B3" w:rsidP="00B84C84">
      <w:pPr>
        <w:pStyle w:val="Heading2"/>
        <w:rPr>
          <w:rFonts w:cs="Arial"/>
          <w:sz w:val="22"/>
          <w:szCs w:val="22"/>
        </w:rPr>
      </w:pPr>
      <w:bookmarkStart w:id="23" w:name="_Toc185637103"/>
      <w:r w:rsidRPr="00346FE8">
        <w:rPr>
          <w:rFonts w:cs="Arial"/>
          <w:sz w:val="22"/>
          <w:szCs w:val="22"/>
        </w:rPr>
        <w:t>Promoting Diversity and Discrimination</w:t>
      </w:r>
      <w:bookmarkEnd w:id="23"/>
    </w:p>
    <w:p w14:paraId="5A0CC2FE" w14:textId="3F95ABCE" w:rsidR="00D416B3" w:rsidRPr="00346FE8" w:rsidRDefault="00D416B3" w:rsidP="00D416B3">
      <w:pPr>
        <w:rPr>
          <w:rFonts w:cs="Arial"/>
          <w:color w:val="000000" w:themeColor="text1"/>
          <w:sz w:val="22"/>
        </w:rPr>
      </w:pPr>
      <w:r w:rsidRPr="00346FE8">
        <w:rPr>
          <w:rFonts w:cs="Arial"/>
          <w:color w:val="000000" w:themeColor="text1"/>
          <w:sz w:val="22"/>
        </w:rPr>
        <w:t>By aligning EI and mindfulness with inclusivity initiatives, the company can create a supportive environment:</w:t>
      </w:r>
    </w:p>
    <w:p w14:paraId="36A17965" w14:textId="51B526AD" w:rsidR="00D416B3" w:rsidRPr="00346FE8" w:rsidRDefault="00D416B3" w:rsidP="00B84C84">
      <w:pPr>
        <w:pStyle w:val="ListParagraph"/>
        <w:numPr>
          <w:ilvl w:val="0"/>
          <w:numId w:val="23"/>
        </w:numPr>
        <w:rPr>
          <w:rFonts w:cs="Arial"/>
          <w:color w:val="000000" w:themeColor="text1"/>
          <w:sz w:val="22"/>
        </w:rPr>
      </w:pPr>
      <w:r w:rsidRPr="00346FE8">
        <w:rPr>
          <w:rFonts w:cs="Arial"/>
          <w:b/>
          <w:color w:val="000000" w:themeColor="text1"/>
          <w:sz w:val="22"/>
        </w:rPr>
        <w:t>Cultural Sensitivity Training</w:t>
      </w:r>
      <w:r w:rsidRPr="00346FE8">
        <w:rPr>
          <w:rFonts w:cs="Arial"/>
          <w:color w:val="000000" w:themeColor="text1"/>
          <w:sz w:val="22"/>
        </w:rPr>
        <w:t xml:space="preserve">: Make sure that people have enough knowledge regarding different cultural peculiarities of </w:t>
      </w:r>
      <w:r w:rsidR="00EC7BEE" w:rsidRPr="00346FE8">
        <w:rPr>
          <w:rFonts w:cs="Arial"/>
          <w:color w:val="000000" w:themeColor="text1"/>
          <w:sz w:val="22"/>
        </w:rPr>
        <w:t>behaviour</w:t>
      </w:r>
      <w:r w:rsidRPr="00346FE8">
        <w:rPr>
          <w:rFonts w:cs="Arial"/>
          <w:color w:val="000000" w:themeColor="text1"/>
          <w:sz w:val="22"/>
        </w:rPr>
        <w:t xml:space="preserve"> and attitudes</w:t>
      </w:r>
      <w:r w:rsidR="00DB2A81" w:rsidRPr="00346FE8">
        <w:rPr>
          <w:rFonts w:cs="Arial"/>
          <w:color w:val="000000" w:themeColor="text1"/>
          <w:sz w:val="22"/>
        </w:rPr>
        <w:t xml:space="preserve"> </w:t>
      </w:r>
      <w:r w:rsidR="00DB2A81" w:rsidRPr="00346FE8">
        <w:rPr>
          <w:rFonts w:cs="Arial"/>
          <w:sz w:val="22"/>
        </w:rPr>
        <w:t>(Irlbeck &amp; Dunn, 2020)</w:t>
      </w:r>
      <w:r w:rsidRPr="00346FE8">
        <w:rPr>
          <w:rFonts w:cs="Arial"/>
          <w:color w:val="000000" w:themeColor="text1"/>
          <w:sz w:val="22"/>
        </w:rPr>
        <w:t>. This training should preferably focus on the aspect of the globalization of workplaces, which would require a much more empathetic approach.</w:t>
      </w:r>
    </w:p>
    <w:p w14:paraId="6BBAD97A" w14:textId="7704431F" w:rsidR="00D416B3" w:rsidRPr="00346FE8" w:rsidRDefault="00D416B3" w:rsidP="00B84C84">
      <w:pPr>
        <w:pStyle w:val="ListParagraph"/>
        <w:numPr>
          <w:ilvl w:val="0"/>
          <w:numId w:val="23"/>
        </w:numPr>
        <w:rPr>
          <w:rFonts w:cs="Arial"/>
          <w:color w:val="000000" w:themeColor="text1"/>
          <w:sz w:val="22"/>
        </w:rPr>
      </w:pPr>
      <w:r w:rsidRPr="00346FE8">
        <w:rPr>
          <w:rFonts w:cs="Arial"/>
          <w:b/>
          <w:color w:val="000000" w:themeColor="text1"/>
          <w:sz w:val="22"/>
        </w:rPr>
        <w:t>Celebrating Diversity:</w:t>
      </w:r>
      <w:r w:rsidRPr="00346FE8">
        <w:rPr>
          <w:rFonts w:cs="Arial"/>
          <w:color w:val="000000" w:themeColor="text1"/>
          <w:sz w:val="22"/>
        </w:rPr>
        <w:t xml:space="preserve"> Host diversity awareness that recognizes and appreciates the employee’s culture as a way of making them feel valued. For instance, to foster unity a concept like International </w:t>
      </w:r>
      <w:r w:rsidR="00EC7BEE" w:rsidRPr="00346FE8">
        <w:rPr>
          <w:rFonts w:cs="Arial"/>
          <w:color w:val="000000" w:themeColor="text1"/>
          <w:sz w:val="22"/>
        </w:rPr>
        <w:t>Food Day</w:t>
      </w:r>
      <w:r w:rsidRPr="00346FE8">
        <w:rPr>
          <w:rFonts w:cs="Arial"/>
          <w:color w:val="000000" w:themeColor="text1"/>
          <w:sz w:val="22"/>
        </w:rPr>
        <w:t xml:space="preserve"> or cultural storytelling session.</w:t>
      </w:r>
    </w:p>
    <w:p w14:paraId="7A360997" w14:textId="2C3144C1" w:rsidR="00D416B3" w:rsidRPr="00346FE8" w:rsidRDefault="00D416B3" w:rsidP="00B84C84">
      <w:pPr>
        <w:pStyle w:val="ListParagraph"/>
        <w:numPr>
          <w:ilvl w:val="0"/>
          <w:numId w:val="23"/>
        </w:numPr>
        <w:rPr>
          <w:rFonts w:cs="Arial"/>
          <w:color w:val="000000" w:themeColor="text1"/>
          <w:sz w:val="22"/>
        </w:rPr>
      </w:pPr>
      <w:r w:rsidRPr="00346FE8">
        <w:rPr>
          <w:rFonts w:cs="Arial"/>
          <w:b/>
          <w:color w:val="000000" w:themeColor="text1"/>
          <w:sz w:val="22"/>
        </w:rPr>
        <w:t>Clear Communication Guidelines</w:t>
      </w:r>
      <w:r w:rsidRPr="00346FE8">
        <w:rPr>
          <w:rFonts w:cs="Arial"/>
          <w:color w:val="000000" w:themeColor="text1"/>
          <w:sz w:val="22"/>
        </w:rPr>
        <w:t>: Develop and implement organisational communication policies that curb any form of prejudice through such terms as those used by Clarke</w:t>
      </w:r>
      <w:r w:rsidR="00DB2A81" w:rsidRPr="00346FE8">
        <w:rPr>
          <w:rFonts w:cs="Arial"/>
          <w:color w:val="000000" w:themeColor="text1"/>
          <w:sz w:val="22"/>
        </w:rPr>
        <w:t xml:space="preserve"> </w:t>
      </w:r>
      <w:r w:rsidR="00DB2A81" w:rsidRPr="00346FE8">
        <w:rPr>
          <w:rFonts w:cs="Arial"/>
          <w:sz w:val="22"/>
        </w:rPr>
        <w:t xml:space="preserve">(Fianko, Jnr &amp; </w:t>
      </w:r>
      <w:proofErr w:type="spellStart"/>
      <w:r w:rsidR="00DB2A81" w:rsidRPr="00346FE8">
        <w:rPr>
          <w:rFonts w:cs="Arial"/>
          <w:sz w:val="22"/>
        </w:rPr>
        <w:t>Dzogbewu</w:t>
      </w:r>
      <w:proofErr w:type="spellEnd"/>
      <w:r w:rsidR="00DB2A81" w:rsidRPr="00346FE8">
        <w:rPr>
          <w:rFonts w:cs="Arial"/>
          <w:sz w:val="22"/>
        </w:rPr>
        <w:t>, 2020)</w:t>
      </w:r>
      <w:r w:rsidRPr="00346FE8">
        <w:rPr>
          <w:rFonts w:cs="Arial"/>
          <w:color w:val="000000" w:themeColor="text1"/>
          <w:sz w:val="22"/>
        </w:rPr>
        <w:t>.</w:t>
      </w:r>
    </w:p>
    <w:p w14:paraId="061AD1D5" w14:textId="77777777" w:rsidR="00D416B3" w:rsidRPr="00346FE8" w:rsidRDefault="00D416B3" w:rsidP="00D416B3">
      <w:pPr>
        <w:rPr>
          <w:rFonts w:cs="Arial"/>
          <w:color w:val="000000" w:themeColor="text1"/>
          <w:sz w:val="22"/>
        </w:rPr>
      </w:pPr>
      <w:r w:rsidRPr="00346FE8">
        <w:rPr>
          <w:rFonts w:cs="Arial"/>
          <w:b/>
          <w:color w:val="000000" w:themeColor="text1"/>
          <w:sz w:val="22"/>
        </w:rPr>
        <w:t>Outcome:</w:t>
      </w:r>
      <w:r w:rsidRPr="00346FE8">
        <w:rPr>
          <w:rFonts w:cs="Arial"/>
          <w:color w:val="000000" w:themeColor="text1"/>
          <w:sz w:val="22"/>
        </w:rPr>
        <w:t xml:space="preserve"> Employees are more motivated, there are few clashes, and different groups work well together when the organization promotes equality and courtesy.</w:t>
      </w:r>
    </w:p>
    <w:p w14:paraId="1EBC730C" w14:textId="4E9C5D3A" w:rsidR="00D416B3" w:rsidRPr="00346FE8" w:rsidRDefault="00D416B3" w:rsidP="00B84C84">
      <w:pPr>
        <w:pStyle w:val="Heading2"/>
        <w:rPr>
          <w:rFonts w:cs="Arial"/>
          <w:sz w:val="22"/>
          <w:szCs w:val="22"/>
        </w:rPr>
      </w:pPr>
      <w:bookmarkStart w:id="24" w:name="_Toc185637104"/>
      <w:r w:rsidRPr="00346FE8">
        <w:rPr>
          <w:rFonts w:cs="Arial"/>
          <w:sz w:val="22"/>
          <w:szCs w:val="22"/>
        </w:rPr>
        <w:t>Addressing Technology and EI and Mindfulness Development</w:t>
      </w:r>
      <w:bookmarkEnd w:id="24"/>
    </w:p>
    <w:p w14:paraId="3E96450A" w14:textId="77777777" w:rsidR="00D416B3" w:rsidRPr="00346FE8" w:rsidRDefault="00D416B3" w:rsidP="00D416B3">
      <w:pPr>
        <w:rPr>
          <w:rFonts w:cs="Arial"/>
          <w:color w:val="000000" w:themeColor="text1"/>
          <w:sz w:val="22"/>
        </w:rPr>
      </w:pPr>
      <w:r w:rsidRPr="00346FE8">
        <w:rPr>
          <w:rFonts w:cs="Arial"/>
          <w:color w:val="000000" w:themeColor="text1"/>
          <w:sz w:val="22"/>
        </w:rPr>
        <w:t>Technology can amplify the effectiveness of EI and mindfulness initiatives by providing scalable solutions:</w:t>
      </w:r>
    </w:p>
    <w:p w14:paraId="25E35485" w14:textId="78B4B6D6" w:rsidR="00D416B3" w:rsidRPr="00346FE8" w:rsidRDefault="00D416B3" w:rsidP="00B84C84">
      <w:pPr>
        <w:pStyle w:val="ListParagraph"/>
        <w:numPr>
          <w:ilvl w:val="0"/>
          <w:numId w:val="23"/>
        </w:numPr>
        <w:rPr>
          <w:rFonts w:cs="Arial"/>
          <w:color w:val="000000" w:themeColor="text1"/>
          <w:sz w:val="22"/>
        </w:rPr>
      </w:pPr>
      <w:r w:rsidRPr="00346FE8">
        <w:rPr>
          <w:rFonts w:cs="Arial"/>
          <w:b/>
          <w:color w:val="000000" w:themeColor="text1"/>
          <w:sz w:val="22"/>
        </w:rPr>
        <w:t>Digital Platforms:</w:t>
      </w:r>
      <w:r w:rsidRPr="00346FE8">
        <w:rPr>
          <w:rFonts w:cs="Arial"/>
          <w:color w:val="000000" w:themeColor="text1"/>
          <w:sz w:val="22"/>
        </w:rPr>
        <w:t xml:space="preserve"> Provide the opportunity to use the Headspace or Calm apps for </w:t>
      </w:r>
      <w:r w:rsidR="00EC7BEE" w:rsidRPr="00346FE8">
        <w:rPr>
          <w:rFonts w:cs="Arial"/>
          <w:color w:val="000000" w:themeColor="text1"/>
          <w:sz w:val="22"/>
        </w:rPr>
        <w:t>practising</w:t>
      </w:r>
      <w:r w:rsidRPr="00346FE8">
        <w:rPr>
          <w:rFonts w:cs="Arial"/>
          <w:color w:val="000000" w:themeColor="text1"/>
          <w:sz w:val="22"/>
        </w:rPr>
        <w:t xml:space="preserve"> mindfulness or other EI development, as well as cognitive EI assessment and training apps.</w:t>
      </w:r>
    </w:p>
    <w:p w14:paraId="1D2E3B86" w14:textId="4E1A06A1" w:rsidR="00D416B3" w:rsidRPr="00346FE8" w:rsidRDefault="00D416B3" w:rsidP="00B84C84">
      <w:pPr>
        <w:pStyle w:val="ListParagraph"/>
        <w:numPr>
          <w:ilvl w:val="0"/>
          <w:numId w:val="23"/>
        </w:numPr>
        <w:rPr>
          <w:rFonts w:cs="Arial"/>
          <w:color w:val="000000" w:themeColor="text1"/>
          <w:sz w:val="22"/>
        </w:rPr>
      </w:pPr>
      <w:r w:rsidRPr="00346FE8">
        <w:rPr>
          <w:rFonts w:cs="Arial"/>
          <w:b/>
          <w:color w:val="000000" w:themeColor="text1"/>
          <w:sz w:val="22"/>
        </w:rPr>
        <w:lastRenderedPageBreak/>
        <w:t>Virtual Training Sessions:</w:t>
      </w:r>
      <w:r w:rsidRPr="00346FE8">
        <w:rPr>
          <w:rFonts w:cs="Arial"/>
          <w:color w:val="000000" w:themeColor="text1"/>
          <w:sz w:val="22"/>
        </w:rPr>
        <w:t xml:space="preserve"> Employ multimedia to provide engaged EI and mindfulness sessions for learning while offering inclusive classes for employees working from home</w:t>
      </w:r>
      <w:r w:rsidR="00DB2A81" w:rsidRPr="00346FE8">
        <w:rPr>
          <w:rFonts w:cs="Arial"/>
          <w:color w:val="000000" w:themeColor="text1"/>
          <w:sz w:val="22"/>
        </w:rPr>
        <w:t xml:space="preserve"> </w:t>
      </w:r>
      <w:r w:rsidR="00DB2A81" w:rsidRPr="00346FE8">
        <w:rPr>
          <w:rFonts w:cs="Arial"/>
          <w:sz w:val="22"/>
        </w:rPr>
        <w:t>(</w:t>
      </w:r>
      <w:proofErr w:type="spellStart"/>
      <w:r w:rsidR="00DB2A81" w:rsidRPr="00346FE8">
        <w:rPr>
          <w:rFonts w:cs="Arial"/>
          <w:sz w:val="22"/>
        </w:rPr>
        <w:t>Kotsou</w:t>
      </w:r>
      <w:proofErr w:type="spellEnd"/>
      <w:r w:rsidR="00DB2A81" w:rsidRPr="00346FE8">
        <w:rPr>
          <w:rFonts w:cs="Arial"/>
          <w:sz w:val="22"/>
        </w:rPr>
        <w:t xml:space="preserve"> et al., 2019)</w:t>
      </w:r>
      <w:r w:rsidRPr="00346FE8">
        <w:rPr>
          <w:rFonts w:cs="Arial"/>
          <w:color w:val="000000" w:themeColor="text1"/>
          <w:sz w:val="22"/>
        </w:rPr>
        <w:t>.</w:t>
      </w:r>
    </w:p>
    <w:p w14:paraId="11AE48EB" w14:textId="31D588CB" w:rsidR="00D416B3" w:rsidRPr="00346FE8" w:rsidRDefault="00D416B3" w:rsidP="00B84C84">
      <w:pPr>
        <w:pStyle w:val="ListParagraph"/>
        <w:numPr>
          <w:ilvl w:val="0"/>
          <w:numId w:val="23"/>
        </w:numPr>
        <w:rPr>
          <w:rFonts w:cs="Arial"/>
          <w:color w:val="000000" w:themeColor="text1"/>
          <w:sz w:val="22"/>
        </w:rPr>
      </w:pPr>
      <w:r w:rsidRPr="00346FE8">
        <w:rPr>
          <w:rFonts w:cs="Arial"/>
          <w:b/>
          <w:color w:val="000000" w:themeColor="text1"/>
          <w:sz w:val="22"/>
        </w:rPr>
        <w:t>AI-Driven Analytics:</w:t>
      </w:r>
      <w:r w:rsidRPr="00346FE8">
        <w:rPr>
          <w:rFonts w:cs="Arial"/>
          <w:color w:val="000000" w:themeColor="text1"/>
          <w:sz w:val="22"/>
        </w:rPr>
        <w:t xml:space="preserve"> Use AI </w:t>
      </w:r>
      <w:r w:rsidR="005F70B6" w:rsidRPr="00346FE8">
        <w:rPr>
          <w:rFonts w:cs="Arial"/>
          <w:color w:val="000000" w:themeColor="text1"/>
          <w:sz w:val="22"/>
        </w:rPr>
        <w:t>to supervise many of the employees’ interactions and detect signs that they may be under pressure, unhappy, or have interpersonal problems. This</w:t>
      </w:r>
      <w:r w:rsidRPr="00346FE8">
        <w:rPr>
          <w:rFonts w:cs="Arial"/>
          <w:color w:val="000000" w:themeColor="text1"/>
          <w:sz w:val="22"/>
        </w:rPr>
        <w:t xml:space="preserve"> can be used for prevention.</w:t>
      </w:r>
    </w:p>
    <w:p w14:paraId="66300C8D" w14:textId="1CF7C3F6" w:rsidR="00D416B3" w:rsidRPr="00346FE8" w:rsidRDefault="00D416B3" w:rsidP="00D416B3">
      <w:pPr>
        <w:rPr>
          <w:rFonts w:cs="Arial"/>
          <w:color w:val="000000" w:themeColor="text1"/>
          <w:sz w:val="22"/>
        </w:rPr>
      </w:pPr>
      <w:r w:rsidRPr="00346FE8">
        <w:rPr>
          <w:rFonts w:cs="Arial"/>
          <w:b/>
          <w:color w:val="000000" w:themeColor="text1"/>
          <w:sz w:val="22"/>
        </w:rPr>
        <w:t>Outcome:</w:t>
      </w:r>
      <w:r w:rsidRPr="00346FE8">
        <w:rPr>
          <w:rFonts w:cs="Arial"/>
          <w:color w:val="000000" w:themeColor="text1"/>
          <w:sz w:val="22"/>
        </w:rPr>
        <w:t xml:space="preserve"> Technological applications make it possible to have standardized approaches to EI and mindfulness and provide measurable results in their implementation</w:t>
      </w:r>
      <w:r w:rsidR="00DB2A81" w:rsidRPr="00346FE8">
        <w:rPr>
          <w:rFonts w:cs="Arial"/>
          <w:color w:val="000000" w:themeColor="text1"/>
          <w:sz w:val="22"/>
        </w:rPr>
        <w:t xml:space="preserve"> </w:t>
      </w:r>
      <w:r w:rsidR="00DB2A81" w:rsidRPr="00346FE8">
        <w:rPr>
          <w:rFonts w:cs="Arial"/>
          <w:sz w:val="22"/>
        </w:rPr>
        <w:t>(MacCann et al., 2020)</w:t>
      </w:r>
      <w:r w:rsidRPr="00346FE8">
        <w:rPr>
          <w:rFonts w:cs="Arial"/>
          <w:color w:val="000000" w:themeColor="text1"/>
          <w:sz w:val="22"/>
        </w:rPr>
        <w:t>.</w:t>
      </w:r>
    </w:p>
    <w:p w14:paraId="2D49CF70" w14:textId="5FB1631E" w:rsidR="00D416B3" w:rsidRPr="00346FE8" w:rsidRDefault="00B84C84" w:rsidP="00B84C84">
      <w:pPr>
        <w:pStyle w:val="Heading2"/>
        <w:rPr>
          <w:rFonts w:cs="Arial"/>
          <w:sz w:val="22"/>
          <w:szCs w:val="22"/>
        </w:rPr>
      </w:pPr>
      <w:bookmarkStart w:id="25" w:name="_Toc185637105"/>
      <w:r w:rsidRPr="00346FE8">
        <w:rPr>
          <w:rFonts w:cs="Arial"/>
          <w:sz w:val="22"/>
          <w:szCs w:val="22"/>
        </w:rPr>
        <w:t>Establishing Feedback and Recognition Mechanisms</w:t>
      </w:r>
      <w:r w:rsidR="00D416B3" w:rsidRPr="00346FE8">
        <w:rPr>
          <w:rFonts w:cs="Arial"/>
          <w:sz w:val="22"/>
          <w:szCs w:val="22"/>
        </w:rPr>
        <w:t>.</w:t>
      </w:r>
      <w:bookmarkEnd w:id="25"/>
    </w:p>
    <w:p w14:paraId="03A7D0CF" w14:textId="6CBAD24A" w:rsidR="00D416B3" w:rsidRPr="00346FE8" w:rsidRDefault="00D416B3" w:rsidP="00D416B3">
      <w:pPr>
        <w:rPr>
          <w:rFonts w:cs="Arial"/>
          <w:color w:val="000000" w:themeColor="text1"/>
          <w:sz w:val="22"/>
        </w:rPr>
      </w:pPr>
      <w:r w:rsidRPr="00346FE8">
        <w:rPr>
          <w:rFonts w:cs="Arial"/>
          <w:color w:val="000000" w:themeColor="text1"/>
          <w:sz w:val="22"/>
        </w:rPr>
        <w:t>FAYE Inc. can reinforce the importance of EI and mindfulness by incorporating these elements into their practices:</w:t>
      </w:r>
    </w:p>
    <w:p w14:paraId="580255DC" w14:textId="1C9DC11A" w:rsidR="00D416B3" w:rsidRPr="00346FE8" w:rsidRDefault="00D416B3" w:rsidP="00751D2C">
      <w:pPr>
        <w:pStyle w:val="ListParagraph"/>
        <w:numPr>
          <w:ilvl w:val="0"/>
          <w:numId w:val="28"/>
        </w:numPr>
        <w:rPr>
          <w:rFonts w:cs="Arial"/>
          <w:color w:val="000000" w:themeColor="text1"/>
          <w:sz w:val="22"/>
        </w:rPr>
      </w:pPr>
      <w:r w:rsidRPr="00346FE8">
        <w:rPr>
          <w:rFonts w:cs="Arial"/>
          <w:b/>
          <w:color w:val="000000" w:themeColor="text1"/>
          <w:sz w:val="22"/>
        </w:rPr>
        <w:t>Regular Feedback Channels:</w:t>
      </w:r>
      <w:r w:rsidRPr="00346FE8">
        <w:rPr>
          <w:rFonts w:cs="Arial"/>
          <w:color w:val="000000" w:themeColor="text1"/>
          <w:sz w:val="22"/>
        </w:rPr>
        <w:t xml:space="preserve"> Use an online feedback form or mail anonymous feedback for the employees to give their opinions about various EI and mindfulness programs.</w:t>
      </w:r>
    </w:p>
    <w:p w14:paraId="6CA4CFC1" w14:textId="19279BFA" w:rsidR="00D416B3" w:rsidRPr="00346FE8" w:rsidRDefault="00D416B3" w:rsidP="00751D2C">
      <w:pPr>
        <w:pStyle w:val="ListParagraph"/>
        <w:numPr>
          <w:ilvl w:val="0"/>
          <w:numId w:val="28"/>
        </w:numPr>
        <w:rPr>
          <w:rFonts w:cs="Arial"/>
          <w:color w:val="000000" w:themeColor="text1"/>
          <w:sz w:val="22"/>
        </w:rPr>
      </w:pPr>
      <w:r w:rsidRPr="00346FE8">
        <w:rPr>
          <w:rFonts w:cs="Arial"/>
          <w:b/>
          <w:color w:val="000000" w:themeColor="text1"/>
          <w:sz w:val="22"/>
        </w:rPr>
        <w:t>Employee Recognition Programs</w:t>
      </w:r>
      <w:r w:rsidRPr="00346FE8">
        <w:rPr>
          <w:rFonts w:cs="Arial"/>
          <w:color w:val="000000" w:themeColor="text1"/>
          <w:sz w:val="22"/>
        </w:rPr>
        <w:t>: Incorporate and celebrate examples of positive employee behaviours reflective of high levels of EI or Mindfulness at the workplace</w:t>
      </w:r>
      <w:r w:rsidR="00DB2A81" w:rsidRPr="00346FE8">
        <w:rPr>
          <w:rFonts w:cs="Arial"/>
          <w:color w:val="000000" w:themeColor="text1"/>
          <w:sz w:val="22"/>
        </w:rPr>
        <w:t xml:space="preserve"> </w:t>
      </w:r>
      <w:r w:rsidR="00DB2A81" w:rsidRPr="00346FE8">
        <w:rPr>
          <w:rFonts w:cs="Arial"/>
          <w:sz w:val="22"/>
        </w:rPr>
        <w:t>(Aamir, 2023)</w:t>
      </w:r>
      <w:r w:rsidRPr="00346FE8">
        <w:rPr>
          <w:rFonts w:cs="Arial"/>
          <w:color w:val="000000" w:themeColor="text1"/>
          <w:sz w:val="22"/>
        </w:rPr>
        <w:t xml:space="preserve">. For instance, it is positive when one member of a team is commended for performing </w:t>
      </w:r>
      <w:r w:rsidR="00EC7BEE" w:rsidRPr="00346FE8">
        <w:rPr>
          <w:rFonts w:cs="Arial"/>
          <w:color w:val="000000" w:themeColor="text1"/>
          <w:sz w:val="22"/>
        </w:rPr>
        <w:t>the</w:t>
      </w:r>
      <w:r w:rsidRPr="00346FE8">
        <w:rPr>
          <w:rFonts w:cs="Arial"/>
          <w:color w:val="000000" w:themeColor="text1"/>
          <w:sz w:val="22"/>
        </w:rPr>
        <w:t xml:space="preserve"> role of a mediator in a conflict instance.</w:t>
      </w:r>
    </w:p>
    <w:p w14:paraId="09C32277" w14:textId="59826541" w:rsidR="00D416B3" w:rsidRPr="00346FE8" w:rsidRDefault="00D416B3" w:rsidP="00751D2C">
      <w:pPr>
        <w:pStyle w:val="ListParagraph"/>
        <w:numPr>
          <w:ilvl w:val="0"/>
          <w:numId w:val="28"/>
        </w:numPr>
        <w:rPr>
          <w:rFonts w:cs="Arial"/>
          <w:color w:val="000000" w:themeColor="text1"/>
          <w:sz w:val="22"/>
        </w:rPr>
      </w:pPr>
      <w:r w:rsidRPr="00346FE8">
        <w:rPr>
          <w:rFonts w:cs="Arial"/>
          <w:b/>
          <w:color w:val="000000" w:themeColor="text1"/>
          <w:sz w:val="22"/>
        </w:rPr>
        <w:t>Iterative Improvement:</w:t>
      </w:r>
      <w:r w:rsidRPr="00346FE8">
        <w:rPr>
          <w:rFonts w:cs="Arial"/>
          <w:color w:val="000000" w:themeColor="text1"/>
          <w:sz w:val="22"/>
        </w:rPr>
        <w:t xml:space="preserve"> Collected feedback can then be used to review initiatives in order to keep them relevant for the shifting needs of the workforce</w:t>
      </w:r>
      <w:r w:rsidR="00DB2A81" w:rsidRPr="00346FE8">
        <w:rPr>
          <w:rFonts w:cs="Arial"/>
          <w:color w:val="000000" w:themeColor="text1"/>
          <w:sz w:val="22"/>
        </w:rPr>
        <w:t xml:space="preserve"> </w:t>
      </w:r>
      <w:r w:rsidR="00DB2A81" w:rsidRPr="00346FE8">
        <w:rPr>
          <w:rFonts w:cs="Arial"/>
          <w:sz w:val="22"/>
        </w:rPr>
        <w:t>(Chung, Cichocki &amp; Chung, 2023)</w:t>
      </w:r>
      <w:r w:rsidRPr="00346FE8">
        <w:rPr>
          <w:rFonts w:cs="Arial"/>
          <w:color w:val="000000" w:themeColor="text1"/>
          <w:sz w:val="22"/>
        </w:rPr>
        <w:t>.</w:t>
      </w:r>
    </w:p>
    <w:p w14:paraId="18262FC1" w14:textId="39FA435D" w:rsidR="00D416B3" w:rsidRPr="00346FE8" w:rsidRDefault="00D416B3" w:rsidP="00D416B3">
      <w:pPr>
        <w:rPr>
          <w:rFonts w:cs="Arial"/>
          <w:color w:val="000000" w:themeColor="text1"/>
          <w:sz w:val="22"/>
        </w:rPr>
      </w:pPr>
      <w:r w:rsidRPr="00346FE8">
        <w:rPr>
          <w:rFonts w:cs="Arial"/>
          <w:b/>
          <w:color w:val="000000" w:themeColor="text1"/>
          <w:sz w:val="22"/>
        </w:rPr>
        <w:t>Outcome:</w:t>
      </w:r>
      <w:r w:rsidRPr="00346FE8">
        <w:rPr>
          <w:rFonts w:cs="Arial"/>
          <w:color w:val="000000" w:themeColor="text1"/>
          <w:sz w:val="22"/>
        </w:rPr>
        <w:t xml:space="preserve"> </w:t>
      </w:r>
      <w:r w:rsidR="00EC7BEE" w:rsidRPr="00346FE8">
        <w:rPr>
          <w:rFonts w:cs="Arial"/>
          <w:color w:val="000000" w:themeColor="text1"/>
          <w:sz w:val="22"/>
        </w:rPr>
        <w:t>Paying</w:t>
      </w:r>
      <w:r w:rsidRPr="00346FE8">
        <w:rPr>
          <w:rFonts w:cs="Arial"/>
          <w:color w:val="000000" w:themeColor="text1"/>
          <w:sz w:val="22"/>
        </w:rPr>
        <w:t xml:space="preserve"> attention to, and </w:t>
      </w:r>
      <w:r w:rsidR="00EC7BEE" w:rsidRPr="00346FE8">
        <w:rPr>
          <w:rFonts w:cs="Arial"/>
          <w:color w:val="000000" w:themeColor="text1"/>
          <w:sz w:val="22"/>
        </w:rPr>
        <w:t>responding</w:t>
      </w:r>
      <w:r w:rsidRPr="00346FE8">
        <w:rPr>
          <w:rFonts w:cs="Arial"/>
          <w:color w:val="000000" w:themeColor="text1"/>
          <w:sz w:val="22"/>
        </w:rPr>
        <w:t xml:space="preserve"> to, feedback increases trust and involvement; publicizing </w:t>
      </w:r>
      <w:r w:rsidR="00EC7BEE" w:rsidRPr="00346FE8">
        <w:rPr>
          <w:rFonts w:cs="Arial"/>
          <w:color w:val="000000" w:themeColor="text1"/>
          <w:sz w:val="22"/>
        </w:rPr>
        <w:t xml:space="preserve">the </w:t>
      </w:r>
      <w:r w:rsidRPr="00346FE8">
        <w:rPr>
          <w:rFonts w:cs="Arial"/>
          <w:color w:val="000000" w:themeColor="text1"/>
          <w:sz w:val="22"/>
        </w:rPr>
        <w:t>success of EI and mindful</w:t>
      </w:r>
      <w:r w:rsidR="00EC7BEE" w:rsidRPr="00346FE8">
        <w:rPr>
          <w:rFonts w:cs="Arial"/>
          <w:color w:val="000000" w:themeColor="text1"/>
          <w:sz w:val="22"/>
        </w:rPr>
        <w:t>ness emphasizes its importance.</w:t>
      </w:r>
    </w:p>
    <w:p w14:paraId="0C02B298" w14:textId="39D320B1" w:rsidR="00D416B3" w:rsidRPr="00346FE8" w:rsidRDefault="00D416B3" w:rsidP="00B84C84">
      <w:pPr>
        <w:pStyle w:val="Heading2"/>
        <w:rPr>
          <w:rFonts w:cs="Arial"/>
          <w:sz w:val="22"/>
          <w:szCs w:val="22"/>
        </w:rPr>
      </w:pPr>
      <w:bookmarkStart w:id="26" w:name="_Toc185637106"/>
      <w:r w:rsidRPr="00346FE8">
        <w:rPr>
          <w:rFonts w:cs="Arial"/>
          <w:sz w:val="22"/>
          <w:szCs w:val="22"/>
        </w:rPr>
        <w:t>Evaluating EI and Mindfulness</w:t>
      </w:r>
      <w:bookmarkEnd w:id="26"/>
    </w:p>
    <w:p w14:paraId="5E8A1C87" w14:textId="77777777" w:rsidR="00D416B3" w:rsidRPr="00346FE8" w:rsidRDefault="00D416B3" w:rsidP="00B84C84">
      <w:pPr>
        <w:rPr>
          <w:rFonts w:cs="Arial"/>
          <w:color w:val="000000" w:themeColor="text1"/>
          <w:sz w:val="22"/>
        </w:rPr>
      </w:pPr>
      <w:r w:rsidRPr="00346FE8">
        <w:rPr>
          <w:rFonts w:cs="Arial"/>
          <w:color w:val="000000" w:themeColor="text1"/>
          <w:sz w:val="22"/>
        </w:rPr>
        <w:t>To demonstrate the tangible benefits of these strategies, FAYE Inc. should establish metrics for evaluating success:</w:t>
      </w:r>
    </w:p>
    <w:p w14:paraId="7375406E" w14:textId="29277987" w:rsidR="00D416B3" w:rsidRPr="00346FE8" w:rsidRDefault="00D416B3" w:rsidP="00B84C84">
      <w:pPr>
        <w:pStyle w:val="ListParagraph"/>
        <w:numPr>
          <w:ilvl w:val="0"/>
          <w:numId w:val="26"/>
        </w:numPr>
        <w:rPr>
          <w:rFonts w:cs="Arial"/>
          <w:color w:val="000000" w:themeColor="text1"/>
          <w:sz w:val="22"/>
        </w:rPr>
      </w:pPr>
      <w:r w:rsidRPr="00346FE8">
        <w:rPr>
          <w:rFonts w:cs="Arial"/>
          <w:b/>
          <w:color w:val="000000" w:themeColor="text1"/>
          <w:sz w:val="22"/>
        </w:rPr>
        <w:t>Employee Satisfaction Surveys:</w:t>
      </w:r>
      <w:r w:rsidRPr="00346FE8">
        <w:rPr>
          <w:rFonts w:cs="Arial"/>
          <w:color w:val="000000" w:themeColor="text1"/>
          <w:sz w:val="22"/>
        </w:rPr>
        <w:t xml:space="preserve"> To assess the effectiveness of EI and mindfulness interventions, incorporate important indices of morale, engagement and </w:t>
      </w:r>
      <w:r w:rsidR="00B84C84" w:rsidRPr="00346FE8">
        <w:rPr>
          <w:rFonts w:cs="Arial"/>
          <w:color w:val="000000" w:themeColor="text1"/>
          <w:sz w:val="22"/>
        </w:rPr>
        <w:t>well-being</w:t>
      </w:r>
      <w:r w:rsidRPr="00346FE8">
        <w:rPr>
          <w:rFonts w:cs="Arial"/>
          <w:color w:val="000000" w:themeColor="text1"/>
          <w:sz w:val="22"/>
        </w:rPr>
        <w:t xml:space="preserve"> into routine assessment</w:t>
      </w:r>
      <w:r w:rsidR="00DB2A81" w:rsidRPr="00346FE8">
        <w:rPr>
          <w:rFonts w:cs="Arial"/>
          <w:color w:val="000000" w:themeColor="text1"/>
          <w:sz w:val="22"/>
        </w:rPr>
        <w:t xml:space="preserve"> </w:t>
      </w:r>
      <w:r w:rsidR="00DB2A81" w:rsidRPr="00346FE8">
        <w:rPr>
          <w:rFonts w:cs="Arial"/>
          <w:sz w:val="22"/>
        </w:rPr>
        <w:t>(</w:t>
      </w:r>
      <w:proofErr w:type="spellStart"/>
      <w:r w:rsidR="00DB2A81" w:rsidRPr="00346FE8">
        <w:rPr>
          <w:rFonts w:cs="Arial"/>
          <w:sz w:val="22"/>
        </w:rPr>
        <w:t>Allahyari</w:t>
      </w:r>
      <w:proofErr w:type="spellEnd"/>
      <w:r w:rsidR="00DB2A81" w:rsidRPr="00346FE8">
        <w:rPr>
          <w:rFonts w:cs="Arial"/>
          <w:sz w:val="22"/>
        </w:rPr>
        <w:t>, 2020)</w:t>
      </w:r>
      <w:r w:rsidRPr="00346FE8">
        <w:rPr>
          <w:rFonts w:cs="Arial"/>
          <w:color w:val="000000" w:themeColor="text1"/>
          <w:sz w:val="22"/>
        </w:rPr>
        <w:t>.</w:t>
      </w:r>
    </w:p>
    <w:p w14:paraId="7435B08C" w14:textId="1E8606CB" w:rsidR="00D416B3" w:rsidRPr="00346FE8" w:rsidRDefault="00D416B3" w:rsidP="00B84C84">
      <w:pPr>
        <w:pStyle w:val="ListParagraph"/>
        <w:numPr>
          <w:ilvl w:val="0"/>
          <w:numId w:val="26"/>
        </w:numPr>
        <w:rPr>
          <w:rFonts w:cs="Arial"/>
          <w:color w:val="000000" w:themeColor="text1"/>
          <w:sz w:val="22"/>
        </w:rPr>
      </w:pPr>
      <w:r w:rsidRPr="00346FE8">
        <w:rPr>
          <w:rFonts w:cs="Arial"/>
          <w:b/>
          <w:color w:val="000000" w:themeColor="text1"/>
          <w:sz w:val="22"/>
        </w:rPr>
        <w:t>Productivity Metrics:</w:t>
      </w:r>
      <w:r w:rsidRPr="00346FE8">
        <w:rPr>
          <w:rFonts w:cs="Arial"/>
          <w:color w:val="000000" w:themeColor="text1"/>
          <w:sz w:val="22"/>
        </w:rPr>
        <w:t xml:space="preserve"> Regarding EI and mindfulness practices, it is also advisable to monitor the relationship between KPIs, and the efficiency of the </w:t>
      </w:r>
      <w:r w:rsidR="00EC7BEE" w:rsidRPr="00346FE8">
        <w:rPr>
          <w:rFonts w:cs="Arial"/>
          <w:color w:val="000000" w:themeColor="text1"/>
          <w:sz w:val="22"/>
        </w:rPr>
        <w:t>team</w:t>
      </w:r>
      <w:r w:rsidRPr="00346FE8">
        <w:rPr>
          <w:rFonts w:cs="Arial"/>
          <w:color w:val="000000" w:themeColor="text1"/>
          <w:sz w:val="22"/>
        </w:rPr>
        <w:t>; the output, and the completion rates of projects.</w:t>
      </w:r>
    </w:p>
    <w:p w14:paraId="4AC2DCFA" w14:textId="2ECE9FDC" w:rsidR="00D416B3" w:rsidRPr="00346FE8" w:rsidRDefault="00D416B3" w:rsidP="00B84C84">
      <w:pPr>
        <w:pStyle w:val="ListParagraph"/>
        <w:numPr>
          <w:ilvl w:val="0"/>
          <w:numId w:val="26"/>
        </w:numPr>
        <w:rPr>
          <w:rFonts w:cs="Arial"/>
          <w:color w:val="000000" w:themeColor="text1"/>
          <w:sz w:val="22"/>
        </w:rPr>
      </w:pPr>
      <w:r w:rsidRPr="00346FE8">
        <w:rPr>
          <w:rFonts w:cs="Arial"/>
          <w:b/>
          <w:color w:val="000000" w:themeColor="text1"/>
          <w:sz w:val="22"/>
        </w:rPr>
        <w:lastRenderedPageBreak/>
        <w:t>Retention Rates:</w:t>
      </w:r>
      <w:r w:rsidRPr="00346FE8">
        <w:rPr>
          <w:rFonts w:cs="Arial"/>
          <w:color w:val="000000" w:themeColor="text1"/>
          <w:sz w:val="22"/>
        </w:rPr>
        <w:t xml:space="preserve"> Track the number of employees leaving in order to determine if these interventions are effecting a decline in turnover and </w:t>
      </w:r>
      <w:r w:rsidR="00EC7BEE" w:rsidRPr="00346FE8">
        <w:rPr>
          <w:rFonts w:cs="Arial"/>
          <w:color w:val="000000" w:themeColor="text1"/>
          <w:sz w:val="22"/>
        </w:rPr>
        <w:t>increasing</w:t>
      </w:r>
      <w:r w:rsidRPr="00346FE8">
        <w:rPr>
          <w:rFonts w:cs="Arial"/>
          <w:color w:val="000000" w:themeColor="text1"/>
          <w:sz w:val="22"/>
        </w:rPr>
        <w:t xml:space="preserve"> overall satisfaction with their jobs</w:t>
      </w:r>
      <w:r w:rsidR="00DB2A81" w:rsidRPr="00346FE8">
        <w:rPr>
          <w:rFonts w:cs="Arial"/>
          <w:color w:val="000000" w:themeColor="text1"/>
          <w:sz w:val="22"/>
        </w:rPr>
        <w:t xml:space="preserve"> </w:t>
      </w:r>
      <w:r w:rsidR="00DB2A81" w:rsidRPr="00346FE8">
        <w:rPr>
          <w:rFonts w:cs="Arial"/>
          <w:sz w:val="22"/>
        </w:rPr>
        <w:t>(Gainer, 2018)</w:t>
      </w:r>
      <w:r w:rsidRPr="00346FE8">
        <w:rPr>
          <w:rFonts w:cs="Arial"/>
          <w:color w:val="000000" w:themeColor="text1"/>
          <w:sz w:val="22"/>
        </w:rPr>
        <w:t>.</w:t>
      </w:r>
    </w:p>
    <w:p w14:paraId="30A42EE0" w14:textId="341E66A0" w:rsidR="00D416B3" w:rsidRPr="00346FE8" w:rsidRDefault="00D416B3" w:rsidP="00D416B3">
      <w:pPr>
        <w:rPr>
          <w:rFonts w:cs="Arial"/>
          <w:color w:val="000000" w:themeColor="text1"/>
          <w:sz w:val="22"/>
        </w:rPr>
      </w:pPr>
      <w:r w:rsidRPr="00346FE8">
        <w:rPr>
          <w:rFonts w:cs="Arial"/>
          <w:b/>
          <w:color w:val="000000" w:themeColor="text1"/>
          <w:sz w:val="22"/>
        </w:rPr>
        <w:t>Outcome:</w:t>
      </w:r>
      <w:r w:rsidRPr="00346FE8">
        <w:rPr>
          <w:rFonts w:cs="Arial"/>
          <w:color w:val="000000" w:themeColor="text1"/>
          <w:sz w:val="22"/>
        </w:rPr>
        <w:t xml:space="preserve"> </w:t>
      </w:r>
      <w:r w:rsidR="00EC7BEE" w:rsidRPr="00346FE8">
        <w:rPr>
          <w:rFonts w:cs="Arial"/>
          <w:color w:val="000000" w:themeColor="text1"/>
          <w:sz w:val="22"/>
        </w:rPr>
        <w:t>All</w:t>
      </w:r>
      <w:r w:rsidRPr="00346FE8">
        <w:rPr>
          <w:rFonts w:cs="Arial"/>
          <w:color w:val="000000" w:themeColor="text1"/>
          <w:sz w:val="22"/>
        </w:rPr>
        <w:t xml:space="preserve"> these backed EI and mindfulness programs </w:t>
      </w:r>
      <w:r w:rsidR="00EC7BEE" w:rsidRPr="00346FE8">
        <w:rPr>
          <w:rFonts w:cs="Arial"/>
          <w:color w:val="000000" w:themeColor="text1"/>
          <w:sz w:val="22"/>
        </w:rPr>
        <w:t>suggest</w:t>
      </w:r>
      <w:r w:rsidRPr="00346FE8">
        <w:rPr>
          <w:rFonts w:cs="Arial"/>
          <w:color w:val="000000" w:themeColor="text1"/>
          <w:sz w:val="22"/>
        </w:rPr>
        <w:t xml:space="preserve"> that there is more value in investing </w:t>
      </w:r>
      <w:r w:rsidR="00EC7BEE" w:rsidRPr="00346FE8">
        <w:rPr>
          <w:rFonts w:cs="Arial"/>
          <w:color w:val="000000" w:themeColor="text1"/>
          <w:sz w:val="22"/>
        </w:rPr>
        <w:t>in</w:t>
      </w:r>
      <w:r w:rsidRPr="00346FE8">
        <w:rPr>
          <w:rFonts w:cs="Arial"/>
          <w:color w:val="000000" w:themeColor="text1"/>
          <w:sz w:val="22"/>
        </w:rPr>
        <w:t xml:space="preserve"> such programs.</w:t>
      </w:r>
    </w:p>
    <w:p w14:paraId="25A708DD" w14:textId="648E1DAE" w:rsidR="00D416B3" w:rsidRPr="00346FE8" w:rsidRDefault="00D416B3" w:rsidP="004628ED">
      <w:pPr>
        <w:pStyle w:val="Heading1"/>
        <w:rPr>
          <w:rFonts w:cs="Arial"/>
          <w:sz w:val="22"/>
          <w:szCs w:val="22"/>
        </w:rPr>
      </w:pPr>
      <w:bookmarkStart w:id="27" w:name="_Toc185637107"/>
      <w:r w:rsidRPr="00346FE8">
        <w:rPr>
          <w:rFonts w:cs="Arial"/>
          <w:sz w:val="22"/>
          <w:szCs w:val="22"/>
        </w:rPr>
        <w:t>Conclusion</w:t>
      </w:r>
      <w:bookmarkEnd w:id="27"/>
    </w:p>
    <w:p w14:paraId="20B88E8F" w14:textId="0E63B78A" w:rsidR="00DB2A81" w:rsidRPr="00346FE8" w:rsidRDefault="00D416B3" w:rsidP="00D416B3">
      <w:pPr>
        <w:rPr>
          <w:rFonts w:cs="Arial"/>
          <w:color w:val="000000" w:themeColor="text1"/>
          <w:sz w:val="22"/>
        </w:rPr>
      </w:pPr>
      <w:r w:rsidRPr="00346FE8">
        <w:rPr>
          <w:rFonts w:cs="Arial"/>
          <w:color w:val="000000" w:themeColor="text1"/>
          <w:sz w:val="22"/>
        </w:rPr>
        <w:t>FAYE Inc. is at a crucial stage for culture modification in the workplace with the integration of EI and Mindfulness. In the case of the organisation, current difficulties can be resolved and a positive change in the work environment can be made by providing leaders and employees with the necessary tools to be fully aware of themselves, accept others and be ready to change. Mindfulness programs are also integrated to increase employee protection, stress, and concentration to balance production and employees.</w:t>
      </w:r>
      <w:r w:rsidR="00DB2A81" w:rsidRPr="00346FE8">
        <w:rPr>
          <w:rFonts w:cs="Arial"/>
          <w:color w:val="000000" w:themeColor="text1"/>
          <w:sz w:val="22"/>
        </w:rPr>
        <w:t xml:space="preserve"> </w:t>
      </w:r>
      <w:r w:rsidRPr="00346FE8">
        <w:rPr>
          <w:rFonts w:cs="Arial"/>
          <w:color w:val="000000" w:themeColor="text1"/>
          <w:sz w:val="22"/>
        </w:rPr>
        <w:t xml:space="preserve">Similarly, promoting a culture of civility and respect will not only address individual disputes but will also enhance organizational results </w:t>
      </w:r>
      <w:r w:rsidR="00EC7BEE" w:rsidRPr="00346FE8">
        <w:rPr>
          <w:rFonts w:cs="Arial"/>
          <w:color w:val="000000" w:themeColor="text1"/>
          <w:sz w:val="22"/>
        </w:rPr>
        <w:t>by</w:t>
      </w:r>
      <w:r w:rsidRPr="00346FE8">
        <w:rPr>
          <w:rFonts w:cs="Arial"/>
          <w:color w:val="000000" w:themeColor="text1"/>
          <w:sz w:val="22"/>
        </w:rPr>
        <w:t xml:space="preserve"> bringing in and keeping the best employees. Technology and feedback systems can be effective means of achieving the intended objectives and monitoring progress toward achieving organizational objectives. Though the journey does take time and dedication, the rewards range from higher employee satisfaction levels to higher organizational performance to well make it a valuable journey. FAYE Inc. has the potential to be a model of practice for emotional intelligence and mindfulness in </w:t>
      </w:r>
      <w:r w:rsidR="004179C8" w:rsidRPr="00346FE8">
        <w:rPr>
          <w:rFonts w:cs="Arial"/>
          <w:color w:val="000000" w:themeColor="text1"/>
          <w:sz w:val="22"/>
        </w:rPr>
        <w:t xml:space="preserve">the </w:t>
      </w:r>
      <w:r w:rsidRPr="00346FE8">
        <w:rPr>
          <w:rFonts w:cs="Arial"/>
          <w:color w:val="000000" w:themeColor="text1"/>
          <w:sz w:val="22"/>
        </w:rPr>
        <w:t>business environment.</w:t>
      </w:r>
    </w:p>
    <w:p w14:paraId="5434F339" w14:textId="102A0179" w:rsidR="004179C8" w:rsidRPr="004628ED" w:rsidRDefault="00DB2A81" w:rsidP="004628ED">
      <w:pPr>
        <w:spacing w:line="259" w:lineRule="auto"/>
        <w:jc w:val="left"/>
        <w:rPr>
          <w:rFonts w:cs="Arial"/>
          <w:b/>
          <w:bCs/>
          <w:color w:val="000000" w:themeColor="text1"/>
          <w:sz w:val="22"/>
        </w:rPr>
      </w:pPr>
      <w:bookmarkStart w:id="28" w:name="_Toc185637108"/>
      <w:r w:rsidRPr="004628ED">
        <w:rPr>
          <w:b/>
          <w:bCs/>
          <w:sz w:val="22"/>
        </w:rPr>
        <w:t>References</w:t>
      </w:r>
      <w:bookmarkEnd w:id="28"/>
    </w:p>
    <w:p w14:paraId="1A6E60DB" w14:textId="77777777" w:rsidR="00DB2A81" w:rsidRPr="00970CCA" w:rsidRDefault="00DB2A81" w:rsidP="00DB2A81">
      <w:pPr>
        <w:rPr>
          <w:sz w:val="20"/>
          <w:szCs w:val="20"/>
        </w:rPr>
      </w:pPr>
      <w:r w:rsidRPr="00970CCA">
        <w:rPr>
          <w:sz w:val="20"/>
          <w:szCs w:val="20"/>
        </w:rPr>
        <w:t>Aamir, A. (2023). Emotional Intelligence and Organizational Commitment-Application of the Goleman’s Model of Emotional Intelligence. </w:t>
      </w:r>
      <w:r w:rsidRPr="00970CCA">
        <w:rPr>
          <w:i/>
          <w:iCs/>
          <w:sz w:val="20"/>
          <w:szCs w:val="20"/>
        </w:rPr>
        <w:t>International Journal of Intellectual Human Resource Management (IJIHRM)</w:t>
      </w:r>
      <w:r w:rsidRPr="00970CCA">
        <w:rPr>
          <w:sz w:val="20"/>
          <w:szCs w:val="20"/>
        </w:rPr>
        <w:t>, </w:t>
      </w:r>
      <w:r w:rsidRPr="00970CCA">
        <w:rPr>
          <w:i/>
          <w:iCs/>
          <w:sz w:val="20"/>
          <w:szCs w:val="20"/>
        </w:rPr>
        <w:t>4</w:t>
      </w:r>
      <w:r w:rsidRPr="00970CCA">
        <w:rPr>
          <w:sz w:val="20"/>
          <w:szCs w:val="20"/>
        </w:rPr>
        <w:t>(01), pp.01-06.</w:t>
      </w:r>
    </w:p>
    <w:p w14:paraId="178665C9" w14:textId="77777777" w:rsidR="00DB2A81" w:rsidRPr="00970CCA" w:rsidRDefault="00DB2A81" w:rsidP="00DB2A81">
      <w:pPr>
        <w:rPr>
          <w:sz w:val="20"/>
          <w:szCs w:val="20"/>
        </w:rPr>
      </w:pPr>
      <w:proofErr w:type="spellStart"/>
      <w:r w:rsidRPr="00970CCA">
        <w:rPr>
          <w:sz w:val="20"/>
          <w:szCs w:val="20"/>
        </w:rPr>
        <w:t>Agarwalla</w:t>
      </w:r>
      <w:proofErr w:type="spellEnd"/>
      <w:r w:rsidRPr="00970CCA">
        <w:rPr>
          <w:sz w:val="20"/>
          <w:szCs w:val="20"/>
        </w:rPr>
        <w:t xml:space="preserve">, S., Chandra, B., Kundu, G.K. and Poddar, S. (2020). Psychometric properties of </w:t>
      </w:r>
      <w:proofErr w:type="spellStart"/>
      <w:r w:rsidRPr="00970CCA">
        <w:rPr>
          <w:sz w:val="20"/>
          <w:szCs w:val="20"/>
        </w:rPr>
        <w:t>BarOn</w:t>
      </w:r>
      <w:proofErr w:type="spellEnd"/>
      <w:r w:rsidRPr="00970CCA">
        <w:rPr>
          <w:sz w:val="20"/>
          <w:szCs w:val="20"/>
        </w:rPr>
        <w:t xml:space="preserve"> emotional quotient inventory youth version among Bengali children. </w:t>
      </w:r>
      <w:r w:rsidRPr="00970CCA">
        <w:rPr>
          <w:i/>
          <w:iCs/>
          <w:sz w:val="20"/>
          <w:szCs w:val="20"/>
        </w:rPr>
        <w:t>IAHRW International Journal of Social Sciences Review</w:t>
      </w:r>
      <w:r w:rsidRPr="00970CCA">
        <w:rPr>
          <w:sz w:val="20"/>
          <w:szCs w:val="20"/>
        </w:rPr>
        <w:t>, </w:t>
      </w:r>
      <w:r w:rsidRPr="00970CCA">
        <w:rPr>
          <w:i/>
          <w:iCs/>
          <w:sz w:val="20"/>
          <w:szCs w:val="20"/>
        </w:rPr>
        <w:t>8</w:t>
      </w:r>
      <w:r w:rsidRPr="00970CCA">
        <w:rPr>
          <w:sz w:val="20"/>
          <w:szCs w:val="20"/>
        </w:rPr>
        <w:t>(4-6), pp.143-147.</w:t>
      </w:r>
    </w:p>
    <w:p w14:paraId="19FB9AA7" w14:textId="77777777" w:rsidR="00DB2A81" w:rsidRPr="00970CCA" w:rsidRDefault="00DB2A81" w:rsidP="00DB2A81">
      <w:pPr>
        <w:rPr>
          <w:sz w:val="20"/>
          <w:szCs w:val="20"/>
        </w:rPr>
      </w:pPr>
      <w:proofErr w:type="spellStart"/>
      <w:r w:rsidRPr="00970CCA">
        <w:rPr>
          <w:sz w:val="20"/>
          <w:szCs w:val="20"/>
        </w:rPr>
        <w:t>Allahyari</w:t>
      </w:r>
      <w:proofErr w:type="spellEnd"/>
      <w:r w:rsidRPr="00970CCA">
        <w:rPr>
          <w:sz w:val="20"/>
          <w:szCs w:val="20"/>
        </w:rPr>
        <w:t>, E. (2020). Differential item functioning analysis of the Bar-On Emotional Quotient Inventory (EQ-</w:t>
      </w:r>
      <w:proofErr w:type="spellStart"/>
      <w:r w:rsidRPr="00970CCA">
        <w:rPr>
          <w:sz w:val="20"/>
          <w:szCs w:val="20"/>
        </w:rPr>
        <w:t>i</w:t>
      </w:r>
      <w:proofErr w:type="spellEnd"/>
      <w:r w:rsidRPr="00970CCA">
        <w:rPr>
          <w:sz w:val="20"/>
          <w:szCs w:val="20"/>
        </w:rPr>
        <w:t>) across gender and age groups: an iterative hybrid ordinal logistic regression. </w:t>
      </w:r>
      <w:proofErr w:type="spellStart"/>
      <w:r w:rsidRPr="00970CCA">
        <w:rPr>
          <w:i/>
          <w:iCs/>
          <w:sz w:val="20"/>
          <w:szCs w:val="20"/>
        </w:rPr>
        <w:t>Psychologia</w:t>
      </w:r>
      <w:proofErr w:type="spellEnd"/>
      <w:r w:rsidRPr="00970CCA">
        <w:rPr>
          <w:i/>
          <w:iCs/>
          <w:sz w:val="20"/>
          <w:szCs w:val="20"/>
        </w:rPr>
        <w:t xml:space="preserve">. </w:t>
      </w:r>
      <w:proofErr w:type="spellStart"/>
      <w:r w:rsidRPr="00970CCA">
        <w:rPr>
          <w:i/>
          <w:iCs/>
          <w:sz w:val="20"/>
          <w:szCs w:val="20"/>
        </w:rPr>
        <w:t>Avances</w:t>
      </w:r>
      <w:proofErr w:type="spellEnd"/>
      <w:r w:rsidRPr="00970CCA">
        <w:rPr>
          <w:i/>
          <w:iCs/>
          <w:sz w:val="20"/>
          <w:szCs w:val="20"/>
        </w:rPr>
        <w:t xml:space="preserve"> de la </w:t>
      </w:r>
      <w:proofErr w:type="spellStart"/>
      <w:r w:rsidRPr="00970CCA">
        <w:rPr>
          <w:i/>
          <w:iCs/>
          <w:sz w:val="20"/>
          <w:szCs w:val="20"/>
        </w:rPr>
        <w:t>Disciplina</w:t>
      </w:r>
      <w:proofErr w:type="spellEnd"/>
      <w:r w:rsidRPr="00970CCA">
        <w:rPr>
          <w:sz w:val="20"/>
          <w:szCs w:val="20"/>
        </w:rPr>
        <w:t>, </w:t>
      </w:r>
      <w:r w:rsidRPr="00970CCA">
        <w:rPr>
          <w:i/>
          <w:iCs/>
          <w:sz w:val="20"/>
          <w:szCs w:val="20"/>
        </w:rPr>
        <w:t>14</w:t>
      </w:r>
      <w:r w:rsidRPr="00970CCA">
        <w:rPr>
          <w:sz w:val="20"/>
          <w:szCs w:val="20"/>
        </w:rPr>
        <w:t>(2), pp.95-105.</w:t>
      </w:r>
    </w:p>
    <w:p w14:paraId="6468A8D8" w14:textId="77777777" w:rsidR="00DB2A81" w:rsidRPr="00970CCA" w:rsidRDefault="00DB2A81" w:rsidP="00DB2A81">
      <w:pPr>
        <w:rPr>
          <w:sz w:val="20"/>
          <w:szCs w:val="20"/>
        </w:rPr>
      </w:pPr>
      <w:r w:rsidRPr="00970CCA">
        <w:rPr>
          <w:sz w:val="20"/>
          <w:szCs w:val="20"/>
        </w:rPr>
        <w:t>Amina, A., Hadi, N.U., Waheed, A. and Fayyaz, H. (2021). The effect of leader mindfulness on employee job performance: Investigating the mediating and moderating role of leader-member exchange and organization culture. </w:t>
      </w:r>
      <w:r w:rsidRPr="00970CCA">
        <w:rPr>
          <w:i/>
          <w:iCs/>
          <w:sz w:val="20"/>
          <w:szCs w:val="20"/>
        </w:rPr>
        <w:t xml:space="preserve">Journal of </w:t>
      </w:r>
      <w:proofErr w:type="spellStart"/>
      <w:r w:rsidRPr="00970CCA">
        <w:rPr>
          <w:i/>
          <w:iCs/>
          <w:sz w:val="20"/>
          <w:szCs w:val="20"/>
        </w:rPr>
        <w:t>Behavioral</w:t>
      </w:r>
      <w:proofErr w:type="spellEnd"/>
      <w:r w:rsidRPr="00970CCA">
        <w:rPr>
          <w:i/>
          <w:iCs/>
          <w:sz w:val="20"/>
          <w:szCs w:val="20"/>
        </w:rPr>
        <w:t xml:space="preserve"> Sciences</w:t>
      </w:r>
      <w:r w:rsidRPr="00970CCA">
        <w:rPr>
          <w:sz w:val="20"/>
          <w:szCs w:val="20"/>
        </w:rPr>
        <w:t>, </w:t>
      </w:r>
      <w:r w:rsidRPr="00970CCA">
        <w:rPr>
          <w:i/>
          <w:iCs/>
          <w:sz w:val="20"/>
          <w:szCs w:val="20"/>
        </w:rPr>
        <w:t>31</w:t>
      </w:r>
      <w:r w:rsidRPr="00970CCA">
        <w:rPr>
          <w:sz w:val="20"/>
          <w:szCs w:val="20"/>
        </w:rPr>
        <w:t>(2), pp.138-165.</w:t>
      </w:r>
    </w:p>
    <w:p w14:paraId="1E225ECE" w14:textId="77777777" w:rsidR="00DB2A81" w:rsidRPr="00970CCA" w:rsidRDefault="00DB2A81" w:rsidP="00DB2A81">
      <w:pPr>
        <w:rPr>
          <w:sz w:val="20"/>
          <w:szCs w:val="20"/>
        </w:rPr>
      </w:pPr>
      <w:r w:rsidRPr="00970CCA">
        <w:rPr>
          <w:sz w:val="20"/>
          <w:szCs w:val="20"/>
        </w:rPr>
        <w:t>Azevedo, A. and Shane, M.J. (2019). A new training program in developing cultural intelligence can also improve innovative work behaviour and resilience: A longitudinal pilot study of graduate students and professional employees. </w:t>
      </w:r>
      <w:r w:rsidRPr="00970CCA">
        <w:rPr>
          <w:i/>
          <w:iCs/>
          <w:sz w:val="20"/>
          <w:szCs w:val="20"/>
        </w:rPr>
        <w:t>The International Journal of Management Education</w:t>
      </w:r>
      <w:r w:rsidRPr="00970CCA">
        <w:rPr>
          <w:sz w:val="20"/>
          <w:szCs w:val="20"/>
        </w:rPr>
        <w:t>, </w:t>
      </w:r>
      <w:r w:rsidRPr="00970CCA">
        <w:rPr>
          <w:i/>
          <w:iCs/>
          <w:sz w:val="20"/>
          <w:szCs w:val="20"/>
        </w:rPr>
        <w:t>17</w:t>
      </w:r>
      <w:r w:rsidRPr="00970CCA">
        <w:rPr>
          <w:sz w:val="20"/>
          <w:szCs w:val="20"/>
        </w:rPr>
        <w:t>(3), p.100303.</w:t>
      </w:r>
    </w:p>
    <w:p w14:paraId="279BD3BD" w14:textId="77777777" w:rsidR="00DB2A81" w:rsidRPr="00970CCA" w:rsidRDefault="00DB2A81" w:rsidP="00DB2A81">
      <w:pPr>
        <w:rPr>
          <w:sz w:val="20"/>
          <w:szCs w:val="20"/>
        </w:rPr>
      </w:pPr>
      <w:r w:rsidRPr="00970CCA">
        <w:rPr>
          <w:sz w:val="20"/>
          <w:szCs w:val="20"/>
        </w:rPr>
        <w:lastRenderedPageBreak/>
        <w:t>Callahan, H. (2016). </w:t>
      </w:r>
      <w:r w:rsidRPr="00970CCA">
        <w:rPr>
          <w:i/>
          <w:iCs/>
          <w:sz w:val="20"/>
          <w:szCs w:val="20"/>
        </w:rPr>
        <w:t>Emotional intelligence: A leader's impact on productivity in a distribution environment</w:t>
      </w:r>
      <w:r w:rsidRPr="00970CCA">
        <w:rPr>
          <w:sz w:val="20"/>
          <w:szCs w:val="20"/>
        </w:rPr>
        <w:t> (Doctoral dissertation, Brandman University).</w:t>
      </w:r>
    </w:p>
    <w:p w14:paraId="2016B767" w14:textId="77777777" w:rsidR="00DB2A81" w:rsidRPr="00970CCA" w:rsidRDefault="00DB2A81" w:rsidP="00DB2A81">
      <w:pPr>
        <w:rPr>
          <w:sz w:val="20"/>
          <w:szCs w:val="20"/>
        </w:rPr>
      </w:pPr>
      <w:r w:rsidRPr="00970CCA">
        <w:rPr>
          <w:sz w:val="20"/>
          <w:szCs w:val="20"/>
        </w:rPr>
        <w:t>Chung, S.R., Cichocki, M.N. and Chung, K.C. (2023). Building emotional intelligence. </w:t>
      </w:r>
      <w:r w:rsidRPr="00970CCA">
        <w:rPr>
          <w:i/>
          <w:iCs/>
          <w:sz w:val="20"/>
          <w:szCs w:val="20"/>
        </w:rPr>
        <w:t>Plastic and Reconstructive Surgery</w:t>
      </w:r>
      <w:r w:rsidRPr="00970CCA">
        <w:rPr>
          <w:sz w:val="20"/>
          <w:szCs w:val="20"/>
        </w:rPr>
        <w:t>, </w:t>
      </w:r>
      <w:r w:rsidRPr="00970CCA">
        <w:rPr>
          <w:i/>
          <w:iCs/>
          <w:sz w:val="20"/>
          <w:szCs w:val="20"/>
        </w:rPr>
        <w:t>151</w:t>
      </w:r>
      <w:r w:rsidRPr="00970CCA">
        <w:rPr>
          <w:sz w:val="20"/>
          <w:szCs w:val="20"/>
        </w:rPr>
        <w:t>(1), pp.1-5.</w:t>
      </w:r>
    </w:p>
    <w:p w14:paraId="2286B7AC" w14:textId="77777777" w:rsidR="00DB2A81" w:rsidRPr="00970CCA" w:rsidRDefault="00DB2A81" w:rsidP="00DB2A81">
      <w:pPr>
        <w:rPr>
          <w:sz w:val="20"/>
          <w:szCs w:val="20"/>
        </w:rPr>
      </w:pPr>
      <w:r w:rsidRPr="00970CCA">
        <w:rPr>
          <w:sz w:val="20"/>
          <w:szCs w:val="20"/>
        </w:rPr>
        <w:t>Dabke, D. (2016). Impact of leader’s emotional intelligence and transformational behaviour on perceived leadership effectiveness: A multiple source view. </w:t>
      </w:r>
      <w:r w:rsidRPr="00970CCA">
        <w:rPr>
          <w:i/>
          <w:iCs/>
          <w:sz w:val="20"/>
          <w:szCs w:val="20"/>
        </w:rPr>
        <w:t>Business Perspectives and Research</w:t>
      </w:r>
      <w:r w:rsidRPr="00970CCA">
        <w:rPr>
          <w:sz w:val="20"/>
          <w:szCs w:val="20"/>
        </w:rPr>
        <w:t>, </w:t>
      </w:r>
      <w:r w:rsidRPr="00970CCA">
        <w:rPr>
          <w:i/>
          <w:iCs/>
          <w:sz w:val="20"/>
          <w:szCs w:val="20"/>
        </w:rPr>
        <w:t>4</w:t>
      </w:r>
      <w:r w:rsidRPr="00970CCA">
        <w:rPr>
          <w:sz w:val="20"/>
          <w:szCs w:val="20"/>
        </w:rPr>
        <w:t>(1), pp.27-40.</w:t>
      </w:r>
    </w:p>
    <w:p w14:paraId="2540FF61" w14:textId="77777777" w:rsidR="00DB2A81" w:rsidRPr="00970CCA" w:rsidRDefault="00DB2A81" w:rsidP="00DB2A81">
      <w:pPr>
        <w:rPr>
          <w:sz w:val="20"/>
          <w:szCs w:val="20"/>
        </w:rPr>
      </w:pPr>
      <w:r w:rsidRPr="00970CCA">
        <w:rPr>
          <w:sz w:val="20"/>
          <w:szCs w:val="20"/>
        </w:rPr>
        <w:t>DENNETT, S.K. and DEDONNO, M.A. (2024). Resilience and Emotional Intelligence: A Dynamic Partnership for Human Resources Professionals in Today's Workplace. </w:t>
      </w:r>
      <w:r w:rsidRPr="00970CCA">
        <w:rPr>
          <w:i/>
          <w:iCs/>
          <w:sz w:val="20"/>
          <w:szCs w:val="20"/>
        </w:rPr>
        <w:t>Journal of HRM</w:t>
      </w:r>
      <w:r w:rsidRPr="00970CCA">
        <w:rPr>
          <w:sz w:val="20"/>
          <w:szCs w:val="20"/>
        </w:rPr>
        <w:t>, </w:t>
      </w:r>
      <w:r w:rsidRPr="00970CCA">
        <w:rPr>
          <w:i/>
          <w:iCs/>
          <w:sz w:val="20"/>
          <w:szCs w:val="20"/>
        </w:rPr>
        <w:t>27</w:t>
      </w:r>
      <w:r w:rsidRPr="00970CCA">
        <w:rPr>
          <w:sz w:val="20"/>
          <w:szCs w:val="20"/>
        </w:rPr>
        <w:t>(1).</w:t>
      </w:r>
    </w:p>
    <w:p w14:paraId="4991E110" w14:textId="77777777" w:rsidR="00DB2A81" w:rsidRPr="00970CCA" w:rsidRDefault="00DB2A81" w:rsidP="00DB2A81">
      <w:pPr>
        <w:rPr>
          <w:sz w:val="20"/>
          <w:szCs w:val="20"/>
        </w:rPr>
      </w:pPr>
      <w:r w:rsidRPr="00970CCA">
        <w:rPr>
          <w:sz w:val="20"/>
          <w:szCs w:val="20"/>
        </w:rPr>
        <w:t xml:space="preserve">Dietz, J., Fitzsimmons, S.R., Aycan, Z., Francesco, A.M., Jonsen, K., Osland, J., Sackmann, S.A., Lee, H.J. and </w:t>
      </w:r>
      <w:proofErr w:type="spellStart"/>
      <w:r w:rsidRPr="00970CCA">
        <w:rPr>
          <w:sz w:val="20"/>
          <w:szCs w:val="20"/>
        </w:rPr>
        <w:t>Boyacigiller</w:t>
      </w:r>
      <w:proofErr w:type="spellEnd"/>
      <w:r w:rsidRPr="00970CCA">
        <w:rPr>
          <w:sz w:val="20"/>
          <w:szCs w:val="20"/>
        </w:rPr>
        <w:t>, N.A. (2017). Cross-cultural management education rebooted: Creating positive value through scientific mindfulness. </w:t>
      </w:r>
      <w:r w:rsidRPr="00970CCA">
        <w:rPr>
          <w:i/>
          <w:iCs/>
          <w:sz w:val="20"/>
          <w:szCs w:val="20"/>
        </w:rPr>
        <w:t>Cross Cultural &amp; Strategic Management</w:t>
      </w:r>
      <w:r w:rsidRPr="00970CCA">
        <w:rPr>
          <w:sz w:val="20"/>
          <w:szCs w:val="20"/>
        </w:rPr>
        <w:t>, </w:t>
      </w:r>
      <w:r w:rsidRPr="00970CCA">
        <w:rPr>
          <w:i/>
          <w:iCs/>
          <w:sz w:val="20"/>
          <w:szCs w:val="20"/>
        </w:rPr>
        <w:t>24</w:t>
      </w:r>
      <w:r w:rsidRPr="00970CCA">
        <w:rPr>
          <w:sz w:val="20"/>
          <w:szCs w:val="20"/>
        </w:rPr>
        <w:t>(1), pp.125-151.</w:t>
      </w:r>
    </w:p>
    <w:p w14:paraId="7C73FED2" w14:textId="77777777" w:rsidR="00DB2A81" w:rsidRPr="00970CCA" w:rsidRDefault="00DB2A81" w:rsidP="00DB2A81">
      <w:pPr>
        <w:rPr>
          <w:sz w:val="20"/>
          <w:szCs w:val="20"/>
        </w:rPr>
      </w:pPr>
      <w:proofErr w:type="spellStart"/>
      <w:r w:rsidRPr="00970CCA">
        <w:rPr>
          <w:sz w:val="20"/>
          <w:szCs w:val="20"/>
        </w:rPr>
        <w:t>Esnaola</w:t>
      </w:r>
      <w:proofErr w:type="spellEnd"/>
      <w:r w:rsidRPr="00970CCA">
        <w:rPr>
          <w:sz w:val="20"/>
          <w:szCs w:val="20"/>
        </w:rPr>
        <w:t xml:space="preserve">, I., Freeman, J., Sarasa, M., Fernández-Zabala, A. and </w:t>
      </w:r>
      <w:proofErr w:type="spellStart"/>
      <w:r w:rsidRPr="00970CCA">
        <w:rPr>
          <w:sz w:val="20"/>
          <w:szCs w:val="20"/>
        </w:rPr>
        <w:t>Axpe</w:t>
      </w:r>
      <w:proofErr w:type="spellEnd"/>
      <w:r w:rsidRPr="00970CCA">
        <w:rPr>
          <w:sz w:val="20"/>
          <w:szCs w:val="20"/>
        </w:rPr>
        <w:t>, I. (2016). Validity evidence based on the internal structure of scores of the Emotional Quotient-Inventory: Youth Version Short (EQ-</w:t>
      </w:r>
      <w:proofErr w:type="spellStart"/>
      <w:r w:rsidRPr="00970CCA">
        <w:rPr>
          <w:sz w:val="20"/>
          <w:szCs w:val="20"/>
        </w:rPr>
        <w:t>i</w:t>
      </w:r>
      <w:proofErr w:type="spellEnd"/>
      <w:r w:rsidRPr="00970CCA">
        <w:rPr>
          <w:sz w:val="20"/>
          <w:szCs w:val="20"/>
        </w:rPr>
        <w:t>: YV-S) in a Spanish sample. </w:t>
      </w:r>
      <w:r w:rsidRPr="00970CCA">
        <w:rPr>
          <w:i/>
          <w:iCs/>
          <w:sz w:val="20"/>
          <w:szCs w:val="20"/>
        </w:rPr>
        <w:t>The Spanish Journal of Psychology</w:t>
      </w:r>
      <w:r w:rsidRPr="00970CCA">
        <w:rPr>
          <w:sz w:val="20"/>
          <w:szCs w:val="20"/>
        </w:rPr>
        <w:t>, </w:t>
      </w:r>
      <w:r w:rsidRPr="00970CCA">
        <w:rPr>
          <w:i/>
          <w:iCs/>
          <w:sz w:val="20"/>
          <w:szCs w:val="20"/>
        </w:rPr>
        <w:t>19</w:t>
      </w:r>
      <w:r w:rsidRPr="00970CCA">
        <w:rPr>
          <w:sz w:val="20"/>
          <w:szCs w:val="20"/>
        </w:rPr>
        <w:t>, p.E12.</w:t>
      </w:r>
    </w:p>
    <w:p w14:paraId="0903C098" w14:textId="77777777" w:rsidR="00DB2A81" w:rsidRPr="00970CCA" w:rsidRDefault="00DB2A81" w:rsidP="00DB2A81">
      <w:pPr>
        <w:rPr>
          <w:sz w:val="20"/>
          <w:szCs w:val="20"/>
        </w:rPr>
      </w:pPr>
      <w:r w:rsidRPr="00970CCA">
        <w:rPr>
          <w:sz w:val="20"/>
          <w:szCs w:val="20"/>
        </w:rPr>
        <w:t xml:space="preserve">Fedorova, Y., </w:t>
      </w:r>
      <w:proofErr w:type="spellStart"/>
      <w:r w:rsidRPr="00970CCA">
        <w:rPr>
          <w:sz w:val="20"/>
          <w:szCs w:val="20"/>
        </w:rPr>
        <w:t>Pilková</w:t>
      </w:r>
      <w:proofErr w:type="spellEnd"/>
      <w:r w:rsidRPr="00970CCA">
        <w:rPr>
          <w:sz w:val="20"/>
          <w:szCs w:val="20"/>
        </w:rPr>
        <w:t xml:space="preserve">, A., </w:t>
      </w:r>
      <w:proofErr w:type="spellStart"/>
      <w:r w:rsidRPr="00970CCA">
        <w:rPr>
          <w:sz w:val="20"/>
          <w:szCs w:val="20"/>
        </w:rPr>
        <w:t>Mikuš</w:t>
      </w:r>
      <w:proofErr w:type="spellEnd"/>
      <w:r w:rsidRPr="00970CCA">
        <w:rPr>
          <w:sz w:val="20"/>
          <w:szCs w:val="20"/>
        </w:rPr>
        <w:t xml:space="preserve">, J., </w:t>
      </w:r>
      <w:proofErr w:type="spellStart"/>
      <w:r w:rsidRPr="00970CCA">
        <w:rPr>
          <w:sz w:val="20"/>
          <w:szCs w:val="20"/>
        </w:rPr>
        <w:t>Holienka</w:t>
      </w:r>
      <w:proofErr w:type="spellEnd"/>
      <w:r w:rsidRPr="00970CCA">
        <w:rPr>
          <w:sz w:val="20"/>
          <w:szCs w:val="20"/>
        </w:rPr>
        <w:t>, M. and Brytan, Y. (2023), September. Fostering Emotional Intelligence on Challenge-Based Learning Principles. In </w:t>
      </w:r>
      <w:r w:rsidRPr="00970CCA">
        <w:rPr>
          <w:i/>
          <w:iCs/>
          <w:sz w:val="20"/>
          <w:szCs w:val="20"/>
        </w:rPr>
        <w:t>International Conference on Interactive Collaborative Learning</w:t>
      </w:r>
      <w:r w:rsidRPr="00970CCA">
        <w:rPr>
          <w:sz w:val="20"/>
          <w:szCs w:val="20"/>
        </w:rPr>
        <w:t> (pp. 291-299). Cham: Springer Nature Switzerland.</w:t>
      </w:r>
    </w:p>
    <w:p w14:paraId="700035E5" w14:textId="77777777" w:rsidR="00DB2A81" w:rsidRPr="00970CCA" w:rsidRDefault="00DB2A81" w:rsidP="00DB2A81">
      <w:pPr>
        <w:rPr>
          <w:sz w:val="20"/>
          <w:szCs w:val="20"/>
        </w:rPr>
      </w:pPr>
      <w:r w:rsidRPr="00970CCA">
        <w:rPr>
          <w:sz w:val="20"/>
          <w:szCs w:val="20"/>
        </w:rPr>
        <w:t xml:space="preserve">Fianko, S.K., Jnr, S.A.J.S.A. and </w:t>
      </w:r>
      <w:proofErr w:type="spellStart"/>
      <w:r w:rsidRPr="00970CCA">
        <w:rPr>
          <w:sz w:val="20"/>
          <w:szCs w:val="20"/>
        </w:rPr>
        <w:t>Dzogbewu</w:t>
      </w:r>
      <w:proofErr w:type="spellEnd"/>
      <w:r w:rsidRPr="00970CCA">
        <w:rPr>
          <w:sz w:val="20"/>
          <w:szCs w:val="20"/>
        </w:rPr>
        <w:t>, T.C. (2020). Does the interpersonal dimension of Goleman's emotional intelligence model predict effective leadership? </w:t>
      </w:r>
      <w:r w:rsidRPr="00970CCA">
        <w:rPr>
          <w:i/>
          <w:iCs/>
          <w:sz w:val="20"/>
          <w:szCs w:val="20"/>
        </w:rPr>
        <w:t>African Journal of Business and Economic Research</w:t>
      </w:r>
      <w:r w:rsidRPr="00970CCA">
        <w:rPr>
          <w:sz w:val="20"/>
          <w:szCs w:val="20"/>
        </w:rPr>
        <w:t>, </w:t>
      </w:r>
      <w:r w:rsidRPr="00970CCA">
        <w:rPr>
          <w:i/>
          <w:iCs/>
          <w:sz w:val="20"/>
          <w:szCs w:val="20"/>
        </w:rPr>
        <w:t>15</w:t>
      </w:r>
      <w:r w:rsidRPr="00970CCA">
        <w:rPr>
          <w:sz w:val="20"/>
          <w:szCs w:val="20"/>
        </w:rPr>
        <w:t>(4), p.221.</w:t>
      </w:r>
    </w:p>
    <w:p w14:paraId="5320989D" w14:textId="77777777" w:rsidR="00DB2A81" w:rsidRPr="00970CCA" w:rsidRDefault="00DB2A81" w:rsidP="00DB2A81">
      <w:pPr>
        <w:rPr>
          <w:sz w:val="20"/>
          <w:szCs w:val="20"/>
        </w:rPr>
      </w:pPr>
      <w:r w:rsidRPr="00970CCA">
        <w:rPr>
          <w:sz w:val="20"/>
          <w:szCs w:val="20"/>
        </w:rPr>
        <w:t>Gainer, P.S. (2018). </w:t>
      </w:r>
      <w:r w:rsidRPr="00970CCA">
        <w:rPr>
          <w:i/>
          <w:iCs/>
          <w:sz w:val="20"/>
          <w:szCs w:val="20"/>
        </w:rPr>
        <w:t>The effects of emotional intelligence on productivity</w:t>
      </w:r>
      <w:r w:rsidRPr="00970CCA">
        <w:rPr>
          <w:sz w:val="20"/>
          <w:szCs w:val="20"/>
        </w:rPr>
        <w:t> (Doctoral dissertation, Walden University).</w:t>
      </w:r>
    </w:p>
    <w:p w14:paraId="248B93C8" w14:textId="77777777" w:rsidR="00DB2A81" w:rsidRPr="00970CCA" w:rsidRDefault="00DB2A81" w:rsidP="00DB2A81">
      <w:pPr>
        <w:rPr>
          <w:sz w:val="20"/>
          <w:szCs w:val="20"/>
        </w:rPr>
      </w:pPr>
      <w:r w:rsidRPr="00970CCA">
        <w:rPr>
          <w:sz w:val="20"/>
          <w:szCs w:val="20"/>
        </w:rPr>
        <w:t xml:space="preserve">Gip, H., The Khoa, D., </w:t>
      </w:r>
      <w:proofErr w:type="spellStart"/>
      <w:r w:rsidRPr="00970CCA">
        <w:rPr>
          <w:sz w:val="20"/>
          <w:szCs w:val="20"/>
        </w:rPr>
        <w:t>Guchait</w:t>
      </w:r>
      <w:proofErr w:type="spellEnd"/>
      <w:r w:rsidRPr="00970CCA">
        <w:rPr>
          <w:sz w:val="20"/>
          <w:szCs w:val="20"/>
        </w:rPr>
        <w:t xml:space="preserve">, P., Fernando Garcia, R.L. and </w:t>
      </w:r>
      <w:proofErr w:type="spellStart"/>
      <w:r w:rsidRPr="00970CCA">
        <w:rPr>
          <w:sz w:val="20"/>
          <w:szCs w:val="20"/>
        </w:rPr>
        <w:t>Pasamehmetoglu</w:t>
      </w:r>
      <w:proofErr w:type="spellEnd"/>
      <w:r w:rsidRPr="00970CCA">
        <w:rPr>
          <w:sz w:val="20"/>
          <w:szCs w:val="20"/>
        </w:rPr>
        <w:t>, A. (2022). Employee mindfulness and creativity: When emotions and national culture matter. </w:t>
      </w:r>
      <w:r w:rsidRPr="00970CCA">
        <w:rPr>
          <w:i/>
          <w:iCs/>
          <w:sz w:val="20"/>
          <w:szCs w:val="20"/>
        </w:rPr>
        <w:t>The Service Industries Journal</w:t>
      </w:r>
      <w:r w:rsidRPr="00970CCA">
        <w:rPr>
          <w:sz w:val="20"/>
          <w:szCs w:val="20"/>
        </w:rPr>
        <w:t>, </w:t>
      </w:r>
      <w:r w:rsidRPr="00970CCA">
        <w:rPr>
          <w:i/>
          <w:iCs/>
          <w:sz w:val="20"/>
          <w:szCs w:val="20"/>
        </w:rPr>
        <w:t>42</w:t>
      </w:r>
      <w:r w:rsidRPr="00970CCA">
        <w:rPr>
          <w:sz w:val="20"/>
          <w:szCs w:val="20"/>
        </w:rPr>
        <w:t>(5-6), pp.383-411.</w:t>
      </w:r>
    </w:p>
    <w:p w14:paraId="19B123D8" w14:textId="77777777" w:rsidR="00DB2A81" w:rsidRPr="00970CCA" w:rsidRDefault="00DB2A81" w:rsidP="00DB2A81">
      <w:pPr>
        <w:rPr>
          <w:sz w:val="20"/>
          <w:szCs w:val="20"/>
        </w:rPr>
      </w:pPr>
      <w:r w:rsidRPr="00970CCA">
        <w:rPr>
          <w:sz w:val="20"/>
          <w:szCs w:val="20"/>
        </w:rPr>
        <w:t>Görgens-</w:t>
      </w:r>
      <w:proofErr w:type="spellStart"/>
      <w:r w:rsidRPr="00970CCA">
        <w:rPr>
          <w:sz w:val="20"/>
          <w:szCs w:val="20"/>
        </w:rPr>
        <w:t>Ekermans</w:t>
      </w:r>
      <w:proofErr w:type="spellEnd"/>
      <w:r w:rsidRPr="00970CCA">
        <w:rPr>
          <w:sz w:val="20"/>
          <w:szCs w:val="20"/>
        </w:rPr>
        <w:t>, G. and Roux, C. (2021). Revisiting the emotional intelligence and transformational leadership debate:(How) does emotional intelligence matter to effective leadership? </w:t>
      </w:r>
      <w:r w:rsidRPr="00970CCA">
        <w:rPr>
          <w:i/>
          <w:iCs/>
          <w:sz w:val="20"/>
          <w:szCs w:val="20"/>
        </w:rPr>
        <w:t>SA Journal of Human Resource Management</w:t>
      </w:r>
      <w:r w:rsidRPr="00970CCA">
        <w:rPr>
          <w:sz w:val="20"/>
          <w:szCs w:val="20"/>
        </w:rPr>
        <w:t>, </w:t>
      </w:r>
      <w:r w:rsidRPr="00970CCA">
        <w:rPr>
          <w:i/>
          <w:iCs/>
          <w:sz w:val="20"/>
          <w:szCs w:val="20"/>
        </w:rPr>
        <w:t>19</w:t>
      </w:r>
      <w:r w:rsidRPr="00970CCA">
        <w:rPr>
          <w:sz w:val="20"/>
          <w:szCs w:val="20"/>
        </w:rPr>
        <w:t>, p.1279.</w:t>
      </w:r>
    </w:p>
    <w:p w14:paraId="3BB8D42F" w14:textId="77777777" w:rsidR="00DB2A81" w:rsidRPr="00970CCA" w:rsidRDefault="00DB2A81" w:rsidP="00DB2A81">
      <w:pPr>
        <w:rPr>
          <w:sz w:val="20"/>
          <w:szCs w:val="20"/>
        </w:rPr>
      </w:pPr>
      <w:r w:rsidRPr="00970CCA">
        <w:rPr>
          <w:sz w:val="20"/>
          <w:szCs w:val="20"/>
        </w:rPr>
        <w:t>Iguodala-Cole, H.I. (2021). The importance of emotional intelligence skills in the workplace: A sociological perspective. </w:t>
      </w:r>
      <w:proofErr w:type="spellStart"/>
      <w:r w:rsidRPr="00970CCA">
        <w:rPr>
          <w:i/>
          <w:iCs/>
          <w:sz w:val="20"/>
          <w:szCs w:val="20"/>
        </w:rPr>
        <w:t>Humanus</w:t>
      </w:r>
      <w:proofErr w:type="spellEnd"/>
      <w:r w:rsidRPr="00970CCA">
        <w:rPr>
          <w:i/>
          <w:iCs/>
          <w:sz w:val="20"/>
          <w:szCs w:val="20"/>
        </w:rPr>
        <w:t xml:space="preserve"> Discourse</w:t>
      </w:r>
      <w:r w:rsidRPr="00970CCA">
        <w:rPr>
          <w:sz w:val="20"/>
          <w:szCs w:val="20"/>
        </w:rPr>
        <w:t>, </w:t>
      </w:r>
      <w:r w:rsidRPr="00970CCA">
        <w:rPr>
          <w:i/>
          <w:iCs/>
          <w:sz w:val="20"/>
          <w:szCs w:val="20"/>
        </w:rPr>
        <w:t>1</w:t>
      </w:r>
      <w:r w:rsidRPr="00970CCA">
        <w:rPr>
          <w:sz w:val="20"/>
          <w:szCs w:val="20"/>
        </w:rPr>
        <w:t>(3.2021).</w:t>
      </w:r>
    </w:p>
    <w:p w14:paraId="3CB0EA30" w14:textId="77777777" w:rsidR="00DB2A81" w:rsidRPr="00970CCA" w:rsidRDefault="00DB2A81" w:rsidP="00DB2A81">
      <w:pPr>
        <w:rPr>
          <w:sz w:val="20"/>
          <w:szCs w:val="20"/>
        </w:rPr>
      </w:pPr>
      <w:r w:rsidRPr="00970CCA">
        <w:rPr>
          <w:sz w:val="20"/>
          <w:szCs w:val="20"/>
        </w:rPr>
        <w:t>Irlbeck, S.A. and Dunn, S. (2020). Emotional intelligence: A missing link in preparing instructional design students for workplace success. </w:t>
      </w:r>
      <w:r w:rsidRPr="00970CCA">
        <w:rPr>
          <w:i/>
          <w:iCs/>
          <w:sz w:val="20"/>
          <w:szCs w:val="20"/>
        </w:rPr>
        <w:t>Performance Improvement</w:t>
      </w:r>
      <w:r w:rsidRPr="00970CCA">
        <w:rPr>
          <w:sz w:val="20"/>
          <w:szCs w:val="20"/>
        </w:rPr>
        <w:t>, </w:t>
      </w:r>
      <w:r w:rsidRPr="00970CCA">
        <w:rPr>
          <w:i/>
          <w:iCs/>
          <w:sz w:val="20"/>
          <w:szCs w:val="20"/>
        </w:rPr>
        <w:t>59</w:t>
      </w:r>
      <w:r w:rsidRPr="00970CCA">
        <w:rPr>
          <w:sz w:val="20"/>
          <w:szCs w:val="20"/>
        </w:rPr>
        <w:t>(9), pp.15-23.</w:t>
      </w:r>
    </w:p>
    <w:p w14:paraId="6A15087B" w14:textId="77777777" w:rsidR="00DB2A81" w:rsidRPr="00970CCA" w:rsidRDefault="00DB2A81" w:rsidP="00DB2A81">
      <w:pPr>
        <w:rPr>
          <w:sz w:val="20"/>
          <w:szCs w:val="20"/>
        </w:rPr>
      </w:pPr>
      <w:r w:rsidRPr="00970CCA">
        <w:rPr>
          <w:sz w:val="20"/>
          <w:szCs w:val="20"/>
        </w:rPr>
        <w:lastRenderedPageBreak/>
        <w:t>Jena, L.K. and Pradhan, S. (2018). Workplace spirituality and employee commitment: The role of emotional intelligence and organisational citizenship behaviour in Indian organisations. </w:t>
      </w:r>
      <w:r w:rsidRPr="00970CCA">
        <w:rPr>
          <w:i/>
          <w:iCs/>
          <w:sz w:val="20"/>
          <w:szCs w:val="20"/>
        </w:rPr>
        <w:t>Journal of Enterprise Information Management</w:t>
      </w:r>
      <w:r w:rsidRPr="00970CCA">
        <w:rPr>
          <w:sz w:val="20"/>
          <w:szCs w:val="20"/>
        </w:rPr>
        <w:t>, </w:t>
      </w:r>
      <w:r w:rsidRPr="00970CCA">
        <w:rPr>
          <w:i/>
          <w:iCs/>
          <w:sz w:val="20"/>
          <w:szCs w:val="20"/>
        </w:rPr>
        <w:t>31</w:t>
      </w:r>
      <w:r w:rsidRPr="00970CCA">
        <w:rPr>
          <w:sz w:val="20"/>
          <w:szCs w:val="20"/>
        </w:rPr>
        <w:t>(3), pp.380-404.</w:t>
      </w:r>
    </w:p>
    <w:p w14:paraId="43F336BE" w14:textId="77777777" w:rsidR="00DB2A81" w:rsidRPr="00970CCA" w:rsidRDefault="00DB2A81" w:rsidP="00DB2A81">
      <w:pPr>
        <w:rPr>
          <w:sz w:val="20"/>
          <w:szCs w:val="20"/>
        </w:rPr>
      </w:pPr>
      <w:r w:rsidRPr="00970CCA">
        <w:rPr>
          <w:sz w:val="20"/>
          <w:szCs w:val="20"/>
        </w:rPr>
        <w:t>Kazmi, G., Hafeez, G. and Hassan, M. (2020). Emotional intelligence: Relationship between emotional quotient and stress management. </w:t>
      </w:r>
      <w:r w:rsidRPr="00970CCA">
        <w:rPr>
          <w:i/>
          <w:iCs/>
          <w:sz w:val="20"/>
          <w:szCs w:val="20"/>
        </w:rPr>
        <w:t>Available at SSRN 3709504</w:t>
      </w:r>
      <w:r w:rsidRPr="00970CCA">
        <w:rPr>
          <w:sz w:val="20"/>
          <w:szCs w:val="20"/>
        </w:rPr>
        <w:t>.</w:t>
      </w:r>
    </w:p>
    <w:p w14:paraId="6487EB9E" w14:textId="77777777" w:rsidR="00DB2A81" w:rsidRPr="00970CCA" w:rsidRDefault="00DB2A81" w:rsidP="00DB2A81">
      <w:pPr>
        <w:rPr>
          <w:sz w:val="20"/>
          <w:szCs w:val="20"/>
        </w:rPr>
      </w:pPr>
      <w:r w:rsidRPr="00970CCA">
        <w:rPr>
          <w:sz w:val="20"/>
          <w:szCs w:val="20"/>
        </w:rPr>
        <w:t>Klockner, K. (2017). Developing organisational resilience: Organisational mindfulness and mindful organising. </w:t>
      </w:r>
      <w:r w:rsidRPr="00970CCA">
        <w:rPr>
          <w:i/>
          <w:iCs/>
          <w:sz w:val="20"/>
          <w:szCs w:val="20"/>
        </w:rPr>
        <w:t>Australian Journal of Emergency Management, The</w:t>
      </w:r>
      <w:r w:rsidRPr="00970CCA">
        <w:rPr>
          <w:sz w:val="20"/>
          <w:szCs w:val="20"/>
        </w:rPr>
        <w:t>, </w:t>
      </w:r>
      <w:r w:rsidRPr="00970CCA">
        <w:rPr>
          <w:i/>
          <w:iCs/>
          <w:sz w:val="20"/>
          <w:szCs w:val="20"/>
        </w:rPr>
        <w:t>32</w:t>
      </w:r>
      <w:r w:rsidRPr="00970CCA">
        <w:rPr>
          <w:sz w:val="20"/>
          <w:szCs w:val="20"/>
        </w:rPr>
        <w:t>(4), pp.47-51.</w:t>
      </w:r>
    </w:p>
    <w:p w14:paraId="4D66E902" w14:textId="77777777" w:rsidR="00DB2A81" w:rsidRPr="00970CCA" w:rsidRDefault="00DB2A81" w:rsidP="00DB2A81">
      <w:pPr>
        <w:rPr>
          <w:sz w:val="20"/>
          <w:szCs w:val="20"/>
        </w:rPr>
      </w:pPr>
      <w:proofErr w:type="spellStart"/>
      <w:r w:rsidRPr="00970CCA">
        <w:rPr>
          <w:sz w:val="20"/>
          <w:szCs w:val="20"/>
        </w:rPr>
        <w:t>Kotsou</w:t>
      </w:r>
      <w:proofErr w:type="spellEnd"/>
      <w:r w:rsidRPr="00970CCA">
        <w:rPr>
          <w:sz w:val="20"/>
          <w:szCs w:val="20"/>
        </w:rPr>
        <w:t>, I., Mikolajczak, M., Heeren, A., Grégoire, J. and Leys, C. (2019). Improving emotional intelligence: A systematic review of existing work and future challenges. </w:t>
      </w:r>
      <w:r w:rsidRPr="00970CCA">
        <w:rPr>
          <w:i/>
          <w:iCs/>
          <w:sz w:val="20"/>
          <w:szCs w:val="20"/>
        </w:rPr>
        <w:t>Emotion Review</w:t>
      </w:r>
      <w:r w:rsidRPr="00970CCA">
        <w:rPr>
          <w:sz w:val="20"/>
          <w:szCs w:val="20"/>
        </w:rPr>
        <w:t>, </w:t>
      </w:r>
      <w:r w:rsidRPr="00970CCA">
        <w:rPr>
          <w:i/>
          <w:iCs/>
          <w:sz w:val="20"/>
          <w:szCs w:val="20"/>
        </w:rPr>
        <w:t>11</w:t>
      </w:r>
      <w:r w:rsidRPr="00970CCA">
        <w:rPr>
          <w:sz w:val="20"/>
          <w:szCs w:val="20"/>
        </w:rPr>
        <w:t>(2), pp.151-165.</w:t>
      </w:r>
    </w:p>
    <w:p w14:paraId="0005DF0D" w14:textId="77777777" w:rsidR="00DB2A81" w:rsidRPr="00970CCA" w:rsidRDefault="00DB2A81" w:rsidP="00DB2A81">
      <w:pPr>
        <w:rPr>
          <w:sz w:val="20"/>
          <w:szCs w:val="20"/>
        </w:rPr>
      </w:pPr>
      <w:r w:rsidRPr="00970CCA">
        <w:rPr>
          <w:sz w:val="20"/>
          <w:szCs w:val="20"/>
        </w:rPr>
        <w:t>Lilley, R., Whitehead, M. and Midgley, G. (2022). Mindfulness and behavioural insights: Reflections on the meditative brain, systems theory and organisational change. </w:t>
      </w:r>
      <w:r w:rsidRPr="00970CCA">
        <w:rPr>
          <w:i/>
          <w:iCs/>
          <w:sz w:val="20"/>
          <w:szCs w:val="20"/>
        </w:rPr>
        <w:t>Journal of Awareness-Based Systems Change</w:t>
      </w:r>
      <w:r w:rsidRPr="00970CCA">
        <w:rPr>
          <w:sz w:val="20"/>
          <w:szCs w:val="20"/>
        </w:rPr>
        <w:t>, </w:t>
      </w:r>
      <w:r w:rsidRPr="00970CCA">
        <w:rPr>
          <w:i/>
          <w:iCs/>
          <w:sz w:val="20"/>
          <w:szCs w:val="20"/>
        </w:rPr>
        <w:t>2</w:t>
      </w:r>
      <w:r w:rsidRPr="00970CCA">
        <w:rPr>
          <w:sz w:val="20"/>
          <w:szCs w:val="20"/>
        </w:rPr>
        <w:t>(2), pp.29-57.</w:t>
      </w:r>
    </w:p>
    <w:p w14:paraId="7C4AA9B8" w14:textId="77777777" w:rsidR="00DB2A81" w:rsidRPr="00970CCA" w:rsidRDefault="00DB2A81" w:rsidP="00DB2A81">
      <w:pPr>
        <w:rPr>
          <w:sz w:val="20"/>
          <w:szCs w:val="20"/>
        </w:rPr>
      </w:pPr>
      <w:r w:rsidRPr="00970CCA">
        <w:rPr>
          <w:sz w:val="20"/>
          <w:szCs w:val="20"/>
        </w:rPr>
        <w:t>Lopes, P.N. (2016). Emotional intelligence in organizations: Bridging research and practice. </w:t>
      </w:r>
      <w:r w:rsidRPr="00970CCA">
        <w:rPr>
          <w:i/>
          <w:iCs/>
          <w:sz w:val="20"/>
          <w:szCs w:val="20"/>
        </w:rPr>
        <w:t>Emotion Review</w:t>
      </w:r>
      <w:r w:rsidRPr="00970CCA">
        <w:rPr>
          <w:sz w:val="20"/>
          <w:szCs w:val="20"/>
        </w:rPr>
        <w:t>, </w:t>
      </w:r>
      <w:r w:rsidRPr="00970CCA">
        <w:rPr>
          <w:i/>
          <w:iCs/>
          <w:sz w:val="20"/>
          <w:szCs w:val="20"/>
        </w:rPr>
        <w:t>8</w:t>
      </w:r>
      <w:r w:rsidRPr="00970CCA">
        <w:rPr>
          <w:sz w:val="20"/>
          <w:szCs w:val="20"/>
        </w:rPr>
        <w:t>(4), pp.316-321.</w:t>
      </w:r>
    </w:p>
    <w:p w14:paraId="575DFA4B" w14:textId="77777777" w:rsidR="00DB2A81" w:rsidRPr="00970CCA" w:rsidRDefault="00DB2A81" w:rsidP="00DB2A81">
      <w:pPr>
        <w:rPr>
          <w:sz w:val="20"/>
          <w:szCs w:val="20"/>
        </w:rPr>
      </w:pPr>
      <w:r w:rsidRPr="00970CCA">
        <w:rPr>
          <w:sz w:val="20"/>
          <w:szCs w:val="20"/>
        </w:rPr>
        <w:t xml:space="preserve">MacCann, C., Erbas, Y., </w:t>
      </w:r>
      <w:proofErr w:type="spellStart"/>
      <w:r w:rsidRPr="00970CCA">
        <w:rPr>
          <w:sz w:val="20"/>
          <w:szCs w:val="20"/>
        </w:rPr>
        <w:t>Dejonckheere</w:t>
      </w:r>
      <w:proofErr w:type="spellEnd"/>
      <w:r w:rsidRPr="00970CCA">
        <w:rPr>
          <w:sz w:val="20"/>
          <w:szCs w:val="20"/>
        </w:rPr>
        <w:t xml:space="preserve">, E., </w:t>
      </w:r>
      <w:proofErr w:type="spellStart"/>
      <w:r w:rsidRPr="00970CCA">
        <w:rPr>
          <w:sz w:val="20"/>
          <w:szCs w:val="20"/>
        </w:rPr>
        <w:t>Minbashian</w:t>
      </w:r>
      <w:proofErr w:type="spellEnd"/>
      <w:r w:rsidRPr="00970CCA">
        <w:rPr>
          <w:sz w:val="20"/>
          <w:szCs w:val="20"/>
        </w:rPr>
        <w:t xml:space="preserve">, A., </w:t>
      </w:r>
      <w:proofErr w:type="spellStart"/>
      <w:r w:rsidRPr="00970CCA">
        <w:rPr>
          <w:sz w:val="20"/>
          <w:szCs w:val="20"/>
        </w:rPr>
        <w:t>Kuppens</w:t>
      </w:r>
      <w:proofErr w:type="spellEnd"/>
      <w:r w:rsidRPr="00970CCA">
        <w:rPr>
          <w:sz w:val="20"/>
          <w:szCs w:val="20"/>
        </w:rPr>
        <w:t>, P. and Fayn, K. (2020). Emotional intelligence relates to emotions, emotion dynamics, and emotion complexity: A meta-analysis and experience sampling study. </w:t>
      </w:r>
      <w:r w:rsidRPr="00970CCA">
        <w:rPr>
          <w:i/>
          <w:iCs/>
          <w:sz w:val="20"/>
          <w:szCs w:val="20"/>
        </w:rPr>
        <w:t>European Journal of Psychological Assessment</w:t>
      </w:r>
      <w:r w:rsidRPr="00970CCA">
        <w:rPr>
          <w:sz w:val="20"/>
          <w:szCs w:val="20"/>
        </w:rPr>
        <w:t>, </w:t>
      </w:r>
      <w:r w:rsidRPr="00970CCA">
        <w:rPr>
          <w:i/>
          <w:iCs/>
          <w:sz w:val="20"/>
          <w:szCs w:val="20"/>
        </w:rPr>
        <w:t>36</w:t>
      </w:r>
      <w:r w:rsidRPr="00970CCA">
        <w:rPr>
          <w:sz w:val="20"/>
          <w:szCs w:val="20"/>
        </w:rPr>
        <w:t>(3), p.460.</w:t>
      </w:r>
    </w:p>
    <w:p w14:paraId="4B580003" w14:textId="77777777" w:rsidR="00DB2A81" w:rsidRPr="00970CCA" w:rsidRDefault="00DB2A81" w:rsidP="00DB2A81">
      <w:pPr>
        <w:rPr>
          <w:sz w:val="20"/>
          <w:szCs w:val="20"/>
        </w:rPr>
      </w:pPr>
      <w:r w:rsidRPr="00970CCA">
        <w:rPr>
          <w:sz w:val="20"/>
          <w:szCs w:val="20"/>
        </w:rPr>
        <w:t>Norris, G. (2019). </w:t>
      </w:r>
      <w:r w:rsidRPr="00970CCA">
        <w:rPr>
          <w:i/>
          <w:iCs/>
          <w:sz w:val="20"/>
          <w:szCs w:val="20"/>
        </w:rPr>
        <w:t>Adaptability and mindfulness of Chinese knowledge workers in multinational companies</w:t>
      </w:r>
      <w:r w:rsidRPr="00970CCA">
        <w:rPr>
          <w:sz w:val="20"/>
          <w:szCs w:val="20"/>
        </w:rPr>
        <w:t> (Doctoral dissertation, Edinburgh Business School).</w:t>
      </w:r>
    </w:p>
    <w:p w14:paraId="0A055B18" w14:textId="77777777" w:rsidR="00DB2A81" w:rsidRPr="00970CCA" w:rsidRDefault="00DB2A81" w:rsidP="00DB2A81">
      <w:pPr>
        <w:rPr>
          <w:sz w:val="20"/>
          <w:szCs w:val="20"/>
        </w:rPr>
      </w:pPr>
      <w:proofErr w:type="spellStart"/>
      <w:r w:rsidRPr="00970CCA">
        <w:rPr>
          <w:sz w:val="20"/>
          <w:szCs w:val="20"/>
        </w:rPr>
        <w:t>Oeij</w:t>
      </w:r>
      <w:proofErr w:type="spellEnd"/>
      <w:r w:rsidRPr="00970CCA">
        <w:rPr>
          <w:sz w:val="20"/>
          <w:szCs w:val="20"/>
        </w:rPr>
        <w:t xml:space="preserve">, P.R., </w:t>
      </w:r>
      <w:proofErr w:type="spellStart"/>
      <w:r w:rsidRPr="00970CCA">
        <w:rPr>
          <w:sz w:val="20"/>
          <w:szCs w:val="20"/>
        </w:rPr>
        <w:t>Hulsegge</w:t>
      </w:r>
      <w:proofErr w:type="spellEnd"/>
      <w:r w:rsidRPr="00970CCA">
        <w:rPr>
          <w:sz w:val="20"/>
          <w:szCs w:val="20"/>
        </w:rPr>
        <w:t xml:space="preserve">, G. and </w:t>
      </w:r>
      <w:proofErr w:type="spellStart"/>
      <w:r w:rsidRPr="00970CCA">
        <w:rPr>
          <w:sz w:val="20"/>
          <w:szCs w:val="20"/>
        </w:rPr>
        <w:t>Preenen</w:t>
      </w:r>
      <w:proofErr w:type="spellEnd"/>
      <w:r w:rsidRPr="00970CCA">
        <w:rPr>
          <w:sz w:val="20"/>
          <w:szCs w:val="20"/>
        </w:rPr>
        <w:t>, P.T. (2022). Organisational mindfulness as a sustainable driver of employee innovation adoption: individual and organisational factors. </w:t>
      </w:r>
      <w:r w:rsidRPr="00970CCA">
        <w:rPr>
          <w:i/>
          <w:iCs/>
          <w:sz w:val="20"/>
          <w:szCs w:val="20"/>
        </w:rPr>
        <w:t>Safety Science</w:t>
      </w:r>
      <w:r w:rsidRPr="00970CCA">
        <w:rPr>
          <w:sz w:val="20"/>
          <w:szCs w:val="20"/>
        </w:rPr>
        <w:t>, </w:t>
      </w:r>
      <w:r w:rsidRPr="00970CCA">
        <w:rPr>
          <w:i/>
          <w:iCs/>
          <w:sz w:val="20"/>
          <w:szCs w:val="20"/>
        </w:rPr>
        <w:t>154</w:t>
      </w:r>
      <w:r w:rsidRPr="00970CCA">
        <w:rPr>
          <w:sz w:val="20"/>
          <w:szCs w:val="20"/>
        </w:rPr>
        <w:t>, p.105841.</w:t>
      </w:r>
    </w:p>
    <w:p w14:paraId="0A845FB2" w14:textId="77777777" w:rsidR="00DB2A81" w:rsidRPr="00970CCA" w:rsidRDefault="00DB2A81" w:rsidP="00DB2A81">
      <w:pPr>
        <w:rPr>
          <w:sz w:val="20"/>
          <w:szCs w:val="20"/>
        </w:rPr>
      </w:pPr>
      <w:r w:rsidRPr="00970CCA">
        <w:rPr>
          <w:sz w:val="20"/>
          <w:szCs w:val="20"/>
        </w:rPr>
        <w:t>Raza, N. (2023). The Role of Emotional Intelligence in Effective Leadership and Team Dynamics. </w:t>
      </w:r>
      <w:r w:rsidRPr="00970CCA">
        <w:rPr>
          <w:i/>
          <w:iCs/>
          <w:sz w:val="20"/>
          <w:szCs w:val="20"/>
        </w:rPr>
        <w:t>Liberal Journal of Management &amp; Social Science</w:t>
      </w:r>
      <w:r w:rsidRPr="00970CCA">
        <w:rPr>
          <w:sz w:val="20"/>
          <w:szCs w:val="20"/>
        </w:rPr>
        <w:t>, </w:t>
      </w:r>
      <w:r w:rsidRPr="00970CCA">
        <w:rPr>
          <w:i/>
          <w:iCs/>
          <w:sz w:val="20"/>
          <w:szCs w:val="20"/>
        </w:rPr>
        <w:t>1</w:t>
      </w:r>
      <w:r w:rsidRPr="00970CCA">
        <w:rPr>
          <w:sz w:val="20"/>
          <w:szCs w:val="20"/>
        </w:rPr>
        <w:t>(2), pp.61-68.</w:t>
      </w:r>
    </w:p>
    <w:p w14:paraId="1357D714" w14:textId="77777777" w:rsidR="00DB2A81" w:rsidRPr="00970CCA" w:rsidRDefault="00DB2A81" w:rsidP="00DB2A81">
      <w:pPr>
        <w:rPr>
          <w:sz w:val="20"/>
          <w:szCs w:val="20"/>
        </w:rPr>
      </w:pPr>
      <w:r w:rsidRPr="00970CCA">
        <w:rPr>
          <w:sz w:val="20"/>
          <w:szCs w:val="20"/>
        </w:rPr>
        <w:t>Sánchez-Teruel, D., Robles-Bello, M.A. and Camacho-Conde, J.A. (2020). Assessment of emotional intelligence in adults with Down syndrome: Psychometric properties of the Emotional Quotient Inventory. </w:t>
      </w:r>
      <w:proofErr w:type="spellStart"/>
      <w:r w:rsidRPr="00970CCA">
        <w:rPr>
          <w:i/>
          <w:iCs/>
          <w:sz w:val="20"/>
          <w:szCs w:val="20"/>
        </w:rPr>
        <w:t>PLoS</w:t>
      </w:r>
      <w:proofErr w:type="spellEnd"/>
      <w:r w:rsidRPr="00970CCA">
        <w:rPr>
          <w:i/>
          <w:iCs/>
          <w:sz w:val="20"/>
          <w:szCs w:val="20"/>
        </w:rPr>
        <w:t xml:space="preserve"> One</w:t>
      </w:r>
      <w:r w:rsidRPr="00970CCA">
        <w:rPr>
          <w:sz w:val="20"/>
          <w:szCs w:val="20"/>
        </w:rPr>
        <w:t>, </w:t>
      </w:r>
      <w:r w:rsidRPr="00970CCA">
        <w:rPr>
          <w:i/>
          <w:iCs/>
          <w:sz w:val="20"/>
          <w:szCs w:val="20"/>
        </w:rPr>
        <w:t>15</w:t>
      </w:r>
      <w:r w:rsidRPr="00970CCA">
        <w:rPr>
          <w:sz w:val="20"/>
          <w:szCs w:val="20"/>
        </w:rPr>
        <w:t>(7), p.e0236087.</w:t>
      </w:r>
    </w:p>
    <w:p w14:paraId="2BE2E293" w14:textId="77777777" w:rsidR="00DB2A81" w:rsidRPr="00970CCA" w:rsidRDefault="00DB2A81" w:rsidP="00DB2A81">
      <w:pPr>
        <w:rPr>
          <w:sz w:val="20"/>
          <w:szCs w:val="20"/>
        </w:rPr>
      </w:pPr>
      <w:r w:rsidRPr="00970CCA">
        <w:rPr>
          <w:sz w:val="20"/>
          <w:szCs w:val="20"/>
        </w:rPr>
        <w:t>Sarkar, M.P. and Oberoi, S. (2020). Emotional intelligence and its impact on team building through the mediation of leadership effectiveness. </w:t>
      </w:r>
      <w:r w:rsidRPr="00970CCA">
        <w:rPr>
          <w:i/>
          <w:iCs/>
          <w:sz w:val="20"/>
          <w:szCs w:val="20"/>
        </w:rPr>
        <w:t>International Journal of Management (IJM)</w:t>
      </w:r>
      <w:r w:rsidRPr="00970CCA">
        <w:rPr>
          <w:sz w:val="20"/>
          <w:szCs w:val="20"/>
        </w:rPr>
        <w:t>, </w:t>
      </w:r>
      <w:r w:rsidRPr="00970CCA">
        <w:rPr>
          <w:i/>
          <w:iCs/>
          <w:sz w:val="20"/>
          <w:szCs w:val="20"/>
        </w:rPr>
        <w:t>11</w:t>
      </w:r>
      <w:r w:rsidRPr="00970CCA">
        <w:rPr>
          <w:sz w:val="20"/>
          <w:szCs w:val="20"/>
        </w:rPr>
        <w:t>(12).</w:t>
      </w:r>
    </w:p>
    <w:p w14:paraId="3A1ADFBE" w14:textId="77777777" w:rsidR="00DB2A81" w:rsidRPr="00970CCA" w:rsidRDefault="00DB2A81" w:rsidP="00DB2A81">
      <w:pPr>
        <w:rPr>
          <w:sz w:val="20"/>
          <w:szCs w:val="20"/>
        </w:rPr>
      </w:pPr>
      <w:r w:rsidRPr="00970CCA">
        <w:rPr>
          <w:sz w:val="20"/>
          <w:szCs w:val="20"/>
        </w:rPr>
        <w:t xml:space="preserve">Seok, C.B., Hashmi, S.I., </w:t>
      </w:r>
      <w:proofErr w:type="spellStart"/>
      <w:r w:rsidRPr="00970CCA">
        <w:rPr>
          <w:sz w:val="20"/>
          <w:szCs w:val="20"/>
        </w:rPr>
        <w:t>Madlan</w:t>
      </w:r>
      <w:proofErr w:type="spellEnd"/>
      <w:r w:rsidRPr="00970CCA">
        <w:rPr>
          <w:sz w:val="20"/>
          <w:szCs w:val="20"/>
        </w:rPr>
        <w:t xml:space="preserve">, L. and </w:t>
      </w:r>
      <w:proofErr w:type="spellStart"/>
      <w:r w:rsidRPr="00970CCA">
        <w:rPr>
          <w:sz w:val="20"/>
          <w:szCs w:val="20"/>
        </w:rPr>
        <w:t>Mutang</w:t>
      </w:r>
      <w:proofErr w:type="spellEnd"/>
      <w:r w:rsidRPr="00970CCA">
        <w:rPr>
          <w:sz w:val="20"/>
          <w:szCs w:val="20"/>
        </w:rPr>
        <w:t>, J.A. (2020). Psychometric Study of Bar-On Emotional Quotient Inventory: Youth Version in Malaysian Sample. </w:t>
      </w:r>
      <w:proofErr w:type="spellStart"/>
      <w:r w:rsidRPr="00970CCA">
        <w:rPr>
          <w:i/>
          <w:iCs/>
          <w:sz w:val="20"/>
          <w:szCs w:val="20"/>
        </w:rPr>
        <w:t>Pertanika</w:t>
      </w:r>
      <w:proofErr w:type="spellEnd"/>
      <w:r w:rsidRPr="00970CCA">
        <w:rPr>
          <w:i/>
          <w:iCs/>
          <w:sz w:val="20"/>
          <w:szCs w:val="20"/>
        </w:rPr>
        <w:t xml:space="preserve"> Journal of Social Sciences &amp; Humanities</w:t>
      </w:r>
      <w:r w:rsidRPr="00970CCA">
        <w:rPr>
          <w:sz w:val="20"/>
          <w:szCs w:val="20"/>
        </w:rPr>
        <w:t>, </w:t>
      </w:r>
      <w:r w:rsidRPr="00970CCA">
        <w:rPr>
          <w:i/>
          <w:iCs/>
          <w:sz w:val="20"/>
          <w:szCs w:val="20"/>
        </w:rPr>
        <w:t>28</w:t>
      </w:r>
      <w:r w:rsidRPr="00970CCA">
        <w:rPr>
          <w:sz w:val="20"/>
          <w:szCs w:val="20"/>
        </w:rPr>
        <w:t>(2).</w:t>
      </w:r>
    </w:p>
    <w:p w14:paraId="34065AA9" w14:textId="77777777" w:rsidR="00DB2A81" w:rsidRPr="00970CCA" w:rsidRDefault="00DB2A81" w:rsidP="00DB2A81">
      <w:pPr>
        <w:rPr>
          <w:sz w:val="20"/>
          <w:szCs w:val="20"/>
        </w:rPr>
      </w:pPr>
      <w:r w:rsidRPr="00970CCA">
        <w:rPr>
          <w:sz w:val="20"/>
          <w:szCs w:val="20"/>
        </w:rPr>
        <w:lastRenderedPageBreak/>
        <w:t>Shakir, H.J., Recor, C.L., Sheehan, D.W. and Reynolds, R.M. (2017). The need for incorporating emotional intelligence and mindfulness training in modern medical education. </w:t>
      </w:r>
      <w:r w:rsidRPr="00970CCA">
        <w:rPr>
          <w:i/>
          <w:iCs/>
          <w:sz w:val="20"/>
          <w:szCs w:val="20"/>
        </w:rPr>
        <w:t>Postgraduate medical journal</w:t>
      </w:r>
      <w:r w:rsidRPr="00970CCA">
        <w:rPr>
          <w:sz w:val="20"/>
          <w:szCs w:val="20"/>
        </w:rPr>
        <w:t>, </w:t>
      </w:r>
      <w:r w:rsidRPr="00970CCA">
        <w:rPr>
          <w:i/>
          <w:iCs/>
          <w:sz w:val="20"/>
          <w:szCs w:val="20"/>
        </w:rPr>
        <w:t>93</w:t>
      </w:r>
      <w:r w:rsidRPr="00970CCA">
        <w:rPr>
          <w:sz w:val="20"/>
          <w:szCs w:val="20"/>
        </w:rPr>
        <w:t>(1103), pp.509-511.</w:t>
      </w:r>
    </w:p>
    <w:p w14:paraId="72D0C8AD" w14:textId="77777777" w:rsidR="00DB2A81" w:rsidRPr="00970CCA" w:rsidRDefault="00DB2A81" w:rsidP="00DB2A81">
      <w:pPr>
        <w:rPr>
          <w:sz w:val="20"/>
          <w:szCs w:val="20"/>
        </w:rPr>
      </w:pPr>
      <w:r w:rsidRPr="00970CCA">
        <w:rPr>
          <w:sz w:val="20"/>
          <w:szCs w:val="20"/>
        </w:rPr>
        <w:t>Singh, A., Prabhakar, R. and Kiran, J.S. (2022). Emotional intelligence: A literature review of its Concept, models, and measures. </w:t>
      </w:r>
      <w:r w:rsidRPr="00970CCA">
        <w:rPr>
          <w:i/>
          <w:iCs/>
          <w:sz w:val="20"/>
          <w:szCs w:val="20"/>
        </w:rPr>
        <w:t>Journal of Positive School Psychology</w:t>
      </w:r>
      <w:r w:rsidRPr="00970CCA">
        <w:rPr>
          <w:sz w:val="20"/>
          <w:szCs w:val="20"/>
        </w:rPr>
        <w:t>, </w:t>
      </w:r>
      <w:r w:rsidRPr="00970CCA">
        <w:rPr>
          <w:i/>
          <w:iCs/>
          <w:sz w:val="20"/>
          <w:szCs w:val="20"/>
        </w:rPr>
        <w:t>6</w:t>
      </w:r>
      <w:r w:rsidRPr="00970CCA">
        <w:rPr>
          <w:sz w:val="20"/>
          <w:szCs w:val="20"/>
        </w:rPr>
        <w:t>(10), pp.2254-2275.</w:t>
      </w:r>
    </w:p>
    <w:p w14:paraId="4EAF9965" w14:textId="77777777" w:rsidR="00DB2A81" w:rsidRPr="00970CCA" w:rsidRDefault="00DB2A81" w:rsidP="00DB2A81">
      <w:pPr>
        <w:rPr>
          <w:sz w:val="20"/>
          <w:szCs w:val="20"/>
        </w:rPr>
      </w:pPr>
      <w:proofErr w:type="spellStart"/>
      <w:r w:rsidRPr="00970CCA">
        <w:rPr>
          <w:sz w:val="20"/>
          <w:szCs w:val="20"/>
        </w:rPr>
        <w:t>Udod</w:t>
      </w:r>
      <w:proofErr w:type="spellEnd"/>
      <w:r w:rsidRPr="00970CCA">
        <w:rPr>
          <w:sz w:val="20"/>
          <w:szCs w:val="20"/>
        </w:rPr>
        <w:t>, S.A., Hammond-Collins, K. and Jenkins, M. (2020). Dynamics of emotional intelligence and empowerment: the perspectives of middle managers. </w:t>
      </w:r>
      <w:r w:rsidRPr="00970CCA">
        <w:rPr>
          <w:i/>
          <w:iCs/>
          <w:sz w:val="20"/>
          <w:szCs w:val="20"/>
        </w:rPr>
        <w:t>Sage Open</w:t>
      </w:r>
      <w:r w:rsidRPr="00970CCA">
        <w:rPr>
          <w:sz w:val="20"/>
          <w:szCs w:val="20"/>
        </w:rPr>
        <w:t>, </w:t>
      </w:r>
      <w:r w:rsidRPr="00970CCA">
        <w:rPr>
          <w:i/>
          <w:iCs/>
          <w:sz w:val="20"/>
          <w:szCs w:val="20"/>
        </w:rPr>
        <w:t>10</w:t>
      </w:r>
      <w:r w:rsidRPr="00970CCA">
        <w:rPr>
          <w:sz w:val="20"/>
          <w:szCs w:val="20"/>
        </w:rPr>
        <w:t>(2), p.2158244020919508.</w:t>
      </w:r>
    </w:p>
    <w:p w14:paraId="419C9DF8" w14:textId="77777777" w:rsidR="00DB2A81" w:rsidRPr="00970CCA" w:rsidRDefault="00DB2A81" w:rsidP="00DB2A81">
      <w:pPr>
        <w:rPr>
          <w:sz w:val="20"/>
          <w:szCs w:val="20"/>
        </w:rPr>
      </w:pPr>
      <w:proofErr w:type="spellStart"/>
      <w:r w:rsidRPr="00970CCA">
        <w:rPr>
          <w:sz w:val="20"/>
          <w:szCs w:val="20"/>
        </w:rPr>
        <w:t>Varvatsoulias</w:t>
      </w:r>
      <w:proofErr w:type="spellEnd"/>
      <w:r w:rsidRPr="00970CCA">
        <w:rPr>
          <w:sz w:val="20"/>
          <w:szCs w:val="20"/>
        </w:rPr>
        <w:t>, G. (2023). Investing cognitions in emotions? Is that what really matters? A methodological review on Daniel Goleman’s emotional intelligence book (1996) in line with cognitive-behavioural psychotherapeutic postulates. </w:t>
      </w:r>
      <w:r w:rsidRPr="00970CCA">
        <w:rPr>
          <w:i/>
          <w:iCs/>
          <w:sz w:val="20"/>
          <w:szCs w:val="20"/>
        </w:rPr>
        <w:t>Education Sciences &amp; Psychology</w:t>
      </w:r>
      <w:r w:rsidRPr="00970CCA">
        <w:rPr>
          <w:sz w:val="20"/>
          <w:szCs w:val="20"/>
        </w:rPr>
        <w:t>, </w:t>
      </w:r>
      <w:r w:rsidRPr="00970CCA">
        <w:rPr>
          <w:i/>
          <w:iCs/>
          <w:sz w:val="20"/>
          <w:szCs w:val="20"/>
        </w:rPr>
        <w:t>68</w:t>
      </w:r>
      <w:r w:rsidRPr="00970CCA">
        <w:rPr>
          <w:sz w:val="20"/>
          <w:szCs w:val="20"/>
        </w:rPr>
        <w:t>(3).</w:t>
      </w:r>
    </w:p>
    <w:p w14:paraId="30650A9C" w14:textId="77777777" w:rsidR="00DB2A81" w:rsidRPr="00970CCA" w:rsidRDefault="00DB2A81" w:rsidP="00DB2A81">
      <w:pPr>
        <w:rPr>
          <w:sz w:val="20"/>
          <w:szCs w:val="20"/>
        </w:rPr>
      </w:pPr>
      <w:r w:rsidRPr="00970CCA">
        <w:rPr>
          <w:sz w:val="20"/>
          <w:szCs w:val="20"/>
        </w:rPr>
        <w:t>Williams, Z. (2021). Daniel Goleman’s emotionally intelligent contribution to organisational theory. </w:t>
      </w:r>
      <w:r w:rsidRPr="00970CCA">
        <w:rPr>
          <w:i/>
          <w:iCs/>
          <w:sz w:val="20"/>
          <w:szCs w:val="20"/>
        </w:rPr>
        <w:t>Journal of Management and Innovation</w:t>
      </w:r>
      <w:r w:rsidRPr="00970CCA">
        <w:rPr>
          <w:sz w:val="20"/>
          <w:szCs w:val="20"/>
        </w:rPr>
        <w:t>, </w:t>
      </w:r>
      <w:r w:rsidRPr="00970CCA">
        <w:rPr>
          <w:i/>
          <w:iCs/>
          <w:sz w:val="20"/>
          <w:szCs w:val="20"/>
        </w:rPr>
        <w:t>7</w:t>
      </w:r>
      <w:r w:rsidRPr="00970CCA">
        <w:rPr>
          <w:sz w:val="20"/>
          <w:szCs w:val="20"/>
        </w:rPr>
        <w:t>(1).</w:t>
      </w:r>
    </w:p>
    <w:p w14:paraId="32ED8CE7" w14:textId="7897950C" w:rsidR="00DB2A81" w:rsidRPr="00970CCA" w:rsidRDefault="00DB2A81" w:rsidP="00DB2A81">
      <w:pPr>
        <w:rPr>
          <w:sz w:val="20"/>
          <w:szCs w:val="20"/>
        </w:rPr>
      </w:pPr>
      <w:r w:rsidRPr="00970CCA">
        <w:rPr>
          <w:sz w:val="20"/>
          <w:szCs w:val="20"/>
        </w:rPr>
        <w:t xml:space="preserve">Yasmeen, K., Khan, M.L. and Imran, H. (2024). Exploring Emotional Intelligence, Remote Work Dynamics, Team Collaboration, and Adaptive Leadership for Enhanced Success in the Digital </w:t>
      </w:r>
      <w:proofErr w:type="spellStart"/>
      <w:r w:rsidRPr="00970CCA">
        <w:rPr>
          <w:sz w:val="20"/>
          <w:szCs w:val="20"/>
        </w:rPr>
        <w:t>Workplace.</w:t>
      </w:r>
      <w:r w:rsidRPr="00970CCA">
        <w:rPr>
          <w:i/>
          <w:iCs/>
          <w:sz w:val="20"/>
          <w:szCs w:val="20"/>
        </w:rPr>
        <w:t>Social</w:t>
      </w:r>
      <w:proofErr w:type="spellEnd"/>
      <w:r w:rsidRPr="00970CCA">
        <w:rPr>
          <w:i/>
          <w:iCs/>
          <w:sz w:val="20"/>
          <w:szCs w:val="20"/>
        </w:rPr>
        <w:t xml:space="preserve"> Sciences Review</w:t>
      </w:r>
      <w:r w:rsidRPr="00970CCA">
        <w:rPr>
          <w:sz w:val="20"/>
          <w:szCs w:val="20"/>
        </w:rPr>
        <w:t>, </w:t>
      </w:r>
      <w:r w:rsidRPr="00970CCA">
        <w:rPr>
          <w:i/>
          <w:iCs/>
          <w:sz w:val="20"/>
          <w:szCs w:val="20"/>
        </w:rPr>
        <w:t>8</w:t>
      </w:r>
      <w:r w:rsidRPr="00970CCA">
        <w:rPr>
          <w:sz w:val="20"/>
          <w:szCs w:val="20"/>
        </w:rPr>
        <w:t>(2), pp.969-979</w:t>
      </w:r>
    </w:p>
    <w:p w14:paraId="78AAD1FE" w14:textId="38D04CF1" w:rsidR="00DB2A81" w:rsidRPr="004628ED" w:rsidRDefault="00336BEA" w:rsidP="00D416B3">
      <w:pPr>
        <w:rPr>
          <w:b/>
          <w:bCs/>
          <w:color w:val="000000" w:themeColor="text1"/>
          <w:u w:val="single"/>
        </w:rPr>
      </w:pPr>
      <w:r w:rsidRPr="004628ED">
        <w:rPr>
          <w:b/>
          <w:bCs/>
          <w:color w:val="000000" w:themeColor="text1"/>
          <w:u w:val="single"/>
        </w:rPr>
        <w:t xml:space="preserve">Appendix </w:t>
      </w:r>
    </w:p>
    <w:p w14:paraId="3485858B" w14:textId="77777777" w:rsidR="004628ED" w:rsidRDefault="004628ED" w:rsidP="00D416B3">
      <w:pPr>
        <w:rPr>
          <w:b/>
          <w:bCs/>
          <w:color w:val="000000" w:themeColor="text1"/>
        </w:rPr>
      </w:pPr>
    </w:p>
    <w:p w14:paraId="7D8FE1AF" w14:textId="5493AB99" w:rsidR="004628ED" w:rsidRDefault="004628ED" w:rsidP="00D416B3">
      <w:pPr>
        <w:rPr>
          <w:b/>
          <w:bCs/>
          <w:color w:val="000000" w:themeColor="text1"/>
        </w:rPr>
      </w:pPr>
      <w:r w:rsidRPr="00186B1D">
        <w:rPr>
          <w:rFonts w:cs="Arial"/>
          <w:noProof/>
          <w:sz w:val="22"/>
        </w:rPr>
        <w:drawing>
          <wp:inline distT="0" distB="0" distL="0" distR="0" wp14:anchorId="402AE932" wp14:editId="649FEBC4">
            <wp:extent cx="5731510" cy="3223974"/>
            <wp:effectExtent l="0" t="0" r="2540" b="0"/>
            <wp:docPr id="1150948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94828" name="Picture 1" descr="A screenshot of a computer&#10;&#10;Description automatically generated"/>
                    <pic:cNvPicPr/>
                  </pic:nvPicPr>
                  <pic:blipFill>
                    <a:blip r:embed="rId11"/>
                    <a:stretch>
                      <a:fillRect/>
                    </a:stretch>
                  </pic:blipFill>
                  <pic:spPr>
                    <a:xfrm>
                      <a:off x="0" y="0"/>
                      <a:ext cx="5731510" cy="3223974"/>
                    </a:xfrm>
                    <a:prstGeom prst="rect">
                      <a:avLst/>
                    </a:prstGeom>
                  </pic:spPr>
                </pic:pic>
              </a:graphicData>
            </a:graphic>
          </wp:inline>
        </w:drawing>
      </w:r>
    </w:p>
    <w:p w14:paraId="68A6FD7C" w14:textId="77777777" w:rsidR="004628ED" w:rsidRDefault="004628ED" w:rsidP="00D416B3">
      <w:pPr>
        <w:rPr>
          <w:b/>
          <w:bCs/>
          <w:color w:val="000000" w:themeColor="text1"/>
        </w:rPr>
      </w:pPr>
    </w:p>
    <w:p w14:paraId="5909B7A9" w14:textId="77777777" w:rsidR="004628ED" w:rsidRDefault="004628ED" w:rsidP="00D416B3">
      <w:pPr>
        <w:rPr>
          <w:b/>
          <w:bCs/>
          <w:color w:val="000000" w:themeColor="text1"/>
        </w:rPr>
      </w:pPr>
    </w:p>
    <w:p w14:paraId="3F5E02FB" w14:textId="71393E26" w:rsidR="004628ED" w:rsidRPr="004628ED" w:rsidRDefault="004628ED" w:rsidP="00D416B3">
      <w:pPr>
        <w:rPr>
          <w:b/>
          <w:bCs/>
          <w:color w:val="000000" w:themeColor="text1"/>
        </w:rPr>
      </w:pPr>
      <w:r>
        <w:rPr>
          <w:b/>
          <w:bCs/>
          <w:color w:val="000000" w:themeColor="text1"/>
        </w:rPr>
        <w:lastRenderedPageBreak/>
        <w:t>---------------------------------------------   ^^^------------------------------------------------------------</w:t>
      </w:r>
    </w:p>
    <w:sectPr w:rsidR="004628ED" w:rsidRPr="004628E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23ACC"/>
    <w:multiLevelType w:val="hybridMultilevel"/>
    <w:tmpl w:val="A9E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17294"/>
    <w:multiLevelType w:val="hybridMultilevel"/>
    <w:tmpl w:val="AF5CE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E58C6"/>
    <w:multiLevelType w:val="multilevel"/>
    <w:tmpl w:val="CCBCE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023DFF"/>
    <w:multiLevelType w:val="hybridMultilevel"/>
    <w:tmpl w:val="54D2950A"/>
    <w:lvl w:ilvl="0" w:tplc="41A48F9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694A88"/>
    <w:multiLevelType w:val="multilevel"/>
    <w:tmpl w:val="17CEA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882FE0"/>
    <w:multiLevelType w:val="multilevel"/>
    <w:tmpl w:val="AD3C4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507A42"/>
    <w:multiLevelType w:val="multilevel"/>
    <w:tmpl w:val="319A4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6E01E5"/>
    <w:multiLevelType w:val="hybridMultilevel"/>
    <w:tmpl w:val="4142E448"/>
    <w:lvl w:ilvl="0" w:tplc="41A48F9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2A07BB"/>
    <w:multiLevelType w:val="hybridMultilevel"/>
    <w:tmpl w:val="A7D0893A"/>
    <w:lvl w:ilvl="0" w:tplc="41A48F9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3277AA"/>
    <w:multiLevelType w:val="multilevel"/>
    <w:tmpl w:val="26AA9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8561A6"/>
    <w:multiLevelType w:val="multilevel"/>
    <w:tmpl w:val="C992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184DED"/>
    <w:multiLevelType w:val="hybridMultilevel"/>
    <w:tmpl w:val="9052F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9E3584"/>
    <w:multiLevelType w:val="hybridMultilevel"/>
    <w:tmpl w:val="A3964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A33C55"/>
    <w:multiLevelType w:val="hybridMultilevel"/>
    <w:tmpl w:val="9266B85E"/>
    <w:lvl w:ilvl="0" w:tplc="41A48F9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2D5075"/>
    <w:multiLevelType w:val="hybridMultilevel"/>
    <w:tmpl w:val="E356F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A660C9"/>
    <w:multiLevelType w:val="multilevel"/>
    <w:tmpl w:val="91804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983BED"/>
    <w:multiLevelType w:val="multilevel"/>
    <w:tmpl w:val="4F480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405436"/>
    <w:multiLevelType w:val="hybridMultilevel"/>
    <w:tmpl w:val="D05CECFC"/>
    <w:lvl w:ilvl="0" w:tplc="41A48F9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F2D77"/>
    <w:multiLevelType w:val="hybridMultilevel"/>
    <w:tmpl w:val="E15AC1CE"/>
    <w:lvl w:ilvl="0" w:tplc="41A48F9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250C9B"/>
    <w:multiLevelType w:val="hybridMultilevel"/>
    <w:tmpl w:val="890E6F32"/>
    <w:lvl w:ilvl="0" w:tplc="41A48F9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C8752E"/>
    <w:multiLevelType w:val="hybridMultilevel"/>
    <w:tmpl w:val="5482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87341D"/>
    <w:multiLevelType w:val="hybridMultilevel"/>
    <w:tmpl w:val="F3B4E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BF6470"/>
    <w:multiLevelType w:val="hybridMultilevel"/>
    <w:tmpl w:val="C60EA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BA2E34"/>
    <w:multiLevelType w:val="multilevel"/>
    <w:tmpl w:val="970AD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A8451C"/>
    <w:multiLevelType w:val="hybridMultilevel"/>
    <w:tmpl w:val="21B21DFE"/>
    <w:lvl w:ilvl="0" w:tplc="41A48F9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752A92"/>
    <w:multiLevelType w:val="multilevel"/>
    <w:tmpl w:val="9B70C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83100A"/>
    <w:multiLevelType w:val="multilevel"/>
    <w:tmpl w:val="28BAD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730547"/>
    <w:multiLevelType w:val="multilevel"/>
    <w:tmpl w:val="562E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312EF0"/>
    <w:multiLevelType w:val="hybridMultilevel"/>
    <w:tmpl w:val="AF46A796"/>
    <w:lvl w:ilvl="0" w:tplc="41A48F96">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C32FD"/>
    <w:multiLevelType w:val="hybridMultilevel"/>
    <w:tmpl w:val="B7AA9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073D50"/>
    <w:multiLevelType w:val="multilevel"/>
    <w:tmpl w:val="E898B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3035834">
    <w:abstractNumId w:val="9"/>
  </w:num>
  <w:num w:numId="2" w16cid:durableId="1856578084">
    <w:abstractNumId w:val="4"/>
  </w:num>
  <w:num w:numId="3" w16cid:durableId="1386680179">
    <w:abstractNumId w:val="6"/>
  </w:num>
  <w:num w:numId="4" w16cid:durableId="1332637001">
    <w:abstractNumId w:val="2"/>
  </w:num>
  <w:num w:numId="5" w16cid:durableId="1033113970">
    <w:abstractNumId w:val="25"/>
  </w:num>
  <w:num w:numId="6" w16cid:durableId="1218660001">
    <w:abstractNumId w:val="26"/>
  </w:num>
  <w:num w:numId="7" w16cid:durableId="2062826681">
    <w:abstractNumId w:val="30"/>
  </w:num>
  <w:num w:numId="8" w16cid:durableId="1323973222">
    <w:abstractNumId w:val="16"/>
  </w:num>
  <w:num w:numId="9" w16cid:durableId="1359312796">
    <w:abstractNumId w:val="23"/>
  </w:num>
  <w:num w:numId="10" w16cid:durableId="245192559">
    <w:abstractNumId w:val="5"/>
  </w:num>
  <w:num w:numId="11" w16cid:durableId="74590959">
    <w:abstractNumId w:val="15"/>
  </w:num>
  <w:num w:numId="12" w16cid:durableId="1395664462">
    <w:abstractNumId w:val="10"/>
  </w:num>
  <w:num w:numId="13" w16cid:durableId="463740559">
    <w:abstractNumId w:val="27"/>
  </w:num>
  <w:num w:numId="14" w16cid:durableId="631863282">
    <w:abstractNumId w:val="1"/>
  </w:num>
  <w:num w:numId="15" w16cid:durableId="659191261">
    <w:abstractNumId w:val="0"/>
  </w:num>
  <w:num w:numId="16" w16cid:durableId="1656907447">
    <w:abstractNumId w:val="12"/>
  </w:num>
  <w:num w:numId="17" w16cid:durableId="123626636">
    <w:abstractNumId w:val="29"/>
  </w:num>
  <w:num w:numId="18" w16cid:durableId="1916739699">
    <w:abstractNumId w:val="22"/>
  </w:num>
  <w:num w:numId="19" w16cid:durableId="1756319172">
    <w:abstractNumId w:val="11"/>
  </w:num>
  <w:num w:numId="20" w16cid:durableId="229341849">
    <w:abstractNumId w:val="7"/>
  </w:num>
  <w:num w:numId="21" w16cid:durableId="1173573439">
    <w:abstractNumId w:val="19"/>
  </w:num>
  <w:num w:numId="22" w16cid:durableId="1825243324">
    <w:abstractNumId w:val="18"/>
  </w:num>
  <w:num w:numId="23" w16cid:durableId="1311515880">
    <w:abstractNumId w:val="24"/>
  </w:num>
  <w:num w:numId="24" w16cid:durableId="1565603447">
    <w:abstractNumId w:val="8"/>
  </w:num>
  <w:num w:numId="25" w16cid:durableId="1445342069">
    <w:abstractNumId w:val="28"/>
  </w:num>
  <w:num w:numId="26" w16cid:durableId="1546941103">
    <w:abstractNumId w:val="17"/>
  </w:num>
  <w:num w:numId="27" w16cid:durableId="1502892191">
    <w:abstractNumId w:val="3"/>
  </w:num>
  <w:num w:numId="28" w16cid:durableId="1135023654">
    <w:abstractNumId w:val="13"/>
  </w:num>
  <w:num w:numId="29" w16cid:durableId="1992900311">
    <w:abstractNumId w:val="14"/>
  </w:num>
  <w:num w:numId="30" w16cid:durableId="509682673">
    <w:abstractNumId w:val="21"/>
  </w:num>
  <w:num w:numId="31" w16cid:durableId="6048518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A74"/>
    <w:rsid w:val="00060B0C"/>
    <w:rsid w:val="00131F54"/>
    <w:rsid w:val="001E72AB"/>
    <w:rsid w:val="00265B76"/>
    <w:rsid w:val="002D3CD2"/>
    <w:rsid w:val="00336BEA"/>
    <w:rsid w:val="00346FE8"/>
    <w:rsid w:val="00364260"/>
    <w:rsid w:val="003650B3"/>
    <w:rsid w:val="00372E3B"/>
    <w:rsid w:val="0037543B"/>
    <w:rsid w:val="00376D2B"/>
    <w:rsid w:val="003A7259"/>
    <w:rsid w:val="004179C8"/>
    <w:rsid w:val="00425F2B"/>
    <w:rsid w:val="004425A3"/>
    <w:rsid w:val="00450942"/>
    <w:rsid w:val="004628ED"/>
    <w:rsid w:val="00463669"/>
    <w:rsid w:val="004F6AB5"/>
    <w:rsid w:val="005C2D2F"/>
    <w:rsid w:val="005E74AB"/>
    <w:rsid w:val="005F70B6"/>
    <w:rsid w:val="00633C07"/>
    <w:rsid w:val="006474A5"/>
    <w:rsid w:val="00650932"/>
    <w:rsid w:val="006D09A9"/>
    <w:rsid w:val="006D7441"/>
    <w:rsid w:val="006F294A"/>
    <w:rsid w:val="007310CA"/>
    <w:rsid w:val="00747FBE"/>
    <w:rsid w:val="00751D2C"/>
    <w:rsid w:val="007D5A74"/>
    <w:rsid w:val="007E2B31"/>
    <w:rsid w:val="00835BAA"/>
    <w:rsid w:val="008C2239"/>
    <w:rsid w:val="008C441A"/>
    <w:rsid w:val="008D036C"/>
    <w:rsid w:val="00970CCA"/>
    <w:rsid w:val="00970E29"/>
    <w:rsid w:val="00AA17B0"/>
    <w:rsid w:val="00B21967"/>
    <w:rsid w:val="00B528FA"/>
    <w:rsid w:val="00B84C84"/>
    <w:rsid w:val="00BA2499"/>
    <w:rsid w:val="00BB5EA1"/>
    <w:rsid w:val="00BE25A6"/>
    <w:rsid w:val="00C0327E"/>
    <w:rsid w:val="00C56DAE"/>
    <w:rsid w:val="00C912E7"/>
    <w:rsid w:val="00CB5F08"/>
    <w:rsid w:val="00D35D32"/>
    <w:rsid w:val="00D416B3"/>
    <w:rsid w:val="00DB2A81"/>
    <w:rsid w:val="00DD214E"/>
    <w:rsid w:val="00DE145B"/>
    <w:rsid w:val="00E402E0"/>
    <w:rsid w:val="00E65C46"/>
    <w:rsid w:val="00E72169"/>
    <w:rsid w:val="00E7276A"/>
    <w:rsid w:val="00EC0C60"/>
    <w:rsid w:val="00EC7BEE"/>
    <w:rsid w:val="00EE0518"/>
    <w:rsid w:val="00F43888"/>
    <w:rsid w:val="00FD0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A20037"/>
  <w15:chartTrackingRefBased/>
  <w15:docId w15:val="{A43999C1-64CD-4240-94DD-5F392FFB5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6B3"/>
    <w:pPr>
      <w:spacing w:line="360" w:lineRule="auto"/>
      <w:jc w:val="both"/>
    </w:pPr>
    <w:rPr>
      <w:rFonts w:ascii="Arial" w:hAnsi="Arial"/>
      <w:sz w:val="24"/>
    </w:rPr>
  </w:style>
  <w:style w:type="paragraph" w:styleId="Heading1">
    <w:name w:val="heading 1"/>
    <w:basedOn w:val="Normal"/>
    <w:next w:val="Normal"/>
    <w:link w:val="Heading1Char"/>
    <w:uiPriority w:val="9"/>
    <w:qFormat/>
    <w:rsid w:val="00EC7BEE"/>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EC7BEE"/>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EC7BEE"/>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BEE"/>
    <w:rPr>
      <w:rFonts w:ascii="Arial" w:eastAsiaTheme="majorEastAsia" w:hAnsi="Arial" w:cstheme="majorBidi"/>
      <w:b/>
      <w:color w:val="44546A" w:themeColor="text2"/>
      <w:sz w:val="32"/>
      <w:szCs w:val="32"/>
    </w:rPr>
  </w:style>
  <w:style w:type="character" w:customStyle="1" w:styleId="Heading2Char">
    <w:name w:val="Heading 2 Char"/>
    <w:basedOn w:val="DefaultParagraphFont"/>
    <w:link w:val="Heading2"/>
    <w:uiPriority w:val="9"/>
    <w:rsid w:val="00EC7BEE"/>
    <w:rPr>
      <w:rFonts w:ascii="Arial" w:eastAsiaTheme="majorEastAsia" w:hAnsi="Arial" w:cstheme="majorBidi"/>
      <w:b/>
      <w:color w:val="000000" w:themeColor="text1"/>
      <w:sz w:val="28"/>
      <w:szCs w:val="26"/>
    </w:rPr>
  </w:style>
  <w:style w:type="paragraph" w:styleId="ListParagraph">
    <w:name w:val="List Paragraph"/>
    <w:basedOn w:val="Normal"/>
    <w:uiPriority w:val="34"/>
    <w:qFormat/>
    <w:rsid w:val="00D416B3"/>
    <w:pPr>
      <w:ind w:left="720"/>
      <w:contextualSpacing/>
    </w:pPr>
  </w:style>
  <w:style w:type="character" w:customStyle="1" w:styleId="Heading3Char">
    <w:name w:val="Heading 3 Char"/>
    <w:basedOn w:val="DefaultParagraphFont"/>
    <w:link w:val="Heading3"/>
    <w:uiPriority w:val="9"/>
    <w:rsid w:val="00EC7BEE"/>
    <w:rPr>
      <w:rFonts w:ascii="Arial" w:eastAsiaTheme="majorEastAsia" w:hAnsi="Arial" w:cstheme="majorBidi"/>
      <w:b/>
      <w:color w:val="000000" w:themeColor="text1"/>
      <w:sz w:val="24"/>
      <w:szCs w:val="24"/>
    </w:rPr>
  </w:style>
  <w:style w:type="paragraph" w:styleId="TOCHeading">
    <w:name w:val="TOC Heading"/>
    <w:basedOn w:val="Heading1"/>
    <w:next w:val="Normal"/>
    <w:uiPriority w:val="39"/>
    <w:unhideWhenUsed/>
    <w:qFormat/>
    <w:rsid w:val="00EC7BEE"/>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4628ED"/>
    <w:pPr>
      <w:tabs>
        <w:tab w:val="right" w:leader="dot" w:pos="9016"/>
      </w:tabs>
      <w:spacing w:after="100"/>
    </w:pPr>
    <w:rPr>
      <w:noProof/>
      <w:sz w:val="20"/>
      <w:szCs w:val="20"/>
    </w:rPr>
  </w:style>
  <w:style w:type="paragraph" w:styleId="TOC2">
    <w:name w:val="toc 2"/>
    <w:basedOn w:val="Normal"/>
    <w:next w:val="Normal"/>
    <w:autoRedefine/>
    <w:uiPriority w:val="39"/>
    <w:unhideWhenUsed/>
    <w:rsid w:val="00EC7BEE"/>
    <w:pPr>
      <w:spacing w:after="100"/>
      <w:ind w:left="240"/>
    </w:pPr>
  </w:style>
  <w:style w:type="paragraph" w:styleId="TOC3">
    <w:name w:val="toc 3"/>
    <w:basedOn w:val="Normal"/>
    <w:next w:val="Normal"/>
    <w:autoRedefine/>
    <w:uiPriority w:val="39"/>
    <w:unhideWhenUsed/>
    <w:rsid w:val="00EC7BEE"/>
    <w:pPr>
      <w:spacing w:after="100"/>
      <w:ind w:left="480"/>
    </w:pPr>
  </w:style>
  <w:style w:type="character" w:styleId="Hyperlink">
    <w:name w:val="Hyperlink"/>
    <w:basedOn w:val="DefaultParagraphFont"/>
    <w:uiPriority w:val="99"/>
    <w:unhideWhenUsed/>
    <w:rsid w:val="00EC7BEE"/>
    <w:rPr>
      <w:color w:val="0563C1" w:themeColor="hyperlink"/>
      <w:u w:val="single"/>
    </w:rPr>
  </w:style>
  <w:style w:type="paragraph" w:styleId="Caption">
    <w:name w:val="caption"/>
    <w:basedOn w:val="Normal"/>
    <w:next w:val="Normal"/>
    <w:uiPriority w:val="35"/>
    <w:unhideWhenUsed/>
    <w:qFormat/>
    <w:rsid w:val="00633C0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6342468">
      <w:bodyDiv w:val="1"/>
      <w:marLeft w:val="0"/>
      <w:marRight w:val="0"/>
      <w:marTop w:val="0"/>
      <w:marBottom w:val="0"/>
      <w:divBdr>
        <w:top w:val="none" w:sz="0" w:space="0" w:color="auto"/>
        <w:left w:val="none" w:sz="0" w:space="0" w:color="auto"/>
        <w:bottom w:val="none" w:sz="0" w:space="0" w:color="auto"/>
        <w:right w:val="none" w:sz="0" w:space="0" w:color="auto"/>
      </w:divBdr>
    </w:div>
    <w:div w:id="1122655871">
      <w:bodyDiv w:val="1"/>
      <w:marLeft w:val="0"/>
      <w:marRight w:val="0"/>
      <w:marTop w:val="0"/>
      <w:marBottom w:val="0"/>
      <w:divBdr>
        <w:top w:val="none" w:sz="0" w:space="0" w:color="auto"/>
        <w:left w:val="none" w:sz="0" w:space="0" w:color="auto"/>
        <w:bottom w:val="none" w:sz="0" w:space="0" w:color="auto"/>
        <w:right w:val="none" w:sz="0" w:space="0" w:color="auto"/>
      </w:divBdr>
    </w:div>
    <w:div w:id="1147211920">
      <w:bodyDiv w:val="1"/>
      <w:marLeft w:val="0"/>
      <w:marRight w:val="0"/>
      <w:marTop w:val="0"/>
      <w:marBottom w:val="0"/>
      <w:divBdr>
        <w:top w:val="none" w:sz="0" w:space="0" w:color="auto"/>
        <w:left w:val="none" w:sz="0" w:space="0" w:color="auto"/>
        <w:bottom w:val="none" w:sz="0" w:space="0" w:color="auto"/>
        <w:right w:val="none" w:sz="0" w:space="0" w:color="auto"/>
      </w:divBdr>
    </w:div>
    <w:div w:id="1281574759">
      <w:bodyDiv w:val="1"/>
      <w:marLeft w:val="0"/>
      <w:marRight w:val="0"/>
      <w:marTop w:val="0"/>
      <w:marBottom w:val="0"/>
      <w:divBdr>
        <w:top w:val="none" w:sz="0" w:space="0" w:color="auto"/>
        <w:left w:val="none" w:sz="0" w:space="0" w:color="auto"/>
        <w:bottom w:val="none" w:sz="0" w:space="0" w:color="auto"/>
        <w:right w:val="none" w:sz="0" w:space="0" w:color="auto"/>
      </w:divBdr>
    </w:div>
    <w:div w:id="1366253190">
      <w:bodyDiv w:val="1"/>
      <w:marLeft w:val="0"/>
      <w:marRight w:val="0"/>
      <w:marTop w:val="0"/>
      <w:marBottom w:val="0"/>
      <w:divBdr>
        <w:top w:val="none" w:sz="0" w:space="0" w:color="auto"/>
        <w:left w:val="none" w:sz="0" w:space="0" w:color="auto"/>
        <w:bottom w:val="none" w:sz="0" w:space="0" w:color="auto"/>
        <w:right w:val="none" w:sz="0" w:space="0" w:color="auto"/>
      </w:divBdr>
    </w:div>
    <w:div w:id="1407990906">
      <w:bodyDiv w:val="1"/>
      <w:marLeft w:val="0"/>
      <w:marRight w:val="0"/>
      <w:marTop w:val="0"/>
      <w:marBottom w:val="0"/>
      <w:divBdr>
        <w:top w:val="none" w:sz="0" w:space="0" w:color="auto"/>
        <w:left w:val="none" w:sz="0" w:space="0" w:color="auto"/>
        <w:bottom w:val="none" w:sz="0" w:space="0" w:color="auto"/>
        <w:right w:val="none" w:sz="0" w:space="0" w:color="auto"/>
      </w:divBdr>
    </w:div>
    <w:div w:id="1431318079">
      <w:bodyDiv w:val="1"/>
      <w:marLeft w:val="0"/>
      <w:marRight w:val="0"/>
      <w:marTop w:val="0"/>
      <w:marBottom w:val="0"/>
      <w:divBdr>
        <w:top w:val="none" w:sz="0" w:space="0" w:color="auto"/>
        <w:left w:val="none" w:sz="0" w:space="0" w:color="auto"/>
        <w:bottom w:val="none" w:sz="0" w:space="0" w:color="auto"/>
        <w:right w:val="none" w:sz="0" w:space="0" w:color="auto"/>
      </w:divBdr>
    </w:div>
    <w:div w:id="1533299148">
      <w:bodyDiv w:val="1"/>
      <w:marLeft w:val="0"/>
      <w:marRight w:val="0"/>
      <w:marTop w:val="0"/>
      <w:marBottom w:val="0"/>
      <w:divBdr>
        <w:top w:val="none" w:sz="0" w:space="0" w:color="auto"/>
        <w:left w:val="none" w:sz="0" w:space="0" w:color="auto"/>
        <w:bottom w:val="none" w:sz="0" w:space="0" w:color="auto"/>
        <w:right w:val="none" w:sz="0" w:space="0" w:color="auto"/>
      </w:divBdr>
    </w:div>
    <w:div w:id="155708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mp"/><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53F82-CD17-4352-8E2E-18D850A09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5206</Words>
  <Characters>31503</Characters>
  <Application>Microsoft Office Word</Application>
  <DocSecurity>0</DocSecurity>
  <Lines>525</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CHOWDHURY, Abdul (UNIVERSITY COLLEGE LONDON HOSPITALS NHS FOUNDATION TRUST)</dc:creator>
  <cp:keywords/>
  <dc:description/>
  <cp:lastModifiedBy>CHOWDHURY, Abdul (UNIVERSITY COLLEGE LONDON HOSPITALS NHS FOUNDATION TRUST)</cp:lastModifiedBy>
  <cp:revision>6</cp:revision>
  <dcterms:created xsi:type="dcterms:W3CDTF">2025-01-03T10:52:00Z</dcterms:created>
  <dcterms:modified xsi:type="dcterms:W3CDTF">2025-01-03T10:56:00Z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9d52296e-bb46-40c5-a996-2e640fe53c60</vt:lpwstr>
  </property>
</Properties>
</file>