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061139" w14:textId="77777777" w:rsidR="00F233EA" w:rsidRPr="00F233EA" w:rsidRDefault="00F233EA" w:rsidP="00F233EA">
      <w:pPr>
        <w:spacing w:after="0" w:line="256" w:lineRule="auto"/>
        <w:rPr>
          <w:rFonts w:ascii="Arial" w:eastAsia="Arial" w:hAnsi="Arial" w:cs="Arial"/>
          <w:color w:val="000000"/>
          <w:kern w:val="0"/>
          <w:sz w:val="20"/>
          <w:szCs w:val="22"/>
          <w:lang w:val="en-US" w:bidi="ar-SA"/>
          <w14:ligatures w14:val="none"/>
        </w:rPr>
      </w:pPr>
    </w:p>
    <w:p w14:paraId="6BCF7406" w14:textId="77777777" w:rsidR="00F233EA" w:rsidRPr="00F233EA" w:rsidRDefault="00F233EA" w:rsidP="00F233EA">
      <w:pPr>
        <w:tabs>
          <w:tab w:val="right" w:pos="10591"/>
        </w:tabs>
        <w:spacing w:after="0" w:line="256" w:lineRule="auto"/>
        <w:rPr>
          <w:rFonts w:ascii="Calibri" w:eastAsia="Calibri" w:hAnsi="Calibri" w:cs="Calibri"/>
          <w:color w:val="000000"/>
          <w:kern w:val="0"/>
          <w:szCs w:val="22"/>
          <w:lang w:val="en-US" w:bidi="ar-SA"/>
          <w14:ligatures w14:val="none"/>
        </w:rPr>
      </w:pPr>
      <w:r w:rsidRPr="00F233EA">
        <w:rPr>
          <w:rFonts w:ascii="Calibri" w:eastAsia="Calibri" w:hAnsi="Calibri" w:cs="Calibri"/>
          <w:noProof/>
          <w:color w:val="000000"/>
          <w:kern w:val="0"/>
          <w:szCs w:val="22"/>
          <w:lang w:val="en-US" w:bidi="ar-SA"/>
          <w14:ligatures w14:val="none"/>
        </w:rPr>
        <w:drawing>
          <wp:inline distT="0" distB="0" distL="0" distR="0" wp14:anchorId="6979D677" wp14:editId="02257312">
            <wp:extent cx="1813560" cy="723900"/>
            <wp:effectExtent l="0" t="0" r="0" b="0"/>
            <wp:docPr id="9"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r w:rsidRPr="00F233EA">
        <w:rPr>
          <w:rFonts w:ascii="Arial" w:eastAsia="Arial" w:hAnsi="Arial" w:cs="Arial"/>
          <w:b/>
          <w:color w:val="000000"/>
          <w:kern w:val="0"/>
          <w:sz w:val="24"/>
          <w:szCs w:val="22"/>
          <w:lang w:val="en-US" w:bidi="ar-SA"/>
          <w14:ligatures w14:val="none"/>
        </w:rPr>
        <w:tab/>
        <w:t xml:space="preserve">  </w:t>
      </w:r>
    </w:p>
    <w:p w14:paraId="10A2EC7D" w14:textId="77777777" w:rsidR="00F233EA" w:rsidRPr="00F233EA" w:rsidRDefault="00F233EA" w:rsidP="00F233EA">
      <w:pPr>
        <w:keepNext/>
        <w:keepLines/>
        <w:pBdr>
          <w:top w:val="single" w:sz="4" w:space="0" w:color="000000"/>
          <w:left w:val="single" w:sz="4" w:space="0" w:color="000000"/>
          <w:bottom w:val="single" w:sz="4" w:space="0" w:color="000000"/>
          <w:right w:val="single" w:sz="4" w:space="0" w:color="000000"/>
        </w:pBdr>
        <w:shd w:val="clear" w:color="auto" w:fill="C0C0C0"/>
        <w:spacing w:after="0" w:line="256" w:lineRule="auto"/>
        <w:ind w:left="131" w:hanging="10"/>
        <w:jc w:val="center"/>
        <w:outlineLvl w:val="1"/>
        <w:rPr>
          <w:rFonts w:ascii="Arial" w:eastAsia="Arial" w:hAnsi="Arial" w:cs="Arial"/>
          <w:b/>
          <w:color w:val="000000"/>
          <w:kern w:val="0"/>
          <w:sz w:val="40"/>
          <w:szCs w:val="22"/>
          <w:lang w:val="en-US" w:bidi="ar-SA"/>
          <w14:ligatures w14:val="none"/>
        </w:rPr>
      </w:pPr>
      <w:bookmarkStart w:id="0" w:name="_Toc176361581"/>
      <w:bookmarkStart w:id="1" w:name="_Toc176435817"/>
      <w:bookmarkStart w:id="2" w:name="_Toc176695539"/>
      <w:bookmarkStart w:id="3" w:name="_Toc176707957"/>
      <w:bookmarkStart w:id="4" w:name="_Toc176709156"/>
      <w:r w:rsidRPr="00F233EA">
        <w:rPr>
          <w:rFonts w:ascii="Arial" w:eastAsia="Arial" w:hAnsi="Arial" w:cs="Arial"/>
          <w:b/>
          <w:color w:val="000000"/>
          <w:kern w:val="0"/>
          <w:sz w:val="40"/>
          <w:szCs w:val="22"/>
          <w:lang w:val="en-US" w:bidi="ar-SA"/>
          <w14:ligatures w14:val="none"/>
        </w:rPr>
        <w:t>LEVEL 6 ASSESSMENT SPECIFICATION</w:t>
      </w:r>
      <w:bookmarkEnd w:id="0"/>
      <w:bookmarkEnd w:id="1"/>
      <w:bookmarkEnd w:id="2"/>
      <w:bookmarkEnd w:id="3"/>
      <w:bookmarkEnd w:id="4"/>
      <w:r w:rsidRPr="00F233EA">
        <w:rPr>
          <w:rFonts w:ascii="Arial" w:eastAsia="Arial" w:hAnsi="Arial" w:cs="Arial"/>
          <w:b/>
          <w:color w:val="000000"/>
          <w:kern w:val="0"/>
          <w:sz w:val="40"/>
          <w:szCs w:val="22"/>
          <w:lang w:val="en-US" w:bidi="ar-SA"/>
          <w14:ligatures w14:val="none"/>
        </w:rPr>
        <w:t xml:space="preserve">  </w:t>
      </w:r>
    </w:p>
    <w:p w14:paraId="555736E0" w14:textId="77777777" w:rsidR="00F233EA" w:rsidRPr="00F233EA" w:rsidRDefault="00F233EA" w:rsidP="00F233EA">
      <w:pPr>
        <w:spacing w:line="256" w:lineRule="auto"/>
        <w:rPr>
          <w:rFonts w:ascii="Arial" w:eastAsia="Calibri" w:hAnsi="Arial" w:cs="Arial"/>
          <w:bCs/>
          <w:iCs/>
          <w:color w:val="000000"/>
          <w:kern w:val="0"/>
          <w:sz w:val="32"/>
          <w:szCs w:val="22"/>
          <w:lang w:val="en-US" w:bidi="ar-SA"/>
          <w14:ligatures w14:val="none"/>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3969"/>
        <w:gridCol w:w="1418"/>
        <w:gridCol w:w="1984"/>
      </w:tblGrid>
      <w:tr w:rsidR="00F528C4" w:rsidRPr="00F233EA" w14:paraId="6BC12E2F" w14:textId="77777777" w:rsidTr="681E9F58">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0DE10373"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r w:rsidRPr="00F233EA">
              <w:rPr>
                <w:rFonts w:ascii="Arial" w:eastAsia="Calibri" w:hAnsi="Arial" w:cs="Arial"/>
                <w:b/>
                <w:color w:val="000000"/>
                <w:kern w:val="0"/>
                <w:szCs w:val="22"/>
                <w:lang w:val="en-US" w:bidi="ar-SA"/>
                <w14:ligatures w14:val="none"/>
              </w:rPr>
              <w:t>Student name:</w:t>
            </w:r>
          </w:p>
        </w:tc>
        <w:tc>
          <w:tcPr>
            <w:tcW w:w="3969" w:type="dxa"/>
            <w:tcBorders>
              <w:top w:val="single" w:sz="4" w:space="0" w:color="auto"/>
              <w:left w:val="single" w:sz="4" w:space="0" w:color="auto"/>
              <w:bottom w:val="single" w:sz="4" w:space="0" w:color="auto"/>
              <w:right w:val="single" w:sz="4" w:space="0" w:color="auto"/>
            </w:tcBorders>
            <w:hideMark/>
          </w:tcPr>
          <w:p w14:paraId="30669878" w14:textId="77777777" w:rsidR="00F233EA" w:rsidRDefault="00B15CCA" w:rsidP="00F233EA">
            <w:pPr>
              <w:pStyle w:val="ListParagraph"/>
              <w:numPr>
                <w:ilvl w:val="0"/>
                <w:numId w:val="6"/>
              </w:numPr>
              <w:spacing w:before="120" w:after="120" w:line="256" w:lineRule="auto"/>
              <w:rPr>
                <w:rFonts w:ascii="Arial" w:eastAsia="Calibri" w:hAnsi="Arial" w:cs="Arial"/>
                <w:b/>
                <w:color w:val="000000"/>
                <w:kern w:val="0"/>
                <w:szCs w:val="22"/>
                <w:lang w:val="en-US" w:bidi="ar-SA"/>
                <w14:ligatures w14:val="none"/>
              </w:rPr>
            </w:pPr>
            <w:r>
              <w:rPr>
                <w:rFonts w:ascii="Arial" w:eastAsia="Calibri" w:hAnsi="Arial" w:cs="Arial"/>
                <w:b/>
                <w:color w:val="000000"/>
                <w:kern w:val="0"/>
                <w:szCs w:val="22"/>
                <w:lang w:val="en-US" w:bidi="ar-SA"/>
                <w14:ligatures w14:val="none"/>
              </w:rPr>
              <w:t>Galvin Kaur A/P Ajeet Singh</w:t>
            </w:r>
          </w:p>
          <w:p w14:paraId="031E0CAE" w14:textId="78FFDD02" w:rsidR="00E13F5D" w:rsidRPr="00E13F5D" w:rsidRDefault="00E13F5D" w:rsidP="00E13F5D">
            <w:pPr>
              <w:pStyle w:val="ListParagraph"/>
              <w:numPr>
                <w:ilvl w:val="0"/>
                <w:numId w:val="6"/>
              </w:numPr>
              <w:spacing w:before="120" w:after="120" w:line="256" w:lineRule="auto"/>
              <w:rPr>
                <w:rFonts w:ascii="Arial" w:eastAsia="Calibri" w:hAnsi="Arial" w:cs="Arial"/>
                <w:b/>
                <w:bCs/>
                <w:color w:val="000000"/>
                <w:kern w:val="0"/>
                <w:szCs w:val="22"/>
                <w:lang w:bidi="ar-SA"/>
                <w14:ligatures w14:val="none"/>
              </w:rPr>
            </w:pPr>
            <w:bookmarkStart w:id="5" w:name="_Hlk176707913"/>
            <w:r w:rsidRPr="00E13F5D">
              <w:rPr>
                <w:rFonts w:ascii="Arial" w:eastAsia="Calibri" w:hAnsi="Arial" w:cs="Arial"/>
                <w:b/>
                <w:bCs/>
                <w:color w:val="000000"/>
                <w:kern w:val="0"/>
                <w:szCs w:val="22"/>
                <w:lang w:bidi="ar-SA"/>
                <w14:ligatures w14:val="none"/>
              </w:rPr>
              <w:t xml:space="preserve">Vaishnavi Devi </w:t>
            </w:r>
            <w:bookmarkEnd w:id="5"/>
            <w:r w:rsidRPr="00E13F5D">
              <w:rPr>
                <w:rFonts w:ascii="Arial" w:eastAsia="Calibri" w:hAnsi="Arial" w:cs="Arial"/>
                <w:b/>
                <w:bCs/>
                <w:color w:val="000000"/>
                <w:kern w:val="0"/>
                <w:szCs w:val="22"/>
                <w:lang w:bidi="ar-SA"/>
                <w14:ligatures w14:val="none"/>
              </w:rPr>
              <w:t>A/P Nanthakumar</w:t>
            </w:r>
          </w:p>
          <w:p w14:paraId="7D39BB57" w14:textId="7854106F" w:rsidR="002D353C" w:rsidRPr="002D353C" w:rsidRDefault="00405EC0" w:rsidP="002D353C">
            <w:pPr>
              <w:pStyle w:val="ListParagraph"/>
              <w:numPr>
                <w:ilvl w:val="0"/>
                <w:numId w:val="6"/>
              </w:numPr>
              <w:spacing w:before="120" w:after="120" w:line="256" w:lineRule="auto"/>
              <w:rPr>
                <w:rFonts w:ascii="Arial" w:eastAsia="Calibri" w:hAnsi="Arial" w:cs="Arial"/>
                <w:b/>
                <w:bCs/>
                <w:color w:val="000000"/>
                <w:kern w:val="0"/>
                <w:szCs w:val="22"/>
                <w:lang w:bidi="ar-SA"/>
                <w14:ligatures w14:val="none"/>
              </w:rPr>
            </w:pPr>
            <w:bookmarkStart w:id="6" w:name="_Hlk176707938"/>
            <w:proofErr w:type="spellStart"/>
            <w:r w:rsidRPr="002D353C">
              <w:rPr>
                <w:rFonts w:ascii="Arial" w:eastAsia="Calibri" w:hAnsi="Arial" w:cs="Arial"/>
                <w:b/>
                <w:bCs/>
                <w:color w:val="000000"/>
                <w:kern w:val="0"/>
                <w:szCs w:val="22"/>
                <w:lang w:bidi="ar-SA"/>
                <w14:ligatures w14:val="none"/>
              </w:rPr>
              <w:t>Jyotham</w:t>
            </w:r>
            <w:proofErr w:type="spellEnd"/>
            <w:r w:rsidRPr="002D353C">
              <w:rPr>
                <w:rFonts w:ascii="Arial" w:eastAsia="Calibri" w:hAnsi="Arial" w:cs="Arial"/>
                <w:b/>
                <w:bCs/>
                <w:color w:val="000000"/>
                <w:kern w:val="0"/>
                <w:szCs w:val="22"/>
                <w:lang w:bidi="ar-SA"/>
                <w14:ligatures w14:val="none"/>
              </w:rPr>
              <w:t xml:space="preserve"> </w:t>
            </w:r>
            <w:proofErr w:type="spellStart"/>
            <w:r w:rsidRPr="002D353C">
              <w:rPr>
                <w:rFonts w:ascii="Arial" w:eastAsia="Calibri" w:hAnsi="Arial" w:cs="Arial"/>
                <w:b/>
                <w:bCs/>
                <w:color w:val="000000"/>
                <w:kern w:val="0"/>
                <w:szCs w:val="22"/>
                <w:lang w:bidi="ar-SA"/>
                <w14:ligatures w14:val="none"/>
              </w:rPr>
              <w:t>Nivisra</w:t>
            </w:r>
            <w:bookmarkEnd w:id="6"/>
            <w:proofErr w:type="spellEnd"/>
            <w:r w:rsidRPr="002D353C">
              <w:rPr>
                <w:rFonts w:ascii="Arial" w:eastAsia="Calibri" w:hAnsi="Arial" w:cs="Arial"/>
                <w:b/>
                <w:bCs/>
                <w:color w:val="000000"/>
                <w:kern w:val="0"/>
                <w:szCs w:val="22"/>
                <w:lang w:bidi="ar-SA"/>
                <w14:ligatures w14:val="none"/>
              </w:rPr>
              <w:t xml:space="preserve"> A/L Sritharan</w:t>
            </w:r>
          </w:p>
          <w:p w14:paraId="0C4DFE9D" w14:textId="54EC94EC" w:rsidR="00B15CCA" w:rsidRPr="00405EC0" w:rsidRDefault="00405EC0" w:rsidP="00405EC0">
            <w:pPr>
              <w:pStyle w:val="ListParagraph"/>
              <w:numPr>
                <w:ilvl w:val="0"/>
                <w:numId w:val="6"/>
              </w:numPr>
              <w:spacing w:before="120" w:after="120" w:line="256" w:lineRule="auto"/>
              <w:rPr>
                <w:rFonts w:ascii="Arial" w:eastAsia="Calibri" w:hAnsi="Arial" w:cs="Arial"/>
                <w:b/>
                <w:bCs/>
                <w:color w:val="000000"/>
                <w:kern w:val="0"/>
                <w:szCs w:val="22"/>
                <w:lang w:bidi="ar-SA"/>
                <w14:ligatures w14:val="none"/>
              </w:rPr>
            </w:pPr>
            <w:r w:rsidRPr="00405EC0">
              <w:rPr>
                <w:rFonts w:ascii="Arial" w:eastAsia="Calibri" w:hAnsi="Arial" w:cs="Arial"/>
                <w:b/>
                <w:bCs/>
                <w:color w:val="000000"/>
                <w:kern w:val="0"/>
                <w:szCs w:val="22"/>
                <w:lang w:bidi="ar-SA"/>
                <w14:ligatures w14:val="none"/>
              </w:rPr>
              <w:t>Lenisha A/P Muniandy</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72D8A7A"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r w:rsidRPr="00F233EA">
              <w:rPr>
                <w:rFonts w:ascii="Arial" w:eastAsia="Calibri" w:hAnsi="Arial" w:cs="Arial"/>
                <w:b/>
                <w:color w:val="000000"/>
                <w:kern w:val="0"/>
                <w:szCs w:val="22"/>
                <w:lang w:val="en-US" w:bidi="ar-SA"/>
                <w14:ligatures w14:val="none"/>
              </w:rPr>
              <w:t>Student ID number:</w:t>
            </w:r>
          </w:p>
        </w:tc>
        <w:tc>
          <w:tcPr>
            <w:tcW w:w="1984" w:type="dxa"/>
            <w:tcBorders>
              <w:top w:val="single" w:sz="4" w:space="0" w:color="auto"/>
              <w:left w:val="single" w:sz="4" w:space="0" w:color="auto"/>
              <w:bottom w:val="single" w:sz="4" w:space="0" w:color="auto"/>
              <w:right w:val="single" w:sz="4" w:space="0" w:color="auto"/>
            </w:tcBorders>
          </w:tcPr>
          <w:p w14:paraId="067D4630" w14:textId="77777777" w:rsidR="00F233EA" w:rsidRDefault="00405EC0" w:rsidP="00405EC0">
            <w:pPr>
              <w:pStyle w:val="ListParagraph"/>
              <w:numPr>
                <w:ilvl w:val="0"/>
                <w:numId w:val="11"/>
              </w:numPr>
              <w:spacing w:before="120" w:after="120" w:line="256" w:lineRule="auto"/>
              <w:rPr>
                <w:rFonts w:ascii="Arial" w:eastAsia="Calibri" w:hAnsi="Arial" w:cs="Arial"/>
                <w:b/>
                <w:color w:val="000000"/>
                <w:kern w:val="0"/>
                <w:lang w:val="en-US" w:bidi="ar-SA"/>
                <w14:ligatures w14:val="none"/>
              </w:rPr>
            </w:pPr>
            <w:r w:rsidRPr="681E9F58">
              <w:rPr>
                <w:rFonts w:ascii="Arial" w:eastAsia="Calibri" w:hAnsi="Arial" w:cs="Arial"/>
                <w:b/>
                <w:color w:val="000000"/>
                <w:kern w:val="0"/>
                <w:lang w:val="en-US" w:bidi="ar-SA"/>
                <w14:ligatures w14:val="none"/>
              </w:rPr>
              <w:t>2132034</w:t>
            </w:r>
          </w:p>
          <w:p w14:paraId="2F300749" w14:textId="626C8F6E" w:rsidR="00F233EA" w:rsidRDefault="07D70D5B" w:rsidP="681E9F58">
            <w:pPr>
              <w:pStyle w:val="ListParagraph"/>
              <w:numPr>
                <w:ilvl w:val="0"/>
                <w:numId w:val="11"/>
              </w:numPr>
              <w:spacing w:before="120" w:after="120" w:line="256" w:lineRule="auto"/>
              <w:rPr>
                <w:rFonts w:ascii="Arial" w:eastAsia="Calibri" w:hAnsi="Arial" w:cs="Arial"/>
                <w:b/>
                <w:bCs/>
                <w:color w:val="000000"/>
                <w:kern w:val="0"/>
                <w:lang w:val="en-US" w:bidi="ar-SA"/>
                <w14:ligatures w14:val="none"/>
              </w:rPr>
            </w:pPr>
            <w:r w:rsidRPr="07D70D5B">
              <w:rPr>
                <w:rFonts w:ascii="Arial" w:eastAsia="Calibri" w:hAnsi="Arial" w:cs="Arial"/>
                <w:b/>
                <w:bCs/>
                <w:color w:val="000000" w:themeColor="text1"/>
                <w:lang w:val="en-US" w:bidi="ar-SA"/>
              </w:rPr>
              <w:t>2120948</w:t>
            </w:r>
          </w:p>
          <w:p w14:paraId="6074BE4F" w14:textId="106C0269" w:rsidR="00F233EA" w:rsidRDefault="00267DB0" w:rsidP="681E9F58">
            <w:pPr>
              <w:pStyle w:val="ListParagraph"/>
              <w:numPr>
                <w:ilvl w:val="0"/>
                <w:numId w:val="11"/>
              </w:numPr>
              <w:spacing w:before="120" w:after="120" w:line="256" w:lineRule="auto"/>
              <w:rPr>
                <w:rFonts w:ascii="Arial" w:eastAsia="Calibri" w:hAnsi="Arial" w:cs="Arial"/>
                <w:b/>
                <w:bCs/>
                <w:color w:val="000000"/>
                <w:kern w:val="0"/>
                <w:lang w:val="en-US" w:bidi="ar-SA"/>
                <w14:ligatures w14:val="none"/>
              </w:rPr>
            </w:pPr>
            <w:r>
              <w:rPr>
                <w:rFonts w:ascii="Arial" w:eastAsia="Calibri" w:hAnsi="Arial" w:cs="Arial"/>
                <w:b/>
                <w:bCs/>
                <w:color w:val="000000" w:themeColor="text1"/>
                <w:lang w:val="en-US" w:bidi="ar-SA"/>
              </w:rPr>
              <w:t>2120955</w:t>
            </w:r>
          </w:p>
          <w:p w14:paraId="3C244258" w14:textId="65AB358E" w:rsidR="00F233EA" w:rsidRDefault="681E9F58" w:rsidP="681E9F58">
            <w:pPr>
              <w:pStyle w:val="ListParagraph"/>
              <w:numPr>
                <w:ilvl w:val="0"/>
                <w:numId w:val="11"/>
              </w:numPr>
              <w:spacing w:before="120" w:after="120" w:line="256" w:lineRule="auto"/>
              <w:rPr>
                <w:rFonts w:ascii="Arial" w:eastAsia="Calibri" w:hAnsi="Arial" w:cs="Arial"/>
                <w:b/>
                <w:bCs/>
                <w:color w:val="000000"/>
                <w:kern w:val="0"/>
                <w:lang w:val="en-US" w:bidi="ar-SA"/>
                <w14:ligatures w14:val="none"/>
              </w:rPr>
            </w:pPr>
            <w:r w:rsidRPr="681E9F58">
              <w:rPr>
                <w:rFonts w:ascii="Arial" w:eastAsia="Calibri" w:hAnsi="Arial" w:cs="Arial"/>
                <w:b/>
                <w:bCs/>
                <w:color w:val="000000" w:themeColor="text1"/>
                <w:lang w:val="en-US" w:bidi="ar-SA"/>
              </w:rPr>
              <w:t>2109008</w:t>
            </w:r>
          </w:p>
          <w:p w14:paraId="19264210" w14:textId="6EFBB5FF" w:rsidR="00405EC0" w:rsidRPr="00405EC0" w:rsidRDefault="00405EC0" w:rsidP="681E9F58">
            <w:pPr>
              <w:spacing w:before="120" w:after="120" w:line="256" w:lineRule="auto"/>
              <w:rPr>
                <w:rFonts w:ascii="Arial" w:eastAsia="Calibri" w:hAnsi="Arial" w:cs="Arial"/>
                <w:b/>
                <w:color w:val="000000"/>
                <w:kern w:val="0"/>
                <w:lang w:val="en-US" w:bidi="ar-SA"/>
                <w14:ligatures w14:val="none"/>
              </w:rPr>
            </w:pPr>
          </w:p>
        </w:tc>
      </w:tr>
      <w:tr w:rsidR="00F233EA" w:rsidRPr="00F233EA" w14:paraId="4609C4C9" w14:textId="77777777" w:rsidTr="681E9F58">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6D15C120"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proofErr w:type="spellStart"/>
            <w:r w:rsidRPr="00F233EA">
              <w:rPr>
                <w:rFonts w:ascii="Arial" w:eastAsia="Calibri" w:hAnsi="Arial" w:cs="Arial"/>
                <w:b/>
                <w:color w:val="000000"/>
                <w:kern w:val="0"/>
                <w:szCs w:val="22"/>
                <w:lang w:val="en-US" w:bidi="ar-SA"/>
                <w14:ligatures w14:val="none"/>
              </w:rPr>
              <w:t>Programme</w:t>
            </w:r>
            <w:proofErr w:type="spellEnd"/>
            <w:r w:rsidRPr="00F233EA">
              <w:rPr>
                <w:rFonts w:ascii="Arial" w:eastAsia="Calibri" w:hAnsi="Arial" w:cs="Arial"/>
                <w:b/>
                <w:color w:val="000000"/>
                <w:kern w:val="0"/>
                <w:szCs w:val="22"/>
                <w:lang w:val="en-US" w:bidi="ar-SA"/>
                <w14:ligatures w14:val="none"/>
              </w:rPr>
              <w:t>:</w:t>
            </w:r>
          </w:p>
        </w:tc>
        <w:tc>
          <w:tcPr>
            <w:tcW w:w="7371" w:type="dxa"/>
            <w:gridSpan w:val="3"/>
            <w:tcBorders>
              <w:top w:val="single" w:sz="4" w:space="0" w:color="auto"/>
              <w:left w:val="single" w:sz="4" w:space="0" w:color="auto"/>
              <w:bottom w:val="single" w:sz="4" w:space="0" w:color="auto"/>
              <w:right w:val="single" w:sz="4" w:space="0" w:color="auto"/>
            </w:tcBorders>
            <w:hideMark/>
          </w:tcPr>
          <w:p w14:paraId="769ED2CC"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r w:rsidRPr="00F233EA">
              <w:rPr>
                <w:rFonts w:ascii="Arial" w:eastAsia="Calibri" w:hAnsi="Arial" w:cs="Arial"/>
                <w:b/>
                <w:color w:val="000000"/>
                <w:kern w:val="0"/>
                <w:szCs w:val="22"/>
                <w:lang w:val="en-US" w:bidi="ar-SA"/>
                <w14:ligatures w14:val="none"/>
              </w:rPr>
              <w:t>IUMW Business Administration (Dual Award)</w:t>
            </w:r>
          </w:p>
        </w:tc>
      </w:tr>
      <w:tr w:rsidR="00F233EA" w:rsidRPr="00F233EA" w14:paraId="21191363" w14:textId="77777777" w:rsidTr="681E9F58">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7FCF236A"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r w:rsidRPr="00F233EA">
              <w:rPr>
                <w:rFonts w:ascii="Arial" w:eastAsia="Calibri" w:hAnsi="Arial" w:cs="Arial"/>
                <w:b/>
                <w:color w:val="000000"/>
                <w:kern w:val="0"/>
                <w:szCs w:val="22"/>
                <w:lang w:val="en-US" w:bidi="ar-SA"/>
                <w14:ligatures w14:val="none"/>
              </w:rPr>
              <w:t>Module:</w:t>
            </w:r>
          </w:p>
        </w:tc>
        <w:tc>
          <w:tcPr>
            <w:tcW w:w="7371" w:type="dxa"/>
            <w:gridSpan w:val="3"/>
            <w:tcBorders>
              <w:top w:val="single" w:sz="4" w:space="0" w:color="auto"/>
              <w:left w:val="single" w:sz="4" w:space="0" w:color="auto"/>
              <w:bottom w:val="single" w:sz="4" w:space="0" w:color="auto"/>
              <w:right w:val="single" w:sz="4" w:space="0" w:color="auto"/>
            </w:tcBorders>
            <w:vAlign w:val="center"/>
            <w:hideMark/>
          </w:tcPr>
          <w:p w14:paraId="488E95E3"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r w:rsidRPr="00F233EA">
              <w:rPr>
                <w:rFonts w:ascii="Arial" w:eastAsia="Arial" w:hAnsi="Arial" w:cs="Arial"/>
                <w:b/>
                <w:color w:val="000000"/>
                <w:kern w:val="0"/>
                <w:szCs w:val="22"/>
                <w:lang w:val="en-US" w:bidi="ar-SA"/>
                <w14:ligatures w14:val="none"/>
              </w:rPr>
              <w:t xml:space="preserve">Leading and Developing People </w:t>
            </w:r>
          </w:p>
        </w:tc>
      </w:tr>
      <w:tr w:rsidR="00F528C4" w:rsidRPr="00F233EA" w14:paraId="7D0FA323" w14:textId="77777777" w:rsidTr="681E9F58">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5A098259"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r w:rsidRPr="00F233EA">
              <w:rPr>
                <w:rFonts w:ascii="Arial" w:eastAsia="Calibri" w:hAnsi="Arial" w:cs="Arial"/>
                <w:b/>
                <w:color w:val="000000"/>
                <w:kern w:val="0"/>
                <w:szCs w:val="22"/>
                <w:lang w:val="en-US" w:bidi="ar-SA"/>
                <w14:ligatures w14:val="none"/>
              </w:rPr>
              <w:t>Module code:</w:t>
            </w:r>
          </w:p>
        </w:tc>
        <w:tc>
          <w:tcPr>
            <w:tcW w:w="3969" w:type="dxa"/>
            <w:tcBorders>
              <w:top w:val="single" w:sz="4" w:space="0" w:color="auto"/>
              <w:left w:val="single" w:sz="4" w:space="0" w:color="auto"/>
              <w:bottom w:val="single" w:sz="4" w:space="0" w:color="auto"/>
              <w:right w:val="single" w:sz="4" w:space="0" w:color="auto"/>
            </w:tcBorders>
            <w:hideMark/>
          </w:tcPr>
          <w:p w14:paraId="39DA71D0"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r w:rsidRPr="00F233EA">
              <w:rPr>
                <w:rFonts w:ascii="Arial" w:eastAsia="Calibri" w:hAnsi="Arial" w:cs="Arial"/>
                <w:b/>
                <w:color w:val="000000"/>
                <w:kern w:val="0"/>
                <w:szCs w:val="22"/>
                <w:lang w:val="en-US" w:bidi="ar-SA"/>
                <w14:ligatures w14:val="none"/>
              </w:rPr>
              <w:t>IUBA6003</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4D1E78" w14:textId="77777777" w:rsidR="00F233EA" w:rsidRPr="00F233EA" w:rsidRDefault="00F233EA" w:rsidP="00F233EA">
            <w:pPr>
              <w:keepNext/>
              <w:keepLines/>
              <w:pBdr>
                <w:top w:val="single" w:sz="4" w:space="0" w:color="000000"/>
                <w:left w:val="single" w:sz="4" w:space="0" w:color="000000"/>
                <w:bottom w:val="single" w:sz="4" w:space="0" w:color="000000"/>
                <w:right w:val="single" w:sz="4" w:space="0" w:color="000000"/>
              </w:pBdr>
              <w:shd w:val="clear" w:color="auto" w:fill="C0C0C0"/>
              <w:spacing w:after="0" w:line="256" w:lineRule="auto"/>
              <w:ind w:left="131" w:hanging="10"/>
              <w:outlineLvl w:val="1"/>
              <w:rPr>
                <w:rFonts w:ascii="Arial" w:eastAsia="Arial" w:hAnsi="Arial" w:cs="Arial"/>
                <w:b/>
                <w:color w:val="000000"/>
                <w:kern w:val="0"/>
                <w:szCs w:val="22"/>
                <w:lang w:val="en-US" w:bidi="ar-SA"/>
                <w14:ligatures w14:val="none"/>
              </w:rPr>
            </w:pPr>
            <w:bookmarkStart w:id="7" w:name="_Toc176361582"/>
            <w:bookmarkStart w:id="8" w:name="_Toc176435818"/>
            <w:bookmarkStart w:id="9" w:name="_Toc176695540"/>
            <w:bookmarkStart w:id="10" w:name="_Toc176707958"/>
            <w:bookmarkStart w:id="11" w:name="_Toc176709157"/>
            <w:r w:rsidRPr="00F233EA">
              <w:rPr>
                <w:rFonts w:ascii="Arial" w:eastAsia="Arial" w:hAnsi="Arial" w:cs="Arial"/>
                <w:b/>
                <w:color w:val="000000"/>
                <w:kern w:val="0"/>
                <w:szCs w:val="22"/>
                <w:lang w:val="en-US" w:bidi="ar-SA"/>
                <w14:ligatures w14:val="none"/>
              </w:rPr>
              <w:t>Contribution to Overall Module Assessment (%):</w:t>
            </w:r>
            <w:bookmarkEnd w:id="7"/>
            <w:bookmarkEnd w:id="8"/>
            <w:bookmarkEnd w:id="9"/>
            <w:bookmarkEnd w:id="10"/>
            <w:bookmarkEnd w:id="11"/>
          </w:p>
        </w:tc>
        <w:tc>
          <w:tcPr>
            <w:tcW w:w="1984" w:type="dxa"/>
            <w:tcBorders>
              <w:top w:val="single" w:sz="4" w:space="0" w:color="auto"/>
              <w:left w:val="single" w:sz="4" w:space="0" w:color="auto"/>
              <w:bottom w:val="single" w:sz="4" w:space="0" w:color="auto"/>
              <w:right w:val="single" w:sz="4" w:space="0" w:color="auto"/>
            </w:tcBorders>
            <w:hideMark/>
          </w:tcPr>
          <w:p w14:paraId="05969646"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r w:rsidRPr="00F233EA">
              <w:rPr>
                <w:rFonts w:ascii="Arial" w:eastAsia="Arial" w:hAnsi="Arial" w:cs="Arial"/>
                <w:b/>
                <w:color w:val="000000"/>
                <w:kern w:val="0"/>
                <w:szCs w:val="22"/>
                <w:lang w:val="en-US" w:bidi="ar-SA"/>
                <w14:ligatures w14:val="none"/>
              </w:rPr>
              <w:t xml:space="preserve">50% </w:t>
            </w:r>
          </w:p>
        </w:tc>
      </w:tr>
      <w:tr w:rsidR="00F528C4" w:rsidRPr="00F233EA" w14:paraId="0F98952F" w14:textId="77777777" w:rsidTr="681E9F58">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5BF28042"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r w:rsidRPr="00F233EA">
              <w:rPr>
                <w:rFonts w:ascii="Arial" w:eastAsia="Calibri" w:hAnsi="Arial" w:cs="Arial"/>
                <w:b/>
                <w:color w:val="000000"/>
                <w:kern w:val="0"/>
                <w:szCs w:val="22"/>
                <w:lang w:val="en-US" w:bidi="ar-SA"/>
                <w14:ligatures w14:val="none"/>
              </w:rPr>
              <w:t>Lecturer:</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12F3846"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r w:rsidRPr="00F233EA">
              <w:rPr>
                <w:rFonts w:ascii="Arial" w:eastAsia="Calibri" w:hAnsi="Arial" w:cs="Arial"/>
                <w:b/>
                <w:color w:val="000000"/>
                <w:kern w:val="0"/>
                <w:szCs w:val="22"/>
                <w:lang w:val="en-US" w:bidi="ar-SA"/>
                <w14:ligatures w14:val="none"/>
              </w:rPr>
              <w:t>Emma Roberts</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8E962C"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r w:rsidRPr="00F233EA">
              <w:rPr>
                <w:rFonts w:ascii="Arial" w:eastAsia="Calibri" w:hAnsi="Arial" w:cs="Arial"/>
                <w:b/>
                <w:color w:val="000000"/>
                <w:kern w:val="0"/>
                <w:szCs w:val="22"/>
                <w:lang w:val="en-US" w:bidi="ar-SA"/>
                <w14:ligatures w14:val="none"/>
              </w:rPr>
              <w:t>Internal Verifier: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823C70F"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r w:rsidRPr="00F233EA">
              <w:rPr>
                <w:rFonts w:ascii="Arial" w:eastAsia="Calibri" w:hAnsi="Arial" w:cs="Arial"/>
                <w:b/>
                <w:color w:val="000000"/>
                <w:kern w:val="0"/>
                <w:szCs w:val="22"/>
                <w:lang w:val="en-US" w:bidi="ar-SA"/>
                <w14:ligatures w14:val="none"/>
              </w:rPr>
              <w:t>Vic Saunders</w:t>
            </w:r>
          </w:p>
        </w:tc>
      </w:tr>
      <w:tr w:rsidR="00F528C4" w:rsidRPr="00F233EA" w14:paraId="375BF985" w14:textId="77777777" w:rsidTr="681E9F58">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6B9FD834"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r w:rsidRPr="00F233EA">
              <w:rPr>
                <w:rFonts w:ascii="Arial" w:eastAsia="Calibri" w:hAnsi="Arial" w:cs="Arial"/>
                <w:b/>
                <w:color w:val="000000"/>
                <w:kern w:val="0"/>
                <w:szCs w:val="22"/>
                <w:lang w:val="en-US" w:bidi="ar-SA"/>
                <w14:ligatures w14:val="none"/>
              </w:rPr>
              <w:t>Assignment Title:</w:t>
            </w:r>
          </w:p>
        </w:tc>
        <w:tc>
          <w:tcPr>
            <w:tcW w:w="3969" w:type="dxa"/>
            <w:tcBorders>
              <w:top w:val="single" w:sz="4" w:space="0" w:color="auto"/>
              <w:left w:val="single" w:sz="4" w:space="0" w:color="auto"/>
              <w:bottom w:val="single" w:sz="4" w:space="0" w:color="auto"/>
              <w:right w:val="single" w:sz="4" w:space="0" w:color="auto"/>
            </w:tcBorders>
            <w:hideMark/>
          </w:tcPr>
          <w:p w14:paraId="6E364291" w14:textId="77777777" w:rsidR="00F233EA" w:rsidRPr="00F233EA" w:rsidRDefault="00F233EA" w:rsidP="00F233EA">
            <w:pPr>
              <w:spacing w:before="120" w:after="120" w:line="256" w:lineRule="auto"/>
              <w:rPr>
                <w:rFonts w:ascii="Arial" w:eastAsia="Calibri" w:hAnsi="Arial" w:cs="Arial"/>
                <w:b/>
                <w:bCs/>
                <w:color w:val="000000"/>
                <w:kern w:val="0"/>
                <w:szCs w:val="22"/>
                <w:lang w:val="en-US" w:bidi="ar-SA"/>
                <w14:ligatures w14:val="none"/>
              </w:rPr>
            </w:pPr>
            <w:r w:rsidRPr="00F233EA">
              <w:rPr>
                <w:rFonts w:ascii="Arial" w:eastAsia="Calibri" w:hAnsi="Arial" w:cs="Arial"/>
                <w:b/>
                <w:bCs/>
                <w:color w:val="000000"/>
                <w:kern w:val="0"/>
                <w:szCs w:val="22"/>
                <w:lang w:val="en-US" w:bidi="ar-SA"/>
                <w14:ligatures w14:val="none"/>
              </w:rPr>
              <w:t xml:space="preserve">Group Presentation- Comparative Case Study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32A4A24C"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r w:rsidRPr="00F233EA">
              <w:rPr>
                <w:rFonts w:ascii="Arial" w:eastAsia="Calibri" w:hAnsi="Arial" w:cs="Arial"/>
                <w:b/>
                <w:color w:val="000000"/>
                <w:kern w:val="0"/>
                <w:szCs w:val="22"/>
                <w:lang w:val="en-US" w:bidi="ar-SA"/>
                <w14:ligatures w14:val="none"/>
              </w:rPr>
              <w:t>Word count (or equivalent):</w:t>
            </w:r>
          </w:p>
        </w:tc>
        <w:tc>
          <w:tcPr>
            <w:tcW w:w="1984" w:type="dxa"/>
            <w:tcBorders>
              <w:top w:val="single" w:sz="4" w:space="0" w:color="auto"/>
              <w:left w:val="single" w:sz="4" w:space="0" w:color="auto"/>
              <w:bottom w:val="single" w:sz="4" w:space="0" w:color="auto"/>
              <w:right w:val="single" w:sz="4" w:space="0" w:color="auto"/>
            </w:tcBorders>
            <w:hideMark/>
          </w:tcPr>
          <w:p w14:paraId="70F30D8E"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r w:rsidRPr="00F233EA">
              <w:rPr>
                <w:rFonts w:ascii="Arial" w:eastAsia="Arial" w:hAnsi="Arial" w:cs="Arial"/>
                <w:b/>
                <w:color w:val="000000"/>
                <w:kern w:val="0"/>
                <w:szCs w:val="22"/>
                <w:lang w:val="en-US" w:bidi="ar-SA"/>
                <w14:ligatures w14:val="none"/>
              </w:rPr>
              <w:t>Group Presentation; 10 Mins each with 1,000 words notes each.</w:t>
            </w:r>
          </w:p>
        </w:tc>
      </w:tr>
      <w:tr w:rsidR="00F528C4" w:rsidRPr="00F233EA" w14:paraId="1FEE3CB3" w14:textId="77777777" w:rsidTr="681E9F58">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5E8043BF"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r w:rsidRPr="00F233EA">
              <w:rPr>
                <w:rFonts w:ascii="Arial" w:eastAsia="Calibri" w:hAnsi="Arial" w:cs="Arial"/>
                <w:b/>
                <w:color w:val="000000"/>
                <w:kern w:val="0"/>
                <w:szCs w:val="22"/>
                <w:lang w:val="en-US" w:bidi="ar-SA"/>
                <w14:ligatures w14:val="none"/>
              </w:rPr>
              <w:t>Submission deadline:</w:t>
            </w:r>
          </w:p>
        </w:tc>
        <w:tc>
          <w:tcPr>
            <w:tcW w:w="3969" w:type="dxa"/>
            <w:tcBorders>
              <w:top w:val="single" w:sz="4" w:space="0" w:color="auto"/>
              <w:left w:val="single" w:sz="4" w:space="0" w:color="auto"/>
              <w:bottom w:val="single" w:sz="4" w:space="0" w:color="auto"/>
              <w:right w:val="single" w:sz="4" w:space="0" w:color="auto"/>
            </w:tcBorders>
            <w:hideMark/>
          </w:tcPr>
          <w:p w14:paraId="79B3EDD2"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r w:rsidRPr="00F233EA">
              <w:rPr>
                <w:rFonts w:ascii="Arial" w:eastAsia="Arial" w:hAnsi="Arial" w:cs="Arial"/>
                <w:b/>
                <w:color w:val="000000"/>
                <w:kern w:val="0"/>
                <w:szCs w:val="22"/>
                <w:lang w:val="en-US" w:bidi="ar-SA"/>
                <w14:ligatures w14:val="none"/>
              </w:rPr>
              <w:t>8</w:t>
            </w:r>
            <w:r w:rsidRPr="00F233EA">
              <w:rPr>
                <w:rFonts w:ascii="Arial" w:eastAsia="Arial" w:hAnsi="Arial" w:cs="Arial"/>
                <w:b/>
                <w:color w:val="000000"/>
                <w:kern w:val="0"/>
                <w:szCs w:val="22"/>
                <w:vertAlign w:val="superscript"/>
                <w:lang w:val="en-US" w:bidi="ar-SA"/>
                <w14:ligatures w14:val="none"/>
              </w:rPr>
              <w:t>th</w:t>
            </w:r>
            <w:r w:rsidRPr="00F233EA">
              <w:rPr>
                <w:rFonts w:ascii="Arial" w:eastAsia="Arial" w:hAnsi="Arial" w:cs="Arial"/>
                <w:b/>
                <w:color w:val="000000"/>
                <w:kern w:val="0"/>
                <w:szCs w:val="22"/>
                <w:lang w:val="en-US" w:bidi="ar-SA"/>
                <w14:ligatures w14:val="none"/>
              </w:rPr>
              <w:t xml:space="preserve"> September 2024 @ 23.55</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06B77FAA"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r w:rsidRPr="00F233EA">
              <w:rPr>
                <w:rFonts w:ascii="Arial" w:eastAsia="Calibri" w:hAnsi="Arial" w:cs="Arial"/>
                <w:b/>
                <w:color w:val="000000"/>
                <w:kern w:val="0"/>
                <w:szCs w:val="22"/>
                <w:lang w:val="en-US" w:bidi="ar-SA"/>
                <w14:ligatures w14:val="none"/>
              </w:rPr>
              <w:t>Return date of provisional marks &amp; written feedback:</w:t>
            </w:r>
          </w:p>
        </w:tc>
        <w:tc>
          <w:tcPr>
            <w:tcW w:w="1984" w:type="dxa"/>
            <w:tcBorders>
              <w:top w:val="single" w:sz="4" w:space="0" w:color="auto"/>
              <w:left w:val="single" w:sz="4" w:space="0" w:color="auto"/>
              <w:bottom w:val="single" w:sz="4" w:space="0" w:color="auto"/>
              <w:right w:val="single" w:sz="4" w:space="0" w:color="auto"/>
            </w:tcBorders>
          </w:tcPr>
          <w:p w14:paraId="48A93F4D" w14:textId="77777777" w:rsidR="00F233EA" w:rsidRPr="00F233EA" w:rsidRDefault="00F233EA" w:rsidP="00F233EA">
            <w:pPr>
              <w:spacing w:before="120" w:after="120" w:line="256" w:lineRule="auto"/>
              <w:rPr>
                <w:rFonts w:ascii="Arial" w:eastAsia="Calibri" w:hAnsi="Arial" w:cs="Arial"/>
                <w:b/>
                <w:color w:val="000000"/>
                <w:kern w:val="0"/>
                <w:szCs w:val="22"/>
                <w:lang w:val="en-US" w:bidi="ar-SA"/>
                <w14:ligatures w14:val="none"/>
              </w:rPr>
            </w:pPr>
          </w:p>
        </w:tc>
      </w:tr>
    </w:tbl>
    <w:p w14:paraId="0B87DD96" w14:textId="77777777" w:rsidR="00F233EA" w:rsidRDefault="00F233EA" w:rsidP="00F233EA">
      <w:pPr>
        <w:spacing w:line="256" w:lineRule="auto"/>
        <w:rPr>
          <w:rFonts w:ascii="Arial" w:eastAsia="Calibri" w:hAnsi="Arial" w:cs="Arial"/>
          <w:color w:val="000000"/>
          <w:kern w:val="0"/>
          <w:sz w:val="32"/>
          <w:szCs w:val="22"/>
          <w:lang w:val="en-US" w:bidi="ar-SA"/>
          <w14:ligatures w14:val="none"/>
        </w:rPr>
      </w:pPr>
    </w:p>
    <w:p w14:paraId="5E55024E" w14:textId="77777777" w:rsidR="001A342E" w:rsidRDefault="00A83F7A" w:rsidP="001A342E">
      <w:pPr>
        <w:spacing w:line="360" w:lineRule="auto"/>
        <w:rPr>
          <w:rFonts w:ascii="Times New Roman" w:eastAsia="Calibri" w:hAnsi="Times New Roman" w:cs="Times New Roman"/>
          <w:color w:val="000000"/>
          <w:kern w:val="0"/>
          <w:sz w:val="24"/>
          <w:szCs w:val="18"/>
          <w:lang w:val="en-US" w:bidi="ar-SA"/>
          <w14:ligatures w14:val="none"/>
        </w:rPr>
      </w:pPr>
      <w:r w:rsidRPr="001A342E">
        <w:rPr>
          <w:rFonts w:ascii="Times New Roman" w:eastAsia="Calibri" w:hAnsi="Times New Roman" w:cs="Times New Roman"/>
          <w:color w:val="000000"/>
          <w:kern w:val="0"/>
          <w:sz w:val="24"/>
          <w:szCs w:val="18"/>
          <w:lang w:val="en-US" w:bidi="ar-SA"/>
          <w14:ligatures w14:val="none"/>
        </w:rPr>
        <w:t xml:space="preserve">Presentation Link: </w:t>
      </w:r>
    </w:p>
    <w:p w14:paraId="7B4845AC" w14:textId="17D4EB56" w:rsidR="001A342E" w:rsidRPr="001A342E" w:rsidRDefault="00000000" w:rsidP="001A342E">
      <w:pPr>
        <w:spacing w:line="360" w:lineRule="auto"/>
        <w:rPr>
          <w:rFonts w:ascii="Times New Roman" w:eastAsia="Calibri" w:hAnsi="Times New Roman" w:cs="Times New Roman"/>
          <w:color w:val="000000"/>
          <w:kern w:val="0"/>
          <w:sz w:val="24"/>
          <w:szCs w:val="18"/>
          <w:lang w:bidi="ar-SA"/>
          <w14:ligatures w14:val="none"/>
        </w:rPr>
      </w:pPr>
      <w:hyperlink r:id="rId9" w:history="1">
        <w:r w:rsidR="001A342E" w:rsidRPr="001A342E">
          <w:rPr>
            <w:rStyle w:val="Hyperlink"/>
            <w:rFonts w:ascii="Times New Roman" w:eastAsia="Calibri" w:hAnsi="Times New Roman" w:cs="Times New Roman"/>
            <w:kern w:val="0"/>
            <w:sz w:val="24"/>
            <w:szCs w:val="18"/>
            <w:lang w:bidi="ar-SA"/>
            <w14:ligatures w14:val="none"/>
          </w:rPr>
          <w:t>Group 9 - Comparative Case Study-20240907_133131-Meeting Recording.mp4</w:t>
        </w:r>
      </w:hyperlink>
    </w:p>
    <w:p w14:paraId="3C61C176" w14:textId="4F48247A" w:rsidR="00F233EA" w:rsidRPr="001A342E" w:rsidRDefault="00F233EA" w:rsidP="001A342E">
      <w:pPr>
        <w:spacing w:line="360" w:lineRule="auto"/>
        <w:rPr>
          <w:rFonts w:ascii="Times New Roman" w:eastAsia="Calibri" w:hAnsi="Times New Roman" w:cs="Times New Roman"/>
          <w:color w:val="000000"/>
          <w:kern w:val="0"/>
          <w:sz w:val="28"/>
          <w:szCs w:val="20"/>
          <w:lang w:val="en-US" w:bidi="ar-SA"/>
          <w14:ligatures w14:val="none"/>
        </w:rPr>
      </w:pPr>
    </w:p>
    <w:sdt>
      <w:sdtPr>
        <w:rPr>
          <w:rFonts w:asciiTheme="minorHAnsi" w:eastAsiaTheme="minorEastAsia" w:hAnsiTheme="minorHAnsi" w:cstheme="minorBidi"/>
          <w:color w:val="auto"/>
          <w:kern w:val="2"/>
          <w:sz w:val="22"/>
          <w:szCs w:val="22"/>
          <w:lang w:val="en-MY" w:bidi="th-TH"/>
          <w14:ligatures w14:val="standardContextual"/>
        </w:rPr>
        <w:id w:val="73484409"/>
        <w:docPartObj>
          <w:docPartGallery w:val="Table of Contents"/>
          <w:docPartUnique/>
        </w:docPartObj>
      </w:sdtPr>
      <w:sdtEndPr>
        <w:rPr>
          <w:b/>
        </w:rPr>
      </w:sdtEndPr>
      <w:sdtContent>
        <w:p w14:paraId="58F1EC79" w14:textId="77777777" w:rsidR="003B10C7" w:rsidRDefault="00F233EA" w:rsidP="003B10C7">
          <w:pPr>
            <w:pStyle w:val="TOCHeading"/>
            <w:spacing w:before="0" w:line="480" w:lineRule="auto"/>
            <w:jc w:val="center"/>
            <w:rPr>
              <w:noProof/>
            </w:rPr>
          </w:pPr>
          <w:r w:rsidRPr="001E325C">
            <w:rPr>
              <w:rFonts w:ascii="Times New Roman" w:hAnsi="Times New Roman" w:cs="Times New Roman"/>
              <w:b/>
              <w:bCs/>
              <w:color w:val="auto"/>
              <w:sz w:val="28"/>
              <w:szCs w:val="28"/>
            </w:rPr>
            <w:t>Table of Contents</w:t>
          </w:r>
          <w:r w:rsidRPr="001E325C">
            <w:rPr>
              <w:rFonts w:ascii="Times New Roman" w:hAnsi="Times New Roman" w:cs="Times New Roman"/>
              <w:b/>
              <w:bCs/>
              <w:sz w:val="24"/>
              <w:szCs w:val="24"/>
            </w:rPr>
            <w:fldChar w:fldCharType="begin"/>
          </w:r>
          <w:r w:rsidRPr="001E325C">
            <w:rPr>
              <w:rFonts w:ascii="Times New Roman" w:hAnsi="Times New Roman" w:cs="Times New Roman"/>
              <w:b/>
              <w:bCs/>
              <w:sz w:val="24"/>
              <w:szCs w:val="24"/>
            </w:rPr>
            <w:instrText xml:space="preserve"> TOC \o "1-3" \h \z \u </w:instrText>
          </w:r>
          <w:r w:rsidRPr="001E325C">
            <w:rPr>
              <w:rFonts w:ascii="Times New Roman" w:hAnsi="Times New Roman" w:cs="Times New Roman"/>
              <w:b/>
              <w:bCs/>
              <w:sz w:val="24"/>
              <w:szCs w:val="24"/>
            </w:rPr>
            <w:fldChar w:fldCharType="separate"/>
          </w:r>
        </w:p>
        <w:p w14:paraId="4A1AE708" w14:textId="7CDEE9C7" w:rsidR="003B10C7" w:rsidRPr="003B10C7" w:rsidRDefault="00000000" w:rsidP="003B10C7">
          <w:pPr>
            <w:pStyle w:val="TOC1"/>
            <w:tabs>
              <w:tab w:val="left" w:pos="660"/>
              <w:tab w:val="right" w:leader="dot" w:pos="9016"/>
            </w:tabs>
            <w:spacing w:line="276" w:lineRule="auto"/>
            <w:rPr>
              <w:rFonts w:ascii="Times New Roman" w:eastAsiaTheme="minorEastAsia" w:hAnsi="Times New Roman" w:cs="Times New Roman"/>
              <w:b/>
              <w:bCs/>
              <w:noProof/>
              <w:sz w:val="24"/>
              <w:szCs w:val="24"/>
              <w:lang w:eastAsia="en-MY" w:bidi="ar-SA"/>
            </w:rPr>
          </w:pPr>
          <w:hyperlink w:anchor="_Toc176709158" w:history="1">
            <w:r w:rsidR="003B10C7" w:rsidRPr="003B10C7">
              <w:rPr>
                <w:rStyle w:val="Hyperlink"/>
                <w:rFonts w:ascii="Times New Roman" w:hAnsi="Times New Roman" w:cs="Times New Roman"/>
                <w:b/>
                <w:bCs/>
                <w:noProof/>
                <w:sz w:val="24"/>
                <w:szCs w:val="32"/>
              </w:rPr>
              <w:t>1.0</w:t>
            </w:r>
            <w:r w:rsidR="003B10C7" w:rsidRPr="003B10C7">
              <w:rPr>
                <w:rFonts w:ascii="Times New Roman" w:eastAsiaTheme="minorEastAsia" w:hAnsi="Times New Roman" w:cs="Times New Roman"/>
                <w:b/>
                <w:bCs/>
                <w:noProof/>
                <w:sz w:val="24"/>
                <w:szCs w:val="24"/>
                <w:lang w:eastAsia="en-MY" w:bidi="ar-SA"/>
              </w:rPr>
              <w:t xml:space="preserve"> </w:t>
            </w:r>
            <w:r w:rsidR="003B10C7" w:rsidRPr="003B10C7">
              <w:rPr>
                <w:rStyle w:val="Hyperlink"/>
                <w:rFonts w:ascii="Times New Roman" w:hAnsi="Times New Roman" w:cs="Times New Roman"/>
                <w:b/>
                <w:bCs/>
                <w:noProof/>
                <w:sz w:val="24"/>
                <w:szCs w:val="32"/>
              </w:rPr>
              <w:t>Introduction and some key concepts (Galvin Kaur)</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_Toc176709158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3</w:t>
            </w:r>
            <w:r w:rsidR="003B10C7" w:rsidRPr="003B10C7">
              <w:rPr>
                <w:rFonts w:ascii="Times New Roman" w:hAnsi="Times New Roman" w:cs="Times New Roman"/>
                <w:b/>
                <w:bCs/>
                <w:noProof/>
                <w:webHidden/>
                <w:sz w:val="24"/>
                <w:szCs w:val="32"/>
              </w:rPr>
              <w:fldChar w:fldCharType="end"/>
            </w:r>
          </w:hyperlink>
        </w:p>
        <w:p w14:paraId="051DF175" w14:textId="3242D4EC" w:rsidR="003B10C7" w:rsidRPr="003B10C7" w:rsidRDefault="00000000" w:rsidP="003B10C7">
          <w:pPr>
            <w:pStyle w:val="TOC1"/>
            <w:tabs>
              <w:tab w:val="right" w:leader="dot" w:pos="9016"/>
            </w:tabs>
            <w:spacing w:line="276" w:lineRule="auto"/>
            <w:rPr>
              <w:rFonts w:ascii="Times New Roman" w:eastAsiaTheme="minorEastAsia" w:hAnsi="Times New Roman" w:cs="Times New Roman"/>
              <w:b/>
              <w:bCs/>
              <w:noProof/>
              <w:sz w:val="24"/>
              <w:szCs w:val="24"/>
              <w:lang w:eastAsia="en-MY" w:bidi="ar-SA"/>
            </w:rPr>
          </w:pPr>
          <w:hyperlink w:anchor="_Toc176709159" w:history="1">
            <w:r w:rsidR="003B10C7" w:rsidRPr="003B10C7">
              <w:rPr>
                <w:rStyle w:val="Hyperlink"/>
                <w:rFonts w:ascii="Times New Roman" w:hAnsi="Times New Roman" w:cs="Times New Roman"/>
                <w:b/>
                <w:bCs/>
                <w:noProof/>
                <w:sz w:val="24"/>
                <w:szCs w:val="32"/>
              </w:rPr>
              <w:t>2.0 Overview (Vaishnavi Devi)</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_Toc176709159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6</w:t>
            </w:r>
            <w:r w:rsidR="003B10C7" w:rsidRPr="003B10C7">
              <w:rPr>
                <w:rFonts w:ascii="Times New Roman" w:hAnsi="Times New Roman" w:cs="Times New Roman"/>
                <w:b/>
                <w:bCs/>
                <w:noProof/>
                <w:webHidden/>
                <w:sz w:val="24"/>
                <w:szCs w:val="32"/>
              </w:rPr>
              <w:fldChar w:fldCharType="end"/>
            </w:r>
          </w:hyperlink>
        </w:p>
        <w:p w14:paraId="68C4B6EB" w14:textId="08E86AA9" w:rsidR="003B10C7" w:rsidRPr="003B10C7" w:rsidRDefault="00000000" w:rsidP="003B10C7">
          <w:pPr>
            <w:pStyle w:val="TOC2"/>
            <w:tabs>
              <w:tab w:val="right" w:leader="dot" w:pos="9016"/>
            </w:tabs>
            <w:spacing w:line="276" w:lineRule="auto"/>
            <w:rPr>
              <w:rFonts w:ascii="Times New Roman" w:eastAsiaTheme="minorEastAsia" w:hAnsi="Times New Roman" w:cs="Times New Roman"/>
              <w:b/>
              <w:bCs/>
              <w:noProof/>
              <w:sz w:val="24"/>
              <w:szCs w:val="24"/>
              <w:lang w:eastAsia="en-MY" w:bidi="ar-SA"/>
            </w:rPr>
          </w:pPr>
          <w:hyperlink w:anchor="_Toc176709160" w:history="1">
            <w:r w:rsidR="003B10C7" w:rsidRPr="003B10C7">
              <w:rPr>
                <w:rStyle w:val="Hyperlink"/>
                <w:rFonts w:ascii="Times New Roman" w:hAnsi="Times New Roman" w:cs="Times New Roman"/>
                <w:b/>
                <w:bCs/>
                <w:noProof/>
                <w:sz w:val="24"/>
                <w:szCs w:val="32"/>
              </w:rPr>
              <w:t>2.1 A Positive brand is related to market position and strength.</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_Toc176709160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6</w:t>
            </w:r>
            <w:r w:rsidR="003B10C7" w:rsidRPr="003B10C7">
              <w:rPr>
                <w:rFonts w:ascii="Times New Roman" w:hAnsi="Times New Roman" w:cs="Times New Roman"/>
                <w:b/>
                <w:bCs/>
                <w:noProof/>
                <w:webHidden/>
                <w:sz w:val="24"/>
                <w:szCs w:val="32"/>
              </w:rPr>
              <w:fldChar w:fldCharType="end"/>
            </w:r>
          </w:hyperlink>
        </w:p>
        <w:p w14:paraId="5DAA5605" w14:textId="2D42B3CA" w:rsidR="003B10C7" w:rsidRPr="003B10C7" w:rsidRDefault="00000000" w:rsidP="003B10C7">
          <w:pPr>
            <w:pStyle w:val="TOC2"/>
            <w:tabs>
              <w:tab w:val="right" w:leader="dot" w:pos="9016"/>
            </w:tabs>
            <w:spacing w:line="276" w:lineRule="auto"/>
            <w:rPr>
              <w:rFonts w:ascii="Times New Roman" w:eastAsiaTheme="minorEastAsia" w:hAnsi="Times New Roman" w:cs="Times New Roman"/>
              <w:b/>
              <w:bCs/>
              <w:noProof/>
              <w:sz w:val="24"/>
              <w:szCs w:val="24"/>
              <w:lang w:eastAsia="en-MY" w:bidi="ar-SA"/>
            </w:rPr>
          </w:pPr>
          <w:hyperlink w:anchor="_Toc176709161" w:history="1">
            <w:r w:rsidR="003B10C7" w:rsidRPr="003B10C7">
              <w:rPr>
                <w:rStyle w:val="Hyperlink"/>
                <w:rFonts w:ascii="Times New Roman" w:hAnsi="Times New Roman" w:cs="Times New Roman"/>
                <w:b/>
                <w:bCs/>
                <w:noProof/>
                <w:sz w:val="24"/>
                <w:szCs w:val="32"/>
              </w:rPr>
              <w:t>2.2 Product Differentiation</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_Toc176709161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7</w:t>
            </w:r>
            <w:r w:rsidR="003B10C7" w:rsidRPr="003B10C7">
              <w:rPr>
                <w:rFonts w:ascii="Times New Roman" w:hAnsi="Times New Roman" w:cs="Times New Roman"/>
                <w:b/>
                <w:bCs/>
                <w:noProof/>
                <w:webHidden/>
                <w:sz w:val="24"/>
                <w:szCs w:val="32"/>
              </w:rPr>
              <w:fldChar w:fldCharType="end"/>
            </w:r>
          </w:hyperlink>
        </w:p>
        <w:p w14:paraId="6AB2F94C" w14:textId="7E748FB6" w:rsidR="003B10C7" w:rsidRPr="003B10C7" w:rsidRDefault="00000000" w:rsidP="003B10C7">
          <w:pPr>
            <w:pStyle w:val="TOC2"/>
            <w:tabs>
              <w:tab w:val="right" w:leader="dot" w:pos="9016"/>
            </w:tabs>
            <w:spacing w:line="276" w:lineRule="auto"/>
            <w:rPr>
              <w:rFonts w:ascii="Times New Roman" w:eastAsiaTheme="minorEastAsia" w:hAnsi="Times New Roman" w:cs="Times New Roman"/>
              <w:b/>
              <w:bCs/>
              <w:noProof/>
              <w:sz w:val="24"/>
              <w:szCs w:val="24"/>
              <w:lang w:eastAsia="en-MY" w:bidi="ar-SA"/>
            </w:rPr>
          </w:pPr>
          <w:hyperlink w:anchor="_Toc176709162" w:history="1">
            <w:r w:rsidR="003B10C7" w:rsidRPr="003B10C7">
              <w:rPr>
                <w:rStyle w:val="Hyperlink"/>
                <w:rFonts w:ascii="Times New Roman" w:hAnsi="Times New Roman" w:cs="Times New Roman"/>
                <w:b/>
                <w:bCs/>
                <w:noProof/>
                <w:sz w:val="24"/>
                <w:szCs w:val="32"/>
              </w:rPr>
              <w:t>2.3 Global Presence and Expansion</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_Toc176709162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8</w:t>
            </w:r>
            <w:r w:rsidR="003B10C7" w:rsidRPr="003B10C7">
              <w:rPr>
                <w:rFonts w:ascii="Times New Roman" w:hAnsi="Times New Roman" w:cs="Times New Roman"/>
                <w:b/>
                <w:bCs/>
                <w:noProof/>
                <w:webHidden/>
                <w:sz w:val="24"/>
                <w:szCs w:val="32"/>
              </w:rPr>
              <w:fldChar w:fldCharType="end"/>
            </w:r>
          </w:hyperlink>
        </w:p>
        <w:p w14:paraId="6F12BFA2" w14:textId="75CCE26C" w:rsidR="003B10C7" w:rsidRPr="003B10C7" w:rsidRDefault="00000000" w:rsidP="003B10C7">
          <w:pPr>
            <w:pStyle w:val="TOC2"/>
            <w:tabs>
              <w:tab w:val="right" w:leader="dot" w:pos="9016"/>
            </w:tabs>
            <w:spacing w:line="276" w:lineRule="auto"/>
            <w:rPr>
              <w:rFonts w:ascii="Times New Roman" w:eastAsiaTheme="minorEastAsia" w:hAnsi="Times New Roman" w:cs="Times New Roman"/>
              <w:b/>
              <w:bCs/>
              <w:noProof/>
              <w:sz w:val="24"/>
              <w:szCs w:val="24"/>
              <w:lang w:eastAsia="en-MY" w:bidi="ar-SA"/>
            </w:rPr>
          </w:pPr>
          <w:hyperlink w:anchor="_Toc176709163" w:history="1">
            <w:r w:rsidR="003B10C7" w:rsidRPr="003B10C7">
              <w:rPr>
                <w:rStyle w:val="Hyperlink"/>
                <w:rFonts w:ascii="Times New Roman" w:hAnsi="Times New Roman" w:cs="Times New Roman"/>
                <w:b/>
                <w:bCs/>
                <w:noProof/>
                <w:sz w:val="24"/>
                <w:szCs w:val="32"/>
              </w:rPr>
              <w:t>2.4 Customer Service &amp; Experience</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_Toc176709163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8</w:t>
            </w:r>
            <w:r w:rsidR="003B10C7" w:rsidRPr="003B10C7">
              <w:rPr>
                <w:rFonts w:ascii="Times New Roman" w:hAnsi="Times New Roman" w:cs="Times New Roman"/>
                <w:b/>
                <w:bCs/>
                <w:noProof/>
                <w:webHidden/>
                <w:sz w:val="24"/>
                <w:szCs w:val="32"/>
              </w:rPr>
              <w:fldChar w:fldCharType="end"/>
            </w:r>
          </w:hyperlink>
        </w:p>
        <w:p w14:paraId="3D4EA0B0" w14:textId="14E96891" w:rsidR="003B10C7" w:rsidRPr="003B10C7" w:rsidRDefault="00000000" w:rsidP="003B10C7">
          <w:pPr>
            <w:pStyle w:val="TOC2"/>
            <w:tabs>
              <w:tab w:val="right" w:leader="dot" w:pos="9016"/>
            </w:tabs>
            <w:spacing w:line="276" w:lineRule="auto"/>
            <w:rPr>
              <w:rFonts w:ascii="Times New Roman" w:eastAsiaTheme="minorEastAsia" w:hAnsi="Times New Roman" w:cs="Times New Roman"/>
              <w:b/>
              <w:bCs/>
              <w:noProof/>
              <w:sz w:val="24"/>
              <w:szCs w:val="24"/>
              <w:lang w:eastAsia="en-MY" w:bidi="ar-SA"/>
            </w:rPr>
          </w:pPr>
          <w:hyperlink w:anchor="_Toc176709164" w:history="1">
            <w:r w:rsidR="003B10C7" w:rsidRPr="003B10C7">
              <w:rPr>
                <w:rStyle w:val="Hyperlink"/>
                <w:rFonts w:ascii="Times New Roman" w:hAnsi="Times New Roman" w:cs="Times New Roman"/>
                <w:b/>
                <w:bCs/>
                <w:noProof/>
                <w:sz w:val="24"/>
                <w:szCs w:val="32"/>
              </w:rPr>
              <w:t>2.5 Technology Integration and Innovation</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_Toc176709164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9</w:t>
            </w:r>
            <w:r w:rsidR="003B10C7" w:rsidRPr="003B10C7">
              <w:rPr>
                <w:rFonts w:ascii="Times New Roman" w:hAnsi="Times New Roman" w:cs="Times New Roman"/>
                <w:b/>
                <w:bCs/>
                <w:noProof/>
                <w:webHidden/>
                <w:sz w:val="24"/>
                <w:szCs w:val="32"/>
              </w:rPr>
              <w:fldChar w:fldCharType="end"/>
            </w:r>
          </w:hyperlink>
        </w:p>
        <w:p w14:paraId="0C775D14" w14:textId="6D8965D5" w:rsidR="003B10C7" w:rsidRPr="003B10C7" w:rsidRDefault="00000000" w:rsidP="003B10C7">
          <w:pPr>
            <w:pStyle w:val="TOC1"/>
            <w:tabs>
              <w:tab w:val="right" w:leader="dot" w:pos="9016"/>
            </w:tabs>
            <w:spacing w:line="276" w:lineRule="auto"/>
            <w:rPr>
              <w:rFonts w:ascii="Times New Roman" w:eastAsiaTheme="minorEastAsia" w:hAnsi="Times New Roman" w:cs="Times New Roman"/>
              <w:b/>
              <w:bCs/>
              <w:noProof/>
              <w:sz w:val="24"/>
              <w:szCs w:val="24"/>
              <w:lang w:eastAsia="en-MY" w:bidi="ar-SA"/>
            </w:rPr>
          </w:pPr>
          <w:hyperlink w:anchor="_Toc176709165" w:history="1">
            <w:r w:rsidR="003B10C7" w:rsidRPr="003B10C7">
              <w:rPr>
                <w:rStyle w:val="Hyperlink"/>
                <w:rFonts w:ascii="Times New Roman" w:hAnsi="Times New Roman" w:cs="Times New Roman"/>
                <w:b/>
                <w:bCs/>
                <w:noProof/>
                <w:sz w:val="24"/>
                <w:szCs w:val="32"/>
              </w:rPr>
              <w:t>3.0 People strategies (Jyotham Nivisra)</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_Toc176709165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10</w:t>
            </w:r>
            <w:r w:rsidR="003B10C7" w:rsidRPr="003B10C7">
              <w:rPr>
                <w:rFonts w:ascii="Times New Roman" w:hAnsi="Times New Roman" w:cs="Times New Roman"/>
                <w:b/>
                <w:bCs/>
                <w:noProof/>
                <w:webHidden/>
                <w:sz w:val="24"/>
                <w:szCs w:val="32"/>
              </w:rPr>
              <w:fldChar w:fldCharType="end"/>
            </w:r>
          </w:hyperlink>
        </w:p>
        <w:p w14:paraId="5A3A7346" w14:textId="41379844" w:rsidR="003B10C7" w:rsidRPr="003B10C7" w:rsidRDefault="00000000" w:rsidP="003B10C7">
          <w:pPr>
            <w:pStyle w:val="TOC2"/>
            <w:tabs>
              <w:tab w:val="right" w:leader="dot" w:pos="9016"/>
            </w:tabs>
            <w:spacing w:line="276" w:lineRule="auto"/>
            <w:rPr>
              <w:rFonts w:ascii="Times New Roman" w:eastAsiaTheme="minorEastAsia" w:hAnsi="Times New Roman" w:cs="Times New Roman"/>
              <w:b/>
              <w:bCs/>
              <w:noProof/>
              <w:sz w:val="24"/>
              <w:szCs w:val="24"/>
              <w:lang w:eastAsia="en-MY" w:bidi="ar-SA"/>
            </w:rPr>
          </w:pPr>
          <w:hyperlink w:anchor="_Toc176709166" w:history="1">
            <w:r w:rsidR="003B10C7" w:rsidRPr="003B10C7">
              <w:rPr>
                <w:rStyle w:val="Hyperlink"/>
                <w:rFonts w:ascii="Times New Roman" w:hAnsi="Times New Roman" w:cs="Times New Roman"/>
                <w:b/>
                <w:bCs/>
                <w:noProof/>
                <w:sz w:val="24"/>
                <w:szCs w:val="32"/>
              </w:rPr>
              <w:t>3.1 Starbucks People strategy</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_Toc176709166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10</w:t>
            </w:r>
            <w:r w:rsidR="003B10C7" w:rsidRPr="003B10C7">
              <w:rPr>
                <w:rFonts w:ascii="Times New Roman" w:hAnsi="Times New Roman" w:cs="Times New Roman"/>
                <w:b/>
                <w:bCs/>
                <w:noProof/>
                <w:webHidden/>
                <w:sz w:val="24"/>
                <w:szCs w:val="32"/>
              </w:rPr>
              <w:fldChar w:fldCharType="end"/>
            </w:r>
          </w:hyperlink>
        </w:p>
        <w:p w14:paraId="0F652850" w14:textId="2172BA23" w:rsidR="003B10C7" w:rsidRPr="003B10C7" w:rsidRDefault="00000000" w:rsidP="003B10C7">
          <w:pPr>
            <w:pStyle w:val="TOC3"/>
            <w:tabs>
              <w:tab w:val="right" w:leader="dot" w:pos="9016"/>
            </w:tabs>
            <w:spacing w:line="276" w:lineRule="auto"/>
            <w:rPr>
              <w:rFonts w:ascii="Times New Roman" w:hAnsi="Times New Roman" w:cs="Times New Roman"/>
              <w:b/>
              <w:bCs/>
              <w:noProof/>
              <w:sz w:val="24"/>
              <w:szCs w:val="32"/>
            </w:rPr>
          </w:pPr>
          <w:hyperlink w:anchor="_Toc176709167" w:history="1">
            <w:r w:rsidR="003B10C7" w:rsidRPr="003B10C7">
              <w:rPr>
                <w:rStyle w:val="Hyperlink"/>
                <w:rFonts w:ascii="Times New Roman" w:hAnsi="Times New Roman" w:cs="Times New Roman"/>
                <w:b/>
                <w:bCs/>
                <w:noProof/>
                <w:sz w:val="24"/>
                <w:szCs w:val="32"/>
              </w:rPr>
              <w:t>3.1.1. Recruitment</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_Toc176709167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10</w:t>
            </w:r>
            <w:r w:rsidR="003B10C7" w:rsidRPr="003B10C7">
              <w:rPr>
                <w:rFonts w:ascii="Times New Roman" w:hAnsi="Times New Roman" w:cs="Times New Roman"/>
                <w:b/>
                <w:bCs/>
                <w:noProof/>
                <w:webHidden/>
                <w:sz w:val="24"/>
                <w:szCs w:val="32"/>
              </w:rPr>
              <w:fldChar w:fldCharType="end"/>
            </w:r>
          </w:hyperlink>
        </w:p>
        <w:p w14:paraId="36C83D69" w14:textId="1808BAF1" w:rsidR="003B10C7" w:rsidRPr="003B10C7" w:rsidRDefault="00000000" w:rsidP="003B10C7">
          <w:pPr>
            <w:pStyle w:val="TOC3"/>
            <w:tabs>
              <w:tab w:val="right" w:leader="dot" w:pos="9016"/>
            </w:tabs>
            <w:spacing w:line="276" w:lineRule="auto"/>
            <w:rPr>
              <w:rFonts w:ascii="Times New Roman" w:hAnsi="Times New Roman" w:cs="Times New Roman"/>
              <w:b/>
              <w:bCs/>
              <w:noProof/>
              <w:sz w:val="24"/>
              <w:szCs w:val="32"/>
            </w:rPr>
          </w:pPr>
          <w:hyperlink w:anchor="_Toc176709168" w:history="1">
            <w:r w:rsidR="003B10C7" w:rsidRPr="003B10C7">
              <w:rPr>
                <w:rStyle w:val="Hyperlink"/>
                <w:rFonts w:ascii="Times New Roman" w:hAnsi="Times New Roman" w:cs="Times New Roman"/>
                <w:b/>
                <w:bCs/>
                <w:noProof/>
                <w:sz w:val="24"/>
                <w:szCs w:val="32"/>
              </w:rPr>
              <w:t>3.1.2. Leadership Approach</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_Toc176709168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11</w:t>
            </w:r>
            <w:r w:rsidR="003B10C7" w:rsidRPr="003B10C7">
              <w:rPr>
                <w:rFonts w:ascii="Times New Roman" w:hAnsi="Times New Roman" w:cs="Times New Roman"/>
                <w:b/>
                <w:bCs/>
                <w:noProof/>
                <w:webHidden/>
                <w:sz w:val="24"/>
                <w:szCs w:val="32"/>
              </w:rPr>
              <w:fldChar w:fldCharType="end"/>
            </w:r>
          </w:hyperlink>
        </w:p>
        <w:p w14:paraId="3AE8AF66" w14:textId="0D0D143A" w:rsidR="003B10C7" w:rsidRPr="003B10C7" w:rsidRDefault="00000000" w:rsidP="003B10C7">
          <w:pPr>
            <w:pStyle w:val="TOC3"/>
            <w:tabs>
              <w:tab w:val="right" w:leader="dot" w:pos="9016"/>
            </w:tabs>
            <w:spacing w:line="276" w:lineRule="auto"/>
            <w:rPr>
              <w:rFonts w:ascii="Times New Roman" w:hAnsi="Times New Roman" w:cs="Times New Roman"/>
              <w:b/>
              <w:bCs/>
              <w:noProof/>
              <w:sz w:val="24"/>
              <w:szCs w:val="32"/>
            </w:rPr>
          </w:pPr>
          <w:hyperlink w:anchor="_Toc176709169" w:history="1">
            <w:r w:rsidR="003B10C7" w:rsidRPr="003B10C7">
              <w:rPr>
                <w:rStyle w:val="Hyperlink"/>
                <w:rFonts w:ascii="Times New Roman" w:hAnsi="Times New Roman" w:cs="Times New Roman"/>
                <w:b/>
                <w:bCs/>
                <w:noProof/>
                <w:sz w:val="24"/>
                <w:szCs w:val="32"/>
              </w:rPr>
              <w:t>3.1.3. Workplace environment</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_Toc176709169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11</w:t>
            </w:r>
            <w:r w:rsidR="003B10C7" w:rsidRPr="003B10C7">
              <w:rPr>
                <w:rFonts w:ascii="Times New Roman" w:hAnsi="Times New Roman" w:cs="Times New Roman"/>
                <w:b/>
                <w:bCs/>
                <w:noProof/>
                <w:webHidden/>
                <w:sz w:val="24"/>
                <w:szCs w:val="32"/>
              </w:rPr>
              <w:fldChar w:fldCharType="end"/>
            </w:r>
          </w:hyperlink>
        </w:p>
        <w:p w14:paraId="0B9DB61F" w14:textId="743B9CFA" w:rsidR="003B10C7" w:rsidRPr="003B10C7" w:rsidRDefault="00000000" w:rsidP="003B10C7">
          <w:pPr>
            <w:pStyle w:val="TOC2"/>
            <w:tabs>
              <w:tab w:val="right" w:leader="dot" w:pos="9016"/>
            </w:tabs>
            <w:spacing w:line="276" w:lineRule="auto"/>
            <w:rPr>
              <w:rFonts w:ascii="Times New Roman" w:eastAsiaTheme="minorEastAsia" w:hAnsi="Times New Roman" w:cs="Times New Roman"/>
              <w:b/>
              <w:bCs/>
              <w:noProof/>
              <w:sz w:val="24"/>
              <w:szCs w:val="24"/>
              <w:lang w:eastAsia="en-MY" w:bidi="ar-SA"/>
            </w:rPr>
          </w:pPr>
          <w:hyperlink w:anchor="_Toc176709170" w:history="1">
            <w:r w:rsidR="003B10C7" w:rsidRPr="003B10C7">
              <w:rPr>
                <w:rStyle w:val="Hyperlink"/>
                <w:rFonts w:ascii="Times New Roman" w:hAnsi="Times New Roman" w:cs="Times New Roman"/>
                <w:b/>
                <w:bCs/>
                <w:noProof/>
                <w:sz w:val="24"/>
                <w:szCs w:val="32"/>
              </w:rPr>
              <w:t>3.2 Coffe Bean &amp;Tea Leaf (CBTL) people strategy</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_Toc176709170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12</w:t>
            </w:r>
            <w:r w:rsidR="003B10C7" w:rsidRPr="003B10C7">
              <w:rPr>
                <w:rFonts w:ascii="Times New Roman" w:hAnsi="Times New Roman" w:cs="Times New Roman"/>
                <w:b/>
                <w:bCs/>
                <w:noProof/>
                <w:webHidden/>
                <w:sz w:val="24"/>
                <w:szCs w:val="32"/>
              </w:rPr>
              <w:fldChar w:fldCharType="end"/>
            </w:r>
          </w:hyperlink>
        </w:p>
        <w:p w14:paraId="3C60837A" w14:textId="1FF0BC43" w:rsidR="003B10C7" w:rsidRPr="003B10C7" w:rsidRDefault="00000000" w:rsidP="003B10C7">
          <w:pPr>
            <w:pStyle w:val="TOC3"/>
            <w:tabs>
              <w:tab w:val="right" w:leader="dot" w:pos="9016"/>
            </w:tabs>
            <w:spacing w:line="276" w:lineRule="auto"/>
            <w:rPr>
              <w:rFonts w:ascii="Times New Roman" w:hAnsi="Times New Roman" w:cs="Times New Roman"/>
              <w:b/>
              <w:bCs/>
              <w:noProof/>
              <w:sz w:val="24"/>
              <w:szCs w:val="32"/>
            </w:rPr>
          </w:pPr>
          <w:hyperlink w:anchor="_Toc176709171" w:history="1">
            <w:r w:rsidR="003B10C7" w:rsidRPr="003B10C7">
              <w:rPr>
                <w:rStyle w:val="Hyperlink"/>
                <w:rFonts w:ascii="Times New Roman" w:hAnsi="Times New Roman" w:cs="Times New Roman"/>
                <w:b/>
                <w:bCs/>
                <w:noProof/>
                <w:sz w:val="24"/>
                <w:szCs w:val="32"/>
              </w:rPr>
              <w:t>3.2.1. Recruitment</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_Toc176709171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12</w:t>
            </w:r>
            <w:r w:rsidR="003B10C7" w:rsidRPr="003B10C7">
              <w:rPr>
                <w:rFonts w:ascii="Times New Roman" w:hAnsi="Times New Roman" w:cs="Times New Roman"/>
                <w:b/>
                <w:bCs/>
                <w:noProof/>
                <w:webHidden/>
                <w:sz w:val="24"/>
                <w:szCs w:val="32"/>
              </w:rPr>
              <w:fldChar w:fldCharType="end"/>
            </w:r>
          </w:hyperlink>
        </w:p>
        <w:p w14:paraId="5DA0AC58" w14:textId="237DF303" w:rsidR="003B10C7" w:rsidRPr="003B10C7" w:rsidRDefault="00000000" w:rsidP="003B10C7">
          <w:pPr>
            <w:pStyle w:val="TOC3"/>
            <w:tabs>
              <w:tab w:val="right" w:leader="dot" w:pos="9016"/>
            </w:tabs>
            <w:spacing w:line="276" w:lineRule="auto"/>
            <w:rPr>
              <w:rFonts w:ascii="Times New Roman" w:hAnsi="Times New Roman" w:cs="Times New Roman"/>
              <w:b/>
              <w:bCs/>
              <w:noProof/>
              <w:sz w:val="24"/>
              <w:szCs w:val="32"/>
            </w:rPr>
          </w:pPr>
          <w:hyperlink w:anchor="_Toc176709172" w:history="1">
            <w:r w:rsidR="003B10C7" w:rsidRPr="003B10C7">
              <w:rPr>
                <w:rStyle w:val="Hyperlink"/>
                <w:rFonts w:ascii="Times New Roman" w:hAnsi="Times New Roman" w:cs="Times New Roman"/>
                <w:b/>
                <w:bCs/>
                <w:noProof/>
                <w:sz w:val="24"/>
                <w:szCs w:val="32"/>
              </w:rPr>
              <w:t>3.2.2. Leadership Approach</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_Toc176709172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12</w:t>
            </w:r>
            <w:r w:rsidR="003B10C7" w:rsidRPr="003B10C7">
              <w:rPr>
                <w:rFonts w:ascii="Times New Roman" w:hAnsi="Times New Roman" w:cs="Times New Roman"/>
                <w:b/>
                <w:bCs/>
                <w:noProof/>
                <w:webHidden/>
                <w:sz w:val="24"/>
                <w:szCs w:val="32"/>
              </w:rPr>
              <w:fldChar w:fldCharType="end"/>
            </w:r>
          </w:hyperlink>
        </w:p>
        <w:p w14:paraId="7800A1AE" w14:textId="6771AFD5" w:rsidR="003B10C7" w:rsidRPr="003B10C7" w:rsidRDefault="00000000" w:rsidP="003B10C7">
          <w:pPr>
            <w:pStyle w:val="TOC3"/>
            <w:tabs>
              <w:tab w:val="right" w:leader="dot" w:pos="9016"/>
            </w:tabs>
            <w:spacing w:line="276" w:lineRule="auto"/>
            <w:rPr>
              <w:rFonts w:ascii="Times New Roman" w:hAnsi="Times New Roman" w:cs="Times New Roman"/>
              <w:b/>
              <w:bCs/>
              <w:noProof/>
              <w:sz w:val="24"/>
              <w:szCs w:val="32"/>
            </w:rPr>
          </w:pPr>
          <w:hyperlink w:anchor="_Toc176709173" w:history="1">
            <w:r w:rsidR="003B10C7" w:rsidRPr="003B10C7">
              <w:rPr>
                <w:rStyle w:val="Hyperlink"/>
                <w:rFonts w:ascii="Times New Roman" w:hAnsi="Times New Roman" w:cs="Times New Roman"/>
                <w:b/>
                <w:bCs/>
                <w:noProof/>
                <w:sz w:val="24"/>
                <w:szCs w:val="32"/>
              </w:rPr>
              <w:t>3.2.3. Fringe Benefit</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_Toc176709173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12</w:t>
            </w:r>
            <w:r w:rsidR="003B10C7" w:rsidRPr="003B10C7">
              <w:rPr>
                <w:rFonts w:ascii="Times New Roman" w:hAnsi="Times New Roman" w:cs="Times New Roman"/>
                <w:b/>
                <w:bCs/>
                <w:noProof/>
                <w:webHidden/>
                <w:sz w:val="24"/>
                <w:szCs w:val="32"/>
              </w:rPr>
              <w:fldChar w:fldCharType="end"/>
            </w:r>
          </w:hyperlink>
        </w:p>
        <w:p w14:paraId="4B4777C3" w14:textId="75505759" w:rsidR="003B10C7" w:rsidRPr="003B10C7" w:rsidRDefault="00000000" w:rsidP="003B10C7">
          <w:pPr>
            <w:pStyle w:val="TOC3"/>
            <w:tabs>
              <w:tab w:val="right" w:leader="dot" w:pos="9016"/>
            </w:tabs>
            <w:spacing w:line="276" w:lineRule="auto"/>
            <w:rPr>
              <w:rFonts w:ascii="Times New Roman" w:hAnsi="Times New Roman" w:cs="Times New Roman"/>
              <w:b/>
              <w:bCs/>
              <w:noProof/>
              <w:sz w:val="24"/>
              <w:szCs w:val="32"/>
            </w:rPr>
          </w:pPr>
          <w:hyperlink w:anchor="_Toc176709174" w:history="1">
            <w:r w:rsidR="003B10C7" w:rsidRPr="003B10C7">
              <w:rPr>
                <w:rStyle w:val="Hyperlink"/>
                <w:rFonts w:ascii="Times New Roman" w:hAnsi="Times New Roman" w:cs="Times New Roman"/>
                <w:b/>
                <w:bCs/>
                <w:noProof/>
                <w:sz w:val="24"/>
                <w:szCs w:val="32"/>
              </w:rPr>
              <w:t>3.2.4. Other incentives</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_Toc176709174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13</w:t>
            </w:r>
            <w:r w:rsidR="003B10C7" w:rsidRPr="003B10C7">
              <w:rPr>
                <w:rFonts w:ascii="Times New Roman" w:hAnsi="Times New Roman" w:cs="Times New Roman"/>
                <w:b/>
                <w:bCs/>
                <w:noProof/>
                <w:webHidden/>
                <w:sz w:val="24"/>
                <w:szCs w:val="32"/>
              </w:rPr>
              <w:fldChar w:fldCharType="end"/>
            </w:r>
          </w:hyperlink>
        </w:p>
        <w:p w14:paraId="0FCA4EE2" w14:textId="4DE791E1" w:rsidR="003B10C7" w:rsidRPr="003B10C7" w:rsidRDefault="00000000" w:rsidP="003B10C7">
          <w:pPr>
            <w:pStyle w:val="TOC2"/>
            <w:tabs>
              <w:tab w:val="right" w:leader="dot" w:pos="9016"/>
            </w:tabs>
            <w:spacing w:line="276" w:lineRule="auto"/>
            <w:rPr>
              <w:rFonts w:ascii="Times New Roman" w:eastAsiaTheme="minorEastAsia" w:hAnsi="Times New Roman" w:cs="Times New Roman"/>
              <w:b/>
              <w:bCs/>
              <w:noProof/>
              <w:sz w:val="24"/>
              <w:szCs w:val="24"/>
              <w:lang w:eastAsia="en-MY" w:bidi="ar-SA"/>
            </w:rPr>
          </w:pPr>
          <w:hyperlink w:anchor="_Toc176709175" w:history="1">
            <w:r w:rsidR="003B10C7" w:rsidRPr="003B10C7">
              <w:rPr>
                <w:rStyle w:val="Hyperlink"/>
                <w:rFonts w:ascii="Times New Roman" w:hAnsi="Times New Roman" w:cs="Times New Roman"/>
                <w:b/>
                <w:bCs/>
                <w:noProof/>
                <w:sz w:val="24"/>
                <w:szCs w:val="32"/>
              </w:rPr>
              <w:t>3.3 Comparison of Strategy</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_Toc176709175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13</w:t>
            </w:r>
            <w:r w:rsidR="003B10C7" w:rsidRPr="003B10C7">
              <w:rPr>
                <w:rFonts w:ascii="Times New Roman" w:hAnsi="Times New Roman" w:cs="Times New Roman"/>
                <w:b/>
                <w:bCs/>
                <w:noProof/>
                <w:webHidden/>
                <w:sz w:val="24"/>
                <w:szCs w:val="32"/>
              </w:rPr>
              <w:fldChar w:fldCharType="end"/>
            </w:r>
          </w:hyperlink>
        </w:p>
        <w:p w14:paraId="5F40DBD0" w14:textId="258C1F4C" w:rsidR="003B10C7" w:rsidRPr="003B10C7" w:rsidRDefault="00000000" w:rsidP="003B10C7">
          <w:pPr>
            <w:pStyle w:val="TOC3"/>
            <w:tabs>
              <w:tab w:val="right" w:leader="dot" w:pos="9016"/>
            </w:tabs>
            <w:spacing w:line="276" w:lineRule="auto"/>
            <w:rPr>
              <w:rFonts w:ascii="Times New Roman" w:hAnsi="Times New Roman" w:cs="Times New Roman"/>
              <w:b/>
              <w:bCs/>
              <w:noProof/>
              <w:sz w:val="24"/>
              <w:szCs w:val="32"/>
            </w:rPr>
          </w:pPr>
          <w:hyperlink w:anchor="_Toc176709176" w:history="1">
            <w:r w:rsidR="003B10C7" w:rsidRPr="003B10C7">
              <w:rPr>
                <w:rStyle w:val="Hyperlink"/>
                <w:rFonts w:ascii="Times New Roman" w:hAnsi="Times New Roman" w:cs="Times New Roman"/>
                <w:b/>
                <w:bCs/>
                <w:noProof/>
                <w:sz w:val="24"/>
                <w:szCs w:val="32"/>
              </w:rPr>
              <w:t>3.3.1. Poter's Generic Competitive Strategy on Starbucks</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_Toc176709176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13</w:t>
            </w:r>
            <w:r w:rsidR="003B10C7" w:rsidRPr="003B10C7">
              <w:rPr>
                <w:rFonts w:ascii="Times New Roman" w:hAnsi="Times New Roman" w:cs="Times New Roman"/>
                <w:b/>
                <w:bCs/>
                <w:noProof/>
                <w:webHidden/>
                <w:sz w:val="24"/>
                <w:szCs w:val="32"/>
              </w:rPr>
              <w:fldChar w:fldCharType="end"/>
            </w:r>
          </w:hyperlink>
        </w:p>
        <w:p w14:paraId="563D9EBE" w14:textId="469A0E35" w:rsidR="003B10C7" w:rsidRPr="003B10C7" w:rsidRDefault="00000000" w:rsidP="003B10C7">
          <w:pPr>
            <w:pStyle w:val="TOC3"/>
            <w:tabs>
              <w:tab w:val="right" w:leader="dot" w:pos="9016"/>
            </w:tabs>
            <w:spacing w:line="276" w:lineRule="auto"/>
            <w:rPr>
              <w:rFonts w:ascii="Times New Roman" w:hAnsi="Times New Roman" w:cs="Times New Roman"/>
              <w:b/>
              <w:bCs/>
              <w:noProof/>
              <w:sz w:val="24"/>
              <w:szCs w:val="32"/>
            </w:rPr>
          </w:pPr>
          <w:hyperlink w:anchor="_Toc176709177" w:history="1">
            <w:r w:rsidR="003B10C7" w:rsidRPr="003B10C7">
              <w:rPr>
                <w:rStyle w:val="Hyperlink"/>
                <w:rFonts w:ascii="Times New Roman" w:hAnsi="Times New Roman" w:cs="Times New Roman"/>
                <w:b/>
                <w:bCs/>
                <w:noProof/>
                <w:sz w:val="24"/>
                <w:szCs w:val="32"/>
              </w:rPr>
              <w:t>3.3.2. Competitive Strategy used by Coffee Bean &amp; Tea Leaf</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_Toc176709177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13</w:t>
            </w:r>
            <w:r w:rsidR="003B10C7" w:rsidRPr="003B10C7">
              <w:rPr>
                <w:rFonts w:ascii="Times New Roman" w:hAnsi="Times New Roman" w:cs="Times New Roman"/>
                <w:b/>
                <w:bCs/>
                <w:noProof/>
                <w:webHidden/>
                <w:sz w:val="24"/>
                <w:szCs w:val="32"/>
              </w:rPr>
              <w:fldChar w:fldCharType="end"/>
            </w:r>
          </w:hyperlink>
        </w:p>
        <w:p w14:paraId="14FFB33F" w14:textId="2C0D33E9" w:rsidR="003B10C7" w:rsidRPr="003B10C7" w:rsidRDefault="00000000" w:rsidP="003B10C7">
          <w:pPr>
            <w:pStyle w:val="TOC1"/>
            <w:tabs>
              <w:tab w:val="right" w:leader="dot" w:pos="9016"/>
            </w:tabs>
            <w:spacing w:line="276" w:lineRule="auto"/>
            <w:rPr>
              <w:rFonts w:ascii="Times New Roman" w:eastAsiaTheme="minorEastAsia" w:hAnsi="Times New Roman" w:cs="Times New Roman"/>
              <w:b/>
              <w:bCs/>
              <w:noProof/>
              <w:sz w:val="24"/>
              <w:szCs w:val="24"/>
              <w:lang w:eastAsia="en-MY" w:bidi="ar-SA"/>
            </w:rPr>
          </w:pPr>
          <w:hyperlink w:anchor="_Toc176709178" w:history="1">
            <w:r w:rsidR="003B10C7" w:rsidRPr="003B10C7">
              <w:rPr>
                <w:rStyle w:val="Hyperlink"/>
                <w:rFonts w:ascii="Times New Roman" w:hAnsi="Times New Roman" w:cs="Times New Roman"/>
                <w:b/>
                <w:bCs/>
                <w:noProof/>
                <w:sz w:val="24"/>
                <w:szCs w:val="32"/>
              </w:rPr>
              <w:t>4.0 Analysis (Lenisha)</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_Toc176709178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14</w:t>
            </w:r>
            <w:r w:rsidR="003B10C7" w:rsidRPr="003B10C7">
              <w:rPr>
                <w:rFonts w:ascii="Times New Roman" w:hAnsi="Times New Roman" w:cs="Times New Roman"/>
                <w:b/>
                <w:bCs/>
                <w:noProof/>
                <w:webHidden/>
                <w:sz w:val="24"/>
                <w:szCs w:val="32"/>
              </w:rPr>
              <w:fldChar w:fldCharType="end"/>
            </w:r>
          </w:hyperlink>
        </w:p>
        <w:p w14:paraId="308C31A8" w14:textId="1F10781C" w:rsidR="003B10C7" w:rsidRPr="003B10C7" w:rsidRDefault="00000000" w:rsidP="003B10C7">
          <w:pPr>
            <w:pStyle w:val="TOC2"/>
            <w:tabs>
              <w:tab w:val="right" w:leader="dot" w:pos="9016"/>
            </w:tabs>
            <w:spacing w:line="276" w:lineRule="auto"/>
            <w:rPr>
              <w:rFonts w:ascii="Times New Roman" w:eastAsiaTheme="minorEastAsia" w:hAnsi="Times New Roman" w:cs="Times New Roman"/>
              <w:b/>
              <w:bCs/>
              <w:noProof/>
              <w:sz w:val="24"/>
              <w:szCs w:val="24"/>
              <w:lang w:eastAsia="en-MY" w:bidi="ar-SA"/>
            </w:rPr>
          </w:pPr>
          <w:hyperlink w:anchor="_Toc176709179" w:history="1">
            <w:r w:rsidR="003B10C7" w:rsidRPr="003B10C7">
              <w:rPr>
                <w:rStyle w:val="Hyperlink"/>
                <w:rFonts w:ascii="Times New Roman" w:hAnsi="Times New Roman" w:cs="Times New Roman"/>
                <w:b/>
                <w:bCs/>
                <w:noProof/>
                <w:sz w:val="24"/>
                <w:szCs w:val="32"/>
              </w:rPr>
              <w:t>4.1 Starbucks’ Servant Leadership Approach</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_Toc176709179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14</w:t>
            </w:r>
            <w:r w:rsidR="003B10C7" w:rsidRPr="003B10C7">
              <w:rPr>
                <w:rFonts w:ascii="Times New Roman" w:hAnsi="Times New Roman" w:cs="Times New Roman"/>
                <w:b/>
                <w:bCs/>
                <w:noProof/>
                <w:webHidden/>
                <w:sz w:val="24"/>
                <w:szCs w:val="32"/>
              </w:rPr>
              <w:fldChar w:fldCharType="end"/>
            </w:r>
          </w:hyperlink>
        </w:p>
        <w:p w14:paraId="0D59D599" w14:textId="1CDFE768" w:rsidR="003B10C7" w:rsidRPr="003B10C7" w:rsidRDefault="00000000" w:rsidP="003B10C7">
          <w:pPr>
            <w:pStyle w:val="TOC2"/>
            <w:tabs>
              <w:tab w:val="right" w:leader="dot" w:pos="9016"/>
            </w:tabs>
            <w:spacing w:line="276" w:lineRule="auto"/>
            <w:rPr>
              <w:rFonts w:ascii="Times New Roman" w:eastAsiaTheme="minorEastAsia" w:hAnsi="Times New Roman" w:cs="Times New Roman"/>
              <w:b/>
              <w:bCs/>
              <w:noProof/>
              <w:sz w:val="24"/>
              <w:szCs w:val="24"/>
              <w:lang w:eastAsia="en-MY" w:bidi="ar-SA"/>
            </w:rPr>
          </w:pPr>
          <w:hyperlink w:anchor="_Toc176709180" w:history="1">
            <w:r w:rsidR="003B10C7" w:rsidRPr="003B10C7">
              <w:rPr>
                <w:rStyle w:val="Hyperlink"/>
                <w:rFonts w:ascii="Times New Roman" w:hAnsi="Times New Roman" w:cs="Times New Roman"/>
                <w:b/>
                <w:bCs/>
                <w:noProof/>
                <w:sz w:val="24"/>
                <w:szCs w:val="32"/>
              </w:rPr>
              <w:t>4.2 The Coffee Bean &amp; Tea Leaf’s Servant Leadership Approach</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_Toc176709180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15</w:t>
            </w:r>
            <w:r w:rsidR="003B10C7" w:rsidRPr="003B10C7">
              <w:rPr>
                <w:rFonts w:ascii="Times New Roman" w:hAnsi="Times New Roman" w:cs="Times New Roman"/>
                <w:b/>
                <w:bCs/>
                <w:noProof/>
                <w:webHidden/>
                <w:sz w:val="24"/>
                <w:szCs w:val="32"/>
              </w:rPr>
              <w:fldChar w:fldCharType="end"/>
            </w:r>
          </w:hyperlink>
        </w:p>
        <w:p w14:paraId="4A6400B5" w14:textId="784B2397" w:rsidR="003B10C7" w:rsidRPr="003B10C7" w:rsidRDefault="00000000" w:rsidP="003B10C7">
          <w:pPr>
            <w:pStyle w:val="TOC1"/>
            <w:tabs>
              <w:tab w:val="right" w:leader="dot" w:pos="9016"/>
            </w:tabs>
            <w:spacing w:line="276" w:lineRule="auto"/>
            <w:rPr>
              <w:rFonts w:ascii="Times New Roman" w:eastAsiaTheme="minorEastAsia" w:hAnsi="Times New Roman" w:cs="Times New Roman"/>
              <w:b/>
              <w:bCs/>
              <w:noProof/>
              <w:sz w:val="24"/>
              <w:szCs w:val="24"/>
              <w:lang w:eastAsia="en-MY" w:bidi="ar-SA"/>
            </w:rPr>
          </w:pPr>
          <w:hyperlink w:anchor="_Toc176709181" w:history="1">
            <w:r w:rsidR="003B10C7" w:rsidRPr="003B10C7">
              <w:rPr>
                <w:rStyle w:val="Hyperlink"/>
                <w:rFonts w:ascii="Times New Roman" w:hAnsi="Times New Roman" w:cs="Times New Roman"/>
                <w:b/>
                <w:bCs/>
                <w:noProof/>
                <w:sz w:val="24"/>
                <w:szCs w:val="32"/>
              </w:rPr>
              <w:t>5.0 Conclusion (Galvin Kaur)</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_Toc176709181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17</w:t>
            </w:r>
            <w:r w:rsidR="003B10C7" w:rsidRPr="003B10C7">
              <w:rPr>
                <w:rFonts w:ascii="Times New Roman" w:hAnsi="Times New Roman" w:cs="Times New Roman"/>
                <w:b/>
                <w:bCs/>
                <w:noProof/>
                <w:webHidden/>
                <w:sz w:val="24"/>
                <w:szCs w:val="32"/>
              </w:rPr>
              <w:fldChar w:fldCharType="end"/>
            </w:r>
          </w:hyperlink>
        </w:p>
        <w:p w14:paraId="797C0D72" w14:textId="7B69F2C6" w:rsidR="003B10C7" w:rsidRPr="003B10C7" w:rsidRDefault="00000000" w:rsidP="003B10C7">
          <w:pPr>
            <w:pStyle w:val="TOC1"/>
            <w:tabs>
              <w:tab w:val="right" w:leader="dot" w:pos="9016"/>
            </w:tabs>
            <w:spacing w:line="276" w:lineRule="auto"/>
            <w:rPr>
              <w:rFonts w:ascii="Times New Roman" w:eastAsiaTheme="minorEastAsia" w:hAnsi="Times New Roman" w:cs="Times New Roman"/>
              <w:b/>
              <w:bCs/>
              <w:noProof/>
              <w:sz w:val="24"/>
              <w:szCs w:val="24"/>
              <w:lang w:eastAsia="en-MY" w:bidi="ar-SA"/>
            </w:rPr>
          </w:pPr>
          <w:hyperlink w:anchor="_Toc176709182" w:history="1">
            <w:r w:rsidR="003B10C7" w:rsidRPr="003B10C7">
              <w:rPr>
                <w:rStyle w:val="Hyperlink"/>
                <w:rFonts w:ascii="Times New Roman" w:hAnsi="Times New Roman" w:cs="Times New Roman"/>
                <w:b/>
                <w:bCs/>
                <w:noProof/>
                <w:sz w:val="24"/>
                <w:szCs w:val="32"/>
              </w:rPr>
              <w:t>6.0 References</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_Toc176709182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18</w:t>
            </w:r>
            <w:r w:rsidR="003B10C7" w:rsidRPr="003B10C7">
              <w:rPr>
                <w:rFonts w:ascii="Times New Roman" w:hAnsi="Times New Roman" w:cs="Times New Roman"/>
                <w:b/>
                <w:bCs/>
                <w:noProof/>
                <w:webHidden/>
                <w:sz w:val="24"/>
                <w:szCs w:val="32"/>
              </w:rPr>
              <w:fldChar w:fldCharType="end"/>
            </w:r>
          </w:hyperlink>
        </w:p>
        <w:p w14:paraId="271CCB9F" w14:textId="7EDAFE09" w:rsidR="003B10C7" w:rsidRPr="003B10C7" w:rsidRDefault="00000000" w:rsidP="003B10C7">
          <w:pPr>
            <w:pStyle w:val="TOC1"/>
            <w:tabs>
              <w:tab w:val="right" w:leader="dot" w:pos="9016"/>
            </w:tabs>
            <w:spacing w:line="276" w:lineRule="auto"/>
            <w:rPr>
              <w:rFonts w:ascii="Times New Roman" w:eastAsiaTheme="minorEastAsia" w:hAnsi="Times New Roman" w:cs="Times New Roman"/>
              <w:b/>
              <w:bCs/>
              <w:noProof/>
              <w:sz w:val="24"/>
              <w:szCs w:val="24"/>
              <w:lang w:eastAsia="en-MY" w:bidi="ar-SA"/>
            </w:rPr>
          </w:pPr>
          <w:hyperlink w:anchor="_Toc176709183" w:history="1">
            <w:r w:rsidR="003B10C7" w:rsidRPr="003B10C7">
              <w:rPr>
                <w:rStyle w:val="Hyperlink"/>
                <w:rFonts w:ascii="Times New Roman" w:hAnsi="Times New Roman" w:cs="Times New Roman"/>
                <w:b/>
                <w:bCs/>
                <w:noProof/>
                <w:sz w:val="24"/>
                <w:szCs w:val="32"/>
              </w:rPr>
              <w:t>7.0 Turnitin Similarity Report</w:t>
            </w:r>
            <w:r w:rsidR="003B10C7" w:rsidRPr="003B10C7">
              <w:rPr>
                <w:rFonts w:ascii="Times New Roman" w:hAnsi="Times New Roman" w:cs="Times New Roman"/>
                <w:b/>
                <w:bCs/>
                <w:noProof/>
                <w:webHidden/>
                <w:sz w:val="24"/>
                <w:szCs w:val="32"/>
              </w:rPr>
              <w:tab/>
            </w:r>
            <w:r w:rsidR="003B10C7" w:rsidRPr="003B10C7">
              <w:rPr>
                <w:rFonts w:ascii="Times New Roman" w:hAnsi="Times New Roman" w:cs="Times New Roman"/>
                <w:b/>
                <w:bCs/>
                <w:noProof/>
                <w:webHidden/>
                <w:sz w:val="24"/>
                <w:szCs w:val="32"/>
              </w:rPr>
              <w:fldChar w:fldCharType="begin"/>
            </w:r>
            <w:r w:rsidR="003B10C7" w:rsidRPr="003B10C7">
              <w:rPr>
                <w:rFonts w:ascii="Times New Roman" w:hAnsi="Times New Roman" w:cs="Times New Roman"/>
                <w:b/>
                <w:bCs/>
                <w:noProof/>
                <w:webHidden/>
                <w:sz w:val="24"/>
                <w:szCs w:val="32"/>
              </w:rPr>
              <w:instrText xml:space="preserve"> PAGEREF _Toc176709183 \h </w:instrText>
            </w:r>
            <w:r w:rsidR="003B10C7" w:rsidRPr="003B10C7">
              <w:rPr>
                <w:rFonts w:ascii="Times New Roman" w:hAnsi="Times New Roman" w:cs="Times New Roman"/>
                <w:b/>
                <w:bCs/>
                <w:noProof/>
                <w:webHidden/>
                <w:sz w:val="24"/>
                <w:szCs w:val="32"/>
              </w:rPr>
            </w:r>
            <w:r w:rsidR="003B10C7" w:rsidRPr="003B10C7">
              <w:rPr>
                <w:rFonts w:ascii="Times New Roman" w:hAnsi="Times New Roman" w:cs="Times New Roman"/>
                <w:b/>
                <w:bCs/>
                <w:noProof/>
                <w:webHidden/>
                <w:sz w:val="24"/>
                <w:szCs w:val="32"/>
              </w:rPr>
              <w:fldChar w:fldCharType="separate"/>
            </w:r>
            <w:r w:rsidR="003B10C7" w:rsidRPr="003B10C7">
              <w:rPr>
                <w:rFonts w:ascii="Times New Roman" w:hAnsi="Times New Roman" w:cs="Times New Roman"/>
                <w:b/>
                <w:bCs/>
                <w:noProof/>
                <w:webHidden/>
                <w:sz w:val="24"/>
                <w:szCs w:val="32"/>
              </w:rPr>
              <w:t>21</w:t>
            </w:r>
            <w:r w:rsidR="003B10C7" w:rsidRPr="003B10C7">
              <w:rPr>
                <w:rFonts w:ascii="Times New Roman" w:hAnsi="Times New Roman" w:cs="Times New Roman"/>
                <w:b/>
                <w:bCs/>
                <w:noProof/>
                <w:webHidden/>
                <w:sz w:val="24"/>
                <w:szCs w:val="32"/>
              </w:rPr>
              <w:fldChar w:fldCharType="end"/>
            </w:r>
          </w:hyperlink>
        </w:p>
        <w:p w14:paraId="0D47B093" w14:textId="062C85DA" w:rsidR="00F233EA" w:rsidRPr="006D45E1" w:rsidRDefault="00F233EA" w:rsidP="003B10C7">
          <w:pPr>
            <w:spacing w:line="276" w:lineRule="auto"/>
          </w:pPr>
          <w:r w:rsidRPr="001E325C">
            <w:rPr>
              <w:rFonts w:ascii="Times New Roman" w:hAnsi="Times New Roman" w:cs="Times New Roman"/>
              <w:b/>
              <w:bCs/>
              <w:noProof/>
              <w:sz w:val="24"/>
              <w:szCs w:val="24"/>
            </w:rPr>
            <w:fldChar w:fldCharType="end"/>
          </w:r>
        </w:p>
      </w:sdtContent>
    </w:sdt>
    <w:p w14:paraId="10C41EE4" w14:textId="77777777" w:rsidR="00F233EA" w:rsidRDefault="00F233EA" w:rsidP="00F233EA">
      <w:pPr>
        <w:spacing w:line="256" w:lineRule="auto"/>
        <w:rPr>
          <w:rFonts w:ascii="Arial" w:eastAsia="Calibri" w:hAnsi="Arial" w:cs="Arial"/>
          <w:b/>
          <w:color w:val="000000"/>
          <w:kern w:val="0"/>
          <w:szCs w:val="22"/>
          <w:lang w:val="en-US" w:bidi="ar-SA"/>
          <w14:ligatures w14:val="none"/>
        </w:rPr>
      </w:pPr>
    </w:p>
    <w:p w14:paraId="4A118985" w14:textId="77777777" w:rsidR="00F233EA" w:rsidRDefault="00F233EA" w:rsidP="00F233EA">
      <w:pPr>
        <w:spacing w:line="256" w:lineRule="auto"/>
        <w:rPr>
          <w:rFonts w:ascii="Arial" w:eastAsia="Calibri" w:hAnsi="Arial" w:cs="Arial"/>
          <w:b/>
          <w:color w:val="000000"/>
          <w:kern w:val="0"/>
          <w:szCs w:val="22"/>
          <w:lang w:val="en-US" w:bidi="ar-SA"/>
          <w14:ligatures w14:val="none"/>
        </w:rPr>
      </w:pPr>
    </w:p>
    <w:p w14:paraId="24C8C6E1" w14:textId="77777777" w:rsidR="00F233EA" w:rsidRDefault="00F233EA" w:rsidP="00F233EA">
      <w:pPr>
        <w:spacing w:line="256" w:lineRule="auto"/>
        <w:rPr>
          <w:rFonts w:ascii="Arial" w:eastAsia="Calibri" w:hAnsi="Arial" w:cs="Arial"/>
          <w:b/>
          <w:color w:val="000000"/>
          <w:kern w:val="0"/>
          <w:szCs w:val="22"/>
          <w:lang w:val="en-US" w:bidi="ar-SA"/>
          <w14:ligatures w14:val="none"/>
        </w:rPr>
      </w:pPr>
    </w:p>
    <w:p w14:paraId="34F5E108" w14:textId="77777777" w:rsidR="00F233EA" w:rsidRDefault="00F233EA" w:rsidP="00F233EA">
      <w:pPr>
        <w:spacing w:line="256" w:lineRule="auto"/>
        <w:rPr>
          <w:rFonts w:ascii="Arial" w:eastAsia="Calibri" w:hAnsi="Arial" w:cs="Arial"/>
          <w:b/>
          <w:color w:val="000000"/>
          <w:kern w:val="0"/>
          <w:szCs w:val="22"/>
          <w:lang w:val="en-US" w:bidi="ar-SA"/>
          <w14:ligatures w14:val="none"/>
        </w:rPr>
      </w:pPr>
    </w:p>
    <w:p w14:paraId="042EC865" w14:textId="77777777" w:rsidR="00F233EA" w:rsidRPr="00F233EA" w:rsidRDefault="00F233EA" w:rsidP="00F233EA">
      <w:pPr>
        <w:spacing w:line="256" w:lineRule="auto"/>
        <w:rPr>
          <w:rFonts w:ascii="Arial" w:eastAsia="Calibri" w:hAnsi="Arial" w:cs="Arial"/>
          <w:b/>
          <w:color w:val="000000"/>
          <w:kern w:val="0"/>
          <w:szCs w:val="22"/>
          <w:lang w:val="en-US" w:bidi="ar-SA"/>
          <w14:ligatures w14:val="none"/>
        </w:rPr>
      </w:pPr>
    </w:p>
    <w:p w14:paraId="56B8B0FC" w14:textId="312E9ADD" w:rsidR="00F233EA" w:rsidRDefault="00F233EA" w:rsidP="00D8392E">
      <w:pPr>
        <w:pStyle w:val="Heading1"/>
        <w:numPr>
          <w:ilvl w:val="0"/>
          <w:numId w:val="15"/>
        </w:numPr>
        <w:spacing w:line="360" w:lineRule="auto"/>
      </w:pPr>
      <w:bookmarkStart w:id="12" w:name="_Toc176709158"/>
      <w:r w:rsidRPr="00D8392E">
        <w:lastRenderedPageBreak/>
        <w:t>Introduction and some key concepts (Galvin</w:t>
      </w:r>
      <w:r w:rsidR="001E325C">
        <w:t xml:space="preserve"> Kaur</w:t>
      </w:r>
      <w:r w:rsidRPr="00D8392E">
        <w:t>)</w:t>
      </w:r>
      <w:bookmarkEnd w:id="12"/>
      <w:r w:rsidR="00CF0469" w:rsidRPr="00D8392E">
        <w:t xml:space="preserve"> </w:t>
      </w:r>
    </w:p>
    <w:p w14:paraId="481E05CC" w14:textId="77777777" w:rsidR="00D8392E" w:rsidRPr="00D8392E" w:rsidRDefault="00D8392E" w:rsidP="00D8392E">
      <w:pPr>
        <w:pStyle w:val="ListParagraph"/>
        <w:ind w:left="360"/>
        <w:rPr>
          <w:lang w:val="en-US" w:bidi="ar-SA"/>
        </w:rPr>
      </w:pPr>
    </w:p>
    <w:p w14:paraId="327E007C" w14:textId="77777777" w:rsidR="00866D7C" w:rsidRPr="00D8392E" w:rsidRDefault="00866D7C" w:rsidP="00D8392E">
      <w:pPr>
        <w:spacing w:after="0" w:line="360" w:lineRule="auto"/>
        <w:rPr>
          <w:rFonts w:ascii="Times New Roman" w:hAnsi="Times New Roman" w:cs="Times New Roman"/>
          <w:sz w:val="24"/>
          <w:szCs w:val="24"/>
          <w:lang w:bidi="ar-SA"/>
        </w:rPr>
      </w:pPr>
      <w:r w:rsidRPr="00D8392E">
        <w:rPr>
          <w:rFonts w:ascii="Times New Roman" w:hAnsi="Times New Roman" w:cs="Times New Roman"/>
          <w:sz w:val="24"/>
          <w:szCs w:val="24"/>
          <w:lang w:bidi="ar-SA"/>
        </w:rPr>
        <w:t>     It is undeniable that leadership style plays a crucial role in shaping organisational culture, job satisfaction, and the success of a business. This comparative case study examines the leadership styles, people strategies, and effectiveness within two well-known coffee companies: Starbucks, led by Howard Schultz, and The Coffee Bean &amp; Tea Leaf, led by Sanjiv Razdan. Both of these companies employ a servant leadership approach (</w:t>
      </w:r>
      <w:proofErr w:type="spellStart"/>
      <w:r w:rsidRPr="00D8392E">
        <w:rPr>
          <w:rFonts w:ascii="Times New Roman" w:hAnsi="Times New Roman" w:cs="Times New Roman"/>
          <w:sz w:val="24"/>
          <w:szCs w:val="24"/>
          <w:lang w:bidi="ar-SA"/>
        </w:rPr>
        <w:t>Walchef</w:t>
      </w:r>
      <w:proofErr w:type="spellEnd"/>
      <w:r w:rsidRPr="00D8392E">
        <w:rPr>
          <w:rFonts w:ascii="Times New Roman" w:hAnsi="Times New Roman" w:cs="Times New Roman"/>
          <w:sz w:val="24"/>
          <w:szCs w:val="24"/>
          <w:lang w:bidi="ar-SA"/>
        </w:rPr>
        <w:t>, 2022). Through analysing how the leadership styles impact people and operations, we aim to assess how well they align with the challenges and requirements of running successful businesses. </w:t>
      </w:r>
    </w:p>
    <w:p w14:paraId="26E56DB0" w14:textId="77777777" w:rsidR="00866D7C" w:rsidRPr="00D8392E" w:rsidRDefault="00866D7C" w:rsidP="00D8392E">
      <w:pPr>
        <w:spacing w:after="0" w:line="360" w:lineRule="auto"/>
        <w:rPr>
          <w:rFonts w:ascii="Times New Roman" w:hAnsi="Times New Roman" w:cs="Times New Roman"/>
          <w:sz w:val="24"/>
          <w:szCs w:val="24"/>
          <w:lang w:bidi="ar-SA"/>
        </w:rPr>
      </w:pPr>
    </w:p>
    <w:p w14:paraId="4AADCE35" w14:textId="77777777" w:rsidR="00866D7C" w:rsidRPr="00D8392E" w:rsidRDefault="00866D7C" w:rsidP="00D8392E">
      <w:pPr>
        <w:spacing w:after="0" w:line="360" w:lineRule="auto"/>
        <w:rPr>
          <w:rFonts w:ascii="Times New Roman" w:hAnsi="Times New Roman" w:cs="Times New Roman"/>
          <w:sz w:val="24"/>
          <w:szCs w:val="24"/>
          <w:lang w:bidi="ar-SA"/>
        </w:rPr>
      </w:pPr>
      <w:r w:rsidRPr="00D8392E">
        <w:rPr>
          <w:rFonts w:ascii="Times New Roman" w:hAnsi="Times New Roman" w:cs="Times New Roman"/>
          <w:sz w:val="24"/>
          <w:szCs w:val="24"/>
          <w:lang w:bidi="ar-SA"/>
        </w:rPr>
        <w:t>      Servant leadership is about the leader being supportive of the team and the selfless effort made towards the betterment of the employees, as against any hierarchy-orientated leadership methods (</w:t>
      </w:r>
      <w:proofErr w:type="spellStart"/>
      <w:r w:rsidRPr="00D8392E">
        <w:rPr>
          <w:rFonts w:ascii="Times New Roman" w:hAnsi="Times New Roman" w:cs="Times New Roman"/>
          <w:sz w:val="24"/>
          <w:szCs w:val="24"/>
          <w:lang w:bidi="ar-SA"/>
        </w:rPr>
        <w:t>Dimitrakaki</w:t>
      </w:r>
      <w:proofErr w:type="spellEnd"/>
      <w:r w:rsidRPr="00D8392E">
        <w:rPr>
          <w:rFonts w:ascii="Times New Roman" w:hAnsi="Times New Roman" w:cs="Times New Roman"/>
          <w:sz w:val="24"/>
          <w:szCs w:val="24"/>
          <w:lang w:bidi="ar-SA"/>
        </w:rPr>
        <w:t>, 2023). This makes a healthy and strengthening work environment where the employees are able to perform their best. The people strategies are integrated with the mission, culture, and business of the organisation to ensure that employees are committed, active, and performing effectively. The external and internal factors that influence an organisation’s operations, including market competition, customer expectations, and economic conditions. Knowledge of the business environment is vital for the development of proper leadership and people strategies in an organisation.</w:t>
      </w:r>
    </w:p>
    <w:p w14:paraId="08CC95DB" w14:textId="77777777" w:rsidR="00866D7C" w:rsidRPr="00D8392E" w:rsidRDefault="00866D7C" w:rsidP="00D8392E">
      <w:pPr>
        <w:spacing w:after="0" w:line="360" w:lineRule="auto"/>
        <w:rPr>
          <w:rFonts w:ascii="Times New Roman" w:hAnsi="Times New Roman" w:cs="Times New Roman"/>
          <w:sz w:val="24"/>
          <w:szCs w:val="24"/>
          <w:lang w:bidi="ar-SA"/>
        </w:rPr>
      </w:pPr>
    </w:p>
    <w:p w14:paraId="2B9DBACB" w14:textId="77777777" w:rsidR="00866D7C" w:rsidRPr="00D8392E" w:rsidRDefault="00866D7C" w:rsidP="00D8392E">
      <w:pPr>
        <w:spacing w:after="0" w:line="360" w:lineRule="auto"/>
        <w:rPr>
          <w:rFonts w:ascii="Times New Roman" w:hAnsi="Times New Roman" w:cs="Times New Roman"/>
          <w:sz w:val="24"/>
          <w:szCs w:val="24"/>
          <w:lang w:bidi="ar-SA"/>
        </w:rPr>
      </w:pPr>
      <w:r w:rsidRPr="00D8392E">
        <w:rPr>
          <w:rFonts w:ascii="Times New Roman" w:hAnsi="Times New Roman" w:cs="Times New Roman"/>
          <w:sz w:val="24"/>
          <w:szCs w:val="24"/>
          <w:lang w:bidi="ar-SA"/>
        </w:rPr>
        <w:t>     Starbucks was established in 1971 by Jerry Baldwin, Zev Siegl, and Gordon Bowker, who were coffee bean salesmen then, in Seattle at Pike Place Market (</w:t>
      </w:r>
      <w:proofErr w:type="spellStart"/>
      <w:r w:rsidRPr="00D8392E">
        <w:rPr>
          <w:rFonts w:ascii="Times New Roman" w:hAnsi="Times New Roman" w:cs="Times New Roman"/>
          <w:sz w:val="24"/>
          <w:szCs w:val="24"/>
          <w:lang w:bidi="ar-SA"/>
        </w:rPr>
        <w:t>Dimitrakaki</w:t>
      </w:r>
      <w:proofErr w:type="spellEnd"/>
      <w:r w:rsidRPr="00D8392E">
        <w:rPr>
          <w:rFonts w:ascii="Times New Roman" w:hAnsi="Times New Roman" w:cs="Times New Roman"/>
          <w:sz w:val="24"/>
          <w:szCs w:val="24"/>
          <w:lang w:bidi="ar-SA"/>
        </w:rPr>
        <w:t xml:space="preserve">, 2023). He was a wholesaler of coffee beans back then. According to </w:t>
      </w:r>
      <w:proofErr w:type="spellStart"/>
      <w:r w:rsidRPr="00D8392E">
        <w:rPr>
          <w:rFonts w:ascii="Times New Roman" w:hAnsi="Times New Roman" w:cs="Times New Roman"/>
          <w:sz w:val="24"/>
          <w:szCs w:val="24"/>
          <w:lang w:bidi="ar-SA"/>
        </w:rPr>
        <w:t>Dimitrakaki</w:t>
      </w:r>
      <w:proofErr w:type="spellEnd"/>
      <w:r w:rsidRPr="00D8392E">
        <w:rPr>
          <w:rFonts w:ascii="Times New Roman" w:hAnsi="Times New Roman" w:cs="Times New Roman"/>
          <w:sz w:val="24"/>
          <w:szCs w:val="24"/>
          <w:lang w:bidi="ar-SA"/>
        </w:rPr>
        <w:t xml:space="preserve"> (2023), in 1982, Howard Schultz joined the firm, and he designed Starbucks into a café with espresso-based drinks, </w:t>
      </w:r>
      <w:proofErr w:type="spellStart"/>
      <w:r w:rsidRPr="00D8392E">
        <w:rPr>
          <w:rFonts w:ascii="Times New Roman" w:hAnsi="Times New Roman" w:cs="Times New Roman"/>
          <w:sz w:val="24"/>
          <w:szCs w:val="24"/>
          <w:lang w:bidi="ar-SA"/>
        </w:rPr>
        <w:t>modeling</w:t>
      </w:r>
      <w:proofErr w:type="spellEnd"/>
      <w:r w:rsidRPr="00D8392E">
        <w:rPr>
          <w:rFonts w:ascii="Times New Roman" w:hAnsi="Times New Roman" w:cs="Times New Roman"/>
          <w:sz w:val="24"/>
          <w:szCs w:val="24"/>
          <w:lang w:bidi="ar-SA"/>
        </w:rPr>
        <w:t xml:space="preserve"> the décor after the Italian coffee houses (“Starbucks | Description, History, &amp; Facts | Britannica Money,” 2024). Howard Schultz was the CEO of Starbucks from 1986-2000, then returned in 2008-2017, and he was the interim CEO from 2022-2023 (“Starbucks | Description, History, &amp; Facts | Britannica Money,” 2024). Thanks to Schultz’s efforts, the company underwent rapid growth, and Starbucks became the most prominent coffeehouse chain in the world with more than 38 thousand stores in 86 countries (</w:t>
      </w:r>
      <w:proofErr w:type="spellStart"/>
      <w:r w:rsidRPr="00D8392E">
        <w:rPr>
          <w:rFonts w:ascii="Times New Roman" w:hAnsi="Times New Roman" w:cs="Times New Roman"/>
          <w:sz w:val="24"/>
          <w:szCs w:val="24"/>
          <w:lang w:bidi="ar-SA"/>
        </w:rPr>
        <w:t>Dimitrakaki</w:t>
      </w:r>
      <w:proofErr w:type="spellEnd"/>
      <w:r w:rsidRPr="00D8392E">
        <w:rPr>
          <w:rFonts w:ascii="Times New Roman" w:hAnsi="Times New Roman" w:cs="Times New Roman"/>
          <w:sz w:val="24"/>
          <w:szCs w:val="24"/>
          <w:lang w:bidi="ar-SA"/>
        </w:rPr>
        <w:t>, 2023). The Coffee Bean &amp; Tea Leaf was founded by Herbert B. Hyman in Los Angeles in 1963 (</w:t>
      </w:r>
      <w:proofErr w:type="spellStart"/>
      <w:r w:rsidRPr="00D8392E">
        <w:rPr>
          <w:rFonts w:ascii="Times New Roman" w:hAnsi="Times New Roman" w:cs="Times New Roman"/>
          <w:sz w:val="24"/>
          <w:szCs w:val="24"/>
          <w:lang w:bidi="ar-SA"/>
        </w:rPr>
        <w:t>Xaif</w:t>
      </w:r>
      <w:proofErr w:type="spellEnd"/>
      <w:r w:rsidRPr="00D8392E">
        <w:rPr>
          <w:rFonts w:ascii="Times New Roman" w:hAnsi="Times New Roman" w:cs="Times New Roman"/>
          <w:sz w:val="24"/>
          <w:szCs w:val="24"/>
          <w:lang w:bidi="ar-SA"/>
        </w:rPr>
        <w:t xml:space="preserve">, 2021). It started as a coffee delivery service for businesses. According to </w:t>
      </w:r>
      <w:proofErr w:type="spellStart"/>
      <w:r w:rsidRPr="00D8392E">
        <w:rPr>
          <w:rFonts w:ascii="Times New Roman" w:hAnsi="Times New Roman" w:cs="Times New Roman"/>
          <w:sz w:val="24"/>
          <w:szCs w:val="24"/>
          <w:lang w:bidi="ar-SA"/>
        </w:rPr>
        <w:t>Xaif</w:t>
      </w:r>
      <w:proofErr w:type="spellEnd"/>
      <w:r w:rsidRPr="00D8392E">
        <w:rPr>
          <w:rFonts w:ascii="Times New Roman" w:hAnsi="Times New Roman" w:cs="Times New Roman"/>
          <w:sz w:val="24"/>
          <w:szCs w:val="24"/>
          <w:lang w:bidi="ar-SA"/>
        </w:rPr>
        <w:t xml:space="preserve"> (2021), </w:t>
      </w:r>
      <w:r w:rsidRPr="00D8392E">
        <w:rPr>
          <w:rFonts w:ascii="Times New Roman" w:hAnsi="Times New Roman" w:cs="Times New Roman"/>
          <w:sz w:val="24"/>
          <w:szCs w:val="24"/>
          <w:lang w:bidi="ar-SA"/>
        </w:rPr>
        <w:lastRenderedPageBreak/>
        <w:t>their unique drinks made with a combination of ice and blend were soft served in the 80s, which brought them their fame. In 2019, it was bought by Jollibee Foods Corporation. Currently, The Coffee Bean &amp; Tea Leaf has more than 1000 franchise outlets spread across the globe (</w:t>
      </w:r>
      <w:proofErr w:type="spellStart"/>
      <w:r w:rsidRPr="00D8392E">
        <w:rPr>
          <w:rFonts w:ascii="Times New Roman" w:hAnsi="Times New Roman" w:cs="Times New Roman"/>
          <w:sz w:val="24"/>
          <w:szCs w:val="24"/>
          <w:lang w:bidi="ar-SA"/>
        </w:rPr>
        <w:t>Walchef</w:t>
      </w:r>
      <w:proofErr w:type="spellEnd"/>
      <w:r w:rsidRPr="00D8392E">
        <w:rPr>
          <w:rFonts w:ascii="Times New Roman" w:hAnsi="Times New Roman" w:cs="Times New Roman"/>
          <w:sz w:val="24"/>
          <w:szCs w:val="24"/>
          <w:lang w:bidi="ar-SA"/>
        </w:rPr>
        <w:t>, 2022).</w:t>
      </w:r>
    </w:p>
    <w:p w14:paraId="5D13B51E" w14:textId="77777777" w:rsidR="00866D7C" w:rsidRPr="00D8392E" w:rsidRDefault="00866D7C" w:rsidP="00D8392E">
      <w:pPr>
        <w:spacing w:after="0" w:line="360" w:lineRule="auto"/>
        <w:rPr>
          <w:rFonts w:ascii="Times New Roman" w:hAnsi="Times New Roman" w:cs="Times New Roman"/>
          <w:sz w:val="24"/>
          <w:szCs w:val="24"/>
          <w:lang w:bidi="ar-SA"/>
        </w:rPr>
      </w:pPr>
    </w:p>
    <w:p w14:paraId="581822A7" w14:textId="77777777" w:rsidR="00866D7C" w:rsidRPr="00D8392E" w:rsidRDefault="00866D7C" w:rsidP="00D8392E">
      <w:pPr>
        <w:spacing w:after="0" w:line="360" w:lineRule="auto"/>
        <w:rPr>
          <w:rFonts w:ascii="Times New Roman" w:hAnsi="Times New Roman" w:cs="Times New Roman"/>
          <w:sz w:val="24"/>
          <w:szCs w:val="24"/>
          <w:lang w:bidi="ar-SA"/>
        </w:rPr>
      </w:pPr>
      <w:r w:rsidRPr="00D8392E">
        <w:rPr>
          <w:rFonts w:ascii="Times New Roman" w:hAnsi="Times New Roman" w:cs="Times New Roman"/>
          <w:sz w:val="24"/>
          <w:szCs w:val="24"/>
          <w:lang w:bidi="ar-SA"/>
        </w:rPr>
        <w:t>    The concept of servant leadership by Robert K. Greenleaf states that one serves others first (</w:t>
      </w:r>
      <w:proofErr w:type="spellStart"/>
      <w:r w:rsidRPr="00D8392E">
        <w:rPr>
          <w:rFonts w:ascii="Times New Roman" w:hAnsi="Times New Roman" w:cs="Times New Roman"/>
          <w:sz w:val="24"/>
          <w:szCs w:val="24"/>
          <w:lang w:bidi="ar-SA"/>
        </w:rPr>
        <w:t>Dimitrakaki</w:t>
      </w:r>
      <w:proofErr w:type="spellEnd"/>
      <w:r w:rsidRPr="00D8392E">
        <w:rPr>
          <w:rFonts w:ascii="Times New Roman" w:hAnsi="Times New Roman" w:cs="Times New Roman"/>
          <w:sz w:val="24"/>
          <w:szCs w:val="24"/>
          <w:lang w:bidi="ar-SA"/>
        </w:rPr>
        <w:t>, 2023). Howard Schultz practices the same approach by taking care of employees, involving the community, and doing business ethically (</w:t>
      </w:r>
      <w:proofErr w:type="spellStart"/>
      <w:r w:rsidRPr="00D8392E">
        <w:rPr>
          <w:rFonts w:ascii="Times New Roman" w:hAnsi="Times New Roman" w:cs="Times New Roman"/>
          <w:sz w:val="24"/>
          <w:szCs w:val="24"/>
          <w:lang w:bidi="ar-SA"/>
        </w:rPr>
        <w:t>Dimitrakaki</w:t>
      </w:r>
      <w:proofErr w:type="spellEnd"/>
      <w:r w:rsidRPr="00D8392E">
        <w:rPr>
          <w:rFonts w:ascii="Times New Roman" w:hAnsi="Times New Roman" w:cs="Times New Roman"/>
          <w:sz w:val="24"/>
          <w:szCs w:val="24"/>
          <w:lang w:bidi="ar-SA"/>
        </w:rPr>
        <w:t>, 2023). He designed Starbucks' leadership style to value its employees. Schultz's anecdotes and desire to establish a corporation his father would have liked working for impacted his approach (“Starbucks | Description, History, &amp; Facts | Britannica Money,” 2024). The principle focus on servant leadership looks at ensuring that the employees feel honoured and encouraged, which increases the quality of services provided to the customers and their loyalty (</w:t>
      </w:r>
      <w:proofErr w:type="spellStart"/>
      <w:r w:rsidRPr="00D8392E">
        <w:rPr>
          <w:rFonts w:ascii="Times New Roman" w:hAnsi="Times New Roman" w:cs="Times New Roman"/>
          <w:sz w:val="24"/>
          <w:szCs w:val="24"/>
          <w:lang w:bidi="ar-SA"/>
        </w:rPr>
        <w:t>Dimitrakaki</w:t>
      </w:r>
      <w:proofErr w:type="spellEnd"/>
      <w:r w:rsidRPr="00D8392E">
        <w:rPr>
          <w:rFonts w:ascii="Times New Roman" w:hAnsi="Times New Roman" w:cs="Times New Roman"/>
          <w:sz w:val="24"/>
          <w:szCs w:val="24"/>
          <w:lang w:bidi="ar-SA"/>
        </w:rPr>
        <w:t>, 2023). The effect of Schultz’s servant leadership can be seen through the fact that Starbucks is always ranked well among the best companies in the world (“Starbucks | Description, History, &amp; Facts | Britannica Money,” 2024). Initiatives to enhance employee satisfaction, such as the provision of health care and profit sharing, subsidies, and payment of tuition fees for employees, have created a high level of employee retention. This, in turn, means improved service delivery to the customers as well as enhanced brand equity and competitive advantage (</w:t>
      </w:r>
      <w:proofErr w:type="spellStart"/>
      <w:r w:rsidRPr="00D8392E">
        <w:rPr>
          <w:rFonts w:ascii="Times New Roman" w:hAnsi="Times New Roman" w:cs="Times New Roman"/>
          <w:sz w:val="24"/>
          <w:szCs w:val="24"/>
          <w:lang w:bidi="ar-SA"/>
        </w:rPr>
        <w:t>Dimitrakaki</w:t>
      </w:r>
      <w:proofErr w:type="spellEnd"/>
      <w:r w:rsidRPr="00D8392E">
        <w:rPr>
          <w:rFonts w:ascii="Times New Roman" w:hAnsi="Times New Roman" w:cs="Times New Roman"/>
          <w:sz w:val="24"/>
          <w:szCs w:val="24"/>
          <w:lang w:bidi="ar-SA"/>
        </w:rPr>
        <w:t>, 2023). The commitment to responsibly sourcing materials, engaging communities, and caring for employees appeals to the socially minded consumers (</w:t>
      </w:r>
      <w:proofErr w:type="spellStart"/>
      <w:r w:rsidRPr="00D8392E">
        <w:rPr>
          <w:rFonts w:ascii="Times New Roman" w:hAnsi="Times New Roman" w:cs="Times New Roman"/>
          <w:sz w:val="24"/>
          <w:szCs w:val="24"/>
          <w:lang w:bidi="ar-SA"/>
        </w:rPr>
        <w:t>Dimitrakaki</w:t>
      </w:r>
      <w:proofErr w:type="spellEnd"/>
      <w:r w:rsidRPr="00D8392E">
        <w:rPr>
          <w:rFonts w:ascii="Times New Roman" w:hAnsi="Times New Roman" w:cs="Times New Roman"/>
          <w:sz w:val="24"/>
          <w:szCs w:val="24"/>
          <w:lang w:bidi="ar-SA"/>
        </w:rPr>
        <w:t>, 2023). Howard Schultz’s leadership through service has contributed greatly to establishing a values-based organization. Such a concern for employees and the ethical approach to business have not only improved the morale of the company’s employees but also advanced the allegiance of the company’s clients and the image of the brand (</w:t>
      </w:r>
      <w:proofErr w:type="spellStart"/>
      <w:r w:rsidRPr="00D8392E">
        <w:rPr>
          <w:rFonts w:ascii="Times New Roman" w:hAnsi="Times New Roman" w:cs="Times New Roman"/>
          <w:sz w:val="24"/>
          <w:szCs w:val="24"/>
          <w:lang w:bidi="ar-SA"/>
        </w:rPr>
        <w:t>Dimitrakaki</w:t>
      </w:r>
      <w:proofErr w:type="spellEnd"/>
      <w:r w:rsidRPr="00D8392E">
        <w:rPr>
          <w:rFonts w:ascii="Times New Roman" w:hAnsi="Times New Roman" w:cs="Times New Roman"/>
          <w:sz w:val="24"/>
          <w:szCs w:val="24"/>
          <w:lang w:bidi="ar-SA"/>
        </w:rPr>
        <w:t>, 2023). </w:t>
      </w:r>
    </w:p>
    <w:p w14:paraId="30F649F2" w14:textId="77777777" w:rsidR="00866D7C" w:rsidRPr="00D8392E" w:rsidRDefault="00866D7C" w:rsidP="00D8392E">
      <w:pPr>
        <w:spacing w:after="0" w:line="360" w:lineRule="auto"/>
        <w:rPr>
          <w:rFonts w:ascii="Times New Roman" w:hAnsi="Times New Roman" w:cs="Times New Roman"/>
          <w:sz w:val="24"/>
          <w:szCs w:val="24"/>
          <w:lang w:bidi="ar-SA"/>
        </w:rPr>
      </w:pPr>
    </w:p>
    <w:p w14:paraId="737F8441" w14:textId="77777777" w:rsidR="00866D7C" w:rsidRPr="00D8392E" w:rsidRDefault="00866D7C" w:rsidP="00D8392E">
      <w:pPr>
        <w:spacing w:after="0" w:line="360" w:lineRule="auto"/>
        <w:rPr>
          <w:rFonts w:ascii="Times New Roman" w:hAnsi="Times New Roman" w:cs="Times New Roman"/>
          <w:sz w:val="24"/>
          <w:szCs w:val="24"/>
          <w:lang w:bidi="ar-SA"/>
        </w:rPr>
      </w:pPr>
      <w:r w:rsidRPr="00D8392E">
        <w:rPr>
          <w:rFonts w:ascii="Times New Roman" w:hAnsi="Times New Roman" w:cs="Times New Roman"/>
          <w:sz w:val="24"/>
          <w:szCs w:val="24"/>
          <w:lang w:bidi="ar-SA"/>
        </w:rPr>
        <w:t>      Coffee Bean &amp; Tea Leaf has embraced the principle of servant leadership to establish a caring and developmental workplace in the organization. This approach is meant to be in line with the organization’s goal of ensuring high product and service management (</w:t>
      </w:r>
      <w:proofErr w:type="spellStart"/>
      <w:r w:rsidRPr="00D8392E">
        <w:rPr>
          <w:rFonts w:ascii="Times New Roman" w:hAnsi="Times New Roman" w:cs="Times New Roman"/>
          <w:sz w:val="24"/>
          <w:szCs w:val="24"/>
          <w:lang w:bidi="ar-SA"/>
        </w:rPr>
        <w:t>Xaif</w:t>
      </w:r>
      <w:proofErr w:type="spellEnd"/>
      <w:r w:rsidRPr="00D8392E">
        <w:rPr>
          <w:rFonts w:ascii="Times New Roman" w:hAnsi="Times New Roman" w:cs="Times New Roman"/>
          <w:sz w:val="24"/>
          <w:szCs w:val="24"/>
          <w:lang w:bidi="ar-SA"/>
        </w:rPr>
        <w:t>, 2021). CBTL aims to create a loyal, skilled, and productive workforce while emphasising employee growth and wellbeing. The servant leadership practiced is illustrated by the management of CBTL, which leads to the creation of a positive work environment and good involvement of employees by the business management strategies (</w:t>
      </w:r>
      <w:proofErr w:type="spellStart"/>
      <w:r w:rsidRPr="00D8392E">
        <w:rPr>
          <w:rFonts w:ascii="Times New Roman" w:hAnsi="Times New Roman" w:cs="Times New Roman"/>
          <w:sz w:val="24"/>
          <w:szCs w:val="24"/>
          <w:lang w:bidi="ar-SA"/>
        </w:rPr>
        <w:t>Xaif</w:t>
      </w:r>
      <w:proofErr w:type="spellEnd"/>
      <w:r w:rsidRPr="00D8392E">
        <w:rPr>
          <w:rFonts w:ascii="Times New Roman" w:hAnsi="Times New Roman" w:cs="Times New Roman"/>
          <w:sz w:val="24"/>
          <w:szCs w:val="24"/>
          <w:lang w:bidi="ar-SA"/>
        </w:rPr>
        <w:t xml:space="preserve">, 2021). This leadership style has </w:t>
      </w:r>
      <w:r w:rsidRPr="00D8392E">
        <w:rPr>
          <w:rFonts w:ascii="Times New Roman" w:hAnsi="Times New Roman" w:cs="Times New Roman"/>
          <w:sz w:val="24"/>
          <w:szCs w:val="24"/>
          <w:lang w:bidi="ar-SA"/>
        </w:rPr>
        <w:lastRenderedPageBreak/>
        <w:t>enabled the company to draw and keep competent personnel, which is vital to the consistent delivery of quality customer care. In a situation in which the competitive edge over rivals is based on the customer experience rather than the price offered, it is at CBTL where servant leadership focusses on ensuring the motivation of employees to satisfy the customer (</w:t>
      </w:r>
      <w:proofErr w:type="spellStart"/>
      <w:r w:rsidRPr="00D8392E">
        <w:rPr>
          <w:rFonts w:ascii="Times New Roman" w:hAnsi="Times New Roman" w:cs="Times New Roman"/>
          <w:sz w:val="24"/>
          <w:szCs w:val="24"/>
          <w:lang w:bidi="ar-SA"/>
        </w:rPr>
        <w:t>Xaif</w:t>
      </w:r>
      <w:proofErr w:type="spellEnd"/>
      <w:r w:rsidRPr="00D8392E">
        <w:rPr>
          <w:rFonts w:ascii="Times New Roman" w:hAnsi="Times New Roman" w:cs="Times New Roman"/>
          <w:sz w:val="24"/>
          <w:szCs w:val="24"/>
          <w:lang w:bidi="ar-SA"/>
        </w:rPr>
        <w:t>, 2021). This approach helps in increasing customer loyalty and satisfaction, leading to competitiveness in the highly saturated coffeehouse industry. All in all, the leadership style being practiced at CBTL gets proceeded to extend to a unique and fascinating work environment. In the outer sense, management has incorporated servant leadership in the daily operation of business, which has in turn resulted in high-performance employee management, which is core in providing customer satisfaction and therefore on the performance of business (</w:t>
      </w:r>
      <w:proofErr w:type="spellStart"/>
      <w:r w:rsidRPr="00D8392E">
        <w:rPr>
          <w:rFonts w:ascii="Times New Roman" w:hAnsi="Times New Roman" w:cs="Times New Roman"/>
          <w:sz w:val="24"/>
          <w:szCs w:val="24"/>
          <w:lang w:bidi="ar-SA"/>
        </w:rPr>
        <w:t>Xaif</w:t>
      </w:r>
      <w:proofErr w:type="spellEnd"/>
      <w:r w:rsidRPr="00D8392E">
        <w:rPr>
          <w:rFonts w:ascii="Times New Roman" w:hAnsi="Times New Roman" w:cs="Times New Roman"/>
          <w:sz w:val="24"/>
          <w:szCs w:val="24"/>
          <w:lang w:bidi="ar-SA"/>
        </w:rPr>
        <w:t>, 2021).</w:t>
      </w:r>
    </w:p>
    <w:p w14:paraId="325D1BFD" w14:textId="77777777" w:rsidR="00F233EA" w:rsidRPr="00D8392E" w:rsidRDefault="00F233EA" w:rsidP="00D8392E">
      <w:pPr>
        <w:spacing w:after="0" w:line="360" w:lineRule="auto"/>
        <w:rPr>
          <w:rFonts w:ascii="Times New Roman" w:hAnsi="Times New Roman" w:cs="Times New Roman"/>
          <w:sz w:val="24"/>
          <w:szCs w:val="24"/>
          <w:lang w:val="en-US" w:bidi="ar-SA"/>
        </w:rPr>
      </w:pPr>
    </w:p>
    <w:p w14:paraId="72D7BE72" w14:textId="77777777" w:rsidR="00F233EA" w:rsidRPr="00D8392E" w:rsidRDefault="00F233EA" w:rsidP="00D8392E">
      <w:pPr>
        <w:spacing w:after="0" w:line="360" w:lineRule="auto"/>
        <w:rPr>
          <w:rFonts w:ascii="Times New Roman" w:hAnsi="Times New Roman" w:cs="Times New Roman"/>
          <w:sz w:val="24"/>
          <w:szCs w:val="24"/>
          <w:lang w:val="en-US" w:bidi="ar-SA"/>
        </w:rPr>
      </w:pPr>
    </w:p>
    <w:p w14:paraId="693184E2" w14:textId="77777777" w:rsidR="00F233EA" w:rsidRPr="00D8392E" w:rsidRDefault="00F233EA" w:rsidP="00D8392E">
      <w:pPr>
        <w:spacing w:line="360" w:lineRule="auto"/>
        <w:rPr>
          <w:rFonts w:ascii="Times New Roman" w:hAnsi="Times New Roman" w:cs="Times New Roman"/>
          <w:sz w:val="24"/>
          <w:szCs w:val="24"/>
          <w:lang w:val="en-US" w:bidi="ar-SA"/>
        </w:rPr>
      </w:pPr>
    </w:p>
    <w:p w14:paraId="256A81B7" w14:textId="77777777" w:rsidR="00866D7C" w:rsidRPr="00D8392E" w:rsidRDefault="00866D7C" w:rsidP="00D8392E">
      <w:pPr>
        <w:spacing w:line="360" w:lineRule="auto"/>
        <w:rPr>
          <w:rFonts w:ascii="Times New Roman" w:hAnsi="Times New Roman" w:cs="Times New Roman"/>
          <w:sz w:val="24"/>
          <w:szCs w:val="24"/>
          <w:lang w:val="en-US" w:bidi="ar-SA"/>
        </w:rPr>
      </w:pPr>
    </w:p>
    <w:p w14:paraId="2E6072FF" w14:textId="77777777" w:rsidR="00866D7C" w:rsidRPr="00D8392E" w:rsidRDefault="00866D7C" w:rsidP="00D8392E">
      <w:pPr>
        <w:spacing w:line="360" w:lineRule="auto"/>
        <w:rPr>
          <w:rFonts w:ascii="Times New Roman" w:hAnsi="Times New Roman" w:cs="Times New Roman"/>
          <w:sz w:val="24"/>
          <w:szCs w:val="24"/>
          <w:lang w:val="en-US" w:bidi="ar-SA"/>
        </w:rPr>
      </w:pPr>
    </w:p>
    <w:p w14:paraId="671BBC6D" w14:textId="77777777" w:rsidR="00866D7C" w:rsidRPr="00D8392E" w:rsidRDefault="00866D7C" w:rsidP="00D8392E">
      <w:pPr>
        <w:spacing w:line="360" w:lineRule="auto"/>
        <w:rPr>
          <w:rFonts w:ascii="Times New Roman" w:hAnsi="Times New Roman" w:cs="Times New Roman"/>
          <w:sz w:val="24"/>
          <w:szCs w:val="24"/>
          <w:lang w:val="en-US" w:bidi="ar-SA"/>
        </w:rPr>
      </w:pPr>
    </w:p>
    <w:p w14:paraId="354E4535" w14:textId="77777777" w:rsidR="00866D7C" w:rsidRPr="00D8392E" w:rsidRDefault="00866D7C" w:rsidP="00D8392E">
      <w:pPr>
        <w:spacing w:line="360" w:lineRule="auto"/>
        <w:rPr>
          <w:rFonts w:ascii="Times New Roman" w:hAnsi="Times New Roman" w:cs="Times New Roman"/>
          <w:sz w:val="24"/>
          <w:szCs w:val="24"/>
          <w:lang w:val="en-US" w:bidi="ar-SA"/>
        </w:rPr>
      </w:pPr>
    </w:p>
    <w:p w14:paraId="7841D1EC" w14:textId="77777777" w:rsidR="00866D7C" w:rsidRPr="00D8392E" w:rsidRDefault="00866D7C" w:rsidP="00D8392E">
      <w:pPr>
        <w:spacing w:line="360" w:lineRule="auto"/>
        <w:rPr>
          <w:rFonts w:ascii="Times New Roman" w:hAnsi="Times New Roman" w:cs="Times New Roman"/>
          <w:sz w:val="24"/>
          <w:szCs w:val="24"/>
          <w:lang w:val="en-US" w:bidi="ar-SA"/>
        </w:rPr>
      </w:pPr>
    </w:p>
    <w:p w14:paraId="318C6B7D" w14:textId="77777777" w:rsidR="00866D7C" w:rsidRPr="00D8392E" w:rsidRDefault="00866D7C" w:rsidP="00D8392E">
      <w:pPr>
        <w:spacing w:line="360" w:lineRule="auto"/>
        <w:rPr>
          <w:rFonts w:ascii="Times New Roman" w:hAnsi="Times New Roman" w:cs="Times New Roman"/>
          <w:sz w:val="24"/>
          <w:szCs w:val="24"/>
          <w:lang w:val="en-US" w:bidi="ar-SA"/>
        </w:rPr>
      </w:pPr>
    </w:p>
    <w:p w14:paraId="5ADA9E1C" w14:textId="77777777" w:rsidR="00866D7C" w:rsidRPr="00D8392E" w:rsidRDefault="00866D7C" w:rsidP="00D8392E">
      <w:pPr>
        <w:spacing w:line="360" w:lineRule="auto"/>
        <w:rPr>
          <w:rFonts w:ascii="Times New Roman" w:hAnsi="Times New Roman" w:cs="Times New Roman"/>
          <w:sz w:val="24"/>
          <w:szCs w:val="24"/>
          <w:lang w:val="en-US" w:bidi="ar-SA"/>
        </w:rPr>
      </w:pPr>
    </w:p>
    <w:p w14:paraId="4E5C6B5B" w14:textId="77777777" w:rsidR="00866D7C" w:rsidRPr="00D8392E" w:rsidRDefault="00866D7C" w:rsidP="00D8392E">
      <w:pPr>
        <w:spacing w:line="360" w:lineRule="auto"/>
        <w:rPr>
          <w:rFonts w:ascii="Times New Roman" w:hAnsi="Times New Roman" w:cs="Times New Roman"/>
          <w:sz w:val="24"/>
          <w:szCs w:val="24"/>
          <w:lang w:val="en-US" w:bidi="ar-SA"/>
        </w:rPr>
      </w:pPr>
    </w:p>
    <w:p w14:paraId="10197259" w14:textId="77777777" w:rsidR="00866D7C" w:rsidRPr="00D8392E" w:rsidRDefault="00866D7C" w:rsidP="00D8392E">
      <w:pPr>
        <w:spacing w:line="360" w:lineRule="auto"/>
        <w:rPr>
          <w:rFonts w:ascii="Times New Roman" w:hAnsi="Times New Roman" w:cs="Times New Roman"/>
          <w:sz w:val="24"/>
          <w:szCs w:val="24"/>
          <w:lang w:val="en-US" w:bidi="ar-SA"/>
        </w:rPr>
      </w:pPr>
    </w:p>
    <w:p w14:paraId="3A4EEBFF" w14:textId="77777777" w:rsidR="00866D7C" w:rsidRPr="00D8392E" w:rsidRDefault="00866D7C" w:rsidP="00D8392E">
      <w:pPr>
        <w:spacing w:line="360" w:lineRule="auto"/>
        <w:rPr>
          <w:rFonts w:ascii="Times New Roman" w:hAnsi="Times New Roman" w:cs="Times New Roman"/>
          <w:sz w:val="24"/>
          <w:szCs w:val="24"/>
          <w:lang w:val="en-US" w:bidi="ar-SA"/>
        </w:rPr>
      </w:pPr>
    </w:p>
    <w:p w14:paraId="045C711C" w14:textId="77777777" w:rsidR="00866D7C" w:rsidRPr="00D8392E" w:rsidRDefault="00866D7C" w:rsidP="00D8392E">
      <w:pPr>
        <w:spacing w:line="360" w:lineRule="auto"/>
        <w:rPr>
          <w:rFonts w:ascii="Times New Roman" w:hAnsi="Times New Roman" w:cs="Times New Roman"/>
          <w:sz w:val="24"/>
          <w:szCs w:val="24"/>
          <w:lang w:val="en-US" w:bidi="ar-SA"/>
        </w:rPr>
      </w:pPr>
    </w:p>
    <w:p w14:paraId="4B082EC1" w14:textId="77777777" w:rsidR="00866D7C" w:rsidRDefault="00866D7C" w:rsidP="00D8392E">
      <w:pPr>
        <w:spacing w:line="360" w:lineRule="auto"/>
        <w:rPr>
          <w:rFonts w:ascii="Times New Roman" w:hAnsi="Times New Roman" w:cs="Times New Roman"/>
          <w:sz w:val="24"/>
          <w:szCs w:val="24"/>
          <w:lang w:val="en-US" w:bidi="ar-SA"/>
        </w:rPr>
      </w:pPr>
    </w:p>
    <w:p w14:paraId="469AB7D2" w14:textId="77777777" w:rsidR="0033329A" w:rsidRPr="00D8392E" w:rsidRDefault="0033329A" w:rsidP="00D8392E">
      <w:pPr>
        <w:spacing w:line="360" w:lineRule="auto"/>
        <w:rPr>
          <w:rFonts w:ascii="Times New Roman" w:hAnsi="Times New Roman" w:cs="Times New Roman"/>
          <w:sz w:val="24"/>
          <w:szCs w:val="24"/>
          <w:lang w:val="en-US" w:bidi="ar-SA"/>
        </w:rPr>
      </w:pPr>
    </w:p>
    <w:p w14:paraId="1B350830" w14:textId="77777777" w:rsidR="001A342E" w:rsidRPr="001A342E" w:rsidRDefault="001A342E" w:rsidP="001A342E">
      <w:pPr>
        <w:rPr>
          <w:lang w:val="en-US" w:bidi="ar-SA"/>
        </w:rPr>
      </w:pPr>
    </w:p>
    <w:p w14:paraId="1E9A76C0" w14:textId="6BED8A22" w:rsidR="5382D3E1" w:rsidRDefault="00F233EA" w:rsidP="0033329A">
      <w:pPr>
        <w:pStyle w:val="Heading1"/>
        <w:spacing w:line="360" w:lineRule="auto"/>
      </w:pPr>
      <w:bookmarkStart w:id="13" w:name="_Toc176709159"/>
      <w:r w:rsidRPr="00D8392E">
        <w:lastRenderedPageBreak/>
        <w:t>2.0 Overview (</w:t>
      </w:r>
      <w:r w:rsidR="001E325C" w:rsidRPr="001E325C">
        <w:rPr>
          <w:lang w:val="en-MY"/>
        </w:rPr>
        <w:t>Vaishnavi Devi</w:t>
      </w:r>
      <w:r w:rsidRPr="00D8392E">
        <w:t>)</w:t>
      </w:r>
      <w:bookmarkEnd w:id="13"/>
    </w:p>
    <w:p w14:paraId="492DC6E7" w14:textId="77777777" w:rsidR="0033329A" w:rsidRPr="0033329A" w:rsidRDefault="0033329A" w:rsidP="0033329A">
      <w:pPr>
        <w:rPr>
          <w:lang w:val="en-US" w:bidi="ar-SA"/>
        </w:rPr>
      </w:pPr>
    </w:p>
    <w:p w14:paraId="07C2C895" w14:textId="0D4A5A1A" w:rsidR="00F233EA" w:rsidRPr="0033329A" w:rsidRDefault="6CBDF947" w:rsidP="00D8392E">
      <w:pPr>
        <w:spacing w:line="360" w:lineRule="auto"/>
        <w:rPr>
          <w:rFonts w:ascii="Times New Roman" w:hAnsi="Times New Roman" w:cs="Times New Roman"/>
          <w:sz w:val="24"/>
          <w:szCs w:val="24"/>
        </w:rPr>
      </w:pPr>
      <w:r w:rsidRPr="0033329A">
        <w:rPr>
          <w:rFonts w:ascii="Times New Roman" w:eastAsia="Aptos" w:hAnsi="Times New Roman" w:cs="Times New Roman"/>
          <w:b/>
          <w:bCs/>
          <w:sz w:val="24"/>
          <w:szCs w:val="24"/>
          <w:lang w:val="en-US"/>
        </w:rPr>
        <w:t>Brief Consideration of Context &amp; Competitive Environment: Starbucks and The Coffee Bean &amp; Tea Leaf</w:t>
      </w:r>
    </w:p>
    <w:p w14:paraId="58F3A148" w14:textId="61950A70" w:rsidR="5382D3E1" w:rsidRPr="00D8392E" w:rsidRDefault="0033329A" w:rsidP="00D8392E">
      <w:pPr>
        <w:spacing w:before="240" w:after="240"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5382D3E1" w:rsidRPr="00D8392E">
        <w:rPr>
          <w:rFonts w:ascii="Times New Roman" w:eastAsia="Times New Roman" w:hAnsi="Times New Roman" w:cs="Times New Roman"/>
          <w:sz w:val="24"/>
          <w:szCs w:val="24"/>
          <w:lang w:val="en-US"/>
        </w:rPr>
        <w:t xml:space="preserve">The worldwide coffeehouse industry has expanded greatly in the last 20 several years, mainly pushed by advancement of new business ideas, globalization and improving consumer favor towards </w:t>
      </w:r>
      <w:proofErr w:type="spellStart"/>
      <w:r w:rsidR="5382D3E1" w:rsidRPr="00D8392E">
        <w:rPr>
          <w:rFonts w:ascii="Times New Roman" w:eastAsia="Times New Roman" w:hAnsi="Times New Roman" w:cs="Times New Roman"/>
          <w:sz w:val="24"/>
          <w:szCs w:val="24"/>
          <w:lang w:val="en-US"/>
        </w:rPr>
        <w:t>speciality</w:t>
      </w:r>
      <w:proofErr w:type="spellEnd"/>
      <w:r w:rsidR="5382D3E1" w:rsidRPr="00D8392E">
        <w:rPr>
          <w:rFonts w:ascii="Times New Roman" w:eastAsia="Times New Roman" w:hAnsi="Times New Roman" w:cs="Times New Roman"/>
          <w:sz w:val="24"/>
          <w:szCs w:val="24"/>
          <w:lang w:val="en-US"/>
        </w:rPr>
        <w:t xml:space="preserve"> espresso along with tea solutions. In this regard, Starbucks and The Coffee Bean &amp; Tea Leaf are the big two. Every company has a different identity and market positioning strategy, which makes them unique. In this essay, I take an in-depth look into the operating environments of both companies and chart their competitiveness across market position, product differentiation, global presence and </w:t>
      </w:r>
      <w:proofErr w:type="gramStart"/>
      <w:r w:rsidR="5382D3E1" w:rsidRPr="00D8392E">
        <w:rPr>
          <w:rFonts w:ascii="Times New Roman" w:eastAsia="Times New Roman" w:hAnsi="Times New Roman" w:cs="Times New Roman"/>
          <w:sz w:val="24"/>
          <w:szCs w:val="24"/>
          <w:lang w:val="en-US"/>
        </w:rPr>
        <w:t>expansion ,</w:t>
      </w:r>
      <w:proofErr w:type="gramEnd"/>
      <w:r w:rsidR="5382D3E1" w:rsidRPr="00D8392E">
        <w:rPr>
          <w:rFonts w:ascii="Times New Roman" w:eastAsia="Times New Roman" w:hAnsi="Times New Roman" w:cs="Times New Roman"/>
          <w:sz w:val="24"/>
          <w:szCs w:val="24"/>
          <w:lang w:val="en-US"/>
        </w:rPr>
        <w:t xml:space="preserve"> customer service &amp; experience and technology integration and innovation.</w:t>
      </w:r>
    </w:p>
    <w:p w14:paraId="5E13F9EA" w14:textId="580C51E2" w:rsidR="5382D3E1" w:rsidRPr="00D8392E" w:rsidRDefault="0033329A" w:rsidP="0033329A">
      <w:pPr>
        <w:pStyle w:val="Heading2"/>
      </w:pPr>
      <w:bookmarkStart w:id="14" w:name="_Toc176709160"/>
      <w:r>
        <w:t xml:space="preserve">2.1 </w:t>
      </w:r>
      <w:r w:rsidR="5382D3E1" w:rsidRPr="00D8392E">
        <w:t>A Positive brand is related to market position and strength.</w:t>
      </w:r>
      <w:bookmarkEnd w:id="14"/>
    </w:p>
    <w:p w14:paraId="3FB1E2F7" w14:textId="208255A9" w:rsidR="5382D3E1" w:rsidRPr="00D8392E" w:rsidRDefault="0033329A" w:rsidP="00D8392E">
      <w:pPr>
        <w:spacing w:before="240" w:after="240" w:line="360" w:lineRule="auto"/>
        <w:rPr>
          <w:rFonts w:ascii="Times New Roman" w:hAnsi="Times New Roman" w:cs="Times New Roman"/>
          <w:sz w:val="24"/>
          <w:szCs w:val="24"/>
        </w:rPr>
      </w:pPr>
      <w:r>
        <w:rPr>
          <w:rFonts w:ascii="Times New Roman" w:eastAsia="Times New Roman" w:hAnsi="Times New Roman" w:cs="Times New Roman"/>
          <w:sz w:val="24"/>
          <w:szCs w:val="24"/>
          <w:lang w:val="en-US"/>
        </w:rPr>
        <w:t xml:space="preserve">     </w:t>
      </w:r>
      <w:r w:rsidR="5382D3E1" w:rsidRPr="00D8392E">
        <w:rPr>
          <w:rFonts w:ascii="Times New Roman" w:eastAsia="Times New Roman" w:hAnsi="Times New Roman" w:cs="Times New Roman"/>
          <w:sz w:val="24"/>
          <w:szCs w:val="24"/>
          <w:lang w:val="en-US"/>
        </w:rPr>
        <w:t xml:space="preserve">Starbucks </w:t>
      </w:r>
      <w:proofErr w:type="gramStart"/>
      <w:r w:rsidR="5382D3E1" w:rsidRPr="00D8392E">
        <w:rPr>
          <w:rFonts w:ascii="Times New Roman" w:eastAsia="Times New Roman" w:hAnsi="Times New Roman" w:cs="Times New Roman"/>
          <w:sz w:val="24"/>
          <w:szCs w:val="24"/>
          <w:lang w:val="en-US"/>
        </w:rPr>
        <w:t>established</w:t>
      </w:r>
      <w:proofErr w:type="gramEnd"/>
      <w:r w:rsidR="5382D3E1" w:rsidRPr="00D8392E">
        <w:rPr>
          <w:rFonts w:ascii="Times New Roman" w:eastAsia="Times New Roman" w:hAnsi="Times New Roman" w:cs="Times New Roman"/>
          <w:sz w:val="24"/>
          <w:szCs w:val="24"/>
          <w:lang w:val="en-US"/>
        </w:rPr>
        <w:t xml:space="preserve"> in 1971 </w:t>
      </w:r>
      <w:proofErr w:type="gramStart"/>
      <w:r w:rsidR="5382D3E1" w:rsidRPr="00D8392E">
        <w:rPr>
          <w:rFonts w:ascii="Times New Roman" w:eastAsia="Times New Roman" w:hAnsi="Times New Roman" w:cs="Times New Roman"/>
          <w:sz w:val="24"/>
          <w:szCs w:val="24"/>
          <w:lang w:val="en-US"/>
        </w:rPr>
        <w:t>Seattle,</w:t>
      </w:r>
      <w:proofErr w:type="gramEnd"/>
      <w:r w:rsidR="5382D3E1" w:rsidRPr="00D8392E">
        <w:rPr>
          <w:rFonts w:ascii="Times New Roman" w:eastAsia="Times New Roman" w:hAnsi="Times New Roman" w:cs="Times New Roman"/>
          <w:sz w:val="24"/>
          <w:szCs w:val="24"/>
          <w:lang w:val="en-US"/>
        </w:rPr>
        <w:t xml:space="preserve"> Washington has further developed the world's biggest coffeehouse chain. Starbucks is the world's largest coffee house chain, with more than 32,000 outlets in over 80 countries and territories across the globe. Its growth was fast and pervasive, culminating in it becoming a household name particularly among the naturally high-coffee culture urban populations. Starbucks built an empire, yes based on excellent quality but also a sense of community; they make their own culture at the coffeehouse level. One of the company's greatest strengths is its history as a pioneer at lifestyle branding, and for providing that "third place" besides home or corporate office.</w:t>
      </w:r>
    </w:p>
    <w:p w14:paraId="763A1E97" w14:textId="70AD3516" w:rsidR="5382D3E1" w:rsidRDefault="0033329A" w:rsidP="00D8392E">
      <w:pPr>
        <w:spacing w:before="240" w:after="240"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5382D3E1" w:rsidRPr="00D8392E">
        <w:rPr>
          <w:rFonts w:ascii="Times New Roman" w:eastAsia="Times New Roman" w:hAnsi="Times New Roman" w:cs="Times New Roman"/>
          <w:sz w:val="24"/>
          <w:szCs w:val="24"/>
          <w:lang w:val="en-US"/>
        </w:rPr>
        <w:t>On the other hand, The Coffee Bean &amp; Tea Leaf (CBTL), established in 1963 also in Southern California and brand it as a true alternative for premium kind of coffee versus Starbucks. Existing on a much smaller scale, CBTL has been able to establish itself in regions such as the U.S. and Southeast Asia Middle East with loyal customer bases. Specializing in coffee and tea, the company prioritizes quality over quantity with an artisanal approach. The smaller, discerning presence of CBTL helps create a position for it in the market that is unique and premium. Not as well-known globally as Starbucks though the company has built up a dedicated following with consumers who value authenticity and craftsmanship, mostly in coffee- and tea-centric environments.</w:t>
      </w:r>
    </w:p>
    <w:p w14:paraId="751AB4A5" w14:textId="77777777" w:rsidR="0033329A" w:rsidRPr="00D8392E" w:rsidRDefault="0033329A" w:rsidP="00D8392E">
      <w:pPr>
        <w:spacing w:before="240" w:after="240" w:line="360" w:lineRule="auto"/>
        <w:rPr>
          <w:rFonts w:ascii="Times New Roman" w:hAnsi="Times New Roman" w:cs="Times New Roman"/>
          <w:sz w:val="24"/>
          <w:szCs w:val="24"/>
        </w:rPr>
      </w:pPr>
    </w:p>
    <w:p w14:paraId="3EC3AA88" w14:textId="4C2CDDE0" w:rsidR="5382D3E1" w:rsidRPr="00D8392E" w:rsidRDefault="0033329A" w:rsidP="0033329A">
      <w:pPr>
        <w:pStyle w:val="Heading2"/>
      </w:pPr>
      <w:bookmarkStart w:id="15" w:name="_Toc176709161"/>
      <w:r>
        <w:lastRenderedPageBreak/>
        <w:t>2.2</w:t>
      </w:r>
      <w:r w:rsidR="5382D3E1" w:rsidRPr="00D8392E">
        <w:t xml:space="preserve"> Product Differentiation</w:t>
      </w:r>
      <w:bookmarkEnd w:id="15"/>
    </w:p>
    <w:p w14:paraId="0D3726C6" w14:textId="42A1FF0E" w:rsidR="5382D3E1" w:rsidRPr="00D8392E" w:rsidRDefault="0033329A" w:rsidP="00D8392E">
      <w:pPr>
        <w:spacing w:before="240" w:after="240" w:line="360" w:lineRule="auto"/>
        <w:rPr>
          <w:rFonts w:ascii="Times New Roman" w:hAnsi="Times New Roman" w:cs="Times New Roman"/>
          <w:sz w:val="24"/>
          <w:szCs w:val="24"/>
        </w:rPr>
      </w:pPr>
      <w:r>
        <w:rPr>
          <w:rFonts w:ascii="Times New Roman" w:eastAsia="Times New Roman" w:hAnsi="Times New Roman" w:cs="Times New Roman"/>
          <w:sz w:val="24"/>
          <w:szCs w:val="24"/>
          <w:lang w:val="en-US"/>
        </w:rPr>
        <w:t xml:space="preserve">     </w:t>
      </w:r>
      <w:r w:rsidR="5382D3E1" w:rsidRPr="00D8392E">
        <w:rPr>
          <w:rFonts w:ascii="Times New Roman" w:eastAsia="Times New Roman" w:hAnsi="Times New Roman" w:cs="Times New Roman"/>
          <w:sz w:val="24"/>
          <w:szCs w:val="24"/>
          <w:lang w:val="en-US"/>
        </w:rPr>
        <w:t>Product differentiation is one of the most crucial aspects within this competitive environment between Starbucks and CBTL. Starbucks has been endlessly diversifying its menu offerings to ensure that there is something on offer for everyone. Beyond its core coffee offerings, Starbucks provides a diverse array of beverages such as teas and smoothies or seasonal products like the crowd-pleasing Pumpkin Spice Latte. The company also provides an array of food, including sandwiches and salads as well as pastries or snacks. Starbucks has done well in providing product variety and personalized drinks made for each unique customer that it lures a wide range of consumers.</w:t>
      </w:r>
    </w:p>
    <w:p w14:paraId="433640EC" w14:textId="157B9DC8" w:rsidR="5382D3E1" w:rsidRPr="00D8392E" w:rsidRDefault="0033329A" w:rsidP="00D8392E">
      <w:pPr>
        <w:spacing w:before="240" w:after="240" w:line="360" w:lineRule="auto"/>
        <w:rPr>
          <w:rFonts w:ascii="Times New Roman" w:hAnsi="Times New Roman" w:cs="Times New Roman"/>
          <w:sz w:val="24"/>
          <w:szCs w:val="24"/>
        </w:rPr>
      </w:pPr>
      <w:r>
        <w:rPr>
          <w:rFonts w:ascii="Times New Roman" w:eastAsia="Times New Roman" w:hAnsi="Times New Roman" w:cs="Times New Roman"/>
          <w:sz w:val="24"/>
          <w:szCs w:val="24"/>
          <w:lang w:val="en-US"/>
        </w:rPr>
        <w:t xml:space="preserve">     </w:t>
      </w:r>
      <w:r w:rsidR="5382D3E1" w:rsidRPr="00D8392E">
        <w:rPr>
          <w:rFonts w:ascii="Times New Roman" w:eastAsia="Times New Roman" w:hAnsi="Times New Roman" w:cs="Times New Roman"/>
          <w:sz w:val="24"/>
          <w:szCs w:val="24"/>
          <w:lang w:val="en-US"/>
        </w:rPr>
        <w:t>However, CBTL prides in its quality and craftsmanship especially when it comes to their teas. Although the company also sells a range of coffee beverages, its reputation for providing superior tea leaves and coffee beans distinguishes it from competitors like Starbucks. CBTL focuses on specialty-grade handcrafted beverages coupled with high-quality ingredients, single-serve coffee capsules as well as diverse flavors. This artisanal product focus is particularly attractive to customers who are willing to pay for quality. The difference is that Starbucks targets the mass appeal while CBTL hits a target market who longs for authenticity and craft of their beverages.</w:t>
      </w:r>
    </w:p>
    <w:p w14:paraId="65090CC4" w14:textId="1ABAB3F7" w:rsidR="00F233EA" w:rsidRPr="00D8392E" w:rsidRDefault="0033329A" w:rsidP="0033329A">
      <w:pPr>
        <w:pStyle w:val="Heading2"/>
      </w:pPr>
      <w:bookmarkStart w:id="16" w:name="_Toc176709162"/>
      <w:r>
        <w:t>2.3</w:t>
      </w:r>
      <w:r w:rsidR="6CBDF947" w:rsidRPr="00D8392E">
        <w:t xml:space="preserve"> Global Presence and Expansion</w:t>
      </w:r>
      <w:bookmarkEnd w:id="16"/>
    </w:p>
    <w:p w14:paraId="3FC8CAC6" w14:textId="1FD9A8DC" w:rsidR="5382D3E1" w:rsidRPr="00D8392E" w:rsidRDefault="0033329A" w:rsidP="00D8392E">
      <w:pPr>
        <w:spacing w:before="240" w:after="240" w:line="360" w:lineRule="auto"/>
        <w:rPr>
          <w:rFonts w:ascii="Times New Roman" w:hAnsi="Times New Roman" w:cs="Times New Roman"/>
          <w:sz w:val="24"/>
          <w:szCs w:val="24"/>
        </w:rPr>
      </w:pPr>
      <w:r>
        <w:rPr>
          <w:rFonts w:ascii="Times New Roman" w:eastAsia="Times New Roman" w:hAnsi="Times New Roman" w:cs="Times New Roman"/>
          <w:sz w:val="24"/>
          <w:szCs w:val="24"/>
          <w:lang w:val="en-US"/>
        </w:rPr>
        <w:t xml:space="preserve">     </w:t>
      </w:r>
      <w:r w:rsidR="5382D3E1" w:rsidRPr="00D8392E">
        <w:rPr>
          <w:rFonts w:ascii="Times New Roman" w:eastAsia="Times New Roman" w:hAnsi="Times New Roman" w:cs="Times New Roman"/>
          <w:sz w:val="24"/>
          <w:szCs w:val="24"/>
          <w:lang w:val="en-US"/>
        </w:rPr>
        <w:t xml:space="preserve">Global Expansion Strategies: The global expansion strategies clearly show in their market positioning and competitive approach that both Starbucks as well CBTL are two very distinct players in the coffee shop concept. For example, Starbucks went for an incredibly ambitious global expansion strategy, especially into countries such as China and the rest of Asia Pacific. Over the past years, China has become one of Starbucks' most important markets and the US coffee giant regularly opens thousands of new stores in its second-biggest location. The ability of Starbucks to adapt its offerings and service in accordance with the local </w:t>
      </w:r>
      <w:proofErr w:type="spellStart"/>
      <w:r w:rsidR="5382D3E1" w:rsidRPr="00D8392E">
        <w:rPr>
          <w:rFonts w:ascii="Times New Roman" w:eastAsia="Times New Roman" w:hAnsi="Times New Roman" w:cs="Times New Roman"/>
          <w:sz w:val="24"/>
          <w:szCs w:val="24"/>
          <w:lang w:val="en-US"/>
        </w:rPr>
        <w:t>flavour</w:t>
      </w:r>
      <w:proofErr w:type="spellEnd"/>
      <w:r w:rsidR="5382D3E1" w:rsidRPr="00D8392E">
        <w:rPr>
          <w:rFonts w:ascii="Times New Roman" w:eastAsia="Times New Roman" w:hAnsi="Times New Roman" w:cs="Times New Roman"/>
          <w:sz w:val="24"/>
          <w:szCs w:val="24"/>
          <w:lang w:val="en-US"/>
        </w:rPr>
        <w:t xml:space="preserve"> has played a pivotal role in </w:t>
      </w:r>
      <w:proofErr w:type="spellStart"/>
      <w:r w:rsidR="5382D3E1" w:rsidRPr="00D8392E">
        <w:rPr>
          <w:rFonts w:ascii="Times New Roman" w:eastAsia="Times New Roman" w:hAnsi="Times New Roman" w:cs="Times New Roman"/>
          <w:sz w:val="24"/>
          <w:szCs w:val="24"/>
          <w:lang w:val="en-US"/>
        </w:rPr>
        <w:t>fuelling</w:t>
      </w:r>
      <w:proofErr w:type="spellEnd"/>
      <w:r w:rsidR="5382D3E1" w:rsidRPr="00D8392E">
        <w:rPr>
          <w:rFonts w:ascii="Times New Roman" w:eastAsia="Times New Roman" w:hAnsi="Times New Roman" w:cs="Times New Roman"/>
          <w:sz w:val="24"/>
          <w:szCs w:val="24"/>
          <w:lang w:val="en-US"/>
        </w:rPr>
        <w:t xml:space="preserve"> its international growth. In Asia, for instance, Starbucks sells locally-relevant offerings to Asian palates while preserving the essential essence of its brand.</w:t>
      </w:r>
    </w:p>
    <w:p w14:paraId="710280C8" w14:textId="44EBB3BE" w:rsidR="5382D3E1" w:rsidRPr="00D8392E" w:rsidRDefault="0033329A" w:rsidP="00D8392E">
      <w:pPr>
        <w:spacing w:before="240" w:after="240" w:line="360" w:lineRule="auto"/>
        <w:rPr>
          <w:rFonts w:ascii="Times New Roman" w:hAnsi="Times New Roman" w:cs="Times New Roman"/>
          <w:sz w:val="24"/>
          <w:szCs w:val="24"/>
        </w:rPr>
      </w:pPr>
      <w:r>
        <w:rPr>
          <w:rFonts w:ascii="Times New Roman" w:eastAsia="Times New Roman" w:hAnsi="Times New Roman" w:cs="Times New Roman"/>
          <w:sz w:val="24"/>
          <w:szCs w:val="24"/>
          <w:lang w:val="en-US"/>
        </w:rPr>
        <w:t xml:space="preserve">     </w:t>
      </w:r>
      <w:r w:rsidR="5382D3E1" w:rsidRPr="00D8392E">
        <w:rPr>
          <w:rFonts w:ascii="Times New Roman" w:eastAsia="Times New Roman" w:hAnsi="Times New Roman" w:cs="Times New Roman"/>
          <w:sz w:val="24"/>
          <w:szCs w:val="24"/>
          <w:lang w:val="en-US"/>
        </w:rPr>
        <w:t xml:space="preserve">By contrast, CBTL has taken a more moderate approach to its growth plan. The company is also currently operating in multiple international markets including Southeast Asia (Singapore, Thailand and Philippines), Middle East and some part of Europe but the scale now is way smaller than Starbucks. As CBTL is very quality focused, and with a premium </w:t>
      </w:r>
      <w:proofErr w:type="gramStart"/>
      <w:r w:rsidR="5382D3E1" w:rsidRPr="00D8392E">
        <w:rPr>
          <w:rFonts w:ascii="Times New Roman" w:eastAsia="Times New Roman" w:hAnsi="Times New Roman" w:cs="Times New Roman"/>
          <w:sz w:val="24"/>
          <w:szCs w:val="24"/>
          <w:lang w:val="en-US"/>
        </w:rPr>
        <w:lastRenderedPageBreak/>
        <w:t>positioning</w:t>
      </w:r>
      <w:proofErr w:type="gramEnd"/>
      <w:r w:rsidR="5382D3E1" w:rsidRPr="00D8392E">
        <w:rPr>
          <w:rFonts w:ascii="Times New Roman" w:eastAsia="Times New Roman" w:hAnsi="Times New Roman" w:cs="Times New Roman"/>
          <w:sz w:val="24"/>
          <w:szCs w:val="24"/>
          <w:lang w:val="en-US"/>
        </w:rPr>
        <w:t xml:space="preserve"> the brand tends to expand slowly but when it </w:t>
      </w:r>
      <w:proofErr w:type="gramStart"/>
      <w:r w:rsidR="5382D3E1" w:rsidRPr="00D8392E">
        <w:rPr>
          <w:rFonts w:ascii="Times New Roman" w:eastAsia="Times New Roman" w:hAnsi="Times New Roman" w:cs="Times New Roman"/>
          <w:sz w:val="24"/>
          <w:szCs w:val="24"/>
          <w:lang w:val="en-US"/>
        </w:rPr>
        <w:t>does</w:t>
      </w:r>
      <w:proofErr w:type="gramEnd"/>
      <w:r w:rsidR="5382D3E1" w:rsidRPr="00D8392E">
        <w:rPr>
          <w:rFonts w:ascii="Times New Roman" w:eastAsia="Times New Roman" w:hAnsi="Times New Roman" w:cs="Times New Roman"/>
          <w:sz w:val="24"/>
          <w:szCs w:val="24"/>
          <w:lang w:val="en-US"/>
        </w:rPr>
        <w:t xml:space="preserve"> they can target on markets where coffee standards are high. Although this maximizes CBTL's branding as high-end coffee and tea provider, it also constrains the company from competing worldwide against Starbucks.</w:t>
      </w:r>
    </w:p>
    <w:p w14:paraId="13B7546F" w14:textId="210DA3C3" w:rsidR="5382D3E1" w:rsidRPr="00D8392E" w:rsidRDefault="0033329A" w:rsidP="0033329A">
      <w:pPr>
        <w:pStyle w:val="Heading2"/>
      </w:pPr>
      <w:bookmarkStart w:id="17" w:name="_Toc176709163"/>
      <w:r>
        <w:t>2.4</w:t>
      </w:r>
      <w:r w:rsidR="5382D3E1" w:rsidRPr="00D8392E">
        <w:t xml:space="preserve"> Customer Service &amp; Experience</w:t>
      </w:r>
      <w:bookmarkEnd w:id="17"/>
    </w:p>
    <w:p w14:paraId="42E2C0D8" w14:textId="47A90CC8" w:rsidR="5382D3E1" w:rsidRPr="00D8392E" w:rsidRDefault="0033329A" w:rsidP="00D8392E">
      <w:pPr>
        <w:spacing w:before="240" w:after="240" w:line="360" w:lineRule="auto"/>
        <w:rPr>
          <w:rFonts w:ascii="Times New Roman" w:hAnsi="Times New Roman" w:cs="Times New Roman"/>
          <w:sz w:val="24"/>
          <w:szCs w:val="24"/>
        </w:rPr>
      </w:pPr>
      <w:r>
        <w:rPr>
          <w:rFonts w:ascii="Times New Roman" w:eastAsia="Times New Roman" w:hAnsi="Times New Roman" w:cs="Times New Roman"/>
          <w:sz w:val="24"/>
          <w:szCs w:val="24"/>
          <w:lang w:val="en-US"/>
        </w:rPr>
        <w:t xml:space="preserve">     </w:t>
      </w:r>
      <w:r w:rsidR="5382D3E1" w:rsidRPr="00D8392E">
        <w:rPr>
          <w:rFonts w:ascii="Times New Roman" w:eastAsia="Times New Roman" w:hAnsi="Times New Roman" w:cs="Times New Roman"/>
          <w:sz w:val="24"/>
          <w:szCs w:val="24"/>
          <w:lang w:val="en-US"/>
        </w:rPr>
        <w:t xml:space="preserve">Customer insight and experience are pivotal to both Starbucks &amp; CBTL, happening however through different motion of action. It is recognized that Starbucks stores are designed to provide welcoming and comfortable ambiance as part of the "third place" between home and work. It has been at the heart of Starbucks' brand, providing a location for customers to relax over coffee or engage in work and social activities. With free Wi-Fi, substantial seating and a consistent vibe across all of its stores that welcomes people to hang out -- the company has been focused on crafting modern store experiences for consumers. In addition, Starbucks developed its mobile application heavily with a side for loyalty program where personalized promotional offers can be send to customer in short and regular intervals which keeps interaction fresh and diverse while the digital rewards system (points) motivates customers by reducing coffee prices or rewarding them more </w:t>
      </w:r>
      <w:proofErr w:type="gramStart"/>
      <w:r w:rsidR="5382D3E1" w:rsidRPr="00D8392E">
        <w:rPr>
          <w:rFonts w:ascii="Times New Roman" w:eastAsia="Times New Roman" w:hAnsi="Times New Roman" w:cs="Times New Roman"/>
          <w:sz w:val="24"/>
          <w:szCs w:val="24"/>
          <w:lang w:val="en-US"/>
        </w:rPr>
        <w:t>often;</w:t>
      </w:r>
      <w:proofErr w:type="gramEnd"/>
      <w:r w:rsidR="5382D3E1" w:rsidRPr="00D8392E">
        <w:rPr>
          <w:rFonts w:ascii="Times New Roman" w:eastAsia="Times New Roman" w:hAnsi="Times New Roman" w:cs="Times New Roman"/>
          <w:sz w:val="24"/>
          <w:szCs w:val="24"/>
          <w:lang w:val="en-US"/>
        </w:rPr>
        <w:t xml:space="preserve"> also thanks to ability of order from their phones.</w:t>
      </w:r>
    </w:p>
    <w:p w14:paraId="29FF21AC" w14:textId="16F8E33F" w:rsidR="5382D3E1" w:rsidRDefault="0033329A" w:rsidP="00D8392E">
      <w:pPr>
        <w:spacing w:before="240" w:after="240"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5382D3E1" w:rsidRPr="00D8392E">
        <w:rPr>
          <w:rFonts w:ascii="Times New Roman" w:eastAsia="Times New Roman" w:hAnsi="Times New Roman" w:cs="Times New Roman"/>
          <w:sz w:val="24"/>
          <w:szCs w:val="24"/>
          <w:lang w:val="en-US"/>
        </w:rPr>
        <w:t>CBTL, also emphasizing style seating and atmosphere though that on a cottage-</w:t>
      </w:r>
      <w:proofErr w:type="spellStart"/>
      <w:r w:rsidR="5382D3E1" w:rsidRPr="00D8392E">
        <w:rPr>
          <w:rFonts w:ascii="Times New Roman" w:eastAsia="Times New Roman" w:hAnsi="Times New Roman" w:cs="Times New Roman"/>
          <w:sz w:val="24"/>
          <w:szCs w:val="24"/>
          <w:lang w:val="en-US"/>
        </w:rPr>
        <w:t>ish</w:t>
      </w:r>
      <w:proofErr w:type="spellEnd"/>
      <w:r w:rsidR="5382D3E1" w:rsidRPr="00D8392E">
        <w:rPr>
          <w:rFonts w:ascii="Times New Roman" w:eastAsia="Times New Roman" w:hAnsi="Times New Roman" w:cs="Times New Roman"/>
          <w:sz w:val="24"/>
          <w:szCs w:val="24"/>
          <w:lang w:val="en-US"/>
        </w:rPr>
        <w:t xml:space="preserve"> higher level of intimacy in an artisanal approach. Its stores are often smaller, more boutique-like locations with a cozy feel that appealed to customers who appreciate craftsmanship and quality. You can see that in the store experience, too: CBTL has a quieter vibe overall than some of Starbucks' high-traffic locations. Although CBTL has started to adopt technology through its loyalty programs and a mobile app too, customer engagement at this brand is more about </w:t>
      </w:r>
      <w:proofErr w:type="spellStart"/>
      <w:r w:rsidR="5382D3E1" w:rsidRPr="00D8392E">
        <w:rPr>
          <w:rFonts w:ascii="Times New Roman" w:eastAsia="Times New Roman" w:hAnsi="Times New Roman" w:cs="Times New Roman"/>
          <w:sz w:val="24"/>
          <w:szCs w:val="24"/>
          <w:lang w:val="en-US"/>
        </w:rPr>
        <w:t>individualised</w:t>
      </w:r>
      <w:proofErr w:type="spellEnd"/>
      <w:r w:rsidR="5382D3E1" w:rsidRPr="00D8392E">
        <w:rPr>
          <w:rFonts w:ascii="Times New Roman" w:eastAsia="Times New Roman" w:hAnsi="Times New Roman" w:cs="Times New Roman"/>
          <w:sz w:val="24"/>
          <w:szCs w:val="24"/>
          <w:lang w:val="en-US"/>
        </w:rPr>
        <w:t xml:space="preserve"> interactions than mass-market appeal.</w:t>
      </w:r>
    </w:p>
    <w:p w14:paraId="74594702" w14:textId="77777777" w:rsidR="00D8392E" w:rsidRDefault="00D8392E" w:rsidP="00D8392E">
      <w:pPr>
        <w:spacing w:before="240" w:after="240" w:line="360" w:lineRule="auto"/>
        <w:rPr>
          <w:rFonts w:ascii="Times New Roman" w:eastAsia="Times New Roman" w:hAnsi="Times New Roman" w:cs="Times New Roman"/>
          <w:sz w:val="24"/>
          <w:szCs w:val="24"/>
          <w:lang w:val="en-US"/>
        </w:rPr>
      </w:pPr>
    </w:p>
    <w:p w14:paraId="63ED4322" w14:textId="77777777" w:rsidR="004E4510" w:rsidRDefault="004E4510" w:rsidP="00D8392E">
      <w:pPr>
        <w:spacing w:before="240" w:after="240" w:line="360" w:lineRule="auto"/>
        <w:rPr>
          <w:rFonts w:ascii="Times New Roman" w:eastAsia="Times New Roman" w:hAnsi="Times New Roman" w:cs="Times New Roman"/>
          <w:sz w:val="24"/>
          <w:szCs w:val="24"/>
          <w:lang w:val="en-US"/>
        </w:rPr>
      </w:pPr>
    </w:p>
    <w:p w14:paraId="62A00C90" w14:textId="77777777" w:rsidR="004E4510" w:rsidRDefault="004E4510" w:rsidP="00D8392E">
      <w:pPr>
        <w:spacing w:before="240" w:after="240" w:line="360" w:lineRule="auto"/>
        <w:rPr>
          <w:rFonts w:ascii="Times New Roman" w:eastAsia="Times New Roman" w:hAnsi="Times New Roman" w:cs="Times New Roman"/>
          <w:sz w:val="24"/>
          <w:szCs w:val="24"/>
          <w:lang w:val="en-US"/>
        </w:rPr>
      </w:pPr>
    </w:p>
    <w:p w14:paraId="22E643E1" w14:textId="77777777" w:rsidR="004E4510" w:rsidRDefault="004E4510" w:rsidP="00D8392E">
      <w:pPr>
        <w:spacing w:before="240" w:after="240" w:line="360" w:lineRule="auto"/>
        <w:rPr>
          <w:rFonts w:ascii="Times New Roman" w:eastAsia="Times New Roman" w:hAnsi="Times New Roman" w:cs="Times New Roman"/>
          <w:sz w:val="24"/>
          <w:szCs w:val="24"/>
          <w:lang w:val="en-US"/>
        </w:rPr>
      </w:pPr>
    </w:p>
    <w:p w14:paraId="253292D0" w14:textId="77777777" w:rsidR="00D8392E" w:rsidRPr="00D8392E" w:rsidRDefault="00D8392E" w:rsidP="00D8392E">
      <w:pPr>
        <w:spacing w:before="240" w:after="240" w:line="360" w:lineRule="auto"/>
        <w:rPr>
          <w:rFonts w:ascii="Times New Roman" w:hAnsi="Times New Roman" w:cs="Times New Roman"/>
          <w:sz w:val="24"/>
          <w:szCs w:val="24"/>
        </w:rPr>
      </w:pPr>
    </w:p>
    <w:p w14:paraId="5726E121" w14:textId="7C850E66" w:rsidR="5382D3E1" w:rsidRPr="0033329A" w:rsidRDefault="0033329A" w:rsidP="0033329A">
      <w:pPr>
        <w:pStyle w:val="Heading2"/>
      </w:pPr>
      <w:bookmarkStart w:id="18" w:name="_Toc176709164"/>
      <w:r w:rsidRPr="0033329A">
        <w:lastRenderedPageBreak/>
        <w:t>2</w:t>
      </w:r>
      <w:r w:rsidR="5382D3E1" w:rsidRPr="0033329A">
        <w:t>.</w:t>
      </w:r>
      <w:r w:rsidRPr="0033329A">
        <w:t>5</w:t>
      </w:r>
      <w:r w:rsidR="5382D3E1" w:rsidRPr="0033329A">
        <w:t xml:space="preserve"> Technology Integration and Innovation</w:t>
      </w:r>
      <w:bookmarkEnd w:id="18"/>
    </w:p>
    <w:p w14:paraId="495F20D0" w14:textId="23ED842A" w:rsidR="5382D3E1" w:rsidRPr="00D8392E" w:rsidRDefault="0033329A" w:rsidP="00D8392E">
      <w:pPr>
        <w:spacing w:before="240" w:after="240" w:line="360" w:lineRule="auto"/>
        <w:rPr>
          <w:rFonts w:ascii="Times New Roman" w:hAnsi="Times New Roman" w:cs="Times New Roman"/>
          <w:sz w:val="24"/>
          <w:szCs w:val="24"/>
        </w:rPr>
      </w:pPr>
      <w:r>
        <w:rPr>
          <w:rFonts w:ascii="Times New Roman" w:eastAsia="Times New Roman" w:hAnsi="Times New Roman" w:cs="Times New Roman"/>
          <w:sz w:val="24"/>
          <w:szCs w:val="24"/>
          <w:lang w:val="en-US"/>
        </w:rPr>
        <w:t xml:space="preserve">     </w:t>
      </w:r>
      <w:r w:rsidR="5382D3E1" w:rsidRPr="00D8392E">
        <w:rPr>
          <w:rFonts w:ascii="Times New Roman" w:eastAsia="Times New Roman" w:hAnsi="Times New Roman" w:cs="Times New Roman"/>
          <w:sz w:val="24"/>
          <w:szCs w:val="24"/>
          <w:lang w:val="en-US"/>
        </w:rPr>
        <w:t>In a modern coffeehouse world where competition is intense, technology can be key in providing competitive differentiation and interactive customer experiences. Starbucks is one of those companies that are on the cutting edge when it comes to integrating technology into its operations. Starbucks mobile app is the largest, and most successful loyalty program in the world: customers can order ahead, pay and receive rewards all through their app. Starbucks has also dabbled in digital marketing and data analytics to offer personalized recommendations. In recent years, Starbucks has continued to attract a more youthful audience through the use of technology.</w:t>
      </w:r>
    </w:p>
    <w:p w14:paraId="24C5AC02" w14:textId="61944C48" w:rsidR="5382D3E1" w:rsidRPr="00D8392E" w:rsidRDefault="0033329A" w:rsidP="00D8392E">
      <w:pPr>
        <w:spacing w:before="240" w:after="240"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5382D3E1" w:rsidRPr="00D8392E">
        <w:rPr>
          <w:rFonts w:ascii="Times New Roman" w:eastAsia="Times New Roman" w:hAnsi="Times New Roman" w:cs="Times New Roman"/>
          <w:sz w:val="24"/>
          <w:szCs w:val="24"/>
          <w:lang w:val="en-US"/>
        </w:rPr>
        <w:t>Though not as fast adopters of technology when compared to Starbucks, in the last years CBTL has considerably improved. The millennials see nearly 3 months per year as unbearable, where waiting for the line can be completely avoided by the current mobile app of CBTL (although not yet widely known), that also has some features similar to those SB users dream: ordering ahead and loyalty points. That said, CBTL is focused on a higher-end and handcrafted experience first so technology will always be play second fiddle to its competitive strategy. In an evolving digital landscape, CBTL believes that its physical interactions and human touch in our stores are increasingly roles as the brands of both stands out.</w:t>
      </w:r>
    </w:p>
    <w:p w14:paraId="7B64B4A7" w14:textId="4570440A" w:rsidR="5382D3E1" w:rsidRPr="00D8392E" w:rsidRDefault="0033329A" w:rsidP="00D8392E">
      <w:pPr>
        <w:spacing w:before="240" w:after="240"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5382D3E1" w:rsidRPr="00D8392E">
        <w:rPr>
          <w:rFonts w:ascii="Times New Roman" w:eastAsia="Times New Roman" w:hAnsi="Times New Roman" w:cs="Times New Roman"/>
          <w:sz w:val="24"/>
          <w:szCs w:val="24"/>
          <w:lang w:val="en-US"/>
        </w:rPr>
        <w:t xml:space="preserve">To sum up, the competitive pressure between Starbucks and The Coffee Bean &amp; Tea Leaf is composed by their two individual ways of market positioning which could be reached through differentiating products or services that they provide to consumer alike consumer experience as well expansion with worldwide. In the coffeehouse industry, Starbucks leads as a global powerhouse by using their brand recognition and expanded product base to out-innovate everyone. At the same time, CBTL has oriented itself as a premium artisan option stressing on </w:t>
      </w:r>
      <w:proofErr w:type="spellStart"/>
      <w:r w:rsidR="5382D3E1" w:rsidRPr="00D8392E">
        <w:rPr>
          <w:rFonts w:ascii="Times New Roman" w:eastAsia="Times New Roman" w:hAnsi="Times New Roman" w:cs="Times New Roman"/>
          <w:sz w:val="24"/>
          <w:szCs w:val="24"/>
          <w:lang w:val="en-US"/>
        </w:rPr>
        <w:t>calibre</w:t>
      </w:r>
      <w:proofErr w:type="spellEnd"/>
      <w:r w:rsidR="5382D3E1" w:rsidRPr="00D8392E">
        <w:rPr>
          <w:rFonts w:ascii="Times New Roman" w:eastAsia="Times New Roman" w:hAnsi="Times New Roman" w:cs="Times New Roman"/>
          <w:sz w:val="24"/>
          <w:szCs w:val="24"/>
          <w:lang w:val="en-US"/>
        </w:rPr>
        <w:t xml:space="preserve"> and </w:t>
      </w:r>
      <w:proofErr w:type="spellStart"/>
      <w:r w:rsidR="5382D3E1" w:rsidRPr="00D8392E">
        <w:rPr>
          <w:rFonts w:ascii="Times New Roman" w:eastAsia="Times New Roman" w:hAnsi="Times New Roman" w:cs="Times New Roman"/>
          <w:sz w:val="24"/>
          <w:szCs w:val="24"/>
          <w:lang w:val="en-US"/>
        </w:rPr>
        <w:t>labour</w:t>
      </w:r>
      <w:proofErr w:type="spellEnd"/>
      <w:r w:rsidR="5382D3E1" w:rsidRPr="00D8392E">
        <w:rPr>
          <w:rFonts w:ascii="Times New Roman" w:eastAsia="Times New Roman" w:hAnsi="Times New Roman" w:cs="Times New Roman"/>
          <w:sz w:val="24"/>
          <w:szCs w:val="24"/>
          <w:lang w:val="en-US"/>
        </w:rPr>
        <w:t xml:space="preserve"> in order to attract a unique group of audience. Therefore, while Starbucks goes mass market with its extensive international presence (currently in 35 countries), CBTL stays competitive by staying true to making high-quality hand-crafted beverages. In the end, two companies competing with one another for our coffee dollars is actually a good thing since they are catering to different sectors of the coffee-drinking public.</w:t>
      </w:r>
    </w:p>
    <w:p w14:paraId="6EE92D21" w14:textId="45B5AB8E" w:rsidR="5382D3E1" w:rsidRPr="00D8392E" w:rsidRDefault="5382D3E1" w:rsidP="00D8392E">
      <w:pPr>
        <w:spacing w:line="360" w:lineRule="auto"/>
        <w:rPr>
          <w:rFonts w:ascii="Times New Roman" w:eastAsia="Aptos" w:hAnsi="Times New Roman" w:cs="Times New Roman"/>
          <w:b/>
          <w:bCs/>
          <w:sz w:val="24"/>
          <w:szCs w:val="24"/>
          <w:lang w:val="en-US"/>
        </w:rPr>
      </w:pPr>
    </w:p>
    <w:p w14:paraId="1F6DD047" w14:textId="77777777" w:rsidR="00F233EA" w:rsidRPr="00D8392E" w:rsidRDefault="00F233EA" w:rsidP="00D8392E">
      <w:pPr>
        <w:spacing w:line="360" w:lineRule="auto"/>
        <w:rPr>
          <w:rFonts w:ascii="Times New Roman" w:hAnsi="Times New Roman" w:cs="Times New Roman"/>
          <w:sz w:val="24"/>
          <w:szCs w:val="24"/>
          <w:lang w:val="en-US" w:bidi="ar-SA"/>
        </w:rPr>
      </w:pPr>
    </w:p>
    <w:p w14:paraId="2BBD9445" w14:textId="5F3EEA5E" w:rsidR="00F233EA" w:rsidRPr="00D8392E" w:rsidRDefault="00F233EA" w:rsidP="00D8392E">
      <w:pPr>
        <w:pStyle w:val="Heading1"/>
        <w:spacing w:line="360" w:lineRule="auto"/>
      </w:pPr>
      <w:bookmarkStart w:id="19" w:name="_Toc176709165"/>
      <w:r w:rsidRPr="00D8392E">
        <w:lastRenderedPageBreak/>
        <w:t>3.0 People strategies (</w:t>
      </w:r>
      <w:proofErr w:type="spellStart"/>
      <w:r w:rsidR="001E325C" w:rsidRPr="001E325C">
        <w:rPr>
          <w:lang w:val="en-MY"/>
        </w:rPr>
        <w:t>Jyotham</w:t>
      </w:r>
      <w:proofErr w:type="spellEnd"/>
      <w:r w:rsidR="001E325C" w:rsidRPr="001E325C">
        <w:rPr>
          <w:lang w:val="en-MY"/>
        </w:rPr>
        <w:t xml:space="preserve"> </w:t>
      </w:r>
      <w:proofErr w:type="spellStart"/>
      <w:r w:rsidR="001E325C" w:rsidRPr="001E325C">
        <w:rPr>
          <w:lang w:val="en-MY"/>
        </w:rPr>
        <w:t>Nivisra</w:t>
      </w:r>
      <w:proofErr w:type="spellEnd"/>
      <w:r w:rsidRPr="00D8392E">
        <w:t>)</w:t>
      </w:r>
      <w:bookmarkEnd w:id="19"/>
    </w:p>
    <w:p w14:paraId="191977F7" w14:textId="77777777" w:rsidR="00FA3288" w:rsidRPr="00FA3288" w:rsidRDefault="00FA3288" w:rsidP="0033329A">
      <w:pPr>
        <w:pStyle w:val="Heading2"/>
      </w:pPr>
      <w:bookmarkStart w:id="20" w:name="_Toc176709166"/>
      <w:r w:rsidRPr="00FA3288">
        <w:t>3.1 Starbucks People strategy</w:t>
      </w:r>
      <w:bookmarkEnd w:id="20"/>
    </w:p>
    <w:p w14:paraId="011C0192" w14:textId="60A7FD60" w:rsidR="00FA3288" w:rsidRPr="00FA3288" w:rsidRDefault="00FA3288" w:rsidP="00FA3288">
      <w:pPr>
        <w:spacing w:line="360" w:lineRule="auto"/>
        <w:rPr>
          <w:rFonts w:ascii="Times New Roman" w:hAnsi="Times New Roman" w:cs="Times New Roman"/>
          <w:sz w:val="24"/>
          <w:szCs w:val="24"/>
          <w:u w:val="single"/>
          <w:lang w:val="en-US" w:bidi="ar-SA"/>
        </w:rPr>
      </w:pPr>
      <w:r>
        <w:rPr>
          <w:rFonts w:ascii="Times New Roman" w:hAnsi="Times New Roman" w:cs="Times New Roman"/>
          <w:sz w:val="24"/>
          <w:szCs w:val="24"/>
          <w:lang w:val="en-US" w:bidi="ar-SA"/>
        </w:rPr>
        <w:t xml:space="preserve">     </w:t>
      </w:r>
      <w:r w:rsidRPr="00FA3288">
        <w:rPr>
          <w:rFonts w:ascii="Times New Roman" w:hAnsi="Times New Roman" w:cs="Times New Roman"/>
          <w:sz w:val="24"/>
          <w:szCs w:val="24"/>
          <w:lang w:val="en-US" w:bidi="ar-SA"/>
        </w:rPr>
        <w:t xml:space="preserve">There are 3 areas where Starbucks has utilized people </w:t>
      </w:r>
      <w:proofErr w:type="spellStart"/>
      <w:r w:rsidRPr="00FA3288">
        <w:rPr>
          <w:rFonts w:ascii="Times New Roman" w:hAnsi="Times New Roman" w:cs="Times New Roman"/>
          <w:sz w:val="24"/>
          <w:szCs w:val="24"/>
          <w:lang w:val="en-US" w:bidi="ar-SA"/>
        </w:rPr>
        <w:t>startergy</w:t>
      </w:r>
      <w:proofErr w:type="spellEnd"/>
      <w:r w:rsidRPr="00FA3288">
        <w:rPr>
          <w:rFonts w:ascii="Times New Roman" w:hAnsi="Times New Roman" w:cs="Times New Roman"/>
          <w:sz w:val="24"/>
          <w:szCs w:val="24"/>
          <w:lang w:val="en-US" w:bidi="ar-SA"/>
        </w:rPr>
        <w:t xml:space="preserve"> to manage their workforce and align them to the business’s goals. These areas include recruitment, leadership approach, and workplace environment. </w:t>
      </w:r>
    </w:p>
    <w:p w14:paraId="2A74F26A" w14:textId="77777777" w:rsidR="00FA3288" w:rsidRPr="00FA3288" w:rsidRDefault="00FA3288" w:rsidP="00FA3288">
      <w:pPr>
        <w:pStyle w:val="Heading3"/>
      </w:pPr>
      <w:bookmarkStart w:id="21" w:name="_Toc176709167"/>
      <w:r w:rsidRPr="00FA3288">
        <w:t>3.1.1. Recruitment</w:t>
      </w:r>
      <w:bookmarkEnd w:id="21"/>
    </w:p>
    <w:p w14:paraId="6384A513" w14:textId="4E62E3F7" w:rsidR="00FA3288" w:rsidRPr="00FA3288" w:rsidRDefault="00FA3288" w:rsidP="00FA3288">
      <w:pPr>
        <w:spacing w:line="360" w:lineRule="auto"/>
        <w:rPr>
          <w:rFonts w:ascii="Times New Roman" w:hAnsi="Times New Roman" w:cs="Times New Roman"/>
          <w:sz w:val="24"/>
          <w:szCs w:val="24"/>
          <w:lang w:bidi="ar-SA"/>
        </w:rPr>
      </w:pPr>
      <w:r>
        <w:rPr>
          <w:rFonts w:ascii="Times New Roman" w:hAnsi="Times New Roman" w:cs="Times New Roman"/>
          <w:sz w:val="24"/>
          <w:szCs w:val="24"/>
          <w:lang w:val="en-US" w:bidi="ar-SA"/>
        </w:rPr>
        <w:t xml:space="preserve">     </w:t>
      </w:r>
      <w:r w:rsidRPr="00FA3288">
        <w:rPr>
          <w:rFonts w:ascii="Times New Roman" w:hAnsi="Times New Roman" w:cs="Times New Roman"/>
          <w:sz w:val="24"/>
          <w:szCs w:val="24"/>
          <w:lang w:val="en-US" w:bidi="ar-SA"/>
        </w:rPr>
        <w:t xml:space="preserve">There are 3 policies that Starbucks has implemented in their recruitment, these are anti-retaliation policy, anti-discrimination policy and compliance to local HR policy. </w:t>
      </w:r>
      <w:r w:rsidRPr="00FA3288">
        <w:rPr>
          <w:rFonts w:ascii="Times New Roman" w:hAnsi="Times New Roman" w:cs="Times New Roman"/>
          <w:sz w:val="24"/>
          <w:szCs w:val="24"/>
          <w:lang w:bidi="ar-SA"/>
        </w:rPr>
        <w:t xml:space="preserve">Any partner who raises concerns or questions about a possible breach of the Standards of Business Conduct or any Starbucks policy that he or she reasonably believes to have occurred will not be subject to victimisation or reprisal from Starbucks. Moreover, as a strategic and competitive business advantage, diversity is actively created and promoted by Starbucks, which actively fosters an environment that is accepting of all individuals and their unique abilities, strengths, and differences. This is aligned with their anti-discrimination policy. In accordance with the Starbucks Global Human Rights Standard, the company does not utilise forced labour, encourages equal opportunity in hiring procedures, and bases all hiring choices only on job-related factors. If an organization's selection procedures are effectively established, competent individuals will be identified, and the position and the organisation will be accurately matched. </w:t>
      </w:r>
      <w:r w:rsidRPr="00FA3288">
        <w:rPr>
          <w:rFonts w:ascii="Times New Roman" w:hAnsi="Times New Roman" w:cs="Times New Roman"/>
          <w:sz w:val="24"/>
          <w:szCs w:val="24"/>
          <w:lang w:val="en-US" w:bidi="ar-SA"/>
        </w:rPr>
        <w:t>(</w:t>
      </w:r>
      <w:proofErr w:type="spellStart"/>
      <w:r w:rsidRPr="00FA3288">
        <w:rPr>
          <w:rFonts w:ascii="Times New Roman" w:hAnsi="Times New Roman" w:cs="Times New Roman"/>
          <w:sz w:val="24"/>
          <w:szCs w:val="24"/>
          <w:lang w:val="en-US" w:bidi="ar-SA"/>
        </w:rPr>
        <w:t>Tikson</w:t>
      </w:r>
      <w:proofErr w:type="spellEnd"/>
      <w:r w:rsidRPr="00FA3288">
        <w:rPr>
          <w:rFonts w:ascii="Times New Roman" w:hAnsi="Times New Roman" w:cs="Times New Roman"/>
          <w:sz w:val="24"/>
          <w:szCs w:val="24"/>
          <w:lang w:val="en-US" w:bidi="ar-SA"/>
        </w:rPr>
        <w:t xml:space="preserve"> et al, 2017).</w:t>
      </w:r>
    </w:p>
    <w:p w14:paraId="72BDA3B3" w14:textId="77777777" w:rsidR="00FA3288" w:rsidRPr="00FA3288" w:rsidRDefault="00FA3288" w:rsidP="00FA3288">
      <w:pPr>
        <w:pStyle w:val="Heading3"/>
      </w:pPr>
      <w:bookmarkStart w:id="22" w:name="_Toc176709168"/>
      <w:r w:rsidRPr="00FA3288">
        <w:t>3.1.2. Leadership Approach</w:t>
      </w:r>
      <w:bookmarkEnd w:id="22"/>
      <w:r w:rsidRPr="00FA3288">
        <w:t xml:space="preserve"> </w:t>
      </w:r>
    </w:p>
    <w:p w14:paraId="703E11CB" w14:textId="6173B612" w:rsidR="00FA3288" w:rsidRPr="00FA3288" w:rsidRDefault="00FA3288" w:rsidP="00FA3288">
      <w:pPr>
        <w:spacing w:line="360" w:lineRule="auto"/>
        <w:rPr>
          <w:rFonts w:ascii="Times New Roman" w:hAnsi="Times New Roman" w:cs="Times New Roman"/>
          <w:sz w:val="24"/>
          <w:szCs w:val="24"/>
          <w:lang w:bidi="ar-SA"/>
        </w:rPr>
      </w:pPr>
      <w:r>
        <w:rPr>
          <w:rFonts w:ascii="Times New Roman" w:hAnsi="Times New Roman" w:cs="Times New Roman"/>
          <w:sz w:val="24"/>
          <w:szCs w:val="24"/>
          <w:lang w:val="en-US" w:bidi="ar-SA"/>
        </w:rPr>
        <w:t xml:space="preserve">     </w:t>
      </w:r>
      <w:r w:rsidRPr="00FA3288">
        <w:rPr>
          <w:rFonts w:ascii="Times New Roman" w:hAnsi="Times New Roman" w:cs="Times New Roman"/>
          <w:sz w:val="24"/>
          <w:szCs w:val="24"/>
          <w:lang w:val="en-US" w:bidi="ar-SA"/>
        </w:rPr>
        <w:t xml:space="preserve">Starbucks uses both servant leadership and relationship driven approach to govern their employees. </w:t>
      </w:r>
      <w:r w:rsidRPr="00FA3288">
        <w:rPr>
          <w:rFonts w:ascii="Times New Roman" w:hAnsi="Times New Roman" w:cs="Times New Roman"/>
          <w:sz w:val="24"/>
          <w:szCs w:val="24"/>
          <w:lang w:bidi="ar-SA"/>
        </w:rPr>
        <w:t xml:space="preserve">One of the key characteristics of Starbucks' organisational culture is its servant leadership style. To guarantee that everyone in the organisation develops, leaders, managers, and supervisors prioritise supporting their subordinates. Its employee-first philosophy is a reflection of Starbucks' organisational culture. The business emphasises how crucial it is to look after its staff. Because he felt that well-cared-for employees are the ones that care about customers, former Starbucks President Howard Behar created this aspect of the company culture. Furthermore, Additionally, Starbucks fosters cordial and pleasant ties inside the company. For example, baristas at Starbucks cafés have nice and warm relationships with each other. Customers are also given friendly treatment, which is another aspect of the company's organisational culture. Starbucks cultivates the coffee culture that fuels customer </w:t>
      </w:r>
      <w:r w:rsidRPr="00FA3288">
        <w:rPr>
          <w:rFonts w:ascii="Times New Roman" w:hAnsi="Times New Roman" w:cs="Times New Roman"/>
          <w:sz w:val="24"/>
          <w:szCs w:val="24"/>
          <w:lang w:bidi="ar-SA"/>
        </w:rPr>
        <w:lastRenderedPageBreak/>
        <w:t>demand for its line of speciality coffee products by placing a strong emphasis on connections.</w:t>
      </w:r>
      <w:r w:rsidRPr="00FA3288">
        <w:rPr>
          <w:rFonts w:ascii="Times New Roman" w:hAnsi="Times New Roman" w:cs="Times New Roman"/>
          <w:sz w:val="24"/>
          <w:szCs w:val="24"/>
          <w:lang w:val="en-US" w:bidi="ar-SA"/>
        </w:rPr>
        <w:t xml:space="preserve"> (</w:t>
      </w:r>
      <w:proofErr w:type="spellStart"/>
      <w:r w:rsidRPr="00FA3288">
        <w:rPr>
          <w:rFonts w:ascii="Times New Roman" w:hAnsi="Times New Roman" w:cs="Times New Roman"/>
          <w:sz w:val="24"/>
          <w:szCs w:val="24"/>
          <w:lang w:val="en-US" w:bidi="ar-SA"/>
        </w:rPr>
        <w:t>Tikson</w:t>
      </w:r>
      <w:proofErr w:type="spellEnd"/>
      <w:r w:rsidRPr="00FA3288">
        <w:rPr>
          <w:rFonts w:ascii="Times New Roman" w:hAnsi="Times New Roman" w:cs="Times New Roman"/>
          <w:sz w:val="24"/>
          <w:szCs w:val="24"/>
          <w:lang w:val="en-US" w:bidi="ar-SA"/>
        </w:rPr>
        <w:t xml:space="preserve"> et al, 2017).</w:t>
      </w:r>
    </w:p>
    <w:p w14:paraId="183D9E0C" w14:textId="77777777" w:rsidR="00FA3288" w:rsidRPr="00FA3288" w:rsidRDefault="00FA3288" w:rsidP="00FA3288">
      <w:pPr>
        <w:pStyle w:val="Heading3"/>
      </w:pPr>
      <w:bookmarkStart w:id="23" w:name="_Toc176709169"/>
      <w:r w:rsidRPr="00FA3288">
        <w:t>3.1.3. Workplace environment</w:t>
      </w:r>
      <w:bookmarkEnd w:id="23"/>
      <w:r w:rsidRPr="00FA3288">
        <w:t xml:space="preserve"> </w:t>
      </w:r>
    </w:p>
    <w:p w14:paraId="0EE4EB3C" w14:textId="4DD65E2A" w:rsidR="00FA3288" w:rsidRPr="00FA3288" w:rsidRDefault="00FA3288" w:rsidP="00FA3288">
      <w:pPr>
        <w:spacing w:line="360" w:lineRule="auto"/>
        <w:rPr>
          <w:rFonts w:ascii="Times New Roman" w:hAnsi="Times New Roman" w:cs="Times New Roman"/>
          <w:sz w:val="24"/>
          <w:szCs w:val="24"/>
          <w:lang w:bidi="ar-SA"/>
        </w:rPr>
      </w:pPr>
      <w:r>
        <w:rPr>
          <w:rFonts w:ascii="Times New Roman" w:hAnsi="Times New Roman" w:cs="Times New Roman"/>
          <w:sz w:val="24"/>
          <w:szCs w:val="24"/>
          <w:lang w:val="en-US" w:bidi="ar-SA"/>
        </w:rPr>
        <w:t xml:space="preserve">     </w:t>
      </w:r>
      <w:r w:rsidRPr="00FA3288">
        <w:rPr>
          <w:rFonts w:ascii="Times New Roman" w:hAnsi="Times New Roman" w:cs="Times New Roman"/>
          <w:sz w:val="24"/>
          <w:szCs w:val="24"/>
          <w:lang w:val="en-US" w:bidi="ar-SA"/>
        </w:rPr>
        <w:t xml:space="preserve">Under workplace environment, Starbucks has the workplace environment policy, workplace health safety and security, and community involvement initiatives. </w:t>
      </w:r>
      <w:r w:rsidRPr="00FA3288">
        <w:rPr>
          <w:rFonts w:ascii="Times New Roman" w:hAnsi="Times New Roman" w:cs="Times New Roman"/>
          <w:sz w:val="24"/>
          <w:szCs w:val="24"/>
          <w:lang w:bidi="ar-SA"/>
        </w:rPr>
        <w:t>It is expected of employees to observe all safety regulations and procedures, collaborate with law enforcement officials enforcing these regulations and procedures, take the necessary precautions to safeguard themselves and other partners, participate in any mandatory safety training, and promptly report any accidents, injuries, and unsafe practices or conditions. Partners should be aware of and abide by any work safety information and training given to them in order to improve workplace security. In workplace environment policy individuals at Starbucks handle one another with dignity and respect. This suggest that every partner has a right to work in a setting free from discrimination, harassment, and bullying. Additionally, in every aspect of its operations, Starbucks is dedicated to playing a leading role in environmental protection. Acknowledging environmental issues and informing our partners. Creating creative and adaptable solutions to effect change. Pursuing the purchase, sale, and use of eco-friendly products. Realising that financial responsibility is crucial to our environmental future and establishing environmental responsibility as a corporate value, and tracking and evaluating our project's progress. This is to motivating all employees to support our goal. (</w:t>
      </w:r>
      <w:proofErr w:type="spellStart"/>
      <w:r w:rsidRPr="00FA3288">
        <w:rPr>
          <w:rFonts w:ascii="Times New Roman" w:hAnsi="Times New Roman" w:cs="Times New Roman"/>
          <w:sz w:val="24"/>
          <w:szCs w:val="24"/>
          <w:lang w:val="en-US" w:bidi="ar-SA"/>
        </w:rPr>
        <w:t>Geereddy</w:t>
      </w:r>
      <w:proofErr w:type="spellEnd"/>
      <w:r w:rsidRPr="00FA3288">
        <w:rPr>
          <w:rFonts w:ascii="Times New Roman" w:hAnsi="Times New Roman" w:cs="Times New Roman"/>
          <w:sz w:val="24"/>
          <w:szCs w:val="24"/>
          <w:lang w:val="en-US" w:bidi="ar-SA"/>
        </w:rPr>
        <w:t>, n.d.) (</w:t>
      </w:r>
      <w:proofErr w:type="spellStart"/>
      <w:r w:rsidRPr="00FA3288">
        <w:rPr>
          <w:rFonts w:ascii="Times New Roman" w:hAnsi="Times New Roman" w:cs="Times New Roman"/>
          <w:sz w:val="24"/>
          <w:szCs w:val="24"/>
          <w:lang w:val="en-US" w:bidi="ar-SA"/>
        </w:rPr>
        <w:t>Tikson</w:t>
      </w:r>
      <w:proofErr w:type="spellEnd"/>
      <w:r w:rsidRPr="00FA3288">
        <w:rPr>
          <w:rFonts w:ascii="Times New Roman" w:hAnsi="Times New Roman" w:cs="Times New Roman"/>
          <w:sz w:val="24"/>
          <w:szCs w:val="24"/>
          <w:lang w:val="en-US" w:bidi="ar-SA"/>
        </w:rPr>
        <w:t xml:space="preserve"> et al, 2017).</w:t>
      </w:r>
    </w:p>
    <w:p w14:paraId="7F210B19" w14:textId="77777777" w:rsidR="00FA3288" w:rsidRPr="00FA3288" w:rsidRDefault="00FA3288" w:rsidP="00FA3288">
      <w:pPr>
        <w:spacing w:line="360" w:lineRule="auto"/>
        <w:rPr>
          <w:rFonts w:ascii="Times New Roman" w:hAnsi="Times New Roman" w:cs="Times New Roman"/>
          <w:sz w:val="24"/>
          <w:szCs w:val="24"/>
          <w:u w:val="single"/>
          <w:lang w:val="en-US" w:bidi="ar-SA"/>
        </w:rPr>
      </w:pPr>
    </w:p>
    <w:p w14:paraId="31B3C807" w14:textId="77777777" w:rsidR="00FA3288" w:rsidRPr="00FA3288" w:rsidRDefault="00FA3288" w:rsidP="0033329A">
      <w:pPr>
        <w:pStyle w:val="Heading2"/>
      </w:pPr>
      <w:bookmarkStart w:id="24" w:name="_Toc176709170"/>
      <w:r w:rsidRPr="00FA3288">
        <w:t xml:space="preserve">3.2 </w:t>
      </w:r>
      <w:proofErr w:type="spellStart"/>
      <w:r w:rsidRPr="00FA3288">
        <w:t>Coffe</w:t>
      </w:r>
      <w:proofErr w:type="spellEnd"/>
      <w:r w:rsidRPr="00FA3288">
        <w:t xml:space="preserve"> Bean &amp;Tea Leaf (CBTL) people strategy</w:t>
      </w:r>
      <w:bookmarkEnd w:id="24"/>
    </w:p>
    <w:p w14:paraId="590D7774" w14:textId="723A855C" w:rsidR="00FA3288" w:rsidRPr="00FA3288" w:rsidRDefault="00FA3288" w:rsidP="00FA3288">
      <w:pPr>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     </w:t>
      </w:r>
      <w:r w:rsidRPr="00FA3288">
        <w:rPr>
          <w:rFonts w:ascii="Times New Roman" w:hAnsi="Times New Roman" w:cs="Times New Roman"/>
          <w:sz w:val="24"/>
          <w:szCs w:val="24"/>
          <w:lang w:val="en-US" w:bidi="ar-SA"/>
        </w:rPr>
        <w:t xml:space="preserve">Coffee Bean&amp; Tea leaf has enforced initiatives in 4 areas as part of their people strategy. </w:t>
      </w:r>
      <w:proofErr w:type="gramStart"/>
      <w:r w:rsidRPr="00FA3288">
        <w:rPr>
          <w:rFonts w:ascii="Times New Roman" w:hAnsi="Times New Roman" w:cs="Times New Roman"/>
          <w:sz w:val="24"/>
          <w:szCs w:val="24"/>
          <w:lang w:val="en-US" w:bidi="ar-SA"/>
        </w:rPr>
        <w:t>This areas</w:t>
      </w:r>
      <w:proofErr w:type="gramEnd"/>
      <w:r w:rsidRPr="00FA3288">
        <w:rPr>
          <w:rFonts w:ascii="Times New Roman" w:hAnsi="Times New Roman" w:cs="Times New Roman"/>
          <w:sz w:val="24"/>
          <w:szCs w:val="24"/>
          <w:lang w:val="en-US" w:bidi="ar-SA"/>
        </w:rPr>
        <w:t xml:space="preserve"> are recruitment, leadership style, fringe </w:t>
      </w:r>
      <w:proofErr w:type="gramStart"/>
      <w:r w:rsidRPr="00FA3288">
        <w:rPr>
          <w:rFonts w:ascii="Times New Roman" w:hAnsi="Times New Roman" w:cs="Times New Roman"/>
          <w:sz w:val="24"/>
          <w:szCs w:val="24"/>
          <w:lang w:val="en-US" w:bidi="ar-SA"/>
        </w:rPr>
        <w:t>benefit</w:t>
      </w:r>
      <w:proofErr w:type="gramEnd"/>
      <w:r w:rsidRPr="00FA3288">
        <w:rPr>
          <w:rFonts w:ascii="Times New Roman" w:hAnsi="Times New Roman" w:cs="Times New Roman"/>
          <w:sz w:val="24"/>
          <w:szCs w:val="24"/>
          <w:lang w:val="en-US" w:bidi="ar-SA"/>
        </w:rPr>
        <w:t xml:space="preserve"> and other incentives.  </w:t>
      </w:r>
    </w:p>
    <w:p w14:paraId="74AC7ED8" w14:textId="77777777" w:rsidR="00FA3288" w:rsidRPr="00FA3288" w:rsidRDefault="00FA3288" w:rsidP="00FA3288">
      <w:pPr>
        <w:pStyle w:val="Heading3"/>
      </w:pPr>
      <w:bookmarkStart w:id="25" w:name="_Toc176709171"/>
      <w:r w:rsidRPr="00FA3288">
        <w:t>3.2.1. Recruitment</w:t>
      </w:r>
      <w:bookmarkEnd w:id="25"/>
    </w:p>
    <w:p w14:paraId="188B1F47" w14:textId="63B03975" w:rsidR="00FA3288" w:rsidRPr="00FA3288" w:rsidRDefault="00FA3288" w:rsidP="00FA3288">
      <w:pPr>
        <w:spacing w:line="360" w:lineRule="auto"/>
        <w:rPr>
          <w:rFonts w:ascii="Times New Roman" w:hAnsi="Times New Roman" w:cs="Times New Roman"/>
          <w:sz w:val="24"/>
          <w:szCs w:val="24"/>
          <w:lang w:bidi="ar-SA"/>
        </w:rPr>
      </w:pPr>
      <w:r>
        <w:rPr>
          <w:rFonts w:ascii="Times New Roman" w:hAnsi="Times New Roman" w:cs="Times New Roman"/>
          <w:sz w:val="24"/>
          <w:szCs w:val="24"/>
          <w:lang w:bidi="ar-SA"/>
        </w:rPr>
        <w:t xml:space="preserve">     </w:t>
      </w:r>
      <w:r w:rsidRPr="00FA3288">
        <w:rPr>
          <w:rFonts w:ascii="Times New Roman" w:hAnsi="Times New Roman" w:cs="Times New Roman"/>
          <w:sz w:val="24"/>
          <w:szCs w:val="24"/>
          <w:lang w:bidi="ar-SA"/>
        </w:rPr>
        <w:t>Training and development program for all new joiners. Special Training Program to upskill the existing employees for newer opportunity and meet customer expectation. Ongoing feedback, assessment and support for every member of The Coffee Bean &amp; Tea Leaf team. (</w:t>
      </w:r>
      <w:r w:rsidRPr="00FA3288">
        <w:rPr>
          <w:rFonts w:ascii="Times New Roman" w:hAnsi="Times New Roman" w:cs="Times New Roman"/>
          <w:i/>
          <w:iCs/>
          <w:sz w:val="24"/>
          <w:szCs w:val="24"/>
          <w:lang w:bidi="ar-SA"/>
        </w:rPr>
        <w:t>Global Business Strategy</w:t>
      </w:r>
      <w:r w:rsidRPr="00FA3288">
        <w:rPr>
          <w:rFonts w:ascii="Times New Roman" w:hAnsi="Times New Roman" w:cs="Times New Roman"/>
          <w:sz w:val="24"/>
          <w:szCs w:val="24"/>
          <w:lang w:bidi="ar-SA"/>
        </w:rPr>
        <w:t>, 2012).</w:t>
      </w:r>
    </w:p>
    <w:p w14:paraId="2C3BB58B" w14:textId="77777777" w:rsidR="00FA3288" w:rsidRPr="00FA3288" w:rsidRDefault="00FA3288" w:rsidP="00FA3288">
      <w:pPr>
        <w:spacing w:line="360" w:lineRule="auto"/>
        <w:rPr>
          <w:rFonts w:ascii="Times New Roman" w:hAnsi="Times New Roman" w:cs="Times New Roman"/>
          <w:sz w:val="24"/>
          <w:szCs w:val="24"/>
          <w:lang w:bidi="ar-SA"/>
        </w:rPr>
      </w:pPr>
    </w:p>
    <w:p w14:paraId="09B06BAB" w14:textId="77777777" w:rsidR="00FA3288" w:rsidRPr="00FA3288" w:rsidRDefault="00FA3288" w:rsidP="00FA3288">
      <w:pPr>
        <w:pStyle w:val="Heading3"/>
      </w:pPr>
      <w:bookmarkStart w:id="26" w:name="_Toc176709172"/>
      <w:r w:rsidRPr="00FA3288">
        <w:lastRenderedPageBreak/>
        <w:t>3.2.2. Leadership Approach</w:t>
      </w:r>
      <w:bookmarkEnd w:id="26"/>
      <w:r w:rsidRPr="00FA3288">
        <w:t xml:space="preserve"> </w:t>
      </w:r>
    </w:p>
    <w:p w14:paraId="07E13E59" w14:textId="0D6E3191" w:rsidR="00FA3288" w:rsidRPr="00FA3288" w:rsidRDefault="00FA3288" w:rsidP="00FA3288">
      <w:pPr>
        <w:spacing w:line="360" w:lineRule="auto"/>
        <w:rPr>
          <w:rFonts w:ascii="Times New Roman" w:hAnsi="Times New Roman" w:cs="Times New Roman"/>
          <w:sz w:val="24"/>
          <w:szCs w:val="24"/>
          <w:lang w:bidi="ar-SA"/>
        </w:rPr>
      </w:pPr>
      <w:r>
        <w:rPr>
          <w:rFonts w:ascii="Times New Roman" w:hAnsi="Times New Roman" w:cs="Times New Roman"/>
          <w:sz w:val="24"/>
          <w:szCs w:val="24"/>
          <w:lang w:bidi="ar-SA"/>
        </w:rPr>
        <w:t xml:space="preserve">     </w:t>
      </w:r>
      <w:r w:rsidRPr="00FA3288">
        <w:rPr>
          <w:rFonts w:ascii="Times New Roman" w:hAnsi="Times New Roman" w:cs="Times New Roman"/>
          <w:sz w:val="24"/>
          <w:szCs w:val="24"/>
          <w:lang w:bidi="ar-SA"/>
        </w:rPr>
        <w:t>The servant leadership style of CBTL is one of its defining organisational cultures. Supporting their subordinates is a top priority for leaders, managers, and supervisors in order to ensure that everyone in the business grows. Its emphasis on putting employees first is a reflection of the organisational culture of Coffee Bean&amp; Tea Leaf. The company stresses how important it is to take care of its employees because they believed that happy staff are the ones that care about consumers. (</w:t>
      </w:r>
      <w:r w:rsidRPr="00FA3288">
        <w:rPr>
          <w:rFonts w:ascii="Times New Roman" w:hAnsi="Times New Roman" w:cs="Times New Roman"/>
          <w:i/>
          <w:iCs/>
          <w:sz w:val="24"/>
          <w:szCs w:val="24"/>
          <w:lang w:bidi="ar-SA"/>
        </w:rPr>
        <w:t>Global Business Strategy</w:t>
      </w:r>
      <w:r w:rsidRPr="00FA3288">
        <w:rPr>
          <w:rFonts w:ascii="Times New Roman" w:hAnsi="Times New Roman" w:cs="Times New Roman"/>
          <w:sz w:val="24"/>
          <w:szCs w:val="24"/>
          <w:lang w:bidi="ar-SA"/>
        </w:rPr>
        <w:t>, 2012).</w:t>
      </w:r>
    </w:p>
    <w:p w14:paraId="672194D3" w14:textId="52404EC6" w:rsidR="00FA3288" w:rsidRPr="00FA3288" w:rsidRDefault="00FA3288" w:rsidP="00FA3288">
      <w:pPr>
        <w:pStyle w:val="Heading3"/>
      </w:pPr>
      <w:bookmarkStart w:id="27" w:name="_Toc176709173"/>
      <w:r w:rsidRPr="00FA3288">
        <w:t>3.2.3. Fringe Benefit</w:t>
      </w:r>
      <w:bookmarkEnd w:id="27"/>
      <w:r w:rsidRPr="00FA3288">
        <w:t xml:space="preserve"> </w:t>
      </w:r>
    </w:p>
    <w:p w14:paraId="49390013" w14:textId="682785B7" w:rsidR="00FA3288" w:rsidRPr="00FA3288" w:rsidRDefault="00FA3288" w:rsidP="00FA3288">
      <w:pPr>
        <w:spacing w:line="360" w:lineRule="auto"/>
        <w:rPr>
          <w:rFonts w:ascii="Times New Roman" w:hAnsi="Times New Roman" w:cs="Times New Roman"/>
          <w:sz w:val="24"/>
          <w:szCs w:val="24"/>
          <w:lang w:bidi="ar-SA"/>
        </w:rPr>
      </w:pPr>
      <w:r>
        <w:rPr>
          <w:rFonts w:ascii="Times New Roman" w:hAnsi="Times New Roman" w:cs="Times New Roman"/>
          <w:sz w:val="24"/>
          <w:szCs w:val="24"/>
          <w:lang w:val="en-US" w:bidi="ar-SA"/>
        </w:rPr>
        <w:t xml:space="preserve">     </w:t>
      </w:r>
      <w:r w:rsidRPr="00FA3288">
        <w:rPr>
          <w:rFonts w:ascii="Times New Roman" w:hAnsi="Times New Roman" w:cs="Times New Roman"/>
          <w:sz w:val="24"/>
          <w:szCs w:val="24"/>
          <w:lang w:val="en-US" w:bidi="ar-SA"/>
        </w:rPr>
        <w:t xml:space="preserve">Some of the fringe benefit of CBTL include medical, dental, holiday leave, product discounts and sick leave. </w:t>
      </w:r>
      <w:r w:rsidRPr="00FA3288">
        <w:rPr>
          <w:rFonts w:ascii="Times New Roman" w:hAnsi="Times New Roman" w:cs="Times New Roman"/>
          <w:sz w:val="24"/>
          <w:szCs w:val="24"/>
          <w:lang w:bidi="ar-SA"/>
        </w:rPr>
        <w:t>After thirty days of employment, full-time team employees are eligible for HMSA medical coverage on the first of the following month. For those who are single or single plus one dependant, the company will pay 100% of the benefit. Full-time team members can purchase family coverage for $10 per pay cheque. The first of the month that follows 30 days of employment is when all full-time team workers and their dependents are eligible for HDS coverage. After six months of employment, part-time team workers are eligible for coverage on the first of the month. The maximum annual cap for each team member is $1,200. Moreover, employees on the team who work on holidays will be paid 1.5 times the regular rate of pay. Holidays include Labour Day, Independence Day, and New Year's Day. Employees enjoy a 33% reduction on any food, drinks, and retail items bought outside of regular business hours. Full-time team members are entitled to four days of sick leave per year after 90 days of employment. However, sick leave days cannot be accumulated or brought forward to the next year. (</w:t>
      </w:r>
      <w:r w:rsidRPr="00FA3288">
        <w:rPr>
          <w:rFonts w:ascii="Times New Roman" w:hAnsi="Times New Roman" w:cs="Times New Roman"/>
          <w:i/>
          <w:iCs/>
          <w:sz w:val="24"/>
          <w:szCs w:val="24"/>
          <w:lang w:bidi="ar-SA"/>
        </w:rPr>
        <w:t>Benefits | the Coffee Bean &amp; Tea Leaf Hawaii</w:t>
      </w:r>
      <w:r w:rsidRPr="00FA3288">
        <w:rPr>
          <w:rFonts w:ascii="Times New Roman" w:hAnsi="Times New Roman" w:cs="Times New Roman"/>
          <w:sz w:val="24"/>
          <w:szCs w:val="24"/>
          <w:lang w:bidi="ar-SA"/>
        </w:rPr>
        <w:t>, n.d.)</w:t>
      </w:r>
    </w:p>
    <w:p w14:paraId="2AC4C03B" w14:textId="268AC996" w:rsidR="00FA3288" w:rsidRPr="00FA3288" w:rsidRDefault="00FA3288" w:rsidP="00FA3288">
      <w:pPr>
        <w:spacing w:line="360" w:lineRule="auto"/>
        <w:rPr>
          <w:rFonts w:ascii="Times New Roman" w:hAnsi="Times New Roman" w:cs="Times New Roman"/>
          <w:sz w:val="24"/>
          <w:szCs w:val="24"/>
          <w:lang w:bidi="ar-SA"/>
        </w:rPr>
      </w:pPr>
      <w:bookmarkStart w:id="28" w:name="_Toc176709174"/>
      <w:r w:rsidRPr="00FA3288">
        <w:rPr>
          <w:rStyle w:val="Heading3Char"/>
        </w:rPr>
        <w:t>3.2.4. Other incentives</w:t>
      </w:r>
      <w:bookmarkEnd w:id="28"/>
      <w:r w:rsidRPr="00FA3288">
        <w:rPr>
          <w:rFonts w:ascii="Times New Roman" w:hAnsi="Times New Roman" w:cs="Times New Roman"/>
          <w:sz w:val="24"/>
          <w:szCs w:val="24"/>
          <w:lang w:bidi="ar-SA"/>
        </w:rPr>
        <w:br/>
      </w:r>
      <w:r>
        <w:rPr>
          <w:rFonts w:ascii="Times New Roman" w:hAnsi="Times New Roman" w:cs="Times New Roman"/>
          <w:sz w:val="24"/>
          <w:szCs w:val="24"/>
          <w:lang w:bidi="ar-SA"/>
        </w:rPr>
        <w:t xml:space="preserve">     </w:t>
      </w:r>
      <w:r w:rsidRPr="00FA3288">
        <w:rPr>
          <w:rFonts w:ascii="Times New Roman" w:hAnsi="Times New Roman" w:cs="Times New Roman"/>
          <w:sz w:val="24"/>
          <w:szCs w:val="24"/>
          <w:lang w:bidi="ar-SA"/>
        </w:rPr>
        <w:t>During their shift, employees are provided with free tea and coffee beverages. Every two weeks, team members are entitled to a 16-ounce bag of specific coffee kinds. Full time employees who have worked at least 1,000 hours and been employed for a year are eligible to enrol in our profit-sharing scheme. (</w:t>
      </w:r>
      <w:r w:rsidRPr="00FA3288">
        <w:rPr>
          <w:rFonts w:ascii="Times New Roman" w:hAnsi="Times New Roman" w:cs="Times New Roman"/>
          <w:i/>
          <w:iCs/>
          <w:sz w:val="24"/>
          <w:szCs w:val="24"/>
          <w:lang w:bidi="ar-SA"/>
        </w:rPr>
        <w:t>Benefits | the Coffee Bean &amp; Tea Leaf Hawaii</w:t>
      </w:r>
      <w:r w:rsidRPr="00FA3288">
        <w:rPr>
          <w:rFonts w:ascii="Times New Roman" w:hAnsi="Times New Roman" w:cs="Times New Roman"/>
          <w:sz w:val="24"/>
          <w:szCs w:val="24"/>
          <w:lang w:bidi="ar-SA"/>
        </w:rPr>
        <w:t>, n.d.).</w:t>
      </w:r>
    </w:p>
    <w:p w14:paraId="590F5D6A" w14:textId="77777777" w:rsidR="00FA3288" w:rsidRPr="00FA3288" w:rsidRDefault="00FA3288" w:rsidP="00FA3288">
      <w:pPr>
        <w:spacing w:line="360" w:lineRule="auto"/>
        <w:rPr>
          <w:rFonts w:ascii="Times New Roman" w:hAnsi="Times New Roman" w:cs="Times New Roman"/>
          <w:sz w:val="24"/>
          <w:szCs w:val="24"/>
          <w:lang w:val="en-US" w:bidi="ar-SA"/>
        </w:rPr>
      </w:pPr>
    </w:p>
    <w:p w14:paraId="3D7F9E60" w14:textId="77777777" w:rsidR="00FA3288" w:rsidRDefault="00FA3288" w:rsidP="00FA3288">
      <w:pPr>
        <w:spacing w:line="360" w:lineRule="auto"/>
        <w:rPr>
          <w:rFonts w:ascii="Times New Roman" w:hAnsi="Times New Roman" w:cs="Times New Roman"/>
          <w:sz w:val="24"/>
          <w:szCs w:val="24"/>
          <w:lang w:val="en-US" w:bidi="ar-SA"/>
        </w:rPr>
      </w:pPr>
    </w:p>
    <w:p w14:paraId="26F13FBA" w14:textId="77777777" w:rsidR="00FA3288" w:rsidRPr="00FA3288" w:rsidRDefault="00FA3288" w:rsidP="00FA3288">
      <w:pPr>
        <w:spacing w:line="360" w:lineRule="auto"/>
        <w:rPr>
          <w:rFonts w:ascii="Times New Roman" w:hAnsi="Times New Roman" w:cs="Times New Roman"/>
          <w:sz w:val="24"/>
          <w:szCs w:val="24"/>
          <w:lang w:val="en-US" w:bidi="ar-SA"/>
        </w:rPr>
      </w:pPr>
    </w:p>
    <w:p w14:paraId="63EB8DCF" w14:textId="77777777" w:rsidR="00FA3288" w:rsidRPr="00FA3288" w:rsidRDefault="00FA3288" w:rsidP="0033329A">
      <w:pPr>
        <w:pStyle w:val="Heading2"/>
      </w:pPr>
      <w:bookmarkStart w:id="29" w:name="_Toc176709175"/>
      <w:r w:rsidRPr="00FA3288">
        <w:lastRenderedPageBreak/>
        <w:t>3.3 Comparison of Strategy</w:t>
      </w:r>
      <w:bookmarkEnd w:id="29"/>
    </w:p>
    <w:p w14:paraId="5EAC1C3C" w14:textId="77777777" w:rsidR="00FA3288" w:rsidRPr="00FA3288" w:rsidRDefault="00FA3288" w:rsidP="00FA3288">
      <w:pPr>
        <w:pStyle w:val="Heading3"/>
        <w:rPr>
          <w:lang w:val="en-MY"/>
        </w:rPr>
      </w:pPr>
      <w:bookmarkStart w:id="30" w:name="_Toc176709176"/>
      <w:r w:rsidRPr="00FA3288">
        <w:t>3.3.1. Poter's Generic Competitive Strategy on Starbucks</w:t>
      </w:r>
      <w:bookmarkEnd w:id="30"/>
    </w:p>
    <w:p w14:paraId="23410F27" w14:textId="0BAFFEF0" w:rsidR="00FA3288" w:rsidRPr="00FA3288" w:rsidRDefault="00FA3288" w:rsidP="00FA3288">
      <w:pPr>
        <w:spacing w:line="360" w:lineRule="auto"/>
        <w:rPr>
          <w:rFonts w:ascii="Times New Roman" w:hAnsi="Times New Roman" w:cs="Times New Roman"/>
          <w:sz w:val="24"/>
          <w:szCs w:val="24"/>
          <w:lang w:bidi="ar-SA"/>
        </w:rPr>
      </w:pPr>
      <w:r>
        <w:rPr>
          <w:rFonts w:ascii="Times New Roman" w:hAnsi="Times New Roman" w:cs="Times New Roman"/>
          <w:sz w:val="24"/>
          <w:szCs w:val="24"/>
          <w:lang w:bidi="ar-SA"/>
        </w:rPr>
        <w:t xml:space="preserve">     </w:t>
      </w:r>
      <w:r w:rsidRPr="00FA3288">
        <w:rPr>
          <w:rFonts w:ascii="Times New Roman" w:hAnsi="Times New Roman" w:cs="Times New Roman"/>
          <w:sz w:val="24"/>
          <w:szCs w:val="24"/>
          <w:lang w:bidi="ar-SA"/>
        </w:rPr>
        <w:t>Starbucks' general approach to gaining a competitive edge is broad differentiation. The emphasis placed on the superior quality and distinctiveness of its products demonstrates this distinction. The brand sets itself apart from many other coffee shops with its emphasis on speciality coffee. This tactic, though, is applicable to all of Starbucks Corporation's operational functions in addition to its product line. For instance, the coffee shop industry sets itself apart from competitors with its ecological and ethical sourcing practices. In order to follow the latest trends or suit the needs of the regional market, they regularly launch new items or variations. For example, serving spicy pumpkin latte only during fall. This generic competitive strategy influences Starbucks’ work culture (company culture), while competitors, like McDonald’s and Dunkin’, compete using low costs and prices, Starbucks emphasizes a warm and friendly ambiance that people gravitate towards. (Thompson, 2024).</w:t>
      </w:r>
    </w:p>
    <w:p w14:paraId="11EF1187" w14:textId="77777777" w:rsidR="00FA3288" w:rsidRPr="00FA3288" w:rsidRDefault="00FA3288" w:rsidP="00FA3288">
      <w:pPr>
        <w:pStyle w:val="Heading3"/>
        <w:rPr>
          <w:lang w:val="en-MY"/>
        </w:rPr>
      </w:pPr>
      <w:bookmarkStart w:id="31" w:name="_Toc176709177"/>
      <w:r w:rsidRPr="00FA3288">
        <w:t>3.3.2. Competitive Strategy used by Coffee Bean &amp; Tea Leaf</w:t>
      </w:r>
      <w:bookmarkEnd w:id="31"/>
    </w:p>
    <w:p w14:paraId="1B803107" w14:textId="7B41269F" w:rsidR="00FA3288" w:rsidRPr="00FA3288" w:rsidRDefault="00FA3288" w:rsidP="00FA3288">
      <w:pPr>
        <w:spacing w:line="360" w:lineRule="auto"/>
        <w:rPr>
          <w:rFonts w:ascii="Times New Roman" w:hAnsi="Times New Roman" w:cs="Times New Roman"/>
          <w:sz w:val="24"/>
          <w:szCs w:val="24"/>
          <w:lang w:bidi="ar-SA"/>
        </w:rPr>
      </w:pPr>
      <w:r>
        <w:rPr>
          <w:rFonts w:ascii="Times New Roman" w:hAnsi="Times New Roman" w:cs="Times New Roman"/>
          <w:sz w:val="24"/>
          <w:szCs w:val="24"/>
          <w:lang w:bidi="ar-SA"/>
        </w:rPr>
        <w:t xml:space="preserve">     </w:t>
      </w:r>
      <w:r w:rsidRPr="00FA3288">
        <w:rPr>
          <w:rFonts w:ascii="Times New Roman" w:hAnsi="Times New Roman" w:cs="Times New Roman"/>
          <w:sz w:val="24"/>
          <w:szCs w:val="24"/>
          <w:lang w:bidi="ar-SA"/>
        </w:rPr>
        <w:t>CBTL are well-known for their consistently high-quality products thanks to their commitment to product strategy. The company pledges to provide its clients with the highest-quality items that provide a variety of coffee and tea tastes found throughout the globe. Coffee Bean &amp; Tea Leaf has a well-defined procurement and supplier selection approach to ensure the highest quality. They only choose the finest one percent of Arabica beans and hand-picked, whole leaf teas. They also insist on buying straight from the growers, cutting away intermediaries, distributors, and importers/exporters, in order to maintain a connection to the harvest. The business cultivates positive relationships with small and private farms in order to supply the best-conditioned resources without the involvement of middlemen. They don't provide as wide of a selection of products as their competitor Starbucks, but they still have reasonable prices. Coffee Bean &amp; Tea Leaf's competitive pricing strategy demonstrates their goal of expanding their market share through a high-standard/low-price product approach. The company ensures that every stage in the distribution of raw materials, both upstream and downstream, is under control. One way to characterise the concept is as integrated supply chain management. (</w:t>
      </w:r>
      <w:r w:rsidRPr="00FA3288">
        <w:rPr>
          <w:rFonts w:ascii="Times New Roman" w:hAnsi="Times New Roman" w:cs="Times New Roman"/>
          <w:sz w:val="24"/>
          <w:szCs w:val="24"/>
          <w:lang w:val="en-US" w:bidi="ar-SA"/>
        </w:rPr>
        <w:t>Connor, et al. 2015).</w:t>
      </w:r>
    </w:p>
    <w:p w14:paraId="1FE589E0" w14:textId="77777777" w:rsidR="00FA3288" w:rsidRPr="00FA3288" w:rsidRDefault="00FA3288" w:rsidP="00FA3288">
      <w:pPr>
        <w:spacing w:line="360" w:lineRule="auto"/>
        <w:rPr>
          <w:rFonts w:ascii="Times New Roman" w:hAnsi="Times New Roman" w:cs="Times New Roman"/>
          <w:sz w:val="24"/>
          <w:szCs w:val="24"/>
          <w:lang w:bidi="ar-SA"/>
        </w:rPr>
      </w:pPr>
    </w:p>
    <w:p w14:paraId="43E70FEC" w14:textId="77777777" w:rsidR="00FA3288" w:rsidRPr="00FA3288" w:rsidRDefault="00FA3288" w:rsidP="00FA3288">
      <w:pPr>
        <w:spacing w:line="360" w:lineRule="auto"/>
        <w:rPr>
          <w:rFonts w:ascii="Times New Roman" w:hAnsi="Times New Roman" w:cs="Times New Roman"/>
          <w:sz w:val="24"/>
          <w:szCs w:val="24"/>
          <w:lang w:val="en-US" w:bidi="ar-SA"/>
        </w:rPr>
      </w:pPr>
    </w:p>
    <w:p w14:paraId="6DCDE9A7" w14:textId="3AAA41D4" w:rsidR="004B6898" w:rsidRPr="00D8392E" w:rsidRDefault="00F233EA" w:rsidP="00D8392E">
      <w:pPr>
        <w:pStyle w:val="Heading1"/>
        <w:spacing w:line="360" w:lineRule="auto"/>
      </w:pPr>
      <w:bookmarkStart w:id="32" w:name="_Toc176709178"/>
      <w:r w:rsidRPr="00D8392E">
        <w:lastRenderedPageBreak/>
        <w:t>4.0 Analysis (Lenisha)</w:t>
      </w:r>
      <w:bookmarkEnd w:id="32"/>
    </w:p>
    <w:p w14:paraId="30F40309" w14:textId="3C5E20FE" w:rsidR="004E58F6" w:rsidRPr="004E58F6" w:rsidRDefault="00B813AB" w:rsidP="004E58F6">
      <w:pPr>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     </w:t>
      </w:r>
      <w:r w:rsidR="004E58F6" w:rsidRPr="004E58F6">
        <w:rPr>
          <w:rFonts w:ascii="Times New Roman" w:hAnsi="Times New Roman" w:cs="Times New Roman"/>
          <w:sz w:val="24"/>
          <w:szCs w:val="24"/>
          <w:lang w:val="en-US" w:bidi="ar-SA"/>
        </w:rPr>
        <w:t xml:space="preserve">Robert Greenleaf popularized the idea of "servant leadership," which is centered on leaders putting their team members' needs first and seeking to support and encourage them in order to promote their learning and welfare. This method goes against conventional leadership theories, which frequently emphasize the power and control of the leader. Servant leadership is something that both Starbucks and The Coffee Bean &amp; Tea Leaf, two major companies in the coffee market, uphold. This article examines the methods used by each business, evaluates how successful it is in the circumstances at hand, and makes recommendations regarding their approaches to leadership. </w:t>
      </w:r>
    </w:p>
    <w:p w14:paraId="1C2536EE" w14:textId="0F3FA47F" w:rsidR="004E58F6" w:rsidRPr="004E58F6" w:rsidRDefault="0033329A" w:rsidP="0033329A">
      <w:pPr>
        <w:pStyle w:val="Heading2"/>
        <w:rPr>
          <w:lang w:bidi="ar-SA"/>
        </w:rPr>
      </w:pPr>
      <w:bookmarkStart w:id="33" w:name="_Toc176709179"/>
      <w:r>
        <w:rPr>
          <w:lang w:bidi="ar-SA"/>
        </w:rPr>
        <w:t xml:space="preserve">4.1 </w:t>
      </w:r>
      <w:r w:rsidR="004E58F6" w:rsidRPr="004E58F6">
        <w:rPr>
          <w:lang w:bidi="ar-SA"/>
        </w:rPr>
        <w:t>Starbucks’ Servant Leadership Approach</w:t>
      </w:r>
      <w:bookmarkEnd w:id="33"/>
    </w:p>
    <w:p w14:paraId="074C84DA" w14:textId="119C0154" w:rsidR="004E58F6" w:rsidRPr="004E58F6" w:rsidRDefault="00B813AB" w:rsidP="004E58F6">
      <w:pPr>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     </w:t>
      </w:r>
      <w:r w:rsidR="004E58F6" w:rsidRPr="004E58F6">
        <w:rPr>
          <w:rFonts w:ascii="Times New Roman" w:hAnsi="Times New Roman" w:cs="Times New Roman"/>
          <w:sz w:val="24"/>
          <w:szCs w:val="24"/>
          <w:lang w:val="en-US" w:bidi="ar-SA"/>
        </w:rPr>
        <w:t xml:space="preserve">Starbucks has emerged as a leading corporate model of servant leadership under the direction of Howard Schultz and his successors. Creating a welcoming and inclusive work environment where employees—referred to as "partners"—are highly valued and their professional growth is given priority is part of Schultz's vision.  Starbucks exhibits its dedication to servant leadership by implementing a number of employee-focused practices. Even for part-time employees, the corporation offers full perks like health insurance, stock options, and college tuition aid. These substantial perks demonstrate Starbucks' strong commitment to its partners' welfare. </w:t>
      </w:r>
      <w:r w:rsidR="004E58F6" w:rsidRPr="004E58F6">
        <w:rPr>
          <w:rFonts w:ascii="Times New Roman" w:hAnsi="Times New Roman" w:cs="Times New Roman"/>
          <w:sz w:val="24"/>
          <w:szCs w:val="24"/>
          <w:lang w:val="en-US" w:bidi="ar-SA"/>
        </w:rPr>
        <w:br/>
        <w:t xml:space="preserve">Additionally, Starbucks prioritizes the growth of its leaders. The business makes significant investments in career advancement and training initiatives, enabling partners to grow within the company. </w:t>
      </w:r>
    </w:p>
    <w:p w14:paraId="1D915A3E" w14:textId="09E8D7EE" w:rsidR="004E58F6" w:rsidRPr="004E58F6" w:rsidRDefault="00B813AB" w:rsidP="004E58F6">
      <w:pPr>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     </w:t>
      </w:r>
      <w:r w:rsidR="004E58F6" w:rsidRPr="004E58F6">
        <w:rPr>
          <w:rFonts w:ascii="Times New Roman" w:hAnsi="Times New Roman" w:cs="Times New Roman"/>
          <w:sz w:val="24"/>
          <w:szCs w:val="24"/>
          <w:lang w:val="en-US" w:bidi="ar-SA"/>
        </w:rPr>
        <w:t xml:space="preserve">Schultz's idea of establishing a "third place"—a friendly setting for both staff and clients—highlights the business's dedication to providing for both groups of people. Diversity and inclusivity are also essential components of Starbucks' strategy. To assist underrepresented groups in its workforce, the corporation has launched programs like the "Latino Network" and the "Black Partner Network." By creating an atmosphere in which each partner may succeed, this diversity-focused approach is consistent with the values of servant leadership.  Effectiveness-wise, Starbucks' servant leadership strategy has largely been successful in building a happy workplace and a strong sense of employee loyalty. In a highly competitive sector, Starbucks has been able to attract and retain talent thanks to its comprehensive benefits package and career development possibilities. </w:t>
      </w:r>
    </w:p>
    <w:p w14:paraId="6C3FB518" w14:textId="77777777" w:rsidR="004E58F6" w:rsidRPr="004E58F6" w:rsidRDefault="004E58F6" w:rsidP="004E58F6">
      <w:pPr>
        <w:spacing w:line="360" w:lineRule="auto"/>
        <w:rPr>
          <w:rFonts w:ascii="Times New Roman" w:hAnsi="Times New Roman" w:cs="Times New Roman"/>
          <w:sz w:val="24"/>
          <w:szCs w:val="24"/>
          <w:lang w:val="en-US" w:bidi="ar-SA"/>
        </w:rPr>
      </w:pPr>
    </w:p>
    <w:p w14:paraId="631338E0" w14:textId="77777777" w:rsidR="004E58F6" w:rsidRPr="004E58F6" w:rsidRDefault="004E58F6" w:rsidP="004E58F6">
      <w:pPr>
        <w:spacing w:line="360" w:lineRule="auto"/>
        <w:rPr>
          <w:rFonts w:ascii="Times New Roman" w:hAnsi="Times New Roman" w:cs="Times New Roman"/>
          <w:sz w:val="24"/>
          <w:szCs w:val="24"/>
          <w:lang w:val="en-US" w:bidi="ar-SA"/>
        </w:rPr>
      </w:pPr>
      <w:r w:rsidRPr="004E58F6">
        <w:rPr>
          <w:rFonts w:ascii="Times New Roman" w:hAnsi="Times New Roman" w:cs="Times New Roman"/>
          <w:sz w:val="24"/>
          <w:szCs w:val="24"/>
          <w:lang w:val="en-US" w:bidi="ar-SA"/>
        </w:rPr>
        <w:lastRenderedPageBreak/>
        <w:t xml:space="preserve">Starbucks has been able to draw and keep talent in a very competitive business because to its extensive benefits package and professional development possibilities. Many accolades and rankings attest to the company's strong reputation as a place to work, which is a testament to the effectiveness of its servant leadership approach. </w:t>
      </w:r>
      <w:r w:rsidRPr="004E58F6">
        <w:rPr>
          <w:rFonts w:ascii="Times New Roman" w:hAnsi="Times New Roman" w:cs="Times New Roman"/>
          <w:sz w:val="24"/>
          <w:szCs w:val="24"/>
          <w:lang w:val="en-US" w:bidi="ar-SA"/>
        </w:rPr>
        <w:br/>
        <w:t xml:space="preserve">But even though it places a lot of focus on employee benefits, Starbucks has had difficulties. Some partners have expressed worries about the discrepancy between corporate claims and actual conditions, as the company has faced labor issues and unionization initiatives. These problems imply that even while Starbucks espouses the values of servant leadership, there can be discrepancies in the actual application of these values. </w:t>
      </w:r>
    </w:p>
    <w:p w14:paraId="7379DD96" w14:textId="77777777" w:rsidR="004E58F6" w:rsidRPr="004E58F6" w:rsidRDefault="004E58F6" w:rsidP="004E58F6">
      <w:pPr>
        <w:spacing w:line="360" w:lineRule="auto"/>
        <w:rPr>
          <w:rFonts w:ascii="Times New Roman" w:hAnsi="Times New Roman" w:cs="Times New Roman"/>
          <w:sz w:val="24"/>
          <w:szCs w:val="24"/>
          <w:lang w:val="en-US" w:bidi="ar-SA"/>
        </w:rPr>
      </w:pPr>
    </w:p>
    <w:p w14:paraId="2536B922" w14:textId="2864D02A" w:rsidR="004E58F6" w:rsidRPr="004E58F6" w:rsidRDefault="0033329A" w:rsidP="0033329A">
      <w:pPr>
        <w:pStyle w:val="Heading2"/>
        <w:rPr>
          <w:lang w:bidi="ar-SA"/>
        </w:rPr>
      </w:pPr>
      <w:bookmarkStart w:id="34" w:name="_Toc176709180"/>
      <w:r>
        <w:rPr>
          <w:lang w:bidi="ar-SA"/>
        </w:rPr>
        <w:t xml:space="preserve">4.2 </w:t>
      </w:r>
      <w:r w:rsidR="004E58F6" w:rsidRPr="004E58F6">
        <w:rPr>
          <w:lang w:bidi="ar-SA"/>
        </w:rPr>
        <w:t>The Coffee Bean &amp; Tea Leaf’s Servant Leadership Approach</w:t>
      </w:r>
      <w:bookmarkEnd w:id="34"/>
    </w:p>
    <w:p w14:paraId="3F6907B9" w14:textId="4BD1462C" w:rsidR="004E58F6" w:rsidRPr="004E58F6" w:rsidRDefault="00B813AB" w:rsidP="004E58F6">
      <w:pPr>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     </w:t>
      </w:r>
      <w:r w:rsidR="004E58F6" w:rsidRPr="004E58F6">
        <w:rPr>
          <w:rFonts w:ascii="Times New Roman" w:hAnsi="Times New Roman" w:cs="Times New Roman"/>
          <w:sz w:val="24"/>
          <w:szCs w:val="24"/>
          <w:lang w:val="en-US" w:bidi="ar-SA"/>
        </w:rPr>
        <w:t xml:space="preserve">Despite being smaller than Starbucks, The Coffee Bean &amp; Tea Leaf likewise embraces servant leadership ideas. The company's emphasis on empowering staff members and fostering a culture of family resemblance defines its strategy. </w:t>
      </w:r>
    </w:p>
    <w:p w14:paraId="085CC546" w14:textId="236D604F" w:rsidR="004E58F6" w:rsidRPr="004E58F6" w:rsidRDefault="00B813AB" w:rsidP="004E58F6">
      <w:pPr>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     </w:t>
      </w:r>
      <w:r w:rsidR="004E58F6" w:rsidRPr="004E58F6">
        <w:rPr>
          <w:rFonts w:ascii="Times New Roman" w:hAnsi="Times New Roman" w:cs="Times New Roman"/>
          <w:sz w:val="24"/>
          <w:szCs w:val="24"/>
          <w:lang w:val="en-US" w:bidi="ar-SA"/>
        </w:rPr>
        <w:t xml:space="preserve">Employee empowerment is a key component of The Coffee Bean &amp; Tea Leaf's servant leadership concept. Store managers and baristas are given autonomy by the corporation, which promotes employee initiative and decision-making. Employees are more equipped to meet client requirements and offer suggestions for enhancing business operations thanks to this empowerment. </w:t>
      </w:r>
      <w:r w:rsidR="004E58F6" w:rsidRPr="004E58F6">
        <w:rPr>
          <w:rFonts w:ascii="Times New Roman" w:hAnsi="Times New Roman" w:cs="Times New Roman"/>
          <w:sz w:val="24"/>
          <w:szCs w:val="24"/>
          <w:lang w:val="en-US" w:bidi="ar-SA"/>
        </w:rPr>
        <w:br/>
        <w:t xml:space="preserve">The Coffee Bean &amp; Tea Leaf also makes an effort to establish a welcoming workplace where staff members have a sense of belonging and teamwork. The company's initiatives to promote a feeling of appreciation and belonging include employee recognition programs and internal communication channels. </w:t>
      </w:r>
    </w:p>
    <w:p w14:paraId="6AB0ADB9" w14:textId="6780DA9C" w:rsidR="004E58F6" w:rsidRPr="004E58F6" w:rsidRDefault="00B813AB" w:rsidP="004E58F6">
      <w:pPr>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     </w:t>
      </w:r>
      <w:r w:rsidR="004E58F6" w:rsidRPr="004E58F6">
        <w:rPr>
          <w:rFonts w:ascii="Times New Roman" w:hAnsi="Times New Roman" w:cs="Times New Roman"/>
          <w:sz w:val="24"/>
          <w:szCs w:val="24"/>
          <w:lang w:val="en-US" w:bidi="ar-SA"/>
        </w:rPr>
        <w:t xml:space="preserve">The Coffee Bean &amp; Tea Leaf, while not as large as Starbucks, nonetheless adheres to the principles of servant leadership. The company's approach is characterized by its focus on employee empowerment and creating a culture of familial ties. A fundamental element of The Coffee Bean &amp; Tea Leaf's servant leadership philosophy is employee empowerment. The company grants autonomy to baristas and store managers, encouraging initiative and decision-making on the part of the staff. Thanks to this empowerment, staff members are better able to satisfy customer needs and provide recommendations for improving business operations. Additionally, The Coffee Bean &amp; Tea Leaf strives to create a friendly work </w:t>
      </w:r>
      <w:r w:rsidR="004E58F6" w:rsidRPr="004E58F6">
        <w:rPr>
          <w:rFonts w:ascii="Times New Roman" w:hAnsi="Times New Roman" w:cs="Times New Roman"/>
          <w:sz w:val="24"/>
          <w:szCs w:val="24"/>
          <w:lang w:val="en-US" w:bidi="ar-SA"/>
        </w:rPr>
        <w:lastRenderedPageBreak/>
        <w:t xml:space="preserve">environment where employees feel like they belong and can work together. Internal communication channels and staff recognition programs are two of the company's efforts to foster a sense of gratitude and belonging. </w:t>
      </w:r>
    </w:p>
    <w:p w14:paraId="170574AA" w14:textId="4F9286CC" w:rsidR="004E58F6" w:rsidRPr="004E58F6" w:rsidRDefault="00B813AB" w:rsidP="004E58F6">
      <w:pPr>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     </w:t>
      </w:r>
      <w:r w:rsidR="004E58F6" w:rsidRPr="004E58F6">
        <w:rPr>
          <w:rFonts w:ascii="Times New Roman" w:hAnsi="Times New Roman" w:cs="Times New Roman"/>
          <w:sz w:val="24"/>
          <w:szCs w:val="24"/>
          <w:lang w:val="en-US" w:bidi="ar-SA"/>
        </w:rPr>
        <w:t xml:space="preserve">Starbucks' servant leadership philosophy is centered on providing a wide range of staff benefits and development initiatives, which are made possible by its substantial resources. This strategy has improved employee loyalty and happiness, but there are still issues, especially with relation to implementation consistency. </w:t>
      </w:r>
    </w:p>
    <w:p w14:paraId="47596B29" w14:textId="110AF610" w:rsidR="004E58F6" w:rsidRPr="004E58F6" w:rsidRDefault="00B813AB" w:rsidP="004E58F6">
      <w:pPr>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     </w:t>
      </w:r>
      <w:r w:rsidR="004E58F6" w:rsidRPr="004E58F6">
        <w:rPr>
          <w:rFonts w:ascii="Times New Roman" w:hAnsi="Times New Roman" w:cs="Times New Roman"/>
          <w:sz w:val="24"/>
          <w:szCs w:val="24"/>
          <w:lang w:val="en-US" w:bidi="ar-SA"/>
        </w:rPr>
        <w:t xml:space="preserve">The Coffee Bean &amp; Tea Leaf, on the other hand, emphasizes fostering a supportive environment and empowering people within its relatively limited setting. Although this strategy encourages a strong sense of community and staff engagement, the company's minimal resources in comparison to Starbucks limit its efficacy. In general, the experiences of The Coffee Bean &amp; Tea Leaf and Starbucks show that the concepts of servant leadership can be modified to work in a variety of organizational settings and sizes. </w:t>
      </w:r>
    </w:p>
    <w:p w14:paraId="4C70CFB9" w14:textId="172B7017" w:rsidR="004E58F6" w:rsidRPr="004E58F6" w:rsidRDefault="00B813AB" w:rsidP="004E58F6">
      <w:pPr>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     </w:t>
      </w:r>
      <w:r w:rsidR="004E58F6" w:rsidRPr="004E58F6">
        <w:rPr>
          <w:rFonts w:ascii="Times New Roman" w:hAnsi="Times New Roman" w:cs="Times New Roman"/>
          <w:sz w:val="24"/>
          <w:szCs w:val="24"/>
          <w:lang w:val="en-US" w:bidi="ar-SA"/>
        </w:rPr>
        <w:t>All things considered, Starbucks and The Coffee Bean &amp; Tea Leaf's experiences show that servant leadership concepts can be modified to work in a variety of organizational settings and sizes. Whereas The Coffee Bean &amp; Tea Leaf's concept concentrates on community and empowerment on a local scale, Starbucks' resource-rich approach offers wide benefits and development prospects. In order to effectively serve employees and promote a healthy work environment, both approaches emphasize how crucial it is to match leadership tactics with organizational strengths and goals.</w:t>
      </w:r>
    </w:p>
    <w:p w14:paraId="62DC3F5C" w14:textId="6EDF52A0" w:rsidR="00053A13" w:rsidRPr="00D8392E" w:rsidRDefault="00053A13" w:rsidP="00D8392E">
      <w:pPr>
        <w:spacing w:line="360" w:lineRule="auto"/>
        <w:rPr>
          <w:rFonts w:ascii="Times New Roman" w:hAnsi="Times New Roman" w:cs="Times New Roman"/>
          <w:sz w:val="24"/>
          <w:szCs w:val="24"/>
          <w:lang w:val="en-US" w:bidi="ar-SA"/>
        </w:rPr>
      </w:pPr>
    </w:p>
    <w:p w14:paraId="2703F4DC" w14:textId="77777777" w:rsidR="00053A13" w:rsidRPr="00D8392E" w:rsidRDefault="00053A13" w:rsidP="00D8392E">
      <w:pPr>
        <w:spacing w:line="360" w:lineRule="auto"/>
        <w:rPr>
          <w:rFonts w:ascii="Times New Roman" w:hAnsi="Times New Roman" w:cs="Times New Roman"/>
          <w:sz w:val="24"/>
          <w:szCs w:val="24"/>
          <w:lang w:val="en-US" w:bidi="ar-SA"/>
        </w:rPr>
      </w:pPr>
    </w:p>
    <w:p w14:paraId="6024F63E" w14:textId="77777777" w:rsidR="00053A13" w:rsidRPr="00D8392E" w:rsidRDefault="00053A13" w:rsidP="00D8392E">
      <w:pPr>
        <w:spacing w:line="360" w:lineRule="auto"/>
        <w:rPr>
          <w:rFonts w:ascii="Times New Roman" w:hAnsi="Times New Roman" w:cs="Times New Roman"/>
          <w:sz w:val="24"/>
          <w:szCs w:val="24"/>
          <w:lang w:val="en-US" w:bidi="ar-SA"/>
        </w:rPr>
      </w:pPr>
    </w:p>
    <w:p w14:paraId="1153DF95" w14:textId="77777777" w:rsidR="00053A13" w:rsidRPr="00D8392E" w:rsidRDefault="00053A13" w:rsidP="00D8392E">
      <w:pPr>
        <w:spacing w:line="360" w:lineRule="auto"/>
        <w:rPr>
          <w:rFonts w:ascii="Times New Roman" w:hAnsi="Times New Roman" w:cs="Times New Roman"/>
          <w:sz w:val="24"/>
          <w:szCs w:val="24"/>
          <w:lang w:val="en-US" w:bidi="ar-SA"/>
        </w:rPr>
      </w:pPr>
    </w:p>
    <w:p w14:paraId="12D77D4D" w14:textId="77777777" w:rsidR="00053A13" w:rsidRPr="00D8392E" w:rsidRDefault="00053A13" w:rsidP="00D8392E">
      <w:pPr>
        <w:spacing w:line="360" w:lineRule="auto"/>
        <w:rPr>
          <w:rFonts w:ascii="Times New Roman" w:hAnsi="Times New Roman" w:cs="Times New Roman"/>
          <w:sz w:val="24"/>
          <w:szCs w:val="24"/>
          <w:lang w:val="en-US" w:bidi="ar-SA"/>
        </w:rPr>
      </w:pPr>
    </w:p>
    <w:p w14:paraId="3234F2C9" w14:textId="77777777" w:rsidR="00053A13" w:rsidRPr="00D8392E" w:rsidRDefault="00053A13" w:rsidP="00D8392E">
      <w:pPr>
        <w:spacing w:line="360" w:lineRule="auto"/>
        <w:rPr>
          <w:rFonts w:ascii="Times New Roman" w:hAnsi="Times New Roman" w:cs="Times New Roman"/>
          <w:sz w:val="24"/>
          <w:szCs w:val="24"/>
          <w:lang w:val="en-US" w:bidi="ar-SA"/>
        </w:rPr>
      </w:pPr>
    </w:p>
    <w:p w14:paraId="69A5314D" w14:textId="77777777" w:rsidR="00053A13" w:rsidRDefault="00053A13" w:rsidP="00D8392E">
      <w:pPr>
        <w:spacing w:line="360" w:lineRule="auto"/>
        <w:rPr>
          <w:rFonts w:ascii="Times New Roman" w:hAnsi="Times New Roman" w:cs="Times New Roman"/>
          <w:sz w:val="24"/>
          <w:szCs w:val="24"/>
          <w:lang w:val="en-US" w:bidi="ar-SA"/>
        </w:rPr>
      </w:pPr>
    </w:p>
    <w:p w14:paraId="69BC50F1" w14:textId="77777777" w:rsidR="00C074BC" w:rsidRPr="00D8392E" w:rsidRDefault="00C074BC" w:rsidP="00D8392E">
      <w:pPr>
        <w:spacing w:line="360" w:lineRule="auto"/>
        <w:rPr>
          <w:rFonts w:ascii="Times New Roman" w:hAnsi="Times New Roman" w:cs="Times New Roman"/>
          <w:sz w:val="24"/>
          <w:szCs w:val="24"/>
          <w:lang w:val="en-US" w:bidi="ar-SA"/>
        </w:rPr>
      </w:pPr>
    </w:p>
    <w:p w14:paraId="3FE1E218" w14:textId="77777777" w:rsidR="00053A13" w:rsidRPr="00D8392E" w:rsidRDefault="00053A13" w:rsidP="00D8392E">
      <w:pPr>
        <w:spacing w:line="360" w:lineRule="auto"/>
        <w:rPr>
          <w:rFonts w:ascii="Times New Roman" w:hAnsi="Times New Roman" w:cs="Times New Roman"/>
          <w:sz w:val="24"/>
          <w:szCs w:val="24"/>
          <w:lang w:val="en-US" w:bidi="ar-SA"/>
        </w:rPr>
      </w:pPr>
    </w:p>
    <w:p w14:paraId="6113051F" w14:textId="2967BDC9" w:rsidR="00053A13" w:rsidRPr="00D8392E" w:rsidRDefault="00053A13" w:rsidP="00EF0395">
      <w:pPr>
        <w:pStyle w:val="Heading1"/>
        <w:spacing w:line="360" w:lineRule="auto"/>
      </w:pPr>
      <w:bookmarkStart w:id="35" w:name="_Toc176709181"/>
      <w:r w:rsidRPr="00D8392E">
        <w:lastRenderedPageBreak/>
        <w:t xml:space="preserve">5.0 Conclusion </w:t>
      </w:r>
      <w:r w:rsidR="00901FBB" w:rsidRPr="00D8392E">
        <w:t>(Galvin</w:t>
      </w:r>
      <w:r w:rsidR="001E325C">
        <w:t xml:space="preserve"> Kaur</w:t>
      </w:r>
      <w:r w:rsidR="00901FBB" w:rsidRPr="00D8392E">
        <w:t>)</w:t>
      </w:r>
      <w:bookmarkEnd w:id="35"/>
    </w:p>
    <w:p w14:paraId="78B1D5AA" w14:textId="62820F60" w:rsidR="00BD5708" w:rsidRPr="00D8392E" w:rsidRDefault="00BD5708" w:rsidP="00D8392E">
      <w:pPr>
        <w:spacing w:line="360" w:lineRule="auto"/>
        <w:rPr>
          <w:rFonts w:ascii="Times New Roman" w:hAnsi="Times New Roman" w:cs="Times New Roman"/>
          <w:sz w:val="24"/>
          <w:szCs w:val="24"/>
          <w:lang w:bidi="ar-SA"/>
        </w:rPr>
      </w:pPr>
      <w:r w:rsidRPr="00D8392E">
        <w:rPr>
          <w:rFonts w:ascii="Times New Roman" w:hAnsi="Times New Roman" w:cs="Times New Roman"/>
          <w:sz w:val="24"/>
          <w:szCs w:val="24"/>
          <w:lang w:bidi="ar-SA"/>
        </w:rPr>
        <w:t xml:space="preserve">     The comparative case study of Starbucks and CBTL emphasises the importance of servant leadership in the organisational, employee, and business performance areas</w:t>
      </w:r>
      <w:r w:rsidR="005929A7">
        <w:rPr>
          <w:rFonts w:ascii="Times New Roman" w:hAnsi="Times New Roman" w:cs="Times New Roman"/>
          <w:sz w:val="24"/>
          <w:szCs w:val="24"/>
          <w:lang w:bidi="ar-SA"/>
        </w:rPr>
        <w:t xml:space="preserve"> </w:t>
      </w:r>
      <w:r w:rsidR="005929A7" w:rsidRPr="005929A7">
        <w:rPr>
          <w:rFonts w:ascii="Times New Roman" w:hAnsi="Times New Roman" w:cs="Times New Roman"/>
          <w:sz w:val="24"/>
          <w:szCs w:val="24"/>
          <w:lang w:bidi="ar-SA"/>
        </w:rPr>
        <w:t>(Adeel, 2020)</w:t>
      </w:r>
      <w:r w:rsidRPr="00D8392E">
        <w:rPr>
          <w:rFonts w:ascii="Times New Roman" w:hAnsi="Times New Roman" w:cs="Times New Roman"/>
          <w:sz w:val="24"/>
          <w:szCs w:val="24"/>
          <w:lang w:bidi="ar-SA"/>
        </w:rPr>
        <w:t>. Their leadership strategies are intended to improve the human resource as opposed to a directive approach, which is consistent with servant leadership principles</w:t>
      </w:r>
      <w:r w:rsidR="00B615BF">
        <w:rPr>
          <w:rFonts w:ascii="Times New Roman" w:hAnsi="Times New Roman" w:cs="Times New Roman"/>
          <w:sz w:val="24"/>
          <w:szCs w:val="24"/>
          <w:lang w:bidi="ar-SA"/>
        </w:rPr>
        <w:t xml:space="preserve"> </w:t>
      </w:r>
      <w:r w:rsidR="00B615BF" w:rsidRPr="00B615BF">
        <w:rPr>
          <w:rFonts w:ascii="Times New Roman" w:hAnsi="Times New Roman" w:cs="Times New Roman"/>
          <w:sz w:val="24"/>
          <w:szCs w:val="24"/>
          <w:lang w:bidi="ar-SA"/>
        </w:rPr>
        <w:t>(Adeel, 2020)</w:t>
      </w:r>
      <w:r w:rsidRPr="00D8392E">
        <w:rPr>
          <w:rFonts w:ascii="Times New Roman" w:hAnsi="Times New Roman" w:cs="Times New Roman"/>
          <w:sz w:val="24"/>
          <w:szCs w:val="24"/>
          <w:lang w:bidi="ar-SA"/>
        </w:rPr>
        <w:t>. Starbucks and CBTL have managed their businesses by applying the servant leadership model in cultivating supportive and nurturing workplaces. For Starbucks, Howard Schultz intended to create an organisation in which he referred to employees as ‘partners’ since those individuals are treasured—it was as if he was making a place where his father would have gone to work</w:t>
      </w:r>
      <w:r w:rsidR="005929A7">
        <w:rPr>
          <w:rFonts w:ascii="Times New Roman" w:hAnsi="Times New Roman" w:cs="Times New Roman"/>
          <w:sz w:val="24"/>
          <w:szCs w:val="24"/>
          <w:lang w:bidi="ar-SA"/>
        </w:rPr>
        <w:t xml:space="preserve"> </w:t>
      </w:r>
      <w:r w:rsidR="005929A7" w:rsidRPr="005929A7">
        <w:rPr>
          <w:rFonts w:ascii="Times New Roman" w:hAnsi="Times New Roman" w:cs="Times New Roman"/>
          <w:sz w:val="24"/>
          <w:szCs w:val="24"/>
          <w:lang w:bidi="ar-SA"/>
        </w:rPr>
        <w:t>(Bonker, 2017)</w:t>
      </w:r>
      <w:r w:rsidR="00655136">
        <w:rPr>
          <w:rFonts w:ascii="Times New Roman" w:hAnsi="Times New Roman" w:cs="Times New Roman"/>
          <w:sz w:val="24"/>
          <w:szCs w:val="24"/>
          <w:lang w:bidi="ar-SA"/>
        </w:rPr>
        <w:t xml:space="preserve"> </w:t>
      </w:r>
      <w:r w:rsidR="00655136" w:rsidRPr="00655136">
        <w:rPr>
          <w:rFonts w:ascii="Times New Roman" w:hAnsi="Times New Roman" w:cs="Times New Roman"/>
          <w:sz w:val="24"/>
          <w:szCs w:val="24"/>
          <w:lang w:bidi="ar-SA"/>
        </w:rPr>
        <w:t>(Panchal, 2024)</w:t>
      </w:r>
      <w:r w:rsidRPr="00D8392E">
        <w:rPr>
          <w:rFonts w:ascii="Times New Roman" w:hAnsi="Times New Roman" w:cs="Times New Roman"/>
          <w:sz w:val="24"/>
          <w:szCs w:val="24"/>
          <w:lang w:bidi="ar-SA"/>
        </w:rPr>
        <w:t>. Similar to the case with Sanjiv Razdan at CBTL, the latter seeks to create a nurturing environment where employees are empowered instead.</w:t>
      </w:r>
    </w:p>
    <w:p w14:paraId="595ED1D1" w14:textId="61DD43C7" w:rsidR="00BD5708" w:rsidRPr="00D8392E" w:rsidRDefault="00BD5708" w:rsidP="00D8392E">
      <w:pPr>
        <w:spacing w:line="360" w:lineRule="auto"/>
        <w:rPr>
          <w:rFonts w:ascii="Times New Roman" w:hAnsi="Times New Roman" w:cs="Times New Roman"/>
          <w:sz w:val="24"/>
          <w:szCs w:val="24"/>
          <w:lang w:bidi="ar-SA"/>
        </w:rPr>
      </w:pPr>
      <w:r w:rsidRPr="00D8392E">
        <w:rPr>
          <w:rFonts w:ascii="Times New Roman" w:hAnsi="Times New Roman" w:cs="Times New Roman"/>
          <w:sz w:val="24"/>
          <w:szCs w:val="24"/>
          <w:lang w:bidi="ar-SA"/>
        </w:rPr>
        <w:t xml:space="preserve">     The results have shown that this servant leadership concept works for both companies, Starbucks and CBTL. Employees tend to stay with the company because of the wide range of benefits offered by the company, including health insurance, part-time slots for the employees, and tuition for some selected courses</w:t>
      </w:r>
      <w:r w:rsidR="005929A7">
        <w:rPr>
          <w:rFonts w:ascii="Times New Roman" w:hAnsi="Times New Roman" w:cs="Times New Roman"/>
          <w:sz w:val="24"/>
          <w:szCs w:val="24"/>
          <w:lang w:bidi="ar-SA"/>
        </w:rPr>
        <w:t xml:space="preserve"> </w:t>
      </w:r>
      <w:r w:rsidR="005929A7" w:rsidRPr="005929A7">
        <w:rPr>
          <w:rFonts w:ascii="Times New Roman" w:hAnsi="Times New Roman" w:cs="Times New Roman"/>
          <w:sz w:val="24"/>
          <w:szCs w:val="24"/>
          <w:lang w:bidi="ar-SA"/>
        </w:rPr>
        <w:t>(Bonker, 2017)</w:t>
      </w:r>
      <w:r w:rsidRPr="00D8392E">
        <w:rPr>
          <w:rFonts w:ascii="Times New Roman" w:hAnsi="Times New Roman" w:cs="Times New Roman"/>
          <w:sz w:val="24"/>
          <w:szCs w:val="24"/>
          <w:lang w:bidi="ar-SA"/>
        </w:rPr>
        <w:t>. Although the limited size and capacity of CBTL due to its relatively small staff base, employee recognition and empowerment approaches have succeeded in fostering a positive work atmosphere and employee engagement</w:t>
      </w:r>
      <w:r w:rsidR="00B615BF">
        <w:rPr>
          <w:rFonts w:ascii="Times New Roman" w:hAnsi="Times New Roman" w:cs="Times New Roman"/>
          <w:sz w:val="24"/>
          <w:szCs w:val="24"/>
          <w:lang w:bidi="ar-SA"/>
        </w:rPr>
        <w:t xml:space="preserve"> </w:t>
      </w:r>
      <w:r w:rsidR="00B615BF" w:rsidRPr="00B615BF">
        <w:rPr>
          <w:rFonts w:ascii="Times New Roman" w:hAnsi="Times New Roman" w:cs="Times New Roman"/>
          <w:sz w:val="24"/>
          <w:szCs w:val="24"/>
          <w:lang w:bidi="ar-SA"/>
        </w:rPr>
        <w:t>(Adeel, 2020)</w:t>
      </w:r>
      <w:r w:rsidR="00655136">
        <w:rPr>
          <w:rFonts w:ascii="Times New Roman" w:hAnsi="Times New Roman" w:cs="Times New Roman"/>
          <w:sz w:val="24"/>
          <w:szCs w:val="24"/>
          <w:lang w:bidi="ar-SA"/>
        </w:rPr>
        <w:t xml:space="preserve"> </w:t>
      </w:r>
      <w:r w:rsidR="00655136" w:rsidRPr="00655136">
        <w:rPr>
          <w:rFonts w:ascii="Times New Roman" w:hAnsi="Times New Roman" w:cs="Times New Roman"/>
          <w:sz w:val="24"/>
          <w:szCs w:val="24"/>
          <w:lang w:bidi="ar-SA"/>
        </w:rPr>
        <w:t>(Panchal, 2024)</w:t>
      </w:r>
      <w:r w:rsidRPr="00D8392E">
        <w:rPr>
          <w:rFonts w:ascii="Times New Roman" w:hAnsi="Times New Roman" w:cs="Times New Roman"/>
          <w:sz w:val="24"/>
          <w:szCs w:val="24"/>
          <w:lang w:bidi="ar-SA"/>
        </w:rPr>
        <w:t>.</w:t>
      </w:r>
    </w:p>
    <w:p w14:paraId="2268C471" w14:textId="2F3D64DB" w:rsidR="00D8392E" w:rsidRPr="00D8392E" w:rsidRDefault="00BD5708" w:rsidP="00D8392E">
      <w:pPr>
        <w:spacing w:line="360" w:lineRule="auto"/>
        <w:rPr>
          <w:rFonts w:ascii="Times New Roman" w:hAnsi="Times New Roman" w:cs="Times New Roman"/>
          <w:sz w:val="24"/>
          <w:szCs w:val="24"/>
          <w:lang w:bidi="ar-SA"/>
        </w:rPr>
      </w:pPr>
      <w:r w:rsidRPr="00D8392E">
        <w:rPr>
          <w:rFonts w:ascii="Times New Roman" w:hAnsi="Times New Roman" w:cs="Times New Roman"/>
          <w:sz w:val="24"/>
          <w:szCs w:val="24"/>
          <w:lang w:bidi="ar-SA"/>
        </w:rPr>
        <w:t xml:space="preserve">     Starbucks and The CBTL have entrenched people strategies orientated towards servant leadership. Diversity among the staff is not only achieved through affirmative action hiring policies but also through the creation of a workplace environment and programs for interaction with society</w:t>
      </w:r>
      <w:r w:rsidR="004074F9">
        <w:rPr>
          <w:rFonts w:ascii="Times New Roman" w:hAnsi="Times New Roman" w:cs="Times New Roman"/>
          <w:sz w:val="24"/>
          <w:szCs w:val="24"/>
          <w:lang w:bidi="ar-SA"/>
        </w:rPr>
        <w:t xml:space="preserve"> </w:t>
      </w:r>
      <w:r w:rsidR="004074F9" w:rsidRPr="004074F9">
        <w:rPr>
          <w:rFonts w:ascii="Times New Roman" w:hAnsi="Times New Roman" w:cs="Times New Roman"/>
          <w:sz w:val="24"/>
          <w:szCs w:val="24"/>
          <w:lang w:bidi="ar-SA"/>
        </w:rPr>
        <w:t>(Blesch, 2013)</w:t>
      </w:r>
      <w:r w:rsidR="00EF0395">
        <w:rPr>
          <w:rFonts w:ascii="Times New Roman" w:hAnsi="Times New Roman" w:cs="Times New Roman"/>
          <w:sz w:val="24"/>
          <w:szCs w:val="24"/>
          <w:lang w:bidi="ar-SA"/>
        </w:rPr>
        <w:t xml:space="preserve"> </w:t>
      </w:r>
      <w:r w:rsidR="00EF0395" w:rsidRPr="00EF0395">
        <w:rPr>
          <w:rFonts w:ascii="Times New Roman" w:hAnsi="Times New Roman" w:cs="Times New Roman"/>
          <w:sz w:val="24"/>
          <w:szCs w:val="24"/>
          <w:lang w:bidi="ar-SA"/>
        </w:rPr>
        <w:t>(Boatman, 2021)</w:t>
      </w:r>
      <w:r w:rsidRPr="00D8392E">
        <w:rPr>
          <w:rFonts w:ascii="Times New Roman" w:hAnsi="Times New Roman" w:cs="Times New Roman"/>
          <w:sz w:val="24"/>
          <w:szCs w:val="24"/>
          <w:lang w:bidi="ar-SA"/>
        </w:rPr>
        <w:t>. This ensures that HR practices based on local context are met and there are good measures aimed at the well-being of the decreased marginal employee turnover</w:t>
      </w:r>
      <w:r w:rsidR="004074F9">
        <w:rPr>
          <w:rFonts w:ascii="Times New Roman" w:hAnsi="Times New Roman" w:cs="Times New Roman"/>
          <w:sz w:val="24"/>
          <w:szCs w:val="24"/>
          <w:lang w:bidi="ar-SA"/>
        </w:rPr>
        <w:t xml:space="preserve"> </w:t>
      </w:r>
      <w:r w:rsidR="004074F9" w:rsidRPr="004074F9">
        <w:rPr>
          <w:rFonts w:ascii="Times New Roman" w:hAnsi="Times New Roman" w:cs="Times New Roman"/>
          <w:sz w:val="24"/>
          <w:szCs w:val="24"/>
          <w:lang w:bidi="ar-SA"/>
        </w:rPr>
        <w:t>(Blesch, 2013)</w:t>
      </w:r>
      <w:r w:rsidRPr="00D8392E">
        <w:rPr>
          <w:rFonts w:ascii="Times New Roman" w:hAnsi="Times New Roman" w:cs="Times New Roman"/>
          <w:sz w:val="24"/>
          <w:szCs w:val="24"/>
          <w:lang w:bidi="ar-SA"/>
        </w:rPr>
        <w:t>. Conversely, CBTL highlights the importance of employee training and what can be best termed “the empowerment paradigm,” beginning with the orientation of new staff and continuing onwards, accompanied with various perks including health benefits, discounts on products purchased, and profit sharing as well</w:t>
      </w:r>
      <w:r w:rsidR="00EF0395">
        <w:rPr>
          <w:rFonts w:ascii="Times New Roman" w:hAnsi="Times New Roman" w:cs="Times New Roman"/>
          <w:sz w:val="24"/>
          <w:szCs w:val="24"/>
          <w:lang w:bidi="ar-SA"/>
        </w:rPr>
        <w:t xml:space="preserve"> </w:t>
      </w:r>
      <w:r w:rsidR="00EF0395" w:rsidRPr="00EF0395">
        <w:rPr>
          <w:rFonts w:ascii="Times New Roman" w:hAnsi="Times New Roman" w:cs="Times New Roman"/>
          <w:sz w:val="24"/>
          <w:szCs w:val="24"/>
          <w:lang w:bidi="ar-SA"/>
        </w:rPr>
        <w:t>(Boatman, 2021)</w:t>
      </w:r>
      <w:r w:rsidRPr="00D8392E">
        <w:rPr>
          <w:rFonts w:ascii="Times New Roman" w:hAnsi="Times New Roman" w:cs="Times New Roman"/>
          <w:sz w:val="24"/>
          <w:szCs w:val="24"/>
          <w:lang w:bidi="ar-SA"/>
        </w:rPr>
        <w:t>. The two strategic directions allow for improved service as well as enhanced compliance with operational goals</w:t>
      </w:r>
      <w:r w:rsidR="00655136">
        <w:rPr>
          <w:rFonts w:ascii="Times New Roman" w:hAnsi="Times New Roman" w:cs="Times New Roman"/>
          <w:sz w:val="24"/>
          <w:szCs w:val="24"/>
          <w:lang w:bidi="ar-SA"/>
        </w:rPr>
        <w:t xml:space="preserve"> </w:t>
      </w:r>
      <w:r w:rsidR="00655136" w:rsidRPr="00655136">
        <w:rPr>
          <w:rFonts w:ascii="Times New Roman" w:hAnsi="Times New Roman" w:cs="Times New Roman"/>
          <w:sz w:val="24"/>
          <w:szCs w:val="24"/>
          <w:lang w:bidi="ar-SA"/>
        </w:rPr>
        <w:t>(Panchal, 2024)</w:t>
      </w:r>
      <w:r w:rsidRPr="00D8392E">
        <w:rPr>
          <w:rFonts w:ascii="Times New Roman" w:hAnsi="Times New Roman" w:cs="Times New Roman"/>
          <w:sz w:val="24"/>
          <w:szCs w:val="24"/>
          <w:lang w:bidi="ar-SA"/>
        </w:rPr>
        <w:t>. Each of these two companies makes it clear that hearing a happy employee is directly related to staying competitively fit and geared for growth</w:t>
      </w:r>
      <w:r w:rsidR="005929A7">
        <w:rPr>
          <w:rFonts w:ascii="Times New Roman" w:hAnsi="Times New Roman" w:cs="Times New Roman"/>
          <w:sz w:val="24"/>
          <w:szCs w:val="24"/>
          <w:lang w:bidi="ar-SA"/>
        </w:rPr>
        <w:t xml:space="preserve"> </w:t>
      </w:r>
      <w:r w:rsidR="005929A7" w:rsidRPr="005929A7">
        <w:rPr>
          <w:rFonts w:ascii="Times New Roman" w:hAnsi="Times New Roman" w:cs="Times New Roman"/>
          <w:sz w:val="24"/>
          <w:szCs w:val="24"/>
          <w:lang w:bidi="ar-SA"/>
        </w:rPr>
        <w:t>(Bonker, 2017)</w:t>
      </w:r>
      <w:r w:rsidR="00EF0395">
        <w:rPr>
          <w:rFonts w:ascii="Times New Roman" w:hAnsi="Times New Roman" w:cs="Times New Roman"/>
          <w:sz w:val="24"/>
          <w:szCs w:val="24"/>
          <w:lang w:bidi="ar-SA"/>
        </w:rPr>
        <w:t>.</w:t>
      </w:r>
    </w:p>
    <w:p w14:paraId="0CEBC6F7" w14:textId="30DE770F" w:rsidR="000C5D14" w:rsidRDefault="00053A13" w:rsidP="000C5D14">
      <w:pPr>
        <w:pStyle w:val="Heading1"/>
        <w:spacing w:line="360" w:lineRule="auto"/>
      </w:pPr>
      <w:bookmarkStart w:id="36" w:name="_Toc176709182"/>
      <w:r w:rsidRPr="00D8392E">
        <w:lastRenderedPageBreak/>
        <w:t>6.0 References</w:t>
      </w:r>
      <w:bookmarkEnd w:id="36"/>
    </w:p>
    <w:p w14:paraId="486916C7" w14:textId="25A2DFA4" w:rsidR="00574867" w:rsidRPr="003B10C7" w:rsidRDefault="00574867" w:rsidP="003B10C7">
      <w:pPr>
        <w:spacing w:after="0" w:line="360" w:lineRule="auto"/>
        <w:rPr>
          <w:rFonts w:ascii="Times New Roman" w:hAnsi="Times New Roman" w:cs="Times New Roman"/>
          <w:sz w:val="24"/>
          <w:szCs w:val="24"/>
          <w:lang w:val="en-US" w:bidi="ar-SA"/>
        </w:rPr>
      </w:pPr>
    </w:p>
    <w:p w14:paraId="3A314D41" w14:textId="7A02EC70" w:rsidR="00574867" w:rsidRPr="003B10C7" w:rsidRDefault="00574867" w:rsidP="003B10C7">
      <w:pPr>
        <w:pStyle w:val="ListParagraph"/>
        <w:numPr>
          <w:ilvl w:val="0"/>
          <w:numId w:val="12"/>
        </w:numPr>
        <w:spacing w:before="240" w:after="0" w:line="360" w:lineRule="auto"/>
        <w:rPr>
          <w:rStyle w:val="Hyperlink"/>
          <w:rFonts w:ascii="Times New Roman" w:eastAsia="Times New Roman" w:hAnsi="Times New Roman" w:cs="Times New Roman"/>
          <w:color w:val="auto"/>
          <w:sz w:val="24"/>
          <w:szCs w:val="24"/>
          <w:u w:val="none"/>
          <w:lang w:bidi="ar-SA"/>
        </w:rPr>
      </w:pPr>
      <w:r w:rsidRPr="003B10C7">
        <w:rPr>
          <w:rFonts w:ascii="Times New Roman" w:eastAsia="Times New Roman" w:hAnsi="Times New Roman" w:cs="Times New Roman"/>
          <w:sz w:val="24"/>
          <w:szCs w:val="24"/>
          <w:lang w:bidi="ar-SA"/>
        </w:rPr>
        <w:t xml:space="preserve">Adeel, A. (2020). Impact of Servant Leadership on Performance: The Mediating Role of Affective and Cognitive Trust - Farida Saleem, Yingying Zhang </w:t>
      </w:r>
      <w:proofErr w:type="spellStart"/>
      <w:r w:rsidRPr="003B10C7">
        <w:rPr>
          <w:rFonts w:ascii="Times New Roman" w:eastAsia="Times New Roman" w:hAnsi="Times New Roman" w:cs="Times New Roman"/>
          <w:sz w:val="24"/>
          <w:szCs w:val="24"/>
          <w:lang w:bidi="ar-SA"/>
        </w:rPr>
        <w:t>Zhang</w:t>
      </w:r>
      <w:proofErr w:type="spellEnd"/>
      <w:r w:rsidRPr="003B10C7">
        <w:rPr>
          <w:rFonts w:ascii="Times New Roman" w:eastAsia="Times New Roman" w:hAnsi="Times New Roman" w:cs="Times New Roman"/>
          <w:sz w:val="24"/>
          <w:szCs w:val="24"/>
          <w:lang w:bidi="ar-SA"/>
        </w:rPr>
        <w:t xml:space="preserve">, C. Gopinath, Ahmad Adeel, 2020. Retrieved September 1, 2024, from SAGE Open website: </w:t>
      </w:r>
      <w:hyperlink r:id="rId10" w:history="1">
        <w:r w:rsidRPr="003B10C7">
          <w:rPr>
            <w:rStyle w:val="Hyperlink"/>
            <w:rFonts w:ascii="Times New Roman" w:eastAsia="Times New Roman" w:hAnsi="Times New Roman" w:cs="Times New Roman"/>
            <w:sz w:val="24"/>
            <w:szCs w:val="24"/>
            <w:lang w:bidi="ar-SA"/>
          </w:rPr>
          <w:t>https://journals.sagepub.com/doi/full/10.1177/2158244019900562</w:t>
        </w:r>
      </w:hyperlink>
    </w:p>
    <w:p w14:paraId="0ADA7276" w14:textId="17DEED89" w:rsidR="000D35BB" w:rsidRPr="003B10C7" w:rsidRDefault="003013F1" w:rsidP="003B10C7">
      <w:pPr>
        <w:pStyle w:val="NormalWeb"/>
        <w:numPr>
          <w:ilvl w:val="0"/>
          <w:numId w:val="12"/>
        </w:numPr>
        <w:spacing w:before="0" w:beforeAutospacing="0" w:after="0" w:afterAutospacing="0" w:line="360" w:lineRule="auto"/>
      </w:pPr>
      <w:r w:rsidRPr="003B10C7">
        <w:rPr>
          <w:i/>
          <w:iCs/>
        </w:rPr>
        <w:t>Benefits | The Coffee Bean &amp; Tea Leaf Hawaii</w:t>
      </w:r>
      <w:r w:rsidRPr="003B10C7">
        <w:t xml:space="preserve">. (n.d.). </w:t>
      </w:r>
      <w:hyperlink r:id="rId11" w:history="1">
        <w:r w:rsidRPr="003B10C7">
          <w:rPr>
            <w:rStyle w:val="Hyperlink"/>
          </w:rPr>
          <w:t>https://coffeebeanhawaii.com/careers/benefits</w:t>
        </w:r>
      </w:hyperlink>
    </w:p>
    <w:p w14:paraId="5346469A" w14:textId="453F0770" w:rsidR="00574867" w:rsidRPr="003B10C7" w:rsidRDefault="00574867" w:rsidP="003B10C7">
      <w:pPr>
        <w:pStyle w:val="ListParagraph"/>
        <w:numPr>
          <w:ilvl w:val="0"/>
          <w:numId w:val="12"/>
        </w:numPr>
        <w:spacing w:before="240" w:after="0" w:line="360" w:lineRule="auto"/>
        <w:rPr>
          <w:rFonts w:ascii="Times New Roman" w:eastAsia="Times New Roman" w:hAnsi="Times New Roman" w:cs="Times New Roman"/>
          <w:sz w:val="24"/>
          <w:szCs w:val="24"/>
          <w:lang w:bidi="ar-SA"/>
        </w:rPr>
      </w:pPr>
      <w:r w:rsidRPr="003B10C7">
        <w:rPr>
          <w:rFonts w:ascii="Times New Roman" w:eastAsia="Times New Roman" w:hAnsi="Times New Roman" w:cs="Times New Roman"/>
          <w:sz w:val="24"/>
          <w:szCs w:val="24"/>
          <w:lang w:bidi="ar-SA"/>
        </w:rPr>
        <w:t xml:space="preserve">Blesch, A. (2013, November 13). Starbucks’ Human Resource Management Practices. Retrieved September 1, 2024, from ResearchGate website: </w:t>
      </w:r>
      <w:hyperlink r:id="rId12" w:history="1">
        <w:r w:rsidRPr="003B10C7">
          <w:rPr>
            <w:rStyle w:val="Hyperlink"/>
            <w:rFonts w:ascii="Times New Roman" w:eastAsia="Times New Roman" w:hAnsi="Times New Roman" w:cs="Times New Roman"/>
            <w:sz w:val="24"/>
            <w:szCs w:val="24"/>
            <w:lang w:bidi="ar-SA"/>
          </w:rPr>
          <w:t>https://www.researchgate.net/publication/342916687_Starbucks'_Human_Resource_Management_Practices</w:t>
        </w:r>
      </w:hyperlink>
    </w:p>
    <w:p w14:paraId="49976752" w14:textId="0911EF08" w:rsidR="00574867" w:rsidRPr="003B10C7" w:rsidRDefault="00574867" w:rsidP="003B10C7">
      <w:pPr>
        <w:pStyle w:val="ListParagraph"/>
        <w:numPr>
          <w:ilvl w:val="0"/>
          <w:numId w:val="12"/>
        </w:numPr>
        <w:spacing w:before="240" w:after="0" w:line="360" w:lineRule="auto"/>
        <w:rPr>
          <w:rStyle w:val="Hyperlink"/>
          <w:rFonts w:ascii="Times New Roman" w:eastAsia="Times New Roman" w:hAnsi="Times New Roman" w:cs="Times New Roman"/>
          <w:color w:val="auto"/>
          <w:sz w:val="24"/>
          <w:szCs w:val="24"/>
          <w:u w:val="none"/>
          <w:lang w:bidi="ar-SA"/>
        </w:rPr>
      </w:pPr>
      <w:r w:rsidRPr="003B10C7">
        <w:rPr>
          <w:rFonts w:ascii="Times New Roman" w:eastAsia="Times New Roman" w:hAnsi="Times New Roman" w:cs="Times New Roman"/>
          <w:sz w:val="24"/>
          <w:szCs w:val="24"/>
          <w:lang w:bidi="ar-SA"/>
        </w:rPr>
        <w:t xml:space="preserve">Boatman, A. (2021, February 3). 9 Core Elements of a Future-Proof People Strategy. Retrieved September 1, 2024, from AIHR website: </w:t>
      </w:r>
      <w:hyperlink r:id="rId13" w:history="1">
        <w:r w:rsidRPr="003B10C7">
          <w:rPr>
            <w:rStyle w:val="Hyperlink"/>
            <w:rFonts w:ascii="Times New Roman" w:eastAsia="Times New Roman" w:hAnsi="Times New Roman" w:cs="Times New Roman"/>
            <w:sz w:val="24"/>
            <w:szCs w:val="24"/>
            <w:lang w:bidi="ar-SA"/>
          </w:rPr>
          <w:t>https://www.aihr.com/blog/people-strategy/</w:t>
        </w:r>
      </w:hyperlink>
    </w:p>
    <w:p w14:paraId="7C1A610E" w14:textId="656F74D6" w:rsidR="00965379" w:rsidRPr="003B10C7" w:rsidRDefault="000E2DAB" w:rsidP="003B10C7">
      <w:pPr>
        <w:pStyle w:val="ListParagraph"/>
        <w:numPr>
          <w:ilvl w:val="0"/>
          <w:numId w:val="12"/>
        </w:numPr>
        <w:spacing w:before="240" w:after="0" w:line="360" w:lineRule="auto"/>
        <w:rPr>
          <w:rFonts w:ascii="Times New Roman" w:eastAsia="Times New Roman" w:hAnsi="Times New Roman" w:cs="Times New Roman"/>
          <w:sz w:val="24"/>
          <w:szCs w:val="24"/>
          <w:lang w:val="en-US"/>
        </w:rPr>
      </w:pPr>
      <w:r w:rsidRPr="003B10C7">
        <w:rPr>
          <w:rStyle w:val="Hyperlink"/>
          <w:rFonts w:ascii="Times New Roman" w:eastAsia="Times New Roman" w:hAnsi="Times New Roman" w:cs="Times New Roman"/>
          <w:color w:val="auto"/>
          <w:sz w:val="24"/>
          <w:szCs w:val="24"/>
          <w:u w:val="none"/>
          <w:lang w:val="en-US"/>
        </w:rPr>
        <w:t>Connor, et al. (2015).</w:t>
      </w:r>
      <w:r w:rsidRPr="003B10C7">
        <w:rPr>
          <w:rStyle w:val="Hyperlink"/>
          <w:rFonts w:ascii="Times New Roman" w:eastAsia="Times New Roman" w:hAnsi="Times New Roman" w:cs="Times New Roman"/>
          <w:i/>
          <w:iCs/>
          <w:color w:val="auto"/>
          <w:sz w:val="24"/>
          <w:szCs w:val="24"/>
          <w:u w:val="none"/>
          <w:lang w:val="en-US"/>
        </w:rPr>
        <w:t xml:space="preserve"> Coffee Bean and Tea Leaf. Strategic Analysis</w:t>
      </w:r>
      <w:r w:rsidRPr="003B10C7">
        <w:rPr>
          <w:rStyle w:val="Hyperlink"/>
          <w:rFonts w:ascii="Times New Roman" w:eastAsia="Times New Roman" w:hAnsi="Times New Roman" w:cs="Times New Roman"/>
          <w:color w:val="auto"/>
          <w:sz w:val="24"/>
          <w:szCs w:val="24"/>
          <w:u w:val="none"/>
          <w:lang w:val="en-US"/>
        </w:rPr>
        <w:t>. chrome-extension://efaidnbmnnnibpcajpcglclefindmkaj/</w:t>
      </w:r>
      <w:hyperlink r:id="rId14" w:history="1">
        <w:r w:rsidRPr="003B10C7">
          <w:rPr>
            <w:rStyle w:val="Hyperlink"/>
            <w:rFonts w:ascii="Times New Roman" w:eastAsia="Times New Roman" w:hAnsi="Times New Roman" w:cs="Times New Roman"/>
            <w:sz w:val="24"/>
            <w:szCs w:val="24"/>
            <w:lang w:val="en-US"/>
          </w:rPr>
          <w:t>https://timmonsconor.wordpress.com/wp-content/uploads/2014/10/coffee-bean-tea-leaf.pdf</w:t>
        </w:r>
      </w:hyperlink>
    </w:p>
    <w:p w14:paraId="18439291" w14:textId="3EFEDE6C" w:rsidR="00574867" w:rsidRPr="003B10C7" w:rsidRDefault="00574867" w:rsidP="003B10C7">
      <w:pPr>
        <w:pStyle w:val="ListParagraph"/>
        <w:numPr>
          <w:ilvl w:val="0"/>
          <w:numId w:val="12"/>
        </w:numPr>
        <w:spacing w:before="240" w:after="0" w:line="360" w:lineRule="auto"/>
        <w:rPr>
          <w:rFonts w:ascii="Times New Roman" w:eastAsia="Times New Roman" w:hAnsi="Times New Roman" w:cs="Times New Roman"/>
          <w:sz w:val="24"/>
          <w:szCs w:val="24"/>
          <w:lang w:bidi="ar-SA"/>
        </w:rPr>
      </w:pPr>
      <w:proofErr w:type="spellStart"/>
      <w:r w:rsidRPr="003B10C7">
        <w:rPr>
          <w:rFonts w:ascii="Times New Roman" w:eastAsia="Times New Roman" w:hAnsi="Times New Roman" w:cs="Times New Roman"/>
          <w:sz w:val="24"/>
          <w:szCs w:val="24"/>
          <w:lang w:bidi="ar-SA"/>
        </w:rPr>
        <w:t>Dimitrakaki</w:t>
      </w:r>
      <w:proofErr w:type="spellEnd"/>
      <w:r w:rsidRPr="003B10C7">
        <w:rPr>
          <w:rFonts w:ascii="Times New Roman" w:eastAsia="Times New Roman" w:hAnsi="Times New Roman" w:cs="Times New Roman"/>
          <w:sz w:val="24"/>
          <w:szCs w:val="24"/>
          <w:lang w:bidi="ar-SA"/>
        </w:rPr>
        <w:t xml:space="preserve">, I. (2023). Servant Leadership. Case Study-Starbucks. International Journal of Management and Humanities, 9(6), 12–17. </w:t>
      </w:r>
      <w:hyperlink r:id="rId15" w:history="1">
        <w:r w:rsidRPr="003B10C7">
          <w:rPr>
            <w:rStyle w:val="Hyperlink"/>
            <w:rFonts w:ascii="Times New Roman" w:eastAsia="Times New Roman" w:hAnsi="Times New Roman" w:cs="Times New Roman"/>
            <w:sz w:val="24"/>
            <w:szCs w:val="24"/>
            <w:lang w:bidi="ar-SA"/>
          </w:rPr>
          <w:t>https://doi.org/10.35940/ijmh.f1570.029623</w:t>
        </w:r>
      </w:hyperlink>
    </w:p>
    <w:p w14:paraId="5FF6E144" w14:textId="77777777" w:rsidR="00F95165" w:rsidRPr="003B10C7" w:rsidRDefault="00F95165" w:rsidP="003B10C7">
      <w:pPr>
        <w:pStyle w:val="ListParagraph"/>
        <w:numPr>
          <w:ilvl w:val="0"/>
          <w:numId w:val="12"/>
        </w:numPr>
        <w:spacing w:before="240" w:after="0" w:line="360" w:lineRule="auto"/>
        <w:rPr>
          <w:rStyle w:val="Hyperlink"/>
          <w:rFonts w:ascii="Times New Roman" w:eastAsia="Times New Roman" w:hAnsi="Times New Roman" w:cs="Times New Roman"/>
          <w:color w:val="auto"/>
          <w:sz w:val="24"/>
          <w:szCs w:val="24"/>
          <w:u w:val="none"/>
          <w:lang w:val="en-US"/>
        </w:rPr>
      </w:pPr>
      <w:r w:rsidRPr="003B10C7">
        <w:rPr>
          <w:rFonts w:ascii="Times New Roman" w:eastAsia="Times New Roman" w:hAnsi="Times New Roman" w:cs="Times New Roman"/>
          <w:sz w:val="24"/>
          <w:szCs w:val="24"/>
          <w:lang w:val="en-US"/>
        </w:rPr>
        <w:t xml:space="preserve">Euromonitor International. (2021). </w:t>
      </w:r>
      <w:r w:rsidRPr="003B10C7">
        <w:rPr>
          <w:rFonts w:ascii="Times New Roman" w:eastAsia="Times New Roman" w:hAnsi="Times New Roman" w:cs="Times New Roman"/>
          <w:b/>
          <w:bCs/>
          <w:sz w:val="24"/>
          <w:szCs w:val="24"/>
          <w:lang w:val="en-US"/>
        </w:rPr>
        <w:t>Global coffee shop market: Size &amp; forecast 2021-2026</w:t>
      </w:r>
      <w:r w:rsidRPr="003B10C7">
        <w:rPr>
          <w:rFonts w:ascii="Times New Roman" w:eastAsia="Times New Roman" w:hAnsi="Times New Roman" w:cs="Times New Roman"/>
          <w:sz w:val="24"/>
          <w:szCs w:val="24"/>
          <w:lang w:val="en-US"/>
        </w:rPr>
        <w:t xml:space="preserve">. </w:t>
      </w:r>
      <w:r w:rsidRPr="003B10C7">
        <w:rPr>
          <w:rFonts w:ascii="Times New Roman" w:eastAsia="Times New Roman" w:hAnsi="Times New Roman" w:cs="Times New Roman"/>
          <w:i/>
          <w:iCs/>
          <w:sz w:val="24"/>
          <w:szCs w:val="24"/>
          <w:lang w:val="en-US"/>
        </w:rPr>
        <w:t>Euromonitor</w:t>
      </w:r>
      <w:r w:rsidRPr="003B10C7">
        <w:rPr>
          <w:rFonts w:ascii="Times New Roman" w:eastAsia="Times New Roman" w:hAnsi="Times New Roman" w:cs="Times New Roman"/>
          <w:sz w:val="24"/>
          <w:szCs w:val="24"/>
          <w:lang w:val="en-US"/>
        </w:rPr>
        <w:t xml:space="preserve">. </w:t>
      </w:r>
      <w:hyperlink r:id="rId16">
        <w:r w:rsidRPr="003B10C7">
          <w:rPr>
            <w:rStyle w:val="Hyperlink"/>
            <w:rFonts w:ascii="Times New Roman" w:eastAsia="Times New Roman" w:hAnsi="Times New Roman" w:cs="Times New Roman"/>
            <w:sz w:val="24"/>
            <w:szCs w:val="24"/>
            <w:lang w:val="en-US"/>
          </w:rPr>
          <w:t>https://go.euromonitor.com/global-coffee-market-2021.html</w:t>
        </w:r>
      </w:hyperlink>
    </w:p>
    <w:p w14:paraId="27717937" w14:textId="06100063" w:rsidR="005D0FF8" w:rsidRPr="003B10C7" w:rsidRDefault="005D0FF8" w:rsidP="003B10C7">
      <w:pPr>
        <w:pStyle w:val="ListParagraph"/>
        <w:numPr>
          <w:ilvl w:val="0"/>
          <w:numId w:val="12"/>
        </w:numPr>
        <w:spacing w:before="240" w:after="0" w:line="360" w:lineRule="auto"/>
        <w:rPr>
          <w:rStyle w:val="Hyperlink"/>
          <w:rFonts w:ascii="Times New Roman" w:eastAsia="Times New Roman" w:hAnsi="Times New Roman" w:cs="Times New Roman"/>
          <w:color w:val="auto"/>
          <w:sz w:val="24"/>
          <w:szCs w:val="24"/>
          <w:u w:val="none"/>
          <w:lang w:val="en-US"/>
        </w:rPr>
      </w:pPr>
      <w:proofErr w:type="spellStart"/>
      <w:r w:rsidRPr="003B10C7">
        <w:rPr>
          <w:rStyle w:val="Hyperlink"/>
          <w:rFonts w:ascii="Times New Roman" w:eastAsia="Times New Roman" w:hAnsi="Times New Roman" w:cs="Times New Roman"/>
          <w:color w:val="auto"/>
          <w:sz w:val="24"/>
          <w:szCs w:val="24"/>
          <w:u w:val="none"/>
          <w:lang w:val="en-US"/>
        </w:rPr>
        <w:t>Geereddy</w:t>
      </w:r>
      <w:proofErr w:type="spellEnd"/>
      <w:r w:rsidRPr="003B10C7">
        <w:rPr>
          <w:rStyle w:val="Hyperlink"/>
          <w:rFonts w:ascii="Times New Roman" w:eastAsia="Times New Roman" w:hAnsi="Times New Roman" w:cs="Times New Roman"/>
          <w:color w:val="auto"/>
          <w:sz w:val="24"/>
          <w:szCs w:val="24"/>
          <w:u w:val="none"/>
          <w:lang w:val="en-US"/>
        </w:rPr>
        <w:t xml:space="preserve">, N. (n.d.). </w:t>
      </w:r>
      <w:r w:rsidRPr="003B10C7">
        <w:rPr>
          <w:rStyle w:val="Hyperlink"/>
          <w:rFonts w:ascii="Times New Roman" w:eastAsia="Times New Roman" w:hAnsi="Times New Roman" w:cs="Times New Roman"/>
          <w:i/>
          <w:iCs/>
          <w:color w:val="auto"/>
          <w:sz w:val="24"/>
          <w:szCs w:val="24"/>
          <w:u w:val="none"/>
          <w:lang w:val="en-US"/>
        </w:rPr>
        <w:t>Strategic Analysis of Starbucks Corporation.</w:t>
      </w:r>
      <w:r w:rsidRPr="003B10C7">
        <w:rPr>
          <w:rStyle w:val="Hyperlink"/>
          <w:rFonts w:ascii="Times New Roman" w:eastAsia="Times New Roman" w:hAnsi="Times New Roman" w:cs="Times New Roman"/>
          <w:color w:val="auto"/>
          <w:sz w:val="24"/>
          <w:szCs w:val="24"/>
          <w:u w:val="none"/>
          <w:lang w:val="en-US"/>
        </w:rPr>
        <w:t xml:space="preserve"> chrome-extension://efaidnbmnnnibpcajpcglclefindmkaj/</w:t>
      </w:r>
      <w:hyperlink r:id="rId17" w:history="1">
        <w:r w:rsidRPr="003B10C7">
          <w:rPr>
            <w:rStyle w:val="Hyperlink"/>
            <w:rFonts w:ascii="Times New Roman" w:eastAsia="Times New Roman" w:hAnsi="Times New Roman" w:cs="Times New Roman"/>
            <w:sz w:val="24"/>
            <w:szCs w:val="24"/>
            <w:lang w:val="en-US"/>
          </w:rPr>
          <w:t>https://scholar.harvard.edu/files/nithingeereddy/files/starbucks_case_analysis.pdf</w:t>
        </w:r>
      </w:hyperlink>
    </w:p>
    <w:p w14:paraId="0C6A155D" w14:textId="094B796F" w:rsidR="003013F1" w:rsidRPr="003B10C7" w:rsidRDefault="003F212C" w:rsidP="003B10C7">
      <w:pPr>
        <w:pStyle w:val="NormalWeb"/>
        <w:numPr>
          <w:ilvl w:val="0"/>
          <w:numId w:val="12"/>
        </w:numPr>
        <w:spacing w:before="0" w:beforeAutospacing="0" w:after="0" w:afterAutospacing="0" w:line="360" w:lineRule="auto"/>
      </w:pPr>
      <w:r w:rsidRPr="003B10C7">
        <w:rPr>
          <w:i/>
          <w:iCs/>
        </w:rPr>
        <w:t>Global Business Strategy</w:t>
      </w:r>
      <w:r w:rsidRPr="003B10C7">
        <w:t xml:space="preserve">. (2012). Let’s Make It Warm Again! </w:t>
      </w:r>
      <w:hyperlink r:id="rId18" w:history="1">
        <w:r w:rsidRPr="003B10C7">
          <w:rPr>
            <w:rStyle w:val="Hyperlink"/>
          </w:rPr>
          <w:t>https://cuppacoffeebean.wordpress.com/assignment-one/business-strategy-2/</w:t>
        </w:r>
      </w:hyperlink>
    </w:p>
    <w:p w14:paraId="2FB22309" w14:textId="3189DDB2" w:rsidR="00F95165" w:rsidRPr="003B10C7" w:rsidRDefault="004665F0" w:rsidP="003B10C7">
      <w:pPr>
        <w:pStyle w:val="ListParagraph"/>
        <w:numPr>
          <w:ilvl w:val="0"/>
          <w:numId w:val="12"/>
        </w:numPr>
        <w:spacing w:before="240" w:after="0" w:line="360" w:lineRule="auto"/>
        <w:rPr>
          <w:rFonts w:ascii="Times New Roman" w:eastAsia="Times New Roman" w:hAnsi="Times New Roman" w:cs="Times New Roman"/>
          <w:sz w:val="24"/>
          <w:szCs w:val="24"/>
          <w:lang w:val="en-US"/>
        </w:rPr>
      </w:pPr>
      <w:r w:rsidRPr="003B10C7">
        <w:rPr>
          <w:rFonts w:ascii="Times New Roman" w:eastAsia="Times New Roman" w:hAnsi="Times New Roman" w:cs="Times New Roman"/>
          <w:sz w:val="24"/>
          <w:szCs w:val="24"/>
          <w:lang w:val="en-US"/>
        </w:rPr>
        <w:t xml:space="preserve">Lutz, A. (2019). </w:t>
      </w:r>
      <w:r w:rsidRPr="003B10C7">
        <w:rPr>
          <w:rFonts w:ascii="Times New Roman" w:eastAsia="Times New Roman" w:hAnsi="Times New Roman" w:cs="Times New Roman"/>
          <w:b/>
          <w:bCs/>
          <w:sz w:val="24"/>
          <w:szCs w:val="24"/>
          <w:lang w:val="en-US"/>
        </w:rPr>
        <w:t>Starbucks' massive success is driven by these 3 things</w:t>
      </w:r>
      <w:r w:rsidRPr="003B10C7">
        <w:rPr>
          <w:rFonts w:ascii="Times New Roman" w:eastAsia="Times New Roman" w:hAnsi="Times New Roman" w:cs="Times New Roman"/>
          <w:sz w:val="24"/>
          <w:szCs w:val="24"/>
          <w:lang w:val="en-US"/>
        </w:rPr>
        <w:t xml:space="preserve">. </w:t>
      </w:r>
      <w:r w:rsidRPr="003B10C7">
        <w:rPr>
          <w:rFonts w:ascii="Times New Roman" w:eastAsia="Times New Roman" w:hAnsi="Times New Roman" w:cs="Times New Roman"/>
          <w:i/>
          <w:iCs/>
          <w:sz w:val="24"/>
          <w:szCs w:val="24"/>
          <w:lang w:val="en-US"/>
        </w:rPr>
        <w:t>Business Insider</w:t>
      </w:r>
      <w:r w:rsidRPr="003B10C7">
        <w:rPr>
          <w:rFonts w:ascii="Times New Roman" w:eastAsia="Times New Roman" w:hAnsi="Times New Roman" w:cs="Times New Roman"/>
          <w:sz w:val="24"/>
          <w:szCs w:val="24"/>
          <w:lang w:val="en-US"/>
        </w:rPr>
        <w:t xml:space="preserve">. </w:t>
      </w:r>
      <w:hyperlink r:id="rId19">
        <w:r w:rsidRPr="003B10C7">
          <w:rPr>
            <w:rStyle w:val="Hyperlink"/>
            <w:rFonts w:ascii="Times New Roman" w:eastAsia="Times New Roman" w:hAnsi="Times New Roman" w:cs="Times New Roman"/>
            <w:sz w:val="24"/>
            <w:szCs w:val="24"/>
            <w:lang w:val="en-US"/>
          </w:rPr>
          <w:t>https://www.businessinsider.com/starbucks-massive-success-explained-2019-4</w:t>
        </w:r>
      </w:hyperlink>
    </w:p>
    <w:p w14:paraId="71081E9B" w14:textId="2B3BF773" w:rsidR="00574867" w:rsidRPr="003B10C7" w:rsidRDefault="00574867" w:rsidP="003B10C7">
      <w:pPr>
        <w:pStyle w:val="ListParagraph"/>
        <w:numPr>
          <w:ilvl w:val="0"/>
          <w:numId w:val="12"/>
        </w:numPr>
        <w:spacing w:before="240" w:after="0" w:line="360" w:lineRule="auto"/>
        <w:rPr>
          <w:rFonts w:ascii="Times New Roman" w:eastAsia="Times New Roman" w:hAnsi="Times New Roman" w:cs="Times New Roman"/>
          <w:sz w:val="24"/>
          <w:szCs w:val="24"/>
          <w:lang w:bidi="ar-SA"/>
        </w:rPr>
      </w:pPr>
      <w:r w:rsidRPr="003B10C7">
        <w:rPr>
          <w:rFonts w:ascii="Times New Roman" w:eastAsia="Times New Roman" w:hAnsi="Times New Roman" w:cs="Times New Roman"/>
          <w:sz w:val="24"/>
          <w:szCs w:val="24"/>
          <w:lang w:bidi="ar-SA"/>
        </w:rPr>
        <w:lastRenderedPageBreak/>
        <w:t xml:space="preserve">Panchal, R. (2024, March 5). A Guide </w:t>
      </w:r>
      <w:proofErr w:type="gramStart"/>
      <w:r w:rsidRPr="003B10C7">
        <w:rPr>
          <w:rFonts w:ascii="Times New Roman" w:eastAsia="Times New Roman" w:hAnsi="Times New Roman" w:cs="Times New Roman"/>
          <w:sz w:val="24"/>
          <w:szCs w:val="24"/>
          <w:lang w:bidi="ar-SA"/>
        </w:rPr>
        <w:t>To</w:t>
      </w:r>
      <w:proofErr w:type="gramEnd"/>
      <w:r w:rsidRPr="003B10C7">
        <w:rPr>
          <w:rFonts w:ascii="Times New Roman" w:eastAsia="Times New Roman" w:hAnsi="Times New Roman" w:cs="Times New Roman"/>
          <w:sz w:val="24"/>
          <w:szCs w:val="24"/>
          <w:lang w:bidi="ar-SA"/>
        </w:rPr>
        <w:t xml:space="preserve"> Starbucks Leadership Style: From Bean To Cup. Retrieved September </w:t>
      </w:r>
      <w:r w:rsidR="002B5600" w:rsidRPr="003B10C7">
        <w:rPr>
          <w:rFonts w:ascii="Times New Roman" w:eastAsia="Times New Roman" w:hAnsi="Times New Roman" w:cs="Times New Roman"/>
          <w:sz w:val="24"/>
          <w:szCs w:val="24"/>
          <w:lang w:bidi="ar-SA"/>
        </w:rPr>
        <w:t>1</w:t>
      </w:r>
      <w:r w:rsidRPr="003B10C7">
        <w:rPr>
          <w:rFonts w:ascii="Times New Roman" w:eastAsia="Times New Roman" w:hAnsi="Times New Roman" w:cs="Times New Roman"/>
          <w:sz w:val="24"/>
          <w:szCs w:val="24"/>
          <w:lang w:bidi="ar-SA"/>
        </w:rPr>
        <w:t xml:space="preserve">, 2024, from Theleaderboy.com- Leadership Advice </w:t>
      </w:r>
      <w:proofErr w:type="gramStart"/>
      <w:r w:rsidRPr="003B10C7">
        <w:rPr>
          <w:rFonts w:ascii="Times New Roman" w:eastAsia="Times New Roman" w:hAnsi="Times New Roman" w:cs="Times New Roman"/>
          <w:sz w:val="24"/>
          <w:szCs w:val="24"/>
          <w:lang w:bidi="ar-SA"/>
        </w:rPr>
        <w:t>For</w:t>
      </w:r>
      <w:proofErr w:type="gramEnd"/>
      <w:r w:rsidRPr="003B10C7">
        <w:rPr>
          <w:rFonts w:ascii="Times New Roman" w:eastAsia="Times New Roman" w:hAnsi="Times New Roman" w:cs="Times New Roman"/>
          <w:sz w:val="24"/>
          <w:szCs w:val="24"/>
          <w:lang w:bidi="ar-SA"/>
        </w:rPr>
        <w:t xml:space="preserve"> Smart Leaders website: </w:t>
      </w:r>
      <w:hyperlink r:id="rId20" w:history="1">
        <w:r w:rsidRPr="003B10C7">
          <w:rPr>
            <w:rStyle w:val="Hyperlink"/>
            <w:rFonts w:ascii="Times New Roman" w:eastAsia="Times New Roman" w:hAnsi="Times New Roman" w:cs="Times New Roman"/>
            <w:sz w:val="24"/>
            <w:szCs w:val="24"/>
            <w:lang w:bidi="ar-SA"/>
          </w:rPr>
          <w:t>https://theleaderboy.com/starbucks-leadership-guide/</w:t>
        </w:r>
      </w:hyperlink>
    </w:p>
    <w:p w14:paraId="7F9011E2" w14:textId="77777777" w:rsidR="004665F0" w:rsidRPr="003B10C7" w:rsidRDefault="004665F0" w:rsidP="003B10C7">
      <w:pPr>
        <w:pStyle w:val="ListParagraph"/>
        <w:numPr>
          <w:ilvl w:val="0"/>
          <w:numId w:val="12"/>
        </w:numPr>
        <w:spacing w:before="240" w:after="0" w:line="360" w:lineRule="auto"/>
        <w:rPr>
          <w:rStyle w:val="Hyperlink"/>
          <w:rFonts w:ascii="Times New Roman" w:eastAsia="Times New Roman" w:hAnsi="Times New Roman" w:cs="Times New Roman"/>
          <w:color w:val="auto"/>
          <w:sz w:val="24"/>
          <w:szCs w:val="24"/>
          <w:u w:val="none"/>
          <w:lang w:val="en-US"/>
        </w:rPr>
      </w:pPr>
      <w:r w:rsidRPr="003B10C7">
        <w:rPr>
          <w:rStyle w:val="Hyperlink"/>
          <w:rFonts w:ascii="Times New Roman" w:eastAsia="Times New Roman" w:hAnsi="Times New Roman" w:cs="Times New Roman"/>
          <w:color w:val="auto"/>
          <w:sz w:val="24"/>
          <w:szCs w:val="24"/>
          <w:u w:val="none"/>
          <w:lang w:val="en-US"/>
        </w:rPr>
        <w:t xml:space="preserve">Smith, C. (2005). Servant leadership: the leadership theory of </w:t>
      </w:r>
      <w:proofErr w:type="spellStart"/>
      <w:r w:rsidRPr="003B10C7">
        <w:rPr>
          <w:rStyle w:val="Hyperlink"/>
          <w:rFonts w:ascii="Times New Roman" w:eastAsia="Times New Roman" w:hAnsi="Times New Roman" w:cs="Times New Roman"/>
          <w:color w:val="auto"/>
          <w:sz w:val="24"/>
          <w:szCs w:val="24"/>
          <w:u w:val="none"/>
          <w:lang w:val="en-US"/>
        </w:rPr>
        <w:t>robert</w:t>
      </w:r>
      <w:proofErr w:type="spellEnd"/>
      <w:r w:rsidRPr="003B10C7">
        <w:rPr>
          <w:rStyle w:val="Hyperlink"/>
          <w:rFonts w:ascii="Times New Roman" w:eastAsia="Times New Roman" w:hAnsi="Times New Roman" w:cs="Times New Roman"/>
          <w:color w:val="auto"/>
          <w:sz w:val="24"/>
          <w:szCs w:val="24"/>
          <w:u w:val="none"/>
          <w:lang w:val="en-US"/>
        </w:rPr>
        <w:t xml:space="preserve"> K. </w:t>
      </w:r>
      <w:proofErr w:type="spellStart"/>
      <w:r w:rsidRPr="003B10C7">
        <w:rPr>
          <w:rStyle w:val="Hyperlink"/>
          <w:rFonts w:ascii="Times New Roman" w:eastAsia="Times New Roman" w:hAnsi="Times New Roman" w:cs="Times New Roman"/>
          <w:color w:val="auto"/>
          <w:sz w:val="24"/>
          <w:szCs w:val="24"/>
          <w:u w:val="none"/>
          <w:lang w:val="en-US"/>
        </w:rPr>
        <w:t>greenleaf</w:t>
      </w:r>
      <w:proofErr w:type="spellEnd"/>
      <w:r w:rsidRPr="003B10C7">
        <w:rPr>
          <w:rStyle w:val="Hyperlink"/>
          <w:rFonts w:ascii="Times New Roman" w:eastAsia="Times New Roman" w:hAnsi="Times New Roman" w:cs="Times New Roman"/>
          <w:color w:val="auto"/>
          <w:sz w:val="24"/>
          <w:szCs w:val="24"/>
          <w:u w:val="none"/>
          <w:lang w:val="en-US"/>
        </w:rPr>
        <w:t xml:space="preserve"> (pp. 3–5). </w:t>
      </w:r>
      <w:hyperlink r:id="rId21" w:history="1">
        <w:r w:rsidRPr="003B10C7">
          <w:rPr>
            <w:rStyle w:val="Hyperlink"/>
            <w:rFonts w:ascii="Times New Roman" w:eastAsia="Times New Roman" w:hAnsi="Times New Roman" w:cs="Times New Roman"/>
            <w:sz w:val="24"/>
            <w:szCs w:val="24"/>
            <w:lang w:val="en-US"/>
          </w:rPr>
          <w:t>https://www.boyden.com/media/just-what-the-doctor-ordered-15763495/Leadership%20%20Theory_Greenleaf%20Servant%20Leadership.pdf</w:t>
        </w:r>
      </w:hyperlink>
    </w:p>
    <w:p w14:paraId="64157892" w14:textId="660AA0C3" w:rsidR="004665F0" w:rsidRPr="003B10C7" w:rsidRDefault="00E35C06" w:rsidP="003B10C7">
      <w:pPr>
        <w:pStyle w:val="ListParagraph"/>
        <w:numPr>
          <w:ilvl w:val="0"/>
          <w:numId w:val="12"/>
        </w:numPr>
        <w:spacing w:before="240" w:after="0" w:line="360" w:lineRule="auto"/>
        <w:rPr>
          <w:rFonts w:ascii="Times New Roman" w:eastAsia="Times New Roman" w:hAnsi="Times New Roman" w:cs="Times New Roman"/>
          <w:sz w:val="24"/>
          <w:szCs w:val="24"/>
          <w:lang w:val="en-US"/>
        </w:rPr>
      </w:pPr>
      <w:r w:rsidRPr="003B10C7">
        <w:rPr>
          <w:rFonts w:ascii="Times New Roman" w:eastAsia="Times New Roman" w:hAnsi="Times New Roman" w:cs="Times New Roman"/>
          <w:sz w:val="24"/>
          <w:szCs w:val="24"/>
          <w:lang w:val="en-US"/>
        </w:rPr>
        <w:t xml:space="preserve">Sorkin, A. (2020). </w:t>
      </w:r>
      <w:r w:rsidRPr="003B10C7">
        <w:rPr>
          <w:rFonts w:ascii="Times New Roman" w:eastAsia="Times New Roman" w:hAnsi="Times New Roman" w:cs="Times New Roman"/>
          <w:b/>
          <w:bCs/>
          <w:sz w:val="24"/>
          <w:szCs w:val="24"/>
          <w:lang w:val="en-US"/>
        </w:rPr>
        <w:t>How The Coffee Bean &amp; Tea Leaf is redefining premium coffee</w:t>
      </w:r>
      <w:r w:rsidRPr="003B10C7">
        <w:rPr>
          <w:rFonts w:ascii="Times New Roman" w:eastAsia="Times New Roman" w:hAnsi="Times New Roman" w:cs="Times New Roman"/>
          <w:sz w:val="24"/>
          <w:szCs w:val="24"/>
          <w:lang w:val="en-US"/>
        </w:rPr>
        <w:t xml:space="preserve">. </w:t>
      </w:r>
      <w:r w:rsidRPr="003B10C7">
        <w:rPr>
          <w:rFonts w:ascii="Times New Roman" w:eastAsia="Times New Roman" w:hAnsi="Times New Roman" w:cs="Times New Roman"/>
          <w:i/>
          <w:iCs/>
          <w:sz w:val="24"/>
          <w:szCs w:val="24"/>
          <w:lang w:val="en-US"/>
        </w:rPr>
        <w:t>Forbes</w:t>
      </w:r>
      <w:r w:rsidRPr="003B10C7">
        <w:rPr>
          <w:rFonts w:ascii="Times New Roman" w:eastAsia="Times New Roman" w:hAnsi="Times New Roman" w:cs="Times New Roman"/>
          <w:sz w:val="24"/>
          <w:szCs w:val="24"/>
          <w:lang w:val="en-US"/>
        </w:rPr>
        <w:t xml:space="preserve">. </w:t>
      </w:r>
      <w:hyperlink r:id="rId22">
        <w:r w:rsidRPr="003B10C7">
          <w:rPr>
            <w:rStyle w:val="Hyperlink"/>
            <w:rFonts w:ascii="Times New Roman" w:eastAsia="Times New Roman" w:hAnsi="Times New Roman" w:cs="Times New Roman"/>
            <w:sz w:val="24"/>
            <w:szCs w:val="24"/>
            <w:lang w:val="en-US"/>
          </w:rPr>
          <w:t>https://www.forbes.com/sites/forbesbusinesscouncil/2020/12/02/redefining-premium-coffee-at-the-coffee-bean--tea-leaf/</w:t>
        </w:r>
      </w:hyperlink>
    </w:p>
    <w:p w14:paraId="736BC160" w14:textId="06A7AB59" w:rsidR="00574867" w:rsidRPr="003B10C7" w:rsidRDefault="00574867" w:rsidP="003B10C7">
      <w:pPr>
        <w:pStyle w:val="ListParagraph"/>
        <w:numPr>
          <w:ilvl w:val="0"/>
          <w:numId w:val="12"/>
        </w:numPr>
        <w:spacing w:before="240" w:after="0" w:line="360" w:lineRule="auto"/>
        <w:rPr>
          <w:rFonts w:ascii="Times New Roman" w:eastAsia="Times New Roman" w:hAnsi="Times New Roman" w:cs="Times New Roman"/>
          <w:sz w:val="24"/>
          <w:szCs w:val="24"/>
          <w:lang w:bidi="ar-SA"/>
        </w:rPr>
      </w:pPr>
      <w:r w:rsidRPr="003B10C7">
        <w:rPr>
          <w:rFonts w:ascii="Times New Roman" w:eastAsia="Times New Roman" w:hAnsi="Times New Roman" w:cs="Times New Roman"/>
          <w:sz w:val="24"/>
          <w:szCs w:val="24"/>
          <w:lang w:bidi="ar-SA"/>
        </w:rPr>
        <w:t xml:space="preserve">Starbucks | Description, History, &amp; Facts | Britannica Money. (2024). In </w:t>
      </w:r>
      <w:proofErr w:type="spellStart"/>
      <w:r w:rsidRPr="003B10C7">
        <w:rPr>
          <w:rFonts w:ascii="Times New Roman" w:eastAsia="Times New Roman" w:hAnsi="Times New Roman" w:cs="Times New Roman"/>
          <w:sz w:val="24"/>
          <w:szCs w:val="24"/>
          <w:lang w:bidi="ar-SA"/>
        </w:rPr>
        <w:t>Encyclopædia</w:t>
      </w:r>
      <w:proofErr w:type="spellEnd"/>
      <w:r w:rsidRPr="003B10C7">
        <w:rPr>
          <w:rFonts w:ascii="Times New Roman" w:eastAsia="Times New Roman" w:hAnsi="Times New Roman" w:cs="Times New Roman"/>
          <w:sz w:val="24"/>
          <w:szCs w:val="24"/>
          <w:lang w:bidi="ar-SA"/>
        </w:rPr>
        <w:t xml:space="preserve"> Britannica. Retrieved from </w:t>
      </w:r>
      <w:hyperlink r:id="rId23" w:history="1">
        <w:r w:rsidRPr="003B10C7">
          <w:rPr>
            <w:rStyle w:val="Hyperlink"/>
            <w:rFonts w:ascii="Times New Roman" w:eastAsia="Times New Roman" w:hAnsi="Times New Roman" w:cs="Times New Roman"/>
            <w:sz w:val="24"/>
            <w:szCs w:val="24"/>
            <w:lang w:bidi="ar-SA"/>
          </w:rPr>
          <w:t>https://www.britannica.com/money/Starbucks</w:t>
        </w:r>
      </w:hyperlink>
    </w:p>
    <w:p w14:paraId="02284A3B" w14:textId="77777777" w:rsidR="00E35C06" w:rsidRPr="003B10C7" w:rsidRDefault="00E35C06" w:rsidP="003B10C7">
      <w:pPr>
        <w:pStyle w:val="ListParagraph"/>
        <w:numPr>
          <w:ilvl w:val="0"/>
          <w:numId w:val="12"/>
        </w:numPr>
        <w:spacing w:before="240" w:after="0" w:line="360" w:lineRule="auto"/>
        <w:rPr>
          <w:rFonts w:ascii="Times New Roman" w:eastAsia="Times New Roman" w:hAnsi="Times New Roman" w:cs="Times New Roman"/>
          <w:sz w:val="24"/>
          <w:szCs w:val="24"/>
          <w:lang w:bidi="ar-SA"/>
        </w:rPr>
      </w:pPr>
      <w:r w:rsidRPr="003B10C7">
        <w:rPr>
          <w:rFonts w:ascii="Times New Roman" w:eastAsia="Times New Roman" w:hAnsi="Times New Roman" w:cs="Times New Roman"/>
          <w:sz w:val="24"/>
          <w:szCs w:val="24"/>
          <w:lang w:val="en-US"/>
        </w:rPr>
        <w:t xml:space="preserve">Statista Research Department. (2023). </w:t>
      </w:r>
      <w:r w:rsidRPr="003B10C7">
        <w:rPr>
          <w:rFonts w:ascii="Times New Roman" w:eastAsia="Times New Roman" w:hAnsi="Times New Roman" w:cs="Times New Roman"/>
          <w:b/>
          <w:bCs/>
          <w:sz w:val="24"/>
          <w:szCs w:val="24"/>
          <w:lang w:val="en-US"/>
        </w:rPr>
        <w:t>Number of Starbucks stores worldwide from 2003 to 2023</w:t>
      </w:r>
      <w:r w:rsidRPr="003B10C7">
        <w:rPr>
          <w:rFonts w:ascii="Times New Roman" w:eastAsia="Times New Roman" w:hAnsi="Times New Roman" w:cs="Times New Roman"/>
          <w:sz w:val="24"/>
          <w:szCs w:val="24"/>
          <w:lang w:val="en-US"/>
        </w:rPr>
        <w:t xml:space="preserve">. </w:t>
      </w:r>
      <w:r w:rsidRPr="003B10C7">
        <w:rPr>
          <w:rFonts w:ascii="Times New Roman" w:eastAsia="Times New Roman" w:hAnsi="Times New Roman" w:cs="Times New Roman"/>
          <w:i/>
          <w:iCs/>
          <w:sz w:val="24"/>
          <w:szCs w:val="24"/>
          <w:lang w:val="en-US"/>
        </w:rPr>
        <w:t>Statista</w:t>
      </w:r>
      <w:r w:rsidRPr="003B10C7">
        <w:rPr>
          <w:rFonts w:ascii="Times New Roman" w:eastAsia="Times New Roman" w:hAnsi="Times New Roman" w:cs="Times New Roman"/>
          <w:sz w:val="24"/>
          <w:szCs w:val="24"/>
          <w:lang w:val="en-US"/>
        </w:rPr>
        <w:t xml:space="preserve">. </w:t>
      </w:r>
      <w:hyperlink r:id="rId24">
        <w:r w:rsidRPr="003B10C7">
          <w:rPr>
            <w:rStyle w:val="Hyperlink"/>
            <w:rFonts w:ascii="Times New Roman" w:eastAsia="Times New Roman" w:hAnsi="Times New Roman" w:cs="Times New Roman"/>
            <w:sz w:val="24"/>
            <w:szCs w:val="24"/>
            <w:lang w:val="en-US"/>
          </w:rPr>
          <w:t>https://www.statista.com/statistics/266465/number-of-starbucks-stores-worldwide/</w:t>
        </w:r>
      </w:hyperlink>
    </w:p>
    <w:p w14:paraId="122AE580" w14:textId="63F27152" w:rsidR="00E35C06" w:rsidRPr="003B10C7" w:rsidRDefault="00EB60A9" w:rsidP="003B10C7">
      <w:pPr>
        <w:pStyle w:val="ListParagraph"/>
        <w:numPr>
          <w:ilvl w:val="0"/>
          <w:numId w:val="12"/>
        </w:numPr>
        <w:spacing w:before="240" w:after="0" w:line="360" w:lineRule="auto"/>
        <w:rPr>
          <w:rFonts w:ascii="Times New Roman" w:eastAsia="Times New Roman" w:hAnsi="Times New Roman" w:cs="Times New Roman"/>
          <w:sz w:val="24"/>
          <w:szCs w:val="24"/>
          <w:lang w:val="en-US"/>
        </w:rPr>
      </w:pPr>
      <w:r w:rsidRPr="003B10C7">
        <w:rPr>
          <w:rFonts w:ascii="Times New Roman" w:eastAsia="Times New Roman" w:hAnsi="Times New Roman" w:cs="Times New Roman"/>
          <w:sz w:val="24"/>
          <w:szCs w:val="24"/>
          <w:lang w:val="en-US"/>
        </w:rPr>
        <w:t xml:space="preserve">The Coffee Bean &amp; Tea Leaf. (2022). </w:t>
      </w:r>
      <w:r w:rsidRPr="003B10C7">
        <w:rPr>
          <w:rFonts w:ascii="Times New Roman" w:eastAsia="Times New Roman" w:hAnsi="Times New Roman" w:cs="Times New Roman"/>
          <w:b/>
          <w:bCs/>
          <w:sz w:val="24"/>
          <w:szCs w:val="24"/>
          <w:lang w:val="en-US"/>
        </w:rPr>
        <w:t>Our story: A journey of authenticity and craftsmanship</w:t>
      </w:r>
      <w:r w:rsidRPr="003B10C7">
        <w:rPr>
          <w:rFonts w:ascii="Times New Roman" w:eastAsia="Times New Roman" w:hAnsi="Times New Roman" w:cs="Times New Roman"/>
          <w:sz w:val="24"/>
          <w:szCs w:val="24"/>
          <w:lang w:val="en-US"/>
        </w:rPr>
        <w:t xml:space="preserve">. </w:t>
      </w:r>
      <w:r w:rsidRPr="003B10C7">
        <w:rPr>
          <w:rFonts w:ascii="Times New Roman" w:eastAsia="Times New Roman" w:hAnsi="Times New Roman" w:cs="Times New Roman"/>
          <w:i/>
          <w:iCs/>
          <w:sz w:val="24"/>
          <w:szCs w:val="24"/>
          <w:lang w:val="en-US"/>
        </w:rPr>
        <w:t>The Coffee Bean &amp; Tea Leaf</w:t>
      </w:r>
      <w:r w:rsidRPr="003B10C7">
        <w:rPr>
          <w:rFonts w:ascii="Times New Roman" w:eastAsia="Times New Roman" w:hAnsi="Times New Roman" w:cs="Times New Roman"/>
          <w:sz w:val="24"/>
          <w:szCs w:val="24"/>
          <w:lang w:val="en-US"/>
        </w:rPr>
        <w:t xml:space="preserve">. </w:t>
      </w:r>
      <w:hyperlink r:id="rId25">
        <w:r w:rsidRPr="003B10C7">
          <w:rPr>
            <w:rStyle w:val="Hyperlink"/>
            <w:rFonts w:ascii="Times New Roman" w:eastAsia="Times New Roman" w:hAnsi="Times New Roman" w:cs="Times New Roman"/>
            <w:sz w:val="24"/>
            <w:szCs w:val="24"/>
            <w:lang w:val="en-US"/>
          </w:rPr>
          <w:t>https://www.coffeebean.com/our-story</w:t>
        </w:r>
      </w:hyperlink>
    </w:p>
    <w:p w14:paraId="7EBB5E33" w14:textId="67B507B7" w:rsidR="00574867" w:rsidRPr="003B10C7" w:rsidRDefault="00574867" w:rsidP="003B10C7">
      <w:pPr>
        <w:pStyle w:val="ListParagraph"/>
        <w:numPr>
          <w:ilvl w:val="0"/>
          <w:numId w:val="12"/>
        </w:numPr>
        <w:spacing w:before="240" w:after="0" w:line="360" w:lineRule="auto"/>
        <w:rPr>
          <w:rStyle w:val="Hyperlink"/>
          <w:rFonts w:ascii="Times New Roman" w:eastAsia="Times New Roman" w:hAnsi="Times New Roman" w:cs="Times New Roman"/>
          <w:color w:val="auto"/>
          <w:sz w:val="24"/>
          <w:szCs w:val="24"/>
          <w:u w:val="none"/>
          <w:lang w:bidi="ar-SA"/>
        </w:rPr>
      </w:pPr>
      <w:r w:rsidRPr="003B10C7">
        <w:rPr>
          <w:rFonts w:ascii="Times New Roman" w:eastAsia="Times New Roman" w:hAnsi="Times New Roman" w:cs="Times New Roman"/>
          <w:sz w:val="24"/>
          <w:szCs w:val="24"/>
          <w:lang w:bidi="ar-SA"/>
        </w:rPr>
        <w:t xml:space="preserve">The perks of servant leadership explained, Starbucks style. (2017, February 7). Retrieved September </w:t>
      </w:r>
      <w:r w:rsidR="002B5600" w:rsidRPr="003B10C7">
        <w:rPr>
          <w:rFonts w:ascii="Times New Roman" w:eastAsia="Times New Roman" w:hAnsi="Times New Roman" w:cs="Times New Roman"/>
          <w:sz w:val="24"/>
          <w:szCs w:val="24"/>
          <w:lang w:bidi="ar-SA"/>
        </w:rPr>
        <w:t>1</w:t>
      </w:r>
      <w:r w:rsidRPr="003B10C7">
        <w:rPr>
          <w:rFonts w:ascii="Times New Roman" w:eastAsia="Times New Roman" w:hAnsi="Times New Roman" w:cs="Times New Roman"/>
          <w:sz w:val="24"/>
          <w:szCs w:val="24"/>
          <w:lang w:bidi="ar-SA"/>
        </w:rPr>
        <w:t xml:space="preserve">, 2024, from Chapman Newsroom website: </w:t>
      </w:r>
      <w:hyperlink r:id="rId26" w:history="1">
        <w:r w:rsidRPr="003B10C7">
          <w:rPr>
            <w:rStyle w:val="Hyperlink"/>
            <w:rFonts w:ascii="Times New Roman" w:eastAsia="Times New Roman" w:hAnsi="Times New Roman" w:cs="Times New Roman"/>
            <w:sz w:val="24"/>
            <w:szCs w:val="24"/>
            <w:lang w:bidi="ar-SA"/>
          </w:rPr>
          <w:t>https://news.chapman.edu/2017/02/07/the-perks-of-servant-leadership-explained-starbucks-style/</w:t>
        </w:r>
      </w:hyperlink>
    </w:p>
    <w:p w14:paraId="42A2E2B0" w14:textId="5C0E9EF5" w:rsidR="009F28A3" w:rsidRPr="003B10C7" w:rsidRDefault="009F28A3" w:rsidP="003B10C7">
      <w:pPr>
        <w:pStyle w:val="NormalWeb"/>
        <w:numPr>
          <w:ilvl w:val="0"/>
          <w:numId w:val="12"/>
        </w:numPr>
        <w:spacing w:before="0" w:beforeAutospacing="0" w:after="0" w:afterAutospacing="0" w:line="360" w:lineRule="auto"/>
      </w:pPr>
      <w:r w:rsidRPr="003B10C7">
        <w:t xml:space="preserve">Thompson, A. (2024, February 7). </w:t>
      </w:r>
      <w:r w:rsidRPr="003B10C7">
        <w:rPr>
          <w:i/>
          <w:iCs/>
        </w:rPr>
        <w:t>Starbucks’ Generic Competitive Strategy &amp; Growth Strategies</w:t>
      </w:r>
      <w:r w:rsidRPr="003B10C7">
        <w:t xml:space="preserve">. </w:t>
      </w:r>
      <w:proofErr w:type="spellStart"/>
      <w:r w:rsidRPr="003B10C7">
        <w:t>Panmore</w:t>
      </w:r>
      <w:proofErr w:type="spellEnd"/>
      <w:r w:rsidRPr="003B10C7">
        <w:t xml:space="preserve"> Institute</w:t>
      </w:r>
      <w:hyperlink r:id="rId27" w:history="1">
        <w:r w:rsidRPr="003B10C7">
          <w:rPr>
            <w:rStyle w:val="Hyperlink"/>
          </w:rPr>
          <w:t>. https://panmore.com/starbucks-coffee-generic-strategy-intensive-growth-strategies</w:t>
        </w:r>
      </w:hyperlink>
    </w:p>
    <w:p w14:paraId="1A1978FD" w14:textId="6C8783C7" w:rsidR="001B15A2" w:rsidRPr="003B10C7" w:rsidRDefault="003B10C7" w:rsidP="003B10C7">
      <w:pPr>
        <w:pStyle w:val="ListParagraph"/>
        <w:numPr>
          <w:ilvl w:val="0"/>
          <w:numId w:val="12"/>
        </w:numPr>
        <w:spacing w:before="240" w:after="0" w:line="360" w:lineRule="auto"/>
        <w:rPr>
          <w:rFonts w:ascii="Times New Roman" w:eastAsia="Times New Roman" w:hAnsi="Times New Roman" w:cs="Times New Roman"/>
          <w:i/>
          <w:iCs/>
          <w:sz w:val="24"/>
          <w:szCs w:val="24"/>
          <w:lang w:val="en-US"/>
        </w:rPr>
      </w:pPr>
      <w:proofErr w:type="spellStart"/>
      <w:r w:rsidRPr="003B10C7">
        <w:rPr>
          <w:rStyle w:val="Hyperlink"/>
          <w:rFonts w:ascii="Times New Roman" w:eastAsia="Times New Roman" w:hAnsi="Times New Roman" w:cs="Times New Roman"/>
          <w:color w:val="auto"/>
          <w:sz w:val="24"/>
          <w:szCs w:val="24"/>
          <w:u w:val="none"/>
          <w:lang w:val="en-US"/>
        </w:rPr>
        <w:t>Tikson</w:t>
      </w:r>
      <w:proofErr w:type="spellEnd"/>
      <w:r w:rsidRPr="003B10C7">
        <w:rPr>
          <w:rStyle w:val="Hyperlink"/>
          <w:rFonts w:ascii="Times New Roman" w:eastAsia="Times New Roman" w:hAnsi="Times New Roman" w:cs="Times New Roman"/>
          <w:color w:val="auto"/>
          <w:sz w:val="24"/>
          <w:szCs w:val="24"/>
          <w:u w:val="none"/>
          <w:lang w:val="en-US"/>
        </w:rPr>
        <w:t xml:space="preserve">, et al. (2017). </w:t>
      </w:r>
      <w:r w:rsidRPr="003B10C7">
        <w:rPr>
          <w:rStyle w:val="Hyperlink"/>
          <w:rFonts w:ascii="Times New Roman" w:eastAsia="Times New Roman" w:hAnsi="Times New Roman" w:cs="Times New Roman"/>
          <w:i/>
          <w:iCs/>
          <w:color w:val="auto"/>
          <w:sz w:val="24"/>
          <w:szCs w:val="24"/>
          <w:u w:val="none"/>
          <w:lang w:val="en-US"/>
        </w:rPr>
        <w:t>HUMAN RESOURCE POLICIES AND WORK CULTURE: A CASE OF STARBUCKS. chrome-extension://efaidnbmnnnibpcajpcglclefindmkaj/</w:t>
      </w:r>
      <w:hyperlink r:id="rId28" w:history="1">
        <w:r w:rsidRPr="003B10C7">
          <w:rPr>
            <w:rStyle w:val="Hyperlink"/>
            <w:rFonts w:ascii="Times New Roman" w:eastAsia="Times New Roman" w:hAnsi="Times New Roman" w:cs="Times New Roman"/>
            <w:i/>
            <w:iCs/>
            <w:sz w:val="24"/>
            <w:szCs w:val="24"/>
            <w:lang w:val="en-US"/>
          </w:rPr>
          <w:t>https://core.ac.uk/download/pdf/230429771.pdf</w:t>
        </w:r>
      </w:hyperlink>
    </w:p>
    <w:p w14:paraId="4AE94149" w14:textId="531656C9" w:rsidR="00E5726D" w:rsidRPr="003B10C7" w:rsidRDefault="00E5726D" w:rsidP="003B10C7">
      <w:pPr>
        <w:pStyle w:val="ListParagraph"/>
        <w:numPr>
          <w:ilvl w:val="0"/>
          <w:numId w:val="12"/>
        </w:numPr>
        <w:spacing w:before="240" w:after="0" w:line="360" w:lineRule="auto"/>
        <w:rPr>
          <w:rFonts w:ascii="Times New Roman" w:eastAsia="Times New Roman" w:hAnsi="Times New Roman" w:cs="Times New Roman"/>
          <w:sz w:val="24"/>
          <w:szCs w:val="24"/>
          <w:lang w:val="en-US"/>
        </w:rPr>
      </w:pPr>
      <w:proofErr w:type="spellStart"/>
      <w:r w:rsidRPr="003B10C7">
        <w:rPr>
          <w:rFonts w:ascii="Times New Roman" w:eastAsia="Times New Roman" w:hAnsi="Times New Roman" w:cs="Times New Roman"/>
          <w:sz w:val="24"/>
          <w:szCs w:val="24"/>
        </w:rPr>
        <w:t>Walchef</w:t>
      </w:r>
      <w:proofErr w:type="spellEnd"/>
      <w:r w:rsidRPr="003B10C7">
        <w:rPr>
          <w:rFonts w:ascii="Times New Roman" w:eastAsia="Times New Roman" w:hAnsi="Times New Roman" w:cs="Times New Roman"/>
          <w:sz w:val="24"/>
          <w:szCs w:val="24"/>
        </w:rPr>
        <w:t xml:space="preserve">, S. P. (2022, November 22). The Coffee Bean &amp; Tea Leaf CEO Sanjiv Razdan on Mentoring New Business Leaders. Retrieved September 4, 2024, from Entrepreneur website: </w:t>
      </w:r>
      <w:hyperlink r:id="rId29" w:history="1">
        <w:r w:rsidRPr="003B10C7">
          <w:rPr>
            <w:rStyle w:val="Hyperlink"/>
            <w:rFonts w:ascii="Times New Roman" w:eastAsia="Times New Roman" w:hAnsi="Times New Roman" w:cs="Times New Roman"/>
            <w:sz w:val="24"/>
            <w:szCs w:val="24"/>
          </w:rPr>
          <w:t>https://www.entrepreneur.com/leadership/the-coffee-bean-tea-leaf-ceo-sanjiv-razdan-on-</w:t>
        </w:r>
        <w:r w:rsidRPr="003B10C7">
          <w:rPr>
            <w:rStyle w:val="Hyperlink"/>
            <w:rFonts w:ascii="Times New Roman" w:eastAsia="Times New Roman" w:hAnsi="Times New Roman" w:cs="Times New Roman"/>
            <w:sz w:val="24"/>
            <w:szCs w:val="24"/>
          </w:rPr>
          <w:lastRenderedPageBreak/>
          <w:t>mentoring/439609#:~:text=The%20Coffee%20Bean%20&amp;%20Tea%20Leaf%20CEO%20Sanjiv%20Razdan%20on</w:t>
        </w:r>
      </w:hyperlink>
    </w:p>
    <w:p w14:paraId="405933CF" w14:textId="5911E562" w:rsidR="00E5726D" w:rsidRPr="003B10C7" w:rsidRDefault="00EC0CCA" w:rsidP="003B10C7">
      <w:pPr>
        <w:pStyle w:val="ListParagraph"/>
        <w:numPr>
          <w:ilvl w:val="0"/>
          <w:numId w:val="12"/>
        </w:numPr>
        <w:spacing w:before="240" w:after="0" w:line="360" w:lineRule="auto"/>
        <w:rPr>
          <w:rStyle w:val="Hyperlink"/>
          <w:rFonts w:ascii="Times New Roman" w:eastAsia="Times New Roman" w:hAnsi="Times New Roman" w:cs="Times New Roman"/>
          <w:color w:val="auto"/>
          <w:sz w:val="24"/>
          <w:szCs w:val="24"/>
          <w:u w:val="none"/>
          <w:lang w:val="en-US"/>
        </w:rPr>
      </w:pPr>
      <w:r w:rsidRPr="003B10C7">
        <w:rPr>
          <w:rStyle w:val="Hyperlink"/>
          <w:rFonts w:ascii="Times New Roman" w:eastAsia="Times New Roman" w:hAnsi="Times New Roman" w:cs="Times New Roman"/>
          <w:color w:val="auto"/>
          <w:sz w:val="24"/>
          <w:szCs w:val="24"/>
          <w:u w:val="none"/>
          <w:lang w:val="en-US"/>
        </w:rPr>
        <w:t xml:space="preserve">What Is Servant Leadership? (2021). Greenleaf Center for Servant Leadership. </w:t>
      </w:r>
      <w:hyperlink r:id="rId30" w:history="1">
        <w:r w:rsidRPr="003B10C7">
          <w:rPr>
            <w:rStyle w:val="Hyperlink"/>
            <w:rFonts w:ascii="Times New Roman" w:eastAsia="Times New Roman" w:hAnsi="Times New Roman" w:cs="Times New Roman"/>
            <w:sz w:val="24"/>
            <w:szCs w:val="24"/>
            <w:lang w:val="en-US"/>
          </w:rPr>
          <w:t>https://www.greenleaf.org/what-is-servant-leadership/</w:t>
        </w:r>
      </w:hyperlink>
    </w:p>
    <w:p w14:paraId="2DDBE63C" w14:textId="77777777" w:rsidR="00EB60A9" w:rsidRPr="003B10C7" w:rsidRDefault="00EB60A9" w:rsidP="003B10C7">
      <w:pPr>
        <w:pStyle w:val="ListParagraph"/>
        <w:numPr>
          <w:ilvl w:val="0"/>
          <w:numId w:val="12"/>
        </w:numPr>
        <w:spacing w:before="240" w:after="0" w:line="360" w:lineRule="auto"/>
        <w:rPr>
          <w:rStyle w:val="Hyperlink"/>
          <w:rFonts w:ascii="Times New Roman" w:eastAsia="Times New Roman" w:hAnsi="Times New Roman" w:cs="Times New Roman"/>
          <w:color w:val="auto"/>
          <w:sz w:val="24"/>
          <w:szCs w:val="24"/>
          <w:u w:val="none"/>
          <w:lang w:bidi="ar-SA"/>
        </w:rPr>
      </w:pPr>
      <w:proofErr w:type="spellStart"/>
      <w:r w:rsidRPr="003B10C7">
        <w:rPr>
          <w:rFonts w:ascii="Times New Roman" w:eastAsia="Times New Roman" w:hAnsi="Times New Roman" w:cs="Times New Roman"/>
          <w:sz w:val="24"/>
          <w:szCs w:val="24"/>
          <w:lang w:bidi="ar-SA"/>
        </w:rPr>
        <w:t>Xaif</w:t>
      </w:r>
      <w:proofErr w:type="spellEnd"/>
      <w:r w:rsidRPr="003B10C7">
        <w:rPr>
          <w:rFonts w:ascii="Times New Roman" w:eastAsia="Times New Roman" w:hAnsi="Times New Roman" w:cs="Times New Roman"/>
          <w:sz w:val="24"/>
          <w:szCs w:val="24"/>
          <w:lang w:bidi="ar-SA"/>
        </w:rPr>
        <w:t xml:space="preserve">. (2021, August 18). Comprehensive Coffee Bean and Tea Leaf SWOT Analysis | IIDE. Retrieved September 1, 2024, from IIDE website: </w:t>
      </w:r>
      <w:hyperlink r:id="rId31" w:anchor=":~:text=We%20must%20understand%20Coffee%20Bean%20and%20Tea%20Leaf%20SWOT%20Analysis">
        <w:r w:rsidRPr="003B10C7">
          <w:rPr>
            <w:rStyle w:val="Hyperlink"/>
            <w:rFonts w:ascii="Times New Roman" w:eastAsia="Times New Roman" w:hAnsi="Times New Roman" w:cs="Times New Roman"/>
            <w:sz w:val="24"/>
            <w:szCs w:val="24"/>
            <w:lang w:bidi="ar-SA"/>
          </w:rPr>
          <w:t>https://iide.co/case-studies/coffee-bean-and-tea-leaf-swot-analysis/#:~:text=We%20must%20understand%20Coffee%20Bean%20and%20Tea%20Leaf%20SWOT%20Analysis</w:t>
        </w:r>
      </w:hyperlink>
    </w:p>
    <w:p w14:paraId="0E02A63A" w14:textId="77777777" w:rsidR="00EB60A9" w:rsidRPr="003B10C7" w:rsidRDefault="00EB60A9" w:rsidP="003B10C7">
      <w:pPr>
        <w:spacing w:before="240" w:after="240" w:line="360" w:lineRule="auto"/>
        <w:ind w:left="360"/>
        <w:rPr>
          <w:rStyle w:val="Hyperlink"/>
          <w:rFonts w:ascii="Times New Roman" w:eastAsia="Times New Roman" w:hAnsi="Times New Roman" w:cs="Times New Roman"/>
          <w:color w:val="auto"/>
          <w:sz w:val="24"/>
          <w:szCs w:val="24"/>
          <w:u w:val="none"/>
          <w:lang w:val="en-US"/>
        </w:rPr>
      </w:pPr>
    </w:p>
    <w:p w14:paraId="487B9975" w14:textId="77777777" w:rsidR="00EF0395" w:rsidRPr="00D8392E" w:rsidRDefault="00EF0395" w:rsidP="00574867">
      <w:pPr>
        <w:pStyle w:val="ListParagraph"/>
        <w:spacing w:before="240" w:after="240" w:line="360" w:lineRule="auto"/>
        <w:rPr>
          <w:rStyle w:val="Hyperlink"/>
          <w:rFonts w:ascii="Times New Roman" w:eastAsia="Times New Roman" w:hAnsi="Times New Roman" w:cs="Times New Roman"/>
          <w:color w:val="auto"/>
          <w:sz w:val="24"/>
          <w:szCs w:val="24"/>
          <w:u w:val="none"/>
          <w:lang w:val="en-US"/>
        </w:rPr>
      </w:pPr>
    </w:p>
    <w:p w14:paraId="6AEA86E1" w14:textId="77777777" w:rsidR="00EB60A9" w:rsidRDefault="00EB60A9" w:rsidP="001A342E">
      <w:pPr>
        <w:pStyle w:val="Heading1"/>
      </w:pPr>
    </w:p>
    <w:p w14:paraId="780EE6C7" w14:textId="77777777" w:rsidR="00EB60A9" w:rsidRDefault="00EB60A9" w:rsidP="001A342E">
      <w:pPr>
        <w:pStyle w:val="Heading1"/>
      </w:pPr>
    </w:p>
    <w:p w14:paraId="33D34905" w14:textId="77777777" w:rsidR="00EB60A9" w:rsidRDefault="00EB60A9" w:rsidP="001A342E">
      <w:pPr>
        <w:pStyle w:val="Heading1"/>
      </w:pPr>
    </w:p>
    <w:p w14:paraId="1474144C" w14:textId="77777777" w:rsidR="00EB60A9" w:rsidRDefault="00EB60A9" w:rsidP="001A342E">
      <w:pPr>
        <w:pStyle w:val="Heading1"/>
      </w:pPr>
    </w:p>
    <w:p w14:paraId="371ECA44" w14:textId="77777777" w:rsidR="00EB60A9" w:rsidRDefault="00EB60A9" w:rsidP="001A342E">
      <w:pPr>
        <w:pStyle w:val="Heading1"/>
      </w:pPr>
    </w:p>
    <w:p w14:paraId="12EC88F8" w14:textId="77777777" w:rsidR="00EB60A9" w:rsidRDefault="00EB60A9" w:rsidP="001A342E">
      <w:pPr>
        <w:pStyle w:val="Heading1"/>
      </w:pPr>
    </w:p>
    <w:p w14:paraId="5868F57C" w14:textId="77777777" w:rsidR="00EB60A9" w:rsidRDefault="00EB60A9" w:rsidP="001A342E">
      <w:pPr>
        <w:pStyle w:val="Heading1"/>
      </w:pPr>
    </w:p>
    <w:p w14:paraId="53341DC1" w14:textId="77777777" w:rsidR="00EB60A9" w:rsidRDefault="00EB60A9" w:rsidP="001A342E">
      <w:pPr>
        <w:pStyle w:val="Heading1"/>
      </w:pPr>
    </w:p>
    <w:p w14:paraId="3B6E9F6A" w14:textId="77777777" w:rsidR="003B10C7" w:rsidRDefault="003B10C7" w:rsidP="003B10C7">
      <w:pPr>
        <w:rPr>
          <w:lang w:val="en-US" w:bidi="ar-SA"/>
        </w:rPr>
      </w:pPr>
    </w:p>
    <w:p w14:paraId="2D3A9BD1" w14:textId="77777777" w:rsidR="003B10C7" w:rsidRDefault="003B10C7" w:rsidP="003B10C7">
      <w:pPr>
        <w:rPr>
          <w:lang w:val="en-US" w:bidi="ar-SA"/>
        </w:rPr>
      </w:pPr>
    </w:p>
    <w:p w14:paraId="74C585FA" w14:textId="77777777" w:rsidR="003B10C7" w:rsidRDefault="003B10C7" w:rsidP="003B10C7">
      <w:pPr>
        <w:rPr>
          <w:lang w:val="en-US" w:bidi="ar-SA"/>
        </w:rPr>
      </w:pPr>
    </w:p>
    <w:p w14:paraId="34D53CA3" w14:textId="77777777" w:rsidR="003B10C7" w:rsidRDefault="003B10C7" w:rsidP="003B10C7">
      <w:pPr>
        <w:rPr>
          <w:lang w:val="en-US" w:bidi="ar-SA"/>
        </w:rPr>
      </w:pPr>
    </w:p>
    <w:p w14:paraId="2CF5B098" w14:textId="77777777" w:rsidR="003B10C7" w:rsidRDefault="003B10C7" w:rsidP="003B10C7">
      <w:pPr>
        <w:rPr>
          <w:lang w:val="en-US" w:bidi="ar-SA"/>
        </w:rPr>
      </w:pPr>
    </w:p>
    <w:p w14:paraId="40E03C92" w14:textId="77777777" w:rsidR="003B10C7" w:rsidRDefault="003B10C7" w:rsidP="003B10C7">
      <w:pPr>
        <w:rPr>
          <w:lang w:val="en-US" w:bidi="ar-SA"/>
        </w:rPr>
      </w:pPr>
    </w:p>
    <w:p w14:paraId="5D088B53" w14:textId="77777777" w:rsidR="003B10C7" w:rsidRDefault="003B10C7" w:rsidP="003B10C7">
      <w:pPr>
        <w:rPr>
          <w:lang w:val="en-US" w:bidi="ar-SA"/>
        </w:rPr>
      </w:pPr>
    </w:p>
    <w:p w14:paraId="469A66C5" w14:textId="77777777" w:rsidR="003B10C7" w:rsidRDefault="003B10C7" w:rsidP="003B10C7">
      <w:pPr>
        <w:rPr>
          <w:lang w:val="en-US" w:bidi="ar-SA"/>
        </w:rPr>
      </w:pPr>
    </w:p>
    <w:p w14:paraId="48CFCFB7" w14:textId="77777777" w:rsidR="003B10C7" w:rsidRDefault="003B10C7" w:rsidP="003B10C7">
      <w:pPr>
        <w:rPr>
          <w:lang w:val="en-US" w:bidi="ar-SA"/>
        </w:rPr>
      </w:pPr>
    </w:p>
    <w:p w14:paraId="792CA6B4" w14:textId="77777777" w:rsidR="003B10C7" w:rsidRDefault="003B10C7" w:rsidP="003B10C7">
      <w:pPr>
        <w:rPr>
          <w:lang w:val="en-US" w:bidi="ar-SA"/>
        </w:rPr>
      </w:pPr>
    </w:p>
    <w:p w14:paraId="5927C766" w14:textId="77777777" w:rsidR="003B10C7" w:rsidRPr="003B10C7" w:rsidRDefault="003B10C7" w:rsidP="003B10C7">
      <w:pPr>
        <w:rPr>
          <w:lang w:val="en-US" w:bidi="ar-SA"/>
        </w:rPr>
      </w:pPr>
    </w:p>
    <w:p w14:paraId="200354E1" w14:textId="77777777" w:rsidR="00EB60A9" w:rsidRDefault="00EB60A9" w:rsidP="001A342E">
      <w:pPr>
        <w:pStyle w:val="Heading1"/>
      </w:pPr>
    </w:p>
    <w:p w14:paraId="63997113" w14:textId="1166637C" w:rsidR="002B4836" w:rsidRDefault="001A342E" w:rsidP="001A342E">
      <w:pPr>
        <w:pStyle w:val="Heading1"/>
      </w:pPr>
      <w:bookmarkStart w:id="37" w:name="_Toc176709183"/>
      <w:r>
        <w:lastRenderedPageBreak/>
        <w:t>7.0 Turnitin Similarity Report</w:t>
      </w:r>
      <w:bookmarkEnd w:id="37"/>
    </w:p>
    <w:p w14:paraId="2381AB95" w14:textId="77777777" w:rsidR="00851782" w:rsidRDefault="00851782" w:rsidP="00851782">
      <w:pPr>
        <w:rPr>
          <w:lang w:val="en-US" w:bidi="ar-SA"/>
        </w:rPr>
      </w:pPr>
    </w:p>
    <w:p w14:paraId="5BD05026" w14:textId="47DFE40A" w:rsidR="00851782" w:rsidRPr="00851782" w:rsidRDefault="00851782" w:rsidP="00851782">
      <w:pPr>
        <w:rPr>
          <w:lang w:val="en-US" w:bidi="ar-SA"/>
        </w:rPr>
      </w:pPr>
      <w:r>
        <w:rPr>
          <w:noProof/>
          <w:lang w:val="en-US" w:bidi="ar-SA"/>
        </w:rPr>
        <w:drawing>
          <wp:inline distT="0" distB="0" distL="0" distR="0" wp14:anchorId="733C2048" wp14:editId="7C59E051">
            <wp:extent cx="5731510" cy="6931660"/>
            <wp:effectExtent l="0" t="0" r="2540" b="2540"/>
            <wp:docPr id="861089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089769" name="Picture 861089769"/>
                    <pic:cNvPicPr/>
                  </pic:nvPicPr>
                  <pic:blipFill>
                    <a:blip r:embed="rId32">
                      <a:extLst>
                        <a:ext uri="{28A0092B-C50C-407E-A947-70E740481C1C}">
                          <a14:useLocalDpi xmlns:a14="http://schemas.microsoft.com/office/drawing/2010/main" val="0"/>
                        </a:ext>
                      </a:extLst>
                    </a:blip>
                    <a:stretch>
                      <a:fillRect/>
                    </a:stretch>
                  </pic:blipFill>
                  <pic:spPr>
                    <a:xfrm>
                      <a:off x="0" y="0"/>
                      <a:ext cx="5731510" cy="6931660"/>
                    </a:xfrm>
                    <a:prstGeom prst="rect">
                      <a:avLst/>
                    </a:prstGeom>
                  </pic:spPr>
                </pic:pic>
              </a:graphicData>
            </a:graphic>
          </wp:inline>
        </w:drawing>
      </w:r>
    </w:p>
    <w:sectPr w:rsidR="00851782" w:rsidRPr="0085178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549217" w14:textId="77777777" w:rsidR="00B90663" w:rsidRDefault="00B90663" w:rsidP="003B10C7">
      <w:pPr>
        <w:spacing w:after="0" w:line="240" w:lineRule="auto"/>
      </w:pPr>
      <w:r>
        <w:separator/>
      </w:r>
    </w:p>
  </w:endnote>
  <w:endnote w:type="continuationSeparator" w:id="0">
    <w:p w14:paraId="60C3A17E" w14:textId="77777777" w:rsidR="00B90663" w:rsidRDefault="00B90663" w:rsidP="003B1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27155220"/>
      <w:docPartObj>
        <w:docPartGallery w:val="Page Numbers (Bottom of Page)"/>
        <w:docPartUnique/>
      </w:docPartObj>
    </w:sdtPr>
    <w:sdtEndPr>
      <w:rPr>
        <w:noProof/>
      </w:rPr>
    </w:sdtEndPr>
    <w:sdtContent>
      <w:p w14:paraId="13E83443" w14:textId="02A9B523" w:rsidR="003B10C7" w:rsidRDefault="003B10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EC797D" w14:textId="77777777" w:rsidR="003B10C7" w:rsidRDefault="003B10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9BBF37" w14:textId="77777777" w:rsidR="00B90663" w:rsidRDefault="00B90663" w:rsidP="003B10C7">
      <w:pPr>
        <w:spacing w:after="0" w:line="240" w:lineRule="auto"/>
      </w:pPr>
      <w:r>
        <w:separator/>
      </w:r>
    </w:p>
  </w:footnote>
  <w:footnote w:type="continuationSeparator" w:id="0">
    <w:p w14:paraId="4BAE45EB" w14:textId="77777777" w:rsidR="00B90663" w:rsidRDefault="00B90663" w:rsidP="003B10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C2EDE"/>
    <w:multiLevelType w:val="multilevel"/>
    <w:tmpl w:val="5A0E6496"/>
    <w:lvl w:ilvl="0">
      <w:start w:val="3"/>
      <w:numFmt w:val="decimal"/>
      <w:lvlText w:val="%1.0"/>
      <w:lvlJc w:val="left"/>
      <w:pPr>
        <w:ind w:left="1785" w:hanging="360"/>
      </w:pPr>
      <w:rPr>
        <w:rFonts w:hint="default"/>
      </w:rPr>
    </w:lvl>
    <w:lvl w:ilvl="1">
      <w:start w:val="1"/>
      <w:numFmt w:val="decimal"/>
      <w:lvlText w:val="%1.%2"/>
      <w:lvlJc w:val="left"/>
      <w:pPr>
        <w:ind w:left="2505" w:hanging="360"/>
      </w:pPr>
      <w:rPr>
        <w:rFonts w:hint="default"/>
      </w:rPr>
    </w:lvl>
    <w:lvl w:ilvl="2">
      <w:start w:val="1"/>
      <w:numFmt w:val="decimal"/>
      <w:lvlText w:val="%1.%2.%3"/>
      <w:lvlJc w:val="left"/>
      <w:pPr>
        <w:ind w:left="3585" w:hanging="720"/>
      </w:pPr>
      <w:rPr>
        <w:rFonts w:hint="default"/>
      </w:rPr>
    </w:lvl>
    <w:lvl w:ilvl="3">
      <w:start w:val="1"/>
      <w:numFmt w:val="decimal"/>
      <w:lvlText w:val="%1.%2.%3.%4"/>
      <w:lvlJc w:val="left"/>
      <w:pPr>
        <w:ind w:left="4305" w:hanging="720"/>
      </w:pPr>
      <w:rPr>
        <w:rFonts w:hint="default"/>
      </w:rPr>
    </w:lvl>
    <w:lvl w:ilvl="4">
      <w:start w:val="1"/>
      <w:numFmt w:val="decimal"/>
      <w:lvlText w:val="%1.%2.%3.%4.%5"/>
      <w:lvlJc w:val="left"/>
      <w:pPr>
        <w:ind w:left="5385" w:hanging="1080"/>
      </w:pPr>
      <w:rPr>
        <w:rFonts w:hint="default"/>
      </w:rPr>
    </w:lvl>
    <w:lvl w:ilvl="5">
      <w:start w:val="1"/>
      <w:numFmt w:val="decimal"/>
      <w:lvlText w:val="%1.%2.%3.%4.%5.%6"/>
      <w:lvlJc w:val="left"/>
      <w:pPr>
        <w:ind w:left="6105" w:hanging="1080"/>
      </w:pPr>
      <w:rPr>
        <w:rFonts w:hint="default"/>
      </w:rPr>
    </w:lvl>
    <w:lvl w:ilvl="6">
      <w:start w:val="1"/>
      <w:numFmt w:val="decimal"/>
      <w:lvlText w:val="%1.%2.%3.%4.%5.%6.%7"/>
      <w:lvlJc w:val="left"/>
      <w:pPr>
        <w:ind w:left="7185" w:hanging="1440"/>
      </w:pPr>
      <w:rPr>
        <w:rFonts w:hint="default"/>
      </w:rPr>
    </w:lvl>
    <w:lvl w:ilvl="7">
      <w:start w:val="1"/>
      <w:numFmt w:val="decimal"/>
      <w:lvlText w:val="%1.%2.%3.%4.%5.%6.%7.%8"/>
      <w:lvlJc w:val="left"/>
      <w:pPr>
        <w:ind w:left="7905" w:hanging="1440"/>
      </w:pPr>
      <w:rPr>
        <w:rFonts w:hint="default"/>
      </w:rPr>
    </w:lvl>
    <w:lvl w:ilvl="8">
      <w:start w:val="1"/>
      <w:numFmt w:val="decimal"/>
      <w:lvlText w:val="%1.%2.%3.%4.%5.%6.%7.%8.%9"/>
      <w:lvlJc w:val="left"/>
      <w:pPr>
        <w:ind w:left="8985" w:hanging="1800"/>
      </w:pPr>
      <w:rPr>
        <w:rFonts w:hint="default"/>
      </w:rPr>
    </w:lvl>
  </w:abstractNum>
  <w:abstractNum w:abstractNumId="1" w15:restartNumberingAfterBreak="0">
    <w:nsid w:val="0CF36C9D"/>
    <w:multiLevelType w:val="multilevel"/>
    <w:tmpl w:val="2DE4127A"/>
    <w:lvl w:ilvl="0">
      <w:start w:val="2"/>
      <w:numFmt w:val="decimal"/>
      <w:lvlText w:val="%1.0"/>
      <w:lvlJc w:val="left"/>
      <w:pPr>
        <w:ind w:left="1785" w:hanging="360"/>
      </w:pPr>
      <w:rPr>
        <w:rFonts w:hint="default"/>
      </w:rPr>
    </w:lvl>
    <w:lvl w:ilvl="1">
      <w:start w:val="1"/>
      <w:numFmt w:val="decimal"/>
      <w:lvlText w:val="%1.%2"/>
      <w:lvlJc w:val="left"/>
      <w:pPr>
        <w:ind w:left="2505" w:hanging="360"/>
      </w:pPr>
      <w:rPr>
        <w:rFonts w:hint="default"/>
      </w:rPr>
    </w:lvl>
    <w:lvl w:ilvl="2">
      <w:start w:val="1"/>
      <w:numFmt w:val="decimal"/>
      <w:lvlText w:val="%1.%2.%3"/>
      <w:lvlJc w:val="left"/>
      <w:pPr>
        <w:ind w:left="3585" w:hanging="720"/>
      </w:pPr>
      <w:rPr>
        <w:rFonts w:hint="default"/>
      </w:rPr>
    </w:lvl>
    <w:lvl w:ilvl="3">
      <w:start w:val="1"/>
      <w:numFmt w:val="decimal"/>
      <w:lvlText w:val="%1.%2.%3.%4"/>
      <w:lvlJc w:val="left"/>
      <w:pPr>
        <w:ind w:left="4305" w:hanging="720"/>
      </w:pPr>
      <w:rPr>
        <w:rFonts w:hint="default"/>
      </w:rPr>
    </w:lvl>
    <w:lvl w:ilvl="4">
      <w:start w:val="1"/>
      <w:numFmt w:val="decimal"/>
      <w:lvlText w:val="%1.%2.%3.%4.%5"/>
      <w:lvlJc w:val="left"/>
      <w:pPr>
        <w:ind w:left="5385" w:hanging="1080"/>
      </w:pPr>
      <w:rPr>
        <w:rFonts w:hint="default"/>
      </w:rPr>
    </w:lvl>
    <w:lvl w:ilvl="5">
      <w:start w:val="1"/>
      <w:numFmt w:val="decimal"/>
      <w:lvlText w:val="%1.%2.%3.%4.%5.%6"/>
      <w:lvlJc w:val="left"/>
      <w:pPr>
        <w:ind w:left="6105" w:hanging="1080"/>
      </w:pPr>
      <w:rPr>
        <w:rFonts w:hint="default"/>
      </w:rPr>
    </w:lvl>
    <w:lvl w:ilvl="6">
      <w:start w:val="1"/>
      <w:numFmt w:val="decimal"/>
      <w:lvlText w:val="%1.%2.%3.%4.%5.%6.%7"/>
      <w:lvlJc w:val="left"/>
      <w:pPr>
        <w:ind w:left="7185" w:hanging="1440"/>
      </w:pPr>
      <w:rPr>
        <w:rFonts w:hint="default"/>
      </w:rPr>
    </w:lvl>
    <w:lvl w:ilvl="7">
      <w:start w:val="1"/>
      <w:numFmt w:val="decimal"/>
      <w:lvlText w:val="%1.%2.%3.%4.%5.%6.%7.%8"/>
      <w:lvlJc w:val="left"/>
      <w:pPr>
        <w:ind w:left="7905" w:hanging="1440"/>
      </w:pPr>
      <w:rPr>
        <w:rFonts w:hint="default"/>
      </w:rPr>
    </w:lvl>
    <w:lvl w:ilvl="8">
      <w:start w:val="1"/>
      <w:numFmt w:val="decimal"/>
      <w:lvlText w:val="%1.%2.%3.%4.%5.%6.%7.%8.%9"/>
      <w:lvlJc w:val="left"/>
      <w:pPr>
        <w:ind w:left="8985" w:hanging="1800"/>
      </w:pPr>
      <w:rPr>
        <w:rFonts w:hint="default"/>
      </w:rPr>
    </w:lvl>
  </w:abstractNum>
  <w:abstractNum w:abstractNumId="2" w15:restartNumberingAfterBreak="0">
    <w:nsid w:val="0FAD0D49"/>
    <w:multiLevelType w:val="hybridMultilevel"/>
    <w:tmpl w:val="B66030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7D20DBB"/>
    <w:multiLevelType w:val="multilevel"/>
    <w:tmpl w:val="F4C6FD7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1B845E2D"/>
    <w:multiLevelType w:val="multilevel"/>
    <w:tmpl w:val="3AF40534"/>
    <w:lvl w:ilvl="0">
      <w:start w:val="2"/>
      <w:numFmt w:val="decimal"/>
      <w:lvlText w:val="%1.0"/>
      <w:lvlJc w:val="left"/>
      <w:pPr>
        <w:ind w:left="1785" w:hanging="360"/>
      </w:pPr>
      <w:rPr>
        <w:rFonts w:hint="default"/>
      </w:rPr>
    </w:lvl>
    <w:lvl w:ilvl="1">
      <w:start w:val="1"/>
      <w:numFmt w:val="decimal"/>
      <w:lvlText w:val="%1.%2"/>
      <w:lvlJc w:val="left"/>
      <w:pPr>
        <w:ind w:left="2505" w:hanging="360"/>
      </w:pPr>
      <w:rPr>
        <w:rFonts w:hint="default"/>
      </w:rPr>
    </w:lvl>
    <w:lvl w:ilvl="2">
      <w:start w:val="1"/>
      <w:numFmt w:val="decimal"/>
      <w:lvlText w:val="%1.%2.%3"/>
      <w:lvlJc w:val="left"/>
      <w:pPr>
        <w:ind w:left="3585" w:hanging="720"/>
      </w:pPr>
      <w:rPr>
        <w:rFonts w:hint="default"/>
      </w:rPr>
    </w:lvl>
    <w:lvl w:ilvl="3">
      <w:start w:val="1"/>
      <w:numFmt w:val="decimal"/>
      <w:lvlText w:val="%1.%2.%3.%4"/>
      <w:lvlJc w:val="left"/>
      <w:pPr>
        <w:ind w:left="4305" w:hanging="720"/>
      </w:pPr>
      <w:rPr>
        <w:rFonts w:hint="default"/>
      </w:rPr>
    </w:lvl>
    <w:lvl w:ilvl="4">
      <w:start w:val="1"/>
      <w:numFmt w:val="decimal"/>
      <w:lvlText w:val="%1.%2.%3.%4.%5"/>
      <w:lvlJc w:val="left"/>
      <w:pPr>
        <w:ind w:left="5385" w:hanging="1080"/>
      </w:pPr>
      <w:rPr>
        <w:rFonts w:hint="default"/>
      </w:rPr>
    </w:lvl>
    <w:lvl w:ilvl="5">
      <w:start w:val="1"/>
      <w:numFmt w:val="decimal"/>
      <w:lvlText w:val="%1.%2.%3.%4.%5.%6"/>
      <w:lvlJc w:val="left"/>
      <w:pPr>
        <w:ind w:left="6105" w:hanging="1080"/>
      </w:pPr>
      <w:rPr>
        <w:rFonts w:hint="default"/>
      </w:rPr>
    </w:lvl>
    <w:lvl w:ilvl="6">
      <w:start w:val="1"/>
      <w:numFmt w:val="decimal"/>
      <w:lvlText w:val="%1.%2.%3.%4.%5.%6.%7"/>
      <w:lvlJc w:val="left"/>
      <w:pPr>
        <w:ind w:left="7185" w:hanging="1440"/>
      </w:pPr>
      <w:rPr>
        <w:rFonts w:hint="default"/>
      </w:rPr>
    </w:lvl>
    <w:lvl w:ilvl="7">
      <w:start w:val="1"/>
      <w:numFmt w:val="decimal"/>
      <w:lvlText w:val="%1.%2.%3.%4.%5.%6.%7.%8"/>
      <w:lvlJc w:val="left"/>
      <w:pPr>
        <w:ind w:left="7905" w:hanging="1440"/>
      </w:pPr>
      <w:rPr>
        <w:rFonts w:hint="default"/>
      </w:rPr>
    </w:lvl>
    <w:lvl w:ilvl="8">
      <w:start w:val="1"/>
      <w:numFmt w:val="decimal"/>
      <w:lvlText w:val="%1.%2.%3.%4.%5.%6.%7.%8.%9"/>
      <w:lvlJc w:val="left"/>
      <w:pPr>
        <w:ind w:left="8985" w:hanging="1800"/>
      </w:pPr>
      <w:rPr>
        <w:rFonts w:hint="default"/>
      </w:rPr>
    </w:lvl>
  </w:abstractNum>
  <w:abstractNum w:abstractNumId="5" w15:restartNumberingAfterBreak="0">
    <w:nsid w:val="1D8EFB6C"/>
    <w:multiLevelType w:val="hybridMultilevel"/>
    <w:tmpl w:val="8E62AAF4"/>
    <w:lvl w:ilvl="0" w:tplc="F01E5598">
      <w:start w:val="1"/>
      <w:numFmt w:val="decimal"/>
      <w:lvlText w:val="%1."/>
      <w:lvlJc w:val="left"/>
      <w:pPr>
        <w:ind w:left="720" w:hanging="360"/>
      </w:pPr>
    </w:lvl>
    <w:lvl w:ilvl="1" w:tplc="F802205E">
      <w:start w:val="1"/>
      <w:numFmt w:val="lowerLetter"/>
      <w:lvlText w:val="%2."/>
      <w:lvlJc w:val="left"/>
      <w:pPr>
        <w:ind w:left="1440" w:hanging="360"/>
      </w:pPr>
    </w:lvl>
    <w:lvl w:ilvl="2" w:tplc="28908796">
      <w:start w:val="1"/>
      <w:numFmt w:val="lowerRoman"/>
      <w:lvlText w:val="%3."/>
      <w:lvlJc w:val="right"/>
      <w:pPr>
        <w:ind w:left="2160" w:hanging="180"/>
      </w:pPr>
    </w:lvl>
    <w:lvl w:ilvl="3" w:tplc="F3CEE9CA">
      <w:start w:val="1"/>
      <w:numFmt w:val="decimal"/>
      <w:lvlText w:val="%4."/>
      <w:lvlJc w:val="left"/>
      <w:pPr>
        <w:ind w:left="2880" w:hanging="360"/>
      </w:pPr>
    </w:lvl>
    <w:lvl w:ilvl="4" w:tplc="9DF2E454">
      <w:start w:val="1"/>
      <w:numFmt w:val="lowerLetter"/>
      <w:lvlText w:val="%5."/>
      <w:lvlJc w:val="left"/>
      <w:pPr>
        <w:ind w:left="3600" w:hanging="360"/>
      </w:pPr>
    </w:lvl>
    <w:lvl w:ilvl="5" w:tplc="FA00832E">
      <w:start w:val="1"/>
      <w:numFmt w:val="lowerRoman"/>
      <w:lvlText w:val="%6."/>
      <w:lvlJc w:val="right"/>
      <w:pPr>
        <w:ind w:left="4320" w:hanging="180"/>
      </w:pPr>
    </w:lvl>
    <w:lvl w:ilvl="6" w:tplc="19F06416">
      <w:start w:val="1"/>
      <w:numFmt w:val="decimal"/>
      <w:lvlText w:val="%7."/>
      <w:lvlJc w:val="left"/>
      <w:pPr>
        <w:ind w:left="5040" w:hanging="360"/>
      </w:pPr>
    </w:lvl>
    <w:lvl w:ilvl="7" w:tplc="1278CCDE">
      <w:start w:val="1"/>
      <w:numFmt w:val="lowerLetter"/>
      <w:lvlText w:val="%8."/>
      <w:lvlJc w:val="left"/>
      <w:pPr>
        <w:ind w:left="5760" w:hanging="360"/>
      </w:pPr>
    </w:lvl>
    <w:lvl w:ilvl="8" w:tplc="08A6332E">
      <w:start w:val="1"/>
      <w:numFmt w:val="lowerRoman"/>
      <w:lvlText w:val="%9."/>
      <w:lvlJc w:val="right"/>
      <w:pPr>
        <w:ind w:left="6480" w:hanging="180"/>
      </w:pPr>
    </w:lvl>
  </w:abstractNum>
  <w:abstractNum w:abstractNumId="6" w15:restartNumberingAfterBreak="0">
    <w:nsid w:val="2B7263EA"/>
    <w:multiLevelType w:val="hybridMultilevel"/>
    <w:tmpl w:val="A170D004"/>
    <w:lvl w:ilvl="0" w:tplc="EA50A166">
      <w:start w:val="1"/>
      <w:numFmt w:val="bullet"/>
      <w:lvlText w:val="•"/>
      <w:lvlJc w:val="left"/>
      <w:pPr>
        <w:ind w:left="106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37A074FC">
      <w:start w:val="1"/>
      <w:numFmt w:val="bullet"/>
      <w:lvlText w:val="o"/>
      <w:lvlJc w:val="left"/>
      <w:pPr>
        <w:ind w:left="18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77F67B4C">
      <w:start w:val="1"/>
      <w:numFmt w:val="bullet"/>
      <w:lvlText w:val="▪"/>
      <w:lvlJc w:val="left"/>
      <w:pPr>
        <w:ind w:left="25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B0289000">
      <w:start w:val="1"/>
      <w:numFmt w:val="bullet"/>
      <w:lvlText w:val="•"/>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E954F058">
      <w:start w:val="1"/>
      <w:numFmt w:val="bullet"/>
      <w:lvlText w:val="o"/>
      <w:lvlJc w:val="left"/>
      <w:pPr>
        <w:ind w:left="39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144E6620">
      <w:start w:val="1"/>
      <w:numFmt w:val="bullet"/>
      <w:lvlText w:val="▪"/>
      <w:lvlJc w:val="left"/>
      <w:pPr>
        <w:ind w:left="46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67082426">
      <w:start w:val="1"/>
      <w:numFmt w:val="bullet"/>
      <w:lvlText w:val="•"/>
      <w:lvlJc w:val="left"/>
      <w:pPr>
        <w:ind w:left="54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1D7688AA">
      <w:start w:val="1"/>
      <w:numFmt w:val="bullet"/>
      <w:lvlText w:val="o"/>
      <w:lvlJc w:val="left"/>
      <w:pPr>
        <w:ind w:left="61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76C86CC4">
      <w:start w:val="1"/>
      <w:numFmt w:val="bullet"/>
      <w:lvlText w:val="▪"/>
      <w:lvlJc w:val="left"/>
      <w:pPr>
        <w:ind w:left="68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7" w15:restartNumberingAfterBreak="0">
    <w:nsid w:val="36181431"/>
    <w:multiLevelType w:val="hybridMultilevel"/>
    <w:tmpl w:val="B25E4872"/>
    <w:lvl w:ilvl="0" w:tplc="96084806">
      <w:start w:val="1"/>
      <w:numFmt w:val="bullet"/>
      <w:lvlText w:val=""/>
      <w:lvlJc w:val="left"/>
      <w:pPr>
        <w:ind w:left="720" w:hanging="360"/>
      </w:pPr>
      <w:rPr>
        <w:rFonts w:ascii="Symbol" w:hAnsi="Symbol" w:hint="default"/>
      </w:rPr>
    </w:lvl>
    <w:lvl w:ilvl="1" w:tplc="7C846EC6">
      <w:start w:val="1"/>
      <w:numFmt w:val="bullet"/>
      <w:lvlText w:val="o"/>
      <w:lvlJc w:val="left"/>
      <w:pPr>
        <w:ind w:left="1440" w:hanging="360"/>
      </w:pPr>
      <w:rPr>
        <w:rFonts w:ascii="Courier New" w:hAnsi="Courier New" w:hint="default"/>
      </w:rPr>
    </w:lvl>
    <w:lvl w:ilvl="2" w:tplc="2EF0F68E">
      <w:start w:val="1"/>
      <w:numFmt w:val="bullet"/>
      <w:lvlText w:val=""/>
      <w:lvlJc w:val="left"/>
      <w:pPr>
        <w:ind w:left="2160" w:hanging="360"/>
      </w:pPr>
      <w:rPr>
        <w:rFonts w:ascii="Wingdings" w:hAnsi="Wingdings" w:hint="default"/>
      </w:rPr>
    </w:lvl>
    <w:lvl w:ilvl="3" w:tplc="4B80D6DA">
      <w:start w:val="1"/>
      <w:numFmt w:val="bullet"/>
      <w:lvlText w:val=""/>
      <w:lvlJc w:val="left"/>
      <w:pPr>
        <w:ind w:left="2880" w:hanging="360"/>
      </w:pPr>
      <w:rPr>
        <w:rFonts w:ascii="Symbol" w:hAnsi="Symbol" w:hint="default"/>
      </w:rPr>
    </w:lvl>
    <w:lvl w:ilvl="4" w:tplc="ED2C739A">
      <w:start w:val="1"/>
      <w:numFmt w:val="bullet"/>
      <w:lvlText w:val="o"/>
      <w:lvlJc w:val="left"/>
      <w:pPr>
        <w:ind w:left="3600" w:hanging="360"/>
      </w:pPr>
      <w:rPr>
        <w:rFonts w:ascii="Courier New" w:hAnsi="Courier New" w:hint="default"/>
      </w:rPr>
    </w:lvl>
    <w:lvl w:ilvl="5" w:tplc="52BAFD1E">
      <w:start w:val="1"/>
      <w:numFmt w:val="bullet"/>
      <w:lvlText w:val=""/>
      <w:lvlJc w:val="left"/>
      <w:pPr>
        <w:ind w:left="4320" w:hanging="360"/>
      </w:pPr>
      <w:rPr>
        <w:rFonts w:ascii="Wingdings" w:hAnsi="Wingdings" w:hint="default"/>
      </w:rPr>
    </w:lvl>
    <w:lvl w:ilvl="6" w:tplc="EB4EC992">
      <w:start w:val="1"/>
      <w:numFmt w:val="bullet"/>
      <w:lvlText w:val=""/>
      <w:lvlJc w:val="left"/>
      <w:pPr>
        <w:ind w:left="5040" w:hanging="360"/>
      </w:pPr>
      <w:rPr>
        <w:rFonts w:ascii="Symbol" w:hAnsi="Symbol" w:hint="default"/>
      </w:rPr>
    </w:lvl>
    <w:lvl w:ilvl="7" w:tplc="75ACAADE">
      <w:start w:val="1"/>
      <w:numFmt w:val="bullet"/>
      <w:lvlText w:val="o"/>
      <w:lvlJc w:val="left"/>
      <w:pPr>
        <w:ind w:left="5760" w:hanging="360"/>
      </w:pPr>
      <w:rPr>
        <w:rFonts w:ascii="Courier New" w:hAnsi="Courier New" w:hint="default"/>
      </w:rPr>
    </w:lvl>
    <w:lvl w:ilvl="8" w:tplc="84B22386">
      <w:start w:val="1"/>
      <w:numFmt w:val="bullet"/>
      <w:lvlText w:val=""/>
      <w:lvlJc w:val="left"/>
      <w:pPr>
        <w:ind w:left="6480" w:hanging="360"/>
      </w:pPr>
      <w:rPr>
        <w:rFonts w:ascii="Wingdings" w:hAnsi="Wingdings" w:hint="default"/>
      </w:rPr>
    </w:lvl>
  </w:abstractNum>
  <w:abstractNum w:abstractNumId="8" w15:restartNumberingAfterBreak="0">
    <w:nsid w:val="3CBA6DE5"/>
    <w:multiLevelType w:val="multilevel"/>
    <w:tmpl w:val="1D36DFD4"/>
    <w:lvl w:ilvl="0">
      <w:start w:val="1"/>
      <w:numFmt w:val="decimal"/>
      <w:lvlText w:val="%1."/>
      <w:lvlJc w:val="left"/>
      <w:pPr>
        <w:ind w:left="720" w:hanging="360"/>
      </w:pPr>
    </w:lvl>
    <w:lvl w:ilvl="1">
      <w:numFmt w:val="decimal"/>
      <w:isLgl/>
      <w:lvlText w:val="%1.%2"/>
      <w:lvlJc w:val="left"/>
      <w:pPr>
        <w:ind w:left="1785" w:hanging="360"/>
      </w:pPr>
      <w:rPr>
        <w:rFonts w:hint="default"/>
      </w:rPr>
    </w:lvl>
    <w:lvl w:ilvl="2">
      <w:start w:val="1"/>
      <w:numFmt w:val="decimal"/>
      <w:isLgl/>
      <w:lvlText w:val="%1.%2.%3"/>
      <w:lvlJc w:val="left"/>
      <w:pPr>
        <w:ind w:left="3210" w:hanging="720"/>
      </w:pPr>
      <w:rPr>
        <w:rFonts w:hint="default"/>
      </w:rPr>
    </w:lvl>
    <w:lvl w:ilvl="3">
      <w:start w:val="1"/>
      <w:numFmt w:val="decimal"/>
      <w:isLgl/>
      <w:lvlText w:val="%1.%2.%3.%4"/>
      <w:lvlJc w:val="left"/>
      <w:pPr>
        <w:ind w:left="4275" w:hanging="720"/>
      </w:pPr>
      <w:rPr>
        <w:rFonts w:hint="default"/>
      </w:rPr>
    </w:lvl>
    <w:lvl w:ilvl="4">
      <w:start w:val="1"/>
      <w:numFmt w:val="decimal"/>
      <w:isLgl/>
      <w:lvlText w:val="%1.%2.%3.%4.%5"/>
      <w:lvlJc w:val="left"/>
      <w:pPr>
        <w:ind w:left="5700" w:hanging="1080"/>
      </w:pPr>
      <w:rPr>
        <w:rFonts w:hint="default"/>
      </w:rPr>
    </w:lvl>
    <w:lvl w:ilvl="5">
      <w:start w:val="1"/>
      <w:numFmt w:val="decimal"/>
      <w:isLgl/>
      <w:lvlText w:val="%1.%2.%3.%4.%5.%6"/>
      <w:lvlJc w:val="left"/>
      <w:pPr>
        <w:ind w:left="6765" w:hanging="1080"/>
      </w:pPr>
      <w:rPr>
        <w:rFonts w:hint="default"/>
      </w:rPr>
    </w:lvl>
    <w:lvl w:ilvl="6">
      <w:start w:val="1"/>
      <w:numFmt w:val="decimal"/>
      <w:isLgl/>
      <w:lvlText w:val="%1.%2.%3.%4.%5.%6.%7"/>
      <w:lvlJc w:val="left"/>
      <w:pPr>
        <w:ind w:left="8190" w:hanging="1440"/>
      </w:pPr>
      <w:rPr>
        <w:rFonts w:hint="default"/>
      </w:rPr>
    </w:lvl>
    <w:lvl w:ilvl="7">
      <w:start w:val="1"/>
      <w:numFmt w:val="decimal"/>
      <w:isLgl/>
      <w:lvlText w:val="%1.%2.%3.%4.%5.%6.%7.%8"/>
      <w:lvlJc w:val="left"/>
      <w:pPr>
        <w:ind w:left="9255" w:hanging="1440"/>
      </w:pPr>
      <w:rPr>
        <w:rFonts w:hint="default"/>
      </w:rPr>
    </w:lvl>
    <w:lvl w:ilvl="8">
      <w:start w:val="1"/>
      <w:numFmt w:val="decimal"/>
      <w:isLgl/>
      <w:lvlText w:val="%1.%2.%3.%4.%5.%6.%7.%8.%9"/>
      <w:lvlJc w:val="left"/>
      <w:pPr>
        <w:ind w:left="10680" w:hanging="1800"/>
      </w:pPr>
      <w:rPr>
        <w:rFonts w:hint="default"/>
      </w:rPr>
    </w:lvl>
  </w:abstractNum>
  <w:abstractNum w:abstractNumId="9" w15:restartNumberingAfterBreak="0">
    <w:nsid w:val="49370520"/>
    <w:multiLevelType w:val="hybridMultilevel"/>
    <w:tmpl w:val="13B45B88"/>
    <w:lvl w:ilvl="0" w:tplc="69FC851C">
      <w:numFmt w:val="bullet"/>
      <w:lvlText w:val="-"/>
      <w:lvlJc w:val="left"/>
      <w:pPr>
        <w:ind w:left="720" w:hanging="360"/>
      </w:pPr>
      <w:rPr>
        <w:rFonts w:ascii="Arial" w:eastAsia="Arial"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F2ACB54"/>
    <w:multiLevelType w:val="hybridMultilevel"/>
    <w:tmpl w:val="8746F85E"/>
    <w:lvl w:ilvl="0" w:tplc="B6042F28">
      <w:start w:val="1"/>
      <w:numFmt w:val="decimal"/>
      <w:lvlText w:val="%1."/>
      <w:lvlJc w:val="left"/>
      <w:pPr>
        <w:ind w:left="720" w:hanging="360"/>
      </w:pPr>
    </w:lvl>
    <w:lvl w:ilvl="1" w:tplc="773A50EE">
      <w:start w:val="1"/>
      <w:numFmt w:val="lowerLetter"/>
      <w:lvlText w:val="%2."/>
      <w:lvlJc w:val="left"/>
      <w:pPr>
        <w:ind w:left="1440" w:hanging="360"/>
      </w:pPr>
    </w:lvl>
    <w:lvl w:ilvl="2" w:tplc="24286508">
      <w:start w:val="1"/>
      <w:numFmt w:val="lowerRoman"/>
      <w:lvlText w:val="%3."/>
      <w:lvlJc w:val="right"/>
      <w:pPr>
        <w:ind w:left="2160" w:hanging="180"/>
      </w:pPr>
    </w:lvl>
    <w:lvl w:ilvl="3" w:tplc="7060B670">
      <w:start w:val="1"/>
      <w:numFmt w:val="decimal"/>
      <w:lvlText w:val="%4."/>
      <w:lvlJc w:val="left"/>
      <w:pPr>
        <w:ind w:left="2880" w:hanging="360"/>
      </w:pPr>
    </w:lvl>
    <w:lvl w:ilvl="4" w:tplc="9B269E76">
      <w:start w:val="1"/>
      <w:numFmt w:val="lowerLetter"/>
      <w:lvlText w:val="%5."/>
      <w:lvlJc w:val="left"/>
      <w:pPr>
        <w:ind w:left="3600" w:hanging="360"/>
      </w:pPr>
    </w:lvl>
    <w:lvl w:ilvl="5" w:tplc="A3F6874C">
      <w:start w:val="1"/>
      <w:numFmt w:val="lowerRoman"/>
      <w:lvlText w:val="%6."/>
      <w:lvlJc w:val="right"/>
      <w:pPr>
        <w:ind w:left="4320" w:hanging="180"/>
      </w:pPr>
    </w:lvl>
    <w:lvl w:ilvl="6" w:tplc="08F635A0">
      <w:start w:val="1"/>
      <w:numFmt w:val="decimal"/>
      <w:lvlText w:val="%7."/>
      <w:lvlJc w:val="left"/>
      <w:pPr>
        <w:ind w:left="5040" w:hanging="360"/>
      </w:pPr>
    </w:lvl>
    <w:lvl w:ilvl="7" w:tplc="BAB09386">
      <w:start w:val="1"/>
      <w:numFmt w:val="lowerLetter"/>
      <w:lvlText w:val="%8."/>
      <w:lvlJc w:val="left"/>
      <w:pPr>
        <w:ind w:left="5760" w:hanging="360"/>
      </w:pPr>
    </w:lvl>
    <w:lvl w:ilvl="8" w:tplc="01427D52">
      <w:start w:val="1"/>
      <w:numFmt w:val="lowerRoman"/>
      <w:lvlText w:val="%9."/>
      <w:lvlJc w:val="right"/>
      <w:pPr>
        <w:ind w:left="6480" w:hanging="180"/>
      </w:pPr>
    </w:lvl>
  </w:abstractNum>
  <w:abstractNum w:abstractNumId="11" w15:restartNumberingAfterBreak="0">
    <w:nsid w:val="5EB47346"/>
    <w:multiLevelType w:val="hybridMultilevel"/>
    <w:tmpl w:val="3976E4DC"/>
    <w:lvl w:ilvl="0" w:tplc="69FC851C">
      <w:numFmt w:val="bullet"/>
      <w:lvlText w:val="-"/>
      <w:lvlJc w:val="left"/>
      <w:pPr>
        <w:ind w:left="1080" w:hanging="360"/>
      </w:pPr>
      <w:rPr>
        <w:rFonts w:ascii="Arial" w:eastAsia="Arial"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62D2542C"/>
    <w:multiLevelType w:val="multilevel"/>
    <w:tmpl w:val="C67C3626"/>
    <w:lvl w:ilvl="0">
      <w:start w:val="4"/>
      <w:numFmt w:val="decimal"/>
      <w:lvlText w:val="%1.0"/>
      <w:lvlJc w:val="left"/>
      <w:pPr>
        <w:ind w:left="1785" w:hanging="360"/>
      </w:pPr>
      <w:rPr>
        <w:rFonts w:hint="default"/>
      </w:rPr>
    </w:lvl>
    <w:lvl w:ilvl="1">
      <w:start w:val="1"/>
      <w:numFmt w:val="decimal"/>
      <w:lvlText w:val="%1.%2"/>
      <w:lvlJc w:val="left"/>
      <w:pPr>
        <w:ind w:left="2505" w:hanging="360"/>
      </w:pPr>
      <w:rPr>
        <w:rFonts w:hint="default"/>
      </w:rPr>
    </w:lvl>
    <w:lvl w:ilvl="2">
      <w:start w:val="1"/>
      <w:numFmt w:val="decimal"/>
      <w:lvlText w:val="%1.%2.%3"/>
      <w:lvlJc w:val="left"/>
      <w:pPr>
        <w:ind w:left="3585" w:hanging="720"/>
      </w:pPr>
      <w:rPr>
        <w:rFonts w:hint="default"/>
      </w:rPr>
    </w:lvl>
    <w:lvl w:ilvl="3">
      <w:start w:val="1"/>
      <w:numFmt w:val="decimal"/>
      <w:lvlText w:val="%1.%2.%3.%4"/>
      <w:lvlJc w:val="left"/>
      <w:pPr>
        <w:ind w:left="4305" w:hanging="720"/>
      </w:pPr>
      <w:rPr>
        <w:rFonts w:hint="default"/>
      </w:rPr>
    </w:lvl>
    <w:lvl w:ilvl="4">
      <w:start w:val="1"/>
      <w:numFmt w:val="decimal"/>
      <w:lvlText w:val="%1.%2.%3.%4.%5"/>
      <w:lvlJc w:val="left"/>
      <w:pPr>
        <w:ind w:left="5385" w:hanging="1080"/>
      </w:pPr>
      <w:rPr>
        <w:rFonts w:hint="default"/>
      </w:rPr>
    </w:lvl>
    <w:lvl w:ilvl="5">
      <w:start w:val="1"/>
      <w:numFmt w:val="decimal"/>
      <w:lvlText w:val="%1.%2.%3.%4.%5.%6"/>
      <w:lvlJc w:val="left"/>
      <w:pPr>
        <w:ind w:left="6105" w:hanging="1080"/>
      </w:pPr>
      <w:rPr>
        <w:rFonts w:hint="default"/>
      </w:rPr>
    </w:lvl>
    <w:lvl w:ilvl="6">
      <w:start w:val="1"/>
      <w:numFmt w:val="decimal"/>
      <w:lvlText w:val="%1.%2.%3.%4.%5.%6.%7"/>
      <w:lvlJc w:val="left"/>
      <w:pPr>
        <w:ind w:left="7185" w:hanging="1440"/>
      </w:pPr>
      <w:rPr>
        <w:rFonts w:hint="default"/>
      </w:rPr>
    </w:lvl>
    <w:lvl w:ilvl="7">
      <w:start w:val="1"/>
      <w:numFmt w:val="decimal"/>
      <w:lvlText w:val="%1.%2.%3.%4.%5.%6.%7.%8"/>
      <w:lvlJc w:val="left"/>
      <w:pPr>
        <w:ind w:left="7905" w:hanging="1440"/>
      </w:pPr>
      <w:rPr>
        <w:rFonts w:hint="default"/>
      </w:rPr>
    </w:lvl>
    <w:lvl w:ilvl="8">
      <w:start w:val="1"/>
      <w:numFmt w:val="decimal"/>
      <w:lvlText w:val="%1.%2.%3.%4.%5.%6.%7.%8.%9"/>
      <w:lvlJc w:val="left"/>
      <w:pPr>
        <w:ind w:left="8985" w:hanging="1800"/>
      </w:pPr>
      <w:rPr>
        <w:rFonts w:hint="default"/>
      </w:rPr>
    </w:lvl>
  </w:abstractNum>
  <w:abstractNum w:abstractNumId="13" w15:restartNumberingAfterBreak="0">
    <w:nsid w:val="6BE05064"/>
    <w:multiLevelType w:val="multilevel"/>
    <w:tmpl w:val="1D36DFD4"/>
    <w:lvl w:ilvl="0">
      <w:start w:val="1"/>
      <w:numFmt w:val="decimal"/>
      <w:lvlText w:val="%1."/>
      <w:lvlJc w:val="left"/>
      <w:pPr>
        <w:ind w:left="720" w:hanging="360"/>
      </w:pPr>
    </w:lvl>
    <w:lvl w:ilvl="1">
      <w:numFmt w:val="decimal"/>
      <w:isLgl/>
      <w:lvlText w:val="%1.%2"/>
      <w:lvlJc w:val="left"/>
      <w:pPr>
        <w:ind w:left="1785" w:hanging="360"/>
      </w:pPr>
      <w:rPr>
        <w:rFonts w:hint="default"/>
      </w:rPr>
    </w:lvl>
    <w:lvl w:ilvl="2">
      <w:start w:val="1"/>
      <w:numFmt w:val="decimal"/>
      <w:isLgl/>
      <w:lvlText w:val="%1.%2.%3"/>
      <w:lvlJc w:val="left"/>
      <w:pPr>
        <w:ind w:left="3210" w:hanging="720"/>
      </w:pPr>
      <w:rPr>
        <w:rFonts w:hint="default"/>
      </w:rPr>
    </w:lvl>
    <w:lvl w:ilvl="3">
      <w:start w:val="1"/>
      <w:numFmt w:val="decimal"/>
      <w:isLgl/>
      <w:lvlText w:val="%1.%2.%3.%4"/>
      <w:lvlJc w:val="left"/>
      <w:pPr>
        <w:ind w:left="4275" w:hanging="720"/>
      </w:pPr>
      <w:rPr>
        <w:rFonts w:hint="default"/>
      </w:rPr>
    </w:lvl>
    <w:lvl w:ilvl="4">
      <w:start w:val="1"/>
      <w:numFmt w:val="decimal"/>
      <w:isLgl/>
      <w:lvlText w:val="%1.%2.%3.%4.%5"/>
      <w:lvlJc w:val="left"/>
      <w:pPr>
        <w:ind w:left="5700" w:hanging="1080"/>
      </w:pPr>
      <w:rPr>
        <w:rFonts w:hint="default"/>
      </w:rPr>
    </w:lvl>
    <w:lvl w:ilvl="5">
      <w:start w:val="1"/>
      <w:numFmt w:val="decimal"/>
      <w:isLgl/>
      <w:lvlText w:val="%1.%2.%3.%4.%5.%6"/>
      <w:lvlJc w:val="left"/>
      <w:pPr>
        <w:ind w:left="6765" w:hanging="1080"/>
      </w:pPr>
      <w:rPr>
        <w:rFonts w:hint="default"/>
      </w:rPr>
    </w:lvl>
    <w:lvl w:ilvl="6">
      <w:start w:val="1"/>
      <w:numFmt w:val="decimal"/>
      <w:isLgl/>
      <w:lvlText w:val="%1.%2.%3.%4.%5.%6.%7"/>
      <w:lvlJc w:val="left"/>
      <w:pPr>
        <w:ind w:left="8190" w:hanging="1440"/>
      </w:pPr>
      <w:rPr>
        <w:rFonts w:hint="default"/>
      </w:rPr>
    </w:lvl>
    <w:lvl w:ilvl="7">
      <w:start w:val="1"/>
      <w:numFmt w:val="decimal"/>
      <w:isLgl/>
      <w:lvlText w:val="%1.%2.%3.%4.%5.%6.%7.%8"/>
      <w:lvlJc w:val="left"/>
      <w:pPr>
        <w:ind w:left="9255" w:hanging="1440"/>
      </w:pPr>
      <w:rPr>
        <w:rFonts w:hint="default"/>
      </w:rPr>
    </w:lvl>
    <w:lvl w:ilvl="8">
      <w:start w:val="1"/>
      <w:numFmt w:val="decimal"/>
      <w:isLgl/>
      <w:lvlText w:val="%1.%2.%3.%4.%5.%6.%7.%8.%9"/>
      <w:lvlJc w:val="left"/>
      <w:pPr>
        <w:ind w:left="10680" w:hanging="1800"/>
      </w:pPr>
      <w:rPr>
        <w:rFonts w:hint="default"/>
      </w:rPr>
    </w:lvl>
  </w:abstractNum>
  <w:abstractNum w:abstractNumId="14" w15:restartNumberingAfterBreak="0">
    <w:nsid w:val="74E720A6"/>
    <w:multiLevelType w:val="hybridMultilevel"/>
    <w:tmpl w:val="6A5CA67A"/>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2049837766">
    <w:abstractNumId w:val="2"/>
  </w:num>
  <w:num w:numId="2" w16cid:durableId="1144658998">
    <w:abstractNumId w:val="6"/>
  </w:num>
  <w:num w:numId="3" w16cid:durableId="866870037">
    <w:abstractNumId w:val="9"/>
  </w:num>
  <w:num w:numId="4" w16cid:durableId="165485529">
    <w:abstractNumId w:val="11"/>
  </w:num>
  <w:num w:numId="5" w16cid:durableId="647514513">
    <w:abstractNumId w:val="14"/>
  </w:num>
  <w:num w:numId="6" w16cid:durableId="618293507">
    <w:abstractNumId w:val="13"/>
  </w:num>
  <w:num w:numId="7" w16cid:durableId="172770174">
    <w:abstractNumId w:val="1"/>
  </w:num>
  <w:num w:numId="8" w16cid:durableId="429665421">
    <w:abstractNumId w:val="0"/>
  </w:num>
  <w:num w:numId="9" w16cid:durableId="1742286211">
    <w:abstractNumId w:val="12"/>
  </w:num>
  <w:num w:numId="10" w16cid:durableId="2050260458">
    <w:abstractNumId w:val="4"/>
  </w:num>
  <w:num w:numId="11" w16cid:durableId="192813765">
    <w:abstractNumId w:val="8"/>
  </w:num>
  <w:num w:numId="12" w16cid:durableId="1360666219">
    <w:abstractNumId w:val="5"/>
  </w:num>
  <w:num w:numId="13" w16cid:durableId="2067021560">
    <w:abstractNumId w:val="10"/>
  </w:num>
  <w:num w:numId="14" w16cid:durableId="324819224">
    <w:abstractNumId w:val="7"/>
  </w:num>
  <w:num w:numId="15" w16cid:durableId="10328087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3EA"/>
    <w:rsid w:val="00011603"/>
    <w:rsid w:val="00020939"/>
    <w:rsid w:val="00026112"/>
    <w:rsid w:val="00034F4E"/>
    <w:rsid w:val="00044E96"/>
    <w:rsid w:val="00053A13"/>
    <w:rsid w:val="0005654C"/>
    <w:rsid w:val="0006044A"/>
    <w:rsid w:val="000739FE"/>
    <w:rsid w:val="0008148F"/>
    <w:rsid w:val="000B5248"/>
    <w:rsid w:val="000C5D14"/>
    <w:rsid w:val="000D35BB"/>
    <w:rsid w:val="000D58D6"/>
    <w:rsid w:val="000E2DAB"/>
    <w:rsid w:val="00151460"/>
    <w:rsid w:val="001540C7"/>
    <w:rsid w:val="001843A3"/>
    <w:rsid w:val="001A342E"/>
    <w:rsid w:val="001B15A2"/>
    <w:rsid w:val="001B6480"/>
    <w:rsid w:val="001D6303"/>
    <w:rsid w:val="001E18D5"/>
    <w:rsid w:val="001E2E6A"/>
    <w:rsid w:val="001E325C"/>
    <w:rsid w:val="001E45D6"/>
    <w:rsid w:val="002318ED"/>
    <w:rsid w:val="00267DB0"/>
    <w:rsid w:val="002949C2"/>
    <w:rsid w:val="002B4836"/>
    <w:rsid w:val="002B5600"/>
    <w:rsid w:val="002D353C"/>
    <w:rsid w:val="002D424E"/>
    <w:rsid w:val="003013F1"/>
    <w:rsid w:val="00314D32"/>
    <w:rsid w:val="0033329A"/>
    <w:rsid w:val="00350233"/>
    <w:rsid w:val="00354C1B"/>
    <w:rsid w:val="00395AB2"/>
    <w:rsid w:val="003B10C7"/>
    <w:rsid w:val="003C7914"/>
    <w:rsid w:val="003F212C"/>
    <w:rsid w:val="00405EC0"/>
    <w:rsid w:val="004074F9"/>
    <w:rsid w:val="004665F0"/>
    <w:rsid w:val="00466DF3"/>
    <w:rsid w:val="00473EA8"/>
    <w:rsid w:val="00480593"/>
    <w:rsid w:val="004A3F27"/>
    <w:rsid w:val="004B6898"/>
    <w:rsid w:val="004C0EED"/>
    <w:rsid w:val="004E4510"/>
    <w:rsid w:val="004E58F6"/>
    <w:rsid w:val="00525EAE"/>
    <w:rsid w:val="00543EC5"/>
    <w:rsid w:val="00556BCC"/>
    <w:rsid w:val="0056506F"/>
    <w:rsid w:val="00574867"/>
    <w:rsid w:val="00582D30"/>
    <w:rsid w:val="005929A7"/>
    <w:rsid w:val="005B4756"/>
    <w:rsid w:val="005D0FF8"/>
    <w:rsid w:val="005D101D"/>
    <w:rsid w:val="005D1F79"/>
    <w:rsid w:val="005D5CAF"/>
    <w:rsid w:val="00655136"/>
    <w:rsid w:val="006D45E1"/>
    <w:rsid w:val="006E45B6"/>
    <w:rsid w:val="006F6DBF"/>
    <w:rsid w:val="007074D6"/>
    <w:rsid w:val="007675F9"/>
    <w:rsid w:val="0079714D"/>
    <w:rsid w:val="007B0FAE"/>
    <w:rsid w:val="00827B99"/>
    <w:rsid w:val="00834B5F"/>
    <w:rsid w:val="008409F1"/>
    <w:rsid w:val="00851782"/>
    <w:rsid w:val="00866D7C"/>
    <w:rsid w:val="008968CB"/>
    <w:rsid w:val="008F7E16"/>
    <w:rsid w:val="00901FBB"/>
    <w:rsid w:val="00965379"/>
    <w:rsid w:val="00994145"/>
    <w:rsid w:val="009B3EA0"/>
    <w:rsid w:val="009B528B"/>
    <w:rsid w:val="009F01BE"/>
    <w:rsid w:val="009F28A3"/>
    <w:rsid w:val="00A05AE2"/>
    <w:rsid w:val="00A07AF1"/>
    <w:rsid w:val="00A24AC2"/>
    <w:rsid w:val="00A83F7A"/>
    <w:rsid w:val="00A84DA7"/>
    <w:rsid w:val="00AB51C7"/>
    <w:rsid w:val="00AD1923"/>
    <w:rsid w:val="00B15CCA"/>
    <w:rsid w:val="00B615BF"/>
    <w:rsid w:val="00B813AB"/>
    <w:rsid w:val="00B90663"/>
    <w:rsid w:val="00BA0C34"/>
    <w:rsid w:val="00BD5708"/>
    <w:rsid w:val="00BF6692"/>
    <w:rsid w:val="00C074BC"/>
    <w:rsid w:val="00C36A26"/>
    <w:rsid w:val="00C3700C"/>
    <w:rsid w:val="00C63F11"/>
    <w:rsid w:val="00C65CE1"/>
    <w:rsid w:val="00C67A4B"/>
    <w:rsid w:val="00C853E8"/>
    <w:rsid w:val="00CA3B48"/>
    <w:rsid w:val="00CF0469"/>
    <w:rsid w:val="00D16F45"/>
    <w:rsid w:val="00D5022C"/>
    <w:rsid w:val="00D50CE3"/>
    <w:rsid w:val="00D5729A"/>
    <w:rsid w:val="00D64038"/>
    <w:rsid w:val="00D73809"/>
    <w:rsid w:val="00D8392E"/>
    <w:rsid w:val="00DC7B97"/>
    <w:rsid w:val="00DD43DF"/>
    <w:rsid w:val="00DD53BE"/>
    <w:rsid w:val="00E13F5D"/>
    <w:rsid w:val="00E35C06"/>
    <w:rsid w:val="00E45486"/>
    <w:rsid w:val="00E5726D"/>
    <w:rsid w:val="00EB40E3"/>
    <w:rsid w:val="00EB60A9"/>
    <w:rsid w:val="00EC0CCA"/>
    <w:rsid w:val="00EF0395"/>
    <w:rsid w:val="00F17D6E"/>
    <w:rsid w:val="00F233EA"/>
    <w:rsid w:val="00F528C4"/>
    <w:rsid w:val="00F53F91"/>
    <w:rsid w:val="00F556CE"/>
    <w:rsid w:val="00F7152C"/>
    <w:rsid w:val="00F94044"/>
    <w:rsid w:val="00F95165"/>
    <w:rsid w:val="00FA3288"/>
    <w:rsid w:val="00FD02E1"/>
    <w:rsid w:val="07D70D5B"/>
    <w:rsid w:val="0B58F4D1"/>
    <w:rsid w:val="1047DB1D"/>
    <w:rsid w:val="23DA9655"/>
    <w:rsid w:val="2FAF234A"/>
    <w:rsid w:val="3DAA0966"/>
    <w:rsid w:val="417F8554"/>
    <w:rsid w:val="45B84F54"/>
    <w:rsid w:val="4E787876"/>
    <w:rsid w:val="5382D3E1"/>
    <w:rsid w:val="5C22FDA2"/>
    <w:rsid w:val="665F6EF3"/>
    <w:rsid w:val="681E9F58"/>
    <w:rsid w:val="6CBDF947"/>
    <w:rsid w:val="7225BB55"/>
    <w:rsid w:val="7700EB18"/>
  </w:rsids>
  <m:mathPr>
    <m:mathFont m:val="Cambria Math"/>
    <m:brkBin m:val="before"/>
    <m:brkBinSub m:val="--"/>
    <m:smallFrac m:val="0"/>
    <m:dispDef/>
    <m:lMargin m:val="0"/>
    <m:rMargin m:val="0"/>
    <m:defJc m:val="centerGroup"/>
    <m:wrapIndent m:val="1440"/>
    <m:intLim m:val="subSup"/>
    <m:naryLim m:val="undOvr"/>
  </m:mathPr>
  <w:themeFontLang w:val="en-MY"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4D347"/>
  <w15:chartTrackingRefBased/>
  <w15:docId w15:val="{5C61C9E6-5C11-453D-964F-3CEA853BB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8"/>
        <w:lang w:val="en-MY"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33EA"/>
    <w:pPr>
      <w:spacing w:after="5" w:line="367" w:lineRule="auto"/>
      <w:ind w:right="128"/>
      <w:outlineLvl w:val="0"/>
    </w:pPr>
    <w:rPr>
      <w:rFonts w:ascii="Times New Roman" w:eastAsia="Arial" w:hAnsi="Times New Roman" w:cs="Times New Roman"/>
      <w:b/>
      <w:bCs/>
      <w:color w:val="000000"/>
      <w:kern w:val="0"/>
      <w:sz w:val="24"/>
      <w:szCs w:val="24"/>
      <w:lang w:val="en-US" w:bidi="ar-SA"/>
      <w14:ligatures w14:val="none"/>
    </w:rPr>
  </w:style>
  <w:style w:type="paragraph" w:styleId="Heading2">
    <w:name w:val="heading 2"/>
    <w:basedOn w:val="Normal"/>
    <w:next w:val="Normal"/>
    <w:link w:val="Heading2Char"/>
    <w:uiPriority w:val="9"/>
    <w:unhideWhenUsed/>
    <w:qFormat/>
    <w:rsid w:val="0033329A"/>
    <w:pPr>
      <w:spacing w:before="240" w:after="240" w:line="360" w:lineRule="auto"/>
      <w:outlineLvl w:val="1"/>
    </w:pPr>
    <w:rPr>
      <w:rFonts w:ascii="Times New Roman" w:eastAsia="Times New Roman" w:hAnsi="Times New Roman" w:cs="Times New Roman"/>
      <w:b/>
      <w:bCs/>
      <w:sz w:val="24"/>
      <w:szCs w:val="24"/>
      <w:lang w:val="en-US"/>
    </w:rPr>
  </w:style>
  <w:style w:type="paragraph" w:styleId="Heading3">
    <w:name w:val="heading 3"/>
    <w:basedOn w:val="Normal"/>
    <w:next w:val="Normal"/>
    <w:link w:val="Heading3Char"/>
    <w:uiPriority w:val="9"/>
    <w:unhideWhenUsed/>
    <w:qFormat/>
    <w:rsid w:val="00FA3288"/>
    <w:pPr>
      <w:spacing w:line="360" w:lineRule="auto"/>
      <w:outlineLvl w:val="2"/>
    </w:pPr>
    <w:rPr>
      <w:rFonts w:ascii="Times New Roman" w:hAnsi="Times New Roman" w:cs="Times New Roman"/>
      <w:b/>
      <w:bCs/>
      <w:sz w:val="24"/>
      <w:szCs w:val="24"/>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3EA"/>
    <w:pPr>
      <w:ind w:left="720"/>
      <w:contextualSpacing/>
    </w:pPr>
  </w:style>
  <w:style w:type="character" w:customStyle="1" w:styleId="Heading1Char">
    <w:name w:val="Heading 1 Char"/>
    <w:basedOn w:val="DefaultParagraphFont"/>
    <w:link w:val="Heading1"/>
    <w:uiPriority w:val="9"/>
    <w:rsid w:val="00F233EA"/>
    <w:rPr>
      <w:rFonts w:ascii="Times New Roman" w:eastAsia="Arial" w:hAnsi="Times New Roman" w:cs="Times New Roman"/>
      <w:b/>
      <w:bCs/>
      <w:color w:val="000000"/>
      <w:kern w:val="0"/>
      <w:sz w:val="24"/>
      <w:szCs w:val="24"/>
      <w:lang w:val="en-US" w:bidi="ar-SA"/>
      <w14:ligatures w14:val="none"/>
    </w:rPr>
  </w:style>
  <w:style w:type="paragraph" w:styleId="TOCHeading">
    <w:name w:val="TOC Heading"/>
    <w:basedOn w:val="Heading1"/>
    <w:next w:val="Normal"/>
    <w:uiPriority w:val="39"/>
    <w:unhideWhenUsed/>
    <w:qFormat/>
    <w:rsid w:val="00F233EA"/>
    <w:pPr>
      <w:keepNext/>
      <w:keepLines/>
      <w:spacing w:before="240" w:after="0" w:line="259" w:lineRule="auto"/>
      <w:ind w:right="0"/>
      <w:outlineLvl w:val="9"/>
    </w:pPr>
    <w:rPr>
      <w:rFonts w:asciiTheme="majorHAnsi" w:eastAsiaTheme="majorEastAsia" w:hAnsiTheme="majorHAnsi" w:cstheme="majorBidi"/>
      <w:b w:val="0"/>
      <w:bCs w:val="0"/>
      <w:color w:val="2F5496" w:themeColor="accent1" w:themeShade="BF"/>
      <w:sz w:val="32"/>
      <w:szCs w:val="32"/>
    </w:rPr>
  </w:style>
  <w:style w:type="paragraph" w:styleId="TOC2">
    <w:name w:val="toc 2"/>
    <w:basedOn w:val="Normal"/>
    <w:next w:val="Normal"/>
    <w:autoRedefine/>
    <w:uiPriority w:val="39"/>
    <w:unhideWhenUsed/>
    <w:rsid w:val="00F233EA"/>
    <w:pPr>
      <w:spacing w:after="100"/>
      <w:ind w:left="220"/>
    </w:pPr>
  </w:style>
  <w:style w:type="paragraph" w:styleId="TOC1">
    <w:name w:val="toc 1"/>
    <w:basedOn w:val="Normal"/>
    <w:next w:val="Normal"/>
    <w:autoRedefine/>
    <w:uiPriority w:val="39"/>
    <w:unhideWhenUsed/>
    <w:rsid w:val="00F233EA"/>
    <w:pPr>
      <w:spacing w:after="100"/>
    </w:pPr>
  </w:style>
  <w:style w:type="character" w:styleId="Hyperlink">
    <w:name w:val="Hyperlink"/>
    <w:basedOn w:val="DefaultParagraphFont"/>
    <w:uiPriority w:val="99"/>
    <w:unhideWhenUsed/>
    <w:rsid w:val="00F233EA"/>
    <w:rPr>
      <w:color w:val="0563C1" w:themeColor="hyperlink"/>
      <w:u w:val="single"/>
    </w:rPr>
  </w:style>
  <w:style w:type="character" w:styleId="UnresolvedMention">
    <w:name w:val="Unresolved Mention"/>
    <w:basedOn w:val="DefaultParagraphFont"/>
    <w:uiPriority w:val="99"/>
    <w:semiHidden/>
    <w:unhideWhenUsed/>
    <w:rsid w:val="002B4836"/>
    <w:rPr>
      <w:color w:val="605E5C"/>
      <w:shd w:val="clear" w:color="auto" w:fill="E1DFDD"/>
    </w:rPr>
  </w:style>
  <w:style w:type="character" w:customStyle="1" w:styleId="Heading2Char">
    <w:name w:val="Heading 2 Char"/>
    <w:basedOn w:val="DefaultParagraphFont"/>
    <w:link w:val="Heading2"/>
    <w:uiPriority w:val="9"/>
    <w:rsid w:val="0033329A"/>
    <w:rPr>
      <w:rFonts w:ascii="Times New Roman" w:eastAsia="Times New Roman" w:hAnsi="Times New Roman" w:cs="Times New Roman"/>
      <w:b/>
      <w:bCs/>
      <w:sz w:val="24"/>
      <w:szCs w:val="24"/>
      <w:lang w:val="en-US"/>
    </w:rPr>
  </w:style>
  <w:style w:type="character" w:customStyle="1" w:styleId="Heading3Char">
    <w:name w:val="Heading 3 Char"/>
    <w:basedOn w:val="DefaultParagraphFont"/>
    <w:link w:val="Heading3"/>
    <w:uiPriority w:val="9"/>
    <w:rsid w:val="00FA3288"/>
    <w:rPr>
      <w:rFonts w:ascii="Times New Roman" w:hAnsi="Times New Roman" w:cs="Times New Roman"/>
      <w:b/>
      <w:bCs/>
      <w:sz w:val="24"/>
      <w:szCs w:val="24"/>
      <w:lang w:val="en-US" w:bidi="ar-SA"/>
    </w:rPr>
  </w:style>
  <w:style w:type="paragraph" w:styleId="NormalWeb">
    <w:name w:val="Normal (Web)"/>
    <w:basedOn w:val="Normal"/>
    <w:uiPriority w:val="99"/>
    <w:unhideWhenUsed/>
    <w:rsid w:val="003013F1"/>
    <w:pPr>
      <w:spacing w:before="100" w:beforeAutospacing="1" w:after="100" w:afterAutospacing="1" w:line="240" w:lineRule="auto"/>
    </w:pPr>
    <w:rPr>
      <w:rFonts w:ascii="Times New Roman" w:eastAsia="Times New Roman" w:hAnsi="Times New Roman" w:cs="Times New Roman"/>
      <w:kern w:val="0"/>
      <w:sz w:val="24"/>
      <w:szCs w:val="24"/>
      <w:lang w:eastAsia="en-MY" w:bidi="ar-SA"/>
      <w14:ligatures w14:val="none"/>
    </w:rPr>
  </w:style>
  <w:style w:type="character" w:customStyle="1" w:styleId="url">
    <w:name w:val="url"/>
    <w:basedOn w:val="DefaultParagraphFont"/>
    <w:rsid w:val="003013F1"/>
  </w:style>
  <w:style w:type="paragraph" w:styleId="Header">
    <w:name w:val="header"/>
    <w:basedOn w:val="Normal"/>
    <w:link w:val="HeaderChar"/>
    <w:uiPriority w:val="99"/>
    <w:unhideWhenUsed/>
    <w:rsid w:val="003B10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0C7"/>
  </w:style>
  <w:style w:type="paragraph" w:styleId="Footer">
    <w:name w:val="footer"/>
    <w:basedOn w:val="Normal"/>
    <w:link w:val="FooterChar"/>
    <w:uiPriority w:val="99"/>
    <w:unhideWhenUsed/>
    <w:rsid w:val="003B10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0C7"/>
  </w:style>
  <w:style w:type="paragraph" w:styleId="TOC3">
    <w:name w:val="toc 3"/>
    <w:basedOn w:val="Normal"/>
    <w:next w:val="Normal"/>
    <w:autoRedefine/>
    <w:uiPriority w:val="39"/>
    <w:unhideWhenUsed/>
    <w:rsid w:val="003B10C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434166">
      <w:bodyDiv w:val="1"/>
      <w:marLeft w:val="0"/>
      <w:marRight w:val="0"/>
      <w:marTop w:val="0"/>
      <w:marBottom w:val="0"/>
      <w:divBdr>
        <w:top w:val="none" w:sz="0" w:space="0" w:color="auto"/>
        <w:left w:val="none" w:sz="0" w:space="0" w:color="auto"/>
        <w:bottom w:val="none" w:sz="0" w:space="0" w:color="auto"/>
        <w:right w:val="none" w:sz="0" w:space="0" w:color="auto"/>
      </w:divBdr>
    </w:div>
    <w:div w:id="117653228">
      <w:bodyDiv w:val="1"/>
      <w:marLeft w:val="0"/>
      <w:marRight w:val="0"/>
      <w:marTop w:val="0"/>
      <w:marBottom w:val="0"/>
      <w:divBdr>
        <w:top w:val="none" w:sz="0" w:space="0" w:color="auto"/>
        <w:left w:val="none" w:sz="0" w:space="0" w:color="auto"/>
        <w:bottom w:val="none" w:sz="0" w:space="0" w:color="auto"/>
        <w:right w:val="none" w:sz="0" w:space="0" w:color="auto"/>
      </w:divBdr>
    </w:div>
    <w:div w:id="361132048">
      <w:bodyDiv w:val="1"/>
      <w:marLeft w:val="0"/>
      <w:marRight w:val="0"/>
      <w:marTop w:val="0"/>
      <w:marBottom w:val="0"/>
      <w:divBdr>
        <w:top w:val="none" w:sz="0" w:space="0" w:color="auto"/>
        <w:left w:val="none" w:sz="0" w:space="0" w:color="auto"/>
        <w:bottom w:val="none" w:sz="0" w:space="0" w:color="auto"/>
        <w:right w:val="none" w:sz="0" w:space="0" w:color="auto"/>
      </w:divBdr>
    </w:div>
    <w:div w:id="400711373">
      <w:bodyDiv w:val="1"/>
      <w:marLeft w:val="0"/>
      <w:marRight w:val="0"/>
      <w:marTop w:val="0"/>
      <w:marBottom w:val="0"/>
      <w:divBdr>
        <w:top w:val="none" w:sz="0" w:space="0" w:color="auto"/>
        <w:left w:val="none" w:sz="0" w:space="0" w:color="auto"/>
        <w:bottom w:val="none" w:sz="0" w:space="0" w:color="auto"/>
        <w:right w:val="none" w:sz="0" w:space="0" w:color="auto"/>
      </w:divBdr>
    </w:div>
    <w:div w:id="531579427">
      <w:bodyDiv w:val="1"/>
      <w:marLeft w:val="0"/>
      <w:marRight w:val="0"/>
      <w:marTop w:val="0"/>
      <w:marBottom w:val="0"/>
      <w:divBdr>
        <w:top w:val="none" w:sz="0" w:space="0" w:color="auto"/>
        <w:left w:val="none" w:sz="0" w:space="0" w:color="auto"/>
        <w:bottom w:val="none" w:sz="0" w:space="0" w:color="auto"/>
        <w:right w:val="none" w:sz="0" w:space="0" w:color="auto"/>
      </w:divBdr>
    </w:div>
    <w:div w:id="630406347">
      <w:bodyDiv w:val="1"/>
      <w:marLeft w:val="0"/>
      <w:marRight w:val="0"/>
      <w:marTop w:val="0"/>
      <w:marBottom w:val="0"/>
      <w:divBdr>
        <w:top w:val="none" w:sz="0" w:space="0" w:color="auto"/>
        <w:left w:val="none" w:sz="0" w:space="0" w:color="auto"/>
        <w:bottom w:val="none" w:sz="0" w:space="0" w:color="auto"/>
        <w:right w:val="none" w:sz="0" w:space="0" w:color="auto"/>
      </w:divBdr>
    </w:div>
    <w:div w:id="1123383109">
      <w:bodyDiv w:val="1"/>
      <w:marLeft w:val="0"/>
      <w:marRight w:val="0"/>
      <w:marTop w:val="0"/>
      <w:marBottom w:val="0"/>
      <w:divBdr>
        <w:top w:val="none" w:sz="0" w:space="0" w:color="auto"/>
        <w:left w:val="none" w:sz="0" w:space="0" w:color="auto"/>
        <w:bottom w:val="none" w:sz="0" w:space="0" w:color="auto"/>
        <w:right w:val="none" w:sz="0" w:space="0" w:color="auto"/>
      </w:divBdr>
    </w:div>
    <w:div w:id="1144198112">
      <w:bodyDiv w:val="1"/>
      <w:marLeft w:val="0"/>
      <w:marRight w:val="0"/>
      <w:marTop w:val="0"/>
      <w:marBottom w:val="0"/>
      <w:divBdr>
        <w:top w:val="none" w:sz="0" w:space="0" w:color="auto"/>
        <w:left w:val="none" w:sz="0" w:space="0" w:color="auto"/>
        <w:bottom w:val="none" w:sz="0" w:space="0" w:color="auto"/>
        <w:right w:val="none" w:sz="0" w:space="0" w:color="auto"/>
      </w:divBdr>
    </w:div>
    <w:div w:id="1467430132">
      <w:bodyDiv w:val="1"/>
      <w:marLeft w:val="0"/>
      <w:marRight w:val="0"/>
      <w:marTop w:val="0"/>
      <w:marBottom w:val="0"/>
      <w:divBdr>
        <w:top w:val="none" w:sz="0" w:space="0" w:color="auto"/>
        <w:left w:val="none" w:sz="0" w:space="0" w:color="auto"/>
        <w:bottom w:val="none" w:sz="0" w:space="0" w:color="auto"/>
        <w:right w:val="none" w:sz="0" w:space="0" w:color="auto"/>
      </w:divBdr>
    </w:div>
    <w:div w:id="1748649913">
      <w:bodyDiv w:val="1"/>
      <w:marLeft w:val="0"/>
      <w:marRight w:val="0"/>
      <w:marTop w:val="0"/>
      <w:marBottom w:val="0"/>
      <w:divBdr>
        <w:top w:val="none" w:sz="0" w:space="0" w:color="auto"/>
        <w:left w:val="none" w:sz="0" w:space="0" w:color="auto"/>
        <w:bottom w:val="none" w:sz="0" w:space="0" w:color="auto"/>
        <w:right w:val="none" w:sz="0" w:space="0" w:color="auto"/>
      </w:divBdr>
    </w:div>
    <w:div w:id="186833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ihr.com/blog/people-strategy/" TargetMode="External"/><Relationship Id="rId18" Type="http://schemas.openxmlformats.org/officeDocument/2006/relationships/hyperlink" Target="https://cuppacoffeebean.wordpress.com/assignment-one/business-strategy-2/" TargetMode="External"/><Relationship Id="rId26" Type="http://schemas.openxmlformats.org/officeDocument/2006/relationships/hyperlink" Target="https://news.chapman.edu/2017/02/07/the-perks-of-servant-leadership-explained-starbucks-style/" TargetMode="External"/><Relationship Id="rId3" Type="http://schemas.openxmlformats.org/officeDocument/2006/relationships/styles" Target="styles.xml"/><Relationship Id="rId21" Type="http://schemas.openxmlformats.org/officeDocument/2006/relationships/hyperlink" Target="https://www.boyden.com/media/just-what-the-doctor-ordered-15763495/Leadership%20%20Theory_Greenleaf%20Servant%20Leadership.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esearchgate.net/publication/342916687_Starbucks'_Human_Resource_Management_Practices" TargetMode="External"/><Relationship Id="rId17" Type="http://schemas.openxmlformats.org/officeDocument/2006/relationships/hyperlink" Target="https://scholar.harvard.edu/files/nithingeereddy/files/starbucks_case_analysis.pdf" TargetMode="External"/><Relationship Id="rId25" Type="http://schemas.openxmlformats.org/officeDocument/2006/relationships/hyperlink" Target="https://www.coffeebean.com/our-story"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go.euromonitor.com/global-coffee-market-2021.html" TargetMode="External"/><Relationship Id="rId20" Type="http://schemas.openxmlformats.org/officeDocument/2006/relationships/hyperlink" Target="https://theleaderboy.com/starbucks-leadership-guide/" TargetMode="External"/><Relationship Id="rId29" Type="http://schemas.openxmlformats.org/officeDocument/2006/relationships/hyperlink" Target="https://www.entrepreneur.com/leadership/the-coffee-bean-tea-leaf-ceo-sanjiv-razdan-on-mentoring/439609%23:~:text=The%20Coffee%20Bean%20&amp;%20Tea%20Leaf%20CEO%20Sanjiv%20Razdan%20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ffeebeanhawaii.com/careers/benefits" TargetMode="External"/><Relationship Id="rId24" Type="http://schemas.openxmlformats.org/officeDocument/2006/relationships/hyperlink" Target="https://www.statista.com/statistics/266465/number-of-starbucks-stores-worldwide/" TargetMode="External"/><Relationship Id="rId32"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doi.org/10.35940/ijmh.f1570.029623" TargetMode="External"/><Relationship Id="rId23" Type="http://schemas.openxmlformats.org/officeDocument/2006/relationships/hyperlink" Target="https://www.britannica.com/money/Starbucks" TargetMode="External"/><Relationship Id="rId28" Type="http://schemas.openxmlformats.org/officeDocument/2006/relationships/hyperlink" Target="https://core.ac.uk/download/pdf/230429771.pdf" TargetMode="External"/><Relationship Id="rId10" Type="http://schemas.openxmlformats.org/officeDocument/2006/relationships/hyperlink" Target="https://journals.sagepub.com/doi/full/10.1177/2158244019900562" TargetMode="External"/><Relationship Id="rId19" Type="http://schemas.openxmlformats.org/officeDocument/2006/relationships/hyperlink" Target="https://www.businessinsider.com/starbucks-massive-success-explained-2019-4" TargetMode="External"/><Relationship Id="rId31" Type="http://schemas.openxmlformats.org/officeDocument/2006/relationships/hyperlink" Target="https://iide.co/case-studies/coffee-bean-and-tea-leaf-swot-analysis/" TargetMode="External"/><Relationship Id="rId4" Type="http://schemas.openxmlformats.org/officeDocument/2006/relationships/settings" Target="settings.xml"/><Relationship Id="rId9" Type="http://schemas.openxmlformats.org/officeDocument/2006/relationships/hyperlink" Target="https://iumwgroup-my.sharepoint.com/:v:/g/personal/22020054_student_umwales_edu_my/ESiKYMKknpJAoSUb-FBrIEMBkV5prM69oF5T3fOw18T1vg?nav=eyJyZWZlcnJhbEluZm8iOnsicmVmZXJyYWxBcHAiOiJTdHJlYW1XZWJBcHAiLCJyZWZlcnJhbFZpZXciOiJTaGFyZURpYWxvZy1MaW5rIiwicmVmZXJyYWxBcHBQbGF0Zm9ybSI6IldlYiIsInJlZmVycmFsTW9kZSI6InZpZXcifX0%3D&amp;e=zkXTOz" TargetMode="External"/><Relationship Id="rId14" Type="http://schemas.openxmlformats.org/officeDocument/2006/relationships/hyperlink" Target="https://timmonsconor.wordpress.com/wp-content/uploads/2014/10/coffee-bean-tea-leaf.pdf" TargetMode="External"/><Relationship Id="rId22" Type="http://schemas.openxmlformats.org/officeDocument/2006/relationships/hyperlink" Target="https://www.forbes.com/sites/forbesbusinesscouncil/2020/12/02/redefining-premium-coffee-at-the-coffee-bean--tea-leaf/" TargetMode="External"/><Relationship Id="rId27" Type="http://schemas.openxmlformats.org/officeDocument/2006/relationships/hyperlink" Target="https://iumwgroup-my.sharepoint.com/personal/22020054_student_umwales_edu_my/Documents/.%20https:/panmore.com/starbucks-coffee-generic-strategy-intensive-growth-strategies" TargetMode="External"/><Relationship Id="rId30" Type="http://schemas.openxmlformats.org/officeDocument/2006/relationships/hyperlink" Target="https://www.greenleaf.org/what-is-servant-leadership/"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81C40-2AAF-4179-BA8B-5FF931BB1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6643</Words>
  <Characters>37870</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GALVIN KAUR A/P AJEET SINGH</dc:creator>
  <cp:keywords/>
  <dc:description/>
  <cp:lastModifiedBy>MAVEEN KUMAR A/L A SIVAKUMAR</cp:lastModifiedBy>
  <cp:revision>2</cp:revision>
  <dcterms:created xsi:type="dcterms:W3CDTF">2024-09-08T12:20:00Z</dcterms:created>
  <dcterms:modified xsi:type="dcterms:W3CDTF">2024-09-08T12:20:00Z</dcterms:modified>
</cp:coreProperties>
</file>