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0FC0FD" w14:textId="7D73FC92" w:rsidR="00154368" w:rsidRPr="00E24570" w:rsidRDefault="00BD0B5E">
      <w:pPr>
        <w:rPr>
          <w:rFonts w:cstheme="minorHAnsi"/>
          <w:sz w:val="24"/>
          <w:szCs w:val="24"/>
        </w:rPr>
      </w:pPr>
      <w:r w:rsidRPr="00E24570">
        <w:rPr>
          <w:rFonts w:cstheme="minorHAnsi"/>
          <w:sz w:val="24"/>
          <w:szCs w:val="24"/>
        </w:rPr>
        <w:t>Assessment 1 – Diffusion</w:t>
      </w:r>
      <w:r w:rsidR="00130892" w:rsidRPr="00E24570">
        <w:rPr>
          <w:rFonts w:cstheme="minorHAnsi"/>
          <w:sz w:val="24"/>
          <w:szCs w:val="24"/>
        </w:rPr>
        <w:t>ism</w:t>
      </w:r>
      <w:bookmarkStart w:id="0" w:name="_GoBack"/>
      <w:bookmarkEnd w:id="0"/>
    </w:p>
    <w:p w14:paraId="40A7551B" w14:textId="30AB3319" w:rsidR="002866B0" w:rsidRPr="00E24570" w:rsidRDefault="00BD0B5E">
      <w:pPr>
        <w:rPr>
          <w:rFonts w:cstheme="minorHAnsi"/>
          <w:sz w:val="24"/>
          <w:szCs w:val="24"/>
        </w:rPr>
      </w:pPr>
      <w:r w:rsidRPr="00E24570">
        <w:rPr>
          <w:rFonts w:cstheme="minorHAnsi"/>
          <w:sz w:val="24"/>
          <w:szCs w:val="24"/>
        </w:rPr>
        <w:t xml:space="preserve">Diffusionism as a theory originated in the mid </w:t>
      </w:r>
      <w:r w:rsidR="00F84CD5" w:rsidRPr="00E24570">
        <w:rPr>
          <w:rFonts w:cstheme="minorHAnsi"/>
          <w:sz w:val="24"/>
          <w:szCs w:val="24"/>
        </w:rPr>
        <w:t>to late 19</w:t>
      </w:r>
      <w:r w:rsidRPr="00E24570">
        <w:rPr>
          <w:rFonts w:cstheme="minorHAnsi"/>
          <w:sz w:val="24"/>
          <w:szCs w:val="24"/>
          <w:vertAlign w:val="superscript"/>
        </w:rPr>
        <w:t>th</w:t>
      </w:r>
      <w:r w:rsidRPr="00E24570">
        <w:rPr>
          <w:rFonts w:cstheme="minorHAnsi"/>
          <w:sz w:val="24"/>
          <w:szCs w:val="24"/>
        </w:rPr>
        <w:t xml:space="preserve"> century. </w:t>
      </w:r>
      <w:r w:rsidR="00F84CD5" w:rsidRPr="00E24570">
        <w:rPr>
          <w:rFonts w:cstheme="minorHAnsi"/>
          <w:sz w:val="24"/>
          <w:szCs w:val="24"/>
        </w:rPr>
        <w:t>It held the idea that cultural patterns</w:t>
      </w:r>
      <w:r w:rsidR="00746619" w:rsidRPr="00E24570">
        <w:rPr>
          <w:rFonts w:cstheme="minorHAnsi"/>
          <w:sz w:val="24"/>
          <w:szCs w:val="24"/>
        </w:rPr>
        <w:t xml:space="preserve"> and ideas </w:t>
      </w:r>
      <w:r w:rsidR="002866B0" w:rsidRPr="00E24570">
        <w:rPr>
          <w:rFonts w:cstheme="minorHAnsi"/>
          <w:sz w:val="24"/>
          <w:szCs w:val="24"/>
        </w:rPr>
        <w:t>can spread</w:t>
      </w:r>
      <w:r w:rsidR="00746619" w:rsidRPr="00E24570">
        <w:rPr>
          <w:rFonts w:cstheme="minorHAnsi"/>
          <w:sz w:val="24"/>
          <w:szCs w:val="24"/>
        </w:rPr>
        <w:t xml:space="preserve"> </w:t>
      </w:r>
      <w:r w:rsidR="003B0C8F" w:rsidRPr="00E24570">
        <w:rPr>
          <w:rFonts w:cstheme="minorHAnsi"/>
          <w:sz w:val="24"/>
          <w:szCs w:val="24"/>
        </w:rPr>
        <w:t xml:space="preserve">from one society to </w:t>
      </w:r>
      <w:r w:rsidR="00746619" w:rsidRPr="00E24570">
        <w:rPr>
          <w:rFonts w:cstheme="minorHAnsi"/>
          <w:sz w:val="24"/>
          <w:szCs w:val="24"/>
        </w:rPr>
        <w:t xml:space="preserve">another </w:t>
      </w:r>
      <w:r w:rsidR="003B0C8F" w:rsidRPr="00E24570">
        <w:rPr>
          <w:rFonts w:cstheme="minorHAnsi"/>
          <w:sz w:val="24"/>
          <w:szCs w:val="24"/>
        </w:rPr>
        <w:t>society</w:t>
      </w:r>
      <w:r w:rsidR="00746619" w:rsidRPr="00E24570">
        <w:rPr>
          <w:rFonts w:cstheme="minorHAnsi"/>
          <w:sz w:val="24"/>
          <w:szCs w:val="24"/>
        </w:rPr>
        <w:t xml:space="preserve"> rather than all </w:t>
      </w:r>
      <w:r w:rsidR="003B0C8F" w:rsidRPr="00E24570">
        <w:rPr>
          <w:rFonts w:cstheme="minorHAnsi"/>
          <w:sz w:val="24"/>
          <w:szCs w:val="24"/>
        </w:rPr>
        <w:t xml:space="preserve">of them </w:t>
      </w:r>
      <w:r w:rsidR="00746619" w:rsidRPr="00E24570">
        <w:rPr>
          <w:rFonts w:cstheme="minorHAnsi"/>
          <w:sz w:val="24"/>
          <w:szCs w:val="24"/>
        </w:rPr>
        <w:t>undergoing the same changes</w:t>
      </w:r>
      <w:r w:rsidR="00130892" w:rsidRPr="00E24570">
        <w:rPr>
          <w:rFonts w:cstheme="minorHAnsi"/>
          <w:sz w:val="24"/>
          <w:szCs w:val="24"/>
        </w:rPr>
        <w:t xml:space="preserve"> at one time or another</w:t>
      </w:r>
      <w:r w:rsidR="002866B0" w:rsidRPr="00E24570">
        <w:rPr>
          <w:rFonts w:cstheme="minorHAnsi"/>
          <w:sz w:val="24"/>
          <w:szCs w:val="24"/>
        </w:rPr>
        <w:t xml:space="preserve"> which was another theory many people had at the time</w:t>
      </w:r>
      <w:r w:rsidR="00130892" w:rsidRPr="00E24570">
        <w:rPr>
          <w:rFonts w:cstheme="minorHAnsi"/>
          <w:sz w:val="24"/>
          <w:szCs w:val="24"/>
        </w:rPr>
        <w:t xml:space="preserve"> e.g. unilinear and universal evolution.</w:t>
      </w:r>
    </w:p>
    <w:p w14:paraId="7DB05725" w14:textId="6ACE47BE" w:rsidR="00F40172" w:rsidRPr="00E24570" w:rsidRDefault="002866B0">
      <w:pPr>
        <w:rPr>
          <w:rFonts w:cstheme="minorHAnsi"/>
          <w:color w:val="000000"/>
          <w:sz w:val="24"/>
          <w:szCs w:val="24"/>
          <w:shd w:val="clear" w:color="auto" w:fill="FFFFFF"/>
        </w:rPr>
      </w:pPr>
      <w:r w:rsidRPr="00E24570">
        <w:rPr>
          <w:rFonts w:cstheme="minorHAnsi"/>
          <w:sz w:val="24"/>
          <w:szCs w:val="24"/>
        </w:rPr>
        <w:t xml:space="preserve">Assimilation and acculturation are forms of diffusion </w:t>
      </w:r>
      <w:r w:rsidR="00D12134" w:rsidRPr="00E24570">
        <w:rPr>
          <w:rFonts w:cstheme="minorHAnsi"/>
          <w:sz w:val="24"/>
          <w:szCs w:val="24"/>
        </w:rPr>
        <w:t>but are</w:t>
      </w:r>
      <w:r w:rsidR="00DC6342" w:rsidRPr="00E24570">
        <w:rPr>
          <w:rFonts w:cstheme="minorHAnsi"/>
          <w:sz w:val="24"/>
          <w:szCs w:val="24"/>
        </w:rPr>
        <w:t xml:space="preserve"> very different in their own right. Assimilation is the act of one main society absorbing another one by force and it usually happens when there is a</w:t>
      </w:r>
      <w:r w:rsidR="00130892" w:rsidRPr="00E24570">
        <w:rPr>
          <w:rFonts w:cstheme="minorHAnsi"/>
          <w:sz w:val="24"/>
          <w:szCs w:val="24"/>
        </w:rPr>
        <w:t xml:space="preserve"> clear</w:t>
      </w:r>
      <w:r w:rsidR="00DC6342" w:rsidRPr="00E24570">
        <w:rPr>
          <w:rFonts w:cstheme="minorHAnsi"/>
          <w:sz w:val="24"/>
          <w:szCs w:val="24"/>
        </w:rPr>
        <w:t xml:space="preserve"> power dynamic involved. The main example of assimilation is the European colonialization between the 15</w:t>
      </w:r>
      <w:r w:rsidR="00DC6342" w:rsidRPr="00E24570">
        <w:rPr>
          <w:rFonts w:cstheme="minorHAnsi"/>
          <w:sz w:val="24"/>
          <w:szCs w:val="24"/>
          <w:vertAlign w:val="superscript"/>
        </w:rPr>
        <w:t xml:space="preserve">th </w:t>
      </w:r>
      <w:r w:rsidR="00DC6342" w:rsidRPr="00E24570">
        <w:rPr>
          <w:rFonts w:cstheme="minorHAnsi"/>
          <w:sz w:val="24"/>
          <w:szCs w:val="24"/>
        </w:rPr>
        <w:t xml:space="preserve">century with the discovery of America all the way up until the </w:t>
      </w:r>
      <w:r w:rsidR="00505D97" w:rsidRPr="00E24570">
        <w:rPr>
          <w:rFonts w:cstheme="minorHAnsi"/>
          <w:sz w:val="24"/>
          <w:szCs w:val="24"/>
        </w:rPr>
        <w:t>mid-20</w:t>
      </w:r>
      <w:r w:rsidR="00505D97" w:rsidRPr="00E24570">
        <w:rPr>
          <w:rFonts w:cstheme="minorHAnsi"/>
          <w:sz w:val="24"/>
          <w:szCs w:val="24"/>
          <w:vertAlign w:val="superscript"/>
        </w:rPr>
        <w:t>th</w:t>
      </w:r>
      <w:r w:rsidR="00DC6342" w:rsidRPr="00E24570">
        <w:rPr>
          <w:rFonts w:cstheme="minorHAnsi"/>
          <w:sz w:val="24"/>
          <w:szCs w:val="24"/>
        </w:rPr>
        <w:t xml:space="preserve"> century with the decolonisation of countries in Asia</w:t>
      </w:r>
      <w:r w:rsidR="006955F6" w:rsidRPr="00E24570">
        <w:rPr>
          <w:rFonts w:cstheme="minorHAnsi"/>
          <w:sz w:val="24"/>
          <w:szCs w:val="24"/>
        </w:rPr>
        <w:t xml:space="preserve"> </w:t>
      </w:r>
      <w:r w:rsidR="00130892" w:rsidRPr="00E24570">
        <w:rPr>
          <w:rFonts w:cstheme="minorHAnsi"/>
          <w:sz w:val="24"/>
          <w:szCs w:val="24"/>
        </w:rPr>
        <w:t>and Africa (</w:t>
      </w:r>
      <w:r w:rsidR="0032450D" w:rsidRPr="00E24570">
        <w:rPr>
          <w:rFonts w:cstheme="minorHAnsi"/>
          <w:color w:val="000000"/>
          <w:sz w:val="24"/>
          <w:szCs w:val="24"/>
          <w:shd w:val="clear" w:color="auto" w:fill="FFFFFF"/>
        </w:rPr>
        <w:t>History.state.gov,</w:t>
      </w:r>
      <w:r w:rsidR="00F40172" w:rsidRPr="00E24570">
        <w:rPr>
          <w:rFonts w:cstheme="minorHAnsi"/>
          <w:color w:val="000000"/>
          <w:sz w:val="24"/>
          <w:szCs w:val="24"/>
          <w:shd w:val="clear" w:color="auto" w:fill="FFFFFF"/>
        </w:rPr>
        <w:t xml:space="preserve"> </w:t>
      </w:r>
      <w:proofErr w:type="spellStart"/>
      <w:r w:rsidR="00F40172" w:rsidRPr="00E24570">
        <w:rPr>
          <w:rFonts w:cstheme="minorHAnsi"/>
          <w:color w:val="000000"/>
          <w:sz w:val="24"/>
          <w:szCs w:val="24"/>
          <w:shd w:val="clear" w:color="auto" w:fill="FFFFFF"/>
        </w:rPr>
        <w:t>n.d</w:t>
      </w:r>
      <w:proofErr w:type="spellEnd"/>
      <w:r w:rsidR="006955F6" w:rsidRPr="00E24570">
        <w:rPr>
          <w:rFonts w:cstheme="minorHAnsi"/>
          <w:sz w:val="24"/>
          <w:szCs w:val="24"/>
        </w:rPr>
        <w:t>)</w:t>
      </w:r>
      <w:r w:rsidR="00130892" w:rsidRPr="00E24570">
        <w:rPr>
          <w:rFonts w:cstheme="minorHAnsi"/>
          <w:sz w:val="24"/>
          <w:szCs w:val="24"/>
        </w:rPr>
        <w:t>. although</w:t>
      </w:r>
      <w:r w:rsidR="0032450D" w:rsidRPr="00E24570">
        <w:rPr>
          <w:rFonts w:cstheme="minorHAnsi"/>
          <w:sz w:val="24"/>
          <w:szCs w:val="24"/>
        </w:rPr>
        <w:t xml:space="preserve"> its </w:t>
      </w:r>
      <w:r w:rsidR="0098340A" w:rsidRPr="00E24570">
        <w:rPr>
          <w:rFonts w:cstheme="minorHAnsi"/>
          <w:sz w:val="24"/>
          <w:szCs w:val="24"/>
        </w:rPr>
        <w:t xml:space="preserve">effects of it are still seen today. </w:t>
      </w:r>
      <w:r w:rsidR="006955F6" w:rsidRPr="00E24570">
        <w:rPr>
          <w:rFonts w:cstheme="minorHAnsi"/>
          <w:sz w:val="24"/>
          <w:szCs w:val="24"/>
        </w:rPr>
        <w:t>Other examples included the removal of indigenous children in Australia during most of the 20</w:t>
      </w:r>
      <w:r w:rsidR="006955F6" w:rsidRPr="00E24570">
        <w:rPr>
          <w:rFonts w:cstheme="minorHAnsi"/>
          <w:sz w:val="24"/>
          <w:szCs w:val="24"/>
          <w:vertAlign w:val="superscript"/>
        </w:rPr>
        <w:t>th</w:t>
      </w:r>
      <w:r w:rsidR="006955F6" w:rsidRPr="00E24570">
        <w:rPr>
          <w:rFonts w:cstheme="minorHAnsi"/>
          <w:sz w:val="24"/>
          <w:szCs w:val="24"/>
        </w:rPr>
        <w:t xml:space="preserve"> century, where they would be taken from their birth family and placed with a white family so that the </w:t>
      </w:r>
      <w:r w:rsidR="0032450D" w:rsidRPr="00E24570">
        <w:rPr>
          <w:rFonts w:cstheme="minorHAnsi"/>
          <w:sz w:val="24"/>
          <w:szCs w:val="24"/>
        </w:rPr>
        <w:t>indigenous</w:t>
      </w:r>
      <w:r w:rsidR="006955F6" w:rsidRPr="00E24570">
        <w:rPr>
          <w:rFonts w:cstheme="minorHAnsi"/>
          <w:sz w:val="24"/>
          <w:szCs w:val="24"/>
        </w:rPr>
        <w:t xml:space="preserve"> population would “die out” </w:t>
      </w:r>
      <w:r w:rsidR="0032450D" w:rsidRPr="00E24570">
        <w:rPr>
          <w:rFonts w:cstheme="minorHAnsi"/>
          <w:color w:val="000000"/>
          <w:sz w:val="24"/>
          <w:szCs w:val="24"/>
          <w:shd w:val="clear" w:color="auto" w:fill="FFFFFF"/>
        </w:rPr>
        <w:t xml:space="preserve">(Australianstogether.org.au, </w:t>
      </w:r>
      <w:r w:rsidR="00F40172" w:rsidRPr="00E24570">
        <w:rPr>
          <w:rFonts w:cstheme="minorHAnsi"/>
          <w:color w:val="000000"/>
          <w:sz w:val="24"/>
          <w:szCs w:val="24"/>
          <w:shd w:val="clear" w:color="auto" w:fill="FFFFFF"/>
        </w:rPr>
        <w:t>n.d.</w:t>
      </w:r>
      <w:r w:rsidR="0032450D" w:rsidRPr="00E24570">
        <w:rPr>
          <w:rFonts w:cstheme="minorHAnsi"/>
          <w:color w:val="000000"/>
          <w:sz w:val="24"/>
          <w:szCs w:val="24"/>
          <w:shd w:val="clear" w:color="auto" w:fill="FFFFFF"/>
        </w:rPr>
        <w:t xml:space="preserve">). </w:t>
      </w:r>
      <w:r w:rsidR="00A77822" w:rsidRPr="00E24570">
        <w:rPr>
          <w:rFonts w:cstheme="minorHAnsi"/>
          <w:color w:val="000000"/>
          <w:sz w:val="24"/>
          <w:szCs w:val="24"/>
          <w:shd w:val="clear" w:color="auto" w:fill="FFFFFF"/>
        </w:rPr>
        <w:t xml:space="preserve">Acculturation happens when one culture </w:t>
      </w:r>
      <w:r w:rsidR="0073489F" w:rsidRPr="00E24570">
        <w:rPr>
          <w:rFonts w:cstheme="minorHAnsi"/>
          <w:color w:val="000000"/>
          <w:sz w:val="24"/>
          <w:szCs w:val="24"/>
          <w:shd w:val="clear" w:color="auto" w:fill="FFFFFF"/>
        </w:rPr>
        <w:t xml:space="preserve">absorbs the cultural ideas of another </w:t>
      </w:r>
      <w:r w:rsidR="00067F22" w:rsidRPr="00E24570">
        <w:rPr>
          <w:rFonts w:cstheme="minorHAnsi"/>
          <w:color w:val="000000"/>
          <w:sz w:val="24"/>
          <w:szCs w:val="24"/>
          <w:shd w:val="clear" w:color="auto" w:fill="FFFFFF"/>
        </w:rPr>
        <w:t>society</w:t>
      </w:r>
      <w:r w:rsidR="0073489F" w:rsidRPr="00E24570">
        <w:rPr>
          <w:rFonts w:cstheme="minorHAnsi"/>
          <w:color w:val="000000"/>
          <w:sz w:val="24"/>
          <w:szCs w:val="24"/>
          <w:shd w:val="clear" w:color="auto" w:fill="FFFFFF"/>
        </w:rPr>
        <w:t xml:space="preserve"> out of necessity or when they have no choice. Examples for this could be when refuges move to another country </w:t>
      </w:r>
      <w:r w:rsidR="00067F22" w:rsidRPr="00E24570">
        <w:rPr>
          <w:rFonts w:cstheme="minorHAnsi"/>
          <w:color w:val="000000"/>
          <w:sz w:val="24"/>
          <w:szCs w:val="24"/>
          <w:shd w:val="clear" w:color="auto" w:fill="FFFFFF"/>
        </w:rPr>
        <w:t xml:space="preserve">to seek asylum, </w:t>
      </w:r>
      <w:r w:rsidR="00130892" w:rsidRPr="00E24570">
        <w:rPr>
          <w:rFonts w:cstheme="minorHAnsi"/>
          <w:color w:val="000000"/>
          <w:sz w:val="24"/>
          <w:szCs w:val="24"/>
          <w:shd w:val="clear" w:color="auto" w:fill="FFFFFF"/>
        </w:rPr>
        <w:t xml:space="preserve">where </w:t>
      </w:r>
      <w:r w:rsidR="00067F22" w:rsidRPr="00E24570">
        <w:rPr>
          <w:rFonts w:cstheme="minorHAnsi"/>
          <w:color w:val="000000"/>
          <w:sz w:val="24"/>
          <w:szCs w:val="24"/>
          <w:shd w:val="clear" w:color="auto" w:fill="FFFFFF"/>
        </w:rPr>
        <w:t>they would have to do certain things to “fit into” their new home like speak a completely different language.</w:t>
      </w:r>
    </w:p>
    <w:p w14:paraId="04405D06" w14:textId="5C0176F3" w:rsidR="00F84CD5" w:rsidRPr="00E24570" w:rsidRDefault="002866B0">
      <w:pPr>
        <w:rPr>
          <w:rFonts w:cstheme="minorHAnsi"/>
          <w:sz w:val="24"/>
          <w:szCs w:val="24"/>
        </w:rPr>
      </w:pPr>
      <w:r w:rsidRPr="00E24570">
        <w:rPr>
          <w:rFonts w:cstheme="minorHAnsi"/>
          <w:sz w:val="24"/>
          <w:szCs w:val="24"/>
        </w:rPr>
        <w:t>There are 3 schools of diffusion</w:t>
      </w:r>
      <w:r w:rsidR="00B10CFD" w:rsidRPr="00E24570">
        <w:rPr>
          <w:rFonts w:cstheme="minorHAnsi"/>
          <w:sz w:val="24"/>
          <w:szCs w:val="24"/>
        </w:rPr>
        <w:t>ism</w:t>
      </w:r>
      <w:r w:rsidRPr="00E24570">
        <w:rPr>
          <w:rFonts w:cstheme="minorHAnsi"/>
          <w:sz w:val="24"/>
          <w:szCs w:val="24"/>
        </w:rPr>
        <w:t xml:space="preserve"> German-Austrian, British and American</w:t>
      </w:r>
      <w:r w:rsidR="00565488" w:rsidRPr="00E24570">
        <w:rPr>
          <w:rFonts w:cstheme="minorHAnsi"/>
          <w:sz w:val="24"/>
          <w:szCs w:val="24"/>
        </w:rPr>
        <w:t xml:space="preserve">. G. E. Smith is one of the </w:t>
      </w:r>
      <w:r w:rsidR="000E1CF5" w:rsidRPr="00E24570">
        <w:rPr>
          <w:rFonts w:cstheme="minorHAnsi"/>
          <w:sz w:val="24"/>
          <w:szCs w:val="24"/>
        </w:rPr>
        <w:t>founders</w:t>
      </w:r>
      <w:r w:rsidR="00565488" w:rsidRPr="00E24570">
        <w:rPr>
          <w:rFonts w:cstheme="minorHAnsi"/>
          <w:sz w:val="24"/>
          <w:szCs w:val="24"/>
        </w:rPr>
        <w:t xml:space="preserve"> of British diffusionism, his idea was that all of civilisation diffused from </w:t>
      </w:r>
      <w:r w:rsidR="000E1CF5" w:rsidRPr="00E24570">
        <w:rPr>
          <w:rFonts w:cstheme="minorHAnsi"/>
          <w:sz w:val="24"/>
          <w:szCs w:val="24"/>
        </w:rPr>
        <w:t>counties in the middle east, east Africa but mostly form Egypt. He was so impressed by everything that he found from Egypt that he was convinced that civilization must have</w:t>
      </w:r>
      <w:r w:rsidR="0097216D" w:rsidRPr="00E24570">
        <w:rPr>
          <w:rFonts w:cstheme="minorHAnsi"/>
          <w:sz w:val="24"/>
          <w:szCs w:val="24"/>
        </w:rPr>
        <w:t xml:space="preserve"> originated there. Friedrich </w:t>
      </w:r>
      <w:proofErr w:type="spellStart"/>
      <w:r w:rsidR="0097216D" w:rsidRPr="00E24570">
        <w:rPr>
          <w:rFonts w:cstheme="minorHAnsi"/>
          <w:sz w:val="24"/>
          <w:szCs w:val="24"/>
        </w:rPr>
        <w:t>Ratzel</w:t>
      </w:r>
      <w:proofErr w:type="spellEnd"/>
      <w:r w:rsidR="0097216D" w:rsidRPr="00E24570">
        <w:rPr>
          <w:rFonts w:cstheme="minorHAnsi"/>
          <w:sz w:val="24"/>
          <w:szCs w:val="24"/>
        </w:rPr>
        <w:t xml:space="preserve">, </w:t>
      </w:r>
      <w:r w:rsidR="001A3B53" w:rsidRPr="00E24570">
        <w:rPr>
          <w:rFonts w:cstheme="minorHAnsi"/>
          <w:sz w:val="24"/>
          <w:szCs w:val="24"/>
        </w:rPr>
        <w:t>L</w:t>
      </w:r>
      <w:r w:rsidR="0097216D" w:rsidRPr="00E24570">
        <w:rPr>
          <w:rFonts w:cstheme="minorHAnsi"/>
          <w:sz w:val="24"/>
          <w:szCs w:val="24"/>
        </w:rPr>
        <w:t xml:space="preserve">eo </w:t>
      </w:r>
      <w:proofErr w:type="spellStart"/>
      <w:r w:rsidR="0097216D" w:rsidRPr="00E24570">
        <w:rPr>
          <w:rFonts w:cstheme="minorHAnsi"/>
          <w:sz w:val="24"/>
          <w:szCs w:val="24"/>
        </w:rPr>
        <w:t>Frobenius</w:t>
      </w:r>
      <w:proofErr w:type="spellEnd"/>
      <w:r w:rsidR="0097216D" w:rsidRPr="00E24570">
        <w:rPr>
          <w:rFonts w:cstheme="minorHAnsi"/>
          <w:sz w:val="24"/>
          <w:szCs w:val="24"/>
        </w:rPr>
        <w:t xml:space="preserve"> and fritz </w:t>
      </w:r>
      <w:proofErr w:type="spellStart"/>
      <w:r w:rsidR="0097216D" w:rsidRPr="00E24570">
        <w:rPr>
          <w:rFonts w:cstheme="minorHAnsi"/>
          <w:sz w:val="24"/>
          <w:szCs w:val="24"/>
        </w:rPr>
        <w:t>Graebner</w:t>
      </w:r>
      <w:proofErr w:type="spellEnd"/>
      <w:r w:rsidR="0097216D" w:rsidRPr="00E24570">
        <w:rPr>
          <w:rFonts w:cstheme="minorHAnsi"/>
          <w:sz w:val="24"/>
          <w:szCs w:val="24"/>
        </w:rPr>
        <w:t xml:space="preserve"> where some of the founders of </w:t>
      </w:r>
      <w:r w:rsidR="001A3B53" w:rsidRPr="00E24570">
        <w:rPr>
          <w:rFonts w:cstheme="minorHAnsi"/>
          <w:sz w:val="24"/>
          <w:szCs w:val="24"/>
        </w:rPr>
        <w:t>G</w:t>
      </w:r>
      <w:r w:rsidR="0097216D" w:rsidRPr="00E24570">
        <w:rPr>
          <w:rFonts w:cstheme="minorHAnsi"/>
          <w:sz w:val="24"/>
          <w:szCs w:val="24"/>
        </w:rPr>
        <w:t>erman-</w:t>
      </w:r>
      <w:r w:rsidR="001A3B53" w:rsidRPr="00E24570">
        <w:rPr>
          <w:rFonts w:cstheme="minorHAnsi"/>
          <w:sz w:val="24"/>
          <w:szCs w:val="24"/>
        </w:rPr>
        <w:t>A</w:t>
      </w:r>
      <w:r w:rsidR="0097216D" w:rsidRPr="00E24570">
        <w:rPr>
          <w:rFonts w:cstheme="minorHAnsi"/>
          <w:sz w:val="24"/>
          <w:szCs w:val="24"/>
        </w:rPr>
        <w:t xml:space="preserve">ustrian branch of the theory, they focused of the idea that culture diffused through </w:t>
      </w:r>
      <w:r w:rsidR="008275FB" w:rsidRPr="00E24570">
        <w:rPr>
          <w:rFonts w:cstheme="minorHAnsi"/>
          <w:sz w:val="24"/>
          <w:szCs w:val="24"/>
        </w:rPr>
        <w:t>society</w:t>
      </w:r>
      <w:r w:rsidR="0097216D" w:rsidRPr="00E24570">
        <w:rPr>
          <w:rFonts w:cstheme="minorHAnsi"/>
          <w:sz w:val="24"/>
          <w:szCs w:val="24"/>
        </w:rPr>
        <w:t xml:space="preserve"> by the movement and migration of people. </w:t>
      </w:r>
      <w:r w:rsidR="001D18C0" w:rsidRPr="00E24570">
        <w:rPr>
          <w:rFonts w:cstheme="minorHAnsi"/>
          <w:sz w:val="24"/>
          <w:szCs w:val="24"/>
        </w:rPr>
        <w:t xml:space="preserve">Clark Wissler, </w:t>
      </w:r>
      <w:r w:rsidR="001A3B53" w:rsidRPr="00E24570">
        <w:rPr>
          <w:rFonts w:cstheme="minorHAnsi"/>
          <w:sz w:val="24"/>
          <w:szCs w:val="24"/>
        </w:rPr>
        <w:t>A</w:t>
      </w:r>
      <w:r w:rsidR="001D18C0" w:rsidRPr="00E24570">
        <w:rPr>
          <w:rFonts w:cstheme="minorHAnsi"/>
          <w:sz w:val="24"/>
          <w:szCs w:val="24"/>
        </w:rPr>
        <w:t xml:space="preserve">lan Barnard and </w:t>
      </w:r>
      <w:r w:rsidR="001A3B53" w:rsidRPr="00E24570">
        <w:rPr>
          <w:rFonts w:cstheme="minorHAnsi"/>
          <w:sz w:val="24"/>
          <w:szCs w:val="24"/>
        </w:rPr>
        <w:t>F</w:t>
      </w:r>
      <w:r w:rsidR="001D18C0" w:rsidRPr="00E24570">
        <w:rPr>
          <w:rFonts w:cstheme="minorHAnsi"/>
          <w:sz w:val="24"/>
          <w:szCs w:val="24"/>
        </w:rPr>
        <w:t xml:space="preserve">ranz </w:t>
      </w:r>
      <w:r w:rsidR="001A3B53" w:rsidRPr="00E24570">
        <w:rPr>
          <w:rFonts w:cstheme="minorHAnsi"/>
          <w:sz w:val="24"/>
          <w:szCs w:val="24"/>
        </w:rPr>
        <w:t>B</w:t>
      </w:r>
      <w:r w:rsidR="001D18C0" w:rsidRPr="00E24570">
        <w:rPr>
          <w:rFonts w:cstheme="minorHAnsi"/>
          <w:sz w:val="24"/>
          <w:szCs w:val="24"/>
        </w:rPr>
        <w:t xml:space="preserve">oas are some of the American </w:t>
      </w:r>
      <w:r w:rsidR="001A3B53" w:rsidRPr="00E24570">
        <w:rPr>
          <w:rFonts w:cstheme="minorHAnsi"/>
          <w:sz w:val="24"/>
          <w:szCs w:val="24"/>
        </w:rPr>
        <w:t>diffusionists</w:t>
      </w:r>
      <w:r w:rsidR="001D18C0" w:rsidRPr="00E24570">
        <w:rPr>
          <w:rFonts w:cstheme="minorHAnsi"/>
          <w:sz w:val="24"/>
          <w:szCs w:val="24"/>
        </w:rPr>
        <w:t xml:space="preserve"> </w:t>
      </w:r>
      <w:r w:rsidR="001A3B53" w:rsidRPr="00E24570">
        <w:rPr>
          <w:rFonts w:cstheme="minorHAnsi"/>
          <w:sz w:val="24"/>
          <w:szCs w:val="24"/>
        </w:rPr>
        <w:t>with</w:t>
      </w:r>
      <w:r w:rsidR="001D18C0" w:rsidRPr="00E24570">
        <w:rPr>
          <w:rFonts w:cstheme="minorHAnsi"/>
          <w:sz w:val="24"/>
          <w:szCs w:val="24"/>
        </w:rPr>
        <w:t xml:space="preserve"> </w:t>
      </w:r>
      <w:r w:rsidR="001A3B53" w:rsidRPr="00E24570">
        <w:rPr>
          <w:rFonts w:cstheme="minorHAnsi"/>
          <w:sz w:val="24"/>
          <w:szCs w:val="24"/>
        </w:rPr>
        <w:t>B</w:t>
      </w:r>
      <w:r w:rsidR="001D18C0" w:rsidRPr="00E24570">
        <w:rPr>
          <w:rFonts w:cstheme="minorHAnsi"/>
          <w:sz w:val="24"/>
          <w:szCs w:val="24"/>
        </w:rPr>
        <w:t xml:space="preserve">oas himself being the Founding father of American </w:t>
      </w:r>
      <w:r w:rsidR="001A3B53" w:rsidRPr="00E24570">
        <w:rPr>
          <w:rFonts w:cstheme="minorHAnsi"/>
          <w:sz w:val="24"/>
          <w:szCs w:val="24"/>
        </w:rPr>
        <w:t>anthropology</w:t>
      </w:r>
      <w:r w:rsidR="001D18C0" w:rsidRPr="00E24570">
        <w:rPr>
          <w:rFonts w:cstheme="minorHAnsi"/>
          <w:sz w:val="24"/>
          <w:szCs w:val="24"/>
        </w:rPr>
        <w:t xml:space="preserve">. The American branch of </w:t>
      </w:r>
      <w:r w:rsidR="001A3B53" w:rsidRPr="00E24570">
        <w:rPr>
          <w:rFonts w:cstheme="minorHAnsi"/>
          <w:sz w:val="24"/>
          <w:szCs w:val="24"/>
        </w:rPr>
        <w:t>diffusionism</w:t>
      </w:r>
      <w:r w:rsidR="001D18C0" w:rsidRPr="00E24570">
        <w:rPr>
          <w:rFonts w:cstheme="minorHAnsi"/>
          <w:sz w:val="24"/>
          <w:szCs w:val="24"/>
        </w:rPr>
        <w:t xml:space="preserve"> describes it as the </w:t>
      </w:r>
      <w:r w:rsidR="001A3B53" w:rsidRPr="00E24570">
        <w:rPr>
          <w:rFonts w:cstheme="minorHAnsi"/>
          <w:sz w:val="24"/>
          <w:szCs w:val="24"/>
        </w:rPr>
        <w:t>spread</w:t>
      </w:r>
      <w:r w:rsidR="001D18C0" w:rsidRPr="00E24570">
        <w:rPr>
          <w:rFonts w:cstheme="minorHAnsi"/>
          <w:sz w:val="24"/>
          <w:szCs w:val="24"/>
        </w:rPr>
        <w:t xml:space="preserve"> of culture in smaller more limited places rather than it being universal like its </w:t>
      </w:r>
      <w:r w:rsidR="001A3B53" w:rsidRPr="00E24570">
        <w:rPr>
          <w:rFonts w:cstheme="minorHAnsi"/>
          <w:sz w:val="24"/>
          <w:szCs w:val="24"/>
        </w:rPr>
        <w:t>G</w:t>
      </w:r>
      <w:r w:rsidR="001D18C0" w:rsidRPr="00E24570">
        <w:rPr>
          <w:rFonts w:cstheme="minorHAnsi"/>
          <w:sz w:val="24"/>
          <w:szCs w:val="24"/>
        </w:rPr>
        <w:t>erman-</w:t>
      </w:r>
      <w:r w:rsidR="001A3B53" w:rsidRPr="00E24570">
        <w:rPr>
          <w:rFonts w:cstheme="minorHAnsi"/>
          <w:sz w:val="24"/>
          <w:szCs w:val="24"/>
        </w:rPr>
        <w:t>A</w:t>
      </w:r>
      <w:r w:rsidR="001D18C0" w:rsidRPr="00E24570">
        <w:rPr>
          <w:rFonts w:cstheme="minorHAnsi"/>
          <w:sz w:val="24"/>
          <w:szCs w:val="24"/>
        </w:rPr>
        <w:t xml:space="preserve">ustrian and British counterparts. </w:t>
      </w:r>
      <w:r w:rsidR="00E24570" w:rsidRPr="00E24570">
        <w:rPr>
          <w:rFonts w:cstheme="minorHAnsi"/>
          <w:color w:val="000000"/>
          <w:sz w:val="24"/>
          <w:szCs w:val="24"/>
          <w:shd w:val="clear" w:color="auto" w:fill="FFFFFF"/>
        </w:rPr>
        <w:t>(cited in Venkataraman, n.d.)</w:t>
      </w:r>
    </w:p>
    <w:p w14:paraId="06A86297" w14:textId="2DF592BB" w:rsidR="00F40172" w:rsidRPr="00E24570" w:rsidRDefault="005035C8">
      <w:pPr>
        <w:rPr>
          <w:rFonts w:cstheme="minorHAnsi"/>
          <w:sz w:val="24"/>
          <w:szCs w:val="24"/>
        </w:rPr>
      </w:pPr>
      <w:r w:rsidRPr="00E24570">
        <w:rPr>
          <w:rFonts w:cstheme="minorHAnsi"/>
          <w:sz w:val="24"/>
          <w:szCs w:val="24"/>
        </w:rPr>
        <w:t>T</w:t>
      </w:r>
      <w:r w:rsidR="00F40172" w:rsidRPr="00E24570">
        <w:rPr>
          <w:rFonts w:cstheme="minorHAnsi"/>
          <w:sz w:val="24"/>
          <w:szCs w:val="24"/>
        </w:rPr>
        <w:t>he theory of diffusion is useful in the sense that it does give us an idea of how aspects of culture can influence another country or many</w:t>
      </w:r>
      <w:r w:rsidR="008958A4" w:rsidRPr="00E24570">
        <w:rPr>
          <w:rFonts w:cstheme="minorHAnsi"/>
          <w:sz w:val="24"/>
          <w:szCs w:val="24"/>
        </w:rPr>
        <w:t xml:space="preserve"> other countries. In todays world it is still </w:t>
      </w:r>
      <w:r w:rsidR="00130892" w:rsidRPr="00E24570">
        <w:rPr>
          <w:rFonts w:cstheme="minorHAnsi"/>
          <w:sz w:val="24"/>
          <w:szCs w:val="24"/>
        </w:rPr>
        <w:t xml:space="preserve">very </w:t>
      </w:r>
      <w:r w:rsidR="008958A4" w:rsidRPr="00E24570">
        <w:rPr>
          <w:rFonts w:cstheme="minorHAnsi"/>
          <w:sz w:val="24"/>
          <w:szCs w:val="24"/>
        </w:rPr>
        <w:t>relevant</w:t>
      </w:r>
      <w:r w:rsidR="00130892" w:rsidRPr="00E24570">
        <w:rPr>
          <w:rFonts w:cstheme="minorHAnsi"/>
          <w:sz w:val="24"/>
          <w:szCs w:val="24"/>
        </w:rPr>
        <w:t>, maybe even more so than before</w:t>
      </w:r>
      <w:r w:rsidR="008958A4" w:rsidRPr="00E24570">
        <w:rPr>
          <w:rFonts w:cstheme="minorHAnsi"/>
          <w:sz w:val="24"/>
          <w:szCs w:val="24"/>
        </w:rPr>
        <w:t xml:space="preserve"> because of the diversity of the modern-day world with a substantial amount of migration. Its possible diffusion could be linked with the idea of globalisation. With more organisations and businesses from different countries all around the world setting up branches in other countries could unintentionally cause diffusion. </w:t>
      </w:r>
    </w:p>
    <w:p w14:paraId="3158B995" w14:textId="33D46178" w:rsidR="0098340A" w:rsidRPr="00E24570" w:rsidRDefault="0098340A">
      <w:pPr>
        <w:rPr>
          <w:rFonts w:cstheme="minorHAnsi"/>
          <w:sz w:val="24"/>
          <w:szCs w:val="24"/>
        </w:rPr>
      </w:pPr>
    </w:p>
    <w:p w14:paraId="08A9188D" w14:textId="62070516" w:rsidR="006955F6" w:rsidRPr="00E24570" w:rsidRDefault="0098340A">
      <w:pPr>
        <w:rPr>
          <w:rFonts w:cstheme="minorHAnsi"/>
          <w:sz w:val="24"/>
          <w:szCs w:val="24"/>
        </w:rPr>
      </w:pPr>
      <w:r w:rsidRPr="00E24570">
        <w:rPr>
          <w:rFonts w:cstheme="minorHAnsi"/>
          <w:sz w:val="24"/>
          <w:szCs w:val="24"/>
        </w:rPr>
        <w:t>References:</w:t>
      </w:r>
    </w:p>
    <w:p w14:paraId="07993E60" w14:textId="69F40A10" w:rsidR="006955F6" w:rsidRPr="00E24570" w:rsidRDefault="006955F6">
      <w:pPr>
        <w:rPr>
          <w:rFonts w:cstheme="minorHAnsi"/>
          <w:color w:val="000000"/>
          <w:sz w:val="24"/>
          <w:szCs w:val="24"/>
          <w:shd w:val="clear" w:color="auto" w:fill="FFFFFF"/>
        </w:rPr>
      </w:pPr>
      <w:r w:rsidRPr="00E24570">
        <w:rPr>
          <w:rFonts w:cstheme="minorHAnsi"/>
          <w:color w:val="000000"/>
          <w:sz w:val="24"/>
          <w:szCs w:val="24"/>
          <w:shd w:val="clear" w:color="auto" w:fill="FFFFFF"/>
        </w:rPr>
        <w:t>History.state.gov. (</w:t>
      </w:r>
      <w:r w:rsidR="00F40172" w:rsidRPr="00E24570">
        <w:rPr>
          <w:rFonts w:cstheme="minorHAnsi"/>
          <w:color w:val="000000"/>
          <w:sz w:val="24"/>
          <w:szCs w:val="24"/>
          <w:shd w:val="clear" w:color="auto" w:fill="FFFFFF"/>
        </w:rPr>
        <w:t>n.d.</w:t>
      </w:r>
      <w:r w:rsidRPr="00E24570">
        <w:rPr>
          <w:rFonts w:cstheme="minorHAnsi"/>
          <w:color w:val="000000"/>
          <w:sz w:val="24"/>
          <w:szCs w:val="24"/>
          <w:shd w:val="clear" w:color="auto" w:fill="FFFFFF"/>
        </w:rPr>
        <w:t>). </w:t>
      </w:r>
      <w:r w:rsidRPr="00E24570">
        <w:rPr>
          <w:rFonts w:cstheme="minorHAnsi"/>
          <w:i/>
          <w:iCs/>
          <w:color w:val="000000"/>
          <w:sz w:val="24"/>
          <w:szCs w:val="24"/>
          <w:shd w:val="clear" w:color="auto" w:fill="FFFFFF"/>
        </w:rPr>
        <w:t>Milestones: 1945–1952 - Office of the Historian</w:t>
      </w:r>
      <w:r w:rsidRPr="00E24570">
        <w:rPr>
          <w:rFonts w:cstheme="minorHAnsi"/>
          <w:color w:val="000000"/>
          <w:sz w:val="24"/>
          <w:szCs w:val="24"/>
          <w:shd w:val="clear" w:color="auto" w:fill="FFFFFF"/>
        </w:rPr>
        <w:t>. [online] Available at: https://history.state.gov/milestones/1945-1952/asia-and-africa [Accessed 23 Feb. 2020].</w:t>
      </w:r>
    </w:p>
    <w:p w14:paraId="3FC72517" w14:textId="77777777" w:rsidR="00067F22" w:rsidRPr="00E24570" w:rsidRDefault="006955F6">
      <w:pPr>
        <w:rPr>
          <w:rFonts w:cstheme="minorHAnsi"/>
          <w:color w:val="000000"/>
          <w:sz w:val="24"/>
          <w:szCs w:val="24"/>
          <w:shd w:val="clear" w:color="auto" w:fill="FFFFFF"/>
        </w:rPr>
      </w:pPr>
      <w:r w:rsidRPr="00E24570">
        <w:rPr>
          <w:rFonts w:cstheme="minorHAnsi"/>
          <w:color w:val="000000"/>
          <w:sz w:val="24"/>
          <w:szCs w:val="24"/>
          <w:shd w:val="clear" w:color="auto" w:fill="FFFFFF"/>
        </w:rPr>
        <w:lastRenderedPageBreak/>
        <w:t>Australianstogether.org.au. (</w:t>
      </w:r>
      <w:r w:rsidR="00F40172" w:rsidRPr="00E24570">
        <w:rPr>
          <w:rFonts w:cstheme="minorHAnsi"/>
          <w:color w:val="000000"/>
          <w:sz w:val="24"/>
          <w:szCs w:val="24"/>
          <w:shd w:val="clear" w:color="auto" w:fill="FFFFFF"/>
        </w:rPr>
        <w:t>n.d.</w:t>
      </w:r>
      <w:r w:rsidRPr="00E24570">
        <w:rPr>
          <w:rFonts w:cstheme="minorHAnsi"/>
          <w:color w:val="000000"/>
          <w:sz w:val="24"/>
          <w:szCs w:val="24"/>
          <w:shd w:val="clear" w:color="auto" w:fill="FFFFFF"/>
        </w:rPr>
        <w:t>). </w:t>
      </w:r>
      <w:r w:rsidRPr="00E24570">
        <w:rPr>
          <w:rFonts w:cstheme="minorHAnsi"/>
          <w:i/>
          <w:iCs/>
          <w:color w:val="000000"/>
          <w:sz w:val="24"/>
          <w:szCs w:val="24"/>
          <w:shd w:val="clear" w:color="auto" w:fill="FFFFFF"/>
        </w:rPr>
        <w:t>Australians Together | The Stolen Generations</w:t>
      </w:r>
      <w:r w:rsidRPr="00E24570">
        <w:rPr>
          <w:rFonts w:cstheme="minorHAnsi"/>
          <w:color w:val="000000"/>
          <w:sz w:val="24"/>
          <w:szCs w:val="24"/>
          <w:shd w:val="clear" w:color="auto" w:fill="FFFFFF"/>
        </w:rPr>
        <w:t>. [online] Available at: https://australianstogether.org.au/discover/australian-history/stolen-generations [Accessed 23 Feb. 2020].</w:t>
      </w:r>
    </w:p>
    <w:p w14:paraId="20BA61D3" w14:textId="533B94C0" w:rsidR="00FF47C9" w:rsidRPr="00E24570" w:rsidRDefault="00D21074">
      <w:pPr>
        <w:rPr>
          <w:rFonts w:cstheme="minorHAnsi"/>
          <w:color w:val="000000"/>
          <w:sz w:val="24"/>
          <w:szCs w:val="24"/>
          <w:shd w:val="clear" w:color="auto" w:fill="FFFFFF"/>
        </w:rPr>
      </w:pPr>
      <w:proofErr w:type="spellStart"/>
      <w:r w:rsidRPr="00E24570">
        <w:rPr>
          <w:rFonts w:cstheme="minorHAnsi"/>
          <w:color w:val="000000"/>
          <w:sz w:val="24"/>
          <w:szCs w:val="24"/>
          <w:shd w:val="clear" w:color="auto" w:fill="FFFFFF"/>
        </w:rPr>
        <w:t>torey</w:t>
      </w:r>
      <w:proofErr w:type="spellEnd"/>
      <w:r w:rsidRPr="00E24570">
        <w:rPr>
          <w:rFonts w:cstheme="minorHAnsi"/>
          <w:color w:val="000000"/>
          <w:sz w:val="24"/>
          <w:szCs w:val="24"/>
          <w:shd w:val="clear" w:color="auto" w:fill="FFFFFF"/>
        </w:rPr>
        <w:t>, A. (2020). </w:t>
      </w:r>
      <w:r w:rsidRPr="00E24570">
        <w:rPr>
          <w:rFonts w:cstheme="minorHAnsi"/>
          <w:i/>
          <w:iCs/>
          <w:color w:val="000000"/>
          <w:sz w:val="24"/>
          <w:szCs w:val="24"/>
          <w:shd w:val="clear" w:color="auto" w:fill="FFFFFF"/>
        </w:rPr>
        <w:t>Diffusionism in Archaeological Theory: The Good, The Bad, and The Ugly</w:t>
      </w:r>
      <w:r w:rsidRPr="00E24570">
        <w:rPr>
          <w:rFonts w:cstheme="minorHAnsi"/>
          <w:color w:val="000000"/>
          <w:sz w:val="24"/>
          <w:szCs w:val="24"/>
          <w:shd w:val="clear" w:color="auto" w:fill="FFFFFF"/>
        </w:rPr>
        <w:t>. [</w:t>
      </w:r>
      <w:proofErr w:type="spellStart"/>
      <w:r w:rsidRPr="00E24570">
        <w:rPr>
          <w:rFonts w:cstheme="minorHAnsi"/>
          <w:color w:val="000000"/>
          <w:sz w:val="24"/>
          <w:szCs w:val="24"/>
          <w:shd w:val="clear" w:color="auto" w:fill="FFFFFF"/>
        </w:rPr>
        <w:t>ebook</w:t>
      </w:r>
      <w:proofErr w:type="spellEnd"/>
      <w:r w:rsidRPr="00E24570">
        <w:rPr>
          <w:rFonts w:cstheme="minorHAnsi"/>
          <w:color w:val="000000"/>
          <w:sz w:val="24"/>
          <w:szCs w:val="24"/>
          <w:shd w:val="clear" w:color="auto" w:fill="FFFFFF"/>
        </w:rPr>
        <w:t xml:space="preserve">] Plymouth: </w:t>
      </w:r>
      <w:proofErr w:type="spellStart"/>
      <w:r w:rsidRPr="00E24570">
        <w:rPr>
          <w:rFonts w:cstheme="minorHAnsi"/>
          <w:color w:val="000000"/>
          <w:sz w:val="24"/>
          <w:szCs w:val="24"/>
          <w:shd w:val="clear" w:color="auto" w:fill="FFFFFF"/>
        </w:rPr>
        <w:t>AltaMira</w:t>
      </w:r>
      <w:proofErr w:type="spellEnd"/>
      <w:r w:rsidRPr="00E24570">
        <w:rPr>
          <w:rFonts w:cstheme="minorHAnsi"/>
          <w:color w:val="000000"/>
          <w:sz w:val="24"/>
          <w:szCs w:val="24"/>
          <w:shd w:val="clear" w:color="auto" w:fill="FFFFFF"/>
        </w:rPr>
        <w:t xml:space="preserve"> Press. Available at: https://www.academia.edu/465161/Diffusionism_in_Archaeological_Theory_The_Good_The_Bad_and_The_Ugly [Accessed 23 Feb. 2020].</w:t>
      </w:r>
      <w:r w:rsidR="00FF47C9" w:rsidRPr="00E24570">
        <w:rPr>
          <w:rFonts w:cstheme="minorHAnsi"/>
          <w:color w:val="000000"/>
          <w:sz w:val="24"/>
          <w:szCs w:val="24"/>
          <w:shd w:val="clear" w:color="auto" w:fill="FFFFFF"/>
        </w:rPr>
        <w:t xml:space="preserve">  </w:t>
      </w:r>
    </w:p>
    <w:p w14:paraId="2FC674AD" w14:textId="02C1CAE1" w:rsidR="00A53812" w:rsidRPr="00E24570" w:rsidRDefault="00A53812">
      <w:pPr>
        <w:rPr>
          <w:rFonts w:cstheme="minorHAnsi"/>
          <w:color w:val="000000"/>
          <w:sz w:val="24"/>
          <w:szCs w:val="24"/>
          <w:shd w:val="clear" w:color="auto" w:fill="FFFFFF"/>
        </w:rPr>
      </w:pPr>
      <w:r w:rsidRPr="00E24570">
        <w:rPr>
          <w:rFonts w:cstheme="minorHAnsi"/>
          <w:color w:val="000000"/>
          <w:sz w:val="24"/>
          <w:szCs w:val="24"/>
          <w:shd w:val="clear" w:color="auto" w:fill="FFFFFF"/>
        </w:rPr>
        <w:t>Cole, N. (2019). </w:t>
      </w:r>
      <w:r w:rsidRPr="00E24570">
        <w:rPr>
          <w:rFonts w:cstheme="minorHAnsi"/>
          <w:i/>
          <w:iCs/>
          <w:color w:val="000000"/>
          <w:sz w:val="24"/>
          <w:szCs w:val="24"/>
          <w:shd w:val="clear" w:color="auto" w:fill="FFFFFF"/>
        </w:rPr>
        <w:t xml:space="preserve">Do You Know What Acculturation Is and What Causes It to </w:t>
      </w:r>
      <w:proofErr w:type="gramStart"/>
      <w:r w:rsidRPr="00E24570">
        <w:rPr>
          <w:rFonts w:cstheme="minorHAnsi"/>
          <w:i/>
          <w:iCs/>
          <w:color w:val="000000"/>
          <w:sz w:val="24"/>
          <w:szCs w:val="24"/>
          <w:shd w:val="clear" w:color="auto" w:fill="FFFFFF"/>
        </w:rPr>
        <w:t>Happen?</w:t>
      </w:r>
      <w:r w:rsidRPr="00E24570">
        <w:rPr>
          <w:rFonts w:cstheme="minorHAnsi"/>
          <w:color w:val="000000"/>
          <w:sz w:val="24"/>
          <w:szCs w:val="24"/>
          <w:shd w:val="clear" w:color="auto" w:fill="FFFFFF"/>
        </w:rPr>
        <w:t>.</w:t>
      </w:r>
      <w:proofErr w:type="gramEnd"/>
      <w:r w:rsidRPr="00E24570">
        <w:rPr>
          <w:rFonts w:cstheme="minorHAnsi"/>
          <w:color w:val="000000"/>
          <w:sz w:val="24"/>
          <w:szCs w:val="24"/>
          <w:shd w:val="clear" w:color="auto" w:fill="FFFFFF"/>
        </w:rPr>
        <w:t xml:space="preserve"> [online] ThoughtCo. Available at: https://www.thoughtco.com/acculturation-definition-3026039 [Accessed 23 Feb. 2020].</w:t>
      </w:r>
    </w:p>
    <w:p w14:paraId="5F90C99E" w14:textId="4A7DAB05" w:rsidR="008275FB" w:rsidRPr="00E24570" w:rsidRDefault="00E24570">
      <w:pPr>
        <w:rPr>
          <w:rFonts w:cstheme="minorHAnsi"/>
          <w:color w:val="000000"/>
          <w:sz w:val="24"/>
          <w:szCs w:val="24"/>
          <w:shd w:val="clear" w:color="auto" w:fill="FFFFFF"/>
        </w:rPr>
      </w:pPr>
      <w:r w:rsidRPr="00E24570">
        <w:rPr>
          <w:rFonts w:cstheme="minorHAnsi"/>
          <w:color w:val="000000"/>
          <w:sz w:val="24"/>
          <w:szCs w:val="24"/>
          <w:shd w:val="clear" w:color="auto" w:fill="FFFFFF"/>
        </w:rPr>
        <w:t>Venkataraman, s. (n.d.). </w:t>
      </w:r>
      <w:r w:rsidRPr="00E24570">
        <w:rPr>
          <w:rFonts w:cstheme="minorHAnsi"/>
          <w:i/>
          <w:iCs/>
          <w:color w:val="000000"/>
          <w:sz w:val="24"/>
          <w:szCs w:val="24"/>
          <w:shd w:val="clear" w:color="auto" w:fill="FFFFFF"/>
        </w:rPr>
        <w:t>Theory of Diffusionism</w:t>
      </w:r>
      <w:r w:rsidRPr="00E24570">
        <w:rPr>
          <w:rFonts w:cstheme="minorHAnsi"/>
          <w:color w:val="000000"/>
          <w:sz w:val="24"/>
          <w:szCs w:val="24"/>
          <w:shd w:val="clear" w:color="auto" w:fill="FFFFFF"/>
        </w:rPr>
        <w:t>. [</w:t>
      </w:r>
      <w:proofErr w:type="spellStart"/>
      <w:r w:rsidRPr="00E24570">
        <w:rPr>
          <w:rFonts w:cstheme="minorHAnsi"/>
          <w:color w:val="000000"/>
          <w:sz w:val="24"/>
          <w:szCs w:val="24"/>
          <w:shd w:val="clear" w:color="auto" w:fill="FFFFFF"/>
        </w:rPr>
        <w:t>ebook</w:t>
      </w:r>
      <w:proofErr w:type="spellEnd"/>
      <w:r w:rsidRPr="00E24570">
        <w:rPr>
          <w:rFonts w:cstheme="minorHAnsi"/>
          <w:color w:val="000000"/>
          <w:sz w:val="24"/>
          <w:szCs w:val="24"/>
          <w:shd w:val="clear" w:color="auto" w:fill="FFFFFF"/>
        </w:rPr>
        <w:t>] pp.2-9. Available at: https://www.academia.edu/38483627/Theory_of_Diffusionism.pdf [Accessed 23 Feb. 2020].</w:t>
      </w:r>
    </w:p>
    <w:sectPr w:rsidR="008275FB" w:rsidRPr="00E24570">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DEFFA9" w14:textId="77777777" w:rsidR="00BF6E7D" w:rsidRDefault="00BF6E7D" w:rsidP="00BA5A69">
      <w:pPr>
        <w:spacing w:after="0" w:line="240" w:lineRule="auto"/>
      </w:pPr>
      <w:r>
        <w:separator/>
      </w:r>
    </w:p>
  </w:endnote>
  <w:endnote w:type="continuationSeparator" w:id="0">
    <w:p w14:paraId="03681807" w14:textId="77777777" w:rsidR="00BF6E7D" w:rsidRDefault="00BF6E7D" w:rsidP="00BA5A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39F0DA" w14:textId="77777777" w:rsidR="00BF6E7D" w:rsidRDefault="00BF6E7D" w:rsidP="00BA5A69">
      <w:pPr>
        <w:spacing w:after="0" w:line="240" w:lineRule="auto"/>
      </w:pPr>
      <w:r>
        <w:separator/>
      </w:r>
    </w:p>
  </w:footnote>
  <w:footnote w:type="continuationSeparator" w:id="0">
    <w:p w14:paraId="0F0DBD76" w14:textId="77777777" w:rsidR="00BF6E7D" w:rsidRDefault="00BF6E7D" w:rsidP="00BA5A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FE628B" w14:textId="2F7230DC" w:rsidR="00BA5A69" w:rsidRDefault="00BA5A69">
    <w:pPr>
      <w:pStyle w:val="Header"/>
    </w:pPr>
    <w:r>
      <w:t>Hannah Chapman - 1902077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E46"/>
    <w:rsid w:val="00067F22"/>
    <w:rsid w:val="000E1CF5"/>
    <w:rsid w:val="00130892"/>
    <w:rsid w:val="001A3B53"/>
    <w:rsid w:val="001D18C0"/>
    <w:rsid w:val="002866B0"/>
    <w:rsid w:val="0032450D"/>
    <w:rsid w:val="00364099"/>
    <w:rsid w:val="003B0C8F"/>
    <w:rsid w:val="005035C8"/>
    <w:rsid w:val="00505D97"/>
    <w:rsid w:val="00565488"/>
    <w:rsid w:val="005A69C6"/>
    <w:rsid w:val="006955F6"/>
    <w:rsid w:val="006A1E46"/>
    <w:rsid w:val="0073489F"/>
    <w:rsid w:val="00746619"/>
    <w:rsid w:val="008275FB"/>
    <w:rsid w:val="008958A4"/>
    <w:rsid w:val="0097216D"/>
    <w:rsid w:val="0098340A"/>
    <w:rsid w:val="00A53812"/>
    <w:rsid w:val="00A77822"/>
    <w:rsid w:val="00AE43F6"/>
    <w:rsid w:val="00B10CFD"/>
    <w:rsid w:val="00B6147E"/>
    <w:rsid w:val="00BA5A69"/>
    <w:rsid w:val="00BD0B5E"/>
    <w:rsid w:val="00BF6E7D"/>
    <w:rsid w:val="00D12134"/>
    <w:rsid w:val="00D21074"/>
    <w:rsid w:val="00DA56BA"/>
    <w:rsid w:val="00DC6342"/>
    <w:rsid w:val="00E24570"/>
    <w:rsid w:val="00F40172"/>
    <w:rsid w:val="00F84CD5"/>
    <w:rsid w:val="00FF47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F3303"/>
  <w15:chartTrackingRefBased/>
  <w15:docId w15:val="{BECED8EB-79DB-46FE-AF74-576FADBDE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A5A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5A69"/>
  </w:style>
  <w:style w:type="paragraph" w:styleId="Footer">
    <w:name w:val="footer"/>
    <w:basedOn w:val="Normal"/>
    <w:link w:val="FooterChar"/>
    <w:uiPriority w:val="99"/>
    <w:unhideWhenUsed/>
    <w:rsid w:val="00BA5A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5A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402</TotalTime>
  <Pages>2</Pages>
  <Words>606</Words>
  <Characters>3457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Chapman</dc:creator>
  <cp:keywords/>
  <dc:description/>
  <cp:lastModifiedBy>Hannah Chapman</cp:lastModifiedBy>
  <cp:revision>15</cp:revision>
  <dcterms:created xsi:type="dcterms:W3CDTF">2020-02-23T15:49:00Z</dcterms:created>
  <dcterms:modified xsi:type="dcterms:W3CDTF">2020-02-23T22:43:00Z</dcterms:modified>
</cp:coreProperties>
</file>