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pPr>
        <w:jc w:val="center"/>
        <w:rPr>
          <w:rFonts w:cs="Arial"/>
          <w:b/>
          <w:bCs/>
          <w:sz w:val="32"/>
          <w:szCs w:val="32"/>
          <w:lang w:val="en-GB"/>
        </w:rPr>
      </w:pPr>
      <w:r>
        <w:rPr>
          <w:rFonts w:cs="Arial"/>
          <w:b/>
          <w:bCs/>
          <w:sz w:val="32"/>
          <w:szCs w:val="32"/>
          <w:lang w:val="en-GB"/>
        </w:rPr>
        <w:t>Student: Alexandra Stroe (2029014)</w:t>
      </w:r>
    </w:p>
    <w:p>
      <w:pPr>
        <w:jc w:val="center"/>
        <w:rPr>
          <w:rFonts w:cs="Arial"/>
          <w:b/>
          <w:bCs/>
          <w:sz w:val="32"/>
          <w:szCs w:val="32"/>
          <w:lang w:val="en-GB"/>
        </w:rPr>
      </w:pPr>
      <w:r>
        <w:rPr>
          <w:rFonts w:cs="Arial"/>
          <w:b/>
          <w:bCs/>
          <w:sz w:val="32"/>
          <w:szCs w:val="32"/>
          <w:lang w:val="en-GB"/>
        </w:rPr>
        <w:t>Module: Personnel Resourcing and Development</w:t>
      </w:r>
    </w:p>
    <w:p>
      <w:pPr>
        <w:jc w:val="center"/>
        <w:rPr>
          <w:rFonts w:cs="Arial"/>
          <w:b/>
          <w:color w:val="222222"/>
          <w:sz w:val="34"/>
          <w:szCs w:val="20"/>
          <w:shd w:val="clear" w:color="auto" w:fill="ffffff"/>
          <w:lang w:val="en-GB"/>
        </w:rPr>
      </w:pPr>
      <w:r>
        <w:rPr>
          <w:rFonts w:cs="Arial"/>
          <w:b/>
          <w:bCs/>
          <w:sz w:val="32"/>
          <w:szCs w:val="32"/>
          <w:lang w:val="en-GB"/>
        </w:rPr>
        <w:t xml:space="preserve">Module code: </w:t>
      </w:r>
      <w:r>
        <w:rPr>
          <w:rFonts w:cs="Arial"/>
          <w:b/>
          <w:color w:val="222222"/>
          <w:sz w:val="34"/>
          <w:szCs w:val="20"/>
          <w:shd w:val="clear" w:color="auto" w:fill="ffffff"/>
          <w:lang w:val="en-GB"/>
        </w:rPr>
        <w:t>BMIH5005</w:t>
      </w:r>
    </w:p>
    <w:p>
      <w:pPr>
        <w:jc w:val="center"/>
        <w:rPr>
          <w:rFonts w:cs="Arial"/>
          <w:b/>
          <w:color w:val="222222"/>
          <w:sz w:val="34"/>
          <w:szCs w:val="20"/>
          <w:shd w:val="clear" w:color="auto" w:fill="ffffff"/>
          <w:lang w:val="en-GB"/>
        </w:rPr>
      </w:pPr>
      <w:r>
        <w:rPr>
          <w:rFonts w:cs="Arial"/>
          <w:b/>
          <w:color w:val="222222"/>
          <w:sz w:val="34"/>
          <w:szCs w:val="20"/>
          <w:shd w:val="clear" w:color="auto" w:fill="ffffff"/>
          <w:lang w:val="en-GB"/>
        </w:rPr>
        <w:t xml:space="preserve">Lecturer: Helen Evans </w:t>
      </w:r>
    </w:p>
    <w:p>
      <w:pPr>
        <w:jc w:val="center"/>
        <w:rPr>
          <w:rFonts w:cs="Arial"/>
          <w:b/>
          <w:bCs/>
          <w:sz w:val="32"/>
          <w:szCs w:val="32"/>
          <w:lang w:val="en-GB"/>
        </w:rPr>
      </w:pPr>
      <w:r>
        <w:rPr>
          <w:rFonts w:cs="Arial"/>
          <w:b/>
          <w:bCs/>
          <w:sz w:val="32"/>
          <w:szCs w:val="32"/>
          <w:lang w:val="en-GB"/>
        </w:rPr>
        <w:t xml:space="preserve">Assignment Title: Research Project Proposal </w:t>
      </w:r>
    </w:p>
    <w:p>
      <w:pPr>
        <w:spacing w:after="0"/>
        <w:jc w:val="center"/>
        <w:rPr>
          <w:rFonts w:cs="Arial"/>
          <w:b/>
          <w:color w:val="000000"/>
          <w:sz w:val="34"/>
          <w:szCs w:val="34"/>
          <w:lang w:val="en-GB"/>
        </w:rPr>
      </w:pPr>
      <w:r>
        <w:rPr>
          <w:rFonts w:cs="Arial"/>
          <w:b/>
          <w:bCs/>
          <w:sz w:val="32"/>
          <w:szCs w:val="32"/>
          <w:lang w:val="en-GB"/>
        </w:rPr>
        <w:t>Proposal Title: “</w:t>
      </w:r>
      <w:r>
        <w:rPr>
          <w:rFonts w:cs="Arial"/>
          <w:b/>
          <w:color w:val="000000"/>
          <w:sz w:val="34"/>
          <w:szCs w:val="34"/>
          <w:lang w:val="en-GB"/>
        </w:rPr>
        <w:t xml:space="preserve">The current challenges that the hospitality industry is facing that is affecting business performance: A study on </w:t>
      </w:r>
      <w:r>
        <w:rPr>
          <w:rFonts w:cs="Arial"/>
          <w:b/>
          <w:bCs/>
          <w:sz w:val="32"/>
          <w:szCs w:val="32"/>
          <w:lang w:val="en-GB"/>
        </w:rPr>
        <w:t>Hotel Marriott International”</w:t>
      </w:r>
      <w:r>
        <w:rPr>
          <w:rFonts w:cs="Arial"/>
          <w:lang w:val="en-GB"/>
        </w:rPr>
        <w:br w:type="page"/>
      </w:r>
    </w:p>
    <w:p>
      <w:pPr>
        <w:pStyle w:val="TOCHeading1"/>
        <w:jc w:val="center"/>
        <w:rPr>
          <w:rFonts w:ascii="Arial" w:cs="Arial" w:hAnsi="Arial"/>
          <w:lang w:val="en-GB"/>
        </w:rPr>
      </w:pPr>
      <w:r>
        <w:rPr>
          <w:rFonts w:ascii="Arial" w:cs="Arial" w:hAnsi="Arial"/>
          <w:b/>
          <w:bCs/>
          <w:u w:val="single"/>
          <w:lang w:val="en-GB"/>
        </w:rPr>
        <w:t>Contents</w:t>
      </w:r>
    </w:p>
    <w:p>
      <w:pPr>
        <w:pStyle w:val="Toc1"/>
        <w:tabs>
          <w:tab w:val="left" w:pos="440"/>
          <w:tab w:val="right" w:leader="dot" w:pos="9016"/>
        </w:tabs>
        <w:rPr>
          <w:rFonts w:cs="Arial"/>
          <w:sz w:val="22"/>
          <w:lang w:val="en-GB" w:eastAsia="en-GB"/>
          <w14:ligatures w14:val="standardContextual"/>
        </w:rPr>
      </w:pPr>
      <w:r>
        <w:fldChar w:fldCharType="begin"/>
      </w:r>
      <w:r>
        <w:instrText xml:space="preserve"> TOC \o "1-3" \h \z \u </w:instrText>
      </w:r>
      <w:r>
        <w:fldChar w:fldCharType="separate"/>
      </w:r>
      <w:r>
        <w:fldChar w:fldCharType="begin"/>
      </w:r>
      <w:r>
        <w:instrText xml:space="preserve">HYPERLINK \l "_Toc136464522" </w:instrText>
      </w:r>
      <w:r>
        <w:fldChar w:fldCharType="separate"/>
      </w:r>
      <w:r>
        <w:rPr>
          <w:rStyle w:val="Hyperlink"/>
          <w:rFonts w:cs="Arial"/>
          <w:bCs/>
          <w:lang w:val="en-GB"/>
        </w:rPr>
        <w:t>1.</w:t>
      </w:r>
      <w:r>
        <w:rPr>
          <w:rFonts w:cs="Arial"/>
          <w:sz w:val="22"/>
          <w:lang w:val="en-GB" w:eastAsia="en-GB"/>
          <w14:ligatures w14:val="standardContextual"/>
        </w:rPr>
        <w:tab/>
      </w:r>
      <w:r>
        <w:rPr>
          <w:rStyle w:val="Hyperlink"/>
          <w:rFonts w:cs="Arial"/>
          <w:lang w:val="en-GB"/>
        </w:rPr>
        <w:t>Introduction</w:t>
      </w:r>
      <w:r>
        <w:rPr>
          <w:rFonts w:cs="Arial"/>
          <w:lang w:val="en-GB"/>
        </w:rPr>
        <w:tab/>
      </w:r>
      <w:r>
        <w:fldChar w:fldCharType="begin"/>
      </w:r>
      <w:r>
        <w:instrText xml:space="preserve"> PAGEREF _Toc136464522 \h </w:instrText>
      </w:r>
      <w:r>
        <w:fldChar w:fldCharType="separate"/>
      </w:r>
      <w:r>
        <w:rPr>
          <w:rFonts w:cs="Arial"/>
          <w:lang w:val="en-GB"/>
        </w:rPr>
        <w:t>2</w:t>
      </w:r>
      <w:r>
        <w:fldChar w:fldCharType="end"/>
      </w:r>
      <w:r>
        <w:fldChar w:fldCharType="end"/>
      </w:r>
    </w:p>
    <w:p>
      <w:pPr>
        <w:pStyle w:val="Toc2"/>
        <w:tabs>
          <w:tab w:val="right" w:leader="dot" w:pos="9016"/>
        </w:tabs>
        <w:rPr>
          <w:rFonts w:cs="Arial"/>
          <w:sz w:val="22"/>
          <w:lang w:val="en-GB" w:eastAsia="en-GB"/>
          <w14:ligatures w14:val="standardContextual"/>
        </w:rPr>
      </w:pPr>
      <w:r>
        <w:fldChar w:fldCharType="begin"/>
      </w:r>
      <w:r>
        <w:instrText xml:space="preserve">HYPERLINK \l "_Toc136464523" </w:instrText>
      </w:r>
      <w:r>
        <w:fldChar w:fldCharType="separate"/>
      </w:r>
      <w:r>
        <w:rPr>
          <w:rStyle w:val="Hyperlink"/>
          <w:rFonts w:cs="Arial"/>
          <w:lang w:val="en-GB"/>
        </w:rPr>
        <w:t>1.1 Background of Marriott Hotels</w:t>
      </w:r>
      <w:r>
        <w:rPr>
          <w:rFonts w:cs="Arial"/>
          <w:lang w:val="en-GB"/>
        </w:rPr>
        <w:tab/>
      </w:r>
      <w:r>
        <w:fldChar w:fldCharType="begin"/>
      </w:r>
      <w:r>
        <w:instrText xml:space="preserve"> PAGEREF _Toc136464523 \h </w:instrText>
      </w:r>
      <w:r>
        <w:fldChar w:fldCharType="separate"/>
      </w:r>
      <w:r>
        <w:rPr>
          <w:rFonts w:cs="Arial"/>
          <w:lang w:val="en-GB"/>
        </w:rPr>
        <w:t>2</w:t>
      </w:r>
      <w:r>
        <w:fldChar w:fldCharType="end"/>
      </w:r>
      <w:r>
        <w:fldChar w:fldCharType="end"/>
      </w:r>
    </w:p>
    <w:p>
      <w:pPr>
        <w:pStyle w:val="Toc1"/>
        <w:tabs>
          <w:tab w:val="left" w:pos="440"/>
          <w:tab w:val="right" w:leader="dot" w:pos="9016"/>
        </w:tabs>
        <w:rPr>
          <w:rFonts w:cs="Arial"/>
          <w:sz w:val="22"/>
          <w:lang w:val="en-GB" w:eastAsia="en-GB"/>
          <w14:ligatures w14:val="standardContextual"/>
        </w:rPr>
      </w:pPr>
      <w:r>
        <w:fldChar w:fldCharType="begin"/>
      </w:r>
      <w:r>
        <w:instrText xml:space="preserve">HYPERLINK \l "_Toc136464524" </w:instrText>
      </w:r>
      <w:r>
        <w:fldChar w:fldCharType="separate"/>
      </w:r>
      <w:r>
        <w:rPr>
          <w:rStyle w:val="Hyperlink"/>
          <w:rFonts w:cs="Arial"/>
          <w:bCs/>
          <w:lang w:val="en-GB"/>
        </w:rPr>
        <w:t>2.</w:t>
      </w:r>
      <w:r>
        <w:rPr>
          <w:rFonts w:cs="Arial"/>
          <w:sz w:val="22"/>
          <w:lang w:val="en-GB" w:eastAsia="en-GB"/>
          <w14:ligatures w14:val="standardContextual"/>
        </w:rPr>
        <w:tab/>
      </w:r>
      <w:r>
        <w:rPr>
          <w:rStyle w:val="Hyperlink"/>
          <w:rFonts w:cs="Arial"/>
          <w:lang w:val="en-GB"/>
        </w:rPr>
        <w:t>Literature Review</w:t>
      </w:r>
      <w:r>
        <w:rPr>
          <w:rFonts w:cs="Arial"/>
          <w:lang w:val="en-GB"/>
        </w:rPr>
        <w:tab/>
      </w:r>
      <w:r>
        <w:fldChar w:fldCharType="begin"/>
      </w:r>
      <w:r>
        <w:instrText xml:space="preserve"> PAGEREF _Toc136464524 \h </w:instrText>
      </w:r>
      <w:r>
        <w:fldChar w:fldCharType="separate"/>
      </w:r>
      <w:r>
        <w:rPr>
          <w:rFonts w:cs="Arial"/>
          <w:lang w:val="en-GB"/>
        </w:rPr>
        <w:t>3</w:t>
      </w:r>
      <w:r>
        <w:fldChar w:fldCharType="end"/>
      </w:r>
      <w:r>
        <w:fldChar w:fldCharType="end"/>
      </w:r>
    </w:p>
    <w:p>
      <w:pPr>
        <w:pStyle w:val="Toc1"/>
        <w:tabs>
          <w:tab w:val="left" w:pos="440"/>
          <w:tab w:val="right" w:leader="dot" w:pos="9016"/>
        </w:tabs>
        <w:rPr>
          <w:rFonts w:cs="Arial"/>
          <w:sz w:val="22"/>
          <w:lang w:val="en-GB" w:eastAsia="en-GB"/>
          <w14:ligatures w14:val="standardContextual"/>
        </w:rPr>
      </w:pPr>
      <w:r>
        <w:fldChar w:fldCharType="begin"/>
      </w:r>
      <w:r>
        <w:instrText xml:space="preserve">HYPERLINK \l "_Toc136464525" </w:instrText>
      </w:r>
      <w:r>
        <w:fldChar w:fldCharType="separate"/>
      </w:r>
      <w:r>
        <w:rPr>
          <w:rStyle w:val="Hyperlink"/>
          <w:rFonts w:cs="Arial"/>
          <w:bCs/>
          <w:lang w:val="en-GB"/>
        </w:rPr>
        <w:t>3.</w:t>
      </w:r>
      <w:r>
        <w:rPr>
          <w:rFonts w:cs="Arial"/>
          <w:sz w:val="22"/>
          <w:lang w:val="en-GB" w:eastAsia="en-GB"/>
          <w14:ligatures w14:val="standardContextual"/>
        </w:rPr>
        <w:tab/>
      </w:r>
      <w:r>
        <w:rPr>
          <w:rStyle w:val="Hyperlink"/>
          <w:rFonts w:cs="Arial"/>
          <w:lang w:val="en-GB"/>
        </w:rPr>
        <w:t>PESTLE Analysis of the Tourism and Hospitality Industry in the UK</w:t>
      </w:r>
      <w:r>
        <w:rPr>
          <w:rFonts w:cs="Arial"/>
          <w:lang w:val="en-GB"/>
        </w:rPr>
        <w:tab/>
      </w:r>
      <w:r>
        <w:fldChar w:fldCharType="begin"/>
      </w:r>
      <w:r>
        <w:instrText xml:space="preserve"> PAGEREF _Toc136464525 \h </w:instrText>
      </w:r>
      <w:r>
        <w:fldChar w:fldCharType="separate"/>
      </w:r>
      <w:r>
        <w:rPr>
          <w:rFonts w:cs="Arial"/>
          <w:lang w:val="en-GB"/>
        </w:rPr>
        <w:t>4</w:t>
      </w:r>
      <w:r>
        <w:fldChar w:fldCharType="end"/>
      </w:r>
      <w:r>
        <w:fldChar w:fldCharType="end"/>
      </w:r>
    </w:p>
    <w:p>
      <w:pPr>
        <w:pStyle w:val="Toc1"/>
        <w:tabs>
          <w:tab w:val="left" w:pos="440"/>
          <w:tab w:val="right" w:leader="dot" w:pos="9016"/>
        </w:tabs>
        <w:rPr>
          <w:rFonts w:cs="Arial"/>
          <w:sz w:val="22"/>
          <w:lang w:val="en-GB" w:eastAsia="en-GB"/>
          <w14:ligatures w14:val="standardContextual"/>
        </w:rPr>
      </w:pPr>
      <w:r>
        <w:fldChar w:fldCharType="begin"/>
      </w:r>
      <w:r>
        <w:instrText xml:space="preserve">HYPERLINK \l "_Toc136464526" </w:instrText>
      </w:r>
      <w:r>
        <w:fldChar w:fldCharType="separate"/>
      </w:r>
      <w:r>
        <w:rPr>
          <w:rStyle w:val="Hyperlink"/>
          <w:rFonts w:cs="Arial"/>
          <w:bCs/>
          <w:lang w:val="en-GB"/>
        </w:rPr>
        <w:t>4.</w:t>
      </w:r>
      <w:r>
        <w:rPr>
          <w:rFonts w:cs="Arial"/>
          <w:sz w:val="22"/>
          <w:lang w:val="en-GB" w:eastAsia="en-GB"/>
          <w14:ligatures w14:val="standardContextual"/>
        </w:rPr>
        <w:tab/>
      </w:r>
      <w:r>
        <w:rPr>
          <w:rStyle w:val="Hyperlink"/>
          <w:rFonts w:cs="Arial"/>
          <w:lang w:val="en-GB"/>
        </w:rPr>
        <w:t>SWOT Analysis of Ma</w:t>
      </w:r>
      <w:r>
        <w:rPr>
          <w:rStyle w:val="Hyperlink"/>
          <w:rFonts w:cs="Arial"/>
          <w:lang w:val="en-GB"/>
        </w:rPr>
        <w:t>r</w:t>
      </w:r>
      <w:r>
        <w:rPr>
          <w:rStyle w:val="Hyperlink"/>
          <w:rFonts w:cs="Arial"/>
          <w:lang w:val="en-GB"/>
        </w:rPr>
        <w:t>riott Hotels</w:t>
      </w:r>
      <w:r>
        <w:rPr>
          <w:rFonts w:cs="Arial"/>
          <w:lang w:val="en-GB"/>
        </w:rPr>
        <w:tab/>
      </w:r>
      <w:r>
        <w:fldChar w:fldCharType="begin"/>
      </w:r>
      <w:r>
        <w:instrText xml:space="preserve"> PAGEREF _Toc136464526 \h </w:instrText>
      </w:r>
      <w:r>
        <w:fldChar w:fldCharType="separate"/>
      </w:r>
      <w:r>
        <w:rPr>
          <w:rFonts w:cs="Arial"/>
          <w:lang w:val="en-GB"/>
        </w:rPr>
        <w:t>5</w:t>
      </w:r>
      <w:r>
        <w:fldChar w:fldCharType="end"/>
      </w:r>
      <w:r>
        <w:fldChar w:fldCharType="end"/>
      </w:r>
    </w:p>
    <w:p>
      <w:pPr>
        <w:pStyle w:val="Toc1"/>
        <w:tabs>
          <w:tab w:val="left" w:pos="440"/>
          <w:tab w:val="right" w:leader="dot" w:pos="9016"/>
        </w:tabs>
        <w:rPr>
          <w:rFonts w:cs="Arial"/>
          <w:sz w:val="22"/>
          <w:lang w:val="en-GB" w:eastAsia="en-GB"/>
          <w14:ligatures w14:val="standardContextual"/>
        </w:rPr>
      </w:pPr>
      <w:r>
        <w:fldChar w:fldCharType="begin"/>
      </w:r>
      <w:r>
        <w:instrText xml:space="preserve">HYPERLINK \l "_Toc136464527" </w:instrText>
      </w:r>
      <w:r>
        <w:fldChar w:fldCharType="separate"/>
      </w:r>
      <w:r>
        <w:rPr>
          <w:rStyle w:val="Hyperlink"/>
          <w:rFonts w:cs="Arial"/>
          <w:bCs/>
          <w:lang w:val="en-GB"/>
        </w:rPr>
        <w:t>5.</w:t>
      </w:r>
      <w:r>
        <w:rPr>
          <w:rFonts w:cs="Arial"/>
          <w:sz w:val="22"/>
          <w:lang w:val="en-GB" w:eastAsia="en-GB"/>
          <w14:ligatures w14:val="standardContextual"/>
        </w:rPr>
        <w:tab/>
      </w:r>
      <w:r>
        <w:rPr>
          <w:rStyle w:val="Hyperlink"/>
          <w:rFonts w:cs="Arial"/>
          <w:lang w:val="en-GB"/>
        </w:rPr>
        <w:t>Recommending some potential solutions to solve the challenges in employee retention</w:t>
      </w:r>
      <w:r>
        <w:rPr>
          <w:rFonts w:cs="Arial"/>
          <w:lang w:val="en-GB"/>
        </w:rPr>
        <w:tab/>
      </w:r>
      <w:r>
        <w:fldChar w:fldCharType="begin"/>
      </w:r>
      <w:r>
        <w:instrText xml:space="preserve"> PAGEREF _Toc136464527 \h </w:instrText>
      </w:r>
      <w:r>
        <w:fldChar w:fldCharType="separate"/>
      </w:r>
      <w:r>
        <w:rPr>
          <w:rFonts w:cs="Arial"/>
          <w:lang w:val="en-GB"/>
        </w:rPr>
        <w:t>7</w:t>
      </w:r>
      <w:r>
        <w:fldChar w:fldCharType="end"/>
      </w:r>
      <w:r>
        <w:fldChar w:fldCharType="end"/>
      </w:r>
    </w:p>
    <w:p>
      <w:pPr>
        <w:pStyle w:val="Toc1"/>
        <w:tabs>
          <w:tab w:val="left" w:pos="440"/>
          <w:tab w:val="right" w:leader="dot" w:pos="9016"/>
        </w:tabs>
        <w:rPr>
          <w:rFonts w:cs="Arial"/>
          <w:sz w:val="22"/>
          <w:lang w:val="en-GB" w:eastAsia="en-GB"/>
          <w14:ligatures w14:val="standardContextual"/>
        </w:rPr>
      </w:pPr>
      <w:r>
        <w:fldChar w:fldCharType="begin"/>
      </w:r>
      <w:r>
        <w:instrText xml:space="preserve">HYPERLINK \l "_Toc136464528" </w:instrText>
      </w:r>
      <w:r>
        <w:fldChar w:fldCharType="separate"/>
      </w:r>
      <w:r>
        <w:rPr>
          <w:rStyle w:val="Hyperlink"/>
          <w:rFonts w:cs="Arial"/>
          <w:bCs/>
          <w:lang w:val="en-GB"/>
        </w:rPr>
        <w:t>6.</w:t>
      </w:r>
      <w:r>
        <w:rPr>
          <w:rFonts w:cs="Arial"/>
          <w:sz w:val="22"/>
          <w:lang w:val="en-GB" w:eastAsia="en-GB"/>
          <w14:ligatures w14:val="standardContextual"/>
        </w:rPr>
        <w:tab/>
      </w:r>
      <w:r>
        <w:rPr>
          <w:rStyle w:val="Hyperlink"/>
          <w:rFonts w:cs="Arial"/>
          <w:lang w:val="en-GB"/>
        </w:rPr>
        <w:t>Findings and Recommendations</w:t>
      </w:r>
      <w:r>
        <w:rPr>
          <w:rFonts w:cs="Arial"/>
          <w:lang w:val="en-GB"/>
        </w:rPr>
        <w:tab/>
      </w:r>
      <w:r>
        <w:fldChar w:fldCharType="begin"/>
      </w:r>
      <w:r>
        <w:instrText xml:space="preserve"> PAGEREF _Toc136464528 \h </w:instrText>
      </w:r>
      <w:r>
        <w:fldChar w:fldCharType="separate"/>
      </w:r>
      <w:r>
        <w:rPr>
          <w:rFonts w:cs="Arial"/>
          <w:lang w:val="en-GB"/>
        </w:rPr>
        <w:t>8</w:t>
      </w:r>
      <w:r>
        <w:fldChar w:fldCharType="end"/>
      </w:r>
      <w:r>
        <w:fldChar w:fldCharType="end"/>
      </w:r>
    </w:p>
    <w:p>
      <w:pPr>
        <w:pStyle w:val="Toc1"/>
        <w:tabs>
          <w:tab w:val="left" w:pos="440"/>
          <w:tab w:val="right" w:leader="dot" w:pos="9016"/>
        </w:tabs>
        <w:rPr>
          <w:rFonts w:cs="Arial"/>
          <w:sz w:val="22"/>
          <w:lang w:val="en-GB" w:eastAsia="en-GB"/>
          <w14:ligatures w14:val="standardContextual"/>
        </w:rPr>
      </w:pPr>
      <w:r>
        <w:fldChar w:fldCharType="begin"/>
      </w:r>
      <w:r>
        <w:instrText xml:space="preserve">HYPERLINK \l "_Toc136464529" </w:instrText>
      </w:r>
      <w:r>
        <w:fldChar w:fldCharType="separate"/>
      </w:r>
      <w:r>
        <w:rPr>
          <w:rStyle w:val="Hyperlink"/>
          <w:rFonts w:cs="Arial"/>
          <w:bCs/>
          <w:lang w:val="en-GB"/>
        </w:rPr>
        <w:t>7.</w:t>
      </w:r>
      <w:r>
        <w:rPr>
          <w:rFonts w:cs="Arial"/>
          <w:sz w:val="22"/>
          <w:lang w:val="en-GB" w:eastAsia="en-GB"/>
          <w14:ligatures w14:val="standardContextual"/>
        </w:rPr>
        <w:tab/>
      </w:r>
      <w:r>
        <w:rPr>
          <w:rStyle w:val="Hyperlink"/>
          <w:rFonts w:cs="Arial"/>
          <w:lang w:val="en-GB"/>
        </w:rPr>
        <w:t>Conclusion</w:t>
      </w:r>
      <w:r>
        <w:rPr>
          <w:rFonts w:cs="Arial"/>
          <w:lang w:val="en-GB"/>
        </w:rPr>
        <w:tab/>
      </w:r>
      <w:r>
        <w:fldChar w:fldCharType="begin"/>
      </w:r>
      <w:r>
        <w:instrText xml:space="preserve"> PAGEREF _Toc136464529 \h </w:instrText>
      </w:r>
      <w:r>
        <w:fldChar w:fldCharType="separate"/>
      </w:r>
      <w:r>
        <w:rPr>
          <w:rFonts w:cs="Arial"/>
          <w:lang w:val="en-GB"/>
        </w:rPr>
        <w:t>9</w:t>
      </w:r>
      <w:r>
        <w:fldChar w:fldCharType="end"/>
      </w:r>
      <w:r>
        <w:fldChar w:fldCharType="end"/>
      </w:r>
    </w:p>
    <w:p>
      <w:pPr>
        <w:pStyle w:val="Toc1"/>
        <w:tabs>
          <w:tab w:val="right" w:leader="dot" w:pos="9016"/>
        </w:tabs>
        <w:rPr>
          <w:rFonts w:cs="Arial"/>
          <w:sz w:val="22"/>
          <w:lang w:val="en-GB" w:eastAsia="en-GB"/>
          <w14:ligatures w14:val="standardContextual"/>
        </w:rPr>
      </w:pPr>
      <w:r>
        <w:fldChar w:fldCharType="begin"/>
      </w:r>
      <w:r>
        <w:instrText xml:space="preserve">HYPERLINK \l "_Toc136464530" </w:instrText>
      </w:r>
      <w:r>
        <w:fldChar w:fldCharType="separate"/>
      </w:r>
      <w:r>
        <w:rPr>
          <w:rStyle w:val="Hyperlink"/>
          <w:rFonts w:cs="Arial"/>
          <w:lang w:val="en-GB"/>
        </w:rPr>
        <w:t>References</w:t>
      </w:r>
      <w:r>
        <w:rPr>
          <w:rFonts w:cs="Arial"/>
          <w:lang w:val="en-GB"/>
        </w:rPr>
        <w:tab/>
      </w:r>
      <w:r>
        <w:fldChar w:fldCharType="begin"/>
      </w:r>
      <w:r>
        <w:instrText xml:space="preserve"> PAGEREF _Toc136464530 \h </w:instrText>
      </w:r>
      <w:r>
        <w:fldChar w:fldCharType="separate"/>
      </w:r>
      <w:r>
        <w:rPr>
          <w:rFonts w:cs="Arial"/>
          <w:lang w:val="en-GB"/>
        </w:rPr>
        <w:t>10</w:t>
      </w:r>
      <w:r>
        <w:fldChar w:fldCharType="end"/>
      </w:r>
      <w:r>
        <w:fldChar w:fldCharType="end"/>
      </w:r>
    </w:p>
    <w:p>
      <w:pPr>
        <w:rPr>
          <w:rFonts w:cs="Arial"/>
          <w:lang w:val="en-GB"/>
        </w:rPr>
      </w:pPr>
      <w:r>
        <w:fldChar w:fldCharType="end"/>
      </w:r>
    </w:p>
    <w:p>
      <w:pPr>
        <w:rPr>
          <w:rFonts w:cs="Arial"/>
          <w:szCs w:val="24"/>
          <w:lang w:val="en-GB"/>
        </w:rPr>
      </w:pPr>
      <w:r>
        <w:rPr>
          <w:rFonts w:cs="Arial"/>
          <w:szCs w:val="24"/>
          <w:lang w:val="en-GB"/>
        </w:rPr>
        <w:br w:type="page"/>
      </w:r>
    </w:p>
    <w:p>
      <w:pPr>
        <w:pStyle w:val="Heading1"/>
        <w:numPr>
          <w:ilvl w:val="0"/>
          <w:numId w:val="1"/>
        </w:numPr>
        <w:rPr>
          <w:rFonts w:cs="Arial"/>
          <w:lang w:val="en-GB"/>
        </w:rPr>
      </w:pPr>
      <w:bookmarkStart w:id="0" w:name="_Toc136464522"/>
      <w:r>
        <w:rPr>
          <w:rFonts w:cs="Arial"/>
          <w:lang w:val="en-GB"/>
        </w:rPr>
        <w:t>Introduction</w:t>
      </w:r>
      <w:bookmarkEnd w:id="0"/>
      <w:r>
        <w:rPr>
          <w:rFonts w:cs="Arial"/>
          <w:lang w:val="en-GB"/>
        </w:rPr>
        <w:t xml:space="preserve"> </w:t>
      </w:r>
    </w:p>
    <w:p>
      <w:pPr>
        <w:rPr>
          <w:rFonts w:cs="Arial" w:eastAsia="Times New Roman"/>
          <w:color w:val="000000"/>
          <w:szCs w:val="24"/>
          <w:lang w:val="en-GB"/>
        </w:rPr>
      </w:pPr>
      <w:r>
        <w:rPr>
          <w:rFonts w:cs="Arial"/>
          <w:lang w:val="en-GB"/>
        </w:rPr>
        <w:t xml:space="preserve">The tourism and hospitality service provider industry faces a variety of challenges in operating their </w:t>
      </w:r>
      <w:r>
        <w:rPr>
          <w:rFonts w:cs="Arial"/>
          <w:lang w:val="en-GB"/>
        </w:rPr>
        <w:t>organis</w:t>
      </w:r>
      <w:r>
        <w:rPr>
          <w:rFonts w:cs="Arial"/>
          <w:lang w:val="en-GB"/>
        </w:rPr>
        <w:t xml:space="preserve">ational works. These challenges affect negatively the employee retention rate. Additionally, </w:t>
      </w:r>
      <w:r>
        <w:rPr>
          <w:rFonts w:cs="Arial"/>
          <w:lang w:val="en-GB"/>
        </w:rPr>
        <w:t>an</w:t>
      </w:r>
      <w:r>
        <w:rPr>
          <w:rFonts w:cs="Arial"/>
          <w:lang w:val="en-GB"/>
        </w:rPr>
        <w:t xml:space="preserve"> </w:t>
      </w:r>
      <w:r>
        <w:rPr>
          <w:rFonts w:cs="Arial"/>
          <w:lang w:val="en-GB"/>
        </w:rPr>
        <w:t>organis</w:t>
      </w:r>
      <w:r>
        <w:rPr>
          <w:rFonts w:cs="Arial"/>
          <w:lang w:val="en-GB"/>
        </w:rPr>
        <w:t>ation recruits and select employees for operating their business activities</w:t>
      </w:r>
      <w:r>
        <w:rPr>
          <w:rFonts w:cs="Arial"/>
          <w:lang w:val="en-GB"/>
        </w:rPr>
        <w:t xml:space="preserve"> (</w:t>
      </w:r>
      <w:r>
        <w:rPr>
          <w:rFonts w:cs="Arial" w:eastAsia="Times New Roman"/>
          <w:color w:val="000000"/>
          <w:szCs w:val="24"/>
          <w:lang w:val="en-GB"/>
        </w:rPr>
        <w:t>Goss-Turner</w:t>
      </w:r>
      <w:r>
        <w:rPr>
          <w:rFonts w:cs="Arial" w:eastAsia="Times New Roman"/>
          <w:color w:val="000000"/>
          <w:szCs w:val="24"/>
          <w:lang w:val="en-GB"/>
        </w:rPr>
        <w:t>, 2019)</w:t>
      </w:r>
      <w:r>
        <w:rPr>
          <w:rFonts w:cs="Arial"/>
          <w:lang w:val="en-GB"/>
        </w:rPr>
        <w:t xml:space="preserve">. The employees go through various stages for performing the working of the employee life cycle model. Moreover, Selecting skilled employees or accruing top talented employees for the </w:t>
      </w:r>
      <w:r>
        <w:rPr>
          <w:rFonts w:cs="Arial"/>
          <w:lang w:val="en-GB"/>
        </w:rPr>
        <w:t>organis</w:t>
      </w:r>
      <w:r>
        <w:rPr>
          <w:rFonts w:cs="Arial"/>
          <w:lang w:val="en-GB"/>
        </w:rPr>
        <w:t xml:space="preserve">ation can prove some benefits and advantages for the </w:t>
      </w:r>
      <w:r>
        <w:rPr>
          <w:rFonts w:cs="Arial"/>
          <w:lang w:val="en-GB"/>
        </w:rPr>
        <w:t>organis</w:t>
      </w:r>
      <w:r>
        <w:rPr>
          <w:rFonts w:cs="Arial"/>
          <w:lang w:val="en-GB"/>
        </w:rPr>
        <w:t xml:space="preserve">ation to operate its business successfully and effectively (Armstrong and Taylor, 2020). During the COVID-19 pandemic, the hospitality and tourism industry faces many losses. Many employees are loosed their job and get in trouble to survive. Brexit also shows some barriers in the tourism industry. The </w:t>
      </w:r>
      <w:r>
        <w:rPr>
          <w:rFonts w:cs="Arial"/>
          <w:lang w:val="en-GB"/>
        </w:rPr>
        <w:t>organis</w:t>
      </w:r>
      <w:r>
        <w:rPr>
          <w:rFonts w:cs="Arial"/>
          <w:lang w:val="en-GB"/>
        </w:rPr>
        <w:t xml:space="preserve">ation of the UK can not able to hire top talent employees from the EU countries at a lower cost. However, Poor management structure and ineffective strategies for recruiting employees for the </w:t>
      </w:r>
      <w:r>
        <w:rPr>
          <w:rFonts w:cs="Arial"/>
          <w:lang w:val="en-GB"/>
        </w:rPr>
        <w:t>organis</w:t>
      </w:r>
      <w:r>
        <w:rPr>
          <w:rFonts w:cs="Arial"/>
          <w:lang w:val="en-GB"/>
        </w:rPr>
        <w:t xml:space="preserve">ation is the of the major causes of failure to attract skilled employees to </w:t>
      </w:r>
      <w:r>
        <w:rPr>
          <w:rFonts w:cs="Arial"/>
          <w:lang w:val="en-GB"/>
        </w:rPr>
        <w:t>organis</w:t>
      </w:r>
      <w:r>
        <w:rPr>
          <w:rFonts w:cs="Arial"/>
          <w:lang w:val="en-GB"/>
        </w:rPr>
        <w:t>ation (Inman</w:t>
      </w:r>
      <w:r>
        <w:rPr>
          <w:rFonts w:cs="Arial"/>
          <w:lang w:val="en-GB"/>
        </w:rPr>
        <w:t xml:space="preserve"> et al.</w:t>
      </w:r>
      <w:r>
        <w:rPr>
          <w:rFonts w:cs="Arial"/>
          <w:lang w:val="en-GB"/>
        </w:rPr>
        <w:t>, 2010). This research project proposal will critically analyze the factors relating to employee retention and turnover rates.  Marriott Hotel International is chosen to analyze this topic effectively.</w:t>
      </w:r>
    </w:p>
    <w:p>
      <w:pPr>
        <w:pStyle w:val="Heading2"/>
        <w:rPr>
          <w:rFonts w:cs="Arial"/>
        </w:rPr>
      </w:pPr>
      <w:bookmarkStart w:id="1" w:name="_Toc136464523"/>
      <w:r>
        <w:rPr>
          <w:rFonts w:cs="Arial"/>
        </w:rPr>
        <w:t>1.1 Background of Marriott Hotels</w:t>
      </w:r>
      <w:bookmarkEnd w:id="1"/>
    </w:p>
    <w:p>
      <w:pPr>
        <w:rPr>
          <w:rFonts w:cs="Arial" w:eastAsia="Times New Roman"/>
          <w:color w:val="000000"/>
          <w:szCs w:val="24"/>
          <w:lang w:val="en-GB"/>
        </w:rPr>
      </w:pPr>
      <w:r>
        <w:rPr>
          <w:rFonts w:cs="Arial"/>
          <w:lang w:val="en-GB"/>
        </w:rPr>
        <w:t xml:space="preserve">Hotel Marriott International is one of the most reputed global hospitality service provider companies. The company was established in 2927 in Bethesda, Maryland, United States. Willard Marriott is the founder of Hotel Marriott International. The </w:t>
      </w:r>
      <w:r>
        <w:rPr>
          <w:rFonts w:cs="Arial"/>
          <w:lang w:val="en-GB"/>
        </w:rPr>
        <w:t>organis</w:t>
      </w:r>
      <w:r>
        <w:rPr>
          <w:rFonts w:cs="Arial"/>
          <w:lang w:val="en-GB"/>
        </w:rPr>
        <w:t xml:space="preserve">ation operates its business successfully in more than 130 countries (Marriott Hotels, 2023). The company is committed to providing quality guest experiences and luxurious accommodations to its customers. The portfolio management system of Marriott International Hotel made the </w:t>
      </w:r>
      <w:r>
        <w:rPr>
          <w:rFonts w:cs="Arial"/>
          <w:lang w:val="en-GB"/>
        </w:rPr>
        <w:t>organis</w:t>
      </w:r>
      <w:r>
        <w:rPr>
          <w:rFonts w:cs="Arial"/>
          <w:lang w:val="en-GB"/>
        </w:rPr>
        <w:t>ation unique and different from its competitors.</w:t>
      </w:r>
      <w:r>
        <w:rPr>
          <w:rFonts w:cs="Arial"/>
          <w:lang w:val="en-GB"/>
        </w:rPr>
        <w:br w:type="page"/>
      </w:r>
    </w:p>
    <w:p>
      <w:pPr>
        <w:pStyle w:val="Heading1"/>
        <w:numPr>
          <w:ilvl w:val="0"/>
          <w:numId w:val="1"/>
        </w:numPr>
        <w:rPr>
          <w:rFonts w:cs="Arial"/>
          <w:b w:val="off"/>
          <w:lang w:val="en-GB"/>
        </w:rPr>
      </w:pPr>
      <w:bookmarkStart w:id="2" w:name="_Toc136464524"/>
      <w:r>
        <w:rPr>
          <w:rFonts w:cs="Arial"/>
          <w:lang w:val="en-GB"/>
        </w:rPr>
        <w:t>Literature Review</w:t>
      </w:r>
      <w:bookmarkEnd w:id="2"/>
    </w:p>
    <w:p>
      <w:pPr>
        <w:rPr>
          <w:rFonts w:cs="Arial" w:eastAsia="Times New Roman"/>
          <w:color w:val="000000"/>
          <w:szCs w:val="24"/>
          <w:lang w:val="en-GB"/>
        </w:rPr>
      </w:pPr>
      <w:r>
        <w:rPr>
          <w:rFonts w:cs="Arial"/>
          <w:lang w:val="en-GB"/>
        </w:rPr>
        <w:t xml:space="preserve">The hospitality service provider industry faces new challenges or barriers to expanding its business operations significantly the employment issue that relates attracting to talented employees to the </w:t>
      </w:r>
      <w:r>
        <w:rPr>
          <w:rFonts w:cs="Arial"/>
          <w:lang w:val="en-GB"/>
        </w:rPr>
        <w:t>organis</w:t>
      </w:r>
      <w:r>
        <w:rPr>
          <w:rFonts w:cs="Arial"/>
          <w:lang w:val="en-GB"/>
        </w:rPr>
        <w:t xml:space="preserve">ation for operating the </w:t>
      </w:r>
      <w:r>
        <w:rPr>
          <w:rFonts w:cs="Arial"/>
          <w:lang w:val="en-GB"/>
        </w:rPr>
        <w:t>organis</w:t>
      </w:r>
      <w:r>
        <w:rPr>
          <w:rFonts w:cs="Arial"/>
          <w:lang w:val="en-GB"/>
        </w:rPr>
        <w:t xml:space="preserve">ation's activities successfully. Effective employee management helps the </w:t>
      </w:r>
      <w:r>
        <w:rPr>
          <w:rFonts w:cs="Arial"/>
          <w:lang w:val="en-GB"/>
        </w:rPr>
        <w:t>organis</w:t>
      </w:r>
      <w:r>
        <w:rPr>
          <w:rFonts w:cs="Arial"/>
          <w:lang w:val="en-GB"/>
        </w:rPr>
        <w:t xml:space="preserve">ation sustain </w:t>
      </w:r>
      <w:r>
        <w:rPr>
          <w:rFonts w:cs="Arial"/>
          <w:lang w:val="en-GB"/>
        </w:rPr>
        <w:t>organis</w:t>
      </w:r>
      <w:r>
        <w:rPr>
          <w:rFonts w:cs="Arial"/>
          <w:lang w:val="en-GB"/>
        </w:rPr>
        <w:t xml:space="preserve">ational growth and expand </w:t>
      </w:r>
      <w:r>
        <w:rPr>
          <w:rFonts w:cs="Arial"/>
          <w:lang w:val="en-GB"/>
        </w:rPr>
        <w:t>organis</w:t>
      </w:r>
      <w:r>
        <w:rPr>
          <w:rFonts w:cs="Arial"/>
          <w:lang w:val="en-GB"/>
        </w:rPr>
        <w:t xml:space="preserve">ational operations (Torrington et al., 2020). There is a lacking of prioritize this problem as well as very few researchers are working on this issue and trying to find out something to solve this problem. As a result, there is little strategy for increasing retention rates within an </w:t>
      </w:r>
      <w:r>
        <w:rPr>
          <w:rFonts w:cs="Arial"/>
          <w:lang w:val="en-GB"/>
        </w:rPr>
        <w:t>organis</w:t>
      </w:r>
      <w:r>
        <w:rPr>
          <w:rFonts w:cs="Arial"/>
          <w:lang w:val="en-GB"/>
        </w:rPr>
        <w:t xml:space="preserve">ation. </w:t>
      </w:r>
    </w:p>
    <w:p>
      <w:pPr>
        <w:rPr>
          <w:rFonts w:cs="Arial"/>
          <w:b/>
          <w:lang w:val="en-GB"/>
        </w:rPr>
      </w:pPr>
      <w:r>
        <w:rPr>
          <w:rFonts w:cs="Arial"/>
          <w:lang w:val="en-GB"/>
        </w:rPr>
        <w:t>The author</w:t>
      </w:r>
      <w:r>
        <w:rPr>
          <w:rFonts w:cs="Arial"/>
          <w:lang w:val="en-GB"/>
        </w:rPr>
        <w:t xml:space="preserve"> can determine that the retention rate plays a crucial point in an </w:t>
      </w:r>
      <w:r>
        <w:rPr>
          <w:rFonts w:cs="Arial"/>
          <w:lang w:val="en-GB"/>
        </w:rPr>
        <w:t>organis</w:t>
      </w:r>
      <w:r>
        <w:rPr>
          <w:rFonts w:cs="Arial"/>
          <w:lang w:val="en-GB"/>
        </w:rPr>
        <w:t xml:space="preserve">ation. </w:t>
      </w:r>
      <w:r>
        <w:rPr>
          <w:rFonts w:cs="Arial"/>
          <w:lang w:val="en-GB"/>
        </w:rPr>
        <w:t>Song et al. (2012)</w:t>
      </w:r>
      <w:r>
        <w:rPr>
          <w:rFonts w:cs="Arial"/>
          <w:lang w:val="en-GB"/>
        </w:rPr>
        <w:t xml:space="preserve"> </w:t>
      </w:r>
      <w:r>
        <w:rPr>
          <w:rFonts w:cs="Arial"/>
          <w:lang w:val="en-GB"/>
        </w:rPr>
        <w:t xml:space="preserve">show that employee retention has a significant connection with employee satisfaction where a higher retention rate in an </w:t>
      </w:r>
      <w:r>
        <w:rPr>
          <w:rFonts w:cs="Arial"/>
          <w:lang w:val="en-GB"/>
        </w:rPr>
        <w:t>organis</w:t>
      </w:r>
      <w:r>
        <w:rPr>
          <w:rFonts w:cs="Arial"/>
          <w:lang w:val="en-GB"/>
        </w:rPr>
        <w:t xml:space="preserve">ation has a high level of employee satisfaction. It also helps to create a positive work environment so that the employee can work with their fluency and effectively operate their </w:t>
      </w:r>
      <w:r>
        <w:rPr>
          <w:rFonts w:cs="Arial"/>
          <w:lang w:val="en-GB"/>
        </w:rPr>
        <w:t>organis</w:t>
      </w:r>
      <w:r>
        <w:rPr>
          <w:rFonts w:cs="Arial"/>
          <w:lang w:val="en-GB"/>
        </w:rPr>
        <w:t>ational activities. The employee satisfaction level can be measured by various factors including career growth opportunities, a good communication environment, effective recruitment strategy, and selection process of the employee</w:t>
      </w:r>
      <w:r>
        <w:rPr>
          <w:rFonts w:cs="Arial"/>
          <w:lang w:val="en-GB"/>
        </w:rPr>
        <w:t xml:space="preserve"> </w:t>
      </w:r>
      <w:r>
        <w:rPr>
          <w:rFonts w:cs="Arial"/>
          <w:lang w:val="en-GB"/>
        </w:rPr>
        <w:t>(Torrington et al., 2017)</w:t>
      </w:r>
      <w:r>
        <w:rPr>
          <w:rFonts w:cs="Arial"/>
          <w:lang w:val="en-GB"/>
        </w:rPr>
        <w:t xml:space="preserve">. These factors determine employee satisfaction within an </w:t>
      </w:r>
      <w:r>
        <w:rPr>
          <w:rFonts w:cs="Arial"/>
          <w:lang w:val="en-GB"/>
        </w:rPr>
        <w:t>organis</w:t>
      </w:r>
      <w:r>
        <w:rPr>
          <w:rFonts w:cs="Arial"/>
          <w:lang w:val="en-GB"/>
        </w:rPr>
        <w:t xml:space="preserve">ation. In the research of Chathoth et al. (2016), The researchers described that satisfied employees in an </w:t>
      </w:r>
      <w:r>
        <w:rPr>
          <w:rFonts w:cs="Arial"/>
          <w:lang w:val="en-GB"/>
        </w:rPr>
        <w:t>organis</w:t>
      </w:r>
      <w:r>
        <w:rPr>
          <w:rFonts w:cs="Arial"/>
          <w:lang w:val="en-GB"/>
        </w:rPr>
        <w:t xml:space="preserve">ation work effectively and help the </w:t>
      </w:r>
      <w:r>
        <w:rPr>
          <w:rFonts w:cs="Arial"/>
          <w:lang w:val="en-GB"/>
        </w:rPr>
        <w:t>organis</w:t>
      </w:r>
      <w:r>
        <w:rPr>
          <w:rFonts w:cs="Arial"/>
          <w:lang w:val="en-GB"/>
        </w:rPr>
        <w:t xml:space="preserve">ation to increase </w:t>
      </w:r>
      <w:r>
        <w:rPr>
          <w:rFonts w:cs="Arial"/>
          <w:lang w:val="en-GB"/>
        </w:rPr>
        <w:t>organis</w:t>
      </w:r>
      <w:r>
        <w:rPr>
          <w:rFonts w:cs="Arial"/>
          <w:lang w:val="en-GB"/>
        </w:rPr>
        <w:t xml:space="preserve">ational productivity. On the other hand, a dissatisfied employee in an </w:t>
      </w:r>
      <w:r>
        <w:rPr>
          <w:rFonts w:cs="Arial"/>
          <w:lang w:val="en-GB"/>
        </w:rPr>
        <w:t>organis</w:t>
      </w:r>
      <w:r>
        <w:rPr>
          <w:rFonts w:cs="Arial"/>
          <w:lang w:val="en-GB"/>
        </w:rPr>
        <w:t xml:space="preserve">ation may face a high employee turnover rate that may affect the </w:t>
      </w:r>
      <w:r>
        <w:rPr>
          <w:rFonts w:cs="Arial"/>
          <w:lang w:val="en-GB"/>
        </w:rPr>
        <w:t>organis</w:t>
      </w:r>
      <w:r>
        <w:rPr>
          <w:rFonts w:cs="Arial"/>
          <w:lang w:val="en-GB"/>
        </w:rPr>
        <w:t xml:space="preserve">ational performance and decrease the production level. Dissatisfaction employees leave the </w:t>
      </w:r>
      <w:r>
        <w:rPr>
          <w:rFonts w:cs="Arial"/>
          <w:lang w:val="en-GB"/>
        </w:rPr>
        <w:t>organis</w:t>
      </w:r>
      <w:r>
        <w:rPr>
          <w:rFonts w:cs="Arial"/>
          <w:lang w:val="en-GB"/>
        </w:rPr>
        <w:t xml:space="preserve">ation for better career growth and personal development, as well as to get higher compensation for their working performance. Globally the employee retention issue is one of the most significant problems of hotel service provider companies. There are many factors affecting the retention rate in the Hotel service industry including poor structure, less provide compensation, delays in providing wages, lack of motivation, and globalization. </w:t>
      </w:r>
    </w:p>
    <w:p>
      <w:pPr>
        <w:pStyle w:val="Heading1"/>
        <w:numPr>
          <w:ilvl w:val="0"/>
          <w:numId w:val="1"/>
        </w:numPr>
        <w:rPr>
          <w:rFonts w:cs="Arial"/>
          <w:b w:val="off"/>
          <w:lang w:val="en-GB"/>
        </w:rPr>
      </w:pPr>
      <w:bookmarkStart w:id="3" w:name="_Toc136464525"/>
      <w:r>
        <w:rPr>
          <w:rFonts w:cs="Arial"/>
          <w:lang w:val="en-GB"/>
        </w:rPr>
        <w:t xml:space="preserve">PESTLE Analysis of the Tourism </w:t>
      </w:r>
      <w:r>
        <w:rPr>
          <w:rFonts w:cs="Arial"/>
          <w:lang w:val="en-GB"/>
        </w:rPr>
        <w:t>and</w:t>
      </w:r>
      <w:r>
        <w:rPr>
          <w:rFonts w:cs="Arial"/>
          <w:lang w:val="en-GB"/>
        </w:rPr>
        <w:t xml:space="preserve"> Hospitality Industry in the UK</w:t>
      </w:r>
      <w:bookmarkEnd w:id="3"/>
    </w:p>
    <w:p>
      <w:pPr>
        <w:rPr>
          <w:rFonts w:cs="Arial"/>
          <w:szCs w:val="24"/>
          <w:lang w:val="en-GB"/>
        </w:rPr>
      </w:pPr>
      <w:r>
        <w:rPr>
          <w:rFonts w:cs="Arial"/>
          <w:szCs w:val="24"/>
          <w:lang w:val="en-GB"/>
        </w:rPr>
        <w:t>The Hotel business in the UK market is so competitive and pragmatic. Here the PESTLE analyses are described below</w:t>
      </w:r>
      <w:r>
        <w:rPr>
          <w:rFonts w:cs="Arial"/>
          <w:szCs w:val="24"/>
          <w:lang w:val="en-GB"/>
        </w:rPr>
        <w:t>.</w:t>
      </w:r>
    </w:p>
    <w:p>
      <w:pPr>
        <w:rPr>
          <w:rFonts w:cs="Arial" w:eastAsia="Times New Roman"/>
          <w:color w:val="000000"/>
          <w:szCs w:val="24"/>
          <w:lang w:val="en-GB"/>
        </w:rPr>
      </w:pPr>
      <w:r>
        <w:rPr>
          <w:rStyle w:val="IntenseEmphasis1"/>
          <w:rFonts w:cs="Arial"/>
          <w:lang w:val="en-GB"/>
        </w:rPr>
        <w:t>Political Factors:</w:t>
      </w:r>
      <w:r>
        <w:rPr>
          <w:rFonts w:cs="Arial"/>
          <w:lang w:val="en-GB"/>
        </w:rPr>
        <w:t xml:space="preserve"> Political factors refers to the rule and regulations, policies, and procedures within a country that could be decided by the government or authorities of the country</w:t>
      </w:r>
      <w:r>
        <w:rPr>
          <w:rFonts w:cs="Arial"/>
          <w:lang w:val="en-GB"/>
        </w:rPr>
        <w:t xml:space="preserve">. </w:t>
      </w:r>
      <w:r>
        <w:rPr>
          <w:rFonts w:cs="Arial"/>
          <w:lang w:val="en-GB"/>
        </w:rPr>
        <w:t xml:space="preserve">If the government body in a country formulates new rules and regulations for the people it affects the free movement in the country. For example, Brexit affects the UK economy badly, especially in the tourism and hospitality industry (Sanni, 2020). The people of EU countries are not able to free movement in the UK at a lower cost. As a result, the Tourism and Hospitality Industry could get enough guests for operating their business. Additionally, the Tourism industry in the UK can not able to hire skilled employees from the EU countries at a lower cost margin. </w:t>
      </w:r>
    </w:p>
    <w:p>
      <w:pPr>
        <w:rPr>
          <w:rStyle w:val="IntenseEmphasis1"/>
          <w:rFonts w:cs="Arial" w:eastAsia="Times New Roman"/>
          <w:i w:val="off"/>
          <w:iCs w:val="off"/>
          <w:color w:val="000000"/>
          <w:sz w:val="24"/>
          <w:szCs w:val="24"/>
          <w:lang w:val="en-GB"/>
        </w:rPr>
      </w:pPr>
      <w:r>
        <w:rPr>
          <w:rStyle w:val="IntenseEmphasis1"/>
          <w:rFonts w:cs="Arial"/>
          <w:lang w:val="en-GB"/>
        </w:rPr>
        <w:t xml:space="preserve">Economic Factors: </w:t>
      </w:r>
      <w:r>
        <w:rPr>
          <w:rFonts w:cs="Arial"/>
          <w:lang w:val="en-GB"/>
        </w:rPr>
        <w:t xml:space="preserve">Economic factors refer to inflation, employment, earnings, savings, interest rate, etc. within a county. The economic rate in the UK is rising day by day. At present, </w:t>
      </w:r>
      <w:r>
        <w:rPr>
          <w:rFonts w:cs="Arial"/>
          <w:lang w:val="en-GB"/>
        </w:rPr>
        <w:t>the</w:t>
      </w:r>
      <w:r>
        <w:rPr>
          <w:rFonts w:cs="Arial"/>
          <w:lang w:val="en-GB"/>
        </w:rPr>
        <w:t xml:space="preserve"> increasing rate in the UK is the fastest rising in 40 years. Since the price level of the product is increasing and the earning level remains constant, the purchasing power of people will decrease (Luiz et al., 2018). The cost of living is high as well as the savings rate will decrease as well. In this situation, people will neglect to spend their money in the tourism sector. For </w:t>
      </w:r>
      <w:r>
        <w:rPr>
          <w:rFonts w:cs="Arial"/>
          <w:lang w:val="en-GB"/>
        </w:rPr>
        <w:t xml:space="preserve">an </w:t>
      </w:r>
      <w:r>
        <w:rPr>
          <w:rFonts w:cs="Arial"/>
          <w:lang w:val="en-GB"/>
        </w:rPr>
        <w:t>instant, the UK has significant economic growth and sustainable economic development</w:t>
      </w:r>
      <w:r>
        <w:rPr>
          <w:rFonts w:cs="Arial"/>
          <w:lang w:val="en-GB"/>
        </w:rPr>
        <w:t xml:space="preserve">. </w:t>
      </w:r>
      <w:r>
        <w:rPr>
          <w:rFonts w:cs="Arial"/>
          <w:lang w:val="en-GB"/>
        </w:rPr>
        <w:t>Moreover, During the COVID-19 pandemic, the tourism industry faces maximum losses many employees lose their jobs and earning sources</w:t>
      </w:r>
      <w:r>
        <w:rPr>
          <w:rFonts w:cs="Arial"/>
          <w:lang w:val="en-GB"/>
        </w:rPr>
        <w:t xml:space="preserve"> </w:t>
      </w:r>
      <w:r>
        <w:rPr>
          <w:rFonts w:cs="Arial"/>
          <w:lang w:val="en-GB"/>
        </w:rPr>
        <w:t>(</w:t>
      </w:r>
      <w:r>
        <w:rPr>
          <w:rFonts w:cs="Arial" w:eastAsia="Times New Roman"/>
          <w:color w:val="000000"/>
          <w:szCs w:val="24"/>
          <w:lang w:val="en-GB"/>
        </w:rPr>
        <w:t>Price</w:t>
      </w:r>
      <w:r>
        <w:rPr>
          <w:rFonts w:cs="Arial" w:eastAsia="Times New Roman"/>
          <w:color w:val="000000"/>
          <w:szCs w:val="24"/>
          <w:lang w:val="en-GB"/>
        </w:rPr>
        <w:t xml:space="preserve"> et al., 2022).</w:t>
      </w:r>
      <w:r>
        <w:rPr>
          <w:rFonts w:cs="Arial"/>
          <w:lang w:val="en-GB"/>
        </w:rPr>
        <w:t xml:space="preserve"> In this situation, the economic growth of the UK does not run well and badly affects the tourism and hospitality industry.</w:t>
      </w:r>
    </w:p>
    <w:p>
      <w:pPr>
        <w:rPr>
          <w:rStyle w:val="IntenseEmphasis1"/>
          <w:rFonts w:cs="Arial" w:eastAsia="Times New Roman"/>
          <w:i w:val="off"/>
          <w:iCs w:val="off"/>
          <w:color w:val="000000"/>
          <w:sz w:val="24"/>
          <w:szCs w:val="24"/>
          <w:lang w:val="en-GB"/>
        </w:rPr>
      </w:pPr>
      <w:r>
        <w:rPr>
          <w:rStyle w:val="IntenseEmphasis1"/>
          <w:rFonts w:cs="Arial"/>
          <w:lang w:val="en-GB"/>
        </w:rPr>
        <w:t xml:space="preserve">Social Factors: </w:t>
      </w:r>
      <w:r>
        <w:rPr>
          <w:rFonts w:cs="Arial"/>
          <w:lang w:val="en-GB"/>
        </w:rPr>
        <w:t xml:space="preserve">Social factors refer to the demographic aspect of the people including the educational qualifications, regions, capabilities, and availability of workers. In the COVID-19 pandemic situation, a huge number of hotels were closed their operations but at present situation is getting well. The hospitality and tourism industry gradually expand its operations and need manpower to successfully execute </w:t>
      </w:r>
      <w:r>
        <w:rPr>
          <w:rFonts w:cs="Arial"/>
          <w:lang w:val="en-GB"/>
        </w:rPr>
        <w:t xml:space="preserve">its </w:t>
      </w:r>
      <w:r>
        <w:rPr>
          <w:rFonts w:cs="Arial"/>
          <w:lang w:val="en-GB"/>
        </w:rPr>
        <w:t>organis</w:t>
      </w:r>
      <w:r>
        <w:rPr>
          <w:rFonts w:cs="Arial"/>
          <w:lang w:val="en-GB"/>
        </w:rPr>
        <w:t>ational works</w:t>
      </w:r>
      <w:r>
        <w:rPr>
          <w:rFonts w:cs="Arial"/>
          <w:lang w:val="en-GB"/>
        </w:rPr>
        <w:t xml:space="preserve"> </w:t>
      </w:r>
      <w:r>
        <w:rPr>
          <w:rFonts w:cs="Arial"/>
          <w:lang w:val="en-GB"/>
        </w:rPr>
        <w:t>(</w:t>
      </w:r>
      <w:r>
        <w:rPr>
          <w:rFonts w:cs="Arial" w:eastAsia="Times New Roman"/>
          <w:color w:val="000000"/>
          <w:szCs w:val="24"/>
          <w:lang w:val="en-GB"/>
        </w:rPr>
        <w:t>Djajasinga</w:t>
      </w:r>
      <w:r>
        <w:rPr>
          <w:rFonts w:cs="Arial" w:eastAsia="Times New Roman"/>
          <w:color w:val="000000"/>
          <w:szCs w:val="24"/>
          <w:lang w:val="en-GB"/>
        </w:rPr>
        <w:t xml:space="preserve"> et al.</w:t>
      </w:r>
      <w:r>
        <w:rPr>
          <w:rFonts w:cs="Arial"/>
          <w:lang w:val="en-GB"/>
        </w:rPr>
        <w:t>, 2021)</w:t>
      </w:r>
      <w:r>
        <w:rPr>
          <w:rFonts w:cs="Arial"/>
          <w:lang w:val="en-GB"/>
        </w:rPr>
        <w:t>. Moreover, there is a high demand for the hotel industry after the COVID-19 pandemic.</w:t>
      </w:r>
    </w:p>
    <w:p>
      <w:pPr>
        <w:rPr>
          <w:rStyle w:val="IntenseEmphasis1"/>
          <w:rFonts w:cs="Arial" w:eastAsia="Times New Roman"/>
          <w:i w:val="off"/>
          <w:iCs w:val="off"/>
          <w:color w:val="000000"/>
          <w:sz w:val="24"/>
          <w:szCs w:val="24"/>
          <w:lang w:val="en-GB"/>
        </w:rPr>
      </w:pPr>
      <w:r>
        <w:rPr>
          <w:rStyle w:val="IntenseEmphasis1"/>
          <w:rFonts w:cs="Arial"/>
          <w:lang w:val="en-GB"/>
        </w:rPr>
        <w:t xml:space="preserve">Technological Factors: </w:t>
      </w:r>
      <w:r>
        <w:rPr>
          <w:rFonts w:cs="Arial"/>
          <w:lang w:val="en-GB"/>
        </w:rPr>
        <w:t xml:space="preserve">Technological factors refer to the technological advancement or innovation that may help the </w:t>
      </w:r>
      <w:r>
        <w:rPr>
          <w:rFonts w:cs="Arial"/>
          <w:lang w:val="en-GB"/>
        </w:rPr>
        <w:t>organis</w:t>
      </w:r>
      <w:r>
        <w:rPr>
          <w:rFonts w:cs="Arial"/>
          <w:lang w:val="en-GB"/>
        </w:rPr>
        <w:t>ation to operate its operational activities efficiently and effectively (Alexandru et al., 2016). Technological factors provide a strong opportunity for the company to expand its business operation, reduce operating costs, and effectively control the system. These factors may ensure the comfort of the guests and easy to communicate with the hospitality service industry.</w:t>
      </w:r>
    </w:p>
    <w:p>
      <w:pPr>
        <w:rPr>
          <w:rFonts w:cs="Arial" w:eastAsia="Times New Roman"/>
          <w:color w:val="000000"/>
          <w:szCs w:val="24"/>
          <w:lang w:val="en-GB"/>
        </w:rPr>
      </w:pPr>
      <w:r>
        <w:rPr>
          <w:rStyle w:val="IntenseEmphasis1"/>
          <w:rFonts w:cs="Arial"/>
          <w:lang w:val="en-GB"/>
        </w:rPr>
        <w:t xml:space="preserve">Legal Factors: </w:t>
      </w:r>
      <w:r>
        <w:rPr>
          <w:rFonts w:cs="Arial"/>
          <w:lang w:val="en-GB"/>
        </w:rPr>
        <w:t xml:space="preserve">Legal factors refer to the rules and regulations relating to the hospitality and tourism service industry. For example. Operating the tourism service in the UK must need permission from the higher authority or government to establish the hospitality and tourism service industry. These factors also consider the employer's and employees' rights within the </w:t>
      </w:r>
      <w:r>
        <w:rPr>
          <w:rFonts w:cs="Arial"/>
          <w:lang w:val="en-GB"/>
        </w:rPr>
        <w:t>organis</w:t>
      </w:r>
      <w:r>
        <w:rPr>
          <w:rFonts w:cs="Arial"/>
          <w:lang w:val="en-GB"/>
        </w:rPr>
        <w:t>ation</w:t>
      </w:r>
      <w:r>
        <w:rPr>
          <w:rFonts w:cs="Arial"/>
          <w:color w:val="000000"/>
          <w:lang w:val="en-GB"/>
        </w:rPr>
        <w:t xml:space="preserve"> </w:t>
      </w:r>
      <w:r>
        <w:rPr>
          <w:rFonts w:cs="Arial"/>
          <w:lang w:val="en-GB"/>
        </w:rPr>
        <w:t xml:space="preserve">(Johnston et al., 2012). The employers will consider the employees' demand and want and fulfil their demand based on the </w:t>
      </w:r>
      <w:r>
        <w:rPr>
          <w:rFonts w:cs="Arial"/>
          <w:lang w:val="en-GB"/>
        </w:rPr>
        <w:t>organis</w:t>
      </w:r>
      <w:r>
        <w:rPr>
          <w:rFonts w:cs="Arial"/>
          <w:lang w:val="en-GB"/>
        </w:rPr>
        <w:t>ational capabilities. Employment law describes the rules regarding employers and employees. Employers should ensure fair treatment and pay wages at the right time.</w:t>
      </w:r>
    </w:p>
    <w:p>
      <w:pPr>
        <w:rPr>
          <w:rFonts w:cs="Arial"/>
          <w:lang w:val="en-GB"/>
        </w:rPr>
      </w:pPr>
      <w:r>
        <w:rPr>
          <w:rStyle w:val="IntenseEmphasis1"/>
          <w:rFonts w:cs="Arial"/>
          <w:lang w:val="en-GB"/>
        </w:rPr>
        <w:t xml:space="preserve">Environmental Factors: </w:t>
      </w:r>
      <w:r>
        <w:rPr>
          <w:rFonts w:cs="Arial"/>
          <w:lang w:val="en-GB"/>
        </w:rPr>
        <w:t>Environment factors refers to the surrounding situations in the country that may be favo</w:t>
      </w:r>
      <w:r>
        <w:rPr>
          <w:rFonts w:cs="Arial"/>
          <w:lang w:val="en-GB"/>
        </w:rPr>
        <w:t>u</w:t>
      </w:r>
      <w:r>
        <w:rPr>
          <w:rFonts w:cs="Arial"/>
          <w:lang w:val="en-GB"/>
        </w:rPr>
        <w:t>rable or unfavo</w:t>
      </w:r>
      <w:r>
        <w:rPr>
          <w:rFonts w:cs="Arial"/>
          <w:lang w:val="en-GB"/>
        </w:rPr>
        <w:t>u</w:t>
      </w:r>
      <w:r>
        <w:rPr>
          <w:rFonts w:cs="Arial"/>
          <w:lang w:val="en-GB"/>
        </w:rPr>
        <w:t>rable for operating tourism and hospitality service activities. The environment of hospitality service in the UK is so favo</w:t>
      </w:r>
      <w:r>
        <w:rPr>
          <w:rFonts w:cs="Arial"/>
          <w:lang w:val="en-GB"/>
        </w:rPr>
        <w:t>u</w:t>
      </w:r>
      <w:r>
        <w:rPr>
          <w:rFonts w:cs="Arial"/>
          <w:lang w:val="en-GB"/>
        </w:rPr>
        <w:t>rable and has some great opportunities to expand business operations. Every year a huge amount of the country's GDP is increased through the tourism and hospitality service in the UK</w:t>
      </w:r>
      <w:r>
        <w:rPr>
          <w:rFonts w:cs="Arial"/>
          <w:lang w:val="en-GB"/>
        </w:rPr>
        <w:t xml:space="preserve"> </w:t>
      </w:r>
      <w:r>
        <w:rPr>
          <w:rFonts w:cs="Arial"/>
          <w:lang w:val="en-GB"/>
        </w:rPr>
        <w:t>(</w:t>
      </w:r>
      <w:r>
        <w:rPr>
          <w:rFonts w:cs="Arial" w:eastAsia="Times New Roman"/>
          <w:color w:val="000000"/>
          <w:szCs w:val="24"/>
          <w:lang w:val="en-GB"/>
        </w:rPr>
        <w:t>Price</w:t>
      </w:r>
      <w:r>
        <w:rPr>
          <w:rFonts w:cs="Arial" w:eastAsia="Times New Roman"/>
          <w:color w:val="000000"/>
          <w:szCs w:val="24"/>
          <w:lang w:val="en-GB"/>
        </w:rPr>
        <w:t xml:space="preserve"> et al., 2022).</w:t>
      </w:r>
    </w:p>
    <w:p>
      <w:pPr>
        <w:pStyle w:val="Heading1"/>
        <w:numPr>
          <w:ilvl w:val="0"/>
          <w:numId w:val="1"/>
        </w:numPr>
        <w:rPr>
          <w:rFonts w:cs="Arial"/>
          <w:b w:val="off"/>
          <w:lang w:val="en-GB"/>
        </w:rPr>
      </w:pPr>
      <w:bookmarkStart w:id="4" w:name="_Toc136464526"/>
      <w:r>
        <w:rPr>
          <w:rFonts w:cs="Arial"/>
          <w:lang w:val="en-GB"/>
        </w:rPr>
        <w:t>SWOT Analysis of Marriott Hotels</w:t>
      </w:r>
      <w:bookmarkEnd w:id="4"/>
    </w:p>
    <w:p>
      <w:pPr>
        <w:rPr>
          <w:rFonts w:cs="Arial" w:eastAsia="Times New Roman"/>
          <w:color w:val="000000"/>
          <w:lang w:val="en-GB"/>
        </w:rPr>
      </w:pPr>
      <w:r>
        <w:rPr>
          <w:rFonts w:cs="Arial"/>
          <w:lang w:val="en-GB"/>
        </w:rPr>
        <w:t xml:space="preserve">SWOT framework </w:t>
      </w:r>
      <w:r>
        <w:rPr>
          <w:rFonts w:cs="Arial"/>
          <w:lang w:val="en-GB"/>
        </w:rPr>
        <w:t>help</w:t>
      </w:r>
      <w:r>
        <w:rPr>
          <w:rFonts w:cs="Arial"/>
          <w:lang w:val="en-GB"/>
        </w:rPr>
        <w:t>s</w:t>
      </w:r>
      <w:r>
        <w:rPr>
          <w:rFonts w:cs="Arial"/>
          <w:lang w:val="en-GB"/>
        </w:rPr>
        <w:t xml:space="preserve"> </w:t>
      </w:r>
      <w:r>
        <w:rPr>
          <w:rFonts w:cs="Arial"/>
          <w:lang w:val="en-GB"/>
        </w:rPr>
        <w:t xml:space="preserve">to better understand the </w:t>
      </w:r>
      <w:r>
        <w:rPr>
          <w:rFonts w:cs="Arial"/>
          <w:lang w:val="en-GB"/>
        </w:rPr>
        <w:t>organis</w:t>
      </w:r>
      <w:r>
        <w:rPr>
          <w:rFonts w:cs="Arial"/>
          <w:lang w:val="en-GB"/>
        </w:rPr>
        <w:t xml:space="preserve">ational position and achieve </w:t>
      </w:r>
      <w:r>
        <w:rPr>
          <w:rFonts w:cs="Arial"/>
          <w:lang w:val="en-GB"/>
        </w:rPr>
        <w:t>organis</w:t>
      </w:r>
      <w:r>
        <w:rPr>
          <w:rFonts w:cs="Arial"/>
          <w:lang w:val="en-GB"/>
        </w:rPr>
        <w:t xml:space="preserve">ational goals and objectives (States, 2018). </w:t>
      </w:r>
    </w:p>
    <w:p>
      <w:pPr>
        <w:jc w:val="center"/>
        <w:rPr>
          <w:rStyle w:val="IntenseEmphasis1"/>
          <w:rFonts w:cs="Arial"/>
          <w:i w:val="off"/>
          <w:iCs w:val="off"/>
          <w:color w:val="auto"/>
          <w:sz w:val="24"/>
          <w:szCs w:val="24"/>
          <w:lang w:val="en-GB"/>
        </w:rPr>
      </w:pPr>
      <w:r>
        <w:rPr>
          <w:rFonts w:cs="Arial"/>
          <w:lang w:val="en-GB"/>
        </w:rPr>
        <w:drawing xmlns:mc="http://schemas.openxmlformats.org/markup-compatibility/2006">
          <wp:inline distT="0" distB="0" distL="0" distR="0">
            <wp:extent cx="2743200" cy="1571625"/>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6"/>
                    <a:srcRect/>
                    <a:stretch>
                      <a:fillRect/>
                    </a:stretch>
                  </pic:blipFill>
                  <pic:spPr>
                    <a:xfrm>
                      <a:off x="0" y="0"/>
                      <a:ext cx="2743200" cy="1571625"/>
                    </a:xfrm>
                    <a:prstGeom prst="rect">
                      <a:avLst/>
                    </a:prstGeom>
                    <a:noFill/>
                    <a:ln>
                      <a:noFill/>
                    </a:ln>
                  </pic:spPr>
                </pic:pic>
              </a:graphicData>
            </a:graphic>
          </wp:inline>
        </w:drawing>
      </w:r>
    </w:p>
    <w:p>
      <w:pPr>
        <w:jc w:val="center"/>
        <w:rPr>
          <w:rStyle w:val="IntenseEmphasis1"/>
          <w:rFonts w:cs="Arial"/>
          <w:i w:val="off"/>
          <w:iCs w:val="off"/>
          <w:color w:val="auto"/>
          <w:sz w:val="24"/>
          <w:szCs w:val="24"/>
          <w:lang w:val="en-GB"/>
        </w:rPr>
      </w:pPr>
      <w:r>
        <w:rPr>
          <w:rStyle w:val="IntenseEmphasis1"/>
          <w:rFonts w:cs="Arial"/>
          <w:i w:val="off"/>
          <w:iCs w:val="off"/>
          <w:color w:val="auto"/>
          <w:sz w:val="24"/>
          <w:szCs w:val="24"/>
          <w:lang w:val="en-GB"/>
        </w:rPr>
        <w:t>Figure</w:t>
      </w:r>
      <w:r>
        <w:rPr>
          <w:rStyle w:val="IntenseEmphasis1"/>
          <w:rFonts w:cs="Arial"/>
          <w:i w:val="off"/>
          <w:iCs w:val="off"/>
          <w:color w:val="auto"/>
          <w:sz w:val="24"/>
          <w:szCs w:val="24"/>
          <w:lang w:val="en-GB"/>
        </w:rPr>
        <w:t xml:space="preserve"> 1</w:t>
      </w:r>
      <w:r>
        <w:rPr>
          <w:rStyle w:val="IntenseEmphasis1"/>
          <w:rFonts w:cs="Arial"/>
          <w:i w:val="off"/>
          <w:iCs w:val="off"/>
          <w:color w:val="auto"/>
          <w:sz w:val="24"/>
          <w:szCs w:val="24"/>
          <w:lang w:val="en-GB"/>
        </w:rPr>
        <w:t>: SWOT Analysis</w:t>
      </w:r>
    </w:p>
    <w:p>
      <w:pPr>
        <w:jc w:val="center"/>
        <w:rPr>
          <w:rStyle w:val="IntenseEmphasis1"/>
          <w:rFonts w:cs="Arial"/>
          <w:i w:val="off"/>
          <w:iCs w:val="off"/>
          <w:color w:val="auto"/>
          <w:sz w:val="24"/>
          <w:szCs w:val="24"/>
          <w:lang w:val="en-GB"/>
        </w:rPr>
      </w:pPr>
      <w:r>
        <w:rPr>
          <w:rStyle w:val="IntenseEmphasis1"/>
          <w:rFonts w:cs="Arial"/>
          <w:i w:val="off"/>
          <w:iCs w:val="off"/>
          <w:color w:val="auto"/>
          <w:sz w:val="24"/>
          <w:szCs w:val="24"/>
          <w:lang w:val="en-GB"/>
        </w:rPr>
        <w:t>Source: (</w:t>
      </w:r>
      <w:r>
        <w:rPr>
          <w:rFonts w:cs="Arial"/>
          <w:lang w:val="en-GB"/>
        </w:rPr>
        <w:t>States, 2018)</w:t>
      </w:r>
    </w:p>
    <w:p>
      <w:pPr>
        <w:rPr>
          <w:rStyle w:val="IntenseEmphasis1"/>
          <w:rFonts w:cs="Arial"/>
          <w:lang w:val="en-GB"/>
        </w:rPr>
      </w:pPr>
      <w:r>
        <w:rPr>
          <w:rStyle w:val="IntenseEmphasis1"/>
          <w:rFonts w:cs="Arial"/>
          <w:lang w:val="en-GB"/>
        </w:rPr>
        <w:t>Strengths:</w:t>
      </w:r>
    </w:p>
    <w:p>
      <w:pPr>
        <w:pStyle w:val="ListParagraph1"/>
        <w:numPr>
          <w:ilvl w:val="0"/>
          <w:numId w:val="2"/>
        </w:numPr>
        <w:rPr>
          <w:rFonts w:cs="Arial" w:eastAsia="Times New Roman"/>
          <w:color w:val="000000"/>
          <w:szCs w:val="24"/>
          <w:lang w:val="en-GB"/>
        </w:rPr>
      </w:pPr>
      <w:r>
        <w:rPr>
          <w:rFonts w:cs="Arial" w:eastAsia="Times New Roman"/>
          <w:lang w:val="en-GB"/>
        </w:rPr>
        <w:t xml:space="preserve">Marriott Hotel International operates its business operations in more than 230 countries and crates a strong brand recognition over the </w:t>
      </w:r>
      <w:r>
        <w:rPr>
          <w:rFonts w:cs="Arial"/>
          <w:lang w:val="en-GB"/>
        </w:rPr>
        <w:t>world (Marriott Hotels, 2023).</w:t>
      </w:r>
    </w:p>
    <w:p>
      <w:pPr>
        <w:pStyle w:val="ListParagraph1"/>
        <w:numPr>
          <w:ilvl w:val="0"/>
          <w:numId w:val="2"/>
        </w:numPr>
        <w:rPr>
          <w:rFonts w:cs="Arial" w:eastAsia="Times New Roman"/>
          <w:lang w:val="en-GB"/>
        </w:rPr>
      </w:pPr>
      <w:r>
        <w:rPr>
          <w:rFonts w:cs="Arial" w:eastAsia="Times New Roman"/>
          <w:lang w:val="en-GB"/>
        </w:rPr>
        <w:t xml:space="preserve">The </w:t>
      </w:r>
      <w:r>
        <w:rPr>
          <w:rFonts w:cs="Arial" w:eastAsia="Times New Roman"/>
          <w:lang w:val="en-GB"/>
        </w:rPr>
        <w:t>organis</w:t>
      </w:r>
      <w:r>
        <w:rPr>
          <w:rFonts w:cs="Arial" w:eastAsia="Times New Roman"/>
          <w:lang w:val="en-GB"/>
        </w:rPr>
        <w:t xml:space="preserve">ation has a huge market share and a variety of diverse portfolios investment to minimize </w:t>
      </w:r>
      <w:r>
        <w:rPr>
          <w:rFonts w:cs="Arial" w:eastAsia="Times New Roman"/>
          <w:lang w:val="en-GB"/>
        </w:rPr>
        <w:t>organis</w:t>
      </w:r>
      <w:r>
        <w:rPr>
          <w:rFonts w:cs="Arial" w:eastAsia="Times New Roman"/>
          <w:lang w:val="en-GB"/>
        </w:rPr>
        <w:t>ational risk.</w:t>
      </w:r>
    </w:p>
    <w:p>
      <w:pPr>
        <w:pStyle w:val="ListParagraph2"/>
        <w:numPr>
          <w:ilvl w:val="0"/>
          <w:numId w:val="2"/>
        </w:numPr>
        <w:rPr>
          <w:rFonts w:cs="Arial"/>
          <w:color w:val="000000"/>
          <w:szCs w:val="24"/>
          <w:lang w:val="en-GB"/>
        </w:rPr>
      </w:pPr>
      <w:r>
        <w:rPr>
          <w:rFonts w:cs="Arial"/>
          <w:lang w:val="en-GB"/>
        </w:rPr>
        <w:t>Marriott Hotel International always analyses the market and updates its facility service based on the customer's demands. This may help to earn more profits and operate the business successfully (</w:t>
      </w:r>
      <w:r>
        <w:rPr>
          <w:rFonts w:cs="Arial" w:eastAsia="Times New Roman"/>
          <w:color w:val="000000"/>
          <w:szCs w:val="24"/>
          <w:lang w:val="en-GB"/>
        </w:rPr>
        <w:t>Vesselin</w:t>
      </w:r>
      <w:r>
        <w:rPr>
          <w:rFonts w:cs="Arial" w:eastAsia="Times New Roman"/>
          <w:color w:val="000000"/>
          <w:szCs w:val="24"/>
          <w:lang w:val="en-GB"/>
        </w:rPr>
        <w:t xml:space="preserve"> et al.</w:t>
      </w:r>
      <w:r>
        <w:rPr>
          <w:rFonts w:cs="Arial"/>
          <w:lang w:val="en-GB"/>
        </w:rPr>
        <w:t>, 2019).</w:t>
      </w:r>
    </w:p>
    <w:p>
      <w:pPr>
        <w:rPr>
          <w:rStyle w:val="IntenseEmphasis1"/>
          <w:rFonts w:cs="Arial" w:eastAsia="Times New Roman"/>
          <w:i w:val="off"/>
          <w:iCs w:val="off"/>
          <w:color w:val="auto"/>
          <w:sz w:val="24"/>
          <w:lang w:val="en-GB"/>
        </w:rPr>
      </w:pPr>
      <w:r>
        <w:rPr>
          <w:rStyle w:val="IntenseEmphasis1"/>
          <w:rFonts w:cs="Arial"/>
          <w:lang w:val="en-GB"/>
        </w:rPr>
        <w:t>Weaknesses:</w:t>
      </w:r>
    </w:p>
    <w:p>
      <w:pPr>
        <w:pStyle w:val="ListParagraph1"/>
        <w:numPr>
          <w:ilvl w:val="0"/>
          <w:numId w:val="3"/>
        </w:numPr>
        <w:rPr>
          <w:rFonts w:cs="Arial" w:eastAsia="Times New Roman"/>
          <w:color w:val="000000"/>
          <w:szCs w:val="24"/>
          <w:lang w:val="en-GB"/>
        </w:rPr>
      </w:pPr>
      <w:r>
        <w:rPr>
          <w:rFonts w:cs="Arial" w:eastAsia="Times New Roman"/>
          <w:lang w:val="en-GB"/>
        </w:rPr>
        <w:t xml:space="preserve">Marriott Hotel International has strict rules and regulations for operating business operations. This may help the </w:t>
      </w:r>
      <w:r>
        <w:rPr>
          <w:rFonts w:cs="Arial" w:eastAsia="Times New Roman"/>
          <w:lang w:val="en-GB"/>
        </w:rPr>
        <w:t>organis</w:t>
      </w:r>
      <w:r>
        <w:rPr>
          <w:rFonts w:cs="Arial" w:eastAsia="Times New Roman"/>
          <w:lang w:val="en-GB"/>
        </w:rPr>
        <w:t xml:space="preserve">ation to increase the production level of the </w:t>
      </w:r>
      <w:r>
        <w:rPr>
          <w:rFonts w:cs="Arial" w:eastAsia="Times New Roman"/>
          <w:lang w:val="en-GB"/>
        </w:rPr>
        <w:t>organis</w:t>
      </w:r>
      <w:r>
        <w:rPr>
          <w:rFonts w:cs="Arial" w:eastAsia="Times New Roman"/>
          <w:lang w:val="en-GB"/>
        </w:rPr>
        <w:t xml:space="preserve">ation but it creates job dissatisfaction among the employees. And the </w:t>
      </w:r>
      <w:r>
        <w:rPr>
          <w:rFonts w:cs="Arial" w:eastAsia="Times New Roman"/>
          <w:lang w:val="en-GB"/>
        </w:rPr>
        <w:t>organis</w:t>
      </w:r>
      <w:r>
        <w:rPr>
          <w:rFonts w:cs="Arial" w:eastAsia="Times New Roman"/>
          <w:lang w:val="en-GB"/>
        </w:rPr>
        <w:t xml:space="preserve">ation may face a high employee turnover </w:t>
      </w:r>
      <w:r>
        <w:rPr>
          <w:rFonts w:cs="Arial"/>
          <w:lang w:val="en-GB"/>
        </w:rPr>
        <w:t>rate</w:t>
      </w:r>
      <w:r>
        <w:rPr>
          <w:rFonts w:cs="Arial"/>
          <w:lang w:val="en-GB"/>
        </w:rPr>
        <w:t xml:space="preserve"> </w:t>
      </w:r>
      <w:r>
        <w:rPr>
          <w:rFonts w:cs="Arial"/>
          <w:lang w:val="en-GB"/>
        </w:rPr>
        <w:t>(Gunderson, 2017).</w:t>
      </w:r>
    </w:p>
    <w:p>
      <w:pPr>
        <w:pStyle w:val="ListParagraph1"/>
        <w:numPr>
          <w:ilvl w:val="0"/>
          <w:numId w:val="2"/>
        </w:numPr>
        <w:rPr>
          <w:rFonts w:cs="Arial" w:eastAsia="Times New Roman"/>
          <w:color w:val="000000"/>
          <w:szCs w:val="24"/>
          <w:lang w:val="en-GB"/>
        </w:rPr>
      </w:pPr>
      <w:r>
        <w:rPr>
          <w:rFonts w:cs="Arial" w:eastAsia="Times New Roman"/>
          <w:lang w:val="en-GB"/>
        </w:rPr>
        <w:t xml:space="preserve">Marriott operates its business focusses on all the market segmented customers rather than any specific target market segmented groups. As a result, the </w:t>
      </w:r>
      <w:r>
        <w:rPr>
          <w:rFonts w:cs="Arial" w:eastAsia="Times New Roman"/>
          <w:lang w:val="en-GB"/>
        </w:rPr>
        <w:t>organis</w:t>
      </w:r>
      <w:r>
        <w:rPr>
          <w:rFonts w:cs="Arial" w:eastAsia="Times New Roman"/>
          <w:lang w:val="en-GB"/>
        </w:rPr>
        <w:t xml:space="preserve">ation may lose its market revenues and profits </w:t>
      </w:r>
      <w:r>
        <w:rPr>
          <w:rFonts w:cs="Arial"/>
          <w:lang w:val="en-GB"/>
        </w:rPr>
        <w:t>(Marriott Hotels, 2023).</w:t>
      </w:r>
    </w:p>
    <w:p>
      <w:pPr>
        <w:pStyle w:val="ListParagraph1"/>
        <w:numPr>
          <w:ilvl w:val="0"/>
          <w:numId w:val="4"/>
        </w:numPr>
        <w:rPr>
          <w:rFonts w:cs="Arial" w:eastAsia="Times New Roman"/>
          <w:lang w:val="en-GB"/>
        </w:rPr>
      </w:pPr>
      <w:r>
        <w:rPr>
          <w:rFonts w:cs="Arial" w:eastAsia="Times New Roman"/>
          <w:lang w:val="en-GB"/>
        </w:rPr>
        <w:t xml:space="preserve">Marriott could not set any strong marketing strategy for attracting the most potential customers and creating a positive brand image in the market. The </w:t>
      </w:r>
      <w:r>
        <w:rPr>
          <w:rFonts w:cs="Arial" w:eastAsia="Times New Roman"/>
          <w:lang w:val="en-GB"/>
        </w:rPr>
        <w:t>organis</w:t>
      </w:r>
      <w:r>
        <w:rPr>
          <w:rFonts w:cs="Arial" w:eastAsia="Times New Roman"/>
          <w:lang w:val="en-GB"/>
        </w:rPr>
        <w:t>ation has a poor marketing strategy for executing operational activities.</w:t>
      </w:r>
    </w:p>
    <w:p>
      <w:pPr>
        <w:rPr>
          <w:rStyle w:val="IntenseEmphasis1"/>
          <w:rFonts w:cs="Arial"/>
          <w:lang w:val="en-GB"/>
        </w:rPr>
      </w:pPr>
      <w:r>
        <w:rPr>
          <w:rStyle w:val="IntenseEmphasis1"/>
          <w:rFonts w:cs="Arial"/>
          <w:lang w:val="en-GB"/>
        </w:rPr>
        <w:t>Opportunities:</w:t>
      </w:r>
    </w:p>
    <w:p>
      <w:pPr>
        <w:pStyle w:val="ListParagraph1"/>
        <w:numPr>
          <w:ilvl w:val="0"/>
          <w:numId w:val="5"/>
        </w:numPr>
        <w:rPr>
          <w:rFonts w:cs="Arial" w:eastAsia="Times New Roman"/>
          <w:lang w:val="en-GB"/>
        </w:rPr>
      </w:pPr>
      <w:r>
        <w:rPr>
          <w:rFonts w:cs="Arial" w:eastAsia="Times New Roman"/>
          <w:lang w:val="en-GB"/>
        </w:rPr>
        <w:t xml:space="preserve">The </w:t>
      </w:r>
      <w:r>
        <w:rPr>
          <w:rFonts w:cs="Arial" w:eastAsia="Times New Roman"/>
          <w:lang w:val="en-GB"/>
        </w:rPr>
        <w:t>organis</w:t>
      </w:r>
      <w:r>
        <w:rPr>
          <w:rFonts w:cs="Arial" w:eastAsia="Times New Roman"/>
          <w:lang w:val="en-GB"/>
        </w:rPr>
        <w:t>ation has different types of employees for executing different types of work regarding the hospitality service. Different demographic people can provide different and diverse services to the guests.</w:t>
      </w:r>
    </w:p>
    <w:p>
      <w:pPr>
        <w:pStyle w:val="ListParagraph1"/>
        <w:numPr>
          <w:ilvl w:val="0"/>
          <w:numId w:val="5"/>
        </w:numPr>
        <w:rPr>
          <w:rFonts w:cs="Arial" w:eastAsia="Times New Roman"/>
          <w:color w:val="000000"/>
          <w:szCs w:val="24"/>
          <w:lang w:val="en-GB"/>
        </w:rPr>
      </w:pPr>
      <w:r>
        <w:rPr>
          <w:rFonts w:cs="Arial" w:eastAsia="Times New Roman"/>
          <w:lang w:val="en-GB"/>
        </w:rPr>
        <w:t xml:space="preserve">There is some significant market segment </w:t>
      </w:r>
      <w:r>
        <w:rPr>
          <w:rFonts w:cs="Arial"/>
          <w:lang w:val="en-GB"/>
        </w:rPr>
        <w:t>to target to expand the business operations and earn maximum revenues from the market (Tullar, 2022).</w:t>
      </w:r>
    </w:p>
    <w:p>
      <w:pPr>
        <w:pStyle w:val="ListParagraph1"/>
        <w:numPr>
          <w:ilvl w:val="0"/>
          <w:numId w:val="5"/>
        </w:numPr>
        <w:rPr>
          <w:rFonts w:cs="Arial" w:eastAsia="Times New Roman"/>
          <w:lang w:val="en-GB"/>
        </w:rPr>
      </w:pPr>
      <w:r>
        <w:rPr>
          <w:rFonts w:cs="Arial" w:eastAsia="Times New Roman"/>
          <w:lang w:val="en-GB"/>
        </w:rPr>
        <w:t>Providing the best quality service Marriott Hotel International can become the market leader and dominate the market by ensuring the best luxurious accommodation service to its guests. </w:t>
      </w:r>
    </w:p>
    <w:p>
      <w:pPr>
        <w:rPr>
          <w:rStyle w:val="IntenseEmphasis1"/>
          <w:rFonts w:cs="Arial"/>
          <w:lang w:val="en-GB"/>
        </w:rPr>
      </w:pPr>
      <w:r>
        <w:rPr>
          <w:rStyle w:val="IntenseEmphasis1"/>
          <w:rFonts w:cs="Arial"/>
          <w:lang w:val="en-GB"/>
        </w:rPr>
        <w:t xml:space="preserve">Threats: </w:t>
      </w:r>
    </w:p>
    <w:p>
      <w:pPr>
        <w:pStyle w:val="ListParagraph1"/>
        <w:numPr>
          <w:ilvl w:val="0"/>
          <w:numId w:val="6"/>
        </w:numPr>
        <w:rPr>
          <w:rFonts w:cs="Arial" w:eastAsia="Times New Roman"/>
          <w:color w:val="000000"/>
          <w:szCs w:val="24"/>
          <w:lang w:val="en-GB"/>
        </w:rPr>
      </w:pPr>
      <w:r>
        <w:rPr>
          <w:rFonts w:cs="Arial" w:eastAsia="Times New Roman"/>
          <w:lang w:val="en-GB"/>
        </w:rPr>
        <w:t xml:space="preserve">Economic unsustainability is one of the most significant threads for Marriott Hotel International. The COVID-19 pandemic has already shown that the economic downward in the country as well as Russia and Ukraine war is the crucial point for economic </w:t>
      </w:r>
      <w:r>
        <w:rPr>
          <w:rFonts w:cs="Arial"/>
          <w:lang w:val="en-GB"/>
        </w:rPr>
        <w:t>unsustainability that may affect the overall business operations (Demir et al., 2022).</w:t>
      </w:r>
    </w:p>
    <w:p>
      <w:pPr>
        <w:pStyle w:val="ListParagraph1"/>
        <w:numPr>
          <w:ilvl w:val="0"/>
          <w:numId w:val="7"/>
        </w:numPr>
        <w:rPr>
          <w:rFonts w:cs="Arial" w:eastAsia="Times New Roman"/>
          <w:lang w:val="en-GB"/>
        </w:rPr>
      </w:pPr>
      <w:r>
        <w:rPr>
          <w:rFonts w:cs="Arial" w:eastAsia="Times New Roman"/>
          <w:lang w:val="en-GB"/>
        </w:rPr>
        <w:t xml:space="preserve">The market is full of </w:t>
      </w:r>
      <w:r>
        <w:rPr>
          <w:rFonts w:cs="Arial" w:eastAsia="Times New Roman"/>
          <w:lang w:val="en-GB"/>
        </w:rPr>
        <w:t>competition,</w:t>
      </w:r>
      <w:r>
        <w:rPr>
          <w:rFonts w:cs="Arial" w:eastAsia="Times New Roman"/>
          <w:lang w:val="en-GB"/>
        </w:rPr>
        <w:t xml:space="preserve"> and it is a potential threat to expanding or operating the </w:t>
      </w:r>
      <w:r>
        <w:rPr>
          <w:rFonts w:cs="Arial" w:eastAsia="Times New Roman"/>
          <w:lang w:val="en-GB"/>
        </w:rPr>
        <w:t>organis</w:t>
      </w:r>
      <w:r>
        <w:rPr>
          <w:rFonts w:cs="Arial" w:eastAsia="Times New Roman"/>
          <w:lang w:val="en-GB"/>
        </w:rPr>
        <w:t xml:space="preserve">ational works effectively and efficiently. Skilled employees may lose the </w:t>
      </w:r>
      <w:r>
        <w:rPr>
          <w:rFonts w:cs="Arial" w:eastAsia="Times New Roman"/>
          <w:lang w:val="en-GB"/>
        </w:rPr>
        <w:t>organis</w:t>
      </w:r>
      <w:r>
        <w:rPr>
          <w:rFonts w:cs="Arial" w:eastAsia="Times New Roman"/>
          <w:lang w:val="en-GB"/>
        </w:rPr>
        <w:t>ation and take poor decisions in providing service to its guests</w:t>
      </w:r>
      <w:r>
        <w:rPr>
          <w:rFonts w:cs="Arial" w:eastAsia="Times New Roman"/>
          <w:lang w:val="en-GB"/>
        </w:rPr>
        <w:t xml:space="preserve"> (</w:t>
      </w:r>
      <w:r>
        <w:rPr>
          <w:rFonts w:cs="Arial" w:eastAsia="Times New Roman"/>
          <w:color w:val="000000"/>
          <w:szCs w:val="24"/>
          <w:lang w:val="en-GB"/>
        </w:rPr>
        <w:t>Riley</w:t>
      </w:r>
      <w:r>
        <w:rPr>
          <w:rFonts w:cs="Arial" w:eastAsia="Times New Roman"/>
          <w:color w:val="000000"/>
          <w:szCs w:val="24"/>
          <w:lang w:val="en-GB"/>
        </w:rPr>
        <w:t xml:space="preserve">, </w:t>
      </w:r>
      <w:r>
        <w:rPr>
          <w:rFonts w:cs="Arial" w:eastAsia="Times New Roman"/>
          <w:color w:val="000000"/>
          <w:szCs w:val="24"/>
          <w:lang w:val="en-GB"/>
        </w:rPr>
        <w:t>20</w:t>
      </w:r>
      <w:r>
        <w:rPr>
          <w:rFonts w:cs="Arial" w:eastAsia="Times New Roman"/>
          <w:color w:val="000000"/>
          <w:szCs w:val="24"/>
          <w:lang w:val="en-GB"/>
        </w:rPr>
        <w:t>18</w:t>
      </w:r>
      <w:r>
        <w:rPr>
          <w:rFonts w:cs="Arial" w:eastAsia="Times New Roman"/>
          <w:color w:val="000000"/>
          <w:szCs w:val="24"/>
          <w:lang w:val="en-GB"/>
        </w:rPr>
        <w:t xml:space="preserve">). </w:t>
      </w:r>
    </w:p>
    <w:p>
      <w:pPr>
        <w:pStyle w:val="Heading1"/>
        <w:numPr>
          <w:ilvl w:val="0"/>
          <w:numId w:val="1"/>
        </w:numPr>
        <w:rPr>
          <w:rFonts w:cs="Arial"/>
          <w:b w:val="off"/>
          <w:lang w:val="en-GB"/>
        </w:rPr>
      </w:pPr>
      <w:bookmarkStart w:id="5" w:name="_Toc136464527"/>
      <w:r>
        <w:rPr>
          <w:rFonts w:cs="Arial"/>
          <w:lang w:val="en-GB"/>
        </w:rPr>
        <w:t>Recommending some potential solutions to solve the challenges in employee retention</w:t>
      </w:r>
      <w:bookmarkEnd w:id="5"/>
    </w:p>
    <w:p>
      <w:pPr>
        <w:rPr>
          <w:rFonts w:cs="Arial"/>
          <w:lang w:val="en-GB"/>
        </w:rPr>
      </w:pPr>
      <w:r>
        <w:rPr>
          <w:rFonts w:cs="Arial"/>
          <w:lang w:val="en-GB"/>
        </w:rPr>
        <w:t>Here discuss some strategies to come over the challenges relating to employee retention</w:t>
      </w:r>
      <w:r>
        <w:rPr>
          <w:rFonts w:cs="Arial"/>
          <w:lang w:val="en-GB"/>
        </w:rPr>
        <w:t>.</w:t>
      </w:r>
    </w:p>
    <w:p>
      <w:pPr>
        <w:pStyle w:val="ListParagraph1"/>
        <w:numPr>
          <w:ilvl w:val="0"/>
          <w:numId w:val="8"/>
        </w:numPr>
        <w:rPr>
          <w:rFonts w:cs="Arial" w:eastAsia="Times New Roman"/>
          <w:color w:val="000000"/>
          <w:szCs w:val="24"/>
          <w:lang w:val="en-GB"/>
        </w:rPr>
      </w:pPr>
      <w:r>
        <w:rPr>
          <w:rFonts w:cs="Arial" w:eastAsia="Times New Roman"/>
          <w:lang w:val="en-GB"/>
        </w:rPr>
        <w:t xml:space="preserve">Creating a positive work environment and maintaining a proper workplace: The </w:t>
      </w:r>
      <w:r>
        <w:rPr>
          <w:rFonts w:cs="Arial" w:eastAsia="Times New Roman"/>
          <w:lang w:val="en-GB"/>
        </w:rPr>
        <w:t>organis</w:t>
      </w:r>
      <w:r>
        <w:rPr>
          <w:rFonts w:cs="Arial" w:eastAsia="Times New Roman"/>
          <w:lang w:val="en-GB"/>
        </w:rPr>
        <w:t xml:space="preserve">ation must ensure a positive work environment where everyone can work with efficiency and effectively and also praise for their better </w:t>
      </w:r>
      <w:r>
        <w:rPr>
          <w:rFonts w:cs="Arial"/>
          <w:lang w:val="en-GB"/>
        </w:rPr>
        <w:t>performance (Gunderson, 2017).</w:t>
      </w:r>
      <w:r>
        <w:rPr>
          <w:rFonts w:cs="Arial" w:eastAsia="Times New Roman"/>
          <w:lang w:val="en-GB"/>
        </w:rPr>
        <w:t> </w:t>
      </w:r>
    </w:p>
    <w:p>
      <w:pPr>
        <w:pStyle w:val="ListParagraph1"/>
        <w:numPr>
          <w:ilvl w:val="0"/>
          <w:numId w:val="8"/>
        </w:numPr>
        <w:rPr>
          <w:rFonts w:cs="Arial" w:eastAsia="Times New Roman"/>
          <w:lang w:val="en-GB"/>
        </w:rPr>
      </w:pPr>
      <w:r>
        <w:rPr>
          <w:rFonts w:cs="Arial" w:eastAsia="Times New Roman"/>
          <w:lang w:val="en-GB"/>
        </w:rPr>
        <w:t xml:space="preserve">Executing some programs that relate to the enhancement of employee skills and development: The </w:t>
      </w:r>
      <w:r>
        <w:rPr>
          <w:rFonts w:cs="Arial" w:eastAsia="Times New Roman"/>
          <w:lang w:val="en-GB"/>
        </w:rPr>
        <w:t>organis</w:t>
      </w:r>
      <w:r>
        <w:rPr>
          <w:rFonts w:cs="Arial" w:eastAsia="Times New Roman"/>
          <w:lang w:val="en-GB"/>
        </w:rPr>
        <w:t xml:space="preserve">ation should take a step toward arranging some </w:t>
      </w:r>
      <w:r>
        <w:rPr>
          <w:rFonts w:cs="Arial" w:eastAsia="Times New Roman"/>
          <w:lang w:val="en-GB"/>
        </w:rPr>
        <w:t>initiatives for the employees so that the employees can get a chance for their career growth opportunities</w:t>
      </w:r>
      <w:r>
        <w:rPr>
          <w:rFonts w:cs="Arial" w:eastAsia="Times New Roman"/>
          <w:lang w:val="en-GB"/>
        </w:rPr>
        <w:t xml:space="preserve"> </w:t>
      </w:r>
      <w:r>
        <w:rPr>
          <w:rFonts w:cs="Arial"/>
          <w:lang w:val="en-GB"/>
        </w:rPr>
        <w:t>(</w:t>
      </w:r>
      <w:r>
        <w:rPr>
          <w:rFonts w:cs="Arial" w:eastAsia="Times New Roman"/>
          <w:color w:val="000000"/>
          <w:szCs w:val="24"/>
          <w:lang w:val="en-GB"/>
        </w:rPr>
        <w:t>Djajasinga</w:t>
      </w:r>
      <w:r>
        <w:rPr>
          <w:rFonts w:cs="Arial" w:eastAsia="Times New Roman"/>
          <w:color w:val="000000"/>
          <w:szCs w:val="24"/>
          <w:lang w:val="en-GB"/>
        </w:rPr>
        <w:t xml:space="preserve"> et al.</w:t>
      </w:r>
      <w:r>
        <w:rPr>
          <w:rFonts w:cs="Arial"/>
          <w:lang w:val="en-GB"/>
        </w:rPr>
        <w:t>, 2021)</w:t>
      </w:r>
      <w:r>
        <w:rPr>
          <w:rFonts w:cs="Arial" w:eastAsia="Times New Roman"/>
          <w:lang w:val="en-GB"/>
        </w:rPr>
        <w:t>.</w:t>
      </w:r>
    </w:p>
    <w:p>
      <w:pPr>
        <w:pStyle w:val="ListParagraph1"/>
        <w:numPr>
          <w:ilvl w:val="0"/>
          <w:numId w:val="8"/>
        </w:numPr>
        <w:rPr>
          <w:rFonts w:cs="Arial" w:eastAsia="Times New Roman"/>
          <w:color w:val="000000"/>
          <w:szCs w:val="24"/>
          <w:lang w:val="en-GB"/>
        </w:rPr>
      </w:pPr>
      <w:r>
        <w:rPr>
          <w:rFonts w:cs="Arial" w:eastAsia="Times New Roman"/>
          <w:lang w:val="en-GB"/>
        </w:rPr>
        <w:t xml:space="preserve">Ensuring effective recruitment and selection process: The </w:t>
      </w:r>
      <w:r>
        <w:rPr>
          <w:rFonts w:cs="Arial" w:eastAsia="Times New Roman"/>
          <w:lang w:val="en-GB"/>
        </w:rPr>
        <w:t>organis</w:t>
      </w:r>
      <w:r>
        <w:rPr>
          <w:rFonts w:cs="Arial" w:eastAsia="Times New Roman"/>
          <w:lang w:val="en-GB"/>
        </w:rPr>
        <w:t xml:space="preserve">ation should have to take proper strategies for choosing or selecting the most potential employees for the </w:t>
      </w:r>
      <w:r>
        <w:rPr>
          <w:rFonts w:cs="Arial" w:eastAsia="Times New Roman"/>
          <w:lang w:val="en-GB"/>
        </w:rPr>
        <w:t>organis</w:t>
      </w:r>
      <w:r>
        <w:rPr>
          <w:rFonts w:cs="Arial" w:eastAsia="Times New Roman"/>
          <w:lang w:val="en-GB"/>
        </w:rPr>
        <w:t xml:space="preserve">ation that will help the </w:t>
      </w:r>
      <w:r>
        <w:rPr>
          <w:rFonts w:cs="Arial" w:eastAsia="Times New Roman"/>
          <w:lang w:val="en-GB"/>
        </w:rPr>
        <w:t>organis</w:t>
      </w:r>
      <w:r>
        <w:rPr>
          <w:rFonts w:cs="Arial" w:eastAsia="Times New Roman"/>
          <w:lang w:val="en-GB"/>
        </w:rPr>
        <w:t xml:space="preserve">ation to increase its productivity and maintain sustain </w:t>
      </w:r>
      <w:r>
        <w:rPr>
          <w:rFonts w:cs="Arial" w:eastAsia="Times New Roman"/>
          <w:lang w:val="en-GB"/>
        </w:rPr>
        <w:t>organis</w:t>
      </w:r>
      <w:r>
        <w:rPr>
          <w:rFonts w:cs="Arial" w:eastAsia="Times New Roman"/>
          <w:lang w:val="en-GB"/>
        </w:rPr>
        <w:t xml:space="preserve">ational </w:t>
      </w:r>
      <w:r>
        <w:rPr>
          <w:rFonts w:cs="Arial"/>
          <w:lang w:val="en-GB"/>
        </w:rPr>
        <w:t xml:space="preserve">growth (Luiz </w:t>
      </w:r>
      <w:r>
        <w:rPr>
          <w:rFonts w:cs="Arial"/>
          <w:lang w:val="en-GB"/>
        </w:rPr>
        <w:t>and</w:t>
      </w:r>
      <w:r>
        <w:rPr>
          <w:rFonts w:cs="Arial"/>
          <w:lang w:val="en-GB"/>
        </w:rPr>
        <w:t xml:space="preserve"> Alfonso, 2018).</w:t>
      </w:r>
    </w:p>
    <w:p>
      <w:pPr>
        <w:pStyle w:val="ListParagraph1"/>
        <w:numPr>
          <w:ilvl w:val="0"/>
          <w:numId w:val="8"/>
        </w:numPr>
        <w:rPr>
          <w:rFonts w:cs="Arial" w:eastAsia="Times New Roman"/>
          <w:lang w:val="en-GB"/>
        </w:rPr>
      </w:pPr>
      <w:r>
        <w:rPr>
          <w:rFonts w:cs="Arial" w:eastAsia="Times New Roman"/>
          <w:lang w:val="en-GB"/>
        </w:rPr>
        <w:t xml:space="preserve">Motivating employees for better performance: the </w:t>
      </w:r>
      <w:r>
        <w:rPr>
          <w:rFonts w:cs="Arial" w:eastAsia="Times New Roman"/>
          <w:lang w:val="en-GB"/>
        </w:rPr>
        <w:t>organis</w:t>
      </w:r>
      <w:r>
        <w:rPr>
          <w:rFonts w:cs="Arial" w:eastAsia="Times New Roman"/>
          <w:lang w:val="en-GB"/>
        </w:rPr>
        <w:t>ation should arrange some programs that may influence the employee to work with effectiveness. It also helps to increase job satisfaction and production level as well.</w:t>
      </w:r>
    </w:p>
    <w:p>
      <w:pPr>
        <w:pStyle w:val="Heading1"/>
        <w:numPr>
          <w:ilvl w:val="0"/>
          <w:numId w:val="1"/>
        </w:numPr>
        <w:rPr>
          <w:rFonts w:cs="Arial"/>
          <w:b w:val="off"/>
          <w:lang w:val="en-GB"/>
        </w:rPr>
      </w:pPr>
      <w:bookmarkStart w:id="6" w:name="_Toc136464528"/>
      <w:r>
        <w:rPr>
          <w:rFonts w:cs="Arial"/>
          <w:lang w:val="en-GB"/>
        </w:rPr>
        <w:t>Findings and Recommendations</w:t>
      </w:r>
      <w:bookmarkEnd w:id="6"/>
    </w:p>
    <w:p>
      <w:pPr>
        <w:pStyle w:val="ListParagraph2"/>
        <w:numPr>
          <w:ilvl w:val="0"/>
          <w:numId w:val="2"/>
        </w:numPr>
        <w:rPr>
          <w:rFonts w:cs="Arial"/>
          <w:color w:val="000000"/>
          <w:szCs w:val="24"/>
          <w:lang w:val="en-GB"/>
        </w:rPr>
      </w:pPr>
      <w:r>
        <w:rPr>
          <w:rFonts w:cs="Arial"/>
          <w:lang w:val="en-GB"/>
        </w:rPr>
        <w:t xml:space="preserve">One of the major challenges faced in the tourism and hospitality industry is the low rate of employee retention. The cause of the low rate of employee retention is less job satisfaction and a negative working environment. For overcoming these challenges the company must take some strategic plan for increasing job satisfaction among the employees (Tullar, 2022). Ensuring effective and proper requirements and selection processes may increase job satisfaction within the </w:t>
      </w:r>
      <w:r>
        <w:rPr>
          <w:rFonts w:cs="Arial"/>
          <w:lang w:val="en-GB"/>
        </w:rPr>
        <w:t>organis</w:t>
      </w:r>
      <w:r>
        <w:rPr>
          <w:rFonts w:cs="Arial"/>
          <w:lang w:val="en-GB"/>
        </w:rPr>
        <w:t xml:space="preserve">ation. The expectations of the employees are critically analyzed and fulfilling their demands based on the </w:t>
      </w:r>
      <w:r>
        <w:rPr>
          <w:rFonts w:cs="Arial"/>
          <w:lang w:val="en-GB"/>
        </w:rPr>
        <w:t>organis</w:t>
      </w:r>
      <w:r>
        <w:rPr>
          <w:rFonts w:cs="Arial"/>
          <w:lang w:val="en-GB"/>
        </w:rPr>
        <w:t xml:space="preserve">ational capabilities may help the </w:t>
      </w:r>
      <w:r>
        <w:rPr>
          <w:rFonts w:cs="Arial"/>
          <w:lang w:val="en-GB"/>
        </w:rPr>
        <w:t>organis</w:t>
      </w:r>
      <w:r>
        <w:rPr>
          <w:rFonts w:cs="Arial"/>
          <w:lang w:val="en-GB"/>
        </w:rPr>
        <w:t xml:space="preserve">ation increase job satisfaction (Benson </w:t>
      </w:r>
      <w:r>
        <w:rPr>
          <w:rFonts w:cs="Arial"/>
          <w:lang w:val="en-GB"/>
        </w:rPr>
        <w:t>and</w:t>
      </w:r>
      <w:r>
        <w:rPr>
          <w:rFonts w:cs="Arial"/>
          <w:lang w:val="en-GB"/>
        </w:rPr>
        <w:t xml:space="preserve"> Scroggins, 2011). The </w:t>
      </w:r>
      <w:r>
        <w:rPr>
          <w:rFonts w:cs="Arial"/>
          <w:lang w:val="en-GB"/>
        </w:rPr>
        <w:t>organis</w:t>
      </w:r>
      <w:r>
        <w:rPr>
          <w:rFonts w:cs="Arial"/>
          <w:lang w:val="en-GB"/>
        </w:rPr>
        <w:t xml:space="preserve">ation would also take a step toward </w:t>
      </w:r>
      <w:r>
        <w:rPr>
          <w:rFonts w:cs="Arial"/>
          <w:lang w:val="en-GB"/>
        </w:rPr>
        <w:t>organis</w:t>
      </w:r>
      <w:r>
        <w:rPr>
          <w:rFonts w:cs="Arial"/>
          <w:lang w:val="en-GB"/>
        </w:rPr>
        <w:t xml:space="preserve">ing some programs that may motivate the employees and help them to work with fluency and effectively. This program also develops their career growth and sustainability of </w:t>
      </w:r>
      <w:r>
        <w:rPr>
          <w:rFonts w:cs="Arial"/>
          <w:lang w:val="en-GB"/>
        </w:rPr>
        <w:t>organis</w:t>
      </w:r>
      <w:r>
        <w:rPr>
          <w:rFonts w:cs="Arial"/>
          <w:lang w:val="en-GB"/>
        </w:rPr>
        <w:t xml:space="preserve">ational development. </w:t>
      </w:r>
    </w:p>
    <w:p>
      <w:pPr>
        <w:pStyle w:val="ListParagraph1"/>
        <w:numPr>
          <w:ilvl w:val="0"/>
          <w:numId w:val="9"/>
        </w:numPr>
        <w:rPr>
          <w:rFonts w:cs="Arial" w:eastAsia="Times New Roman"/>
          <w:color w:val="000000"/>
          <w:szCs w:val="24"/>
          <w:lang w:val="en-GB"/>
        </w:rPr>
      </w:pPr>
      <w:r>
        <w:rPr>
          <w:rFonts w:cs="Arial" w:eastAsia="Times New Roman"/>
          <w:lang w:val="en-GB"/>
        </w:rPr>
        <w:t xml:space="preserve">The tourism and hospitality service industry needs to make sure that the </w:t>
      </w:r>
      <w:r>
        <w:rPr>
          <w:rFonts w:cs="Arial" w:eastAsia="Times New Roman"/>
          <w:lang w:val="en-GB"/>
        </w:rPr>
        <w:t>organis</w:t>
      </w:r>
      <w:r>
        <w:rPr>
          <w:rFonts w:cs="Arial" w:eastAsia="Times New Roman"/>
          <w:lang w:val="en-GB"/>
        </w:rPr>
        <w:t xml:space="preserve">ation has enough employees from different demography, regions, and countries. After Brexit and COVID-19, the tourism and hospitality service industry face many challenges in recruiting employees from a variety of countries and nations as well as developing employees so that the </w:t>
      </w:r>
      <w:r>
        <w:rPr>
          <w:rFonts w:cs="Arial" w:eastAsia="Times New Roman"/>
          <w:lang w:val="en-GB"/>
        </w:rPr>
        <w:t>organis</w:t>
      </w:r>
      <w:r>
        <w:rPr>
          <w:rFonts w:cs="Arial" w:eastAsia="Times New Roman"/>
          <w:lang w:val="en-GB"/>
        </w:rPr>
        <w:t xml:space="preserve">ation increases its </w:t>
      </w:r>
      <w:r>
        <w:rPr>
          <w:rFonts w:cs="Arial"/>
          <w:lang w:val="en-GB"/>
        </w:rPr>
        <w:t>productivity</w:t>
      </w:r>
      <w:r>
        <w:rPr>
          <w:rFonts w:cs="Arial"/>
          <w:lang w:val="en-GB"/>
        </w:rPr>
        <w:t xml:space="preserve">. </w:t>
      </w:r>
      <w:r>
        <w:rPr>
          <w:rFonts w:cs="Arial"/>
          <w:lang w:val="en-GB"/>
        </w:rPr>
        <w:t>Additionally</w:t>
      </w:r>
      <w:r>
        <w:rPr>
          <w:rFonts w:cs="Arial" w:eastAsia="Times New Roman"/>
          <w:lang w:val="en-GB"/>
        </w:rPr>
        <w:t xml:space="preserve">, the Diverse employee collection and recruiting process may help to come over many external challenges that may be faced by the </w:t>
      </w:r>
      <w:r>
        <w:rPr>
          <w:rFonts w:cs="Arial" w:eastAsia="Times New Roman"/>
          <w:lang w:val="en-GB"/>
        </w:rPr>
        <w:t>organis</w:t>
      </w:r>
      <w:r>
        <w:rPr>
          <w:rFonts w:cs="Arial" w:eastAsia="Times New Roman"/>
          <w:lang w:val="en-GB"/>
        </w:rPr>
        <w:t>ation</w:t>
      </w:r>
      <w:r>
        <w:rPr>
          <w:rFonts w:cs="Arial" w:eastAsia="Times New Roman"/>
          <w:lang w:val="en-GB"/>
        </w:rPr>
        <w:t xml:space="preserve"> </w:t>
      </w:r>
      <w:r>
        <w:rPr>
          <w:rFonts w:cs="Arial"/>
          <w:lang w:val="en-GB"/>
        </w:rPr>
        <w:t>(Riley, 2018)</w:t>
      </w:r>
      <w:r>
        <w:rPr>
          <w:rFonts w:cs="Arial" w:eastAsia="Times New Roman"/>
          <w:lang w:val="en-GB"/>
        </w:rPr>
        <w:t xml:space="preserve">. The </w:t>
      </w:r>
      <w:r>
        <w:rPr>
          <w:rFonts w:cs="Arial" w:eastAsia="Times New Roman"/>
          <w:lang w:val="en-GB"/>
        </w:rPr>
        <w:t>organis</w:t>
      </w:r>
      <w:r>
        <w:rPr>
          <w:rFonts w:cs="Arial" w:eastAsia="Times New Roman"/>
          <w:lang w:val="en-GB"/>
        </w:rPr>
        <w:t xml:space="preserve">ation should arrange </w:t>
      </w:r>
      <w:r>
        <w:rPr>
          <w:rFonts w:cs="Arial" w:eastAsia="Times New Roman"/>
          <w:lang w:val="en-GB"/>
        </w:rPr>
        <w:t xml:space="preserve">some programs that may help employees to be motivated and confident about their job. This process helps the </w:t>
      </w:r>
      <w:r>
        <w:rPr>
          <w:rFonts w:cs="Arial" w:eastAsia="Times New Roman"/>
          <w:lang w:val="en-GB"/>
        </w:rPr>
        <w:t>organis</w:t>
      </w:r>
      <w:r>
        <w:rPr>
          <w:rFonts w:cs="Arial" w:eastAsia="Times New Roman"/>
          <w:lang w:val="en-GB"/>
        </w:rPr>
        <w:t>ation to increase the employee retention rate.</w:t>
      </w:r>
    </w:p>
    <w:p>
      <w:pPr>
        <w:pStyle w:val="Heading1"/>
        <w:numPr>
          <w:ilvl w:val="0"/>
          <w:numId w:val="1"/>
        </w:numPr>
        <w:rPr>
          <w:rFonts w:cs="Arial"/>
          <w:b w:val="off"/>
          <w:lang w:val="en-GB"/>
        </w:rPr>
      </w:pPr>
      <w:bookmarkStart w:id="7" w:name="_Toc136464529"/>
      <w:r>
        <w:rPr>
          <w:rFonts w:cs="Arial"/>
          <w:lang w:val="en-GB"/>
        </w:rPr>
        <w:t>Conclusion</w:t>
      </w:r>
      <w:bookmarkEnd w:id="7"/>
    </w:p>
    <w:p>
      <w:pPr>
        <w:rPr>
          <w:rFonts w:cs="Arial" w:eastAsia="Times New Roman"/>
          <w:color w:val="000000"/>
          <w:szCs w:val="24"/>
          <w:lang w:val="en-GB"/>
        </w:rPr>
      </w:pPr>
      <w:r>
        <w:rPr>
          <w:rFonts w:cs="Arial"/>
          <w:lang w:val="en-GB"/>
        </w:rPr>
        <w:t xml:space="preserve">The tourism and hospitality service industry faces a variety of challenges in operating its business operations. These challenges arise from both internal and external sources that relate to the </w:t>
      </w:r>
      <w:r>
        <w:rPr>
          <w:rFonts w:cs="Arial"/>
          <w:lang w:val="en-GB"/>
        </w:rPr>
        <w:t>organis</w:t>
      </w:r>
      <w:r>
        <w:rPr>
          <w:rFonts w:cs="Arial"/>
          <w:lang w:val="en-GB"/>
        </w:rPr>
        <w:t>ation</w:t>
      </w:r>
      <w:r>
        <w:rPr>
          <w:rFonts w:cs="Arial"/>
          <w:lang w:val="en-GB"/>
        </w:rPr>
        <w:t xml:space="preserve">. </w:t>
      </w:r>
      <w:r>
        <w:rPr>
          <w:rFonts w:cs="Arial"/>
          <w:lang w:val="en-GB"/>
        </w:rPr>
        <w:t>Moreover, the hospitality service industry faces a high rate of employee turnover as well as law rate of employee retention the cause of various factors. One of the most significant factors that affect to increase employee turnover rate is job dissatisfaction</w:t>
      </w:r>
      <w:r>
        <w:rPr>
          <w:rFonts w:cs="Arial"/>
          <w:lang w:val="en-GB"/>
        </w:rPr>
        <w:t xml:space="preserve">. </w:t>
      </w:r>
      <w:r>
        <w:rPr>
          <w:rFonts w:cs="Arial"/>
          <w:lang w:val="en-GB"/>
        </w:rPr>
        <w:t xml:space="preserve">Marriott Hotel International can be a successful hospitality and tourism service provider industry if the </w:t>
      </w:r>
      <w:r>
        <w:rPr>
          <w:rFonts w:cs="Arial"/>
          <w:lang w:val="en-GB"/>
        </w:rPr>
        <w:t>organis</w:t>
      </w:r>
      <w:r>
        <w:rPr>
          <w:rFonts w:cs="Arial"/>
          <w:lang w:val="en-GB"/>
        </w:rPr>
        <w:t>ation increases employee retention and job satisfaction as well.</w:t>
      </w:r>
      <w:r>
        <w:rPr>
          <w:rFonts w:cs="Arial"/>
          <w:lang w:val="en-GB"/>
        </w:rPr>
        <w:t xml:space="preserve"> </w:t>
      </w:r>
      <w:r>
        <w:rPr>
          <w:rFonts w:cs="Arial"/>
          <w:b/>
          <w:bCs/>
          <w:lang w:val="en-GB"/>
        </w:rPr>
        <w:br w:type="page"/>
      </w:r>
    </w:p>
    <w:p>
      <w:pPr>
        <w:pStyle w:val="Heading1"/>
        <w:rPr>
          <w:rFonts w:cs="Arial"/>
          <w:lang w:val="en-GB"/>
        </w:rPr>
      </w:pPr>
      <w:bookmarkStart w:id="8" w:name="_Toc136464530"/>
      <w:r>
        <w:rPr>
          <w:rFonts w:cs="Arial"/>
          <w:lang w:val="en-GB"/>
        </w:rPr>
        <w:t>References</w:t>
      </w:r>
      <w:bookmarkEnd w:id="8"/>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Alexandru, N., Maximiliano, K., George, B. P. and Igi, G. (2016) </w:t>
      </w:r>
      <w:r>
        <w:rPr>
          <w:rFonts w:cs="Arial" w:eastAsia="Times New Roman"/>
          <w:i/>
          <w:iCs/>
          <w:color w:val="000000"/>
          <w:szCs w:val="24"/>
          <w:lang w:val="en-GB"/>
        </w:rPr>
        <w:t>Strategic tools and methods for promoting hospitality and tourism services</w:t>
      </w:r>
      <w:r>
        <w:rPr>
          <w:rFonts w:cs="Arial" w:eastAsia="Times New Roman"/>
          <w:color w:val="000000"/>
          <w:szCs w:val="24"/>
          <w:lang w:val="en-GB"/>
        </w:rPr>
        <w:t>. Hershey, Pennsylvania (701 E. Chocolate Avenue, Hershey, Pa., 17033, Usa): Igi Global.</w:t>
      </w:r>
    </w:p>
    <w:p>
      <w:pPr>
        <w:spacing w:before="240"/>
        <w:rPr>
          <w:rFonts w:cs="Arial"/>
          <w:lang w:val="en-GB"/>
        </w:rPr>
      </w:pPr>
      <w:r>
        <w:rPr>
          <w:rFonts w:cs="Arial"/>
          <w:lang w:val="en-GB"/>
        </w:rPr>
        <w:t>Armstrong, M. and Taylor, S. (2020) Armstrong’s handbook of human resource management    practice. 15th edition. London, United Kingdom : KoganPage.</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Benson, P. G. and Scroggins, W. A. (2011) The theoretical grounding of international human  resource management: Advancing practice by advancing conceptualization. </w:t>
      </w:r>
      <w:r>
        <w:rPr>
          <w:rFonts w:cs="Arial" w:eastAsia="Times New Roman"/>
          <w:i/>
          <w:iCs/>
          <w:color w:val="000000"/>
          <w:szCs w:val="24"/>
          <w:lang w:val="en-GB"/>
        </w:rPr>
        <w:t>Human Resource Management Review</w:t>
      </w:r>
      <w:r>
        <w:rPr>
          <w:rFonts w:cs="Arial" w:eastAsia="Times New Roman"/>
          <w:color w:val="000000"/>
          <w:szCs w:val="24"/>
          <w:lang w:val="en-GB"/>
        </w:rPr>
        <w:t xml:space="preserve">, </w:t>
      </w:r>
      <w:r>
        <w:rPr>
          <w:rFonts w:cs="Arial" w:eastAsia="Times New Roman"/>
          <w:i/>
          <w:iCs/>
          <w:color w:val="000000"/>
          <w:szCs w:val="24"/>
          <w:lang w:val="en-GB"/>
        </w:rPr>
        <w:t>21</w:t>
      </w:r>
      <w:r>
        <w:rPr>
          <w:rFonts w:cs="Arial" w:eastAsia="Times New Roman"/>
          <w:color w:val="000000"/>
          <w:szCs w:val="24"/>
          <w:lang w:val="en-GB"/>
        </w:rPr>
        <w:t xml:space="preserve">(3), 159–161. </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Chathoth, P. K., Ungson, G. R., Harrington, R. J. and Chan, E. S. W. (2016) Co-creation and higher order customer engagement in hospitality and tourism services. </w:t>
      </w:r>
      <w:r>
        <w:rPr>
          <w:rFonts w:cs="Arial" w:eastAsia="Times New Roman"/>
          <w:i/>
          <w:iCs/>
          <w:color w:val="000000"/>
          <w:szCs w:val="24"/>
          <w:lang w:val="en-GB"/>
        </w:rPr>
        <w:t>International Journal of Contemporary Hospitality Management</w:t>
      </w:r>
      <w:r>
        <w:rPr>
          <w:rFonts w:cs="Arial" w:eastAsia="Times New Roman"/>
          <w:color w:val="000000"/>
          <w:szCs w:val="24"/>
          <w:lang w:val="en-GB"/>
        </w:rPr>
        <w:t xml:space="preserve">, </w:t>
      </w:r>
      <w:r>
        <w:rPr>
          <w:rFonts w:cs="Arial" w:eastAsia="Times New Roman"/>
          <w:i/>
          <w:iCs/>
          <w:color w:val="000000"/>
          <w:szCs w:val="24"/>
          <w:lang w:val="en-GB"/>
        </w:rPr>
        <w:t>28</w:t>
      </w:r>
      <w:r>
        <w:rPr>
          <w:rFonts w:cs="Arial" w:eastAsia="Times New Roman"/>
          <w:color w:val="000000"/>
          <w:szCs w:val="24"/>
          <w:lang w:val="en-GB"/>
        </w:rPr>
        <w:t xml:space="preserve">(2), 222–245. </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Demir, M., Dalgic, A. and Ergen, F. (2022) </w:t>
      </w:r>
      <w:r>
        <w:rPr>
          <w:rFonts w:cs="Arial" w:eastAsia="Times New Roman"/>
          <w:i/>
          <w:iCs/>
          <w:color w:val="000000"/>
          <w:szCs w:val="24"/>
          <w:lang w:val="en-GB"/>
        </w:rPr>
        <w:t>Handbook of research on the impacts and implications of COVID-19 on the tourism industry</w:t>
      </w:r>
      <w:r>
        <w:rPr>
          <w:rFonts w:cs="Arial" w:eastAsia="Times New Roman"/>
          <w:color w:val="000000"/>
          <w:szCs w:val="24"/>
          <w:lang w:val="en-GB"/>
        </w:rPr>
        <w:t>. Hershey, PA: Business Science Reference.</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Djajasinga, N.D., Sulastri, L., Sudirman, A., Sari, A.L. and Rihardi, E.L.</w:t>
      </w:r>
      <w:r>
        <w:rPr>
          <w:rFonts w:cs="Arial" w:eastAsia="Times New Roman"/>
          <w:color w:val="000000"/>
          <w:szCs w:val="24"/>
          <w:lang w:val="en-GB"/>
        </w:rPr>
        <w:t xml:space="preserve"> (</w:t>
      </w:r>
      <w:r>
        <w:rPr>
          <w:rFonts w:cs="Arial" w:eastAsia="Times New Roman"/>
          <w:color w:val="000000"/>
          <w:szCs w:val="24"/>
          <w:lang w:val="en-GB"/>
        </w:rPr>
        <w:t>2021</w:t>
      </w:r>
      <w:r>
        <w:rPr>
          <w:rFonts w:cs="Arial" w:eastAsia="Times New Roman"/>
          <w:color w:val="000000"/>
          <w:szCs w:val="24"/>
          <w:lang w:val="en-GB"/>
        </w:rPr>
        <w:t>)</w:t>
      </w:r>
      <w:r>
        <w:rPr>
          <w:rFonts w:cs="Arial" w:eastAsia="Times New Roman"/>
          <w:color w:val="000000"/>
          <w:szCs w:val="24"/>
          <w:lang w:val="en-GB"/>
        </w:rPr>
        <w:t xml:space="preserve"> Practices in Human Resources and Employee Turnover in the Hospitality Industry. In </w:t>
      </w:r>
      <w:r>
        <w:rPr>
          <w:rFonts w:cs="Arial" w:eastAsia="Times New Roman"/>
          <w:i/>
          <w:iCs/>
          <w:color w:val="000000"/>
          <w:szCs w:val="24"/>
          <w:lang w:val="en-GB"/>
        </w:rPr>
        <w:t>2nd Annual Conference on blended learning, educational technology and Innovation (ACBLETI 2020)</w:t>
      </w:r>
      <w:r>
        <w:rPr>
          <w:rFonts w:cs="Arial" w:eastAsia="Times New Roman"/>
          <w:color w:val="000000"/>
          <w:szCs w:val="24"/>
          <w:lang w:val="en-GB"/>
        </w:rPr>
        <w:t xml:space="preserve"> (pp. 113-117). Atlantis Press.</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Goss-Turner, M. J. (2019) </w:t>
      </w:r>
      <w:r>
        <w:rPr>
          <w:rFonts w:cs="Arial" w:eastAsia="Times New Roman"/>
          <w:i/>
          <w:iCs/>
          <w:color w:val="000000"/>
          <w:szCs w:val="24"/>
          <w:lang w:val="en-GB"/>
        </w:rPr>
        <w:t>HUMAN RESOURCE MANAGEMENT IN THE HOSPITALITY INDUSTRY : a guide to best practice.</w:t>
      </w:r>
      <w:r>
        <w:rPr>
          <w:rFonts w:cs="Arial" w:eastAsia="Times New Roman"/>
          <w:color w:val="000000"/>
          <w:szCs w:val="24"/>
          <w:lang w:val="en-GB"/>
        </w:rPr>
        <w:t xml:space="preserve"> S.L.: Routledge.</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Gunderson, M. (2017) Economics of personnel and human resource management. </w:t>
      </w:r>
      <w:r>
        <w:rPr>
          <w:rFonts w:cs="Arial" w:eastAsia="Times New Roman"/>
          <w:i/>
          <w:iCs/>
          <w:color w:val="000000"/>
          <w:szCs w:val="24"/>
          <w:lang w:val="en-GB"/>
        </w:rPr>
        <w:t>Human Resource Management Review</w:t>
      </w:r>
      <w:r>
        <w:rPr>
          <w:rFonts w:cs="Arial" w:eastAsia="Times New Roman"/>
          <w:color w:val="000000"/>
          <w:szCs w:val="24"/>
          <w:lang w:val="en-GB"/>
        </w:rPr>
        <w:t xml:space="preserve">, </w:t>
      </w:r>
      <w:r>
        <w:rPr>
          <w:rFonts w:cs="Arial" w:eastAsia="Times New Roman"/>
          <w:i/>
          <w:iCs/>
          <w:color w:val="000000"/>
          <w:szCs w:val="24"/>
          <w:lang w:val="en-GB"/>
        </w:rPr>
        <w:t>11</w:t>
      </w:r>
      <w:r>
        <w:rPr>
          <w:rFonts w:cs="Arial" w:eastAsia="Times New Roman"/>
          <w:color w:val="000000"/>
          <w:szCs w:val="24"/>
          <w:lang w:val="en-GB"/>
        </w:rPr>
        <w:t>(4), 431–452.</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Inman, M., Nuala, O., and Murton, A. (2010) </w:t>
      </w:r>
      <w:r>
        <w:rPr>
          <w:rFonts w:cs="Arial" w:eastAsia="Times New Roman"/>
          <w:i/>
          <w:iCs/>
          <w:color w:val="000000"/>
          <w:szCs w:val="24"/>
          <w:lang w:val="en-GB"/>
        </w:rPr>
        <w:t>Unlocking human resource management</w:t>
      </w:r>
      <w:r>
        <w:rPr>
          <w:rFonts w:cs="Arial" w:eastAsia="Times New Roman"/>
          <w:color w:val="000000"/>
          <w:szCs w:val="24"/>
          <w:lang w:val="en-GB"/>
        </w:rPr>
        <w:t>. London: Hodder Education.</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Johnston, R., Clark, G. and Shulver, M. (2012) </w:t>
      </w:r>
      <w:r>
        <w:rPr>
          <w:rFonts w:cs="Arial" w:eastAsia="Times New Roman"/>
          <w:i/>
          <w:iCs/>
          <w:color w:val="000000"/>
          <w:szCs w:val="24"/>
          <w:lang w:val="en-GB"/>
        </w:rPr>
        <w:t>Service operations management : improving service delivery</w:t>
      </w:r>
      <w:r>
        <w:rPr>
          <w:rFonts w:cs="Arial" w:eastAsia="Times New Roman"/>
          <w:color w:val="000000"/>
          <w:szCs w:val="24"/>
          <w:lang w:val="en-GB"/>
        </w:rPr>
        <w:t xml:space="preserve"> (5th ed.). Harlow: Pearson.</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Luiz, M. and Alfonso, S. (2018) </w:t>
      </w:r>
      <w:r>
        <w:rPr>
          <w:rFonts w:cs="Arial" w:eastAsia="Times New Roman"/>
          <w:i/>
          <w:iCs/>
          <w:color w:val="000000"/>
          <w:szCs w:val="24"/>
          <w:lang w:val="en-GB"/>
        </w:rPr>
        <w:t>Strategic management in tourism</w:t>
      </w:r>
      <w:r>
        <w:rPr>
          <w:rFonts w:cs="Arial" w:eastAsia="Times New Roman"/>
          <w:color w:val="000000"/>
          <w:szCs w:val="24"/>
          <w:lang w:val="en-GB"/>
        </w:rPr>
        <w:t>. Wallingford, Oxfordshire ; Boston, Ma: Cabi.</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Marriott Hotels (2023) </w:t>
      </w:r>
      <w:r>
        <w:rPr>
          <w:rFonts w:cs="Arial" w:eastAsia="Times New Roman"/>
          <w:i/>
          <w:iCs/>
          <w:color w:val="000000"/>
          <w:szCs w:val="24"/>
          <w:lang w:val="en-GB"/>
        </w:rPr>
        <w:t>Hotels and Resorts | Book your Hotel directly with Marriott Bonvoy</w:t>
      </w:r>
      <w:r>
        <w:rPr>
          <w:rFonts w:cs="Arial" w:eastAsia="Times New Roman"/>
          <w:color w:val="000000"/>
          <w:szCs w:val="24"/>
          <w:lang w:val="en-GB"/>
        </w:rPr>
        <w:t>. Retrieved May 30, 2023, from ram-test5.ose-dev39-vxbyr.cloud.marriott.com website: https://www.marriott.com/default.mi?scid=a5be698c-2225-46f5-9bcc-66cc7ce89846andgclid=CjwKCAjwvdajBhBEEiwAeMh1Uz61n2yJBz_0YxempnjfCvr_vMgMEFCad1PAyn1G1wBfUFBW4ecVDhoCfAsQAvD_BwEandgclsrc=aw.ds</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Price, S., Wilkinson, T. and Coles, T.</w:t>
      </w:r>
      <w:r>
        <w:rPr>
          <w:rFonts w:cs="Arial" w:eastAsia="Times New Roman"/>
          <w:color w:val="000000"/>
          <w:szCs w:val="24"/>
          <w:lang w:val="en-GB"/>
        </w:rPr>
        <w:t xml:space="preserve"> (</w:t>
      </w:r>
      <w:r>
        <w:rPr>
          <w:rFonts w:cs="Arial" w:eastAsia="Times New Roman"/>
          <w:color w:val="000000"/>
          <w:szCs w:val="24"/>
          <w:lang w:val="en-GB"/>
        </w:rPr>
        <w:t>2022</w:t>
      </w:r>
      <w:r>
        <w:rPr>
          <w:rFonts w:cs="Arial" w:eastAsia="Times New Roman"/>
          <w:color w:val="000000"/>
          <w:szCs w:val="24"/>
          <w:lang w:val="en-GB"/>
        </w:rPr>
        <w:t>)</w:t>
      </w:r>
      <w:r>
        <w:rPr>
          <w:rFonts w:cs="Arial" w:eastAsia="Times New Roman"/>
          <w:color w:val="000000"/>
          <w:szCs w:val="24"/>
          <w:lang w:val="en-GB"/>
        </w:rPr>
        <w:t xml:space="preserve"> Crisis? How small tourism businesses talk about COVID-19 and business change in the UK. </w:t>
      </w:r>
      <w:r>
        <w:rPr>
          <w:rFonts w:cs="Arial" w:eastAsia="Times New Roman"/>
          <w:i/>
          <w:iCs/>
          <w:color w:val="000000"/>
          <w:szCs w:val="24"/>
          <w:lang w:val="en-GB"/>
        </w:rPr>
        <w:t>Current Issues in Tourism</w:t>
      </w:r>
      <w:r>
        <w:rPr>
          <w:rFonts w:cs="Arial" w:eastAsia="Times New Roman"/>
          <w:color w:val="000000"/>
          <w:szCs w:val="24"/>
          <w:lang w:val="en-GB"/>
        </w:rPr>
        <w:t xml:space="preserve">, </w:t>
      </w:r>
      <w:r>
        <w:rPr>
          <w:rFonts w:cs="Arial" w:eastAsia="Times New Roman"/>
          <w:i/>
          <w:iCs/>
          <w:color w:val="000000"/>
          <w:szCs w:val="24"/>
          <w:lang w:val="en-GB"/>
        </w:rPr>
        <w:t>25</w:t>
      </w:r>
      <w:r>
        <w:rPr>
          <w:rFonts w:cs="Arial" w:eastAsia="Times New Roman"/>
          <w:color w:val="000000"/>
          <w:szCs w:val="24"/>
          <w:lang w:val="en-GB"/>
        </w:rPr>
        <w:t>(7), pp.1088-1105.</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Riley, M. (2018) </w:t>
      </w:r>
      <w:r>
        <w:rPr>
          <w:rFonts w:cs="Arial" w:eastAsia="Times New Roman"/>
          <w:i/>
          <w:iCs/>
          <w:color w:val="000000"/>
          <w:szCs w:val="24"/>
          <w:lang w:val="en-GB"/>
        </w:rPr>
        <w:t>Managing People in the Hospitality Industry</w:t>
      </w:r>
      <w:r>
        <w:rPr>
          <w:rFonts w:cs="Arial" w:eastAsia="Times New Roman"/>
          <w:color w:val="000000"/>
          <w:szCs w:val="24"/>
          <w:lang w:val="en-GB"/>
        </w:rPr>
        <w:t>. Routledge.</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Sanni, O. (2020) </w:t>
      </w:r>
      <w:r>
        <w:rPr>
          <w:rFonts w:cs="Arial" w:eastAsia="Times New Roman"/>
          <w:i/>
          <w:iCs/>
          <w:color w:val="000000"/>
          <w:szCs w:val="24"/>
          <w:lang w:val="en-GB"/>
        </w:rPr>
        <w:t>The Competitive Position of Marriott International Inc. and Starwood Worldwide. An Assessment using Porter’s Five Forces and PESTLE-Analysis</w:t>
      </w:r>
      <w:r>
        <w:rPr>
          <w:rFonts w:cs="Arial" w:eastAsia="Times New Roman"/>
          <w:color w:val="000000"/>
          <w:szCs w:val="24"/>
          <w:lang w:val="en-GB"/>
        </w:rPr>
        <w:t>. GRIN Verlag.</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States, U. (2018) </w:t>
      </w:r>
      <w:r>
        <w:rPr>
          <w:rFonts w:cs="Arial" w:eastAsia="Times New Roman"/>
          <w:i/>
          <w:iCs/>
          <w:color w:val="000000"/>
          <w:szCs w:val="24"/>
          <w:lang w:val="en-GB"/>
        </w:rPr>
        <w:t>SWOT analysis : a tool for making better business decisions.</w:t>
      </w:r>
      <w:r>
        <w:rPr>
          <w:rFonts w:cs="Arial" w:eastAsia="Times New Roman"/>
          <w:color w:val="000000"/>
          <w:szCs w:val="24"/>
          <w:lang w:val="en-GB"/>
        </w:rPr>
        <w:t xml:space="preserve"> Washington, D.C.: U.S. Dept. Of Agriculture, Risk Management Agency.</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Torrington, D., Hall, L.</w:t>
      </w:r>
      <w:r>
        <w:rPr>
          <w:rFonts w:cs="Arial" w:eastAsia="Times New Roman"/>
          <w:color w:val="000000"/>
          <w:szCs w:val="24"/>
          <w:lang w:val="en-GB"/>
        </w:rPr>
        <w:t xml:space="preserve"> </w:t>
      </w:r>
      <w:r>
        <w:rPr>
          <w:rFonts w:cs="Arial" w:eastAsia="Times New Roman"/>
          <w:color w:val="000000"/>
          <w:szCs w:val="24"/>
          <w:lang w:val="en-GB"/>
        </w:rPr>
        <w:t xml:space="preserve">and Taylor, S. (2017) </w:t>
      </w:r>
      <w:r>
        <w:rPr>
          <w:rFonts w:cs="Arial" w:eastAsia="Times New Roman"/>
          <w:i/>
          <w:iCs/>
          <w:color w:val="000000"/>
          <w:szCs w:val="24"/>
          <w:lang w:val="en-GB"/>
        </w:rPr>
        <w:t>Human resource management</w:t>
      </w:r>
      <w:r>
        <w:rPr>
          <w:rFonts w:cs="Arial" w:eastAsia="Times New Roman"/>
          <w:color w:val="000000"/>
          <w:szCs w:val="24"/>
          <w:lang w:val="en-GB"/>
        </w:rPr>
        <w:t xml:space="preserve"> (10th ed.). Harlow: Pearson.</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Torrington, D., Hall, L., Taylor, S. and Atkinson, C. (2020) </w:t>
      </w:r>
      <w:r>
        <w:rPr>
          <w:rFonts w:cs="Arial" w:eastAsia="Times New Roman"/>
          <w:i/>
          <w:iCs/>
          <w:color w:val="000000"/>
          <w:szCs w:val="24"/>
          <w:lang w:val="en-GB"/>
        </w:rPr>
        <w:t>Human resource management</w:t>
      </w:r>
      <w:r>
        <w:rPr>
          <w:rFonts w:cs="Arial" w:eastAsia="Times New Roman"/>
          <w:color w:val="000000"/>
          <w:szCs w:val="24"/>
          <w:lang w:val="en-GB"/>
        </w:rPr>
        <w:t xml:space="preserve"> (11th ed.). Harlow, England ; New York: Pearson.</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Tullar, W. L. (2022) Theory development in human resource management. </w:t>
      </w:r>
      <w:r>
        <w:rPr>
          <w:rFonts w:cs="Arial" w:eastAsia="Times New Roman"/>
          <w:i/>
          <w:iCs/>
          <w:color w:val="000000"/>
          <w:szCs w:val="24"/>
          <w:lang w:val="en-GB"/>
        </w:rPr>
        <w:t>Human Resource Management Review</w:t>
      </w:r>
      <w:r>
        <w:rPr>
          <w:rFonts w:cs="Arial" w:eastAsia="Times New Roman"/>
          <w:color w:val="000000"/>
          <w:szCs w:val="24"/>
          <w:lang w:val="en-GB"/>
        </w:rPr>
        <w:t xml:space="preserve">, </w:t>
      </w:r>
      <w:r>
        <w:rPr>
          <w:rFonts w:cs="Arial" w:eastAsia="Times New Roman"/>
          <w:i/>
          <w:iCs/>
          <w:color w:val="000000"/>
          <w:szCs w:val="24"/>
          <w:lang w:val="en-GB"/>
        </w:rPr>
        <w:t>1</w:t>
      </w:r>
      <w:r>
        <w:rPr>
          <w:rFonts w:cs="Arial" w:eastAsia="Times New Roman"/>
          <w:color w:val="000000"/>
          <w:szCs w:val="24"/>
          <w:lang w:val="en-GB"/>
        </w:rPr>
        <w:t>(4), 317–323.</w:t>
      </w:r>
    </w:p>
    <w:p>
      <w:pPr>
        <w:shd w:val="clear" w:color="auto" w:fill="ffffff"/>
        <w:spacing w:before="240" w:after="0"/>
        <w:rPr>
          <w:rFonts w:cs="Arial" w:eastAsia="Times New Roman"/>
          <w:color w:val="000000"/>
          <w:szCs w:val="24"/>
          <w:lang w:val="en-GB"/>
        </w:rPr>
      </w:pPr>
      <w:r>
        <w:rPr>
          <w:rFonts w:cs="Arial" w:eastAsia="Times New Roman"/>
          <w:color w:val="000000"/>
          <w:szCs w:val="24"/>
          <w:lang w:val="en-GB"/>
        </w:rPr>
        <w:t xml:space="preserve">Vesselin, B., Elena, N. and Leonid, P. (2019) </w:t>
      </w:r>
      <w:r>
        <w:rPr>
          <w:rFonts w:cs="Arial" w:eastAsia="Times New Roman"/>
          <w:i/>
          <w:iCs/>
          <w:color w:val="000000"/>
          <w:szCs w:val="24"/>
          <w:lang w:val="en-GB"/>
        </w:rPr>
        <w:t>THE HOSPITALITY INDUSTRY</w:t>
      </w:r>
      <w:r>
        <w:rPr>
          <w:rFonts w:cs="Arial" w:eastAsia="Times New Roman"/>
          <w:color w:val="000000"/>
          <w:szCs w:val="24"/>
          <w:lang w:val="en-GB"/>
        </w:rPr>
        <w:t>. Varna University of Management.‌</w:t>
      </w:r>
    </w:p>
    <w:p>
      <w:pPr>
        <w:shd w:val="clear" w:color="auto" w:fill="ffffff"/>
        <w:spacing w:before="240" w:after="0"/>
        <w:rPr>
          <w:rFonts w:cs="Arial" w:eastAsia="Times New Roman"/>
          <w:color w:val="000000"/>
          <w:szCs w:val="24"/>
          <w:lang w:val="en-GB"/>
        </w:rPr>
      </w:pPr>
    </w:p>
    <w:p>
      <w:pPr>
        <w:shd w:val="clear" w:color="auto" w:fill="ffffff"/>
        <w:spacing w:before="240" w:after="0"/>
        <w:rPr>
          <w:rFonts w:cs="Arial" w:eastAsia="Times New Roman"/>
          <w:color w:val="000000"/>
          <w:szCs w:val="24"/>
          <w:lang w:val="en-GB"/>
        </w:rPr>
      </w:pPr>
    </w:p>
    <w:p>
      <w:pPr>
        <w:shd w:val="clear" w:color="auto" w:fill="ffffff"/>
        <w:spacing w:after="0"/>
        <w:rPr>
          <w:rFonts w:cs="Arial" w:eastAsia="Times New Roman"/>
          <w:color w:val="000000"/>
          <w:szCs w:val="24"/>
          <w:lang w:val="en-GB"/>
        </w:rPr>
      </w:pPr>
    </w:p>
    <w:sectPr>
      <w:footerReference w:type="default" r:id="rId17"/>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00000000" w:usb1="00000000" w:usb2="00000009" w:usb3="00000000" w:csb0="000001ff" w:csb1="00000000"/>
  </w:font>
  <w:font w:name="DengXian">
    <w:altName w:val="等线"/>
    <w:panose1 w:val="02010600030101010101"/>
    <w:charset w:val="86"/>
    <w:family w:val="auto"/>
    <w:pitch w:val="variable"/>
    <w:sig w:usb0="00000000" w:usb1="38cf7cfa" w:usb2="00000016" w:usb3="00000000" w:csb0="0004000f" w:csb1="00000000"/>
  </w:font>
  <w:font w:name="DengXian Light">
    <w:charset w:val="86"/>
    <w:family w:val="auto"/>
    <w:pitch w:val="variable"/>
    <w:sig w:usb0="00000000" w:usb1="38cf7cfa" w:usb2="00000016" w:usb3="00000000" w:csb0="0004000f" w:csb1="00000000"/>
  </w:font>
  <w:font w:name="Calibri Light">
    <w:panose1 w:val="020f0302020204030204"/>
    <w:charset w:val="00"/>
    <w:family w:val="swiss"/>
    <w:pitch w:val="variable"/>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000004b" w:usb2="00000000" w:usb3="00000000" w:csb0="0000009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pPr>
      <w:pStyle w:val="Footer"/>
      <w:jc w:val="right"/>
      <w:rPr/>
    </w:pPr>
    <w:r>
      <w:t xml:space="preserve">Page | </w:t>
    </w:r>
    <w:r>
      <w:fldChar w:fldCharType="begin"/>
    </w:r>
    <w:r>
      <w:instrText xml:space="preserve"> PAGE   \* MERGEFORMAT </w:instrText>
    </w:r>
    <w:r>
      <w:fldChar w:fldCharType="separate"/>
    </w:r>
    <w:r>
      <w:t>13</w:t>
    </w:r>
    <w:r>
      <w:fldChar w:fldCharType="end"/>
    </w:r>
    <w:r>
      <w:t xml:space="preserve"> </w:t>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cs="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cs="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cs="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multiLevelType w:val="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cs="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cs="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cs="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4">
    <w:multiLevelType w:val="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cs="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cs="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cs="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5">
    <w:multiLevelType w:val="multilevel"/>
    <w:lvl w:ilvl="0" w:tentative="0">
      <w:start w:val="1"/>
      <w:numFmt w:val="decimal"/>
      <w:lvlText w:val="%1."/>
      <w:lvlJc w:val="left"/>
      <w:pPr>
        <w:ind w:left="360" w:hanging="360"/>
      </w:pPr>
      <w:rPr>
        <w:b/>
        <w:bCs/>
      </w:rPr>
    </w:lvl>
    <w:lvl w:ilvl="1" w:tentative="0">
      <w:start w:val="1"/>
      <w:numFmt w:val="decimal"/>
      <w:lvlText w:val="%1.%2."/>
      <w:lvlJc w:val="left"/>
      <w:pPr>
        <w:ind w:left="79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multiLevelType w:val="multilevel"/>
    <w:lvl w:ilvl="0" w:tentative="0">
      <w:start w:val="1"/>
      <w:numFmt w:val="bullet"/>
      <w:lvlText w:val=""/>
      <w:lvlJc w:val="left"/>
      <w:pPr>
        <w:tabs>
          <w:tab w:val="left" w:pos="720"/>
        </w:tabs>
        <w:ind w:left="720" w:hanging="360"/>
      </w:pPr>
      <w:rPr>
        <w:rFonts w:ascii="Symbol" w:hAnsi="Symbol" w:hint="default"/>
        <w:sz w:val="20"/>
      </w:rPr>
    </w:lvl>
    <w:lvl w:ilvl="1" w:tentative="0">
      <w:start w:val="1"/>
      <w:numFmt w:val="bullet"/>
      <w:lvlText w:val="o"/>
      <w:lvlJc w:val="left"/>
      <w:pPr>
        <w:tabs>
          <w:tab w:val="left" w:pos="1440"/>
        </w:tabs>
        <w:ind w:left="1440" w:hanging="360"/>
      </w:pPr>
      <w:rPr>
        <w:rFonts w:ascii="Courier New" w:hAnsi="Courier New" w:hint="default"/>
        <w:sz w:val="20"/>
      </w:rPr>
    </w:lvl>
    <w:lvl w:ilvl="2" w:tentative="0">
      <w:start w:val="1"/>
      <w:numFmt w:val="bullet"/>
      <w:lvlText w:val=""/>
      <w:lvlJc w:val="left"/>
      <w:pPr>
        <w:tabs>
          <w:tab w:val="left" w:pos="2160"/>
        </w:tabs>
        <w:ind w:left="2160" w:hanging="360"/>
      </w:pPr>
      <w:rPr>
        <w:rFonts w:ascii="Wingdings" w:hAnsi="Wingdings" w:hint="default"/>
        <w:sz w:val="20"/>
      </w:rPr>
    </w:lvl>
    <w:lvl w:ilvl="3" w:tentative="0">
      <w:start w:val="1"/>
      <w:numFmt w:val="bullet"/>
      <w:lvlText w:val=""/>
      <w:lvlJc w:val="left"/>
      <w:pPr>
        <w:tabs>
          <w:tab w:val="left" w:pos="2880"/>
        </w:tabs>
        <w:ind w:left="2880" w:hanging="360"/>
      </w:pPr>
      <w:rPr>
        <w:rFonts w:ascii="Wingdings" w:hAnsi="Wingdings" w:hint="default"/>
        <w:sz w:val="20"/>
      </w:rPr>
    </w:lvl>
    <w:lvl w:ilvl="4" w:tentative="0">
      <w:start w:val="1"/>
      <w:numFmt w:val="bullet"/>
      <w:lvlText w:val=""/>
      <w:lvlJc w:val="left"/>
      <w:pPr>
        <w:tabs>
          <w:tab w:val="left" w:pos="3600"/>
        </w:tabs>
        <w:ind w:left="3600" w:hanging="360"/>
      </w:pPr>
      <w:rPr>
        <w:rFonts w:ascii="Wingdings" w:hAnsi="Wingdings" w:hint="default"/>
        <w:sz w:val="20"/>
      </w:rPr>
    </w:lvl>
    <w:lvl w:ilvl="5" w:tentative="0">
      <w:start w:val="1"/>
      <w:numFmt w:val="bullet"/>
      <w:lvlText w:val=""/>
      <w:lvlJc w:val="left"/>
      <w:pPr>
        <w:tabs>
          <w:tab w:val="left" w:pos="4320"/>
        </w:tabs>
        <w:ind w:left="4320" w:hanging="360"/>
      </w:pPr>
      <w:rPr>
        <w:rFonts w:ascii="Wingdings" w:hAnsi="Wingdings" w:hint="default"/>
        <w:sz w:val="20"/>
      </w:rPr>
    </w:lvl>
    <w:lvl w:ilvl="6" w:tentative="0">
      <w:start w:val="1"/>
      <w:numFmt w:val="bullet"/>
      <w:lvlText w:val=""/>
      <w:lvlJc w:val="left"/>
      <w:pPr>
        <w:tabs>
          <w:tab w:val="left" w:pos="5040"/>
        </w:tabs>
        <w:ind w:left="5040" w:hanging="360"/>
      </w:pPr>
      <w:rPr>
        <w:rFonts w:ascii="Wingdings" w:hAnsi="Wingdings" w:hint="default"/>
        <w:sz w:val="20"/>
      </w:rPr>
    </w:lvl>
    <w:lvl w:ilvl="7" w:tentative="0">
      <w:start w:val="1"/>
      <w:numFmt w:val="bullet"/>
      <w:lvlText w:val=""/>
      <w:lvlJc w:val="left"/>
      <w:pPr>
        <w:tabs>
          <w:tab w:val="left" w:pos="5760"/>
        </w:tabs>
        <w:ind w:left="5760" w:hanging="360"/>
      </w:pPr>
      <w:rPr>
        <w:rFonts w:ascii="Wingdings" w:hAnsi="Wingdings" w:hint="default"/>
        <w:sz w:val="20"/>
      </w:rPr>
    </w:lvl>
    <w:lvl w:ilvl="8" w:tentative="0">
      <w:start w:val="1"/>
      <w:numFmt w:val="bullet"/>
      <w:lvlText w:val=""/>
      <w:lvlJc w:val="left"/>
      <w:pPr>
        <w:tabs>
          <w:tab w:val="left" w:pos="6480"/>
        </w:tabs>
        <w:ind w:left="6480" w:hanging="360"/>
      </w:pPr>
      <w:rPr>
        <w:rFonts w:ascii="Wingdings" w:hAnsi="Wingdings" w:hint="default"/>
        <w:sz w:val="20"/>
      </w:rPr>
    </w:lvl>
  </w:abstractNum>
  <w:abstractNum w:abstractNumId="7">
    <w:multiLevelType w:val="multilevel"/>
    <w:lvl w:ilvl="0" w:tentative="0">
      <w:start w:val="1"/>
      <w:numFmt w:val="bullet"/>
      <w:lvlText w:val=""/>
      <w:lvlJc w:val="left"/>
      <w:pPr>
        <w:tabs>
          <w:tab w:val="left" w:pos="720"/>
        </w:tabs>
        <w:ind w:left="720" w:hanging="360"/>
      </w:pPr>
      <w:rPr>
        <w:rFonts w:ascii="Symbol" w:hAnsi="Symbol" w:hint="default"/>
        <w:sz w:val="20"/>
      </w:rPr>
    </w:lvl>
    <w:lvl w:ilvl="1" w:tentative="0">
      <w:start w:val="1"/>
      <w:numFmt w:val="bullet"/>
      <w:lvlText w:val="o"/>
      <w:lvlJc w:val="left"/>
      <w:pPr>
        <w:tabs>
          <w:tab w:val="left" w:pos="1440"/>
        </w:tabs>
        <w:ind w:left="1440" w:hanging="360"/>
      </w:pPr>
      <w:rPr>
        <w:rFonts w:ascii="Courier New" w:hAnsi="Courier New" w:hint="default"/>
        <w:sz w:val="20"/>
      </w:rPr>
    </w:lvl>
    <w:lvl w:ilvl="2" w:tentative="0">
      <w:start w:val="1"/>
      <w:numFmt w:val="bullet"/>
      <w:lvlText w:val=""/>
      <w:lvlJc w:val="left"/>
      <w:pPr>
        <w:tabs>
          <w:tab w:val="left" w:pos="2160"/>
        </w:tabs>
        <w:ind w:left="2160" w:hanging="360"/>
      </w:pPr>
      <w:rPr>
        <w:rFonts w:ascii="Wingdings" w:hAnsi="Wingdings" w:hint="default"/>
        <w:sz w:val="20"/>
      </w:rPr>
    </w:lvl>
    <w:lvl w:ilvl="3" w:tentative="0">
      <w:start w:val="1"/>
      <w:numFmt w:val="bullet"/>
      <w:lvlText w:val=""/>
      <w:lvlJc w:val="left"/>
      <w:pPr>
        <w:tabs>
          <w:tab w:val="left" w:pos="2880"/>
        </w:tabs>
        <w:ind w:left="2880" w:hanging="360"/>
      </w:pPr>
      <w:rPr>
        <w:rFonts w:ascii="Wingdings" w:hAnsi="Wingdings" w:hint="default"/>
        <w:sz w:val="20"/>
      </w:rPr>
    </w:lvl>
    <w:lvl w:ilvl="4" w:tentative="0">
      <w:start w:val="1"/>
      <w:numFmt w:val="bullet"/>
      <w:lvlText w:val=""/>
      <w:lvlJc w:val="left"/>
      <w:pPr>
        <w:tabs>
          <w:tab w:val="left" w:pos="3600"/>
        </w:tabs>
        <w:ind w:left="3600" w:hanging="360"/>
      </w:pPr>
      <w:rPr>
        <w:rFonts w:ascii="Wingdings" w:hAnsi="Wingdings" w:hint="default"/>
        <w:sz w:val="20"/>
      </w:rPr>
    </w:lvl>
    <w:lvl w:ilvl="5" w:tentative="0">
      <w:start w:val="1"/>
      <w:numFmt w:val="bullet"/>
      <w:lvlText w:val=""/>
      <w:lvlJc w:val="left"/>
      <w:pPr>
        <w:tabs>
          <w:tab w:val="left" w:pos="4320"/>
        </w:tabs>
        <w:ind w:left="4320" w:hanging="360"/>
      </w:pPr>
      <w:rPr>
        <w:rFonts w:ascii="Wingdings" w:hAnsi="Wingdings" w:hint="default"/>
        <w:sz w:val="20"/>
      </w:rPr>
    </w:lvl>
    <w:lvl w:ilvl="6" w:tentative="0">
      <w:start w:val="1"/>
      <w:numFmt w:val="bullet"/>
      <w:lvlText w:val=""/>
      <w:lvlJc w:val="left"/>
      <w:pPr>
        <w:tabs>
          <w:tab w:val="left" w:pos="5040"/>
        </w:tabs>
        <w:ind w:left="5040" w:hanging="360"/>
      </w:pPr>
      <w:rPr>
        <w:rFonts w:ascii="Wingdings" w:hAnsi="Wingdings" w:hint="default"/>
        <w:sz w:val="20"/>
      </w:rPr>
    </w:lvl>
    <w:lvl w:ilvl="7" w:tentative="0">
      <w:start w:val="1"/>
      <w:numFmt w:val="bullet"/>
      <w:lvlText w:val=""/>
      <w:lvlJc w:val="left"/>
      <w:pPr>
        <w:tabs>
          <w:tab w:val="left" w:pos="5760"/>
        </w:tabs>
        <w:ind w:left="5760" w:hanging="360"/>
      </w:pPr>
      <w:rPr>
        <w:rFonts w:ascii="Wingdings" w:hAnsi="Wingdings" w:hint="default"/>
        <w:sz w:val="20"/>
      </w:rPr>
    </w:lvl>
    <w:lvl w:ilvl="8" w:tentative="0">
      <w:start w:val="1"/>
      <w:numFmt w:val="bullet"/>
      <w:lvlText w:val=""/>
      <w:lvlJc w:val="left"/>
      <w:pPr>
        <w:tabs>
          <w:tab w:val="left" w:pos="6480"/>
        </w:tabs>
        <w:ind w:left="6480" w:hanging="360"/>
      </w:pPr>
      <w:rPr>
        <w:rFonts w:ascii="Wingdings" w:hAnsi="Wingdings" w:hint="default"/>
        <w:sz w:val="20"/>
      </w:rPr>
    </w:lvl>
  </w:abstractNum>
  <w:abstractNum w:abstractNumId="8">
    <w:multiLevelType w:val="multilevel"/>
    <w:lvl w:ilvl="0" w:tentative="0">
      <w:start w:val="1"/>
      <w:numFmt w:val="bullet"/>
      <w:lvlText w:val=""/>
      <w:lvlJc w:val="left"/>
      <w:pPr>
        <w:tabs>
          <w:tab w:val="left" w:pos="720"/>
        </w:tabs>
        <w:ind w:left="720" w:hanging="360"/>
      </w:pPr>
      <w:rPr>
        <w:rFonts w:ascii="Symbol" w:hAnsi="Symbol" w:hint="default"/>
        <w:sz w:val="20"/>
      </w:rPr>
    </w:lvl>
    <w:lvl w:ilvl="1" w:tentative="0">
      <w:start w:val="1"/>
      <w:numFmt w:val="bullet"/>
      <w:lvlText w:val="o"/>
      <w:lvlJc w:val="left"/>
      <w:pPr>
        <w:tabs>
          <w:tab w:val="left" w:pos="1440"/>
        </w:tabs>
        <w:ind w:left="1440" w:hanging="360"/>
      </w:pPr>
      <w:rPr>
        <w:rFonts w:ascii="Courier New" w:hAnsi="Courier New" w:hint="default"/>
        <w:sz w:val="20"/>
      </w:rPr>
    </w:lvl>
    <w:lvl w:ilvl="2" w:tentative="0">
      <w:start w:val="1"/>
      <w:numFmt w:val="bullet"/>
      <w:lvlText w:val=""/>
      <w:lvlJc w:val="left"/>
      <w:pPr>
        <w:tabs>
          <w:tab w:val="left" w:pos="2160"/>
        </w:tabs>
        <w:ind w:left="2160" w:hanging="360"/>
      </w:pPr>
      <w:rPr>
        <w:rFonts w:ascii="Wingdings" w:hAnsi="Wingdings" w:hint="default"/>
        <w:sz w:val="20"/>
      </w:rPr>
    </w:lvl>
    <w:lvl w:ilvl="3" w:tentative="0">
      <w:start w:val="1"/>
      <w:numFmt w:val="bullet"/>
      <w:lvlText w:val=""/>
      <w:lvlJc w:val="left"/>
      <w:pPr>
        <w:tabs>
          <w:tab w:val="left" w:pos="2880"/>
        </w:tabs>
        <w:ind w:left="2880" w:hanging="360"/>
      </w:pPr>
      <w:rPr>
        <w:rFonts w:ascii="Wingdings" w:hAnsi="Wingdings" w:hint="default"/>
        <w:sz w:val="20"/>
      </w:rPr>
    </w:lvl>
    <w:lvl w:ilvl="4" w:tentative="0">
      <w:start w:val="1"/>
      <w:numFmt w:val="bullet"/>
      <w:lvlText w:val=""/>
      <w:lvlJc w:val="left"/>
      <w:pPr>
        <w:tabs>
          <w:tab w:val="left" w:pos="3600"/>
        </w:tabs>
        <w:ind w:left="3600" w:hanging="360"/>
      </w:pPr>
      <w:rPr>
        <w:rFonts w:ascii="Wingdings" w:hAnsi="Wingdings" w:hint="default"/>
        <w:sz w:val="20"/>
      </w:rPr>
    </w:lvl>
    <w:lvl w:ilvl="5" w:tentative="0">
      <w:start w:val="1"/>
      <w:numFmt w:val="bullet"/>
      <w:lvlText w:val=""/>
      <w:lvlJc w:val="left"/>
      <w:pPr>
        <w:tabs>
          <w:tab w:val="left" w:pos="4320"/>
        </w:tabs>
        <w:ind w:left="4320" w:hanging="360"/>
      </w:pPr>
      <w:rPr>
        <w:rFonts w:ascii="Wingdings" w:hAnsi="Wingdings" w:hint="default"/>
        <w:sz w:val="20"/>
      </w:rPr>
    </w:lvl>
    <w:lvl w:ilvl="6" w:tentative="0">
      <w:start w:val="1"/>
      <w:numFmt w:val="bullet"/>
      <w:lvlText w:val=""/>
      <w:lvlJc w:val="left"/>
      <w:pPr>
        <w:tabs>
          <w:tab w:val="left" w:pos="5040"/>
        </w:tabs>
        <w:ind w:left="5040" w:hanging="360"/>
      </w:pPr>
      <w:rPr>
        <w:rFonts w:ascii="Wingdings" w:hAnsi="Wingdings" w:hint="default"/>
        <w:sz w:val="20"/>
      </w:rPr>
    </w:lvl>
    <w:lvl w:ilvl="7" w:tentative="0">
      <w:start w:val="1"/>
      <w:numFmt w:val="bullet"/>
      <w:lvlText w:val=""/>
      <w:lvlJc w:val="left"/>
      <w:pPr>
        <w:tabs>
          <w:tab w:val="left" w:pos="5760"/>
        </w:tabs>
        <w:ind w:left="5760" w:hanging="360"/>
      </w:pPr>
      <w:rPr>
        <w:rFonts w:ascii="Wingdings" w:hAnsi="Wingdings" w:hint="default"/>
        <w:sz w:val="20"/>
      </w:rPr>
    </w:lvl>
    <w:lvl w:ilvl="8" w:tentative="0">
      <w:start w:val="1"/>
      <w:numFmt w:val="bullet"/>
      <w:lvlText w:val=""/>
      <w:lvlJc w:val="left"/>
      <w:pPr>
        <w:tabs>
          <w:tab w:val="left" w:pos="6480"/>
        </w:tabs>
        <w:ind w:left="6480" w:hanging="360"/>
      </w:pPr>
      <w:rPr>
        <w:rFonts w:ascii="Wingdings" w:hAnsi="Wingdings" w:hint="default"/>
        <w:sz w:val="20"/>
      </w:rPr>
    </w:lvl>
  </w:abstractNum>
  <w:abstractNum w:abstractNumId="9">
    <w:multiLevelType w:val="multilevel"/>
    <w:lvl w:ilvl="0" w:tentative="0">
      <w:start w:val="1"/>
      <w:numFmt w:val="bullet"/>
      <w:lvlText w:val=""/>
      <w:lvlJc w:val="left"/>
      <w:pPr>
        <w:tabs>
          <w:tab w:val="left" w:pos="720"/>
        </w:tabs>
        <w:ind w:left="720" w:hanging="360"/>
      </w:pPr>
      <w:rPr>
        <w:rFonts w:ascii="Symbol" w:hAnsi="Symbol" w:hint="default"/>
        <w:sz w:val="20"/>
      </w:rPr>
    </w:lvl>
    <w:lvl w:ilvl="1" w:tentative="0">
      <w:start w:val="1"/>
      <w:numFmt w:val="bullet"/>
      <w:lvlText w:val="o"/>
      <w:lvlJc w:val="left"/>
      <w:pPr>
        <w:tabs>
          <w:tab w:val="left" w:pos="1440"/>
        </w:tabs>
        <w:ind w:left="1440" w:hanging="360"/>
      </w:pPr>
      <w:rPr>
        <w:rFonts w:ascii="Courier New" w:hAnsi="Courier New" w:hint="default"/>
        <w:sz w:val="20"/>
      </w:rPr>
    </w:lvl>
    <w:lvl w:ilvl="2" w:tentative="0">
      <w:start w:val="1"/>
      <w:numFmt w:val="bullet"/>
      <w:lvlText w:val=""/>
      <w:lvlJc w:val="left"/>
      <w:pPr>
        <w:tabs>
          <w:tab w:val="left" w:pos="2160"/>
        </w:tabs>
        <w:ind w:left="2160" w:hanging="360"/>
      </w:pPr>
      <w:rPr>
        <w:rFonts w:ascii="Wingdings" w:hAnsi="Wingdings" w:hint="default"/>
        <w:sz w:val="20"/>
      </w:rPr>
    </w:lvl>
    <w:lvl w:ilvl="3" w:tentative="0">
      <w:start w:val="1"/>
      <w:numFmt w:val="bullet"/>
      <w:lvlText w:val=""/>
      <w:lvlJc w:val="left"/>
      <w:pPr>
        <w:tabs>
          <w:tab w:val="left" w:pos="2880"/>
        </w:tabs>
        <w:ind w:left="2880" w:hanging="360"/>
      </w:pPr>
      <w:rPr>
        <w:rFonts w:ascii="Wingdings" w:hAnsi="Wingdings" w:hint="default"/>
        <w:sz w:val="20"/>
      </w:rPr>
    </w:lvl>
    <w:lvl w:ilvl="4" w:tentative="0">
      <w:start w:val="1"/>
      <w:numFmt w:val="bullet"/>
      <w:lvlText w:val=""/>
      <w:lvlJc w:val="left"/>
      <w:pPr>
        <w:tabs>
          <w:tab w:val="left" w:pos="3600"/>
        </w:tabs>
        <w:ind w:left="3600" w:hanging="360"/>
      </w:pPr>
      <w:rPr>
        <w:rFonts w:ascii="Wingdings" w:hAnsi="Wingdings" w:hint="default"/>
        <w:sz w:val="20"/>
      </w:rPr>
    </w:lvl>
    <w:lvl w:ilvl="5" w:tentative="0">
      <w:start w:val="1"/>
      <w:numFmt w:val="bullet"/>
      <w:lvlText w:val=""/>
      <w:lvlJc w:val="left"/>
      <w:pPr>
        <w:tabs>
          <w:tab w:val="left" w:pos="4320"/>
        </w:tabs>
        <w:ind w:left="4320" w:hanging="360"/>
      </w:pPr>
      <w:rPr>
        <w:rFonts w:ascii="Wingdings" w:hAnsi="Wingdings" w:hint="default"/>
        <w:sz w:val="20"/>
      </w:rPr>
    </w:lvl>
    <w:lvl w:ilvl="6" w:tentative="0">
      <w:start w:val="1"/>
      <w:numFmt w:val="bullet"/>
      <w:lvlText w:val=""/>
      <w:lvlJc w:val="left"/>
      <w:pPr>
        <w:tabs>
          <w:tab w:val="left" w:pos="5040"/>
        </w:tabs>
        <w:ind w:left="5040" w:hanging="360"/>
      </w:pPr>
      <w:rPr>
        <w:rFonts w:ascii="Wingdings" w:hAnsi="Wingdings" w:hint="default"/>
        <w:sz w:val="20"/>
      </w:rPr>
    </w:lvl>
    <w:lvl w:ilvl="7" w:tentative="0">
      <w:start w:val="1"/>
      <w:numFmt w:val="bullet"/>
      <w:lvlText w:val=""/>
      <w:lvlJc w:val="left"/>
      <w:pPr>
        <w:tabs>
          <w:tab w:val="left" w:pos="5760"/>
        </w:tabs>
        <w:ind w:left="5760" w:hanging="360"/>
      </w:pPr>
      <w:rPr>
        <w:rFonts w:ascii="Wingdings" w:hAnsi="Wingdings" w:hint="default"/>
        <w:sz w:val="20"/>
      </w:rPr>
    </w:lvl>
    <w:lvl w:ilvl="8" w:tentative="0">
      <w:start w:val="1"/>
      <w:numFmt w:val="bullet"/>
      <w:lvlText w:val=""/>
      <w:lvlJc w:val="left"/>
      <w:pPr>
        <w:tabs>
          <w:tab w:val="left" w:pos="6480"/>
        </w:tabs>
        <w:ind w:left="6480" w:hanging="360"/>
      </w:pPr>
      <w:rPr>
        <w:rFonts w:ascii="Wingdings" w:hAnsi="Wingdings" w:hint="default"/>
        <w:sz w:val="20"/>
      </w:rPr>
    </w:lvl>
  </w:abstractNum>
  <w:abstractNum w:abstractNumId="10">
    <w:multiLevelType w:val="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cs="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cs="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cs="Courier New" w:hAnsi="Courier New" w:hint="default"/>
      </w:rPr>
    </w:lvl>
    <w:lvl w:ilvl="8" w:tentative="0">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8"/>
  </w:num>
  <w:num w:numId="6">
    <w:abstractNumId w:val="7"/>
  </w:num>
  <w:num w:numId="7">
    <w:abstractNumId w:val="9"/>
  </w:num>
  <w:num w:numId="8">
    <w:abstractNumId w:val="0"/>
  </w:num>
  <w:num w:numId="9">
    <w:abstractNumId w:val="10"/>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wMjI2MzE1NjG1MDBT0lEKTi0uzszPAykwrAUAME75MiwAAAA="/>
  </w:docVars>
  <w:rsids>
    <w:rsidRoot w:val="00287CA0"/>
    <w:rsid w:val="00067A44"/>
    <w:rsid w:val="001D51A0"/>
    <w:rsid w:val="00287CA0"/>
    <w:rsid w:val="002D77E3"/>
    <w:rsid w:val="00324BA4"/>
    <w:rsid w:val="003B1F87"/>
    <w:rsid w:val="004A3968"/>
    <w:rsid w:val="004C63CF"/>
    <w:rsid w:val="00585FA4"/>
    <w:rsid w:val="005950A8"/>
    <w:rsid w:val="005B3A39"/>
    <w:rsid w:val="005F2C59"/>
    <w:rsid w:val="005F725E"/>
    <w:rsid w:val="0068595A"/>
    <w:rsid w:val="006B0B48"/>
    <w:rsid w:val="006B14A5"/>
    <w:rsid w:val="006C74BF"/>
    <w:rsid w:val="00715DB1"/>
    <w:rsid w:val="007D0F95"/>
    <w:rsid w:val="00987369"/>
    <w:rsid w:val="0099452B"/>
    <w:rsid w:val="00A77A75"/>
    <w:rsid w:val="00B73C62"/>
    <w:rsid w:val="00BC21BC"/>
    <w:rsid w:val="00CA3F1E"/>
    <w:rsid w:val="00D410EF"/>
    <w:rsid w:val="00DB55F4"/>
    <w:rsid w:val="00DC7536"/>
    <w:rsid w:val="00DE1467"/>
    <w:rsid w:val="00E55A8C"/>
    <w:rsid w:val="00EA0419"/>
    <w:rsid w:val="00F02C35"/>
    <w:rsid w:val="00F81A86"/>
    <w:rsid w:val="00FB2C2B"/>
    <w:rsid w:val="00FB60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2E2A3"/>
  <w:footnotePr>
    <w:footnote w:id="0"/>
    <w:footnote w:id="1"/>
  </w:footnotePr>
  <w:endnotePr>
    <w:endnote w:id="0"/>
    <w:endnote w:id="1"/>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imes New Roman" w:cs="Times New Roman" w:eastAsia="SimSun" w:hAnsi="Times New Roman"/>
        <w:lang w:val="en-GB" w:bidi="ar-SA" w:eastAsia="en-GB"/>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pPr>
      <w:spacing w:line="360" w:lineRule="auto"/>
      <w:jc w:val="both"/>
    </w:pPr>
    <w:rPr>
      <w:rFonts w:ascii="Arial" w:cstheme="minorBidi" w:eastAsiaTheme="minorEastAsia" w:hAnsi="Arial"/>
      <w:sz w:val="24"/>
      <w:szCs w:val="22"/>
      <w:lang w:val="en-US" w:eastAsia="en-US"/>
    </w:rPr>
  </w:style>
  <w:style w:type="paragraph" w:styleId="Heading1">
    <w:name w:val="Heading 1"/>
    <w:basedOn w:val="Normal"/>
    <w:next w:val="Normal"/>
    <w:link w:val="Heading1Char"/>
    <w:uiPriority w:val="9"/>
    <w:qFormat w:val="on"/>
    <w:pPr>
      <w:keepNext w:val="on"/>
      <w:keepLines w:val="on"/>
      <w:spacing w:before="240" w:after="0"/>
    </w:pPr>
    <w:rPr>
      <w:rFonts w:cstheme="majorBidi" w:eastAsiaTheme="majorEastAsia"/>
      <w:b/>
      <w:color w:val="2f5395" w:themeColor="accent1" w:themeShade="bf"/>
      <w:sz w:val="32"/>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cstheme="majorBidi" w:eastAsiaTheme="majorEastAsia"/>
      <w:color w:val="2f5395" w:themeColor="accent1" w:themeShade="bf"/>
      <w:sz w:val="28"/>
      <w:szCs w:val="26"/>
      <w:lang w:val="en-GB"/>
    </w:rPr>
  </w:style>
  <w:style w:type="character" w:default="1" w:styleId="DefaultParagraphFont">
    <w:name w:val="Default Paragraph Font"/>
    <w:uiPriority w:val="1"/>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styleId="Annotationtext">
    <w:name w:val="Annotation text"/>
    <w:basedOn w:val="Normal"/>
    <w:link w:val="CommentTextChar"/>
    <w:uiPriority w:val="99"/>
    <w:unhideWhenUsed w:val="on"/>
    <w:pPr>
      <w:spacing w:line="240" w:lineRule="auto"/>
    </w:pPr>
    <w:rPr>
      <w:sz w:val="20"/>
      <w:szCs w:val="20"/>
    </w:rPr>
  </w:style>
  <w:style w:type="paragraph" w:styleId="Annotationsubject">
    <w:name w:val="Annotation subject"/>
    <w:basedOn w:val="Annotationtext"/>
    <w:next w:val="Annotationtext"/>
    <w:link w:val="CommentSubjectChar"/>
    <w:uiPriority w:val="99"/>
    <w:unhideWhenUsed w:val="on"/>
    <w:rPr>
      <w:b/>
      <w:bCs/>
    </w:rPr>
  </w:style>
  <w:style w:type="paragraph" w:styleId="Footer">
    <w:name w:val="Footer"/>
    <w:basedOn w:val="Normal"/>
    <w:link w:val="FooterChar"/>
    <w:uiPriority w:val="99"/>
    <w:unhideWhenUsed w:val="on"/>
    <w:pPr>
      <w:tabs>
        <w:tab w:val="center" w:pos="4680"/>
        <w:tab w:val="right" w:pos="9360"/>
      </w:tabs>
      <w:spacing w:after="0" w:line="240" w:lineRule="auto"/>
    </w:pPr>
  </w:style>
  <w:style w:type="paragraph" w:styleId="Header">
    <w:name w:val="Header"/>
    <w:basedOn w:val="Normal"/>
    <w:link w:val="HeaderChar"/>
    <w:uiPriority w:val="99"/>
    <w:unhideWhenUsed w:val="on"/>
    <w:pPr>
      <w:tabs>
        <w:tab w:val="center" w:pos="4680"/>
        <w:tab w:val="right" w:pos="9360"/>
      </w:tabs>
      <w:spacing w:after="0" w:line="240" w:lineRule="auto"/>
    </w:pPr>
  </w:style>
  <w:style w:type="paragraph" w:styleId="Normal(Web)">
    <w:name w:val="Normal (Web)"/>
    <w:basedOn w:val="Normal"/>
    <w:uiPriority w:val="99"/>
    <w:unhideWhenUsed w:val="on"/>
    <w:pPr>
      <w:spacing w:before="100" w:after="100" w:line="240" w:lineRule="auto"/>
      <w:jc w:val="left"/>
    </w:pPr>
    <w:rPr>
      <w:rFonts w:ascii="Times New Roman" w:cs="Times New Roman" w:eastAsia="Times New Roman" w:hAnsi="Times New Roman"/>
      <w:szCs w:val="24"/>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20"/>
    </w:pPr>
  </w:style>
  <w:style w:type="character" w:styleId="Annotationreference">
    <w:name w:val="Annotation reference"/>
    <w:basedOn w:val="DefaultParagraphFont"/>
    <w:uiPriority w:val="99"/>
    <w:unhideWhenUsed w:val="on"/>
    <w:rPr>
      <w:sz w:val="16"/>
      <w:szCs w:val="16"/>
    </w:rPr>
  </w:style>
  <w:style w:type="character" w:styleId="Hyperlink">
    <w:name w:val="Hyperlink"/>
    <w:basedOn w:val="DefaultParagraphFont"/>
    <w:uiPriority w:val="99"/>
    <w:unhideWhenUsed w:val="on"/>
    <w:rPr>
      <w:color w:val="0563c1" w:themeColor="hyperlink"/>
      <w:u w:val="single"/>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ListParagraph1">
    <w:name w:val="List Paragraph1"/>
    <w:basedOn w:val="Normal"/>
    <w:uiPriority w:val="34"/>
    <w:qFormat w:val="on"/>
    <w:pPr>
      <w:ind w:left="720"/>
      <w:contextualSpacing w:val="on"/>
    </w:pPr>
  </w:style>
  <w:style w:type="character" w:customStyle="1" w:styleId="Heading1Char">
    <w:name w:val="Heading 1 Char"/>
    <w:basedOn w:val="DefaultParagraphFont"/>
    <w:link w:val="Heading1"/>
    <w:uiPriority w:val="9"/>
    <w:rPr>
      <w:rFonts w:ascii="Arial" w:cstheme="majorBidi" w:eastAsiaTheme="majorEastAsia" w:hAnsi="Arial"/>
      <w:b/>
      <w:color w:val="2f5395" w:themeColor="accent1" w:themeShade="bf"/>
      <w:sz w:val="32"/>
      <w:szCs w:val="32"/>
    </w:rPr>
  </w:style>
  <w:style w:type="character" w:customStyle="1" w:styleId="Heading2Char">
    <w:name w:val="Heading 2 Char"/>
    <w:basedOn w:val="DefaultParagraphFont"/>
    <w:link w:val="Heading2"/>
    <w:uiPriority w:val="9"/>
    <w:rPr>
      <w:rFonts w:ascii="Arial" w:cstheme="majorBidi" w:eastAsiaTheme="majorEastAsia" w:hAnsi="Arial"/>
      <w:color w:val="2f5395" w:themeColor="accent1" w:themeShade="bf"/>
      <w:sz w:val="28"/>
      <w:szCs w:val="26"/>
      <w:lang w:val="en-GB"/>
    </w:rPr>
  </w:style>
  <w:style w:type="paragraph" w:customStyle="1" w:styleId="TOCHeading1">
    <w:name w:val="TOC Heading1"/>
    <w:basedOn w:val="Heading1"/>
    <w:next w:val="Normal"/>
    <w:uiPriority w:val="39"/>
    <w:unhideWhenUsed w:val="on"/>
    <w:qFormat w:val="on"/>
    <w:pPr/>
    <w:rPr>
      <w:rFonts w:asciiTheme="majorHAnsi" w:hAnsiTheme="majorHAnsi"/>
      <w:b w:val="off"/>
    </w:rPr>
  </w:style>
  <w:style w:type="character" w:customStyle="1" w:styleId="CommentTextChar">
    <w:name w:val="Comment Text Char"/>
    <w:basedOn w:val="DefaultParagraphFont"/>
    <w:link w:val="Annotationtext"/>
    <w:uiPriority w:val="99"/>
    <w:rPr>
      <w:sz w:val="20"/>
      <w:szCs w:val="20"/>
    </w:rPr>
  </w:style>
  <w:style w:type="character" w:customStyle="1" w:styleId="CommentSubjectChar">
    <w:name w:val="Comment Subject Char"/>
    <w:basedOn w:val="CommentTextChar"/>
    <w:link w:val="Annotationsubject"/>
    <w:uiPriority w:val="99"/>
    <w:semiHidden w:val="on"/>
    <w:rPr>
      <w:b/>
      <w:bCs/>
      <w:sz w:val="20"/>
      <w:szCs w:val="20"/>
    </w:rPr>
  </w:style>
  <w:style w:type="character" w:customStyle="1" w:styleId="IntenseEmphasis1">
    <w:name w:val="Intense Emphasis1"/>
    <w:basedOn w:val="DefaultParagraphFont"/>
    <w:uiPriority w:val="21"/>
    <w:qFormat w:val="on"/>
    <w:rPr>
      <w:rFonts w:ascii="Arial" w:hAnsi="Arial"/>
      <w:i/>
      <w:iCs/>
      <w:color w:val="4472c4" w:themeColor="accent1"/>
      <w:sz w:val="28"/>
    </w:rPr>
  </w:style>
  <w:style w:type="paragraph" w:customStyle="1" w:styleId="ListParagraph2">
    <w:name w:val="List Paragraph2"/>
    <w:basedOn w:val="Normal"/>
    <w:uiPriority w:val="99"/>
    <w:pPr>
      <w:ind w:left="720"/>
      <w:contextualSpacing w:val="on"/>
    </w:pPr>
  </w:style>
  <w:style w:type="paragraph" w:styleId="ListParagraph">
    <w:name w:val="List Paragraph"/>
    <w:basedOn w:val="Normal"/>
    <w:uiPriority w:val="99"/>
    <w:pPr>
      <w:ind w:left="720"/>
      <w:contextualSpacing w:val="o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135588">
      <w:bodyDiv w:val="1"/>
      <w:marLeft w:val="0"/>
      <w:marRight w:val="0"/>
      <w:marTop w:val="0"/>
      <w:marBottom w:val="0"/>
      <w:divBdr>
        <w:top w:val="none" w:sz="0" w:space="0" w:color="auto"/>
        <w:left w:val="none" w:sz="0" w:space="0" w:color="auto"/>
        <w:bottom w:val="none" w:sz="0" w:space="0" w:color="auto"/>
        <w:right w:val="none" w:sz="0" w:space="0" w:color="auto"/>
      </w:divBdr>
      <w:divsChild>
        <w:div w:id="112866519">
          <w:marLeft w:val="0"/>
          <w:marRight w:val="0"/>
          <w:marTop w:val="0"/>
          <w:marBottom w:val="0"/>
          <w:divBdr>
            <w:top w:val="none" w:sz="0" w:space="0" w:color="auto"/>
            <w:left w:val="none" w:sz="0" w:space="0" w:color="auto"/>
            <w:bottom w:val="none" w:sz="0" w:space="0" w:color="auto"/>
            <w:right w:val="none" w:sz="0" w:space="0" w:color="auto"/>
          </w:divBdr>
        </w:div>
      </w:divsChild>
    </w:div>
    <w:div w:id="1666662120">
      <w:bodyDiv w:val="1"/>
      <w:marLeft w:val="0"/>
      <w:marRight w:val="0"/>
      <w:marTop w:val="0"/>
      <w:marBottom w:val="0"/>
      <w:divBdr>
        <w:top w:val="none" w:sz="0" w:space="0" w:color="auto"/>
        <w:left w:val="none" w:sz="0" w:space="0" w:color="auto"/>
        <w:bottom w:val="none" w:sz="0" w:space="0" w:color="auto"/>
        <w:right w:val="none" w:sz="0" w:space="0" w:color="auto"/>
      </w:divBdr>
      <w:divsChild>
        <w:div w:id="203367949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0" Type="http://schemas.openxmlformats.org/officeDocument/2006/relationships/fontTable" Target="fontTable.xml"/><Relationship Id="rId11" Type="http://schemas.openxmlformats.org/officeDocument/2006/relationships/theme" Target="theme/theme1.xml"/><Relationship Id="rId14" Type="http://schemas.openxmlformats.org/officeDocument/2006/relationships/image" Target="media/image1.png"/><Relationship Id="rId16"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8"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等线 Light"/>
        <a:font script="Hant" typeface="新細明體"/>
        <a:font script="Jpan" typeface="游ゴシック Light"/>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等线"/>
        <a:font script="Hant" typeface="新細明體"/>
        <a:font script="Jpan" typeface="游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2877</Words>
  <Characters>16400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Stroe</dc:creator>
  <cp:lastModifiedBy>Marius Stroe</cp:lastModifiedBy>
</cp:coreProperties>
</file>