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1722"/>
        <w:gridCol w:w="3644"/>
        <w:gridCol w:w="3644"/>
      </w:tblGrid>
      <w:tr w:rsidR="008F5226" w14:paraId="13C64C6A" w14:textId="77777777" w:rsidTr="008F5226">
        <w:tc>
          <w:tcPr>
            <w:tcW w:w="1722" w:type="dxa"/>
          </w:tcPr>
          <w:p w14:paraId="18A7F982" w14:textId="77777777" w:rsidR="008F5226" w:rsidRPr="008F5226" w:rsidRDefault="008F5226" w:rsidP="008F491D">
            <w:pPr>
              <w:pStyle w:val="AssignBody"/>
              <w:rPr>
                <w:lang w:val="cy-GB"/>
              </w:rPr>
            </w:pPr>
          </w:p>
        </w:tc>
        <w:tc>
          <w:tcPr>
            <w:tcW w:w="3644" w:type="dxa"/>
          </w:tcPr>
          <w:p w14:paraId="7F1BA0A0" w14:textId="69B66E4E" w:rsidR="008F5226" w:rsidRPr="008F5226" w:rsidRDefault="008F5226" w:rsidP="008F491D">
            <w:pPr>
              <w:pStyle w:val="AssignBody"/>
              <w:rPr>
                <w:lang w:val="cy-GB"/>
              </w:rPr>
            </w:pPr>
            <w:r w:rsidRPr="008F5226">
              <w:rPr>
                <w:lang w:val="cy-GB"/>
              </w:rPr>
              <w:t>Targed</w:t>
            </w:r>
          </w:p>
        </w:tc>
        <w:tc>
          <w:tcPr>
            <w:tcW w:w="3644" w:type="dxa"/>
          </w:tcPr>
          <w:p w14:paraId="61EE275D" w14:textId="77777777" w:rsidR="008F5226" w:rsidRPr="008F5226" w:rsidRDefault="008F5226" w:rsidP="008F491D">
            <w:pPr>
              <w:pStyle w:val="NormalWeb"/>
              <w:spacing w:before="0" w:beforeAutospacing="0" w:after="0" w:afterAutospacing="0"/>
              <w:rPr>
                <w:rFonts w:ascii="Arial" w:hAnsi="Arial" w:cs="Arial"/>
                <w:color w:val="222222"/>
                <w:lang w:val="cy-GB"/>
              </w:rPr>
            </w:pPr>
            <w:r w:rsidRPr="008F5226">
              <w:rPr>
                <w:rFonts w:ascii="Arial" w:hAnsi="Arial" w:cs="Arial"/>
                <w:color w:val="222222"/>
                <w:shd w:val="clear" w:color="auto" w:fill="F8F9FA"/>
                <w:lang w:val="cy-GB"/>
              </w:rPr>
              <w:t>Yr hyn yr wyf wedi'i wneud yn yr aseiniad hwn</w:t>
            </w:r>
          </w:p>
          <w:p w14:paraId="3FC215AC" w14:textId="77777777" w:rsidR="008F5226" w:rsidRPr="008F5226" w:rsidRDefault="008F5226" w:rsidP="008F5226">
            <w:pPr>
              <w:pStyle w:val="NormalWeb"/>
              <w:spacing w:before="0" w:beforeAutospacing="0" w:after="0" w:afterAutospacing="0"/>
              <w:rPr>
                <w:lang w:val="cy-GB"/>
              </w:rPr>
            </w:pPr>
          </w:p>
        </w:tc>
      </w:tr>
      <w:tr w:rsidR="008F5226" w14:paraId="7A548B11" w14:textId="77777777" w:rsidTr="008F5226">
        <w:tc>
          <w:tcPr>
            <w:tcW w:w="1722" w:type="dxa"/>
          </w:tcPr>
          <w:p w14:paraId="396E4BAF" w14:textId="5A450080" w:rsidR="008F5226" w:rsidRPr="008F5226" w:rsidRDefault="008F5226" w:rsidP="008F491D">
            <w:pPr>
              <w:pStyle w:val="AssignBody"/>
              <w:rPr>
                <w:lang w:val="cy-GB"/>
              </w:rPr>
            </w:pPr>
            <w:r w:rsidRPr="008F5226">
              <w:rPr>
                <w:lang w:val="cy-GB"/>
              </w:rPr>
              <w:t>T</w:t>
            </w:r>
            <w:bookmarkStart w:id="0" w:name="cysill"/>
            <w:bookmarkEnd w:id="0"/>
            <w:r w:rsidRPr="008F5226">
              <w:rPr>
                <w:lang w:val="cy-GB"/>
              </w:rPr>
              <w:t>arged 1</w:t>
            </w:r>
          </w:p>
        </w:tc>
        <w:tc>
          <w:tcPr>
            <w:tcW w:w="3644" w:type="dxa"/>
          </w:tcPr>
          <w:p w14:paraId="1F444EEE" w14:textId="77777777" w:rsidR="008F5226" w:rsidRPr="008F5226" w:rsidRDefault="008F5226" w:rsidP="008F5226">
            <w:pPr>
              <w:rPr>
                <w:rFonts w:ascii="Arial" w:hAnsi="Arial" w:cs="Arial"/>
                <w:color w:val="000000" w:themeColor="text1"/>
              </w:rPr>
            </w:pPr>
            <w:r w:rsidRPr="008F5226">
              <w:rPr>
                <w:rFonts w:ascii="Arial" w:hAnsi="Arial" w:cs="Arial"/>
                <w:color w:val="000000" w:themeColor="text1"/>
                <w:shd w:val="clear" w:color="auto" w:fill="FFFFFF"/>
              </w:rPr>
              <w:t>Angen sicrhau dy fod yn cydnabod cyfyngiadau'r astudiaeth yn fanwl o'r cychwyn cyntaf.</w:t>
            </w:r>
          </w:p>
          <w:p w14:paraId="575A55DC" w14:textId="77777777" w:rsidR="008F5226" w:rsidRPr="008F5226" w:rsidRDefault="008F5226" w:rsidP="008F491D">
            <w:pPr>
              <w:pStyle w:val="AssignBody"/>
              <w:rPr>
                <w:rFonts w:cs="Arial"/>
                <w:color w:val="000000" w:themeColor="text1"/>
                <w:lang w:val="cy-GB"/>
              </w:rPr>
            </w:pPr>
          </w:p>
        </w:tc>
        <w:tc>
          <w:tcPr>
            <w:tcW w:w="3644" w:type="dxa"/>
          </w:tcPr>
          <w:p w14:paraId="3F9CB83B" w14:textId="0AEAD015" w:rsidR="008F5226" w:rsidRPr="008F5226" w:rsidRDefault="008F5226" w:rsidP="008F491D">
            <w:pPr>
              <w:pStyle w:val="AssignBody"/>
              <w:rPr>
                <w:rFonts w:cs="Arial"/>
                <w:lang w:val="cy-GB"/>
              </w:rPr>
            </w:pPr>
            <w:r w:rsidRPr="008F5226">
              <w:rPr>
                <w:rFonts w:cs="Arial"/>
                <w:lang w:val="cy-GB"/>
              </w:rPr>
              <w:t xml:space="preserve">Roedd y targed hwn yn benodol i gwblhau prosiect ymchwil. Fodd bynnag yn yr aseiniad hwn rwyf wedi sicrhau i gwestiynu dibynadwyedd unrhyw ffynonellau / astudiaethau a defnyddiwyd. </w:t>
            </w:r>
          </w:p>
        </w:tc>
      </w:tr>
      <w:tr w:rsidR="008F5226" w14:paraId="59F48FA2" w14:textId="77777777" w:rsidTr="008F5226">
        <w:tc>
          <w:tcPr>
            <w:tcW w:w="1722" w:type="dxa"/>
          </w:tcPr>
          <w:p w14:paraId="18681100" w14:textId="7243076F" w:rsidR="008F5226" w:rsidRPr="008F5226" w:rsidRDefault="008F5226" w:rsidP="008F491D">
            <w:pPr>
              <w:pStyle w:val="AssignBody"/>
              <w:rPr>
                <w:lang w:val="cy-GB"/>
              </w:rPr>
            </w:pPr>
            <w:r w:rsidRPr="008F5226">
              <w:rPr>
                <w:lang w:val="cy-GB"/>
              </w:rPr>
              <w:t>Targed</w:t>
            </w:r>
            <w:r>
              <w:rPr>
                <w:lang w:val="cy-GB"/>
              </w:rPr>
              <w:t xml:space="preserve"> 2</w:t>
            </w:r>
          </w:p>
        </w:tc>
        <w:tc>
          <w:tcPr>
            <w:tcW w:w="3644" w:type="dxa"/>
          </w:tcPr>
          <w:p w14:paraId="09577230" w14:textId="77777777" w:rsidR="008F5226" w:rsidRPr="008F5226" w:rsidRDefault="008F5226" w:rsidP="008F5226">
            <w:pPr>
              <w:rPr>
                <w:rFonts w:ascii="Arial" w:hAnsi="Arial" w:cs="Arial"/>
                <w:color w:val="000000" w:themeColor="text1"/>
              </w:rPr>
            </w:pPr>
            <w:r w:rsidRPr="008F5226">
              <w:rPr>
                <w:rFonts w:ascii="Arial" w:hAnsi="Arial" w:cs="Arial"/>
                <w:color w:val="000000" w:themeColor="text1"/>
                <w:shd w:val="clear" w:color="auto" w:fill="FFFFFF"/>
              </w:rPr>
              <w:t>Angen darllen yn ehangach er mwyn dangos dealltwriaeth pellach o'r maes.</w:t>
            </w:r>
          </w:p>
          <w:p w14:paraId="6B60F05C" w14:textId="77777777" w:rsidR="008F5226" w:rsidRPr="008F5226" w:rsidRDefault="008F5226" w:rsidP="008F491D">
            <w:pPr>
              <w:pStyle w:val="AssignBody"/>
              <w:rPr>
                <w:rFonts w:cs="Arial"/>
                <w:color w:val="000000" w:themeColor="text1"/>
                <w:lang w:val="cy-GB"/>
              </w:rPr>
            </w:pPr>
          </w:p>
        </w:tc>
        <w:tc>
          <w:tcPr>
            <w:tcW w:w="3644" w:type="dxa"/>
          </w:tcPr>
          <w:p w14:paraId="00F1DE94" w14:textId="4BA7674A" w:rsidR="008F5226" w:rsidRPr="008F5226" w:rsidRDefault="008F5226" w:rsidP="008F491D">
            <w:pPr>
              <w:pStyle w:val="AssignBody"/>
              <w:rPr>
                <w:lang w:val="cy-GB"/>
              </w:rPr>
            </w:pPr>
            <w:r w:rsidRPr="008F5226">
              <w:rPr>
                <w:rFonts w:cs="Arial"/>
                <w:lang w:val="cy-GB"/>
              </w:rPr>
              <w:t xml:space="preserve">Rwyf wedi sicrhau i ddefnyddio amrywiaeth o ffynonellau er mwyn cefnogi a herio syniadau yn fy ngwaith. Rwyf hefyd wedi sicrhau gwestiynu dibynadwyedd ffynonellau ac </w:t>
            </w:r>
            <w:r w:rsidRPr="008F5226">
              <w:rPr>
                <w:rFonts w:cs="Arial"/>
                <w:lang w:val="cy-GB"/>
              </w:rPr>
              <w:t>i</w:t>
            </w:r>
            <w:r w:rsidRPr="008F5226">
              <w:rPr>
                <w:rFonts w:cs="Arial"/>
                <w:lang w:val="cy-GB"/>
              </w:rPr>
              <w:t xml:space="preserve"> ddefnyddio nifer o ffynonellau sy’n cynnig yr un syniadau.</w:t>
            </w:r>
          </w:p>
        </w:tc>
      </w:tr>
    </w:tbl>
    <w:p w14:paraId="1D01660F" w14:textId="77777777" w:rsidR="008F5226" w:rsidRDefault="008F5226" w:rsidP="008F5226">
      <w:pPr>
        <w:spacing w:line="360" w:lineRule="auto"/>
        <w:jc w:val="center"/>
        <w:rPr>
          <w:rFonts w:ascii="Arial" w:hAnsi="Arial" w:cs="Arial"/>
          <w:b/>
          <w:bCs/>
          <w:sz w:val="36"/>
          <w:szCs w:val="36"/>
          <w:u w:val="single"/>
        </w:rPr>
      </w:pPr>
    </w:p>
    <w:p w14:paraId="6DB6C8FE" w14:textId="078BE5F4" w:rsidR="00196DC2" w:rsidRPr="008F5226" w:rsidRDefault="00BE63BC" w:rsidP="008F5226">
      <w:pPr>
        <w:spacing w:line="360" w:lineRule="auto"/>
        <w:jc w:val="center"/>
        <w:rPr>
          <w:rFonts w:ascii="Arial" w:hAnsi="Arial" w:cs="Arial"/>
          <w:b/>
          <w:bCs/>
          <w:sz w:val="36"/>
          <w:szCs w:val="36"/>
          <w:u w:val="single"/>
        </w:rPr>
      </w:pPr>
      <w:r w:rsidRPr="008F5226">
        <w:rPr>
          <w:rFonts w:ascii="Arial" w:hAnsi="Arial" w:cs="Arial"/>
          <w:b/>
          <w:bCs/>
          <w:sz w:val="36"/>
          <w:szCs w:val="36"/>
          <w:u w:val="single"/>
        </w:rPr>
        <w:t xml:space="preserve">Sut mae’r ysgol yn datblygu </w:t>
      </w:r>
      <w:r w:rsidR="00BC027F" w:rsidRPr="008F5226">
        <w:rPr>
          <w:rFonts w:ascii="Arial" w:hAnsi="Arial" w:cs="Arial"/>
          <w:b/>
          <w:bCs/>
          <w:sz w:val="36"/>
          <w:szCs w:val="36"/>
          <w:u w:val="single"/>
        </w:rPr>
        <w:t>u</w:t>
      </w:r>
      <w:r w:rsidRPr="008F5226">
        <w:rPr>
          <w:rFonts w:ascii="Arial" w:hAnsi="Arial" w:cs="Arial"/>
          <w:b/>
          <w:bCs/>
          <w:sz w:val="36"/>
          <w:szCs w:val="36"/>
          <w:u w:val="single"/>
        </w:rPr>
        <w:t>n agwedd ar ei Chynllun Datblygu Ysgol: Adroddiad sy’n adfyfyrio’n feirniadol ar y camau gweithredu, yr effaith a’r sylfaen dystiolaeth.</w:t>
      </w:r>
    </w:p>
    <w:p w14:paraId="76977ACA" w14:textId="2C4E82AF" w:rsidR="00BE63BC" w:rsidRDefault="00BE63BC" w:rsidP="00BE63BC">
      <w:pPr>
        <w:jc w:val="center"/>
        <w:rPr>
          <w:rFonts w:cstheme="minorHAnsi"/>
          <w:b/>
          <w:bCs/>
          <w:u w:val="single"/>
        </w:rPr>
      </w:pPr>
    </w:p>
    <w:p w14:paraId="11520F88" w14:textId="695BA710" w:rsidR="00BD2D58" w:rsidRPr="008F5226" w:rsidRDefault="00344B1C" w:rsidP="008F5226">
      <w:pPr>
        <w:spacing w:line="360" w:lineRule="auto"/>
        <w:rPr>
          <w:rFonts w:ascii="Arial" w:hAnsi="Arial" w:cs="Arial"/>
          <w:sz w:val="22"/>
          <w:szCs w:val="22"/>
        </w:rPr>
      </w:pPr>
      <w:r w:rsidRPr="008F5226">
        <w:rPr>
          <w:rFonts w:ascii="Arial" w:hAnsi="Arial" w:cs="Arial"/>
          <w:sz w:val="22"/>
          <w:szCs w:val="22"/>
        </w:rPr>
        <w:t xml:space="preserve">Mae cynllunio’n strategol wrth ddatblygu Cynllun Datblygu Ysgol (CDP) yn ffordd hollbwysig i ysgolion gwella’u canlyniadau dysgu ac addysgu ac yn strategaeth sy’n cael ei defnyddio ym mhob ysgol. Diffinia Llywodraeth Cymru’r CDP fel ‘cynllun strategol yr ysgol ar gyfer gwelliant’. (2014:3) Mae cynllun datblygu ysgolion yn cael ei lywio gan ddefnyddio data'r ysgol a’r broses o hunanwerthuso ac o ganlyniad o hyn yn dangos blaenoriaethau gwella’r ysgol gan osod targedau tymor byr a thymor hir. (2014:3) Canolbwyntia’r traethawd hwn ar un agwedd o’r cynllun datblygu yn fy ysgol lleoliad sef gwella presenoldeb yr ysgol gyfan. Daeth y targed hwn o ganlyniad i adroddiad ESTYN diweddaraf yr ysgol lle adroddwyd er bod cynnydd wedi’i wneud, mae’r ysgol dal i fod o fewn chwarter isaf ysgolion tebyg o ran presenoldeb yr ysgol gyfan. (2014). Mae’r ysgol benodol hon yn ysgol uwchradd yn Sir Gaerfyrddin sy’n darparu addysg i ddisgyblion 11-18 oed Dewiswyd ffocws y traethawd hwn </w:t>
      </w:r>
      <w:r w:rsidRPr="008F5226">
        <w:rPr>
          <w:rFonts w:ascii="Arial" w:hAnsi="Arial" w:cs="Arial"/>
          <w:sz w:val="22"/>
          <w:szCs w:val="22"/>
        </w:rPr>
        <w:lastRenderedPageBreak/>
        <w:t>oherwydd dangosa’r ymchwil bod presenoldeb yn cael effaith uniongyrchol ar lwyddiant y disgyblion</w:t>
      </w:r>
      <w:r w:rsidR="00545F06" w:rsidRPr="008F5226">
        <w:rPr>
          <w:rFonts w:ascii="Arial" w:hAnsi="Arial" w:cs="Arial"/>
          <w:sz w:val="22"/>
          <w:szCs w:val="22"/>
        </w:rPr>
        <w:t>.</w:t>
      </w:r>
      <w:r w:rsidRPr="008F5226">
        <w:rPr>
          <w:rFonts w:ascii="Arial" w:hAnsi="Arial" w:cs="Arial"/>
          <w:sz w:val="22"/>
          <w:szCs w:val="22"/>
        </w:rPr>
        <w:t xml:space="preserve"> (Muir, 2009) </w:t>
      </w:r>
    </w:p>
    <w:p w14:paraId="1CE3C725" w14:textId="77777777" w:rsidR="00545F06" w:rsidRPr="008F5226" w:rsidRDefault="00545F06" w:rsidP="008F5226">
      <w:pPr>
        <w:spacing w:line="360" w:lineRule="auto"/>
        <w:rPr>
          <w:rFonts w:ascii="Arial" w:hAnsi="Arial" w:cs="Arial"/>
          <w:sz w:val="22"/>
          <w:szCs w:val="22"/>
        </w:rPr>
      </w:pPr>
    </w:p>
    <w:p w14:paraId="79F0E37A" w14:textId="0B07057A" w:rsidR="00487DCD" w:rsidRPr="008F5226" w:rsidRDefault="00344B1C" w:rsidP="008F5226">
      <w:pPr>
        <w:spacing w:line="360" w:lineRule="auto"/>
        <w:rPr>
          <w:rFonts w:ascii="Arial" w:hAnsi="Arial" w:cs="Arial"/>
          <w:sz w:val="22"/>
          <w:szCs w:val="22"/>
        </w:rPr>
      </w:pPr>
      <w:r w:rsidRPr="008F5226">
        <w:rPr>
          <w:rFonts w:ascii="Arial" w:hAnsi="Arial" w:cs="Arial"/>
          <w:sz w:val="22"/>
          <w:szCs w:val="22"/>
        </w:rPr>
        <w:t>Yn ôl Llywodraeth Cymru, mae CDY yn rhywbeth sy’n gosod targedau'r ysgol ond hefyd sy’n amlinellu yn union sut maen nhw’n mynd i gyrraedd y targedau hyn gan gydnabod blaenoriaethau’r ysgol a sut maent yn mynd i ddefnyddio’r staff a’r adnoddau sydd ar gael er mwyn gwneud hyn. (2014:3) Amlinella Llywodraeth Cymru nodweddion o GDY llwyddiannus yn cynnwys yr angen i’r cynllun fod yn ddogfen fyw sy’n cael ei diweddaru yn aml, sy’n ffocysu ar godi safonau a gwella deilliannau dysgu, sydd wedi cael ei ysbrydoli gan y defnydd o ddata a barn yr holl randdeiliaid i nodi cryfderau a gwendidau'r ysgol ac sy’n mesur ei lwyddiant ar yr effaith y mae'r cynllun yn ei chael ar ganlyniadau dysgwyr ymhlith eraill. (2014:3) Er mwn cynllunio’n strategol defnyddia ysgolion ar draws Cymru broses sy’n cynnwys 4 cam sef; hunanwerthuso ar yr hyn sydd angen eu datblygu, cynllunio’n strategol wrth ystyried pa strategaethau sy’n gallu cael eu defnyddio er mwyn datblygu ar y pwyntiau sydd wedi cael eu cydnabod ym mhwynt 1, i weithredu ar y strategaethau ac wedyn adfyfyrio ar effaith y strategaethau. (2014:4) Gwelir enghraifft o’r broses yn atodiad 1. Dadleua Hanover fod trwy ddarganfod pob maes ar gyfer datblygiad, mae angen blaenoriaethu materion ac o ganlyniad mae rhaid rhoi llai o bwyslais ar rai agweddau sydd angen datblygu</w:t>
      </w:r>
      <w:r w:rsidR="00545F06" w:rsidRPr="008F5226">
        <w:rPr>
          <w:rFonts w:ascii="Arial" w:hAnsi="Arial" w:cs="Arial"/>
          <w:sz w:val="22"/>
          <w:szCs w:val="22"/>
        </w:rPr>
        <w:t xml:space="preserve">. </w:t>
      </w:r>
      <w:r w:rsidRPr="008F5226">
        <w:rPr>
          <w:rFonts w:ascii="Arial" w:hAnsi="Arial" w:cs="Arial"/>
          <w:sz w:val="22"/>
          <w:szCs w:val="22"/>
        </w:rPr>
        <w:t xml:space="preserve">(2014:6) Fodd bynnag, dadleua Barbour bod angen i ysgolion datblygu polisi o </w:t>
      </w:r>
      <w:r w:rsidRPr="008F5226">
        <w:rPr>
          <w:rFonts w:ascii="Arial" w:hAnsi="Arial" w:cs="Arial"/>
          <w:i/>
          <w:iCs/>
          <w:sz w:val="22"/>
          <w:szCs w:val="22"/>
        </w:rPr>
        <w:t>‘less is best’</w:t>
      </w:r>
      <w:r w:rsidRPr="008F5226">
        <w:rPr>
          <w:rFonts w:ascii="Arial" w:hAnsi="Arial" w:cs="Arial"/>
          <w:sz w:val="22"/>
          <w:szCs w:val="22"/>
        </w:rPr>
        <w:t xml:space="preserve"> gan ganolbwyntio ar 2-5 blaenoriaeth ac wrth wneud hyn, bydd gan yr ysgol mwy o egni i fynd ati i gyrraedd y targedau hyn, yn ogystal â chael cyfle i weithio ar dargedau eraill dros amser. (2014:7).</w:t>
      </w:r>
    </w:p>
    <w:p w14:paraId="47737936" w14:textId="33FDD7B2" w:rsidR="00E15617" w:rsidRPr="008F5226" w:rsidRDefault="00E15617" w:rsidP="008F5226">
      <w:pPr>
        <w:spacing w:line="360" w:lineRule="auto"/>
        <w:rPr>
          <w:rFonts w:ascii="Arial" w:hAnsi="Arial" w:cs="Arial"/>
          <w:sz w:val="22"/>
          <w:szCs w:val="22"/>
        </w:rPr>
      </w:pPr>
    </w:p>
    <w:p w14:paraId="306F4D83" w14:textId="2769CB4D" w:rsidR="00DB7085" w:rsidRPr="008F5226" w:rsidRDefault="00344B1C" w:rsidP="008F5226">
      <w:pPr>
        <w:spacing w:line="360" w:lineRule="auto"/>
        <w:rPr>
          <w:rFonts w:ascii="Arial" w:hAnsi="Arial" w:cs="Arial"/>
          <w:sz w:val="22"/>
          <w:szCs w:val="22"/>
        </w:rPr>
      </w:pPr>
      <w:r w:rsidRPr="008F5226">
        <w:rPr>
          <w:rFonts w:ascii="Arial" w:hAnsi="Arial" w:cs="Arial"/>
          <w:sz w:val="22"/>
          <w:szCs w:val="22"/>
        </w:rPr>
        <w:t xml:space="preserve">Penderfynwyd canolbwyntio ar bresenoldeb yn benodol yn y traethawd hwn gan ei fod yn un o flaenoriaethau fy ysgol lleoliad ond hefyd oherwydd mai cydsyniad cryf ymhlith y llenyddiaeth bod presenoldeb yn cael effaith uniongyrchol ar lwyddiant disgyblion. Dyweda Taylor fod ‘there is a clear link between poor attendance at school and lower academic achievement’ wrth ddatgan bod disgyblion sy’n absennol am 50% o’r dyddiau ysgol, dim ond 3% yn mynd ymlaen i ennill 5 neu fwy TGAU gradd A*-C. (2012:4) Cefnoga hyn gan Estyn (2014) a Muir (2009) ymhlith eraill sy’n rhannu ystadegau yn profi’r effaith diffyg presenoldeb yn cael ar ganlyniadau a llwyddiant disgyblion. Felly, mae’n amlwg bod presenoldeb yn bwysig, ond sut y mae </w:t>
      </w:r>
      <w:r w:rsidR="00EB3CD6" w:rsidRPr="008F5226">
        <w:rPr>
          <w:rFonts w:ascii="Arial" w:hAnsi="Arial" w:cs="Arial"/>
          <w:sz w:val="22"/>
          <w:szCs w:val="22"/>
        </w:rPr>
        <w:t>ysgolion</w:t>
      </w:r>
      <w:r w:rsidRPr="008F5226">
        <w:rPr>
          <w:rFonts w:ascii="Arial" w:hAnsi="Arial" w:cs="Arial"/>
          <w:sz w:val="22"/>
          <w:szCs w:val="22"/>
        </w:rPr>
        <w:t xml:space="preserve"> yn mynd ati i godi presenoldeb? Amlinella cynllun datblygu fy ysgol leoliad nifer o stratagaethau i’w cael ei defnyddio er mwyn gwella presenoldeb. Fodd bynnag prif ffocws y stratagaethau yw hybu a hwyluso ymgysylltiad rhieni, gyda’r cynllun yn rhestri ‘to increase communication with parents to promote engagement’ yn cynnwys anfon llythyron yn brydlon a chynnal cyfarfodydd gyda rhieni o ddisgyblion gyda </w:t>
      </w:r>
      <w:r w:rsidRPr="008F5226">
        <w:rPr>
          <w:rFonts w:ascii="Arial" w:hAnsi="Arial" w:cs="Arial"/>
          <w:sz w:val="22"/>
          <w:szCs w:val="22"/>
        </w:rPr>
        <w:lastRenderedPageBreak/>
        <w:t>phroblemau presenoldeb a ‘targeting pupils and supporting pupils to engage with school’ fel stratagaethau yn ei chynllun datblygu.</w:t>
      </w:r>
    </w:p>
    <w:p w14:paraId="6F096A63" w14:textId="77777777" w:rsidR="00DB7085" w:rsidRPr="008F5226" w:rsidRDefault="00DB7085" w:rsidP="008F5226">
      <w:pPr>
        <w:spacing w:line="360" w:lineRule="auto"/>
        <w:rPr>
          <w:rFonts w:ascii="Arial" w:hAnsi="Arial" w:cs="Arial"/>
          <w:sz w:val="22"/>
          <w:szCs w:val="22"/>
        </w:rPr>
      </w:pPr>
    </w:p>
    <w:p w14:paraId="4FED3B1A" w14:textId="0BAFA8B5" w:rsidR="002C45F2" w:rsidRPr="008F5226" w:rsidRDefault="00344B1C" w:rsidP="008F5226">
      <w:pPr>
        <w:spacing w:line="360" w:lineRule="auto"/>
        <w:rPr>
          <w:rFonts w:ascii="Arial" w:hAnsi="Arial" w:cs="Arial"/>
          <w:sz w:val="22"/>
          <w:szCs w:val="22"/>
        </w:rPr>
      </w:pPr>
      <w:r w:rsidRPr="008F5226">
        <w:rPr>
          <w:rFonts w:ascii="Arial" w:hAnsi="Arial" w:cs="Arial"/>
          <w:sz w:val="22"/>
          <w:szCs w:val="22"/>
        </w:rPr>
        <w:t xml:space="preserve">Felly, mae’n amlwg bod strategaeth yr ysgol yn ffocysu ar ddatblygu perthnasoedd cryf gyda rhieni. Cefnoga Smink a Reimder (2005) y syniad bod ymgysylltiad rhieni yn effeithio ar bresenoldeb disgyblion wrth ddatgan bod ‘research consistently finds that family engagement has a direct, positive effect on children’s achievement...students have better attendance records when parents are involved in homework and school’. (t.9)  Cefnogir hyn gan Malcolm </w:t>
      </w:r>
      <w:r w:rsidRPr="008F5226">
        <w:rPr>
          <w:rFonts w:ascii="Arial" w:hAnsi="Arial" w:cs="Arial"/>
          <w:i/>
          <w:iCs/>
          <w:sz w:val="22"/>
          <w:szCs w:val="22"/>
        </w:rPr>
        <w:t>et al.</w:t>
      </w:r>
      <w:r w:rsidRPr="008F5226">
        <w:rPr>
          <w:rFonts w:ascii="Arial" w:hAnsi="Arial" w:cs="Arial"/>
          <w:sz w:val="22"/>
          <w:szCs w:val="22"/>
        </w:rPr>
        <w:t xml:space="preserve"> wrth drafod sut y mae ymagweddau rhieni tuag at ysgol ac addysg eu plant yn gallu effeithio ar bresenoldeb. Awgryma’r astudiaeth fod disgyblion gyda phroblemau presenoldeb yn dod o gartrefi lle mae ymagweddau rhieni tuag at addysg yn negyddol, sy’n cefnogi’r syniad bod er mwyn codi presenoldeb yn yr ysgolion, mae angen gwella ymgysylltiad rhieni. Fodd bynnag, mae astudiaeth gan Davies a Lee yn awgrymu er bod nifer o ffactorau yn effeithio ar bresenoldeb</w:t>
      </w:r>
      <w:r w:rsidR="00545F06" w:rsidRPr="008F5226">
        <w:rPr>
          <w:rFonts w:ascii="Arial" w:hAnsi="Arial" w:cs="Arial"/>
          <w:sz w:val="22"/>
          <w:szCs w:val="22"/>
        </w:rPr>
        <w:t xml:space="preserve">. </w:t>
      </w:r>
      <w:r w:rsidRPr="008F5226">
        <w:rPr>
          <w:rFonts w:ascii="Arial" w:hAnsi="Arial" w:cs="Arial"/>
          <w:sz w:val="22"/>
          <w:szCs w:val="22"/>
        </w:rPr>
        <w:t xml:space="preserve">Dywedir ‘there was no evidence from the views expressed by the parents of students with chronic non-attendance, of anti-school/education culture in the home’. </w:t>
      </w:r>
      <w:r w:rsidR="00083357" w:rsidRPr="008F5226">
        <w:rPr>
          <w:rFonts w:ascii="Arial" w:hAnsi="Arial" w:cs="Arial"/>
          <w:sz w:val="22"/>
          <w:szCs w:val="22"/>
        </w:rPr>
        <w:t xml:space="preserve">(2004: 206) </w:t>
      </w:r>
      <w:r w:rsidRPr="008F5226">
        <w:rPr>
          <w:rFonts w:ascii="Arial" w:hAnsi="Arial" w:cs="Arial"/>
          <w:sz w:val="22"/>
          <w:szCs w:val="22"/>
        </w:rPr>
        <w:t>Fodd bynnag, mae’n bwysig nodi bod y canlyniadau wedi dod o un astudiaeth. Felly mae’n bosib bod ymgysylltiad rhieni yn cael mwy o effaith ar bresenoldeb mewn ysgolion a chymunedau eraill.</w:t>
      </w:r>
    </w:p>
    <w:p w14:paraId="383CE16B" w14:textId="12A0967F" w:rsidR="00466136" w:rsidRPr="008F5226" w:rsidRDefault="00466136" w:rsidP="008F5226">
      <w:pPr>
        <w:spacing w:line="360" w:lineRule="auto"/>
        <w:rPr>
          <w:rFonts w:ascii="Arial" w:hAnsi="Arial" w:cs="Arial"/>
          <w:sz w:val="22"/>
          <w:szCs w:val="22"/>
        </w:rPr>
      </w:pPr>
    </w:p>
    <w:p w14:paraId="2CD100F9" w14:textId="73218447" w:rsidR="009B6754" w:rsidRPr="008F5226" w:rsidRDefault="00344B1C" w:rsidP="008F5226">
      <w:pPr>
        <w:spacing w:line="360" w:lineRule="auto"/>
        <w:rPr>
          <w:rFonts w:ascii="Arial" w:hAnsi="Arial" w:cs="Arial"/>
          <w:sz w:val="22"/>
          <w:szCs w:val="22"/>
        </w:rPr>
      </w:pPr>
      <w:r w:rsidRPr="008F5226">
        <w:rPr>
          <w:rFonts w:ascii="Arial" w:hAnsi="Arial" w:cs="Arial"/>
          <w:sz w:val="22"/>
          <w:szCs w:val="22"/>
        </w:rPr>
        <w:t xml:space="preserve">Un o stratagaethau o wella ymgysylltiad ac adeiladu perthynas gyda rhieni yn fy ysgol lleoliad, oedd i gynyddu cyfathrebiad trwy anfon llythyron at rieni a chynnal cyfarfodydd wrth i’r disgyblion ddechrau dangos problemau presenoldeb. Awgryma Railsback bod y strategaeth hon yn effeithiol wrth ddatgan bod er mwyn gwella presenoldeb mae angen ffydd a chyfathrebu gyda’r teuluoedd yn gweithio’n agos gyda’r ysgolion. Dywedir ‘policies must include full family involvement with parent notification and frequent home-school contact’. (2004:19). Wrth fynd ymhellach, awgryma Estyn bod angen adeiladu’r ffydd yn gynnar ac yn cyfathrebu mewn ffordd agor ac onest. (2014:12) Fodd bynnag, yng ngwaith Malcolm, mae pwyslais yn wahanol. Dywedir bod er mwyn sefydlu perthynas cryf gyda rhieni mae angen cysylltu ar lefel personol o’r ddechrau (2003:54)  sy’n awgrymu nad yw llythyron cyffredinol ar </w:t>
      </w:r>
      <w:r w:rsidR="00EA3857" w:rsidRPr="008F5226">
        <w:rPr>
          <w:rFonts w:ascii="Arial" w:hAnsi="Arial" w:cs="Arial"/>
          <w:sz w:val="22"/>
          <w:szCs w:val="22"/>
        </w:rPr>
        <w:t>d</w:t>
      </w:r>
      <w:r w:rsidRPr="008F5226">
        <w:rPr>
          <w:rFonts w:ascii="Arial" w:hAnsi="Arial" w:cs="Arial"/>
          <w:sz w:val="22"/>
          <w:szCs w:val="22"/>
        </w:rPr>
        <w:t>dechrau problemau presenoldeb yn ffordd digon effeithiol o adeiladu perthynas cryf gyda’r rhieni. Cysyllta hyn â gwaith Campbell sy’n trafod pwysigrwydd dod i adnabod rhieni a theuluoedd ar lefel personol er mwyn gwella ymgysylltiad. Dywed</w:t>
      </w:r>
      <w:r w:rsidR="00EA3857" w:rsidRPr="008F5226">
        <w:rPr>
          <w:rFonts w:ascii="Arial" w:hAnsi="Arial" w:cs="Arial"/>
          <w:sz w:val="22"/>
          <w:szCs w:val="22"/>
        </w:rPr>
        <w:t xml:space="preserve">ir bod </w:t>
      </w:r>
      <w:r w:rsidRPr="008F5226">
        <w:rPr>
          <w:rFonts w:ascii="Arial" w:hAnsi="Arial" w:cs="Arial"/>
          <w:sz w:val="22"/>
          <w:szCs w:val="22"/>
        </w:rPr>
        <w:t xml:space="preserve">‘When parents and schools interact closely together they share information among themselves and  this information-sharing helps families to better understand schools and schools to understand the families’. (2011:5) Yng nghynllun datblygu’r ysgol, datganir bod angen hefyd parhau i ddarparu gwybodaeth am bresenoldeb a chyfle ar gyfer ymgysylltiad rhieni yn ystod nosweithiau rhieni. Cysyllta hyn â’r syniad o ymgysylltu ar lefel personol, fodd bynnag yng </w:t>
      </w:r>
      <w:r w:rsidRPr="008F5226">
        <w:rPr>
          <w:rFonts w:ascii="Arial" w:hAnsi="Arial" w:cs="Arial"/>
          <w:sz w:val="22"/>
          <w:szCs w:val="22"/>
        </w:rPr>
        <w:lastRenderedPageBreak/>
        <w:t>ngwaith Campbell, dadleuir bod angen i stratagaethau cyfathrebu angen cael eu personoli i gyd-fynd â chyd-destun y teulu a rhieni. Trafoda Campbell sut y bydd rhai rhieni yn ymateb yn wahanol i ddulliau gwahanol o ymgysylltiad yn cynnwys dulliau ffurfiol fel noson rhieni a chyfarfodydd a dulliau anffurfiol fel nosweithiau agored. (2011:16) Felly, mae’n glir er mwyn hybu a hwyluso ymgysylltiad rhieni yn yr ysgol, mae angen darparu cyfleoedd gwahanol i siwtio rhieni a theuluoedd gwahanol.</w:t>
      </w:r>
    </w:p>
    <w:p w14:paraId="2E47C877" w14:textId="12E2513A" w:rsidR="008A4DAD" w:rsidRPr="008F5226" w:rsidRDefault="008A4DAD" w:rsidP="008F5226">
      <w:pPr>
        <w:spacing w:line="360" w:lineRule="auto"/>
        <w:rPr>
          <w:rFonts w:ascii="Arial" w:hAnsi="Arial" w:cs="Arial"/>
          <w:sz w:val="22"/>
          <w:szCs w:val="22"/>
        </w:rPr>
      </w:pPr>
    </w:p>
    <w:p w14:paraId="274E5600" w14:textId="5ECF88FE" w:rsidR="00CF327B" w:rsidRPr="008F5226" w:rsidRDefault="00344B1C" w:rsidP="008F5226">
      <w:pPr>
        <w:spacing w:line="360" w:lineRule="auto"/>
        <w:rPr>
          <w:rFonts w:ascii="Arial" w:hAnsi="Arial" w:cs="Arial"/>
          <w:sz w:val="22"/>
          <w:szCs w:val="22"/>
        </w:rPr>
      </w:pPr>
      <w:r w:rsidRPr="008F5226">
        <w:rPr>
          <w:rFonts w:ascii="Arial" w:hAnsi="Arial" w:cs="Arial"/>
          <w:sz w:val="22"/>
          <w:szCs w:val="22"/>
        </w:rPr>
        <w:t xml:space="preserve">Strategaeth arall a ddefnyddir gan fy ysgol leoliad yw cysegru un aelod o staff a fydd yn llwyr gyfrifol am bresenoldeb. Mae hyn yn ffordd o wella ymgysylltiad â rhieni gan ddarparu un pwynt cyswllt i rieni a theuluoedd sydd â phroblemau presenoldeb. Awgryma Railsback bod hyn dull effeithiol wrth ddyfynnu Epstein a Sheldon (2002) sy’n ddadl bod sefydlu cyswllt yn yr ysgol i weithio gyda’r teulu yn bwysig wrth ystyried sut i gynnwys rhieni wrth gynyddu presenoldeb. (2004:23). Cytuna Malcolm </w:t>
      </w:r>
      <w:r w:rsidRPr="008F5226">
        <w:rPr>
          <w:rFonts w:ascii="Arial" w:hAnsi="Arial" w:cs="Arial"/>
          <w:i/>
          <w:iCs/>
          <w:sz w:val="22"/>
          <w:szCs w:val="22"/>
        </w:rPr>
        <w:t>et al.</w:t>
      </w:r>
      <w:r w:rsidRPr="008F5226">
        <w:rPr>
          <w:rFonts w:ascii="Arial" w:hAnsi="Arial" w:cs="Arial"/>
          <w:sz w:val="22"/>
          <w:szCs w:val="22"/>
        </w:rPr>
        <w:t xml:space="preserve"> gyda’r dull hon wrth bwysleisio sut y gallai hyn helpu’r ysgol dod i adnabod a deall teuluoedd ar lefel personol fel yr awgrymwyd gan Campbell uchod. Dywedir ‘resources to build these relationships vary widely and having an attendance officer...with time to go out and visit the family was seen as helpful. (2003:54) Fodd bynnag, awgryma Estyn ddull gwahanol wrth ddatgan bod angen rhoi mwy o hyfforddiant i bob aelod o staff cyffredinol er mwyn eu helpu deall y materion sy’n effeithio ar bresenoldeb (2014:12) </w:t>
      </w:r>
    </w:p>
    <w:p w14:paraId="5AC76631" w14:textId="77777777" w:rsidR="00545F06" w:rsidRPr="008F5226" w:rsidRDefault="00545F06" w:rsidP="008F5226">
      <w:pPr>
        <w:spacing w:line="360" w:lineRule="auto"/>
        <w:rPr>
          <w:rFonts w:ascii="Arial" w:hAnsi="Arial" w:cs="Arial"/>
          <w:sz w:val="22"/>
          <w:szCs w:val="22"/>
        </w:rPr>
      </w:pPr>
    </w:p>
    <w:p w14:paraId="4FEA1684" w14:textId="2EA8518D" w:rsidR="00322AEC" w:rsidRPr="008F5226" w:rsidRDefault="00344B1C" w:rsidP="008F5226">
      <w:pPr>
        <w:spacing w:line="360" w:lineRule="auto"/>
        <w:rPr>
          <w:rFonts w:ascii="Arial" w:hAnsi="Arial" w:cs="Arial"/>
          <w:sz w:val="22"/>
          <w:szCs w:val="22"/>
        </w:rPr>
      </w:pPr>
      <w:r w:rsidRPr="008F5226">
        <w:rPr>
          <w:rFonts w:ascii="Arial" w:hAnsi="Arial" w:cs="Arial"/>
          <w:sz w:val="22"/>
          <w:szCs w:val="22"/>
        </w:rPr>
        <w:t xml:space="preserve">Er mwyn datblygu a gweithredu ar bwynt gweithredu penodol fel gwella presenoldeb yr ysgol gyfan, mae nifer o gamau i’w cael ei dilyn gan yr ysgol a’i rhanddeiliaid fel y dangoswyd yn </w:t>
      </w:r>
      <w:r w:rsidR="00545F06" w:rsidRPr="008F5226">
        <w:rPr>
          <w:rFonts w:ascii="Arial" w:hAnsi="Arial" w:cs="Arial"/>
          <w:sz w:val="22"/>
          <w:szCs w:val="22"/>
        </w:rPr>
        <w:t>atodiad</w:t>
      </w:r>
      <w:r w:rsidRPr="008F5226">
        <w:rPr>
          <w:rFonts w:ascii="Arial" w:hAnsi="Arial" w:cs="Arial"/>
          <w:sz w:val="22"/>
          <w:szCs w:val="22"/>
        </w:rPr>
        <w:t xml:space="preserve"> 1. I ddechrau, cynhaliodd yr ysgol hunanwerthusiad trylwyr i edrych ar wahanol agweddau'r ysgol ac felly'n gofyn</w:t>
      </w:r>
      <w:r w:rsidR="00EA3857" w:rsidRPr="008F5226">
        <w:rPr>
          <w:rFonts w:ascii="Arial" w:hAnsi="Arial" w:cs="Arial"/>
          <w:sz w:val="22"/>
          <w:szCs w:val="22"/>
        </w:rPr>
        <w:t>odd yr ysgol</w:t>
      </w:r>
      <w:r w:rsidRPr="008F5226">
        <w:rPr>
          <w:rFonts w:ascii="Arial" w:hAnsi="Arial" w:cs="Arial"/>
          <w:sz w:val="22"/>
          <w:szCs w:val="22"/>
        </w:rPr>
        <w:t xml:space="preserve"> am fewnbwn gan ystod o randdeiliaid. Y rhanddeiliaid allweddol a gynrychiolir yn y broses hon yw, athrawon, myfyrwyr, rhieni a llywodraethwyr. Trafoda Shildkamp bwysigrwydd cynnal rhanddeiliaid yn y broses wrth ddatgan y bydd gan wahanol rhanddeiliaid gwahanol feysydd o arbenigedd a gwahanol agweddau o ran sut i ddatblygu.(2019:260) Wrth gynnal y gwerthusiad hwn, roedd yr uwch dîm rheoli yn dynodi cyfrifoldebau i gynnwys rhanddeiliaid ac i sicrhau bod y broses hunanwerthuso yn weithgaredd dysgu sy'n fuddiol i ystod eang o gyfranogwyr. Mae dirprwyo rhannau o'r broses yn annog ymrwymiad, ymgysylltiad a chyfranogiad rhanddeiliaid o'r cychwyn cyntaf. Amlinella Brighouse a Woods rôl y gall rhanddeiliaid chwarae yn y broses gan gynnwys dadansoddi data, a chymryd rhan yn y broses cynllunio. Dywedir ‘the more that can be involved in planning together, the larger the outcome’. (1999:112)</w:t>
      </w:r>
    </w:p>
    <w:p w14:paraId="6D898617" w14:textId="77777777" w:rsidR="00322AEC" w:rsidRPr="008F5226" w:rsidRDefault="00322AEC" w:rsidP="008F5226">
      <w:pPr>
        <w:spacing w:line="360" w:lineRule="auto"/>
        <w:rPr>
          <w:rFonts w:ascii="Arial" w:hAnsi="Arial" w:cs="Arial"/>
          <w:sz w:val="22"/>
          <w:szCs w:val="22"/>
        </w:rPr>
      </w:pPr>
    </w:p>
    <w:p w14:paraId="54D1BEEC" w14:textId="764BB43E" w:rsidR="00B25065" w:rsidRPr="008F5226" w:rsidRDefault="00344B1C" w:rsidP="008F5226">
      <w:pPr>
        <w:spacing w:line="360" w:lineRule="auto"/>
        <w:rPr>
          <w:rFonts w:ascii="Arial" w:hAnsi="Arial" w:cs="Arial"/>
          <w:sz w:val="22"/>
          <w:szCs w:val="22"/>
        </w:rPr>
      </w:pPr>
      <w:r w:rsidRPr="008F5226">
        <w:rPr>
          <w:rFonts w:ascii="Arial" w:hAnsi="Arial" w:cs="Arial"/>
          <w:sz w:val="22"/>
          <w:szCs w:val="22"/>
        </w:rPr>
        <w:t xml:space="preserve">Yn ôl Llywodraeth Cymru mae ‘Hunanwerthuso yn ffordd ysgolion o fyfyrio ar eu perfformiad ac maent yn ei ddefnyddio fel sail i gynllunio ar gyfer gwelliant cynaliadwy. (2014:8) Er mwyn </w:t>
      </w:r>
      <w:r w:rsidRPr="008F5226">
        <w:rPr>
          <w:rFonts w:ascii="Arial" w:hAnsi="Arial" w:cs="Arial"/>
          <w:sz w:val="22"/>
          <w:szCs w:val="22"/>
        </w:rPr>
        <w:lastRenderedPageBreak/>
        <w:t xml:space="preserve">gosod targedau a blaenoriaethau yn ei chynllun datblygu, defnyddiodd fy ysgol lleoliad eu hadroddiad Estyn lle nodwyd yr oedd angen gwella lefelau presenoldeb yr ysgol gyfan. Mae defnydd o ganlyniadau arolygiad yn effeithiol wrth hunanwerthuso oherwydd mae’n cydnabod targedau’r ysgol ac yn darparu man gychwyn i’r ysgolion ddadansoddi eu </w:t>
      </w:r>
      <w:r w:rsidR="00EA3857" w:rsidRPr="008F5226">
        <w:rPr>
          <w:rFonts w:ascii="Arial" w:hAnsi="Arial" w:cs="Arial"/>
          <w:sz w:val="22"/>
          <w:szCs w:val="22"/>
        </w:rPr>
        <w:t>perfformiad</w:t>
      </w:r>
      <w:r w:rsidRPr="008F5226">
        <w:rPr>
          <w:rFonts w:ascii="Arial" w:hAnsi="Arial" w:cs="Arial"/>
          <w:sz w:val="22"/>
          <w:szCs w:val="22"/>
        </w:rPr>
        <w:t xml:space="preserve">. Cefnoga Brighouse a Woods bwysigrwydd adroddiadau arolygu wrth ddatgan bod yn hollbwysig i ysgolion ffocysu ar ddyfarniadau allweddol sy’n ymwneud â llwyddiant. (2013:145) Fodd bynnag, dadleuir hefyd bod dylai ysgolion defnyddio strategaeth hunanwerthuso a chasglu tystiolaeth fel rhan o'i harfer bob dydd, sy'n awgrymu, er bod adroddiadau arolygu yn chwarae rhan fawr wrth ddatblygu cynlluniau gwella ysgolion, nid yw'n ddigon i fyfyrio'n feirniadol ar arfer unwaith bob pedair blynedd, ac yn rhywbeth y mae angen ei wneud yn barhaus. (2013: 145) Awgryma hyn felly, er mwyn i’r hunanwerthuso fod yn effeithiol mae angen sicrhau bod y broses yn digwydd yn gyson. </w:t>
      </w:r>
    </w:p>
    <w:p w14:paraId="76A6CDB6" w14:textId="77777777" w:rsidR="00322AEC" w:rsidRPr="008F5226" w:rsidRDefault="00322AEC" w:rsidP="008F5226">
      <w:pPr>
        <w:spacing w:line="360" w:lineRule="auto"/>
        <w:rPr>
          <w:rFonts w:ascii="Arial" w:hAnsi="Arial" w:cs="Arial"/>
          <w:sz w:val="22"/>
          <w:szCs w:val="22"/>
        </w:rPr>
      </w:pPr>
    </w:p>
    <w:p w14:paraId="68BF116C" w14:textId="2FD59856" w:rsidR="0030467E" w:rsidRPr="008F5226" w:rsidRDefault="00344B1C" w:rsidP="008F5226">
      <w:pPr>
        <w:spacing w:line="360" w:lineRule="auto"/>
        <w:rPr>
          <w:rFonts w:ascii="Arial" w:hAnsi="Arial" w:cs="Arial"/>
          <w:sz w:val="22"/>
          <w:szCs w:val="22"/>
        </w:rPr>
      </w:pPr>
      <w:r w:rsidRPr="008F5226">
        <w:rPr>
          <w:rFonts w:ascii="Arial" w:hAnsi="Arial" w:cs="Arial"/>
          <w:sz w:val="22"/>
          <w:szCs w:val="22"/>
        </w:rPr>
        <w:t>Pwysleisia Demie (2013) bwysigrwydd defnyddio data fel allwedd i ddarparu gwybodaeth o ran sut y mae ysgol yn gwneud a beth sydd angen ei datblygu. Dywedir ‘The continued effective use of school data can promote effective self-evaluation and high standards in school’. (t.5) Yng nghynllun datblygu fy ysgol lleoliad ar y cyfan, mae pob targed wedi'i osod trwy ddefnyddio data a gasglwyd. Defnyddiwyd data meintiol a data ansoddol er mwyn ffurfio targedau a monitro cynnydd yn cynnwys canlyniadau asesiadau crynodol, adroddiadau Estyn a data a chasglwyd yn sesiynau llais y disgybl. Sonia Llywodraeth Cymru (2014) am bwysigrwydd defnyddio’r ddwy fath o ddata wrth ddatgan ‘Bydd defnyddio data ansoddol a meintiol effeithiol yn dylanwadu ar unrhyw drefn hunanwerthuso gadarn’ (tt.7-8). Fodd bynnag wrth ystyried y pwynt datblygu penodol o wella presenoldeb, gwelir dibyniaeth fawr ar ddata meintiol gyda’r cynllun datblygu yn rhoi pwyslais ar ffigurau presenoldeb a gosod targedau o ganrannau penodol o bresenoldeb i gyrraedd sef 95% ar draws yr ysgol gyfan. Gall data meintiol fod yn ddefnyddiol er mwyn dangos tueddiadau eang ymhlith y data er enghraifft wrth ddangos pa grwpiau ysgol yn fwy tebygol o fod yn absennol. Fodd bynnag dadleuir bod y defnydd o ddata meintiol yn llai effeithiol wrth i’r ysgol ceisio darganfod y rhesymau y tu hwnt i’r canlyniadau. (NSW:2020) Awgryma hyn fod er mwyn datblygu strategaethau i wella presenoldeb yn effeithiol, mae angen ystyried y data ansoddol er mwyn gweld pam nad yw'r disgyblion yn mynychu'r ysgol a sut y gellir datrys y problemau hyn.</w:t>
      </w:r>
    </w:p>
    <w:p w14:paraId="1DAE8437" w14:textId="77777777" w:rsidR="0030467E" w:rsidRPr="008F5226" w:rsidRDefault="0030467E" w:rsidP="008F5226">
      <w:pPr>
        <w:spacing w:line="360" w:lineRule="auto"/>
        <w:rPr>
          <w:rFonts w:ascii="Arial" w:hAnsi="Arial" w:cs="Arial"/>
          <w:sz w:val="22"/>
          <w:szCs w:val="22"/>
        </w:rPr>
      </w:pPr>
    </w:p>
    <w:p w14:paraId="3FFFAC16" w14:textId="525E29A5" w:rsidR="00665B5F" w:rsidRPr="008F5226" w:rsidRDefault="00344B1C" w:rsidP="008F5226">
      <w:pPr>
        <w:shd w:val="clear" w:color="auto" w:fill="FFFFFF"/>
        <w:spacing w:line="360" w:lineRule="auto"/>
        <w:textAlignment w:val="top"/>
        <w:rPr>
          <w:rFonts w:ascii="Arial" w:eastAsia="Times New Roman" w:hAnsi="Arial" w:cs="Arial"/>
          <w:sz w:val="22"/>
          <w:szCs w:val="22"/>
          <w:lang w:eastAsia="en-GB"/>
        </w:rPr>
      </w:pPr>
      <w:r w:rsidRPr="008F5226">
        <w:rPr>
          <w:rFonts w:ascii="Arial" w:hAnsi="Arial" w:cs="Arial"/>
          <w:sz w:val="22"/>
          <w:szCs w:val="22"/>
        </w:rPr>
        <w:t>Er mwyn mesur effaith y stratagaethau a defnyddiwyd i godi presenoldeb, mae cynllun datblygu’r ysgol yn cael ei adfyfyrio yn ffurfiol 3 gwaith y flwyddyn</w:t>
      </w:r>
      <w:r w:rsidR="00545F06" w:rsidRPr="008F5226">
        <w:rPr>
          <w:rFonts w:ascii="Arial" w:hAnsi="Arial" w:cs="Arial"/>
          <w:sz w:val="22"/>
          <w:szCs w:val="22"/>
        </w:rPr>
        <w:t>.</w:t>
      </w:r>
      <w:r w:rsidRPr="008F5226">
        <w:rPr>
          <w:rFonts w:ascii="Arial" w:hAnsi="Arial" w:cs="Arial"/>
          <w:sz w:val="22"/>
          <w:szCs w:val="22"/>
        </w:rPr>
        <w:t xml:space="preserve"> Mae hyn yn cyd-fynd â gofynion y llywodraeth lle y nodir bod angen i’r ddogfen fod yn ‘dogfennau byw sy’n cael eu monitro’n rheolaidd yn ystod y cylch datblygu a’u hadolygu’n ffurfiol a’u diwygio o leiaf bob blwyddyn.’ (2014:17) Trafodir pob elfen o’r cynllun mewn cyfarfodydd adran a rhoddir lliw </w:t>
      </w:r>
      <w:r w:rsidRPr="008F5226">
        <w:rPr>
          <w:rFonts w:ascii="Arial" w:hAnsi="Arial" w:cs="Arial"/>
          <w:sz w:val="22"/>
          <w:szCs w:val="22"/>
        </w:rPr>
        <w:lastRenderedPageBreak/>
        <w:t xml:space="preserve">iddynt gan ddefnyddio’r system raddio RAG. Yna rhoddir hyn yn ôl i’r uwch dîm rheoli mewn cyfarfodydd pennaeth adran, sy’n cydweithredu’r data ac yn ei grynhoi yng nghynllun datblygu’r ysgol gyfan. Fodd bynnag, wrth ystyried sut y mae ysgol yn mesur effaith strategaethau i wella ymgysylltiad â rhieni i wella presenoldeb, eto gwelir dibyniaeth ar ddata meintiol. Dywedir bod presenoldeb wedi gwella os yw canran presenoldeb cyffredinol yr ysgol wedi codi. Fodd bynnag, fel y trafodwyd uchod, er bod y ffigurau yn dangos cynnydd, heb ddefnydd o ddata ansoddol, ni fydd yr ysgol yn sicr wrth ystyried pa strategaethau a ddefnyddiwyd, os o gwbl, sydd wedi cael effaith gadarnhaol ar lefelau presenoldeb ac ymgysylltiad rhieni. </w:t>
      </w:r>
      <w:r w:rsidRPr="008F5226">
        <w:rPr>
          <w:rFonts w:ascii="Arial" w:hAnsi="Arial" w:cs="Arial"/>
          <w:color w:val="777777"/>
          <w:sz w:val="22"/>
          <w:szCs w:val="22"/>
          <w:lang w:val="en-GB"/>
        </w:rPr>
        <w:br/>
      </w:r>
    </w:p>
    <w:p w14:paraId="61A6CFA8" w14:textId="1DF32F5D" w:rsidR="0060243F" w:rsidRPr="008F5226" w:rsidRDefault="00344B1C" w:rsidP="008F5226">
      <w:pPr>
        <w:shd w:val="clear" w:color="auto" w:fill="FFFFFF"/>
        <w:spacing w:line="360" w:lineRule="auto"/>
        <w:textAlignment w:val="top"/>
        <w:rPr>
          <w:rFonts w:ascii="Arial" w:eastAsia="Times New Roman" w:hAnsi="Arial" w:cs="Arial"/>
          <w:sz w:val="22"/>
          <w:szCs w:val="22"/>
          <w:lang w:eastAsia="en-GB"/>
        </w:rPr>
      </w:pPr>
      <w:r w:rsidRPr="008F5226">
        <w:rPr>
          <w:rFonts w:ascii="Arial" w:hAnsi="Arial" w:cs="Arial"/>
          <w:sz w:val="22"/>
          <w:szCs w:val="22"/>
        </w:rPr>
        <w:t xml:space="preserve">Felly, wrth ystyried y stratagaethau y mae ysgol wedi gosod er mwyn gwella presenoldeb trwy wella ymgysylltiad â rhieni, mae’n amlwg bod y strategaeth o gysylltu’n gynnar trwy anfon llythyron ac adeiladu perthnasoedd cryf gyda rhieni gan gynnal cyfarfodydd yn un effeithiol. Fel yr awgrymwyd gan Railsback uchod, mae cyswllt rhwng yr ysgol a’r cartref yn aml yn hynod o bwysig wrth sefydlu’r perthnasoedd cryf. (2004) Fodd bynnag, wrth ystyried yr hyn y mae Malcolm (2003) yn awgrymu o ran pwysigrwydd cysylltu ar lefel personol o’r dechrau efallai bydd yn syniad da i’r ysgol cysylltu trwy alwad ffôn yn y cychwyn cyntaf oherwydd bod awgryma’r dystiolaeth fod rhieni yn debygol o ymateb yn gadarnhaol i gyswllt ar lefel personol. Mae’r ysgol hefyd yn rhoi pwyslais ar ddod i adnabod rhieni gan ddarparu cyfleoedd i gynnal sgwrs am bresenoldeb yn ystod nosweithiau rhieni, er bod hwn yn ddull effeithiol o ddod i adnabod teuluoedd ar lefel personol fel y trafodwyd gan Campbell (2011), bydd yn effeithiol i’r ysgol darparu cyfleoedd gwahanol i annog rhieni i ymgysylltu. </w:t>
      </w:r>
    </w:p>
    <w:p w14:paraId="6553FC24" w14:textId="77777777" w:rsidR="0060243F" w:rsidRPr="008F5226" w:rsidRDefault="0060243F" w:rsidP="008F5226">
      <w:pPr>
        <w:shd w:val="clear" w:color="auto" w:fill="FFFFFF"/>
        <w:spacing w:line="360" w:lineRule="auto"/>
        <w:textAlignment w:val="top"/>
        <w:rPr>
          <w:rFonts w:ascii="Arial" w:eastAsia="Times New Roman" w:hAnsi="Arial" w:cs="Arial"/>
          <w:sz w:val="22"/>
          <w:szCs w:val="22"/>
          <w:lang w:eastAsia="en-GB"/>
        </w:rPr>
      </w:pPr>
    </w:p>
    <w:p w14:paraId="3CF848E7" w14:textId="4FBDF188" w:rsidR="0060243F" w:rsidRPr="008F5226" w:rsidRDefault="00344B1C" w:rsidP="008F5226">
      <w:pPr>
        <w:shd w:val="clear" w:color="auto" w:fill="FFFFFF"/>
        <w:spacing w:line="360" w:lineRule="auto"/>
        <w:textAlignment w:val="top"/>
        <w:rPr>
          <w:rFonts w:ascii="Arial" w:hAnsi="Arial" w:cs="Arial"/>
          <w:sz w:val="22"/>
          <w:szCs w:val="22"/>
        </w:rPr>
      </w:pPr>
      <w:r w:rsidRPr="008F5226">
        <w:rPr>
          <w:rFonts w:ascii="Arial" w:hAnsi="Arial" w:cs="Arial"/>
          <w:sz w:val="22"/>
          <w:szCs w:val="22"/>
        </w:rPr>
        <w:t xml:space="preserve">Wrth edrych ar sut wnaeth yr ysgol ffurfio’r cynlyn datblygu, gwelir strategaeth glir wrth flaenoriaethu meysydd ar gyfer datblygiad. Daeth y prif darged, sef gwella presenoldeb, yn uniongyrchol o ganlyniad i arolygiad estyn diwethaf yr ysgol ac fe'i cydnabuwyd hefyd fel targed mewn ysgolion ledled Cymru. Felly, roedd yn amlwg bod angen i hyn fod yn flaenoriaeth yn y cynllun datblygu ysgol. Hefyd, gwelir bod yr ysgol wedi defnyddio'r arolygiad fel ffordd o hunanwerthuso sy’n agwedd hollbwysig yn y broses o greu cynllun datblygu. Fel y trafodwyd uchod, cefnoga Brighouse a Woods (2013) bwysigrwydd defnyddio adroddiadau hyn fel man cychwyn oherwydd mae’n ffocysu ar ddyfarniadau allweddol o gyrff arolygu allanol. Fodd bynnag dadleuir Brighouse a Woods bod angen i ysgolion sicrhau i hunanwerthuso fel rhan o ymarfer bob dydd, nid yn unig ar ôl arolygiadau Estyn. Felly, gellid datblygu hyn ymhellach yn fy ysgol leoliad. O ran casglu data er mwyn gosod targedau a mesur effaith, mae’n amlwg bod yr ysgol yn ddibynnol ar ddata meintiol. Fel y soniwyd uchod, mae data meintiol yn effeithiol iawn wrth i’r ysgol ystyried tueddiadau ac mae’n hawdd casglu a hawdd crynhoi. (NSW:2020) Fodd bynnag awgrymwyd bod angen </w:t>
      </w:r>
      <w:r w:rsidRPr="008F5226">
        <w:rPr>
          <w:rFonts w:ascii="Arial" w:hAnsi="Arial" w:cs="Arial"/>
          <w:sz w:val="22"/>
          <w:szCs w:val="22"/>
        </w:rPr>
        <w:lastRenderedPageBreak/>
        <w:t>mwy o bwyslais ar ddata ansoddol er mwyn esbonio’r linc rhwng presenoldeb a ffactorau gwahanol. Er enghraifft er mwyn darganfod y rhesymau y tu hwnt i’r disgyblion fod yn absennol yn lle faint ohonynt yn absennol er mwyn gosod stratagaethau addas i ddatrys y broblem.</w:t>
      </w:r>
    </w:p>
    <w:p w14:paraId="31B6D115" w14:textId="4D7FE3ED" w:rsidR="00EA09FF" w:rsidRPr="008F5226" w:rsidRDefault="00EA09FF" w:rsidP="008F5226">
      <w:pPr>
        <w:shd w:val="clear" w:color="auto" w:fill="FFFFFF"/>
        <w:spacing w:line="360" w:lineRule="auto"/>
        <w:textAlignment w:val="top"/>
        <w:rPr>
          <w:rFonts w:ascii="Arial" w:hAnsi="Arial" w:cs="Arial"/>
          <w:sz w:val="22"/>
          <w:szCs w:val="22"/>
        </w:rPr>
      </w:pPr>
    </w:p>
    <w:p w14:paraId="3663F2DA" w14:textId="778377DD" w:rsidR="00EA09FF" w:rsidRPr="008F5226" w:rsidRDefault="00344B1C" w:rsidP="008F5226">
      <w:pPr>
        <w:shd w:val="clear" w:color="auto" w:fill="FFFFFF"/>
        <w:spacing w:line="360" w:lineRule="auto"/>
        <w:textAlignment w:val="top"/>
        <w:rPr>
          <w:rFonts w:ascii="Arial" w:hAnsi="Arial" w:cs="Arial"/>
          <w:sz w:val="22"/>
          <w:szCs w:val="22"/>
        </w:rPr>
      </w:pPr>
      <w:r w:rsidRPr="008F5226">
        <w:rPr>
          <w:rFonts w:ascii="Arial" w:hAnsi="Arial" w:cs="Arial"/>
          <w:sz w:val="22"/>
          <w:szCs w:val="22"/>
        </w:rPr>
        <w:t>Nod yr aseiniad hwn oedd adfyfyrio’n feirniadol ar gamau gweithredu ac effaith sut roedd yr ysgol dan sylw sef fy ysgol lleoliad gyntaf yn datblygu un agwedd ar ei chynllun datblygu ysgol. Dysgais lawer am sut y mae ysgol yn dinodi’r angen i wella a datblygu agweddau’r ysgol er mwyn gwella. Yn ogystal, o ganlyniad i’m ffocws, dysgais lawer am bwysigrwydd ymgysylltiad â rhieni wrth ystyried yr effaith y mae hyn yn cael ar bresenoldeb y disgyblion a hefyd y stratagaethau sy’n gallu cael eu defnyddio i hybu a hwyluso ymgysylltiad gyda rhieni o wahanol gefndiroedd ac sydd gan wahanol ymagweddau. O ran fy natblygiad proffesiynol fel athrawes, rwyf wedi datblygu fy ymwybyddiaeth o bwysigrwydd cyswllt clir, a chyson rhwng yr ysgol a’r cartref yn ogystal â phwysigrwydd datblygu perthynas agor ac onest gyda disgyblion a’u rhieni er mwyn deall sefyllfa teuluoedd a gwella presenoldeb fel yr awgrymwyd gan Campbell (2011) a Malcolm (2003). Dysgais hefyd wybodaeth bwysig o ran sut y mae cynllun datblygu ysgolion yn cael ei datblygu a’r camau gweithredu sydd angen cêl eu cynnwys er mwyn sicrhau bod y broses yn effeithiol. Bydd hyn o hynod o fudd yn fy ngyrfa fel athrawes oherwydd bod cynllunio’n strategol yn rhan hollbwysig o bob ysgol ac mae gan bob athro rôl i’w chwarae yn y broses.</w:t>
      </w:r>
    </w:p>
    <w:p w14:paraId="3D093F59" w14:textId="77777777" w:rsidR="00CE31A8" w:rsidRPr="008F5226" w:rsidRDefault="00CE31A8" w:rsidP="008F5226">
      <w:pPr>
        <w:spacing w:line="360" w:lineRule="auto"/>
        <w:rPr>
          <w:rFonts w:ascii="Arial" w:hAnsi="Arial" w:cs="Arial"/>
          <w:sz w:val="22"/>
          <w:szCs w:val="22"/>
        </w:rPr>
      </w:pPr>
    </w:p>
    <w:p w14:paraId="17258980" w14:textId="77777777" w:rsidR="00B24757" w:rsidRPr="008F5226" w:rsidRDefault="00B24757" w:rsidP="008F5226">
      <w:pPr>
        <w:spacing w:line="360" w:lineRule="auto"/>
        <w:rPr>
          <w:rFonts w:ascii="Arial" w:hAnsi="Arial" w:cs="Arial"/>
          <w:sz w:val="22"/>
          <w:szCs w:val="22"/>
        </w:rPr>
      </w:pPr>
    </w:p>
    <w:p w14:paraId="113C5BE6" w14:textId="66400D1A" w:rsidR="00916C6C" w:rsidRPr="008F5226" w:rsidRDefault="00EB1271" w:rsidP="00916C6C">
      <w:pPr>
        <w:rPr>
          <w:rFonts w:ascii="Arial" w:hAnsi="Arial" w:cs="Arial"/>
          <w:sz w:val="22"/>
          <w:szCs w:val="22"/>
          <w:u w:val="single"/>
        </w:rPr>
      </w:pPr>
      <w:r w:rsidRPr="008F5226">
        <w:rPr>
          <w:rFonts w:ascii="Arial" w:hAnsi="Arial" w:cs="Arial"/>
          <w:sz w:val="22"/>
          <w:szCs w:val="22"/>
          <w:u w:val="single"/>
        </w:rPr>
        <w:t>Rhestr cyfeirio</w:t>
      </w:r>
    </w:p>
    <w:p w14:paraId="4243834D" w14:textId="3310E72E" w:rsidR="00B212E1" w:rsidRPr="008F5226" w:rsidRDefault="00B212E1" w:rsidP="00916C6C">
      <w:pPr>
        <w:rPr>
          <w:rFonts w:ascii="Arial" w:hAnsi="Arial" w:cs="Arial"/>
          <w:sz w:val="22"/>
          <w:szCs w:val="22"/>
          <w:u w:val="single"/>
        </w:rPr>
      </w:pPr>
    </w:p>
    <w:p w14:paraId="2A81B11F" w14:textId="58B2F6AA" w:rsidR="00B212E1" w:rsidRPr="008F5226" w:rsidRDefault="00B212E1" w:rsidP="00916C6C">
      <w:pPr>
        <w:rPr>
          <w:rFonts w:ascii="Arial" w:hAnsi="Arial" w:cs="Arial"/>
          <w:sz w:val="22"/>
          <w:szCs w:val="22"/>
          <w:u w:val="single"/>
        </w:rPr>
      </w:pPr>
      <w:r w:rsidRPr="008F5226">
        <w:rPr>
          <w:rFonts w:ascii="Arial" w:hAnsi="Arial" w:cs="Arial"/>
          <w:color w:val="000000"/>
          <w:sz w:val="22"/>
          <w:szCs w:val="22"/>
        </w:rPr>
        <w:t xml:space="preserve">Brighouse, T a Woods, D. (1999) ‘Pennod 5: Stakeholders and Partners’ yn How to Improve your School. Routledge: Llundain. </w:t>
      </w:r>
    </w:p>
    <w:p w14:paraId="5EA950C6" w14:textId="64ADBE8F" w:rsidR="00B212E1" w:rsidRPr="008F5226" w:rsidRDefault="00B212E1" w:rsidP="00916C6C">
      <w:pPr>
        <w:rPr>
          <w:rFonts w:ascii="Arial" w:hAnsi="Arial" w:cs="Arial"/>
          <w:color w:val="000000"/>
          <w:sz w:val="22"/>
          <w:szCs w:val="22"/>
        </w:rPr>
      </w:pPr>
      <w:r w:rsidRPr="008F5226">
        <w:rPr>
          <w:rFonts w:ascii="Arial" w:hAnsi="Arial" w:cs="Arial"/>
          <w:color w:val="000000"/>
          <w:sz w:val="22"/>
          <w:szCs w:val="22"/>
        </w:rPr>
        <w:t>Brighouse, T a Woods, D. (2013) The A-Z of School Improvement: Principles and Practice. Bloomsbury Education: Llundain.</w:t>
      </w:r>
    </w:p>
    <w:p w14:paraId="0781DC3C" w14:textId="787455E1" w:rsidR="00B212E1" w:rsidRPr="008F5226" w:rsidRDefault="00B212E1" w:rsidP="00916C6C">
      <w:pPr>
        <w:rPr>
          <w:rFonts w:ascii="Arial" w:hAnsi="Arial" w:cs="Arial"/>
          <w:color w:val="000000"/>
          <w:sz w:val="22"/>
          <w:szCs w:val="22"/>
        </w:rPr>
      </w:pPr>
      <w:r w:rsidRPr="008F5226">
        <w:rPr>
          <w:rFonts w:ascii="Arial" w:hAnsi="Arial" w:cs="Arial"/>
          <w:color w:val="000000"/>
          <w:sz w:val="22"/>
          <w:szCs w:val="22"/>
        </w:rPr>
        <w:t>Campbell, C. (2011) How To Involve Hard-to-Reach Parents: Encouraging meaningful parental involvement with schools. National College for School Leadership: Nottingham.</w:t>
      </w:r>
    </w:p>
    <w:p w14:paraId="3D1D45AA" w14:textId="220F8217" w:rsidR="00B212E1" w:rsidRPr="008F5226" w:rsidRDefault="00B212E1" w:rsidP="00916C6C">
      <w:pPr>
        <w:rPr>
          <w:rFonts w:ascii="Arial" w:hAnsi="Arial" w:cs="Arial"/>
          <w:sz w:val="22"/>
          <w:szCs w:val="22"/>
          <w:u w:val="single"/>
        </w:rPr>
      </w:pPr>
      <w:r w:rsidRPr="008F5226">
        <w:rPr>
          <w:rFonts w:ascii="Arial" w:hAnsi="Arial" w:cs="Arial"/>
          <w:color w:val="000000"/>
          <w:sz w:val="22"/>
          <w:szCs w:val="22"/>
        </w:rPr>
        <w:t>Demie, F. (2013) Using Data to Raise Achievement Good Practice in Schools. Lambeth Research and Statistics Unit: Llundain.</w:t>
      </w:r>
    </w:p>
    <w:p w14:paraId="17DBFEDE" w14:textId="47FE6ED1" w:rsidR="00B212E1" w:rsidRPr="008F5226" w:rsidRDefault="00B212E1" w:rsidP="00916C6C">
      <w:pPr>
        <w:rPr>
          <w:rFonts w:ascii="Arial" w:hAnsi="Arial" w:cs="Arial"/>
          <w:color w:val="000000"/>
          <w:sz w:val="22"/>
          <w:szCs w:val="22"/>
        </w:rPr>
      </w:pPr>
      <w:r w:rsidRPr="008F5226">
        <w:rPr>
          <w:rFonts w:ascii="Arial" w:hAnsi="Arial" w:cs="Arial"/>
          <w:color w:val="000000"/>
          <w:sz w:val="22"/>
          <w:szCs w:val="22"/>
        </w:rPr>
        <w:t xml:space="preserve">Donaldson, G. (2015) Dyfodol Llwyddiannus: Adolygiad Annibynnol o’r Cwricwlwm a’r Trefniadau Asesu yng Nghymru. [ar-lein] Ar gael: </w:t>
      </w:r>
      <w:r w:rsidRPr="008F5226">
        <w:rPr>
          <w:rFonts w:ascii="Arial" w:hAnsi="Arial" w:cs="Arial"/>
          <w:color w:val="000000"/>
          <w:sz w:val="22"/>
          <w:szCs w:val="22"/>
          <w:u w:val="single"/>
        </w:rPr>
        <w:t>&lt;https://llyw.cymru/sites/default/files/publications/2018-03/dyfodol-llwyddiannus.pdf&gt;</w:t>
      </w:r>
      <w:r w:rsidRPr="008F5226">
        <w:rPr>
          <w:rFonts w:ascii="Arial" w:hAnsi="Arial" w:cs="Arial"/>
          <w:color w:val="000000"/>
          <w:sz w:val="22"/>
          <w:szCs w:val="22"/>
        </w:rPr>
        <w:t>. [Gwelwyd 8 Ebrill 2020]</w:t>
      </w:r>
    </w:p>
    <w:p w14:paraId="16AFFEEC" w14:textId="06EE2630" w:rsidR="00B212E1" w:rsidRPr="008F5226" w:rsidRDefault="00B212E1" w:rsidP="00916C6C">
      <w:pPr>
        <w:rPr>
          <w:rFonts w:ascii="Arial" w:hAnsi="Arial" w:cs="Arial"/>
          <w:color w:val="000000"/>
          <w:sz w:val="22"/>
          <w:szCs w:val="22"/>
        </w:rPr>
      </w:pPr>
      <w:r w:rsidRPr="008F5226">
        <w:rPr>
          <w:rFonts w:ascii="Arial" w:hAnsi="Arial" w:cs="Arial"/>
          <w:color w:val="000000"/>
          <w:sz w:val="22"/>
          <w:szCs w:val="22"/>
        </w:rPr>
        <w:t>Epstein, J. a Sheldon, S. (2002) Present and accounted for: Improving student attendance through family and community involvement. Journal of Educational Research, 95(5), 308-318</w:t>
      </w:r>
    </w:p>
    <w:p w14:paraId="00E26AFA" w14:textId="793BC63E" w:rsidR="00B212E1" w:rsidRPr="008F5226" w:rsidRDefault="00B212E1" w:rsidP="00916C6C">
      <w:pPr>
        <w:rPr>
          <w:rFonts w:ascii="Arial" w:hAnsi="Arial" w:cs="Arial"/>
          <w:color w:val="000000"/>
          <w:sz w:val="22"/>
          <w:szCs w:val="22"/>
        </w:rPr>
      </w:pPr>
      <w:r w:rsidRPr="008F5226">
        <w:rPr>
          <w:rFonts w:ascii="Arial" w:hAnsi="Arial" w:cs="Arial"/>
          <w:color w:val="000000"/>
          <w:sz w:val="22"/>
          <w:szCs w:val="22"/>
        </w:rPr>
        <w:t xml:space="preserve">Gov.wales. (2014). Attendance in secondary schools - September 2014 | Estyn. [ar-lein] Ar gael: </w:t>
      </w:r>
      <w:r w:rsidRPr="008F5226">
        <w:rPr>
          <w:rFonts w:ascii="Arial" w:hAnsi="Arial" w:cs="Arial"/>
          <w:color w:val="000000"/>
          <w:sz w:val="22"/>
          <w:szCs w:val="22"/>
          <w:u w:val="single"/>
        </w:rPr>
        <w:t>&lt;https://www.estyn.gov.wales/thematic-reports/attendance-secondary-schools-september-2014&gt;</w:t>
      </w:r>
      <w:r w:rsidRPr="008F5226">
        <w:rPr>
          <w:rFonts w:ascii="Arial" w:hAnsi="Arial" w:cs="Arial"/>
          <w:color w:val="000000"/>
          <w:sz w:val="22"/>
          <w:szCs w:val="22"/>
        </w:rPr>
        <w:t xml:space="preserve"> [Gwelwyd 8 Apr. 2020].</w:t>
      </w:r>
    </w:p>
    <w:p w14:paraId="3A4804D9" w14:textId="05312B51" w:rsidR="00B212E1" w:rsidRPr="008F5226" w:rsidRDefault="00B212E1" w:rsidP="00916C6C">
      <w:pPr>
        <w:rPr>
          <w:rFonts w:ascii="Arial" w:hAnsi="Arial" w:cs="Arial"/>
          <w:color w:val="000000"/>
          <w:sz w:val="22"/>
          <w:szCs w:val="22"/>
        </w:rPr>
      </w:pPr>
      <w:r w:rsidRPr="008F5226">
        <w:rPr>
          <w:rFonts w:ascii="Arial" w:hAnsi="Arial" w:cs="Arial"/>
          <w:color w:val="000000"/>
          <w:sz w:val="22"/>
          <w:szCs w:val="22"/>
        </w:rPr>
        <w:t>Hanover Research. (2014) Best Practices for School Improvement Planning. Hanover: Effrog Newydd</w:t>
      </w:r>
    </w:p>
    <w:p w14:paraId="0A1DA673" w14:textId="19E55E7D" w:rsidR="00B212E1" w:rsidRPr="008F5226" w:rsidRDefault="00B212E1" w:rsidP="00916C6C">
      <w:pPr>
        <w:rPr>
          <w:rFonts w:ascii="Arial" w:hAnsi="Arial" w:cs="Arial"/>
          <w:color w:val="000000"/>
          <w:sz w:val="22"/>
          <w:szCs w:val="22"/>
        </w:rPr>
      </w:pPr>
      <w:r w:rsidRPr="008F5226">
        <w:rPr>
          <w:rFonts w:ascii="Arial" w:hAnsi="Arial" w:cs="Arial"/>
          <w:color w:val="000000"/>
          <w:sz w:val="22"/>
          <w:szCs w:val="22"/>
        </w:rPr>
        <w:lastRenderedPageBreak/>
        <w:t>Llywodraeth Cymru. (2014) Cynllun Datblygu Ysgolion. Cyhoeddiadau Llywodraeth Cymru: Caerdydd.</w:t>
      </w:r>
      <w:r w:rsidRPr="008F5226">
        <w:rPr>
          <w:rFonts w:ascii="Arial" w:hAnsi="Arial" w:cs="Arial"/>
          <w:color w:val="000000"/>
          <w:sz w:val="22"/>
          <w:szCs w:val="22"/>
        </w:rPr>
        <w:br/>
        <w:t>Malcolm, H. and Great Britain. Department For Education And Skills (2003). Absence from school : a study of its causes and effects in seven LEAs. Nottingham: Department For Education And Skills.</w:t>
      </w:r>
    </w:p>
    <w:p w14:paraId="5DD76BE0" w14:textId="6D1FDD7F" w:rsidR="00B212E1" w:rsidRPr="008F5226" w:rsidRDefault="00B212E1" w:rsidP="00916C6C">
      <w:pPr>
        <w:rPr>
          <w:rFonts w:ascii="Arial" w:hAnsi="Arial" w:cs="Arial"/>
          <w:color w:val="000000"/>
          <w:sz w:val="22"/>
          <w:szCs w:val="22"/>
        </w:rPr>
      </w:pPr>
      <w:r w:rsidRPr="008F5226">
        <w:rPr>
          <w:rFonts w:ascii="Arial" w:hAnsi="Arial" w:cs="Arial"/>
          <w:color w:val="000000"/>
          <w:sz w:val="22"/>
          <w:szCs w:val="22"/>
        </w:rPr>
        <w:t>Muir, J. (2009) Student Attendance: Is it Important, and What Do Students Think?. Queens University: Belfast.</w:t>
      </w:r>
      <w:r w:rsidRPr="008F5226">
        <w:rPr>
          <w:rFonts w:ascii="Arial" w:hAnsi="Arial" w:cs="Arial"/>
          <w:color w:val="000000"/>
          <w:sz w:val="22"/>
          <w:szCs w:val="22"/>
        </w:rPr>
        <w:br/>
      </w:r>
      <w:r w:rsidRPr="008F5226">
        <w:rPr>
          <w:rFonts w:ascii="Arial" w:hAnsi="Arial" w:cs="Arial"/>
          <w:color w:val="000000"/>
          <w:sz w:val="22"/>
          <w:szCs w:val="22"/>
          <w:u w:val="single"/>
        </w:rPr>
        <w:t>Nsw.gov.au &lt;http://Nsw.gov.au&gt;</w:t>
      </w:r>
      <w:r w:rsidRPr="008F5226">
        <w:rPr>
          <w:rFonts w:ascii="Arial" w:hAnsi="Arial" w:cs="Arial"/>
          <w:color w:val="000000"/>
          <w:sz w:val="22"/>
          <w:szCs w:val="22"/>
        </w:rPr>
        <w:t xml:space="preserve">. (2019). Introduction to qualitative data. [ar-lein] Ar gael: </w:t>
      </w:r>
      <w:r w:rsidRPr="008F5226">
        <w:rPr>
          <w:rFonts w:ascii="Arial" w:hAnsi="Arial" w:cs="Arial"/>
          <w:color w:val="000000"/>
          <w:sz w:val="22"/>
          <w:szCs w:val="22"/>
          <w:u w:val="single"/>
        </w:rPr>
        <w:t>https://education.nsw.gov.au/teaching-and-learning/school-excellence-and-accountability/sef-evidence-guide/guidelines-for-using-data/intro-qualitative-data#What1 &lt;https://education.nsw.gov.au/teaching-and-learning/school-excellence-and-accountability/sef-evidence-guide/guidelines-for-using-data/intro-qualitative-data&gt;</w:t>
      </w:r>
      <w:r w:rsidRPr="008F5226">
        <w:rPr>
          <w:rFonts w:ascii="Arial" w:hAnsi="Arial" w:cs="Arial"/>
          <w:color w:val="000000"/>
          <w:sz w:val="22"/>
          <w:szCs w:val="22"/>
        </w:rPr>
        <w:t xml:space="preserve"> [Gwelwyd 8 Ebrill. 2020].</w:t>
      </w:r>
    </w:p>
    <w:p w14:paraId="289499D1" w14:textId="4CD856D6" w:rsidR="00B212E1" w:rsidRPr="008F5226" w:rsidRDefault="00B212E1" w:rsidP="00916C6C">
      <w:pPr>
        <w:rPr>
          <w:rFonts w:ascii="Arial" w:hAnsi="Arial" w:cs="Arial"/>
          <w:color w:val="000000"/>
          <w:sz w:val="22"/>
          <w:szCs w:val="22"/>
        </w:rPr>
      </w:pPr>
      <w:r w:rsidRPr="008F5226">
        <w:rPr>
          <w:rFonts w:ascii="Arial" w:hAnsi="Arial" w:cs="Arial"/>
          <w:color w:val="000000"/>
          <w:sz w:val="22"/>
          <w:szCs w:val="22"/>
        </w:rPr>
        <w:t>Railsback, J. (2004) Increasing student attendance: Strategies from research and practice. Northwest Regional Educational Laboratory: Oregon.</w:t>
      </w:r>
      <w:r w:rsidRPr="008F5226">
        <w:rPr>
          <w:rFonts w:ascii="Arial" w:hAnsi="Arial" w:cs="Arial"/>
          <w:color w:val="000000"/>
          <w:sz w:val="22"/>
          <w:szCs w:val="22"/>
        </w:rPr>
        <w:br/>
      </w:r>
      <w:r w:rsidRPr="008F5226">
        <w:rPr>
          <w:rFonts w:ascii="Arial" w:hAnsi="Arial" w:cs="Arial"/>
          <w:color w:val="000000"/>
          <w:sz w:val="22"/>
          <w:szCs w:val="22"/>
        </w:rPr>
        <w:t xml:space="preserve">Schildkamp, K. (2019) Data-based decision making for school improvement: Research insights and gaps. Routledge: Efrog Newydd. </w:t>
      </w:r>
    </w:p>
    <w:p w14:paraId="270659E2" w14:textId="5DDAFD59" w:rsidR="00B212E1" w:rsidRPr="008F5226" w:rsidRDefault="00B212E1" w:rsidP="00916C6C">
      <w:pPr>
        <w:rPr>
          <w:rFonts w:ascii="Arial" w:hAnsi="Arial" w:cs="Arial"/>
          <w:color w:val="000000"/>
          <w:sz w:val="22"/>
          <w:szCs w:val="22"/>
        </w:rPr>
      </w:pPr>
      <w:r w:rsidRPr="008F5226">
        <w:rPr>
          <w:rFonts w:ascii="Arial" w:hAnsi="Arial" w:cs="Arial"/>
          <w:color w:val="000000"/>
          <w:sz w:val="22"/>
          <w:szCs w:val="22"/>
        </w:rPr>
        <w:t>School X Development Plan 2019-2020 - Details available on request.</w:t>
      </w:r>
      <w:r w:rsidRPr="008F5226">
        <w:rPr>
          <w:rFonts w:ascii="Arial" w:hAnsi="Arial" w:cs="Arial"/>
          <w:color w:val="000000"/>
          <w:sz w:val="22"/>
          <w:szCs w:val="22"/>
        </w:rPr>
        <w:br/>
        <w:t xml:space="preserve">Smink, J a Reimer, M. (2006) 15 Effective strategies for improving student attendance and truancy prevention: Clemson University: Clemson. </w:t>
      </w:r>
      <w:r w:rsidRPr="008F5226">
        <w:rPr>
          <w:rFonts w:ascii="Arial" w:hAnsi="Arial" w:cs="Arial"/>
          <w:color w:val="000000"/>
          <w:sz w:val="22"/>
          <w:szCs w:val="22"/>
        </w:rPr>
        <w:br/>
        <w:t>Taylor, C. (2012) Improving Attendance at School. Crown Publishers: Llundain.</w:t>
      </w:r>
    </w:p>
    <w:p w14:paraId="39B305C0" w14:textId="55C50E4A" w:rsidR="00B212E1" w:rsidRPr="008F5226" w:rsidRDefault="00B212E1" w:rsidP="00916C6C">
      <w:pPr>
        <w:rPr>
          <w:rFonts w:ascii="Arial" w:hAnsi="Arial" w:cs="Arial"/>
          <w:color w:val="000000"/>
        </w:rPr>
      </w:pPr>
      <w:r w:rsidRPr="008F5226">
        <w:rPr>
          <w:rFonts w:ascii="Arial" w:hAnsi="Arial" w:cs="Arial"/>
          <w:color w:val="000000"/>
          <w:sz w:val="22"/>
          <w:szCs w:val="22"/>
        </w:rPr>
        <w:t xml:space="preserve">Lee,J. a Davies, J. (2004) </w:t>
      </w:r>
      <w:r w:rsidRPr="008F5226">
        <w:rPr>
          <w:rFonts w:ascii="Arial" w:hAnsi="Arial" w:cs="Arial"/>
          <w:i/>
          <w:iCs/>
          <w:color w:val="000000"/>
          <w:sz w:val="22"/>
          <w:szCs w:val="22"/>
        </w:rPr>
        <w:t xml:space="preserve">Understanding and Improving School Attendane in Bristol Schools. </w:t>
      </w:r>
      <w:r w:rsidRPr="008F5226">
        <w:rPr>
          <w:rFonts w:ascii="Arial" w:hAnsi="Arial" w:cs="Arial"/>
          <w:color w:val="000000"/>
          <w:sz w:val="22"/>
          <w:szCs w:val="22"/>
        </w:rPr>
        <w:t>UWE: Bristol</w:t>
      </w:r>
      <w:r w:rsidRPr="008F5226">
        <w:rPr>
          <w:rFonts w:ascii="Arial" w:hAnsi="Arial" w:cs="Arial"/>
          <w:color w:val="000000"/>
        </w:rPr>
        <w:br/>
      </w:r>
    </w:p>
    <w:p w14:paraId="0A9D57DE" w14:textId="5140900D" w:rsidR="001A575F" w:rsidRDefault="001A575F" w:rsidP="00916C6C">
      <w:pPr>
        <w:rPr>
          <w:rFonts w:ascii="Calibri Light" w:hAnsi="Calibri Light" w:cs="Calibri Light"/>
          <w:color w:val="000000"/>
        </w:rPr>
      </w:pPr>
    </w:p>
    <w:p w14:paraId="34E3299A" w14:textId="1EF314A8" w:rsidR="001A575F" w:rsidRPr="008F5226" w:rsidRDefault="001A575F" w:rsidP="00916C6C">
      <w:pPr>
        <w:rPr>
          <w:rFonts w:ascii="Arial" w:hAnsi="Arial" w:cs="Arial"/>
          <w:color w:val="000000" w:themeColor="text1"/>
          <w:sz w:val="22"/>
          <w:szCs w:val="22"/>
          <w:u w:val="single"/>
          <w:lang w:val="en-GB"/>
        </w:rPr>
      </w:pPr>
      <w:r w:rsidRPr="008F5226">
        <w:rPr>
          <w:rFonts w:ascii="Arial" w:hAnsi="Arial" w:cs="Arial"/>
          <w:color w:val="000000"/>
          <w:sz w:val="22"/>
          <w:szCs w:val="22"/>
          <w:u w:val="single"/>
        </w:rPr>
        <w:t>Atodiadau</w:t>
      </w:r>
    </w:p>
    <w:p w14:paraId="1BAE35D6" w14:textId="12CDB0D8" w:rsidR="001A575F" w:rsidRDefault="001A575F" w:rsidP="00916C6C">
      <w:pPr>
        <w:rPr>
          <w:rFonts w:asciiTheme="majorHAnsi" w:hAnsiTheme="majorHAnsi" w:cstheme="majorHAnsi"/>
          <w:u w:val="single"/>
        </w:rPr>
      </w:pPr>
      <w:r w:rsidRPr="001A575F">
        <w:rPr>
          <w:rFonts w:asciiTheme="majorHAnsi" w:hAnsiTheme="majorHAnsi" w:cstheme="majorHAnsi"/>
          <w:u w:val="single"/>
        </w:rPr>
        <w:lastRenderedPageBreak/>
        <w:drawing>
          <wp:inline distT="0" distB="0" distL="0" distR="0" wp14:anchorId="73A083B8" wp14:editId="4E093091">
            <wp:extent cx="4164310" cy="4713242"/>
            <wp:effectExtent l="0" t="0" r="1905"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4185391" cy="4737102"/>
                    </a:xfrm>
                    <a:prstGeom prst="rect">
                      <a:avLst/>
                    </a:prstGeom>
                  </pic:spPr>
                </pic:pic>
              </a:graphicData>
            </a:graphic>
          </wp:inline>
        </w:drawing>
      </w:r>
    </w:p>
    <w:p w14:paraId="66DD2E0A" w14:textId="5198FC92" w:rsidR="001A575F" w:rsidRPr="008F5226" w:rsidRDefault="001A575F" w:rsidP="00916C6C">
      <w:pPr>
        <w:rPr>
          <w:rFonts w:ascii="Arial" w:hAnsi="Arial" w:cs="Arial"/>
          <w:sz w:val="22"/>
          <w:szCs w:val="22"/>
          <w:u w:val="single"/>
        </w:rPr>
      </w:pPr>
      <w:r w:rsidRPr="008F5226">
        <w:rPr>
          <w:rFonts w:ascii="Arial" w:hAnsi="Arial" w:cs="Arial"/>
          <w:color w:val="000000"/>
          <w:sz w:val="22"/>
          <w:szCs w:val="22"/>
        </w:rPr>
        <w:t>Llywodraeth Cymru. (2014) Cynllun Datblygu Ysgolion. Cyhoeddiadau Llywodraeth Cymru: Caerdydd.</w:t>
      </w:r>
      <w:r w:rsidRPr="008F5226">
        <w:rPr>
          <w:rFonts w:ascii="Arial" w:hAnsi="Arial" w:cs="Arial"/>
          <w:color w:val="000000"/>
          <w:sz w:val="22"/>
          <w:szCs w:val="22"/>
        </w:rPr>
        <w:t xml:space="preserve"> t. </w:t>
      </w:r>
      <w:r w:rsidR="00A6255E">
        <w:rPr>
          <w:rFonts w:ascii="Arial" w:hAnsi="Arial" w:cs="Arial"/>
          <w:color w:val="000000"/>
          <w:sz w:val="22"/>
          <w:szCs w:val="22"/>
        </w:rPr>
        <w:t>7</w:t>
      </w:r>
    </w:p>
    <w:sectPr w:rsidR="001A575F" w:rsidRPr="008F5226" w:rsidSect="00D555A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3BC"/>
    <w:rsid w:val="00001F16"/>
    <w:rsid w:val="00027BC7"/>
    <w:rsid w:val="00030D8C"/>
    <w:rsid w:val="000439A1"/>
    <w:rsid w:val="000637D7"/>
    <w:rsid w:val="00082F72"/>
    <w:rsid w:val="00083357"/>
    <w:rsid w:val="000935E8"/>
    <w:rsid w:val="000E0BEC"/>
    <w:rsid w:val="000E7B40"/>
    <w:rsid w:val="000F0D0C"/>
    <w:rsid w:val="000F565C"/>
    <w:rsid w:val="000F5954"/>
    <w:rsid w:val="00107B43"/>
    <w:rsid w:val="00115D7B"/>
    <w:rsid w:val="0013550D"/>
    <w:rsid w:val="00135908"/>
    <w:rsid w:val="00152E4F"/>
    <w:rsid w:val="00155FF9"/>
    <w:rsid w:val="00191B04"/>
    <w:rsid w:val="00196DC2"/>
    <w:rsid w:val="001A575F"/>
    <w:rsid w:val="001D5447"/>
    <w:rsid w:val="001D60E2"/>
    <w:rsid w:val="001D76C2"/>
    <w:rsid w:val="001E3EB6"/>
    <w:rsid w:val="002239B2"/>
    <w:rsid w:val="00250CE4"/>
    <w:rsid w:val="002868FA"/>
    <w:rsid w:val="00294492"/>
    <w:rsid w:val="002C02E7"/>
    <w:rsid w:val="002C45F2"/>
    <w:rsid w:val="002D233F"/>
    <w:rsid w:val="002E77F3"/>
    <w:rsid w:val="002F4FE7"/>
    <w:rsid w:val="0030206D"/>
    <w:rsid w:val="0030467E"/>
    <w:rsid w:val="00322AEC"/>
    <w:rsid w:val="003344C7"/>
    <w:rsid w:val="00344B1C"/>
    <w:rsid w:val="00345970"/>
    <w:rsid w:val="00351DC5"/>
    <w:rsid w:val="00351E3E"/>
    <w:rsid w:val="003D61C9"/>
    <w:rsid w:val="00410524"/>
    <w:rsid w:val="00466136"/>
    <w:rsid w:val="00470278"/>
    <w:rsid w:val="00475FB0"/>
    <w:rsid w:val="00487DCD"/>
    <w:rsid w:val="00495B84"/>
    <w:rsid w:val="004D21C7"/>
    <w:rsid w:val="004E42DE"/>
    <w:rsid w:val="004F5414"/>
    <w:rsid w:val="00500425"/>
    <w:rsid w:val="00545F06"/>
    <w:rsid w:val="0057237C"/>
    <w:rsid w:val="005769EF"/>
    <w:rsid w:val="00590687"/>
    <w:rsid w:val="005A77C2"/>
    <w:rsid w:val="005B756F"/>
    <w:rsid w:val="005C40B4"/>
    <w:rsid w:val="005D4AF5"/>
    <w:rsid w:val="005E100B"/>
    <w:rsid w:val="005F7F99"/>
    <w:rsid w:val="0060243F"/>
    <w:rsid w:val="00632681"/>
    <w:rsid w:val="00654D9A"/>
    <w:rsid w:val="00664197"/>
    <w:rsid w:val="00665B5F"/>
    <w:rsid w:val="00684FF0"/>
    <w:rsid w:val="00696F3B"/>
    <w:rsid w:val="006B41D9"/>
    <w:rsid w:val="006E5CE1"/>
    <w:rsid w:val="007444BE"/>
    <w:rsid w:val="00793053"/>
    <w:rsid w:val="007C013D"/>
    <w:rsid w:val="007C7D5D"/>
    <w:rsid w:val="007D2022"/>
    <w:rsid w:val="00811201"/>
    <w:rsid w:val="00830ABD"/>
    <w:rsid w:val="00843614"/>
    <w:rsid w:val="00871052"/>
    <w:rsid w:val="008917D1"/>
    <w:rsid w:val="00895532"/>
    <w:rsid w:val="008A4DAD"/>
    <w:rsid w:val="008D119F"/>
    <w:rsid w:val="008F4716"/>
    <w:rsid w:val="008F5226"/>
    <w:rsid w:val="00907B26"/>
    <w:rsid w:val="0091609D"/>
    <w:rsid w:val="009164F8"/>
    <w:rsid w:val="00916C6C"/>
    <w:rsid w:val="00926F70"/>
    <w:rsid w:val="00931E4D"/>
    <w:rsid w:val="009371E8"/>
    <w:rsid w:val="009717EA"/>
    <w:rsid w:val="009B52E8"/>
    <w:rsid w:val="009B6754"/>
    <w:rsid w:val="00A1513E"/>
    <w:rsid w:val="00A20087"/>
    <w:rsid w:val="00A2086F"/>
    <w:rsid w:val="00A26247"/>
    <w:rsid w:val="00A41150"/>
    <w:rsid w:val="00A435BA"/>
    <w:rsid w:val="00A535F2"/>
    <w:rsid w:val="00A6255E"/>
    <w:rsid w:val="00AA0872"/>
    <w:rsid w:val="00AA2078"/>
    <w:rsid w:val="00AB49B3"/>
    <w:rsid w:val="00AB5465"/>
    <w:rsid w:val="00AD3AC2"/>
    <w:rsid w:val="00AE016F"/>
    <w:rsid w:val="00AE1844"/>
    <w:rsid w:val="00AE1AE9"/>
    <w:rsid w:val="00B0167F"/>
    <w:rsid w:val="00B212E1"/>
    <w:rsid w:val="00B24757"/>
    <w:rsid w:val="00B25065"/>
    <w:rsid w:val="00B422C1"/>
    <w:rsid w:val="00B62458"/>
    <w:rsid w:val="00B62FFC"/>
    <w:rsid w:val="00B8424D"/>
    <w:rsid w:val="00B85A99"/>
    <w:rsid w:val="00BC027F"/>
    <w:rsid w:val="00BD2D58"/>
    <w:rsid w:val="00BE1AAD"/>
    <w:rsid w:val="00BE1D19"/>
    <w:rsid w:val="00BE63BC"/>
    <w:rsid w:val="00C24E5C"/>
    <w:rsid w:val="00C3504E"/>
    <w:rsid w:val="00C5322B"/>
    <w:rsid w:val="00C60415"/>
    <w:rsid w:val="00C74B44"/>
    <w:rsid w:val="00C768E0"/>
    <w:rsid w:val="00C80D88"/>
    <w:rsid w:val="00C83E18"/>
    <w:rsid w:val="00C97F70"/>
    <w:rsid w:val="00CA1EB4"/>
    <w:rsid w:val="00CD325E"/>
    <w:rsid w:val="00CE31A8"/>
    <w:rsid w:val="00CF327B"/>
    <w:rsid w:val="00D16298"/>
    <w:rsid w:val="00D40206"/>
    <w:rsid w:val="00D555A0"/>
    <w:rsid w:val="00D73FB4"/>
    <w:rsid w:val="00DB7085"/>
    <w:rsid w:val="00DC4BD1"/>
    <w:rsid w:val="00DE15C6"/>
    <w:rsid w:val="00DE1A1C"/>
    <w:rsid w:val="00E15617"/>
    <w:rsid w:val="00E20967"/>
    <w:rsid w:val="00E35174"/>
    <w:rsid w:val="00E97F75"/>
    <w:rsid w:val="00EA09FF"/>
    <w:rsid w:val="00EA0FA4"/>
    <w:rsid w:val="00EA3857"/>
    <w:rsid w:val="00EB1271"/>
    <w:rsid w:val="00EB3CD6"/>
    <w:rsid w:val="00EF610D"/>
    <w:rsid w:val="00F26FFA"/>
    <w:rsid w:val="00F43C8C"/>
    <w:rsid w:val="00F47906"/>
    <w:rsid w:val="00F54264"/>
    <w:rsid w:val="00F60D11"/>
    <w:rsid w:val="00F66EAF"/>
    <w:rsid w:val="00F85829"/>
    <w:rsid w:val="00FA127B"/>
    <w:rsid w:val="00FE29C0"/>
    <w:rsid w:val="00FE5B96"/>
    <w:rsid w:val="00FF675E"/>
    <w:rsid w:val="00FF767E"/>
    <w:rsid w:val="00FF7C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63FC6"/>
  <w15:chartTrackingRefBased/>
  <w15:docId w15:val="{8622D033-DCDB-0145-A8E7-350134F2C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lid-translation">
    <w:name w:val="tlid-translation"/>
    <w:basedOn w:val="DefaultParagraphFont"/>
    <w:rsid w:val="00665B5F"/>
  </w:style>
  <w:style w:type="character" w:customStyle="1" w:styleId="alt-edited">
    <w:name w:val="alt-edited"/>
    <w:basedOn w:val="DefaultParagraphFont"/>
    <w:rsid w:val="00A535F2"/>
  </w:style>
  <w:style w:type="character" w:styleId="Hyperlink">
    <w:name w:val="Hyperlink"/>
    <w:basedOn w:val="DefaultParagraphFont"/>
    <w:uiPriority w:val="99"/>
    <w:unhideWhenUsed/>
    <w:rsid w:val="00F54264"/>
    <w:rPr>
      <w:color w:val="0563C1" w:themeColor="hyperlink"/>
      <w:u w:val="single"/>
    </w:rPr>
  </w:style>
  <w:style w:type="character" w:styleId="UnresolvedMention">
    <w:name w:val="Unresolved Mention"/>
    <w:basedOn w:val="DefaultParagraphFont"/>
    <w:uiPriority w:val="99"/>
    <w:semiHidden/>
    <w:unhideWhenUsed/>
    <w:rsid w:val="00F54264"/>
    <w:rPr>
      <w:color w:val="605E5C"/>
      <w:shd w:val="clear" w:color="auto" w:fill="E1DFDD"/>
    </w:rPr>
  </w:style>
  <w:style w:type="paragraph" w:styleId="BalloonText">
    <w:name w:val="Balloon Text"/>
    <w:basedOn w:val="Normal"/>
    <w:link w:val="BalloonTextChar"/>
    <w:uiPriority w:val="99"/>
    <w:semiHidden/>
    <w:unhideWhenUsed/>
    <w:rsid w:val="00916C6C"/>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16C6C"/>
    <w:rPr>
      <w:rFonts w:ascii="Times New Roman" w:hAnsi="Times New Roman" w:cs="Times New Roman"/>
      <w:sz w:val="18"/>
      <w:szCs w:val="18"/>
      <w:lang w:val="cy-GB"/>
    </w:rPr>
  </w:style>
  <w:style w:type="character" w:customStyle="1" w:styleId="apple-converted-space">
    <w:name w:val="apple-converted-space"/>
    <w:basedOn w:val="DefaultParagraphFont"/>
    <w:rsid w:val="00916C6C"/>
  </w:style>
  <w:style w:type="paragraph" w:customStyle="1" w:styleId="AssignBody">
    <w:name w:val="AssignBody"/>
    <w:basedOn w:val="Normal"/>
    <w:link w:val="AssignBodyChar"/>
    <w:qFormat/>
    <w:rsid w:val="008F5226"/>
    <w:pPr>
      <w:spacing w:line="360" w:lineRule="auto"/>
    </w:pPr>
    <w:rPr>
      <w:rFonts w:ascii="Arial" w:hAnsi="Arial"/>
      <w:sz w:val="22"/>
      <w:szCs w:val="22"/>
      <w:lang w:val="en-GB"/>
    </w:rPr>
  </w:style>
  <w:style w:type="character" w:customStyle="1" w:styleId="AssignBodyChar">
    <w:name w:val="AssignBody Char"/>
    <w:basedOn w:val="DefaultParagraphFont"/>
    <w:link w:val="AssignBody"/>
    <w:rsid w:val="008F5226"/>
    <w:rPr>
      <w:rFonts w:ascii="Arial" w:hAnsi="Arial"/>
      <w:sz w:val="22"/>
      <w:szCs w:val="22"/>
    </w:rPr>
  </w:style>
  <w:style w:type="table" w:styleId="TableGrid">
    <w:name w:val="Table Grid"/>
    <w:basedOn w:val="TableNormal"/>
    <w:uiPriority w:val="39"/>
    <w:rsid w:val="008F5226"/>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F5226"/>
    <w:pPr>
      <w:spacing w:before="100" w:beforeAutospacing="1" w:after="100" w:afterAutospacing="1"/>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969440">
      <w:bodyDiv w:val="1"/>
      <w:marLeft w:val="0"/>
      <w:marRight w:val="0"/>
      <w:marTop w:val="0"/>
      <w:marBottom w:val="0"/>
      <w:divBdr>
        <w:top w:val="none" w:sz="0" w:space="0" w:color="auto"/>
        <w:left w:val="none" w:sz="0" w:space="0" w:color="auto"/>
        <w:bottom w:val="none" w:sz="0" w:space="0" w:color="auto"/>
        <w:right w:val="none" w:sz="0" w:space="0" w:color="auto"/>
      </w:divBdr>
      <w:divsChild>
        <w:div w:id="129329407">
          <w:marLeft w:val="0"/>
          <w:marRight w:val="0"/>
          <w:marTop w:val="0"/>
          <w:marBottom w:val="0"/>
          <w:divBdr>
            <w:top w:val="none" w:sz="0" w:space="0" w:color="auto"/>
            <w:left w:val="none" w:sz="0" w:space="0" w:color="auto"/>
            <w:bottom w:val="none" w:sz="0" w:space="0" w:color="auto"/>
            <w:right w:val="none" w:sz="0" w:space="0" w:color="auto"/>
          </w:divBdr>
          <w:divsChild>
            <w:div w:id="862089107">
              <w:marLeft w:val="0"/>
              <w:marRight w:val="0"/>
              <w:marTop w:val="0"/>
              <w:marBottom w:val="0"/>
              <w:divBdr>
                <w:top w:val="none" w:sz="0" w:space="0" w:color="auto"/>
                <w:left w:val="none" w:sz="0" w:space="0" w:color="auto"/>
                <w:bottom w:val="none" w:sz="0" w:space="0" w:color="auto"/>
                <w:right w:val="none" w:sz="0" w:space="0" w:color="auto"/>
              </w:divBdr>
              <w:divsChild>
                <w:div w:id="55278532">
                  <w:marLeft w:val="0"/>
                  <w:marRight w:val="0"/>
                  <w:marTop w:val="0"/>
                  <w:marBottom w:val="0"/>
                  <w:divBdr>
                    <w:top w:val="none" w:sz="0" w:space="0" w:color="auto"/>
                    <w:left w:val="none" w:sz="0" w:space="0" w:color="auto"/>
                    <w:bottom w:val="none" w:sz="0" w:space="0" w:color="auto"/>
                    <w:right w:val="none" w:sz="0" w:space="0" w:color="auto"/>
                  </w:divBdr>
                  <w:divsChild>
                    <w:div w:id="519783242">
                      <w:marLeft w:val="0"/>
                      <w:marRight w:val="0"/>
                      <w:marTop w:val="0"/>
                      <w:marBottom w:val="0"/>
                      <w:divBdr>
                        <w:top w:val="none" w:sz="0" w:space="0" w:color="auto"/>
                        <w:left w:val="none" w:sz="0" w:space="0" w:color="auto"/>
                        <w:bottom w:val="none" w:sz="0" w:space="0" w:color="auto"/>
                        <w:right w:val="none" w:sz="0" w:space="0" w:color="auto"/>
                      </w:divBdr>
                      <w:divsChild>
                        <w:div w:id="876547187">
                          <w:marLeft w:val="0"/>
                          <w:marRight w:val="0"/>
                          <w:marTop w:val="0"/>
                          <w:marBottom w:val="0"/>
                          <w:divBdr>
                            <w:top w:val="none" w:sz="0" w:space="0" w:color="auto"/>
                            <w:left w:val="none" w:sz="0" w:space="0" w:color="auto"/>
                            <w:bottom w:val="none" w:sz="0" w:space="0" w:color="auto"/>
                            <w:right w:val="none" w:sz="0" w:space="0" w:color="auto"/>
                          </w:divBdr>
                          <w:divsChild>
                            <w:div w:id="2032561074">
                              <w:marLeft w:val="0"/>
                              <w:marRight w:val="300"/>
                              <w:marTop w:val="180"/>
                              <w:marBottom w:val="0"/>
                              <w:divBdr>
                                <w:top w:val="none" w:sz="0" w:space="0" w:color="auto"/>
                                <w:left w:val="none" w:sz="0" w:space="0" w:color="auto"/>
                                <w:bottom w:val="none" w:sz="0" w:space="0" w:color="auto"/>
                                <w:right w:val="none" w:sz="0" w:space="0" w:color="auto"/>
                              </w:divBdr>
                              <w:divsChild>
                                <w:div w:id="1901286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0132696">
          <w:marLeft w:val="0"/>
          <w:marRight w:val="0"/>
          <w:marTop w:val="0"/>
          <w:marBottom w:val="0"/>
          <w:divBdr>
            <w:top w:val="none" w:sz="0" w:space="0" w:color="auto"/>
            <w:left w:val="none" w:sz="0" w:space="0" w:color="auto"/>
            <w:bottom w:val="none" w:sz="0" w:space="0" w:color="auto"/>
            <w:right w:val="none" w:sz="0" w:space="0" w:color="auto"/>
          </w:divBdr>
          <w:divsChild>
            <w:div w:id="1404331615">
              <w:marLeft w:val="0"/>
              <w:marRight w:val="0"/>
              <w:marTop w:val="0"/>
              <w:marBottom w:val="0"/>
              <w:divBdr>
                <w:top w:val="none" w:sz="0" w:space="0" w:color="auto"/>
                <w:left w:val="none" w:sz="0" w:space="0" w:color="auto"/>
                <w:bottom w:val="none" w:sz="0" w:space="0" w:color="auto"/>
                <w:right w:val="none" w:sz="0" w:space="0" w:color="auto"/>
              </w:divBdr>
              <w:divsChild>
                <w:div w:id="2056351504">
                  <w:marLeft w:val="0"/>
                  <w:marRight w:val="0"/>
                  <w:marTop w:val="0"/>
                  <w:marBottom w:val="0"/>
                  <w:divBdr>
                    <w:top w:val="none" w:sz="0" w:space="0" w:color="auto"/>
                    <w:left w:val="none" w:sz="0" w:space="0" w:color="auto"/>
                    <w:bottom w:val="none" w:sz="0" w:space="0" w:color="auto"/>
                    <w:right w:val="none" w:sz="0" w:space="0" w:color="auto"/>
                  </w:divBdr>
                  <w:divsChild>
                    <w:div w:id="2052999850">
                      <w:marLeft w:val="0"/>
                      <w:marRight w:val="0"/>
                      <w:marTop w:val="0"/>
                      <w:marBottom w:val="0"/>
                      <w:divBdr>
                        <w:top w:val="none" w:sz="0" w:space="0" w:color="auto"/>
                        <w:left w:val="none" w:sz="0" w:space="0" w:color="auto"/>
                        <w:bottom w:val="none" w:sz="0" w:space="0" w:color="auto"/>
                        <w:right w:val="none" w:sz="0" w:space="0" w:color="auto"/>
                      </w:divBdr>
                      <w:divsChild>
                        <w:div w:id="642346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17736224">
      <w:bodyDiv w:val="1"/>
      <w:marLeft w:val="0"/>
      <w:marRight w:val="0"/>
      <w:marTop w:val="0"/>
      <w:marBottom w:val="0"/>
      <w:divBdr>
        <w:top w:val="none" w:sz="0" w:space="0" w:color="auto"/>
        <w:left w:val="none" w:sz="0" w:space="0" w:color="auto"/>
        <w:bottom w:val="none" w:sz="0" w:space="0" w:color="auto"/>
        <w:right w:val="none" w:sz="0" w:space="0" w:color="auto"/>
      </w:divBdr>
    </w:div>
    <w:div w:id="407269414">
      <w:bodyDiv w:val="1"/>
      <w:marLeft w:val="0"/>
      <w:marRight w:val="0"/>
      <w:marTop w:val="0"/>
      <w:marBottom w:val="0"/>
      <w:divBdr>
        <w:top w:val="none" w:sz="0" w:space="0" w:color="auto"/>
        <w:left w:val="none" w:sz="0" w:space="0" w:color="auto"/>
        <w:bottom w:val="none" w:sz="0" w:space="0" w:color="auto"/>
        <w:right w:val="none" w:sz="0" w:space="0" w:color="auto"/>
      </w:divBdr>
    </w:div>
    <w:div w:id="701517163">
      <w:bodyDiv w:val="1"/>
      <w:marLeft w:val="0"/>
      <w:marRight w:val="0"/>
      <w:marTop w:val="0"/>
      <w:marBottom w:val="0"/>
      <w:divBdr>
        <w:top w:val="none" w:sz="0" w:space="0" w:color="auto"/>
        <w:left w:val="none" w:sz="0" w:space="0" w:color="auto"/>
        <w:bottom w:val="none" w:sz="0" w:space="0" w:color="auto"/>
        <w:right w:val="none" w:sz="0" w:space="0" w:color="auto"/>
      </w:divBdr>
    </w:div>
    <w:div w:id="770976600">
      <w:bodyDiv w:val="1"/>
      <w:marLeft w:val="0"/>
      <w:marRight w:val="0"/>
      <w:marTop w:val="0"/>
      <w:marBottom w:val="0"/>
      <w:divBdr>
        <w:top w:val="none" w:sz="0" w:space="0" w:color="auto"/>
        <w:left w:val="none" w:sz="0" w:space="0" w:color="auto"/>
        <w:bottom w:val="none" w:sz="0" w:space="0" w:color="auto"/>
        <w:right w:val="none" w:sz="0" w:space="0" w:color="auto"/>
      </w:divBdr>
    </w:div>
    <w:div w:id="784810020">
      <w:bodyDiv w:val="1"/>
      <w:marLeft w:val="0"/>
      <w:marRight w:val="0"/>
      <w:marTop w:val="0"/>
      <w:marBottom w:val="0"/>
      <w:divBdr>
        <w:top w:val="none" w:sz="0" w:space="0" w:color="auto"/>
        <w:left w:val="none" w:sz="0" w:space="0" w:color="auto"/>
        <w:bottom w:val="none" w:sz="0" w:space="0" w:color="auto"/>
        <w:right w:val="none" w:sz="0" w:space="0" w:color="auto"/>
      </w:divBdr>
      <w:divsChild>
        <w:div w:id="1754817556">
          <w:marLeft w:val="0"/>
          <w:marRight w:val="0"/>
          <w:marTop w:val="0"/>
          <w:marBottom w:val="0"/>
          <w:divBdr>
            <w:top w:val="none" w:sz="0" w:space="0" w:color="auto"/>
            <w:left w:val="none" w:sz="0" w:space="0" w:color="auto"/>
            <w:bottom w:val="none" w:sz="0" w:space="0" w:color="auto"/>
            <w:right w:val="none" w:sz="0" w:space="0" w:color="auto"/>
          </w:divBdr>
          <w:divsChild>
            <w:div w:id="1680690434">
              <w:marLeft w:val="0"/>
              <w:marRight w:val="0"/>
              <w:marTop w:val="0"/>
              <w:marBottom w:val="0"/>
              <w:divBdr>
                <w:top w:val="none" w:sz="0" w:space="0" w:color="auto"/>
                <w:left w:val="none" w:sz="0" w:space="0" w:color="auto"/>
                <w:bottom w:val="none" w:sz="0" w:space="0" w:color="auto"/>
                <w:right w:val="none" w:sz="0" w:space="0" w:color="auto"/>
              </w:divBdr>
              <w:divsChild>
                <w:div w:id="1767382394">
                  <w:marLeft w:val="0"/>
                  <w:marRight w:val="0"/>
                  <w:marTop w:val="0"/>
                  <w:marBottom w:val="0"/>
                  <w:divBdr>
                    <w:top w:val="none" w:sz="0" w:space="0" w:color="auto"/>
                    <w:left w:val="none" w:sz="0" w:space="0" w:color="auto"/>
                    <w:bottom w:val="none" w:sz="0" w:space="0" w:color="auto"/>
                    <w:right w:val="none" w:sz="0" w:space="0" w:color="auto"/>
                  </w:divBdr>
                  <w:divsChild>
                    <w:div w:id="1790395032">
                      <w:marLeft w:val="0"/>
                      <w:marRight w:val="0"/>
                      <w:marTop w:val="0"/>
                      <w:marBottom w:val="0"/>
                      <w:divBdr>
                        <w:top w:val="none" w:sz="0" w:space="0" w:color="auto"/>
                        <w:left w:val="none" w:sz="0" w:space="0" w:color="auto"/>
                        <w:bottom w:val="none" w:sz="0" w:space="0" w:color="auto"/>
                        <w:right w:val="none" w:sz="0" w:space="0" w:color="auto"/>
                      </w:divBdr>
                      <w:divsChild>
                        <w:div w:id="228272307">
                          <w:marLeft w:val="0"/>
                          <w:marRight w:val="0"/>
                          <w:marTop w:val="0"/>
                          <w:marBottom w:val="0"/>
                          <w:divBdr>
                            <w:top w:val="none" w:sz="0" w:space="0" w:color="auto"/>
                            <w:left w:val="none" w:sz="0" w:space="0" w:color="auto"/>
                            <w:bottom w:val="none" w:sz="0" w:space="0" w:color="auto"/>
                            <w:right w:val="none" w:sz="0" w:space="0" w:color="auto"/>
                          </w:divBdr>
                          <w:divsChild>
                            <w:div w:id="823007344">
                              <w:marLeft w:val="0"/>
                              <w:marRight w:val="300"/>
                              <w:marTop w:val="180"/>
                              <w:marBottom w:val="0"/>
                              <w:divBdr>
                                <w:top w:val="none" w:sz="0" w:space="0" w:color="auto"/>
                                <w:left w:val="none" w:sz="0" w:space="0" w:color="auto"/>
                                <w:bottom w:val="none" w:sz="0" w:space="0" w:color="auto"/>
                                <w:right w:val="none" w:sz="0" w:space="0" w:color="auto"/>
                              </w:divBdr>
                              <w:divsChild>
                                <w:div w:id="1998025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3786078">
          <w:marLeft w:val="0"/>
          <w:marRight w:val="0"/>
          <w:marTop w:val="0"/>
          <w:marBottom w:val="0"/>
          <w:divBdr>
            <w:top w:val="none" w:sz="0" w:space="0" w:color="auto"/>
            <w:left w:val="none" w:sz="0" w:space="0" w:color="auto"/>
            <w:bottom w:val="none" w:sz="0" w:space="0" w:color="auto"/>
            <w:right w:val="none" w:sz="0" w:space="0" w:color="auto"/>
          </w:divBdr>
          <w:divsChild>
            <w:div w:id="484129563">
              <w:marLeft w:val="0"/>
              <w:marRight w:val="0"/>
              <w:marTop w:val="0"/>
              <w:marBottom w:val="0"/>
              <w:divBdr>
                <w:top w:val="none" w:sz="0" w:space="0" w:color="auto"/>
                <w:left w:val="none" w:sz="0" w:space="0" w:color="auto"/>
                <w:bottom w:val="none" w:sz="0" w:space="0" w:color="auto"/>
                <w:right w:val="none" w:sz="0" w:space="0" w:color="auto"/>
              </w:divBdr>
              <w:divsChild>
                <w:div w:id="1724669652">
                  <w:marLeft w:val="0"/>
                  <w:marRight w:val="0"/>
                  <w:marTop w:val="0"/>
                  <w:marBottom w:val="0"/>
                  <w:divBdr>
                    <w:top w:val="none" w:sz="0" w:space="0" w:color="auto"/>
                    <w:left w:val="none" w:sz="0" w:space="0" w:color="auto"/>
                    <w:bottom w:val="none" w:sz="0" w:space="0" w:color="auto"/>
                    <w:right w:val="none" w:sz="0" w:space="0" w:color="auto"/>
                  </w:divBdr>
                  <w:divsChild>
                    <w:div w:id="1612779744">
                      <w:marLeft w:val="0"/>
                      <w:marRight w:val="0"/>
                      <w:marTop w:val="0"/>
                      <w:marBottom w:val="0"/>
                      <w:divBdr>
                        <w:top w:val="none" w:sz="0" w:space="0" w:color="auto"/>
                        <w:left w:val="none" w:sz="0" w:space="0" w:color="auto"/>
                        <w:bottom w:val="none" w:sz="0" w:space="0" w:color="auto"/>
                        <w:right w:val="none" w:sz="0" w:space="0" w:color="auto"/>
                      </w:divBdr>
                      <w:divsChild>
                        <w:div w:id="1799493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1678674">
      <w:bodyDiv w:val="1"/>
      <w:marLeft w:val="0"/>
      <w:marRight w:val="0"/>
      <w:marTop w:val="0"/>
      <w:marBottom w:val="0"/>
      <w:divBdr>
        <w:top w:val="none" w:sz="0" w:space="0" w:color="auto"/>
        <w:left w:val="none" w:sz="0" w:space="0" w:color="auto"/>
        <w:bottom w:val="none" w:sz="0" w:space="0" w:color="auto"/>
        <w:right w:val="none" w:sz="0" w:space="0" w:color="auto"/>
      </w:divBdr>
    </w:div>
    <w:div w:id="840237906">
      <w:bodyDiv w:val="1"/>
      <w:marLeft w:val="0"/>
      <w:marRight w:val="0"/>
      <w:marTop w:val="0"/>
      <w:marBottom w:val="0"/>
      <w:divBdr>
        <w:top w:val="none" w:sz="0" w:space="0" w:color="auto"/>
        <w:left w:val="none" w:sz="0" w:space="0" w:color="auto"/>
        <w:bottom w:val="none" w:sz="0" w:space="0" w:color="auto"/>
        <w:right w:val="none" w:sz="0" w:space="0" w:color="auto"/>
      </w:divBdr>
    </w:div>
    <w:div w:id="1135023951">
      <w:bodyDiv w:val="1"/>
      <w:marLeft w:val="0"/>
      <w:marRight w:val="0"/>
      <w:marTop w:val="0"/>
      <w:marBottom w:val="0"/>
      <w:divBdr>
        <w:top w:val="none" w:sz="0" w:space="0" w:color="auto"/>
        <w:left w:val="none" w:sz="0" w:space="0" w:color="auto"/>
        <w:bottom w:val="none" w:sz="0" w:space="0" w:color="auto"/>
        <w:right w:val="none" w:sz="0" w:space="0" w:color="auto"/>
      </w:divBdr>
    </w:div>
    <w:div w:id="1352102848">
      <w:bodyDiv w:val="1"/>
      <w:marLeft w:val="0"/>
      <w:marRight w:val="0"/>
      <w:marTop w:val="0"/>
      <w:marBottom w:val="0"/>
      <w:divBdr>
        <w:top w:val="none" w:sz="0" w:space="0" w:color="auto"/>
        <w:left w:val="none" w:sz="0" w:space="0" w:color="auto"/>
        <w:bottom w:val="none" w:sz="0" w:space="0" w:color="auto"/>
        <w:right w:val="none" w:sz="0" w:space="0" w:color="auto"/>
      </w:divBdr>
    </w:div>
    <w:div w:id="1644308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3148</Words>
  <Characters>17944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Sloan (1902872)</dc:creator>
  <cp:keywords/>
  <dc:description/>
  <cp:lastModifiedBy>Kate Sloan (1902872)</cp:lastModifiedBy>
  <cp:revision>2</cp:revision>
  <dcterms:created xsi:type="dcterms:W3CDTF">2020-04-15T12:14:00Z</dcterms:created>
  <dcterms:modified xsi:type="dcterms:W3CDTF">2020-04-15T12:14:00Z</dcterms:modified>
</cp:coreProperties>
</file>