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66F59" w14:textId="0A7E5A4A" w:rsidR="003B3855" w:rsidRPr="00337B85" w:rsidRDefault="003B3855" w:rsidP="003B3855">
      <w:pPr>
        <w:ind w:left="1440"/>
        <w:rPr>
          <w:rFonts w:ascii="Arial" w:hAnsi="Arial" w:cs="Arial"/>
          <w:b/>
          <w:bCs/>
          <w:u w:val="single"/>
        </w:rPr>
      </w:pPr>
      <w:r w:rsidRPr="00337B85">
        <w:rPr>
          <w:rFonts w:ascii="Arial" w:hAnsi="Arial" w:cs="Arial"/>
          <w:b/>
          <w:bCs/>
        </w:rPr>
        <w:t xml:space="preserve">       </w:t>
      </w:r>
      <w:r w:rsidRPr="00337B85">
        <w:rPr>
          <w:rFonts w:ascii="Arial" w:hAnsi="Arial" w:cs="Arial"/>
          <w:b/>
          <w:bCs/>
          <w:u w:val="single"/>
        </w:rPr>
        <w:t>EFFECTIVE CONFLICY HANDLING AND DELEGATION</w:t>
      </w:r>
    </w:p>
    <w:p w14:paraId="07DEB1AB" w14:textId="4C77EFCF" w:rsidR="003B3855" w:rsidRPr="00337B85" w:rsidRDefault="003B3855" w:rsidP="003B3855">
      <w:pPr>
        <w:ind w:left="1440" w:firstLine="720"/>
        <w:rPr>
          <w:rFonts w:ascii="Arial" w:hAnsi="Arial" w:cs="Arial"/>
          <w:b/>
          <w:bCs/>
          <w:u w:val="single"/>
        </w:rPr>
      </w:pPr>
      <w:r w:rsidRPr="00337B85">
        <w:rPr>
          <w:rFonts w:ascii="Arial" w:hAnsi="Arial" w:cs="Arial"/>
          <w:b/>
          <w:bCs/>
        </w:rPr>
        <w:t xml:space="preserve">            </w:t>
      </w:r>
      <w:r w:rsidRPr="00337B85">
        <w:rPr>
          <w:rFonts w:ascii="Arial" w:hAnsi="Arial" w:cs="Arial"/>
          <w:b/>
          <w:bCs/>
          <w:u w:val="single"/>
        </w:rPr>
        <w:t>STEPHEN WARREN 1919668</w:t>
      </w:r>
    </w:p>
    <w:p w14:paraId="0AD4B7B8" w14:textId="77777777" w:rsidR="003B3855" w:rsidRPr="00337B85" w:rsidRDefault="003B3855" w:rsidP="003B3855">
      <w:pPr>
        <w:rPr>
          <w:rFonts w:ascii="Arial" w:hAnsi="Arial" w:cs="Arial"/>
          <w:b/>
          <w:bCs/>
          <w:u w:val="single"/>
        </w:rPr>
      </w:pPr>
    </w:p>
    <w:p w14:paraId="588A381D" w14:textId="101D310A" w:rsidR="003B3855" w:rsidRPr="00337B85" w:rsidRDefault="003B3855" w:rsidP="003B3855">
      <w:pPr>
        <w:rPr>
          <w:rFonts w:ascii="Arial" w:hAnsi="Arial" w:cs="Arial"/>
          <w:b/>
          <w:bCs/>
          <w:u w:val="single"/>
        </w:rPr>
      </w:pPr>
      <w:r w:rsidRPr="00337B85">
        <w:rPr>
          <w:rFonts w:ascii="Arial" w:hAnsi="Arial" w:cs="Arial"/>
          <w:b/>
          <w:bCs/>
          <w:u w:val="single"/>
        </w:rPr>
        <w:t xml:space="preserve">Different Types </w:t>
      </w:r>
      <w:r w:rsidR="00032E4E" w:rsidRPr="00337B85">
        <w:rPr>
          <w:rFonts w:ascii="Arial" w:hAnsi="Arial" w:cs="Arial"/>
          <w:b/>
          <w:bCs/>
          <w:u w:val="single"/>
        </w:rPr>
        <w:t>o</w:t>
      </w:r>
      <w:r w:rsidRPr="00337B85">
        <w:rPr>
          <w:rFonts w:ascii="Arial" w:hAnsi="Arial" w:cs="Arial"/>
          <w:b/>
          <w:bCs/>
          <w:u w:val="single"/>
        </w:rPr>
        <w:t>f Conflict</w:t>
      </w:r>
    </w:p>
    <w:p w14:paraId="3AC853C0" w14:textId="6B79B46A" w:rsidR="003B3855" w:rsidRPr="00337B85" w:rsidRDefault="003B3855" w:rsidP="003B3855">
      <w:pPr>
        <w:rPr>
          <w:rFonts w:ascii="Arial" w:hAnsi="Arial" w:cs="Arial"/>
        </w:rPr>
      </w:pPr>
      <w:r w:rsidRPr="00337B85">
        <w:rPr>
          <w:rFonts w:ascii="Arial" w:hAnsi="Arial" w:cs="Arial"/>
        </w:rPr>
        <w:t>According</w:t>
      </w:r>
      <w:r w:rsidR="00047BED" w:rsidRPr="00337B85">
        <w:rPr>
          <w:rFonts w:ascii="Arial" w:hAnsi="Arial" w:cs="Arial"/>
        </w:rPr>
        <w:t xml:space="preserve"> </w:t>
      </w:r>
      <w:r w:rsidRPr="00337B85">
        <w:rPr>
          <w:rFonts w:ascii="Arial" w:hAnsi="Arial" w:cs="Arial"/>
        </w:rPr>
        <w:t>to (</w:t>
      </w:r>
      <w:r w:rsidRPr="00337B85">
        <w:rPr>
          <w:rFonts w:ascii="Arial" w:hAnsi="Arial" w:cs="Arial"/>
        </w:rPr>
        <w:t>Bridget McNulty</w:t>
      </w:r>
      <w:r w:rsidRPr="00337B85">
        <w:rPr>
          <w:rFonts w:ascii="Arial" w:hAnsi="Arial" w:cs="Arial"/>
        </w:rPr>
        <w:t xml:space="preserve">) every conflict has a story, in which we will look and explain the </w:t>
      </w:r>
      <w:r w:rsidR="00A57636" w:rsidRPr="00337B85">
        <w:rPr>
          <w:rFonts w:ascii="Arial" w:hAnsi="Arial" w:cs="Arial"/>
        </w:rPr>
        <w:t xml:space="preserve">five of the seven </w:t>
      </w:r>
      <w:r w:rsidRPr="00337B85">
        <w:rPr>
          <w:rFonts w:ascii="Arial" w:hAnsi="Arial" w:cs="Arial"/>
        </w:rPr>
        <w:t>different types of conflict.</w:t>
      </w:r>
    </w:p>
    <w:p w14:paraId="7A1600D3" w14:textId="16B760FC" w:rsidR="003B3855" w:rsidRPr="00337B85" w:rsidRDefault="003B3855" w:rsidP="003B385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Person vs Person</w:t>
      </w:r>
    </w:p>
    <w:p w14:paraId="14105D2B" w14:textId="6EB2D7D3" w:rsidR="003B3855" w:rsidRPr="00337B85" w:rsidRDefault="003B3855" w:rsidP="003B3855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Where people have opposite sides of an issue with no clear right or wrong</w:t>
      </w:r>
    </w:p>
    <w:p w14:paraId="5E0E9CC8" w14:textId="66C63054" w:rsidR="003B3855" w:rsidRPr="00337B85" w:rsidRDefault="003B3855" w:rsidP="003B385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 xml:space="preserve">Person against </w:t>
      </w:r>
      <w:r w:rsidR="00032E4E" w:rsidRPr="00337B85">
        <w:rPr>
          <w:rFonts w:ascii="Arial" w:hAnsi="Arial" w:cs="Arial"/>
          <w:b/>
          <w:bCs/>
        </w:rPr>
        <w:t>N</w:t>
      </w:r>
      <w:r w:rsidRPr="00337B85">
        <w:rPr>
          <w:rFonts w:ascii="Arial" w:hAnsi="Arial" w:cs="Arial"/>
          <w:b/>
          <w:bCs/>
        </w:rPr>
        <w:t>ature</w:t>
      </w:r>
    </w:p>
    <w:p w14:paraId="05B33A97" w14:textId="4C1425C9" w:rsidR="003B3855" w:rsidRPr="00337B85" w:rsidRDefault="003B3855" w:rsidP="003B3855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Often people on </w:t>
      </w:r>
      <w:r w:rsidR="00A57636" w:rsidRPr="00337B85">
        <w:rPr>
          <w:rFonts w:ascii="Arial" w:hAnsi="Arial" w:cs="Arial"/>
        </w:rPr>
        <w:t>their own</w:t>
      </w:r>
      <w:r w:rsidRPr="00337B85">
        <w:rPr>
          <w:rFonts w:ascii="Arial" w:hAnsi="Arial" w:cs="Arial"/>
        </w:rPr>
        <w:t xml:space="preserve"> and struggling </w:t>
      </w:r>
      <w:r w:rsidR="00A57636" w:rsidRPr="00337B85">
        <w:rPr>
          <w:rFonts w:ascii="Arial" w:hAnsi="Arial" w:cs="Arial"/>
        </w:rPr>
        <w:t>to survive with nearly impossible odds</w:t>
      </w:r>
    </w:p>
    <w:p w14:paraId="3BFA7D57" w14:textId="1A485BE4" w:rsidR="00A57636" w:rsidRPr="00337B85" w:rsidRDefault="00A57636" w:rsidP="00A5763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 xml:space="preserve">Person vs </w:t>
      </w:r>
      <w:r w:rsidR="00032E4E" w:rsidRPr="00337B85">
        <w:rPr>
          <w:rFonts w:ascii="Arial" w:hAnsi="Arial" w:cs="Arial"/>
          <w:b/>
          <w:bCs/>
        </w:rPr>
        <w:t>S</w:t>
      </w:r>
      <w:r w:rsidRPr="00337B85">
        <w:rPr>
          <w:rFonts w:ascii="Arial" w:hAnsi="Arial" w:cs="Arial"/>
          <w:b/>
          <w:bCs/>
        </w:rPr>
        <w:t>elf</w:t>
      </w:r>
    </w:p>
    <w:p w14:paraId="1065F443" w14:textId="3C953581" w:rsidR="00A57636" w:rsidRPr="00337B85" w:rsidRDefault="00A57636" w:rsidP="00A57636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A person struggling with fear, confidence or self-belief</w:t>
      </w:r>
    </w:p>
    <w:p w14:paraId="433260A4" w14:textId="15190FF6" w:rsidR="00A57636" w:rsidRPr="00337B85" w:rsidRDefault="00A57636" w:rsidP="00A5763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 xml:space="preserve">Person vs </w:t>
      </w:r>
      <w:r w:rsidR="00032E4E" w:rsidRPr="00337B85">
        <w:rPr>
          <w:rFonts w:ascii="Arial" w:hAnsi="Arial" w:cs="Arial"/>
          <w:b/>
          <w:bCs/>
        </w:rPr>
        <w:t>S</w:t>
      </w:r>
      <w:r w:rsidRPr="00337B85">
        <w:rPr>
          <w:rFonts w:ascii="Arial" w:hAnsi="Arial" w:cs="Arial"/>
          <w:b/>
          <w:bCs/>
        </w:rPr>
        <w:t>ociety</w:t>
      </w:r>
    </w:p>
    <w:p w14:paraId="62A1CB5A" w14:textId="046D19F1" w:rsidR="00A57636" w:rsidRPr="00337B85" w:rsidRDefault="00A57636" w:rsidP="00A57636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This is like person vs person as a society is made up of individuals</w:t>
      </w:r>
    </w:p>
    <w:p w14:paraId="6888D71D" w14:textId="021465E8" w:rsidR="00A57636" w:rsidRPr="00337B85" w:rsidRDefault="00A57636" w:rsidP="00A5763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 xml:space="preserve">Person vs </w:t>
      </w:r>
      <w:r w:rsidR="00032E4E" w:rsidRPr="00337B85">
        <w:rPr>
          <w:rFonts w:ascii="Arial" w:hAnsi="Arial" w:cs="Arial"/>
          <w:b/>
          <w:bCs/>
        </w:rPr>
        <w:t>T</w:t>
      </w:r>
      <w:r w:rsidRPr="00337B85">
        <w:rPr>
          <w:rFonts w:ascii="Arial" w:hAnsi="Arial" w:cs="Arial"/>
          <w:b/>
          <w:bCs/>
        </w:rPr>
        <w:t>echnology</w:t>
      </w:r>
    </w:p>
    <w:p w14:paraId="3842FCF3" w14:textId="7662569E" w:rsidR="00A57636" w:rsidRPr="00337B85" w:rsidRDefault="00A57636" w:rsidP="00A57636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People who don’t believe in technology or is vulnerable to technology </w:t>
      </w:r>
    </w:p>
    <w:p w14:paraId="0A26E530" w14:textId="113305BB" w:rsidR="00A57636" w:rsidRPr="00337B85" w:rsidRDefault="00A57636" w:rsidP="00A57636">
      <w:pPr>
        <w:pStyle w:val="ListParagraph"/>
        <w:rPr>
          <w:rFonts w:ascii="Arial" w:hAnsi="Arial" w:cs="Arial"/>
        </w:rPr>
      </w:pPr>
    </w:p>
    <w:p w14:paraId="6D6F9F9D" w14:textId="0121851A" w:rsidR="00A57636" w:rsidRPr="00337B85" w:rsidRDefault="00A57636" w:rsidP="00A57636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All these conflicts can also be made up into multiple conflicts as seen in </w:t>
      </w:r>
      <w:r w:rsidRPr="00337B85">
        <w:rPr>
          <w:rFonts w:ascii="Arial" w:hAnsi="Arial" w:cs="Arial"/>
        </w:rPr>
        <w:t>-Stephen King’s novel The Stand, much of humanity is wiped out by a virus, but this is not just a story about person versus nature. It is also person versus person and person versus supernatural and society.</w:t>
      </w:r>
    </w:p>
    <w:p w14:paraId="4F559286" w14:textId="370B4882" w:rsidR="00A57636" w:rsidRPr="00337B85" w:rsidRDefault="00047BED" w:rsidP="00047BED">
      <w:pPr>
        <w:rPr>
          <w:rFonts w:ascii="Arial" w:hAnsi="Arial" w:cs="Arial"/>
        </w:rPr>
      </w:pPr>
      <w:r w:rsidRPr="00337B85">
        <w:rPr>
          <w:rFonts w:ascii="Arial" w:hAnsi="Arial" w:cs="Arial"/>
          <w:b/>
          <w:bCs/>
          <w:u w:val="single"/>
        </w:rPr>
        <w:t>Effective Conflict Handling</w:t>
      </w:r>
    </w:p>
    <w:p w14:paraId="09FC2A1B" w14:textId="3BFA3B5D" w:rsidR="00047BED" w:rsidRPr="00337B85" w:rsidRDefault="00047BED" w:rsidP="00047BED">
      <w:pPr>
        <w:rPr>
          <w:rFonts w:ascii="Arial" w:hAnsi="Arial" w:cs="Arial"/>
        </w:rPr>
      </w:pPr>
      <w:r w:rsidRPr="00337B85">
        <w:rPr>
          <w:rFonts w:ascii="Arial" w:hAnsi="Arial" w:cs="Arial"/>
        </w:rPr>
        <w:t>Kenneth Thomas and Ralph Kilmann developed five conflict resolution strategies</w:t>
      </w:r>
      <w:r w:rsidRPr="00337B85">
        <w:rPr>
          <w:rFonts w:ascii="Arial" w:hAnsi="Arial" w:cs="Arial"/>
        </w:rPr>
        <w:t>. This is explained very simply by The Participation Company (June 7</w:t>
      </w:r>
      <w:r w:rsidRPr="00337B85">
        <w:rPr>
          <w:rFonts w:ascii="Arial" w:hAnsi="Arial" w:cs="Arial"/>
          <w:vertAlign w:val="superscript"/>
        </w:rPr>
        <w:t>th</w:t>
      </w:r>
      <w:r w:rsidRPr="00337B85">
        <w:rPr>
          <w:rFonts w:ascii="Arial" w:hAnsi="Arial" w:cs="Arial"/>
        </w:rPr>
        <w:t xml:space="preserve"> 2016). </w:t>
      </w:r>
      <w:r w:rsidRPr="00337B85">
        <w:rPr>
          <w:rFonts w:ascii="Arial" w:hAnsi="Arial" w:cs="Arial"/>
        </w:rPr>
        <w:t>Individuals deal with conflict in a</w:t>
      </w:r>
      <w:r w:rsidR="00032E4E" w:rsidRPr="00337B85">
        <w:rPr>
          <w:rFonts w:ascii="Arial" w:hAnsi="Arial" w:cs="Arial"/>
        </w:rPr>
        <w:t xml:space="preserve">n </w:t>
      </w:r>
      <w:r w:rsidRPr="00337B85">
        <w:rPr>
          <w:rFonts w:ascii="Arial" w:hAnsi="Arial" w:cs="Arial"/>
        </w:rPr>
        <w:t>assortment of ways, in this manner you would like diverse conflict determination procedures</w:t>
      </w:r>
      <w:r w:rsidRPr="00337B85">
        <w:rPr>
          <w:rFonts w:ascii="Arial" w:hAnsi="Arial" w:cs="Arial"/>
        </w:rPr>
        <w:t xml:space="preserve">. </w:t>
      </w:r>
      <w:r w:rsidRPr="00337B85">
        <w:rPr>
          <w:rFonts w:ascii="Arial" w:hAnsi="Arial" w:cs="Arial"/>
        </w:rPr>
        <w:t>This can be based on the presumption that individuals select how agreeable and how self-assured to be in a conflict.</w:t>
      </w:r>
    </w:p>
    <w:p w14:paraId="64586BB3" w14:textId="080ED35A" w:rsidR="00047BED" w:rsidRPr="00337B85" w:rsidRDefault="00032E4E" w:rsidP="00047BE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Avoid</w:t>
      </w:r>
    </w:p>
    <w:p w14:paraId="3BCEE9AE" w14:textId="24D2F960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Ignore or withdraw from conflict.</w:t>
      </w:r>
    </w:p>
    <w:p w14:paraId="73EFA327" w14:textId="5AC3CE6C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Can withhold worthwhile ideas.</w:t>
      </w:r>
    </w:p>
    <w:p w14:paraId="6D855C23" w14:textId="29510BC4" w:rsidR="00047BED" w:rsidRPr="00337B85" w:rsidRDefault="00032E4E" w:rsidP="00047BE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Competing</w:t>
      </w:r>
    </w:p>
    <w:p w14:paraId="253D18A6" w14:textId="608EA103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Go into conflict with a plan to win.</w:t>
      </w:r>
    </w:p>
    <w:p w14:paraId="73767598" w14:textId="09C42E23" w:rsidR="00032E4E" w:rsidRPr="00337B85" w:rsidRDefault="00032E4E" w:rsidP="00047BE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Accommodating</w:t>
      </w:r>
    </w:p>
    <w:p w14:paraId="462AB5E7" w14:textId="1680A6E0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Where one party gives into demands of another person or group.</w:t>
      </w:r>
    </w:p>
    <w:p w14:paraId="41C18F2D" w14:textId="35A450BF" w:rsidR="00032E4E" w:rsidRPr="00337B85" w:rsidRDefault="00032E4E" w:rsidP="00047BE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Collaborating</w:t>
      </w:r>
    </w:p>
    <w:p w14:paraId="7BBA7D62" w14:textId="58AD96D7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Where people are both assertive and cooperative.</w:t>
      </w:r>
    </w:p>
    <w:p w14:paraId="3FC18C2E" w14:textId="22EDA651" w:rsidR="00032E4E" w:rsidRPr="00337B85" w:rsidRDefault="00032E4E" w:rsidP="00047BE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Compromising</w:t>
      </w:r>
    </w:p>
    <w:p w14:paraId="121223DB" w14:textId="068909A1" w:rsidR="00032E4E" w:rsidRPr="00337B85" w:rsidRDefault="00032E4E" w:rsidP="00032E4E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Where each team member gives up a little bit of what they suggest or want.</w:t>
      </w:r>
    </w:p>
    <w:p w14:paraId="52432135" w14:textId="745DBF2C" w:rsidR="00DD52A3" w:rsidRPr="00337B85" w:rsidRDefault="00DD52A3" w:rsidP="00032E4E">
      <w:pPr>
        <w:pStyle w:val="ListParagraph"/>
        <w:rPr>
          <w:rFonts w:ascii="Arial" w:hAnsi="Arial" w:cs="Arial"/>
        </w:rPr>
      </w:pPr>
    </w:p>
    <w:p w14:paraId="1D9CB9C4" w14:textId="77777777" w:rsidR="00DD52A3" w:rsidRPr="00337B85" w:rsidRDefault="00DD52A3" w:rsidP="00DD52A3">
      <w:pPr>
        <w:jc w:val="both"/>
        <w:rPr>
          <w:rFonts w:ascii="Arial" w:hAnsi="Arial" w:cs="Arial"/>
          <w:b/>
          <w:bCs/>
          <w:u w:val="single"/>
        </w:rPr>
      </w:pPr>
    </w:p>
    <w:p w14:paraId="579BC719" w14:textId="77777777" w:rsidR="00721141" w:rsidRPr="00337B85" w:rsidRDefault="00721141" w:rsidP="00DD52A3">
      <w:pPr>
        <w:jc w:val="both"/>
        <w:rPr>
          <w:rFonts w:ascii="Arial" w:hAnsi="Arial" w:cs="Arial"/>
          <w:b/>
          <w:bCs/>
          <w:u w:val="single"/>
        </w:rPr>
      </w:pPr>
    </w:p>
    <w:p w14:paraId="5021CB9C" w14:textId="77777777" w:rsidR="00337B85" w:rsidRDefault="00337B85" w:rsidP="00DD52A3">
      <w:pPr>
        <w:jc w:val="both"/>
        <w:rPr>
          <w:rFonts w:ascii="Arial" w:hAnsi="Arial" w:cs="Arial"/>
          <w:b/>
          <w:bCs/>
          <w:u w:val="single"/>
        </w:rPr>
      </w:pPr>
    </w:p>
    <w:p w14:paraId="2A1EEA55" w14:textId="77777777" w:rsidR="00337B85" w:rsidRDefault="00337B85" w:rsidP="00DD52A3">
      <w:pPr>
        <w:jc w:val="both"/>
        <w:rPr>
          <w:rFonts w:ascii="Arial" w:hAnsi="Arial" w:cs="Arial"/>
          <w:b/>
          <w:bCs/>
          <w:u w:val="single"/>
        </w:rPr>
      </w:pPr>
    </w:p>
    <w:p w14:paraId="4B7C01C8" w14:textId="3B8CF850" w:rsidR="00DD52A3" w:rsidRPr="00337B85" w:rsidRDefault="00DD52A3" w:rsidP="00DD52A3">
      <w:pPr>
        <w:jc w:val="both"/>
        <w:rPr>
          <w:rFonts w:ascii="Arial" w:hAnsi="Arial" w:cs="Arial"/>
          <w:b/>
          <w:bCs/>
          <w:u w:val="single"/>
        </w:rPr>
      </w:pPr>
      <w:r w:rsidRPr="00337B85">
        <w:rPr>
          <w:rFonts w:ascii="Arial" w:hAnsi="Arial" w:cs="Arial"/>
          <w:b/>
          <w:bCs/>
          <w:u w:val="single"/>
        </w:rPr>
        <w:lastRenderedPageBreak/>
        <w:t>DELEGATION</w:t>
      </w:r>
    </w:p>
    <w:p w14:paraId="08C20A90" w14:textId="76BF9FFD" w:rsidR="00DD52A3" w:rsidRPr="00337B85" w:rsidRDefault="00DD52A3" w:rsidP="00337B85">
      <w:p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Murray Smith</w:t>
      </w:r>
      <w:r w:rsidR="00337B85">
        <w:rPr>
          <w:rFonts w:ascii="Arial" w:hAnsi="Arial" w:cs="Arial"/>
        </w:rPr>
        <w:t xml:space="preserve"> (November 1</w:t>
      </w:r>
      <w:r w:rsidR="00337B85" w:rsidRPr="00337B85">
        <w:rPr>
          <w:rFonts w:ascii="Arial" w:hAnsi="Arial" w:cs="Arial"/>
          <w:vertAlign w:val="superscript"/>
        </w:rPr>
        <w:t>st</w:t>
      </w:r>
      <w:r w:rsidR="00337B85">
        <w:rPr>
          <w:rFonts w:ascii="Arial" w:hAnsi="Arial" w:cs="Arial"/>
        </w:rPr>
        <w:t xml:space="preserve"> 2017) </w:t>
      </w:r>
      <w:r w:rsidRPr="00337B85">
        <w:rPr>
          <w:rFonts w:ascii="Arial" w:hAnsi="Arial" w:cs="Arial"/>
        </w:rPr>
        <w:t>writes</w:t>
      </w:r>
      <w:r w:rsidR="00337B85">
        <w:rPr>
          <w:rFonts w:ascii="Arial" w:hAnsi="Arial" w:cs="Arial"/>
        </w:rPr>
        <w:t xml:space="preserve"> </w:t>
      </w:r>
      <w:r w:rsidRPr="00337B85">
        <w:rPr>
          <w:rFonts w:ascii="Arial" w:hAnsi="Arial" w:cs="Arial"/>
        </w:rPr>
        <w:t>about how delegation helps manage teams effectively</w:t>
      </w:r>
      <w:r w:rsidR="00721141" w:rsidRPr="00337B85">
        <w:rPr>
          <w:rFonts w:ascii="Arial" w:hAnsi="Arial" w:cs="Arial"/>
        </w:rPr>
        <w:t xml:space="preserve">. </w:t>
      </w:r>
      <w:r w:rsidRPr="00337B85">
        <w:rPr>
          <w:rFonts w:ascii="Arial" w:hAnsi="Arial" w:cs="Arial"/>
        </w:rPr>
        <w:t xml:space="preserve">She </w:t>
      </w:r>
      <w:r w:rsidR="00721141" w:rsidRPr="00337B85">
        <w:rPr>
          <w:rFonts w:ascii="Arial" w:hAnsi="Arial" w:cs="Arial"/>
        </w:rPr>
        <w:t>says,</w:t>
      </w:r>
      <w:r w:rsidRPr="00337B85">
        <w:rPr>
          <w:rFonts w:ascii="Arial" w:hAnsi="Arial" w:cs="Arial"/>
        </w:rPr>
        <w:t xml:space="preserve"> “Delegation isn’t only a handling of doling out assignments and projects to others, it is additionally a perfect apparatus for creating people as well as extending the capability of a team</w:t>
      </w:r>
      <w:r w:rsidR="00721141" w:rsidRPr="00337B85">
        <w:rPr>
          <w:rFonts w:ascii="Arial" w:hAnsi="Arial" w:cs="Arial"/>
        </w:rPr>
        <w:t>.”</w:t>
      </w:r>
    </w:p>
    <w:p w14:paraId="250C539A" w14:textId="3A2BE14D" w:rsidR="00721141" w:rsidRPr="00337B85" w:rsidRDefault="00721141" w:rsidP="00DD52A3">
      <w:p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Below is a tool used to contrast an individual or team with explicit terms.</w:t>
      </w:r>
    </w:p>
    <w:p w14:paraId="30B2630F" w14:textId="77777777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1.What is to be achieved with specific and measurable results.</w:t>
      </w:r>
    </w:p>
    <w:p w14:paraId="7800C91B" w14:textId="77777777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2.How the individual or team is responsible and accountable for producing the required outcomes.</w:t>
      </w:r>
    </w:p>
    <w:p w14:paraId="199833BC" w14:textId="77777777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3.The deadline</w:t>
      </w:r>
      <w:r w:rsidRPr="00337B85">
        <w:rPr>
          <w:rFonts w:ascii="Arial" w:hAnsi="Arial" w:cs="Arial"/>
        </w:rPr>
        <w:t xml:space="preserve"> </w:t>
      </w:r>
    </w:p>
    <w:p w14:paraId="57355761" w14:textId="16FA40E4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4.An agreement among parties about how much decision-making authority has been delegated. </w:t>
      </w:r>
    </w:p>
    <w:p w14:paraId="477DBAB0" w14:textId="77777777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5.Performance and feedback</w:t>
      </w:r>
    </w:p>
    <w:p w14:paraId="6C8F35AE" w14:textId="11803AD9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6.The definition of each person’s role, including the </w:t>
      </w:r>
      <w:r w:rsidRPr="00337B85">
        <w:rPr>
          <w:rFonts w:ascii="Arial" w:hAnsi="Arial" w:cs="Arial"/>
        </w:rPr>
        <w:t>delegators</w:t>
      </w:r>
      <w:r w:rsidRPr="00337B85">
        <w:rPr>
          <w:rFonts w:ascii="Arial" w:hAnsi="Arial" w:cs="Arial"/>
        </w:rPr>
        <w:t>.</w:t>
      </w:r>
    </w:p>
    <w:p w14:paraId="5861493B" w14:textId="7A5A12C6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7.How to access additional guidance and/or resources that may be needed</w:t>
      </w:r>
    </w:p>
    <w:p w14:paraId="36F49400" w14:textId="77777777" w:rsidR="00337B85" w:rsidRPr="00337B85" w:rsidRDefault="00337B85" w:rsidP="00337B85">
      <w:pPr>
        <w:rPr>
          <w:rFonts w:ascii="Arial" w:hAnsi="Arial" w:cs="Arial"/>
        </w:rPr>
      </w:pPr>
      <w:r w:rsidRPr="00337B85">
        <w:rPr>
          <w:rFonts w:ascii="Arial" w:hAnsi="Arial" w:cs="Arial"/>
        </w:rPr>
        <w:t>8.What should the individual or team stop doing or delegate to others in order to free up the time to take on the new priority?</w:t>
      </w:r>
    </w:p>
    <w:p w14:paraId="7F8AB8C2" w14:textId="7F35330E" w:rsidR="00721141" w:rsidRPr="00337B85" w:rsidRDefault="00721141" w:rsidP="00337B85">
      <w:pPr>
        <w:rPr>
          <w:rFonts w:ascii="Arial" w:hAnsi="Arial" w:cs="Arial"/>
        </w:rPr>
      </w:pPr>
      <w:r w:rsidRPr="00337B85">
        <w:rPr>
          <w:rFonts w:ascii="Arial" w:hAnsi="Arial" w:cs="Arial"/>
          <w:b/>
          <w:bCs/>
          <w:u w:val="single"/>
        </w:rPr>
        <w:t>TUCKMAN THERORY WITHIN THE WORKPLACE</w:t>
      </w:r>
    </w:p>
    <w:p w14:paraId="682A5CAC" w14:textId="0B13A86C" w:rsidR="002A0201" w:rsidRPr="00337B85" w:rsidRDefault="002A0201" w:rsidP="00721141">
      <w:pPr>
        <w:rPr>
          <w:rFonts w:ascii="Arial" w:hAnsi="Arial" w:cs="Arial"/>
        </w:rPr>
      </w:pPr>
      <w:r w:rsidRPr="00337B85">
        <w:rPr>
          <w:rFonts w:ascii="Arial" w:hAnsi="Arial" w:cs="Arial"/>
        </w:rPr>
        <w:t>Bruce Tuckman first came up with the memorable phrase "forming, storming, norming, and performing</w:t>
      </w:r>
      <w:r w:rsidRPr="00337B85">
        <w:rPr>
          <w:rFonts w:ascii="Arial" w:hAnsi="Arial" w:cs="Arial"/>
        </w:rPr>
        <w:t xml:space="preserve"> in 1965 then later added a final stage “adjourning”. </w:t>
      </w:r>
      <w:r w:rsidRPr="00337B85">
        <w:rPr>
          <w:rFonts w:ascii="Arial" w:hAnsi="Arial" w:cs="Arial"/>
        </w:rPr>
        <w:t>He utilized it to depict the way that most teams follow on their way to high execution.</w:t>
      </w:r>
      <w:r w:rsidRPr="00337B85">
        <w:rPr>
          <w:rFonts w:ascii="Arial" w:hAnsi="Arial" w:cs="Arial"/>
        </w:rPr>
        <w:t xml:space="preserve"> (MindTools) helps use each phase easily by explain</w:t>
      </w:r>
      <w:r w:rsidR="004372EE" w:rsidRPr="00337B85">
        <w:rPr>
          <w:rFonts w:ascii="Arial" w:hAnsi="Arial" w:cs="Arial"/>
        </w:rPr>
        <w:t>ing</w:t>
      </w:r>
      <w:r w:rsidRPr="00337B85">
        <w:rPr>
          <w:rFonts w:ascii="Arial" w:hAnsi="Arial" w:cs="Arial"/>
        </w:rPr>
        <w:t xml:space="preserve"> the theory in a simpler content. </w:t>
      </w:r>
    </w:p>
    <w:p w14:paraId="5D5444C3" w14:textId="1812B400" w:rsidR="002A0201" w:rsidRPr="00337B85" w:rsidRDefault="002A0201" w:rsidP="0020734A">
      <w:pPr>
        <w:rPr>
          <w:rFonts w:ascii="Arial" w:hAnsi="Arial" w:cs="Arial"/>
        </w:rPr>
      </w:pPr>
      <w:r w:rsidRPr="00337B85">
        <w:rPr>
          <w:rFonts w:ascii="Arial" w:hAnsi="Arial" w:cs="Arial"/>
          <w:b/>
          <w:bCs/>
        </w:rPr>
        <w:t>Forming</w:t>
      </w:r>
      <w:r w:rsidRPr="00337B85">
        <w:rPr>
          <w:rFonts w:ascii="Arial" w:hAnsi="Arial" w:cs="Arial"/>
        </w:rPr>
        <w:t xml:space="preserve"> – This is where I made the dominant but caring role to help bring in new recruits who were nervous. I also taught the British army’s six core values at this stage</w:t>
      </w:r>
      <w:r w:rsidR="001A443B" w:rsidRPr="00337B85">
        <w:rPr>
          <w:rFonts w:ascii="Arial" w:hAnsi="Arial" w:cs="Arial"/>
        </w:rPr>
        <w:t xml:space="preserve"> by</w:t>
      </w:r>
      <w:r w:rsidRPr="00337B85">
        <w:rPr>
          <w:rFonts w:ascii="Arial" w:hAnsi="Arial" w:cs="Arial"/>
        </w:rPr>
        <w:t xml:space="preserve"> </w:t>
      </w:r>
      <w:r w:rsidR="001A443B" w:rsidRPr="00337B85">
        <w:rPr>
          <w:rFonts w:ascii="Arial" w:hAnsi="Arial" w:cs="Arial"/>
        </w:rPr>
        <w:t>Victoria Earl (September 2017)</w:t>
      </w:r>
    </w:p>
    <w:p w14:paraId="2F96B0B2" w14:textId="30A22B4F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Courage</w:t>
      </w:r>
    </w:p>
    <w:p w14:paraId="58643816" w14:textId="29E36B19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Discipline </w:t>
      </w:r>
    </w:p>
    <w:p w14:paraId="149077A0" w14:textId="7B0D1C15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Respect for others</w:t>
      </w:r>
    </w:p>
    <w:p w14:paraId="40FB4638" w14:textId="6F0EFA05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Integrity</w:t>
      </w:r>
    </w:p>
    <w:p w14:paraId="6A2360DE" w14:textId="0BEC5AC6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Loyalty</w:t>
      </w:r>
    </w:p>
    <w:p w14:paraId="47423A31" w14:textId="4E257284" w:rsidR="0020734A" w:rsidRPr="00337B85" w:rsidRDefault="0020734A" w:rsidP="00CB0F5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37B85">
        <w:rPr>
          <w:rFonts w:ascii="Arial" w:hAnsi="Arial" w:cs="Arial"/>
        </w:rPr>
        <w:t>Selfless Commitment</w:t>
      </w:r>
    </w:p>
    <w:p w14:paraId="448C922F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6BC0EBD1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6AA8583C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6170B760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405EDB5A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2AA93CBA" w14:textId="77777777" w:rsidR="00977281" w:rsidRDefault="00977281" w:rsidP="0020734A">
      <w:pPr>
        <w:jc w:val="both"/>
        <w:rPr>
          <w:rFonts w:ascii="Arial" w:hAnsi="Arial" w:cs="Arial"/>
          <w:b/>
          <w:bCs/>
        </w:rPr>
      </w:pPr>
    </w:p>
    <w:p w14:paraId="7FCC9DF9" w14:textId="6C3AE67D" w:rsidR="0020734A" w:rsidRPr="00337B85" w:rsidRDefault="0020734A" w:rsidP="0020734A">
      <w:pPr>
        <w:jc w:val="both"/>
        <w:rPr>
          <w:rFonts w:ascii="Arial" w:hAnsi="Arial" w:cs="Arial"/>
        </w:rPr>
      </w:pPr>
      <w:r w:rsidRPr="00337B85">
        <w:rPr>
          <w:rFonts w:ascii="Arial" w:hAnsi="Arial" w:cs="Arial"/>
          <w:b/>
          <w:bCs/>
        </w:rPr>
        <w:lastRenderedPageBreak/>
        <w:t>Storming &amp; Norming</w:t>
      </w:r>
      <w:r w:rsidRPr="00337B85">
        <w:rPr>
          <w:rFonts w:ascii="Arial" w:hAnsi="Arial" w:cs="Arial"/>
        </w:rPr>
        <w:t xml:space="preserve"> – I put these two together as when I found myself in the storming part I quickly reacted to the Norming as to make sure who was testing the water was reminded of teamwork and stop others becoming nervous. I found using the </w:t>
      </w:r>
      <w:r w:rsidRPr="00337B85">
        <w:rPr>
          <w:rFonts w:ascii="Arial" w:hAnsi="Arial" w:cs="Arial"/>
        </w:rPr>
        <w:t>Rensis Likert</w:t>
      </w:r>
      <w:r w:rsidRPr="00337B85">
        <w:rPr>
          <w:rFonts w:ascii="Arial" w:hAnsi="Arial" w:cs="Arial"/>
        </w:rPr>
        <w:t xml:space="preserve">’s four system of </w:t>
      </w:r>
      <w:r w:rsidR="00CB0F53" w:rsidRPr="00337B85">
        <w:rPr>
          <w:rFonts w:ascii="Arial" w:hAnsi="Arial" w:cs="Arial"/>
        </w:rPr>
        <w:t xml:space="preserve">management </w:t>
      </w:r>
      <w:r w:rsidRPr="00337B85">
        <w:rPr>
          <w:rFonts w:ascii="Arial" w:hAnsi="Arial" w:cs="Arial"/>
        </w:rPr>
        <w:t>by Mike Clayton</w:t>
      </w:r>
      <w:r w:rsidRPr="00337B85">
        <w:rPr>
          <w:rFonts w:ascii="Arial" w:hAnsi="Arial" w:cs="Arial"/>
        </w:rPr>
        <w:t xml:space="preserve"> (</w:t>
      </w:r>
      <w:r w:rsidRPr="00337B85">
        <w:rPr>
          <w:rFonts w:ascii="Arial" w:hAnsi="Arial" w:cs="Arial"/>
        </w:rPr>
        <w:t>November 8</w:t>
      </w:r>
      <w:r w:rsidRPr="00337B85">
        <w:rPr>
          <w:rFonts w:ascii="Arial" w:hAnsi="Arial" w:cs="Arial"/>
          <w:vertAlign w:val="superscript"/>
        </w:rPr>
        <w:t>th</w:t>
      </w:r>
      <w:r w:rsidRPr="00337B85">
        <w:rPr>
          <w:rFonts w:ascii="Arial" w:hAnsi="Arial" w:cs="Arial"/>
        </w:rPr>
        <w:t xml:space="preserve"> </w:t>
      </w:r>
      <w:r w:rsidRPr="00337B85">
        <w:rPr>
          <w:rFonts w:ascii="Arial" w:hAnsi="Arial" w:cs="Arial"/>
        </w:rPr>
        <w:t>2016</w:t>
      </w:r>
      <w:r w:rsidRPr="00337B85">
        <w:rPr>
          <w:rFonts w:ascii="Arial" w:hAnsi="Arial" w:cs="Arial"/>
        </w:rPr>
        <w:t>)</w:t>
      </w:r>
      <w:r w:rsidR="00CB0F53" w:rsidRPr="00337B85">
        <w:rPr>
          <w:rFonts w:ascii="Arial" w:hAnsi="Arial" w:cs="Arial"/>
        </w:rPr>
        <w:t>.</w:t>
      </w:r>
    </w:p>
    <w:p w14:paraId="25AE7689" w14:textId="5376B6F6" w:rsidR="00CB0F53" w:rsidRPr="00337B85" w:rsidRDefault="00CB0F53" w:rsidP="00CB0F5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E</w:t>
      </w:r>
      <w:r w:rsidRPr="00337B85">
        <w:rPr>
          <w:rFonts w:ascii="Arial" w:hAnsi="Arial" w:cs="Arial"/>
          <w:b/>
          <w:bCs/>
        </w:rPr>
        <w:t>xploitative/</w:t>
      </w:r>
      <w:r w:rsidRPr="00337B85">
        <w:rPr>
          <w:rFonts w:ascii="Arial" w:hAnsi="Arial" w:cs="Arial"/>
          <w:b/>
          <w:bCs/>
        </w:rPr>
        <w:t>A</w:t>
      </w:r>
      <w:r w:rsidRPr="00337B85">
        <w:rPr>
          <w:rFonts w:ascii="Arial" w:hAnsi="Arial" w:cs="Arial"/>
          <w:b/>
          <w:bCs/>
        </w:rPr>
        <w:t>uthoritative</w:t>
      </w:r>
      <w:r w:rsidRPr="00337B85">
        <w:rPr>
          <w:rFonts w:ascii="Arial" w:hAnsi="Arial" w:cs="Arial"/>
          <w:b/>
          <w:bCs/>
        </w:rPr>
        <w:t xml:space="preserve"> </w:t>
      </w:r>
    </w:p>
    <w:p w14:paraId="0B91A643" w14:textId="4ABECA2C" w:rsidR="00CB0F53" w:rsidRPr="00337B85" w:rsidRDefault="00CB0F53" w:rsidP="00CB0F53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Uses fear to achieve motivation</w:t>
      </w:r>
    </w:p>
    <w:p w14:paraId="4E3763B9" w14:textId="64117998" w:rsidR="00CB0F53" w:rsidRPr="00337B85" w:rsidRDefault="00CB0F53" w:rsidP="00CB0F5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B</w:t>
      </w:r>
      <w:r w:rsidRPr="00337B85">
        <w:rPr>
          <w:rFonts w:ascii="Arial" w:hAnsi="Arial" w:cs="Arial"/>
          <w:b/>
          <w:bCs/>
        </w:rPr>
        <w:t>enevolent/</w:t>
      </w:r>
      <w:r w:rsidRPr="00337B85">
        <w:rPr>
          <w:rFonts w:ascii="Arial" w:hAnsi="Arial" w:cs="Arial"/>
          <w:b/>
          <w:bCs/>
        </w:rPr>
        <w:t>A</w:t>
      </w:r>
      <w:r w:rsidRPr="00337B85">
        <w:rPr>
          <w:rFonts w:ascii="Arial" w:hAnsi="Arial" w:cs="Arial"/>
          <w:b/>
          <w:bCs/>
        </w:rPr>
        <w:t>uthoritative</w:t>
      </w:r>
    </w:p>
    <w:p w14:paraId="1ED80CDC" w14:textId="79A95620" w:rsidR="00CB0F53" w:rsidRPr="00337B85" w:rsidRDefault="00CB0F53" w:rsidP="00CB0F53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H</w:t>
      </w:r>
      <w:r w:rsidRPr="00337B85">
        <w:rPr>
          <w:rFonts w:ascii="Arial" w:hAnsi="Arial" w:cs="Arial"/>
        </w:rPr>
        <w:t>as some trust</w:t>
      </w:r>
      <w:r w:rsidRPr="00337B85">
        <w:rPr>
          <w:rFonts w:ascii="Arial" w:hAnsi="Arial" w:cs="Arial"/>
        </w:rPr>
        <w:t xml:space="preserve"> but treats with a </w:t>
      </w:r>
      <w:r w:rsidRPr="00337B85">
        <w:rPr>
          <w:rFonts w:ascii="Arial" w:hAnsi="Arial" w:cs="Arial"/>
        </w:rPr>
        <w:t>condescending</w:t>
      </w:r>
      <w:r w:rsidRPr="00337B85">
        <w:rPr>
          <w:rFonts w:ascii="Arial" w:hAnsi="Arial" w:cs="Arial"/>
        </w:rPr>
        <w:t xml:space="preserve"> manner</w:t>
      </w:r>
    </w:p>
    <w:p w14:paraId="0286C6C3" w14:textId="637F81FF" w:rsidR="00CB0F53" w:rsidRPr="00337B85" w:rsidRDefault="00CB0F53" w:rsidP="00CB0F5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37B85">
        <w:rPr>
          <w:rFonts w:ascii="Arial" w:hAnsi="Arial" w:cs="Arial"/>
          <w:b/>
          <w:bCs/>
        </w:rPr>
        <w:t>C</w:t>
      </w:r>
      <w:r w:rsidRPr="00337B85">
        <w:rPr>
          <w:rFonts w:ascii="Arial" w:hAnsi="Arial" w:cs="Arial"/>
          <w:b/>
          <w:bCs/>
        </w:rPr>
        <w:t>onsultative</w:t>
      </w:r>
    </w:p>
    <w:p w14:paraId="2DAB0228" w14:textId="49DED91F" w:rsidR="00CB0F53" w:rsidRPr="00337B85" w:rsidRDefault="00CB0F53" w:rsidP="00CB0F53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>S</w:t>
      </w:r>
      <w:r w:rsidRPr="00337B85">
        <w:rPr>
          <w:rFonts w:ascii="Arial" w:hAnsi="Arial" w:cs="Arial"/>
        </w:rPr>
        <w:t>hows trust and confidence towards subordinates, but retains decision making power</w:t>
      </w:r>
    </w:p>
    <w:p w14:paraId="4547B2B9" w14:textId="54DE378D" w:rsidR="00CB0F53" w:rsidRPr="00977281" w:rsidRDefault="00CB0F53" w:rsidP="00CB0F5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977281">
        <w:rPr>
          <w:rFonts w:ascii="Arial" w:hAnsi="Arial" w:cs="Arial"/>
          <w:b/>
          <w:bCs/>
        </w:rPr>
        <w:t>P</w:t>
      </w:r>
      <w:r w:rsidRPr="00977281">
        <w:rPr>
          <w:rFonts w:ascii="Arial" w:hAnsi="Arial" w:cs="Arial"/>
          <w:b/>
          <w:bCs/>
        </w:rPr>
        <w:t>articipative</w:t>
      </w:r>
    </w:p>
    <w:p w14:paraId="3C085993" w14:textId="145EE968" w:rsidR="00CB0F53" w:rsidRPr="00337B85" w:rsidRDefault="00CB0F53" w:rsidP="00CB0F53">
      <w:pPr>
        <w:pStyle w:val="ListParagraph"/>
        <w:rPr>
          <w:rFonts w:ascii="Arial" w:hAnsi="Arial" w:cs="Arial"/>
        </w:rPr>
      </w:pPr>
      <w:r w:rsidRPr="00337B85">
        <w:rPr>
          <w:rFonts w:ascii="Arial" w:hAnsi="Arial" w:cs="Arial"/>
        </w:rPr>
        <w:t xml:space="preserve">Has </w:t>
      </w:r>
      <w:r w:rsidRPr="00337B85">
        <w:rPr>
          <w:rFonts w:ascii="Arial" w:hAnsi="Arial" w:cs="Arial"/>
        </w:rPr>
        <w:t>trusts his subordinates</w:t>
      </w:r>
      <w:r w:rsidRPr="00337B85">
        <w:rPr>
          <w:rFonts w:ascii="Arial" w:hAnsi="Arial" w:cs="Arial"/>
        </w:rPr>
        <w:t xml:space="preserve"> and involves them in goal setting</w:t>
      </w:r>
    </w:p>
    <w:p w14:paraId="7BD532B6" w14:textId="0741AF82" w:rsidR="00AC68A0" w:rsidRPr="00337B85" w:rsidRDefault="00CB0F53" w:rsidP="001A443B">
      <w:pPr>
        <w:rPr>
          <w:rFonts w:ascii="Arial" w:hAnsi="Arial" w:cs="Arial"/>
        </w:rPr>
      </w:pPr>
      <w:r w:rsidRPr="00337B85">
        <w:rPr>
          <w:rFonts w:ascii="Arial" w:hAnsi="Arial" w:cs="Arial"/>
          <w:b/>
          <w:bCs/>
        </w:rPr>
        <w:t>Performing</w:t>
      </w:r>
      <w:r w:rsidR="00AC68A0" w:rsidRPr="00337B85">
        <w:rPr>
          <w:rFonts w:ascii="Arial" w:hAnsi="Arial" w:cs="Arial"/>
          <w:b/>
          <w:bCs/>
        </w:rPr>
        <w:t xml:space="preserve"> </w:t>
      </w:r>
      <w:r w:rsidR="00AC68A0" w:rsidRPr="00337B85">
        <w:rPr>
          <w:rFonts w:ascii="Arial" w:hAnsi="Arial" w:cs="Arial"/>
        </w:rPr>
        <w:t>– this stage was completed by everyone listening to previous advice</w:t>
      </w:r>
      <w:r w:rsidR="004372EE" w:rsidRPr="00337B85">
        <w:rPr>
          <w:rFonts w:ascii="Arial" w:hAnsi="Arial" w:cs="Arial"/>
        </w:rPr>
        <w:t xml:space="preserve"> and</w:t>
      </w:r>
      <w:r w:rsidR="00AC68A0" w:rsidRPr="00337B85">
        <w:rPr>
          <w:rFonts w:ascii="Arial" w:hAnsi="Arial" w:cs="Arial"/>
        </w:rPr>
        <w:t xml:space="preserve"> lessons</w:t>
      </w:r>
      <w:r w:rsidR="004372EE" w:rsidRPr="00337B85">
        <w:rPr>
          <w:rFonts w:ascii="Arial" w:hAnsi="Arial" w:cs="Arial"/>
        </w:rPr>
        <w:t>,</w:t>
      </w:r>
      <w:r w:rsidR="00AC68A0" w:rsidRPr="00337B85">
        <w:rPr>
          <w:rFonts w:ascii="Arial" w:hAnsi="Arial" w:cs="Arial"/>
        </w:rPr>
        <w:t xml:space="preserve"> </w:t>
      </w:r>
      <w:r w:rsidR="004372EE" w:rsidRPr="00337B85">
        <w:rPr>
          <w:rFonts w:ascii="Arial" w:hAnsi="Arial" w:cs="Arial"/>
        </w:rPr>
        <w:t>thus</w:t>
      </w:r>
      <w:r w:rsidR="00AC68A0" w:rsidRPr="00337B85">
        <w:rPr>
          <w:rFonts w:ascii="Arial" w:hAnsi="Arial" w:cs="Arial"/>
        </w:rPr>
        <w:t xml:space="preserve"> winning troop test, working as a team on exercise and adapting the win win part of Steven Covey’s 7 habits to highly effective people. </w:t>
      </w:r>
      <w:r w:rsidR="00AC68A0" w:rsidRPr="00337B85">
        <w:rPr>
          <w:rFonts w:ascii="Arial" w:hAnsi="Arial" w:cs="Arial"/>
        </w:rPr>
        <w:t>(Franklin Covey)</w:t>
      </w:r>
    </w:p>
    <w:p w14:paraId="5473B159" w14:textId="1D81989C" w:rsidR="001A443B" w:rsidRPr="00337B85" w:rsidRDefault="00AC68A0" w:rsidP="001A443B">
      <w:pPr>
        <w:rPr>
          <w:rFonts w:ascii="Arial" w:hAnsi="Arial" w:cs="Arial"/>
        </w:rPr>
      </w:pPr>
      <w:r w:rsidRPr="00337B85">
        <w:rPr>
          <w:rFonts w:ascii="Arial" w:hAnsi="Arial" w:cs="Arial"/>
          <w:b/>
          <w:bCs/>
        </w:rPr>
        <w:t>Adjourning</w:t>
      </w:r>
      <w:r w:rsidRPr="00337B85">
        <w:rPr>
          <w:rFonts w:ascii="Arial" w:hAnsi="Arial" w:cs="Arial"/>
        </w:rPr>
        <w:t xml:space="preserve"> – this achievement was seen when the troops passed out of phase one training and onto their next stages of their careers. </w:t>
      </w:r>
    </w:p>
    <w:p w14:paraId="5B42AE90" w14:textId="77777777" w:rsidR="001A443B" w:rsidRPr="00655A82" w:rsidRDefault="001A443B" w:rsidP="00655A82">
      <w:pPr>
        <w:rPr>
          <w:b/>
          <w:bCs/>
        </w:rPr>
      </w:pPr>
    </w:p>
    <w:p w14:paraId="4A3CF55C" w14:textId="77777777" w:rsidR="001A443B" w:rsidRDefault="001A443B" w:rsidP="001A443B">
      <w:pPr>
        <w:pStyle w:val="ListParagraph"/>
        <w:rPr>
          <w:b/>
          <w:bCs/>
        </w:rPr>
      </w:pPr>
    </w:p>
    <w:p w14:paraId="7FCCF7D3" w14:textId="77777777" w:rsidR="001A443B" w:rsidRDefault="001A443B" w:rsidP="001A443B">
      <w:pPr>
        <w:pStyle w:val="ListParagraph"/>
        <w:rPr>
          <w:b/>
          <w:bCs/>
        </w:rPr>
      </w:pPr>
    </w:p>
    <w:p w14:paraId="0C8D5ED4" w14:textId="77777777" w:rsidR="001A443B" w:rsidRDefault="001A443B" w:rsidP="001A443B">
      <w:pPr>
        <w:pStyle w:val="ListParagraph"/>
        <w:rPr>
          <w:b/>
          <w:bCs/>
        </w:rPr>
      </w:pPr>
    </w:p>
    <w:p w14:paraId="722DFA68" w14:textId="77777777" w:rsidR="001A443B" w:rsidRDefault="001A443B" w:rsidP="001A443B">
      <w:pPr>
        <w:pStyle w:val="ListParagraph"/>
        <w:rPr>
          <w:b/>
          <w:bCs/>
        </w:rPr>
      </w:pPr>
    </w:p>
    <w:p w14:paraId="4BCEF4CD" w14:textId="77777777" w:rsidR="001A443B" w:rsidRDefault="001A443B" w:rsidP="001A443B">
      <w:pPr>
        <w:pStyle w:val="ListParagraph"/>
        <w:rPr>
          <w:b/>
          <w:bCs/>
        </w:rPr>
      </w:pPr>
    </w:p>
    <w:p w14:paraId="4BFB5B17" w14:textId="77777777" w:rsidR="001A443B" w:rsidRDefault="001A443B" w:rsidP="001A443B">
      <w:pPr>
        <w:pStyle w:val="ListParagraph"/>
        <w:rPr>
          <w:b/>
          <w:bCs/>
        </w:rPr>
      </w:pPr>
    </w:p>
    <w:p w14:paraId="7A5004A7" w14:textId="77777777" w:rsidR="001A443B" w:rsidRDefault="001A443B" w:rsidP="001A443B">
      <w:pPr>
        <w:pStyle w:val="ListParagraph"/>
        <w:rPr>
          <w:b/>
          <w:bCs/>
        </w:rPr>
      </w:pPr>
    </w:p>
    <w:p w14:paraId="33A3FA74" w14:textId="77777777" w:rsidR="001A443B" w:rsidRDefault="001A443B" w:rsidP="001A443B">
      <w:pPr>
        <w:pStyle w:val="ListParagraph"/>
        <w:rPr>
          <w:b/>
          <w:bCs/>
        </w:rPr>
      </w:pPr>
    </w:p>
    <w:p w14:paraId="11E83761" w14:textId="77777777" w:rsidR="001A443B" w:rsidRDefault="001A443B" w:rsidP="001A443B">
      <w:pPr>
        <w:pStyle w:val="ListParagraph"/>
        <w:rPr>
          <w:b/>
          <w:bCs/>
        </w:rPr>
      </w:pPr>
    </w:p>
    <w:p w14:paraId="0731012D" w14:textId="77777777" w:rsidR="001A443B" w:rsidRDefault="001A443B" w:rsidP="001A443B">
      <w:pPr>
        <w:pStyle w:val="ListParagraph"/>
        <w:rPr>
          <w:b/>
          <w:bCs/>
        </w:rPr>
      </w:pPr>
    </w:p>
    <w:p w14:paraId="6433DD9A" w14:textId="77777777" w:rsidR="001A443B" w:rsidRDefault="001A443B" w:rsidP="001A443B">
      <w:pPr>
        <w:pStyle w:val="ListParagraph"/>
        <w:rPr>
          <w:b/>
          <w:bCs/>
        </w:rPr>
      </w:pPr>
    </w:p>
    <w:p w14:paraId="282A78F7" w14:textId="77777777" w:rsidR="001A443B" w:rsidRDefault="001A443B" w:rsidP="001A443B">
      <w:pPr>
        <w:pStyle w:val="ListParagraph"/>
        <w:rPr>
          <w:b/>
          <w:bCs/>
        </w:rPr>
      </w:pPr>
    </w:p>
    <w:p w14:paraId="4EA7F797" w14:textId="77777777" w:rsidR="001A443B" w:rsidRDefault="001A443B" w:rsidP="001A443B">
      <w:pPr>
        <w:pStyle w:val="ListParagraph"/>
        <w:rPr>
          <w:b/>
          <w:bCs/>
        </w:rPr>
      </w:pPr>
    </w:p>
    <w:p w14:paraId="48993CD5" w14:textId="77777777" w:rsidR="001A443B" w:rsidRDefault="001A443B" w:rsidP="001A443B">
      <w:pPr>
        <w:pStyle w:val="ListParagraph"/>
        <w:rPr>
          <w:b/>
          <w:bCs/>
        </w:rPr>
      </w:pPr>
    </w:p>
    <w:p w14:paraId="06387740" w14:textId="77777777" w:rsidR="001A443B" w:rsidRDefault="001A443B" w:rsidP="001A443B">
      <w:pPr>
        <w:pStyle w:val="ListParagraph"/>
        <w:rPr>
          <w:b/>
          <w:bCs/>
        </w:rPr>
      </w:pPr>
    </w:p>
    <w:p w14:paraId="1DA75426" w14:textId="77777777" w:rsidR="001A443B" w:rsidRDefault="001A443B" w:rsidP="001A443B">
      <w:pPr>
        <w:pStyle w:val="ListParagraph"/>
        <w:rPr>
          <w:b/>
          <w:bCs/>
        </w:rPr>
      </w:pPr>
    </w:p>
    <w:p w14:paraId="2AC44E56" w14:textId="77777777" w:rsidR="001A443B" w:rsidRDefault="001A443B" w:rsidP="001A443B">
      <w:pPr>
        <w:pStyle w:val="ListParagraph"/>
        <w:rPr>
          <w:b/>
          <w:bCs/>
        </w:rPr>
      </w:pPr>
    </w:p>
    <w:p w14:paraId="7709D700" w14:textId="77777777" w:rsidR="001A443B" w:rsidRDefault="001A443B" w:rsidP="001A443B">
      <w:pPr>
        <w:pStyle w:val="ListParagraph"/>
        <w:rPr>
          <w:b/>
          <w:bCs/>
        </w:rPr>
      </w:pPr>
    </w:p>
    <w:p w14:paraId="7D6B2C6E" w14:textId="77777777" w:rsidR="001A443B" w:rsidRDefault="001A443B" w:rsidP="001A443B">
      <w:pPr>
        <w:pStyle w:val="ListParagraph"/>
        <w:rPr>
          <w:b/>
          <w:bCs/>
        </w:rPr>
      </w:pPr>
    </w:p>
    <w:p w14:paraId="3F1DF43F" w14:textId="77777777" w:rsidR="001A443B" w:rsidRDefault="001A443B" w:rsidP="001A443B">
      <w:pPr>
        <w:pStyle w:val="ListParagraph"/>
        <w:rPr>
          <w:b/>
          <w:bCs/>
        </w:rPr>
      </w:pPr>
    </w:p>
    <w:p w14:paraId="7A47B755" w14:textId="77777777" w:rsidR="001A443B" w:rsidRDefault="001A443B" w:rsidP="001A443B">
      <w:pPr>
        <w:pStyle w:val="ListParagraph"/>
        <w:rPr>
          <w:b/>
          <w:bCs/>
        </w:rPr>
      </w:pPr>
    </w:p>
    <w:p w14:paraId="41999E1E" w14:textId="77777777" w:rsidR="001A443B" w:rsidRDefault="001A443B" w:rsidP="001A443B">
      <w:pPr>
        <w:pStyle w:val="ListParagraph"/>
        <w:rPr>
          <w:b/>
          <w:bCs/>
        </w:rPr>
      </w:pPr>
    </w:p>
    <w:p w14:paraId="532D6EC9" w14:textId="77777777" w:rsidR="001A443B" w:rsidRDefault="001A443B" w:rsidP="001A443B">
      <w:pPr>
        <w:pStyle w:val="ListParagraph"/>
        <w:rPr>
          <w:b/>
          <w:bCs/>
        </w:rPr>
      </w:pPr>
    </w:p>
    <w:p w14:paraId="4619587B" w14:textId="77777777" w:rsidR="001A443B" w:rsidRDefault="001A443B" w:rsidP="001A443B">
      <w:pPr>
        <w:pStyle w:val="ListParagraph"/>
        <w:rPr>
          <w:b/>
          <w:bCs/>
        </w:rPr>
      </w:pPr>
    </w:p>
    <w:p w14:paraId="0282010E" w14:textId="77777777" w:rsidR="001A443B" w:rsidRDefault="001A443B" w:rsidP="001A443B">
      <w:pPr>
        <w:pStyle w:val="ListParagraph"/>
        <w:rPr>
          <w:b/>
          <w:bCs/>
        </w:rPr>
      </w:pPr>
    </w:p>
    <w:p w14:paraId="25DC65BB" w14:textId="77777777" w:rsidR="00571DCD" w:rsidRDefault="00571DCD" w:rsidP="00571DCD">
      <w:pPr>
        <w:rPr>
          <w:b/>
          <w:bCs/>
          <w:sz w:val="44"/>
          <w:szCs w:val="44"/>
          <w:u w:val="single"/>
        </w:rPr>
      </w:pPr>
    </w:p>
    <w:p w14:paraId="71DBC873" w14:textId="21FA996B" w:rsidR="001A443B" w:rsidRDefault="001A443B" w:rsidP="00571DCD">
      <w:pPr>
        <w:ind w:left="1440" w:firstLine="720"/>
      </w:pPr>
      <w:r w:rsidRPr="00571DCD">
        <w:rPr>
          <w:b/>
          <w:bCs/>
          <w:sz w:val="44"/>
          <w:szCs w:val="44"/>
          <w:u w:val="single"/>
        </w:rPr>
        <w:lastRenderedPageBreak/>
        <w:t xml:space="preserve">REFERENCES </w:t>
      </w:r>
    </w:p>
    <w:p w14:paraId="317DF522" w14:textId="5276E912" w:rsidR="001A443B" w:rsidRDefault="001A443B" w:rsidP="001A443B">
      <w:pPr>
        <w:pStyle w:val="ListParagraph"/>
        <w:ind w:left="2880"/>
      </w:pPr>
    </w:p>
    <w:p w14:paraId="7CE558A2" w14:textId="165FDB3D" w:rsidR="004372EE" w:rsidRDefault="004372EE" w:rsidP="004372EE">
      <w:r w:rsidRPr="004372EE">
        <w:t xml:space="preserve">Bridget McNulty </w:t>
      </w:r>
      <w:hyperlink r:id="rId5" w:history="1">
        <w:r w:rsidRPr="00426168">
          <w:rPr>
            <w:rStyle w:val="Hyperlink"/>
          </w:rPr>
          <w:t>https://www.nownovel.com/blog/kind-conflicts-possible-story/</w:t>
        </w:r>
      </w:hyperlink>
      <w:r>
        <w:t xml:space="preserve"> </w:t>
      </w:r>
      <w:r w:rsidR="00571DCD">
        <w:t>assessed 8</w:t>
      </w:r>
      <w:r w:rsidR="00571DCD" w:rsidRPr="00571DCD">
        <w:rPr>
          <w:vertAlign w:val="superscript"/>
        </w:rPr>
        <w:t>th</w:t>
      </w:r>
      <w:r w:rsidR="00571DCD">
        <w:t xml:space="preserve"> November 2020</w:t>
      </w:r>
    </w:p>
    <w:p w14:paraId="0C7601C7" w14:textId="34B1F8F1" w:rsidR="004372EE" w:rsidRDefault="004372EE" w:rsidP="004372EE">
      <w:r w:rsidRPr="001A443B">
        <w:t xml:space="preserve">Franklin Covey </w:t>
      </w:r>
      <w:hyperlink r:id="rId6" w:history="1">
        <w:r w:rsidRPr="001A443B">
          <w:rPr>
            <w:rStyle w:val="Hyperlink"/>
            <w:u w:val="none"/>
          </w:rPr>
          <w:t>https://www.franklincovey.com/the-7-habits.html</w:t>
        </w:r>
      </w:hyperlink>
      <w:r w:rsidRPr="001A443B">
        <w:t xml:space="preserve"> </w:t>
      </w:r>
      <w:r w:rsidR="00571DCD">
        <w:t>assessed 11th November 2020</w:t>
      </w:r>
    </w:p>
    <w:p w14:paraId="0E885268" w14:textId="4D105152" w:rsidR="004372EE" w:rsidRDefault="004372EE" w:rsidP="004372EE">
      <w:r>
        <w:t>Mike clayton (November 8</w:t>
      </w:r>
      <w:r w:rsidRPr="001A443B">
        <w:rPr>
          <w:vertAlign w:val="superscript"/>
        </w:rPr>
        <w:t>th</w:t>
      </w:r>
      <w:r>
        <w:t xml:space="preserve"> 2016)</w:t>
      </w:r>
      <w:r w:rsidRPr="001A443B">
        <w:t xml:space="preserve"> </w:t>
      </w:r>
      <w:hyperlink r:id="rId7" w:history="1">
        <w:r w:rsidRPr="001A443B">
          <w:rPr>
            <w:rStyle w:val="Hyperlink"/>
            <w:u w:val="none"/>
          </w:rPr>
          <w:t>https://www.google.co.uk/search?q=rensis+likert+leadership&amp;sxsrf=ALeKk00RHw4BEMCUXiHRvTvJMo2Q8UuUVQ:1604952581634&amp;tbm=isch&amp;source=iu&amp;ictx=1&amp;fir=jwgm9YUiPxASzM%252CfK1bwbEB25JM_M%252C_&amp;vet=1&amp;usg=AI4_-kRJsmNsfORtMZn3GQefEXB96aSrQA&amp;sa=X&amp;ved=2ahUKEwiNtImkovbsAhXzaRUIHezYC_0Q_h16BAgUEAU#imgrc=jwgm9YUiPxASzM</w:t>
        </w:r>
      </w:hyperlink>
      <w:r>
        <w:t xml:space="preserve"> </w:t>
      </w:r>
      <w:r w:rsidR="00571DCD">
        <w:t>assessed 9</w:t>
      </w:r>
      <w:r w:rsidR="00571DCD" w:rsidRPr="00571DCD">
        <w:rPr>
          <w:vertAlign w:val="superscript"/>
        </w:rPr>
        <w:t>th</w:t>
      </w:r>
      <w:r w:rsidR="00571DCD">
        <w:t xml:space="preserve"> November 2020</w:t>
      </w:r>
    </w:p>
    <w:p w14:paraId="164C7B4B" w14:textId="38FD0AFF" w:rsidR="004372EE" w:rsidRDefault="004372EE" w:rsidP="004372EE">
      <w:r>
        <w:t xml:space="preserve">MindTools </w:t>
      </w:r>
      <w:hyperlink r:id="rId8" w:history="1">
        <w:r w:rsidRPr="00426168">
          <w:rPr>
            <w:rStyle w:val="Hyperlink"/>
          </w:rPr>
          <w:t>https://www.mindtools.com/pages/article/newLDR_86.htm</w:t>
        </w:r>
      </w:hyperlink>
      <w:r>
        <w:t xml:space="preserve"> </w:t>
      </w:r>
      <w:r w:rsidR="00571DCD">
        <w:t>assessed 10th November 2020</w:t>
      </w:r>
    </w:p>
    <w:p w14:paraId="52CACEF5" w14:textId="18CB3630" w:rsidR="001A443B" w:rsidRDefault="001A443B" w:rsidP="001A443B">
      <w:r>
        <w:t>Murray Smith (November 1</w:t>
      </w:r>
      <w:r w:rsidRPr="001A443B">
        <w:rPr>
          <w:vertAlign w:val="superscript"/>
        </w:rPr>
        <w:t>st</w:t>
      </w:r>
      <w:r>
        <w:t xml:space="preserve"> 2017) </w:t>
      </w:r>
      <w:hyperlink r:id="rId9" w:history="1">
        <w:r w:rsidRPr="00426168">
          <w:rPr>
            <w:rStyle w:val="Hyperlink"/>
          </w:rPr>
          <w:t>https://www.tacresults.com/article/effective-delegation/</w:t>
        </w:r>
      </w:hyperlink>
      <w:r>
        <w:t xml:space="preserve"> </w:t>
      </w:r>
      <w:r w:rsidR="00571DCD">
        <w:t>assessed 11</w:t>
      </w:r>
      <w:r w:rsidR="00571DCD" w:rsidRPr="00571DCD">
        <w:rPr>
          <w:vertAlign w:val="superscript"/>
        </w:rPr>
        <w:t>th</w:t>
      </w:r>
      <w:r w:rsidR="00571DCD">
        <w:t xml:space="preserve"> November 2020</w:t>
      </w:r>
    </w:p>
    <w:p w14:paraId="0FB4A8F7" w14:textId="0308FA07" w:rsidR="004372EE" w:rsidRDefault="004372EE" w:rsidP="004372EE">
      <w:r w:rsidRPr="004372EE">
        <w:t xml:space="preserve">The Participation Company (June 7th 2016) </w:t>
      </w:r>
      <w:hyperlink r:id="rId10" w:history="1">
        <w:r w:rsidRPr="00426168">
          <w:rPr>
            <w:rStyle w:val="Hyperlink"/>
          </w:rPr>
          <w:t>https://theparticipationcompany.com/2016/06/5-conflict-resolution-strategies/</w:t>
        </w:r>
      </w:hyperlink>
      <w:r>
        <w:t xml:space="preserve"> </w:t>
      </w:r>
      <w:r w:rsidR="00571DCD">
        <w:t>assessed 9</w:t>
      </w:r>
      <w:r w:rsidR="00571DCD" w:rsidRPr="00571DCD">
        <w:rPr>
          <w:vertAlign w:val="superscript"/>
        </w:rPr>
        <w:t>th</w:t>
      </w:r>
      <w:r w:rsidR="00571DCD">
        <w:t xml:space="preserve"> November 2020</w:t>
      </w:r>
    </w:p>
    <w:p w14:paraId="0EC08A20" w14:textId="61A8FE38" w:rsidR="004372EE" w:rsidRDefault="004372EE" w:rsidP="001A443B">
      <w:r w:rsidRPr="004372EE">
        <w:t>Victoria Earl (September 2017)</w:t>
      </w:r>
      <w:r>
        <w:t xml:space="preserve"> </w:t>
      </w:r>
      <w:hyperlink r:id="rId11" w:history="1">
        <w:r w:rsidRPr="00426168">
          <w:rPr>
            <w:rStyle w:val="Hyperlink"/>
          </w:rPr>
          <w:t>https://www.researchgate.net/publication/321162582_An_Analysis_of_the_Relevance_of_the_British_Army%27s_Values_and_Standards</w:t>
        </w:r>
      </w:hyperlink>
      <w:r>
        <w:t xml:space="preserve"> </w:t>
      </w:r>
      <w:r w:rsidR="00571DCD">
        <w:t>assessed 10</w:t>
      </w:r>
      <w:r w:rsidR="00571DCD" w:rsidRPr="00571DCD">
        <w:rPr>
          <w:vertAlign w:val="superscript"/>
        </w:rPr>
        <w:t>th</w:t>
      </w:r>
      <w:r w:rsidR="00571DCD">
        <w:t xml:space="preserve"> November 2020</w:t>
      </w:r>
      <w:bookmarkStart w:id="0" w:name="_GoBack"/>
      <w:bookmarkEnd w:id="0"/>
    </w:p>
    <w:p w14:paraId="1A7B81AB" w14:textId="77777777" w:rsidR="001A443B" w:rsidRDefault="001A443B" w:rsidP="001A443B"/>
    <w:p w14:paraId="467AFDC2" w14:textId="77777777" w:rsidR="001A443B" w:rsidRPr="001A443B" w:rsidRDefault="001A443B" w:rsidP="001A443B"/>
    <w:p w14:paraId="31ED9155" w14:textId="77777777" w:rsidR="00A57636" w:rsidRPr="003B3855" w:rsidRDefault="00A57636" w:rsidP="00A57636">
      <w:pPr>
        <w:pStyle w:val="ListParagraph"/>
      </w:pPr>
    </w:p>
    <w:p w14:paraId="1D98BEA0" w14:textId="77777777" w:rsidR="003B3855" w:rsidRPr="003B3855" w:rsidRDefault="003B3855">
      <w:pPr>
        <w:rPr>
          <w:b/>
          <w:bCs/>
          <w:u w:val="single"/>
        </w:rPr>
      </w:pPr>
    </w:p>
    <w:sectPr w:rsidR="003B3855" w:rsidRPr="003B3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B5F74"/>
    <w:multiLevelType w:val="hybridMultilevel"/>
    <w:tmpl w:val="D53E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5"/>
    <w:rsid w:val="00032E4E"/>
    <w:rsid w:val="00047BED"/>
    <w:rsid w:val="000D398D"/>
    <w:rsid w:val="001A443B"/>
    <w:rsid w:val="0020734A"/>
    <w:rsid w:val="002A0201"/>
    <w:rsid w:val="00337B85"/>
    <w:rsid w:val="003B3855"/>
    <w:rsid w:val="004372EE"/>
    <w:rsid w:val="00571DCD"/>
    <w:rsid w:val="00655A82"/>
    <w:rsid w:val="00721141"/>
    <w:rsid w:val="00977281"/>
    <w:rsid w:val="00A57636"/>
    <w:rsid w:val="00AC68A0"/>
    <w:rsid w:val="00CB0F53"/>
    <w:rsid w:val="00D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E2B23"/>
  <w15:chartTrackingRefBased/>
  <w15:docId w15:val="{93DA957E-579B-40BC-88D2-56078641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0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F5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4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4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pages/article/newLDR_86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search?q=rensis+likert+leadership&amp;sxsrf=ALeKk00RHw4BEMCUXiHRvTvJMo2Q8UuUVQ:1604952581634&amp;tbm=isch&amp;source=iu&amp;ictx=1&amp;fir=jwgm9YUiPxASzM%252CfK1bwbEB25JM_M%252C_&amp;vet=1&amp;usg=AI4_-kRJsmNsfORtMZn3GQefEXB96aSrQA&amp;sa=X&amp;ved=2ahUKEwiNtImkovbsAhXzaRUIHezYC_0Q_h16BAgUEAU#imgrc=jwgm9YUiPxASz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ranklincovey.com/the-7-habits.html" TargetMode="External"/><Relationship Id="rId11" Type="http://schemas.openxmlformats.org/officeDocument/2006/relationships/hyperlink" Target="https://www.researchgate.net/publication/321162582_An_Analysis_of_the_Relevance_of_the_British_Army%27s_Values_and_Standards" TargetMode="External"/><Relationship Id="rId5" Type="http://schemas.openxmlformats.org/officeDocument/2006/relationships/hyperlink" Target="https://www.nownovel.com/blog/kind-conflicts-possible-story/" TargetMode="External"/><Relationship Id="rId10" Type="http://schemas.openxmlformats.org/officeDocument/2006/relationships/hyperlink" Target="https://theparticipationcompany.com/2016/06/5-conflict-resolution-strateg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cresults.com/article/effective-deleg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Warren (1919668)</dc:creator>
  <cp:keywords/>
  <dc:description/>
  <cp:lastModifiedBy>Stephen Luke Warren (1919668)</cp:lastModifiedBy>
  <cp:revision>7</cp:revision>
  <dcterms:created xsi:type="dcterms:W3CDTF">2020-11-15T22:43:00Z</dcterms:created>
  <dcterms:modified xsi:type="dcterms:W3CDTF">2020-11-16T01:26:00Z</dcterms:modified>
</cp:coreProperties>
</file>