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475214" w14:textId="77777777" w:rsidR="007E006A" w:rsidRDefault="007E006A" w:rsidP="002B7ED7">
      <w:pPr>
        <w:jc w:val="both"/>
        <w:rPr>
          <w:rFonts w:asciiTheme="minorBidi" w:hAnsiTheme="minorBidi"/>
          <w:sz w:val="36"/>
          <w:szCs w:val="36"/>
        </w:rPr>
      </w:pPr>
    </w:p>
    <w:p w14:paraId="5AE239EA" w14:textId="0E7E7EF9" w:rsidR="007E006A" w:rsidRDefault="007E006A" w:rsidP="007E006A">
      <w:pPr>
        <w:jc w:val="center"/>
        <w:rPr>
          <w:rFonts w:asciiTheme="minorBidi" w:hAnsiTheme="minorBidi"/>
          <w:b/>
          <w:bCs/>
          <w:sz w:val="36"/>
          <w:szCs w:val="36"/>
        </w:rPr>
      </w:pPr>
      <w:r w:rsidRPr="007E006A">
        <w:rPr>
          <w:rFonts w:asciiTheme="minorBidi" w:hAnsiTheme="minorBidi"/>
          <w:b/>
          <w:bCs/>
          <w:sz w:val="36"/>
          <w:szCs w:val="36"/>
        </w:rPr>
        <w:t>Values, Beliefs and Attitudes</w:t>
      </w:r>
    </w:p>
    <w:p w14:paraId="25D9D88C" w14:textId="77777777" w:rsidR="007E006A" w:rsidRPr="007E006A" w:rsidRDefault="007E006A" w:rsidP="007E006A">
      <w:pPr>
        <w:jc w:val="center"/>
        <w:rPr>
          <w:rFonts w:asciiTheme="minorBidi" w:hAnsiTheme="minorBidi"/>
          <w:b/>
          <w:bCs/>
          <w:sz w:val="36"/>
          <w:szCs w:val="36"/>
        </w:rPr>
      </w:pPr>
    </w:p>
    <w:p w14:paraId="4BB0400C" w14:textId="4024B28A" w:rsidR="00E12B4B" w:rsidRPr="002B7ED7" w:rsidRDefault="00E12B4B" w:rsidP="002B7ED7">
      <w:pPr>
        <w:jc w:val="both"/>
        <w:rPr>
          <w:rFonts w:asciiTheme="minorBidi" w:hAnsiTheme="minorBidi"/>
          <w:sz w:val="36"/>
          <w:szCs w:val="36"/>
        </w:rPr>
      </w:pPr>
      <w:bookmarkStart w:id="0" w:name="_GoBack"/>
      <w:r w:rsidRPr="002B7ED7">
        <w:rPr>
          <w:rFonts w:asciiTheme="minorBidi" w:hAnsiTheme="minorBidi"/>
          <w:sz w:val="36"/>
          <w:szCs w:val="36"/>
        </w:rPr>
        <w:t>Values are  principles  and standers of worth for an individual or a group  ,  influencing  judges they  make as things are judged right or wrong depending on our values.</w:t>
      </w:r>
    </w:p>
    <w:p w14:paraId="39914D2F" w14:textId="04B5AFEC" w:rsidR="00E12B4B" w:rsidRPr="002B7ED7" w:rsidRDefault="00E12B4B" w:rsidP="002B7ED7">
      <w:pPr>
        <w:jc w:val="both"/>
        <w:rPr>
          <w:rFonts w:asciiTheme="minorBidi" w:hAnsiTheme="minorBidi"/>
          <w:sz w:val="36"/>
          <w:szCs w:val="36"/>
        </w:rPr>
      </w:pPr>
      <w:r w:rsidRPr="002B7ED7">
        <w:rPr>
          <w:rFonts w:asciiTheme="minorBidi" w:hAnsiTheme="minorBidi"/>
          <w:sz w:val="36"/>
          <w:szCs w:val="36"/>
        </w:rPr>
        <w:t>Values shape personality</w:t>
      </w:r>
      <w:r w:rsidR="002B7ED7">
        <w:rPr>
          <w:rFonts w:asciiTheme="minorBidi" w:hAnsiTheme="minorBidi"/>
          <w:sz w:val="36"/>
          <w:szCs w:val="36"/>
        </w:rPr>
        <w:t>,</w:t>
      </w:r>
      <w:r w:rsidRPr="002B7ED7">
        <w:rPr>
          <w:rFonts w:asciiTheme="minorBidi" w:hAnsiTheme="minorBidi"/>
          <w:sz w:val="36"/>
          <w:szCs w:val="36"/>
        </w:rPr>
        <w:t xml:space="preserve"> as they are a central part of character</w:t>
      </w:r>
      <w:r w:rsidR="002B7ED7">
        <w:rPr>
          <w:rFonts w:asciiTheme="minorBidi" w:hAnsiTheme="minorBidi"/>
          <w:sz w:val="36"/>
          <w:szCs w:val="36"/>
        </w:rPr>
        <w:t xml:space="preserve">,  they are </w:t>
      </w:r>
      <w:r w:rsidRPr="002B7ED7">
        <w:rPr>
          <w:rFonts w:asciiTheme="minorBidi" w:hAnsiTheme="minorBidi"/>
          <w:sz w:val="36"/>
          <w:szCs w:val="36"/>
        </w:rPr>
        <w:t>changed over time</w:t>
      </w:r>
      <w:r w:rsidR="002B7ED7">
        <w:rPr>
          <w:rFonts w:asciiTheme="minorBidi" w:hAnsiTheme="minorBidi"/>
          <w:sz w:val="36"/>
          <w:szCs w:val="36"/>
        </w:rPr>
        <w:t>,</w:t>
      </w:r>
      <w:r w:rsidRPr="002B7ED7">
        <w:rPr>
          <w:rFonts w:asciiTheme="minorBidi" w:hAnsiTheme="minorBidi"/>
          <w:sz w:val="36"/>
          <w:szCs w:val="36"/>
        </w:rPr>
        <w:t xml:space="preserve"> as they arise from different combinations, experiences.</w:t>
      </w:r>
      <w:r w:rsidR="002B7ED7">
        <w:rPr>
          <w:rFonts w:asciiTheme="minorBidi" w:hAnsiTheme="minorBidi"/>
          <w:sz w:val="36"/>
          <w:szCs w:val="36"/>
        </w:rPr>
        <w:t xml:space="preserve"> </w:t>
      </w:r>
      <w:r w:rsidR="00A31C61" w:rsidRPr="002B7ED7">
        <w:rPr>
          <w:rFonts w:asciiTheme="minorBidi" w:hAnsiTheme="minorBidi"/>
          <w:sz w:val="36"/>
          <w:szCs w:val="36"/>
        </w:rPr>
        <w:t>Also,</w:t>
      </w:r>
      <w:r w:rsidRPr="002B7ED7">
        <w:rPr>
          <w:rFonts w:asciiTheme="minorBidi" w:hAnsiTheme="minorBidi"/>
          <w:sz w:val="36"/>
          <w:szCs w:val="36"/>
        </w:rPr>
        <w:t xml:space="preserve"> </w:t>
      </w:r>
      <w:r w:rsidR="006F5353" w:rsidRPr="002B7ED7">
        <w:rPr>
          <w:rFonts w:asciiTheme="minorBidi" w:hAnsiTheme="minorBidi"/>
          <w:sz w:val="36"/>
          <w:szCs w:val="36"/>
        </w:rPr>
        <w:t xml:space="preserve">they </w:t>
      </w:r>
      <w:r w:rsidRPr="002B7ED7">
        <w:rPr>
          <w:rFonts w:asciiTheme="minorBidi" w:hAnsiTheme="minorBidi"/>
          <w:sz w:val="36"/>
          <w:szCs w:val="36"/>
        </w:rPr>
        <w:t xml:space="preserve"> var</w:t>
      </w:r>
      <w:r w:rsidR="007D7CCE">
        <w:rPr>
          <w:rFonts w:asciiTheme="minorBidi" w:hAnsiTheme="minorBidi"/>
          <w:sz w:val="36"/>
          <w:szCs w:val="36"/>
        </w:rPr>
        <w:t xml:space="preserve">y </w:t>
      </w:r>
      <w:r w:rsidRPr="002B7ED7">
        <w:rPr>
          <w:rFonts w:asciiTheme="minorBidi" w:hAnsiTheme="minorBidi"/>
          <w:sz w:val="36"/>
          <w:szCs w:val="36"/>
        </w:rPr>
        <w:t xml:space="preserve"> from one person to other, from a culture to another, though there are universal values such as, freedom</w:t>
      </w:r>
      <w:r w:rsidR="0089539F">
        <w:rPr>
          <w:rFonts w:asciiTheme="minorBidi" w:hAnsiTheme="minorBidi"/>
          <w:sz w:val="36"/>
          <w:szCs w:val="36"/>
        </w:rPr>
        <w:t xml:space="preserve"> </w:t>
      </w:r>
      <w:r w:rsidR="00E841AF">
        <w:rPr>
          <w:rFonts w:asciiTheme="minorBidi" w:hAnsiTheme="minorBidi"/>
          <w:sz w:val="36"/>
          <w:szCs w:val="36"/>
        </w:rPr>
        <w:t xml:space="preserve">they come from : family, education, </w:t>
      </w:r>
      <w:r w:rsidR="00A31C61">
        <w:rPr>
          <w:rFonts w:asciiTheme="minorBidi" w:hAnsiTheme="minorBidi"/>
          <w:sz w:val="36"/>
          <w:szCs w:val="36"/>
        </w:rPr>
        <w:t>culture</w:t>
      </w:r>
      <w:r w:rsidR="00E841AF">
        <w:rPr>
          <w:rFonts w:asciiTheme="minorBidi" w:hAnsiTheme="minorBidi"/>
          <w:sz w:val="36"/>
          <w:szCs w:val="36"/>
        </w:rPr>
        <w:t>.</w:t>
      </w:r>
    </w:p>
    <w:p w14:paraId="164AE09D" w14:textId="3953EC1C" w:rsidR="00E12B4B" w:rsidRDefault="007D7CCE" w:rsidP="002B7ED7">
      <w:pPr>
        <w:pBdr>
          <w:bottom w:val="single" w:sz="6" w:space="1" w:color="auto"/>
        </w:pBdr>
        <w:jc w:val="both"/>
        <w:rPr>
          <w:rFonts w:asciiTheme="minorBidi" w:hAnsiTheme="minorBidi"/>
          <w:sz w:val="36"/>
          <w:szCs w:val="36"/>
        </w:rPr>
      </w:pPr>
      <w:r>
        <w:rPr>
          <w:rFonts w:asciiTheme="minorBidi" w:hAnsiTheme="minorBidi"/>
          <w:sz w:val="36"/>
          <w:szCs w:val="36"/>
        </w:rPr>
        <w:t xml:space="preserve">There is significant </w:t>
      </w:r>
      <w:r w:rsidR="00E12B4B" w:rsidRPr="002B7ED7">
        <w:rPr>
          <w:rFonts w:asciiTheme="minorBidi" w:hAnsiTheme="minorBidi"/>
          <w:sz w:val="36"/>
          <w:szCs w:val="36"/>
        </w:rPr>
        <w:t xml:space="preserve"> </w:t>
      </w:r>
      <w:r>
        <w:rPr>
          <w:rFonts w:asciiTheme="minorBidi" w:hAnsiTheme="minorBidi"/>
          <w:sz w:val="36"/>
          <w:szCs w:val="36"/>
        </w:rPr>
        <w:t xml:space="preserve">importance </w:t>
      </w:r>
      <w:r w:rsidR="00E12B4B" w:rsidRPr="002B7ED7">
        <w:rPr>
          <w:rFonts w:asciiTheme="minorBidi" w:hAnsiTheme="minorBidi"/>
          <w:sz w:val="36"/>
          <w:szCs w:val="36"/>
        </w:rPr>
        <w:t xml:space="preserve"> to identify </w:t>
      </w:r>
      <w:r w:rsidR="00652F36" w:rsidRPr="002B7ED7">
        <w:rPr>
          <w:rFonts w:asciiTheme="minorBidi" w:hAnsiTheme="minorBidi"/>
          <w:sz w:val="36"/>
          <w:szCs w:val="36"/>
        </w:rPr>
        <w:t>,</w:t>
      </w:r>
      <w:r w:rsidR="00E12B4B" w:rsidRPr="002B7ED7">
        <w:rPr>
          <w:rFonts w:asciiTheme="minorBidi" w:hAnsiTheme="minorBidi"/>
          <w:sz w:val="36"/>
          <w:szCs w:val="36"/>
        </w:rPr>
        <w:t>understand</w:t>
      </w:r>
      <w:r w:rsidR="00652F36" w:rsidRPr="002B7ED7">
        <w:rPr>
          <w:rFonts w:asciiTheme="minorBidi" w:hAnsiTheme="minorBidi"/>
          <w:sz w:val="36"/>
          <w:szCs w:val="36"/>
        </w:rPr>
        <w:t xml:space="preserve"> and to be aware of our values as they</w:t>
      </w:r>
      <w:r w:rsidR="00E12B4B" w:rsidRPr="002B7ED7">
        <w:rPr>
          <w:rFonts w:asciiTheme="minorBidi" w:hAnsiTheme="minorBidi"/>
          <w:sz w:val="36"/>
          <w:szCs w:val="36"/>
        </w:rPr>
        <w:t xml:space="preserve"> </w:t>
      </w:r>
      <w:r w:rsidR="006F5353" w:rsidRPr="002B7ED7">
        <w:rPr>
          <w:rFonts w:asciiTheme="minorBidi" w:hAnsiTheme="minorBidi"/>
          <w:sz w:val="36"/>
          <w:szCs w:val="36"/>
        </w:rPr>
        <w:t>guide</w:t>
      </w:r>
      <w:r w:rsidR="00E12B4B" w:rsidRPr="002B7ED7">
        <w:rPr>
          <w:rFonts w:asciiTheme="minorBidi" w:hAnsiTheme="minorBidi"/>
          <w:sz w:val="36"/>
          <w:szCs w:val="36"/>
        </w:rPr>
        <w:t xml:space="preserve"> us to the best decision especially in a situation when many options are reasonable.</w:t>
      </w:r>
    </w:p>
    <w:p w14:paraId="357795BE" w14:textId="1AC9D370" w:rsidR="00315470" w:rsidRPr="002B7ED7" w:rsidRDefault="00E12B4B" w:rsidP="002B7ED7">
      <w:pPr>
        <w:pBdr>
          <w:bottom w:val="single" w:sz="6" w:space="1" w:color="auto"/>
        </w:pBdr>
        <w:jc w:val="both"/>
        <w:rPr>
          <w:rFonts w:asciiTheme="minorBidi" w:hAnsiTheme="minorBidi"/>
          <w:sz w:val="36"/>
          <w:szCs w:val="36"/>
        </w:rPr>
      </w:pPr>
      <w:r w:rsidRPr="002B7ED7">
        <w:rPr>
          <w:rFonts w:asciiTheme="minorBidi" w:hAnsiTheme="minorBidi"/>
          <w:sz w:val="36"/>
          <w:szCs w:val="36"/>
        </w:rPr>
        <w:t xml:space="preserve">Values help organization  fulfilling their objectives and concluding </w:t>
      </w:r>
      <w:r w:rsidR="00652F36" w:rsidRPr="002B7ED7">
        <w:rPr>
          <w:rFonts w:asciiTheme="minorBidi" w:hAnsiTheme="minorBidi"/>
          <w:sz w:val="36"/>
          <w:szCs w:val="36"/>
        </w:rPr>
        <w:t>whether</w:t>
      </w:r>
      <w:r w:rsidRPr="002B7ED7">
        <w:rPr>
          <w:rFonts w:asciiTheme="minorBidi" w:hAnsiTheme="minorBidi"/>
          <w:sz w:val="36"/>
          <w:szCs w:val="36"/>
        </w:rPr>
        <w:t xml:space="preserve"> they are on the right path.</w:t>
      </w:r>
      <w:r w:rsidR="00B047CF" w:rsidRPr="002B7ED7">
        <w:rPr>
          <w:rFonts w:asciiTheme="minorBidi" w:hAnsiTheme="minorBidi"/>
          <w:sz w:val="36"/>
          <w:szCs w:val="36"/>
        </w:rPr>
        <w:t xml:space="preserve"> “Values are evaluative standards relating to work or the work environment by which individuals discern what is "right" or assess the importance of preferences” (Finegan ,2000, cited in Dose,1997.pp. 227-228)</w:t>
      </w:r>
      <w:r w:rsidR="00254539">
        <w:rPr>
          <w:rFonts w:asciiTheme="minorBidi" w:hAnsiTheme="minorBidi"/>
          <w:sz w:val="36"/>
          <w:szCs w:val="36"/>
        </w:rPr>
        <w:t>.</w:t>
      </w:r>
      <w:r w:rsidR="00254539" w:rsidRPr="00254539">
        <w:rPr>
          <w:rFonts w:asciiTheme="minorBidi" w:hAnsiTheme="minorBidi"/>
          <w:sz w:val="36"/>
          <w:szCs w:val="36"/>
        </w:rPr>
        <w:t xml:space="preserve"> </w:t>
      </w:r>
      <w:r w:rsidR="00254539" w:rsidRPr="00101A52">
        <w:rPr>
          <w:rFonts w:asciiTheme="minorBidi" w:hAnsiTheme="minorBidi"/>
          <w:sz w:val="36"/>
          <w:szCs w:val="36"/>
        </w:rPr>
        <w:t>Apple</w:t>
      </w:r>
      <w:r w:rsidR="00254539">
        <w:rPr>
          <w:rFonts w:asciiTheme="minorBidi" w:hAnsiTheme="minorBidi"/>
          <w:sz w:val="36"/>
          <w:szCs w:val="36"/>
        </w:rPr>
        <w:t xml:space="preserve"> </w:t>
      </w:r>
      <w:r w:rsidR="00254539" w:rsidRPr="00101A52">
        <w:rPr>
          <w:rFonts w:asciiTheme="minorBidi" w:hAnsiTheme="minorBidi"/>
          <w:sz w:val="36"/>
          <w:szCs w:val="36"/>
        </w:rPr>
        <w:t xml:space="preserve"> is known for its commitment to innovation as an  organisational value its famous motto “think different”</w:t>
      </w:r>
      <w:r w:rsidR="00254539">
        <w:rPr>
          <w:rFonts w:asciiTheme="minorBidi" w:hAnsiTheme="minorBidi"/>
          <w:sz w:val="36"/>
          <w:szCs w:val="36"/>
        </w:rPr>
        <w:t>.</w:t>
      </w:r>
    </w:p>
    <w:p w14:paraId="0E40CD9F" w14:textId="5CA10B33" w:rsidR="00E24AC0" w:rsidRPr="007D7CCE" w:rsidRDefault="00FB2A69" w:rsidP="007D7CCE">
      <w:pPr>
        <w:pBdr>
          <w:bottom w:val="single" w:sz="6" w:space="1" w:color="auto"/>
        </w:pBdr>
        <w:jc w:val="both"/>
        <w:rPr>
          <w:rFonts w:asciiTheme="minorBidi" w:hAnsiTheme="minorBidi"/>
          <w:sz w:val="36"/>
          <w:szCs w:val="36"/>
        </w:rPr>
      </w:pPr>
      <w:r w:rsidRPr="007D7CCE">
        <w:rPr>
          <w:rFonts w:asciiTheme="minorBidi" w:hAnsiTheme="minorBidi"/>
          <w:sz w:val="36"/>
          <w:szCs w:val="36"/>
        </w:rPr>
        <w:t>Beliefs are an assumption and conviction accepted without  proof, they emerge from different resources</w:t>
      </w:r>
      <w:r w:rsidR="006F5353" w:rsidRPr="007D7CCE">
        <w:rPr>
          <w:rFonts w:asciiTheme="minorBidi" w:hAnsiTheme="minorBidi"/>
          <w:sz w:val="36"/>
          <w:szCs w:val="36"/>
        </w:rPr>
        <w:t>,</w:t>
      </w:r>
      <w:r w:rsidRPr="007D7CCE">
        <w:rPr>
          <w:rFonts w:asciiTheme="minorBidi" w:hAnsiTheme="minorBidi"/>
          <w:sz w:val="36"/>
          <w:szCs w:val="36"/>
        </w:rPr>
        <w:t xml:space="preserve"> from what we hear, see, read and experience</w:t>
      </w:r>
      <w:r w:rsidR="00E00EA4" w:rsidRPr="007D7CCE">
        <w:rPr>
          <w:rFonts w:asciiTheme="minorBidi" w:hAnsiTheme="minorBidi"/>
          <w:sz w:val="36"/>
          <w:szCs w:val="36"/>
        </w:rPr>
        <w:t xml:space="preserve"> in work for </w:t>
      </w:r>
      <w:r w:rsidR="00E00EA4" w:rsidRPr="007D7CCE">
        <w:rPr>
          <w:rFonts w:asciiTheme="minorBidi" w:hAnsiTheme="minorBidi"/>
          <w:sz w:val="36"/>
          <w:szCs w:val="36"/>
        </w:rPr>
        <w:lastRenderedPageBreak/>
        <w:t>instance</w:t>
      </w:r>
      <w:r w:rsidRPr="007D7CCE">
        <w:rPr>
          <w:rFonts w:asciiTheme="minorBidi" w:hAnsiTheme="minorBidi"/>
          <w:sz w:val="36"/>
          <w:szCs w:val="36"/>
        </w:rPr>
        <w:t xml:space="preserve"> . </w:t>
      </w:r>
      <w:r w:rsidR="006F5353" w:rsidRPr="007D7CCE">
        <w:rPr>
          <w:rFonts w:asciiTheme="minorBidi" w:hAnsiTheme="minorBidi"/>
          <w:sz w:val="36"/>
          <w:szCs w:val="36"/>
        </w:rPr>
        <w:t>A</w:t>
      </w:r>
      <w:r w:rsidRPr="007D7CCE">
        <w:rPr>
          <w:rFonts w:asciiTheme="minorBidi" w:hAnsiTheme="minorBidi"/>
          <w:sz w:val="36"/>
          <w:szCs w:val="36"/>
        </w:rPr>
        <w:t xml:space="preserve">lso, they can be taught  for example, religious beliefs. </w:t>
      </w:r>
    </w:p>
    <w:p w14:paraId="53B27988" w14:textId="3EFE8904" w:rsidR="008114EA" w:rsidRPr="00101A52" w:rsidRDefault="00FB2A69" w:rsidP="008114EA">
      <w:pPr>
        <w:pBdr>
          <w:bottom w:val="single" w:sz="6" w:space="1" w:color="auto"/>
        </w:pBdr>
        <w:rPr>
          <w:rFonts w:asciiTheme="minorBidi" w:hAnsiTheme="minorBidi"/>
          <w:sz w:val="36"/>
          <w:szCs w:val="36"/>
        </w:rPr>
      </w:pPr>
      <w:r w:rsidRPr="00101A52">
        <w:rPr>
          <w:rFonts w:asciiTheme="minorBidi" w:hAnsiTheme="minorBidi"/>
          <w:sz w:val="36"/>
          <w:szCs w:val="36"/>
        </w:rPr>
        <w:t>They are important part of our identity as they reflect who we are and how we live.</w:t>
      </w:r>
      <w:r w:rsidR="008114EA" w:rsidRPr="00101A52">
        <w:rPr>
          <w:rFonts w:asciiTheme="minorBidi" w:hAnsiTheme="minorBidi"/>
          <w:sz w:val="36"/>
          <w:szCs w:val="36"/>
        </w:rPr>
        <w:t xml:space="preserve"> </w:t>
      </w:r>
      <w:r w:rsidR="008114EA" w:rsidRPr="00421FA9">
        <w:rPr>
          <w:rFonts w:eastAsiaTheme="minorEastAsia" w:hAnsi="Myriad Pro"/>
          <w:color w:val="000000" w:themeColor="text1"/>
          <w:kern w:val="24"/>
          <w:sz w:val="44"/>
          <w:szCs w:val="44"/>
        </w:rPr>
        <w:t>“</w:t>
      </w:r>
      <w:r w:rsidR="008114EA" w:rsidRPr="00101A52">
        <w:rPr>
          <w:rFonts w:asciiTheme="minorBidi" w:hAnsiTheme="minorBidi"/>
          <w:sz w:val="36"/>
          <w:szCs w:val="36"/>
        </w:rPr>
        <w:t>These internal beliefs are actually formed outside of the workplace, but people bring these belief systems to work and they govern behaviour “ (Aaron, 2019 cited in Detert &amp; Edmondson, 2011).</w:t>
      </w:r>
      <w:r w:rsidR="00E24AC0" w:rsidRPr="00101A52">
        <w:rPr>
          <w:rFonts w:asciiTheme="minorBidi" w:hAnsiTheme="minorBidi"/>
          <w:sz w:val="36"/>
          <w:szCs w:val="36"/>
        </w:rPr>
        <w:t xml:space="preserve"> These  beliefs  guides Google “Our mission is to organise the world’s information and make it universally accessible and useful”</w:t>
      </w:r>
      <w:r w:rsidR="00254539">
        <w:rPr>
          <w:rFonts w:asciiTheme="minorBidi" w:hAnsiTheme="minorBidi"/>
          <w:sz w:val="36"/>
          <w:szCs w:val="36"/>
        </w:rPr>
        <w:t>.</w:t>
      </w:r>
    </w:p>
    <w:p w14:paraId="01D2029F" w14:textId="50766BE7" w:rsidR="00B91DAF" w:rsidRDefault="00B562C2" w:rsidP="00B91DAF">
      <w:pPr>
        <w:pBdr>
          <w:bottom w:val="single" w:sz="6" w:space="1" w:color="auto"/>
        </w:pBdr>
        <w:rPr>
          <w:rFonts w:asciiTheme="minorBidi" w:hAnsiTheme="minorBidi"/>
          <w:sz w:val="36"/>
          <w:szCs w:val="36"/>
        </w:rPr>
      </w:pPr>
      <w:r w:rsidRPr="004342F1">
        <w:rPr>
          <w:rFonts w:asciiTheme="minorBidi" w:hAnsiTheme="minorBidi"/>
          <w:sz w:val="36"/>
          <w:szCs w:val="36"/>
        </w:rPr>
        <w:t>Attitudes:</w:t>
      </w:r>
      <w:r w:rsidR="009E0B22" w:rsidRPr="004342F1">
        <w:rPr>
          <w:rFonts w:asciiTheme="minorBidi" w:hAnsiTheme="minorBidi"/>
          <w:sz w:val="36"/>
          <w:szCs w:val="36"/>
        </w:rPr>
        <w:t xml:space="preserve"> are</w:t>
      </w:r>
      <w:r w:rsidRPr="004342F1">
        <w:rPr>
          <w:rFonts w:asciiTheme="minorBidi" w:hAnsiTheme="minorBidi"/>
          <w:sz w:val="36"/>
          <w:szCs w:val="36"/>
        </w:rPr>
        <w:t xml:space="preserve"> the a certain  </w:t>
      </w:r>
      <w:r w:rsidR="00E62DBB" w:rsidRPr="004342F1">
        <w:rPr>
          <w:rFonts w:asciiTheme="minorBidi" w:hAnsiTheme="minorBidi"/>
          <w:sz w:val="36"/>
          <w:szCs w:val="36"/>
        </w:rPr>
        <w:t xml:space="preserve"> opinions and </w:t>
      </w:r>
      <w:r w:rsidRPr="004342F1">
        <w:rPr>
          <w:rFonts w:asciiTheme="minorBidi" w:hAnsiTheme="minorBidi"/>
          <w:sz w:val="36"/>
          <w:szCs w:val="36"/>
        </w:rPr>
        <w:t xml:space="preserve">behaviour towards an object </w:t>
      </w:r>
      <w:r w:rsidR="002A137A" w:rsidRPr="004342F1">
        <w:rPr>
          <w:rFonts w:asciiTheme="minorBidi" w:hAnsiTheme="minorBidi"/>
          <w:sz w:val="36"/>
          <w:szCs w:val="36"/>
        </w:rPr>
        <w:t xml:space="preserve"> or a matter</w:t>
      </w:r>
      <w:r w:rsidR="00F65BE8" w:rsidRPr="004342F1">
        <w:rPr>
          <w:rFonts w:asciiTheme="minorBidi" w:hAnsiTheme="minorBidi"/>
          <w:sz w:val="36"/>
          <w:szCs w:val="36"/>
        </w:rPr>
        <w:t xml:space="preserve"> with a different degree of </w:t>
      </w:r>
      <w:r w:rsidR="00F0658C" w:rsidRPr="004342F1">
        <w:rPr>
          <w:rFonts w:asciiTheme="minorBidi" w:hAnsiTheme="minorBidi"/>
          <w:sz w:val="36"/>
          <w:szCs w:val="36"/>
        </w:rPr>
        <w:t>performance</w:t>
      </w:r>
      <w:r w:rsidR="00F65BE8" w:rsidRPr="004342F1">
        <w:rPr>
          <w:rFonts w:asciiTheme="minorBidi" w:hAnsiTheme="minorBidi"/>
          <w:sz w:val="36"/>
          <w:szCs w:val="36"/>
        </w:rPr>
        <w:t xml:space="preserve"> </w:t>
      </w:r>
      <w:r w:rsidR="0003629D" w:rsidRPr="004342F1">
        <w:rPr>
          <w:rFonts w:asciiTheme="minorBidi" w:hAnsiTheme="minorBidi"/>
          <w:sz w:val="36"/>
          <w:szCs w:val="36"/>
        </w:rPr>
        <w:t>, in other words it is the  proper way to do something</w:t>
      </w:r>
      <w:r w:rsidR="004D0CFE" w:rsidRPr="004342F1">
        <w:rPr>
          <w:rFonts w:asciiTheme="minorBidi" w:hAnsiTheme="minorBidi"/>
          <w:sz w:val="36"/>
          <w:szCs w:val="36"/>
        </w:rPr>
        <w:t xml:space="preserve"> depending on the positive or negative element we tend to act towards this object.</w:t>
      </w:r>
      <w:r w:rsidR="00ED3DAE" w:rsidRPr="004342F1">
        <w:rPr>
          <w:rFonts w:asciiTheme="minorBidi" w:hAnsiTheme="minorBidi"/>
          <w:sz w:val="36"/>
          <w:szCs w:val="36"/>
        </w:rPr>
        <w:t xml:space="preserve"> Attitudes </w:t>
      </w:r>
      <w:r w:rsidR="0003629D" w:rsidRPr="004342F1">
        <w:rPr>
          <w:rFonts w:asciiTheme="minorBidi" w:hAnsiTheme="minorBidi"/>
          <w:sz w:val="36"/>
          <w:szCs w:val="36"/>
        </w:rPr>
        <w:t xml:space="preserve"> </w:t>
      </w:r>
      <w:r w:rsidR="00455753" w:rsidRPr="004342F1">
        <w:rPr>
          <w:rFonts w:asciiTheme="minorBidi" w:hAnsiTheme="minorBidi"/>
          <w:sz w:val="36"/>
          <w:szCs w:val="36"/>
        </w:rPr>
        <w:t xml:space="preserve">are </w:t>
      </w:r>
      <w:r w:rsidR="00510495" w:rsidRPr="004342F1">
        <w:rPr>
          <w:rFonts w:asciiTheme="minorBidi" w:hAnsiTheme="minorBidi"/>
          <w:sz w:val="36"/>
          <w:szCs w:val="36"/>
        </w:rPr>
        <w:t>a</w:t>
      </w:r>
      <w:r w:rsidR="00455753" w:rsidRPr="004342F1">
        <w:rPr>
          <w:rFonts w:asciiTheme="minorBidi" w:hAnsiTheme="minorBidi"/>
          <w:sz w:val="36"/>
          <w:szCs w:val="36"/>
        </w:rPr>
        <w:t xml:space="preserve"> part of personality as they</w:t>
      </w:r>
      <w:r w:rsidR="00510495" w:rsidRPr="004342F1">
        <w:rPr>
          <w:rFonts w:asciiTheme="minorBidi" w:hAnsiTheme="minorBidi"/>
          <w:sz w:val="36"/>
          <w:szCs w:val="36"/>
        </w:rPr>
        <w:t xml:space="preserve"> depend on personal  preference</w:t>
      </w:r>
      <w:r w:rsidR="00455753" w:rsidRPr="004342F1">
        <w:rPr>
          <w:rFonts w:asciiTheme="minorBidi" w:hAnsiTheme="minorBidi"/>
          <w:sz w:val="36"/>
          <w:szCs w:val="36"/>
        </w:rPr>
        <w:t xml:space="preserve"> and experience</w:t>
      </w:r>
      <w:r w:rsidR="0032632D">
        <w:rPr>
          <w:rFonts w:asciiTheme="minorBidi" w:hAnsiTheme="minorBidi"/>
          <w:sz w:val="36"/>
          <w:szCs w:val="36"/>
        </w:rPr>
        <w:t>(Beliefs and values)</w:t>
      </w:r>
      <w:r w:rsidR="0089539F">
        <w:rPr>
          <w:rFonts w:asciiTheme="minorBidi" w:hAnsiTheme="minorBidi"/>
          <w:sz w:val="36"/>
          <w:szCs w:val="36"/>
        </w:rPr>
        <w:t>.</w:t>
      </w:r>
    </w:p>
    <w:p w14:paraId="458E3851" w14:textId="553A6BDB" w:rsidR="003B0DD3" w:rsidRPr="004342F1" w:rsidRDefault="003B0DD3" w:rsidP="003B0DD3">
      <w:pPr>
        <w:pBdr>
          <w:bottom w:val="single" w:sz="6" w:space="1" w:color="auto"/>
        </w:pBdr>
        <w:rPr>
          <w:rFonts w:asciiTheme="minorBidi" w:hAnsiTheme="minorBidi"/>
          <w:sz w:val="36"/>
          <w:szCs w:val="36"/>
        </w:rPr>
      </w:pPr>
      <w:r w:rsidRPr="00B53F4B">
        <w:rPr>
          <w:rFonts w:asciiTheme="minorBidi" w:hAnsiTheme="minorBidi"/>
          <w:sz w:val="36"/>
          <w:szCs w:val="36"/>
        </w:rPr>
        <w:t>organisational culture emerges from that which is shared between colleagues in an organisation, including shared beliefs, attitudes, values, and norms of behaviour. (Davies, Nutley and Mannion ,2000)</w:t>
      </w:r>
    </w:p>
    <w:p w14:paraId="4B3DD87D" w14:textId="7D0FB8FF" w:rsidR="0053187A" w:rsidRDefault="00C26119" w:rsidP="00427ADE">
      <w:pPr>
        <w:pBdr>
          <w:bottom w:val="single" w:sz="6" w:space="1" w:color="auto"/>
        </w:pBdr>
        <w:rPr>
          <w:rFonts w:asciiTheme="minorBidi" w:hAnsiTheme="minorBidi"/>
          <w:sz w:val="36"/>
          <w:szCs w:val="36"/>
        </w:rPr>
      </w:pPr>
      <w:r w:rsidRPr="004342F1">
        <w:rPr>
          <w:rFonts w:asciiTheme="minorBidi" w:hAnsiTheme="minorBidi"/>
          <w:sz w:val="36"/>
          <w:szCs w:val="36"/>
        </w:rPr>
        <w:t xml:space="preserve">It is critical to employees to  understand their beliefs and values in order </w:t>
      </w:r>
      <w:r w:rsidR="00ED3DAE" w:rsidRPr="004342F1">
        <w:rPr>
          <w:rFonts w:asciiTheme="minorBidi" w:hAnsiTheme="minorBidi"/>
          <w:sz w:val="36"/>
          <w:szCs w:val="36"/>
        </w:rPr>
        <w:t>prevent any influence on</w:t>
      </w:r>
      <w:r w:rsidRPr="004342F1">
        <w:rPr>
          <w:rFonts w:asciiTheme="minorBidi" w:hAnsiTheme="minorBidi"/>
          <w:sz w:val="36"/>
          <w:szCs w:val="36"/>
        </w:rPr>
        <w:t xml:space="preserve"> the way they  wor</w:t>
      </w:r>
      <w:r w:rsidR="003B0DD3">
        <w:rPr>
          <w:rFonts w:asciiTheme="minorBidi" w:hAnsiTheme="minorBidi"/>
          <w:sz w:val="36"/>
          <w:szCs w:val="36"/>
        </w:rPr>
        <w:t>k.</w:t>
      </w:r>
      <w:r w:rsidR="0053187A">
        <w:rPr>
          <w:rFonts w:asciiTheme="minorBidi" w:hAnsiTheme="minorBidi"/>
          <w:sz w:val="36"/>
          <w:szCs w:val="36"/>
        </w:rPr>
        <w:t xml:space="preserve"> </w:t>
      </w:r>
      <w:r w:rsidR="00EF6296" w:rsidRPr="003B0DD3">
        <w:rPr>
          <w:rFonts w:asciiTheme="minorBidi" w:hAnsiTheme="minorBidi"/>
          <w:sz w:val="36"/>
          <w:szCs w:val="36"/>
        </w:rPr>
        <w:t xml:space="preserve">Employees behaviour in the workplace might affect  colleagues in different way due to difference in values and believes </w:t>
      </w:r>
      <w:r w:rsidR="00765CF4">
        <w:rPr>
          <w:rFonts w:asciiTheme="minorBidi" w:hAnsiTheme="minorBidi"/>
          <w:sz w:val="36"/>
          <w:szCs w:val="36"/>
        </w:rPr>
        <w:t>,</w:t>
      </w:r>
      <w:r w:rsidR="009F5C9C" w:rsidRPr="003B0DD3">
        <w:rPr>
          <w:rFonts w:asciiTheme="minorBidi" w:hAnsiTheme="minorBidi"/>
          <w:sz w:val="36"/>
          <w:szCs w:val="36"/>
        </w:rPr>
        <w:t>based on our believes we make decisions.</w:t>
      </w:r>
      <w:r w:rsidR="0032034C" w:rsidRPr="003B0DD3">
        <w:rPr>
          <w:rFonts w:asciiTheme="minorBidi" w:hAnsiTheme="minorBidi"/>
          <w:sz w:val="36"/>
          <w:szCs w:val="36"/>
        </w:rPr>
        <w:t xml:space="preserve"> “organisational culture emerges from that which is shared between colleagues in an organisation, including shared beliefs, attitudes, values, and norms of </w:t>
      </w:r>
      <w:r w:rsidR="0032034C" w:rsidRPr="003B0DD3">
        <w:rPr>
          <w:rFonts w:asciiTheme="minorBidi" w:hAnsiTheme="minorBidi"/>
          <w:sz w:val="36"/>
          <w:szCs w:val="36"/>
        </w:rPr>
        <w:lastRenderedPageBreak/>
        <w:t>behaviour” (Davies, Nutley, &amp; Mannion, 2000).</w:t>
      </w:r>
      <w:r w:rsidR="00765CF4">
        <w:rPr>
          <w:rFonts w:asciiTheme="minorBidi" w:hAnsiTheme="minorBidi"/>
          <w:sz w:val="36"/>
          <w:szCs w:val="36"/>
        </w:rPr>
        <w:t xml:space="preserve"> </w:t>
      </w:r>
      <w:r w:rsidR="00CA2EC3" w:rsidRPr="00765CF4">
        <w:rPr>
          <w:rFonts w:asciiTheme="minorBidi" w:hAnsiTheme="minorBidi"/>
          <w:sz w:val="36"/>
          <w:szCs w:val="36"/>
        </w:rPr>
        <w:t>Employees are  social being</w:t>
      </w:r>
      <w:r w:rsidR="008A37C8" w:rsidRPr="00765CF4">
        <w:rPr>
          <w:rFonts w:asciiTheme="minorBidi" w:hAnsiTheme="minorBidi"/>
          <w:sz w:val="36"/>
          <w:szCs w:val="36"/>
        </w:rPr>
        <w:t>s</w:t>
      </w:r>
      <w:r w:rsidR="00CA2EC3" w:rsidRPr="00765CF4">
        <w:rPr>
          <w:rFonts w:asciiTheme="minorBidi" w:hAnsiTheme="minorBidi"/>
          <w:sz w:val="36"/>
          <w:szCs w:val="36"/>
        </w:rPr>
        <w:t xml:space="preserve"> with emotions so recognizing  their beliefs and values  can release positive </w:t>
      </w:r>
      <w:r w:rsidR="008A37C8" w:rsidRPr="00765CF4">
        <w:rPr>
          <w:rFonts w:asciiTheme="minorBidi" w:hAnsiTheme="minorBidi"/>
          <w:sz w:val="36"/>
          <w:szCs w:val="36"/>
        </w:rPr>
        <w:t xml:space="preserve">effects and bring a lot of advantages to the organisation </w:t>
      </w:r>
      <w:r w:rsidR="00DD768C" w:rsidRPr="00765CF4">
        <w:rPr>
          <w:rFonts w:asciiTheme="minorBidi" w:hAnsiTheme="minorBidi"/>
          <w:sz w:val="36"/>
          <w:szCs w:val="36"/>
        </w:rPr>
        <w:t xml:space="preserve">such as </w:t>
      </w:r>
      <w:r w:rsidR="008031D5" w:rsidRPr="00765CF4">
        <w:rPr>
          <w:rFonts w:asciiTheme="minorBidi" w:hAnsiTheme="minorBidi"/>
          <w:sz w:val="36"/>
          <w:szCs w:val="36"/>
        </w:rPr>
        <w:t xml:space="preserve">harmony , productivity, </w:t>
      </w:r>
      <w:r w:rsidR="00CF2D55" w:rsidRPr="00765CF4">
        <w:rPr>
          <w:rFonts w:asciiTheme="minorBidi" w:hAnsiTheme="minorBidi"/>
          <w:sz w:val="36"/>
          <w:szCs w:val="36"/>
        </w:rPr>
        <w:t xml:space="preserve">employees satisfaction </w:t>
      </w:r>
      <w:r w:rsidR="0053187A">
        <w:rPr>
          <w:rFonts w:eastAsiaTheme="minorEastAsia" w:hAnsi="Myriad Pro"/>
          <w:color w:val="000000" w:themeColor="text1"/>
          <w:kern w:val="24"/>
          <w:sz w:val="44"/>
          <w:szCs w:val="44"/>
        </w:rPr>
        <w:t xml:space="preserve"> </w:t>
      </w:r>
      <w:r w:rsidR="0053187A" w:rsidRPr="0053187A">
        <w:rPr>
          <w:rFonts w:asciiTheme="minorBidi" w:hAnsiTheme="minorBidi"/>
          <w:sz w:val="36"/>
          <w:szCs w:val="36"/>
        </w:rPr>
        <w:t>team player, less time and resource waste</w:t>
      </w:r>
      <w:r w:rsidR="00CF2D55" w:rsidRPr="00765CF4">
        <w:rPr>
          <w:rFonts w:asciiTheme="minorBidi" w:hAnsiTheme="minorBidi"/>
          <w:sz w:val="36"/>
          <w:szCs w:val="36"/>
        </w:rPr>
        <w:t xml:space="preserve"> </w:t>
      </w:r>
      <w:r w:rsidR="00012C9B" w:rsidRPr="00765CF4">
        <w:rPr>
          <w:rFonts w:asciiTheme="minorBidi" w:hAnsiTheme="minorBidi"/>
          <w:sz w:val="36"/>
          <w:szCs w:val="36"/>
        </w:rPr>
        <w:t xml:space="preserve">  according to Barkoukis, Lazuras and Tsurbatzoudis, “internal factors are seen as potential causes, people are more motivated to pursue their goals and achieve outcomes.” ( 2013, P.212-219)</w:t>
      </w:r>
      <w:r w:rsidR="00765CF4">
        <w:rPr>
          <w:rFonts w:asciiTheme="minorBidi" w:hAnsiTheme="minorBidi"/>
          <w:sz w:val="36"/>
          <w:szCs w:val="36"/>
        </w:rPr>
        <w:t xml:space="preserve"> </w:t>
      </w:r>
      <w:r w:rsidR="0053187A">
        <w:rPr>
          <w:rFonts w:asciiTheme="minorBidi" w:hAnsiTheme="minorBidi"/>
          <w:sz w:val="36"/>
          <w:szCs w:val="36"/>
        </w:rPr>
        <w:t xml:space="preserve">. </w:t>
      </w:r>
      <w:r w:rsidR="00943A57" w:rsidRPr="0053187A">
        <w:rPr>
          <w:rFonts w:asciiTheme="minorBidi" w:hAnsiTheme="minorBidi"/>
          <w:sz w:val="36"/>
          <w:szCs w:val="36"/>
        </w:rPr>
        <w:t xml:space="preserve">Employees should be impartial in workplace and be able to separate their </w:t>
      </w:r>
      <w:r w:rsidR="0053187A" w:rsidRPr="0053187A">
        <w:rPr>
          <w:rFonts w:asciiTheme="minorBidi" w:hAnsiTheme="minorBidi"/>
          <w:sz w:val="36"/>
          <w:szCs w:val="36"/>
        </w:rPr>
        <w:t>fillings</w:t>
      </w:r>
      <w:r w:rsidR="00943A57" w:rsidRPr="0053187A">
        <w:rPr>
          <w:rFonts w:asciiTheme="minorBidi" w:hAnsiTheme="minorBidi"/>
          <w:sz w:val="36"/>
          <w:szCs w:val="36"/>
        </w:rPr>
        <w:t xml:space="preserve"> and attitudes affect the way the work </w:t>
      </w:r>
      <w:r w:rsidR="00006DE2" w:rsidRPr="0053187A">
        <w:rPr>
          <w:rFonts w:asciiTheme="minorBidi" w:hAnsiTheme="minorBidi"/>
          <w:sz w:val="36"/>
          <w:szCs w:val="36"/>
        </w:rPr>
        <w:t xml:space="preserve">. </w:t>
      </w:r>
    </w:p>
    <w:p w14:paraId="19BA944F" w14:textId="77777777" w:rsidR="00427ADE" w:rsidRDefault="00427ADE" w:rsidP="00427ADE">
      <w:pPr>
        <w:pBdr>
          <w:bottom w:val="single" w:sz="6" w:space="1" w:color="auto"/>
        </w:pBdr>
        <w:rPr>
          <w:rFonts w:ascii="Helvetica" w:hAnsi="Helvetica"/>
          <w:color w:val="333333"/>
          <w:sz w:val="26"/>
          <w:szCs w:val="26"/>
          <w:shd w:val="clear" w:color="auto" w:fill="FFFFFF"/>
        </w:rPr>
      </w:pPr>
    </w:p>
    <w:bookmarkEnd w:id="0"/>
    <w:p w14:paraId="210710C3" w14:textId="1EA71724" w:rsidR="0053187A" w:rsidRPr="0053187A" w:rsidRDefault="00E12B4B" w:rsidP="0053187A">
      <w:pPr>
        <w:pBdr>
          <w:bottom w:val="single" w:sz="6" w:space="1" w:color="auto"/>
        </w:pBdr>
        <w:rPr>
          <w:rFonts w:ascii="Helvetica" w:hAnsi="Helvetica"/>
          <w:b/>
          <w:bCs/>
          <w:color w:val="333333"/>
          <w:sz w:val="32"/>
          <w:szCs w:val="32"/>
          <w:shd w:val="clear" w:color="auto" w:fill="FFFFFF"/>
        </w:rPr>
      </w:pPr>
      <w:r w:rsidRPr="0053187A">
        <w:rPr>
          <w:rFonts w:ascii="Helvetica" w:hAnsi="Helvetica"/>
          <w:b/>
          <w:bCs/>
          <w:color w:val="333333"/>
          <w:sz w:val="32"/>
          <w:szCs w:val="32"/>
          <w:shd w:val="clear" w:color="auto" w:fill="FFFFFF"/>
        </w:rPr>
        <w:t>Referencing List</w:t>
      </w:r>
      <w:r w:rsidR="0028731F" w:rsidRPr="0053187A">
        <w:rPr>
          <w:rFonts w:ascii="Helvetica" w:hAnsi="Helvetica"/>
          <w:b/>
          <w:bCs/>
          <w:color w:val="333333"/>
          <w:sz w:val="32"/>
          <w:szCs w:val="32"/>
          <w:shd w:val="clear" w:color="auto" w:fill="FFFFFF"/>
        </w:rPr>
        <w:t>:</w:t>
      </w:r>
    </w:p>
    <w:p w14:paraId="1498DD79" w14:textId="49B788C7" w:rsidR="0028731F" w:rsidRDefault="0028731F" w:rsidP="0053187A">
      <w:pPr>
        <w:pBdr>
          <w:bottom w:val="single" w:sz="6" w:space="1" w:color="auto"/>
        </w:pBdr>
        <w:rPr>
          <w:rFonts w:ascii="Helvetica" w:hAnsi="Helvetica"/>
          <w:color w:val="333333"/>
          <w:sz w:val="26"/>
          <w:szCs w:val="26"/>
          <w:shd w:val="clear" w:color="auto" w:fill="FFFFFF"/>
        </w:rPr>
      </w:pPr>
      <w:r>
        <w:rPr>
          <w:rFonts w:ascii="Helvetica" w:hAnsi="Helvetica"/>
          <w:color w:val="333333"/>
          <w:sz w:val="26"/>
          <w:szCs w:val="26"/>
          <w:shd w:val="clear" w:color="auto" w:fill="FFFFFF"/>
        </w:rPr>
        <w:t>-</w:t>
      </w:r>
      <w:r w:rsidRPr="00E07A89">
        <w:rPr>
          <w:rFonts w:eastAsiaTheme="minorEastAsia" w:hAnsi="Myriad Pro"/>
          <w:color w:val="FF0000"/>
          <w:kern w:val="24"/>
          <w:sz w:val="44"/>
          <w:szCs w:val="44"/>
        </w:rPr>
        <w:t xml:space="preserve"> </w:t>
      </w:r>
      <w:r w:rsidRPr="00E07A89">
        <w:rPr>
          <w:rFonts w:ascii="Helvetica" w:hAnsi="Helvetica"/>
          <w:color w:val="333333"/>
          <w:sz w:val="26"/>
          <w:szCs w:val="26"/>
          <w:shd w:val="clear" w:color="auto" w:fill="FFFFFF"/>
        </w:rPr>
        <w:t>Aaron,</w:t>
      </w:r>
      <w:r>
        <w:rPr>
          <w:rFonts w:ascii="Helvetica" w:hAnsi="Helvetica"/>
          <w:color w:val="333333"/>
          <w:sz w:val="26"/>
          <w:szCs w:val="26"/>
          <w:shd w:val="clear" w:color="auto" w:fill="FFFFFF"/>
        </w:rPr>
        <w:t xml:space="preserve"> </w:t>
      </w:r>
      <w:r w:rsidRPr="00E07A89">
        <w:rPr>
          <w:rFonts w:ascii="Helvetica" w:hAnsi="Helvetica"/>
          <w:color w:val="333333"/>
          <w:sz w:val="26"/>
          <w:szCs w:val="26"/>
          <w:shd w:val="clear" w:color="auto" w:fill="FFFFFF"/>
        </w:rPr>
        <w:t xml:space="preserve">G (2019)  `Below the tip of the iceberg: How organizational culture impacts communication at the workplace`, CQ Net - Management skills for everyone, (1,Feb). [online] Available at: </w:t>
      </w:r>
      <w:hyperlink r:id="rId6" w:history="1">
        <w:r w:rsidRPr="00E07A89">
          <w:rPr>
            <w:rFonts w:ascii="Helvetica" w:hAnsi="Helvetica"/>
            <w:color w:val="333333"/>
            <w:sz w:val="26"/>
            <w:szCs w:val="26"/>
            <w:shd w:val="clear" w:color="auto" w:fill="FFFFFF"/>
          </w:rPr>
          <w:t>https://www.ckju.net/en/dossier/how-organizational-culture-impacts-communication/1255.(Accessed</w:t>
        </w:r>
      </w:hyperlink>
      <w:r w:rsidRPr="00E07A89">
        <w:rPr>
          <w:rFonts w:ascii="Helvetica" w:hAnsi="Helvetica"/>
          <w:color w:val="333333"/>
          <w:sz w:val="26"/>
          <w:szCs w:val="26"/>
          <w:shd w:val="clear" w:color="auto" w:fill="FFFFFF"/>
        </w:rPr>
        <w:t xml:space="preserve"> :16 Nov 2019)</w:t>
      </w:r>
    </w:p>
    <w:p w14:paraId="097916BF" w14:textId="19BDEDB2" w:rsidR="0053187A" w:rsidRPr="0053187A" w:rsidRDefault="0053187A" w:rsidP="0053187A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  <w:r w:rsidRPr="00765CF4">
        <w:rPr>
          <w:rFonts w:eastAsiaTheme="minorEastAsia" w:hAnsi="Myriad Pro"/>
          <w:color w:val="FF0000"/>
          <w:kern w:val="24"/>
          <w:sz w:val="44"/>
          <w:szCs w:val="44"/>
        </w:rPr>
        <w:t xml:space="preserve"> </w:t>
      </w:r>
      <w:r w:rsidRPr="0053187A">
        <w:rPr>
          <w:rFonts w:ascii="Helvetica" w:hAnsi="Helvetica"/>
          <w:color w:val="333333"/>
          <w:sz w:val="26"/>
          <w:szCs w:val="26"/>
          <w:shd w:val="clear" w:color="auto" w:fill="FFFFFF"/>
        </w:rPr>
        <w:t>-Barkoukis</w:t>
      </w:r>
      <w:r w:rsidRPr="00765CF4"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, V., Lazuras, L. and Tsorbatzoudis, H. (2013). `Beliefs about the causes of success in sports and susceptibility for doping use in adolescent athletes`. Journal of Sports Sciences, 32(3, Sep), pp.212–219.[online]. Available at : </w:t>
      </w:r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</w:t>
      </w:r>
      <w:hyperlink r:id="rId7" w:history="1">
        <w:r w:rsidRPr="00765CF4">
          <w:rPr>
            <w:color w:val="212529"/>
            <w:lang w:eastAsia="en-GB"/>
          </w:rPr>
          <w:t>https://www-tandfonline-com.ezproxy.uwtsd.ac.uk/doi/citedby/10.1080/02640414.2013.819521?scroll=top&amp;needAccess=true</w:t>
        </w:r>
      </w:hyperlink>
      <w:r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  <w:t xml:space="preserve"> (Accessed 17 Nov 2019)</w:t>
      </w:r>
    </w:p>
    <w:p w14:paraId="66FD0AEC" w14:textId="26549158" w:rsidR="0028731F" w:rsidRPr="0053187A" w:rsidRDefault="0028731F" w:rsidP="0053187A">
      <w:pPr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</w:pPr>
      <w:r>
        <w:rPr>
          <w:rFonts w:ascii="Helvetica" w:hAnsi="Helvetica"/>
          <w:color w:val="333333"/>
          <w:sz w:val="26"/>
          <w:szCs w:val="26"/>
          <w:shd w:val="clear" w:color="auto" w:fill="FFFFFF"/>
        </w:rPr>
        <w:t>-</w:t>
      </w:r>
      <w:r w:rsidRPr="00F0658C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 xml:space="preserve"> </w:t>
      </w:r>
      <w:r w:rsidRPr="00223252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Davies HTO, Nutley SM, Mannion R</w:t>
      </w:r>
      <w:r w:rsidRPr="006B2DC5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(2000) `</w:t>
      </w:r>
      <w:r w:rsidRPr="00223252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Organisational culture and quality of health care</w:t>
      </w:r>
      <w:r w:rsidRPr="006B2DC5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 xml:space="preserve">`, </w:t>
      </w:r>
      <w:r w:rsidRPr="00223252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BMJ Quality &amp; Safety</w:t>
      </w:r>
      <w:r w:rsidRPr="006B2DC5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.</w:t>
      </w:r>
      <w:r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 xml:space="preserve"> 9(2) ,pp.</w:t>
      </w:r>
      <w:r w:rsidRPr="00223252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111-119.</w:t>
      </w:r>
      <w:r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[online] .</w:t>
      </w:r>
      <w:r w:rsidRPr="006B2DC5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 xml:space="preserve"> Available at  </w:t>
      </w:r>
      <w:hyperlink r:id="rId8" w:history="1">
        <w:r w:rsidRPr="006B2DC5">
          <w:rPr>
            <w:rFonts w:ascii="Helvetica" w:eastAsia="Times New Roman" w:hAnsi="Helvetica" w:cs="Times New Roman"/>
            <w:color w:val="333333"/>
            <w:sz w:val="26"/>
            <w:szCs w:val="26"/>
            <w:lang w:eastAsia="en-GB"/>
          </w:rPr>
          <w:t>https://qualitysafety.bmj.com/content/9/2/111</w:t>
        </w:r>
      </w:hyperlink>
      <w:r w:rsidRPr="006B2DC5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 xml:space="preserve"> (</w:t>
      </w:r>
      <w:r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A</w:t>
      </w:r>
      <w:r w:rsidRPr="006B2DC5">
        <w:rPr>
          <w:rFonts w:ascii="Helvetica" w:eastAsia="Times New Roman" w:hAnsi="Helvetica" w:cs="Times New Roman"/>
          <w:color w:val="333333"/>
          <w:sz w:val="26"/>
          <w:szCs w:val="26"/>
          <w:lang w:eastAsia="en-GB"/>
        </w:rPr>
        <w:t>ccessed 14 Nov 2019).</w:t>
      </w:r>
    </w:p>
    <w:p w14:paraId="07B21740" w14:textId="729EE4A0" w:rsidR="00E12B4B" w:rsidRPr="00E12B4B" w:rsidRDefault="00E12B4B" w:rsidP="00E12B4B">
      <w:pPr>
        <w:rPr>
          <w:rFonts w:ascii="Helvetica" w:hAnsi="Helvetica"/>
          <w:color w:val="333333"/>
          <w:sz w:val="26"/>
          <w:szCs w:val="26"/>
          <w:shd w:val="clear" w:color="auto" w:fill="FFFFFF"/>
        </w:rPr>
      </w:pPr>
      <w:r>
        <w:rPr>
          <w:rFonts w:ascii="Helvetica" w:hAnsi="Helvetica"/>
          <w:color w:val="333333"/>
          <w:sz w:val="26"/>
          <w:szCs w:val="26"/>
          <w:shd w:val="clear" w:color="auto" w:fill="FFFFFF"/>
        </w:rPr>
        <w:t>-</w:t>
      </w:r>
      <w:r w:rsidRPr="00E12B4B">
        <w:rPr>
          <w:color w:val="FF0000"/>
          <w:sz w:val="36"/>
          <w:szCs w:val="36"/>
        </w:rPr>
        <w:t xml:space="preserve"> </w:t>
      </w:r>
      <w:r w:rsidRPr="00E12B4B">
        <w:rPr>
          <w:rFonts w:ascii="Helvetica" w:hAnsi="Helvetica"/>
          <w:color w:val="333333"/>
          <w:sz w:val="26"/>
          <w:szCs w:val="26"/>
          <w:shd w:val="clear" w:color="auto" w:fill="FFFFFF"/>
        </w:rPr>
        <w:t xml:space="preserve">Finegan, J. E. (2000) ‘The impact of person and organizational values on organizational commitment’, Journal of Occupational &amp; Organizational Psychology, 73(2), pp. 149–169. [online] Available at </w:t>
      </w:r>
      <w:hyperlink r:id="rId9" w:history="1">
        <w:r w:rsidRPr="00E12B4B">
          <w:rPr>
            <w:rFonts w:ascii="Helvetica" w:hAnsi="Helvetica"/>
            <w:color w:val="333333"/>
            <w:sz w:val="26"/>
            <w:szCs w:val="26"/>
            <w:shd w:val="clear" w:color="auto" w:fill="FFFFFF"/>
          </w:rPr>
          <w:t>https://web-b-ebscohost-com.ezproxy.uwtsd.ac.uk/ehost/pdfviewer/pdfviewer?vid=3&amp;sid=c3562de7-9a1d-40c6-8a8a-74b696297013%40pdc-v-sessmgr03</w:t>
        </w:r>
      </w:hyperlink>
      <w:r w:rsidRPr="00E12B4B">
        <w:rPr>
          <w:rFonts w:ascii="Helvetica" w:hAnsi="Helvetica"/>
          <w:color w:val="333333"/>
          <w:sz w:val="26"/>
          <w:szCs w:val="26"/>
          <w:shd w:val="clear" w:color="auto" w:fill="FFFFFF"/>
        </w:rPr>
        <w:t xml:space="preserve"> ( Accessed 16 Nov 2019) </w:t>
      </w:r>
    </w:p>
    <w:p w14:paraId="608A09A8" w14:textId="12F76988" w:rsidR="0028731F" w:rsidRDefault="0028731F" w:rsidP="0028731F">
      <w:pPr>
        <w:pStyle w:val="ListParagraph"/>
        <w:ind w:left="0"/>
        <w:rPr>
          <w:rFonts w:ascii="Helvetica" w:eastAsiaTheme="minorHAnsi" w:hAnsi="Helvetica" w:cstheme="minorBidi"/>
          <w:color w:val="333333"/>
          <w:sz w:val="26"/>
          <w:szCs w:val="26"/>
          <w:shd w:val="clear" w:color="auto" w:fill="FFFFFF"/>
          <w:lang w:eastAsia="en-US"/>
        </w:rPr>
      </w:pPr>
      <w:r>
        <w:rPr>
          <w:rFonts w:ascii="Helvetica" w:hAnsi="Helvetica"/>
          <w:color w:val="333333"/>
          <w:sz w:val="26"/>
          <w:szCs w:val="26"/>
          <w:shd w:val="clear" w:color="auto" w:fill="FFFFFF"/>
        </w:rPr>
        <w:lastRenderedPageBreak/>
        <w:t>-</w:t>
      </w:r>
      <w:r w:rsidRPr="00717CFD">
        <w:rPr>
          <w:rFonts w:asciiTheme="minorHAnsi" w:eastAsiaTheme="minorEastAsia" w:hAnsi="Myriad Pro" w:cstheme="minorBidi"/>
          <w:color w:val="FF0000"/>
          <w:kern w:val="24"/>
          <w:sz w:val="44"/>
          <w:szCs w:val="44"/>
        </w:rPr>
        <w:t xml:space="preserve"> </w:t>
      </w:r>
      <w:r w:rsidRPr="00717CFD">
        <w:rPr>
          <w:rFonts w:ascii="Helvetica" w:eastAsiaTheme="minorHAnsi" w:hAnsi="Helvetica" w:cstheme="minorBidi"/>
          <w:color w:val="333333"/>
          <w:sz w:val="26"/>
          <w:szCs w:val="26"/>
          <w:shd w:val="clear" w:color="auto" w:fill="FFFFFF"/>
          <w:lang w:eastAsia="en-US"/>
        </w:rPr>
        <w:t>Zaman, U. and Nadeem, R. D. (2019) ‘Linking Corporate Social Responsibility (CSR) and Affective Organizational Commitment: Role of CSR Strategic Importance and Organizational Identification’, Pakistan Journal of Commerce &amp; Social Sciences, 13(3), pp. 709. Available at: https://search-ebscohost-com.ezproxy.uwtsd.ac.uk/login.aspx?direct=true&amp;db=bth&amp;AN=139467440&amp;site=ehost-live (Accessed: 16 November 2019)</w:t>
      </w:r>
    </w:p>
    <w:p w14:paraId="49402C41" w14:textId="46DBFE9C" w:rsidR="00E12B4B" w:rsidRDefault="00E12B4B" w:rsidP="00EF6296">
      <w:pPr>
        <w:rPr>
          <w:rFonts w:ascii="Helvetica" w:hAnsi="Helvetica"/>
          <w:color w:val="333333"/>
          <w:sz w:val="26"/>
          <w:szCs w:val="26"/>
          <w:shd w:val="clear" w:color="auto" w:fill="FFFFFF"/>
        </w:rPr>
      </w:pPr>
    </w:p>
    <w:sectPr w:rsidR="00E12B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50C8D"/>
    <w:multiLevelType w:val="hybridMultilevel"/>
    <w:tmpl w:val="6E0672FC"/>
    <w:lvl w:ilvl="0" w:tplc="B6848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A4EE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A641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C09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96D7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F83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CA0B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184B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84E8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0854155"/>
    <w:multiLevelType w:val="multilevel"/>
    <w:tmpl w:val="1E7CD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327"/>
    <w:rsid w:val="000043B1"/>
    <w:rsid w:val="000069DD"/>
    <w:rsid w:val="00006DE2"/>
    <w:rsid w:val="000106FB"/>
    <w:rsid w:val="00012C9B"/>
    <w:rsid w:val="000226B1"/>
    <w:rsid w:val="0003605B"/>
    <w:rsid w:val="0003629D"/>
    <w:rsid w:val="000471B6"/>
    <w:rsid w:val="00061157"/>
    <w:rsid w:val="00061B4B"/>
    <w:rsid w:val="000906FB"/>
    <w:rsid w:val="000921FD"/>
    <w:rsid w:val="00095C4E"/>
    <w:rsid w:val="000A758C"/>
    <w:rsid w:val="00101A52"/>
    <w:rsid w:val="001A1A49"/>
    <w:rsid w:val="001A2C8A"/>
    <w:rsid w:val="001B44E7"/>
    <w:rsid w:val="001C517E"/>
    <w:rsid w:val="001F3B8E"/>
    <w:rsid w:val="001F3CFC"/>
    <w:rsid w:val="001F4071"/>
    <w:rsid w:val="002226F6"/>
    <w:rsid w:val="00223252"/>
    <w:rsid w:val="00254539"/>
    <w:rsid w:val="0028731F"/>
    <w:rsid w:val="002A137A"/>
    <w:rsid w:val="002B7ED7"/>
    <w:rsid w:val="002F48DB"/>
    <w:rsid w:val="002F51D6"/>
    <w:rsid w:val="00315470"/>
    <w:rsid w:val="0032034C"/>
    <w:rsid w:val="0032632D"/>
    <w:rsid w:val="0038767D"/>
    <w:rsid w:val="003B0DD3"/>
    <w:rsid w:val="003F47DD"/>
    <w:rsid w:val="004034A6"/>
    <w:rsid w:val="00421FA9"/>
    <w:rsid w:val="00427ADE"/>
    <w:rsid w:val="004342F1"/>
    <w:rsid w:val="00446425"/>
    <w:rsid w:val="00455753"/>
    <w:rsid w:val="004C37CA"/>
    <w:rsid w:val="004D0CFE"/>
    <w:rsid w:val="004D1EDD"/>
    <w:rsid w:val="004E0A29"/>
    <w:rsid w:val="004E2F30"/>
    <w:rsid w:val="00510495"/>
    <w:rsid w:val="0052735B"/>
    <w:rsid w:val="0053187A"/>
    <w:rsid w:val="005822C9"/>
    <w:rsid w:val="00583FBD"/>
    <w:rsid w:val="00593149"/>
    <w:rsid w:val="005B5E53"/>
    <w:rsid w:val="005C7334"/>
    <w:rsid w:val="005E1B12"/>
    <w:rsid w:val="00647329"/>
    <w:rsid w:val="00652F36"/>
    <w:rsid w:val="006A14A5"/>
    <w:rsid w:val="006B2DC5"/>
    <w:rsid w:val="006E3F3B"/>
    <w:rsid w:val="006E5A0D"/>
    <w:rsid w:val="006F5353"/>
    <w:rsid w:val="00717CFD"/>
    <w:rsid w:val="0073565E"/>
    <w:rsid w:val="00765CF4"/>
    <w:rsid w:val="00772807"/>
    <w:rsid w:val="007B0E1E"/>
    <w:rsid w:val="007C0CEA"/>
    <w:rsid w:val="007C71B8"/>
    <w:rsid w:val="007D541C"/>
    <w:rsid w:val="007D7CCE"/>
    <w:rsid w:val="007E006A"/>
    <w:rsid w:val="008031D5"/>
    <w:rsid w:val="008114EA"/>
    <w:rsid w:val="0084375B"/>
    <w:rsid w:val="00880825"/>
    <w:rsid w:val="0089539F"/>
    <w:rsid w:val="008A37C8"/>
    <w:rsid w:val="008A38DA"/>
    <w:rsid w:val="008E4F22"/>
    <w:rsid w:val="00943A57"/>
    <w:rsid w:val="00971E44"/>
    <w:rsid w:val="009D2B8D"/>
    <w:rsid w:val="009E0B22"/>
    <w:rsid w:val="009F5C9C"/>
    <w:rsid w:val="00A02711"/>
    <w:rsid w:val="00A31C61"/>
    <w:rsid w:val="00A9662A"/>
    <w:rsid w:val="00AA6456"/>
    <w:rsid w:val="00AC28A4"/>
    <w:rsid w:val="00AC3BB2"/>
    <w:rsid w:val="00AE3D29"/>
    <w:rsid w:val="00AE6352"/>
    <w:rsid w:val="00AF69D5"/>
    <w:rsid w:val="00B0219F"/>
    <w:rsid w:val="00B047CF"/>
    <w:rsid w:val="00B261B3"/>
    <w:rsid w:val="00B44268"/>
    <w:rsid w:val="00B52261"/>
    <w:rsid w:val="00B53F4B"/>
    <w:rsid w:val="00B562C2"/>
    <w:rsid w:val="00B86FF8"/>
    <w:rsid w:val="00B87C52"/>
    <w:rsid w:val="00B9065E"/>
    <w:rsid w:val="00B91DAF"/>
    <w:rsid w:val="00BA463C"/>
    <w:rsid w:val="00BD35FD"/>
    <w:rsid w:val="00C13BB3"/>
    <w:rsid w:val="00C26119"/>
    <w:rsid w:val="00C52327"/>
    <w:rsid w:val="00C7449F"/>
    <w:rsid w:val="00CA2EC3"/>
    <w:rsid w:val="00CB57F1"/>
    <w:rsid w:val="00CC4682"/>
    <w:rsid w:val="00CD464A"/>
    <w:rsid w:val="00CF2D55"/>
    <w:rsid w:val="00D04904"/>
    <w:rsid w:val="00D12025"/>
    <w:rsid w:val="00D427A4"/>
    <w:rsid w:val="00D442EB"/>
    <w:rsid w:val="00D92B90"/>
    <w:rsid w:val="00DD768C"/>
    <w:rsid w:val="00DE24C1"/>
    <w:rsid w:val="00DF766E"/>
    <w:rsid w:val="00E00EA4"/>
    <w:rsid w:val="00E07A89"/>
    <w:rsid w:val="00E12B4B"/>
    <w:rsid w:val="00E24AC0"/>
    <w:rsid w:val="00E40768"/>
    <w:rsid w:val="00E41D62"/>
    <w:rsid w:val="00E62DBB"/>
    <w:rsid w:val="00E64E9A"/>
    <w:rsid w:val="00E841AF"/>
    <w:rsid w:val="00E873A8"/>
    <w:rsid w:val="00E95FC2"/>
    <w:rsid w:val="00ED18FD"/>
    <w:rsid w:val="00ED3DAE"/>
    <w:rsid w:val="00EF6296"/>
    <w:rsid w:val="00F0658C"/>
    <w:rsid w:val="00F118E5"/>
    <w:rsid w:val="00F36D27"/>
    <w:rsid w:val="00F52215"/>
    <w:rsid w:val="00F65BE8"/>
    <w:rsid w:val="00F96CD9"/>
    <w:rsid w:val="00FB2A69"/>
    <w:rsid w:val="00FD1FF8"/>
    <w:rsid w:val="00FE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F9978"/>
  <w15:chartTrackingRefBased/>
  <w15:docId w15:val="{62103307-8AC6-4089-9630-BF13F46D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2F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3F47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46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06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069D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F47D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46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95C4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E2F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ubcommentcountwrap">
    <w:name w:val="hubcomment_count_wrap"/>
    <w:basedOn w:val="DefaultParagraphFont"/>
    <w:rsid w:val="004E2F30"/>
  </w:style>
  <w:style w:type="character" w:customStyle="1" w:styleId="crumbspan">
    <w:name w:val="crumbspan"/>
    <w:basedOn w:val="DefaultParagraphFont"/>
    <w:rsid w:val="004E2F30"/>
  </w:style>
  <w:style w:type="character" w:styleId="Emphasis">
    <w:name w:val="Emphasis"/>
    <w:basedOn w:val="DefaultParagraphFont"/>
    <w:uiPriority w:val="20"/>
    <w:qFormat/>
    <w:rsid w:val="004E2F30"/>
    <w:rPr>
      <w:i/>
      <w:iCs/>
    </w:rPr>
  </w:style>
  <w:style w:type="paragraph" w:customStyle="1" w:styleId="final">
    <w:name w:val="final"/>
    <w:basedOn w:val="Normal"/>
    <w:rsid w:val="004E2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primaryname">
    <w:name w:val="author_primary_name"/>
    <w:basedOn w:val="DefaultParagraphFont"/>
    <w:rsid w:val="004E2F30"/>
  </w:style>
  <w:style w:type="paragraph" w:customStyle="1" w:styleId="aboutauthorbio">
    <w:name w:val="about_author_bio"/>
    <w:basedOn w:val="Normal"/>
    <w:rsid w:val="004E2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aptiontext">
    <w:name w:val="caption_text"/>
    <w:basedOn w:val="DefaultParagraphFont"/>
    <w:rsid w:val="004E2F30"/>
  </w:style>
  <w:style w:type="character" w:customStyle="1" w:styleId="quotename">
    <w:name w:val="quotename"/>
    <w:basedOn w:val="DefaultParagraphFont"/>
    <w:rsid w:val="004E2F30"/>
  </w:style>
  <w:style w:type="character" w:styleId="Strong">
    <w:name w:val="Strong"/>
    <w:basedOn w:val="DefaultParagraphFont"/>
    <w:uiPriority w:val="22"/>
    <w:qFormat/>
    <w:rsid w:val="004E2F30"/>
    <w:rPr>
      <w:b/>
      <w:bCs/>
    </w:rPr>
  </w:style>
  <w:style w:type="character" w:customStyle="1" w:styleId="imgsource">
    <w:name w:val="img_source"/>
    <w:basedOn w:val="DefaultParagraphFont"/>
    <w:rsid w:val="004E2F30"/>
  </w:style>
  <w:style w:type="paragraph" w:styleId="BalloonText">
    <w:name w:val="Balloon Text"/>
    <w:basedOn w:val="Normal"/>
    <w:link w:val="BalloonTextChar"/>
    <w:uiPriority w:val="99"/>
    <w:semiHidden/>
    <w:unhideWhenUsed/>
    <w:rsid w:val="004E2F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F30"/>
    <w:rPr>
      <w:rFonts w:ascii="Segoe UI" w:hAnsi="Segoe UI" w:cs="Segoe UI"/>
      <w:sz w:val="18"/>
      <w:szCs w:val="18"/>
    </w:rPr>
  </w:style>
  <w:style w:type="character" w:customStyle="1" w:styleId="blue">
    <w:name w:val="blue"/>
    <w:basedOn w:val="DefaultParagraphFont"/>
    <w:rsid w:val="00AA6456"/>
  </w:style>
  <w:style w:type="character" w:customStyle="1" w:styleId="red">
    <w:name w:val="red"/>
    <w:basedOn w:val="DefaultParagraphFont"/>
    <w:rsid w:val="00AA6456"/>
  </w:style>
  <w:style w:type="character" w:customStyle="1" w:styleId="green">
    <w:name w:val="green"/>
    <w:basedOn w:val="DefaultParagraphFont"/>
    <w:rsid w:val="00AA6456"/>
  </w:style>
  <w:style w:type="character" w:customStyle="1" w:styleId="yellow">
    <w:name w:val="yellow"/>
    <w:basedOn w:val="DefaultParagraphFont"/>
    <w:rsid w:val="00AA6456"/>
  </w:style>
  <w:style w:type="character" w:customStyle="1" w:styleId="highwire-citation-authors">
    <w:name w:val="highwire-citation-authors"/>
    <w:basedOn w:val="DefaultParagraphFont"/>
    <w:rsid w:val="00223252"/>
  </w:style>
  <w:style w:type="character" w:customStyle="1" w:styleId="highwire-citation-author">
    <w:name w:val="highwire-citation-author"/>
    <w:basedOn w:val="DefaultParagraphFont"/>
    <w:rsid w:val="00223252"/>
  </w:style>
  <w:style w:type="character" w:customStyle="1" w:styleId="nlm-surname">
    <w:name w:val="nlm-surname"/>
    <w:basedOn w:val="DefaultParagraphFont"/>
    <w:rsid w:val="00223252"/>
  </w:style>
  <w:style w:type="character" w:customStyle="1" w:styleId="highwire-cite-metadata-journal">
    <w:name w:val="highwire-cite-metadata-journal"/>
    <w:basedOn w:val="DefaultParagraphFont"/>
    <w:rsid w:val="00223252"/>
  </w:style>
  <w:style w:type="character" w:customStyle="1" w:styleId="highwire-cite-metadata-year">
    <w:name w:val="highwire-cite-metadata-year"/>
    <w:basedOn w:val="DefaultParagraphFont"/>
    <w:rsid w:val="00223252"/>
  </w:style>
  <w:style w:type="character" w:customStyle="1" w:styleId="highwire-cite-metadata-volume">
    <w:name w:val="highwire-cite-metadata-volume"/>
    <w:basedOn w:val="DefaultParagraphFont"/>
    <w:rsid w:val="00223252"/>
  </w:style>
  <w:style w:type="character" w:customStyle="1" w:styleId="highwire-cite-metadata-pages">
    <w:name w:val="highwire-cite-metadata-pages"/>
    <w:basedOn w:val="DefaultParagraphFont"/>
    <w:rsid w:val="00223252"/>
  </w:style>
  <w:style w:type="character" w:styleId="UnresolvedMention">
    <w:name w:val="Unresolved Mention"/>
    <w:basedOn w:val="DefaultParagraphFont"/>
    <w:uiPriority w:val="99"/>
    <w:semiHidden/>
    <w:unhideWhenUsed/>
    <w:rsid w:val="00FD1F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0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700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07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322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76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358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688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3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8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4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020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58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6751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65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39609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22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8874454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55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09812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584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7479354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7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925271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52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72677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7719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112075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39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166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421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9913395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2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46882">
                      <w:marLeft w:val="13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002385">
                      <w:marLeft w:val="13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92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459764">
                      <w:marLeft w:val="0"/>
                      <w:marRight w:val="150"/>
                      <w:marTop w:val="0"/>
                      <w:marBottom w:val="0"/>
                      <w:divBdr>
                        <w:top w:val="single" w:sz="12" w:space="0" w:color="6EA6AF"/>
                        <w:left w:val="single" w:sz="12" w:space="0" w:color="6EA6AF"/>
                        <w:bottom w:val="single" w:sz="12" w:space="0" w:color="6EA6AF"/>
                        <w:right w:val="single" w:sz="12" w:space="0" w:color="6EA6AF"/>
                      </w:divBdr>
                    </w:div>
                  </w:divsChild>
                </w:div>
              </w:divsChild>
            </w:div>
            <w:div w:id="1570848891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68357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4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2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383252">
              <w:marLeft w:val="0"/>
              <w:marRight w:val="0"/>
              <w:marTop w:val="0"/>
              <w:marBottom w:val="31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ualitysafety.bmj.com/content/9/2/111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-tandfonline-com.ezproxy.uwtsd.ac.uk/doi/citedby/10.1080/02640414.2013.819521?scroll=top&amp;needAccess=tru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kju.net/en/dossier/how-organizational-culture-impacts-communication/1255.(Accesse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eb-b-ebscohost-com.ezproxy.uwtsd.ac.uk/ehost/pdfviewer/pdfviewer?vid=3&amp;sid=c3562de7-9a1d-40c6-8a8a-74b696297013%40pdc-v-sessmgr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B2D55-1376-4368-9774-04AFAF015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1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Salman Malak</dc:creator>
  <cp:keywords/>
  <dc:description/>
  <cp:lastModifiedBy>Salman Malak</cp:lastModifiedBy>
  <cp:revision>80</cp:revision>
  <dcterms:created xsi:type="dcterms:W3CDTF">2019-11-07T20:50:00Z</dcterms:created>
  <dcterms:modified xsi:type="dcterms:W3CDTF">2019-11-18T11:32:00Z</dcterms:modified>
</cp:coreProperties>
</file>