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1F624E" w14:textId="139B596E" w:rsidR="00D92684" w:rsidRDefault="00D92684" w:rsidP="310EB744">
      <w:pPr>
        <w:pStyle w:val="Heading1"/>
      </w:pPr>
    </w:p>
    <w:p w14:paraId="7996B7F8" w14:textId="77777777" w:rsidR="005E5832" w:rsidRDefault="00D92684" w:rsidP="005E5832">
      <w:pPr>
        <w:spacing w:before="0" w:after="160"/>
        <w:jc w:val="center"/>
      </w:pPr>
      <w:r>
        <w:rPr>
          <w:noProof/>
          <w:lang w:eastAsia="en-US"/>
        </w:rPr>
        <w:drawing>
          <wp:inline distT="0" distB="0" distL="0" distR="0" wp14:anchorId="0880C2F0" wp14:editId="46E1B4B4">
            <wp:extent cx="1809750" cy="723900"/>
            <wp:effectExtent l="0" t="0" r="9525" b="0"/>
            <wp:docPr id="1805837372" name="Picture 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9"/>
                    <a:stretch>
                      <a:fillRect/>
                    </a:stretch>
                  </pic:blipFill>
                  <pic:spPr>
                    <a:xfrm>
                      <a:off x="0" y="0"/>
                      <a:ext cx="1809750" cy="723900"/>
                    </a:xfrm>
                    <a:prstGeom prst="rect">
                      <a:avLst/>
                    </a:prstGeom>
                  </pic:spPr>
                </pic:pic>
              </a:graphicData>
            </a:graphic>
          </wp:inline>
        </w:drawing>
      </w:r>
    </w:p>
    <w:p w14:paraId="3071CF39" w14:textId="77777777" w:rsidR="005E5832" w:rsidRDefault="005E5832" w:rsidP="005E5832">
      <w:pPr>
        <w:spacing w:before="0" w:after="160"/>
        <w:jc w:val="center"/>
      </w:pPr>
    </w:p>
    <w:p w14:paraId="7546303A" w14:textId="70532526" w:rsidR="005E5832" w:rsidRDefault="005E5832" w:rsidP="005E5832">
      <w:pPr>
        <w:spacing w:before="0" w:after="160"/>
        <w:jc w:val="center"/>
        <w:rPr>
          <w:b/>
          <w:bCs/>
          <w:sz w:val="28"/>
          <w:szCs w:val="28"/>
        </w:rPr>
      </w:pPr>
      <w:r>
        <w:rPr>
          <w:b/>
          <w:bCs/>
          <w:sz w:val="28"/>
          <w:szCs w:val="28"/>
        </w:rPr>
        <w:t>University of Wales Trinity Saint David</w:t>
      </w:r>
    </w:p>
    <w:p w14:paraId="60F7EC24" w14:textId="138520C0" w:rsidR="005E5832" w:rsidRDefault="005E5832" w:rsidP="005E5832">
      <w:pPr>
        <w:spacing w:before="0" w:after="160"/>
        <w:jc w:val="center"/>
      </w:pPr>
      <w:r w:rsidRPr="00B731C6">
        <w:rPr>
          <w:b/>
          <w:bCs/>
          <w:sz w:val="28"/>
          <w:szCs w:val="28"/>
        </w:rPr>
        <w:t>Master of Business Administration</w:t>
      </w:r>
    </w:p>
    <w:p w14:paraId="18F35AEC" w14:textId="1DF43744" w:rsidR="005E5832" w:rsidRDefault="005E5832" w:rsidP="005E5832">
      <w:pPr>
        <w:spacing w:before="0" w:after="160"/>
        <w:jc w:val="center"/>
        <w:rPr>
          <w:b/>
          <w:bCs/>
          <w:sz w:val="28"/>
          <w:szCs w:val="28"/>
        </w:rPr>
      </w:pPr>
      <w:r w:rsidRPr="00B731C6">
        <w:rPr>
          <w:b/>
          <w:bCs/>
          <w:sz w:val="28"/>
          <w:szCs w:val="28"/>
        </w:rPr>
        <w:t>Module:</w:t>
      </w:r>
      <w:r>
        <w:rPr>
          <w:b/>
          <w:bCs/>
          <w:sz w:val="28"/>
          <w:szCs w:val="28"/>
        </w:rPr>
        <w:t xml:space="preserve"> </w:t>
      </w:r>
      <w:r w:rsidRPr="00B731C6">
        <w:rPr>
          <w:b/>
          <w:bCs/>
          <w:sz w:val="28"/>
          <w:szCs w:val="28"/>
        </w:rPr>
        <w:t>International Business Concepts</w:t>
      </w:r>
    </w:p>
    <w:p w14:paraId="688F3C85" w14:textId="16901A59" w:rsidR="005E5832" w:rsidRDefault="005E5832" w:rsidP="005E5832">
      <w:pPr>
        <w:spacing w:before="0" w:after="160"/>
        <w:jc w:val="center"/>
        <w:rPr>
          <w:b/>
          <w:bCs/>
          <w:sz w:val="28"/>
          <w:szCs w:val="28"/>
        </w:rPr>
      </w:pPr>
      <w:r w:rsidRPr="00B731C6">
        <w:rPr>
          <w:b/>
          <w:bCs/>
          <w:sz w:val="28"/>
          <w:szCs w:val="28"/>
        </w:rPr>
        <w:t>Module code:</w:t>
      </w:r>
      <w:r w:rsidRPr="005E5832">
        <w:rPr>
          <w:b/>
          <w:bCs/>
          <w:sz w:val="28"/>
          <w:szCs w:val="28"/>
        </w:rPr>
        <w:t xml:space="preserve"> </w:t>
      </w:r>
      <w:r w:rsidRPr="00B731C6">
        <w:rPr>
          <w:b/>
          <w:bCs/>
          <w:sz w:val="28"/>
          <w:szCs w:val="28"/>
        </w:rPr>
        <w:t>LCMB7034</w:t>
      </w:r>
    </w:p>
    <w:p w14:paraId="0022E573" w14:textId="77777777" w:rsidR="005E5832" w:rsidRDefault="005E5832" w:rsidP="005E5832">
      <w:pPr>
        <w:spacing w:before="0" w:after="160"/>
        <w:jc w:val="center"/>
        <w:rPr>
          <w:b/>
          <w:bCs/>
          <w:sz w:val="28"/>
          <w:szCs w:val="28"/>
        </w:rPr>
      </w:pPr>
    </w:p>
    <w:p w14:paraId="1EED1A8A" w14:textId="122095B8" w:rsidR="005E5832" w:rsidRDefault="005E5832" w:rsidP="005E5832">
      <w:pPr>
        <w:spacing w:before="0" w:after="160"/>
        <w:jc w:val="center"/>
      </w:pPr>
      <w:r>
        <w:rPr>
          <w:b/>
          <w:bCs/>
          <w:sz w:val="28"/>
          <w:szCs w:val="28"/>
        </w:rPr>
        <w:t xml:space="preserve">Apparel Industry in </w:t>
      </w:r>
      <w:proofErr w:type="gramStart"/>
      <w:r>
        <w:rPr>
          <w:b/>
          <w:bCs/>
          <w:sz w:val="28"/>
          <w:szCs w:val="28"/>
        </w:rPr>
        <w:t>UK :</w:t>
      </w:r>
      <w:proofErr w:type="gramEnd"/>
      <w:r>
        <w:rPr>
          <w:b/>
          <w:bCs/>
          <w:sz w:val="28"/>
          <w:szCs w:val="28"/>
        </w:rPr>
        <w:t xml:space="preserve"> Example of Adidas</w:t>
      </w:r>
    </w:p>
    <w:p w14:paraId="68ACFD49" w14:textId="77777777" w:rsidR="005E5832" w:rsidRDefault="005E5832" w:rsidP="005E5832">
      <w:pPr>
        <w:jc w:val="center"/>
        <w:rPr>
          <w:b/>
          <w:bCs/>
          <w:sz w:val="28"/>
          <w:szCs w:val="28"/>
        </w:rPr>
      </w:pPr>
    </w:p>
    <w:p w14:paraId="5AB09C4B" w14:textId="071C6DCD" w:rsidR="005E5832" w:rsidRDefault="005E5832" w:rsidP="005E5832">
      <w:pPr>
        <w:jc w:val="center"/>
        <w:rPr>
          <w:b/>
          <w:bCs/>
          <w:sz w:val="28"/>
          <w:szCs w:val="28"/>
        </w:rPr>
      </w:pPr>
      <w:r>
        <w:rPr>
          <w:b/>
          <w:bCs/>
          <w:sz w:val="28"/>
          <w:szCs w:val="28"/>
        </w:rPr>
        <w:t>Lecturer: Dr Jean Wang</w:t>
      </w:r>
    </w:p>
    <w:p w14:paraId="5A11AC95" w14:textId="69180CD1" w:rsidR="005E5832" w:rsidRDefault="005E5832" w:rsidP="005E5832">
      <w:pPr>
        <w:jc w:val="center"/>
        <w:rPr>
          <w:b/>
          <w:bCs/>
          <w:sz w:val="28"/>
          <w:szCs w:val="28"/>
        </w:rPr>
      </w:pPr>
      <w:r w:rsidRPr="00B731C6">
        <w:rPr>
          <w:b/>
          <w:bCs/>
          <w:sz w:val="28"/>
          <w:szCs w:val="28"/>
        </w:rPr>
        <w:t xml:space="preserve">Student name: Syed </w:t>
      </w:r>
      <w:proofErr w:type="spellStart"/>
      <w:r w:rsidRPr="00B731C6">
        <w:rPr>
          <w:b/>
          <w:bCs/>
          <w:sz w:val="28"/>
          <w:szCs w:val="28"/>
        </w:rPr>
        <w:t>Mujtaba</w:t>
      </w:r>
      <w:proofErr w:type="spellEnd"/>
      <w:r w:rsidRPr="00B731C6">
        <w:rPr>
          <w:b/>
          <w:bCs/>
          <w:sz w:val="28"/>
          <w:szCs w:val="28"/>
        </w:rPr>
        <w:t xml:space="preserve"> </w:t>
      </w:r>
      <w:proofErr w:type="spellStart"/>
      <w:r w:rsidRPr="00B731C6">
        <w:rPr>
          <w:b/>
          <w:bCs/>
          <w:sz w:val="28"/>
          <w:szCs w:val="28"/>
        </w:rPr>
        <w:t>ali</w:t>
      </w:r>
      <w:proofErr w:type="spellEnd"/>
      <w:r w:rsidRPr="00B731C6">
        <w:rPr>
          <w:b/>
          <w:bCs/>
          <w:sz w:val="28"/>
          <w:szCs w:val="28"/>
        </w:rPr>
        <w:t xml:space="preserve"> </w:t>
      </w:r>
      <w:proofErr w:type="spellStart"/>
      <w:r w:rsidRPr="00B731C6">
        <w:rPr>
          <w:b/>
          <w:bCs/>
          <w:sz w:val="28"/>
          <w:szCs w:val="28"/>
        </w:rPr>
        <w:t>bukhari</w:t>
      </w:r>
      <w:proofErr w:type="spellEnd"/>
    </w:p>
    <w:p w14:paraId="5E6EF553" w14:textId="13A05F74" w:rsidR="005E5832" w:rsidRDefault="005E5832" w:rsidP="005E5832">
      <w:pPr>
        <w:jc w:val="center"/>
        <w:rPr>
          <w:b/>
          <w:bCs/>
          <w:sz w:val="28"/>
          <w:szCs w:val="28"/>
        </w:rPr>
      </w:pPr>
      <w:r>
        <w:rPr>
          <w:b/>
          <w:bCs/>
          <w:sz w:val="28"/>
          <w:szCs w:val="28"/>
        </w:rPr>
        <w:t xml:space="preserve">Student ID: </w:t>
      </w:r>
      <w:r w:rsidRPr="00B731C6">
        <w:rPr>
          <w:b/>
          <w:bCs/>
          <w:sz w:val="28"/>
          <w:szCs w:val="28"/>
        </w:rPr>
        <w:t>2434997</w:t>
      </w:r>
    </w:p>
    <w:p w14:paraId="18AC1FE5" w14:textId="5877488F" w:rsidR="005E5832" w:rsidRDefault="005E5832" w:rsidP="005E5832">
      <w:pPr>
        <w:jc w:val="center"/>
        <w:rPr>
          <w:b/>
          <w:bCs/>
          <w:sz w:val="28"/>
          <w:szCs w:val="28"/>
        </w:rPr>
      </w:pPr>
      <w:r>
        <w:rPr>
          <w:b/>
          <w:bCs/>
          <w:sz w:val="28"/>
          <w:szCs w:val="28"/>
        </w:rPr>
        <w:t>Word Count:</w:t>
      </w:r>
      <w:r w:rsidR="00394E32">
        <w:rPr>
          <w:b/>
          <w:bCs/>
          <w:sz w:val="28"/>
          <w:szCs w:val="28"/>
        </w:rPr>
        <w:t xml:space="preserve"> 5210</w:t>
      </w:r>
    </w:p>
    <w:p w14:paraId="48AC9AF5" w14:textId="61B0292D" w:rsidR="005E5832" w:rsidRPr="00B731C6" w:rsidRDefault="005E5832" w:rsidP="005E5832">
      <w:pPr>
        <w:jc w:val="center"/>
        <w:rPr>
          <w:b/>
          <w:bCs/>
          <w:sz w:val="28"/>
          <w:szCs w:val="28"/>
        </w:rPr>
      </w:pPr>
      <w:r>
        <w:rPr>
          <w:b/>
          <w:bCs/>
          <w:sz w:val="28"/>
          <w:szCs w:val="28"/>
        </w:rPr>
        <w:t>Submission Date</w:t>
      </w:r>
      <w:r w:rsidR="00394E32">
        <w:rPr>
          <w:b/>
          <w:bCs/>
          <w:sz w:val="28"/>
          <w:szCs w:val="28"/>
        </w:rPr>
        <w:t>: 4/2</w:t>
      </w:r>
      <w:r w:rsidR="009B5DC0">
        <w:rPr>
          <w:b/>
          <w:bCs/>
          <w:sz w:val="28"/>
          <w:szCs w:val="28"/>
        </w:rPr>
        <w:t>7</w:t>
      </w:r>
      <w:bookmarkStart w:id="0" w:name="_GoBack"/>
      <w:bookmarkEnd w:id="0"/>
      <w:r w:rsidR="00394E32">
        <w:rPr>
          <w:b/>
          <w:bCs/>
          <w:sz w:val="28"/>
          <w:szCs w:val="28"/>
        </w:rPr>
        <w:t>/2026</w:t>
      </w:r>
    </w:p>
    <w:p w14:paraId="49C2991E" w14:textId="222B0C9A" w:rsidR="00D92684" w:rsidRDefault="00D92684" w:rsidP="005E5832">
      <w:pPr>
        <w:spacing w:before="0" w:after="160"/>
        <w:jc w:val="center"/>
        <w:rPr>
          <w:b/>
          <w:bCs/>
          <w:sz w:val="28"/>
          <w:szCs w:val="28"/>
        </w:rPr>
      </w:pPr>
      <w:r>
        <w:br w:type="page"/>
      </w:r>
    </w:p>
    <w:sdt>
      <w:sdtPr>
        <w:rPr>
          <w:rFonts w:ascii="Times New Roman" w:eastAsia="Times New Roman" w:hAnsi="Times New Roman" w:cs="Times New Roman"/>
          <w:color w:val="auto"/>
          <w:sz w:val="24"/>
          <w:szCs w:val="24"/>
          <w:lang w:eastAsia="ja-JP"/>
        </w:rPr>
        <w:id w:val="-1279483024"/>
        <w:docPartObj>
          <w:docPartGallery w:val="Table of Contents"/>
          <w:docPartUnique/>
        </w:docPartObj>
      </w:sdtPr>
      <w:sdtEndPr>
        <w:rPr>
          <w:b/>
          <w:bCs/>
          <w:noProof/>
        </w:rPr>
      </w:sdtEndPr>
      <w:sdtContent>
        <w:p w14:paraId="304E9A82" w14:textId="204388AB" w:rsidR="00D92684" w:rsidRDefault="00D92684">
          <w:pPr>
            <w:pStyle w:val="TOCHeading"/>
          </w:pPr>
          <w:r>
            <w:t>Table of Contents</w:t>
          </w:r>
        </w:p>
        <w:p w14:paraId="7D06D54D" w14:textId="7F8940B4" w:rsidR="00710D7F" w:rsidRDefault="00D92684">
          <w:pPr>
            <w:pStyle w:val="TOC1"/>
            <w:tabs>
              <w:tab w:val="right" w:leader="dot" w:pos="9350"/>
            </w:tabs>
            <w:rPr>
              <w:rFonts w:asciiTheme="minorHAnsi" w:eastAsiaTheme="minorEastAsia" w:hAnsiTheme="minorHAnsi" w:cstheme="minorBidi"/>
              <w:noProof/>
              <w:kern w:val="2"/>
              <w:lang w:eastAsia="en-US"/>
              <w14:ligatures w14:val="standardContextual"/>
            </w:rPr>
          </w:pPr>
          <w:r>
            <w:fldChar w:fldCharType="begin"/>
          </w:r>
          <w:r>
            <w:instrText xml:space="preserve"> TOC \o "1-3" \h \z \u </w:instrText>
          </w:r>
          <w:r>
            <w:fldChar w:fldCharType="separate"/>
          </w:r>
          <w:hyperlink w:anchor="_Toc227715358" w:history="1">
            <w:r w:rsidR="00710D7F" w:rsidRPr="00A54145">
              <w:rPr>
                <w:rStyle w:val="Hyperlink"/>
                <w:noProof/>
              </w:rPr>
              <w:t>1. Introduction to the report</w:t>
            </w:r>
            <w:r w:rsidR="00710D7F">
              <w:rPr>
                <w:noProof/>
                <w:webHidden/>
              </w:rPr>
              <w:tab/>
            </w:r>
            <w:r w:rsidR="00710D7F">
              <w:rPr>
                <w:noProof/>
                <w:webHidden/>
              </w:rPr>
              <w:fldChar w:fldCharType="begin"/>
            </w:r>
            <w:r w:rsidR="00710D7F">
              <w:rPr>
                <w:noProof/>
                <w:webHidden/>
              </w:rPr>
              <w:instrText xml:space="preserve"> PAGEREF _Toc227715358 \h </w:instrText>
            </w:r>
            <w:r w:rsidR="00710D7F">
              <w:rPr>
                <w:noProof/>
                <w:webHidden/>
              </w:rPr>
            </w:r>
            <w:r w:rsidR="00710D7F">
              <w:rPr>
                <w:noProof/>
                <w:webHidden/>
              </w:rPr>
              <w:fldChar w:fldCharType="separate"/>
            </w:r>
            <w:r w:rsidR="00710D7F">
              <w:rPr>
                <w:noProof/>
                <w:webHidden/>
              </w:rPr>
              <w:t>3</w:t>
            </w:r>
            <w:r w:rsidR="00710D7F">
              <w:rPr>
                <w:noProof/>
                <w:webHidden/>
              </w:rPr>
              <w:fldChar w:fldCharType="end"/>
            </w:r>
          </w:hyperlink>
        </w:p>
        <w:p w14:paraId="0A31D706" w14:textId="1DCD978A"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59" w:history="1">
            <w:r w:rsidR="00710D7F" w:rsidRPr="00A54145">
              <w:rPr>
                <w:rStyle w:val="Hyperlink"/>
                <w:noProof/>
              </w:rPr>
              <w:t>Section 1: Industry and Country Overview</w:t>
            </w:r>
            <w:r w:rsidR="00710D7F">
              <w:rPr>
                <w:noProof/>
                <w:webHidden/>
              </w:rPr>
              <w:tab/>
            </w:r>
            <w:r w:rsidR="00710D7F">
              <w:rPr>
                <w:noProof/>
                <w:webHidden/>
              </w:rPr>
              <w:fldChar w:fldCharType="begin"/>
            </w:r>
            <w:r w:rsidR="00710D7F">
              <w:rPr>
                <w:noProof/>
                <w:webHidden/>
              </w:rPr>
              <w:instrText xml:space="preserve"> PAGEREF _Toc227715359 \h </w:instrText>
            </w:r>
            <w:r w:rsidR="00710D7F">
              <w:rPr>
                <w:noProof/>
                <w:webHidden/>
              </w:rPr>
            </w:r>
            <w:r w:rsidR="00710D7F">
              <w:rPr>
                <w:noProof/>
                <w:webHidden/>
              </w:rPr>
              <w:fldChar w:fldCharType="separate"/>
            </w:r>
            <w:r w:rsidR="00710D7F">
              <w:rPr>
                <w:noProof/>
                <w:webHidden/>
              </w:rPr>
              <w:t>3</w:t>
            </w:r>
            <w:r w:rsidR="00710D7F">
              <w:rPr>
                <w:noProof/>
                <w:webHidden/>
              </w:rPr>
              <w:fldChar w:fldCharType="end"/>
            </w:r>
          </w:hyperlink>
        </w:p>
        <w:p w14:paraId="3512B1F6" w14:textId="43405674"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0" w:history="1">
            <w:r w:rsidR="00710D7F" w:rsidRPr="00A54145">
              <w:rPr>
                <w:rStyle w:val="Hyperlink"/>
                <w:noProof/>
              </w:rPr>
              <w:t>Introduction to the Industry:</w:t>
            </w:r>
            <w:r w:rsidR="00710D7F">
              <w:rPr>
                <w:noProof/>
                <w:webHidden/>
              </w:rPr>
              <w:tab/>
            </w:r>
            <w:r w:rsidR="00710D7F">
              <w:rPr>
                <w:noProof/>
                <w:webHidden/>
              </w:rPr>
              <w:fldChar w:fldCharType="begin"/>
            </w:r>
            <w:r w:rsidR="00710D7F">
              <w:rPr>
                <w:noProof/>
                <w:webHidden/>
              </w:rPr>
              <w:instrText xml:space="preserve"> PAGEREF _Toc227715360 \h </w:instrText>
            </w:r>
            <w:r w:rsidR="00710D7F">
              <w:rPr>
                <w:noProof/>
                <w:webHidden/>
              </w:rPr>
            </w:r>
            <w:r w:rsidR="00710D7F">
              <w:rPr>
                <w:noProof/>
                <w:webHidden/>
              </w:rPr>
              <w:fldChar w:fldCharType="separate"/>
            </w:r>
            <w:r w:rsidR="00710D7F">
              <w:rPr>
                <w:noProof/>
                <w:webHidden/>
              </w:rPr>
              <w:t>4</w:t>
            </w:r>
            <w:r w:rsidR="00710D7F">
              <w:rPr>
                <w:noProof/>
                <w:webHidden/>
              </w:rPr>
              <w:fldChar w:fldCharType="end"/>
            </w:r>
          </w:hyperlink>
        </w:p>
        <w:p w14:paraId="2941E75C" w14:textId="6B7546E2"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1" w:history="1">
            <w:r w:rsidR="00710D7F" w:rsidRPr="00A54145">
              <w:rPr>
                <w:rStyle w:val="Hyperlink"/>
                <w:noProof/>
              </w:rPr>
              <w:t>Size and Scope and Economic importance of the Industry:</w:t>
            </w:r>
            <w:r w:rsidR="00710D7F">
              <w:rPr>
                <w:noProof/>
                <w:webHidden/>
              </w:rPr>
              <w:tab/>
            </w:r>
            <w:r w:rsidR="00710D7F">
              <w:rPr>
                <w:noProof/>
                <w:webHidden/>
              </w:rPr>
              <w:fldChar w:fldCharType="begin"/>
            </w:r>
            <w:r w:rsidR="00710D7F">
              <w:rPr>
                <w:noProof/>
                <w:webHidden/>
              </w:rPr>
              <w:instrText xml:space="preserve"> PAGEREF _Toc227715361 \h </w:instrText>
            </w:r>
            <w:r w:rsidR="00710D7F">
              <w:rPr>
                <w:noProof/>
                <w:webHidden/>
              </w:rPr>
            </w:r>
            <w:r w:rsidR="00710D7F">
              <w:rPr>
                <w:noProof/>
                <w:webHidden/>
              </w:rPr>
              <w:fldChar w:fldCharType="separate"/>
            </w:r>
            <w:r w:rsidR="00710D7F">
              <w:rPr>
                <w:noProof/>
                <w:webHidden/>
              </w:rPr>
              <w:t>4</w:t>
            </w:r>
            <w:r w:rsidR="00710D7F">
              <w:rPr>
                <w:noProof/>
                <w:webHidden/>
              </w:rPr>
              <w:fldChar w:fldCharType="end"/>
            </w:r>
          </w:hyperlink>
        </w:p>
        <w:p w14:paraId="605588B7" w14:textId="1D67E300"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2" w:history="1">
            <w:r w:rsidR="00710D7F" w:rsidRPr="00A54145">
              <w:rPr>
                <w:rStyle w:val="Hyperlink"/>
                <w:noProof/>
              </w:rPr>
              <w:t>Key Players in the Industry:</w:t>
            </w:r>
            <w:r w:rsidR="00710D7F">
              <w:rPr>
                <w:noProof/>
                <w:webHidden/>
              </w:rPr>
              <w:tab/>
            </w:r>
            <w:r w:rsidR="00710D7F">
              <w:rPr>
                <w:noProof/>
                <w:webHidden/>
              </w:rPr>
              <w:fldChar w:fldCharType="begin"/>
            </w:r>
            <w:r w:rsidR="00710D7F">
              <w:rPr>
                <w:noProof/>
                <w:webHidden/>
              </w:rPr>
              <w:instrText xml:space="preserve"> PAGEREF _Toc227715362 \h </w:instrText>
            </w:r>
            <w:r w:rsidR="00710D7F">
              <w:rPr>
                <w:noProof/>
                <w:webHidden/>
              </w:rPr>
            </w:r>
            <w:r w:rsidR="00710D7F">
              <w:rPr>
                <w:noProof/>
                <w:webHidden/>
              </w:rPr>
              <w:fldChar w:fldCharType="separate"/>
            </w:r>
            <w:r w:rsidR="00710D7F">
              <w:rPr>
                <w:noProof/>
                <w:webHidden/>
              </w:rPr>
              <w:t>5</w:t>
            </w:r>
            <w:r w:rsidR="00710D7F">
              <w:rPr>
                <w:noProof/>
                <w:webHidden/>
              </w:rPr>
              <w:fldChar w:fldCharType="end"/>
            </w:r>
          </w:hyperlink>
        </w:p>
        <w:p w14:paraId="4C6ABB95" w14:textId="78E92B4E"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3" w:history="1">
            <w:r w:rsidR="00710D7F" w:rsidRPr="00A54145">
              <w:rPr>
                <w:rStyle w:val="Hyperlink"/>
                <w:noProof/>
              </w:rPr>
              <w:t>Competitive Positioning:</w:t>
            </w:r>
            <w:r w:rsidR="00710D7F">
              <w:rPr>
                <w:noProof/>
                <w:webHidden/>
              </w:rPr>
              <w:tab/>
            </w:r>
            <w:r w:rsidR="00710D7F">
              <w:rPr>
                <w:noProof/>
                <w:webHidden/>
              </w:rPr>
              <w:fldChar w:fldCharType="begin"/>
            </w:r>
            <w:r w:rsidR="00710D7F">
              <w:rPr>
                <w:noProof/>
                <w:webHidden/>
              </w:rPr>
              <w:instrText xml:space="preserve"> PAGEREF _Toc227715363 \h </w:instrText>
            </w:r>
            <w:r w:rsidR="00710D7F">
              <w:rPr>
                <w:noProof/>
                <w:webHidden/>
              </w:rPr>
            </w:r>
            <w:r w:rsidR="00710D7F">
              <w:rPr>
                <w:noProof/>
                <w:webHidden/>
              </w:rPr>
              <w:fldChar w:fldCharType="separate"/>
            </w:r>
            <w:r w:rsidR="00710D7F">
              <w:rPr>
                <w:noProof/>
                <w:webHidden/>
              </w:rPr>
              <w:t>5</w:t>
            </w:r>
            <w:r w:rsidR="00710D7F">
              <w:rPr>
                <w:noProof/>
                <w:webHidden/>
              </w:rPr>
              <w:fldChar w:fldCharType="end"/>
            </w:r>
          </w:hyperlink>
        </w:p>
        <w:p w14:paraId="35AB1A92" w14:textId="46CBCA4A"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64" w:history="1">
            <w:r w:rsidR="00710D7F" w:rsidRPr="00A54145">
              <w:rPr>
                <w:rStyle w:val="Hyperlink"/>
                <w:noProof/>
              </w:rPr>
              <w:t>Section 2: Michael Porter’s Diamond Model</w:t>
            </w:r>
            <w:r w:rsidR="00710D7F">
              <w:rPr>
                <w:noProof/>
                <w:webHidden/>
              </w:rPr>
              <w:tab/>
            </w:r>
            <w:r w:rsidR="00710D7F">
              <w:rPr>
                <w:noProof/>
                <w:webHidden/>
              </w:rPr>
              <w:fldChar w:fldCharType="begin"/>
            </w:r>
            <w:r w:rsidR="00710D7F">
              <w:rPr>
                <w:noProof/>
                <w:webHidden/>
              </w:rPr>
              <w:instrText xml:space="preserve"> PAGEREF _Toc227715364 \h </w:instrText>
            </w:r>
            <w:r w:rsidR="00710D7F">
              <w:rPr>
                <w:noProof/>
                <w:webHidden/>
              </w:rPr>
            </w:r>
            <w:r w:rsidR="00710D7F">
              <w:rPr>
                <w:noProof/>
                <w:webHidden/>
              </w:rPr>
              <w:fldChar w:fldCharType="separate"/>
            </w:r>
            <w:r w:rsidR="00710D7F">
              <w:rPr>
                <w:noProof/>
                <w:webHidden/>
              </w:rPr>
              <w:t>6</w:t>
            </w:r>
            <w:r w:rsidR="00710D7F">
              <w:rPr>
                <w:noProof/>
                <w:webHidden/>
              </w:rPr>
              <w:fldChar w:fldCharType="end"/>
            </w:r>
          </w:hyperlink>
        </w:p>
        <w:p w14:paraId="00272BE9" w14:textId="41816AAA"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5" w:history="1">
            <w:r w:rsidR="00710D7F" w:rsidRPr="00A54145">
              <w:rPr>
                <w:rStyle w:val="Hyperlink"/>
                <w:noProof/>
              </w:rPr>
              <w:t>Factor Conditions</w:t>
            </w:r>
            <w:r w:rsidR="00710D7F">
              <w:rPr>
                <w:noProof/>
                <w:webHidden/>
              </w:rPr>
              <w:tab/>
            </w:r>
            <w:r w:rsidR="00710D7F">
              <w:rPr>
                <w:noProof/>
                <w:webHidden/>
              </w:rPr>
              <w:fldChar w:fldCharType="begin"/>
            </w:r>
            <w:r w:rsidR="00710D7F">
              <w:rPr>
                <w:noProof/>
                <w:webHidden/>
              </w:rPr>
              <w:instrText xml:space="preserve"> PAGEREF _Toc227715365 \h </w:instrText>
            </w:r>
            <w:r w:rsidR="00710D7F">
              <w:rPr>
                <w:noProof/>
                <w:webHidden/>
              </w:rPr>
            </w:r>
            <w:r w:rsidR="00710D7F">
              <w:rPr>
                <w:noProof/>
                <w:webHidden/>
              </w:rPr>
              <w:fldChar w:fldCharType="separate"/>
            </w:r>
            <w:r w:rsidR="00710D7F">
              <w:rPr>
                <w:noProof/>
                <w:webHidden/>
              </w:rPr>
              <w:t>6</w:t>
            </w:r>
            <w:r w:rsidR="00710D7F">
              <w:rPr>
                <w:noProof/>
                <w:webHidden/>
              </w:rPr>
              <w:fldChar w:fldCharType="end"/>
            </w:r>
          </w:hyperlink>
        </w:p>
        <w:p w14:paraId="79CC2717" w14:textId="3563213C"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6" w:history="1">
            <w:r w:rsidR="00710D7F" w:rsidRPr="00A54145">
              <w:rPr>
                <w:rStyle w:val="Hyperlink"/>
                <w:noProof/>
              </w:rPr>
              <w:t>Demand Conditions</w:t>
            </w:r>
            <w:r w:rsidR="00710D7F">
              <w:rPr>
                <w:noProof/>
                <w:webHidden/>
              </w:rPr>
              <w:tab/>
            </w:r>
            <w:r w:rsidR="00710D7F">
              <w:rPr>
                <w:noProof/>
                <w:webHidden/>
              </w:rPr>
              <w:fldChar w:fldCharType="begin"/>
            </w:r>
            <w:r w:rsidR="00710D7F">
              <w:rPr>
                <w:noProof/>
                <w:webHidden/>
              </w:rPr>
              <w:instrText xml:space="preserve"> PAGEREF _Toc227715366 \h </w:instrText>
            </w:r>
            <w:r w:rsidR="00710D7F">
              <w:rPr>
                <w:noProof/>
                <w:webHidden/>
              </w:rPr>
            </w:r>
            <w:r w:rsidR="00710D7F">
              <w:rPr>
                <w:noProof/>
                <w:webHidden/>
              </w:rPr>
              <w:fldChar w:fldCharType="separate"/>
            </w:r>
            <w:r w:rsidR="00710D7F">
              <w:rPr>
                <w:noProof/>
                <w:webHidden/>
              </w:rPr>
              <w:t>7</w:t>
            </w:r>
            <w:r w:rsidR="00710D7F">
              <w:rPr>
                <w:noProof/>
                <w:webHidden/>
              </w:rPr>
              <w:fldChar w:fldCharType="end"/>
            </w:r>
          </w:hyperlink>
        </w:p>
        <w:p w14:paraId="280485F5" w14:textId="65A10BE2"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7" w:history="1">
            <w:r w:rsidR="00710D7F" w:rsidRPr="00A54145">
              <w:rPr>
                <w:rStyle w:val="Hyperlink"/>
                <w:noProof/>
              </w:rPr>
              <w:t>Supporting and related industries.</w:t>
            </w:r>
            <w:r w:rsidR="00710D7F">
              <w:rPr>
                <w:noProof/>
                <w:webHidden/>
              </w:rPr>
              <w:tab/>
            </w:r>
            <w:r w:rsidR="00710D7F">
              <w:rPr>
                <w:noProof/>
                <w:webHidden/>
              </w:rPr>
              <w:fldChar w:fldCharType="begin"/>
            </w:r>
            <w:r w:rsidR="00710D7F">
              <w:rPr>
                <w:noProof/>
                <w:webHidden/>
              </w:rPr>
              <w:instrText xml:space="preserve"> PAGEREF _Toc227715367 \h </w:instrText>
            </w:r>
            <w:r w:rsidR="00710D7F">
              <w:rPr>
                <w:noProof/>
                <w:webHidden/>
              </w:rPr>
            </w:r>
            <w:r w:rsidR="00710D7F">
              <w:rPr>
                <w:noProof/>
                <w:webHidden/>
              </w:rPr>
              <w:fldChar w:fldCharType="separate"/>
            </w:r>
            <w:r w:rsidR="00710D7F">
              <w:rPr>
                <w:noProof/>
                <w:webHidden/>
              </w:rPr>
              <w:t>7</w:t>
            </w:r>
            <w:r w:rsidR="00710D7F">
              <w:rPr>
                <w:noProof/>
                <w:webHidden/>
              </w:rPr>
              <w:fldChar w:fldCharType="end"/>
            </w:r>
          </w:hyperlink>
        </w:p>
        <w:p w14:paraId="5093DFBF" w14:textId="50206A82"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68" w:history="1">
            <w:r w:rsidR="00710D7F" w:rsidRPr="00A54145">
              <w:rPr>
                <w:rStyle w:val="Hyperlink"/>
                <w:noProof/>
              </w:rPr>
              <w:t>Strong Strategy, Structure and Competition.</w:t>
            </w:r>
            <w:r w:rsidR="00710D7F">
              <w:rPr>
                <w:noProof/>
                <w:webHidden/>
              </w:rPr>
              <w:tab/>
            </w:r>
            <w:r w:rsidR="00710D7F">
              <w:rPr>
                <w:noProof/>
                <w:webHidden/>
              </w:rPr>
              <w:fldChar w:fldCharType="begin"/>
            </w:r>
            <w:r w:rsidR="00710D7F">
              <w:rPr>
                <w:noProof/>
                <w:webHidden/>
              </w:rPr>
              <w:instrText xml:space="preserve"> PAGEREF _Toc227715368 \h </w:instrText>
            </w:r>
            <w:r w:rsidR="00710D7F">
              <w:rPr>
                <w:noProof/>
                <w:webHidden/>
              </w:rPr>
            </w:r>
            <w:r w:rsidR="00710D7F">
              <w:rPr>
                <w:noProof/>
                <w:webHidden/>
              </w:rPr>
              <w:fldChar w:fldCharType="separate"/>
            </w:r>
            <w:r w:rsidR="00710D7F">
              <w:rPr>
                <w:noProof/>
                <w:webHidden/>
              </w:rPr>
              <w:t>8</w:t>
            </w:r>
            <w:r w:rsidR="00710D7F">
              <w:rPr>
                <w:noProof/>
                <w:webHidden/>
              </w:rPr>
              <w:fldChar w:fldCharType="end"/>
            </w:r>
          </w:hyperlink>
        </w:p>
        <w:p w14:paraId="53FB70C3" w14:textId="2E9A8A70"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69" w:history="1">
            <w:r w:rsidR="00710D7F" w:rsidRPr="00A54145">
              <w:rPr>
                <w:rStyle w:val="Hyperlink"/>
                <w:noProof/>
              </w:rPr>
              <w:t>Section 3: Foreign MNC Evaluation</w:t>
            </w:r>
            <w:r w:rsidR="00710D7F">
              <w:rPr>
                <w:noProof/>
                <w:webHidden/>
              </w:rPr>
              <w:tab/>
            </w:r>
            <w:r w:rsidR="00710D7F">
              <w:rPr>
                <w:noProof/>
                <w:webHidden/>
              </w:rPr>
              <w:fldChar w:fldCharType="begin"/>
            </w:r>
            <w:r w:rsidR="00710D7F">
              <w:rPr>
                <w:noProof/>
                <w:webHidden/>
              </w:rPr>
              <w:instrText xml:space="preserve"> PAGEREF _Toc227715369 \h </w:instrText>
            </w:r>
            <w:r w:rsidR="00710D7F">
              <w:rPr>
                <w:noProof/>
                <w:webHidden/>
              </w:rPr>
            </w:r>
            <w:r w:rsidR="00710D7F">
              <w:rPr>
                <w:noProof/>
                <w:webHidden/>
              </w:rPr>
              <w:fldChar w:fldCharType="separate"/>
            </w:r>
            <w:r w:rsidR="00710D7F">
              <w:rPr>
                <w:noProof/>
                <w:webHidden/>
              </w:rPr>
              <w:t>8</w:t>
            </w:r>
            <w:r w:rsidR="00710D7F">
              <w:rPr>
                <w:noProof/>
                <w:webHidden/>
              </w:rPr>
              <w:fldChar w:fldCharType="end"/>
            </w:r>
          </w:hyperlink>
        </w:p>
        <w:p w14:paraId="7021C287" w14:textId="7DD91B5A"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70" w:history="1">
            <w:r w:rsidR="00710D7F" w:rsidRPr="00A54145">
              <w:rPr>
                <w:rStyle w:val="Hyperlink"/>
                <w:noProof/>
              </w:rPr>
              <w:t>Factors Impacting Adidas' Success in the UK</w:t>
            </w:r>
            <w:r w:rsidR="00710D7F">
              <w:rPr>
                <w:noProof/>
                <w:webHidden/>
              </w:rPr>
              <w:tab/>
            </w:r>
            <w:r w:rsidR="00710D7F">
              <w:rPr>
                <w:noProof/>
                <w:webHidden/>
              </w:rPr>
              <w:fldChar w:fldCharType="begin"/>
            </w:r>
            <w:r w:rsidR="00710D7F">
              <w:rPr>
                <w:noProof/>
                <w:webHidden/>
              </w:rPr>
              <w:instrText xml:space="preserve"> PAGEREF _Toc227715370 \h </w:instrText>
            </w:r>
            <w:r w:rsidR="00710D7F">
              <w:rPr>
                <w:noProof/>
                <w:webHidden/>
              </w:rPr>
            </w:r>
            <w:r w:rsidR="00710D7F">
              <w:rPr>
                <w:noProof/>
                <w:webHidden/>
              </w:rPr>
              <w:fldChar w:fldCharType="separate"/>
            </w:r>
            <w:r w:rsidR="00710D7F">
              <w:rPr>
                <w:noProof/>
                <w:webHidden/>
              </w:rPr>
              <w:t>8</w:t>
            </w:r>
            <w:r w:rsidR="00710D7F">
              <w:rPr>
                <w:noProof/>
                <w:webHidden/>
              </w:rPr>
              <w:fldChar w:fldCharType="end"/>
            </w:r>
          </w:hyperlink>
        </w:p>
        <w:p w14:paraId="5A309F24" w14:textId="2048008B"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1" w:history="1">
            <w:r w:rsidR="00710D7F" w:rsidRPr="00A54145">
              <w:rPr>
                <w:rStyle w:val="Hyperlink"/>
                <w:noProof/>
              </w:rPr>
              <w:t>Threat of New Entrants</w:t>
            </w:r>
            <w:r w:rsidR="00710D7F">
              <w:rPr>
                <w:noProof/>
                <w:webHidden/>
              </w:rPr>
              <w:tab/>
            </w:r>
            <w:r w:rsidR="00710D7F">
              <w:rPr>
                <w:noProof/>
                <w:webHidden/>
              </w:rPr>
              <w:fldChar w:fldCharType="begin"/>
            </w:r>
            <w:r w:rsidR="00710D7F">
              <w:rPr>
                <w:noProof/>
                <w:webHidden/>
              </w:rPr>
              <w:instrText xml:space="preserve"> PAGEREF _Toc227715371 \h </w:instrText>
            </w:r>
            <w:r w:rsidR="00710D7F">
              <w:rPr>
                <w:noProof/>
                <w:webHidden/>
              </w:rPr>
            </w:r>
            <w:r w:rsidR="00710D7F">
              <w:rPr>
                <w:noProof/>
                <w:webHidden/>
              </w:rPr>
              <w:fldChar w:fldCharType="separate"/>
            </w:r>
            <w:r w:rsidR="00710D7F">
              <w:rPr>
                <w:noProof/>
                <w:webHidden/>
              </w:rPr>
              <w:t>9</w:t>
            </w:r>
            <w:r w:rsidR="00710D7F">
              <w:rPr>
                <w:noProof/>
                <w:webHidden/>
              </w:rPr>
              <w:fldChar w:fldCharType="end"/>
            </w:r>
          </w:hyperlink>
        </w:p>
        <w:p w14:paraId="165609B6" w14:textId="751C9D25"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2" w:history="1">
            <w:r w:rsidR="00710D7F" w:rsidRPr="00A54145">
              <w:rPr>
                <w:rStyle w:val="Hyperlink"/>
                <w:noProof/>
              </w:rPr>
              <w:t>Supplier Power.</w:t>
            </w:r>
            <w:r w:rsidR="00710D7F">
              <w:rPr>
                <w:noProof/>
                <w:webHidden/>
              </w:rPr>
              <w:tab/>
            </w:r>
            <w:r w:rsidR="00710D7F">
              <w:rPr>
                <w:noProof/>
                <w:webHidden/>
              </w:rPr>
              <w:fldChar w:fldCharType="begin"/>
            </w:r>
            <w:r w:rsidR="00710D7F">
              <w:rPr>
                <w:noProof/>
                <w:webHidden/>
              </w:rPr>
              <w:instrText xml:space="preserve"> PAGEREF _Toc227715372 \h </w:instrText>
            </w:r>
            <w:r w:rsidR="00710D7F">
              <w:rPr>
                <w:noProof/>
                <w:webHidden/>
              </w:rPr>
            </w:r>
            <w:r w:rsidR="00710D7F">
              <w:rPr>
                <w:noProof/>
                <w:webHidden/>
              </w:rPr>
              <w:fldChar w:fldCharType="separate"/>
            </w:r>
            <w:r w:rsidR="00710D7F">
              <w:rPr>
                <w:noProof/>
                <w:webHidden/>
              </w:rPr>
              <w:t>9</w:t>
            </w:r>
            <w:r w:rsidR="00710D7F">
              <w:rPr>
                <w:noProof/>
                <w:webHidden/>
              </w:rPr>
              <w:fldChar w:fldCharType="end"/>
            </w:r>
          </w:hyperlink>
        </w:p>
        <w:p w14:paraId="7DBF5897" w14:textId="68AAA6B0"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3" w:history="1">
            <w:r w:rsidR="00710D7F" w:rsidRPr="00A54145">
              <w:rPr>
                <w:rStyle w:val="Hyperlink"/>
                <w:noProof/>
              </w:rPr>
              <w:t>Buyers (Consumer) Bargaining Power.</w:t>
            </w:r>
            <w:r w:rsidR="00710D7F">
              <w:rPr>
                <w:noProof/>
                <w:webHidden/>
              </w:rPr>
              <w:tab/>
            </w:r>
            <w:r w:rsidR="00710D7F">
              <w:rPr>
                <w:noProof/>
                <w:webHidden/>
              </w:rPr>
              <w:fldChar w:fldCharType="begin"/>
            </w:r>
            <w:r w:rsidR="00710D7F">
              <w:rPr>
                <w:noProof/>
                <w:webHidden/>
              </w:rPr>
              <w:instrText xml:space="preserve"> PAGEREF _Toc227715373 \h </w:instrText>
            </w:r>
            <w:r w:rsidR="00710D7F">
              <w:rPr>
                <w:noProof/>
                <w:webHidden/>
              </w:rPr>
            </w:r>
            <w:r w:rsidR="00710D7F">
              <w:rPr>
                <w:noProof/>
                <w:webHidden/>
              </w:rPr>
              <w:fldChar w:fldCharType="separate"/>
            </w:r>
            <w:r w:rsidR="00710D7F">
              <w:rPr>
                <w:noProof/>
                <w:webHidden/>
              </w:rPr>
              <w:t>10</w:t>
            </w:r>
            <w:r w:rsidR="00710D7F">
              <w:rPr>
                <w:noProof/>
                <w:webHidden/>
              </w:rPr>
              <w:fldChar w:fldCharType="end"/>
            </w:r>
          </w:hyperlink>
        </w:p>
        <w:p w14:paraId="30B69204" w14:textId="52BAA8D0"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4" w:history="1">
            <w:r w:rsidR="00710D7F" w:rsidRPr="00A54145">
              <w:rPr>
                <w:rStyle w:val="Hyperlink"/>
                <w:noProof/>
              </w:rPr>
              <w:t>Threat of Substitute Products.</w:t>
            </w:r>
            <w:r w:rsidR="00710D7F">
              <w:rPr>
                <w:noProof/>
                <w:webHidden/>
              </w:rPr>
              <w:tab/>
            </w:r>
            <w:r w:rsidR="00710D7F">
              <w:rPr>
                <w:noProof/>
                <w:webHidden/>
              </w:rPr>
              <w:fldChar w:fldCharType="begin"/>
            </w:r>
            <w:r w:rsidR="00710D7F">
              <w:rPr>
                <w:noProof/>
                <w:webHidden/>
              </w:rPr>
              <w:instrText xml:space="preserve"> PAGEREF _Toc227715374 \h </w:instrText>
            </w:r>
            <w:r w:rsidR="00710D7F">
              <w:rPr>
                <w:noProof/>
                <w:webHidden/>
              </w:rPr>
            </w:r>
            <w:r w:rsidR="00710D7F">
              <w:rPr>
                <w:noProof/>
                <w:webHidden/>
              </w:rPr>
              <w:fldChar w:fldCharType="separate"/>
            </w:r>
            <w:r w:rsidR="00710D7F">
              <w:rPr>
                <w:noProof/>
                <w:webHidden/>
              </w:rPr>
              <w:t>10</w:t>
            </w:r>
            <w:r w:rsidR="00710D7F">
              <w:rPr>
                <w:noProof/>
                <w:webHidden/>
              </w:rPr>
              <w:fldChar w:fldCharType="end"/>
            </w:r>
          </w:hyperlink>
        </w:p>
        <w:p w14:paraId="670C725A" w14:textId="1F28A62D"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5" w:history="1">
            <w:r w:rsidR="00710D7F" w:rsidRPr="00A54145">
              <w:rPr>
                <w:rStyle w:val="Hyperlink"/>
                <w:noProof/>
              </w:rPr>
              <w:t>Industry Rivalry</w:t>
            </w:r>
            <w:r w:rsidR="00710D7F">
              <w:rPr>
                <w:noProof/>
                <w:webHidden/>
              </w:rPr>
              <w:tab/>
            </w:r>
            <w:r w:rsidR="00710D7F">
              <w:rPr>
                <w:noProof/>
                <w:webHidden/>
              </w:rPr>
              <w:fldChar w:fldCharType="begin"/>
            </w:r>
            <w:r w:rsidR="00710D7F">
              <w:rPr>
                <w:noProof/>
                <w:webHidden/>
              </w:rPr>
              <w:instrText xml:space="preserve"> PAGEREF _Toc227715375 \h </w:instrText>
            </w:r>
            <w:r w:rsidR="00710D7F">
              <w:rPr>
                <w:noProof/>
                <w:webHidden/>
              </w:rPr>
            </w:r>
            <w:r w:rsidR="00710D7F">
              <w:rPr>
                <w:noProof/>
                <w:webHidden/>
              </w:rPr>
              <w:fldChar w:fldCharType="separate"/>
            </w:r>
            <w:r w:rsidR="00710D7F">
              <w:rPr>
                <w:noProof/>
                <w:webHidden/>
              </w:rPr>
              <w:t>10</w:t>
            </w:r>
            <w:r w:rsidR="00710D7F">
              <w:rPr>
                <w:noProof/>
                <w:webHidden/>
              </w:rPr>
              <w:fldChar w:fldCharType="end"/>
            </w:r>
          </w:hyperlink>
        </w:p>
        <w:p w14:paraId="638BCACC" w14:textId="2A0A35D7"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76" w:history="1">
            <w:r w:rsidR="00710D7F" w:rsidRPr="00A54145">
              <w:rPr>
                <w:rStyle w:val="Hyperlink"/>
                <w:noProof/>
              </w:rPr>
              <w:t>Attractiveness of the UK Market for Adidas</w:t>
            </w:r>
            <w:r w:rsidR="00710D7F">
              <w:rPr>
                <w:noProof/>
                <w:webHidden/>
              </w:rPr>
              <w:tab/>
            </w:r>
            <w:r w:rsidR="00710D7F">
              <w:rPr>
                <w:noProof/>
                <w:webHidden/>
              </w:rPr>
              <w:fldChar w:fldCharType="begin"/>
            </w:r>
            <w:r w:rsidR="00710D7F">
              <w:rPr>
                <w:noProof/>
                <w:webHidden/>
              </w:rPr>
              <w:instrText xml:space="preserve"> PAGEREF _Toc227715376 \h </w:instrText>
            </w:r>
            <w:r w:rsidR="00710D7F">
              <w:rPr>
                <w:noProof/>
                <w:webHidden/>
              </w:rPr>
            </w:r>
            <w:r w:rsidR="00710D7F">
              <w:rPr>
                <w:noProof/>
                <w:webHidden/>
              </w:rPr>
              <w:fldChar w:fldCharType="separate"/>
            </w:r>
            <w:r w:rsidR="00710D7F">
              <w:rPr>
                <w:noProof/>
                <w:webHidden/>
              </w:rPr>
              <w:t>10</w:t>
            </w:r>
            <w:r w:rsidR="00710D7F">
              <w:rPr>
                <w:noProof/>
                <w:webHidden/>
              </w:rPr>
              <w:fldChar w:fldCharType="end"/>
            </w:r>
          </w:hyperlink>
        </w:p>
        <w:p w14:paraId="04EFE7BA" w14:textId="3E5B00B2"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7" w:history="1">
            <w:r w:rsidR="00710D7F" w:rsidRPr="00A54145">
              <w:rPr>
                <w:rStyle w:val="Hyperlink"/>
                <w:noProof/>
              </w:rPr>
              <w:t>Political Factors</w:t>
            </w:r>
            <w:r w:rsidR="00710D7F">
              <w:rPr>
                <w:noProof/>
                <w:webHidden/>
              </w:rPr>
              <w:tab/>
            </w:r>
            <w:r w:rsidR="00710D7F">
              <w:rPr>
                <w:noProof/>
                <w:webHidden/>
              </w:rPr>
              <w:fldChar w:fldCharType="begin"/>
            </w:r>
            <w:r w:rsidR="00710D7F">
              <w:rPr>
                <w:noProof/>
                <w:webHidden/>
              </w:rPr>
              <w:instrText xml:space="preserve"> PAGEREF _Toc227715377 \h </w:instrText>
            </w:r>
            <w:r w:rsidR="00710D7F">
              <w:rPr>
                <w:noProof/>
                <w:webHidden/>
              </w:rPr>
            </w:r>
            <w:r w:rsidR="00710D7F">
              <w:rPr>
                <w:noProof/>
                <w:webHidden/>
              </w:rPr>
              <w:fldChar w:fldCharType="separate"/>
            </w:r>
            <w:r w:rsidR="00710D7F">
              <w:rPr>
                <w:noProof/>
                <w:webHidden/>
              </w:rPr>
              <w:t>11</w:t>
            </w:r>
            <w:r w:rsidR="00710D7F">
              <w:rPr>
                <w:noProof/>
                <w:webHidden/>
              </w:rPr>
              <w:fldChar w:fldCharType="end"/>
            </w:r>
          </w:hyperlink>
        </w:p>
        <w:p w14:paraId="02998877" w14:textId="77E1B66A"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8" w:history="1">
            <w:r w:rsidR="00710D7F" w:rsidRPr="00A54145">
              <w:rPr>
                <w:rStyle w:val="Hyperlink"/>
                <w:noProof/>
              </w:rPr>
              <w:t>Economic Factors</w:t>
            </w:r>
            <w:r w:rsidR="00710D7F">
              <w:rPr>
                <w:noProof/>
                <w:webHidden/>
              </w:rPr>
              <w:tab/>
            </w:r>
            <w:r w:rsidR="00710D7F">
              <w:rPr>
                <w:noProof/>
                <w:webHidden/>
              </w:rPr>
              <w:fldChar w:fldCharType="begin"/>
            </w:r>
            <w:r w:rsidR="00710D7F">
              <w:rPr>
                <w:noProof/>
                <w:webHidden/>
              </w:rPr>
              <w:instrText xml:space="preserve"> PAGEREF _Toc227715378 \h </w:instrText>
            </w:r>
            <w:r w:rsidR="00710D7F">
              <w:rPr>
                <w:noProof/>
                <w:webHidden/>
              </w:rPr>
            </w:r>
            <w:r w:rsidR="00710D7F">
              <w:rPr>
                <w:noProof/>
                <w:webHidden/>
              </w:rPr>
              <w:fldChar w:fldCharType="separate"/>
            </w:r>
            <w:r w:rsidR="00710D7F">
              <w:rPr>
                <w:noProof/>
                <w:webHidden/>
              </w:rPr>
              <w:t>12</w:t>
            </w:r>
            <w:r w:rsidR="00710D7F">
              <w:rPr>
                <w:noProof/>
                <w:webHidden/>
              </w:rPr>
              <w:fldChar w:fldCharType="end"/>
            </w:r>
          </w:hyperlink>
        </w:p>
        <w:p w14:paraId="5714F20E" w14:textId="4C8B8F12" w:rsidR="00710D7F" w:rsidRDefault="00FD461F">
          <w:pPr>
            <w:pStyle w:val="TOC3"/>
            <w:tabs>
              <w:tab w:val="right" w:leader="dot" w:pos="9350"/>
            </w:tabs>
            <w:rPr>
              <w:rFonts w:asciiTheme="minorHAnsi" w:eastAsiaTheme="minorEastAsia" w:hAnsiTheme="minorHAnsi" w:cstheme="minorBidi"/>
              <w:noProof/>
              <w:kern w:val="2"/>
              <w:lang w:eastAsia="en-US"/>
              <w14:ligatures w14:val="standardContextual"/>
            </w:rPr>
          </w:pPr>
          <w:hyperlink w:anchor="_Toc227715379" w:history="1">
            <w:r w:rsidR="00710D7F" w:rsidRPr="00A54145">
              <w:rPr>
                <w:rStyle w:val="Hyperlink"/>
                <w:noProof/>
              </w:rPr>
              <w:t>Social Factors</w:t>
            </w:r>
            <w:r w:rsidR="00710D7F">
              <w:rPr>
                <w:noProof/>
                <w:webHidden/>
              </w:rPr>
              <w:tab/>
            </w:r>
            <w:r w:rsidR="00710D7F">
              <w:rPr>
                <w:noProof/>
                <w:webHidden/>
              </w:rPr>
              <w:fldChar w:fldCharType="begin"/>
            </w:r>
            <w:r w:rsidR="00710D7F">
              <w:rPr>
                <w:noProof/>
                <w:webHidden/>
              </w:rPr>
              <w:instrText xml:space="preserve"> PAGEREF _Toc227715379 \h </w:instrText>
            </w:r>
            <w:r w:rsidR="00710D7F">
              <w:rPr>
                <w:noProof/>
                <w:webHidden/>
              </w:rPr>
            </w:r>
            <w:r w:rsidR="00710D7F">
              <w:rPr>
                <w:noProof/>
                <w:webHidden/>
              </w:rPr>
              <w:fldChar w:fldCharType="separate"/>
            </w:r>
            <w:r w:rsidR="00710D7F">
              <w:rPr>
                <w:noProof/>
                <w:webHidden/>
              </w:rPr>
              <w:t>12</w:t>
            </w:r>
            <w:r w:rsidR="00710D7F">
              <w:rPr>
                <w:noProof/>
                <w:webHidden/>
              </w:rPr>
              <w:fldChar w:fldCharType="end"/>
            </w:r>
          </w:hyperlink>
        </w:p>
        <w:p w14:paraId="5996DF19" w14:textId="10E926D6"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0" w:history="1">
            <w:r w:rsidR="00710D7F" w:rsidRPr="00A54145">
              <w:rPr>
                <w:rStyle w:val="Hyperlink"/>
                <w:noProof/>
              </w:rPr>
              <w:t>Technological Factors</w:t>
            </w:r>
            <w:r w:rsidR="00710D7F">
              <w:rPr>
                <w:noProof/>
                <w:webHidden/>
              </w:rPr>
              <w:tab/>
            </w:r>
            <w:r w:rsidR="00710D7F">
              <w:rPr>
                <w:noProof/>
                <w:webHidden/>
              </w:rPr>
              <w:fldChar w:fldCharType="begin"/>
            </w:r>
            <w:r w:rsidR="00710D7F">
              <w:rPr>
                <w:noProof/>
                <w:webHidden/>
              </w:rPr>
              <w:instrText xml:space="preserve"> PAGEREF _Toc227715380 \h </w:instrText>
            </w:r>
            <w:r w:rsidR="00710D7F">
              <w:rPr>
                <w:noProof/>
                <w:webHidden/>
              </w:rPr>
            </w:r>
            <w:r w:rsidR="00710D7F">
              <w:rPr>
                <w:noProof/>
                <w:webHidden/>
              </w:rPr>
              <w:fldChar w:fldCharType="separate"/>
            </w:r>
            <w:r w:rsidR="00710D7F">
              <w:rPr>
                <w:noProof/>
                <w:webHidden/>
              </w:rPr>
              <w:t>13</w:t>
            </w:r>
            <w:r w:rsidR="00710D7F">
              <w:rPr>
                <w:noProof/>
                <w:webHidden/>
              </w:rPr>
              <w:fldChar w:fldCharType="end"/>
            </w:r>
          </w:hyperlink>
        </w:p>
        <w:p w14:paraId="0BF9B507" w14:textId="6400E280"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1" w:history="1">
            <w:r w:rsidR="00710D7F" w:rsidRPr="00A54145">
              <w:rPr>
                <w:rStyle w:val="Hyperlink"/>
                <w:noProof/>
              </w:rPr>
              <w:t>Legal Factors</w:t>
            </w:r>
            <w:r w:rsidR="00710D7F">
              <w:rPr>
                <w:noProof/>
                <w:webHidden/>
              </w:rPr>
              <w:tab/>
            </w:r>
            <w:r w:rsidR="00710D7F">
              <w:rPr>
                <w:noProof/>
                <w:webHidden/>
              </w:rPr>
              <w:fldChar w:fldCharType="begin"/>
            </w:r>
            <w:r w:rsidR="00710D7F">
              <w:rPr>
                <w:noProof/>
                <w:webHidden/>
              </w:rPr>
              <w:instrText xml:space="preserve"> PAGEREF _Toc227715381 \h </w:instrText>
            </w:r>
            <w:r w:rsidR="00710D7F">
              <w:rPr>
                <w:noProof/>
                <w:webHidden/>
              </w:rPr>
            </w:r>
            <w:r w:rsidR="00710D7F">
              <w:rPr>
                <w:noProof/>
                <w:webHidden/>
              </w:rPr>
              <w:fldChar w:fldCharType="separate"/>
            </w:r>
            <w:r w:rsidR="00710D7F">
              <w:rPr>
                <w:noProof/>
                <w:webHidden/>
              </w:rPr>
              <w:t>13</w:t>
            </w:r>
            <w:r w:rsidR="00710D7F">
              <w:rPr>
                <w:noProof/>
                <w:webHidden/>
              </w:rPr>
              <w:fldChar w:fldCharType="end"/>
            </w:r>
          </w:hyperlink>
        </w:p>
        <w:p w14:paraId="05A27316" w14:textId="06071544"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2" w:history="1">
            <w:r w:rsidR="00710D7F" w:rsidRPr="00A54145">
              <w:rPr>
                <w:rStyle w:val="Hyperlink"/>
                <w:noProof/>
              </w:rPr>
              <w:t>Environmental Factors</w:t>
            </w:r>
            <w:r w:rsidR="00710D7F">
              <w:rPr>
                <w:noProof/>
                <w:webHidden/>
              </w:rPr>
              <w:tab/>
            </w:r>
            <w:r w:rsidR="00710D7F">
              <w:rPr>
                <w:noProof/>
                <w:webHidden/>
              </w:rPr>
              <w:fldChar w:fldCharType="begin"/>
            </w:r>
            <w:r w:rsidR="00710D7F">
              <w:rPr>
                <w:noProof/>
                <w:webHidden/>
              </w:rPr>
              <w:instrText xml:space="preserve"> PAGEREF _Toc227715382 \h </w:instrText>
            </w:r>
            <w:r w:rsidR="00710D7F">
              <w:rPr>
                <w:noProof/>
                <w:webHidden/>
              </w:rPr>
            </w:r>
            <w:r w:rsidR="00710D7F">
              <w:rPr>
                <w:noProof/>
                <w:webHidden/>
              </w:rPr>
              <w:fldChar w:fldCharType="separate"/>
            </w:r>
            <w:r w:rsidR="00710D7F">
              <w:rPr>
                <w:noProof/>
                <w:webHidden/>
              </w:rPr>
              <w:t>14</w:t>
            </w:r>
            <w:r w:rsidR="00710D7F">
              <w:rPr>
                <w:noProof/>
                <w:webHidden/>
              </w:rPr>
              <w:fldChar w:fldCharType="end"/>
            </w:r>
          </w:hyperlink>
        </w:p>
        <w:p w14:paraId="4425C68B" w14:textId="783BF3AA"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83" w:history="1">
            <w:r w:rsidR="00710D7F" w:rsidRPr="00A54145">
              <w:rPr>
                <w:rStyle w:val="Hyperlink"/>
                <w:noProof/>
              </w:rPr>
              <w:t>5. Conclusion to the report</w:t>
            </w:r>
            <w:r w:rsidR="00710D7F">
              <w:rPr>
                <w:noProof/>
                <w:webHidden/>
              </w:rPr>
              <w:tab/>
            </w:r>
            <w:r w:rsidR="00710D7F">
              <w:rPr>
                <w:noProof/>
                <w:webHidden/>
              </w:rPr>
              <w:fldChar w:fldCharType="begin"/>
            </w:r>
            <w:r w:rsidR="00710D7F">
              <w:rPr>
                <w:noProof/>
                <w:webHidden/>
              </w:rPr>
              <w:instrText xml:space="preserve"> PAGEREF _Toc227715383 \h </w:instrText>
            </w:r>
            <w:r w:rsidR="00710D7F">
              <w:rPr>
                <w:noProof/>
                <w:webHidden/>
              </w:rPr>
            </w:r>
            <w:r w:rsidR="00710D7F">
              <w:rPr>
                <w:noProof/>
                <w:webHidden/>
              </w:rPr>
              <w:fldChar w:fldCharType="separate"/>
            </w:r>
            <w:r w:rsidR="00710D7F">
              <w:rPr>
                <w:noProof/>
                <w:webHidden/>
              </w:rPr>
              <w:t>14</w:t>
            </w:r>
            <w:r w:rsidR="00710D7F">
              <w:rPr>
                <w:noProof/>
                <w:webHidden/>
              </w:rPr>
              <w:fldChar w:fldCharType="end"/>
            </w:r>
          </w:hyperlink>
        </w:p>
        <w:p w14:paraId="783E9B22" w14:textId="25B70263"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84" w:history="1">
            <w:r w:rsidR="00710D7F" w:rsidRPr="00A54145">
              <w:rPr>
                <w:rStyle w:val="Hyperlink"/>
                <w:noProof/>
              </w:rPr>
              <w:t>Section 2: Reflective Account of the Process Using Gibbs' Reflective Cycle</w:t>
            </w:r>
            <w:r w:rsidR="00710D7F">
              <w:rPr>
                <w:noProof/>
                <w:webHidden/>
              </w:rPr>
              <w:tab/>
            </w:r>
            <w:r w:rsidR="00710D7F">
              <w:rPr>
                <w:noProof/>
                <w:webHidden/>
              </w:rPr>
              <w:fldChar w:fldCharType="begin"/>
            </w:r>
            <w:r w:rsidR="00710D7F">
              <w:rPr>
                <w:noProof/>
                <w:webHidden/>
              </w:rPr>
              <w:instrText xml:space="preserve"> PAGEREF _Toc227715384 \h </w:instrText>
            </w:r>
            <w:r w:rsidR="00710D7F">
              <w:rPr>
                <w:noProof/>
                <w:webHidden/>
              </w:rPr>
            </w:r>
            <w:r w:rsidR="00710D7F">
              <w:rPr>
                <w:noProof/>
                <w:webHidden/>
              </w:rPr>
              <w:fldChar w:fldCharType="separate"/>
            </w:r>
            <w:r w:rsidR="00710D7F">
              <w:rPr>
                <w:noProof/>
                <w:webHidden/>
              </w:rPr>
              <w:t>14</w:t>
            </w:r>
            <w:r w:rsidR="00710D7F">
              <w:rPr>
                <w:noProof/>
                <w:webHidden/>
              </w:rPr>
              <w:fldChar w:fldCharType="end"/>
            </w:r>
          </w:hyperlink>
        </w:p>
        <w:p w14:paraId="14D262FC" w14:textId="45BE0843"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5" w:history="1">
            <w:r w:rsidR="00710D7F" w:rsidRPr="00A54145">
              <w:rPr>
                <w:rStyle w:val="Hyperlink"/>
                <w:noProof/>
              </w:rPr>
              <w:t>Description</w:t>
            </w:r>
            <w:r w:rsidR="00710D7F">
              <w:rPr>
                <w:noProof/>
                <w:webHidden/>
              </w:rPr>
              <w:tab/>
            </w:r>
            <w:r w:rsidR="00710D7F">
              <w:rPr>
                <w:noProof/>
                <w:webHidden/>
              </w:rPr>
              <w:fldChar w:fldCharType="begin"/>
            </w:r>
            <w:r w:rsidR="00710D7F">
              <w:rPr>
                <w:noProof/>
                <w:webHidden/>
              </w:rPr>
              <w:instrText xml:space="preserve"> PAGEREF _Toc227715385 \h </w:instrText>
            </w:r>
            <w:r w:rsidR="00710D7F">
              <w:rPr>
                <w:noProof/>
                <w:webHidden/>
              </w:rPr>
            </w:r>
            <w:r w:rsidR="00710D7F">
              <w:rPr>
                <w:noProof/>
                <w:webHidden/>
              </w:rPr>
              <w:fldChar w:fldCharType="separate"/>
            </w:r>
            <w:r w:rsidR="00710D7F">
              <w:rPr>
                <w:noProof/>
                <w:webHidden/>
              </w:rPr>
              <w:t>15</w:t>
            </w:r>
            <w:r w:rsidR="00710D7F">
              <w:rPr>
                <w:noProof/>
                <w:webHidden/>
              </w:rPr>
              <w:fldChar w:fldCharType="end"/>
            </w:r>
          </w:hyperlink>
        </w:p>
        <w:p w14:paraId="662C2C4B" w14:textId="5BDAAF17"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6" w:history="1">
            <w:r w:rsidR="00710D7F" w:rsidRPr="00A54145">
              <w:rPr>
                <w:rStyle w:val="Hyperlink"/>
                <w:noProof/>
              </w:rPr>
              <w:t>Feelings</w:t>
            </w:r>
            <w:r w:rsidR="00710D7F">
              <w:rPr>
                <w:noProof/>
                <w:webHidden/>
              </w:rPr>
              <w:tab/>
            </w:r>
            <w:r w:rsidR="00710D7F">
              <w:rPr>
                <w:noProof/>
                <w:webHidden/>
              </w:rPr>
              <w:fldChar w:fldCharType="begin"/>
            </w:r>
            <w:r w:rsidR="00710D7F">
              <w:rPr>
                <w:noProof/>
                <w:webHidden/>
              </w:rPr>
              <w:instrText xml:space="preserve"> PAGEREF _Toc227715386 \h </w:instrText>
            </w:r>
            <w:r w:rsidR="00710D7F">
              <w:rPr>
                <w:noProof/>
                <w:webHidden/>
              </w:rPr>
            </w:r>
            <w:r w:rsidR="00710D7F">
              <w:rPr>
                <w:noProof/>
                <w:webHidden/>
              </w:rPr>
              <w:fldChar w:fldCharType="separate"/>
            </w:r>
            <w:r w:rsidR="00710D7F">
              <w:rPr>
                <w:noProof/>
                <w:webHidden/>
              </w:rPr>
              <w:t>15</w:t>
            </w:r>
            <w:r w:rsidR="00710D7F">
              <w:rPr>
                <w:noProof/>
                <w:webHidden/>
              </w:rPr>
              <w:fldChar w:fldCharType="end"/>
            </w:r>
          </w:hyperlink>
        </w:p>
        <w:p w14:paraId="47AC35C7" w14:textId="02FC9B7D"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7" w:history="1">
            <w:r w:rsidR="00710D7F" w:rsidRPr="00A54145">
              <w:rPr>
                <w:rStyle w:val="Hyperlink"/>
                <w:noProof/>
              </w:rPr>
              <w:t>Evaluation</w:t>
            </w:r>
            <w:r w:rsidR="00710D7F">
              <w:rPr>
                <w:noProof/>
                <w:webHidden/>
              </w:rPr>
              <w:tab/>
            </w:r>
            <w:r w:rsidR="00710D7F">
              <w:rPr>
                <w:noProof/>
                <w:webHidden/>
              </w:rPr>
              <w:fldChar w:fldCharType="begin"/>
            </w:r>
            <w:r w:rsidR="00710D7F">
              <w:rPr>
                <w:noProof/>
                <w:webHidden/>
              </w:rPr>
              <w:instrText xml:space="preserve"> PAGEREF _Toc227715387 \h </w:instrText>
            </w:r>
            <w:r w:rsidR="00710D7F">
              <w:rPr>
                <w:noProof/>
                <w:webHidden/>
              </w:rPr>
            </w:r>
            <w:r w:rsidR="00710D7F">
              <w:rPr>
                <w:noProof/>
                <w:webHidden/>
              </w:rPr>
              <w:fldChar w:fldCharType="separate"/>
            </w:r>
            <w:r w:rsidR="00710D7F">
              <w:rPr>
                <w:noProof/>
                <w:webHidden/>
              </w:rPr>
              <w:t>16</w:t>
            </w:r>
            <w:r w:rsidR="00710D7F">
              <w:rPr>
                <w:noProof/>
                <w:webHidden/>
              </w:rPr>
              <w:fldChar w:fldCharType="end"/>
            </w:r>
          </w:hyperlink>
        </w:p>
        <w:p w14:paraId="3497E8CA" w14:textId="1BC97E1B"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8" w:history="1">
            <w:r w:rsidR="00710D7F" w:rsidRPr="00A54145">
              <w:rPr>
                <w:rStyle w:val="Hyperlink"/>
                <w:noProof/>
              </w:rPr>
              <w:t>Analysis</w:t>
            </w:r>
            <w:r w:rsidR="00710D7F">
              <w:rPr>
                <w:noProof/>
                <w:webHidden/>
              </w:rPr>
              <w:tab/>
            </w:r>
            <w:r w:rsidR="00710D7F">
              <w:rPr>
                <w:noProof/>
                <w:webHidden/>
              </w:rPr>
              <w:fldChar w:fldCharType="begin"/>
            </w:r>
            <w:r w:rsidR="00710D7F">
              <w:rPr>
                <w:noProof/>
                <w:webHidden/>
              </w:rPr>
              <w:instrText xml:space="preserve"> PAGEREF _Toc227715388 \h </w:instrText>
            </w:r>
            <w:r w:rsidR="00710D7F">
              <w:rPr>
                <w:noProof/>
                <w:webHidden/>
              </w:rPr>
            </w:r>
            <w:r w:rsidR="00710D7F">
              <w:rPr>
                <w:noProof/>
                <w:webHidden/>
              </w:rPr>
              <w:fldChar w:fldCharType="separate"/>
            </w:r>
            <w:r w:rsidR="00710D7F">
              <w:rPr>
                <w:noProof/>
                <w:webHidden/>
              </w:rPr>
              <w:t>16</w:t>
            </w:r>
            <w:r w:rsidR="00710D7F">
              <w:rPr>
                <w:noProof/>
                <w:webHidden/>
              </w:rPr>
              <w:fldChar w:fldCharType="end"/>
            </w:r>
          </w:hyperlink>
        </w:p>
        <w:p w14:paraId="42CA4A86" w14:textId="05F142F5"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89" w:history="1">
            <w:r w:rsidR="00710D7F" w:rsidRPr="00A54145">
              <w:rPr>
                <w:rStyle w:val="Hyperlink"/>
                <w:noProof/>
              </w:rPr>
              <w:t>Conclusion</w:t>
            </w:r>
            <w:r w:rsidR="00710D7F">
              <w:rPr>
                <w:noProof/>
                <w:webHidden/>
              </w:rPr>
              <w:tab/>
            </w:r>
            <w:r w:rsidR="00710D7F">
              <w:rPr>
                <w:noProof/>
                <w:webHidden/>
              </w:rPr>
              <w:fldChar w:fldCharType="begin"/>
            </w:r>
            <w:r w:rsidR="00710D7F">
              <w:rPr>
                <w:noProof/>
                <w:webHidden/>
              </w:rPr>
              <w:instrText xml:space="preserve"> PAGEREF _Toc227715389 \h </w:instrText>
            </w:r>
            <w:r w:rsidR="00710D7F">
              <w:rPr>
                <w:noProof/>
                <w:webHidden/>
              </w:rPr>
            </w:r>
            <w:r w:rsidR="00710D7F">
              <w:rPr>
                <w:noProof/>
                <w:webHidden/>
              </w:rPr>
              <w:fldChar w:fldCharType="separate"/>
            </w:r>
            <w:r w:rsidR="00710D7F">
              <w:rPr>
                <w:noProof/>
                <w:webHidden/>
              </w:rPr>
              <w:t>16</w:t>
            </w:r>
            <w:r w:rsidR="00710D7F">
              <w:rPr>
                <w:noProof/>
                <w:webHidden/>
              </w:rPr>
              <w:fldChar w:fldCharType="end"/>
            </w:r>
          </w:hyperlink>
        </w:p>
        <w:p w14:paraId="6599D8E9" w14:textId="577FB9A8" w:rsidR="00710D7F" w:rsidRDefault="00FD461F">
          <w:pPr>
            <w:pStyle w:val="TOC2"/>
            <w:tabs>
              <w:tab w:val="right" w:leader="dot" w:pos="9350"/>
            </w:tabs>
            <w:rPr>
              <w:rFonts w:asciiTheme="minorHAnsi" w:eastAsiaTheme="minorEastAsia" w:hAnsiTheme="minorHAnsi" w:cstheme="minorBidi"/>
              <w:noProof/>
              <w:kern w:val="2"/>
              <w:lang w:eastAsia="en-US"/>
              <w14:ligatures w14:val="standardContextual"/>
            </w:rPr>
          </w:pPr>
          <w:hyperlink w:anchor="_Toc227715390" w:history="1">
            <w:r w:rsidR="00710D7F" w:rsidRPr="00A54145">
              <w:rPr>
                <w:rStyle w:val="Hyperlink"/>
                <w:noProof/>
              </w:rPr>
              <w:t>Action Plan</w:t>
            </w:r>
            <w:r w:rsidR="00710D7F">
              <w:rPr>
                <w:noProof/>
                <w:webHidden/>
              </w:rPr>
              <w:tab/>
            </w:r>
            <w:r w:rsidR="00710D7F">
              <w:rPr>
                <w:noProof/>
                <w:webHidden/>
              </w:rPr>
              <w:fldChar w:fldCharType="begin"/>
            </w:r>
            <w:r w:rsidR="00710D7F">
              <w:rPr>
                <w:noProof/>
                <w:webHidden/>
              </w:rPr>
              <w:instrText xml:space="preserve"> PAGEREF _Toc227715390 \h </w:instrText>
            </w:r>
            <w:r w:rsidR="00710D7F">
              <w:rPr>
                <w:noProof/>
                <w:webHidden/>
              </w:rPr>
            </w:r>
            <w:r w:rsidR="00710D7F">
              <w:rPr>
                <w:noProof/>
                <w:webHidden/>
              </w:rPr>
              <w:fldChar w:fldCharType="separate"/>
            </w:r>
            <w:r w:rsidR="00710D7F">
              <w:rPr>
                <w:noProof/>
                <w:webHidden/>
              </w:rPr>
              <w:t>17</w:t>
            </w:r>
            <w:r w:rsidR="00710D7F">
              <w:rPr>
                <w:noProof/>
                <w:webHidden/>
              </w:rPr>
              <w:fldChar w:fldCharType="end"/>
            </w:r>
          </w:hyperlink>
        </w:p>
        <w:p w14:paraId="5A234181" w14:textId="250171B1" w:rsidR="00710D7F" w:rsidRDefault="00FD461F">
          <w:pPr>
            <w:pStyle w:val="TOC1"/>
            <w:tabs>
              <w:tab w:val="right" w:leader="dot" w:pos="9350"/>
            </w:tabs>
            <w:rPr>
              <w:rFonts w:asciiTheme="minorHAnsi" w:eastAsiaTheme="minorEastAsia" w:hAnsiTheme="minorHAnsi" w:cstheme="minorBidi"/>
              <w:noProof/>
              <w:kern w:val="2"/>
              <w:lang w:eastAsia="en-US"/>
              <w14:ligatures w14:val="standardContextual"/>
            </w:rPr>
          </w:pPr>
          <w:hyperlink w:anchor="_Toc227715391" w:history="1">
            <w:r w:rsidR="00710D7F" w:rsidRPr="00A54145">
              <w:rPr>
                <w:rStyle w:val="Hyperlink"/>
                <w:noProof/>
              </w:rPr>
              <w:t>References</w:t>
            </w:r>
            <w:r w:rsidR="00710D7F">
              <w:rPr>
                <w:noProof/>
                <w:webHidden/>
              </w:rPr>
              <w:tab/>
            </w:r>
            <w:r w:rsidR="00710D7F">
              <w:rPr>
                <w:noProof/>
                <w:webHidden/>
              </w:rPr>
              <w:fldChar w:fldCharType="begin"/>
            </w:r>
            <w:r w:rsidR="00710D7F">
              <w:rPr>
                <w:noProof/>
                <w:webHidden/>
              </w:rPr>
              <w:instrText xml:space="preserve"> PAGEREF _Toc227715391 \h </w:instrText>
            </w:r>
            <w:r w:rsidR="00710D7F">
              <w:rPr>
                <w:noProof/>
                <w:webHidden/>
              </w:rPr>
            </w:r>
            <w:r w:rsidR="00710D7F">
              <w:rPr>
                <w:noProof/>
                <w:webHidden/>
              </w:rPr>
              <w:fldChar w:fldCharType="separate"/>
            </w:r>
            <w:r w:rsidR="00710D7F">
              <w:rPr>
                <w:noProof/>
                <w:webHidden/>
              </w:rPr>
              <w:t>17</w:t>
            </w:r>
            <w:r w:rsidR="00710D7F">
              <w:rPr>
                <w:noProof/>
                <w:webHidden/>
              </w:rPr>
              <w:fldChar w:fldCharType="end"/>
            </w:r>
          </w:hyperlink>
        </w:p>
        <w:p w14:paraId="528A2785" w14:textId="1594CA0F" w:rsidR="00D92684" w:rsidRDefault="00D92684">
          <w:r>
            <w:rPr>
              <w:b/>
              <w:bCs/>
              <w:noProof/>
            </w:rPr>
            <w:fldChar w:fldCharType="end"/>
          </w:r>
        </w:p>
      </w:sdtContent>
    </w:sdt>
    <w:p w14:paraId="0B6DEFF6" w14:textId="5B5D825D" w:rsidR="002E6F70" w:rsidRDefault="002E6F70">
      <w:pPr>
        <w:spacing w:before="0" w:after="160"/>
        <w:jc w:val="left"/>
        <w:rPr>
          <w:b/>
          <w:bCs/>
          <w:sz w:val="28"/>
          <w:szCs w:val="28"/>
        </w:rPr>
      </w:pPr>
      <w:r>
        <w:br w:type="page"/>
      </w:r>
    </w:p>
    <w:p w14:paraId="2D5F0D5E" w14:textId="77777777" w:rsidR="007C5D57" w:rsidRDefault="007C5D57" w:rsidP="310EB744">
      <w:pPr>
        <w:pStyle w:val="Heading1"/>
      </w:pPr>
    </w:p>
    <w:p w14:paraId="22A287AD" w14:textId="52372DAC" w:rsidR="007C5D57" w:rsidRDefault="7CFF1DB3" w:rsidP="310EB744">
      <w:pPr>
        <w:pStyle w:val="Heading1"/>
      </w:pPr>
      <w:bookmarkStart w:id="1" w:name="_Toc227715358"/>
      <w:r w:rsidRPr="310EB744">
        <w:t>1. Introduction to the report</w:t>
      </w:r>
      <w:bookmarkEnd w:id="1"/>
    </w:p>
    <w:p w14:paraId="626BB192" w14:textId="2F293785" w:rsidR="007C5D57" w:rsidRDefault="7CFF1DB3" w:rsidP="310EB744">
      <w:r w:rsidRPr="310EB744">
        <w:t>This report critically analyses the operation of Adidas in the UK sportswear market with the help of both PESTLE framework as well as the Porters Five Forces to evaluate the external forces influencing its success. Innovation, sustainability, and good marketing strategies have enabled Adidas to become one of the major players in the UK market, which is highly competitive. As the UK continues to shift towards health and fitness-focused consumer habits and environmentally friendly consumption, Adidas has taken advantage of the consumer trend. Nevertheless, the market is also characterized by major challenges, such as the strong competition with Nike, Puma, and new direct-to-consumer brands, such as Gymshark. The political, economic, legal, and cultural forces that will affect the operations of Adidas and the competitive forces that will shape the strategic decisions of Adidas will be analyzed in this report. By evaluating these factors, the report aims to provide a comprehensive view of Adidas' market positioning and future prospects in the UK.</w:t>
      </w:r>
    </w:p>
    <w:p w14:paraId="778C38C1" w14:textId="760ED0A0" w:rsidR="007C5D57" w:rsidRDefault="54451D51" w:rsidP="310EB744">
      <w:pPr>
        <w:pStyle w:val="Heading1"/>
      </w:pPr>
      <w:bookmarkStart w:id="2" w:name="_Toc227715359"/>
      <w:r w:rsidRPr="310EB744">
        <w:t>Section 1: Industry and Country Overview</w:t>
      </w:r>
      <w:bookmarkEnd w:id="2"/>
    </w:p>
    <w:p w14:paraId="2C078E63" w14:textId="4B4781EF" w:rsidR="007C5D57" w:rsidRDefault="6B2F52CD" w:rsidP="310EB744">
      <w:pPr>
        <w:pStyle w:val="Heading2"/>
      </w:pPr>
      <w:bookmarkStart w:id="3" w:name="_Toc227715360"/>
      <w:r w:rsidRPr="310EB744">
        <w:t>Introduction to the Industry:</w:t>
      </w:r>
      <w:bookmarkEnd w:id="3"/>
    </w:p>
    <w:p w14:paraId="18CB93B2" w14:textId="0E014BF3" w:rsidR="3911DE3A" w:rsidRDefault="3911DE3A" w:rsidP="310EB744">
      <w:r w:rsidRPr="310EB744">
        <w:t>The UK apparel market is an important part of the national economy, with over 60 billion pounds of value every year (British Apparel and Textile Confederation, 2021). Sportswear is one such category within this wider apparel market that has experienced a high growth due to the shifting consumer interest towards health, fitness, and wellness. This trend has led to the growth of the demand in terms of both performance-oriented apparel and athleisure, where functionality intersects with style (Mintel, 2021).</w:t>
      </w:r>
    </w:p>
    <w:p w14:paraId="2C16A2DB" w14:textId="669BB6A8" w:rsidR="3911DE3A" w:rsidRDefault="3911DE3A" w:rsidP="310EB744">
      <w:r w:rsidRPr="310EB744">
        <w:t>The UK sportswear market, which has been estimated to be worth 5.7 billion in 2020, is expected to expand at a compound annual growth rate (CAGR) of 4.5% by 2026 (Mintel, 2021). With fitness and active lifestyles gaining more and more importance, brands with their products aimed at exercising and daily use wear are poised to win. Adidas, and its rivals such as Nike and Puma have taken advantage of this trend by coming up with products that not only meet the needs of the performance-based consumer, but also meet the needs of the fashion conscious consumer.</w:t>
      </w:r>
    </w:p>
    <w:p w14:paraId="47B6EB0D" w14:textId="701DA52E" w:rsidR="3911DE3A" w:rsidRDefault="3911DE3A" w:rsidP="310EB744">
      <w:r w:rsidRPr="310EB744">
        <w:t>Moreover, there is a drastic change towards digital retail in the UK market, particularly enhanced by the pandemic. In 2020, the online sales of Adidas in the UK surged by 45 percent (Adidas, 2020). With the e-commerce trend expected to prevail, brands are turning to enhancing their online presence to satisfy the rising needs of convenient and personalized shopping. Moreover, sustainability has emerged as a critical ingredient to the UK customers, and increasing focus has been placed on eco-friendly and ethically manufactured clothes (Mintel, 2021).</w:t>
      </w:r>
    </w:p>
    <w:p w14:paraId="01219BBF" w14:textId="13F06B6F" w:rsidR="750941E6" w:rsidRDefault="750941E6" w:rsidP="310EB744">
      <w:pPr>
        <w:pStyle w:val="Heading2"/>
      </w:pPr>
      <w:bookmarkStart w:id="4" w:name="_Toc227715361"/>
      <w:r w:rsidRPr="310EB744">
        <w:lastRenderedPageBreak/>
        <w:t>Size and Scope</w:t>
      </w:r>
      <w:r w:rsidR="00710D7F">
        <w:t xml:space="preserve"> and Economic importance</w:t>
      </w:r>
      <w:r w:rsidRPr="310EB744">
        <w:t xml:space="preserve"> of the Industry:</w:t>
      </w:r>
      <w:bookmarkEnd w:id="4"/>
    </w:p>
    <w:p w14:paraId="7969D616" w14:textId="0CE2BBB7" w:rsidR="3FB2DBFE" w:rsidRDefault="3FB2DBFE" w:rsidP="310EB744">
      <w:r w:rsidRPr="310EB744">
        <w:t>The UK apparel sector is an important part of the economy, with a value of more than £60 billion in 2021, and is an important contributor to retail sales and employment in the UK (British Retail Consortium, 2021). Sportswear market, which is an important segment of this industry has been experiencing an impressive growth due to the changing consumer preferences towards health, fitness and lifestyle. The sportswear market has experienced a boom in sales in recent years, and the UK sportswear market is estimated to be worth £5.7 billion in 2020. It is projected that the sector will experience a compound annual growth rate (CAGR) of 4.5% by 2026 due to the continued demand of performance-based and fashion-oriented products (Mintel, 2021).</w:t>
      </w:r>
    </w:p>
    <w:p w14:paraId="695A14B3" w14:textId="1D0DCF3F" w:rsidR="3FB2DBFE" w:rsidRDefault="3FB2DBFE" w:rsidP="310EB744">
      <w:r w:rsidRPr="310EB744">
        <w:t>Adidas is another leading player in this growing market, with an estimated market share of sportswear in UK, second to none but Nike (Euromonitor International, 2022). The revenues of the company are generated through physical retail outlets and a fast-developing online shopping platform. Indeed, Adidas experienced a 45% growth in online sales in the UK in 2020, and it signifies the growing significance of online channels in the contact with consumers (Adidas, 2020). This tendency towards e-commerce has been especially prominent with the COVID-19 pandemic driving the online shopping uptake.</w:t>
      </w:r>
    </w:p>
    <w:p w14:paraId="7437ADE9" w14:textId="4AEA7EBD" w:rsidR="3FB2DBFE" w:rsidRDefault="3FB2DBFE" w:rsidP="310EB744">
      <w:r w:rsidRPr="310EB744">
        <w:t>Another factor that is driving the growth of this industry is the increased demand of sportswear that can be worn daily, yet offer high performance. There is a growing demand among consumers in the UK to find clothing that provides them with the versatility of athletic and casual wear; Adidas has taken advantage of this demand with its wide range of products.</w:t>
      </w:r>
    </w:p>
    <w:p w14:paraId="035E14A6" w14:textId="5BD0430A" w:rsidR="43816034" w:rsidRDefault="43816034" w:rsidP="310EB744">
      <w:pPr>
        <w:pStyle w:val="Heading2"/>
      </w:pPr>
      <w:bookmarkStart w:id="5" w:name="_Toc227715362"/>
      <w:r w:rsidRPr="310EB744">
        <w:t>Key Players in the Industry:</w:t>
      </w:r>
      <w:bookmarkEnd w:id="5"/>
    </w:p>
    <w:p w14:paraId="236E90CB" w14:textId="25A83AE3" w:rsidR="5DAA5798" w:rsidRDefault="5DAA5798" w:rsidP="310EB744">
      <w:r w:rsidRPr="310EB744">
        <w:t>The UK sportswear market is very competitive, and Adidas competes with well established brands such as Nike, Puma and Under Armour, and with emerging direct-to-consumer brands such as Gymshark</w:t>
      </w:r>
      <w:r w:rsidR="3E9D9790" w:rsidRPr="310EB744">
        <w:t xml:space="preserve"> (Matos, 2022)</w:t>
      </w:r>
      <w:r w:rsidRPr="310EB744">
        <w:t>. Nike is still the leader of the market, but Adidas distinguishes itself with the focus on sustainability and product development</w:t>
      </w:r>
      <w:r w:rsidR="55C7AE1A" w:rsidRPr="310EB744">
        <w:t xml:space="preserve"> (Mehrin, 2023)</w:t>
      </w:r>
      <w:r w:rsidRPr="310EB744">
        <w:t>. It has been using eco-friendly materials and innovative technologies, such as Boost sole in shoes, which made it find a niche in the market (Euromonitor International, 2022).</w:t>
      </w:r>
    </w:p>
    <w:p w14:paraId="5D4489C0" w14:textId="584E46F3" w:rsidR="5DAA5798" w:rsidRDefault="5DAA5798" w:rsidP="310EB744">
      <w:r w:rsidRPr="310EB744">
        <w:t>Adidas is a good competitor since it is a blend of traditional retail and increasing e-commerce. Its brand identity is also enhanced through strategic partnerships with sportspeople and celebrity designers</w:t>
      </w:r>
      <w:r w:rsidR="71002C9F" w:rsidRPr="310EB744">
        <w:t xml:space="preserve"> (Rahman, 2025)</w:t>
      </w:r>
      <w:r w:rsidRPr="310EB744">
        <w:t>. Moreover, the fact that Adidas has been keen on localizing its product lines to suit the local preferences of UK consumers means that it is hitting more on a more personal note to its consumers which boosts its marketability and brand loyalty in a highly saturated and competitive market</w:t>
      </w:r>
      <w:r w:rsidR="103EE3E6" w:rsidRPr="310EB744">
        <w:t xml:space="preserve"> (Basalat and Priyanka, 2024)</w:t>
      </w:r>
      <w:r w:rsidRPr="310EB744">
        <w:t>.</w:t>
      </w:r>
    </w:p>
    <w:p w14:paraId="713CBD98" w14:textId="574A267A" w:rsidR="43816034" w:rsidRDefault="43816034" w:rsidP="310EB744">
      <w:pPr>
        <w:pStyle w:val="Heading2"/>
      </w:pPr>
      <w:bookmarkStart w:id="6" w:name="_Toc227715363"/>
      <w:r w:rsidRPr="310EB744">
        <w:t>Competitive Positioning:</w:t>
      </w:r>
      <w:bookmarkEnd w:id="6"/>
    </w:p>
    <w:p w14:paraId="268EECAB" w14:textId="7A4CD68F" w:rsidR="259C55B2" w:rsidRDefault="259C55B2" w:rsidP="310EB744">
      <w:r w:rsidRPr="310EB744">
        <w:lastRenderedPageBreak/>
        <w:t>Through innovation, sustainability, and successful marketing, Adidas has positioned itself strategically to be among major players in the UK sportswear market, competing directly with Nike</w:t>
      </w:r>
      <w:r w:rsidR="7754C408" w:rsidRPr="310EB744">
        <w:t xml:space="preserve"> (Nicoletti, 2025)</w:t>
      </w:r>
      <w:r w:rsidRPr="310EB744">
        <w:t>. The UltraBoost line and the high-profile associations with sportsmen, such as Dina Asher-Smith, make it more attractive to a wide range of consumers (Adidas, 2020). The End Plastic Waste initiative, concentrating on recycled ocean plastics, became a significant point of difference in the UK market, as the population is becoming more environmentally friendly (Adidas, 2020).</w:t>
      </w:r>
    </w:p>
    <w:p w14:paraId="5C6EC64B" w14:textId="79448726" w:rsidR="259C55B2" w:rsidRDefault="259C55B2" w:rsidP="310EB744">
      <w:r w:rsidRPr="310EB744">
        <w:t>The strategy of Adidas focuses on sustainability and high-performance products in comparison to Nike, which has a significant investment in celebrity-led digital campaigns. The fact that it uses recyclable materials in its footwear and apparel together with the environmental-friendly production process is in line with the increasing trend of environmentally friendly products</w:t>
      </w:r>
      <w:r w:rsidR="69992FF0" w:rsidRPr="310EB744">
        <w:t xml:space="preserve"> (Singh, n.a)</w:t>
      </w:r>
      <w:r w:rsidRPr="310EB744">
        <w:t>. Moreover, its competitive positioning has been enhanced by strategic relationships with both sports and cultural celebrities which have increased brand loyalty and market share of Adidas in the UK.</w:t>
      </w:r>
    </w:p>
    <w:p w14:paraId="281EF538" w14:textId="40C8E71C" w:rsidR="63934AC9" w:rsidRDefault="63934AC9" w:rsidP="310EB744">
      <w:pPr>
        <w:jc w:val="center"/>
      </w:pPr>
      <w:r>
        <w:rPr>
          <w:noProof/>
          <w:lang w:eastAsia="en-US"/>
        </w:rPr>
        <w:drawing>
          <wp:inline distT="0" distB="0" distL="0" distR="0" wp14:anchorId="2538EB34" wp14:editId="101E1E52">
            <wp:extent cx="5943600" cy="3962400"/>
            <wp:effectExtent l="0" t="0" r="0" b="0"/>
            <wp:docPr id="271294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94299" name="Picture 271294299"/>
                    <pic:cNvPicPr/>
                  </pic:nvPicPr>
                  <pic:blipFill>
                    <a:blip r:embed="rId10">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t>Figure: Competitive Landscape table (Made by author)</w:t>
      </w:r>
    </w:p>
    <w:p w14:paraId="0588873A" w14:textId="77FE59C7" w:rsidR="7A684B6E" w:rsidRDefault="7A684B6E" w:rsidP="310EB744">
      <w:pPr>
        <w:pStyle w:val="Heading1"/>
      </w:pPr>
      <w:bookmarkStart w:id="7" w:name="_Toc227715364"/>
      <w:r w:rsidRPr="310EB744">
        <w:t>Section 2: Michael Porter’s Diamond Model</w:t>
      </w:r>
      <w:bookmarkEnd w:id="7"/>
      <w:r w:rsidR="7B7ED5FD" w:rsidRPr="310EB744">
        <w:t xml:space="preserve"> </w:t>
      </w:r>
    </w:p>
    <w:p w14:paraId="69D65DE9" w14:textId="7344D404" w:rsidR="4270BF32" w:rsidRDefault="4270BF32" w:rsidP="310EB744">
      <w:r w:rsidRPr="310EB744">
        <w:lastRenderedPageBreak/>
        <w:t>Section 2 uses the Diamond Model to evaluate the global competitiveness of the apparel industry, which is Adidas. The model looks at such factors as factor conditions, demand conditions, related industries, and firm strategy and how they affect the competitive position of Adidas in the global and UK markets. This discussion offers the understanding of the engines of success and innovation in the sportswear industry.</w:t>
      </w:r>
    </w:p>
    <w:p w14:paraId="12D505EF" w14:textId="3088ED98" w:rsidR="7B7ED5FD" w:rsidRDefault="7B7ED5FD" w:rsidP="310EB744">
      <w:pPr>
        <w:pStyle w:val="Heading2"/>
        <w:rPr>
          <w:i/>
          <w:iCs/>
        </w:rPr>
      </w:pPr>
      <w:bookmarkStart w:id="8" w:name="_Toc227715365"/>
      <w:r w:rsidRPr="310EB744">
        <w:t>Factor Conditions</w:t>
      </w:r>
      <w:bookmarkEnd w:id="8"/>
    </w:p>
    <w:p w14:paraId="42D06F43" w14:textId="1FC04F19" w:rsidR="7B7ED5FD" w:rsidRDefault="7B7ED5FD" w:rsidP="310EB744">
      <w:r w:rsidRPr="310EB744">
        <w:t>The factor conditions in the UK are of great benefit to Adidas. The UK has a very qualified labour force especially in engineering, design and sports science and Adidas can take advantage of this local talent by using it to innovate its products and integrate technology</w:t>
      </w:r>
      <w:r w:rsidR="4807AA9B" w:rsidRPr="310EB744">
        <w:t xml:space="preserve"> (Allen et al., 2025)</w:t>
      </w:r>
      <w:r w:rsidRPr="310EB744">
        <w:t>. UK has some of the leading universities and research centers, including Loughborough University and The University of Manchester, which are leaders in sports science and material technology (</w:t>
      </w:r>
      <w:r w:rsidR="4242CBAA" w:rsidRPr="310EB744">
        <w:t>Kavaliauskas, Lord and Thomas, 2026</w:t>
      </w:r>
      <w:r w:rsidRPr="310EB744">
        <w:t>). Adidas is teaming up with these organizations to create innovative products, including the Boost and Primeknit technologies that improve performance and comfort.</w:t>
      </w:r>
    </w:p>
    <w:p w14:paraId="7C1BFCDA" w14:textId="01E7F786" w:rsidR="7B7ED5FD" w:rsidRDefault="7B7ED5FD" w:rsidP="310EB744">
      <w:r w:rsidRPr="310EB744">
        <w:t>In addition, the UK has a highly-developed digital infrastructure that will facilitate the shift of Adidas towards e-commerce. Following the pandemic, Adidas has been able to exploit the increasing demand to use online retailers with 45 percent of the UK sales of the company coming through its e-commerce platform (</w:t>
      </w:r>
      <w:r w:rsidR="77447C77" w:rsidRPr="310EB744">
        <w:t>Cocco, 2025</w:t>
      </w:r>
      <w:r w:rsidRPr="310EB744">
        <w:t>). The transportation network and international shipping terminals, such as Heathrow and Felixstowe, allow transporting goods easily, which increases the distribution capability of Adidas even more (</w:t>
      </w:r>
      <w:r w:rsidR="5B4C5AC9" w:rsidRPr="310EB744">
        <w:t>Kalinin et al., 2025</w:t>
      </w:r>
      <w:r w:rsidRPr="310EB744">
        <w:t>). Therefore, the factor conditions of the UK, such as skilled labor, technological infrastructure and logistics, are important in the further competitiveness of Adidas.</w:t>
      </w:r>
    </w:p>
    <w:p w14:paraId="579CCB0E" w14:textId="169BAC45" w:rsidR="7B7ED5FD" w:rsidRDefault="7B7ED5FD" w:rsidP="310EB744">
      <w:pPr>
        <w:pStyle w:val="Heading2"/>
      </w:pPr>
      <w:bookmarkStart w:id="9" w:name="_Toc227715366"/>
      <w:r w:rsidRPr="310EB744">
        <w:t>Demand Conditions</w:t>
      </w:r>
      <w:bookmarkEnd w:id="9"/>
    </w:p>
    <w:p w14:paraId="418D5CCC" w14:textId="1C94D0A9" w:rsidR="7B7ED5FD" w:rsidRDefault="7B7ED5FD" w:rsidP="310EB744">
      <w:r w:rsidRPr="310EB744">
        <w:t xml:space="preserve">The demand conditions in the UK are also very promising to Adidas. The well-educated, health-conscious and affluent consumer base in the country is more inclined towards sports and lifestyle products. </w:t>
      </w:r>
      <w:r w:rsidR="0552B832" w:rsidRPr="310EB744">
        <w:t>Li</w:t>
      </w:r>
      <w:r w:rsidRPr="310EB744">
        <w:t xml:space="preserve"> (</w:t>
      </w:r>
      <w:r w:rsidR="00E7603B" w:rsidRPr="310EB744">
        <w:t>n.a</w:t>
      </w:r>
      <w:r w:rsidRPr="310EB744">
        <w:t>) believes that approximately 39 percent of consumers in the UK buy sports-related clothes every year, with the demand being on the rise as the interest in fitness and wellness increases. This offers a huge market to the various lines of products offered by Adidas, such as high performance in running shoes to the athleisure products that combine both fashion and functionality</w:t>
      </w:r>
      <w:r w:rsidR="012006F4" w:rsidRPr="310EB744">
        <w:t xml:space="preserve"> (Hansson, 2025)</w:t>
      </w:r>
      <w:r w:rsidRPr="310EB744">
        <w:t>.</w:t>
      </w:r>
    </w:p>
    <w:p w14:paraId="26380FEA" w14:textId="4DF5572D" w:rsidR="7B7ED5FD" w:rsidRDefault="7B7ED5FD" w:rsidP="310EB744">
      <w:r w:rsidRPr="310EB744">
        <w:t>Adidas has capitalized on this need by producing products that can satisfy both the performance and fashionable consumer market</w:t>
      </w:r>
      <w:r w:rsidR="00567C94" w:rsidRPr="310EB744">
        <w:t xml:space="preserve"> (Obeto and Munap, 2026)</w:t>
      </w:r>
      <w:r w:rsidRPr="310EB744">
        <w:t>. As an example, UltraBoost shoes are the comfortable and performance-focused shoes of the company, which target serious runners, whereas partnerships with designers, such as Stella McCartney and Kanye West, are fashionable, athleisure-based products that are attractive to a wider range of consumers (</w:t>
      </w:r>
      <w:r w:rsidR="2BE432CC" w:rsidRPr="310EB744">
        <w:t>Adidas, 2020</w:t>
      </w:r>
      <w:r w:rsidRPr="310EB744">
        <w:t xml:space="preserve">). Moreover, the growing attention towards sustainability among the UK consumers correlates with </w:t>
      </w:r>
      <w:r w:rsidRPr="310EB744">
        <w:lastRenderedPageBreak/>
        <w:t>the fact that Adidas is committed to environmentally friendly innovations, including recycled ocean plastic in its product range (</w:t>
      </w:r>
      <w:r w:rsidR="220CA1B3" w:rsidRPr="310EB744">
        <w:t>Kocaj and Murzyn-Kupisz, 2026</w:t>
      </w:r>
      <w:r w:rsidRPr="310EB744">
        <w:t>). This leads to the alignment of the products that Adidas offers with the demand of consumers of the UK, which improves the competitiveness of the brand.</w:t>
      </w:r>
    </w:p>
    <w:p w14:paraId="6DA288F4" w14:textId="5FAE5F9F" w:rsidR="5E5F9EF1" w:rsidRDefault="5E5F9EF1" w:rsidP="310EB744">
      <w:pPr>
        <w:pStyle w:val="Heading2"/>
      </w:pPr>
      <w:bookmarkStart w:id="10" w:name="_Toc227715367"/>
      <w:r w:rsidRPr="310EB744">
        <w:t>Supporting and related industries.</w:t>
      </w:r>
      <w:bookmarkEnd w:id="10"/>
    </w:p>
    <w:p w14:paraId="467B64C7" w14:textId="62AACAC8" w:rsidR="5E5F9EF1" w:rsidRDefault="5E5F9EF1" w:rsidP="310EB744">
      <w:r w:rsidRPr="310EB744">
        <w:t>The UK also has a set of related and supporting industries which further enhance the competitive stance of Adidas. The infrastructure of retail and e-commerce in the UK is developed, and the Adidas has an opportunity to get to consumers both in the physical stores and online</w:t>
      </w:r>
      <w:r w:rsidR="105A1C38" w:rsidRPr="310EB744">
        <w:t xml:space="preserve"> (Chakraborty, 2026)</w:t>
      </w:r>
      <w:r w:rsidRPr="310EB744">
        <w:t>. Retail giants such as JD Sports and Sports Direct are powerful collaborators in the distribution of Adidas products, with Adidas owning direct-to-consumer channels, such as its online store, enabling the brand to connect directly with its customers (</w:t>
      </w:r>
      <w:r w:rsidR="33AD771E" w:rsidRPr="310EB744">
        <w:t>Tan and Islam, 2026</w:t>
      </w:r>
      <w:r w:rsidRPr="310EB744">
        <w:t>).</w:t>
      </w:r>
    </w:p>
    <w:p w14:paraId="13F26E2B" w14:textId="15D20766" w:rsidR="5E5F9EF1" w:rsidRDefault="5E5F9EF1" w:rsidP="310EB744">
      <w:r w:rsidRPr="310EB744">
        <w:t>Furthermore, textile manufacturing and logistics of the UK help Adidas. Having available suppliers of premium materials and producers who can satisfy the strict requirements of the brand regarding performance and sustainability, Adidas can be sure that its products will be created with the most recent technologies and materials (</w:t>
      </w:r>
      <w:r w:rsidR="217DACFF" w:rsidRPr="310EB744">
        <w:t>Galluccio and Agrell, 2022)</w:t>
      </w:r>
      <w:r w:rsidRPr="310EB744">
        <w:t>. Such proximity to major suppliers and distributors makes Adidas be able to provide innovative products in a timely and cost effective fashion.</w:t>
      </w:r>
    </w:p>
    <w:p w14:paraId="00CFC663" w14:textId="52E8A85F" w:rsidR="5E5F9EF1" w:rsidRDefault="5E5F9EF1" w:rsidP="310EB744">
      <w:pPr>
        <w:pStyle w:val="Heading2"/>
      </w:pPr>
      <w:bookmarkStart w:id="11" w:name="_Toc227715368"/>
      <w:r w:rsidRPr="310EB744">
        <w:t>Strong Strategy, Structure and Competition.</w:t>
      </w:r>
      <w:bookmarkEnd w:id="11"/>
    </w:p>
    <w:p w14:paraId="5AC22451" w14:textId="482E18E3" w:rsidR="5E5F9EF1" w:rsidRDefault="5E5F9EF1" w:rsidP="310EB744">
      <w:r w:rsidRPr="310EB744">
        <w:t>The UK strategy of Adidas is based on innovation, sustainability, and localization. Adidas modifies its global brand to fit local consumer tastes in a strategic way, which is seen through its collaboration with UK athletes, including Dina Asher-Smith, and the incorporation of British cultural aspects into its marketing efforts (</w:t>
      </w:r>
      <w:r w:rsidR="41B1D059" w:rsidRPr="310EB744">
        <w:t>Gashi, 2025</w:t>
      </w:r>
      <w:r w:rsidRPr="310EB744">
        <w:t>). Furthermore, Adidas has also established itself as a sustainable industry leader by its eco-friendly campaign End Plastic Waste, which appeals to the UK customer who value sustainability.</w:t>
      </w:r>
    </w:p>
    <w:p w14:paraId="5ED5105A" w14:textId="3020CF32" w:rsidR="5E5F9EF1" w:rsidRDefault="5E5F9EF1" w:rsidP="310EB744">
      <w:r w:rsidRPr="310EB744">
        <w:t>Competing successfully with Nike, Puma, and newcomers such as Gymshark, Adidas concentrates on product differentiation based on innovation and sustainability</w:t>
      </w:r>
      <w:r w:rsidR="0984A7B3" w:rsidRPr="310EB744">
        <w:t xml:space="preserve"> (Harju, 2023)</w:t>
      </w:r>
      <w:r w:rsidRPr="310EB744">
        <w:t>. Where Nike focuses on celebrity endorsements and online promotions, Adidas focuses on environmental sustainability and quality of its products to establish a strong product value. This approach can enable Adidas to be differentiated, particularly among the UK consumers that appreciate environmental-friendly products (Mintel, 2021).</w:t>
      </w:r>
    </w:p>
    <w:p w14:paraId="3B040A07" w14:textId="08D554B1" w:rsidR="5E5F9EF1" w:rsidRDefault="5E5F9EF1" w:rsidP="310EB744">
      <w:r w:rsidRPr="310EB744">
        <w:t>Another competitive aspect of the UK market is the growth of such brands as Gymshark that has upset the traditional retail format due to its concentration on social media-based marketing and direct-to-consumer sales</w:t>
      </w:r>
      <w:r w:rsidR="15689D63" w:rsidRPr="310EB744">
        <w:t xml:space="preserve"> (Gomes, n.a)</w:t>
      </w:r>
      <w:r w:rsidRPr="310EB744">
        <w:t>. Nonetheless, Adidas managed to keep its leading status with its balanced approach of international brand awareness and local market orientation, which makes it not lose its competition with smaller yet fast-evolving brands.</w:t>
      </w:r>
    </w:p>
    <w:p w14:paraId="1D2F6586" w14:textId="63498160" w:rsidR="5FC5DD81" w:rsidRDefault="5FC5DD81" w:rsidP="310EB744">
      <w:pPr>
        <w:pStyle w:val="Heading1"/>
      </w:pPr>
      <w:bookmarkStart w:id="12" w:name="_Toc227715369"/>
      <w:r w:rsidRPr="310EB744">
        <w:lastRenderedPageBreak/>
        <w:t>Section 3: Foreign MNC Evaluation</w:t>
      </w:r>
      <w:bookmarkEnd w:id="12"/>
    </w:p>
    <w:p w14:paraId="63227AA2" w14:textId="53C91C64" w:rsidR="06C7642B" w:rsidRDefault="06C7642B" w:rsidP="310EB744">
      <w:pPr>
        <w:pStyle w:val="Heading2"/>
      </w:pPr>
      <w:bookmarkStart w:id="13" w:name="_Toc227715370"/>
      <w:r w:rsidRPr="310EB744">
        <w:t>Factors Impacting Adidas' Success in the UK</w:t>
      </w:r>
      <w:bookmarkEnd w:id="13"/>
    </w:p>
    <w:p w14:paraId="4242CAF0" w14:textId="0043DE7C" w:rsidR="14CBB356" w:rsidRDefault="14CBB356" w:rsidP="310EB744">
      <w:r w:rsidRPr="310EB744">
        <w:t>Adidas has positioned itself strategically in the UK sportswear industry as a market leader, which has been built on its innovation, brand strength and sustainability programmes</w:t>
      </w:r>
      <w:r w:rsidR="4E827F8E" w:rsidRPr="310EB744">
        <w:t xml:space="preserve"> (Riquet and Lachenaud, 2024).</w:t>
      </w:r>
      <w:r w:rsidRPr="310EB744">
        <w:t xml:space="preserve"> The UK has many health-conscious and digitally savvy consumers, which are a dynamic market to grow. The success of Adidas is affected by a number of external factors, such as political, economic, legal and cultural factors. This will analyze these elements through the PESTLE framework and market competitiveness through Porters Five Forces and analyze how they affect the performance of Adidas in the UK.</w:t>
      </w:r>
    </w:p>
    <w:p w14:paraId="4FD4629C" w14:textId="3ABFB183" w:rsidR="4748E751" w:rsidRDefault="4748E751" w:rsidP="310EB744">
      <w:r>
        <w:rPr>
          <w:noProof/>
          <w:lang w:eastAsia="en-US"/>
        </w:rPr>
        <w:drawing>
          <wp:inline distT="0" distB="0" distL="0" distR="0" wp14:anchorId="0C47D45C" wp14:editId="37BD93F2">
            <wp:extent cx="5943600" cy="3962400"/>
            <wp:effectExtent l="0" t="0" r="0" b="0"/>
            <wp:docPr id="1671345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45558" name="Picture 1671345558"/>
                    <pic:cNvPicPr/>
                  </pic:nvPicPr>
                  <pic:blipFill>
                    <a:blip r:embed="rId11">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t>Figure: Porters Five Forces (Source: Made by author)</w:t>
      </w:r>
    </w:p>
    <w:p w14:paraId="5AB1A506" w14:textId="5D6F501F" w:rsidR="68A04300" w:rsidRDefault="68A04300" w:rsidP="310EB744">
      <w:pPr>
        <w:pStyle w:val="Heading3"/>
      </w:pPr>
      <w:bookmarkStart w:id="14" w:name="_Toc227715371"/>
      <w:r w:rsidRPr="310EB744">
        <w:t>Threat of New Entrants</w:t>
      </w:r>
      <w:bookmarkEnd w:id="14"/>
    </w:p>
    <w:p w14:paraId="7F7F5E3B" w14:textId="48EF690A" w:rsidR="68A04300" w:rsidRDefault="68A04300" w:rsidP="310EB744">
      <w:r w:rsidRPr="310EB744">
        <w:t>New entrants in the UK sportswear market are threatened with a comparatively low level as there are various barriers to entry</w:t>
      </w:r>
      <w:r w:rsidR="1D3F9E88" w:rsidRPr="310EB744">
        <w:t xml:space="preserve"> (Larsen, 2023)</w:t>
      </w:r>
      <w:r w:rsidRPr="310EB744">
        <w:t>. First, the market will need high capital investment on brand building, distribution channel and technology</w:t>
      </w:r>
      <w:r w:rsidR="1192CF91" w:rsidRPr="310EB744">
        <w:t xml:space="preserve"> (Li et al., 2022)</w:t>
      </w:r>
      <w:r w:rsidRPr="310EB744">
        <w:t>. Having a high brand equity and global brand recognition, Adidas has advantages of high consumer loyalty and a large supply chain infrastructure</w:t>
      </w:r>
      <w:r w:rsidR="1C6BC917" w:rsidRPr="310EB744">
        <w:t xml:space="preserve"> (Fanny abd Hidayat, n.a)</w:t>
      </w:r>
      <w:r w:rsidRPr="310EB744">
        <w:t xml:space="preserve">. New entrants would find it hard to compete with Adidas in terms of size and resources. Nevertheless, the emergence of direct-to-consumer online </w:t>
      </w:r>
      <w:r w:rsidRPr="310EB744">
        <w:lastRenderedPageBreak/>
        <w:t>brands such as Gymshark, which take advantage of the e-commerce platforms and social media marketing, is an increasing threat</w:t>
      </w:r>
      <w:r w:rsidR="798F995F" w:rsidRPr="310EB744">
        <w:t xml:space="preserve"> (Auvinen, 2025)</w:t>
      </w:r>
      <w:r w:rsidRPr="310EB744">
        <w:t>. Such brands have the potential to serve niche markets more efficiently and at a lower cost with a threat to the conventional retail dominance of Adidas.</w:t>
      </w:r>
    </w:p>
    <w:p w14:paraId="6A04DC37" w14:textId="738B8262" w:rsidR="68A04300" w:rsidRDefault="68A04300" w:rsidP="310EB744">
      <w:pPr>
        <w:pStyle w:val="Heading3"/>
      </w:pPr>
      <w:bookmarkStart w:id="15" w:name="_Toc227715372"/>
      <w:r w:rsidRPr="310EB744">
        <w:t>Supplier Power.</w:t>
      </w:r>
      <w:bookmarkEnd w:id="15"/>
    </w:p>
    <w:p w14:paraId="7D611826" w14:textId="6E4ABFB4" w:rsidR="68A04300" w:rsidRDefault="68A04300" w:rsidP="310EB744">
      <w:r w:rsidRPr="310EB744">
        <w:t>Adidas has a moderate bargaining power of suppliers in general. Although the company has a wide variety of suppliers of raw materials, the growing supplier power has been experienced in some segments due to the growing demand of sustainable and environmentally-friendly materials</w:t>
      </w:r>
      <w:r w:rsidR="7EAB0CB8" w:rsidRPr="310EB744">
        <w:t xml:space="preserve"> (Dubey et al., 2025)</w:t>
      </w:r>
      <w:r w:rsidRPr="310EB744">
        <w:t>. With Adidas moving to recycled ocean plastics and sustainable materials in product lines, low supply of those materials may increase the costs, providing suppliers with more bargaining power</w:t>
      </w:r>
      <w:r w:rsidR="6BF95F42" w:rsidRPr="310EB744">
        <w:t xml:space="preserve"> (Kennelly, 2022)</w:t>
      </w:r>
      <w:r w:rsidRPr="310EB744">
        <w:t>.</w:t>
      </w:r>
      <w:r w:rsidR="7B847C2F" w:rsidRPr="310EB744">
        <w:t xml:space="preserve"> </w:t>
      </w:r>
      <w:r w:rsidRPr="310EB744">
        <w:t xml:space="preserve"> Nonetheless, Adidas has a global supply chain and long-term agreements with its major partners contributing to the reduction of this risk, which offers it cost stability and resilience of the supply chain</w:t>
      </w:r>
      <w:r w:rsidR="00B3E199" w:rsidRPr="310EB744">
        <w:t xml:space="preserve"> (Müchler, 2025)</w:t>
      </w:r>
      <w:r w:rsidRPr="310EB744">
        <w:t>.</w:t>
      </w:r>
    </w:p>
    <w:p w14:paraId="256DB3EE" w14:textId="1F59B725" w:rsidR="68A04300" w:rsidRDefault="68A04300" w:rsidP="310EB744">
      <w:pPr>
        <w:pStyle w:val="Heading3"/>
      </w:pPr>
      <w:bookmarkStart w:id="16" w:name="_Toc227715373"/>
      <w:r w:rsidRPr="310EB744">
        <w:t>Buyers (Consumer) Bargaining Power.</w:t>
      </w:r>
      <w:bookmarkEnd w:id="16"/>
    </w:p>
    <w:p w14:paraId="3A463793" w14:textId="695405EF" w:rsidR="68A04300" w:rsidRDefault="68A04300" w:rsidP="310EB744">
      <w:r w:rsidRPr="310EB744">
        <w:t>The UK sportswear market has a great bargaining power of buyers. The consumers of UK are well-educated and are exposed to many sportswear brands which supply a variety of similar products</w:t>
      </w:r>
      <w:r w:rsidR="3A147BDA" w:rsidRPr="310EB744">
        <w:t xml:space="preserve"> (Zafran, 2022)</w:t>
      </w:r>
      <w:r w:rsidRPr="310EB744">
        <w:t>. The emergence of online shopping and price comparison sites allows consumers to have ready access to other alternatives and thus bargaining power is enhanced. Also, the increasing demand of sustainable products further empowers the consumers who can easily switch brands should another company provide more sustainable products</w:t>
      </w:r>
      <w:r w:rsidR="18211402" w:rsidRPr="310EB744">
        <w:t xml:space="preserve"> (Park et al., 2022)</w:t>
      </w:r>
      <w:r w:rsidRPr="310EB744">
        <w:t>. The capacity of Adidas to fulfill this need of sustainability and quality performance products is essential in retaining the customers.</w:t>
      </w:r>
    </w:p>
    <w:p w14:paraId="42C92C31" w14:textId="4B36FBEC" w:rsidR="68A04300" w:rsidRDefault="68A04300" w:rsidP="310EB744">
      <w:pPr>
        <w:pStyle w:val="Heading3"/>
      </w:pPr>
      <w:bookmarkStart w:id="17" w:name="_Toc227715374"/>
      <w:r w:rsidRPr="310EB744">
        <w:t>Threat of Substitute Products.</w:t>
      </w:r>
      <w:bookmarkEnd w:id="17"/>
    </w:p>
    <w:p w14:paraId="271748C1" w14:textId="1ADC0F02" w:rsidR="68A04300" w:rsidRDefault="68A04300" w:rsidP="310EB744">
      <w:r w:rsidRPr="310EB744">
        <w:t>The threat of substitutes is average to high. The athleisure sector, a category that blends the boundaries between fitness and regular clothing, is expanding at a very fast pace, and such brands as Gymshark and Lululemon provide the functionality and style of apparel that can be used in place of conventional sportswear</w:t>
      </w:r>
      <w:r w:rsidR="677BDB6F" w:rsidRPr="310EB744">
        <w:t xml:space="preserve"> (Ceylan et al., 2024)</w:t>
      </w:r>
      <w:r w:rsidRPr="310EB744">
        <w:t>. These alternative products which consumers wear both as exercise and as everyday wear are threatening the traditional sportswear lines of Adidas</w:t>
      </w:r>
      <w:r w:rsidR="763BBCA8" w:rsidRPr="310EB744">
        <w:t xml:space="preserve"> (Dhinessh Kumar, n.a)</w:t>
      </w:r>
      <w:r w:rsidRPr="310EB744">
        <w:t>. Additionally, the development of sustainable fashion is also a threat to Adidas as the brands that concentrate on sustainable and fashionable designs attract the attention of consumers.</w:t>
      </w:r>
    </w:p>
    <w:p w14:paraId="6F38AB61" w14:textId="36551C2A" w:rsidR="68A04300" w:rsidRDefault="68A04300" w:rsidP="310EB744">
      <w:pPr>
        <w:pStyle w:val="Heading3"/>
      </w:pPr>
      <w:bookmarkStart w:id="18" w:name="_Toc227715375"/>
      <w:r w:rsidRPr="310EB744">
        <w:t>Industry Rivalry</w:t>
      </w:r>
      <w:bookmarkEnd w:id="18"/>
    </w:p>
    <w:p w14:paraId="0917A003" w14:textId="4C7BEA1B" w:rsidR="68A04300" w:rsidRDefault="68A04300" w:rsidP="310EB744">
      <w:r w:rsidRPr="310EB744">
        <w:t xml:space="preserve">The UK sportswear market has a high level of industry rivalry and well-established players such as Nike control the industry. The use of innovative technologies, celebrity promotion, and massive </w:t>
      </w:r>
      <w:r w:rsidRPr="310EB744">
        <w:lastRenderedPageBreak/>
        <w:t>marketing campaigns makes Nike a strong competitor</w:t>
      </w:r>
      <w:r w:rsidR="4D368B84" w:rsidRPr="310EB744">
        <w:t xml:space="preserve"> (Chen, 2024)</w:t>
      </w:r>
      <w:r w:rsidRPr="310EB744">
        <w:t>. Adidas competes through its vision of sustainability, product differentiation, and local market involvement, including partnering with British athletes like Dina Asher-Smith</w:t>
      </w:r>
      <w:r w:rsidR="43556B44" w:rsidRPr="310EB744">
        <w:t xml:space="preserve"> (Kouakou, 2024)</w:t>
      </w:r>
      <w:r w:rsidRPr="310EB744">
        <w:t>. Nevertheless, there has been an influx of smaller, digitally-first brands such as Gymshark that relies on social media influencers and direct-to-consumer models, which has added to the competition. Adidas has to be ever-innovative and change its marketing approaches in order to remain competitive.</w:t>
      </w:r>
    </w:p>
    <w:p w14:paraId="39521A0D" w14:textId="10EC3F40" w:rsidR="7947E204" w:rsidRDefault="7947E204" w:rsidP="310EB744">
      <w:pPr>
        <w:pStyle w:val="Heading2"/>
      </w:pPr>
      <w:bookmarkStart w:id="19" w:name="_Toc227715376"/>
      <w:r w:rsidRPr="310EB744">
        <w:t>Attractiveness of the UK Market for Adidas</w:t>
      </w:r>
      <w:bookmarkEnd w:id="19"/>
    </w:p>
    <w:p w14:paraId="6A455729" w14:textId="2DE5C5BC" w:rsidR="7947E204" w:rsidRDefault="7947E204" w:rsidP="310EB744">
      <w:r w:rsidRPr="310EB744">
        <w:t>When considering the attractiveness of the UK market to Adidas, a PESTLE analysis gives a straightforward explanation of the externalities which influence Adidas capacity to operate and thrive. This will be critically analyzed based on the political, economic, legal and cultural environments that influence the performance of Adidas in the UK, and the social, technological and environmental factors.</w:t>
      </w:r>
    </w:p>
    <w:p w14:paraId="73CD46FE" w14:textId="5F8486DB" w:rsidR="56359B14" w:rsidRDefault="56359B14" w:rsidP="310EB744">
      <w:pPr>
        <w:jc w:val="center"/>
      </w:pPr>
      <w:r>
        <w:rPr>
          <w:noProof/>
          <w:lang w:eastAsia="en-US"/>
        </w:rPr>
        <w:drawing>
          <wp:inline distT="0" distB="0" distL="0" distR="0" wp14:anchorId="2D9ABD34" wp14:editId="008F35D5">
            <wp:extent cx="5943600" cy="3962400"/>
            <wp:effectExtent l="0" t="0" r="0" b="0"/>
            <wp:docPr id="6512661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66134" name="Picture 651266134"/>
                    <pic:cNvPicPr/>
                  </pic:nvPicPr>
                  <pic:blipFill>
                    <a:blip r:embed="rId12">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t>Figure: PESTEL Analysis for Adidas</w:t>
      </w:r>
    </w:p>
    <w:p w14:paraId="417593C1" w14:textId="51D55449" w:rsidR="1A4B752C" w:rsidRDefault="1A4B752C" w:rsidP="310EB744">
      <w:pPr>
        <w:pStyle w:val="Heading3"/>
      </w:pPr>
      <w:bookmarkStart w:id="20" w:name="_Toc227715377"/>
      <w:r w:rsidRPr="310EB744">
        <w:t>Political Factors</w:t>
      </w:r>
      <w:bookmarkEnd w:id="20"/>
    </w:p>
    <w:p w14:paraId="4C2D2AC2" w14:textId="766CF82F" w:rsidR="1A4B752C" w:rsidRDefault="1A4B752C" w:rsidP="310EB744">
      <w:r w:rsidRPr="310EB744">
        <w:t>Political situation in the UK has a great influence on the work of Adidas, especially in terms of Brexit and trade relations after Brexit</w:t>
      </w:r>
      <w:r w:rsidR="295093FE" w:rsidRPr="310EB744">
        <w:t xml:space="preserve"> (English, 2022)</w:t>
      </w:r>
      <w:r w:rsidRPr="310EB744">
        <w:t xml:space="preserve">. Ever since the UK left the European Union, Adidas has been experiencing problems with import/export laws, such as imposing tariffs, </w:t>
      </w:r>
      <w:r w:rsidRPr="310EB744">
        <w:lastRenderedPageBreak/>
        <w:t>conducting customs, and logistical shocks. These political shifts complicate the efficiency of the Adidas supply chain as it is a global brand with important manufacturing and sourcing within the EU</w:t>
      </w:r>
      <w:r w:rsidR="4C468633" w:rsidRPr="310EB744">
        <w:t xml:space="preserve"> (Xu, 2023)</w:t>
      </w:r>
      <w:r w:rsidRPr="310EB744">
        <w:t>. The imposition of tariffs may also increase the prices of Adidas goods, and eventually affect the cost and the sales of the goods in retail outlets and consumer buying patterns. Nonetheless, Adidas has diversified global supply chain that alleviates some of these issues by obtaining materials in different countries, thus not relying on one region only</w:t>
      </w:r>
      <w:r w:rsidR="6CFE4D6D" w:rsidRPr="310EB744">
        <w:t xml:space="preserve"> (Holtbrügge and Schuster, 2024, April)</w:t>
      </w:r>
      <w:r w:rsidRPr="310EB744">
        <w:t>.</w:t>
      </w:r>
    </w:p>
    <w:p w14:paraId="4C3916A4" w14:textId="0BF0A877" w:rsidR="1A4B752C" w:rsidRDefault="1A4B752C" w:rsidP="310EB744">
      <w:r w:rsidRPr="310EB744">
        <w:t>Also, the political stability and the regulatory environment of the UK have both challenges and opportunities. The UK government has also taken major steps towards ensuring sustainability, and it has set high targets of achieving net-zero emissions by 2050 and a pledge of cutting down on plastic waste</w:t>
      </w:r>
      <w:r w:rsidR="076A6AA7" w:rsidRPr="310EB744">
        <w:t xml:space="preserve"> (Mitchell, n.a)</w:t>
      </w:r>
      <w:r w:rsidRPr="310EB744">
        <w:t>. These policies are consistent with the environmental objectives of Adidas and will give the company the chance to further solidify its brand as an environmentally conscious fashion brand. The recycled ocean plastics used by Adidas in its products and its adherence to carbon neutrality are directly connected to the green efforts of the UK, which gives Adidas a competitive advantage in an environment where consumers are becoming more demanding of the brands to be sustainable (</w:t>
      </w:r>
      <w:r w:rsidR="20884B5A" w:rsidRPr="310EB744">
        <w:t>Kennelly, 2022</w:t>
      </w:r>
      <w:r w:rsidRPr="310EB744">
        <w:t>).</w:t>
      </w:r>
    </w:p>
    <w:p w14:paraId="7367BCA9" w14:textId="72634D35" w:rsidR="1A4B752C" w:rsidRDefault="1A4B752C" w:rsidP="310EB744">
      <w:r w:rsidRPr="310EB744">
        <w:t>Nevertheless, Adidas will have to negotiate persistent political uncertainties in terms of future trade agreements and regulations in the post-Brexit UK</w:t>
      </w:r>
      <w:r w:rsidR="3432ED0C" w:rsidRPr="310EB744">
        <w:t xml:space="preserve"> (Alaofin, 2023)</w:t>
      </w:r>
      <w:r w:rsidRPr="310EB744">
        <w:t>. The policies of the government on foreign direct investment and trade tariffs may affect how Adidas can stay competitive especially when disruption in the supply chain increases.</w:t>
      </w:r>
    </w:p>
    <w:p w14:paraId="01F0261F" w14:textId="086D2122" w:rsidR="1A4B752C" w:rsidRDefault="1A4B752C" w:rsidP="310EB744">
      <w:pPr>
        <w:pStyle w:val="Heading3"/>
      </w:pPr>
      <w:bookmarkStart w:id="21" w:name="_Toc227715378"/>
      <w:r w:rsidRPr="310EB744">
        <w:t>Economic Factors</w:t>
      </w:r>
      <w:bookmarkEnd w:id="21"/>
    </w:p>
    <w:p w14:paraId="6537B47B" w14:textId="3DA756B9" w:rsidR="1A4B752C" w:rsidRDefault="1A4B752C" w:rsidP="310EB744">
      <w:r w:rsidRPr="310EB744">
        <w:t>The economic environment in the UK is a significant factor impacting Adidas' operations. The UK sportswear market is estimated to be 5.7 billion in 2020, and it is expected to be growing robustly with a CAGR of 4.5% until 2026 (Mintel, 2021). This growth is favorable to Adidas because a growing number of consumers are spending money in sports apparel as a result of the growing interest in fitness, wellness, and athleisure</w:t>
      </w:r>
      <w:r w:rsidR="1D348776" w:rsidRPr="310EB744">
        <w:t xml:space="preserve"> (Matos, 2023)</w:t>
      </w:r>
      <w:r w:rsidRPr="310EB744">
        <w:t>. Its wide range of products, including performance shoes and fashionable athleisure wear, attracts a wide range of consumers in the UK, so the company is in a good position to take advantage of the increasing demand.</w:t>
      </w:r>
    </w:p>
    <w:p w14:paraId="5FFDCD1A" w14:textId="4807C68C" w:rsidR="1A4B752C" w:rsidRDefault="1A4B752C" w:rsidP="310EB744">
      <w:r w:rsidRPr="310EB744">
        <w:t>The positive outlook of growth notwithstanding, economic uncertainty in the UK caused by various factors such as inflation, increase in living cost and economic shocks in the world may affect consumer behaviors</w:t>
      </w:r>
      <w:r w:rsidR="38D2AD7C" w:rsidRPr="310EB744">
        <w:t xml:space="preserve"> (Shenderova, n.a)</w:t>
      </w:r>
      <w:r w:rsidRPr="310EB744">
        <w:t>. The high pricing strategy at Adidas can be challenged as people will have less disposable income to spend particularly when the economy improves following the recovery after the pandemic or a possible recession</w:t>
      </w:r>
      <w:r w:rsidR="2D7E2DE7" w:rsidRPr="310EB744">
        <w:t xml:space="preserve"> (Barbosa, 2022)</w:t>
      </w:r>
      <w:r w:rsidRPr="310EB744">
        <w:t>. The company will have to be flexible and adaptable to consumer purchasing power changes by providing a blend of luxury goods and cheaper, entry-level items to retain wide marketability.</w:t>
      </w:r>
    </w:p>
    <w:p w14:paraId="3EDF04E9" w14:textId="0FB1C64F" w:rsidR="1A4B752C" w:rsidRDefault="1A4B752C" w:rsidP="310EB744">
      <w:r w:rsidRPr="310EB744">
        <w:lastRenderedPageBreak/>
        <w:t>Another economic trend that Adidas has been able to adopt is the emergence of online retail and the transition to online shopping. The UK recorded 45 percent e-commerce sales of Adidas during the pandemic (Adidas Annual Report, 2020). Online shopping is taking over the retail industry and as the company, Adidas is now in a good position to grow since it has undergone a digital transformation. Continued investments in e-commerce platforms and online marketing will keep selling products, especially with the UK consumer focusing on convenience and personalisation in shopping</w:t>
      </w:r>
      <w:r w:rsidR="06A6E7F1" w:rsidRPr="310EB744">
        <w:t xml:space="preserve"> (Potwora et al., 2025)</w:t>
      </w:r>
      <w:r w:rsidRPr="310EB744">
        <w:t>.</w:t>
      </w:r>
    </w:p>
    <w:p w14:paraId="5D4B9F97" w14:textId="022A41FA" w:rsidR="1A4B752C" w:rsidRDefault="1A4B752C" w:rsidP="310EB744">
      <w:pPr>
        <w:pStyle w:val="Heading3"/>
      </w:pPr>
      <w:bookmarkStart w:id="22" w:name="_Toc227715379"/>
      <w:r w:rsidRPr="310EB744">
        <w:t>Social Factors</w:t>
      </w:r>
      <w:bookmarkEnd w:id="22"/>
    </w:p>
    <w:p w14:paraId="3C9347A5" w14:textId="18C1D09E" w:rsidR="463EEC36" w:rsidRDefault="463EEC36" w:rsidP="310EB744">
      <w:r w:rsidRPr="310EB744">
        <w:t>The health-conscious and fitness-oriented consumer market in the UK is one of the factors that will increase the demand in the sportswear sector, as 39% of consumers in the UK purchase sportswear every year, and athleisure is becoming more popular (</w:t>
      </w:r>
      <w:r w:rsidR="4257E2B4" w:rsidRPr="310EB744">
        <w:t>Al Quirem, 2025</w:t>
      </w:r>
      <w:r w:rsidRPr="310EB744">
        <w:t>). Adidas is satisfying this need by providing multifunctional products with a combination of performance and style</w:t>
      </w:r>
      <w:r w:rsidR="2E27FEE5" w:rsidRPr="310EB744">
        <w:t xml:space="preserve"> (fENG ET AL., 2026)</w:t>
      </w:r>
      <w:r w:rsidRPr="310EB744">
        <w:t>.</w:t>
      </w:r>
      <w:r w:rsidR="4DE6A5EF" w:rsidRPr="310EB744">
        <w:t xml:space="preserve"> </w:t>
      </w:r>
      <w:r w:rsidRPr="310EB744">
        <w:t xml:space="preserve"> Multiculturalism in the UK enables Adidas to create products that resonate with a wide range of consumers, by taking advantage of collaborations with local sportspeople such as Dina Asher-Smith (</w:t>
      </w:r>
      <w:r w:rsidR="4EF2CACB" w:rsidRPr="310EB744">
        <w:t>Fataar, 2025</w:t>
      </w:r>
      <w:r w:rsidRPr="310EB744">
        <w:t>). Also, the UK is eco-friendly and thus, is in need of sustainable products. The project, End Plastic Waste, by Adidas coincides with the development of sustainability in the UK, but is experiencing growing competition by environmentally-conscious brands.</w:t>
      </w:r>
    </w:p>
    <w:p w14:paraId="5ADCA4E6" w14:textId="583911A7" w:rsidR="476ED913" w:rsidRDefault="476ED913" w:rsidP="310EB744">
      <w:pPr>
        <w:pStyle w:val="Heading2"/>
      </w:pPr>
      <w:bookmarkStart w:id="23" w:name="_Toc227715380"/>
      <w:r w:rsidRPr="310EB744">
        <w:t>Technological Factors</w:t>
      </w:r>
      <w:bookmarkEnd w:id="23"/>
    </w:p>
    <w:p w14:paraId="1AE9C6C0" w14:textId="44EE4C89" w:rsidR="1C971935" w:rsidRDefault="1C971935" w:rsidP="310EB744">
      <w:r w:rsidRPr="310EB744">
        <w:t>The technological landscape in UK is a key to the success of Adidas, especially in product innovation and e-commerce. The highly developed digital infrastructure in the UK gives Adidas an opportunity to improve its digital presence with personalized shopping and augmented reality (AR) try-ons (Mintel, 2021). Adidas is also ahead in product innovation with the use of such technologies as Primeknit, Boost cushioning, and Futurecraft 4D to improve their performance and comfort (Adidas, 2020). Furthermore, the orientation towards wearable, as well as smart sportswear, enhances the presence of the company in the connected fitness market. On-going R&amp;D and sustainable innovation is essential to ensure competitive advantage in the market.</w:t>
      </w:r>
    </w:p>
    <w:p w14:paraId="751C31E1" w14:textId="09E3E2D5" w:rsidR="476ED913" w:rsidRDefault="476ED913" w:rsidP="310EB744">
      <w:pPr>
        <w:pStyle w:val="Heading2"/>
      </w:pPr>
      <w:bookmarkStart w:id="24" w:name="_Toc227715381"/>
      <w:r w:rsidRPr="310EB744">
        <w:t>Legal Factors</w:t>
      </w:r>
      <w:bookmarkEnd w:id="24"/>
    </w:p>
    <w:p w14:paraId="6D1A29A5" w14:textId="5255E766" w:rsidR="476ED913" w:rsidRDefault="476ED913" w:rsidP="310EB744">
      <w:r w:rsidRPr="310EB744">
        <w:t>The UK legal environment demands that Adidas adheres to the product safety regulations, labor laws, and intellectual property protection. Adidas has made sure that their products comply with the UK high safety standards such as labeling regulations, material safety regulations and quality assurance regulations</w:t>
      </w:r>
      <w:r w:rsidR="1D449706" w:rsidRPr="310EB744">
        <w:t xml:space="preserve"> (Walter and Pethile 2025)</w:t>
      </w:r>
      <w:r w:rsidRPr="310EB744">
        <w:t>. Besides, labor laws, especially the fair wages and working conditions are significant to the operations of Adidas. The company has a policy of ethical labor practices in its supply chain and has established guidelines to make sure all manufacturing facilities are in line with international labor regulations (Adidas, 2020).</w:t>
      </w:r>
    </w:p>
    <w:p w14:paraId="27278E33" w14:textId="785F1372" w:rsidR="476ED913" w:rsidRDefault="476ED913" w:rsidP="310EB744">
      <w:r w:rsidRPr="310EB744">
        <w:lastRenderedPageBreak/>
        <w:t>Another intellectual property risk that Adidas faces is the counterfeit sportswear. The company has good trademark and patent protection in order to secure its designs and technology on products</w:t>
      </w:r>
      <w:r w:rsidR="538971B8" w:rsidRPr="310EB744">
        <w:t xml:space="preserve"> (Singh and Kapoor, 2024)</w:t>
      </w:r>
      <w:r w:rsidRPr="310EB744">
        <w:t>. Criminal issues in this sector might have some impact on the brand image and revenues of Adidas.</w:t>
      </w:r>
    </w:p>
    <w:p w14:paraId="122404DE" w14:textId="36361266" w:rsidR="476ED913" w:rsidRDefault="476ED913" w:rsidP="310EB744">
      <w:r w:rsidRPr="310EB744">
        <w:t>Lastly, Adidas needs to adhere to environmental regulations, especially on the use of recycled materials and waste management</w:t>
      </w:r>
      <w:r w:rsidR="2A193E70" w:rsidRPr="310EB744">
        <w:t xml:space="preserve"> (Yıldırım and Kantarcı, 2022)</w:t>
      </w:r>
      <w:r w:rsidRPr="310EB744">
        <w:t>. The UK policies including the Extended Producer Responsibility (EPR) and carbon reduction policies have an impact on the production design and manufacturing of Adidas products, as the company must guarantee that its products are sustainable to meet the increasing demand of sustainable fashion (</w:t>
      </w:r>
      <w:r w:rsidR="18EDA39E" w:rsidRPr="310EB744">
        <w:t>Brown et al., 2023</w:t>
      </w:r>
      <w:r w:rsidRPr="310EB744">
        <w:t>).</w:t>
      </w:r>
    </w:p>
    <w:p w14:paraId="725B8528" w14:textId="68D9E789" w:rsidR="476ED913" w:rsidRDefault="476ED913" w:rsidP="310EB744">
      <w:pPr>
        <w:pStyle w:val="Heading2"/>
      </w:pPr>
      <w:bookmarkStart w:id="25" w:name="_Toc227715382"/>
      <w:r w:rsidRPr="310EB744">
        <w:t>Environmental Factors</w:t>
      </w:r>
      <w:bookmarkEnd w:id="25"/>
    </w:p>
    <w:p w14:paraId="69584D73" w14:textId="12B9DD12" w:rsidR="476ED913" w:rsidRDefault="476ED913" w:rsidP="310EB744">
      <w:r w:rsidRPr="310EB744">
        <w:t>One of the major drivers of the activities of Adidas in the UK is environmental sustainability. Adidas is in a good position to satisfy the growing demand of sustainable products as a company that has made the effort to cut its carbon footprint. The UK market is also very open to sustainable fashion, and recycled ocean plastics and use of sustainable materials in the production of its products make Adidas products compatible with the environmental ethics of consumers in the UK (Mintel, 2021). Moreover, the fact that Adidas is a company that is dedicated to circular fashion, i.e. products should be reused or recycled, contributes to the environmental positioning of the company even further.</w:t>
      </w:r>
    </w:p>
    <w:p w14:paraId="2BDCC743" w14:textId="080875AA" w:rsidR="476ED913" w:rsidRDefault="476ED913" w:rsidP="310EB744">
      <w:r w:rsidRPr="310EB744">
        <w:t>The Climate Change Act 2008 of the UK and the net-zero emission targets set to be achieved by 2050 are key regulatory drivers that prompt Adidas to develop innovative sustainable ways of production. By complying with these rules, Adidas will be able to sustain a competitive advantage and establish itself as a fashion brand with eco-friendly values.</w:t>
      </w:r>
    </w:p>
    <w:p w14:paraId="1E9BE0E6" w14:textId="2626E9B2" w:rsidR="7DC44B4F" w:rsidRDefault="7DC44B4F" w:rsidP="310EB744">
      <w:pPr>
        <w:pStyle w:val="Heading1"/>
      </w:pPr>
      <w:bookmarkStart w:id="26" w:name="_Toc227715383"/>
      <w:r w:rsidRPr="310EB744">
        <w:t>5. Conclusion to the report</w:t>
      </w:r>
      <w:bookmarkEnd w:id="26"/>
    </w:p>
    <w:p w14:paraId="3D0FB697" w14:textId="72D69A71" w:rsidR="7DC44B4F" w:rsidRDefault="7DC44B4F" w:rsidP="310EB744">
      <w:r w:rsidRPr="310EB744">
        <w:t>To sum up, Adidas has successfully positioned itself as a powerful competitor in the competitive UK sportswear market, using its innovative product offerings, sustainability, and strong marketing strategies. The increased demand of the UK on athleisure, performance-based products, and environmentally-conscious fashion has seen the company become one of the first movers in the transition to sustainable consumption. The flexibility of Adidas to digital trends and especially e-commerce has only enhanced its market stance with online sales showing tremendous growth amid the COVID-19 pandemic.</w:t>
      </w:r>
    </w:p>
    <w:p w14:paraId="13EBB4AA" w14:textId="2405D2A5" w:rsidR="7DC44B4F" w:rsidRDefault="7DC44B4F" w:rsidP="310EB744">
      <w:r w:rsidRPr="310EB744">
        <w:t xml:space="preserve">Nevertheless, the company has major challenges, including the stiff competition against other global brands such as Nike, Puma, and new direct-to-consumer brands such as Gymshark, which are using digital-first tactics and celebrity promotion tactics. Moreover, the post Brexit trading conditions, economic challenges, and the necessity to keep up with the demands of the consumer </w:t>
      </w:r>
      <w:r w:rsidRPr="310EB744">
        <w:lastRenderedPageBreak/>
        <w:t>of sustainable products, compel Adidas to act as an innovative leader and keep up with the market trends.</w:t>
      </w:r>
    </w:p>
    <w:p w14:paraId="01024C46" w14:textId="4F07FB5D" w:rsidR="7DC44B4F" w:rsidRDefault="7DC44B4F" w:rsidP="310EB744">
      <w:r w:rsidRPr="310EB744">
        <w:t>In general, the emphasis on sustainability, local collaboration, and product development enables Adidas to have a competitive advantage in the UK. In order to keep this successful, Adidas needs to remain innovative, interact with the consumers, and address the dynamic nature of the market to remain at the top and realize long term growth in the UK sportswear market.</w:t>
      </w:r>
    </w:p>
    <w:p w14:paraId="090AE4A7" w14:textId="6FD09D93" w:rsidR="06544862" w:rsidRDefault="06544862" w:rsidP="310EB744">
      <w:pPr>
        <w:pStyle w:val="Heading1"/>
      </w:pPr>
      <w:bookmarkStart w:id="27" w:name="_Toc227715384"/>
      <w:r w:rsidRPr="310EB744">
        <w:t>Section 2: Reflective Account of the Process Using Gibbs' Reflective Cycle</w:t>
      </w:r>
      <w:bookmarkEnd w:id="27"/>
    </w:p>
    <w:p w14:paraId="2AC7518B" w14:textId="16D22D04" w:rsidR="06544862" w:rsidRDefault="06544862" w:rsidP="310EB744">
      <w:r w:rsidRPr="310EB744">
        <w:t>The reflection below is a reflection based on Gibbs Reflective Cycle to consider the process I underwent to research, analyze, and write the above section of the assessment. The Reflective Cycle is a popular reflection model developed by Gibbs that has six steps, namely, Description, Feelings, Evaluation, Analysis, Conclusion, and Action Plan</w:t>
      </w:r>
      <w:r w:rsidR="642CFC3D" w:rsidRPr="310EB744">
        <w:t xml:space="preserve"> (Praveena et al., 2025)</w:t>
      </w:r>
      <w:r w:rsidRPr="310EB744">
        <w:t>. The cycle has been very helpful to me to critically analyze the process of completing the assessment and how it has helped me to understand the subject.</w:t>
      </w:r>
    </w:p>
    <w:p w14:paraId="512E8635" w14:textId="186F7854" w:rsidR="7B622628" w:rsidRDefault="7B622628" w:rsidP="310EB744">
      <w:pPr>
        <w:jc w:val="center"/>
      </w:pPr>
      <w:r>
        <w:rPr>
          <w:noProof/>
          <w:lang w:eastAsia="en-US"/>
        </w:rPr>
        <w:drawing>
          <wp:inline distT="0" distB="0" distL="0" distR="0" wp14:anchorId="233A50F5" wp14:editId="0E357216">
            <wp:extent cx="2917491" cy="3009900"/>
            <wp:effectExtent l="0" t="0" r="0" b="0"/>
            <wp:docPr id="1971437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37225" name="Picture 1971437225"/>
                    <pic:cNvPicPr/>
                  </pic:nvPicPr>
                  <pic:blipFill>
                    <a:blip r:embed="rId13">
                      <a:extLst>
                        <a:ext uri="{28A0092B-C50C-407E-A947-70E740481C1C}">
                          <a14:useLocalDpi xmlns:a14="http://schemas.microsoft.com/office/drawing/2010/main"/>
                        </a:ext>
                      </a:extLst>
                    </a:blip>
                    <a:stretch>
                      <a:fillRect/>
                    </a:stretch>
                  </pic:blipFill>
                  <pic:spPr>
                    <a:xfrm>
                      <a:off x="0" y="0"/>
                      <a:ext cx="2917491" cy="3009900"/>
                    </a:xfrm>
                    <a:prstGeom prst="rect">
                      <a:avLst/>
                    </a:prstGeom>
                  </pic:spPr>
                </pic:pic>
              </a:graphicData>
            </a:graphic>
          </wp:inline>
        </w:drawing>
      </w:r>
    </w:p>
    <w:p w14:paraId="0C8A9C48" w14:textId="1FDEC53F" w:rsidR="29BCCB7A" w:rsidRDefault="29BCCB7A" w:rsidP="310EB744">
      <w:pPr>
        <w:jc w:val="center"/>
      </w:pPr>
      <w:r>
        <w:t>Figure: Gibbs reflective Cycle (Researchgate, 2024)</w:t>
      </w:r>
    </w:p>
    <w:p w14:paraId="7C864974" w14:textId="401005B2" w:rsidR="06544862" w:rsidRDefault="06544862" w:rsidP="310EB744">
      <w:pPr>
        <w:pStyle w:val="Heading2"/>
      </w:pPr>
      <w:bookmarkStart w:id="28" w:name="_Toc227715385"/>
      <w:r w:rsidRPr="310EB744">
        <w:t>Description</w:t>
      </w:r>
      <w:bookmarkEnd w:id="28"/>
    </w:p>
    <w:p w14:paraId="06B6E738" w14:textId="26A3E48C" w:rsidR="06544862" w:rsidRDefault="06544862" w:rsidP="310EB744">
      <w:r w:rsidRPr="310EB744">
        <w:t xml:space="preserve">In the section above, I had the challenge of studying the activities of Adidas within the UK market and evaluating the external forces that influence its performance. To solve this task, I used PESTLE framework and Porters Five Forces. I started by finding out more about the UK sportswear market, Adidas place in this market and the major trends that influence the industry. I concentrated on the political, economic, legal and social environment and how these variables </w:t>
      </w:r>
      <w:r w:rsidRPr="310EB744">
        <w:lastRenderedPageBreak/>
        <w:t>influence competitive positioning of Adidas. I also evaluated the forces of competition in the market such as the rivalry in the industry and a threat of substitutes, which is crucial in understanding the strategy of Adidas.</w:t>
      </w:r>
    </w:p>
    <w:p w14:paraId="0C841779" w14:textId="5358C1EB" w:rsidR="06544862" w:rsidRDefault="06544862" w:rsidP="310EB744">
      <w:pPr>
        <w:pStyle w:val="Heading2"/>
      </w:pPr>
      <w:bookmarkStart w:id="29" w:name="_Toc227715386"/>
      <w:r w:rsidRPr="310EB744">
        <w:t>Feelings</w:t>
      </w:r>
      <w:bookmarkEnd w:id="29"/>
    </w:p>
    <w:p w14:paraId="4CCE870E" w14:textId="0BFBDCFB" w:rsidR="06544862" w:rsidRDefault="06544862" w:rsidP="310EB744">
      <w:r w:rsidRPr="310EB744">
        <w:t>When starting the task, I was excited and felt challenged because I knew that I would be able to interact with a real-life situation with a famous company. The volume of information out there also a little bit overwhelmed me since I was interested in making the assessment both thorough and targeted. After I began to break down the sections and recognise the important sources, I felt better confident. I was also pleased with how the Porters Five Forces, and PESTLE frameworks were used because they gave me a set of processes through which I could evaluate the position of Adidas in the UK market. Nonetheless, there were also frustrations in terms of deciding between the depth of analysis and limited word counts, yet I was able to edit my work and make prudent choices.</w:t>
      </w:r>
    </w:p>
    <w:p w14:paraId="4239652B" w14:textId="07C08EC0" w:rsidR="06544862" w:rsidRDefault="06544862" w:rsidP="310EB744">
      <w:pPr>
        <w:pStyle w:val="Heading2"/>
      </w:pPr>
      <w:bookmarkStart w:id="30" w:name="_Toc227715387"/>
      <w:r w:rsidRPr="310EB744">
        <w:t>Evaluation</w:t>
      </w:r>
      <w:bookmarkEnd w:id="30"/>
    </w:p>
    <w:p w14:paraId="2DA98D31" w14:textId="4D328A83" w:rsidR="06544862" w:rsidRDefault="06544862" w:rsidP="310EB744">
      <w:r w:rsidRPr="310EB744">
        <w:t>I have discovered that the PESTLE framework as a macro-environmental analysis tool in reviewing the macro-environmental factors affecting Adidas in UK was very efficient</w:t>
      </w:r>
      <w:r w:rsidR="258C73A0" w:rsidRPr="310EB744">
        <w:t xml:space="preserve"> (Edyvean, 2025)</w:t>
      </w:r>
      <w:r w:rsidRPr="310EB744">
        <w:t>. It enabled me to consider such aspects as Brexit, consumer trends, and eco-friendly environment, which are the key to the work of Adidas. The framework allowed me to make my thoughts more structured and the analysis more coherent.</w:t>
      </w:r>
    </w:p>
    <w:p w14:paraId="68534002" w14:textId="5A74BCB3" w:rsidR="06544862" w:rsidRDefault="06544862" w:rsidP="310EB744">
      <w:r w:rsidRPr="310EB744">
        <w:t>The application of Porters Five Forces also contributed to determining the competitive forces in the UK sportswear market, including the high level of competition with Nike, Puma, and Gymshark. Nonetheless, though the Five Forces framework was a good overview of the competitive environment, I struggled to strike a balance between the intensity of analysis with regard to competitive forces and the bigger and more strategic picture based on the PESTLE framework. I think that the two frameworks were useful, but there might have been a more organic flow between the two to provide a more consistent analysis of the market position of Adidas.</w:t>
      </w:r>
    </w:p>
    <w:p w14:paraId="65246162" w14:textId="654F3531" w:rsidR="06544862" w:rsidRDefault="06544862" w:rsidP="310EB744">
      <w:pPr>
        <w:pStyle w:val="Heading2"/>
      </w:pPr>
      <w:bookmarkStart w:id="31" w:name="_Toc227715388"/>
      <w:r w:rsidRPr="310EB744">
        <w:t>Analysis</w:t>
      </w:r>
      <w:bookmarkEnd w:id="31"/>
    </w:p>
    <w:p w14:paraId="52A69595" w14:textId="0894DA5D" w:rsidR="06544862" w:rsidRDefault="06544862" w:rsidP="310EB744">
      <w:r w:rsidRPr="310EB744">
        <w:t>Considering the general process, I can say that the secret of successful completion of this part was that the complexity of a variety of structures was handled. My first issue was to strike the right balance between the elaborate description of the frameworks and the aligned relevance of the content to the context of the operations of Adidas. I also needed to be aware of the word count limits and to make sure that the analysis was concise without losing richness. The top-down methodology assisted in dividing the research into smaller, manageable parts beginning with general market trends and further reducing to Adidas-specific data.</w:t>
      </w:r>
    </w:p>
    <w:p w14:paraId="56379FFA" w14:textId="2826B6CA" w:rsidR="06544862" w:rsidRDefault="06544862" w:rsidP="310EB744">
      <w:r w:rsidRPr="310EB744">
        <w:lastRenderedPageBreak/>
        <w:t>The biggest problem was to be able to integrate information presented by different sources because I needed to make out of different points of view on the UK sportswear market and the strategies of Adidas. The Gibbs Reflective Cycle framework helped me understand that I needed to rely on credible sources and up-to-date data to be sure that my analysis was as relevant and up-to-date as possible.</w:t>
      </w:r>
    </w:p>
    <w:p w14:paraId="4FC81D8A" w14:textId="6656786E" w:rsidR="06544862" w:rsidRDefault="06544862" w:rsidP="310EB744">
      <w:pPr>
        <w:pStyle w:val="Heading2"/>
      </w:pPr>
      <w:bookmarkStart w:id="32" w:name="_Toc227715389"/>
      <w:r w:rsidRPr="310EB744">
        <w:t>Conclusion</w:t>
      </w:r>
      <w:bookmarkEnd w:id="32"/>
    </w:p>
    <w:p w14:paraId="79FD3C7A" w14:textId="66A29E11" w:rsidR="06544862" w:rsidRDefault="06544862" w:rsidP="310EB744">
      <w:r w:rsidRPr="310EB744">
        <w:t>In retrospect of the process, I feel that I have a better insight into the influence of external forces like the economic climates, political changes, and cultural trends on the competitive positioning of a company in a foreign market. PESTLE framework and Porters Five Forces allowed me to learn about the macroeconomic environment and the competitive forces in the UK market. I have learned the need to apply various frameworks to evaluate the performance of a company in various dimensions since they give a more complete picture of the market environment.</w:t>
      </w:r>
    </w:p>
    <w:p w14:paraId="71D2AD8D" w14:textId="01AEE999" w:rsidR="06544862" w:rsidRDefault="06544862" w:rsidP="310EB744">
      <w:r w:rsidRPr="310EB744">
        <w:t>Nevertheless, I also understood that schemes such as PESTLE and Porters Five Forces offer an organized method, but must be closely incorporated and distinctly linked with the context of the particular company. I am more confident in my skills in applying these frameworks in the future however will pay more attention to making the integration of the frameworks more straightforward and unified in my future practice.</w:t>
      </w:r>
    </w:p>
    <w:p w14:paraId="09BA5161" w14:textId="011C860A" w:rsidR="183A0F12" w:rsidRDefault="183A0F12" w:rsidP="310EB744">
      <w:pPr>
        <w:pStyle w:val="Heading2"/>
      </w:pPr>
      <w:bookmarkStart w:id="33" w:name="_Toc227715390"/>
      <w:r w:rsidRPr="310EB744">
        <w:t>Action Plan</w:t>
      </w:r>
      <w:bookmarkEnd w:id="33"/>
    </w:p>
    <w:p w14:paraId="44DE5B8D" w14:textId="0D829058" w:rsidR="183A0F12" w:rsidRDefault="183A0F12" w:rsidP="310EB744">
      <w:r w:rsidRPr="310EB744">
        <w:t>To do the same task in the future, I would spend more time on the data synthesis process, so that I would optimize the research process and make critical decisions on the data points that would most directly correspond to the objectives of the task. Also, I would strive to enhance the mixture of the frameworks, making sure that frameworks such as PESTLE and Porters Five Forces are more intertwined to eliminate the redundancy and deliver a smoother, more unified analysis. Managing time will also be one of the core areas of focus, as I will devote more time to writing and developing the report to make it more lucid and flowing. Additionally, in my next reports, I want to make use of more case-specific examples to explain the essential points more efficiently and present a more comprehensive and relevant analysis. The reflection process has enabled me to identify the strengths and areas I need to improve and this will enable me to perfect my research, analysis, and presentation in future.</w:t>
      </w:r>
    </w:p>
    <w:p w14:paraId="3E0BC21F" w14:textId="0ACBF879" w:rsidR="00D92684" w:rsidRDefault="00D92684" w:rsidP="00D92684">
      <w:pPr>
        <w:pStyle w:val="Heading1"/>
      </w:pPr>
      <w:bookmarkStart w:id="34" w:name="_Toc227715391"/>
      <w:r>
        <w:t>References</w:t>
      </w:r>
      <w:bookmarkEnd w:id="34"/>
    </w:p>
    <w:p w14:paraId="4E76E0E6" w14:textId="77777777" w:rsidR="00D92684" w:rsidRPr="00D92684" w:rsidRDefault="00D92684" w:rsidP="00D92684"/>
    <w:p w14:paraId="419EB4B1" w14:textId="77777777" w:rsidR="00D92684" w:rsidRDefault="00D92684" w:rsidP="00D92684"/>
    <w:p w14:paraId="0086BBAD" w14:textId="77777777" w:rsidR="00D92684" w:rsidRDefault="00D92684" w:rsidP="00D92684"/>
    <w:p w14:paraId="4BDA995D" w14:textId="77777777" w:rsidR="00D92684" w:rsidRPr="00D92684" w:rsidRDefault="00D92684" w:rsidP="00D92684">
      <w:pPr>
        <w:ind w:left="360"/>
      </w:pPr>
      <w:r w:rsidRPr="00D92684">
        <w:lastRenderedPageBreak/>
        <w:t xml:space="preserve">Adidas, (2020). What is Boost? Available at: </w:t>
      </w:r>
      <w:hyperlink r:id="rId14" w:tgtFrame="_blank" w:history="1">
        <w:r w:rsidRPr="00D92684">
          <w:rPr>
            <w:rStyle w:val="Hyperlink"/>
          </w:rPr>
          <w:t>https://www.adidas.com/us/blog/373504-what-is-boost</w:t>
        </w:r>
      </w:hyperlink>
      <w:r w:rsidRPr="00D92684">
        <w:t> </w:t>
      </w:r>
    </w:p>
    <w:p w14:paraId="1C3A6380" w14:textId="77777777" w:rsidR="00D92684" w:rsidRPr="00D92684" w:rsidRDefault="00D92684" w:rsidP="00D92684">
      <w:pPr>
        <w:ind w:left="360"/>
      </w:pPr>
      <w:r w:rsidRPr="00D92684">
        <w:t>Adidas, (2024). Adidas Annual report FY2024 </w:t>
      </w:r>
    </w:p>
    <w:p w14:paraId="0707D4DC" w14:textId="77777777" w:rsidR="00D92684" w:rsidRPr="00D92684" w:rsidRDefault="00D92684" w:rsidP="00D92684">
      <w:pPr>
        <w:ind w:left="360"/>
      </w:pPr>
      <w:r w:rsidRPr="00D92684">
        <w:t xml:space="preserve">Adidas. (2020). </w:t>
      </w:r>
      <w:r w:rsidRPr="00D92684">
        <w:rPr>
          <w:i/>
          <w:iCs/>
        </w:rPr>
        <w:t>Annual Report</w:t>
      </w:r>
      <w:r w:rsidRPr="00D92684">
        <w:t xml:space="preserve">. [Online] Available at: </w:t>
      </w:r>
      <w:hyperlink r:id="rId15" w:tgtFrame="_blank" w:history="1">
        <w:r w:rsidRPr="00D92684">
          <w:rPr>
            <w:rStyle w:val="Hyperlink"/>
          </w:rPr>
          <w:t>https://www.adidas-group.com</w:t>
        </w:r>
      </w:hyperlink>
      <w:r w:rsidRPr="00D92684">
        <w:t xml:space="preserve"> [Accessed 11 April 2026].  </w:t>
      </w:r>
    </w:p>
    <w:p w14:paraId="527DA79B" w14:textId="77777777" w:rsidR="00D92684" w:rsidRPr="00D92684" w:rsidRDefault="00D92684" w:rsidP="00D92684">
      <w:pPr>
        <w:ind w:left="360"/>
      </w:pPr>
      <w:r w:rsidRPr="00D92684">
        <w:t xml:space="preserve">Adidas. (2020). </w:t>
      </w:r>
      <w:r w:rsidRPr="00D92684">
        <w:rPr>
          <w:i/>
          <w:iCs/>
        </w:rPr>
        <w:t>Annual Report</w:t>
      </w:r>
      <w:r w:rsidRPr="00D92684">
        <w:t xml:space="preserve">. [Online] Available at: </w:t>
      </w:r>
      <w:hyperlink r:id="rId16" w:tgtFrame="_blank" w:history="1">
        <w:r w:rsidRPr="00D92684">
          <w:rPr>
            <w:rStyle w:val="Hyperlink"/>
          </w:rPr>
          <w:t>https://www.adidas-group.com</w:t>
        </w:r>
      </w:hyperlink>
      <w:r w:rsidRPr="00D92684">
        <w:t> </w:t>
      </w:r>
    </w:p>
    <w:p w14:paraId="3993BB2D" w14:textId="77777777" w:rsidR="00D92684" w:rsidRPr="00D92684" w:rsidRDefault="00D92684" w:rsidP="00D92684">
      <w:pPr>
        <w:ind w:left="360"/>
      </w:pPr>
      <w:r w:rsidRPr="00D92684">
        <w:t>Al Quirem, Z. (2025). </w:t>
      </w:r>
      <w:r w:rsidRPr="00D92684">
        <w:rPr>
          <w:i/>
          <w:iCs/>
        </w:rPr>
        <w:t>The Impact of Instagram Fitness Influencers on the Purchase Intentions of Local Fitness Products in Jordan Moderated by Trustworthiness</w:t>
      </w:r>
      <w:r w:rsidRPr="00D92684">
        <w:t> (Master's thesis, Princess Sumaya University for Technology (Jordan)). </w:t>
      </w:r>
    </w:p>
    <w:p w14:paraId="73808D54" w14:textId="77777777" w:rsidR="00D92684" w:rsidRPr="00D92684" w:rsidRDefault="00D92684" w:rsidP="00D92684">
      <w:pPr>
        <w:ind w:left="360"/>
      </w:pPr>
      <w:proofErr w:type="spellStart"/>
      <w:r w:rsidRPr="00D92684">
        <w:t>Alaofin</w:t>
      </w:r>
      <w:proofErr w:type="spellEnd"/>
      <w:r w:rsidRPr="00D92684">
        <w:t>, M. (2023). Analysis of the UK Post-Brexit Trade Policy. </w:t>
      </w:r>
      <w:r w:rsidRPr="00D92684">
        <w:rPr>
          <w:i/>
          <w:iCs/>
        </w:rPr>
        <w:t>Available at SSRN 5386362</w:t>
      </w:r>
      <w:r w:rsidRPr="00D92684">
        <w:t>. </w:t>
      </w:r>
    </w:p>
    <w:p w14:paraId="25BAC382" w14:textId="77777777" w:rsidR="00D92684" w:rsidRPr="00D92684" w:rsidRDefault="00D92684" w:rsidP="00D92684">
      <w:pPr>
        <w:ind w:left="360"/>
      </w:pPr>
      <w:r w:rsidRPr="00D92684">
        <w:t>Allen, T., Alderson, A., Godfrey, A., Knudson, D., Webster, J., &amp; Seo, K. (2025). </w:t>
      </w:r>
      <w:r w:rsidRPr="00D92684">
        <w:rPr>
          <w:i/>
          <w:iCs/>
        </w:rPr>
        <w:t>Routledge Handbook of Sports Technology and Engineering</w:t>
      </w:r>
      <w:r w:rsidRPr="00D92684">
        <w:t>. Routledge. </w:t>
      </w:r>
    </w:p>
    <w:p w14:paraId="08EB0C99" w14:textId="77777777" w:rsidR="00D92684" w:rsidRPr="00D92684" w:rsidRDefault="00D92684" w:rsidP="00D92684">
      <w:pPr>
        <w:ind w:left="360"/>
      </w:pPr>
      <w:r w:rsidRPr="00D92684">
        <w:t>Auvinen, T. (2025). Business Plan for a DTC Gym Clothing Brand. </w:t>
      </w:r>
    </w:p>
    <w:p w14:paraId="3C4F102A" w14:textId="77777777" w:rsidR="00D92684" w:rsidRPr="00D92684" w:rsidRDefault="00D92684" w:rsidP="00D92684">
      <w:pPr>
        <w:ind w:left="360"/>
      </w:pPr>
      <w:r w:rsidRPr="00D92684">
        <w:t>Barbosa, D. L. T. (2022). </w:t>
      </w:r>
      <w:r w:rsidRPr="00D92684">
        <w:rPr>
          <w:i/>
          <w:iCs/>
        </w:rPr>
        <w:t>Adapting to the New Sporting Goods Market Era: Adidas Differentiation in Digital Retail</w:t>
      </w:r>
      <w:r w:rsidRPr="00D92684">
        <w:t xml:space="preserve"> (Master's thesis, </w:t>
      </w:r>
      <w:proofErr w:type="spellStart"/>
      <w:r w:rsidRPr="00D92684">
        <w:t>Universidade</w:t>
      </w:r>
      <w:proofErr w:type="spellEnd"/>
      <w:r w:rsidRPr="00D92684">
        <w:t xml:space="preserve"> NOVA de </w:t>
      </w:r>
      <w:proofErr w:type="spellStart"/>
      <w:r w:rsidRPr="00D92684">
        <w:t>Lisboa</w:t>
      </w:r>
      <w:proofErr w:type="spellEnd"/>
      <w:r w:rsidRPr="00D92684">
        <w:t xml:space="preserve"> (Portugal)). </w:t>
      </w:r>
    </w:p>
    <w:p w14:paraId="402BF925" w14:textId="77777777" w:rsidR="00D92684" w:rsidRPr="00D92684" w:rsidRDefault="00D92684" w:rsidP="00D92684">
      <w:pPr>
        <w:ind w:left="360"/>
      </w:pPr>
      <w:proofErr w:type="spellStart"/>
      <w:r w:rsidRPr="00D92684">
        <w:t>Basalat</w:t>
      </w:r>
      <w:proofErr w:type="spellEnd"/>
      <w:r w:rsidRPr="00D92684">
        <w:t>, K., &amp; Priyanka, P. (2024). From Globalization to Regionalization: The Evolution of Business Location Decisions in Europe. </w:t>
      </w:r>
    </w:p>
    <w:p w14:paraId="7201CAC4" w14:textId="77777777" w:rsidR="00D92684" w:rsidRPr="00D92684" w:rsidRDefault="00D92684" w:rsidP="00D92684">
      <w:pPr>
        <w:ind w:left="360"/>
      </w:pPr>
      <w:r w:rsidRPr="00D92684">
        <w:t xml:space="preserve">British Apparel and Textile Confederation. (2021). </w:t>
      </w:r>
      <w:r w:rsidRPr="00D92684">
        <w:rPr>
          <w:i/>
          <w:iCs/>
        </w:rPr>
        <w:t xml:space="preserve">UK Apparel Industry </w:t>
      </w:r>
      <w:proofErr w:type="spellStart"/>
      <w:r w:rsidRPr="00D92684">
        <w:rPr>
          <w:i/>
          <w:iCs/>
        </w:rPr>
        <w:t>Overv</w:t>
      </w:r>
      <w:proofErr w:type="spellEnd"/>
      <w:r w:rsidRPr="00D92684">
        <w:t> </w:t>
      </w:r>
    </w:p>
    <w:p w14:paraId="49CCC899" w14:textId="77777777" w:rsidR="00D92684" w:rsidRPr="00D92684" w:rsidRDefault="00D92684" w:rsidP="00D92684">
      <w:pPr>
        <w:ind w:left="360"/>
      </w:pPr>
      <w:r w:rsidRPr="00D92684">
        <w:t xml:space="preserve">Brown, A., Laubinger, F., &amp; </w:t>
      </w:r>
      <w:proofErr w:type="spellStart"/>
      <w:r w:rsidRPr="00D92684">
        <w:t>Börkey</w:t>
      </w:r>
      <w:proofErr w:type="spellEnd"/>
      <w:r w:rsidRPr="00D92684">
        <w:t>, P. (2023). New Aspects of EPR: Extending producer responsibility to additional product groups and challenges throughout the product lifecycle. </w:t>
      </w:r>
      <w:r w:rsidRPr="00D92684">
        <w:rPr>
          <w:i/>
          <w:iCs/>
        </w:rPr>
        <w:t>OECD Environment Working Papers</w:t>
      </w:r>
      <w:r w:rsidRPr="00D92684">
        <w:t>. </w:t>
      </w:r>
    </w:p>
    <w:p w14:paraId="5038781D" w14:textId="77777777" w:rsidR="00D92684" w:rsidRPr="00D92684" w:rsidRDefault="00D92684" w:rsidP="00D92684">
      <w:pPr>
        <w:ind w:left="360"/>
      </w:pPr>
      <w:r w:rsidRPr="00D92684">
        <w:t xml:space="preserve">Ceylan, Ö., Kiliç, N., Aydin, E., Taş, I., </w:t>
      </w:r>
      <w:proofErr w:type="spellStart"/>
      <w:r w:rsidRPr="00D92684">
        <w:t>Özturan</w:t>
      </w:r>
      <w:proofErr w:type="spellEnd"/>
      <w:r w:rsidRPr="00D92684">
        <w:t xml:space="preserve">, Ö., </w:t>
      </w:r>
      <w:proofErr w:type="spellStart"/>
      <w:r w:rsidRPr="00D92684">
        <w:t>Sünbül</w:t>
      </w:r>
      <w:proofErr w:type="spellEnd"/>
      <w:r w:rsidRPr="00D92684">
        <w:t xml:space="preserve">, C., &amp; Pola, Ö. (2024). Activewear redefined: A comprehensive study on athleisure trend with insights from </w:t>
      </w:r>
      <w:proofErr w:type="spellStart"/>
      <w:r w:rsidRPr="00D92684">
        <w:t>mavi</w:t>
      </w:r>
      <w:proofErr w:type="spellEnd"/>
      <w:r w:rsidRPr="00D92684">
        <w:t xml:space="preserve"> collection development process. </w:t>
      </w:r>
      <w:r w:rsidRPr="00D92684">
        <w:rPr>
          <w:i/>
          <w:iCs/>
        </w:rPr>
        <w:t>International Journal of Mechanics and Control</w:t>
      </w:r>
      <w:r w:rsidRPr="00D92684">
        <w:t>, </w:t>
      </w:r>
      <w:r w:rsidRPr="00D92684">
        <w:rPr>
          <w:i/>
          <w:iCs/>
        </w:rPr>
        <w:t>25</w:t>
      </w:r>
      <w:r w:rsidRPr="00D92684">
        <w:t>(1), 77-84. </w:t>
      </w:r>
    </w:p>
    <w:p w14:paraId="2164C4E8" w14:textId="77777777" w:rsidR="00D92684" w:rsidRPr="00D92684" w:rsidRDefault="00D92684" w:rsidP="00D92684">
      <w:pPr>
        <w:ind w:left="360"/>
      </w:pPr>
      <w:r w:rsidRPr="00D92684">
        <w:t>Chakraborty, U. (2026). Decathlon’s Strategic Challenges in a Competitive and Evolving Retail Landscape. </w:t>
      </w:r>
    </w:p>
    <w:p w14:paraId="31E2BFFD" w14:textId="77777777" w:rsidR="00D92684" w:rsidRPr="00D92684" w:rsidRDefault="00D92684" w:rsidP="00D92684">
      <w:pPr>
        <w:ind w:left="360"/>
      </w:pPr>
      <w:r w:rsidRPr="00D92684">
        <w:t>Chen, Y. (2024, May). A Relevant Analysis of Nike and its Marketing Strategies. In </w:t>
      </w:r>
      <w:r w:rsidRPr="00D92684">
        <w:rPr>
          <w:i/>
          <w:iCs/>
        </w:rPr>
        <w:t>9th International Conference on Financial Innovation and Economic Development (ICFIED 2024)</w:t>
      </w:r>
      <w:r w:rsidRPr="00D92684">
        <w:t> (pp. 426-434). Atlantis Press. </w:t>
      </w:r>
    </w:p>
    <w:p w14:paraId="62EC203B" w14:textId="77777777" w:rsidR="00D92684" w:rsidRPr="00D92684" w:rsidRDefault="00D92684" w:rsidP="00D92684">
      <w:pPr>
        <w:ind w:left="360"/>
      </w:pPr>
      <w:r w:rsidRPr="00D92684">
        <w:lastRenderedPageBreak/>
        <w:t>Cocco, J. T. D. A. R. R. (2025). From family roots to global rivals: a fundamental analysis of Adidas. </w:t>
      </w:r>
    </w:p>
    <w:p w14:paraId="179D50AD" w14:textId="77777777" w:rsidR="00D92684" w:rsidRPr="00D92684" w:rsidRDefault="00D92684" w:rsidP="00D92684">
      <w:pPr>
        <w:ind w:left="360"/>
      </w:pPr>
      <w:proofErr w:type="spellStart"/>
      <w:r w:rsidRPr="00D92684">
        <w:t>Dhinessh</w:t>
      </w:r>
      <w:proofErr w:type="spellEnd"/>
      <w:r w:rsidRPr="00D92684">
        <w:t xml:space="preserve"> Kumar, A. Factors that Influence Customer Intention to Buy Adidas Product. </w:t>
      </w:r>
    </w:p>
    <w:p w14:paraId="092CBD24" w14:textId="77777777" w:rsidR="00D92684" w:rsidRPr="00D92684" w:rsidRDefault="00D92684" w:rsidP="00D92684">
      <w:pPr>
        <w:ind w:left="360"/>
      </w:pPr>
      <w:r w:rsidRPr="00D92684">
        <w:t>Dubey, D. K., Kumar, S., &amp; Yadav, A. K. (2025, January). Exploration of adoption of eco-friendly materials in the manufacturing industry. In </w:t>
      </w:r>
      <w:r w:rsidRPr="00D92684">
        <w:rPr>
          <w:i/>
          <w:iCs/>
        </w:rPr>
        <w:t>AIP Conference Proceedings</w:t>
      </w:r>
      <w:r w:rsidRPr="00D92684">
        <w:t> (Vol. 3233, No. 1, p. 020023). AIP Publishing LLC. </w:t>
      </w:r>
    </w:p>
    <w:p w14:paraId="1460BBB6" w14:textId="77777777" w:rsidR="00D92684" w:rsidRPr="00D92684" w:rsidRDefault="00D92684" w:rsidP="00D92684">
      <w:pPr>
        <w:ind w:left="360"/>
      </w:pPr>
      <w:proofErr w:type="spellStart"/>
      <w:r w:rsidRPr="00D92684">
        <w:t>Edyvean</w:t>
      </w:r>
      <w:proofErr w:type="spellEnd"/>
      <w:r w:rsidRPr="00D92684">
        <w:t>, H. (2025). Macro-environment analysis and fashion lifestyle trends. In </w:t>
      </w:r>
      <w:r w:rsidRPr="00D92684">
        <w:rPr>
          <w:i/>
          <w:iCs/>
        </w:rPr>
        <w:t>Fashion Trends and Forecasting</w:t>
      </w:r>
      <w:r w:rsidRPr="00D92684">
        <w:t> (pp. 47-66). Routledge. </w:t>
      </w:r>
    </w:p>
    <w:p w14:paraId="5E0E0058" w14:textId="77777777" w:rsidR="00D92684" w:rsidRPr="00D92684" w:rsidRDefault="00D92684" w:rsidP="00D92684">
      <w:pPr>
        <w:ind w:left="360"/>
      </w:pPr>
      <w:r w:rsidRPr="00D92684">
        <w:t>English, R. A. (2022). Impact of Brexit policy on textile/clothing and footwear UK imports. </w:t>
      </w:r>
    </w:p>
    <w:p w14:paraId="5A3017E5" w14:textId="77777777" w:rsidR="00D92684" w:rsidRPr="00D92684" w:rsidRDefault="00D92684" w:rsidP="00D92684">
      <w:pPr>
        <w:ind w:left="360"/>
      </w:pPr>
      <w:r w:rsidRPr="00D92684">
        <w:t xml:space="preserve">Euromonitor International. (2022). </w:t>
      </w:r>
      <w:r w:rsidRPr="00D92684">
        <w:rPr>
          <w:i/>
          <w:iCs/>
        </w:rPr>
        <w:t>Adidas Brand Performance in the UK</w:t>
      </w:r>
      <w:r w:rsidRPr="00D92684">
        <w:t xml:space="preserve">. [Online] Available at: </w:t>
      </w:r>
      <w:hyperlink r:id="rId17" w:tgtFrame="_blank" w:history="1">
        <w:r w:rsidRPr="00D92684">
          <w:rPr>
            <w:rStyle w:val="Hyperlink"/>
          </w:rPr>
          <w:t>https://www.euromonitor.com</w:t>
        </w:r>
      </w:hyperlink>
      <w:r w:rsidRPr="00D92684">
        <w:t xml:space="preserve"> [Accessed 11 April 2026].  </w:t>
      </w:r>
    </w:p>
    <w:p w14:paraId="02118390" w14:textId="77777777" w:rsidR="00D92684" w:rsidRPr="00D92684" w:rsidRDefault="00D92684" w:rsidP="00D92684">
      <w:pPr>
        <w:ind w:left="360"/>
      </w:pPr>
      <w:r w:rsidRPr="00D92684">
        <w:t xml:space="preserve">Euromonitor International. (2022). </w:t>
      </w:r>
      <w:r w:rsidRPr="00D92684">
        <w:rPr>
          <w:i/>
          <w:iCs/>
        </w:rPr>
        <w:t>UK Sportswear Market Overview</w:t>
      </w:r>
      <w:r w:rsidRPr="00D92684">
        <w:t xml:space="preserve">. [Online] Available at: </w:t>
      </w:r>
      <w:hyperlink r:id="rId18" w:tgtFrame="_blank" w:history="1">
        <w:r w:rsidRPr="00D92684">
          <w:rPr>
            <w:rStyle w:val="Hyperlink"/>
          </w:rPr>
          <w:t>https://www.euromonitor.com</w:t>
        </w:r>
      </w:hyperlink>
      <w:r w:rsidRPr="00D92684">
        <w:t xml:space="preserve">  </w:t>
      </w:r>
    </w:p>
    <w:p w14:paraId="74F0D6D8" w14:textId="77777777" w:rsidR="00D92684" w:rsidRPr="00D92684" w:rsidRDefault="00D92684" w:rsidP="00D92684">
      <w:pPr>
        <w:ind w:left="360"/>
      </w:pPr>
      <w:r w:rsidRPr="00D92684">
        <w:t>Fanny, T., &amp; Hidayat, M. THE INFLUENCE OF BRAND EXPERIENCE ON BRAND LOYALTY THROUGH PERCEIVED QUALITY AND BRAND TRUST: A STUDY ON ADIDAS CONSUMERS IN WEST JAKARTA. </w:t>
      </w:r>
    </w:p>
    <w:p w14:paraId="566F0AC4" w14:textId="77777777" w:rsidR="00D92684" w:rsidRPr="00D92684" w:rsidRDefault="00D92684" w:rsidP="00D92684">
      <w:pPr>
        <w:ind w:left="360"/>
      </w:pPr>
      <w:r w:rsidRPr="00D92684">
        <w:t>Fataar, L. (2025). </w:t>
      </w:r>
      <w:r w:rsidRPr="00D92684">
        <w:rPr>
          <w:i/>
          <w:iCs/>
        </w:rPr>
        <w:t>Culture-Led Brands: Drive Growth, Build Resilience and Cultivate Resonance</w:t>
      </w:r>
      <w:r w:rsidRPr="00D92684">
        <w:t>. Kogan Page Publishers. </w:t>
      </w:r>
    </w:p>
    <w:p w14:paraId="7CFCDA24" w14:textId="77777777" w:rsidR="00D92684" w:rsidRPr="00D92684" w:rsidRDefault="00D92684" w:rsidP="00D92684">
      <w:pPr>
        <w:ind w:left="360"/>
      </w:pPr>
      <w:r w:rsidRPr="00D92684">
        <w:t>Feng, J., Chen, K., Yang, Z., &amp; Zhou, X. (2026, January). Sustainable fashion materials and technologies: exploring the balance between environmental protection and functionality. In </w:t>
      </w:r>
      <w:r w:rsidRPr="00D92684">
        <w:rPr>
          <w:i/>
          <w:iCs/>
        </w:rPr>
        <w:t>International Conference on Mechanical, Engineering, and Interaction Design (ICMEID 2025)</w:t>
      </w:r>
      <w:r w:rsidRPr="00D92684">
        <w:t> (Vol. 14018, pp. 1478-1488). SPIE. </w:t>
      </w:r>
    </w:p>
    <w:p w14:paraId="0B498839" w14:textId="77777777" w:rsidR="00D92684" w:rsidRPr="00D92684" w:rsidRDefault="00D92684" w:rsidP="00D92684">
      <w:pPr>
        <w:ind w:left="360"/>
      </w:pPr>
      <w:r w:rsidRPr="00D92684">
        <w:t xml:space="preserve">Galluccio, A., &amp; </w:t>
      </w:r>
      <w:proofErr w:type="spellStart"/>
      <w:r w:rsidRPr="00D92684">
        <w:t>Agrell</w:t>
      </w:r>
      <w:proofErr w:type="spellEnd"/>
      <w:r w:rsidRPr="00D92684">
        <w:t xml:space="preserve">, P. J. (2022). Industry 4.0 in focus: The </w:t>
      </w:r>
      <w:proofErr w:type="spellStart"/>
      <w:r w:rsidRPr="00D92684">
        <w:t>adidas</w:t>
      </w:r>
      <w:proofErr w:type="spellEnd"/>
      <w:r w:rsidRPr="00D92684">
        <w:t xml:space="preserve"> </w:t>
      </w:r>
      <w:proofErr w:type="spellStart"/>
      <w:r w:rsidRPr="00D92684">
        <w:t>speedfactory</w:t>
      </w:r>
      <w:proofErr w:type="spellEnd"/>
      <w:r w:rsidRPr="00D92684">
        <w:t>. </w:t>
      </w:r>
      <w:r w:rsidRPr="00D92684">
        <w:rPr>
          <w:i/>
          <w:iCs/>
        </w:rPr>
        <w:t>Université catholique de Louvain</w:t>
      </w:r>
      <w:r w:rsidRPr="00D92684">
        <w:t>, 21-32. </w:t>
      </w:r>
    </w:p>
    <w:p w14:paraId="1EFBB0FA" w14:textId="77777777" w:rsidR="00D92684" w:rsidRPr="00D92684" w:rsidRDefault="00D92684" w:rsidP="00D92684">
      <w:pPr>
        <w:ind w:left="360"/>
      </w:pPr>
      <w:r w:rsidRPr="00D92684">
        <w:t>Gashi, A. (2025). Sports Marketing Strategies, Navigating the Intersection of Globalization and Internationalization. </w:t>
      </w:r>
      <w:r w:rsidRPr="00D92684">
        <w:rPr>
          <w:i/>
          <w:iCs/>
        </w:rPr>
        <w:t>Interdisciplinary Journal of Research and Development</w:t>
      </w:r>
      <w:r w:rsidRPr="00D92684">
        <w:t>, </w:t>
      </w:r>
      <w:r w:rsidRPr="00D92684">
        <w:rPr>
          <w:i/>
          <w:iCs/>
        </w:rPr>
        <w:t>12</w:t>
      </w:r>
      <w:r w:rsidRPr="00D92684">
        <w:t>(1), 190-190. </w:t>
      </w:r>
    </w:p>
    <w:p w14:paraId="38C11820" w14:textId="77777777" w:rsidR="00D92684" w:rsidRPr="00D92684" w:rsidRDefault="00D92684" w:rsidP="00D92684">
      <w:pPr>
        <w:ind w:left="360"/>
      </w:pPr>
      <w:r w:rsidRPr="00D92684">
        <w:t>Gomes, B. C. R. </w:t>
      </w:r>
      <w:r w:rsidRPr="00D92684">
        <w:rPr>
          <w:i/>
          <w:iCs/>
        </w:rPr>
        <w:t>Digital Marketing: The Importance of Social Media in the Fashion Industry</w:t>
      </w:r>
      <w:r w:rsidRPr="00D92684">
        <w:t> (Doctoral dissertation). </w:t>
      </w:r>
    </w:p>
    <w:p w14:paraId="62C74B08" w14:textId="77777777" w:rsidR="00D92684" w:rsidRPr="00D92684" w:rsidRDefault="00D92684" w:rsidP="00D92684">
      <w:pPr>
        <w:ind w:left="360"/>
      </w:pPr>
      <w:r w:rsidRPr="00D92684">
        <w:lastRenderedPageBreak/>
        <w:t>Hansson, A. (2025). What Opportunities and Challenges do Athletic Sportswear Companies Face when Involving Elite Athletes in Innovation</w:t>
      </w:r>
      <w:proofErr w:type="gramStart"/>
      <w:r w:rsidRPr="00D92684">
        <w:t>?.</w:t>
      </w:r>
      <w:proofErr w:type="gramEnd"/>
      <w:r w:rsidRPr="00D92684">
        <w:t> </w:t>
      </w:r>
    </w:p>
    <w:p w14:paraId="12964FB8" w14:textId="77777777" w:rsidR="00D92684" w:rsidRPr="00D92684" w:rsidRDefault="00D92684" w:rsidP="00D92684">
      <w:pPr>
        <w:ind w:left="360"/>
      </w:pPr>
      <w:r w:rsidRPr="00D92684">
        <w:t>Harju, M. (2023). Impact of branding &amp; social media marketing in the digital era: Sports apparel brands. </w:t>
      </w:r>
    </w:p>
    <w:p w14:paraId="2B7D0935" w14:textId="77777777" w:rsidR="00D92684" w:rsidRPr="00D92684" w:rsidRDefault="00D92684" w:rsidP="00D92684">
      <w:pPr>
        <w:ind w:left="360"/>
      </w:pPr>
      <w:proofErr w:type="spellStart"/>
      <w:r w:rsidRPr="00D92684">
        <w:t>Holtbrügge</w:t>
      </w:r>
      <w:proofErr w:type="spellEnd"/>
      <w:r w:rsidRPr="00D92684">
        <w:t>, D., &amp; Schuster, T. (2024, April). The Internationalization Strategy of adidas. In </w:t>
      </w:r>
      <w:r w:rsidRPr="00D92684">
        <w:rPr>
          <w:i/>
          <w:iCs/>
        </w:rPr>
        <w:t>The Internationalization of Firms</w:t>
      </w:r>
      <w:r w:rsidRPr="00D92684">
        <w:t xml:space="preserve"> (pp. 21-44). Nomos </w:t>
      </w:r>
      <w:proofErr w:type="spellStart"/>
      <w:r w:rsidRPr="00D92684">
        <w:t>Verlagsgesellschaft</w:t>
      </w:r>
      <w:proofErr w:type="spellEnd"/>
      <w:r w:rsidRPr="00D92684">
        <w:t xml:space="preserve"> </w:t>
      </w:r>
      <w:proofErr w:type="spellStart"/>
      <w:r w:rsidRPr="00D92684">
        <w:t>mbH</w:t>
      </w:r>
      <w:proofErr w:type="spellEnd"/>
      <w:r w:rsidRPr="00D92684">
        <w:t xml:space="preserve"> &amp; Co. KG. </w:t>
      </w:r>
    </w:p>
    <w:p w14:paraId="76D6F50A" w14:textId="77777777" w:rsidR="00D92684" w:rsidRPr="00D92684" w:rsidRDefault="00D92684" w:rsidP="00D92684">
      <w:pPr>
        <w:ind w:left="360"/>
      </w:pPr>
      <w:proofErr w:type="spellStart"/>
      <w:r w:rsidRPr="00D92684">
        <w:rPr>
          <w:i/>
          <w:iCs/>
        </w:rPr>
        <w:t>iew</w:t>
      </w:r>
      <w:proofErr w:type="spellEnd"/>
      <w:r w:rsidRPr="00D92684">
        <w:t xml:space="preserve">. [Online] Available at: </w:t>
      </w:r>
      <w:hyperlink r:id="rId19" w:tgtFrame="_blank" w:history="1">
        <w:r w:rsidRPr="00D92684">
          <w:rPr>
            <w:rStyle w:val="Hyperlink"/>
          </w:rPr>
          <w:t>https://www.batic.org.uk</w:t>
        </w:r>
      </w:hyperlink>
      <w:r w:rsidRPr="00D92684">
        <w:t xml:space="preserve"> [Accessed 11 April 2026].  </w:t>
      </w:r>
    </w:p>
    <w:p w14:paraId="2F838914" w14:textId="77777777" w:rsidR="00D92684" w:rsidRPr="00D92684" w:rsidRDefault="00D92684" w:rsidP="00D92684">
      <w:pPr>
        <w:ind w:left="360"/>
      </w:pPr>
      <w:r w:rsidRPr="00D92684">
        <w:t xml:space="preserve">Kalinin, A., </w:t>
      </w:r>
      <w:proofErr w:type="spellStart"/>
      <w:r w:rsidRPr="00D92684">
        <w:t>Korovkin</w:t>
      </w:r>
      <w:proofErr w:type="spellEnd"/>
      <w:r w:rsidRPr="00D92684">
        <w:t xml:space="preserve">, V., Lazariva, A., </w:t>
      </w:r>
      <w:proofErr w:type="spellStart"/>
      <w:r w:rsidRPr="00D92684">
        <w:t>Nesmeeva</w:t>
      </w:r>
      <w:proofErr w:type="spellEnd"/>
      <w:r w:rsidRPr="00D92684">
        <w:t>, E., &amp; Rudnik, R. (2025). Dots and lines: The changing pattern of global logistics. </w:t>
      </w:r>
      <w:r w:rsidRPr="00D92684">
        <w:rPr>
          <w:i/>
          <w:iCs/>
        </w:rPr>
        <w:t>Available at SSRN 5328620</w:t>
      </w:r>
      <w:r w:rsidRPr="00D92684">
        <w:t>. </w:t>
      </w:r>
    </w:p>
    <w:p w14:paraId="642E9543" w14:textId="77777777" w:rsidR="00D92684" w:rsidRPr="00D92684" w:rsidRDefault="00D92684" w:rsidP="00D92684">
      <w:pPr>
        <w:ind w:left="360"/>
      </w:pPr>
      <w:r w:rsidRPr="00D92684">
        <w:t>Kavaliauskas, M., Lord, R., &amp; Thomas, G. (2026). Shaping the future: Exploring the Chartered Association of Sport and Exercise Sciences (CASES) endorsed undergraduate sport and exercise science curricula in the United Kingdom. </w:t>
      </w:r>
      <w:r w:rsidRPr="00D92684">
        <w:rPr>
          <w:i/>
          <w:iCs/>
        </w:rPr>
        <w:t>Journal of Hospitality, Leisure, Sport &amp; Tourism Education</w:t>
      </w:r>
      <w:r w:rsidRPr="00D92684">
        <w:t>, </w:t>
      </w:r>
      <w:r w:rsidRPr="00D92684">
        <w:rPr>
          <w:i/>
          <w:iCs/>
        </w:rPr>
        <w:t>38</w:t>
      </w:r>
      <w:r w:rsidRPr="00D92684">
        <w:t>, 100596. </w:t>
      </w:r>
    </w:p>
    <w:p w14:paraId="6A2112BD" w14:textId="77777777" w:rsidR="00D92684" w:rsidRPr="00D92684" w:rsidRDefault="00D92684" w:rsidP="00D92684">
      <w:pPr>
        <w:ind w:left="360"/>
      </w:pPr>
      <w:r w:rsidRPr="00D92684">
        <w:t>Kennelly, S. (2022). Sustainability, a Competitive Advantage in the Corporate World. </w:t>
      </w:r>
    </w:p>
    <w:p w14:paraId="11D8CFFA" w14:textId="77777777" w:rsidR="00D92684" w:rsidRPr="00D92684" w:rsidRDefault="00D92684" w:rsidP="00D92684">
      <w:pPr>
        <w:ind w:left="360"/>
      </w:pPr>
      <w:r w:rsidRPr="00D92684">
        <w:t>Kennelly, S. (2022). Sustainability, a Competitive Advantage in the Corporate World. </w:t>
      </w:r>
    </w:p>
    <w:p w14:paraId="45AF7233" w14:textId="77777777" w:rsidR="00D92684" w:rsidRPr="00D92684" w:rsidRDefault="00D92684" w:rsidP="00D92684">
      <w:pPr>
        <w:ind w:left="360"/>
      </w:pPr>
      <w:r w:rsidRPr="00D92684">
        <w:t xml:space="preserve">Kocaj, A., &amp; </w:t>
      </w:r>
      <w:proofErr w:type="spellStart"/>
      <w:r w:rsidRPr="00D92684">
        <w:t>Murzyn-Kupisz</w:t>
      </w:r>
      <w:proofErr w:type="spellEnd"/>
      <w:r w:rsidRPr="00D92684">
        <w:t>, M. (2026). Large and medium-sized Polish fashion firms and their strategies in the context of global sustainability trends in the fashion market. In </w:t>
      </w:r>
      <w:r w:rsidRPr="00D92684">
        <w:rPr>
          <w:i/>
          <w:iCs/>
        </w:rPr>
        <w:t>Changing Geographies of Fashion in the European Semi-Periphery: Transition Towards Sustainability?</w:t>
      </w:r>
      <w:r w:rsidRPr="00D92684">
        <w:t> (pp. 185-241). Cham: Springer Nature Switzerland. </w:t>
      </w:r>
    </w:p>
    <w:p w14:paraId="76BCFA32" w14:textId="77777777" w:rsidR="00D92684" w:rsidRPr="00D92684" w:rsidRDefault="00D92684" w:rsidP="00D92684">
      <w:pPr>
        <w:ind w:left="360"/>
      </w:pPr>
      <w:r w:rsidRPr="00D92684">
        <w:t>Kouakou, M. (2024). </w:t>
      </w:r>
      <w:r w:rsidRPr="00D92684">
        <w:rPr>
          <w:i/>
          <w:iCs/>
        </w:rPr>
        <w:t>A MIXED METHODS STUDY OF FEMALE TRACK AND FIELD ATHLETES’SELF-PRESENTATION ON INSTAGRAM</w:t>
      </w:r>
      <w:r w:rsidRPr="00D92684">
        <w:t> (Doctoral dissertation). </w:t>
      </w:r>
    </w:p>
    <w:p w14:paraId="4AD7510A" w14:textId="77777777" w:rsidR="00D92684" w:rsidRPr="00D92684" w:rsidRDefault="00D92684" w:rsidP="00D92684">
      <w:pPr>
        <w:ind w:left="360"/>
      </w:pPr>
      <w:r w:rsidRPr="00D92684">
        <w:t>Larsen, F. R. (2023). Market Entry for Danish Sports Tech Companies to the UK Market. </w:t>
      </w:r>
    </w:p>
    <w:p w14:paraId="414CD6A8" w14:textId="77777777" w:rsidR="00D92684" w:rsidRPr="00D92684" w:rsidRDefault="00D92684" w:rsidP="00D92684">
      <w:pPr>
        <w:ind w:left="360"/>
      </w:pPr>
      <w:r w:rsidRPr="00D92684">
        <w:t>Li, H. About the potential growth of women’s football in the UK: Exploring the fashion industry sponsorship practices and the perception in this nascent market. </w:t>
      </w:r>
    </w:p>
    <w:p w14:paraId="3BD3C5B2" w14:textId="77777777" w:rsidR="00D92684" w:rsidRPr="00D92684" w:rsidRDefault="00D92684" w:rsidP="00D92684">
      <w:pPr>
        <w:ind w:left="360"/>
      </w:pPr>
      <w:r w:rsidRPr="00D92684">
        <w:t>Li, W., Li, D., &amp; Yang, S. (2022). The impact of internet penetration on venture capital investments: Evidence from a quasi-natural experiment. </w:t>
      </w:r>
      <w:r w:rsidRPr="00D92684">
        <w:rPr>
          <w:i/>
          <w:iCs/>
        </w:rPr>
        <w:t>Journal of Corporate Finance</w:t>
      </w:r>
      <w:r w:rsidRPr="00D92684">
        <w:t>, </w:t>
      </w:r>
      <w:r w:rsidRPr="00D92684">
        <w:rPr>
          <w:i/>
          <w:iCs/>
        </w:rPr>
        <w:t>76</w:t>
      </w:r>
      <w:r w:rsidRPr="00D92684">
        <w:t>, 102281. </w:t>
      </w:r>
    </w:p>
    <w:p w14:paraId="46540F43" w14:textId="77777777" w:rsidR="00D92684" w:rsidRPr="00D92684" w:rsidRDefault="00D92684" w:rsidP="00D92684">
      <w:pPr>
        <w:ind w:left="360"/>
      </w:pPr>
      <w:r w:rsidRPr="00D92684">
        <w:t>Matos, F. F. A. (2022). </w:t>
      </w:r>
      <w:r w:rsidRPr="00D92684">
        <w:rPr>
          <w:i/>
          <w:iCs/>
        </w:rPr>
        <w:t>Adapting to the New Sporting Goods Market Era: Sportswear Company Pushing the Boundaries of Consumer Relationship</w:t>
      </w:r>
      <w:r w:rsidRPr="00D92684">
        <w:t xml:space="preserve"> (Master's thesis, </w:t>
      </w:r>
      <w:proofErr w:type="spellStart"/>
      <w:r w:rsidRPr="00D92684">
        <w:t>Universidade</w:t>
      </w:r>
      <w:proofErr w:type="spellEnd"/>
      <w:r w:rsidRPr="00D92684">
        <w:t xml:space="preserve"> NOVA de </w:t>
      </w:r>
      <w:proofErr w:type="spellStart"/>
      <w:r w:rsidRPr="00D92684">
        <w:t>Lisboa</w:t>
      </w:r>
      <w:proofErr w:type="spellEnd"/>
      <w:r w:rsidRPr="00D92684">
        <w:t xml:space="preserve"> (Portugal)). </w:t>
      </w:r>
    </w:p>
    <w:p w14:paraId="21DA4FC3" w14:textId="77777777" w:rsidR="00D92684" w:rsidRPr="00D92684" w:rsidRDefault="00D92684" w:rsidP="00D92684">
      <w:pPr>
        <w:ind w:left="360"/>
      </w:pPr>
      <w:r w:rsidRPr="00D92684">
        <w:lastRenderedPageBreak/>
        <w:t>Matos, F. F. A. (2022). </w:t>
      </w:r>
      <w:r w:rsidRPr="00D92684">
        <w:rPr>
          <w:i/>
          <w:iCs/>
        </w:rPr>
        <w:t>Adapting to the New Sporting Goods Market Era: Sportswear Company Pushing the Boundaries of Consumer Relationship</w:t>
      </w:r>
      <w:r w:rsidRPr="00D92684">
        <w:t xml:space="preserve"> (Master's thesis, </w:t>
      </w:r>
      <w:proofErr w:type="spellStart"/>
      <w:r w:rsidRPr="00D92684">
        <w:t>Universidade</w:t>
      </w:r>
      <w:proofErr w:type="spellEnd"/>
      <w:r w:rsidRPr="00D92684">
        <w:t xml:space="preserve"> NOVA de </w:t>
      </w:r>
      <w:proofErr w:type="spellStart"/>
      <w:r w:rsidRPr="00D92684">
        <w:t>Lisboa</w:t>
      </w:r>
      <w:proofErr w:type="spellEnd"/>
      <w:r w:rsidRPr="00D92684">
        <w:t xml:space="preserve"> (Portugal)). </w:t>
      </w:r>
    </w:p>
    <w:p w14:paraId="4F32BE2F" w14:textId="77777777" w:rsidR="00D92684" w:rsidRPr="00D92684" w:rsidRDefault="00D92684" w:rsidP="00D92684">
      <w:pPr>
        <w:ind w:left="360"/>
      </w:pPr>
      <w:r w:rsidRPr="00D92684">
        <w:t>MEHRIN, N. (2023). </w:t>
      </w:r>
      <w:r w:rsidRPr="00D92684">
        <w:rPr>
          <w:i/>
          <w:iCs/>
        </w:rPr>
        <w:t>CONSUMER PERCEPTION TOWARDS COMPETING BRANDS: A STUDY ON NIKE &amp; ADIDAS</w:t>
      </w:r>
      <w:r w:rsidRPr="00D92684">
        <w:t> (Doctoral dissertation, St Teresa's College (Autonomous), Ernakulam). </w:t>
      </w:r>
    </w:p>
    <w:p w14:paraId="68B702D0" w14:textId="77777777" w:rsidR="00D92684" w:rsidRPr="00D92684" w:rsidRDefault="00D92684" w:rsidP="00D92684">
      <w:pPr>
        <w:ind w:left="360"/>
      </w:pPr>
      <w:r w:rsidRPr="00D92684">
        <w:t xml:space="preserve">Mintel. (2021). </w:t>
      </w:r>
      <w:r w:rsidRPr="00D92684">
        <w:rPr>
          <w:i/>
          <w:iCs/>
        </w:rPr>
        <w:t>UK Sportswear Market Report</w:t>
      </w:r>
      <w:r w:rsidRPr="00D92684">
        <w:t xml:space="preserve">. [Online] Available at: </w:t>
      </w:r>
      <w:hyperlink r:id="rId20" w:tgtFrame="_blank" w:history="1">
        <w:r w:rsidRPr="00D92684">
          <w:rPr>
            <w:rStyle w:val="Hyperlink"/>
          </w:rPr>
          <w:t>https://www.mintel.com</w:t>
        </w:r>
      </w:hyperlink>
      <w:r w:rsidRPr="00D92684">
        <w:t xml:space="preserve"> [Accessed 11 April 2026]. </w:t>
      </w:r>
    </w:p>
    <w:p w14:paraId="4FF3DB6D" w14:textId="77777777" w:rsidR="00D92684" w:rsidRPr="00D92684" w:rsidRDefault="00D92684" w:rsidP="00D92684">
      <w:pPr>
        <w:ind w:left="360"/>
      </w:pPr>
      <w:r w:rsidRPr="00D92684">
        <w:t>MITCHELL, D. CIRCULARITY, NET ZERO AND PLASTIC. </w:t>
      </w:r>
    </w:p>
    <w:p w14:paraId="5935B3B9" w14:textId="77777777" w:rsidR="00D92684" w:rsidRPr="00D92684" w:rsidRDefault="00D92684" w:rsidP="00D92684">
      <w:pPr>
        <w:ind w:left="360"/>
      </w:pPr>
      <w:proofErr w:type="spellStart"/>
      <w:r w:rsidRPr="00D92684">
        <w:t>Müchler</w:t>
      </w:r>
      <w:proofErr w:type="spellEnd"/>
      <w:r w:rsidRPr="00D92684">
        <w:t>, C. S. (2025). </w:t>
      </w:r>
      <w:r w:rsidRPr="00D92684">
        <w:rPr>
          <w:i/>
          <w:iCs/>
        </w:rPr>
        <w:t>Fundamental Pairs Trade of Adidas and PUMA Strategic Analysis</w:t>
      </w:r>
      <w:r w:rsidRPr="00D92684">
        <w:t xml:space="preserve"> (Master's thesis, </w:t>
      </w:r>
      <w:proofErr w:type="spellStart"/>
      <w:r w:rsidRPr="00D92684">
        <w:t>Universidade</w:t>
      </w:r>
      <w:proofErr w:type="spellEnd"/>
      <w:r w:rsidRPr="00D92684">
        <w:t xml:space="preserve"> NOVA de </w:t>
      </w:r>
      <w:proofErr w:type="spellStart"/>
      <w:r w:rsidRPr="00D92684">
        <w:t>Lisboa</w:t>
      </w:r>
      <w:proofErr w:type="spellEnd"/>
      <w:r w:rsidRPr="00D92684">
        <w:t xml:space="preserve"> (Portugal)). </w:t>
      </w:r>
    </w:p>
    <w:p w14:paraId="7C3C92D9" w14:textId="77777777" w:rsidR="00D92684" w:rsidRPr="00D92684" w:rsidRDefault="00D92684" w:rsidP="00D92684">
      <w:pPr>
        <w:ind w:left="360"/>
      </w:pPr>
      <w:r w:rsidRPr="00D92684">
        <w:t>Nicoletti, G. (2025). Fundamental pairs trade strategy-Nike vs Adidas: a fundamental analysis for a pairs trade strategy. </w:t>
      </w:r>
    </w:p>
    <w:p w14:paraId="3ADA9C72" w14:textId="77777777" w:rsidR="00D92684" w:rsidRPr="00D92684" w:rsidRDefault="00D92684" w:rsidP="00D92684">
      <w:pPr>
        <w:ind w:left="360"/>
      </w:pPr>
      <w:proofErr w:type="spellStart"/>
      <w:r w:rsidRPr="00D92684">
        <w:t>Obeto</w:t>
      </w:r>
      <w:proofErr w:type="spellEnd"/>
      <w:r w:rsidRPr="00D92684">
        <w:t xml:space="preserve">, M. N., &amp; </w:t>
      </w:r>
      <w:proofErr w:type="spellStart"/>
      <w:r w:rsidRPr="00D92684">
        <w:t>Munap</w:t>
      </w:r>
      <w:proofErr w:type="spellEnd"/>
      <w:r w:rsidRPr="00D92684">
        <w:t>, R. B. (2026). Beyond the Label: Multidimensional Brand Equity Driving Apparel Visibility Through Customer Satisfaction. </w:t>
      </w:r>
      <w:r w:rsidRPr="00D92684">
        <w:rPr>
          <w:i/>
          <w:iCs/>
        </w:rPr>
        <w:t>International Review of Management and Marketing</w:t>
      </w:r>
      <w:r w:rsidRPr="00D92684">
        <w:t>, </w:t>
      </w:r>
      <w:r w:rsidRPr="00D92684">
        <w:rPr>
          <w:i/>
          <w:iCs/>
        </w:rPr>
        <w:t>16</w:t>
      </w:r>
      <w:r w:rsidRPr="00D92684">
        <w:t>(3), 267</w:t>
      </w:r>
      <w:proofErr w:type="gramStart"/>
      <w:r w:rsidRPr="00D92684">
        <w:t>..</w:t>
      </w:r>
      <w:proofErr w:type="gramEnd"/>
      <w:r w:rsidRPr="00D92684">
        <w:t xml:space="preserve">  </w:t>
      </w:r>
    </w:p>
    <w:p w14:paraId="6FB0A6F0" w14:textId="77777777" w:rsidR="00D92684" w:rsidRPr="00D92684" w:rsidRDefault="00D92684" w:rsidP="00D92684">
      <w:pPr>
        <w:ind w:left="360"/>
      </w:pPr>
      <w:r w:rsidRPr="00D92684">
        <w:t>Park, J. Y., Perumal, S. V., Sanyal, S., Ah Nguyen, B., Ray, S., Krishnan, R., ... &amp; Thangam, D. (2022). Sustainable marketing strategies as an essential tool of business. </w:t>
      </w:r>
      <w:r w:rsidRPr="00D92684">
        <w:rPr>
          <w:i/>
          <w:iCs/>
        </w:rPr>
        <w:t>American Journal of Economics and Sociology</w:t>
      </w:r>
      <w:r w:rsidRPr="00D92684">
        <w:t>, </w:t>
      </w:r>
      <w:r w:rsidRPr="00D92684">
        <w:rPr>
          <w:i/>
          <w:iCs/>
        </w:rPr>
        <w:t>81</w:t>
      </w:r>
      <w:r w:rsidRPr="00D92684">
        <w:t>(2), 359-379. </w:t>
      </w:r>
    </w:p>
    <w:p w14:paraId="67014A1C" w14:textId="77777777" w:rsidR="00D92684" w:rsidRPr="00D92684" w:rsidRDefault="00D92684" w:rsidP="00D92684">
      <w:pPr>
        <w:ind w:left="360"/>
      </w:pPr>
      <w:r w:rsidRPr="00D92684">
        <w:t xml:space="preserve">Potwora, M., </w:t>
      </w:r>
      <w:proofErr w:type="spellStart"/>
      <w:r w:rsidRPr="00D92684">
        <w:t>Zakryzhevska</w:t>
      </w:r>
      <w:proofErr w:type="spellEnd"/>
      <w:r w:rsidRPr="00D92684">
        <w:t xml:space="preserve">, I., </w:t>
      </w:r>
      <w:proofErr w:type="spellStart"/>
      <w:r w:rsidRPr="00D92684">
        <w:t>Mostova</w:t>
      </w:r>
      <w:proofErr w:type="spellEnd"/>
      <w:r w:rsidRPr="00D92684">
        <w:t xml:space="preserve">, A., </w:t>
      </w:r>
      <w:proofErr w:type="spellStart"/>
      <w:r w:rsidRPr="00D92684">
        <w:t>Kyrkovskyi</w:t>
      </w:r>
      <w:proofErr w:type="spellEnd"/>
      <w:r w:rsidRPr="00D92684">
        <w:t xml:space="preserve">, V., &amp; </w:t>
      </w:r>
      <w:proofErr w:type="spellStart"/>
      <w:r w:rsidRPr="00D92684">
        <w:t>Saienko</w:t>
      </w:r>
      <w:proofErr w:type="spellEnd"/>
      <w:r w:rsidRPr="00D92684">
        <w:t xml:space="preserve">, V. (2023). Marketing strategies in ecommerce: </w:t>
      </w:r>
      <w:proofErr w:type="spellStart"/>
      <w:r w:rsidRPr="00D92684">
        <w:t>personalised</w:t>
      </w:r>
      <w:proofErr w:type="spellEnd"/>
      <w:r w:rsidRPr="00D92684">
        <w:t xml:space="preserve"> content, recommendations, and increased customer trust. </w:t>
      </w:r>
      <w:r w:rsidRPr="00D92684">
        <w:rPr>
          <w:i/>
          <w:iCs/>
        </w:rPr>
        <w:t>Financial and credit activity: problems of theory and practice</w:t>
      </w:r>
      <w:r w:rsidRPr="00D92684">
        <w:t>, </w:t>
      </w:r>
      <w:r w:rsidRPr="00D92684">
        <w:rPr>
          <w:i/>
          <w:iCs/>
        </w:rPr>
        <w:t>5</w:t>
      </w:r>
      <w:r w:rsidRPr="00D92684">
        <w:t>(52), 562-573. </w:t>
      </w:r>
    </w:p>
    <w:p w14:paraId="3784F701" w14:textId="77777777" w:rsidR="00D92684" w:rsidRPr="00D92684" w:rsidRDefault="00D92684" w:rsidP="00D92684">
      <w:pPr>
        <w:ind w:left="360"/>
      </w:pPr>
      <w:r w:rsidRPr="00D92684">
        <w:t xml:space="preserve">Praveena, K. S., </w:t>
      </w:r>
      <w:proofErr w:type="spellStart"/>
      <w:r w:rsidRPr="00D92684">
        <w:t>Juslin</w:t>
      </w:r>
      <w:proofErr w:type="spellEnd"/>
      <w:r w:rsidRPr="00D92684">
        <w:t xml:space="preserve">, F., Patil, C. M., &amp; Bhargavi, K. (2025). Using </w:t>
      </w:r>
      <w:proofErr w:type="spellStart"/>
      <w:r w:rsidRPr="00D92684">
        <w:t>gibb's</w:t>
      </w:r>
      <w:proofErr w:type="spellEnd"/>
      <w:r w:rsidRPr="00D92684">
        <w:t xml:space="preserve"> reflective model approach for enhancing project-based learning among students through reflective assessment. </w:t>
      </w:r>
      <w:r w:rsidRPr="00D92684">
        <w:rPr>
          <w:i/>
          <w:iCs/>
        </w:rPr>
        <w:t>Journal of Engineering Education Transformations</w:t>
      </w:r>
      <w:r w:rsidRPr="00D92684">
        <w:t>, 148-155. </w:t>
      </w:r>
    </w:p>
    <w:p w14:paraId="0304AB3F" w14:textId="77777777" w:rsidR="00D92684" w:rsidRPr="00D92684" w:rsidRDefault="00D92684" w:rsidP="00D92684">
      <w:pPr>
        <w:ind w:left="360"/>
      </w:pPr>
      <w:r w:rsidRPr="00D92684">
        <w:t>Rahman, M. S. (2025). </w:t>
      </w:r>
      <w:r w:rsidRPr="00D92684">
        <w:rPr>
          <w:i/>
          <w:iCs/>
        </w:rPr>
        <w:t>The Use of Social Media Platforms in Customer Relationship Management: An Analysis of Adidas</w:t>
      </w:r>
      <w:r w:rsidRPr="00D92684">
        <w:t> (Doctoral dissertation, University of Wales Trinity Saint David). </w:t>
      </w:r>
    </w:p>
    <w:p w14:paraId="652A471B" w14:textId="77777777" w:rsidR="00D92684" w:rsidRPr="00D92684" w:rsidRDefault="00D92684" w:rsidP="00D92684">
      <w:pPr>
        <w:ind w:left="360"/>
      </w:pPr>
      <w:r w:rsidRPr="00D92684">
        <w:t xml:space="preserve">Riquet, C., &amp; </w:t>
      </w:r>
      <w:proofErr w:type="spellStart"/>
      <w:r w:rsidRPr="00D92684">
        <w:t>Lachenaud</w:t>
      </w:r>
      <w:proofErr w:type="spellEnd"/>
      <w:r w:rsidRPr="00D92684">
        <w:t>, C. (2024). The impact of adidas sustainable marketing and corporate social responsibility on brand image and responsible sustainable consumer behavior. </w:t>
      </w:r>
    </w:p>
    <w:p w14:paraId="21F6D1FF" w14:textId="77777777" w:rsidR="00D92684" w:rsidRPr="00D92684" w:rsidRDefault="00D92684" w:rsidP="00D92684">
      <w:pPr>
        <w:ind w:left="360"/>
      </w:pPr>
      <w:proofErr w:type="spellStart"/>
      <w:r w:rsidRPr="00D92684">
        <w:lastRenderedPageBreak/>
        <w:t>Shenderova</w:t>
      </w:r>
      <w:proofErr w:type="spellEnd"/>
      <w:r w:rsidRPr="00D92684">
        <w:t>, A. THE EFFECT OF MACROECONOMIC UNCERTAINTY ON AGGREGATE CONSUMPTION. </w:t>
      </w:r>
    </w:p>
    <w:p w14:paraId="14E2DF6F" w14:textId="77777777" w:rsidR="00D92684" w:rsidRPr="00D92684" w:rsidRDefault="00D92684" w:rsidP="00D92684">
      <w:pPr>
        <w:ind w:left="360"/>
      </w:pPr>
      <w:r w:rsidRPr="00D92684">
        <w:t>Singh, K. Waste Management Footprints: For Sustainability in Footwear Manufacturing Industry. </w:t>
      </w:r>
      <w:r w:rsidRPr="00D92684">
        <w:rPr>
          <w:i/>
          <w:iCs/>
        </w:rPr>
        <w:t>Eco-Friendly Advancement</w:t>
      </w:r>
      <w:r w:rsidRPr="00D92684">
        <w:t>, 370. </w:t>
      </w:r>
    </w:p>
    <w:p w14:paraId="5EA256DA" w14:textId="77777777" w:rsidR="00D92684" w:rsidRPr="00D92684" w:rsidRDefault="00D92684" w:rsidP="00D92684">
      <w:pPr>
        <w:ind w:left="360"/>
      </w:pPr>
      <w:r w:rsidRPr="00D92684">
        <w:t>Singh, M., &amp; Kapoor, M. (2024). Fashion Fortification: Defending Design with Patents, Copyrights, and Trademarks. </w:t>
      </w:r>
      <w:proofErr w:type="spellStart"/>
      <w:r w:rsidRPr="00D92684">
        <w:rPr>
          <w:i/>
          <w:iCs/>
        </w:rPr>
        <w:t>LawFoyer</w:t>
      </w:r>
      <w:proofErr w:type="spellEnd"/>
      <w:r w:rsidRPr="00D92684">
        <w:rPr>
          <w:i/>
          <w:iCs/>
        </w:rPr>
        <w:t xml:space="preserve"> Int'l J. Doctrinal Legal </w:t>
      </w:r>
      <w:proofErr w:type="spellStart"/>
      <w:r w:rsidRPr="00D92684">
        <w:rPr>
          <w:i/>
          <w:iCs/>
        </w:rPr>
        <w:t>Rsch</w:t>
      </w:r>
      <w:proofErr w:type="spellEnd"/>
      <w:r w:rsidRPr="00D92684">
        <w:rPr>
          <w:i/>
          <w:iCs/>
        </w:rPr>
        <w:t>.</w:t>
      </w:r>
      <w:r w:rsidRPr="00D92684">
        <w:t>, </w:t>
      </w:r>
      <w:r w:rsidRPr="00D92684">
        <w:rPr>
          <w:i/>
          <w:iCs/>
        </w:rPr>
        <w:t>2</w:t>
      </w:r>
      <w:r w:rsidRPr="00D92684">
        <w:t>, 543. </w:t>
      </w:r>
    </w:p>
    <w:p w14:paraId="14EAC583" w14:textId="77777777" w:rsidR="00D92684" w:rsidRPr="00D92684" w:rsidRDefault="00D92684" w:rsidP="00D92684">
      <w:pPr>
        <w:ind w:left="360"/>
      </w:pPr>
      <w:r w:rsidRPr="00D92684">
        <w:t>Tan, C. S. L., &amp; Islam, S. (Eds.). (2026). </w:t>
      </w:r>
      <w:r w:rsidRPr="00D92684">
        <w:rPr>
          <w:i/>
          <w:iCs/>
        </w:rPr>
        <w:t>Fashion Entrepreneurship: Principles and Practice</w:t>
      </w:r>
      <w:r w:rsidRPr="00D92684">
        <w:t>. Taylor &amp; Francis. </w:t>
      </w:r>
    </w:p>
    <w:p w14:paraId="0DA7DDAD" w14:textId="77777777" w:rsidR="00D92684" w:rsidRPr="00D92684" w:rsidRDefault="00D92684" w:rsidP="00D92684">
      <w:pPr>
        <w:ind w:left="360"/>
      </w:pPr>
      <w:r w:rsidRPr="00D92684">
        <w:t xml:space="preserve">Walter, C., &amp; </w:t>
      </w:r>
      <w:proofErr w:type="spellStart"/>
      <w:r w:rsidRPr="00D92684">
        <w:t>Pethile</w:t>
      </w:r>
      <w:proofErr w:type="spellEnd"/>
      <w:r w:rsidRPr="00D92684">
        <w:t>, D. (2025). Regulatory Standards and Certifications for Sustainable Textiles. In </w:t>
      </w:r>
      <w:r w:rsidRPr="00D92684">
        <w:rPr>
          <w:i/>
          <w:iCs/>
        </w:rPr>
        <w:t>Advances in Textile Materials and Processing Techniques for Sustainability</w:t>
      </w:r>
      <w:r w:rsidRPr="00D92684">
        <w:t> (pp. 413-451). Singapore: Springer Nature Singapore. </w:t>
      </w:r>
    </w:p>
    <w:p w14:paraId="7BEFFA54" w14:textId="77777777" w:rsidR="00D92684" w:rsidRPr="00D92684" w:rsidRDefault="00D92684" w:rsidP="00D92684">
      <w:pPr>
        <w:ind w:left="360"/>
      </w:pPr>
      <w:r w:rsidRPr="00D92684">
        <w:t>Xu, J. (2023). </w:t>
      </w:r>
      <w:r w:rsidRPr="00D92684">
        <w:rPr>
          <w:i/>
          <w:iCs/>
        </w:rPr>
        <w:t>Sustainable Practices in the Supply Chain of the Fashion Industry: The Cases of Nike, Adidas, and Puma</w:t>
      </w:r>
      <w:r w:rsidRPr="00D92684">
        <w:t> (Doctoral dissertation, European University Institute). </w:t>
      </w:r>
    </w:p>
    <w:p w14:paraId="40636978" w14:textId="77777777" w:rsidR="00D92684" w:rsidRPr="00D92684" w:rsidRDefault="00D92684" w:rsidP="00D92684">
      <w:pPr>
        <w:ind w:left="360"/>
      </w:pPr>
      <w:r w:rsidRPr="00D92684">
        <w:t xml:space="preserve">Yıldırım, S., &amp; </w:t>
      </w:r>
      <w:proofErr w:type="spellStart"/>
      <w:r w:rsidRPr="00D92684">
        <w:t>Kantarcı</w:t>
      </w:r>
      <w:proofErr w:type="spellEnd"/>
      <w:r w:rsidRPr="00D92684">
        <w:t>, T. (2022). A review on sustainability policies of businesses: Recycling and waste reduction. </w:t>
      </w:r>
      <w:r w:rsidRPr="00D92684">
        <w:rPr>
          <w:i/>
          <w:iCs/>
        </w:rPr>
        <w:t>Journal of Recycling Economy &amp; Sustainability Policy</w:t>
      </w:r>
      <w:r w:rsidRPr="00D92684">
        <w:t>, </w:t>
      </w:r>
      <w:r w:rsidRPr="00D92684">
        <w:rPr>
          <w:i/>
          <w:iCs/>
        </w:rPr>
        <w:t>1</w:t>
      </w:r>
      <w:r w:rsidRPr="00D92684">
        <w:t>(1), 1-9. </w:t>
      </w:r>
    </w:p>
    <w:p w14:paraId="40D1EB4C" w14:textId="77777777" w:rsidR="00D92684" w:rsidRPr="00D92684" w:rsidRDefault="00D92684" w:rsidP="00D92684">
      <w:pPr>
        <w:ind w:left="360"/>
      </w:pPr>
      <w:r w:rsidRPr="00D92684">
        <w:t>Zafran, M. (2022). The influence of retailer on consumer brand choice and detriments of consumer store loyalty in retail industry of Pakistan. </w:t>
      </w:r>
    </w:p>
    <w:sectPr w:rsidR="00D92684" w:rsidRPr="00D9268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A1B801" w14:textId="77777777" w:rsidR="00FD461F" w:rsidRDefault="00FD461F" w:rsidP="00D92684">
      <w:pPr>
        <w:spacing w:before="0" w:after="0" w:line="240" w:lineRule="auto"/>
      </w:pPr>
      <w:r>
        <w:separator/>
      </w:r>
    </w:p>
  </w:endnote>
  <w:endnote w:type="continuationSeparator" w:id="0">
    <w:p w14:paraId="6F4BE3D2" w14:textId="77777777" w:rsidR="00FD461F" w:rsidRDefault="00FD461F" w:rsidP="00D926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3375129"/>
      <w:docPartObj>
        <w:docPartGallery w:val="Page Numbers (Bottom of Page)"/>
        <w:docPartUnique/>
      </w:docPartObj>
    </w:sdtPr>
    <w:sdtEndPr>
      <w:rPr>
        <w:noProof/>
      </w:rPr>
    </w:sdtEndPr>
    <w:sdtContent>
      <w:p w14:paraId="5CB49B66" w14:textId="416559D9" w:rsidR="00D92684" w:rsidRDefault="00D92684">
        <w:pPr>
          <w:pStyle w:val="Footer"/>
          <w:jc w:val="right"/>
        </w:pPr>
        <w:r>
          <w:fldChar w:fldCharType="begin"/>
        </w:r>
        <w:r>
          <w:instrText xml:space="preserve"> PAGE   \* MERGEFORMAT </w:instrText>
        </w:r>
        <w:r>
          <w:fldChar w:fldCharType="separate"/>
        </w:r>
        <w:r w:rsidR="009B5DC0">
          <w:rPr>
            <w:noProof/>
          </w:rPr>
          <w:t>2</w:t>
        </w:r>
        <w:r>
          <w:rPr>
            <w:noProof/>
          </w:rPr>
          <w:fldChar w:fldCharType="end"/>
        </w:r>
      </w:p>
    </w:sdtContent>
  </w:sdt>
  <w:p w14:paraId="5A59FDDA" w14:textId="77777777" w:rsidR="00D92684" w:rsidRDefault="00D92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E7AA21" w14:textId="77777777" w:rsidR="00FD461F" w:rsidRDefault="00FD461F" w:rsidP="00D92684">
      <w:pPr>
        <w:spacing w:before="0" w:after="0" w:line="240" w:lineRule="auto"/>
      </w:pPr>
      <w:r>
        <w:separator/>
      </w:r>
    </w:p>
  </w:footnote>
  <w:footnote w:type="continuationSeparator" w:id="0">
    <w:p w14:paraId="557940AF" w14:textId="77777777" w:rsidR="00FD461F" w:rsidRDefault="00FD461F" w:rsidP="00D926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92DC3"/>
    <w:multiLevelType w:val="multilevel"/>
    <w:tmpl w:val="9B60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C7F3EF"/>
    <w:multiLevelType w:val="hybridMultilevel"/>
    <w:tmpl w:val="AD74BC90"/>
    <w:lvl w:ilvl="0" w:tplc="901E4C48">
      <w:start w:val="5"/>
      <w:numFmt w:val="decimal"/>
      <w:lvlText w:val="%1."/>
      <w:lvlJc w:val="left"/>
      <w:pPr>
        <w:ind w:left="720" w:hanging="360"/>
      </w:pPr>
    </w:lvl>
    <w:lvl w:ilvl="1" w:tplc="E5766B1A">
      <w:start w:val="1"/>
      <w:numFmt w:val="lowerLetter"/>
      <w:lvlText w:val="%2."/>
      <w:lvlJc w:val="left"/>
      <w:pPr>
        <w:ind w:left="1440" w:hanging="360"/>
      </w:pPr>
    </w:lvl>
    <w:lvl w:ilvl="2" w:tplc="63C4D52C">
      <w:start w:val="1"/>
      <w:numFmt w:val="lowerRoman"/>
      <w:lvlText w:val="%3."/>
      <w:lvlJc w:val="right"/>
      <w:pPr>
        <w:ind w:left="2160" w:hanging="180"/>
      </w:pPr>
    </w:lvl>
    <w:lvl w:ilvl="3" w:tplc="906A9D8C">
      <w:start w:val="1"/>
      <w:numFmt w:val="decimal"/>
      <w:lvlText w:val="%4."/>
      <w:lvlJc w:val="left"/>
      <w:pPr>
        <w:ind w:left="2880" w:hanging="360"/>
      </w:pPr>
    </w:lvl>
    <w:lvl w:ilvl="4" w:tplc="715EC46E">
      <w:start w:val="1"/>
      <w:numFmt w:val="lowerLetter"/>
      <w:lvlText w:val="%5."/>
      <w:lvlJc w:val="left"/>
      <w:pPr>
        <w:ind w:left="3600" w:hanging="360"/>
      </w:pPr>
    </w:lvl>
    <w:lvl w:ilvl="5" w:tplc="2E668FBE">
      <w:start w:val="1"/>
      <w:numFmt w:val="lowerRoman"/>
      <w:lvlText w:val="%6."/>
      <w:lvlJc w:val="right"/>
      <w:pPr>
        <w:ind w:left="4320" w:hanging="180"/>
      </w:pPr>
    </w:lvl>
    <w:lvl w:ilvl="6" w:tplc="E222BF4E">
      <w:start w:val="1"/>
      <w:numFmt w:val="decimal"/>
      <w:lvlText w:val="%7."/>
      <w:lvlJc w:val="left"/>
      <w:pPr>
        <w:ind w:left="5040" w:hanging="360"/>
      </w:pPr>
    </w:lvl>
    <w:lvl w:ilvl="7" w:tplc="C298F3D2">
      <w:start w:val="1"/>
      <w:numFmt w:val="lowerLetter"/>
      <w:lvlText w:val="%8."/>
      <w:lvlJc w:val="left"/>
      <w:pPr>
        <w:ind w:left="5760" w:hanging="360"/>
      </w:pPr>
    </w:lvl>
    <w:lvl w:ilvl="8" w:tplc="6E5AD366">
      <w:start w:val="1"/>
      <w:numFmt w:val="lowerRoman"/>
      <w:lvlText w:val="%9."/>
      <w:lvlJc w:val="right"/>
      <w:pPr>
        <w:ind w:left="6480" w:hanging="180"/>
      </w:pPr>
    </w:lvl>
  </w:abstractNum>
  <w:abstractNum w:abstractNumId="2" w15:restartNumberingAfterBreak="0">
    <w:nsid w:val="181932C2"/>
    <w:multiLevelType w:val="multilevel"/>
    <w:tmpl w:val="F80A5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6F4E69"/>
    <w:multiLevelType w:val="multilevel"/>
    <w:tmpl w:val="B378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73572A"/>
    <w:multiLevelType w:val="multilevel"/>
    <w:tmpl w:val="58D45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49CDA9"/>
    <w:multiLevelType w:val="hybridMultilevel"/>
    <w:tmpl w:val="8A0A2F96"/>
    <w:lvl w:ilvl="0" w:tplc="DFA685E8">
      <w:start w:val="1"/>
      <w:numFmt w:val="decimal"/>
      <w:lvlText w:val="%1."/>
      <w:lvlJc w:val="left"/>
      <w:pPr>
        <w:ind w:left="720" w:hanging="360"/>
      </w:pPr>
    </w:lvl>
    <w:lvl w:ilvl="1" w:tplc="97EE1CDA">
      <w:start w:val="1"/>
      <w:numFmt w:val="lowerLetter"/>
      <w:lvlText w:val="%2."/>
      <w:lvlJc w:val="left"/>
      <w:pPr>
        <w:ind w:left="1440" w:hanging="360"/>
      </w:pPr>
    </w:lvl>
    <w:lvl w:ilvl="2" w:tplc="3D068610">
      <w:start w:val="1"/>
      <w:numFmt w:val="lowerRoman"/>
      <w:lvlText w:val="%3."/>
      <w:lvlJc w:val="right"/>
      <w:pPr>
        <w:ind w:left="2160" w:hanging="180"/>
      </w:pPr>
    </w:lvl>
    <w:lvl w:ilvl="3" w:tplc="ADA65274">
      <w:start w:val="1"/>
      <w:numFmt w:val="decimal"/>
      <w:lvlText w:val="%4."/>
      <w:lvlJc w:val="left"/>
      <w:pPr>
        <w:ind w:left="2880" w:hanging="360"/>
      </w:pPr>
    </w:lvl>
    <w:lvl w:ilvl="4" w:tplc="7B72210C">
      <w:start w:val="1"/>
      <w:numFmt w:val="lowerLetter"/>
      <w:lvlText w:val="%5."/>
      <w:lvlJc w:val="left"/>
      <w:pPr>
        <w:ind w:left="3600" w:hanging="360"/>
      </w:pPr>
    </w:lvl>
    <w:lvl w:ilvl="5" w:tplc="20D864BE">
      <w:start w:val="1"/>
      <w:numFmt w:val="lowerRoman"/>
      <w:lvlText w:val="%6."/>
      <w:lvlJc w:val="right"/>
      <w:pPr>
        <w:ind w:left="4320" w:hanging="180"/>
      </w:pPr>
    </w:lvl>
    <w:lvl w:ilvl="6" w:tplc="446C5550">
      <w:start w:val="1"/>
      <w:numFmt w:val="decimal"/>
      <w:lvlText w:val="%7."/>
      <w:lvlJc w:val="left"/>
      <w:pPr>
        <w:ind w:left="5040" w:hanging="360"/>
      </w:pPr>
    </w:lvl>
    <w:lvl w:ilvl="7" w:tplc="45A086F8">
      <w:start w:val="1"/>
      <w:numFmt w:val="lowerLetter"/>
      <w:lvlText w:val="%8."/>
      <w:lvlJc w:val="left"/>
      <w:pPr>
        <w:ind w:left="5760" w:hanging="360"/>
      </w:pPr>
    </w:lvl>
    <w:lvl w:ilvl="8" w:tplc="4914037A">
      <w:start w:val="1"/>
      <w:numFmt w:val="lowerRoman"/>
      <w:lvlText w:val="%9."/>
      <w:lvlJc w:val="right"/>
      <w:pPr>
        <w:ind w:left="6480" w:hanging="180"/>
      </w:pPr>
    </w:lvl>
  </w:abstractNum>
  <w:abstractNum w:abstractNumId="6" w15:restartNumberingAfterBreak="0">
    <w:nsid w:val="1E5175CA"/>
    <w:multiLevelType w:val="hybridMultilevel"/>
    <w:tmpl w:val="27D470DC"/>
    <w:lvl w:ilvl="0" w:tplc="168C54DE">
      <w:start w:val="2"/>
      <w:numFmt w:val="decimal"/>
      <w:lvlText w:val="%1."/>
      <w:lvlJc w:val="left"/>
      <w:pPr>
        <w:ind w:left="720" w:hanging="360"/>
      </w:pPr>
    </w:lvl>
    <w:lvl w:ilvl="1" w:tplc="29A2916E">
      <w:start w:val="1"/>
      <w:numFmt w:val="lowerLetter"/>
      <w:lvlText w:val="%2."/>
      <w:lvlJc w:val="left"/>
      <w:pPr>
        <w:ind w:left="1440" w:hanging="360"/>
      </w:pPr>
    </w:lvl>
    <w:lvl w:ilvl="2" w:tplc="93580B74">
      <w:start w:val="1"/>
      <w:numFmt w:val="lowerRoman"/>
      <w:lvlText w:val="%3."/>
      <w:lvlJc w:val="right"/>
      <w:pPr>
        <w:ind w:left="2160" w:hanging="180"/>
      </w:pPr>
    </w:lvl>
    <w:lvl w:ilvl="3" w:tplc="CEC4CE5A">
      <w:start w:val="1"/>
      <w:numFmt w:val="decimal"/>
      <w:lvlText w:val="%4."/>
      <w:lvlJc w:val="left"/>
      <w:pPr>
        <w:ind w:left="2880" w:hanging="360"/>
      </w:pPr>
    </w:lvl>
    <w:lvl w:ilvl="4" w:tplc="F132CEDA">
      <w:start w:val="1"/>
      <w:numFmt w:val="lowerLetter"/>
      <w:lvlText w:val="%5."/>
      <w:lvlJc w:val="left"/>
      <w:pPr>
        <w:ind w:left="3600" w:hanging="360"/>
      </w:pPr>
    </w:lvl>
    <w:lvl w:ilvl="5" w:tplc="1D20B978">
      <w:start w:val="1"/>
      <w:numFmt w:val="lowerRoman"/>
      <w:lvlText w:val="%6."/>
      <w:lvlJc w:val="right"/>
      <w:pPr>
        <w:ind w:left="4320" w:hanging="180"/>
      </w:pPr>
    </w:lvl>
    <w:lvl w:ilvl="6" w:tplc="AEAECB24">
      <w:start w:val="1"/>
      <w:numFmt w:val="decimal"/>
      <w:lvlText w:val="%7."/>
      <w:lvlJc w:val="left"/>
      <w:pPr>
        <w:ind w:left="5040" w:hanging="360"/>
      </w:pPr>
    </w:lvl>
    <w:lvl w:ilvl="7" w:tplc="C0AE632E">
      <w:start w:val="1"/>
      <w:numFmt w:val="lowerLetter"/>
      <w:lvlText w:val="%8."/>
      <w:lvlJc w:val="left"/>
      <w:pPr>
        <w:ind w:left="5760" w:hanging="360"/>
      </w:pPr>
    </w:lvl>
    <w:lvl w:ilvl="8" w:tplc="6108E5CC">
      <w:start w:val="1"/>
      <w:numFmt w:val="lowerRoman"/>
      <w:lvlText w:val="%9."/>
      <w:lvlJc w:val="right"/>
      <w:pPr>
        <w:ind w:left="6480" w:hanging="180"/>
      </w:pPr>
    </w:lvl>
  </w:abstractNum>
  <w:abstractNum w:abstractNumId="7" w15:restartNumberingAfterBreak="0">
    <w:nsid w:val="1E871EEB"/>
    <w:multiLevelType w:val="hybridMultilevel"/>
    <w:tmpl w:val="930820B2"/>
    <w:lvl w:ilvl="0" w:tplc="C18EDD7A">
      <w:start w:val="3"/>
      <w:numFmt w:val="decimal"/>
      <w:lvlText w:val="%1."/>
      <w:lvlJc w:val="left"/>
      <w:pPr>
        <w:ind w:left="720" w:hanging="360"/>
      </w:pPr>
    </w:lvl>
    <w:lvl w:ilvl="1" w:tplc="46D8393A">
      <w:start w:val="1"/>
      <w:numFmt w:val="lowerLetter"/>
      <w:lvlText w:val="%2."/>
      <w:lvlJc w:val="left"/>
      <w:pPr>
        <w:ind w:left="1440" w:hanging="360"/>
      </w:pPr>
    </w:lvl>
    <w:lvl w:ilvl="2" w:tplc="C4769706">
      <w:start w:val="1"/>
      <w:numFmt w:val="lowerRoman"/>
      <w:lvlText w:val="%3."/>
      <w:lvlJc w:val="right"/>
      <w:pPr>
        <w:ind w:left="2160" w:hanging="180"/>
      </w:pPr>
    </w:lvl>
    <w:lvl w:ilvl="3" w:tplc="66148B2A">
      <w:start w:val="1"/>
      <w:numFmt w:val="decimal"/>
      <w:lvlText w:val="%4."/>
      <w:lvlJc w:val="left"/>
      <w:pPr>
        <w:ind w:left="2880" w:hanging="360"/>
      </w:pPr>
    </w:lvl>
    <w:lvl w:ilvl="4" w:tplc="64A21A9C">
      <w:start w:val="1"/>
      <w:numFmt w:val="lowerLetter"/>
      <w:lvlText w:val="%5."/>
      <w:lvlJc w:val="left"/>
      <w:pPr>
        <w:ind w:left="3600" w:hanging="360"/>
      </w:pPr>
    </w:lvl>
    <w:lvl w:ilvl="5" w:tplc="5032F02A">
      <w:start w:val="1"/>
      <w:numFmt w:val="lowerRoman"/>
      <w:lvlText w:val="%6."/>
      <w:lvlJc w:val="right"/>
      <w:pPr>
        <w:ind w:left="4320" w:hanging="180"/>
      </w:pPr>
    </w:lvl>
    <w:lvl w:ilvl="6" w:tplc="20AE2228">
      <w:start w:val="1"/>
      <w:numFmt w:val="decimal"/>
      <w:lvlText w:val="%7."/>
      <w:lvlJc w:val="left"/>
      <w:pPr>
        <w:ind w:left="5040" w:hanging="360"/>
      </w:pPr>
    </w:lvl>
    <w:lvl w:ilvl="7" w:tplc="A1FE29D2">
      <w:start w:val="1"/>
      <w:numFmt w:val="lowerLetter"/>
      <w:lvlText w:val="%8."/>
      <w:lvlJc w:val="left"/>
      <w:pPr>
        <w:ind w:left="5760" w:hanging="360"/>
      </w:pPr>
    </w:lvl>
    <w:lvl w:ilvl="8" w:tplc="B35EACC4">
      <w:start w:val="1"/>
      <w:numFmt w:val="lowerRoman"/>
      <w:lvlText w:val="%9."/>
      <w:lvlJc w:val="right"/>
      <w:pPr>
        <w:ind w:left="6480" w:hanging="180"/>
      </w:pPr>
    </w:lvl>
  </w:abstractNum>
  <w:abstractNum w:abstractNumId="8" w15:restartNumberingAfterBreak="0">
    <w:nsid w:val="27993642"/>
    <w:multiLevelType w:val="hybridMultilevel"/>
    <w:tmpl w:val="2D520A3C"/>
    <w:lvl w:ilvl="0" w:tplc="E676BE0E">
      <w:start w:val="5"/>
      <w:numFmt w:val="decimal"/>
      <w:lvlText w:val="%1."/>
      <w:lvlJc w:val="left"/>
      <w:pPr>
        <w:ind w:left="720" w:hanging="360"/>
      </w:pPr>
    </w:lvl>
    <w:lvl w:ilvl="1" w:tplc="A6C8D202">
      <w:start w:val="1"/>
      <w:numFmt w:val="lowerLetter"/>
      <w:lvlText w:val="%2."/>
      <w:lvlJc w:val="left"/>
      <w:pPr>
        <w:ind w:left="1440" w:hanging="360"/>
      </w:pPr>
    </w:lvl>
    <w:lvl w:ilvl="2" w:tplc="383A798C">
      <w:start w:val="1"/>
      <w:numFmt w:val="lowerRoman"/>
      <w:lvlText w:val="%3."/>
      <w:lvlJc w:val="right"/>
      <w:pPr>
        <w:ind w:left="2160" w:hanging="180"/>
      </w:pPr>
    </w:lvl>
    <w:lvl w:ilvl="3" w:tplc="62B8AE6E">
      <w:start w:val="1"/>
      <w:numFmt w:val="decimal"/>
      <w:lvlText w:val="%4."/>
      <w:lvlJc w:val="left"/>
      <w:pPr>
        <w:ind w:left="2880" w:hanging="360"/>
      </w:pPr>
    </w:lvl>
    <w:lvl w:ilvl="4" w:tplc="4F90BE10">
      <w:start w:val="1"/>
      <w:numFmt w:val="lowerLetter"/>
      <w:lvlText w:val="%5."/>
      <w:lvlJc w:val="left"/>
      <w:pPr>
        <w:ind w:left="3600" w:hanging="360"/>
      </w:pPr>
    </w:lvl>
    <w:lvl w:ilvl="5" w:tplc="0F0C95CC">
      <w:start w:val="1"/>
      <w:numFmt w:val="lowerRoman"/>
      <w:lvlText w:val="%6."/>
      <w:lvlJc w:val="right"/>
      <w:pPr>
        <w:ind w:left="4320" w:hanging="180"/>
      </w:pPr>
    </w:lvl>
    <w:lvl w:ilvl="6" w:tplc="58F897CC">
      <w:start w:val="1"/>
      <w:numFmt w:val="decimal"/>
      <w:lvlText w:val="%7."/>
      <w:lvlJc w:val="left"/>
      <w:pPr>
        <w:ind w:left="5040" w:hanging="360"/>
      </w:pPr>
    </w:lvl>
    <w:lvl w:ilvl="7" w:tplc="1B947BEA">
      <w:start w:val="1"/>
      <w:numFmt w:val="lowerLetter"/>
      <w:lvlText w:val="%8."/>
      <w:lvlJc w:val="left"/>
      <w:pPr>
        <w:ind w:left="5760" w:hanging="360"/>
      </w:pPr>
    </w:lvl>
    <w:lvl w:ilvl="8" w:tplc="4768D84C">
      <w:start w:val="1"/>
      <w:numFmt w:val="lowerRoman"/>
      <w:lvlText w:val="%9."/>
      <w:lvlJc w:val="right"/>
      <w:pPr>
        <w:ind w:left="6480" w:hanging="180"/>
      </w:pPr>
    </w:lvl>
  </w:abstractNum>
  <w:abstractNum w:abstractNumId="9" w15:restartNumberingAfterBreak="0">
    <w:nsid w:val="325AC444"/>
    <w:multiLevelType w:val="hybridMultilevel"/>
    <w:tmpl w:val="8D0C789A"/>
    <w:lvl w:ilvl="0" w:tplc="212848F0">
      <w:start w:val="3"/>
      <w:numFmt w:val="decimal"/>
      <w:lvlText w:val="%1."/>
      <w:lvlJc w:val="left"/>
      <w:pPr>
        <w:ind w:left="720" w:hanging="360"/>
      </w:pPr>
    </w:lvl>
    <w:lvl w:ilvl="1" w:tplc="984ACEC0">
      <w:start w:val="1"/>
      <w:numFmt w:val="lowerLetter"/>
      <w:lvlText w:val="%2."/>
      <w:lvlJc w:val="left"/>
      <w:pPr>
        <w:ind w:left="1440" w:hanging="360"/>
      </w:pPr>
    </w:lvl>
    <w:lvl w:ilvl="2" w:tplc="1A2A1126">
      <w:start w:val="1"/>
      <w:numFmt w:val="lowerRoman"/>
      <w:lvlText w:val="%3."/>
      <w:lvlJc w:val="right"/>
      <w:pPr>
        <w:ind w:left="2160" w:hanging="180"/>
      </w:pPr>
    </w:lvl>
    <w:lvl w:ilvl="3" w:tplc="62024F52">
      <w:start w:val="1"/>
      <w:numFmt w:val="decimal"/>
      <w:lvlText w:val="%4."/>
      <w:lvlJc w:val="left"/>
      <w:pPr>
        <w:ind w:left="2880" w:hanging="360"/>
      </w:pPr>
    </w:lvl>
    <w:lvl w:ilvl="4" w:tplc="931AD638">
      <w:start w:val="1"/>
      <w:numFmt w:val="lowerLetter"/>
      <w:lvlText w:val="%5."/>
      <w:lvlJc w:val="left"/>
      <w:pPr>
        <w:ind w:left="3600" w:hanging="360"/>
      </w:pPr>
    </w:lvl>
    <w:lvl w:ilvl="5" w:tplc="C9764302">
      <w:start w:val="1"/>
      <w:numFmt w:val="lowerRoman"/>
      <w:lvlText w:val="%6."/>
      <w:lvlJc w:val="right"/>
      <w:pPr>
        <w:ind w:left="4320" w:hanging="180"/>
      </w:pPr>
    </w:lvl>
    <w:lvl w:ilvl="6" w:tplc="FF32D248">
      <w:start w:val="1"/>
      <w:numFmt w:val="decimal"/>
      <w:lvlText w:val="%7."/>
      <w:lvlJc w:val="left"/>
      <w:pPr>
        <w:ind w:left="5040" w:hanging="360"/>
      </w:pPr>
    </w:lvl>
    <w:lvl w:ilvl="7" w:tplc="99A6FC54">
      <w:start w:val="1"/>
      <w:numFmt w:val="lowerLetter"/>
      <w:lvlText w:val="%8."/>
      <w:lvlJc w:val="left"/>
      <w:pPr>
        <w:ind w:left="5760" w:hanging="360"/>
      </w:pPr>
    </w:lvl>
    <w:lvl w:ilvl="8" w:tplc="CA00EAC6">
      <w:start w:val="1"/>
      <w:numFmt w:val="lowerRoman"/>
      <w:lvlText w:val="%9."/>
      <w:lvlJc w:val="right"/>
      <w:pPr>
        <w:ind w:left="6480" w:hanging="180"/>
      </w:pPr>
    </w:lvl>
  </w:abstractNum>
  <w:abstractNum w:abstractNumId="10" w15:restartNumberingAfterBreak="0">
    <w:nsid w:val="334237FC"/>
    <w:multiLevelType w:val="multilevel"/>
    <w:tmpl w:val="0E9CD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A5789C"/>
    <w:multiLevelType w:val="multilevel"/>
    <w:tmpl w:val="92DA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380812A"/>
    <w:multiLevelType w:val="hybridMultilevel"/>
    <w:tmpl w:val="6EE4C034"/>
    <w:lvl w:ilvl="0" w:tplc="0BE80DC4">
      <w:start w:val="1"/>
      <w:numFmt w:val="decimal"/>
      <w:lvlText w:val="%1."/>
      <w:lvlJc w:val="left"/>
      <w:pPr>
        <w:ind w:left="720" w:hanging="360"/>
      </w:pPr>
    </w:lvl>
    <w:lvl w:ilvl="1" w:tplc="8E6075EA">
      <w:start w:val="1"/>
      <w:numFmt w:val="lowerLetter"/>
      <w:lvlText w:val="%2."/>
      <w:lvlJc w:val="left"/>
      <w:pPr>
        <w:ind w:left="1440" w:hanging="360"/>
      </w:pPr>
    </w:lvl>
    <w:lvl w:ilvl="2" w:tplc="1EC241D8">
      <w:start w:val="1"/>
      <w:numFmt w:val="lowerRoman"/>
      <w:lvlText w:val="%3."/>
      <w:lvlJc w:val="right"/>
      <w:pPr>
        <w:ind w:left="2160" w:hanging="180"/>
      </w:pPr>
    </w:lvl>
    <w:lvl w:ilvl="3" w:tplc="77CA0B28">
      <w:start w:val="1"/>
      <w:numFmt w:val="decimal"/>
      <w:lvlText w:val="%4."/>
      <w:lvlJc w:val="left"/>
      <w:pPr>
        <w:ind w:left="2880" w:hanging="360"/>
      </w:pPr>
    </w:lvl>
    <w:lvl w:ilvl="4" w:tplc="7D72ED4A">
      <w:start w:val="1"/>
      <w:numFmt w:val="lowerLetter"/>
      <w:lvlText w:val="%5."/>
      <w:lvlJc w:val="left"/>
      <w:pPr>
        <w:ind w:left="3600" w:hanging="360"/>
      </w:pPr>
    </w:lvl>
    <w:lvl w:ilvl="5" w:tplc="CFFEDCBA">
      <w:start w:val="1"/>
      <w:numFmt w:val="lowerRoman"/>
      <w:lvlText w:val="%6."/>
      <w:lvlJc w:val="right"/>
      <w:pPr>
        <w:ind w:left="4320" w:hanging="180"/>
      </w:pPr>
    </w:lvl>
    <w:lvl w:ilvl="6" w:tplc="690ED846">
      <w:start w:val="1"/>
      <w:numFmt w:val="decimal"/>
      <w:lvlText w:val="%7."/>
      <w:lvlJc w:val="left"/>
      <w:pPr>
        <w:ind w:left="5040" w:hanging="360"/>
      </w:pPr>
    </w:lvl>
    <w:lvl w:ilvl="7" w:tplc="963AD736">
      <w:start w:val="1"/>
      <w:numFmt w:val="lowerLetter"/>
      <w:lvlText w:val="%8."/>
      <w:lvlJc w:val="left"/>
      <w:pPr>
        <w:ind w:left="5760" w:hanging="360"/>
      </w:pPr>
    </w:lvl>
    <w:lvl w:ilvl="8" w:tplc="EF58BDD6">
      <w:start w:val="1"/>
      <w:numFmt w:val="lowerRoman"/>
      <w:lvlText w:val="%9."/>
      <w:lvlJc w:val="right"/>
      <w:pPr>
        <w:ind w:left="6480" w:hanging="180"/>
      </w:pPr>
    </w:lvl>
  </w:abstractNum>
  <w:abstractNum w:abstractNumId="13" w15:restartNumberingAfterBreak="0">
    <w:nsid w:val="45A72B80"/>
    <w:multiLevelType w:val="hybridMultilevel"/>
    <w:tmpl w:val="2F461DA2"/>
    <w:lvl w:ilvl="0" w:tplc="5A26C7B4">
      <w:start w:val="4"/>
      <w:numFmt w:val="decimal"/>
      <w:lvlText w:val="%1."/>
      <w:lvlJc w:val="left"/>
      <w:pPr>
        <w:ind w:left="720" w:hanging="360"/>
      </w:pPr>
    </w:lvl>
    <w:lvl w:ilvl="1" w:tplc="D32CEE8C">
      <w:start w:val="1"/>
      <w:numFmt w:val="lowerLetter"/>
      <w:lvlText w:val="%2."/>
      <w:lvlJc w:val="left"/>
      <w:pPr>
        <w:ind w:left="1440" w:hanging="360"/>
      </w:pPr>
    </w:lvl>
    <w:lvl w:ilvl="2" w:tplc="18B40E3C">
      <w:start w:val="1"/>
      <w:numFmt w:val="lowerRoman"/>
      <w:lvlText w:val="%3."/>
      <w:lvlJc w:val="right"/>
      <w:pPr>
        <w:ind w:left="2160" w:hanging="180"/>
      </w:pPr>
    </w:lvl>
    <w:lvl w:ilvl="3" w:tplc="51A6E196">
      <w:start w:val="1"/>
      <w:numFmt w:val="decimal"/>
      <w:lvlText w:val="%4."/>
      <w:lvlJc w:val="left"/>
      <w:pPr>
        <w:ind w:left="2880" w:hanging="360"/>
      </w:pPr>
    </w:lvl>
    <w:lvl w:ilvl="4" w:tplc="B51439F8">
      <w:start w:val="1"/>
      <w:numFmt w:val="lowerLetter"/>
      <w:lvlText w:val="%5."/>
      <w:lvlJc w:val="left"/>
      <w:pPr>
        <w:ind w:left="3600" w:hanging="360"/>
      </w:pPr>
    </w:lvl>
    <w:lvl w:ilvl="5" w:tplc="43FC9F1C">
      <w:start w:val="1"/>
      <w:numFmt w:val="lowerRoman"/>
      <w:lvlText w:val="%6."/>
      <w:lvlJc w:val="right"/>
      <w:pPr>
        <w:ind w:left="4320" w:hanging="180"/>
      </w:pPr>
    </w:lvl>
    <w:lvl w:ilvl="6" w:tplc="76FAD6C8">
      <w:start w:val="1"/>
      <w:numFmt w:val="decimal"/>
      <w:lvlText w:val="%7."/>
      <w:lvlJc w:val="left"/>
      <w:pPr>
        <w:ind w:left="5040" w:hanging="360"/>
      </w:pPr>
    </w:lvl>
    <w:lvl w:ilvl="7" w:tplc="30C8D202">
      <w:start w:val="1"/>
      <w:numFmt w:val="lowerLetter"/>
      <w:lvlText w:val="%8."/>
      <w:lvlJc w:val="left"/>
      <w:pPr>
        <w:ind w:left="5760" w:hanging="360"/>
      </w:pPr>
    </w:lvl>
    <w:lvl w:ilvl="8" w:tplc="0D9A0CC0">
      <w:start w:val="1"/>
      <w:numFmt w:val="lowerRoman"/>
      <w:lvlText w:val="%9."/>
      <w:lvlJc w:val="right"/>
      <w:pPr>
        <w:ind w:left="6480" w:hanging="180"/>
      </w:pPr>
    </w:lvl>
  </w:abstractNum>
  <w:abstractNum w:abstractNumId="14" w15:restartNumberingAfterBreak="0">
    <w:nsid w:val="4E8C1AF2"/>
    <w:multiLevelType w:val="multilevel"/>
    <w:tmpl w:val="B7B4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2D12A8"/>
    <w:multiLevelType w:val="multilevel"/>
    <w:tmpl w:val="D5828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EF4BD3"/>
    <w:multiLevelType w:val="multilevel"/>
    <w:tmpl w:val="23887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52C9AB5"/>
    <w:multiLevelType w:val="hybridMultilevel"/>
    <w:tmpl w:val="E3CA47DA"/>
    <w:lvl w:ilvl="0" w:tplc="0AACC7F4">
      <w:start w:val="4"/>
      <w:numFmt w:val="decimal"/>
      <w:lvlText w:val="%1."/>
      <w:lvlJc w:val="left"/>
      <w:pPr>
        <w:ind w:left="720" w:hanging="360"/>
      </w:pPr>
    </w:lvl>
    <w:lvl w:ilvl="1" w:tplc="6AA47928">
      <w:start w:val="1"/>
      <w:numFmt w:val="lowerLetter"/>
      <w:lvlText w:val="%2."/>
      <w:lvlJc w:val="left"/>
      <w:pPr>
        <w:ind w:left="1440" w:hanging="360"/>
      </w:pPr>
    </w:lvl>
    <w:lvl w:ilvl="2" w:tplc="6254C230">
      <w:start w:val="1"/>
      <w:numFmt w:val="lowerRoman"/>
      <w:lvlText w:val="%3."/>
      <w:lvlJc w:val="right"/>
      <w:pPr>
        <w:ind w:left="2160" w:hanging="180"/>
      </w:pPr>
    </w:lvl>
    <w:lvl w:ilvl="3" w:tplc="2EA03B94">
      <w:start w:val="1"/>
      <w:numFmt w:val="decimal"/>
      <w:lvlText w:val="%4."/>
      <w:lvlJc w:val="left"/>
      <w:pPr>
        <w:ind w:left="2880" w:hanging="360"/>
      </w:pPr>
    </w:lvl>
    <w:lvl w:ilvl="4" w:tplc="233052DE">
      <w:start w:val="1"/>
      <w:numFmt w:val="lowerLetter"/>
      <w:lvlText w:val="%5."/>
      <w:lvlJc w:val="left"/>
      <w:pPr>
        <w:ind w:left="3600" w:hanging="360"/>
      </w:pPr>
    </w:lvl>
    <w:lvl w:ilvl="5" w:tplc="8FC2A1E6">
      <w:start w:val="1"/>
      <w:numFmt w:val="lowerRoman"/>
      <w:lvlText w:val="%6."/>
      <w:lvlJc w:val="right"/>
      <w:pPr>
        <w:ind w:left="4320" w:hanging="180"/>
      </w:pPr>
    </w:lvl>
    <w:lvl w:ilvl="6" w:tplc="8CDA03BC">
      <w:start w:val="1"/>
      <w:numFmt w:val="decimal"/>
      <w:lvlText w:val="%7."/>
      <w:lvlJc w:val="left"/>
      <w:pPr>
        <w:ind w:left="5040" w:hanging="360"/>
      </w:pPr>
    </w:lvl>
    <w:lvl w:ilvl="7" w:tplc="C5968A7C">
      <w:start w:val="1"/>
      <w:numFmt w:val="lowerLetter"/>
      <w:lvlText w:val="%8."/>
      <w:lvlJc w:val="left"/>
      <w:pPr>
        <w:ind w:left="5760" w:hanging="360"/>
      </w:pPr>
    </w:lvl>
    <w:lvl w:ilvl="8" w:tplc="2BCE0AC6">
      <w:start w:val="1"/>
      <w:numFmt w:val="lowerRoman"/>
      <w:lvlText w:val="%9."/>
      <w:lvlJc w:val="right"/>
      <w:pPr>
        <w:ind w:left="6480" w:hanging="180"/>
      </w:pPr>
    </w:lvl>
  </w:abstractNum>
  <w:abstractNum w:abstractNumId="18" w15:restartNumberingAfterBreak="0">
    <w:nsid w:val="64BF32C2"/>
    <w:multiLevelType w:val="hybridMultilevel"/>
    <w:tmpl w:val="0542F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F76FCE"/>
    <w:multiLevelType w:val="multilevel"/>
    <w:tmpl w:val="DD44F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DBD839"/>
    <w:multiLevelType w:val="hybridMultilevel"/>
    <w:tmpl w:val="E93E94DA"/>
    <w:lvl w:ilvl="0" w:tplc="E18C752A">
      <w:start w:val="2"/>
      <w:numFmt w:val="decimal"/>
      <w:lvlText w:val="%1."/>
      <w:lvlJc w:val="left"/>
      <w:pPr>
        <w:ind w:left="720" w:hanging="360"/>
      </w:pPr>
    </w:lvl>
    <w:lvl w:ilvl="1" w:tplc="37B6C11C">
      <w:start w:val="1"/>
      <w:numFmt w:val="lowerLetter"/>
      <w:lvlText w:val="%2."/>
      <w:lvlJc w:val="left"/>
      <w:pPr>
        <w:ind w:left="1440" w:hanging="360"/>
      </w:pPr>
    </w:lvl>
    <w:lvl w:ilvl="2" w:tplc="02362B48">
      <w:start w:val="1"/>
      <w:numFmt w:val="lowerRoman"/>
      <w:lvlText w:val="%3."/>
      <w:lvlJc w:val="right"/>
      <w:pPr>
        <w:ind w:left="2160" w:hanging="180"/>
      </w:pPr>
    </w:lvl>
    <w:lvl w:ilvl="3" w:tplc="E7CE5640">
      <w:start w:val="1"/>
      <w:numFmt w:val="decimal"/>
      <w:lvlText w:val="%4."/>
      <w:lvlJc w:val="left"/>
      <w:pPr>
        <w:ind w:left="2880" w:hanging="360"/>
      </w:pPr>
    </w:lvl>
    <w:lvl w:ilvl="4" w:tplc="618CAC7E">
      <w:start w:val="1"/>
      <w:numFmt w:val="lowerLetter"/>
      <w:lvlText w:val="%5."/>
      <w:lvlJc w:val="left"/>
      <w:pPr>
        <w:ind w:left="3600" w:hanging="360"/>
      </w:pPr>
    </w:lvl>
    <w:lvl w:ilvl="5" w:tplc="0AC47FF0">
      <w:start w:val="1"/>
      <w:numFmt w:val="lowerRoman"/>
      <w:lvlText w:val="%6."/>
      <w:lvlJc w:val="right"/>
      <w:pPr>
        <w:ind w:left="4320" w:hanging="180"/>
      </w:pPr>
    </w:lvl>
    <w:lvl w:ilvl="6" w:tplc="8C4A8D72">
      <w:start w:val="1"/>
      <w:numFmt w:val="decimal"/>
      <w:lvlText w:val="%7."/>
      <w:lvlJc w:val="left"/>
      <w:pPr>
        <w:ind w:left="5040" w:hanging="360"/>
      </w:pPr>
    </w:lvl>
    <w:lvl w:ilvl="7" w:tplc="F46C9AD6">
      <w:start w:val="1"/>
      <w:numFmt w:val="lowerLetter"/>
      <w:lvlText w:val="%8."/>
      <w:lvlJc w:val="left"/>
      <w:pPr>
        <w:ind w:left="5760" w:hanging="360"/>
      </w:pPr>
    </w:lvl>
    <w:lvl w:ilvl="8" w:tplc="6E3A0CFC">
      <w:start w:val="1"/>
      <w:numFmt w:val="lowerRoman"/>
      <w:lvlText w:val="%9."/>
      <w:lvlJc w:val="right"/>
      <w:pPr>
        <w:ind w:left="6480" w:hanging="180"/>
      </w:pPr>
    </w:lvl>
  </w:abstractNum>
  <w:abstractNum w:abstractNumId="21" w15:restartNumberingAfterBreak="0">
    <w:nsid w:val="6E7B3595"/>
    <w:multiLevelType w:val="multilevel"/>
    <w:tmpl w:val="C5560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A5737DC"/>
    <w:multiLevelType w:val="multilevel"/>
    <w:tmpl w:val="6CEC1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17"/>
  </w:num>
  <w:num w:numId="3">
    <w:abstractNumId w:val="9"/>
  </w:num>
  <w:num w:numId="4">
    <w:abstractNumId w:val="6"/>
  </w:num>
  <w:num w:numId="5">
    <w:abstractNumId w:val="5"/>
  </w:num>
  <w:num w:numId="6">
    <w:abstractNumId w:val="1"/>
  </w:num>
  <w:num w:numId="7">
    <w:abstractNumId w:val="13"/>
  </w:num>
  <w:num w:numId="8">
    <w:abstractNumId w:val="7"/>
  </w:num>
  <w:num w:numId="9">
    <w:abstractNumId w:val="20"/>
  </w:num>
  <w:num w:numId="10">
    <w:abstractNumId w:val="12"/>
  </w:num>
  <w:num w:numId="11">
    <w:abstractNumId w:val="22"/>
  </w:num>
  <w:num w:numId="12">
    <w:abstractNumId w:val="0"/>
  </w:num>
  <w:num w:numId="13">
    <w:abstractNumId w:val="15"/>
  </w:num>
  <w:num w:numId="14">
    <w:abstractNumId w:val="4"/>
  </w:num>
  <w:num w:numId="15">
    <w:abstractNumId w:val="2"/>
  </w:num>
  <w:num w:numId="16">
    <w:abstractNumId w:val="19"/>
  </w:num>
  <w:num w:numId="17">
    <w:abstractNumId w:val="11"/>
  </w:num>
  <w:num w:numId="18">
    <w:abstractNumId w:val="16"/>
  </w:num>
  <w:num w:numId="19">
    <w:abstractNumId w:val="14"/>
  </w:num>
  <w:num w:numId="20">
    <w:abstractNumId w:val="10"/>
  </w:num>
  <w:num w:numId="21">
    <w:abstractNumId w:val="21"/>
  </w:num>
  <w:num w:numId="22">
    <w:abstractNumId w:val="3"/>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0E7012"/>
    <w:rsid w:val="00163DBF"/>
    <w:rsid w:val="002436D1"/>
    <w:rsid w:val="002E6F70"/>
    <w:rsid w:val="00394E32"/>
    <w:rsid w:val="003B6E85"/>
    <w:rsid w:val="004B2F48"/>
    <w:rsid w:val="004D4ED3"/>
    <w:rsid w:val="00567C94"/>
    <w:rsid w:val="0056C976"/>
    <w:rsid w:val="005B4F61"/>
    <w:rsid w:val="005E5832"/>
    <w:rsid w:val="0069346C"/>
    <w:rsid w:val="00710D7F"/>
    <w:rsid w:val="007C5D57"/>
    <w:rsid w:val="00850E6C"/>
    <w:rsid w:val="00944B7D"/>
    <w:rsid w:val="009B5DC0"/>
    <w:rsid w:val="00B3E199"/>
    <w:rsid w:val="00B731C6"/>
    <w:rsid w:val="00D01DE0"/>
    <w:rsid w:val="00D92684"/>
    <w:rsid w:val="00E7603B"/>
    <w:rsid w:val="00F020AE"/>
    <w:rsid w:val="00F2818B"/>
    <w:rsid w:val="00F8602D"/>
    <w:rsid w:val="00FD461F"/>
    <w:rsid w:val="012006F4"/>
    <w:rsid w:val="027CDA76"/>
    <w:rsid w:val="0285BDA7"/>
    <w:rsid w:val="02DE7CA5"/>
    <w:rsid w:val="0413CF86"/>
    <w:rsid w:val="0552B832"/>
    <w:rsid w:val="06316346"/>
    <w:rsid w:val="064D0337"/>
    <w:rsid w:val="06544862"/>
    <w:rsid w:val="06875633"/>
    <w:rsid w:val="06A6E7F1"/>
    <w:rsid w:val="06C7642B"/>
    <w:rsid w:val="076A6AA7"/>
    <w:rsid w:val="0773017E"/>
    <w:rsid w:val="079E5ACF"/>
    <w:rsid w:val="08CAE94D"/>
    <w:rsid w:val="0984A7B3"/>
    <w:rsid w:val="0A4726D4"/>
    <w:rsid w:val="0BE481FF"/>
    <w:rsid w:val="0C8426F7"/>
    <w:rsid w:val="0DC03CA8"/>
    <w:rsid w:val="103EE3E6"/>
    <w:rsid w:val="105A1C38"/>
    <w:rsid w:val="115ADBCD"/>
    <w:rsid w:val="1192CF91"/>
    <w:rsid w:val="1218BEBC"/>
    <w:rsid w:val="1250F7F8"/>
    <w:rsid w:val="12E4E94E"/>
    <w:rsid w:val="1323A38E"/>
    <w:rsid w:val="135518CA"/>
    <w:rsid w:val="1392ABD4"/>
    <w:rsid w:val="13CB5AC7"/>
    <w:rsid w:val="14CBB356"/>
    <w:rsid w:val="15689D63"/>
    <w:rsid w:val="177D2222"/>
    <w:rsid w:val="18211402"/>
    <w:rsid w:val="182ECF27"/>
    <w:rsid w:val="18347D16"/>
    <w:rsid w:val="183A0F12"/>
    <w:rsid w:val="18EDA39E"/>
    <w:rsid w:val="18F9E6EF"/>
    <w:rsid w:val="198447DD"/>
    <w:rsid w:val="1A4B752C"/>
    <w:rsid w:val="1BE702F0"/>
    <w:rsid w:val="1C6BC917"/>
    <w:rsid w:val="1C971935"/>
    <w:rsid w:val="1D348776"/>
    <w:rsid w:val="1D3F9E88"/>
    <w:rsid w:val="1D449706"/>
    <w:rsid w:val="1DF19ACA"/>
    <w:rsid w:val="1E232F9F"/>
    <w:rsid w:val="1E6A2820"/>
    <w:rsid w:val="1EE14201"/>
    <w:rsid w:val="20884B5A"/>
    <w:rsid w:val="217DACFF"/>
    <w:rsid w:val="21DB80DA"/>
    <w:rsid w:val="220CA1B3"/>
    <w:rsid w:val="22728635"/>
    <w:rsid w:val="22D2967C"/>
    <w:rsid w:val="255F058D"/>
    <w:rsid w:val="256501E1"/>
    <w:rsid w:val="258C73A0"/>
    <w:rsid w:val="259C55B2"/>
    <w:rsid w:val="25E0992F"/>
    <w:rsid w:val="26DEE541"/>
    <w:rsid w:val="272B7015"/>
    <w:rsid w:val="2751C2AD"/>
    <w:rsid w:val="28AFF663"/>
    <w:rsid w:val="28FD6478"/>
    <w:rsid w:val="290E12DC"/>
    <w:rsid w:val="2942D88D"/>
    <w:rsid w:val="295093FE"/>
    <w:rsid w:val="29BCCB7A"/>
    <w:rsid w:val="2A193E70"/>
    <w:rsid w:val="2AB5A98B"/>
    <w:rsid w:val="2B98D13F"/>
    <w:rsid w:val="2BE432CC"/>
    <w:rsid w:val="2C19F3DC"/>
    <w:rsid w:val="2D7E2DE7"/>
    <w:rsid w:val="2E27FEE5"/>
    <w:rsid w:val="2FDF00A7"/>
    <w:rsid w:val="310EB744"/>
    <w:rsid w:val="32733271"/>
    <w:rsid w:val="332614E6"/>
    <w:rsid w:val="334BE1A7"/>
    <w:rsid w:val="337C1023"/>
    <w:rsid w:val="33AD771E"/>
    <w:rsid w:val="3432ED0C"/>
    <w:rsid w:val="345A2965"/>
    <w:rsid w:val="3518413C"/>
    <w:rsid w:val="364BD6ED"/>
    <w:rsid w:val="3783A1E4"/>
    <w:rsid w:val="3831AA9E"/>
    <w:rsid w:val="38D2AD7C"/>
    <w:rsid w:val="3911DE3A"/>
    <w:rsid w:val="392FA706"/>
    <w:rsid w:val="39517A39"/>
    <w:rsid w:val="3A0F20B9"/>
    <w:rsid w:val="3A147BDA"/>
    <w:rsid w:val="3BDC7298"/>
    <w:rsid w:val="3D90FA61"/>
    <w:rsid w:val="3E1B54DA"/>
    <w:rsid w:val="3E9D9790"/>
    <w:rsid w:val="3EAAD525"/>
    <w:rsid w:val="3F2A39BE"/>
    <w:rsid w:val="3FA0C0F0"/>
    <w:rsid w:val="3FB2DBFE"/>
    <w:rsid w:val="406078E8"/>
    <w:rsid w:val="4177843A"/>
    <w:rsid w:val="41B1D059"/>
    <w:rsid w:val="41CEA1F8"/>
    <w:rsid w:val="4242CBAA"/>
    <w:rsid w:val="4257E2B4"/>
    <w:rsid w:val="4270BF32"/>
    <w:rsid w:val="43556B44"/>
    <w:rsid w:val="43816034"/>
    <w:rsid w:val="4458AABC"/>
    <w:rsid w:val="463E636B"/>
    <w:rsid w:val="463EEC36"/>
    <w:rsid w:val="4748E751"/>
    <w:rsid w:val="476ED913"/>
    <w:rsid w:val="4807AA9B"/>
    <w:rsid w:val="49D225B1"/>
    <w:rsid w:val="4B19055D"/>
    <w:rsid w:val="4B9D9401"/>
    <w:rsid w:val="4C468633"/>
    <w:rsid w:val="4D368B84"/>
    <w:rsid w:val="4D3F658A"/>
    <w:rsid w:val="4D50DDFA"/>
    <w:rsid w:val="4D5B537E"/>
    <w:rsid w:val="4DE6A5EF"/>
    <w:rsid w:val="4E827F8E"/>
    <w:rsid w:val="4EF2CACB"/>
    <w:rsid w:val="4F6AFFCB"/>
    <w:rsid w:val="527588BA"/>
    <w:rsid w:val="52FC2C0A"/>
    <w:rsid w:val="538971B8"/>
    <w:rsid w:val="539D75B8"/>
    <w:rsid w:val="53BCA996"/>
    <w:rsid w:val="54451D51"/>
    <w:rsid w:val="550F5770"/>
    <w:rsid w:val="5557A39F"/>
    <w:rsid w:val="55C7AE1A"/>
    <w:rsid w:val="56359B14"/>
    <w:rsid w:val="573384F8"/>
    <w:rsid w:val="57D99930"/>
    <w:rsid w:val="58875465"/>
    <w:rsid w:val="5A271B68"/>
    <w:rsid w:val="5B1ABF3C"/>
    <w:rsid w:val="5B4C5AC9"/>
    <w:rsid w:val="5BCB4DA3"/>
    <w:rsid w:val="5D899A94"/>
    <w:rsid w:val="5DA5FCAF"/>
    <w:rsid w:val="5DAA5798"/>
    <w:rsid w:val="5E113A90"/>
    <w:rsid w:val="5E5F9EF1"/>
    <w:rsid w:val="5FC5DD81"/>
    <w:rsid w:val="60C19052"/>
    <w:rsid w:val="630960BB"/>
    <w:rsid w:val="63934AC9"/>
    <w:rsid w:val="640D8087"/>
    <w:rsid w:val="642CFC3D"/>
    <w:rsid w:val="64F3A90F"/>
    <w:rsid w:val="652915BF"/>
    <w:rsid w:val="6658A2E2"/>
    <w:rsid w:val="677BDB6F"/>
    <w:rsid w:val="6795FFE6"/>
    <w:rsid w:val="68A04300"/>
    <w:rsid w:val="68FF2C94"/>
    <w:rsid w:val="6935C1B9"/>
    <w:rsid w:val="69992FF0"/>
    <w:rsid w:val="6A15C2EF"/>
    <w:rsid w:val="6A7EE60F"/>
    <w:rsid w:val="6B2F52CD"/>
    <w:rsid w:val="6BF95F42"/>
    <w:rsid w:val="6CFE4D6D"/>
    <w:rsid w:val="6D2733F0"/>
    <w:rsid w:val="6E54226E"/>
    <w:rsid w:val="6EEEC6B8"/>
    <w:rsid w:val="6F41CBB3"/>
    <w:rsid w:val="6FFAD1D2"/>
    <w:rsid w:val="7086DEF5"/>
    <w:rsid w:val="71002C9F"/>
    <w:rsid w:val="7194EAB3"/>
    <w:rsid w:val="7269E5BF"/>
    <w:rsid w:val="726C8459"/>
    <w:rsid w:val="747AA17A"/>
    <w:rsid w:val="750941E6"/>
    <w:rsid w:val="760E7012"/>
    <w:rsid w:val="763BBCA8"/>
    <w:rsid w:val="76463F5B"/>
    <w:rsid w:val="77447C77"/>
    <w:rsid w:val="7754C408"/>
    <w:rsid w:val="78F9607B"/>
    <w:rsid w:val="7947E204"/>
    <w:rsid w:val="798F995F"/>
    <w:rsid w:val="7A684B6E"/>
    <w:rsid w:val="7A89B0F4"/>
    <w:rsid w:val="7B622628"/>
    <w:rsid w:val="7B7ED5FD"/>
    <w:rsid w:val="7B847C2F"/>
    <w:rsid w:val="7CFF1DB3"/>
    <w:rsid w:val="7DC44B4F"/>
    <w:rsid w:val="7EAB0CB8"/>
    <w:rsid w:val="7EFA0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CCB30"/>
  <w15:chartTrackingRefBased/>
  <w15:docId w15:val="{02A5359B-9665-4B47-B95D-D3011C392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5832"/>
    <w:pPr>
      <w:spacing w:before="240" w:after="240"/>
      <w:jc w:val="both"/>
    </w:pPr>
    <w:rPr>
      <w:rFonts w:ascii="Times New Roman" w:eastAsia="Times New Roman" w:hAnsi="Times New Roman" w:cs="Times New Roman"/>
    </w:rPr>
  </w:style>
  <w:style w:type="paragraph" w:styleId="Heading1">
    <w:name w:val="heading 1"/>
    <w:basedOn w:val="Normal"/>
    <w:next w:val="Normal"/>
    <w:uiPriority w:val="9"/>
    <w:qFormat/>
    <w:rsid w:val="310EB744"/>
    <w:pPr>
      <w:jc w:val="center"/>
      <w:outlineLvl w:val="0"/>
    </w:pPr>
    <w:rPr>
      <w:b/>
      <w:bCs/>
      <w:sz w:val="28"/>
      <w:szCs w:val="28"/>
    </w:rPr>
  </w:style>
  <w:style w:type="paragraph" w:styleId="Heading2">
    <w:name w:val="heading 2"/>
    <w:basedOn w:val="Heading1"/>
    <w:next w:val="Normal"/>
    <w:uiPriority w:val="9"/>
    <w:unhideWhenUsed/>
    <w:qFormat/>
    <w:rsid w:val="310EB744"/>
    <w:pPr>
      <w:jc w:val="both"/>
      <w:outlineLvl w:val="1"/>
    </w:pPr>
    <w:rPr>
      <w:sz w:val="24"/>
      <w:szCs w:val="24"/>
    </w:rPr>
  </w:style>
  <w:style w:type="paragraph" w:styleId="Heading3">
    <w:name w:val="heading 3"/>
    <w:basedOn w:val="Heading2"/>
    <w:next w:val="Normal"/>
    <w:uiPriority w:val="9"/>
    <w:unhideWhenUsed/>
    <w:qFormat/>
    <w:rsid w:val="310EB744"/>
    <w:pPr>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10EB744"/>
    <w:pPr>
      <w:ind w:left="720"/>
      <w:contextualSpacing/>
    </w:pPr>
  </w:style>
  <w:style w:type="paragraph" w:styleId="NoSpacing">
    <w:name w:val="No Spacing"/>
    <w:link w:val="NoSpacingChar"/>
    <w:uiPriority w:val="1"/>
    <w:qFormat/>
    <w:rsid w:val="00D9268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D92684"/>
    <w:rPr>
      <w:sz w:val="22"/>
      <w:szCs w:val="22"/>
      <w:lang w:eastAsia="en-US"/>
    </w:rPr>
  </w:style>
  <w:style w:type="paragraph" w:styleId="TOCHeading">
    <w:name w:val="TOC Heading"/>
    <w:basedOn w:val="Heading1"/>
    <w:next w:val="Normal"/>
    <w:uiPriority w:val="39"/>
    <w:unhideWhenUsed/>
    <w:qFormat/>
    <w:rsid w:val="00D92684"/>
    <w:pPr>
      <w:keepNext/>
      <w:keepLines/>
      <w:spacing w:after="0" w:line="259" w:lineRule="auto"/>
      <w:jc w:val="left"/>
      <w:outlineLvl w:val="9"/>
    </w:pPr>
    <w:rPr>
      <w:rFonts w:asciiTheme="majorHAnsi" w:eastAsiaTheme="majorEastAsia" w:hAnsiTheme="majorHAnsi" w:cstheme="majorBidi"/>
      <w:b w:val="0"/>
      <w:bCs w:val="0"/>
      <w:color w:val="0F4761" w:themeColor="accent1" w:themeShade="BF"/>
      <w:sz w:val="32"/>
      <w:szCs w:val="32"/>
      <w:lang w:eastAsia="en-US"/>
    </w:rPr>
  </w:style>
  <w:style w:type="paragraph" w:styleId="TOC1">
    <w:name w:val="toc 1"/>
    <w:basedOn w:val="Normal"/>
    <w:next w:val="Normal"/>
    <w:autoRedefine/>
    <w:uiPriority w:val="39"/>
    <w:unhideWhenUsed/>
    <w:rsid w:val="00D92684"/>
    <w:pPr>
      <w:spacing w:after="100"/>
    </w:pPr>
  </w:style>
  <w:style w:type="paragraph" w:styleId="TOC2">
    <w:name w:val="toc 2"/>
    <w:basedOn w:val="Normal"/>
    <w:next w:val="Normal"/>
    <w:autoRedefine/>
    <w:uiPriority w:val="39"/>
    <w:unhideWhenUsed/>
    <w:rsid w:val="00D92684"/>
    <w:pPr>
      <w:spacing w:after="100"/>
      <w:ind w:left="240"/>
    </w:pPr>
  </w:style>
  <w:style w:type="paragraph" w:styleId="TOC3">
    <w:name w:val="toc 3"/>
    <w:basedOn w:val="Normal"/>
    <w:next w:val="Normal"/>
    <w:autoRedefine/>
    <w:uiPriority w:val="39"/>
    <w:unhideWhenUsed/>
    <w:rsid w:val="00D92684"/>
    <w:pPr>
      <w:spacing w:after="100"/>
      <w:ind w:left="480"/>
    </w:pPr>
  </w:style>
  <w:style w:type="character" w:styleId="Hyperlink">
    <w:name w:val="Hyperlink"/>
    <w:basedOn w:val="DefaultParagraphFont"/>
    <w:uiPriority w:val="99"/>
    <w:unhideWhenUsed/>
    <w:rsid w:val="00D92684"/>
    <w:rPr>
      <w:color w:val="467886" w:themeColor="hyperlink"/>
      <w:u w:val="single"/>
    </w:rPr>
  </w:style>
  <w:style w:type="paragraph" w:styleId="Header">
    <w:name w:val="header"/>
    <w:basedOn w:val="Normal"/>
    <w:link w:val="HeaderChar"/>
    <w:uiPriority w:val="99"/>
    <w:unhideWhenUsed/>
    <w:rsid w:val="00D9268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92684"/>
    <w:rPr>
      <w:rFonts w:ascii="Times New Roman" w:eastAsia="Times New Roman" w:hAnsi="Times New Roman" w:cs="Times New Roman"/>
    </w:rPr>
  </w:style>
  <w:style w:type="paragraph" w:styleId="Footer">
    <w:name w:val="footer"/>
    <w:basedOn w:val="Normal"/>
    <w:link w:val="FooterChar"/>
    <w:uiPriority w:val="99"/>
    <w:unhideWhenUsed/>
    <w:rsid w:val="00D9268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92684"/>
    <w:rPr>
      <w:rFonts w:ascii="Times New Roman" w:eastAsia="Times New Roman" w:hAnsi="Times New Roman" w:cs="Times New Roman"/>
    </w:rPr>
  </w:style>
  <w:style w:type="character" w:customStyle="1" w:styleId="UnresolvedMention">
    <w:name w:val="Unresolved Mention"/>
    <w:basedOn w:val="DefaultParagraphFont"/>
    <w:uiPriority w:val="99"/>
    <w:semiHidden/>
    <w:unhideWhenUsed/>
    <w:rsid w:val="00D92684"/>
    <w:rPr>
      <w:color w:val="605E5C"/>
      <w:shd w:val="clear" w:color="auto" w:fill="E1DFDD"/>
    </w:rPr>
  </w:style>
  <w:style w:type="table" w:styleId="TableGrid">
    <w:name w:val="Table Grid"/>
    <w:basedOn w:val="TableNormal"/>
    <w:uiPriority w:val="39"/>
    <w:rsid w:val="00710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euromonitor.co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uromonitor.com/" TargetMode="External"/><Relationship Id="rId2" Type="http://schemas.openxmlformats.org/officeDocument/2006/relationships/customXml" Target="../customXml/item2.xml"/><Relationship Id="rId16" Type="http://schemas.openxmlformats.org/officeDocument/2006/relationships/hyperlink" Target="https://www.adidas-group.com/" TargetMode="External"/><Relationship Id="rId20" Type="http://schemas.openxmlformats.org/officeDocument/2006/relationships/hyperlink" Target="https://www.mintel.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adidas-group.com/"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atic.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didas.com/us/blog/373504-what-is-boos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8C4691-B18E-4A97-A2E0-6B9614A12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22</Pages>
  <Words>7079</Words>
  <Characters>40354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Mujtaba</dc:creator>
  <cp:keywords/>
  <dc:description/>
  <cp:lastModifiedBy>Lenovo</cp:lastModifiedBy>
  <cp:revision>13</cp:revision>
  <dcterms:created xsi:type="dcterms:W3CDTF">2026-04-13T03:53:00Z</dcterms:created>
  <dcterms:modified xsi:type="dcterms:W3CDTF">2026-04-22T21:13:00Z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012355b7-ab5e-4612-93ce-a8866a2285f7</vt:lpwstr>
  </property>
</Properties>
</file>