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bookmarkStart w:id="0" w:name="_Hlk211173370"/>
      <w:bookmarkEnd w:id="0"/>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01E2C590" w14:textId="77777777" w:rsidR="003C7CA9" w:rsidRPr="00A60071" w:rsidRDefault="003C7CA9" w:rsidP="003C7CA9">
      <w:pPr>
        <w:pStyle w:val="Title"/>
        <w:spacing w:line="360" w:lineRule="auto"/>
        <w:jc w:val="center"/>
        <w:rPr>
          <w:rFonts w:ascii="Arial" w:hAnsi="Arial" w:cs="Arial"/>
          <w:sz w:val="48"/>
          <w:szCs w:val="48"/>
        </w:rPr>
      </w:pPr>
      <w:r w:rsidRPr="00A60071">
        <w:rPr>
          <w:rFonts w:ascii="Arial" w:hAnsi="Arial" w:cs="Arial"/>
          <w:sz w:val="48"/>
          <w:szCs w:val="48"/>
        </w:rPr>
        <w:t>Changemakers: Building your Personal Brand for Sustainable Employment</w:t>
      </w:r>
    </w:p>
    <w:p w14:paraId="73C1E05A" w14:textId="77777777" w:rsidR="003C7CA9" w:rsidRPr="00A60071" w:rsidRDefault="003C7CA9" w:rsidP="003C7CA9">
      <w:pPr>
        <w:pStyle w:val="Title"/>
        <w:spacing w:line="360" w:lineRule="auto"/>
        <w:jc w:val="center"/>
        <w:rPr>
          <w:rFonts w:ascii="Arial" w:hAnsi="Arial" w:cs="Arial"/>
          <w:sz w:val="48"/>
          <w:szCs w:val="48"/>
        </w:rPr>
      </w:pPr>
      <w:r w:rsidRPr="00A60071">
        <w:rPr>
          <w:rFonts w:ascii="Arial" w:hAnsi="Arial" w:cs="Arial"/>
          <w:sz w:val="48"/>
          <w:szCs w:val="48"/>
        </w:rPr>
        <w:t>BMHP5015</w:t>
      </w:r>
    </w:p>
    <w:p w14:paraId="6FC8E1FE" w14:textId="475D6C87" w:rsidR="003C7CA9" w:rsidRPr="00A60071" w:rsidRDefault="003C7CA9" w:rsidP="003C7CA9">
      <w:pPr>
        <w:pStyle w:val="Title"/>
        <w:spacing w:line="360" w:lineRule="auto"/>
        <w:jc w:val="center"/>
        <w:rPr>
          <w:rFonts w:ascii="Arial" w:hAnsi="Arial" w:cs="Arial"/>
          <w:sz w:val="48"/>
          <w:szCs w:val="48"/>
        </w:rPr>
      </w:pPr>
      <w:r w:rsidRPr="00A60071">
        <w:rPr>
          <w:rFonts w:ascii="Arial" w:hAnsi="Arial" w:cs="Arial"/>
          <w:sz w:val="48"/>
          <w:szCs w:val="48"/>
        </w:rPr>
        <w:t>Component 1: Portfolio</w:t>
      </w:r>
    </w:p>
    <w:p w14:paraId="0892C370" w14:textId="77777777" w:rsidR="003C7CA9" w:rsidRPr="00A60071" w:rsidRDefault="003C7CA9" w:rsidP="003C7CA9">
      <w:pPr>
        <w:pStyle w:val="Title"/>
        <w:spacing w:line="360" w:lineRule="auto"/>
        <w:jc w:val="center"/>
        <w:rPr>
          <w:rFonts w:ascii="Arial" w:hAnsi="Arial" w:cs="Arial"/>
          <w:sz w:val="48"/>
          <w:szCs w:val="48"/>
        </w:rPr>
      </w:pPr>
    </w:p>
    <w:p w14:paraId="05CA8E8F" w14:textId="77777777" w:rsidR="00A60071" w:rsidRPr="00A60071" w:rsidRDefault="003C7CA9" w:rsidP="007A62ED">
      <w:pPr>
        <w:pStyle w:val="Title"/>
        <w:spacing w:line="360" w:lineRule="auto"/>
        <w:jc w:val="center"/>
        <w:rPr>
          <w:rFonts w:ascii="Arial" w:hAnsi="Arial" w:cs="Arial"/>
          <w:sz w:val="48"/>
          <w:szCs w:val="48"/>
        </w:rPr>
      </w:pPr>
      <w:r w:rsidRPr="00A60071">
        <w:rPr>
          <w:rFonts w:ascii="Arial" w:hAnsi="Arial" w:cs="Arial"/>
          <w:sz w:val="48"/>
          <w:szCs w:val="48"/>
        </w:rPr>
        <w:t>Student name: Rafia Farooq</w:t>
      </w:r>
    </w:p>
    <w:p w14:paraId="69F8662F" w14:textId="10E394A7" w:rsidR="003C7CA9" w:rsidRPr="00A60071" w:rsidRDefault="003C7CA9" w:rsidP="007A62ED">
      <w:pPr>
        <w:pStyle w:val="Title"/>
        <w:spacing w:line="360" w:lineRule="auto"/>
        <w:jc w:val="center"/>
        <w:rPr>
          <w:rFonts w:ascii="Arial" w:hAnsi="Arial" w:cs="Arial"/>
          <w:sz w:val="48"/>
          <w:szCs w:val="48"/>
        </w:rPr>
      </w:pPr>
      <w:r w:rsidRPr="00A60071">
        <w:rPr>
          <w:rFonts w:ascii="Arial" w:hAnsi="Arial" w:cs="Arial"/>
          <w:sz w:val="48"/>
          <w:szCs w:val="48"/>
        </w:rPr>
        <w:t>Student Number: 2325948</w:t>
      </w:r>
    </w:p>
    <w:p w14:paraId="7974FDB3" w14:textId="77777777" w:rsidR="003C7CA9" w:rsidRPr="00A60071" w:rsidRDefault="003C7CA9" w:rsidP="003C7CA9">
      <w:pPr>
        <w:pStyle w:val="Title"/>
        <w:spacing w:line="360" w:lineRule="auto"/>
        <w:jc w:val="center"/>
        <w:rPr>
          <w:rFonts w:ascii="Arial" w:hAnsi="Arial" w:cs="Arial"/>
          <w:sz w:val="48"/>
          <w:szCs w:val="48"/>
        </w:rPr>
      </w:pPr>
      <w:r w:rsidRPr="00A60071">
        <w:rPr>
          <w:rFonts w:ascii="Arial" w:hAnsi="Arial" w:cs="Arial"/>
          <w:sz w:val="48"/>
          <w:szCs w:val="48"/>
        </w:rPr>
        <w:t>Lecturer Name: Parese Ahmed</w:t>
      </w:r>
    </w:p>
    <w:p w14:paraId="3CC99A4D" w14:textId="44581322" w:rsidR="32ADAAF6" w:rsidRPr="0074551A" w:rsidRDefault="32ADAAF6" w:rsidP="021F216E">
      <w:pPr>
        <w:jc w:val="center"/>
        <w:rPr>
          <w:rFonts w:ascii="Arial Nova" w:eastAsia="Arial Nova" w:hAnsi="Arial Nova" w:cs="Arial Nova"/>
          <w:sz w:val="44"/>
          <w:szCs w:val="44"/>
        </w:rPr>
      </w:pPr>
    </w:p>
    <w:p w14:paraId="6844EBA0" w14:textId="28C86DEB"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09E850E1" w14:textId="77777777" w:rsidR="0074551A" w:rsidRDefault="0074551A" w:rsidP="021F216E">
      <w:pPr>
        <w:rPr>
          <w:rFonts w:ascii="Arial Nova" w:eastAsia="Arial Nova" w:hAnsi="Arial Nova" w:cs="Arial Nova"/>
          <w:sz w:val="72"/>
          <w:szCs w:val="72"/>
        </w:rPr>
      </w:pPr>
    </w:p>
    <w:sdt>
      <w:sdtPr>
        <w:rPr>
          <w:rFonts w:asciiTheme="minorHAnsi" w:eastAsiaTheme="minorEastAsia" w:hAnsiTheme="minorHAnsi" w:cstheme="minorBidi"/>
          <w:color w:val="auto"/>
          <w:sz w:val="24"/>
          <w:szCs w:val="24"/>
          <w:lang w:val="en-US" w:eastAsia="ja-JP"/>
        </w:rPr>
        <w:id w:val="-1190985056"/>
        <w:docPartObj>
          <w:docPartGallery w:val="Table of Contents"/>
          <w:docPartUnique/>
        </w:docPartObj>
      </w:sdtPr>
      <w:sdtEndPr>
        <w:rPr>
          <w:b/>
          <w:bCs/>
        </w:rPr>
      </w:sdtEndPr>
      <w:sdtContent>
        <w:p w14:paraId="54829492" w14:textId="76A61509" w:rsidR="00066478" w:rsidRDefault="00066478">
          <w:pPr>
            <w:pStyle w:val="TOCHeading"/>
          </w:pPr>
          <w:r>
            <w:t>Contents</w:t>
          </w:r>
        </w:p>
        <w:p w14:paraId="4794FE08" w14:textId="097301C3" w:rsidR="004A4FA9" w:rsidRDefault="00066478">
          <w:pPr>
            <w:pStyle w:val="TOC2"/>
            <w:tabs>
              <w:tab w:val="right" w:leader="dot" w:pos="9350"/>
            </w:tabs>
            <w:rPr>
              <w:noProof/>
              <w:kern w:val="2"/>
              <w:lang w:val="en-GB" w:eastAsia="en-GB"/>
              <w14:ligatures w14:val="standardContextual"/>
            </w:rPr>
          </w:pPr>
          <w:r>
            <w:fldChar w:fldCharType="begin"/>
          </w:r>
          <w:r>
            <w:instrText xml:space="preserve"> TOC \o "1-3" \h \z \u </w:instrText>
          </w:r>
          <w:r>
            <w:fldChar w:fldCharType="separate"/>
          </w:r>
          <w:hyperlink w:anchor="_Toc213402720" w:history="1">
            <w:r w:rsidR="004A4FA9" w:rsidRPr="00C17AA0">
              <w:rPr>
                <w:rStyle w:val="Hyperlink"/>
                <w:rFonts w:ascii="Arial" w:hAnsi="Arial" w:cs="Arial"/>
                <w:noProof/>
              </w:rPr>
              <w:t>Task 1 – Personal Brand</w:t>
            </w:r>
            <w:r w:rsidR="004A4FA9">
              <w:rPr>
                <w:noProof/>
                <w:webHidden/>
              </w:rPr>
              <w:tab/>
            </w:r>
            <w:r w:rsidR="004A4FA9">
              <w:rPr>
                <w:noProof/>
                <w:webHidden/>
              </w:rPr>
              <w:fldChar w:fldCharType="begin"/>
            </w:r>
            <w:r w:rsidR="004A4FA9">
              <w:rPr>
                <w:noProof/>
                <w:webHidden/>
              </w:rPr>
              <w:instrText xml:space="preserve"> PAGEREF _Toc213402720 \h </w:instrText>
            </w:r>
            <w:r w:rsidR="004A4FA9">
              <w:rPr>
                <w:noProof/>
                <w:webHidden/>
              </w:rPr>
            </w:r>
            <w:r w:rsidR="004A4FA9">
              <w:rPr>
                <w:noProof/>
                <w:webHidden/>
              </w:rPr>
              <w:fldChar w:fldCharType="separate"/>
            </w:r>
            <w:r w:rsidR="004A4FA9">
              <w:rPr>
                <w:noProof/>
                <w:webHidden/>
              </w:rPr>
              <w:t>3</w:t>
            </w:r>
            <w:r w:rsidR="004A4FA9">
              <w:rPr>
                <w:noProof/>
                <w:webHidden/>
              </w:rPr>
              <w:fldChar w:fldCharType="end"/>
            </w:r>
          </w:hyperlink>
        </w:p>
        <w:p w14:paraId="39E25E36" w14:textId="47165B0F" w:rsidR="004A4FA9" w:rsidRDefault="004A4FA9">
          <w:pPr>
            <w:pStyle w:val="TOC2"/>
            <w:tabs>
              <w:tab w:val="right" w:leader="dot" w:pos="9350"/>
            </w:tabs>
            <w:rPr>
              <w:noProof/>
              <w:kern w:val="2"/>
              <w:lang w:val="en-GB" w:eastAsia="en-GB"/>
              <w14:ligatures w14:val="standardContextual"/>
            </w:rPr>
          </w:pPr>
          <w:hyperlink w:anchor="_Toc213402721" w:history="1">
            <w:r w:rsidRPr="00C17AA0">
              <w:rPr>
                <w:rStyle w:val="Hyperlink"/>
                <w:rFonts w:ascii="Arial" w:hAnsi="Arial" w:cs="Arial"/>
                <w:noProof/>
              </w:rPr>
              <w:t>Task 2 - Network Map and Rationale</w:t>
            </w:r>
            <w:r>
              <w:rPr>
                <w:noProof/>
                <w:webHidden/>
              </w:rPr>
              <w:tab/>
            </w:r>
            <w:r>
              <w:rPr>
                <w:noProof/>
                <w:webHidden/>
              </w:rPr>
              <w:fldChar w:fldCharType="begin"/>
            </w:r>
            <w:r>
              <w:rPr>
                <w:noProof/>
                <w:webHidden/>
              </w:rPr>
              <w:instrText xml:space="preserve"> PAGEREF _Toc213402721 \h </w:instrText>
            </w:r>
            <w:r>
              <w:rPr>
                <w:noProof/>
                <w:webHidden/>
              </w:rPr>
            </w:r>
            <w:r>
              <w:rPr>
                <w:noProof/>
                <w:webHidden/>
              </w:rPr>
              <w:fldChar w:fldCharType="separate"/>
            </w:r>
            <w:r>
              <w:rPr>
                <w:noProof/>
                <w:webHidden/>
              </w:rPr>
              <w:t>4</w:t>
            </w:r>
            <w:r>
              <w:rPr>
                <w:noProof/>
                <w:webHidden/>
              </w:rPr>
              <w:fldChar w:fldCharType="end"/>
            </w:r>
          </w:hyperlink>
        </w:p>
        <w:p w14:paraId="3C450746" w14:textId="653722D8" w:rsidR="004A4FA9" w:rsidRDefault="004A4FA9">
          <w:pPr>
            <w:pStyle w:val="TOC2"/>
            <w:tabs>
              <w:tab w:val="right" w:leader="dot" w:pos="9350"/>
            </w:tabs>
            <w:rPr>
              <w:noProof/>
              <w:kern w:val="2"/>
              <w:lang w:val="en-GB" w:eastAsia="en-GB"/>
              <w14:ligatures w14:val="standardContextual"/>
            </w:rPr>
          </w:pPr>
          <w:hyperlink w:anchor="_Toc213402722" w:history="1">
            <w:r w:rsidRPr="00C17AA0">
              <w:rPr>
                <w:rStyle w:val="Hyperlink"/>
                <w:rFonts w:ascii="Arial" w:hAnsi="Arial" w:cs="Arial"/>
                <w:noProof/>
              </w:rPr>
              <w:t>Task 3-Blog</w:t>
            </w:r>
            <w:r>
              <w:rPr>
                <w:noProof/>
                <w:webHidden/>
              </w:rPr>
              <w:tab/>
            </w:r>
            <w:r>
              <w:rPr>
                <w:noProof/>
                <w:webHidden/>
              </w:rPr>
              <w:fldChar w:fldCharType="begin"/>
            </w:r>
            <w:r>
              <w:rPr>
                <w:noProof/>
                <w:webHidden/>
              </w:rPr>
              <w:instrText xml:space="preserve"> PAGEREF _Toc213402722 \h </w:instrText>
            </w:r>
            <w:r>
              <w:rPr>
                <w:noProof/>
                <w:webHidden/>
              </w:rPr>
            </w:r>
            <w:r>
              <w:rPr>
                <w:noProof/>
                <w:webHidden/>
              </w:rPr>
              <w:fldChar w:fldCharType="separate"/>
            </w:r>
            <w:r>
              <w:rPr>
                <w:noProof/>
                <w:webHidden/>
              </w:rPr>
              <w:t>5</w:t>
            </w:r>
            <w:r>
              <w:rPr>
                <w:noProof/>
                <w:webHidden/>
              </w:rPr>
              <w:fldChar w:fldCharType="end"/>
            </w:r>
          </w:hyperlink>
        </w:p>
        <w:p w14:paraId="3F34D11C" w14:textId="3EAF0A8A" w:rsidR="004A4FA9" w:rsidRDefault="004A4FA9">
          <w:pPr>
            <w:pStyle w:val="TOC2"/>
            <w:tabs>
              <w:tab w:val="right" w:leader="dot" w:pos="9350"/>
            </w:tabs>
            <w:rPr>
              <w:noProof/>
              <w:kern w:val="2"/>
              <w:lang w:val="en-GB" w:eastAsia="en-GB"/>
              <w14:ligatures w14:val="standardContextual"/>
            </w:rPr>
          </w:pPr>
          <w:hyperlink w:anchor="_Toc213402723" w:history="1">
            <w:r w:rsidRPr="00C17AA0">
              <w:rPr>
                <w:rStyle w:val="Hyperlink"/>
                <w:rFonts w:ascii="Arial" w:hAnsi="Arial" w:cs="Arial"/>
                <w:noProof/>
              </w:rPr>
              <w:t>Task 4- NHS Equality, Diversity and Inclusion Quiz</w:t>
            </w:r>
            <w:r>
              <w:rPr>
                <w:noProof/>
                <w:webHidden/>
              </w:rPr>
              <w:tab/>
            </w:r>
            <w:r>
              <w:rPr>
                <w:noProof/>
                <w:webHidden/>
              </w:rPr>
              <w:fldChar w:fldCharType="begin"/>
            </w:r>
            <w:r>
              <w:rPr>
                <w:noProof/>
                <w:webHidden/>
              </w:rPr>
              <w:instrText xml:space="preserve"> PAGEREF _Toc213402723 \h </w:instrText>
            </w:r>
            <w:r>
              <w:rPr>
                <w:noProof/>
                <w:webHidden/>
              </w:rPr>
            </w:r>
            <w:r>
              <w:rPr>
                <w:noProof/>
                <w:webHidden/>
              </w:rPr>
              <w:fldChar w:fldCharType="separate"/>
            </w:r>
            <w:r>
              <w:rPr>
                <w:noProof/>
                <w:webHidden/>
              </w:rPr>
              <w:t>7</w:t>
            </w:r>
            <w:r>
              <w:rPr>
                <w:noProof/>
                <w:webHidden/>
              </w:rPr>
              <w:fldChar w:fldCharType="end"/>
            </w:r>
          </w:hyperlink>
        </w:p>
        <w:p w14:paraId="6847005A" w14:textId="57AB4D98" w:rsidR="004A4FA9" w:rsidRDefault="004A4FA9">
          <w:pPr>
            <w:pStyle w:val="TOC2"/>
            <w:tabs>
              <w:tab w:val="right" w:leader="dot" w:pos="9350"/>
            </w:tabs>
            <w:rPr>
              <w:noProof/>
              <w:kern w:val="2"/>
              <w:lang w:val="en-GB" w:eastAsia="en-GB"/>
              <w14:ligatures w14:val="standardContextual"/>
            </w:rPr>
          </w:pPr>
          <w:hyperlink w:anchor="_Toc213402724" w:history="1">
            <w:r w:rsidRPr="00C17AA0">
              <w:rPr>
                <w:rStyle w:val="Hyperlink"/>
                <w:noProof/>
              </w:rPr>
              <w:t>Task 5- A Letter to Yourself</w:t>
            </w:r>
            <w:r>
              <w:rPr>
                <w:noProof/>
                <w:webHidden/>
              </w:rPr>
              <w:tab/>
            </w:r>
            <w:r>
              <w:rPr>
                <w:noProof/>
                <w:webHidden/>
              </w:rPr>
              <w:fldChar w:fldCharType="begin"/>
            </w:r>
            <w:r>
              <w:rPr>
                <w:noProof/>
                <w:webHidden/>
              </w:rPr>
              <w:instrText xml:space="preserve"> PAGEREF _Toc213402724 \h </w:instrText>
            </w:r>
            <w:r>
              <w:rPr>
                <w:noProof/>
                <w:webHidden/>
              </w:rPr>
            </w:r>
            <w:r>
              <w:rPr>
                <w:noProof/>
                <w:webHidden/>
              </w:rPr>
              <w:fldChar w:fldCharType="separate"/>
            </w:r>
            <w:r>
              <w:rPr>
                <w:noProof/>
                <w:webHidden/>
              </w:rPr>
              <w:t>9</w:t>
            </w:r>
            <w:r>
              <w:rPr>
                <w:noProof/>
                <w:webHidden/>
              </w:rPr>
              <w:fldChar w:fldCharType="end"/>
            </w:r>
          </w:hyperlink>
        </w:p>
        <w:p w14:paraId="06E56D17" w14:textId="034FEB54" w:rsidR="004A4FA9" w:rsidRDefault="004A4FA9">
          <w:pPr>
            <w:pStyle w:val="TOC2"/>
            <w:tabs>
              <w:tab w:val="right" w:leader="dot" w:pos="9350"/>
            </w:tabs>
            <w:rPr>
              <w:noProof/>
              <w:kern w:val="2"/>
              <w:lang w:val="en-GB" w:eastAsia="en-GB"/>
              <w14:ligatures w14:val="standardContextual"/>
            </w:rPr>
          </w:pPr>
          <w:hyperlink w:anchor="_Toc213402725" w:history="1">
            <w:r w:rsidRPr="00C17AA0">
              <w:rPr>
                <w:rStyle w:val="Hyperlink"/>
                <w:rFonts w:ascii="Arial" w:hAnsi="Arial" w:cs="Arial"/>
                <w:noProof/>
              </w:rPr>
              <w:t>Task 6- GANTT Chart</w:t>
            </w:r>
            <w:r>
              <w:rPr>
                <w:noProof/>
                <w:webHidden/>
              </w:rPr>
              <w:tab/>
            </w:r>
            <w:r>
              <w:rPr>
                <w:noProof/>
                <w:webHidden/>
              </w:rPr>
              <w:fldChar w:fldCharType="begin"/>
            </w:r>
            <w:r>
              <w:rPr>
                <w:noProof/>
                <w:webHidden/>
              </w:rPr>
              <w:instrText xml:space="preserve"> PAGEREF _Toc213402725 \h </w:instrText>
            </w:r>
            <w:r>
              <w:rPr>
                <w:noProof/>
                <w:webHidden/>
              </w:rPr>
            </w:r>
            <w:r>
              <w:rPr>
                <w:noProof/>
                <w:webHidden/>
              </w:rPr>
              <w:fldChar w:fldCharType="separate"/>
            </w:r>
            <w:r>
              <w:rPr>
                <w:noProof/>
                <w:webHidden/>
              </w:rPr>
              <w:t>10</w:t>
            </w:r>
            <w:r>
              <w:rPr>
                <w:noProof/>
                <w:webHidden/>
              </w:rPr>
              <w:fldChar w:fldCharType="end"/>
            </w:r>
          </w:hyperlink>
        </w:p>
        <w:p w14:paraId="2A96D084" w14:textId="24BE9B35" w:rsidR="004A4FA9" w:rsidRDefault="004A4FA9">
          <w:pPr>
            <w:pStyle w:val="TOC2"/>
            <w:tabs>
              <w:tab w:val="right" w:leader="dot" w:pos="9350"/>
            </w:tabs>
            <w:rPr>
              <w:noProof/>
              <w:kern w:val="2"/>
              <w:lang w:val="en-GB" w:eastAsia="en-GB"/>
              <w14:ligatures w14:val="standardContextual"/>
            </w:rPr>
          </w:pPr>
          <w:hyperlink w:anchor="_Toc213402726" w:history="1">
            <w:r w:rsidRPr="00C17AA0">
              <w:rPr>
                <w:rStyle w:val="Hyperlink"/>
                <w:rFonts w:ascii="Arial" w:hAnsi="Arial" w:cs="Arial"/>
                <w:noProof/>
              </w:rPr>
              <w:t>Task 7- Making Changes- Report</w:t>
            </w:r>
            <w:r>
              <w:rPr>
                <w:noProof/>
                <w:webHidden/>
              </w:rPr>
              <w:tab/>
            </w:r>
            <w:r>
              <w:rPr>
                <w:noProof/>
                <w:webHidden/>
              </w:rPr>
              <w:fldChar w:fldCharType="begin"/>
            </w:r>
            <w:r>
              <w:rPr>
                <w:noProof/>
                <w:webHidden/>
              </w:rPr>
              <w:instrText xml:space="preserve"> PAGEREF _Toc213402726 \h </w:instrText>
            </w:r>
            <w:r>
              <w:rPr>
                <w:noProof/>
                <w:webHidden/>
              </w:rPr>
            </w:r>
            <w:r>
              <w:rPr>
                <w:noProof/>
                <w:webHidden/>
              </w:rPr>
              <w:fldChar w:fldCharType="separate"/>
            </w:r>
            <w:r>
              <w:rPr>
                <w:noProof/>
                <w:webHidden/>
              </w:rPr>
              <w:t>11</w:t>
            </w:r>
            <w:r>
              <w:rPr>
                <w:noProof/>
                <w:webHidden/>
              </w:rPr>
              <w:fldChar w:fldCharType="end"/>
            </w:r>
          </w:hyperlink>
        </w:p>
        <w:p w14:paraId="76CA2487" w14:textId="3B0E27F9" w:rsidR="004A4FA9" w:rsidRDefault="004A4FA9">
          <w:pPr>
            <w:pStyle w:val="TOC2"/>
            <w:tabs>
              <w:tab w:val="right" w:leader="dot" w:pos="9350"/>
            </w:tabs>
            <w:rPr>
              <w:noProof/>
              <w:kern w:val="2"/>
              <w:lang w:val="en-GB" w:eastAsia="en-GB"/>
              <w14:ligatures w14:val="standardContextual"/>
            </w:rPr>
          </w:pPr>
          <w:hyperlink w:anchor="_Toc213402727" w:history="1">
            <w:r w:rsidRPr="00C17AA0">
              <w:rPr>
                <w:rStyle w:val="Hyperlink"/>
                <w:rFonts w:ascii="Arial" w:hAnsi="Arial" w:cs="Arial"/>
                <w:noProof/>
              </w:rPr>
              <w:t>Task 8- Self-Reflection</w:t>
            </w:r>
            <w:r>
              <w:rPr>
                <w:noProof/>
                <w:webHidden/>
              </w:rPr>
              <w:tab/>
            </w:r>
            <w:r>
              <w:rPr>
                <w:noProof/>
                <w:webHidden/>
              </w:rPr>
              <w:fldChar w:fldCharType="begin"/>
            </w:r>
            <w:r>
              <w:rPr>
                <w:noProof/>
                <w:webHidden/>
              </w:rPr>
              <w:instrText xml:space="preserve"> PAGEREF _Toc213402727 \h </w:instrText>
            </w:r>
            <w:r>
              <w:rPr>
                <w:noProof/>
                <w:webHidden/>
              </w:rPr>
            </w:r>
            <w:r>
              <w:rPr>
                <w:noProof/>
                <w:webHidden/>
              </w:rPr>
              <w:fldChar w:fldCharType="separate"/>
            </w:r>
            <w:r>
              <w:rPr>
                <w:noProof/>
                <w:webHidden/>
              </w:rPr>
              <w:t>11</w:t>
            </w:r>
            <w:r>
              <w:rPr>
                <w:noProof/>
                <w:webHidden/>
              </w:rPr>
              <w:fldChar w:fldCharType="end"/>
            </w:r>
          </w:hyperlink>
        </w:p>
        <w:p w14:paraId="43E8414F" w14:textId="598BE9BC" w:rsidR="004A4FA9" w:rsidRDefault="004A4FA9">
          <w:pPr>
            <w:pStyle w:val="TOC2"/>
            <w:tabs>
              <w:tab w:val="right" w:leader="dot" w:pos="9350"/>
            </w:tabs>
            <w:rPr>
              <w:noProof/>
              <w:kern w:val="2"/>
              <w:lang w:val="en-GB" w:eastAsia="en-GB"/>
              <w14:ligatures w14:val="standardContextual"/>
            </w:rPr>
          </w:pPr>
          <w:hyperlink w:anchor="_Toc213402728" w:history="1">
            <w:r w:rsidRPr="00C17AA0">
              <w:rPr>
                <w:rStyle w:val="Hyperlink"/>
                <w:rFonts w:ascii="Arial" w:hAnsi="Arial" w:cs="Arial"/>
                <w:noProof/>
              </w:rPr>
              <w:t>Reference</w:t>
            </w:r>
            <w:r>
              <w:rPr>
                <w:noProof/>
                <w:webHidden/>
              </w:rPr>
              <w:tab/>
            </w:r>
            <w:r>
              <w:rPr>
                <w:noProof/>
                <w:webHidden/>
              </w:rPr>
              <w:fldChar w:fldCharType="begin"/>
            </w:r>
            <w:r>
              <w:rPr>
                <w:noProof/>
                <w:webHidden/>
              </w:rPr>
              <w:instrText xml:space="preserve"> PAGEREF _Toc213402728 \h </w:instrText>
            </w:r>
            <w:r>
              <w:rPr>
                <w:noProof/>
                <w:webHidden/>
              </w:rPr>
            </w:r>
            <w:r>
              <w:rPr>
                <w:noProof/>
                <w:webHidden/>
              </w:rPr>
              <w:fldChar w:fldCharType="separate"/>
            </w:r>
            <w:r>
              <w:rPr>
                <w:noProof/>
                <w:webHidden/>
              </w:rPr>
              <w:t>13</w:t>
            </w:r>
            <w:r>
              <w:rPr>
                <w:noProof/>
                <w:webHidden/>
              </w:rPr>
              <w:fldChar w:fldCharType="end"/>
            </w:r>
          </w:hyperlink>
        </w:p>
        <w:p w14:paraId="308A7942" w14:textId="401E4DB0" w:rsidR="00066478" w:rsidRDefault="00066478">
          <w:r>
            <w:rPr>
              <w:b/>
              <w:bCs/>
            </w:rPr>
            <w:fldChar w:fldCharType="end"/>
          </w:r>
        </w:p>
      </w:sdtContent>
    </w:sdt>
    <w:p w14:paraId="09A9D8B8" w14:textId="77777777" w:rsidR="00534C6F" w:rsidRDefault="00534C6F" w:rsidP="00485F7E">
      <w:pPr>
        <w:pStyle w:val="Heading2"/>
      </w:pPr>
    </w:p>
    <w:p w14:paraId="13F7383A" w14:textId="77777777" w:rsidR="00534C6F" w:rsidRDefault="00534C6F" w:rsidP="00485F7E">
      <w:pPr>
        <w:pStyle w:val="Heading2"/>
      </w:pPr>
    </w:p>
    <w:p w14:paraId="1796DF85" w14:textId="77777777" w:rsidR="00534C6F" w:rsidRDefault="00534C6F" w:rsidP="00485F7E">
      <w:pPr>
        <w:pStyle w:val="Heading2"/>
      </w:pPr>
    </w:p>
    <w:p w14:paraId="15CD5F63" w14:textId="77777777" w:rsidR="00534C6F" w:rsidRDefault="00534C6F" w:rsidP="00485F7E">
      <w:pPr>
        <w:pStyle w:val="Heading2"/>
      </w:pPr>
    </w:p>
    <w:p w14:paraId="2C3B35AB" w14:textId="77777777" w:rsidR="00534C6F" w:rsidRDefault="00534C6F" w:rsidP="00485F7E">
      <w:pPr>
        <w:pStyle w:val="Heading2"/>
      </w:pPr>
    </w:p>
    <w:p w14:paraId="2724760C" w14:textId="77777777" w:rsidR="00534C6F" w:rsidRDefault="00534C6F" w:rsidP="00485F7E">
      <w:pPr>
        <w:pStyle w:val="Heading2"/>
      </w:pPr>
    </w:p>
    <w:p w14:paraId="4AEC3FAB" w14:textId="77777777" w:rsidR="00534C6F" w:rsidRDefault="00534C6F" w:rsidP="00485F7E">
      <w:pPr>
        <w:pStyle w:val="Heading2"/>
      </w:pPr>
    </w:p>
    <w:p w14:paraId="63C369D3" w14:textId="77777777" w:rsidR="00534C6F" w:rsidRDefault="00534C6F" w:rsidP="00485F7E">
      <w:pPr>
        <w:pStyle w:val="Heading2"/>
      </w:pPr>
    </w:p>
    <w:p w14:paraId="1923D2AB" w14:textId="77777777" w:rsidR="00534C6F" w:rsidRPr="00534C6F" w:rsidRDefault="00534C6F" w:rsidP="00534C6F"/>
    <w:p w14:paraId="05880B40" w14:textId="77777777" w:rsidR="00534C6F" w:rsidRDefault="00534C6F" w:rsidP="00485F7E">
      <w:pPr>
        <w:pStyle w:val="Heading2"/>
      </w:pPr>
    </w:p>
    <w:p w14:paraId="391735A1" w14:textId="77777777" w:rsidR="00E55B46" w:rsidRDefault="00E55B46" w:rsidP="00485F7E">
      <w:pPr>
        <w:pStyle w:val="Heading2"/>
      </w:pPr>
    </w:p>
    <w:p w14:paraId="19884E35" w14:textId="77777777" w:rsidR="00E55B46" w:rsidRDefault="00E55B46" w:rsidP="00E55B46"/>
    <w:p w14:paraId="5ED067C8" w14:textId="746F3B83" w:rsidR="32ADAAF6" w:rsidRPr="007023DD" w:rsidRDefault="32ADAAF6" w:rsidP="00E12AC1">
      <w:pPr>
        <w:pStyle w:val="Heading2"/>
        <w:rPr>
          <w:rFonts w:ascii="Arial" w:hAnsi="Arial" w:cs="Arial"/>
          <w:sz w:val="72"/>
          <w:szCs w:val="72"/>
        </w:rPr>
      </w:pPr>
      <w:bookmarkStart w:id="1" w:name="_Toc213402720"/>
      <w:r w:rsidRPr="007023DD">
        <w:rPr>
          <w:rFonts w:ascii="Arial" w:hAnsi="Arial" w:cs="Arial"/>
        </w:rPr>
        <w:lastRenderedPageBreak/>
        <w:t xml:space="preserve">Task 1 – </w:t>
      </w:r>
      <w:r w:rsidR="00B7418E" w:rsidRPr="007023DD">
        <w:rPr>
          <w:rFonts w:ascii="Arial" w:hAnsi="Arial" w:cs="Arial"/>
        </w:rPr>
        <w:t>Personal Brand</w:t>
      </w:r>
      <w:bookmarkEnd w:id="1"/>
    </w:p>
    <w:p w14:paraId="783924C5" w14:textId="1A9D8DF0" w:rsidR="021F216E" w:rsidRDefault="00485F7E" w:rsidP="021F216E">
      <w:pPr>
        <w:rPr>
          <w:rFonts w:ascii="Arial Nova" w:eastAsia="Arial Nova" w:hAnsi="Arial Nova" w:cs="Arial Nova"/>
          <w:i/>
          <w:iCs/>
          <w:color w:val="000000" w:themeColor="text1"/>
        </w:rPr>
      </w:pPr>
      <w:r w:rsidRPr="00AB438F">
        <w:rPr>
          <w:noProof/>
        </w:rPr>
        <w:drawing>
          <wp:inline distT="0" distB="0" distL="0" distR="0" wp14:anchorId="295AFE6A" wp14:editId="327F6556">
            <wp:extent cx="2144770" cy="3032760"/>
            <wp:effectExtent l="0" t="0" r="8255" b="0"/>
            <wp:docPr id="20710316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73745" cy="3073731"/>
                    </a:xfrm>
                    <a:prstGeom prst="rect">
                      <a:avLst/>
                    </a:prstGeom>
                    <a:noFill/>
                    <a:ln>
                      <a:noFill/>
                    </a:ln>
                  </pic:spPr>
                </pic:pic>
              </a:graphicData>
            </a:graphic>
          </wp:inline>
        </w:drawing>
      </w:r>
    </w:p>
    <w:p w14:paraId="297F2740" w14:textId="56797277" w:rsidR="00485F7E" w:rsidRPr="007023DD" w:rsidRDefault="00485F7E" w:rsidP="007023DD">
      <w:pPr>
        <w:spacing w:line="360" w:lineRule="auto"/>
        <w:jc w:val="both"/>
        <w:rPr>
          <w:rFonts w:ascii="Arial" w:hAnsi="Arial" w:cs="Arial"/>
          <w:b/>
          <w:bCs/>
          <w:sz w:val="22"/>
          <w:szCs w:val="22"/>
        </w:rPr>
      </w:pPr>
      <w:r w:rsidRPr="007023DD">
        <w:rPr>
          <w:rFonts w:ascii="Arial" w:hAnsi="Arial" w:cs="Arial"/>
          <w:b/>
          <w:bCs/>
          <w:sz w:val="22"/>
          <w:szCs w:val="22"/>
        </w:rPr>
        <w:t>Introduction.</w:t>
      </w:r>
    </w:p>
    <w:p w14:paraId="0E1189A9" w14:textId="77777777" w:rsidR="00485F7E" w:rsidRPr="007023DD" w:rsidRDefault="00485F7E" w:rsidP="007023DD">
      <w:pPr>
        <w:spacing w:line="360" w:lineRule="auto"/>
        <w:jc w:val="both"/>
        <w:rPr>
          <w:rFonts w:ascii="Arial" w:hAnsi="Arial" w:cs="Arial"/>
          <w:sz w:val="22"/>
          <w:szCs w:val="22"/>
        </w:rPr>
      </w:pPr>
      <w:r w:rsidRPr="007023DD">
        <w:rPr>
          <w:rFonts w:ascii="Arial" w:hAnsi="Arial" w:cs="Arial"/>
          <w:sz w:val="22"/>
          <w:szCs w:val="22"/>
        </w:rPr>
        <w:t>Personal branding is a strategic approach to defining and expressing one's value, ensuring accuracy, coherence, and distinctiveness, thereby preventing misunderstandings and promoting effective communication (Cote, 2024). A clear understanding of one’s personal brand is essential for achieving success in a chosen career (Cameron, 2021. p.481). For my prospective career as a family support worker, developing a personal brand is essential to foster trust, establish credibility, and build strong, supportive relationships with clients.</w:t>
      </w:r>
    </w:p>
    <w:p w14:paraId="76D9C780" w14:textId="59C3C3FF" w:rsidR="00485F7E" w:rsidRPr="007023DD" w:rsidRDefault="00485F7E" w:rsidP="007023DD">
      <w:pPr>
        <w:spacing w:line="360" w:lineRule="auto"/>
        <w:jc w:val="both"/>
        <w:rPr>
          <w:rFonts w:ascii="Arial" w:hAnsi="Arial" w:cs="Arial"/>
          <w:b/>
          <w:bCs/>
          <w:sz w:val="22"/>
          <w:szCs w:val="22"/>
        </w:rPr>
      </w:pPr>
      <w:r w:rsidRPr="007023DD">
        <w:rPr>
          <w:rFonts w:ascii="Arial" w:hAnsi="Arial" w:cs="Arial"/>
          <w:b/>
          <w:bCs/>
          <w:sz w:val="22"/>
          <w:szCs w:val="22"/>
        </w:rPr>
        <w:t>Main body.</w:t>
      </w:r>
    </w:p>
    <w:p w14:paraId="526454D4" w14:textId="1D62EAE3" w:rsidR="00485F7E" w:rsidRPr="007023DD" w:rsidRDefault="00485F7E" w:rsidP="007023DD">
      <w:pPr>
        <w:spacing w:line="360" w:lineRule="auto"/>
        <w:jc w:val="both"/>
        <w:rPr>
          <w:rFonts w:ascii="Arial" w:hAnsi="Arial" w:cs="Arial"/>
          <w:b/>
          <w:bCs/>
          <w:sz w:val="22"/>
          <w:szCs w:val="22"/>
        </w:rPr>
      </w:pPr>
      <w:r w:rsidRPr="007023DD">
        <w:rPr>
          <w:rFonts w:ascii="Arial" w:hAnsi="Arial" w:cs="Arial"/>
          <w:sz w:val="22"/>
          <w:szCs w:val="22"/>
        </w:rPr>
        <w:t xml:space="preserve">As a university student and teacher's assistant, I nurture young minds while developing my skills through volunteering and hands-on experience. This will enhance my skills and experience for my future career as a family support worker. With a passion for cooking and art, I approach challenges with creativity and enthusiasm. My personal brand is built on compassion, creativity, and lifelong learning, driving me to make a positive impact. </w:t>
      </w:r>
    </w:p>
    <w:p w14:paraId="6E172E2B" w14:textId="2179576B" w:rsidR="00485F7E" w:rsidRPr="007023DD" w:rsidRDefault="00485F7E" w:rsidP="007023DD">
      <w:pPr>
        <w:spacing w:line="360" w:lineRule="auto"/>
        <w:jc w:val="both"/>
        <w:rPr>
          <w:rFonts w:ascii="Arial" w:hAnsi="Arial" w:cs="Arial"/>
          <w:sz w:val="22"/>
          <w:szCs w:val="22"/>
        </w:rPr>
      </w:pPr>
      <w:r w:rsidRPr="007023DD">
        <w:rPr>
          <w:rFonts w:ascii="Arial" w:hAnsi="Arial" w:cs="Arial"/>
          <w:sz w:val="22"/>
          <w:szCs w:val="22"/>
        </w:rPr>
        <w:t>Although I possess several strengths, I need to improve my communication skills to engage effectively with others and build positive relationships. Gaining more experience with children will help me understand their behavior and develop strategies to support them. Additionally, enhancing my knowledge of policies and legislation is essential for assisting vulnerable families.</w:t>
      </w:r>
    </w:p>
    <w:p w14:paraId="0A5309B5" w14:textId="77777777" w:rsidR="00485F7E" w:rsidRPr="007023DD" w:rsidRDefault="00485F7E" w:rsidP="007023DD">
      <w:pPr>
        <w:spacing w:line="360" w:lineRule="auto"/>
        <w:jc w:val="both"/>
        <w:rPr>
          <w:rFonts w:ascii="Arial" w:hAnsi="Arial" w:cs="Arial"/>
          <w:b/>
          <w:bCs/>
          <w:sz w:val="22"/>
          <w:szCs w:val="22"/>
        </w:rPr>
      </w:pPr>
      <w:r w:rsidRPr="007023DD">
        <w:rPr>
          <w:rFonts w:ascii="Arial" w:hAnsi="Arial" w:cs="Arial"/>
          <w:b/>
          <w:bCs/>
          <w:sz w:val="22"/>
          <w:szCs w:val="22"/>
        </w:rPr>
        <w:lastRenderedPageBreak/>
        <w:t>Conclusion.</w:t>
      </w:r>
    </w:p>
    <w:p w14:paraId="2EA80F64" w14:textId="77777777" w:rsidR="00485F7E" w:rsidRPr="007023DD" w:rsidRDefault="00485F7E" w:rsidP="007023DD">
      <w:pPr>
        <w:spacing w:line="360" w:lineRule="auto"/>
        <w:jc w:val="both"/>
        <w:rPr>
          <w:rFonts w:ascii="Arial" w:hAnsi="Arial" w:cs="Arial"/>
          <w:sz w:val="22"/>
          <w:szCs w:val="22"/>
        </w:rPr>
      </w:pPr>
      <w:r w:rsidRPr="007023DD">
        <w:rPr>
          <w:rFonts w:ascii="Arial" w:hAnsi="Arial" w:cs="Arial"/>
          <w:sz w:val="22"/>
          <w:szCs w:val="22"/>
        </w:rPr>
        <w:t>I will be able to achieve my career goals by recognizing and effectively utilizing my personal brand in my daily practice, thereby strengthening my abilities and skills as a future family support worker. Additionally, I will engage in continuous reflection on my weaknesses and challenges, using this process as an opportunity to address them and transform them into strengths that contribute positively to my professional growth and future opportunities.</w:t>
      </w:r>
    </w:p>
    <w:p w14:paraId="430F62FC" w14:textId="0FE1B364" w:rsidR="00485F7E" w:rsidRPr="00485F7E" w:rsidRDefault="00485F7E" w:rsidP="00485F7E">
      <w:pPr>
        <w:rPr>
          <w:rFonts w:ascii="Arial Nova" w:eastAsia="Arial Nova" w:hAnsi="Arial Nova" w:cs="Arial Nova"/>
          <w:color w:val="000000" w:themeColor="text1"/>
          <w:sz w:val="44"/>
          <w:szCs w:val="44"/>
        </w:rPr>
      </w:pPr>
      <w:bookmarkStart w:id="2" w:name="_Toc213402721"/>
      <w:r w:rsidRPr="007023DD">
        <w:rPr>
          <w:rStyle w:val="Heading2Char"/>
          <w:rFonts w:ascii="Arial" w:hAnsi="Arial" w:cs="Arial"/>
        </w:rPr>
        <w:t>Task 2 - Network Map and Rationale</w:t>
      </w:r>
      <w:bookmarkEnd w:id="2"/>
      <w:r>
        <w:rPr>
          <w:noProof/>
        </w:rPr>
        <w:drawing>
          <wp:inline distT="0" distB="0" distL="0" distR="0" wp14:anchorId="7D8EB52A" wp14:editId="66C90C29">
            <wp:extent cx="5731510" cy="3212465"/>
            <wp:effectExtent l="0" t="0" r="2540" b="6985"/>
            <wp:docPr id="1763589397" name="Picture 1" descr="A diagram of a famil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589397" name="Picture 1" descr="A diagram of a family&#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3212465"/>
                    </a:xfrm>
                    <a:prstGeom prst="rect">
                      <a:avLst/>
                    </a:prstGeom>
                  </pic:spPr>
                </pic:pic>
              </a:graphicData>
            </a:graphic>
          </wp:inline>
        </w:drawing>
      </w:r>
    </w:p>
    <w:p w14:paraId="40553211" w14:textId="77777777" w:rsidR="00485F7E" w:rsidRPr="00A06AD2" w:rsidRDefault="00485F7E" w:rsidP="00485F7E">
      <w:pPr>
        <w:spacing w:line="360" w:lineRule="auto"/>
        <w:rPr>
          <w:rFonts w:ascii="Arial" w:hAnsi="Arial" w:cs="Arial"/>
          <w:b/>
          <w:bCs/>
          <w:sz w:val="22"/>
          <w:szCs w:val="22"/>
        </w:rPr>
      </w:pPr>
      <w:r w:rsidRPr="00A06AD2">
        <w:rPr>
          <w:rFonts w:ascii="Arial" w:hAnsi="Arial" w:cs="Arial"/>
          <w:b/>
          <w:bCs/>
          <w:sz w:val="22"/>
          <w:szCs w:val="22"/>
        </w:rPr>
        <w:t>Rationale.</w:t>
      </w:r>
    </w:p>
    <w:p w14:paraId="1F6E8BD2" w14:textId="77777777" w:rsidR="00485F7E" w:rsidRPr="007023DD" w:rsidRDefault="00485F7E" w:rsidP="007023DD">
      <w:pPr>
        <w:spacing w:line="360" w:lineRule="auto"/>
        <w:jc w:val="both"/>
        <w:rPr>
          <w:rFonts w:ascii="Arial" w:hAnsi="Arial" w:cs="Arial"/>
          <w:sz w:val="22"/>
          <w:szCs w:val="22"/>
        </w:rPr>
      </w:pPr>
      <w:r w:rsidRPr="007023DD">
        <w:rPr>
          <w:rFonts w:ascii="Arial" w:hAnsi="Arial" w:cs="Arial"/>
          <w:sz w:val="22"/>
          <w:szCs w:val="22"/>
        </w:rPr>
        <w:t xml:space="preserve">I have a hybrid network that integrates different forms of connections across personal, professional, and organizational settings. This type of network combines strong personal ties with weaker but diverse professional and community relationships, giving me both support and access to new opportunities. Social capital enhances individual belonging, opportunities, hope, collective intelligence, trust, and problem-solving capacity within communities, providing expanded opportunities and a sense of hope (Gosine, 2023). Having a hybrid network allows me to draw on bonding, bridging, and linking forms of social capital, though the balance between them is uneven. According to Claridge (2018), bonding social capital connects similar groups, bridging connects across societal divides, and linking connects across power gradients and authorities. </w:t>
      </w:r>
    </w:p>
    <w:p w14:paraId="6EF6C25D" w14:textId="77777777" w:rsidR="00485F7E" w:rsidRPr="007023DD" w:rsidRDefault="00485F7E" w:rsidP="007023DD">
      <w:pPr>
        <w:spacing w:line="360" w:lineRule="auto"/>
        <w:jc w:val="both"/>
        <w:rPr>
          <w:rFonts w:ascii="Arial" w:hAnsi="Arial" w:cs="Arial"/>
          <w:sz w:val="22"/>
          <w:szCs w:val="22"/>
        </w:rPr>
      </w:pPr>
      <w:r w:rsidRPr="007023DD">
        <w:rPr>
          <w:rFonts w:ascii="Arial" w:hAnsi="Arial" w:cs="Arial"/>
          <w:sz w:val="22"/>
          <w:szCs w:val="22"/>
        </w:rPr>
        <w:lastRenderedPageBreak/>
        <w:t>In terms of bonding, I have strong close relationships with family, friends, and colleagues who share similar backgrounds and experiences. These connections provide trust, emotional support, and shared understanding. However, my bridging capital is less developed, as I have fewer active relationships with people from different groups or industries. This limits my exposure to new perspectives, resources, and innovative ideas. Linking capital is also an area of weakness; while I have some contact with authority figures or organizational leaders, these relationships are not deep or consistent enough to open doors to broader opportunities.</w:t>
      </w:r>
    </w:p>
    <w:p w14:paraId="0B8B6A24" w14:textId="77777777" w:rsidR="00485F7E" w:rsidRPr="007023DD" w:rsidRDefault="00485F7E" w:rsidP="007023DD">
      <w:pPr>
        <w:spacing w:line="360" w:lineRule="auto"/>
        <w:jc w:val="both"/>
        <w:rPr>
          <w:rFonts w:ascii="Arial" w:hAnsi="Arial" w:cs="Arial"/>
          <w:sz w:val="22"/>
          <w:szCs w:val="22"/>
        </w:rPr>
      </w:pPr>
      <w:r w:rsidRPr="007023DD">
        <w:rPr>
          <w:rFonts w:ascii="Arial" w:hAnsi="Arial" w:cs="Arial"/>
          <w:sz w:val="22"/>
          <w:szCs w:val="22"/>
        </w:rPr>
        <w:t>To strengthen my hybrid network, I need to focus on expanding bridging and linking connections. This includes seeking out diverse professional groups, building relationships with mentors or leaders in my field, and engaging in communities beyond my immediate circle.</w:t>
      </w:r>
    </w:p>
    <w:p w14:paraId="4D870A44" w14:textId="77777777" w:rsidR="00DB674E" w:rsidRPr="005D2CD2" w:rsidRDefault="00DB674E" w:rsidP="00485F7E">
      <w:pPr>
        <w:pStyle w:val="Heading2"/>
        <w:rPr>
          <w:rFonts w:ascii="Arial" w:hAnsi="Arial" w:cs="Arial"/>
        </w:rPr>
      </w:pPr>
    </w:p>
    <w:p w14:paraId="5C2EEB42" w14:textId="185E275A" w:rsidR="00DB674E" w:rsidRPr="009256E8" w:rsidRDefault="00BC5B1A" w:rsidP="00E12AC1">
      <w:pPr>
        <w:pStyle w:val="Heading2"/>
        <w:rPr>
          <w:rFonts w:ascii="Arial" w:hAnsi="Arial" w:cs="Arial"/>
        </w:rPr>
      </w:pPr>
      <w:bookmarkStart w:id="3" w:name="_Toc213402722"/>
      <w:r w:rsidRPr="009256E8">
        <w:rPr>
          <w:rFonts w:ascii="Arial" w:hAnsi="Arial" w:cs="Arial"/>
          <w:noProof/>
        </w:rPr>
        <mc:AlternateContent>
          <mc:Choice Requires="wps">
            <w:drawing>
              <wp:anchor distT="45720" distB="45720" distL="114300" distR="114300" simplePos="0" relativeHeight="251658240" behindDoc="0" locked="0" layoutInCell="1" allowOverlap="1" wp14:anchorId="79591665" wp14:editId="2F437CC2">
                <wp:simplePos x="0" y="0"/>
                <wp:positionH relativeFrom="column">
                  <wp:posOffset>-259080</wp:posOffset>
                </wp:positionH>
                <wp:positionV relativeFrom="paragraph">
                  <wp:posOffset>358140</wp:posOffset>
                </wp:positionV>
                <wp:extent cx="2360930" cy="1404620"/>
                <wp:effectExtent l="0" t="0" r="22860" b="247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1C07C8BA" w14:textId="428ECB6D" w:rsidR="00BC5B1A" w:rsidRPr="00BC5B1A" w:rsidRDefault="00BC5B1A" w:rsidP="00BC5B1A">
                            <w:pPr>
                              <w:spacing w:line="360" w:lineRule="auto"/>
                              <w:rPr>
                                <w:rFonts w:ascii="Arial" w:hAnsi="Arial" w:cs="Arial"/>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A03DC">
                              <w:rPr>
                                <w:rFonts w:ascii="Arial" w:hAnsi="Arial" w:cs="Arial"/>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Growing Mental Health</w:t>
                            </w:r>
                            <w:r>
                              <w:rPr>
                                <w:rFonts w:ascii="Arial" w:hAnsi="Arial" w:cs="Arial"/>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A03DC">
                              <w:rPr>
                                <w:rFonts w:ascii="Arial" w:hAnsi="Arial" w:cs="Arial"/>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Crisis Among Young People in the UK</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79591665" id="_x0000_t202" coordsize="21600,21600" o:spt="202" path="m,l,21600r21600,l21600,xe">
                <v:stroke joinstyle="miter"/>
                <v:path gradientshapeok="t" o:connecttype="rect"/>
              </v:shapetype>
              <v:shape id="Text Box 2" o:spid="_x0000_s1026" type="#_x0000_t202" style="position:absolute;margin-left:-20.4pt;margin-top:28.2pt;width:185.9pt;height:110.6pt;z-index:25165824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" strokecolor="white [3212]">
                <v:textbox style="mso-fit-shape-to-text:t">
                  <w:txbxContent>
                    <w:p w14:paraId="1C07C8BA" w14:textId="428ECB6D" w:rsidR="00BC5B1A" w:rsidRPr="00BC5B1A" w:rsidRDefault="00BC5B1A" w:rsidP="00BC5B1A">
                      <w:pPr>
                        <w:spacing w:line="360" w:lineRule="auto"/>
                        <w:rPr>
                          <w:rFonts w:ascii="Arial" w:hAnsi="Arial" w:cs="Arial"/>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A03DC">
                        <w:rPr>
                          <w:rFonts w:ascii="Arial" w:hAnsi="Arial" w:cs="Arial"/>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Growing Mental Health</w:t>
                      </w:r>
                      <w:r>
                        <w:rPr>
                          <w:rFonts w:ascii="Arial" w:hAnsi="Arial" w:cs="Arial"/>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A03DC">
                        <w:rPr>
                          <w:rFonts w:ascii="Arial" w:hAnsi="Arial" w:cs="Arial"/>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Crisis Among Young People in the UK</w:t>
                      </w:r>
                    </w:p>
                  </w:txbxContent>
                </v:textbox>
                <w10:wrap type="square"/>
              </v:shape>
            </w:pict>
          </mc:Fallback>
        </mc:AlternateContent>
      </w:r>
      <w:r w:rsidR="00E12AC1" w:rsidRPr="009256E8">
        <w:rPr>
          <w:rFonts w:ascii="Arial" w:hAnsi="Arial" w:cs="Arial"/>
        </w:rPr>
        <w:t>Task 3-Blog</w:t>
      </w:r>
      <w:bookmarkEnd w:id="3"/>
    </w:p>
    <w:p w14:paraId="38C5EA32" w14:textId="41E093C0" w:rsidR="009A03DC" w:rsidRPr="009A03DC" w:rsidRDefault="00A62C0E" w:rsidP="000E63E5">
      <w:pPr>
        <w:spacing w:line="360" w:lineRule="auto"/>
        <w:rPr>
          <w:rFonts w:ascii="Arial" w:hAnsi="Arial" w:cs="Arial"/>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116AE">
        <w:rPr>
          <w:rFonts w:ascii="Arial" w:hAnsi="Arial" w:cs="Arial"/>
          <w:bCs/>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45720" distB="45720" distL="114300" distR="114300" simplePos="0" relativeHeight="251660288" behindDoc="0" locked="0" layoutInCell="1" allowOverlap="1" wp14:anchorId="06607B91" wp14:editId="7B5E850F">
                <wp:simplePos x="0" y="0"/>
                <wp:positionH relativeFrom="column">
                  <wp:posOffset>4267200</wp:posOffset>
                </wp:positionH>
                <wp:positionV relativeFrom="paragraph">
                  <wp:posOffset>2129790</wp:posOffset>
                </wp:positionV>
                <wp:extent cx="1432560" cy="335280"/>
                <wp:effectExtent l="0" t="0" r="15240" b="26670"/>
                <wp:wrapSquare wrapText="bothSides"/>
                <wp:docPr id="4140356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2560" cy="335280"/>
                        </a:xfrm>
                        <a:prstGeom prst="rect">
                          <a:avLst/>
                        </a:prstGeom>
                        <a:solidFill>
                          <a:srgbClr val="FFFFFF"/>
                        </a:solidFill>
                        <a:ln w="9525">
                          <a:solidFill>
                            <a:schemeClr val="bg1"/>
                          </a:solidFill>
                          <a:miter lim="800000"/>
                          <a:headEnd/>
                          <a:tailEnd/>
                        </a:ln>
                      </wps:spPr>
                      <wps:txbx>
                        <w:txbxContent>
                          <w:p w14:paraId="7CCE82D8" w14:textId="77777777" w:rsidR="00A62C0E" w:rsidRDefault="00A62C0E" w:rsidP="00A62C0E">
                            <w:pPr>
                              <w:spacing w:line="360" w:lineRule="auto"/>
                              <w:jc w:val="both"/>
                              <w:rPr>
                                <w:rFonts w:ascii="Arial" w:hAnsi="Arial" w:cs="Arial"/>
                                <w:sz w:val="22"/>
                                <w:szCs w:val="22"/>
                                <w:lang w:val="en-GB"/>
                              </w:rPr>
                            </w:pPr>
                            <w:r>
                              <w:rPr>
                                <w:rFonts w:ascii="Arial" w:hAnsi="Arial" w:cs="Arial"/>
                                <w:sz w:val="22"/>
                                <w:szCs w:val="22"/>
                                <w:lang w:val="en-GB"/>
                              </w:rPr>
                              <w:t>(Your Teen, 2012)</w:t>
                            </w:r>
                            <w:r w:rsidRPr="00705066">
                              <w:rPr>
                                <w:rFonts w:ascii="Arial" w:hAnsi="Arial" w:cs="Arial"/>
                                <w:noProof/>
                                <w:sz w:val="22"/>
                                <w:szCs w:val="22"/>
                                <w:lang w:val="en-GB"/>
                              </w:rPr>
                              <w:t xml:space="preserve"> </w:t>
                            </w:r>
                          </w:p>
                          <w:p w14:paraId="6F80E699" w14:textId="5A334AEE" w:rsidR="005116AE" w:rsidRDefault="005116A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607B91" id="_x0000_s1027" type="#_x0000_t202" style="position:absolute;margin-left:336pt;margin-top:167.7pt;width:112.8pt;height:26.4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" strokecolor="white [3212]">
                <v:textbox>
                  <w:txbxContent>
                    <w:p w14:paraId="7CCE82D8" w14:textId="77777777" w:rsidR="00A62C0E" w:rsidRDefault="00A62C0E" w:rsidP="00A62C0E">
                      <w:pPr>
                        <w:spacing w:line="360" w:lineRule="auto"/>
                        <w:jc w:val="both"/>
                        <w:rPr>
                          <w:rFonts w:ascii="Arial" w:hAnsi="Arial" w:cs="Arial"/>
                          <w:sz w:val="22"/>
                          <w:szCs w:val="22"/>
                          <w:lang w:val="en-GB"/>
                        </w:rPr>
                      </w:pPr>
                      <w:r>
                        <w:rPr>
                          <w:rFonts w:ascii="Arial" w:hAnsi="Arial" w:cs="Arial"/>
                          <w:sz w:val="22"/>
                          <w:szCs w:val="22"/>
                          <w:lang w:val="en-GB"/>
                        </w:rPr>
                        <w:t>(Your Teen, 2012)</w:t>
                      </w:r>
                      <w:r w:rsidRPr="00705066">
                        <w:rPr>
                          <w:rFonts w:ascii="Arial" w:hAnsi="Arial" w:cs="Arial"/>
                          <w:noProof/>
                          <w:sz w:val="22"/>
                          <w:szCs w:val="22"/>
                          <w:lang w:val="en-GB"/>
                        </w:rPr>
                        <w:t xml:space="preserve"> </w:t>
                      </w:r>
                    </w:p>
                    <w:p w14:paraId="6F80E699" w14:textId="5A334AEE" w:rsidR="005116AE" w:rsidRDefault="005116AE"/>
                  </w:txbxContent>
                </v:textbox>
                <w10:wrap type="square"/>
              </v:shape>
            </w:pict>
          </mc:Fallback>
        </mc:AlternateContent>
      </w:r>
      <w:r w:rsidR="00BC5B1A">
        <w:rPr>
          <w:rFonts w:ascii="Arial" w:hAnsi="Arial" w:cs="Arial"/>
          <w:noProof/>
          <w:sz w:val="22"/>
          <w:szCs w:val="22"/>
          <w:lang w:val="en-GB"/>
        </w:rPr>
        <w:drawing>
          <wp:inline distT="0" distB="0" distL="0" distR="0" wp14:anchorId="3CC5CD14" wp14:editId="105D1468">
            <wp:extent cx="3187361" cy="1516380"/>
            <wp:effectExtent l="152400" t="152400" r="356235" b="369570"/>
            <wp:docPr id="1298487759" name="Picture 3" descr="A person sitting on the floor with his head on his kne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487759" name="Picture 3" descr="A person sitting on the floor with his head on his knees&#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251167" cy="1546736"/>
                    </a:xfrm>
                    <a:prstGeom prst="rect">
                      <a:avLst/>
                    </a:prstGeom>
                    <a:ln>
                      <a:noFill/>
                    </a:ln>
                    <a:effectLst>
                      <a:outerShdw blurRad="292100" dist="139700" dir="2700000" algn="tl" rotWithShape="0">
                        <a:srgbClr val="333333">
                          <a:alpha val="65000"/>
                        </a:srgbClr>
                      </a:outerShdw>
                    </a:effectLst>
                  </pic:spPr>
                </pic:pic>
              </a:graphicData>
            </a:graphic>
          </wp:inline>
        </w:drawing>
      </w:r>
    </w:p>
    <w:p w14:paraId="41D768AD" w14:textId="26B88390" w:rsidR="00A62C0E" w:rsidRDefault="00A62C0E" w:rsidP="00CD5B45">
      <w:pPr>
        <w:spacing w:line="360" w:lineRule="auto"/>
        <w:jc w:val="both"/>
        <w:rPr>
          <w:rFonts w:ascii="Arial" w:hAnsi="Arial" w:cs="Arial"/>
          <w:sz w:val="22"/>
          <w:szCs w:val="22"/>
        </w:rPr>
      </w:pPr>
    </w:p>
    <w:p w14:paraId="3BABED9C" w14:textId="2C0CED6B" w:rsidR="00CE7E58" w:rsidRPr="0050585D" w:rsidRDefault="00CE7E58" w:rsidP="00CD5B45">
      <w:pPr>
        <w:spacing w:line="360" w:lineRule="auto"/>
        <w:jc w:val="both"/>
        <w:rPr>
          <w:rFonts w:ascii="Arial" w:hAnsi="Arial" w:cs="Arial"/>
          <w:sz w:val="32"/>
          <w:szCs w:val="32"/>
        </w:rPr>
      </w:pPr>
      <w:r w:rsidRPr="0050585D">
        <w:rPr>
          <w:rFonts w:ascii="Arial" w:hAnsi="Arial" w:cs="Arial"/>
          <w:sz w:val="32"/>
          <w:szCs w:val="32"/>
        </w:rPr>
        <w:t>Introduction.</w:t>
      </w:r>
    </w:p>
    <w:p w14:paraId="26B5FE6C" w14:textId="510EB112" w:rsidR="003E0D44" w:rsidRDefault="00020659" w:rsidP="00CD5B45">
      <w:pPr>
        <w:spacing w:line="360" w:lineRule="auto"/>
        <w:jc w:val="both"/>
        <w:rPr>
          <w:rFonts w:ascii="Arial" w:hAnsi="Arial" w:cs="Arial"/>
          <w:sz w:val="22"/>
          <w:szCs w:val="22"/>
        </w:rPr>
      </w:pPr>
      <w:r w:rsidRPr="00020659">
        <w:rPr>
          <w:rFonts w:ascii="Arial" w:hAnsi="Arial" w:cs="Arial"/>
          <w:sz w:val="22"/>
          <w:szCs w:val="22"/>
        </w:rPr>
        <w:t>In recent years, the UK has seen a worrying rise in mental health issues among young people, a trend that has intensified since the COVID-19 pandemic. This blog aims to inform parents and educators about the growing crisis and the urgent need for better mental health support across schools and communities.</w:t>
      </w:r>
    </w:p>
    <w:p w14:paraId="01E3A117" w14:textId="2EFA7430" w:rsidR="00C14AF5" w:rsidRDefault="00353205" w:rsidP="00CD5B45">
      <w:pPr>
        <w:spacing w:line="360" w:lineRule="auto"/>
        <w:jc w:val="both"/>
        <w:rPr>
          <w:rFonts w:ascii="Arial" w:hAnsi="Arial" w:cs="Arial"/>
          <w:sz w:val="22"/>
          <w:szCs w:val="22"/>
          <w:lang w:val="en-GB"/>
        </w:rPr>
      </w:pPr>
      <w:r w:rsidRPr="00353205">
        <w:rPr>
          <w:rFonts w:ascii="Arial" w:hAnsi="Arial" w:cs="Arial"/>
          <w:noProof/>
          <w:sz w:val="22"/>
          <w:szCs w:val="22"/>
          <w:lang w:val="en-GB"/>
        </w:rPr>
        <w:lastRenderedPageBreak/>
        <mc:AlternateContent>
          <mc:Choice Requires="wps">
            <w:drawing>
              <wp:anchor distT="45720" distB="45720" distL="114300" distR="114300" simplePos="0" relativeHeight="251659264" behindDoc="0" locked="0" layoutInCell="1" allowOverlap="1" wp14:anchorId="77D26352" wp14:editId="2EBC73DF">
                <wp:simplePos x="0" y="0"/>
                <wp:positionH relativeFrom="column">
                  <wp:posOffset>2948940</wp:posOffset>
                </wp:positionH>
                <wp:positionV relativeFrom="paragraph">
                  <wp:posOffset>0</wp:posOffset>
                </wp:positionV>
                <wp:extent cx="2613660" cy="1783080"/>
                <wp:effectExtent l="0" t="0" r="15240" b="26670"/>
                <wp:wrapSquare wrapText="bothSides"/>
                <wp:docPr id="13561099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13660" cy="1783080"/>
                        </a:xfrm>
                        <a:prstGeom prst="rect">
                          <a:avLst/>
                        </a:prstGeom>
                        <a:solidFill>
                          <a:schemeClr val="accent2">
                            <a:lumMod val="20000"/>
                            <a:lumOff val="80000"/>
                          </a:schemeClr>
                        </a:solidFill>
                        <a:ln>
                          <a:solidFill>
                            <a:schemeClr val="tx1"/>
                          </a:solidFill>
                          <a:headEnd/>
                          <a:tailEnd/>
                        </a:ln>
                        <a:effectLst>
                          <a:softEdge rad="635000"/>
                        </a:effectLst>
                      </wps:spPr>
                      <wps:style>
                        <a:lnRef idx="1">
                          <a:schemeClr val="accent6"/>
                        </a:lnRef>
                        <a:fillRef idx="2">
                          <a:schemeClr val="accent6"/>
                        </a:fillRef>
                        <a:effectRef idx="1">
                          <a:schemeClr val="accent6"/>
                        </a:effectRef>
                        <a:fontRef idx="minor">
                          <a:schemeClr val="dk1"/>
                        </a:fontRef>
                      </wps:style>
                      <wps:txbx>
                        <w:txbxContent>
                          <w:p w14:paraId="239A50F6" w14:textId="68CEBCA4" w:rsidR="00353205" w:rsidRPr="006553AF" w:rsidRDefault="00353205" w:rsidP="0051448E">
                            <w:pPr>
                              <w:spacing w:line="360" w:lineRule="auto"/>
                              <w:rPr>
                                <w:rFonts w:ascii="Arial" w:hAnsi="Arial" w:cs="Arial"/>
                                <w:color w:val="80340D" w:themeColor="accent2" w:themeShade="80"/>
                                <w:lang w:val="en-GB"/>
                              </w:rPr>
                            </w:pPr>
                            <w:r w:rsidRPr="006553AF">
                              <w:rPr>
                                <w:rFonts w:ascii="Arial" w:hAnsi="Arial" w:cs="Arial"/>
                                <w:color w:val="80340D" w:themeColor="accent2" w:themeShade="80"/>
                                <w:lang w:val="en-GB"/>
                              </w:rPr>
                              <w:t>According to NHS Digital (2023), one in five children and adolescents now experiences a probable mental health disorder, a sharp increase from one in nine just a few years ago.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D26352" id="_x0000_s1028" type="#_x0000_t202" style="position:absolute;left:0;text-align:left;margin-left:232.2pt;margin-top:0;width:205.8pt;height:140.4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" fillcolor="#fae2d5 [661]" strokecolor="black [3213]" strokeweight=".5pt">
                <v:textbox>
                  <w:txbxContent>
                    <w:p w14:paraId="239A50F6" w14:textId="68CEBCA4" w:rsidR="00353205" w:rsidRPr="006553AF" w:rsidRDefault="00353205" w:rsidP="0051448E">
                      <w:pPr>
                        <w:spacing w:line="360" w:lineRule="auto"/>
                        <w:rPr>
                          <w:rFonts w:ascii="Arial" w:hAnsi="Arial" w:cs="Arial"/>
                          <w:color w:val="80340D" w:themeColor="accent2" w:themeShade="80"/>
                          <w:lang w:val="en-GB"/>
                        </w:rPr>
                      </w:pPr>
                      <w:r w:rsidRPr="006553AF">
                        <w:rPr>
                          <w:rFonts w:ascii="Arial" w:hAnsi="Arial" w:cs="Arial"/>
                          <w:color w:val="80340D" w:themeColor="accent2" w:themeShade="80"/>
                          <w:lang w:val="en-GB"/>
                        </w:rPr>
                        <w:t>According to NHS Digital (2023), one in five children and adolescents now experiences a probable mental health disorder, a sharp increase from one in nine just a few years ago.</w:t>
                      </w:r>
                    </w:p>
                  </w:txbxContent>
                </v:textbox>
                <w10:wrap type="square"/>
              </v:shape>
            </w:pict>
          </mc:Fallback>
        </mc:AlternateContent>
      </w:r>
      <w:r w:rsidR="00DF6846">
        <w:rPr>
          <w:rFonts w:ascii="Arial" w:hAnsi="Arial" w:cs="Arial"/>
          <w:noProof/>
          <w:sz w:val="22"/>
          <w:szCs w:val="22"/>
          <w:lang w:val="en-GB"/>
        </w:rPr>
        <w:drawing>
          <wp:inline distT="0" distB="0" distL="0" distR="0" wp14:anchorId="59483126" wp14:editId="497FA9D9">
            <wp:extent cx="2621280" cy="1747520"/>
            <wp:effectExtent l="0" t="0" r="7620" b="5080"/>
            <wp:docPr id="1988443068" name="Picture 5" descr="A group of children with sad fa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443068" name="Picture 5" descr="A group of children with sad faces&#10;&#10;AI-generated content may be incorrect."/>
                    <pic:cNvPicPr/>
                  </pic:nvPicPr>
                  <pic:blipFill>
                    <a:blip r:embed="rId15"/>
                    <a:stretch>
                      <a:fillRect/>
                    </a:stretch>
                  </pic:blipFill>
                  <pic:spPr>
                    <a:xfrm>
                      <a:off x="0" y="0"/>
                      <a:ext cx="2621280" cy="1747520"/>
                    </a:xfrm>
                    <a:prstGeom prst="rect">
                      <a:avLst/>
                    </a:prstGeom>
                  </pic:spPr>
                </pic:pic>
              </a:graphicData>
            </a:graphic>
          </wp:inline>
        </w:drawing>
      </w:r>
    </w:p>
    <w:p w14:paraId="5BBE7EDE" w14:textId="77777777" w:rsidR="0050585D" w:rsidRDefault="0050585D" w:rsidP="00CD5B45">
      <w:pPr>
        <w:spacing w:line="360" w:lineRule="auto"/>
        <w:jc w:val="both"/>
        <w:rPr>
          <w:rFonts w:ascii="Arial" w:hAnsi="Arial" w:cs="Arial"/>
          <w:sz w:val="32"/>
          <w:szCs w:val="32"/>
          <w:lang w:val="en-GB"/>
        </w:rPr>
      </w:pPr>
      <w:r>
        <w:rPr>
          <w:rFonts w:ascii="Arial" w:hAnsi="Arial" w:cs="Arial"/>
          <w:sz w:val="32"/>
          <w:szCs w:val="32"/>
          <w:lang w:val="en-GB"/>
        </w:rPr>
        <w:t>Main body.</w:t>
      </w:r>
    </w:p>
    <w:p w14:paraId="4BBF04C4" w14:textId="7AB06278" w:rsidR="00347938" w:rsidRDefault="003E0D44" w:rsidP="00CD5B45">
      <w:pPr>
        <w:spacing w:line="360" w:lineRule="auto"/>
        <w:jc w:val="both"/>
        <w:rPr>
          <w:rFonts w:ascii="Arial" w:hAnsi="Arial" w:cs="Arial"/>
          <w:sz w:val="22"/>
          <w:szCs w:val="22"/>
          <w:lang w:val="en-GB"/>
        </w:rPr>
      </w:pPr>
      <w:r w:rsidRPr="003E0D44">
        <w:rPr>
          <w:rFonts w:ascii="Arial" w:hAnsi="Arial" w:cs="Arial"/>
          <w:sz w:val="22"/>
          <w:szCs w:val="22"/>
          <w:lang w:val="en-GB"/>
        </w:rPr>
        <w:t>Factors such as social media pressures, academic stress, and post-pandemic isolation have contributed to this surge</w:t>
      </w:r>
      <w:r w:rsidR="002B7FB5">
        <w:rPr>
          <w:rFonts w:ascii="Arial" w:hAnsi="Arial" w:cs="Arial"/>
          <w:sz w:val="22"/>
          <w:szCs w:val="22"/>
          <w:lang w:val="en-GB"/>
        </w:rPr>
        <w:t xml:space="preserve"> </w:t>
      </w:r>
      <w:r w:rsidR="002B7FB5" w:rsidRPr="002B7FB5">
        <w:rPr>
          <w:rFonts w:ascii="Arial" w:hAnsi="Arial" w:cs="Arial"/>
          <w:sz w:val="22"/>
          <w:szCs w:val="22"/>
        </w:rPr>
        <w:t>(The Children’s Society, 2024).</w:t>
      </w:r>
      <w:r w:rsidR="008E5724">
        <w:rPr>
          <w:rFonts w:ascii="Arial" w:hAnsi="Arial" w:cs="Arial"/>
          <w:sz w:val="22"/>
          <w:szCs w:val="22"/>
          <w:lang w:val="en-GB"/>
        </w:rPr>
        <w:t xml:space="preserve"> </w:t>
      </w:r>
      <w:r w:rsidR="005D571E" w:rsidRPr="005D571E">
        <w:rPr>
          <w:rFonts w:ascii="Arial" w:hAnsi="Arial" w:cs="Arial"/>
          <w:sz w:val="22"/>
          <w:szCs w:val="22"/>
          <w:lang w:val="en-GB"/>
        </w:rPr>
        <w:t>These factors can intersect and impact teenagers' mental health in complex ways.</w:t>
      </w:r>
      <w:r w:rsidR="002A4E38" w:rsidRPr="002A4E38">
        <w:rPr>
          <w:rFonts w:ascii="Arial" w:hAnsi="Arial" w:cs="Arial"/>
          <w:noProof/>
          <w:sz w:val="22"/>
          <w:szCs w:val="22"/>
          <w:lang w:val="en-GB"/>
        </w:rPr>
        <w:t xml:space="preserve"> </w:t>
      </w:r>
      <w:r w:rsidR="00416D29" w:rsidRPr="00416D29">
        <w:rPr>
          <w:rFonts w:ascii="Arial" w:hAnsi="Arial" w:cs="Arial"/>
          <w:sz w:val="22"/>
          <w:szCs w:val="22"/>
          <w:lang w:val="en-GB"/>
        </w:rPr>
        <w:t>Untreated issues can have long-term consequences,</w:t>
      </w:r>
      <w:r w:rsidR="00A51F43">
        <w:rPr>
          <w:rFonts w:ascii="Arial" w:hAnsi="Arial" w:cs="Arial"/>
          <w:sz w:val="22"/>
          <w:szCs w:val="22"/>
          <w:lang w:val="en-GB"/>
        </w:rPr>
        <w:t xml:space="preserve"> </w:t>
      </w:r>
      <w:r w:rsidR="00416D29" w:rsidRPr="00416D29">
        <w:rPr>
          <w:rFonts w:ascii="Arial" w:hAnsi="Arial" w:cs="Arial"/>
          <w:sz w:val="22"/>
          <w:szCs w:val="22"/>
          <w:lang w:val="en-GB"/>
        </w:rPr>
        <w:t>potentially affecting negatively in</w:t>
      </w:r>
      <w:r w:rsidR="002C7D20">
        <w:rPr>
          <w:rFonts w:ascii="Arial" w:hAnsi="Arial" w:cs="Arial"/>
          <w:sz w:val="22"/>
          <w:szCs w:val="22"/>
          <w:lang w:val="en-GB"/>
        </w:rPr>
        <w:t xml:space="preserve"> their</w:t>
      </w:r>
      <w:r w:rsidR="00416D29" w:rsidRPr="00416D29">
        <w:rPr>
          <w:rFonts w:ascii="Arial" w:hAnsi="Arial" w:cs="Arial"/>
          <w:sz w:val="22"/>
          <w:szCs w:val="22"/>
          <w:lang w:val="en-GB"/>
        </w:rPr>
        <w:t> adulthood</w:t>
      </w:r>
      <w:r w:rsidR="002C7D20">
        <w:rPr>
          <w:rFonts w:ascii="Arial" w:hAnsi="Arial" w:cs="Arial"/>
          <w:sz w:val="22"/>
          <w:szCs w:val="22"/>
          <w:lang w:val="en-GB"/>
        </w:rPr>
        <w:t xml:space="preserve"> (</w:t>
      </w:r>
      <w:r w:rsidR="0019749D">
        <w:rPr>
          <w:rFonts w:ascii="Arial" w:hAnsi="Arial" w:cs="Arial"/>
          <w:sz w:val="22"/>
          <w:szCs w:val="22"/>
          <w:lang w:val="en-GB"/>
        </w:rPr>
        <w:t xml:space="preserve">CQC, 2024). </w:t>
      </w:r>
    </w:p>
    <w:p w14:paraId="713B8B65" w14:textId="795B043A" w:rsidR="00A51F43" w:rsidRDefault="00A17F80" w:rsidP="00CD5B45">
      <w:pPr>
        <w:spacing w:line="360" w:lineRule="auto"/>
        <w:jc w:val="both"/>
        <w:rPr>
          <w:rFonts w:ascii="Arial" w:hAnsi="Arial" w:cs="Arial"/>
          <w:sz w:val="22"/>
          <w:szCs w:val="22"/>
          <w:lang w:val="en-GB"/>
        </w:rPr>
      </w:pPr>
      <w:r>
        <w:rPr>
          <w:rFonts w:ascii="Arial" w:hAnsi="Arial" w:cs="Arial"/>
          <w:noProof/>
          <w:sz w:val="22"/>
          <w:szCs w:val="22"/>
          <w:lang w:val="en-GB"/>
        </w:rPr>
        <mc:AlternateContent>
          <mc:Choice Requires="wps">
            <w:drawing>
              <wp:inline distT="0" distB="0" distL="0" distR="0" wp14:anchorId="33BE1EFB" wp14:editId="1FB74B0B">
                <wp:extent cx="2613660" cy="1272540"/>
                <wp:effectExtent l="0" t="0" r="15240" b="22860"/>
                <wp:docPr id="2011586308" name="Rectangle 5"/>
                <wp:cNvGraphicFramePr/>
                <a:graphic xmlns:a="http://schemas.openxmlformats.org/drawingml/2006/main">
                  <a:graphicData uri="http://schemas.microsoft.com/office/word/2010/wordprocessingShape">
                    <wps:wsp>
                      <wps:cNvSpPr/>
                      <wps:spPr>
                        <a:xfrm>
                          <a:off x="0" y="0"/>
                          <a:ext cx="2613660" cy="1272540"/>
                        </a:xfrm>
                        <a:prstGeom prst="rect">
                          <a:avLst/>
                        </a:prstGeom>
                        <a:ln>
                          <a:solidFill>
                            <a:schemeClr val="tx1"/>
                          </a:solidFill>
                        </a:ln>
                        <a:effectLst>
                          <a:innerShdw blurRad="63500" dist="50800" dir="13500000">
                            <a:prstClr val="black">
                              <a:alpha val="50000"/>
                            </a:prstClr>
                          </a:innerShdw>
                        </a:effectLst>
                      </wps:spPr>
                      <wps:style>
                        <a:lnRef idx="1">
                          <a:schemeClr val="accent6"/>
                        </a:lnRef>
                        <a:fillRef idx="2">
                          <a:schemeClr val="accent6"/>
                        </a:fillRef>
                        <a:effectRef idx="1">
                          <a:schemeClr val="accent6"/>
                        </a:effectRef>
                        <a:fontRef idx="minor">
                          <a:schemeClr val="dk1"/>
                        </a:fontRef>
                      </wps:style>
                      <wps:txbx>
                        <w:txbxContent>
                          <w:p w14:paraId="58636D0A" w14:textId="77777777" w:rsidR="00A17F80" w:rsidRPr="00C776A4" w:rsidRDefault="00A17F80" w:rsidP="00A17F80">
                            <w:pPr>
                              <w:spacing w:line="360" w:lineRule="auto"/>
                              <w:jc w:val="both"/>
                              <w:rPr>
                                <w:sz w:val="22"/>
                                <w:szCs w:val="22"/>
                              </w:rPr>
                            </w:pPr>
                            <w:r w:rsidRPr="00C776A4">
                              <w:rPr>
                                <w:rFonts w:ascii="Arial" w:hAnsi="Arial" w:cs="Arial"/>
                                <w:sz w:val="22"/>
                                <w:szCs w:val="22"/>
                                <w:lang w:val="en-GB"/>
                              </w:rPr>
                              <w:t>Many young people struggle in silence, facing long waiting times for specialist care and limited access to early intervention services (</w:t>
                            </w:r>
                            <w:r w:rsidRPr="00C776A4">
                              <w:rPr>
                                <w:rFonts w:ascii="Arial" w:hAnsi="Arial" w:cs="Arial"/>
                                <w:sz w:val="22"/>
                                <w:szCs w:val="22"/>
                              </w:rPr>
                              <w:t>Young</w:t>
                            </w:r>
                            <w:r>
                              <w:rPr>
                                <w:rFonts w:ascii="Arial" w:hAnsi="Arial" w:cs="Arial"/>
                                <w:sz w:val="22"/>
                                <w:szCs w:val="22"/>
                              </w:rPr>
                              <w:t xml:space="preserve"> </w:t>
                            </w:r>
                            <w:r w:rsidRPr="00C776A4">
                              <w:rPr>
                                <w:rFonts w:ascii="Arial" w:hAnsi="Arial" w:cs="Arial"/>
                                <w:sz w:val="22"/>
                                <w:szCs w:val="22"/>
                              </w:rPr>
                              <w:t>Minds, no date).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33BE1EFB" id="Rectangle 5" o:spid="_x0000_s1029" style="width:205.8pt;height:100.2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" fillcolor="#81d463 [2169]" strokecolor="black [3213]" strokeweight=".5pt">
                <v:fill color2="#66cb42 [2617]" rotate="t" colors="0 #a8d5a0;.5 #9bca93;1 #8ac67e" focus="100%" type="gradient">
                  <o:fill v:ext="view" type="gradientUnscaled"/>
                </v:fill>
                <v:textbox>
                  <w:txbxContent>
                    <w:p w14:paraId="58636D0A" w14:textId="77777777" w:rsidR="00A17F80" w:rsidRPr="00C776A4" w:rsidRDefault="00A17F80" w:rsidP="00A17F80">
                      <w:pPr>
                        <w:spacing w:line="360" w:lineRule="auto"/>
                        <w:jc w:val="both"/>
                        <w:rPr>
                          <w:sz w:val="22"/>
                          <w:szCs w:val="22"/>
                        </w:rPr>
                      </w:pPr>
                      <w:r w:rsidRPr="00C776A4">
                        <w:rPr>
                          <w:rFonts w:ascii="Arial" w:hAnsi="Arial" w:cs="Arial"/>
                          <w:sz w:val="22"/>
                          <w:szCs w:val="22"/>
                          <w:lang w:val="en-GB"/>
                        </w:rPr>
                        <w:t>Many young people struggle in silence, facing long waiting times for specialist care and limited access to early intervention services (</w:t>
                      </w:r>
                      <w:r w:rsidRPr="00C776A4">
                        <w:rPr>
                          <w:rFonts w:ascii="Arial" w:hAnsi="Arial" w:cs="Arial"/>
                          <w:sz w:val="22"/>
                          <w:szCs w:val="22"/>
                        </w:rPr>
                        <w:t>Young</w:t>
                      </w:r>
                      <w:r>
                        <w:rPr>
                          <w:rFonts w:ascii="Arial" w:hAnsi="Arial" w:cs="Arial"/>
                          <w:sz w:val="22"/>
                          <w:szCs w:val="22"/>
                        </w:rPr>
                        <w:t xml:space="preserve"> </w:t>
                      </w:r>
                      <w:r w:rsidRPr="00C776A4">
                        <w:rPr>
                          <w:rFonts w:ascii="Arial" w:hAnsi="Arial" w:cs="Arial"/>
                          <w:sz w:val="22"/>
                          <w:szCs w:val="22"/>
                        </w:rPr>
                        <w:t>Minds, no date).</w:t>
                      </w:r>
                    </w:p>
                  </w:txbxContent>
                </v:textbox>
                <w10:anchorlock/>
              </v:rect>
            </w:pict>
          </mc:Fallback>
        </mc:AlternateContent>
      </w:r>
    </w:p>
    <w:p w14:paraId="2EF6F0EC" w14:textId="61136295" w:rsidR="003E0D44" w:rsidRPr="00B21AC9" w:rsidRDefault="003E0D44" w:rsidP="00CD5B45">
      <w:pPr>
        <w:spacing w:line="360" w:lineRule="auto"/>
        <w:jc w:val="both"/>
        <w:rPr>
          <w:rFonts w:ascii="Arial" w:hAnsi="Arial" w:cs="Arial"/>
          <w:sz w:val="22"/>
          <w:szCs w:val="22"/>
          <w:lang w:val="en-GB"/>
        </w:rPr>
      </w:pPr>
      <w:r w:rsidRPr="003E0D44">
        <w:rPr>
          <w:rFonts w:ascii="Arial" w:hAnsi="Arial" w:cs="Arial"/>
          <w:sz w:val="22"/>
          <w:szCs w:val="22"/>
          <w:lang w:val="en-GB"/>
        </w:rPr>
        <w:t>Schools</w:t>
      </w:r>
      <w:r w:rsidR="00AB3615">
        <w:rPr>
          <w:rFonts w:ascii="Arial" w:hAnsi="Arial" w:cs="Arial"/>
          <w:sz w:val="22"/>
          <w:szCs w:val="22"/>
          <w:lang w:val="en-GB"/>
        </w:rPr>
        <w:t xml:space="preserve"> are </w:t>
      </w:r>
      <w:r w:rsidRPr="003E0D44">
        <w:rPr>
          <w:rFonts w:ascii="Arial" w:hAnsi="Arial" w:cs="Arial"/>
          <w:sz w:val="22"/>
          <w:szCs w:val="22"/>
          <w:lang w:val="en-GB"/>
        </w:rPr>
        <w:t xml:space="preserve">often the first place </w:t>
      </w:r>
      <w:r w:rsidR="00774798">
        <w:rPr>
          <w:rFonts w:ascii="Arial" w:hAnsi="Arial" w:cs="Arial"/>
          <w:sz w:val="22"/>
          <w:szCs w:val="22"/>
          <w:lang w:val="en-GB"/>
        </w:rPr>
        <w:t>w</w:t>
      </w:r>
      <w:r w:rsidRPr="003E0D44">
        <w:rPr>
          <w:rFonts w:ascii="Arial" w:hAnsi="Arial" w:cs="Arial"/>
          <w:sz w:val="22"/>
          <w:szCs w:val="22"/>
          <w:lang w:val="en-GB"/>
        </w:rPr>
        <w:t>here</w:t>
      </w:r>
      <w:r w:rsidR="00FF3805">
        <w:rPr>
          <w:rFonts w:ascii="Arial" w:hAnsi="Arial" w:cs="Arial"/>
          <w:sz w:val="22"/>
          <w:szCs w:val="22"/>
          <w:lang w:val="en-GB"/>
        </w:rPr>
        <w:t xml:space="preserve"> </w:t>
      </w:r>
      <w:r w:rsidRPr="003E0D44">
        <w:rPr>
          <w:rFonts w:ascii="Arial" w:hAnsi="Arial" w:cs="Arial"/>
          <w:sz w:val="22"/>
          <w:szCs w:val="22"/>
          <w:lang w:val="en-GB"/>
        </w:rPr>
        <w:t>signs of distress are noticed</w:t>
      </w:r>
      <w:r w:rsidR="00AB3615">
        <w:rPr>
          <w:rFonts w:ascii="Arial" w:hAnsi="Arial" w:cs="Arial"/>
          <w:sz w:val="22"/>
          <w:szCs w:val="22"/>
          <w:lang w:val="en-GB"/>
        </w:rPr>
        <w:t>.</w:t>
      </w:r>
      <w:r w:rsidR="00774798">
        <w:rPr>
          <w:rFonts w:ascii="Arial" w:hAnsi="Arial" w:cs="Arial"/>
          <w:sz w:val="22"/>
          <w:szCs w:val="22"/>
          <w:lang w:val="en-GB"/>
        </w:rPr>
        <w:t xml:space="preserve"> </w:t>
      </w:r>
      <w:r w:rsidR="00E7200C">
        <w:rPr>
          <w:rFonts w:ascii="Arial" w:hAnsi="Arial" w:cs="Arial"/>
          <w:sz w:val="22"/>
          <w:szCs w:val="22"/>
          <w:lang w:val="en-GB"/>
        </w:rPr>
        <w:t xml:space="preserve">Unfortunately, schools </w:t>
      </w:r>
      <w:r w:rsidRPr="003E0D44">
        <w:rPr>
          <w:rFonts w:ascii="Arial" w:hAnsi="Arial" w:cs="Arial"/>
          <w:sz w:val="22"/>
          <w:szCs w:val="22"/>
          <w:lang w:val="en-GB"/>
        </w:rPr>
        <w:t>are under-equipped to provide sustained mental health support. Teachers report feeling ill-prepared to manage issues such as anxiety, self-harm, and depression, while Child and Adolescent Mental Health Services (CAMHS) face unprecedented demand</w:t>
      </w:r>
      <w:r w:rsidR="004D1138">
        <w:rPr>
          <w:rFonts w:ascii="Arial" w:hAnsi="Arial" w:cs="Arial"/>
          <w:sz w:val="22"/>
          <w:szCs w:val="22"/>
          <w:lang w:val="en-GB"/>
        </w:rPr>
        <w:t xml:space="preserve"> </w:t>
      </w:r>
      <w:r w:rsidR="00E92003" w:rsidRPr="00E92003">
        <w:rPr>
          <w:rFonts w:ascii="Arial" w:hAnsi="Arial" w:cs="Arial"/>
          <w:sz w:val="22"/>
          <w:szCs w:val="22"/>
        </w:rPr>
        <w:t>(Mental Health Foundation, 2018)</w:t>
      </w:r>
      <w:r w:rsidR="004D1138" w:rsidRPr="004D1138">
        <w:rPr>
          <w:rFonts w:ascii="Arial" w:hAnsi="Arial" w:cs="Arial"/>
          <w:sz w:val="22"/>
          <w:szCs w:val="22"/>
        </w:rPr>
        <w:t>.</w:t>
      </w:r>
      <w:r w:rsidR="009976F2">
        <w:rPr>
          <w:rFonts w:ascii="Arial" w:hAnsi="Arial" w:cs="Arial"/>
          <w:sz w:val="22"/>
          <w:szCs w:val="22"/>
        </w:rPr>
        <w:t xml:space="preserve"> </w:t>
      </w:r>
    </w:p>
    <w:p w14:paraId="2D4A84B7" w14:textId="2064266F" w:rsidR="004E4E9C" w:rsidRDefault="00FD0A11" w:rsidP="00CD5B45">
      <w:pPr>
        <w:spacing w:line="360" w:lineRule="auto"/>
        <w:jc w:val="both"/>
        <w:rPr>
          <w:rFonts w:ascii="Arial" w:eastAsia="Times New Roman" w:hAnsi="Arial" w:cs="Arial"/>
          <w:sz w:val="22"/>
          <w:szCs w:val="22"/>
        </w:rPr>
      </w:pPr>
      <w:r>
        <w:rPr>
          <w:rFonts w:ascii="Arial" w:hAnsi="Arial" w:cs="Arial"/>
          <w:noProof/>
          <w:sz w:val="22"/>
          <w:szCs w:val="22"/>
          <w:lang w:val="en-GB"/>
        </w:rPr>
        <mc:AlternateContent>
          <mc:Choice Requires="wps">
            <w:drawing>
              <wp:anchor distT="0" distB="0" distL="114300" distR="114300" simplePos="0" relativeHeight="251656192" behindDoc="0" locked="0" layoutInCell="1" allowOverlap="1" wp14:anchorId="33D1E9CA" wp14:editId="4AE6BEED">
                <wp:simplePos x="0" y="0"/>
                <wp:positionH relativeFrom="margin">
                  <wp:posOffset>4095750</wp:posOffset>
                </wp:positionH>
                <wp:positionV relativeFrom="paragraph">
                  <wp:posOffset>-20320</wp:posOffset>
                </wp:positionV>
                <wp:extent cx="1805940" cy="1889760"/>
                <wp:effectExtent l="38100" t="57150" r="41910" b="53340"/>
                <wp:wrapNone/>
                <wp:docPr id="850883007" name="Rectangle: Rounded Corners 9"/>
                <wp:cNvGraphicFramePr/>
                <a:graphic xmlns:a="http://schemas.openxmlformats.org/drawingml/2006/main">
                  <a:graphicData uri="http://schemas.microsoft.com/office/word/2010/wordprocessingShape">
                    <wps:wsp>
                      <wps:cNvSpPr/>
                      <wps:spPr>
                        <a:xfrm>
                          <a:off x="0" y="0"/>
                          <a:ext cx="1805940" cy="1889760"/>
                        </a:xfrm>
                        <a:prstGeom prst="roundRect">
                          <a:avLst/>
                        </a:pr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a:scene3d>
                          <a:camera prst="orthographicFront"/>
                          <a:lightRig rig="threePt" dir="t"/>
                        </a:scene3d>
                        <a:sp3d>
                          <a:bevelT/>
                        </a:sp3d>
                      </wps:spPr>
                      <wps:style>
                        <a:lnRef idx="0">
                          <a:scrgbClr r="0" g="0" b="0"/>
                        </a:lnRef>
                        <a:fillRef idx="0">
                          <a:scrgbClr r="0" g="0" b="0"/>
                        </a:fillRef>
                        <a:effectRef idx="0">
                          <a:scrgbClr r="0" g="0" b="0"/>
                        </a:effectRef>
                        <a:fontRef idx="minor">
                          <a:schemeClr val="lt1"/>
                        </a:fontRef>
                      </wps:style>
                      <wps:txbx>
                        <w:txbxContent>
                          <w:p w14:paraId="2D629F58" w14:textId="03C1F504" w:rsidR="007B79BB" w:rsidRDefault="007B79BB" w:rsidP="007B79BB">
                            <w:pPr>
                              <w:jc w:val="center"/>
                            </w:pPr>
                            <w:r>
                              <w:t>T</w:t>
                            </w:r>
                            <w:r w:rsidR="00DF6F65">
                              <w:t xml:space="preserve">eachers must be given appropriate training </w:t>
                            </w:r>
                            <w:r w:rsidR="009A4E85">
                              <w:t xml:space="preserve">to support children </w:t>
                            </w:r>
                            <w:r w:rsidR="00267C3B">
                              <w:t>with mental illness</w:t>
                            </w:r>
                            <w:r w:rsidR="006A5FA2">
                              <w:t xml:space="preserve"> in schools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3D1E9CA" id="Rectangle: Rounded Corners 9" o:spid="_x0000_s1030" style="position:absolute;left:0;text-align:left;margin-left:322.5pt;margin-top:-1.6pt;width:142.2pt;height:148.8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" fillcolor="#0e3f56 [2148]" stroked="f">
                <v:fill color2="#45b0e1 [1940]" rotate="t" angle="180" colors="0 #0e4057;31457f #16678b;1 #46b1e1" focus="100%" type="gradient"/>
                <v:textbox>
                  <w:txbxContent>
                    <w:p w14:paraId="2D629F58" w14:textId="03C1F504" w:rsidR="007B79BB" w:rsidRDefault="007B79BB" w:rsidP="007B79BB">
                      <w:pPr>
                        <w:jc w:val="center"/>
                      </w:pPr>
                      <w:r>
                        <w:t>T</w:t>
                      </w:r>
                      <w:r w:rsidR="00DF6F65">
                        <w:t xml:space="preserve">eachers must be given appropriate training </w:t>
                      </w:r>
                      <w:r w:rsidR="009A4E85">
                        <w:t xml:space="preserve">to support children </w:t>
                      </w:r>
                      <w:r w:rsidR="00267C3B">
                        <w:t>with mental illness</w:t>
                      </w:r>
                      <w:r w:rsidR="006A5FA2">
                        <w:t xml:space="preserve"> in schools</w:t>
                      </w:r>
                    </w:p>
                  </w:txbxContent>
                </v:textbox>
                <w10:wrap anchorx="margin"/>
              </v:roundrect>
            </w:pict>
          </mc:Fallback>
        </mc:AlternateContent>
      </w:r>
      <w:r w:rsidR="00A85315">
        <w:rPr>
          <w:rFonts w:ascii="Arial" w:hAnsi="Arial" w:cs="Arial"/>
          <w:noProof/>
          <w:sz w:val="22"/>
          <w:szCs w:val="22"/>
          <w:lang w:val="en-GB"/>
        </w:rPr>
        <w:drawing>
          <wp:inline distT="0" distB="0" distL="0" distR="0" wp14:anchorId="1540D6FE" wp14:editId="7CF6CC9F">
            <wp:extent cx="3180080" cy="1788795"/>
            <wp:effectExtent l="38100" t="57150" r="39370" b="40005"/>
            <wp:docPr id="174378937" name="Picture 7" descr="A blue background with text overl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78937" name="Picture 7" descr="A blue background with text overlay&#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193431" cy="1796305"/>
                    </a:xfrm>
                    <a:prstGeom prst="rect">
                      <a:avLst/>
                    </a:prstGeom>
                    <a:scene3d>
                      <a:camera prst="orthographicFront"/>
                      <a:lightRig rig="threePt" dir="t"/>
                    </a:scene3d>
                    <a:sp3d>
                      <a:bevelT/>
                    </a:sp3d>
                  </pic:spPr>
                </pic:pic>
              </a:graphicData>
            </a:graphic>
          </wp:inline>
        </w:drawing>
      </w:r>
    </w:p>
    <w:p w14:paraId="6A64083E" w14:textId="3050F818" w:rsidR="00A85315" w:rsidRPr="003E0D44" w:rsidRDefault="004E4E9C" w:rsidP="00CD5B45">
      <w:pPr>
        <w:spacing w:line="360" w:lineRule="auto"/>
        <w:jc w:val="both"/>
        <w:rPr>
          <w:rFonts w:ascii="Arial" w:hAnsi="Arial" w:cs="Arial"/>
          <w:sz w:val="22"/>
          <w:szCs w:val="22"/>
          <w:lang w:val="en-GB"/>
        </w:rPr>
      </w:pPr>
      <w:r w:rsidRPr="004E4E9C">
        <w:rPr>
          <w:rFonts w:ascii="Arial" w:eastAsia="Times New Roman" w:hAnsi="Arial" w:cs="Arial"/>
          <w:sz w:val="22"/>
          <w:szCs w:val="22"/>
        </w:rPr>
        <w:t xml:space="preserve"> </w:t>
      </w:r>
      <w:r w:rsidRPr="00ED6EDF">
        <w:rPr>
          <w:rFonts w:ascii="Arial" w:eastAsia="Times New Roman" w:hAnsi="Arial" w:cs="Arial"/>
          <w:sz w:val="22"/>
          <w:szCs w:val="22"/>
        </w:rPr>
        <w:t>Sport Northern Ireland, 2025</w:t>
      </w:r>
      <w:r>
        <w:rPr>
          <w:rFonts w:ascii="Arial" w:eastAsia="Times New Roman" w:hAnsi="Arial" w:cs="Arial"/>
          <w:sz w:val="22"/>
          <w:szCs w:val="22"/>
        </w:rPr>
        <w:t>)</w:t>
      </w:r>
      <w:r w:rsidRPr="00ED6EDF">
        <w:rPr>
          <w:rFonts w:ascii="Arial" w:eastAsia="Times New Roman" w:hAnsi="Arial" w:cs="Arial"/>
          <w:sz w:val="22"/>
          <w:szCs w:val="22"/>
        </w:rPr>
        <w:t>.</w:t>
      </w:r>
    </w:p>
    <w:p w14:paraId="14C7707A" w14:textId="6547D2B3" w:rsidR="003E0D44" w:rsidRPr="003E0D44" w:rsidRDefault="003E0D44" w:rsidP="00CD5B45">
      <w:pPr>
        <w:spacing w:line="360" w:lineRule="auto"/>
        <w:jc w:val="both"/>
        <w:rPr>
          <w:rFonts w:ascii="Arial" w:hAnsi="Arial" w:cs="Arial"/>
          <w:sz w:val="22"/>
          <w:szCs w:val="22"/>
          <w:lang w:val="en-GB"/>
        </w:rPr>
      </w:pPr>
      <w:r w:rsidRPr="003E0D44">
        <w:rPr>
          <w:rFonts w:ascii="Arial" w:hAnsi="Arial" w:cs="Arial"/>
          <w:sz w:val="22"/>
          <w:szCs w:val="22"/>
          <w:lang w:val="en-GB"/>
        </w:rPr>
        <w:lastRenderedPageBreak/>
        <w:t>The government has promised more funding for mental health teams in schools and community hubs</w:t>
      </w:r>
      <w:r w:rsidR="009B3200">
        <w:rPr>
          <w:rFonts w:ascii="Arial" w:hAnsi="Arial" w:cs="Arial"/>
          <w:sz w:val="22"/>
          <w:szCs w:val="22"/>
          <w:lang w:val="en-GB"/>
        </w:rPr>
        <w:t xml:space="preserve"> </w:t>
      </w:r>
      <w:r w:rsidR="009B3200" w:rsidRPr="009B3200">
        <w:rPr>
          <w:rFonts w:ascii="Arial" w:hAnsi="Arial" w:cs="Arial"/>
          <w:sz w:val="22"/>
          <w:szCs w:val="22"/>
        </w:rPr>
        <w:t>(Department of Health and Social Care, 20</w:t>
      </w:r>
      <w:r w:rsidR="00535CFC">
        <w:rPr>
          <w:rFonts w:ascii="Arial" w:hAnsi="Arial" w:cs="Arial"/>
          <w:sz w:val="22"/>
          <w:szCs w:val="22"/>
        </w:rPr>
        <w:t>17</w:t>
      </w:r>
      <w:r w:rsidR="009B3200" w:rsidRPr="009B3200">
        <w:rPr>
          <w:rFonts w:ascii="Arial" w:hAnsi="Arial" w:cs="Arial"/>
          <w:sz w:val="22"/>
          <w:szCs w:val="22"/>
        </w:rPr>
        <w:t>).</w:t>
      </w:r>
      <w:r w:rsidRPr="003E0D44">
        <w:rPr>
          <w:rFonts w:ascii="Arial" w:hAnsi="Arial" w:cs="Arial"/>
          <w:sz w:val="22"/>
          <w:szCs w:val="22"/>
          <w:lang w:val="en-GB"/>
        </w:rPr>
        <w:t xml:space="preserve"> Early intervention, better training for educators, and reducing stigma must become priorities. Parents also play a vital role by fostering open communication, recognising warning signs, and seeking help early.</w:t>
      </w:r>
    </w:p>
    <w:p w14:paraId="7D54F9D2" w14:textId="77777777" w:rsidR="009F24C1" w:rsidRPr="005E3BF9" w:rsidRDefault="009F24C1" w:rsidP="00CD5B45">
      <w:pPr>
        <w:spacing w:line="360" w:lineRule="auto"/>
        <w:jc w:val="both"/>
        <w:rPr>
          <w:rFonts w:ascii="Arial" w:hAnsi="Arial" w:cs="Arial"/>
          <w:b/>
          <w:bCs/>
          <w:sz w:val="22"/>
          <w:szCs w:val="22"/>
        </w:rPr>
      </w:pPr>
      <w:r w:rsidRPr="005E3BF9">
        <w:rPr>
          <w:rFonts w:ascii="Arial" w:hAnsi="Arial" w:cs="Arial"/>
          <w:b/>
          <w:bCs/>
          <w:sz w:val="22"/>
          <w:szCs w:val="22"/>
        </w:rPr>
        <w:t>Conclusion.</w:t>
      </w:r>
    </w:p>
    <w:p w14:paraId="6E711477" w14:textId="3840ED63" w:rsidR="021F216E" w:rsidRPr="00CD5B45" w:rsidRDefault="003E0D44" w:rsidP="00CD5B45">
      <w:pPr>
        <w:spacing w:line="360" w:lineRule="auto"/>
        <w:jc w:val="both"/>
        <w:rPr>
          <w:rFonts w:ascii="Arial" w:eastAsia="Arial Nova" w:hAnsi="Arial" w:cs="Arial"/>
          <w:color w:val="000000" w:themeColor="text1"/>
          <w:sz w:val="22"/>
          <w:szCs w:val="22"/>
        </w:rPr>
      </w:pPr>
      <w:r w:rsidRPr="00CD5B45">
        <w:rPr>
          <w:rFonts w:ascii="Arial" w:eastAsia="Arial Nova" w:hAnsi="Arial" w:cs="Arial"/>
          <w:color w:val="000000" w:themeColor="text1"/>
          <w:sz w:val="22"/>
          <w:szCs w:val="22"/>
        </w:rPr>
        <w:t>In conclusion, the mental health of young people is one of the most pressing challenges facing the UK’s health and social care system. Protecting children’s wellbeing requires coordinated action from schools, families, healthcare professionals, and policymakers. By addressing mental health proactively, the UK can build a future where young people not only recover but thrive.</w:t>
      </w:r>
    </w:p>
    <w:p w14:paraId="7E7EEBF1" w14:textId="0241AC90" w:rsidR="79E626CA" w:rsidRPr="009256E8" w:rsidRDefault="79E626CA" w:rsidP="00F17A2B">
      <w:pPr>
        <w:pStyle w:val="Heading2"/>
        <w:rPr>
          <w:rFonts w:ascii="Arial" w:hAnsi="Arial" w:cs="Arial"/>
        </w:rPr>
      </w:pPr>
      <w:bookmarkStart w:id="4" w:name="_Toc213402723"/>
      <w:r w:rsidRPr="009256E8">
        <w:rPr>
          <w:rFonts w:ascii="Arial" w:hAnsi="Arial" w:cs="Arial"/>
        </w:rPr>
        <w:t>Task</w:t>
      </w:r>
      <w:r w:rsidR="00B7418E" w:rsidRPr="009256E8">
        <w:rPr>
          <w:rFonts w:ascii="Arial" w:hAnsi="Arial" w:cs="Arial"/>
        </w:rPr>
        <w:t xml:space="preserve"> 4- NHS Equality, Diversity and Inclusion Quiz</w:t>
      </w:r>
      <w:bookmarkEnd w:id="4"/>
    </w:p>
    <w:p w14:paraId="7B1FB0F8" w14:textId="7A1676ED" w:rsidR="0074551A" w:rsidRPr="0023256B" w:rsidRDefault="0074551A" w:rsidP="007454E6">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23256B">
        <w:rPr>
          <w:rFonts w:ascii="Arial" w:eastAsia="Times New Roman" w:hAnsi="Arial" w:cs="Arial"/>
          <w:b/>
          <w:bCs/>
          <w:sz w:val="22"/>
          <w:szCs w:val="22"/>
        </w:rPr>
        <w:t>What is the primary goal of the NHS Equality, Diversity, and Inclusion Improvement Plan?</w:t>
      </w:r>
    </w:p>
    <w:p w14:paraId="25636426" w14:textId="3535634B" w:rsidR="00080472" w:rsidRPr="00802069" w:rsidRDefault="00F91F11" w:rsidP="00802069">
      <w:pPr>
        <w:pStyle w:val="ListParagraph"/>
        <w:spacing w:before="100" w:beforeAutospacing="1" w:after="100" w:afterAutospacing="1" w:line="360" w:lineRule="auto"/>
        <w:jc w:val="both"/>
        <w:rPr>
          <w:rFonts w:ascii="Arial" w:eastAsia="Times New Roman" w:hAnsi="Arial" w:cs="Arial"/>
          <w:sz w:val="22"/>
          <w:szCs w:val="22"/>
        </w:rPr>
      </w:pPr>
      <w:r w:rsidRPr="00F91F11">
        <w:rPr>
          <w:rFonts w:ascii="Arial" w:eastAsia="Times New Roman" w:hAnsi="Arial" w:cs="Arial"/>
          <w:sz w:val="22"/>
          <w:szCs w:val="22"/>
        </w:rPr>
        <w:t>This plan aims to tackle prejudice and discrimination in the NHS workforce by addressing biased behaviors, policies, and cultures, promoting a fairer and more inclusive work environment for all employees</w:t>
      </w:r>
      <w:r w:rsidR="0023256B" w:rsidRPr="0023256B">
        <w:rPr>
          <w:rFonts w:ascii="Arial" w:eastAsia="Times New Roman" w:hAnsi="Arial" w:cs="Arial"/>
          <w:sz w:val="22"/>
          <w:szCs w:val="22"/>
        </w:rPr>
        <w:t xml:space="preserve"> (NHS England, 2023</w:t>
      </w:r>
      <w:r w:rsidR="000306EA">
        <w:rPr>
          <w:rFonts w:ascii="Arial" w:eastAsia="Times New Roman" w:hAnsi="Arial" w:cs="Arial"/>
          <w:sz w:val="22"/>
          <w:szCs w:val="22"/>
        </w:rPr>
        <w:t xml:space="preserve"> p.5</w:t>
      </w:r>
      <w:r w:rsidR="0023256B" w:rsidRPr="0023256B">
        <w:rPr>
          <w:rFonts w:ascii="Arial" w:eastAsia="Times New Roman" w:hAnsi="Arial" w:cs="Arial"/>
          <w:sz w:val="22"/>
          <w:szCs w:val="22"/>
        </w:rPr>
        <w:t>).</w:t>
      </w:r>
    </w:p>
    <w:p w14:paraId="5814B593" w14:textId="48837256" w:rsidR="00080472" w:rsidRPr="00802069" w:rsidRDefault="0074551A" w:rsidP="00802069">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926A6C">
        <w:rPr>
          <w:rFonts w:ascii="Arial" w:eastAsia="Times New Roman" w:hAnsi="Arial" w:cs="Arial"/>
          <w:b/>
          <w:bCs/>
          <w:sz w:val="22"/>
          <w:szCs w:val="22"/>
        </w:rPr>
        <w:t>How does the NHS EDI Improvement Plan propose to tackle the gender pay gap?</w:t>
      </w:r>
      <w:r w:rsidRPr="00926A6C">
        <w:rPr>
          <w:rFonts w:ascii="Arial" w:eastAsia="Times New Roman" w:hAnsi="Arial" w:cs="Arial"/>
          <w:sz w:val="22"/>
          <w:szCs w:val="22"/>
        </w:rPr>
        <w:br/>
      </w:r>
      <w:r w:rsidR="00DB0B64" w:rsidRPr="00926A6C">
        <w:rPr>
          <w:rFonts w:ascii="Arial" w:eastAsia="Times New Roman" w:hAnsi="Arial" w:cs="Arial"/>
          <w:sz w:val="22"/>
          <w:szCs w:val="22"/>
        </w:rPr>
        <w:t>The NHS EDI Improvement Plan aims to close the gender and ethnicity pay gaps by setting targets and promoting flexible working, ensuring equal opportunities for all employees across NHS organization</w:t>
      </w:r>
      <w:r w:rsidR="00956251" w:rsidRPr="00926A6C">
        <w:rPr>
          <w:rFonts w:ascii="Arial" w:eastAsia="Times New Roman" w:hAnsi="Arial" w:cs="Arial"/>
          <w:sz w:val="22"/>
          <w:szCs w:val="22"/>
        </w:rPr>
        <w:t xml:space="preserve">s </w:t>
      </w:r>
      <w:r w:rsidR="00102E81" w:rsidRPr="00926A6C">
        <w:rPr>
          <w:rFonts w:ascii="Arial" w:eastAsia="Times New Roman" w:hAnsi="Arial" w:cs="Arial"/>
          <w:sz w:val="22"/>
          <w:szCs w:val="22"/>
        </w:rPr>
        <w:t>(NHS Employers, 2025)</w:t>
      </w:r>
      <w:r w:rsidR="00036674" w:rsidRPr="00926A6C">
        <w:rPr>
          <w:rFonts w:ascii="Arial" w:eastAsia="Times New Roman" w:hAnsi="Arial" w:cs="Arial"/>
          <w:sz w:val="22"/>
          <w:szCs w:val="22"/>
        </w:rPr>
        <w:t>.</w:t>
      </w:r>
    </w:p>
    <w:p w14:paraId="47986C62" w14:textId="48CAB7FF" w:rsidR="0074551A" w:rsidRPr="00926A6C" w:rsidRDefault="0074551A" w:rsidP="007454E6">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926A6C">
        <w:rPr>
          <w:rFonts w:ascii="Arial" w:eastAsia="Times New Roman" w:hAnsi="Arial" w:cs="Arial"/>
          <w:b/>
          <w:bCs/>
          <w:sz w:val="22"/>
          <w:szCs w:val="22"/>
        </w:rPr>
        <w:t>What is meant by the term ‘intersectionality’ as used in the NHS EDI Improvement Plan?</w:t>
      </w:r>
    </w:p>
    <w:p w14:paraId="1FCBC0EF" w14:textId="643B490A" w:rsidR="00080472" w:rsidRPr="00802069" w:rsidRDefault="00E50248" w:rsidP="00802069">
      <w:pPr>
        <w:pStyle w:val="ListParagraph"/>
        <w:spacing w:before="100" w:beforeAutospacing="1" w:after="100" w:afterAutospacing="1" w:line="360" w:lineRule="auto"/>
        <w:jc w:val="both"/>
        <w:rPr>
          <w:rFonts w:ascii="Arial" w:eastAsia="Times New Roman" w:hAnsi="Arial" w:cs="Arial"/>
          <w:sz w:val="22"/>
          <w:szCs w:val="22"/>
        </w:rPr>
      </w:pPr>
      <w:r w:rsidRPr="00926A6C">
        <w:rPr>
          <w:rFonts w:ascii="Arial" w:eastAsia="Times New Roman" w:hAnsi="Arial" w:cs="Arial"/>
          <w:sz w:val="22"/>
          <w:szCs w:val="22"/>
        </w:rPr>
        <w:t xml:space="preserve">Intersectionality </w:t>
      </w:r>
      <w:r w:rsidR="00961608" w:rsidRPr="00926A6C">
        <w:rPr>
          <w:rFonts w:ascii="Arial" w:eastAsia="Times New Roman" w:hAnsi="Arial" w:cs="Arial"/>
          <w:sz w:val="22"/>
          <w:szCs w:val="22"/>
        </w:rPr>
        <w:t>means</w:t>
      </w:r>
      <w:r w:rsidRPr="00926A6C">
        <w:rPr>
          <w:rFonts w:ascii="Arial" w:eastAsia="Times New Roman" w:hAnsi="Arial" w:cs="Arial"/>
          <w:sz w:val="22"/>
          <w:szCs w:val="22"/>
        </w:rPr>
        <w:t xml:space="preserve"> that individuals have multiple identities (e.g., gender, race, sexuality, religion, disability, age) that intersect and interact, leading to unique experiences of discrimination and privilege</w:t>
      </w:r>
      <w:r w:rsidR="00BF1B82" w:rsidRPr="00926A6C">
        <w:rPr>
          <w:rFonts w:ascii="Arial" w:eastAsia="Times New Roman" w:hAnsi="Arial" w:cs="Arial"/>
          <w:sz w:val="22"/>
          <w:szCs w:val="22"/>
        </w:rPr>
        <w:t xml:space="preserve"> </w:t>
      </w:r>
      <w:r w:rsidR="00926A6C" w:rsidRPr="00926A6C">
        <w:rPr>
          <w:rFonts w:ascii="Arial" w:eastAsia="Times New Roman" w:hAnsi="Arial" w:cs="Arial"/>
          <w:sz w:val="22"/>
          <w:szCs w:val="22"/>
        </w:rPr>
        <w:t>(</w:t>
      </w:r>
      <w:r w:rsidR="0051257B" w:rsidRPr="00926A6C">
        <w:rPr>
          <w:rFonts w:ascii="Arial" w:eastAsia="Times New Roman" w:hAnsi="Arial" w:cs="Arial"/>
          <w:sz w:val="22"/>
          <w:szCs w:val="22"/>
        </w:rPr>
        <w:t>NHS England Northwest</w:t>
      </w:r>
      <w:r w:rsidR="00926A6C" w:rsidRPr="00926A6C">
        <w:rPr>
          <w:rFonts w:ascii="Arial" w:eastAsia="Times New Roman" w:hAnsi="Arial" w:cs="Arial"/>
          <w:sz w:val="22"/>
          <w:szCs w:val="22"/>
        </w:rPr>
        <w:t xml:space="preserve">, </w:t>
      </w:r>
      <w:r w:rsidR="0051257B" w:rsidRPr="00926A6C">
        <w:rPr>
          <w:rFonts w:ascii="Arial" w:eastAsia="Times New Roman" w:hAnsi="Arial" w:cs="Arial"/>
          <w:sz w:val="22"/>
          <w:szCs w:val="22"/>
        </w:rPr>
        <w:t>2021)</w:t>
      </w:r>
      <w:r w:rsidR="00926A6C" w:rsidRPr="00926A6C">
        <w:rPr>
          <w:rFonts w:ascii="Arial" w:eastAsia="Times New Roman" w:hAnsi="Arial" w:cs="Arial"/>
          <w:sz w:val="22"/>
          <w:szCs w:val="22"/>
        </w:rPr>
        <w:t>.</w:t>
      </w:r>
    </w:p>
    <w:p w14:paraId="6CF854A5" w14:textId="4918DD6D" w:rsidR="00080472" w:rsidRPr="00802069" w:rsidRDefault="0074551A" w:rsidP="00802069">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C80F25">
        <w:rPr>
          <w:rFonts w:ascii="Arial" w:eastAsia="Times New Roman" w:hAnsi="Arial" w:cs="Arial"/>
          <w:b/>
          <w:bCs/>
          <w:sz w:val="22"/>
          <w:szCs w:val="22"/>
        </w:rPr>
        <w:t>Why is it important for the NHS to create a psychologically safe work environment?</w:t>
      </w:r>
      <w:r w:rsidRPr="00C80F25">
        <w:rPr>
          <w:rFonts w:ascii="Arial" w:eastAsia="Times New Roman" w:hAnsi="Arial" w:cs="Arial"/>
          <w:sz w:val="22"/>
          <w:szCs w:val="22"/>
        </w:rPr>
        <w:br/>
      </w:r>
      <w:r w:rsidR="00B37537" w:rsidRPr="00C80F25">
        <w:rPr>
          <w:rFonts w:ascii="Arial" w:eastAsia="Times New Roman" w:hAnsi="Arial" w:cs="Arial"/>
          <w:sz w:val="22"/>
          <w:szCs w:val="22"/>
        </w:rPr>
        <w:t>Creating a workplace where employees feel safe, included, and valued boosts their sense of belonging, engagement, and wellbeing, ultimately driving productivity, innovation, and organizational success</w:t>
      </w:r>
      <w:r w:rsidR="00C80F25" w:rsidRPr="00C80F25">
        <w:rPr>
          <w:rFonts w:ascii="Arial" w:eastAsia="Times New Roman" w:hAnsi="Arial" w:cs="Arial"/>
          <w:sz w:val="22"/>
          <w:szCs w:val="22"/>
        </w:rPr>
        <w:t xml:space="preserve"> (NHS Employers, 2024).</w:t>
      </w:r>
    </w:p>
    <w:p w14:paraId="2D37105B" w14:textId="01E87859" w:rsidR="0074551A" w:rsidRPr="000306EA" w:rsidRDefault="0074551A" w:rsidP="007454E6">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0306EA">
        <w:rPr>
          <w:rFonts w:ascii="Arial" w:eastAsia="Times New Roman" w:hAnsi="Arial" w:cs="Arial"/>
          <w:b/>
          <w:bCs/>
          <w:sz w:val="22"/>
          <w:szCs w:val="22"/>
        </w:rPr>
        <w:t>How does the NHS EDI Improvement Plan suggest improving the experience of internationally recruited staff?</w:t>
      </w:r>
    </w:p>
    <w:p w14:paraId="62A1F57B" w14:textId="458BE873" w:rsidR="00080472" w:rsidRPr="00802069" w:rsidRDefault="002E0090" w:rsidP="00802069">
      <w:pPr>
        <w:pStyle w:val="ListParagraph"/>
        <w:spacing w:before="100" w:beforeAutospacing="1" w:after="100" w:afterAutospacing="1" w:line="360" w:lineRule="auto"/>
        <w:jc w:val="both"/>
        <w:rPr>
          <w:rFonts w:ascii="Arial" w:eastAsia="Times New Roman" w:hAnsi="Arial" w:cs="Arial"/>
          <w:sz w:val="22"/>
          <w:szCs w:val="22"/>
        </w:rPr>
      </w:pPr>
      <w:r w:rsidRPr="000306EA">
        <w:rPr>
          <w:rFonts w:ascii="Arial" w:eastAsia="Times New Roman" w:hAnsi="Arial" w:cs="Arial"/>
          <w:sz w:val="22"/>
          <w:szCs w:val="22"/>
        </w:rPr>
        <w:t xml:space="preserve">Internationally recruited staff should feel valued through a warm welcome, clear communication, and strong pastoral and onboarding support. Culturally aware staff and </w:t>
      </w:r>
      <w:r w:rsidRPr="000306EA">
        <w:rPr>
          <w:rFonts w:ascii="Arial" w:eastAsia="Times New Roman" w:hAnsi="Arial" w:cs="Arial"/>
          <w:sz w:val="22"/>
          <w:szCs w:val="22"/>
        </w:rPr>
        <w:lastRenderedPageBreak/>
        <w:t>supportive line managers should ensure they have equal access to training and development opportunities</w:t>
      </w:r>
      <w:r w:rsidR="00F04521" w:rsidRPr="000306EA">
        <w:rPr>
          <w:rFonts w:ascii="Arial" w:eastAsia="Times New Roman" w:hAnsi="Arial" w:cs="Arial"/>
          <w:sz w:val="22"/>
          <w:szCs w:val="22"/>
        </w:rPr>
        <w:t xml:space="preserve"> (NHS England, 2023</w:t>
      </w:r>
      <w:r w:rsidR="008A3144" w:rsidRPr="000306EA">
        <w:rPr>
          <w:rFonts w:ascii="Arial" w:eastAsia="Times New Roman" w:hAnsi="Arial" w:cs="Arial"/>
          <w:sz w:val="22"/>
          <w:szCs w:val="22"/>
        </w:rPr>
        <w:t xml:space="preserve"> p.12</w:t>
      </w:r>
      <w:r w:rsidR="00F04521" w:rsidRPr="000306EA">
        <w:rPr>
          <w:rFonts w:ascii="Arial" w:eastAsia="Times New Roman" w:hAnsi="Arial" w:cs="Arial"/>
          <w:sz w:val="22"/>
          <w:szCs w:val="22"/>
        </w:rPr>
        <w:t>).</w:t>
      </w:r>
    </w:p>
    <w:p w14:paraId="216C6335" w14:textId="77777777" w:rsidR="006850C1" w:rsidRPr="006850C1" w:rsidRDefault="0074551A" w:rsidP="007454E6">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6850C1">
        <w:rPr>
          <w:rFonts w:ascii="Arial" w:eastAsia="Times New Roman" w:hAnsi="Arial" w:cs="Arial"/>
          <w:b/>
          <w:bCs/>
          <w:sz w:val="22"/>
          <w:szCs w:val="22"/>
        </w:rPr>
        <w:t>What role does leadership play in advancing EDI objectives according to the NHS Improvement Plan?</w:t>
      </w:r>
    </w:p>
    <w:p w14:paraId="73DEC948" w14:textId="66496A8D" w:rsidR="00080472" w:rsidRPr="00802069" w:rsidRDefault="00695172" w:rsidP="00802069">
      <w:pPr>
        <w:pStyle w:val="ListParagraph"/>
        <w:spacing w:before="100" w:beforeAutospacing="1" w:after="100" w:afterAutospacing="1" w:line="360" w:lineRule="auto"/>
        <w:jc w:val="both"/>
        <w:rPr>
          <w:rFonts w:ascii="Arial" w:eastAsia="Times New Roman" w:hAnsi="Arial" w:cs="Arial"/>
          <w:sz w:val="22"/>
          <w:szCs w:val="22"/>
        </w:rPr>
      </w:pPr>
      <w:r w:rsidRPr="006850C1">
        <w:rPr>
          <w:rFonts w:ascii="Arial" w:hAnsi="Arial" w:cs="Arial"/>
          <w:sz w:val="22"/>
          <w:szCs w:val="22"/>
        </w:rPr>
        <w:t xml:space="preserve">Effective leadership drives EDI by promoting </w:t>
      </w:r>
      <w:r w:rsidR="006850C1" w:rsidRPr="006850C1">
        <w:rPr>
          <w:rFonts w:ascii="Arial" w:hAnsi="Arial" w:cs="Arial"/>
          <w:sz w:val="22"/>
          <w:szCs w:val="22"/>
        </w:rPr>
        <w:t>inclusiveness</w:t>
      </w:r>
      <w:r w:rsidRPr="006850C1">
        <w:rPr>
          <w:rFonts w:ascii="Arial" w:hAnsi="Arial" w:cs="Arial"/>
          <w:sz w:val="22"/>
          <w:szCs w:val="22"/>
        </w:rPr>
        <w:t>, fairness, and accountability, while compassionate leaders empower staff, enhance care, and improve patient experiences</w:t>
      </w:r>
      <w:r w:rsidR="00525E4E" w:rsidRPr="006850C1">
        <w:rPr>
          <w:rFonts w:ascii="Arial" w:eastAsia="Times New Roman" w:hAnsi="Arial" w:cs="Arial"/>
          <w:sz w:val="22"/>
          <w:szCs w:val="22"/>
        </w:rPr>
        <w:t xml:space="preserve"> (NHS England, 2023 p.</w:t>
      </w:r>
      <w:r w:rsidR="002A3A08" w:rsidRPr="006850C1">
        <w:rPr>
          <w:rFonts w:ascii="Arial" w:eastAsia="Times New Roman" w:hAnsi="Arial" w:cs="Arial"/>
          <w:sz w:val="22"/>
          <w:szCs w:val="22"/>
        </w:rPr>
        <w:t>8</w:t>
      </w:r>
      <w:r w:rsidR="00525E4E" w:rsidRPr="006850C1">
        <w:rPr>
          <w:rFonts w:ascii="Arial" w:eastAsia="Times New Roman" w:hAnsi="Arial" w:cs="Arial"/>
          <w:sz w:val="22"/>
          <w:szCs w:val="22"/>
        </w:rPr>
        <w:t>).</w:t>
      </w:r>
    </w:p>
    <w:p w14:paraId="3029298F" w14:textId="75B4EF60" w:rsidR="0074551A" w:rsidRPr="005F3D40" w:rsidRDefault="0074551A" w:rsidP="007454E6">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5F3D40">
        <w:rPr>
          <w:rFonts w:ascii="Arial" w:eastAsia="Times New Roman" w:hAnsi="Arial" w:cs="Arial"/>
          <w:b/>
          <w:bCs/>
          <w:sz w:val="22"/>
          <w:szCs w:val="22"/>
        </w:rPr>
        <w:t>Identify one way the NHS EDI Improvement Plan aims to reduce health inequalities within the workforce.</w:t>
      </w:r>
    </w:p>
    <w:p w14:paraId="7FFCC0C1" w14:textId="452E683F" w:rsidR="00080472" w:rsidRPr="00802069" w:rsidRDefault="00F86D80" w:rsidP="00802069">
      <w:pPr>
        <w:pStyle w:val="ListParagraph"/>
        <w:spacing w:before="100" w:beforeAutospacing="1" w:after="100" w:afterAutospacing="1" w:line="360" w:lineRule="auto"/>
        <w:jc w:val="both"/>
        <w:rPr>
          <w:rFonts w:ascii="Arial" w:eastAsia="Times New Roman" w:hAnsi="Arial" w:cs="Arial"/>
          <w:sz w:val="22"/>
          <w:szCs w:val="22"/>
        </w:rPr>
      </w:pPr>
      <w:r w:rsidRPr="005F3D40">
        <w:rPr>
          <w:rFonts w:ascii="Arial" w:eastAsia="Times New Roman" w:hAnsi="Arial" w:cs="Arial"/>
          <w:sz w:val="22"/>
          <w:szCs w:val="22"/>
        </w:rPr>
        <w:t xml:space="preserve">NHS England will collaborate with ICBs and other key stakeholders to develop a system for tracking progress in reducing health </w:t>
      </w:r>
      <w:r w:rsidR="00C31389" w:rsidRPr="005F3D40">
        <w:rPr>
          <w:rFonts w:ascii="Arial" w:eastAsia="Times New Roman" w:hAnsi="Arial" w:cs="Arial"/>
          <w:sz w:val="22"/>
          <w:szCs w:val="22"/>
        </w:rPr>
        <w:t>inequalities of the workforce</w:t>
      </w:r>
      <w:r w:rsidR="00A64C64" w:rsidRPr="005F3D40">
        <w:rPr>
          <w:rFonts w:ascii="Arial" w:eastAsia="Times New Roman" w:hAnsi="Arial" w:cs="Arial"/>
          <w:sz w:val="22"/>
          <w:szCs w:val="22"/>
        </w:rPr>
        <w:t xml:space="preserve"> (NHS England, 2023 p.11).</w:t>
      </w:r>
    </w:p>
    <w:p w14:paraId="6EC5F25D" w14:textId="35236E3B" w:rsidR="00750CCD" w:rsidRPr="00FC2D8E" w:rsidRDefault="0074551A" w:rsidP="007454E6">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5F3D40">
        <w:rPr>
          <w:rFonts w:ascii="Arial" w:eastAsia="Times New Roman" w:hAnsi="Arial" w:cs="Arial"/>
          <w:b/>
          <w:bCs/>
          <w:sz w:val="22"/>
          <w:szCs w:val="22"/>
        </w:rPr>
        <w:t xml:space="preserve">Why does the NHS EDI Improvement Plan </w:t>
      </w:r>
      <w:r w:rsidR="00C26477" w:rsidRPr="005F3D40">
        <w:rPr>
          <w:rFonts w:ascii="Arial" w:eastAsia="Times New Roman" w:hAnsi="Arial" w:cs="Arial"/>
          <w:b/>
          <w:bCs/>
          <w:sz w:val="22"/>
          <w:szCs w:val="22"/>
        </w:rPr>
        <w:t>emphasize</w:t>
      </w:r>
      <w:r w:rsidRPr="005F3D40">
        <w:rPr>
          <w:rFonts w:ascii="Arial" w:eastAsia="Times New Roman" w:hAnsi="Arial" w:cs="Arial"/>
          <w:b/>
          <w:bCs/>
          <w:sz w:val="22"/>
          <w:szCs w:val="22"/>
        </w:rPr>
        <w:t xml:space="preserve"> the importance of collecting and </w:t>
      </w:r>
      <w:r w:rsidR="00C26477" w:rsidRPr="005F3D40">
        <w:rPr>
          <w:rFonts w:ascii="Arial" w:eastAsia="Times New Roman" w:hAnsi="Arial" w:cs="Arial"/>
          <w:b/>
          <w:bCs/>
          <w:sz w:val="22"/>
          <w:szCs w:val="22"/>
        </w:rPr>
        <w:t>analyzing</w:t>
      </w:r>
      <w:r w:rsidRPr="005F3D40">
        <w:rPr>
          <w:rFonts w:ascii="Arial" w:eastAsia="Times New Roman" w:hAnsi="Arial" w:cs="Arial"/>
          <w:b/>
          <w:bCs/>
          <w:sz w:val="22"/>
          <w:szCs w:val="22"/>
        </w:rPr>
        <w:t xml:space="preserve"> data on protected characteristics?</w:t>
      </w:r>
    </w:p>
    <w:p w14:paraId="3E334E95" w14:textId="52212094" w:rsidR="00080472" w:rsidRPr="00C43B2F" w:rsidRDefault="00EB1CC7" w:rsidP="00C43B2F">
      <w:pPr>
        <w:pStyle w:val="ListParagraph"/>
        <w:spacing w:before="100" w:beforeAutospacing="1" w:after="100" w:afterAutospacing="1" w:line="360" w:lineRule="auto"/>
        <w:jc w:val="both"/>
        <w:rPr>
          <w:rFonts w:ascii="Arial" w:eastAsia="Times New Roman" w:hAnsi="Arial" w:cs="Arial"/>
          <w:sz w:val="22"/>
          <w:szCs w:val="22"/>
        </w:rPr>
      </w:pPr>
      <w:r w:rsidRPr="005F3D40">
        <w:rPr>
          <w:rFonts w:ascii="Arial" w:hAnsi="Arial" w:cs="Arial"/>
          <w:sz w:val="22"/>
          <w:szCs w:val="22"/>
        </w:rPr>
        <w:t>Reliable and up-to-date data is crucial for making progress</w:t>
      </w:r>
      <w:r w:rsidR="007F69ED" w:rsidRPr="005F3D40">
        <w:rPr>
          <w:rFonts w:ascii="Arial" w:hAnsi="Arial" w:cs="Arial"/>
          <w:sz w:val="22"/>
          <w:szCs w:val="22"/>
        </w:rPr>
        <w:t xml:space="preserve">. </w:t>
      </w:r>
      <w:r w:rsidR="00750CCD" w:rsidRPr="005F3D40">
        <w:rPr>
          <w:rFonts w:ascii="Arial" w:hAnsi="Arial" w:cs="Arial"/>
          <w:sz w:val="22"/>
          <w:szCs w:val="22"/>
        </w:rPr>
        <w:t>It is important to guarantee fair and compassionate treatment in formal processes, regardless of these differences,</w:t>
      </w:r>
      <w:r w:rsidRPr="005F3D40">
        <w:rPr>
          <w:rFonts w:ascii="Arial" w:hAnsi="Arial" w:cs="Arial"/>
          <w:sz w:val="22"/>
          <w:szCs w:val="22"/>
        </w:rPr>
        <w:t xml:space="preserve"> yet gaps remain in the quality of data for some protected characteristics</w:t>
      </w:r>
      <w:r w:rsidR="00C26477" w:rsidRPr="005F3D40">
        <w:rPr>
          <w:rFonts w:ascii="Arial" w:hAnsi="Arial" w:cs="Arial"/>
          <w:sz w:val="22"/>
          <w:szCs w:val="22"/>
        </w:rPr>
        <w:t xml:space="preserve"> </w:t>
      </w:r>
      <w:r w:rsidR="00C26477" w:rsidRPr="005F3D40">
        <w:rPr>
          <w:rFonts w:ascii="Arial" w:eastAsia="Times New Roman" w:hAnsi="Arial" w:cs="Arial"/>
          <w:sz w:val="22"/>
          <w:szCs w:val="22"/>
        </w:rPr>
        <w:t>(NHS England, 2023 p.1</w:t>
      </w:r>
      <w:r w:rsidR="005F3D40" w:rsidRPr="005F3D40">
        <w:rPr>
          <w:rFonts w:ascii="Arial" w:eastAsia="Times New Roman" w:hAnsi="Arial" w:cs="Arial"/>
          <w:sz w:val="22"/>
          <w:szCs w:val="22"/>
        </w:rPr>
        <w:t>6</w:t>
      </w:r>
      <w:r w:rsidR="00C26477" w:rsidRPr="005F3D40">
        <w:rPr>
          <w:rFonts w:ascii="Arial" w:eastAsia="Times New Roman" w:hAnsi="Arial" w:cs="Arial"/>
          <w:sz w:val="22"/>
          <w:szCs w:val="22"/>
        </w:rPr>
        <w:t>).</w:t>
      </w:r>
    </w:p>
    <w:p w14:paraId="7F1261AA" w14:textId="77777777" w:rsidR="00080472" w:rsidRPr="00080472" w:rsidRDefault="0074551A" w:rsidP="00080472">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DF40B4">
        <w:rPr>
          <w:rFonts w:ascii="Arial" w:eastAsia="Times New Roman" w:hAnsi="Arial" w:cs="Arial"/>
          <w:b/>
          <w:bCs/>
          <w:sz w:val="22"/>
          <w:szCs w:val="22"/>
        </w:rPr>
        <w:t>Explain how flexible working policies can contribute to equality and inclusion in the NHS workforce.</w:t>
      </w:r>
    </w:p>
    <w:p w14:paraId="4FA4AA85" w14:textId="2F0AAA58" w:rsidR="00080472" w:rsidRPr="00C43B2F" w:rsidRDefault="0067628B" w:rsidP="00C43B2F">
      <w:pPr>
        <w:pStyle w:val="ListParagraph"/>
        <w:spacing w:before="100" w:beforeAutospacing="1" w:after="100" w:afterAutospacing="1" w:line="360" w:lineRule="auto"/>
        <w:jc w:val="both"/>
        <w:rPr>
          <w:rFonts w:ascii="Arial" w:hAnsi="Arial" w:cs="Arial"/>
          <w:sz w:val="22"/>
          <w:szCs w:val="22"/>
        </w:rPr>
      </w:pPr>
      <w:r w:rsidRPr="00080472">
        <w:rPr>
          <w:rFonts w:ascii="Arial" w:hAnsi="Arial" w:cs="Arial"/>
          <w:sz w:val="22"/>
          <w:szCs w:val="22"/>
        </w:rPr>
        <w:t>Flexible working policies</w:t>
      </w:r>
      <w:r w:rsidR="006D6920" w:rsidRPr="00080472">
        <w:rPr>
          <w:rFonts w:ascii="Arial" w:hAnsi="Arial" w:cs="Arial"/>
          <w:sz w:val="22"/>
          <w:szCs w:val="22"/>
        </w:rPr>
        <w:t xml:space="preserve"> can support parents in returning to work, narrow the gender pay gap, enable individuals with variable health conditions to remain employed, and assist carers in managing both work and caregiving duties</w:t>
      </w:r>
      <w:r w:rsidR="006261F9" w:rsidRPr="00080472">
        <w:rPr>
          <w:rFonts w:ascii="Arial" w:hAnsi="Arial" w:cs="Arial"/>
          <w:sz w:val="22"/>
          <w:szCs w:val="22"/>
        </w:rPr>
        <w:t xml:space="preserve"> </w:t>
      </w:r>
      <w:r w:rsidR="00894BEA" w:rsidRPr="00080472">
        <w:rPr>
          <w:rFonts w:ascii="Arial" w:hAnsi="Arial" w:cs="Arial"/>
          <w:sz w:val="22"/>
          <w:szCs w:val="22"/>
        </w:rPr>
        <w:t>(CIPD, 2019).</w:t>
      </w:r>
    </w:p>
    <w:p w14:paraId="6E757284" w14:textId="77777777" w:rsidR="00080472" w:rsidRPr="00080472" w:rsidRDefault="0074551A" w:rsidP="00080472">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DF40B4">
        <w:rPr>
          <w:rFonts w:ascii="Arial" w:eastAsia="Times New Roman" w:hAnsi="Arial" w:cs="Arial"/>
          <w:b/>
          <w:bCs/>
          <w:sz w:val="22"/>
          <w:szCs w:val="22"/>
        </w:rPr>
        <w:t>What is one strategy mentioned in the NHS EDI Improvement Plan to combat bullying and harassment in the workplace?</w:t>
      </w:r>
    </w:p>
    <w:p w14:paraId="61DE6324" w14:textId="07374597" w:rsidR="00AA07EB" w:rsidRDefault="009C6D67" w:rsidP="00080472">
      <w:pPr>
        <w:pStyle w:val="ListParagraph"/>
        <w:spacing w:before="100" w:beforeAutospacing="1" w:after="100" w:afterAutospacing="1" w:line="360" w:lineRule="auto"/>
        <w:jc w:val="both"/>
        <w:rPr>
          <w:rFonts w:ascii="Arial" w:eastAsia="Times New Roman" w:hAnsi="Arial" w:cs="Arial"/>
          <w:sz w:val="22"/>
          <w:szCs w:val="22"/>
        </w:rPr>
      </w:pPr>
      <w:r w:rsidRPr="00080472">
        <w:rPr>
          <w:rFonts w:ascii="Arial" w:eastAsia="Times New Roman" w:hAnsi="Arial" w:cs="Arial"/>
          <w:sz w:val="22"/>
          <w:szCs w:val="22"/>
        </w:rPr>
        <w:t>To f</w:t>
      </w:r>
      <w:r w:rsidR="00553EA0" w:rsidRPr="00080472">
        <w:rPr>
          <w:rFonts w:ascii="Arial" w:eastAsia="Times New Roman" w:hAnsi="Arial" w:cs="Arial"/>
          <w:sz w:val="22"/>
          <w:szCs w:val="22"/>
        </w:rPr>
        <w:t>oster a workplace environment that removes the factors enabling bullying, discrimination, harassment, and physical violence</w:t>
      </w:r>
      <w:r w:rsidR="00283394" w:rsidRPr="00080472">
        <w:rPr>
          <w:rFonts w:ascii="Arial" w:eastAsia="Times New Roman" w:hAnsi="Arial" w:cs="Arial"/>
          <w:sz w:val="22"/>
          <w:szCs w:val="22"/>
        </w:rPr>
        <w:t xml:space="preserve"> (NHS England, 2023 p</w:t>
      </w:r>
      <w:r w:rsidR="00A03D1E" w:rsidRPr="00080472">
        <w:rPr>
          <w:rFonts w:ascii="Arial" w:eastAsia="Times New Roman" w:hAnsi="Arial" w:cs="Arial"/>
          <w:sz w:val="22"/>
          <w:szCs w:val="22"/>
        </w:rPr>
        <w:t>.13).</w:t>
      </w:r>
    </w:p>
    <w:p w14:paraId="2E61013D" w14:textId="77777777" w:rsidR="004A4FA9" w:rsidRDefault="004A4FA9" w:rsidP="00080472">
      <w:pPr>
        <w:pStyle w:val="ListParagraph"/>
        <w:spacing w:before="100" w:beforeAutospacing="1" w:after="100" w:afterAutospacing="1" w:line="360" w:lineRule="auto"/>
        <w:jc w:val="both"/>
        <w:rPr>
          <w:rFonts w:ascii="Arial" w:eastAsia="Times New Roman" w:hAnsi="Arial" w:cs="Arial"/>
          <w:sz w:val="22"/>
          <w:szCs w:val="22"/>
        </w:rPr>
      </w:pPr>
    </w:p>
    <w:p w14:paraId="7BD02A3D" w14:textId="77777777" w:rsidR="004A4FA9" w:rsidRDefault="004A4FA9" w:rsidP="00080472">
      <w:pPr>
        <w:pStyle w:val="ListParagraph"/>
        <w:spacing w:before="100" w:beforeAutospacing="1" w:after="100" w:afterAutospacing="1" w:line="360" w:lineRule="auto"/>
        <w:jc w:val="both"/>
        <w:rPr>
          <w:rFonts w:ascii="Arial" w:eastAsia="Times New Roman" w:hAnsi="Arial" w:cs="Arial"/>
          <w:sz w:val="22"/>
          <w:szCs w:val="22"/>
        </w:rPr>
      </w:pPr>
    </w:p>
    <w:p w14:paraId="7EFA82EC" w14:textId="77777777" w:rsidR="004A4FA9" w:rsidRDefault="004A4FA9" w:rsidP="00080472">
      <w:pPr>
        <w:pStyle w:val="ListParagraph"/>
        <w:spacing w:before="100" w:beforeAutospacing="1" w:after="100" w:afterAutospacing="1" w:line="360" w:lineRule="auto"/>
        <w:jc w:val="both"/>
        <w:rPr>
          <w:rFonts w:ascii="Arial" w:eastAsia="Times New Roman" w:hAnsi="Arial" w:cs="Arial"/>
          <w:sz w:val="22"/>
          <w:szCs w:val="22"/>
        </w:rPr>
      </w:pPr>
    </w:p>
    <w:p w14:paraId="30F44300" w14:textId="77777777" w:rsidR="004A4FA9" w:rsidRDefault="004A4FA9" w:rsidP="00080472">
      <w:pPr>
        <w:pStyle w:val="ListParagraph"/>
        <w:spacing w:before="100" w:beforeAutospacing="1" w:after="100" w:afterAutospacing="1" w:line="360" w:lineRule="auto"/>
        <w:jc w:val="both"/>
        <w:rPr>
          <w:rFonts w:ascii="Arial" w:eastAsia="Times New Roman" w:hAnsi="Arial" w:cs="Arial"/>
          <w:sz w:val="22"/>
          <w:szCs w:val="22"/>
        </w:rPr>
      </w:pPr>
    </w:p>
    <w:p w14:paraId="0C70C4C2" w14:textId="77777777" w:rsidR="004A4FA9" w:rsidRPr="00080472" w:rsidRDefault="004A4FA9" w:rsidP="00080472">
      <w:pPr>
        <w:pStyle w:val="ListParagraph"/>
        <w:spacing w:before="100" w:beforeAutospacing="1" w:after="100" w:afterAutospacing="1" w:line="360" w:lineRule="auto"/>
        <w:jc w:val="both"/>
        <w:rPr>
          <w:rFonts w:ascii="Arial" w:eastAsia="Times New Roman" w:hAnsi="Arial" w:cs="Arial"/>
          <w:sz w:val="22"/>
          <w:szCs w:val="22"/>
        </w:rPr>
      </w:pPr>
    </w:p>
    <w:p w14:paraId="2BCA736C" w14:textId="11DBE8EF" w:rsidR="79E626CA" w:rsidRPr="00080C7B" w:rsidRDefault="0074551A" w:rsidP="00CC0E5C">
      <w:pPr>
        <w:pStyle w:val="Heading2"/>
        <w:rPr>
          <w:rFonts w:ascii="Arial" w:hAnsi="Arial" w:cs="Arial"/>
        </w:rPr>
      </w:pPr>
      <w:bookmarkStart w:id="5" w:name="_Toc213402724"/>
      <w:r w:rsidRPr="00080C7B">
        <w:rPr>
          <w:rFonts w:ascii="Arial" w:hAnsi="Arial" w:cs="Arial"/>
        </w:rPr>
        <w:lastRenderedPageBreak/>
        <w:t>Task 5- A Letter to Yourself</w:t>
      </w:r>
      <w:bookmarkEnd w:id="5"/>
    </w:p>
    <w:p w14:paraId="55169C48" w14:textId="77777777" w:rsidR="00860498" w:rsidRDefault="00860498" w:rsidP="00B00406">
      <w:pPr>
        <w:spacing w:after="0" w:line="360" w:lineRule="auto"/>
        <w:jc w:val="both"/>
        <w:rPr>
          <w:rFonts w:ascii="Arial" w:eastAsia="Arial Nova" w:hAnsi="Arial" w:cs="Arial"/>
          <w:color w:val="000000" w:themeColor="text1"/>
          <w:sz w:val="22"/>
          <w:szCs w:val="22"/>
        </w:rPr>
      </w:pPr>
    </w:p>
    <w:p w14:paraId="1D2D898C" w14:textId="6296FA8B" w:rsidR="00DE09E1" w:rsidRDefault="00DE09E1" w:rsidP="00B00406">
      <w:pPr>
        <w:spacing w:after="0" w:line="360" w:lineRule="auto"/>
        <w:jc w:val="both"/>
        <w:rPr>
          <w:rFonts w:ascii="Arial" w:eastAsia="Arial Nova" w:hAnsi="Arial" w:cs="Arial"/>
          <w:color w:val="000000" w:themeColor="text1"/>
          <w:sz w:val="22"/>
          <w:szCs w:val="22"/>
        </w:rPr>
      </w:pPr>
      <w:r w:rsidRPr="00B00406">
        <w:rPr>
          <w:rFonts w:ascii="Arial" w:eastAsia="Arial Nova" w:hAnsi="Arial" w:cs="Arial"/>
          <w:color w:val="000000" w:themeColor="text1"/>
          <w:sz w:val="22"/>
          <w:szCs w:val="22"/>
        </w:rPr>
        <w:t>Dear Younger Self,</w:t>
      </w:r>
    </w:p>
    <w:p w14:paraId="6EECCD03" w14:textId="77777777" w:rsidR="004A4FA9" w:rsidRPr="00B00406" w:rsidRDefault="004A4FA9" w:rsidP="00B00406">
      <w:pPr>
        <w:spacing w:after="0" w:line="360" w:lineRule="auto"/>
        <w:jc w:val="both"/>
        <w:rPr>
          <w:rFonts w:ascii="Arial" w:eastAsia="Arial Nova" w:hAnsi="Arial" w:cs="Arial"/>
          <w:color w:val="000000" w:themeColor="text1"/>
          <w:sz w:val="22"/>
          <w:szCs w:val="22"/>
        </w:rPr>
      </w:pPr>
    </w:p>
    <w:p w14:paraId="0ADA6BBE" w14:textId="77777777" w:rsidR="00530F08" w:rsidRDefault="00DE09E1" w:rsidP="00B00406">
      <w:pPr>
        <w:spacing w:after="0" w:line="360" w:lineRule="auto"/>
        <w:jc w:val="both"/>
        <w:rPr>
          <w:rFonts w:ascii="Arial" w:eastAsia="Arial Nova" w:hAnsi="Arial" w:cs="Arial"/>
          <w:color w:val="000000" w:themeColor="text1"/>
          <w:sz w:val="22"/>
          <w:szCs w:val="22"/>
        </w:rPr>
      </w:pPr>
      <w:r w:rsidRPr="00B00406">
        <w:rPr>
          <w:rFonts w:ascii="Arial" w:eastAsia="Arial Nova" w:hAnsi="Arial" w:cs="Arial"/>
          <w:color w:val="000000" w:themeColor="text1"/>
          <w:sz w:val="22"/>
          <w:szCs w:val="22"/>
        </w:rPr>
        <w:t>I</w:t>
      </w:r>
      <w:r w:rsidR="00B81BCA">
        <w:rPr>
          <w:rFonts w:ascii="Arial" w:eastAsia="Arial Nova" w:hAnsi="Arial" w:cs="Arial"/>
          <w:color w:val="000000" w:themeColor="text1"/>
          <w:sz w:val="22"/>
          <w:szCs w:val="22"/>
        </w:rPr>
        <w:t xml:space="preserve"> a</w:t>
      </w:r>
      <w:r w:rsidRPr="00B00406">
        <w:rPr>
          <w:rFonts w:ascii="Arial" w:eastAsia="Arial Nova" w:hAnsi="Arial" w:cs="Arial"/>
          <w:color w:val="000000" w:themeColor="text1"/>
          <w:sz w:val="22"/>
          <w:szCs w:val="22"/>
        </w:rPr>
        <w:t>m writing to you during a particularly challenging time. I know you</w:t>
      </w:r>
      <w:r w:rsidR="00B81BCA">
        <w:rPr>
          <w:rFonts w:ascii="Arial" w:eastAsia="Arial Nova" w:hAnsi="Arial" w:cs="Arial"/>
          <w:color w:val="000000" w:themeColor="text1"/>
          <w:sz w:val="22"/>
          <w:szCs w:val="22"/>
        </w:rPr>
        <w:t xml:space="preserve"> a</w:t>
      </w:r>
      <w:r w:rsidRPr="00B00406">
        <w:rPr>
          <w:rFonts w:ascii="Arial" w:eastAsia="Arial Nova" w:hAnsi="Arial" w:cs="Arial"/>
          <w:color w:val="000000" w:themeColor="text1"/>
          <w:sz w:val="22"/>
          <w:szCs w:val="22"/>
        </w:rPr>
        <w:t>re feeling overwhelmed and struggling to cope with stress and self-doubt. I want you to know that these feelings are temporary, and you are stronger than you think</w:t>
      </w:r>
      <w:r w:rsidR="00165DB7">
        <w:rPr>
          <w:rFonts w:ascii="Arial" w:eastAsia="Arial Nova" w:hAnsi="Arial" w:cs="Arial"/>
          <w:color w:val="000000" w:themeColor="text1"/>
          <w:sz w:val="22"/>
          <w:szCs w:val="22"/>
        </w:rPr>
        <w:t>.</w:t>
      </w:r>
    </w:p>
    <w:p w14:paraId="7D8635E8" w14:textId="77777777" w:rsidR="004A4FA9" w:rsidRDefault="004A4FA9" w:rsidP="00B00406">
      <w:pPr>
        <w:spacing w:after="0" w:line="360" w:lineRule="auto"/>
        <w:jc w:val="both"/>
        <w:rPr>
          <w:rFonts w:ascii="Arial" w:eastAsia="Arial Nova" w:hAnsi="Arial" w:cs="Arial"/>
          <w:color w:val="000000" w:themeColor="text1"/>
          <w:sz w:val="22"/>
          <w:szCs w:val="22"/>
        </w:rPr>
      </w:pPr>
    </w:p>
    <w:p w14:paraId="461CD6B8" w14:textId="762F2CE6" w:rsidR="00DE09E1" w:rsidRDefault="00DE09E1" w:rsidP="00B00406">
      <w:pPr>
        <w:spacing w:after="0" w:line="360" w:lineRule="auto"/>
        <w:jc w:val="both"/>
        <w:rPr>
          <w:rFonts w:ascii="Arial" w:eastAsia="Arial Nova" w:hAnsi="Arial" w:cs="Arial"/>
          <w:color w:val="000000" w:themeColor="text1"/>
          <w:sz w:val="22"/>
          <w:szCs w:val="22"/>
        </w:rPr>
      </w:pPr>
      <w:r w:rsidRPr="00B00406">
        <w:rPr>
          <w:rFonts w:ascii="Arial" w:eastAsia="Arial Nova" w:hAnsi="Arial" w:cs="Arial"/>
          <w:color w:val="000000" w:themeColor="text1"/>
          <w:sz w:val="22"/>
          <w:szCs w:val="22"/>
        </w:rPr>
        <w:t>Looking back, I realize that emotional intelligence and resilience played a huge role in helping me navigate similar difficulties.</w:t>
      </w:r>
      <w:r w:rsidR="00677526" w:rsidRPr="00B00406">
        <w:rPr>
          <w:rFonts w:ascii="Arial" w:eastAsia="Arial Nova" w:hAnsi="Arial" w:cs="Arial"/>
          <w:color w:val="000000" w:themeColor="text1"/>
          <w:sz w:val="22"/>
          <w:szCs w:val="22"/>
        </w:rPr>
        <w:t xml:space="preserve"> Emotional intelligence (EI) is the ability to understand and manage emotions in oneself and others</w:t>
      </w:r>
      <w:r w:rsidR="009456D5" w:rsidRPr="00B00406">
        <w:rPr>
          <w:rFonts w:ascii="Arial" w:eastAsia="Arial Nova" w:hAnsi="Arial" w:cs="Arial"/>
          <w:color w:val="000000" w:themeColor="text1"/>
          <w:sz w:val="22"/>
          <w:szCs w:val="22"/>
        </w:rPr>
        <w:t xml:space="preserve"> (</w:t>
      </w:r>
      <w:r w:rsidR="00136D62" w:rsidRPr="00B00406">
        <w:rPr>
          <w:rFonts w:ascii="Arial" w:eastAsia="Arial Nova" w:hAnsi="Arial" w:cs="Arial"/>
          <w:color w:val="000000" w:themeColor="text1"/>
          <w:sz w:val="22"/>
          <w:szCs w:val="22"/>
        </w:rPr>
        <w:t>Alharbi,</w:t>
      </w:r>
      <w:r w:rsidR="003632BA" w:rsidRPr="00B00406">
        <w:rPr>
          <w:rFonts w:ascii="Arial" w:eastAsia="Arial Nova" w:hAnsi="Arial" w:cs="Arial"/>
          <w:color w:val="000000" w:themeColor="text1"/>
          <w:sz w:val="22"/>
          <w:szCs w:val="22"/>
        </w:rPr>
        <w:t xml:space="preserve"> </w:t>
      </w:r>
      <w:r w:rsidR="00136D62" w:rsidRPr="00B00406">
        <w:rPr>
          <w:rFonts w:ascii="Arial" w:eastAsia="Arial Nova" w:hAnsi="Arial" w:cs="Arial"/>
          <w:color w:val="000000" w:themeColor="text1"/>
          <w:sz w:val="22"/>
          <w:szCs w:val="22"/>
        </w:rPr>
        <w:t>2025)</w:t>
      </w:r>
      <w:r w:rsidR="003632BA" w:rsidRPr="00B00406">
        <w:rPr>
          <w:rFonts w:ascii="Arial" w:eastAsia="Arial Nova" w:hAnsi="Arial" w:cs="Arial"/>
          <w:color w:val="000000" w:themeColor="text1"/>
          <w:sz w:val="22"/>
          <w:szCs w:val="22"/>
        </w:rPr>
        <w:t>.</w:t>
      </w:r>
      <w:r w:rsidR="00B94EB6" w:rsidRPr="00B00406">
        <w:rPr>
          <w:rFonts w:ascii="Arial" w:eastAsia="Arial Nova" w:hAnsi="Arial" w:cs="Arial"/>
          <w:color w:val="000000" w:themeColor="text1"/>
          <w:sz w:val="22"/>
          <w:szCs w:val="22"/>
        </w:rPr>
        <w:t xml:space="preserve"> </w:t>
      </w:r>
      <w:r w:rsidRPr="00B00406">
        <w:rPr>
          <w:rFonts w:ascii="Arial" w:eastAsia="Arial Nova" w:hAnsi="Arial" w:cs="Arial"/>
          <w:color w:val="000000" w:themeColor="text1"/>
          <w:sz w:val="22"/>
          <w:szCs w:val="22"/>
        </w:rPr>
        <w:t>Being aware of</w:t>
      </w:r>
      <w:r w:rsidR="003C7800">
        <w:rPr>
          <w:rFonts w:ascii="Arial" w:eastAsia="Arial Nova" w:hAnsi="Arial" w:cs="Arial"/>
          <w:color w:val="000000" w:themeColor="text1"/>
          <w:sz w:val="22"/>
          <w:szCs w:val="22"/>
        </w:rPr>
        <w:t xml:space="preserve"> </w:t>
      </w:r>
      <w:r w:rsidR="00C417E7">
        <w:rPr>
          <w:rFonts w:ascii="Arial" w:eastAsia="Arial Nova" w:hAnsi="Arial" w:cs="Arial"/>
          <w:color w:val="000000" w:themeColor="text1"/>
          <w:sz w:val="22"/>
          <w:szCs w:val="22"/>
        </w:rPr>
        <w:t>your</w:t>
      </w:r>
      <w:r w:rsidRPr="00B00406">
        <w:rPr>
          <w:rFonts w:ascii="Arial" w:eastAsia="Arial Nova" w:hAnsi="Arial" w:cs="Arial"/>
          <w:color w:val="000000" w:themeColor="text1"/>
          <w:sz w:val="22"/>
          <w:szCs w:val="22"/>
        </w:rPr>
        <w:t xml:space="preserve"> emotions and how they impacted </w:t>
      </w:r>
      <w:r w:rsidR="00C417E7">
        <w:rPr>
          <w:rFonts w:ascii="Arial" w:eastAsia="Arial Nova" w:hAnsi="Arial" w:cs="Arial"/>
          <w:color w:val="000000" w:themeColor="text1"/>
          <w:sz w:val="22"/>
          <w:szCs w:val="22"/>
        </w:rPr>
        <w:t>your</w:t>
      </w:r>
      <w:r w:rsidRPr="00B00406">
        <w:rPr>
          <w:rFonts w:ascii="Arial" w:eastAsia="Arial Nova" w:hAnsi="Arial" w:cs="Arial"/>
          <w:color w:val="000000" w:themeColor="text1"/>
          <w:sz w:val="22"/>
          <w:szCs w:val="22"/>
        </w:rPr>
        <w:t xml:space="preserve"> thoughts and actions allowed </w:t>
      </w:r>
      <w:r w:rsidR="00C417E7">
        <w:rPr>
          <w:rFonts w:ascii="Arial" w:eastAsia="Arial Nova" w:hAnsi="Arial" w:cs="Arial"/>
          <w:color w:val="000000" w:themeColor="text1"/>
          <w:sz w:val="22"/>
          <w:szCs w:val="22"/>
        </w:rPr>
        <w:t>you</w:t>
      </w:r>
      <w:r w:rsidRPr="00B00406">
        <w:rPr>
          <w:rFonts w:ascii="Arial" w:eastAsia="Arial Nova" w:hAnsi="Arial" w:cs="Arial"/>
          <w:color w:val="000000" w:themeColor="text1"/>
          <w:sz w:val="22"/>
          <w:szCs w:val="22"/>
        </w:rPr>
        <w:t xml:space="preserve"> to take a step back, assess the situation, and respond more thoughtfully.</w:t>
      </w:r>
    </w:p>
    <w:p w14:paraId="3F3DACCD" w14:textId="77777777" w:rsidR="004A4FA9" w:rsidRPr="00B00406" w:rsidRDefault="004A4FA9" w:rsidP="00B00406">
      <w:pPr>
        <w:spacing w:after="0" w:line="360" w:lineRule="auto"/>
        <w:jc w:val="both"/>
        <w:rPr>
          <w:rFonts w:ascii="Arial" w:eastAsia="Arial Nova" w:hAnsi="Arial" w:cs="Arial"/>
          <w:color w:val="000000" w:themeColor="text1"/>
          <w:sz w:val="22"/>
          <w:szCs w:val="22"/>
        </w:rPr>
      </w:pPr>
    </w:p>
    <w:p w14:paraId="38B103F6" w14:textId="4D44F380" w:rsidR="008D5CD3" w:rsidRDefault="00EC0699" w:rsidP="00B00406">
      <w:pPr>
        <w:spacing w:after="0" w:line="360" w:lineRule="auto"/>
        <w:jc w:val="both"/>
        <w:rPr>
          <w:rFonts w:ascii="Arial" w:eastAsia="Arial Nova" w:hAnsi="Arial" w:cs="Arial"/>
          <w:color w:val="000000" w:themeColor="text1"/>
          <w:sz w:val="22"/>
          <w:szCs w:val="22"/>
        </w:rPr>
      </w:pPr>
      <w:r w:rsidRPr="00B00406">
        <w:rPr>
          <w:rFonts w:ascii="Arial" w:eastAsia="Arial Nova" w:hAnsi="Arial" w:cs="Arial"/>
          <w:color w:val="000000" w:themeColor="text1"/>
          <w:sz w:val="22"/>
          <w:szCs w:val="22"/>
        </w:rPr>
        <w:t>Resilience enabled me to stay strong through difficulties, focus on what I could control, and learn from setbacks. It support</w:t>
      </w:r>
      <w:r w:rsidR="00902980">
        <w:rPr>
          <w:rFonts w:ascii="Arial" w:eastAsia="Arial Nova" w:hAnsi="Arial" w:cs="Arial"/>
          <w:color w:val="000000" w:themeColor="text1"/>
          <w:sz w:val="22"/>
          <w:szCs w:val="22"/>
        </w:rPr>
        <w:t>ed my</w:t>
      </w:r>
      <w:r w:rsidRPr="00B00406">
        <w:rPr>
          <w:rFonts w:ascii="Arial" w:eastAsia="Arial Nova" w:hAnsi="Arial" w:cs="Arial"/>
          <w:color w:val="000000" w:themeColor="text1"/>
          <w:sz w:val="22"/>
          <w:szCs w:val="22"/>
        </w:rPr>
        <w:t xml:space="preserve"> well-being, adaptability, and personal growth, help</w:t>
      </w:r>
      <w:r w:rsidR="00174A22">
        <w:rPr>
          <w:rFonts w:ascii="Arial" w:eastAsia="Arial Nova" w:hAnsi="Arial" w:cs="Arial"/>
          <w:color w:val="000000" w:themeColor="text1"/>
          <w:sz w:val="22"/>
          <w:szCs w:val="22"/>
        </w:rPr>
        <w:t>ed</w:t>
      </w:r>
      <w:r w:rsidRPr="00B00406">
        <w:rPr>
          <w:rFonts w:ascii="Arial" w:eastAsia="Arial Nova" w:hAnsi="Arial" w:cs="Arial"/>
          <w:color w:val="000000" w:themeColor="text1"/>
          <w:sz w:val="22"/>
          <w:szCs w:val="22"/>
        </w:rPr>
        <w:t xml:space="preserve"> </w:t>
      </w:r>
      <w:r w:rsidR="00174A22">
        <w:rPr>
          <w:rFonts w:ascii="Arial" w:eastAsia="Arial Nova" w:hAnsi="Arial" w:cs="Arial"/>
          <w:color w:val="000000" w:themeColor="text1"/>
          <w:sz w:val="22"/>
          <w:szCs w:val="22"/>
        </w:rPr>
        <w:t>me</w:t>
      </w:r>
      <w:r w:rsidRPr="00B00406">
        <w:rPr>
          <w:rFonts w:ascii="Arial" w:eastAsia="Arial Nova" w:hAnsi="Arial" w:cs="Arial"/>
          <w:color w:val="000000" w:themeColor="text1"/>
          <w:sz w:val="22"/>
          <w:szCs w:val="22"/>
        </w:rPr>
        <w:t xml:space="preserve"> manage challenges and thrive (Integrative Psych, 2025). </w:t>
      </w:r>
      <w:r w:rsidR="00174A22">
        <w:rPr>
          <w:rFonts w:ascii="Arial" w:eastAsia="Arial Nova" w:hAnsi="Arial" w:cs="Arial"/>
          <w:color w:val="000000" w:themeColor="text1"/>
          <w:sz w:val="22"/>
          <w:szCs w:val="22"/>
        </w:rPr>
        <w:t xml:space="preserve">I remember </w:t>
      </w:r>
      <w:r w:rsidR="008B4CF3">
        <w:rPr>
          <w:rFonts w:ascii="Arial" w:eastAsia="Arial Nova" w:hAnsi="Arial" w:cs="Arial"/>
          <w:color w:val="000000" w:themeColor="text1"/>
          <w:sz w:val="22"/>
          <w:szCs w:val="22"/>
        </w:rPr>
        <w:t>the</w:t>
      </w:r>
      <w:r w:rsidR="00174A22">
        <w:rPr>
          <w:rFonts w:ascii="Arial" w:eastAsia="Arial Nova" w:hAnsi="Arial" w:cs="Arial"/>
          <w:color w:val="000000" w:themeColor="text1"/>
          <w:sz w:val="22"/>
          <w:szCs w:val="22"/>
        </w:rPr>
        <w:t xml:space="preserve"> time </w:t>
      </w:r>
      <w:r w:rsidR="000C4CB0">
        <w:rPr>
          <w:rFonts w:ascii="Arial" w:eastAsia="Arial Nova" w:hAnsi="Arial" w:cs="Arial"/>
          <w:color w:val="000000" w:themeColor="text1"/>
          <w:sz w:val="22"/>
          <w:szCs w:val="22"/>
        </w:rPr>
        <w:t xml:space="preserve">when </w:t>
      </w:r>
      <w:r w:rsidR="00997503">
        <w:rPr>
          <w:rFonts w:ascii="Arial" w:eastAsia="Arial Nova" w:hAnsi="Arial" w:cs="Arial"/>
          <w:color w:val="000000" w:themeColor="text1"/>
          <w:sz w:val="22"/>
          <w:szCs w:val="22"/>
        </w:rPr>
        <w:t xml:space="preserve">you were struggling in your studies and did not do good </w:t>
      </w:r>
      <w:r w:rsidR="00EA43C9">
        <w:rPr>
          <w:rFonts w:ascii="Arial" w:eastAsia="Arial Nova" w:hAnsi="Arial" w:cs="Arial"/>
          <w:color w:val="000000" w:themeColor="text1"/>
          <w:sz w:val="22"/>
          <w:szCs w:val="22"/>
        </w:rPr>
        <w:t xml:space="preserve">in </w:t>
      </w:r>
      <w:r w:rsidR="00B92194">
        <w:rPr>
          <w:rFonts w:ascii="Arial" w:eastAsia="Arial Nova" w:hAnsi="Arial" w:cs="Arial"/>
          <w:color w:val="000000" w:themeColor="text1"/>
          <w:sz w:val="22"/>
          <w:szCs w:val="22"/>
        </w:rPr>
        <w:t xml:space="preserve">GCSEs. </w:t>
      </w:r>
      <w:r w:rsidR="002272BA">
        <w:rPr>
          <w:rFonts w:ascii="Arial" w:eastAsia="Arial Nova" w:hAnsi="Arial" w:cs="Arial"/>
          <w:color w:val="000000" w:themeColor="text1"/>
          <w:sz w:val="22"/>
          <w:szCs w:val="22"/>
        </w:rPr>
        <w:t>However,</w:t>
      </w:r>
      <w:r w:rsidR="001A46A1">
        <w:rPr>
          <w:rFonts w:ascii="Arial" w:eastAsia="Arial Nova" w:hAnsi="Arial" w:cs="Arial"/>
          <w:color w:val="000000" w:themeColor="text1"/>
          <w:sz w:val="22"/>
          <w:szCs w:val="22"/>
        </w:rPr>
        <w:t xml:space="preserve"> </w:t>
      </w:r>
      <w:r w:rsidR="00B92194">
        <w:rPr>
          <w:rFonts w:ascii="Arial" w:eastAsia="Arial Nova" w:hAnsi="Arial" w:cs="Arial"/>
          <w:color w:val="000000" w:themeColor="text1"/>
          <w:sz w:val="22"/>
          <w:szCs w:val="22"/>
        </w:rPr>
        <w:t xml:space="preserve">you </w:t>
      </w:r>
      <w:r w:rsidR="00244A92">
        <w:rPr>
          <w:rFonts w:ascii="Arial" w:eastAsia="Arial Nova" w:hAnsi="Arial" w:cs="Arial"/>
          <w:color w:val="000000" w:themeColor="text1"/>
          <w:sz w:val="22"/>
          <w:szCs w:val="22"/>
        </w:rPr>
        <w:t xml:space="preserve">bounced back. You </w:t>
      </w:r>
      <w:r w:rsidR="001E31B6">
        <w:rPr>
          <w:rFonts w:ascii="Arial" w:eastAsia="Arial Nova" w:hAnsi="Arial" w:cs="Arial"/>
          <w:color w:val="000000" w:themeColor="text1"/>
          <w:sz w:val="22"/>
          <w:szCs w:val="22"/>
        </w:rPr>
        <w:t xml:space="preserve">re-sit your exams and improved your grades. </w:t>
      </w:r>
      <w:r w:rsidR="008D79CB">
        <w:rPr>
          <w:rFonts w:ascii="Arial" w:eastAsia="Arial Nova" w:hAnsi="Arial" w:cs="Arial"/>
          <w:color w:val="000000" w:themeColor="text1"/>
          <w:sz w:val="22"/>
          <w:szCs w:val="22"/>
        </w:rPr>
        <w:t>Resilience has</w:t>
      </w:r>
      <w:r w:rsidRPr="00B00406">
        <w:rPr>
          <w:rFonts w:ascii="Arial" w:eastAsia="Arial Nova" w:hAnsi="Arial" w:cs="Arial"/>
          <w:color w:val="000000" w:themeColor="text1"/>
          <w:sz w:val="22"/>
          <w:szCs w:val="22"/>
        </w:rPr>
        <w:t xml:space="preserve"> greatly benefited </w:t>
      </w:r>
      <w:r w:rsidR="008D79CB">
        <w:rPr>
          <w:rFonts w:ascii="Arial" w:eastAsia="Arial Nova" w:hAnsi="Arial" w:cs="Arial"/>
          <w:color w:val="000000" w:themeColor="text1"/>
          <w:sz w:val="22"/>
          <w:szCs w:val="22"/>
        </w:rPr>
        <w:t>you</w:t>
      </w:r>
      <w:r w:rsidRPr="00B00406">
        <w:rPr>
          <w:rFonts w:ascii="Arial" w:eastAsia="Arial Nova" w:hAnsi="Arial" w:cs="Arial"/>
          <w:color w:val="000000" w:themeColor="text1"/>
          <w:sz w:val="22"/>
          <w:szCs w:val="22"/>
        </w:rPr>
        <w:t>.</w:t>
      </w:r>
    </w:p>
    <w:p w14:paraId="721E25F8" w14:textId="77777777" w:rsidR="004A4FA9" w:rsidRPr="00B00406" w:rsidRDefault="004A4FA9" w:rsidP="00B00406">
      <w:pPr>
        <w:spacing w:after="0" w:line="360" w:lineRule="auto"/>
        <w:jc w:val="both"/>
        <w:rPr>
          <w:rFonts w:ascii="Arial" w:eastAsia="Arial Nova" w:hAnsi="Arial" w:cs="Arial"/>
          <w:color w:val="000000" w:themeColor="text1"/>
          <w:sz w:val="22"/>
          <w:szCs w:val="22"/>
        </w:rPr>
      </w:pPr>
    </w:p>
    <w:p w14:paraId="3C3FE481" w14:textId="5BD23BE2" w:rsidR="00DE09E1" w:rsidRDefault="00DE09E1" w:rsidP="00B00406">
      <w:pPr>
        <w:spacing w:after="0" w:line="360" w:lineRule="auto"/>
        <w:jc w:val="both"/>
        <w:rPr>
          <w:rFonts w:ascii="Arial" w:eastAsia="Arial Nova" w:hAnsi="Arial" w:cs="Arial"/>
          <w:color w:val="000000" w:themeColor="text1"/>
          <w:sz w:val="22"/>
          <w:szCs w:val="22"/>
        </w:rPr>
      </w:pPr>
      <w:r w:rsidRPr="00B00406">
        <w:rPr>
          <w:rFonts w:ascii="Arial" w:eastAsia="Arial Nova" w:hAnsi="Arial" w:cs="Arial"/>
          <w:color w:val="000000" w:themeColor="text1"/>
          <w:sz w:val="22"/>
          <w:szCs w:val="22"/>
        </w:rPr>
        <w:t>If I could go back, I</w:t>
      </w:r>
      <w:r w:rsidR="00B420D8">
        <w:rPr>
          <w:rFonts w:ascii="Arial" w:eastAsia="Arial Nova" w:hAnsi="Arial" w:cs="Arial"/>
          <w:color w:val="000000" w:themeColor="text1"/>
          <w:sz w:val="22"/>
          <w:szCs w:val="22"/>
        </w:rPr>
        <w:t xml:space="preserve"> woul</w:t>
      </w:r>
      <w:r w:rsidRPr="00B00406">
        <w:rPr>
          <w:rFonts w:ascii="Arial" w:eastAsia="Arial Nova" w:hAnsi="Arial" w:cs="Arial"/>
          <w:color w:val="000000" w:themeColor="text1"/>
          <w:sz w:val="22"/>
          <w:szCs w:val="22"/>
        </w:rPr>
        <w:t>d tell you to prioritize self-care, practice mindfulness, and cultivate a growth mindset. Do</w:t>
      </w:r>
      <w:r w:rsidR="00A07B36">
        <w:rPr>
          <w:rFonts w:ascii="Arial" w:eastAsia="Arial Nova" w:hAnsi="Arial" w:cs="Arial"/>
          <w:color w:val="000000" w:themeColor="text1"/>
          <w:sz w:val="22"/>
          <w:szCs w:val="22"/>
        </w:rPr>
        <w:t xml:space="preserve"> </w:t>
      </w:r>
      <w:r w:rsidRPr="00B00406">
        <w:rPr>
          <w:rFonts w:ascii="Arial" w:eastAsia="Arial Nova" w:hAnsi="Arial" w:cs="Arial"/>
          <w:color w:val="000000" w:themeColor="text1"/>
          <w:sz w:val="22"/>
          <w:szCs w:val="22"/>
        </w:rPr>
        <w:t>n</w:t>
      </w:r>
      <w:r w:rsidR="00A07B36">
        <w:rPr>
          <w:rFonts w:ascii="Arial" w:eastAsia="Arial Nova" w:hAnsi="Arial" w:cs="Arial"/>
          <w:color w:val="000000" w:themeColor="text1"/>
          <w:sz w:val="22"/>
          <w:szCs w:val="22"/>
        </w:rPr>
        <w:t>o</w:t>
      </w:r>
      <w:r w:rsidRPr="00B00406">
        <w:rPr>
          <w:rFonts w:ascii="Arial" w:eastAsia="Arial Nova" w:hAnsi="Arial" w:cs="Arial"/>
          <w:color w:val="000000" w:themeColor="text1"/>
          <w:sz w:val="22"/>
          <w:szCs w:val="22"/>
        </w:rPr>
        <w:t>t be too hard on yourself when things do</w:t>
      </w:r>
      <w:r w:rsidR="0059378C">
        <w:rPr>
          <w:rFonts w:ascii="Arial" w:eastAsia="Arial Nova" w:hAnsi="Arial" w:cs="Arial"/>
          <w:color w:val="000000" w:themeColor="text1"/>
          <w:sz w:val="22"/>
          <w:szCs w:val="22"/>
        </w:rPr>
        <w:t xml:space="preserve"> </w:t>
      </w:r>
      <w:r w:rsidRPr="00B00406">
        <w:rPr>
          <w:rFonts w:ascii="Arial" w:eastAsia="Arial Nova" w:hAnsi="Arial" w:cs="Arial"/>
          <w:color w:val="000000" w:themeColor="text1"/>
          <w:sz w:val="22"/>
          <w:szCs w:val="22"/>
        </w:rPr>
        <w:t>n</w:t>
      </w:r>
      <w:r w:rsidR="0059378C">
        <w:rPr>
          <w:rFonts w:ascii="Arial" w:eastAsia="Arial Nova" w:hAnsi="Arial" w:cs="Arial"/>
          <w:color w:val="000000" w:themeColor="text1"/>
          <w:sz w:val="22"/>
          <w:szCs w:val="22"/>
        </w:rPr>
        <w:t>o</w:t>
      </w:r>
      <w:r w:rsidRPr="00B00406">
        <w:rPr>
          <w:rFonts w:ascii="Arial" w:eastAsia="Arial Nova" w:hAnsi="Arial" w:cs="Arial"/>
          <w:color w:val="000000" w:themeColor="text1"/>
          <w:sz w:val="22"/>
          <w:szCs w:val="22"/>
        </w:rPr>
        <w:t>t go as planned. Instead, focus on what you can learn from the experience and how you can grow from it.</w:t>
      </w:r>
      <w:r w:rsidR="0071746C">
        <w:rPr>
          <w:rFonts w:ascii="Arial" w:eastAsia="Arial Nova" w:hAnsi="Arial" w:cs="Arial"/>
          <w:color w:val="000000" w:themeColor="text1"/>
          <w:sz w:val="22"/>
          <w:szCs w:val="22"/>
        </w:rPr>
        <w:t xml:space="preserve"> </w:t>
      </w:r>
      <w:r w:rsidRPr="00B00406">
        <w:rPr>
          <w:rFonts w:ascii="Arial" w:eastAsia="Arial Nova" w:hAnsi="Arial" w:cs="Arial"/>
          <w:color w:val="000000" w:themeColor="text1"/>
          <w:sz w:val="22"/>
          <w:szCs w:val="22"/>
        </w:rPr>
        <w:t>Remember, it</w:t>
      </w:r>
      <w:r w:rsidR="00C15AAE">
        <w:rPr>
          <w:rFonts w:ascii="Arial" w:eastAsia="Arial Nova" w:hAnsi="Arial" w:cs="Arial"/>
          <w:color w:val="000000" w:themeColor="text1"/>
          <w:sz w:val="22"/>
          <w:szCs w:val="22"/>
        </w:rPr>
        <w:t xml:space="preserve"> i</w:t>
      </w:r>
      <w:r w:rsidRPr="00B00406">
        <w:rPr>
          <w:rFonts w:ascii="Arial" w:eastAsia="Arial Nova" w:hAnsi="Arial" w:cs="Arial"/>
          <w:color w:val="000000" w:themeColor="text1"/>
          <w:sz w:val="22"/>
          <w:szCs w:val="22"/>
        </w:rPr>
        <w:t>s okay to ask for help and support when you need it. Do</w:t>
      </w:r>
      <w:r w:rsidR="0071746C">
        <w:rPr>
          <w:rFonts w:ascii="Arial" w:eastAsia="Arial Nova" w:hAnsi="Arial" w:cs="Arial"/>
          <w:color w:val="000000" w:themeColor="text1"/>
          <w:sz w:val="22"/>
          <w:szCs w:val="22"/>
        </w:rPr>
        <w:t xml:space="preserve"> </w:t>
      </w:r>
      <w:r w:rsidRPr="00B00406">
        <w:rPr>
          <w:rFonts w:ascii="Arial" w:eastAsia="Arial Nova" w:hAnsi="Arial" w:cs="Arial"/>
          <w:color w:val="000000" w:themeColor="text1"/>
          <w:sz w:val="22"/>
          <w:szCs w:val="22"/>
        </w:rPr>
        <w:t>n</w:t>
      </w:r>
      <w:r w:rsidR="0071746C">
        <w:rPr>
          <w:rFonts w:ascii="Arial" w:eastAsia="Arial Nova" w:hAnsi="Arial" w:cs="Arial"/>
          <w:color w:val="000000" w:themeColor="text1"/>
          <w:sz w:val="22"/>
          <w:szCs w:val="22"/>
        </w:rPr>
        <w:t>o</w:t>
      </w:r>
      <w:r w:rsidRPr="00B00406">
        <w:rPr>
          <w:rFonts w:ascii="Arial" w:eastAsia="Arial Nova" w:hAnsi="Arial" w:cs="Arial"/>
          <w:color w:val="000000" w:themeColor="text1"/>
          <w:sz w:val="22"/>
          <w:szCs w:val="22"/>
        </w:rPr>
        <w:t>t be afraid to reach out to friends, family, or mentors who can offer guidance and encouragement.</w:t>
      </w:r>
    </w:p>
    <w:p w14:paraId="62367F0D" w14:textId="77777777" w:rsidR="004A4FA9" w:rsidRPr="00B00406" w:rsidRDefault="004A4FA9" w:rsidP="00B00406">
      <w:pPr>
        <w:spacing w:after="0" w:line="360" w:lineRule="auto"/>
        <w:jc w:val="both"/>
        <w:rPr>
          <w:rFonts w:ascii="Arial" w:eastAsia="Arial Nova" w:hAnsi="Arial" w:cs="Arial"/>
          <w:color w:val="000000" w:themeColor="text1"/>
          <w:sz w:val="22"/>
          <w:szCs w:val="22"/>
        </w:rPr>
      </w:pPr>
    </w:p>
    <w:p w14:paraId="7A2DEA33" w14:textId="21802DD7" w:rsidR="00DE09E1" w:rsidRPr="00B00406" w:rsidRDefault="00DE09E1" w:rsidP="00B00406">
      <w:pPr>
        <w:spacing w:after="0" w:line="360" w:lineRule="auto"/>
        <w:jc w:val="both"/>
        <w:rPr>
          <w:rFonts w:ascii="Arial" w:eastAsia="Arial Nova" w:hAnsi="Arial" w:cs="Arial"/>
          <w:color w:val="000000" w:themeColor="text1"/>
          <w:sz w:val="22"/>
          <w:szCs w:val="22"/>
        </w:rPr>
      </w:pPr>
      <w:r w:rsidRPr="00B00406">
        <w:rPr>
          <w:rFonts w:ascii="Arial" w:eastAsia="Arial Nova" w:hAnsi="Arial" w:cs="Arial"/>
          <w:color w:val="000000" w:themeColor="text1"/>
          <w:sz w:val="22"/>
          <w:szCs w:val="22"/>
        </w:rPr>
        <w:t>You are capable of more than you know. Keep pushing forward, even when it</w:t>
      </w:r>
      <w:r w:rsidR="0071746C">
        <w:rPr>
          <w:rFonts w:ascii="Arial" w:eastAsia="Arial Nova" w:hAnsi="Arial" w:cs="Arial"/>
          <w:color w:val="000000" w:themeColor="text1"/>
          <w:sz w:val="22"/>
          <w:szCs w:val="22"/>
        </w:rPr>
        <w:t xml:space="preserve"> i</w:t>
      </w:r>
      <w:r w:rsidRPr="00B00406">
        <w:rPr>
          <w:rFonts w:ascii="Arial" w:eastAsia="Arial Nova" w:hAnsi="Arial" w:cs="Arial"/>
          <w:color w:val="000000" w:themeColor="text1"/>
          <w:sz w:val="22"/>
          <w:szCs w:val="22"/>
        </w:rPr>
        <w:t>s tough. You got this.</w:t>
      </w:r>
    </w:p>
    <w:p w14:paraId="4E7E8F5A" w14:textId="77777777" w:rsidR="00DE09E1" w:rsidRPr="00B00406" w:rsidRDefault="00DE09E1" w:rsidP="00B00406">
      <w:pPr>
        <w:spacing w:after="0" w:line="360" w:lineRule="auto"/>
        <w:jc w:val="both"/>
        <w:rPr>
          <w:rFonts w:ascii="Arial" w:eastAsia="Arial Nova" w:hAnsi="Arial" w:cs="Arial"/>
          <w:color w:val="000000" w:themeColor="text1"/>
          <w:sz w:val="22"/>
          <w:szCs w:val="22"/>
        </w:rPr>
      </w:pPr>
    </w:p>
    <w:p w14:paraId="23417326" w14:textId="68F8B6D4" w:rsidR="0074551A" w:rsidRPr="00B00406" w:rsidRDefault="00DE09E1" w:rsidP="00B00406">
      <w:pPr>
        <w:spacing w:after="0" w:line="360" w:lineRule="auto"/>
        <w:jc w:val="both"/>
        <w:rPr>
          <w:rFonts w:ascii="Arial" w:eastAsia="Arial Nova" w:hAnsi="Arial" w:cs="Arial"/>
          <w:color w:val="000000" w:themeColor="text1"/>
          <w:sz w:val="22"/>
          <w:szCs w:val="22"/>
        </w:rPr>
      </w:pPr>
      <w:r w:rsidRPr="00B00406">
        <w:rPr>
          <w:rFonts w:ascii="Arial" w:eastAsia="Arial Nova" w:hAnsi="Arial" w:cs="Arial"/>
          <w:color w:val="000000" w:themeColor="text1"/>
          <w:sz w:val="22"/>
          <w:szCs w:val="22"/>
        </w:rPr>
        <w:t>Best</w:t>
      </w:r>
      <w:r w:rsidR="0050296B">
        <w:rPr>
          <w:rFonts w:ascii="Arial" w:eastAsia="Arial Nova" w:hAnsi="Arial" w:cs="Arial"/>
          <w:color w:val="000000" w:themeColor="text1"/>
          <w:sz w:val="22"/>
          <w:szCs w:val="22"/>
        </w:rPr>
        <w:t xml:space="preserve"> wishes</w:t>
      </w:r>
      <w:r w:rsidRPr="00B00406">
        <w:rPr>
          <w:rFonts w:ascii="Arial" w:eastAsia="Arial Nova" w:hAnsi="Arial" w:cs="Arial"/>
          <w:color w:val="000000" w:themeColor="text1"/>
          <w:sz w:val="22"/>
          <w:szCs w:val="22"/>
        </w:rPr>
        <w:t>, </w:t>
      </w:r>
    </w:p>
    <w:p w14:paraId="5CD58836" w14:textId="4848F249" w:rsidR="00356544" w:rsidRDefault="001B2389" w:rsidP="00530F08">
      <w:pPr>
        <w:spacing w:after="0" w:line="360" w:lineRule="auto"/>
        <w:jc w:val="both"/>
        <w:rPr>
          <w:rFonts w:ascii="Arial" w:eastAsia="Arial Nova" w:hAnsi="Arial" w:cs="Arial"/>
          <w:color w:val="000000" w:themeColor="text1"/>
          <w:sz w:val="22"/>
          <w:szCs w:val="22"/>
        </w:rPr>
      </w:pPr>
      <w:r w:rsidRPr="00B00406">
        <w:rPr>
          <w:rFonts w:ascii="Arial" w:eastAsia="Arial Nova" w:hAnsi="Arial" w:cs="Arial"/>
          <w:color w:val="000000" w:themeColor="text1"/>
          <w:sz w:val="22"/>
          <w:szCs w:val="22"/>
        </w:rPr>
        <w:t>Rafia</w:t>
      </w:r>
    </w:p>
    <w:p w14:paraId="3CA1CA1D" w14:textId="77777777" w:rsidR="004A4FA9" w:rsidRPr="00530F08" w:rsidRDefault="004A4FA9" w:rsidP="00530F08">
      <w:pPr>
        <w:spacing w:after="0" w:line="360" w:lineRule="auto"/>
        <w:jc w:val="both"/>
        <w:rPr>
          <w:rFonts w:ascii="Arial" w:eastAsia="Arial Nova" w:hAnsi="Arial" w:cs="Arial"/>
          <w:color w:val="000000" w:themeColor="text1"/>
          <w:sz w:val="22"/>
          <w:szCs w:val="22"/>
        </w:rPr>
      </w:pPr>
    </w:p>
    <w:p w14:paraId="405FAE50" w14:textId="02022ECA" w:rsidR="00D17D41" w:rsidRPr="00B15215" w:rsidRDefault="0074551A" w:rsidP="00B15215">
      <w:pPr>
        <w:pStyle w:val="Heading2"/>
        <w:rPr>
          <w:rFonts w:ascii="Arial" w:hAnsi="Arial" w:cs="Arial"/>
        </w:rPr>
      </w:pPr>
      <w:bookmarkStart w:id="6" w:name="_Toc213402725"/>
      <w:r w:rsidRPr="00B15215">
        <w:rPr>
          <w:rFonts w:ascii="Arial" w:hAnsi="Arial" w:cs="Arial"/>
        </w:rPr>
        <w:lastRenderedPageBreak/>
        <w:t>Task 6- GANTT Chart</w:t>
      </w:r>
      <w:bookmarkEnd w:id="6"/>
      <w:r w:rsidR="00D17D41" w:rsidRPr="00B15215">
        <w:rPr>
          <w:rFonts w:ascii="Arial" w:hAnsi="Arial" w:cs="Arial"/>
        </w:rPr>
        <w:t xml:space="preserve"> </w:t>
      </w:r>
    </w:p>
    <w:p w14:paraId="5A9943EF" w14:textId="77777777" w:rsidR="00557D5E" w:rsidRDefault="00C5181A" w:rsidP="00204064">
      <w:pPr>
        <w:spacing w:line="360" w:lineRule="auto"/>
        <w:jc w:val="both"/>
        <w:rPr>
          <w:rFonts w:ascii="Arial" w:hAnsi="Arial" w:cs="Arial"/>
          <w:sz w:val="22"/>
          <w:szCs w:val="22"/>
        </w:rPr>
      </w:pPr>
      <w:r w:rsidRPr="006D740E">
        <w:rPr>
          <w:rFonts w:ascii="Arial" w:hAnsi="Arial" w:cs="Arial"/>
          <w:sz w:val="22"/>
          <w:szCs w:val="22"/>
        </w:rPr>
        <w:t>Creating a Gantt chart for a professional development plan is important because it provides a clear visual timeline of goals, tasks, and deadlines.</w:t>
      </w:r>
      <w:r w:rsidR="00C26481">
        <w:rPr>
          <w:rFonts w:ascii="Arial" w:hAnsi="Arial" w:cs="Arial"/>
          <w:sz w:val="22"/>
          <w:szCs w:val="22"/>
        </w:rPr>
        <w:t xml:space="preserve"> </w:t>
      </w:r>
      <w:r w:rsidR="00C26481" w:rsidRPr="006D740E">
        <w:rPr>
          <w:rFonts w:ascii="Arial" w:eastAsia="Arial Nova" w:hAnsi="Arial" w:cs="Arial"/>
          <w:sz w:val="22"/>
          <w:szCs w:val="22"/>
        </w:rPr>
        <w:t xml:space="preserve">A Gantt chart is a project management tool that visually maps tasks over time, aiding in planning, scheduling, and tracking project progress (APM, no date). </w:t>
      </w:r>
      <w:r w:rsidRPr="006D740E">
        <w:rPr>
          <w:rFonts w:ascii="Arial" w:hAnsi="Arial" w:cs="Arial"/>
          <w:sz w:val="22"/>
          <w:szCs w:val="22"/>
        </w:rPr>
        <w:t xml:space="preserve"> </w:t>
      </w:r>
    </w:p>
    <w:p w14:paraId="7BB43EBA" w14:textId="5E1A00DD" w:rsidR="00557D5E" w:rsidRPr="007E234F" w:rsidRDefault="007E234F" w:rsidP="00204064">
      <w:pPr>
        <w:spacing w:line="360" w:lineRule="auto"/>
        <w:jc w:val="both"/>
        <w:rPr>
          <w:rFonts w:ascii="Arial" w:hAnsi="Arial" w:cs="Arial"/>
          <w:b/>
          <w:bCs/>
          <w:sz w:val="22"/>
          <w:szCs w:val="22"/>
        </w:rPr>
      </w:pPr>
      <w:r w:rsidRPr="007E234F">
        <w:rPr>
          <w:rFonts w:ascii="Arial" w:hAnsi="Arial" w:cs="Arial"/>
          <w:b/>
          <w:bCs/>
          <w:sz w:val="22"/>
          <w:szCs w:val="22"/>
        </w:rPr>
        <w:t>Pros and cons of Grantt chart (Work-Management.org, 2025).</w:t>
      </w:r>
    </w:p>
    <w:p w14:paraId="69A110AB" w14:textId="254B9957" w:rsidR="004E5F0B" w:rsidRDefault="00506167" w:rsidP="00204064">
      <w:pPr>
        <w:spacing w:line="360" w:lineRule="auto"/>
        <w:jc w:val="both"/>
        <w:rPr>
          <w:rFonts w:ascii="Arial" w:hAnsi="Arial" w:cs="Arial"/>
          <w:sz w:val="22"/>
          <w:szCs w:val="22"/>
          <w:lang w:val="en-GB"/>
        </w:rPr>
      </w:pPr>
      <w:r>
        <w:rPr>
          <w:rFonts w:ascii="Arial" w:hAnsi="Arial" w:cs="Arial"/>
          <w:sz w:val="22"/>
          <w:szCs w:val="22"/>
        </w:rPr>
        <w:t>This chart</w:t>
      </w:r>
      <w:r w:rsidR="00C5181A" w:rsidRPr="006D740E">
        <w:rPr>
          <w:rFonts w:ascii="Arial" w:hAnsi="Arial" w:cs="Arial"/>
          <w:sz w:val="22"/>
          <w:szCs w:val="22"/>
        </w:rPr>
        <w:t xml:space="preserve"> helps</w:t>
      </w:r>
      <w:r>
        <w:rPr>
          <w:rFonts w:ascii="Arial" w:hAnsi="Arial" w:cs="Arial"/>
          <w:sz w:val="22"/>
          <w:szCs w:val="22"/>
        </w:rPr>
        <w:t xml:space="preserve"> to</w:t>
      </w:r>
      <w:r w:rsidR="00C5181A" w:rsidRPr="006D740E">
        <w:rPr>
          <w:rFonts w:ascii="Arial" w:hAnsi="Arial" w:cs="Arial"/>
          <w:sz w:val="22"/>
          <w:szCs w:val="22"/>
        </w:rPr>
        <w:t xml:space="preserve"> organi</w:t>
      </w:r>
      <w:r w:rsidR="00530F08">
        <w:rPr>
          <w:rFonts w:ascii="Arial" w:hAnsi="Arial" w:cs="Arial"/>
          <w:sz w:val="22"/>
          <w:szCs w:val="22"/>
        </w:rPr>
        <w:t>s</w:t>
      </w:r>
      <w:r w:rsidR="00C5181A" w:rsidRPr="006D740E">
        <w:rPr>
          <w:rFonts w:ascii="Arial" w:hAnsi="Arial" w:cs="Arial"/>
          <w:sz w:val="22"/>
          <w:szCs w:val="22"/>
        </w:rPr>
        <w:t>e learning objectives, track progress, and manage time effectively.</w:t>
      </w:r>
      <w:r w:rsidR="00204064">
        <w:rPr>
          <w:rFonts w:ascii="Arial" w:hAnsi="Arial" w:cs="Arial"/>
          <w:b/>
          <w:bCs/>
          <w:sz w:val="22"/>
          <w:szCs w:val="22"/>
          <w:lang w:val="en-GB"/>
        </w:rPr>
        <w:t xml:space="preserve"> </w:t>
      </w:r>
      <w:r w:rsidR="00204064" w:rsidRPr="00204064">
        <w:rPr>
          <w:rFonts w:ascii="Arial" w:hAnsi="Arial" w:cs="Arial"/>
          <w:sz w:val="22"/>
          <w:szCs w:val="22"/>
          <w:lang w:val="en-GB"/>
        </w:rPr>
        <w:t>A key strength of Gantt charts is the ability to clearly show task dependencies</w:t>
      </w:r>
      <w:r w:rsidR="00D17CA5">
        <w:rPr>
          <w:rFonts w:ascii="Arial" w:hAnsi="Arial" w:cs="Arial"/>
          <w:sz w:val="22"/>
          <w:szCs w:val="22"/>
          <w:lang w:val="en-GB"/>
        </w:rPr>
        <w:t xml:space="preserve"> and</w:t>
      </w:r>
      <w:r w:rsidR="00204064" w:rsidRPr="00204064">
        <w:rPr>
          <w:rFonts w:ascii="Arial" w:hAnsi="Arial" w:cs="Arial"/>
          <w:sz w:val="22"/>
          <w:szCs w:val="22"/>
          <w:lang w:val="en-GB"/>
        </w:rPr>
        <w:t xml:space="preserve"> highlighting the order in which activities must occur. </w:t>
      </w:r>
    </w:p>
    <w:p w14:paraId="3A8D712C" w14:textId="269FF966" w:rsidR="00A13A58" w:rsidRPr="00204064" w:rsidRDefault="00A13A58" w:rsidP="00204064">
      <w:pPr>
        <w:spacing w:line="360" w:lineRule="auto"/>
        <w:jc w:val="both"/>
        <w:rPr>
          <w:rFonts w:ascii="Arial" w:hAnsi="Arial" w:cs="Arial"/>
          <w:sz w:val="22"/>
          <w:szCs w:val="22"/>
        </w:rPr>
      </w:pPr>
      <w:r>
        <w:rPr>
          <w:rFonts w:ascii="Arial" w:hAnsi="Arial" w:cs="Arial"/>
          <w:sz w:val="22"/>
          <w:szCs w:val="22"/>
        </w:rPr>
        <w:t>This tool is useful in many ways</w:t>
      </w:r>
      <w:r w:rsidR="00F34E56">
        <w:rPr>
          <w:rFonts w:ascii="Arial" w:hAnsi="Arial" w:cs="Arial"/>
          <w:sz w:val="22"/>
          <w:szCs w:val="22"/>
        </w:rPr>
        <w:t>.</w:t>
      </w:r>
      <w:r>
        <w:rPr>
          <w:rFonts w:ascii="Arial" w:hAnsi="Arial" w:cs="Arial"/>
          <w:sz w:val="22"/>
          <w:szCs w:val="22"/>
        </w:rPr>
        <w:t xml:space="preserve"> </w:t>
      </w:r>
      <w:r w:rsidR="00F34E56">
        <w:rPr>
          <w:rFonts w:ascii="Arial" w:hAnsi="Arial" w:cs="Arial"/>
          <w:sz w:val="22"/>
          <w:szCs w:val="22"/>
        </w:rPr>
        <w:t>H</w:t>
      </w:r>
      <w:r>
        <w:rPr>
          <w:rFonts w:ascii="Arial" w:hAnsi="Arial" w:cs="Arial"/>
          <w:sz w:val="22"/>
          <w:szCs w:val="22"/>
        </w:rPr>
        <w:t xml:space="preserve">owever, it also has some disadvantages. </w:t>
      </w:r>
      <w:r w:rsidRPr="00A13A58">
        <w:rPr>
          <w:rFonts w:ascii="Arial" w:hAnsi="Arial" w:cs="Arial"/>
          <w:sz w:val="22"/>
          <w:szCs w:val="22"/>
        </w:rPr>
        <w:t>Gantt tool requires time to learn, may incur additional costs for advanced features, and lacks integrated communication capabilities.</w:t>
      </w:r>
    </w:p>
    <w:p w14:paraId="72292C71" w14:textId="370FBD85" w:rsidR="00D62D6D" w:rsidRDefault="00FF6000" w:rsidP="006D740E">
      <w:pPr>
        <w:spacing w:line="360" w:lineRule="auto"/>
        <w:jc w:val="both"/>
        <w:rPr>
          <w:rFonts w:ascii="Arial" w:eastAsia="Arial Nova" w:hAnsi="Arial" w:cs="Arial"/>
          <w:sz w:val="22"/>
          <w:szCs w:val="22"/>
        </w:rPr>
      </w:pPr>
      <w:r w:rsidRPr="006D740E">
        <w:rPr>
          <w:rFonts w:ascii="Arial" w:eastAsia="Arial Nova" w:hAnsi="Arial" w:cs="Arial"/>
          <w:sz w:val="22"/>
          <w:szCs w:val="22"/>
        </w:rPr>
        <w:t>The following Gantt chart outlines the key tasks and timelines necessary to achieve my future employment goals.</w:t>
      </w:r>
      <w:r w:rsidR="00D34C2E" w:rsidRPr="006D740E">
        <w:rPr>
          <w:rFonts w:ascii="Arial" w:eastAsia="Arial Nova" w:hAnsi="Arial" w:cs="Arial"/>
          <w:sz w:val="22"/>
          <w:szCs w:val="22"/>
        </w:rPr>
        <w:t xml:space="preserve"> </w:t>
      </w:r>
      <w:r w:rsidRPr="006D740E">
        <w:rPr>
          <w:rFonts w:ascii="Arial" w:eastAsia="Arial Nova" w:hAnsi="Arial" w:cs="Arial"/>
          <w:sz w:val="22"/>
          <w:szCs w:val="22"/>
        </w:rPr>
        <w:t>It provides a visual representation of each step in my career development plan, including the skills to acquire, experiences to gain, and milestones to reach. This chart will help me organize and track my progress toward securing my desired employment.</w:t>
      </w:r>
      <w:r w:rsidR="00D34C2E" w:rsidRPr="006D740E">
        <w:rPr>
          <w:rFonts w:ascii="Arial" w:eastAsia="Arial Nova" w:hAnsi="Arial" w:cs="Arial"/>
          <w:sz w:val="22"/>
          <w:szCs w:val="22"/>
        </w:rPr>
        <w:t xml:space="preserve"> </w:t>
      </w:r>
    </w:p>
    <w:p w14:paraId="6A3630C8" w14:textId="340E3C80" w:rsidR="00E050E7" w:rsidRDefault="004F313B" w:rsidP="006D740E">
      <w:pPr>
        <w:spacing w:line="360" w:lineRule="auto"/>
        <w:jc w:val="both"/>
        <w:rPr>
          <w:rFonts w:ascii="Arial" w:eastAsia="Arial Nova" w:hAnsi="Arial" w:cs="Arial"/>
          <w:sz w:val="22"/>
          <w:szCs w:val="22"/>
        </w:rPr>
      </w:pPr>
      <w:r>
        <w:rPr>
          <w:rFonts w:ascii="Arial" w:eastAsia="Arial Nova" w:hAnsi="Arial" w:cs="Arial"/>
          <w:noProof/>
          <w:sz w:val="22"/>
          <w:szCs w:val="22"/>
        </w:rPr>
        <w:drawing>
          <wp:inline distT="0" distB="0" distL="0" distR="0" wp14:anchorId="3BF3FCF4" wp14:editId="2F7D2806">
            <wp:extent cx="5895109" cy="3761105"/>
            <wp:effectExtent l="0" t="0" r="0" b="0"/>
            <wp:docPr id="1990909355" name="Picture 6" descr="A chart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909355" name="Picture 6" descr="A chart with text and images&#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955076" cy="3799364"/>
                    </a:xfrm>
                    <a:prstGeom prst="rect">
                      <a:avLst/>
                    </a:prstGeom>
                  </pic:spPr>
                </pic:pic>
              </a:graphicData>
            </a:graphic>
          </wp:inline>
        </w:drawing>
      </w:r>
    </w:p>
    <w:p w14:paraId="06C8C088" w14:textId="3B72CFFF" w:rsidR="021F216E" w:rsidRPr="001D3E42" w:rsidRDefault="0074551A" w:rsidP="001D3E42">
      <w:pPr>
        <w:pStyle w:val="Heading2"/>
        <w:rPr>
          <w:rFonts w:ascii="Arial" w:hAnsi="Arial" w:cs="Arial"/>
        </w:rPr>
      </w:pPr>
      <w:bookmarkStart w:id="7" w:name="_Toc213402726"/>
      <w:r w:rsidRPr="001D3E42">
        <w:rPr>
          <w:rFonts w:ascii="Arial" w:hAnsi="Arial" w:cs="Arial"/>
        </w:rPr>
        <w:lastRenderedPageBreak/>
        <w:t>Task 7- Making Changes- Report</w:t>
      </w:r>
      <w:bookmarkEnd w:id="7"/>
    </w:p>
    <w:p w14:paraId="6123D165" w14:textId="77777777" w:rsidR="0011747D" w:rsidRPr="0011747D" w:rsidRDefault="0011747D" w:rsidP="004C2886">
      <w:pPr>
        <w:spacing w:line="360" w:lineRule="auto"/>
        <w:jc w:val="both"/>
        <w:rPr>
          <w:rFonts w:ascii="Arial" w:eastAsia="Arial Nova" w:hAnsi="Arial" w:cs="Arial"/>
          <w:b/>
          <w:bCs/>
          <w:color w:val="000000" w:themeColor="text1"/>
          <w:sz w:val="22"/>
          <w:szCs w:val="22"/>
          <w:lang w:val="en-GB"/>
        </w:rPr>
      </w:pPr>
      <w:r w:rsidRPr="0011747D">
        <w:rPr>
          <w:rFonts w:ascii="Arial" w:eastAsia="Arial Nova" w:hAnsi="Arial" w:cs="Arial"/>
          <w:b/>
          <w:bCs/>
          <w:color w:val="000000" w:themeColor="text1"/>
          <w:sz w:val="22"/>
          <w:szCs w:val="22"/>
          <w:lang w:val="en-GB"/>
        </w:rPr>
        <w:t>Report on Implementing an Innovative Digital Care Planning System in a Care Home</w:t>
      </w:r>
    </w:p>
    <w:p w14:paraId="3624FA77" w14:textId="330F0A76" w:rsidR="0011747D" w:rsidRPr="0011747D" w:rsidRDefault="0011747D" w:rsidP="00DC6599">
      <w:pPr>
        <w:spacing w:line="360" w:lineRule="auto"/>
        <w:rPr>
          <w:rFonts w:ascii="Arial" w:eastAsia="Arial Nova" w:hAnsi="Arial" w:cs="Arial"/>
          <w:color w:val="000000" w:themeColor="text1"/>
          <w:sz w:val="22"/>
          <w:szCs w:val="22"/>
          <w:lang w:val="en-GB"/>
        </w:rPr>
      </w:pPr>
      <w:r w:rsidRPr="0011747D">
        <w:rPr>
          <w:rFonts w:ascii="Arial" w:eastAsia="Arial Nova" w:hAnsi="Arial" w:cs="Arial"/>
          <w:color w:val="000000" w:themeColor="text1"/>
          <w:sz w:val="22"/>
          <w:szCs w:val="22"/>
          <w:lang w:val="en-GB"/>
        </w:rPr>
        <w:t xml:space="preserve">As the manager of a care home, I propose implementing a digital care planning system to replace traditional paper-based records. </w:t>
      </w:r>
      <w:r w:rsidR="000B4C56">
        <w:rPr>
          <w:rFonts w:ascii="Arial" w:eastAsia="Arial Nova" w:hAnsi="Arial" w:cs="Arial"/>
          <w:color w:val="000000" w:themeColor="text1"/>
          <w:sz w:val="22"/>
          <w:szCs w:val="22"/>
          <w:lang w:val="en-GB"/>
        </w:rPr>
        <w:t xml:space="preserve">According to </w:t>
      </w:r>
      <w:r w:rsidR="000B4C56" w:rsidRPr="000B4C56">
        <w:rPr>
          <w:rFonts w:ascii="Arial" w:eastAsia="Arial Nova" w:hAnsi="Arial" w:cs="Arial"/>
          <w:color w:val="000000" w:themeColor="text1"/>
          <w:sz w:val="22"/>
          <w:szCs w:val="22"/>
        </w:rPr>
        <w:t>Care Quality Commission (2023)</w:t>
      </w:r>
      <w:r w:rsidR="000B4C56">
        <w:rPr>
          <w:rFonts w:ascii="Arial" w:eastAsia="Arial Nova" w:hAnsi="Arial" w:cs="Arial"/>
          <w:color w:val="000000" w:themeColor="text1"/>
          <w:sz w:val="22"/>
          <w:szCs w:val="22"/>
        </w:rPr>
        <w:t xml:space="preserve">, </w:t>
      </w:r>
      <w:r w:rsidR="003D7229" w:rsidRPr="003D7229">
        <w:rPr>
          <w:rFonts w:ascii="Arial" w:eastAsia="Arial Nova" w:hAnsi="Arial" w:cs="Arial"/>
          <w:color w:val="000000" w:themeColor="text1"/>
          <w:sz w:val="22"/>
          <w:szCs w:val="22"/>
        </w:rPr>
        <w:t>Digital record systems improve efficiency, support quality monitoring, reduce storage needs, and enhance data security</w:t>
      </w:r>
      <w:r w:rsidR="000B4C56">
        <w:rPr>
          <w:rFonts w:ascii="Arial" w:eastAsia="Arial Nova" w:hAnsi="Arial" w:cs="Arial"/>
          <w:color w:val="000000" w:themeColor="text1"/>
          <w:sz w:val="22"/>
          <w:szCs w:val="22"/>
        </w:rPr>
        <w:t>.</w:t>
      </w:r>
      <w:r w:rsidR="001528F5">
        <w:rPr>
          <w:rFonts w:ascii="Arial" w:eastAsia="Arial Nova" w:hAnsi="Arial" w:cs="Arial"/>
          <w:color w:val="000000" w:themeColor="text1"/>
          <w:sz w:val="22"/>
          <w:szCs w:val="22"/>
        </w:rPr>
        <w:t xml:space="preserve"> </w:t>
      </w:r>
    </w:p>
    <w:p w14:paraId="43A97ADA" w14:textId="771E8A5D" w:rsidR="0011747D" w:rsidRPr="0011747D" w:rsidRDefault="0011747D" w:rsidP="00DC6599">
      <w:pPr>
        <w:spacing w:line="360" w:lineRule="auto"/>
        <w:rPr>
          <w:rFonts w:ascii="Arial" w:eastAsia="Arial Nova" w:hAnsi="Arial" w:cs="Arial"/>
          <w:color w:val="000000" w:themeColor="text1"/>
          <w:sz w:val="22"/>
          <w:szCs w:val="22"/>
          <w:lang w:val="en-GB"/>
        </w:rPr>
      </w:pPr>
      <w:r w:rsidRPr="0011747D">
        <w:rPr>
          <w:rFonts w:ascii="Arial" w:eastAsia="Arial Nova" w:hAnsi="Arial" w:cs="Arial"/>
          <w:b/>
          <w:bCs/>
          <w:color w:val="000000" w:themeColor="text1"/>
          <w:sz w:val="22"/>
          <w:szCs w:val="22"/>
          <w:lang w:val="en-GB"/>
        </w:rPr>
        <w:t>Implementation Plan:</w:t>
      </w:r>
      <w:r w:rsidRPr="0011747D">
        <w:rPr>
          <w:rFonts w:ascii="Arial" w:eastAsia="Arial Nova" w:hAnsi="Arial" w:cs="Arial"/>
          <w:color w:val="000000" w:themeColor="text1"/>
          <w:sz w:val="22"/>
          <w:szCs w:val="22"/>
          <w:lang w:val="en-GB"/>
        </w:rPr>
        <w:br/>
        <w:t>The change will follow Lewin’s Change Management Model (Lewin, 1951), consisting of three stages: unfreeze, change, and refreeze</w:t>
      </w:r>
      <w:r w:rsidR="00F91308">
        <w:rPr>
          <w:rFonts w:ascii="Arial" w:eastAsia="Arial Nova" w:hAnsi="Arial" w:cs="Arial"/>
          <w:color w:val="000000" w:themeColor="text1"/>
          <w:sz w:val="22"/>
          <w:szCs w:val="22"/>
          <w:lang w:val="en-GB"/>
        </w:rPr>
        <w:t xml:space="preserve"> </w:t>
      </w:r>
      <w:r w:rsidR="00F91308" w:rsidRPr="00F91308">
        <w:rPr>
          <w:rFonts w:ascii="Arial" w:eastAsia="Arial Nova" w:hAnsi="Arial" w:cs="Arial"/>
          <w:color w:val="000000" w:themeColor="text1"/>
          <w:sz w:val="22"/>
          <w:szCs w:val="22"/>
        </w:rPr>
        <w:t>(</w:t>
      </w:r>
      <w:r w:rsidR="00B47B91" w:rsidRPr="00486BD1">
        <w:rPr>
          <w:rFonts w:ascii="Arial" w:eastAsia="Times New Roman" w:hAnsi="Arial" w:cs="Arial"/>
          <w:sz w:val="22"/>
          <w:szCs w:val="22"/>
        </w:rPr>
        <w:t>Stanz</w:t>
      </w:r>
      <w:r w:rsidR="00F91308" w:rsidRPr="00F91308">
        <w:rPr>
          <w:rFonts w:ascii="Arial" w:eastAsia="Arial Nova" w:hAnsi="Arial" w:cs="Arial"/>
          <w:color w:val="000000" w:themeColor="text1"/>
          <w:sz w:val="22"/>
          <w:szCs w:val="22"/>
        </w:rPr>
        <w:t>, 2022)</w:t>
      </w:r>
      <w:r w:rsidR="00C13861">
        <w:rPr>
          <w:rFonts w:ascii="Arial" w:eastAsia="Arial Nova" w:hAnsi="Arial" w:cs="Arial"/>
          <w:color w:val="000000" w:themeColor="text1"/>
          <w:sz w:val="22"/>
          <w:szCs w:val="22"/>
        </w:rPr>
        <w:t>.</w:t>
      </w:r>
      <w:r w:rsidRPr="0011747D">
        <w:rPr>
          <w:rFonts w:ascii="Arial" w:eastAsia="Arial Nova" w:hAnsi="Arial" w:cs="Arial"/>
          <w:color w:val="000000" w:themeColor="text1"/>
          <w:sz w:val="22"/>
          <w:szCs w:val="22"/>
          <w:lang w:val="en-GB"/>
        </w:rPr>
        <w:t xml:space="preserve"> In the unfreezing stage, I will engage staff through meetings to explain the benefits of digitalisation and address concerns. The change stage will involve providing comprehensive training sessions on using the new system and integrating it gradually into daily routines. During the refreezing stage, continuous support and performance monitoring will ensure the system becomes embedded in practice.</w:t>
      </w:r>
    </w:p>
    <w:p w14:paraId="57DACBF2" w14:textId="77777777" w:rsidR="0011747D" w:rsidRPr="0011747D" w:rsidRDefault="0011747D" w:rsidP="00DC6599">
      <w:pPr>
        <w:spacing w:line="360" w:lineRule="auto"/>
        <w:rPr>
          <w:rFonts w:ascii="Arial" w:eastAsia="Arial Nova" w:hAnsi="Arial" w:cs="Arial"/>
          <w:color w:val="000000" w:themeColor="text1"/>
          <w:sz w:val="22"/>
          <w:szCs w:val="22"/>
          <w:lang w:val="en-GB"/>
        </w:rPr>
      </w:pPr>
      <w:r w:rsidRPr="0011747D">
        <w:rPr>
          <w:rFonts w:ascii="Arial" w:eastAsia="Arial Nova" w:hAnsi="Arial" w:cs="Arial"/>
          <w:b/>
          <w:bCs/>
          <w:color w:val="000000" w:themeColor="text1"/>
          <w:sz w:val="22"/>
          <w:szCs w:val="22"/>
          <w:lang w:val="en-GB"/>
        </w:rPr>
        <w:t>Skills and Training:</w:t>
      </w:r>
      <w:r w:rsidRPr="0011747D">
        <w:rPr>
          <w:rFonts w:ascii="Arial" w:eastAsia="Arial Nova" w:hAnsi="Arial" w:cs="Arial"/>
          <w:color w:val="000000" w:themeColor="text1"/>
          <w:sz w:val="22"/>
          <w:szCs w:val="22"/>
          <w:lang w:val="en-GB"/>
        </w:rPr>
        <w:br/>
        <w:t>Staff will need digital literacy, data entry accuracy, and confidentiality awareness. Ongoing professional development and supervision will build confidence and competence.</w:t>
      </w:r>
    </w:p>
    <w:p w14:paraId="7FCED914" w14:textId="77777777" w:rsidR="0011747D" w:rsidRPr="0011747D" w:rsidRDefault="0011747D" w:rsidP="00DC6599">
      <w:pPr>
        <w:spacing w:line="360" w:lineRule="auto"/>
        <w:rPr>
          <w:rFonts w:ascii="Arial" w:eastAsia="Arial Nova" w:hAnsi="Arial" w:cs="Arial"/>
          <w:color w:val="000000" w:themeColor="text1"/>
          <w:sz w:val="22"/>
          <w:szCs w:val="22"/>
          <w:lang w:val="en-GB"/>
        </w:rPr>
      </w:pPr>
      <w:r w:rsidRPr="0011747D">
        <w:rPr>
          <w:rFonts w:ascii="Arial" w:eastAsia="Arial Nova" w:hAnsi="Arial" w:cs="Arial"/>
          <w:b/>
          <w:bCs/>
          <w:color w:val="000000" w:themeColor="text1"/>
          <w:sz w:val="22"/>
          <w:szCs w:val="22"/>
          <w:lang w:val="en-GB"/>
        </w:rPr>
        <w:t>Potential Barriers:</w:t>
      </w:r>
      <w:r w:rsidRPr="0011747D">
        <w:rPr>
          <w:rFonts w:ascii="Arial" w:eastAsia="Arial Nova" w:hAnsi="Arial" w:cs="Arial"/>
          <w:b/>
          <w:bCs/>
          <w:color w:val="000000" w:themeColor="text1"/>
          <w:sz w:val="22"/>
          <w:szCs w:val="22"/>
          <w:lang w:val="en-GB"/>
        </w:rPr>
        <w:br/>
      </w:r>
      <w:r w:rsidRPr="0011747D">
        <w:rPr>
          <w:rFonts w:ascii="Arial" w:eastAsia="Arial Nova" w:hAnsi="Arial" w:cs="Arial"/>
          <w:color w:val="000000" w:themeColor="text1"/>
          <w:sz w:val="22"/>
          <w:szCs w:val="22"/>
          <w:lang w:val="en-GB"/>
        </w:rPr>
        <w:t>Resistance to change, lack of technical confidence, and initial financial investment may hinder success. These will be managed through clear communication, peer support, and phased implementation to reduce disruption.</w:t>
      </w:r>
    </w:p>
    <w:p w14:paraId="3D6AD01F" w14:textId="77777777" w:rsidR="0011747D" w:rsidRPr="0011747D" w:rsidRDefault="0011747D" w:rsidP="00DC6599">
      <w:pPr>
        <w:spacing w:line="360" w:lineRule="auto"/>
        <w:rPr>
          <w:rFonts w:ascii="Arial" w:eastAsia="Arial Nova" w:hAnsi="Arial" w:cs="Arial"/>
          <w:color w:val="000000" w:themeColor="text1"/>
          <w:sz w:val="22"/>
          <w:szCs w:val="22"/>
          <w:lang w:val="en-GB"/>
        </w:rPr>
      </w:pPr>
      <w:r w:rsidRPr="0011747D">
        <w:rPr>
          <w:rFonts w:ascii="Arial" w:eastAsia="Arial Nova" w:hAnsi="Arial" w:cs="Arial"/>
          <w:b/>
          <w:bCs/>
          <w:color w:val="000000" w:themeColor="text1"/>
          <w:sz w:val="22"/>
          <w:szCs w:val="22"/>
          <w:lang w:val="en-GB"/>
        </w:rPr>
        <w:t>Conclusion:</w:t>
      </w:r>
      <w:r w:rsidRPr="0011747D">
        <w:rPr>
          <w:rFonts w:ascii="Arial" w:eastAsia="Arial Nova" w:hAnsi="Arial" w:cs="Arial"/>
          <w:color w:val="000000" w:themeColor="text1"/>
          <w:sz w:val="22"/>
          <w:szCs w:val="22"/>
          <w:lang w:val="en-GB"/>
        </w:rPr>
        <w:br/>
        <w:t>Implementing a digital care planning system will modernize operations, promote person-centred care, and improve efficiency. With strong leadership and structured change management, the care home will successfully transition to an innovative, technology-enhanced environment.</w:t>
      </w:r>
    </w:p>
    <w:p w14:paraId="11710E1B" w14:textId="6AFE9FDB" w:rsidR="021F216E" w:rsidRPr="004A0F1B" w:rsidRDefault="0074551A" w:rsidP="00F35EE7">
      <w:pPr>
        <w:pStyle w:val="Heading2"/>
        <w:rPr>
          <w:rFonts w:ascii="Arial" w:hAnsi="Arial" w:cs="Arial"/>
        </w:rPr>
      </w:pPr>
      <w:bookmarkStart w:id="8" w:name="_Toc213402727"/>
      <w:r w:rsidRPr="004A0F1B">
        <w:rPr>
          <w:rFonts w:ascii="Arial" w:hAnsi="Arial" w:cs="Arial"/>
        </w:rPr>
        <w:t xml:space="preserve">Task 8- </w:t>
      </w:r>
      <w:r w:rsidR="17E92B46" w:rsidRPr="004A0F1B">
        <w:rPr>
          <w:rFonts w:ascii="Arial" w:hAnsi="Arial" w:cs="Arial"/>
        </w:rPr>
        <w:t>Self-Reflection</w:t>
      </w:r>
      <w:bookmarkEnd w:id="8"/>
      <w:r w:rsidR="17E92B46" w:rsidRPr="004A0F1B">
        <w:rPr>
          <w:rFonts w:ascii="Arial" w:hAnsi="Arial" w:cs="Arial"/>
        </w:rPr>
        <w:t xml:space="preserve"> </w:t>
      </w:r>
    </w:p>
    <w:p w14:paraId="659AD030" w14:textId="1B6F58AE" w:rsidR="004D4362" w:rsidRDefault="004D4362" w:rsidP="007053F2">
      <w:pPr>
        <w:spacing w:line="360" w:lineRule="auto"/>
        <w:jc w:val="both"/>
        <w:rPr>
          <w:rFonts w:ascii="Arial" w:eastAsia="Arial Nova" w:hAnsi="Arial" w:cs="Arial"/>
          <w:color w:val="000000" w:themeColor="text1"/>
          <w:sz w:val="22"/>
          <w:szCs w:val="22"/>
        </w:rPr>
      </w:pPr>
      <w:r w:rsidRPr="004D4362">
        <w:rPr>
          <w:rFonts w:ascii="Arial" w:eastAsia="Arial Nova" w:hAnsi="Arial" w:cs="Arial"/>
          <w:color w:val="000000" w:themeColor="text1"/>
          <w:sz w:val="22"/>
          <w:szCs w:val="22"/>
        </w:rPr>
        <w:t>This reflective essay examines my personal and professional development using Gibbs’ Reflective Cycle</w:t>
      </w:r>
      <w:r w:rsidR="00175800">
        <w:rPr>
          <w:rFonts w:ascii="Arial" w:eastAsia="Arial Nova" w:hAnsi="Arial" w:cs="Arial"/>
          <w:color w:val="000000" w:themeColor="text1"/>
          <w:sz w:val="22"/>
          <w:szCs w:val="22"/>
        </w:rPr>
        <w:t>.</w:t>
      </w:r>
      <w:r w:rsidR="00EE58AE">
        <w:rPr>
          <w:rFonts w:ascii="Arial" w:eastAsia="Arial Nova" w:hAnsi="Arial" w:cs="Arial"/>
          <w:color w:val="000000" w:themeColor="text1"/>
          <w:sz w:val="22"/>
          <w:szCs w:val="22"/>
        </w:rPr>
        <w:t xml:space="preserve"> </w:t>
      </w:r>
      <w:r w:rsidR="00EE58AE" w:rsidRPr="00EE58AE">
        <w:rPr>
          <w:rFonts w:ascii="Arial" w:eastAsia="Arial Nova" w:hAnsi="Arial" w:cs="Arial"/>
          <w:color w:val="000000" w:themeColor="text1"/>
          <w:sz w:val="22"/>
          <w:szCs w:val="22"/>
        </w:rPr>
        <w:t>Gibbs’ Reflective Cycle</w:t>
      </w:r>
      <w:r w:rsidR="00175800">
        <w:rPr>
          <w:rFonts w:ascii="Arial" w:eastAsia="Arial Nova" w:hAnsi="Arial" w:cs="Arial"/>
          <w:color w:val="000000" w:themeColor="text1"/>
          <w:sz w:val="22"/>
          <w:szCs w:val="22"/>
        </w:rPr>
        <w:t xml:space="preserve"> </w:t>
      </w:r>
      <w:r w:rsidR="00EE58AE" w:rsidRPr="00EE58AE">
        <w:rPr>
          <w:rFonts w:ascii="Arial" w:eastAsia="Arial Nova" w:hAnsi="Arial" w:cs="Arial"/>
          <w:color w:val="000000" w:themeColor="text1"/>
          <w:sz w:val="22"/>
          <w:szCs w:val="22"/>
        </w:rPr>
        <w:t xml:space="preserve">is a theoretical framework that offers a structured six-stage approach </w:t>
      </w:r>
      <w:r w:rsidR="003F4EC2">
        <w:rPr>
          <w:rFonts w:ascii="Arial" w:eastAsia="Arial Nova" w:hAnsi="Arial" w:cs="Arial"/>
          <w:color w:val="000000" w:themeColor="text1"/>
          <w:sz w:val="22"/>
          <w:szCs w:val="22"/>
        </w:rPr>
        <w:t>(</w:t>
      </w:r>
      <w:r w:rsidR="00A31745" w:rsidRPr="00A31745">
        <w:rPr>
          <w:rFonts w:ascii="Arial" w:eastAsia="Arial Nova" w:hAnsi="Arial" w:cs="Arial"/>
          <w:color w:val="000000" w:themeColor="text1"/>
          <w:sz w:val="22"/>
          <w:szCs w:val="22"/>
        </w:rPr>
        <w:t>description, feelings, evaluation, analysis, conclusion, and action plan</w:t>
      </w:r>
      <w:r w:rsidR="00A31745">
        <w:rPr>
          <w:rFonts w:ascii="Arial" w:eastAsia="Arial Nova" w:hAnsi="Arial" w:cs="Arial"/>
          <w:color w:val="000000" w:themeColor="text1"/>
          <w:sz w:val="22"/>
          <w:szCs w:val="22"/>
        </w:rPr>
        <w:t>)</w:t>
      </w:r>
      <w:r w:rsidR="00612CB9">
        <w:rPr>
          <w:rFonts w:ascii="Arial" w:eastAsia="Arial Nova" w:hAnsi="Arial" w:cs="Arial"/>
          <w:color w:val="000000" w:themeColor="text1"/>
          <w:sz w:val="22"/>
          <w:szCs w:val="22"/>
        </w:rPr>
        <w:t>,</w:t>
      </w:r>
      <w:r w:rsidR="003F4EC2">
        <w:rPr>
          <w:rFonts w:ascii="Arial" w:eastAsia="Arial Nova" w:hAnsi="Arial" w:cs="Arial"/>
          <w:color w:val="000000" w:themeColor="text1"/>
          <w:sz w:val="22"/>
          <w:szCs w:val="22"/>
        </w:rPr>
        <w:t xml:space="preserve"> </w:t>
      </w:r>
      <w:r w:rsidR="00EE58AE" w:rsidRPr="00EE58AE">
        <w:rPr>
          <w:rFonts w:ascii="Arial" w:eastAsia="Arial Nova" w:hAnsi="Arial" w:cs="Arial"/>
          <w:color w:val="000000" w:themeColor="text1"/>
          <w:sz w:val="22"/>
          <w:szCs w:val="22"/>
        </w:rPr>
        <w:t>to support experiential learning through systematic reflection</w:t>
      </w:r>
      <w:r w:rsidR="00612CB9">
        <w:rPr>
          <w:rFonts w:ascii="Arial" w:eastAsia="Arial Nova" w:hAnsi="Arial" w:cs="Arial"/>
          <w:color w:val="000000" w:themeColor="text1"/>
          <w:sz w:val="22"/>
          <w:szCs w:val="22"/>
        </w:rPr>
        <w:t xml:space="preserve"> (</w:t>
      </w:r>
      <w:r w:rsidR="001B08E4" w:rsidRPr="001B08E4">
        <w:rPr>
          <w:rFonts w:ascii="Arial" w:eastAsia="Arial Nova" w:hAnsi="Arial" w:cs="Arial"/>
          <w:color w:val="000000" w:themeColor="text1"/>
          <w:sz w:val="22"/>
          <w:szCs w:val="22"/>
        </w:rPr>
        <w:t>McLeod, 2025)</w:t>
      </w:r>
      <w:r w:rsidR="00EC704B">
        <w:rPr>
          <w:rFonts w:ascii="Arial" w:eastAsia="Arial Nova" w:hAnsi="Arial" w:cs="Arial"/>
          <w:color w:val="000000" w:themeColor="text1"/>
          <w:sz w:val="22"/>
          <w:szCs w:val="22"/>
        </w:rPr>
        <w:t>.</w:t>
      </w:r>
    </w:p>
    <w:p w14:paraId="4C0EED66" w14:textId="77777777" w:rsidR="00E9786B" w:rsidRDefault="00E9786B" w:rsidP="003C1721">
      <w:pPr>
        <w:spacing w:line="360" w:lineRule="auto"/>
        <w:jc w:val="both"/>
        <w:rPr>
          <w:rFonts w:ascii="Arial" w:eastAsia="Arial Nova" w:hAnsi="Arial" w:cs="Arial"/>
          <w:b/>
          <w:bCs/>
          <w:color w:val="000000" w:themeColor="text1"/>
          <w:sz w:val="22"/>
          <w:szCs w:val="22"/>
          <w:lang w:val="en-GB"/>
        </w:rPr>
      </w:pPr>
    </w:p>
    <w:p w14:paraId="57BF17E3" w14:textId="421573F9" w:rsidR="003C1721" w:rsidRPr="00E9786B" w:rsidRDefault="003C1721" w:rsidP="003C1721">
      <w:pPr>
        <w:spacing w:line="360" w:lineRule="auto"/>
        <w:jc w:val="both"/>
        <w:rPr>
          <w:rFonts w:ascii="Arial" w:eastAsia="Arial Nova" w:hAnsi="Arial" w:cs="Arial"/>
          <w:b/>
          <w:bCs/>
          <w:color w:val="000000" w:themeColor="text1"/>
          <w:sz w:val="22"/>
          <w:szCs w:val="22"/>
          <w:lang w:val="en-GB"/>
        </w:rPr>
      </w:pPr>
      <w:r w:rsidRPr="00E9786B">
        <w:rPr>
          <w:rFonts w:ascii="Arial" w:eastAsia="Arial Nova" w:hAnsi="Arial" w:cs="Arial"/>
          <w:b/>
          <w:bCs/>
          <w:color w:val="000000" w:themeColor="text1"/>
          <w:sz w:val="22"/>
          <w:szCs w:val="22"/>
          <w:lang w:val="en-GB"/>
        </w:rPr>
        <w:lastRenderedPageBreak/>
        <w:t>Description:</w:t>
      </w:r>
    </w:p>
    <w:p w14:paraId="59045327" w14:textId="775990D0" w:rsidR="003C1721" w:rsidRPr="003C1721" w:rsidRDefault="003C1721" w:rsidP="003C1721">
      <w:pPr>
        <w:spacing w:line="360" w:lineRule="auto"/>
        <w:jc w:val="both"/>
        <w:rPr>
          <w:rFonts w:ascii="Arial" w:eastAsia="Arial Nova" w:hAnsi="Arial" w:cs="Arial"/>
          <w:color w:val="000000" w:themeColor="text1"/>
          <w:sz w:val="22"/>
          <w:szCs w:val="22"/>
          <w:lang w:val="en-GB"/>
        </w:rPr>
      </w:pPr>
      <w:r w:rsidRPr="003C1721">
        <w:rPr>
          <w:rFonts w:ascii="Arial" w:eastAsia="Arial Nova" w:hAnsi="Arial" w:cs="Arial"/>
          <w:color w:val="000000" w:themeColor="text1"/>
          <w:sz w:val="22"/>
          <w:szCs w:val="22"/>
          <w:lang w:val="en-GB"/>
        </w:rPr>
        <w:t xml:space="preserve">This module enhanced my understanding and confidence. Creating a Gantt chart was valuable for timeline management and </w:t>
      </w:r>
      <w:r w:rsidR="00E9786B" w:rsidRPr="003C1721">
        <w:rPr>
          <w:rFonts w:ascii="Arial" w:eastAsia="Arial Nova" w:hAnsi="Arial" w:cs="Arial"/>
          <w:color w:val="000000" w:themeColor="text1"/>
          <w:sz w:val="22"/>
          <w:szCs w:val="22"/>
          <w:lang w:val="en-GB"/>
        </w:rPr>
        <w:t>goal setting</w:t>
      </w:r>
      <w:r w:rsidRPr="003C1721">
        <w:rPr>
          <w:rFonts w:ascii="Arial" w:eastAsia="Arial Nova" w:hAnsi="Arial" w:cs="Arial"/>
          <w:color w:val="000000" w:themeColor="text1"/>
          <w:sz w:val="22"/>
          <w:szCs w:val="22"/>
          <w:lang w:val="en-GB"/>
        </w:rPr>
        <w:t>. Problem-solving was identified as a weakness, and reflecting on it enabled me to address this limitation.</w:t>
      </w:r>
    </w:p>
    <w:p w14:paraId="3C8AD565" w14:textId="77777777" w:rsidR="003C1721" w:rsidRPr="00E563C2" w:rsidRDefault="003C1721" w:rsidP="003C1721">
      <w:pPr>
        <w:spacing w:line="360" w:lineRule="auto"/>
        <w:jc w:val="both"/>
        <w:rPr>
          <w:rFonts w:ascii="Arial" w:eastAsia="Arial Nova" w:hAnsi="Arial" w:cs="Arial"/>
          <w:b/>
          <w:bCs/>
          <w:color w:val="000000" w:themeColor="text1"/>
          <w:sz w:val="22"/>
          <w:szCs w:val="22"/>
          <w:lang w:val="en-GB"/>
        </w:rPr>
      </w:pPr>
      <w:r w:rsidRPr="00E563C2">
        <w:rPr>
          <w:rFonts w:ascii="Arial" w:eastAsia="Arial Nova" w:hAnsi="Arial" w:cs="Arial"/>
          <w:b/>
          <w:bCs/>
          <w:color w:val="000000" w:themeColor="text1"/>
          <w:sz w:val="22"/>
          <w:szCs w:val="22"/>
          <w:lang w:val="en-GB"/>
        </w:rPr>
        <w:t>Feelings:</w:t>
      </w:r>
    </w:p>
    <w:p w14:paraId="35296014" w14:textId="77777777" w:rsidR="003C1721" w:rsidRPr="003C1721" w:rsidRDefault="003C1721" w:rsidP="003C1721">
      <w:pPr>
        <w:spacing w:line="360" w:lineRule="auto"/>
        <w:jc w:val="both"/>
        <w:rPr>
          <w:rFonts w:ascii="Arial" w:eastAsia="Arial Nova" w:hAnsi="Arial" w:cs="Arial"/>
          <w:color w:val="000000" w:themeColor="text1"/>
          <w:sz w:val="22"/>
          <w:szCs w:val="22"/>
          <w:lang w:val="en-GB"/>
        </w:rPr>
      </w:pPr>
      <w:r w:rsidRPr="003C1721">
        <w:rPr>
          <w:rFonts w:ascii="Arial" w:eastAsia="Arial Nova" w:hAnsi="Arial" w:cs="Arial"/>
          <w:color w:val="000000" w:themeColor="text1"/>
          <w:sz w:val="22"/>
          <w:szCs w:val="22"/>
          <w:lang w:val="en-GB"/>
        </w:rPr>
        <w:t>I felt confident and motivated after creating the Gantt chart. Discussing problem-solving made me aware of my weakness, but support from my lecturer encouraged me to improve.</w:t>
      </w:r>
    </w:p>
    <w:p w14:paraId="332E74F0" w14:textId="77777777" w:rsidR="003C1721" w:rsidRPr="00E563C2" w:rsidRDefault="003C1721" w:rsidP="003C1721">
      <w:pPr>
        <w:spacing w:line="360" w:lineRule="auto"/>
        <w:jc w:val="both"/>
        <w:rPr>
          <w:rFonts w:ascii="Arial" w:eastAsia="Arial Nova" w:hAnsi="Arial" w:cs="Arial"/>
          <w:b/>
          <w:bCs/>
          <w:color w:val="000000" w:themeColor="text1"/>
          <w:sz w:val="22"/>
          <w:szCs w:val="22"/>
          <w:lang w:val="en-GB"/>
        </w:rPr>
      </w:pPr>
      <w:r w:rsidRPr="00E563C2">
        <w:rPr>
          <w:rFonts w:ascii="Arial" w:eastAsia="Arial Nova" w:hAnsi="Arial" w:cs="Arial"/>
          <w:b/>
          <w:bCs/>
          <w:color w:val="000000" w:themeColor="text1"/>
          <w:sz w:val="22"/>
          <w:szCs w:val="22"/>
          <w:lang w:val="en-GB"/>
        </w:rPr>
        <w:t>Evaluation:</w:t>
      </w:r>
    </w:p>
    <w:p w14:paraId="1848F627" w14:textId="77777777" w:rsidR="003C1721" w:rsidRPr="003C1721" w:rsidRDefault="003C1721" w:rsidP="003C1721">
      <w:pPr>
        <w:spacing w:line="360" w:lineRule="auto"/>
        <w:jc w:val="both"/>
        <w:rPr>
          <w:rFonts w:ascii="Arial" w:eastAsia="Arial Nova" w:hAnsi="Arial" w:cs="Arial"/>
          <w:color w:val="000000" w:themeColor="text1"/>
          <w:sz w:val="22"/>
          <w:szCs w:val="22"/>
          <w:lang w:val="en-GB"/>
        </w:rPr>
      </w:pPr>
      <w:r w:rsidRPr="003C1721">
        <w:rPr>
          <w:rFonts w:ascii="Arial" w:eastAsia="Arial Nova" w:hAnsi="Arial" w:cs="Arial"/>
          <w:color w:val="000000" w:themeColor="text1"/>
          <w:sz w:val="22"/>
          <w:szCs w:val="22"/>
          <w:lang w:val="en-GB"/>
        </w:rPr>
        <w:t>The Gantt chart task was useful for career planning. Feedback from my lecturer was instrumental in motivating me. Reflecting on problem-solving helped me identify areas for improvement.</w:t>
      </w:r>
    </w:p>
    <w:p w14:paraId="2D5C4EBB" w14:textId="77777777" w:rsidR="003C1721" w:rsidRPr="00E563C2" w:rsidRDefault="003C1721" w:rsidP="003C1721">
      <w:pPr>
        <w:spacing w:line="360" w:lineRule="auto"/>
        <w:jc w:val="both"/>
        <w:rPr>
          <w:rFonts w:ascii="Arial" w:eastAsia="Arial Nova" w:hAnsi="Arial" w:cs="Arial"/>
          <w:b/>
          <w:bCs/>
          <w:color w:val="000000" w:themeColor="text1"/>
          <w:sz w:val="22"/>
          <w:szCs w:val="22"/>
          <w:lang w:val="en-GB"/>
        </w:rPr>
      </w:pPr>
      <w:r w:rsidRPr="00E563C2">
        <w:rPr>
          <w:rFonts w:ascii="Arial" w:eastAsia="Arial Nova" w:hAnsi="Arial" w:cs="Arial"/>
          <w:b/>
          <w:bCs/>
          <w:color w:val="000000" w:themeColor="text1"/>
          <w:sz w:val="22"/>
          <w:szCs w:val="22"/>
          <w:lang w:val="en-GB"/>
        </w:rPr>
        <w:t>Analysis:</w:t>
      </w:r>
    </w:p>
    <w:p w14:paraId="49452FC7" w14:textId="77777777" w:rsidR="003C1721" w:rsidRPr="003C1721" w:rsidRDefault="003C1721" w:rsidP="003C1721">
      <w:pPr>
        <w:spacing w:line="360" w:lineRule="auto"/>
        <w:jc w:val="both"/>
        <w:rPr>
          <w:rFonts w:ascii="Arial" w:eastAsia="Arial Nova" w:hAnsi="Arial" w:cs="Arial"/>
          <w:color w:val="000000" w:themeColor="text1"/>
          <w:sz w:val="22"/>
          <w:szCs w:val="22"/>
          <w:lang w:val="en-GB"/>
        </w:rPr>
      </w:pPr>
      <w:r w:rsidRPr="003C1721">
        <w:rPr>
          <w:rFonts w:ascii="Arial" w:eastAsia="Arial Nova" w:hAnsi="Arial" w:cs="Arial"/>
          <w:color w:val="000000" w:themeColor="text1"/>
          <w:sz w:val="22"/>
          <w:szCs w:val="22"/>
          <w:lang w:val="en-GB"/>
        </w:rPr>
        <w:t>The module highlighted my problem-solving weakness, and reflection helped me develop strategies to address it. The Gantt chart helped me structure my goals.</w:t>
      </w:r>
    </w:p>
    <w:p w14:paraId="7C97DC14" w14:textId="77777777" w:rsidR="003C1721" w:rsidRPr="00E563C2" w:rsidRDefault="003C1721" w:rsidP="003C1721">
      <w:pPr>
        <w:spacing w:line="360" w:lineRule="auto"/>
        <w:jc w:val="both"/>
        <w:rPr>
          <w:rFonts w:ascii="Arial" w:eastAsia="Arial Nova" w:hAnsi="Arial" w:cs="Arial"/>
          <w:b/>
          <w:bCs/>
          <w:color w:val="000000" w:themeColor="text1"/>
          <w:sz w:val="22"/>
          <w:szCs w:val="22"/>
          <w:lang w:val="en-GB"/>
        </w:rPr>
      </w:pPr>
      <w:r w:rsidRPr="00E563C2">
        <w:rPr>
          <w:rFonts w:ascii="Arial" w:eastAsia="Arial Nova" w:hAnsi="Arial" w:cs="Arial"/>
          <w:b/>
          <w:bCs/>
          <w:color w:val="000000" w:themeColor="text1"/>
          <w:sz w:val="22"/>
          <w:szCs w:val="22"/>
          <w:lang w:val="en-GB"/>
        </w:rPr>
        <w:t>Conclusion:</w:t>
      </w:r>
    </w:p>
    <w:p w14:paraId="68E2E852" w14:textId="77777777" w:rsidR="003C1721" w:rsidRPr="003C1721" w:rsidRDefault="003C1721" w:rsidP="003C1721">
      <w:pPr>
        <w:spacing w:line="360" w:lineRule="auto"/>
        <w:jc w:val="both"/>
        <w:rPr>
          <w:rFonts w:ascii="Arial" w:eastAsia="Arial Nova" w:hAnsi="Arial" w:cs="Arial"/>
          <w:color w:val="000000" w:themeColor="text1"/>
          <w:sz w:val="22"/>
          <w:szCs w:val="22"/>
          <w:lang w:val="en-GB"/>
        </w:rPr>
      </w:pPr>
      <w:r w:rsidRPr="003C1721">
        <w:rPr>
          <w:rFonts w:ascii="Arial" w:eastAsia="Arial Nova" w:hAnsi="Arial" w:cs="Arial"/>
          <w:color w:val="000000" w:themeColor="text1"/>
          <w:sz w:val="22"/>
          <w:szCs w:val="22"/>
          <w:lang w:val="en-GB"/>
        </w:rPr>
        <w:t>The module and lecturer support have been valuable. I've identified areas for improvement and developed strategies to address them.</w:t>
      </w:r>
    </w:p>
    <w:p w14:paraId="26D4868F" w14:textId="77777777" w:rsidR="003C1721" w:rsidRPr="00E563C2" w:rsidRDefault="003C1721" w:rsidP="003C1721">
      <w:pPr>
        <w:spacing w:line="360" w:lineRule="auto"/>
        <w:jc w:val="both"/>
        <w:rPr>
          <w:rFonts w:ascii="Arial" w:eastAsia="Arial Nova" w:hAnsi="Arial" w:cs="Arial"/>
          <w:b/>
          <w:bCs/>
          <w:color w:val="000000" w:themeColor="text1"/>
          <w:sz w:val="22"/>
          <w:szCs w:val="22"/>
          <w:lang w:val="en-GB"/>
        </w:rPr>
      </w:pPr>
      <w:r w:rsidRPr="00E563C2">
        <w:rPr>
          <w:rFonts w:ascii="Arial" w:eastAsia="Arial Nova" w:hAnsi="Arial" w:cs="Arial"/>
          <w:b/>
          <w:bCs/>
          <w:color w:val="000000" w:themeColor="text1"/>
          <w:sz w:val="22"/>
          <w:szCs w:val="22"/>
          <w:lang w:val="en-GB"/>
        </w:rPr>
        <w:t>Action Plan:</w:t>
      </w:r>
    </w:p>
    <w:p w14:paraId="261589FB" w14:textId="3B94BCA9" w:rsidR="00F5218F" w:rsidRPr="000233CE" w:rsidRDefault="000233CE" w:rsidP="0086536C">
      <w:pPr>
        <w:spacing w:line="360" w:lineRule="auto"/>
        <w:rPr>
          <w:rFonts w:ascii="Arial" w:hAnsi="Arial" w:cs="Arial"/>
          <w:sz w:val="22"/>
          <w:szCs w:val="22"/>
        </w:rPr>
      </w:pPr>
      <w:bookmarkStart w:id="9" w:name="_Toc213402728"/>
      <w:r w:rsidRPr="000233CE">
        <w:rPr>
          <w:rFonts w:ascii="Arial" w:hAnsi="Arial" w:cs="Arial"/>
          <w:sz w:val="22"/>
          <w:szCs w:val="22"/>
        </w:rPr>
        <w:t xml:space="preserve">I will continue to develop my problem-solving skills and </w:t>
      </w:r>
      <w:r w:rsidR="00F72374" w:rsidRPr="000233CE">
        <w:rPr>
          <w:rFonts w:ascii="Arial" w:hAnsi="Arial" w:cs="Arial"/>
          <w:sz w:val="22"/>
          <w:szCs w:val="22"/>
        </w:rPr>
        <w:t>utilize</w:t>
      </w:r>
      <w:r w:rsidRPr="000233CE">
        <w:rPr>
          <w:rFonts w:ascii="Arial" w:hAnsi="Arial" w:cs="Arial"/>
          <w:sz w:val="22"/>
          <w:szCs w:val="22"/>
        </w:rPr>
        <w:t xml:space="preserve"> tools like Gantt charts for effective goal</w:t>
      </w:r>
      <w:r w:rsidR="00F72374">
        <w:rPr>
          <w:rFonts w:ascii="Arial" w:hAnsi="Arial" w:cs="Arial"/>
          <w:sz w:val="22"/>
          <w:szCs w:val="22"/>
        </w:rPr>
        <w:t xml:space="preserve"> </w:t>
      </w:r>
      <w:r w:rsidRPr="000233CE">
        <w:rPr>
          <w:rFonts w:ascii="Arial" w:hAnsi="Arial" w:cs="Arial"/>
          <w:sz w:val="22"/>
          <w:szCs w:val="22"/>
        </w:rPr>
        <w:t>setting, whilst seeking regular feedback from lecturers and peers to inform my ongoing personal and professional development. Moving forward, these strategies will enable me to address identified weaknesses and achieve career aspirations.</w:t>
      </w:r>
    </w:p>
    <w:p w14:paraId="72DEB69D" w14:textId="77777777" w:rsidR="00F5218F" w:rsidRPr="00F5218F" w:rsidRDefault="00F5218F" w:rsidP="00F5218F"/>
    <w:p w14:paraId="7BE71D32" w14:textId="77777777" w:rsidR="00F5218F" w:rsidRDefault="00F5218F" w:rsidP="00BE7582">
      <w:pPr>
        <w:pStyle w:val="Heading2"/>
        <w:rPr>
          <w:rFonts w:ascii="Arial" w:hAnsi="Arial" w:cs="Arial"/>
        </w:rPr>
      </w:pPr>
    </w:p>
    <w:p w14:paraId="085EB00E" w14:textId="77777777" w:rsidR="00F5218F" w:rsidRDefault="00F5218F" w:rsidP="00BE7582">
      <w:pPr>
        <w:pStyle w:val="Heading2"/>
        <w:rPr>
          <w:rFonts w:ascii="Arial" w:hAnsi="Arial" w:cs="Arial"/>
        </w:rPr>
      </w:pPr>
    </w:p>
    <w:p w14:paraId="24CC9B2F" w14:textId="77777777" w:rsidR="00F5218F" w:rsidRDefault="00F5218F" w:rsidP="00F5218F"/>
    <w:p w14:paraId="7D327B4B" w14:textId="77777777" w:rsidR="00F5218F" w:rsidRDefault="00F5218F" w:rsidP="00F5218F"/>
    <w:p w14:paraId="5E2803DD" w14:textId="586A32FA" w:rsidR="3EA1690F" w:rsidRPr="00F5218F" w:rsidRDefault="3EA1690F" w:rsidP="00F5218F">
      <w:pPr>
        <w:pStyle w:val="Heading2"/>
        <w:rPr>
          <w:rFonts w:ascii="Arial" w:hAnsi="Arial" w:cs="Arial"/>
        </w:rPr>
      </w:pPr>
      <w:r w:rsidRPr="00F5218F">
        <w:rPr>
          <w:rFonts w:ascii="Arial" w:hAnsi="Arial" w:cs="Arial"/>
        </w:rPr>
        <w:lastRenderedPageBreak/>
        <w:t>Reference</w:t>
      </w:r>
      <w:bookmarkEnd w:id="9"/>
      <w:r w:rsidRPr="00F5218F">
        <w:rPr>
          <w:rFonts w:ascii="Arial" w:hAnsi="Arial" w:cs="Arial"/>
        </w:rPr>
        <w:t xml:space="preserve"> </w:t>
      </w:r>
    </w:p>
    <w:p w14:paraId="10DD6506" w14:textId="251039D1" w:rsidR="00EA0218" w:rsidRPr="00916526" w:rsidRDefault="00A27A0D" w:rsidP="00916526">
      <w:pPr>
        <w:spacing w:line="360" w:lineRule="auto"/>
        <w:rPr>
          <w:rFonts w:ascii="Arial" w:hAnsi="Arial" w:cs="Arial"/>
          <w:sz w:val="22"/>
          <w:szCs w:val="22"/>
        </w:rPr>
      </w:pPr>
      <w:r w:rsidRPr="00916526">
        <w:rPr>
          <w:rFonts w:ascii="Arial" w:hAnsi="Arial" w:cs="Arial"/>
          <w:sz w:val="22"/>
          <w:szCs w:val="22"/>
        </w:rPr>
        <w:t xml:space="preserve">Alharbi, K. (2025) ‘Exploring the power of emotional intelligence: a comprehensive evaluation of its impact on the clinical competence of nursing students’, </w:t>
      </w:r>
      <w:r w:rsidRPr="00916526">
        <w:rPr>
          <w:rFonts w:ascii="Arial" w:hAnsi="Arial" w:cs="Arial"/>
          <w:i/>
          <w:iCs/>
          <w:sz w:val="22"/>
          <w:szCs w:val="22"/>
        </w:rPr>
        <w:t>BMC Nursing</w:t>
      </w:r>
      <w:r w:rsidRPr="00916526">
        <w:rPr>
          <w:rFonts w:ascii="Arial" w:hAnsi="Arial" w:cs="Arial"/>
          <w:sz w:val="22"/>
          <w:szCs w:val="22"/>
        </w:rPr>
        <w:t xml:space="preserve">, 24, Article 536. </w:t>
      </w:r>
      <w:r w:rsidR="00CC33F6" w:rsidRPr="00916526">
        <w:rPr>
          <w:rFonts w:ascii="Arial" w:hAnsi="Arial" w:cs="Arial"/>
          <w:sz w:val="22"/>
          <w:szCs w:val="22"/>
        </w:rPr>
        <w:t xml:space="preserve">Available at: </w:t>
      </w:r>
      <w:hyperlink r:id="rId18" w:history="1">
        <w:r w:rsidR="0003346F" w:rsidRPr="00916526">
          <w:rPr>
            <w:rStyle w:val="Hyperlink"/>
            <w:rFonts w:ascii="Arial" w:hAnsi="Arial" w:cs="Arial"/>
            <w:sz w:val="22"/>
            <w:szCs w:val="22"/>
          </w:rPr>
          <w:t>Exploring the power of emotional intelligence: a comprehensive evaluation of its impact on the clinical competence of nursing students | BMC Nursing | Full Text</w:t>
        </w:r>
      </w:hyperlink>
      <w:r w:rsidR="0003346F" w:rsidRPr="00916526">
        <w:rPr>
          <w:rFonts w:ascii="Arial" w:hAnsi="Arial" w:cs="Arial"/>
          <w:sz w:val="22"/>
          <w:szCs w:val="22"/>
        </w:rPr>
        <w:t xml:space="preserve">    (Accessed: 12 October 202</w:t>
      </w:r>
      <w:r w:rsidR="000B4DE3" w:rsidRPr="00916526">
        <w:rPr>
          <w:rFonts w:ascii="Arial" w:hAnsi="Arial" w:cs="Arial"/>
          <w:sz w:val="22"/>
          <w:szCs w:val="22"/>
        </w:rPr>
        <w:t>5).</w:t>
      </w:r>
    </w:p>
    <w:p w14:paraId="411F5C5B" w14:textId="14B7F5E7" w:rsidR="004544E5" w:rsidRPr="00916526" w:rsidRDefault="004544E5" w:rsidP="00916526">
      <w:pPr>
        <w:spacing w:line="360" w:lineRule="auto"/>
        <w:rPr>
          <w:rFonts w:ascii="Arial" w:hAnsi="Arial" w:cs="Arial"/>
          <w:i/>
          <w:iCs/>
          <w:sz w:val="22"/>
          <w:szCs w:val="22"/>
          <w:lang w:val="en-GB"/>
        </w:rPr>
      </w:pPr>
      <w:r w:rsidRPr="00916526">
        <w:rPr>
          <w:rFonts w:ascii="Arial" w:hAnsi="Arial" w:cs="Arial"/>
          <w:sz w:val="22"/>
          <w:szCs w:val="22"/>
        </w:rPr>
        <w:t>APM (no date)</w:t>
      </w:r>
      <w:r w:rsidR="004C0E69" w:rsidRPr="00916526">
        <w:rPr>
          <w:rFonts w:ascii="Arial" w:hAnsi="Arial" w:cs="Arial"/>
          <w:sz w:val="22"/>
          <w:szCs w:val="22"/>
        </w:rPr>
        <w:t xml:space="preserve"> </w:t>
      </w:r>
      <w:r w:rsidR="004C0E69" w:rsidRPr="00916526">
        <w:rPr>
          <w:rFonts w:ascii="Arial" w:hAnsi="Arial" w:cs="Arial"/>
          <w:i/>
          <w:iCs/>
          <w:sz w:val="22"/>
          <w:szCs w:val="22"/>
          <w:lang w:val="en-GB"/>
        </w:rPr>
        <w:t xml:space="preserve">What is a Gantt chart? </w:t>
      </w:r>
      <w:r w:rsidR="004C0E69" w:rsidRPr="00916526">
        <w:rPr>
          <w:rFonts w:ascii="Arial" w:hAnsi="Arial" w:cs="Arial"/>
          <w:sz w:val="22"/>
          <w:szCs w:val="22"/>
          <w:lang w:val="en-GB"/>
        </w:rPr>
        <w:t xml:space="preserve">Available at: </w:t>
      </w:r>
      <w:hyperlink r:id="rId19" w:history="1">
        <w:r w:rsidR="00386F02" w:rsidRPr="00916526">
          <w:rPr>
            <w:rStyle w:val="Hyperlink"/>
            <w:rFonts w:ascii="Arial" w:hAnsi="Arial" w:cs="Arial"/>
            <w:sz w:val="22"/>
            <w:szCs w:val="22"/>
          </w:rPr>
          <w:t>What Is a Gantt Chart? | Definition &amp; Examples | APM</w:t>
        </w:r>
      </w:hyperlink>
      <w:r w:rsidR="00386F02" w:rsidRPr="00916526">
        <w:rPr>
          <w:rFonts w:ascii="Arial" w:hAnsi="Arial" w:cs="Arial"/>
          <w:sz w:val="22"/>
          <w:szCs w:val="22"/>
          <w:lang w:val="en-GB"/>
        </w:rPr>
        <w:t xml:space="preserve"> (Accessed: 12 October 2025).</w:t>
      </w:r>
    </w:p>
    <w:p w14:paraId="187950BA" w14:textId="77777777" w:rsidR="00EA0218" w:rsidRPr="00916526" w:rsidRDefault="00EA0218" w:rsidP="00916526">
      <w:pPr>
        <w:spacing w:line="360" w:lineRule="auto"/>
        <w:rPr>
          <w:rFonts w:ascii="Arial" w:hAnsi="Arial" w:cs="Arial"/>
          <w:sz w:val="22"/>
          <w:szCs w:val="22"/>
        </w:rPr>
      </w:pPr>
      <w:r w:rsidRPr="00916526">
        <w:rPr>
          <w:rFonts w:ascii="Arial" w:hAnsi="Arial" w:cs="Arial"/>
          <w:sz w:val="22"/>
          <w:szCs w:val="22"/>
        </w:rPr>
        <w:t>Cameron, S. (2021) </w:t>
      </w:r>
      <w:r w:rsidRPr="00916526">
        <w:rPr>
          <w:rFonts w:ascii="Arial" w:hAnsi="Arial" w:cs="Arial"/>
          <w:i/>
          <w:iCs/>
          <w:sz w:val="22"/>
          <w:szCs w:val="22"/>
        </w:rPr>
        <w:t>The Business Student's Handbook: Skills for Study and Employability.</w:t>
      </w:r>
      <w:r w:rsidRPr="00916526">
        <w:rPr>
          <w:rFonts w:ascii="Arial" w:hAnsi="Arial" w:cs="Arial"/>
          <w:sz w:val="22"/>
          <w:szCs w:val="22"/>
        </w:rPr>
        <w:t xml:space="preserve"> 7th </w:t>
      </w:r>
      <w:proofErr w:type="spellStart"/>
      <w:r w:rsidRPr="00916526">
        <w:rPr>
          <w:rFonts w:ascii="Arial" w:hAnsi="Arial" w:cs="Arial"/>
          <w:sz w:val="22"/>
          <w:szCs w:val="22"/>
        </w:rPr>
        <w:t>edn</w:t>
      </w:r>
      <w:proofErr w:type="spellEnd"/>
      <w:r w:rsidRPr="00916526">
        <w:rPr>
          <w:rFonts w:ascii="Arial" w:hAnsi="Arial" w:cs="Arial"/>
          <w:sz w:val="22"/>
          <w:szCs w:val="22"/>
        </w:rPr>
        <w:t xml:space="preserve">. Harlow: Pearson Education. Available at: </w:t>
      </w:r>
      <w:hyperlink r:id="rId20" w:history="1">
        <w:r w:rsidRPr="00916526">
          <w:rPr>
            <w:rStyle w:val="Hyperlink"/>
            <w:rFonts w:ascii="Arial" w:hAnsi="Arial" w:cs="Arial"/>
            <w:sz w:val="22"/>
            <w:szCs w:val="22"/>
          </w:rPr>
          <w:t xml:space="preserve">ProQuest </w:t>
        </w:r>
        <w:proofErr w:type="spellStart"/>
        <w:r w:rsidRPr="00916526">
          <w:rPr>
            <w:rStyle w:val="Hyperlink"/>
            <w:rFonts w:ascii="Arial" w:hAnsi="Arial" w:cs="Arial"/>
            <w:sz w:val="22"/>
            <w:szCs w:val="22"/>
          </w:rPr>
          <w:t>Ebook</w:t>
        </w:r>
        <w:proofErr w:type="spellEnd"/>
        <w:r w:rsidRPr="00916526">
          <w:rPr>
            <w:rStyle w:val="Hyperlink"/>
            <w:rFonts w:ascii="Arial" w:hAnsi="Arial" w:cs="Arial"/>
            <w:sz w:val="22"/>
            <w:szCs w:val="22"/>
          </w:rPr>
          <w:t xml:space="preserve"> Central - Reader</w:t>
        </w:r>
      </w:hyperlink>
      <w:r w:rsidRPr="00916526">
        <w:rPr>
          <w:rFonts w:ascii="Arial" w:hAnsi="Arial" w:cs="Arial"/>
          <w:sz w:val="22"/>
          <w:szCs w:val="22"/>
        </w:rPr>
        <w:t xml:space="preserve"> (Accessed: 13 September 2025).</w:t>
      </w:r>
    </w:p>
    <w:p w14:paraId="023664AF" w14:textId="61094235" w:rsidR="00BE3363" w:rsidRPr="00BE3363" w:rsidRDefault="00BE3363" w:rsidP="00916526">
      <w:pPr>
        <w:pStyle w:val="NormalWeb"/>
        <w:spacing w:line="360" w:lineRule="auto"/>
        <w:rPr>
          <w:rFonts w:ascii="Arial" w:hAnsi="Arial" w:cs="Arial"/>
          <w:sz w:val="22"/>
          <w:szCs w:val="22"/>
        </w:rPr>
      </w:pPr>
      <w:r w:rsidRPr="00BE3363">
        <w:rPr>
          <w:rFonts w:ascii="Arial" w:hAnsi="Arial" w:cs="Arial"/>
          <w:sz w:val="22"/>
          <w:szCs w:val="22"/>
        </w:rPr>
        <w:t xml:space="preserve">Care Quality Commission (2023) </w:t>
      </w:r>
      <w:r w:rsidRPr="00BE3363">
        <w:rPr>
          <w:rStyle w:val="Emphasis"/>
          <w:rFonts w:ascii="Arial" w:eastAsiaTheme="majorEastAsia" w:hAnsi="Arial" w:cs="Arial"/>
          <w:sz w:val="22"/>
          <w:szCs w:val="22"/>
        </w:rPr>
        <w:t>The benefits of a good digital records system</w:t>
      </w:r>
      <w:r w:rsidRPr="00BE3363">
        <w:rPr>
          <w:rFonts w:ascii="Arial" w:hAnsi="Arial" w:cs="Arial"/>
          <w:sz w:val="22"/>
          <w:szCs w:val="22"/>
        </w:rPr>
        <w:t xml:space="preserve">. Available at: </w:t>
      </w:r>
      <w:hyperlink r:id="rId21" w:tgtFrame="_new" w:history="1">
        <w:r w:rsidRPr="00BE3363">
          <w:rPr>
            <w:rStyle w:val="Hyperlink"/>
            <w:rFonts w:ascii="Arial" w:eastAsiaTheme="majorEastAsia" w:hAnsi="Arial" w:cs="Arial"/>
            <w:sz w:val="22"/>
            <w:szCs w:val="22"/>
          </w:rPr>
          <w:t>https://www.cqc.org.uk/guidance-providers/adult-social-care/digital-record-systems-adult-social-care-services/benefits-good-digital-records-system</w:t>
        </w:r>
      </w:hyperlink>
      <w:r w:rsidRPr="00BE3363">
        <w:rPr>
          <w:rFonts w:ascii="Arial" w:hAnsi="Arial" w:cs="Arial"/>
          <w:sz w:val="22"/>
          <w:szCs w:val="22"/>
        </w:rPr>
        <w:t xml:space="preserve"> (Accessed: 12 October 2025).</w:t>
      </w:r>
    </w:p>
    <w:p w14:paraId="011AB63B" w14:textId="77777777" w:rsidR="00EA0218" w:rsidRPr="00EA0218" w:rsidRDefault="00EA0218" w:rsidP="00916526">
      <w:pPr>
        <w:pStyle w:val="NormalWeb"/>
        <w:spacing w:line="360" w:lineRule="auto"/>
        <w:rPr>
          <w:rFonts w:ascii="Arial" w:hAnsi="Arial" w:cs="Arial"/>
          <w:sz w:val="22"/>
          <w:szCs w:val="22"/>
        </w:rPr>
      </w:pPr>
      <w:r w:rsidRPr="00EA0218">
        <w:rPr>
          <w:rFonts w:ascii="Arial" w:hAnsi="Arial" w:cs="Arial"/>
          <w:sz w:val="22"/>
          <w:szCs w:val="22"/>
        </w:rPr>
        <w:t xml:space="preserve">Care Quality Commission (2024) </w:t>
      </w:r>
      <w:r w:rsidRPr="00EA0218">
        <w:rPr>
          <w:rFonts w:ascii="Arial" w:hAnsi="Arial" w:cs="Arial"/>
          <w:i/>
          <w:iCs/>
          <w:sz w:val="22"/>
          <w:szCs w:val="22"/>
        </w:rPr>
        <w:t xml:space="preserve">Risk of “Failing the Future” if Children and Young People Don’t Get the Care They Need, CQC Warns. </w:t>
      </w:r>
      <w:r w:rsidRPr="00EA0218">
        <w:rPr>
          <w:rFonts w:ascii="Arial" w:hAnsi="Arial" w:cs="Arial"/>
          <w:sz w:val="22"/>
          <w:szCs w:val="22"/>
        </w:rPr>
        <w:t xml:space="preserve">Available at: </w:t>
      </w:r>
      <w:hyperlink r:id="rId22" w:history="1">
        <w:r w:rsidRPr="00EA0218">
          <w:rPr>
            <w:rStyle w:val="Hyperlink"/>
            <w:rFonts w:ascii="Arial" w:hAnsi="Arial" w:cs="Arial"/>
            <w:sz w:val="22"/>
            <w:szCs w:val="22"/>
            <w:lang w:val="en-US"/>
          </w:rPr>
          <w:t>Risk of “failing the future” if children and young people don’t get the care they need, CQC warns - Care Quality Commission</w:t>
        </w:r>
      </w:hyperlink>
      <w:r w:rsidRPr="00EA0218">
        <w:rPr>
          <w:rFonts w:ascii="Arial" w:hAnsi="Arial" w:cs="Arial"/>
          <w:sz w:val="22"/>
          <w:szCs w:val="22"/>
        </w:rPr>
        <w:t xml:space="preserve"> (Accessed: 03 October 2025).</w:t>
      </w:r>
    </w:p>
    <w:p w14:paraId="78CDB3EC" w14:textId="77777777" w:rsidR="00EA0218" w:rsidRPr="00916526" w:rsidRDefault="00EA0218" w:rsidP="00916526">
      <w:pPr>
        <w:spacing w:before="100" w:beforeAutospacing="1" w:after="100" w:afterAutospacing="1" w:line="360" w:lineRule="auto"/>
        <w:rPr>
          <w:rFonts w:ascii="Arial" w:hAnsi="Arial" w:cs="Arial"/>
          <w:sz w:val="22"/>
          <w:szCs w:val="22"/>
        </w:rPr>
      </w:pPr>
      <w:r w:rsidRPr="00916526">
        <w:rPr>
          <w:rFonts w:ascii="Arial" w:hAnsi="Arial" w:cs="Arial"/>
          <w:sz w:val="22"/>
          <w:szCs w:val="22"/>
        </w:rPr>
        <w:t xml:space="preserve">CIPD (2019) </w:t>
      </w:r>
      <w:r w:rsidRPr="00916526">
        <w:rPr>
          <w:rFonts w:ascii="Arial" w:eastAsia="Times New Roman" w:hAnsi="Arial" w:cs="Arial"/>
          <w:i/>
          <w:iCs/>
          <w:sz w:val="22"/>
          <w:szCs w:val="22"/>
        </w:rPr>
        <w:t>Flexible Working: A Step to Creating More Inclusive Workplaces</w:t>
      </w:r>
      <w:r w:rsidRPr="00916526">
        <w:rPr>
          <w:rFonts w:ascii="Arial" w:hAnsi="Arial" w:cs="Arial"/>
          <w:sz w:val="22"/>
          <w:szCs w:val="22"/>
        </w:rPr>
        <w:t xml:space="preserve">. [online] 26 September. Available at: </w:t>
      </w:r>
      <w:hyperlink r:id="rId23" w:tgtFrame="_new" w:history="1">
        <w:r w:rsidRPr="00916526">
          <w:rPr>
            <w:rStyle w:val="Hyperlink"/>
            <w:rFonts w:ascii="Arial" w:eastAsia="Times New Roman" w:hAnsi="Arial" w:cs="Arial"/>
            <w:sz w:val="22"/>
            <w:szCs w:val="22"/>
          </w:rPr>
          <w:t>https://www.cipd.org/uk/about/news/flexible-working/</w:t>
        </w:r>
      </w:hyperlink>
      <w:r w:rsidRPr="00916526">
        <w:rPr>
          <w:rFonts w:ascii="Arial" w:hAnsi="Arial" w:cs="Arial"/>
          <w:sz w:val="22"/>
          <w:szCs w:val="22"/>
        </w:rPr>
        <w:t xml:space="preserve"> (Accessed 11 October 2025).</w:t>
      </w:r>
    </w:p>
    <w:p w14:paraId="067C514F" w14:textId="77777777" w:rsidR="00EA0218" w:rsidRPr="00916526" w:rsidRDefault="00EA0218" w:rsidP="00916526">
      <w:pPr>
        <w:spacing w:line="360" w:lineRule="auto"/>
        <w:rPr>
          <w:rFonts w:ascii="Arial" w:hAnsi="Arial" w:cs="Arial"/>
          <w:sz w:val="22"/>
          <w:szCs w:val="22"/>
        </w:rPr>
      </w:pPr>
      <w:r w:rsidRPr="00916526">
        <w:rPr>
          <w:rFonts w:ascii="Arial" w:hAnsi="Arial" w:cs="Arial"/>
          <w:sz w:val="22"/>
          <w:szCs w:val="22"/>
        </w:rPr>
        <w:t xml:space="preserve">Claridge, T. (2018) </w:t>
      </w:r>
      <w:r w:rsidRPr="00916526">
        <w:rPr>
          <w:rFonts w:ascii="Arial" w:hAnsi="Arial" w:cs="Arial"/>
          <w:i/>
          <w:iCs/>
          <w:sz w:val="22"/>
          <w:szCs w:val="22"/>
        </w:rPr>
        <w:t>Functions of Social Capital–Bonding, Bridging, Linking.</w:t>
      </w:r>
      <w:r w:rsidRPr="00916526">
        <w:rPr>
          <w:rFonts w:ascii="Arial" w:hAnsi="Arial" w:cs="Arial"/>
          <w:sz w:val="22"/>
          <w:szCs w:val="22"/>
        </w:rPr>
        <w:t xml:space="preserve"> Social capital research, 20(1), 1-7.  Available at: </w:t>
      </w:r>
      <w:hyperlink r:id="rId24" w:history="1">
        <w:r w:rsidRPr="00916526">
          <w:rPr>
            <w:rStyle w:val="Hyperlink"/>
            <w:rFonts w:ascii="Arial" w:hAnsi="Arial" w:cs="Arial"/>
            <w:sz w:val="22"/>
            <w:szCs w:val="22"/>
          </w:rPr>
          <w:t>https://www.socialcapitalresearch.com/wp-content/uploads/2018/11/Functions-of-Social-Capital.pdf</w:t>
        </w:r>
      </w:hyperlink>
      <w:r w:rsidRPr="00916526">
        <w:rPr>
          <w:rFonts w:ascii="Arial" w:hAnsi="Arial" w:cs="Arial"/>
          <w:sz w:val="22"/>
          <w:szCs w:val="22"/>
        </w:rPr>
        <w:t xml:space="preserve"> (Accessed: 23 September 2025).</w:t>
      </w:r>
    </w:p>
    <w:p w14:paraId="6A480A5B" w14:textId="77777777" w:rsidR="00EA0218" w:rsidRPr="00916526" w:rsidRDefault="00EA0218" w:rsidP="00916526">
      <w:pPr>
        <w:spacing w:line="360" w:lineRule="auto"/>
        <w:rPr>
          <w:rFonts w:ascii="Arial" w:hAnsi="Arial" w:cs="Arial"/>
          <w:sz w:val="22"/>
          <w:szCs w:val="22"/>
        </w:rPr>
      </w:pPr>
      <w:r w:rsidRPr="00916526">
        <w:rPr>
          <w:rFonts w:ascii="Arial" w:hAnsi="Arial" w:cs="Arial"/>
          <w:sz w:val="22"/>
          <w:szCs w:val="22"/>
        </w:rPr>
        <w:t xml:space="preserve">Cote, C. (2024) ‘Personal Branding: What It Is &amp; Why It Matters’, </w:t>
      </w:r>
      <w:r w:rsidRPr="00916526">
        <w:rPr>
          <w:rFonts w:ascii="Arial" w:hAnsi="Arial" w:cs="Arial"/>
          <w:i/>
          <w:iCs/>
          <w:sz w:val="22"/>
          <w:szCs w:val="22"/>
        </w:rPr>
        <w:t>Business Insights,</w:t>
      </w:r>
      <w:r w:rsidRPr="00916526">
        <w:rPr>
          <w:rFonts w:ascii="Arial" w:hAnsi="Arial" w:cs="Arial"/>
          <w:sz w:val="22"/>
          <w:szCs w:val="22"/>
        </w:rPr>
        <w:t xml:space="preserve"> 21 March.</w:t>
      </w:r>
      <w:r w:rsidRPr="00916526">
        <w:rPr>
          <w:rFonts w:ascii="Arial" w:hAnsi="Arial" w:cs="Arial"/>
          <w:i/>
          <w:iCs/>
          <w:sz w:val="22"/>
          <w:szCs w:val="22"/>
        </w:rPr>
        <w:t xml:space="preserve"> </w:t>
      </w:r>
      <w:r w:rsidRPr="00916526">
        <w:rPr>
          <w:rFonts w:ascii="Arial" w:hAnsi="Arial" w:cs="Arial"/>
          <w:sz w:val="22"/>
          <w:szCs w:val="22"/>
        </w:rPr>
        <w:t xml:space="preserve">Available at: </w:t>
      </w:r>
      <w:hyperlink r:id="rId25" w:anchor=":~:text=What%20Is%20Personal%20Branding%3F,the%20narrative%20about%20you%20is%3A" w:history="1">
        <w:r w:rsidRPr="00916526">
          <w:rPr>
            <w:rStyle w:val="Hyperlink"/>
            <w:rFonts w:ascii="Arial" w:hAnsi="Arial" w:cs="Arial"/>
            <w:sz w:val="22"/>
            <w:szCs w:val="22"/>
          </w:rPr>
          <w:t>Personal Branding: What It Is and Why It Matters</w:t>
        </w:r>
      </w:hyperlink>
      <w:r w:rsidRPr="00916526">
        <w:rPr>
          <w:rFonts w:ascii="Arial" w:hAnsi="Arial" w:cs="Arial"/>
          <w:sz w:val="22"/>
          <w:szCs w:val="22"/>
        </w:rPr>
        <w:t xml:space="preserve"> (Accessed: 13 September 2025).</w:t>
      </w:r>
    </w:p>
    <w:p w14:paraId="68C229E9" w14:textId="77777777" w:rsidR="00EA0218" w:rsidRPr="00EA0218" w:rsidRDefault="00EA0218" w:rsidP="00916526">
      <w:pPr>
        <w:pStyle w:val="NormalWeb"/>
        <w:spacing w:line="360" w:lineRule="auto"/>
        <w:rPr>
          <w:rFonts w:ascii="Arial" w:hAnsi="Arial" w:cs="Arial"/>
          <w:sz w:val="22"/>
          <w:szCs w:val="22"/>
        </w:rPr>
      </w:pPr>
      <w:r w:rsidRPr="00EA0218">
        <w:rPr>
          <w:rFonts w:ascii="Arial" w:hAnsi="Arial" w:cs="Arial"/>
          <w:sz w:val="22"/>
          <w:szCs w:val="22"/>
        </w:rPr>
        <w:t xml:space="preserve">Department of Health and Social Care (2017) </w:t>
      </w:r>
      <w:r w:rsidRPr="00EA0218">
        <w:rPr>
          <w:rStyle w:val="Emphasis"/>
          <w:rFonts w:ascii="Arial" w:eastAsiaTheme="majorEastAsia" w:hAnsi="Arial" w:cs="Arial"/>
          <w:sz w:val="22"/>
          <w:szCs w:val="22"/>
        </w:rPr>
        <w:t>Transforming Children and Young People’s Mental Health Provision: A Green Paper – Progress Update</w:t>
      </w:r>
      <w:r w:rsidRPr="00EA0218">
        <w:rPr>
          <w:rFonts w:ascii="Arial" w:hAnsi="Arial" w:cs="Arial"/>
          <w:sz w:val="22"/>
          <w:szCs w:val="22"/>
        </w:rPr>
        <w:t xml:space="preserve">. GOV.UK. Available at: </w:t>
      </w:r>
      <w:hyperlink r:id="rId26" w:history="1">
        <w:r w:rsidRPr="00EA0218">
          <w:rPr>
            <w:rStyle w:val="Hyperlink"/>
            <w:rFonts w:ascii="Arial" w:hAnsi="Arial" w:cs="Arial"/>
            <w:sz w:val="22"/>
            <w:szCs w:val="22"/>
            <w:lang w:val="en-US"/>
          </w:rPr>
          <w:t>Transforming_children_and_young_people_s_mental_health_provision.pdf</w:t>
        </w:r>
      </w:hyperlink>
      <w:r w:rsidRPr="00EA0218">
        <w:rPr>
          <w:rFonts w:ascii="Arial" w:hAnsi="Arial" w:cs="Arial"/>
          <w:sz w:val="22"/>
          <w:szCs w:val="22"/>
          <w:lang w:val="en-US"/>
        </w:rPr>
        <w:t xml:space="preserve"> </w:t>
      </w:r>
      <w:r w:rsidRPr="00EA0218">
        <w:rPr>
          <w:rFonts w:ascii="Arial" w:hAnsi="Arial" w:cs="Arial"/>
          <w:sz w:val="22"/>
          <w:szCs w:val="22"/>
        </w:rPr>
        <w:t>(Accessed: 04 October 2025).</w:t>
      </w:r>
    </w:p>
    <w:p w14:paraId="7BCEBC36" w14:textId="77777777" w:rsidR="00EA0218" w:rsidRPr="00916526" w:rsidRDefault="00EA0218" w:rsidP="00916526">
      <w:pPr>
        <w:spacing w:line="360" w:lineRule="auto"/>
        <w:rPr>
          <w:rFonts w:ascii="Arial" w:hAnsi="Arial" w:cs="Arial"/>
          <w:sz w:val="22"/>
          <w:szCs w:val="22"/>
        </w:rPr>
      </w:pPr>
      <w:r w:rsidRPr="00916526">
        <w:rPr>
          <w:rFonts w:ascii="Arial" w:hAnsi="Arial" w:cs="Arial"/>
          <w:sz w:val="22"/>
          <w:szCs w:val="22"/>
        </w:rPr>
        <w:t>Gosine, K., Parker, D.C., and Gallagher, T. (2023) ‘Bridging and bonding: A case for prioritizing social and organizational connectedness in non-profit literacy programming’, </w:t>
      </w:r>
      <w:r w:rsidRPr="00916526">
        <w:rPr>
          <w:rFonts w:ascii="Arial" w:hAnsi="Arial" w:cs="Arial"/>
          <w:i/>
          <w:iCs/>
          <w:sz w:val="22"/>
          <w:szCs w:val="22"/>
        </w:rPr>
        <w:t>International Journal of Community Well-Being</w:t>
      </w:r>
      <w:r w:rsidRPr="00916526">
        <w:rPr>
          <w:rFonts w:ascii="Arial" w:hAnsi="Arial" w:cs="Arial"/>
          <w:sz w:val="22"/>
          <w:szCs w:val="22"/>
        </w:rPr>
        <w:t>, </w:t>
      </w:r>
      <w:r w:rsidRPr="00916526">
        <w:rPr>
          <w:rFonts w:ascii="Arial" w:hAnsi="Arial" w:cs="Arial"/>
          <w:i/>
          <w:iCs/>
          <w:sz w:val="22"/>
          <w:szCs w:val="22"/>
        </w:rPr>
        <w:t>6</w:t>
      </w:r>
      <w:r w:rsidRPr="00916526">
        <w:rPr>
          <w:rFonts w:ascii="Arial" w:hAnsi="Arial" w:cs="Arial"/>
          <w:sz w:val="22"/>
          <w:szCs w:val="22"/>
        </w:rPr>
        <w:t xml:space="preserve">(1), pp.21-41. Available at: </w:t>
      </w:r>
      <w:hyperlink r:id="rId27" w:history="1">
        <w:r w:rsidRPr="00916526">
          <w:rPr>
            <w:rStyle w:val="Hyperlink"/>
            <w:rFonts w:ascii="Arial" w:hAnsi="Arial" w:cs="Arial"/>
            <w:sz w:val="22"/>
            <w:szCs w:val="22"/>
          </w:rPr>
          <w:t>Bridging and Bonding: A Case for Prioritizing Social and Organizational Connectedness in Non-Profit Literacy Programming - PMC</w:t>
        </w:r>
      </w:hyperlink>
      <w:r w:rsidRPr="00916526">
        <w:rPr>
          <w:rFonts w:ascii="Arial" w:hAnsi="Arial" w:cs="Arial"/>
          <w:sz w:val="22"/>
          <w:szCs w:val="22"/>
        </w:rPr>
        <w:t xml:space="preserve"> (Accessed: 23 September 2025).</w:t>
      </w:r>
    </w:p>
    <w:p w14:paraId="2F9D00DE" w14:textId="0FEF1F12" w:rsidR="00833BC8" w:rsidRPr="00916526" w:rsidRDefault="00833BC8" w:rsidP="00916526">
      <w:pPr>
        <w:spacing w:line="360" w:lineRule="auto"/>
        <w:rPr>
          <w:rFonts w:ascii="Arial" w:hAnsi="Arial" w:cs="Arial"/>
          <w:sz w:val="22"/>
          <w:szCs w:val="22"/>
        </w:rPr>
      </w:pPr>
      <w:r w:rsidRPr="00916526">
        <w:rPr>
          <w:rFonts w:ascii="Arial" w:hAnsi="Arial" w:cs="Arial"/>
          <w:sz w:val="22"/>
          <w:szCs w:val="22"/>
        </w:rPr>
        <w:t xml:space="preserve">Integrative Psych (2025) </w:t>
      </w:r>
      <w:r w:rsidRPr="00916526">
        <w:rPr>
          <w:rFonts w:ascii="Arial" w:hAnsi="Arial" w:cs="Arial"/>
          <w:i/>
          <w:iCs/>
          <w:sz w:val="22"/>
          <w:szCs w:val="22"/>
        </w:rPr>
        <w:t>Why is it Important to Have Resilience?</w:t>
      </w:r>
      <w:r w:rsidRPr="00916526">
        <w:rPr>
          <w:rFonts w:ascii="Arial" w:hAnsi="Arial" w:cs="Arial"/>
          <w:sz w:val="22"/>
          <w:szCs w:val="22"/>
        </w:rPr>
        <w:t xml:space="preserve"> Available at: </w:t>
      </w:r>
      <w:hyperlink r:id="rId28" w:tgtFrame="_new" w:history="1">
        <w:r w:rsidRPr="00916526">
          <w:rPr>
            <w:rStyle w:val="Hyperlink"/>
            <w:rFonts w:ascii="Arial" w:hAnsi="Arial" w:cs="Arial"/>
            <w:sz w:val="22"/>
            <w:szCs w:val="22"/>
          </w:rPr>
          <w:t>https://www.integrative-psych.org/resources/why-is-it-important-to-have-resilience</w:t>
        </w:r>
      </w:hyperlink>
      <w:r w:rsidRPr="00916526">
        <w:rPr>
          <w:rFonts w:ascii="Arial" w:hAnsi="Arial" w:cs="Arial"/>
          <w:sz w:val="22"/>
          <w:szCs w:val="22"/>
        </w:rPr>
        <w:t xml:space="preserve"> (Accessed: 12 October 2025).</w:t>
      </w:r>
    </w:p>
    <w:p w14:paraId="17CBC953" w14:textId="029A7D16" w:rsidR="00EC704B" w:rsidRPr="00916526" w:rsidRDefault="00EC704B" w:rsidP="00916526">
      <w:pPr>
        <w:spacing w:line="360" w:lineRule="auto"/>
        <w:rPr>
          <w:rFonts w:ascii="Arial" w:hAnsi="Arial" w:cs="Arial"/>
          <w:sz w:val="22"/>
          <w:szCs w:val="22"/>
        </w:rPr>
      </w:pPr>
      <w:r w:rsidRPr="00916526">
        <w:rPr>
          <w:rFonts w:ascii="Arial" w:hAnsi="Arial" w:cs="Arial"/>
          <w:sz w:val="22"/>
          <w:szCs w:val="22"/>
        </w:rPr>
        <w:t xml:space="preserve">McLeod, S. (2025) </w:t>
      </w:r>
      <w:r w:rsidRPr="00916526">
        <w:rPr>
          <w:rFonts w:ascii="Arial" w:hAnsi="Arial" w:cs="Arial"/>
          <w:i/>
          <w:iCs/>
          <w:sz w:val="22"/>
          <w:szCs w:val="22"/>
        </w:rPr>
        <w:t>Gibbs Reflective Cycle</w:t>
      </w:r>
      <w:r w:rsidRPr="00916526">
        <w:rPr>
          <w:rFonts w:ascii="Arial" w:hAnsi="Arial" w:cs="Arial"/>
          <w:sz w:val="22"/>
          <w:szCs w:val="22"/>
        </w:rPr>
        <w:t xml:space="preserve">. Available at: </w:t>
      </w:r>
      <w:hyperlink r:id="rId29" w:tgtFrame="_new" w:history="1">
        <w:r w:rsidRPr="00916526">
          <w:rPr>
            <w:rStyle w:val="Hyperlink"/>
            <w:rFonts w:ascii="Arial" w:hAnsi="Arial" w:cs="Arial"/>
            <w:sz w:val="22"/>
            <w:szCs w:val="22"/>
          </w:rPr>
          <w:t>https://www.simplypsychology.org/gibbs-reflective-cycle.html</w:t>
        </w:r>
      </w:hyperlink>
      <w:r w:rsidRPr="00916526">
        <w:rPr>
          <w:rFonts w:ascii="Arial" w:hAnsi="Arial" w:cs="Arial"/>
          <w:sz w:val="22"/>
          <w:szCs w:val="22"/>
        </w:rPr>
        <w:t xml:space="preserve"> (Accessed: 14 October 2025).</w:t>
      </w:r>
    </w:p>
    <w:p w14:paraId="45176B63" w14:textId="0691ED82" w:rsidR="00EA0218" w:rsidRPr="00EA0218" w:rsidRDefault="00EA0218" w:rsidP="00916526">
      <w:pPr>
        <w:pStyle w:val="NormalWeb"/>
        <w:spacing w:line="360" w:lineRule="auto"/>
        <w:rPr>
          <w:rFonts w:ascii="Arial" w:hAnsi="Arial" w:cs="Arial"/>
          <w:sz w:val="22"/>
          <w:szCs w:val="22"/>
        </w:rPr>
      </w:pPr>
      <w:r w:rsidRPr="00EA0218">
        <w:rPr>
          <w:rFonts w:ascii="Arial" w:hAnsi="Arial" w:cs="Arial"/>
          <w:sz w:val="22"/>
          <w:szCs w:val="22"/>
          <w:lang w:val="en-US"/>
        </w:rPr>
        <w:t xml:space="preserve">Mental Health Foundation (2018) </w:t>
      </w:r>
      <w:r w:rsidRPr="00EA0218">
        <w:rPr>
          <w:rFonts w:ascii="Arial" w:hAnsi="Arial" w:cs="Arial"/>
          <w:i/>
          <w:iCs/>
          <w:sz w:val="22"/>
          <w:szCs w:val="22"/>
          <w:lang w:val="en-US"/>
        </w:rPr>
        <w:t>Shocking Research Reveals Half of Teachers Affected by Mental Ill Health Due to Work Pressure</w:t>
      </w:r>
      <w:r w:rsidRPr="00EA0218">
        <w:rPr>
          <w:rFonts w:ascii="Arial" w:hAnsi="Arial" w:cs="Arial"/>
          <w:sz w:val="22"/>
          <w:szCs w:val="22"/>
          <w:lang w:val="en-US"/>
        </w:rPr>
        <w:t xml:space="preserve">. 10 December. Available at: </w:t>
      </w:r>
      <w:hyperlink r:id="rId30" w:tgtFrame="_new" w:history="1">
        <w:r w:rsidRPr="00EA0218">
          <w:rPr>
            <w:rStyle w:val="Hyperlink"/>
            <w:rFonts w:ascii="Arial" w:hAnsi="Arial" w:cs="Arial"/>
            <w:sz w:val="22"/>
            <w:szCs w:val="22"/>
            <w:lang w:val="en-US"/>
          </w:rPr>
          <w:t>https://www.mentalhealth.org.uk/about-us/news/shocking-research-reveals-half-teachers-affected-mental-ill-health-due-work-pressure</w:t>
        </w:r>
      </w:hyperlink>
      <w:r w:rsidRPr="00EA0218">
        <w:rPr>
          <w:rFonts w:ascii="Arial" w:hAnsi="Arial" w:cs="Arial"/>
          <w:sz w:val="22"/>
          <w:szCs w:val="22"/>
          <w:lang w:val="en-US"/>
        </w:rPr>
        <w:t xml:space="preserve"> (Accessed: 04 October 2025). </w:t>
      </w:r>
    </w:p>
    <w:p w14:paraId="2E7F93E6" w14:textId="77777777" w:rsidR="00EA0218" w:rsidRPr="00EA0218" w:rsidRDefault="00EA0218" w:rsidP="00916526">
      <w:pPr>
        <w:pStyle w:val="NormalWeb"/>
        <w:spacing w:line="360" w:lineRule="auto"/>
        <w:rPr>
          <w:rFonts w:ascii="Arial" w:hAnsi="Arial" w:cs="Arial"/>
          <w:sz w:val="22"/>
          <w:szCs w:val="22"/>
        </w:rPr>
      </w:pPr>
      <w:r w:rsidRPr="00EA0218">
        <w:rPr>
          <w:rFonts w:ascii="Arial" w:hAnsi="Arial" w:cs="Arial"/>
          <w:sz w:val="22"/>
          <w:szCs w:val="22"/>
        </w:rPr>
        <w:t xml:space="preserve">NHS Digital (2023) </w:t>
      </w:r>
      <w:r w:rsidRPr="00EA0218">
        <w:rPr>
          <w:rStyle w:val="Emphasis"/>
          <w:rFonts w:ascii="Arial" w:eastAsiaTheme="majorEastAsia" w:hAnsi="Arial" w:cs="Arial"/>
          <w:sz w:val="22"/>
          <w:szCs w:val="22"/>
        </w:rPr>
        <w:t>Mental Health of Children and Young People in England, 2023: Trends and Characteristics</w:t>
      </w:r>
      <w:r w:rsidRPr="00EA0218">
        <w:rPr>
          <w:rFonts w:ascii="Arial" w:hAnsi="Arial" w:cs="Arial"/>
          <w:sz w:val="22"/>
          <w:szCs w:val="22"/>
        </w:rPr>
        <w:t xml:space="preserve">. NHS Digital. Available at: </w:t>
      </w:r>
      <w:hyperlink r:id="rId31" w:history="1">
        <w:r w:rsidRPr="00EA0218">
          <w:rPr>
            <w:rStyle w:val="Hyperlink"/>
            <w:rFonts w:ascii="Arial" w:hAnsi="Arial" w:cs="Arial"/>
            <w:sz w:val="22"/>
            <w:szCs w:val="22"/>
            <w:lang w:val="en-US"/>
          </w:rPr>
          <w:t>Mental Health of Children and Young People in England, 2023 - wave 4 follow up to the 2017 survey - NHS England Digital</w:t>
        </w:r>
      </w:hyperlink>
      <w:r w:rsidRPr="00EA0218">
        <w:rPr>
          <w:rFonts w:ascii="Arial" w:hAnsi="Arial" w:cs="Arial"/>
          <w:sz w:val="22"/>
          <w:szCs w:val="22"/>
          <w:lang w:val="en-US"/>
        </w:rPr>
        <w:t xml:space="preserve"> </w:t>
      </w:r>
      <w:r w:rsidRPr="00EA0218">
        <w:rPr>
          <w:rFonts w:ascii="Arial" w:hAnsi="Arial" w:cs="Arial"/>
          <w:sz w:val="22"/>
          <w:szCs w:val="22"/>
        </w:rPr>
        <w:t>(Accessed: 03 October 2025).</w:t>
      </w:r>
    </w:p>
    <w:p w14:paraId="6F59BDB6" w14:textId="262F75D3" w:rsidR="00EA0218" w:rsidRPr="00916526" w:rsidRDefault="00EA0218" w:rsidP="00916526">
      <w:pPr>
        <w:spacing w:before="100" w:beforeAutospacing="1" w:after="100" w:afterAutospacing="1" w:line="360" w:lineRule="auto"/>
        <w:rPr>
          <w:rFonts w:ascii="Arial" w:eastAsia="Times New Roman" w:hAnsi="Arial" w:cs="Arial"/>
          <w:sz w:val="22"/>
          <w:szCs w:val="22"/>
        </w:rPr>
      </w:pPr>
      <w:r w:rsidRPr="00916526">
        <w:rPr>
          <w:rFonts w:ascii="Arial" w:eastAsia="Times New Roman" w:hAnsi="Arial" w:cs="Arial"/>
          <w:sz w:val="22"/>
          <w:szCs w:val="22"/>
        </w:rPr>
        <w:t xml:space="preserve">NHS Employers (2024) </w:t>
      </w:r>
      <w:r w:rsidRPr="00916526">
        <w:rPr>
          <w:rFonts w:ascii="Arial" w:eastAsia="Times New Roman" w:hAnsi="Arial" w:cs="Arial"/>
          <w:i/>
          <w:iCs/>
          <w:sz w:val="22"/>
          <w:szCs w:val="22"/>
        </w:rPr>
        <w:t>Top Tips for Supporting the Psychological Safety of Staff</w:t>
      </w:r>
      <w:r w:rsidRPr="00916526">
        <w:rPr>
          <w:rFonts w:ascii="Arial" w:eastAsia="Times New Roman" w:hAnsi="Arial" w:cs="Arial"/>
          <w:sz w:val="22"/>
          <w:szCs w:val="22"/>
        </w:rPr>
        <w:t xml:space="preserve">. [online] 24 May. Available at: </w:t>
      </w:r>
      <w:hyperlink r:id="rId32" w:tgtFrame="_new" w:history="1">
        <w:r w:rsidRPr="00916526">
          <w:rPr>
            <w:rStyle w:val="Hyperlink"/>
            <w:rFonts w:ascii="Arial" w:eastAsia="Times New Roman" w:hAnsi="Arial" w:cs="Arial"/>
            <w:sz w:val="22"/>
            <w:szCs w:val="22"/>
          </w:rPr>
          <w:t>https://www.nhsemployers.org/articles/top-tips-supporting-psychological-safety-staff</w:t>
        </w:r>
      </w:hyperlink>
      <w:r w:rsidRPr="00916526">
        <w:rPr>
          <w:rFonts w:ascii="Arial" w:eastAsia="Times New Roman" w:hAnsi="Arial" w:cs="Arial"/>
          <w:sz w:val="22"/>
          <w:szCs w:val="22"/>
        </w:rPr>
        <w:t xml:space="preserve"> (Accessed 11 October 2025).</w:t>
      </w:r>
    </w:p>
    <w:p w14:paraId="60CFE32E" w14:textId="4FFDC4A0" w:rsidR="00EA0218" w:rsidRPr="00916526" w:rsidRDefault="00EA0218" w:rsidP="00916526">
      <w:pPr>
        <w:spacing w:before="100" w:beforeAutospacing="1" w:after="100" w:afterAutospacing="1" w:line="360" w:lineRule="auto"/>
        <w:rPr>
          <w:rFonts w:ascii="Arial" w:eastAsia="Times New Roman" w:hAnsi="Arial" w:cs="Arial"/>
          <w:sz w:val="22"/>
          <w:szCs w:val="22"/>
        </w:rPr>
      </w:pPr>
      <w:r w:rsidRPr="00916526">
        <w:rPr>
          <w:rFonts w:ascii="Arial" w:eastAsia="Times New Roman" w:hAnsi="Arial" w:cs="Arial"/>
          <w:sz w:val="22"/>
          <w:szCs w:val="22"/>
        </w:rPr>
        <w:t xml:space="preserve">NHS Employers (2025) </w:t>
      </w:r>
      <w:r w:rsidRPr="00916526">
        <w:rPr>
          <w:rFonts w:ascii="Arial" w:eastAsia="Times New Roman" w:hAnsi="Arial" w:cs="Arial"/>
          <w:i/>
          <w:iCs/>
          <w:sz w:val="22"/>
          <w:szCs w:val="22"/>
        </w:rPr>
        <w:t>Bridging the Gender Pay Gap</w:t>
      </w:r>
      <w:r w:rsidRPr="00916526">
        <w:rPr>
          <w:rFonts w:ascii="Arial" w:eastAsia="Times New Roman" w:hAnsi="Arial" w:cs="Arial"/>
          <w:sz w:val="22"/>
          <w:szCs w:val="22"/>
        </w:rPr>
        <w:t xml:space="preserve">. [online] 2 April. Available at: </w:t>
      </w:r>
      <w:hyperlink r:id="rId33" w:tgtFrame="_new" w:history="1">
        <w:r w:rsidRPr="00916526">
          <w:rPr>
            <w:rStyle w:val="Hyperlink"/>
            <w:rFonts w:ascii="Arial" w:eastAsia="Times New Roman" w:hAnsi="Arial" w:cs="Arial"/>
            <w:sz w:val="22"/>
            <w:szCs w:val="22"/>
          </w:rPr>
          <w:t>https://www.nhsemployers.org/publications/bridging-gender-pay-gap</w:t>
        </w:r>
      </w:hyperlink>
      <w:r w:rsidRPr="00916526">
        <w:rPr>
          <w:rFonts w:ascii="Arial" w:eastAsia="Times New Roman" w:hAnsi="Arial" w:cs="Arial"/>
          <w:sz w:val="22"/>
          <w:szCs w:val="22"/>
        </w:rPr>
        <w:t xml:space="preserve"> (Accessed 11 October 2025).</w:t>
      </w:r>
    </w:p>
    <w:p w14:paraId="224B437D" w14:textId="1DE1E3DB" w:rsidR="00EA0218" w:rsidRPr="00916526" w:rsidRDefault="00EA0218" w:rsidP="00916526">
      <w:pPr>
        <w:spacing w:line="360" w:lineRule="auto"/>
        <w:rPr>
          <w:rFonts w:ascii="Arial" w:eastAsia="Times New Roman" w:hAnsi="Arial" w:cs="Arial"/>
          <w:sz w:val="22"/>
          <w:szCs w:val="22"/>
          <w:lang w:val="en-GB"/>
        </w:rPr>
      </w:pPr>
      <w:r w:rsidRPr="00916526">
        <w:rPr>
          <w:rFonts w:ascii="Arial" w:eastAsia="Times New Roman" w:hAnsi="Arial" w:cs="Arial"/>
          <w:sz w:val="22"/>
          <w:szCs w:val="22"/>
          <w:lang w:val="en-GB"/>
        </w:rPr>
        <w:t xml:space="preserve">NHS England (2023) </w:t>
      </w:r>
      <w:r w:rsidRPr="00916526">
        <w:rPr>
          <w:rFonts w:ascii="Arial" w:eastAsia="Times New Roman" w:hAnsi="Arial" w:cs="Arial"/>
          <w:i/>
          <w:iCs/>
          <w:sz w:val="22"/>
          <w:szCs w:val="22"/>
          <w:lang w:val="en-GB"/>
        </w:rPr>
        <w:t>NHS Equality, Diversity, and Inclusion Improvement Plan</w:t>
      </w:r>
      <w:r w:rsidRPr="00916526">
        <w:rPr>
          <w:rFonts w:ascii="Arial" w:eastAsia="Times New Roman" w:hAnsi="Arial" w:cs="Arial"/>
          <w:sz w:val="22"/>
          <w:szCs w:val="22"/>
          <w:lang w:val="en-GB"/>
        </w:rPr>
        <w:t xml:space="preserve">. [online] 8 June. Available at: </w:t>
      </w:r>
      <w:hyperlink r:id="rId34" w:tgtFrame="_new" w:history="1">
        <w:r w:rsidRPr="00916526">
          <w:rPr>
            <w:rStyle w:val="Hyperlink"/>
            <w:rFonts w:ascii="Arial" w:eastAsia="Times New Roman" w:hAnsi="Arial" w:cs="Arial"/>
            <w:sz w:val="22"/>
            <w:szCs w:val="22"/>
            <w:lang w:val="en-GB"/>
          </w:rPr>
          <w:t>https://www.england.nhs.uk/long-read/nhs-equality-diversity-and-inclusion-improvement-plan/</w:t>
        </w:r>
      </w:hyperlink>
      <w:r w:rsidRPr="00916526">
        <w:rPr>
          <w:rFonts w:ascii="Arial" w:eastAsia="Times New Roman" w:hAnsi="Arial" w:cs="Arial"/>
          <w:sz w:val="22"/>
          <w:szCs w:val="22"/>
          <w:lang w:val="en-GB"/>
        </w:rPr>
        <w:t xml:space="preserve"> (Accessed 11 October 2025).</w:t>
      </w:r>
    </w:p>
    <w:p w14:paraId="3C68DBD7" w14:textId="4F402E8B" w:rsidR="00EA0218" w:rsidRPr="00916526" w:rsidRDefault="00EA0218" w:rsidP="00916526">
      <w:pPr>
        <w:spacing w:before="100" w:beforeAutospacing="1" w:after="100" w:afterAutospacing="1" w:line="360" w:lineRule="auto"/>
        <w:rPr>
          <w:rFonts w:ascii="Arial" w:eastAsia="Times New Roman" w:hAnsi="Arial" w:cs="Arial"/>
          <w:sz w:val="22"/>
          <w:szCs w:val="22"/>
        </w:rPr>
      </w:pPr>
      <w:r w:rsidRPr="00916526">
        <w:rPr>
          <w:rFonts w:ascii="Arial" w:eastAsia="Times New Roman" w:hAnsi="Arial" w:cs="Arial"/>
          <w:sz w:val="22"/>
          <w:szCs w:val="22"/>
        </w:rPr>
        <w:lastRenderedPageBreak/>
        <w:t xml:space="preserve">NHS England Northwest (2021) </w:t>
      </w:r>
      <w:r w:rsidRPr="00916526">
        <w:rPr>
          <w:rFonts w:ascii="Arial" w:eastAsia="Times New Roman" w:hAnsi="Arial" w:cs="Arial"/>
          <w:i/>
          <w:iCs/>
          <w:sz w:val="22"/>
          <w:szCs w:val="22"/>
        </w:rPr>
        <w:t>What is Intersectionality</w:t>
      </w:r>
      <w:r w:rsidRPr="00916526">
        <w:rPr>
          <w:rFonts w:ascii="Arial" w:eastAsia="Times New Roman" w:hAnsi="Arial" w:cs="Arial"/>
          <w:sz w:val="22"/>
          <w:szCs w:val="22"/>
        </w:rPr>
        <w:t xml:space="preserve">. [online] May. Available at: </w:t>
      </w:r>
      <w:hyperlink r:id="rId35" w:tgtFrame="_new" w:history="1">
        <w:r w:rsidRPr="00916526">
          <w:rPr>
            <w:rStyle w:val="Hyperlink"/>
            <w:rFonts w:ascii="Arial" w:eastAsia="Times New Roman" w:hAnsi="Arial" w:cs="Arial"/>
            <w:sz w:val="22"/>
            <w:szCs w:val="22"/>
          </w:rPr>
          <w:t>https://www.england.nhs.uk/north-west/wp-content/uploads/sites/48/2021/05/What-is-Intersectionality.docx</w:t>
        </w:r>
      </w:hyperlink>
      <w:r w:rsidRPr="00916526">
        <w:rPr>
          <w:rFonts w:ascii="Arial" w:eastAsia="Times New Roman" w:hAnsi="Arial" w:cs="Arial"/>
          <w:sz w:val="22"/>
          <w:szCs w:val="22"/>
        </w:rPr>
        <w:t xml:space="preserve"> </w:t>
      </w:r>
      <w:r w:rsidR="005C57A0" w:rsidRPr="00916526">
        <w:rPr>
          <w:rFonts w:ascii="Arial" w:eastAsia="Times New Roman" w:hAnsi="Arial" w:cs="Arial"/>
          <w:sz w:val="22"/>
          <w:szCs w:val="22"/>
        </w:rPr>
        <w:t>(</w:t>
      </w:r>
      <w:r w:rsidRPr="00916526">
        <w:rPr>
          <w:rFonts w:ascii="Arial" w:eastAsia="Times New Roman" w:hAnsi="Arial" w:cs="Arial"/>
          <w:sz w:val="22"/>
          <w:szCs w:val="22"/>
        </w:rPr>
        <w:t>Accessed 11 October 2025</w:t>
      </w:r>
      <w:r w:rsidR="005C57A0" w:rsidRPr="00916526">
        <w:rPr>
          <w:rFonts w:ascii="Arial" w:eastAsia="Times New Roman" w:hAnsi="Arial" w:cs="Arial"/>
          <w:sz w:val="22"/>
          <w:szCs w:val="22"/>
        </w:rPr>
        <w:t>)</w:t>
      </w:r>
      <w:r w:rsidRPr="00916526">
        <w:rPr>
          <w:rFonts w:ascii="Arial" w:eastAsia="Times New Roman" w:hAnsi="Arial" w:cs="Arial"/>
          <w:sz w:val="22"/>
          <w:szCs w:val="22"/>
        </w:rPr>
        <w:t>.</w:t>
      </w:r>
    </w:p>
    <w:p w14:paraId="06CAE99B" w14:textId="693B776C" w:rsidR="00ED6EDF" w:rsidRPr="00916526" w:rsidRDefault="00ED6EDF" w:rsidP="00916526">
      <w:pPr>
        <w:spacing w:before="100" w:beforeAutospacing="1" w:after="100" w:afterAutospacing="1" w:line="360" w:lineRule="auto"/>
        <w:rPr>
          <w:rFonts w:ascii="Arial" w:eastAsia="Times New Roman" w:hAnsi="Arial" w:cs="Arial"/>
          <w:sz w:val="22"/>
          <w:szCs w:val="22"/>
        </w:rPr>
      </w:pPr>
      <w:r w:rsidRPr="00916526">
        <w:rPr>
          <w:rFonts w:ascii="Arial" w:eastAsia="Times New Roman" w:hAnsi="Arial" w:cs="Arial"/>
          <w:sz w:val="22"/>
          <w:szCs w:val="22"/>
        </w:rPr>
        <w:t xml:space="preserve">Sport Northern Ireland </w:t>
      </w:r>
      <w:r w:rsidR="004E4E9C" w:rsidRPr="00916526">
        <w:rPr>
          <w:rFonts w:ascii="Arial" w:eastAsia="Times New Roman" w:hAnsi="Arial" w:cs="Arial"/>
          <w:sz w:val="22"/>
          <w:szCs w:val="22"/>
        </w:rPr>
        <w:t>(</w:t>
      </w:r>
      <w:r w:rsidRPr="00916526">
        <w:rPr>
          <w:rFonts w:ascii="Arial" w:eastAsia="Times New Roman" w:hAnsi="Arial" w:cs="Arial"/>
          <w:sz w:val="22"/>
          <w:szCs w:val="22"/>
        </w:rPr>
        <w:t>2025</w:t>
      </w:r>
      <w:r w:rsidR="004E4E9C" w:rsidRPr="00916526">
        <w:rPr>
          <w:rFonts w:ascii="Arial" w:eastAsia="Times New Roman" w:hAnsi="Arial" w:cs="Arial"/>
          <w:sz w:val="22"/>
          <w:szCs w:val="22"/>
        </w:rPr>
        <w:t>)</w:t>
      </w:r>
      <w:r w:rsidRPr="00916526">
        <w:rPr>
          <w:rFonts w:ascii="Arial" w:eastAsia="Times New Roman" w:hAnsi="Arial" w:cs="Arial"/>
          <w:sz w:val="22"/>
          <w:szCs w:val="22"/>
        </w:rPr>
        <w:t xml:space="preserve"> </w:t>
      </w:r>
      <w:r w:rsidRPr="00916526">
        <w:rPr>
          <w:rFonts w:ascii="Arial" w:eastAsia="Times New Roman" w:hAnsi="Arial" w:cs="Arial"/>
          <w:i/>
          <w:iCs/>
          <w:sz w:val="22"/>
          <w:szCs w:val="22"/>
        </w:rPr>
        <w:t>Mental Health Training Courses</w:t>
      </w:r>
      <w:r w:rsidRPr="00916526">
        <w:rPr>
          <w:rFonts w:ascii="Arial" w:eastAsia="Times New Roman" w:hAnsi="Arial" w:cs="Arial"/>
          <w:sz w:val="22"/>
          <w:szCs w:val="22"/>
        </w:rPr>
        <w:t xml:space="preserve">. [online] Available at: </w:t>
      </w:r>
      <w:hyperlink r:id="rId36" w:tgtFrame="_new" w:history="1">
        <w:r w:rsidRPr="00916526">
          <w:rPr>
            <w:rStyle w:val="Hyperlink"/>
            <w:rFonts w:ascii="Arial" w:eastAsia="Times New Roman" w:hAnsi="Arial" w:cs="Arial"/>
            <w:sz w:val="22"/>
            <w:szCs w:val="22"/>
          </w:rPr>
          <w:t>https://www.sportni.net/mental-health-training-courses/</w:t>
        </w:r>
      </w:hyperlink>
      <w:r w:rsidRPr="00916526">
        <w:rPr>
          <w:rFonts w:ascii="Arial" w:eastAsia="Times New Roman" w:hAnsi="Arial" w:cs="Arial"/>
          <w:sz w:val="22"/>
          <w:szCs w:val="22"/>
        </w:rPr>
        <w:t xml:space="preserve"> (Accessed 11 October 2025).</w:t>
      </w:r>
    </w:p>
    <w:p w14:paraId="182C420E" w14:textId="2A68D496" w:rsidR="0034622D" w:rsidRPr="00916526" w:rsidRDefault="0034622D" w:rsidP="00916526">
      <w:pPr>
        <w:spacing w:before="100" w:beforeAutospacing="1" w:after="100" w:afterAutospacing="1" w:line="360" w:lineRule="auto"/>
        <w:rPr>
          <w:rFonts w:ascii="Arial" w:eastAsia="Times New Roman" w:hAnsi="Arial" w:cs="Arial"/>
          <w:sz w:val="22"/>
          <w:szCs w:val="22"/>
        </w:rPr>
      </w:pPr>
      <w:r w:rsidRPr="00916526">
        <w:rPr>
          <w:rFonts w:ascii="Arial" w:eastAsia="Times New Roman" w:hAnsi="Arial" w:cs="Arial"/>
          <w:sz w:val="22"/>
          <w:szCs w:val="22"/>
        </w:rPr>
        <w:t>Stanz, L., Silverstein, S., Vo, D. and Thompson, J. (2022) ‘Leading through rapid change management’, </w:t>
      </w:r>
      <w:r w:rsidRPr="00916526">
        <w:rPr>
          <w:rFonts w:ascii="Arial" w:eastAsia="Times New Roman" w:hAnsi="Arial" w:cs="Arial"/>
          <w:i/>
          <w:iCs/>
          <w:sz w:val="22"/>
          <w:szCs w:val="22"/>
        </w:rPr>
        <w:t>Hospital pharmacy</w:t>
      </w:r>
      <w:r w:rsidRPr="00916526">
        <w:rPr>
          <w:rFonts w:ascii="Arial" w:eastAsia="Times New Roman" w:hAnsi="Arial" w:cs="Arial"/>
          <w:sz w:val="22"/>
          <w:szCs w:val="22"/>
        </w:rPr>
        <w:t>, </w:t>
      </w:r>
      <w:r w:rsidRPr="00916526">
        <w:rPr>
          <w:rFonts w:ascii="Arial" w:eastAsia="Times New Roman" w:hAnsi="Arial" w:cs="Arial"/>
          <w:i/>
          <w:iCs/>
          <w:sz w:val="22"/>
          <w:szCs w:val="22"/>
        </w:rPr>
        <w:t>57</w:t>
      </w:r>
      <w:r w:rsidRPr="00916526">
        <w:rPr>
          <w:rFonts w:ascii="Arial" w:eastAsia="Times New Roman" w:hAnsi="Arial" w:cs="Arial"/>
          <w:sz w:val="22"/>
          <w:szCs w:val="22"/>
        </w:rPr>
        <w:t xml:space="preserve">(4), pp.422-424. Available at: </w:t>
      </w:r>
      <w:hyperlink r:id="rId37" w:tgtFrame="_new" w:history="1">
        <w:r w:rsidRPr="00916526">
          <w:rPr>
            <w:rStyle w:val="Hyperlink"/>
            <w:rFonts w:ascii="Arial" w:eastAsia="Times New Roman" w:hAnsi="Arial" w:cs="Arial"/>
            <w:sz w:val="22"/>
            <w:szCs w:val="22"/>
          </w:rPr>
          <w:t>https://pmc.ncbi.nlm.nih.gov/articles/PMC9310300/</w:t>
        </w:r>
      </w:hyperlink>
      <w:r w:rsidRPr="00916526">
        <w:rPr>
          <w:rFonts w:ascii="Arial" w:eastAsia="Times New Roman" w:hAnsi="Arial" w:cs="Arial"/>
          <w:sz w:val="22"/>
          <w:szCs w:val="22"/>
        </w:rPr>
        <w:t xml:space="preserve"> (Accessed: 12 October 2025).</w:t>
      </w:r>
    </w:p>
    <w:p w14:paraId="1DC6A13F" w14:textId="77777777" w:rsidR="00EA0218" w:rsidRDefault="00EA0218" w:rsidP="00916526">
      <w:pPr>
        <w:pStyle w:val="NormalWeb"/>
        <w:spacing w:line="360" w:lineRule="auto"/>
        <w:rPr>
          <w:rFonts w:ascii="Arial" w:hAnsi="Arial" w:cs="Arial"/>
          <w:sz w:val="22"/>
          <w:szCs w:val="22"/>
        </w:rPr>
      </w:pPr>
      <w:r w:rsidRPr="00EA0218">
        <w:rPr>
          <w:rFonts w:ascii="Arial" w:hAnsi="Arial" w:cs="Arial"/>
          <w:sz w:val="22"/>
          <w:szCs w:val="22"/>
        </w:rPr>
        <w:t xml:space="preserve">The Children’s Society (2024) </w:t>
      </w:r>
      <w:r w:rsidRPr="00EA0218">
        <w:rPr>
          <w:rStyle w:val="Emphasis"/>
          <w:rFonts w:ascii="Arial" w:eastAsiaTheme="majorEastAsia" w:hAnsi="Arial" w:cs="Arial"/>
          <w:sz w:val="22"/>
          <w:szCs w:val="22"/>
        </w:rPr>
        <w:t>The Good Childhood Report 2024</w:t>
      </w:r>
      <w:r w:rsidRPr="00EA0218">
        <w:rPr>
          <w:rFonts w:ascii="Arial" w:hAnsi="Arial" w:cs="Arial"/>
          <w:sz w:val="22"/>
          <w:szCs w:val="22"/>
        </w:rPr>
        <w:t xml:space="preserve">. The Children’s Society. Available at: </w:t>
      </w:r>
      <w:hyperlink r:id="rId38" w:history="1">
        <w:r w:rsidRPr="00EA0218">
          <w:rPr>
            <w:rStyle w:val="Hyperlink"/>
            <w:rFonts w:ascii="Arial" w:hAnsi="Arial" w:cs="Arial"/>
            <w:sz w:val="22"/>
            <w:szCs w:val="22"/>
            <w:lang w:val="en-US"/>
          </w:rPr>
          <w:t>Good Childhood Report-2024-Summary-Report_v2.pdf</w:t>
        </w:r>
      </w:hyperlink>
      <w:r w:rsidRPr="00EA0218">
        <w:rPr>
          <w:rFonts w:ascii="Arial" w:hAnsi="Arial" w:cs="Arial"/>
          <w:sz w:val="22"/>
          <w:szCs w:val="22"/>
        </w:rPr>
        <w:t xml:space="preserve"> (Accessed: 03 October 2025).</w:t>
      </w:r>
    </w:p>
    <w:p w14:paraId="196A5D9B" w14:textId="3120BE2F" w:rsidR="00A13A58" w:rsidRDefault="00A13A58" w:rsidP="00916526">
      <w:pPr>
        <w:pStyle w:val="NormalWeb"/>
        <w:spacing w:line="360" w:lineRule="auto"/>
        <w:rPr>
          <w:rFonts w:ascii="Arial" w:hAnsi="Arial" w:cs="Arial"/>
          <w:sz w:val="22"/>
          <w:szCs w:val="22"/>
        </w:rPr>
      </w:pPr>
      <w:r w:rsidRPr="00A13A58">
        <w:rPr>
          <w:rFonts w:ascii="Arial" w:hAnsi="Arial" w:cs="Arial"/>
          <w:sz w:val="22"/>
          <w:szCs w:val="22"/>
          <w:lang w:val="en-US"/>
        </w:rPr>
        <w:t xml:space="preserve">Work-Management.org (2025) </w:t>
      </w:r>
      <w:r w:rsidRPr="00A13A58">
        <w:rPr>
          <w:rFonts w:ascii="Arial" w:hAnsi="Arial" w:cs="Arial"/>
          <w:i/>
          <w:iCs/>
          <w:sz w:val="22"/>
          <w:szCs w:val="22"/>
          <w:lang w:val="en-US"/>
        </w:rPr>
        <w:t>Top 5 Gantt Chart Software in the US</w:t>
      </w:r>
      <w:r w:rsidRPr="00A13A58">
        <w:rPr>
          <w:rFonts w:ascii="Arial" w:hAnsi="Arial" w:cs="Arial"/>
          <w:sz w:val="22"/>
          <w:szCs w:val="22"/>
          <w:lang w:val="en-US"/>
        </w:rPr>
        <w:t xml:space="preserve">. Available at: </w:t>
      </w:r>
      <w:hyperlink r:id="rId39" w:tgtFrame="_new" w:history="1">
        <w:r w:rsidR="00DD1153">
          <w:rPr>
            <w:rStyle w:val="Hyperlink"/>
            <w:rFonts w:ascii="Arial" w:hAnsi="Arial" w:cs="Arial"/>
            <w:sz w:val="22"/>
            <w:szCs w:val="22"/>
            <w:lang w:val="en-US"/>
          </w:rPr>
          <w:t>https://work-management.org/en/lp/top-5-gantt-chart-software-us</w:t>
        </w:r>
      </w:hyperlink>
      <w:r w:rsidRPr="00A13A58">
        <w:rPr>
          <w:rFonts w:ascii="Arial" w:hAnsi="Arial" w:cs="Arial"/>
          <w:sz w:val="22"/>
          <w:szCs w:val="22"/>
          <w:lang w:val="en-US"/>
        </w:rPr>
        <w:t xml:space="preserve"> (Accessed: 13 October 2025).</w:t>
      </w:r>
    </w:p>
    <w:p w14:paraId="18F8D0C9" w14:textId="580A6F27" w:rsidR="009D6668" w:rsidRDefault="009D6668" w:rsidP="00916526">
      <w:pPr>
        <w:pStyle w:val="NormalWeb"/>
        <w:spacing w:line="360" w:lineRule="auto"/>
        <w:rPr>
          <w:rFonts w:ascii="Arial" w:hAnsi="Arial" w:cs="Arial"/>
          <w:sz w:val="22"/>
          <w:szCs w:val="22"/>
        </w:rPr>
      </w:pPr>
      <w:r w:rsidRPr="009D6668">
        <w:rPr>
          <w:rFonts w:ascii="Arial" w:hAnsi="Arial" w:cs="Arial"/>
          <w:sz w:val="22"/>
          <w:szCs w:val="22"/>
          <w:lang w:val="en-US"/>
        </w:rPr>
        <w:t>Young</w:t>
      </w:r>
      <w:r>
        <w:rPr>
          <w:rFonts w:ascii="Arial" w:hAnsi="Arial" w:cs="Arial"/>
          <w:sz w:val="22"/>
          <w:szCs w:val="22"/>
          <w:lang w:val="en-US"/>
        </w:rPr>
        <w:t xml:space="preserve"> </w:t>
      </w:r>
      <w:r w:rsidRPr="009D6668">
        <w:rPr>
          <w:rFonts w:ascii="Arial" w:hAnsi="Arial" w:cs="Arial"/>
          <w:sz w:val="22"/>
          <w:szCs w:val="22"/>
          <w:lang w:val="en-US"/>
        </w:rPr>
        <w:t xml:space="preserve">Minds (2024) </w:t>
      </w:r>
      <w:r w:rsidRPr="009D6668">
        <w:rPr>
          <w:rFonts w:ascii="Arial" w:hAnsi="Arial" w:cs="Arial"/>
          <w:i/>
          <w:iCs/>
          <w:sz w:val="22"/>
          <w:szCs w:val="22"/>
          <w:lang w:val="en-US"/>
        </w:rPr>
        <w:t xml:space="preserve">52 % </w:t>
      </w:r>
      <w:r>
        <w:rPr>
          <w:rFonts w:ascii="Arial" w:hAnsi="Arial" w:cs="Arial"/>
          <w:i/>
          <w:iCs/>
          <w:sz w:val="22"/>
          <w:szCs w:val="22"/>
          <w:lang w:val="en-US"/>
        </w:rPr>
        <w:t>I</w:t>
      </w:r>
      <w:r w:rsidRPr="009D6668">
        <w:rPr>
          <w:rFonts w:ascii="Arial" w:hAnsi="Arial" w:cs="Arial"/>
          <w:i/>
          <w:iCs/>
          <w:sz w:val="22"/>
          <w:szCs w:val="22"/>
          <w:lang w:val="en-US"/>
        </w:rPr>
        <w:t xml:space="preserve">ncrease in </w:t>
      </w:r>
      <w:r>
        <w:rPr>
          <w:rFonts w:ascii="Arial" w:hAnsi="Arial" w:cs="Arial"/>
          <w:i/>
          <w:iCs/>
          <w:sz w:val="22"/>
          <w:szCs w:val="22"/>
          <w:lang w:val="en-US"/>
        </w:rPr>
        <w:t>Y</w:t>
      </w:r>
      <w:r w:rsidRPr="009D6668">
        <w:rPr>
          <w:rFonts w:ascii="Arial" w:hAnsi="Arial" w:cs="Arial"/>
          <w:i/>
          <w:iCs/>
          <w:sz w:val="22"/>
          <w:szCs w:val="22"/>
          <w:lang w:val="en-US"/>
        </w:rPr>
        <w:t xml:space="preserve">oung </w:t>
      </w:r>
      <w:r>
        <w:rPr>
          <w:rFonts w:ascii="Arial" w:hAnsi="Arial" w:cs="Arial"/>
          <w:i/>
          <w:iCs/>
          <w:sz w:val="22"/>
          <w:szCs w:val="22"/>
          <w:lang w:val="en-US"/>
        </w:rPr>
        <w:t>P</w:t>
      </w:r>
      <w:r w:rsidRPr="009D6668">
        <w:rPr>
          <w:rFonts w:ascii="Arial" w:hAnsi="Arial" w:cs="Arial"/>
          <w:i/>
          <w:iCs/>
          <w:sz w:val="22"/>
          <w:szCs w:val="22"/>
          <w:lang w:val="en-US"/>
        </w:rPr>
        <w:t xml:space="preserve">eople </w:t>
      </w:r>
      <w:r>
        <w:rPr>
          <w:rFonts w:ascii="Arial" w:hAnsi="Arial" w:cs="Arial"/>
          <w:i/>
          <w:iCs/>
          <w:sz w:val="22"/>
          <w:szCs w:val="22"/>
          <w:lang w:val="en-US"/>
        </w:rPr>
        <w:t>W</w:t>
      </w:r>
      <w:r w:rsidRPr="009D6668">
        <w:rPr>
          <w:rFonts w:ascii="Arial" w:hAnsi="Arial" w:cs="Arial"/>
          <w:i/>
          <w:iCs/>
          <w:sz w:val="22"/>
          <w:szCs w:val="22"/>
          <w:lang w:val="en-US"/>
        </w:rPr>
        <w:t xml:space="preserve">aiting </w:t>
      </w:r>
      <w:r>
        <w:rPr>
          <w:rFonts w:ascii="Arial" w:hAnsi="Arial" w:cs="Arial"/>
          <w:i/>
          <w:iCs/>
          <w:sz w:val="22"/>
          <w:szCs w:val="22"/>
          <w:lang w:val="en-US"/>
        </w:rPr>
        <w:t>O</w:t>
      </w:r>
      <w:r w:rsidRPr="009D6668">
        <w:rPr>
          <w:rFonts w:ascii="Arial" w:hAnsi="Arial" w:cs="Arial"/>
          <w:i/>
          <w:iCs/>
          <w:sz w:val="22"/>
          <w:szCs w:val="22"/>
          <w:lang w:val="en-US"/>
        </w:rPr>
        <w:t xml:space="preserve">ver a </w:t>
      </w:r>
      <w:r>
        <w:rPr>
          <w:rFonts w:ascii="Arial" w:hAnsi="Arial" w:cs="Arial"/>
          <w:i/>
          <w:iCs/>
          <w:sz w:val="22"/>
          <w:szCs w:val="22"/>
          <w:lang w:val="en-US"/>
        </w:rPr>
        <w:t>Y</w:t>
      </w:r>
      <w:r w:rsidRPr="009D6668">
        <w:rPr>
          <w:rFonts w:ascii="Arial" w:hAnsi="Arial" w:cs="Arial"/>
          <w:i/>
          <w:iCs/>
          <w:sz w:val="22"/>
          <w:szCs w:val="22"/>
          <w:lang w:val="en-US"/>
        </w:rPr>
        <w:t xml:space="preserve">ear for </w:t>
      </w:r>
      <w:r>
        <w:rPr>
          <w:rFonts w:ascii="Arial" w:hAnsi="Arial" w:cs="Arial"/>
          <w:i/>
          <w:iCs/>
          <w:sz w:val="22"/>
          <w:szCs w:val="22"/>
          <w:lang w:val="en-US"/>
        </w:rPr>
        <w:t>M</w:t>
      </w:r>
      <w:r w:rsidRPr="009D6668">
        <w:rPr>
          <w:rFonts w:ascii="Arial" w:hAnsi="Arial" w:cs="Arial"/>
          <w:i/>
          <w:iCs/>
          <w:sz w:val="22"/>
          <w:szCs w:val="22"/>
          <w:lang w:val="en-US"/>
        </w:rPr>
        <w:t xml:space="preserve">ental </w:t>
      </w:r>
      <w:r>
        <w:rPr>
          <w:rFonts w:ascii="Arial" w:hAnsi="Arial" w:cs="Arial"/>
          <w:i/>
          <w:iCs/>
          <w:sz w:val="22"/>
          <w:szCs w:val="22"/>
          <w:lang w:val="en-US"/>
        </w:rPr>
        <w:t>H</w:t>
      </w:r>
      <w:r w:rsidRPr="009D6668">
        <w:rPr>
          <w:rFonts w:ascii="Arial" w:hAnsi="Arial" w:cs="Arial"/>
          <w:i/>
          <w:iCs/>
          <w:sz w:val="22"/>
          <w:szCs w:val="22"/>
          <w:lang w:val="en-US"/>
        </w:rPr>
        <w:t xml:space="preserve">ealth </w:t>
      </w:r>
      <w:r>
        <w:rPr>
          <w:rFonts w:ascii="Arial" w:hAnsi="Arial" w:cs="Arial"/>
          <w:i/>
          <w:iCs/>
          <w:sz w:val="22"/>
          <w:szCs w:val="22"/>
          <w:lang w:val="en-US"/>
        </w:rPr>
        <w:t>S</w:t>
      </w:r>
      <w:r w:rsidRPr="009D6668">
        <w:rPr>
          <w:rFonts w:ascii="Arial" w:hAnsi="Arial" w:cs="Arial"/>
          <w:i/>
          <w:iCs/>
          <w:sz w:val="22"/>
          <w:szCs w:val="22"/>
          <w:lang w:val="en-US"/>
        </w:rPr>
        <w:t>upport</w:t>
      </w:r>
      <w:r w:rsidRPr="009D6668">
        <w:rPr>
          <w:rFonts w:ascii="Arial" w:hAnsi="Arial" w:cs="Arial"/>
          <w:sz w:val="22"/>
          <w:szCs w:val="22"/>
          <w:lang w:val="en-US"/>
        </w:rPr>
        <w:t xml:space="preserve">. Available at: </w:t>
      </w:r>
      <w:hyperlink r:id="rId40" w:tgtFrame="_new" w:history="1">
        <w:r w:rsidRPr="009D6668">
          <w:rPr>
            <w:rStyle w:val="Hyperlink"/>
            <w:rFonts w:ascii="Arial" w:hAnsi="Arial" w:cs="Arial"/>
            <w:sz w:val="22"/>
            <w:szCs w:val="22"/>
            <w:lang w:val="en-US"/>
          </w:rPr>
          <w:t>https://www.youngminds.org.uk/about-us/media-centre/press-releases/increase-in-young-people-w</w:t>
        </w:r>
        <w:r w:rsidRPr="009D6668">
          <w:rPr>
            <w:rStyle w:val="Hyperlink"/>
            <w:rFonts w:ascii="Arial" w:hAnsi="Arial" w:cs="Arial"/>
            <w:sz w:val="22"/>
            <w:szCs w:val="22"/>
            <w:lang w:val="en-US"/>
          </w:rPr>
          <w:t>a</w:t>
        </w:r>
        <w:r w:rsidRPr="009D6668">
          <w:rPr>
            <w:rStyle w:val="Hyperlink"/>
            <w:rFonts w:ascii="Arial" w:hAnsi="Arial" w:cs="Arial"/>
            <w:sz w:val="22"/>
            <w:szCs w:val="22"/>
            <w:lang w:val="en-US"/>
          </w:rPr>
          <w:t>iting-over-a-year-for-mental-health-support/</w:t>
        </w:r>
      </w:hyperlink>
      <w:r w:rsidRPr="009D6668">
        <w:rPr>
          <w:rFonts w:ascii="Arial" w:hAnsi="Arial" w:cs="Arial"/>
          <w:sz w:val="22"/>
          <w:szCs w:val="22"/>
          <w:lang w:val="en-US"/>
        </w:rPr>
        <w:t xml:space="preserve"> (Accessed: 12 October 2025).</w:t>
      </w:r>
    </w:p>
    <w:p w14:paraId="324AA0D4" w14:textId="238D6AED" w:rsidR="00B27FB4" w:rsidRPr="005C57A0" w:rsidRDefault="00844769" w:rsidP="00916526">
      <w:pPr>
        <w:pStyle w:val="NormalWeb"/>
        <w:spacing w:line="360" w:lineRule="auto"/>
        <w:rPr>
          <w:rFonts w:ascii="Arial" w:hAnsi="Arial" w:cs="Arial"/>
          <w:sz w:val="22"/>
          <w:szCs w:val="22"/>
        </w:rPr>
      </w:pPr>
      <w:r>
        <w:rPr>
          <w:rFonts w:ascii="Arial" w:hAnsi="Arial" w:cs="Arial"/>
          <w:sz w:val="22"/>
          <w:szCs w:val="22"/>
          <w:lang w:val="en-US"/>
        </w:rPr>
        <w:t xml:space="preserve">Your Teen (2012) </w:t>
      </w:r>
      <w:r w:rsidR="005C57A0" w:rsidRPr="005C57A0">
        <w:rPr>
          <w:rFonts w:ascii="Arial" w:hAnsi="Arial" w:cs="Arial"/>
          <w:i/>
          <w:iCs/>
          <w:sz w:val="22"/>
          <w:szCs w:val="22"/>
        </w:rPr>
        <w:t>We Missed All the Warning Signs of Depression</w:t>
      </w:r>
      <w:r w:rsidR="005C57A0">
        <w:rPr>
          <w:rFonts w:ascii="Arial" w:hAnsi="Arial" w:cs="Arial"/>
          <w:i/>
          <w:iCs/>
          <w:sz w:val="22"/>
          <w:szCs w:val="22"/>
        </w:rPr>
        <w:t>.</w:t>
      </w:r>
      <w:r w:rsidRPr="005C57A0">
        <w:rPr>
          <w:rFonts w:ascii="Arial" w:hAnsi="Arial" w:cs="Arial"/>
          <w:sz w:val="22"/>
          <w:szCs w:val="22"/>
          <w:lang w:val="en-US"/>
        </w:rPr>
        <w:t xml:space="preserve"> </w:t>
      </w:r>
      <w:r w:rsidR="005C57A0">
        <w:rPr>
          <w:rFonts w:ascii="Arial" w:hAnsi="Arial" w:cs="Arial"/>
          <w:sz w:val="22"/>
          <w:szCs w:val="22"/>
          <w:lang w:val="en-US"/>
        </w:rPr>
        <w:t xml:space="preserve">Available at: </w:t>
      </w:r>
      <w:hyperlink r:id="rId41" w:history="1">
        <w:r w:rsidRPr="005C57A0">
          <w:rPr>
            <w:rStyle w:val="Hyperlink"/>
            <w:rFonts w:ascii="Arial" w:hAnsi="Arial" w:cs="Arial"/>
            <w:sz w:val="22"/>
            <w:szCs w:val="22"/>
            <w:lang w:val="en-US"/>
          </w:rPr>
          <w:t xml:space="preserve">We Missed All the </w:t>
        </w:r>
        <w:proofErr w:type="spellStart"/>
        <w:r w:rsidRPr="005C57A0">
          <w:rPr>
            <w:rStyle w:val="Hyperlink"/>
            <w:rFonts w:ascii="Arial" w:hAnsi="Arial" w:cs="Arial"/>
            <w:sz w:val="22"/>
            <w:szCs w:val="22"/>
            <w:lang w:val="en-US"/>
          </w:rPr>
          <w:t>The</w:t>
        </w:r>
        <w:proofErr w:type="spellEnd"/>
        <w:r w:rsidRPr="005C57A0">
          <w:rPr>
            <w:rStyle w:val="Hyperlink"/>
            <w:rFonts w:ascii="Arial" w:hAnsi="Arial" w:cs="Arial"/>
            <w:sz w:val="22"/>
            <w:szCs w:val="22"/>
            <w:lang w:val="en-US"/>
          </w:rPr>
          <w:t xml:space="preserve"> Warning Signs of Teen Depression</w:t>
        </w:r>
      </w:hyperlink>
      <w:r w:rsidR="005C57A0">
        <w:rPr>
          <w:rFonts w:ascii="Arial" w:hAnsi="Arial" w:cs="Arial"/>
          <w:sz w:val="22"/>
          <w:szCs w:val="22"/>
        </w:rPr>
        <w:t xml:space="preserve"> (</w:t>
      </w:r>
      <w:r w:rsidR="005C57A0" w:rsidRPr="00EA0218">
        <w:rPr>
          <w:rFonts w:ascii="Arial" w:hAnsi="Arial" w:cs="Arial"/>
          <w:sz w:val="22"/>
          <w:szCs w:val="22"/>
        </w:rPr>
        <w:t>Accessed 11 October 2025</w:t>
      </w:r>
      <w:r w:rsidR="005C57A0">
        <w:rPr>
          <w:rFonts w:ascii="Arial" w:hAnsi="Arial" w:cs="Arial"/>
          <w:sz w:val="22"/>
          <w:szCs w:val="22"/>
        </w:rPr>
        <w:t>)</w:t>
      </w:r>
      <w:r w:rsidR="005C57A0" w:rsidRPr="00EA0218">
        <w:rPr>
          <w:rFonts w:ascii="Arial" w:hAnsi="Arial" w:cs="Arial"/>
          <w:sz w:val="22"/>
          <w:szCs w:val="22"/>
        </w:rPr>
        <w:t>.</w:t>
      </w:r>
    </w:p>
    <w:sectPr w:rsidR="00B27FB4" w:rsidRPr="005C57A0" w:rsidSect="006D2F53">
      <w:footerReference w:type="default" r:id="rId4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28D6E3" w14:textId="77777777" w:rsidR="00AE3356" w:rsidRDefault="00AE3356">
      <w:pPr>
        <w:spacing w:after="0" w:line="240" w:lineRule="auto"/>
      </w:pPr>
    </w:p>
  </w:endnote>
  <w:endnote w:type="continuationSeparator" w:id="0">
    <w:p w14:paraId="315AD6EF" w14:textId="77777777" w:rsidR="00AE3356" w:rsidRDefault="00AE335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900195" w14:textId="77777777" w:rsidR="00AE3356" w:rsidRDefault="00AE3356">
      <w:pPr>
        <w:spacing w:after="0" w:line="240" w:lineRule="auto"/>
      </w:pPr>
    </w:p>
  </w:footnote>
  <w:footnote w:type="continuationSeparator" w:id="0">
    <w:p w14:paraId="72D14522" w14:textId="77777777" w:rsidR="00AE3356" w:rsidRDefault="00AE335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7B3E25"/>
    <w:multiLevelType w:val="multilevel"/>
    <w:tmpl w:val="C324D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2" w15:restartNumberingAfterBreak="0">
    <w:nsid w:val="23342B72"/>
    <w:multiLevelType w:val="hybridMultilevel"/>
    <w:tmpl w:val="04A69A0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24D7CD9"/>
    <w:multiLevelType w:val="hybridMultilevel"/>
    <w:tmpl w:val="E468E6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DE4225"/>
    <w:multiLevelType w:val="hybridMultilevel"/>
    <w:tmpl w:val="862609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9062D90"/>
    <w:multiLevelType w:val="hybridMultilevel"/>
    <w:tmpl w:val="E468E6B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1"/>
  </w:num>
  <w:num w:numId="2" w16cid:durableId="1670451385">
    <w:abstractNumId w:val="6"/>
  </w:num>
  <w:num w:numId="3" w16cid:durableId="1418599781">
    <w:abstractNumId w:val="4"/>
  </w:num>
  <w:num w:numId="4" w16cid:durableId="1922712377">
    <w:abstractNumId w:val="3"/>
  </w:num>
  <w:num w:numId="5" w16cid:durableId="814835094">
    <w:abstractNumId w:val="7"/>
  </w:num>
  <w:num w:numId="6" w16cid:durableId="352193995">
    <w:abstractNumId w:val="5"/>
  </w:num>
  <w:num w:numId="7" w16cid:durableId="523396750">
    <w:abstractNumId w:val="2"/>
  </w:num>
  <w:num w:numId="8" w16cid:durableId="8824012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0402F"/>
    <w:rsid w:val="0000563F"/>
    <w:rsid w:val="00020659"/>
    <w:rsid w:val="000233CE"/>
    <w:rsid w:val="000306EA"/>
    <w:rsid w:val="00032822"/>
    <w:rsid w:val="0003346F"/>
    <w:rsid w:val="00033E36"/>
    <w:rsid w:val="00036674"/>
    <w:rsid w:val="000504AF"/>
    <w:rsid w:val="00066478"/>
    <w:rsid w:val="00066824"/>
    <w:rsid w:val="0007591E"/>
    <w:rsid w:val="00076DEB"/>
    <w:rsid w:val="00080472"/>
    <w:rsid w:val="00080C7B"/>
    <w:rsid w:val="0008758A"/>
    <w:rsid w:val="00090D5E"/>
    <w:rsid w:val="0009279D"/>
    <w:rsid w:val="000948BF"/>
    <w:rsid w:val="000A2091"/>
    <w:rsid w:val="000A3359"/>
    <w:rsid w:val="000B4C56"/>
    <w:rsid w:val="000B4DE3"/>
    <w:rsid w:val="000B74DD"/>
    <w:rsid w:val="000C064E"/>
    <w:rsid w:val="000C4CB0"/>
    <w:rsid w:val="000E44EE"/>
    <w:rsid w:val="000E477F"/>
    <w:rsid w:val="000E63E5"/>
    <w:rsid w:val="000F6895"/>
    <w:rsid w:val="000F7AAA"/>
    <w:rsid w:val="00102E81"/>
    <w:rsid w:val="00105D3A"/>
    <w:rsid w:val="0011747D"/>
    <w:rsid w:val="00123335"/>
    <w:rsid w:val="00123BCE"/>
    <w:rsid w:val="00131051"/>
    <w:rsid w:val="00131F18"/>
    <w:rsid w:val="00133A8E"/>
    <w:rsid w:val="00136D62"/>
    <w:rsid w:val="0014130A"/>
    <w:rsid w:val="001470A3"/>
    <w:rsid w:val="001522D0"/>
    <w:rsid w:val="001528F5"/>
    <w:rsid w:val="00165DB7"/>
    <w:rsid w:val="001661F6"/>
    <w:rsid w:val="00172ACD"/>
    <w:rsid w:val="00174A22"/>
    <w:rsid w:val="00175800"/>
    <w:rsid w:val="001850EB"/>
    <w:rsid w:val="0019749D"/>
    <w:rsid w:val="001A46A1"/>
    <w:rsid w:val="001B08E4"/>
    <w:rsid w:val="001B2389"/>
    <w:rsid w:val="001C0413"/>
    <w:rsid w:val="001C0A02"/>
    <w:rsid w:val="001D3E42"/>
    <w:rsid w:val="001D675E"/>
    <w:rsid w:val="001E31B6"/>
    <w:rsid w:val="001E6F1E"/>
    <w:rsid w:val="001F345F"/>
    <w:rsid w:val="00204064"/>
    <w:rsid w:val="0020687A"/>
    <w:rsid w:val="00211160"/>
    <w:rsid w:val="0021710F"/>
    <w:rsid w:val="002172D2"/>
    <w:rsid w:val="00221F5C"/>
    <w:rsid w:val="002272BA"/>
    <w:rsid w:val="0023256B"/>
    <w:rsid w:val="00244A92"/>
    <w:rsid w:val="00250569"/>
    <w:rsid w:val="0026205B"/>
    <w:rsid w:val="00262A82"/>
    <w:rsid w:val="00267A01"/>
    <w:rsid w:val="00267C3B"/>
    <w:rsid w:val="00283394"/>
    <w:rsid w:val="00285D93"/>
    <w:rsid w:val="002866D1"/>
    <w:rsid w:val="00287AAC"/>
    <w:rsid w:val="002A31A6"/>
    <w:rsid w:val="002A3A08"/>
    <w:rsid w:val="002A4E38"/>
    <w:rsid w:val="002A5008"/>
    <w:rsid w:val="002B2DA1"/>
    <w:rsid w:val="002B7FB5"/>
    <w:rsid w:val="002C13C3"/>
    <w:rsid w:val="002C46B3"/>
    <w:rsid w:val="002C7D20"/>
    <w:rsid w:val="002D4BC5"/>
    <w:rsid w:val="002E0090"/>
    <w:rsid w:val="002E1216"/>
    <w:rsid w:val="002E3629"/>
    <w:rsid w:val="002E58A8"/>
    <w:rsid w:val="002F3D2F"/>
    <w:rsid w:val="002F4027"/>
    <w:rsid w:val="002F7105"/>
    <w:rsid w:val="00312D88"/>
    <w:rsid w:val="003143B2"/>
    <w:rsid w:val="003365AF"/>
    <w:rsid w:val="00341E4F"/>
    <w:rsid w:val="003460F2"/>
    <w:rsid w:val="0034622D"/>
    <w:rsid w:val="00347938"/>
    <w:rsid w:val="00351935"/>
    <w:rsid w:val="00353205"/>
    <w:rsid w:val="00356544"/>
    <w:rsid w:val="00361A0D"/>
    <w:rsid w:val="003632BA"/>
    <w:rsid w:val="0036337F"/>
    <w:rsid w:val="0036544A"/>
    <w:rsid w:val="003659CD"/>
    <w:rsid w:val="00370168"/>
    <w:rsid w:val="00372168"/>
    <w:rsid w:val="003813B1"/>
    <w:rsid w:val="00386F02"/>
    <w:rsid w:val="00387561"/>
    <w:rsid w:val="003A0D90"/>
    <w:rsid w:val="003A23E3"/>
    <w:rsid w:val="003B5CA1"/>
    <w:rsid w:val="003B6353"/>
    <w:rsid w:val="003C02D4"/>
    <w:rsid w:val="003C1721"/>
    <w:rsid w:val="003C347E"/>
    <w:rsid w:val="003C4643"/>
    <w:rsid w:val="003C7800"/>
    <w:rsid w:val="003C7CA9"/>
    <w:rsid w:val="003D0D54"/>
    <w:rsid w:val="003D2038"/>
    <w:rsid w:val="003D6573"/>
    <w:rsid w:val="003D7229"/>
    <w:rsid w:val="003E0D44"/>
    <w:rsid w:val="003E2CF1"/>
    <w:rsid w:val="003E2E80"/>
    <w:rsid w:val="003E6322"/>
    <w:rsid w:val="003F0167"/>
    <w:rsid w:val="003F3E1E"/>
    <w:rsid w:val="003F4EC2"/>
    <w:rsid w:val="003F62C1"/>
    <w:rsid w:val="0040171D"/>
    <w:rsid w:val="00401816"/>
    <w:rsid w:val="00416792"/>
    <w:rsid w:val="00416D29"/>
    <w:rsid w:val="004544E5"/>
    <w:rsid w:val="00462371"/>
    <w:rsid w:val="0046643F"/>
    <w:rsid w:val="004679AC"/>
    <w:rsid w:val="00474697"/>
    <w:rsid w:val="0047548F"/>
    <w:rsid w:val="00485F7E"/>
    <w:rsid w:val="00486BD1"/>
    <w:rsid w:val="004904D3"/>
    <w:rsid w:val="004A0F1B"/>
    <w:rsid w:val="004A1752"/>
    <w:rsid w:val="004A4FA9"/>
    <w:rsid w:val="004B0CFF"/>
    <w:rsid w:val="004B39C1"/>
    <w:rsid w:val="004B4CA2"/>
    <w:rsid w:val="004C0E69"/>
    <w:rsid w:val="004C2886"/>
    <w:rsid w:val="004C4179"/>
    <w:rsid w:val="004C6601"/>
    <w:rsid w:val="004D1138"/>
    <w:rsid w:val="004D4362"/>
    <w:rsid w:val="004D5EDD"/>
    <w:rsid w:val="004D7880"/>
    <w:rsid w:val="004E4E9C"/>
    <w:rsid w:val="004E5F0B"/>
    <w:rsid w:val="004F313B"/>
    <w:rsid w:val="004F3D10"/>
    <w:rsid w:val="004F6C23"/>
    <w:rsid w:val="00501001"/>
    <w:rsid w:val="0050296B"/>
    <w:rsid w:val="00502CC7"/>
    <w:rsid w:val="00505238"/>
    <w:rsid w:val="0050585D"/>
    <w:rsid w:val="00506167"/>
    <w:rsid w:val="00510422"/>
    <w:rsid w:val="005116AE"/>
    <w:rsid w:val="0051257B"/>
    <w:rsid w:val="0051448E"/>
    <w:rsid w:val="0051590A"/>
    <w:rsid w:val="005220EC"/>
    <w:rsid w:val="00525C81"/>
    <w:rsid w:val="00525E4E"/>
    <w:rsid w:val="00526E0A"/>
    <w:rsid w:val="00530F08"/>
    <w:rsid w:val="00534C6F"/>
    <w:rsid w:val="00535CFC"/>
    <w:rsid w:val="00542FA7"/>
    <w:rsid w:val="00546A3F"/>
    <w:rsid w:val="00551D67"/>
    <w:rsid w:val="00553EA0"/>
    <w:rsid w:val="005542AD"/>
    <w:rsid w:val="00557D5E"/>
    <w:rsid w:val="00564B67"/>
    <w:rsid w:val="00577423"/>
    <w:rsid w:val="00577A14"/>
    <w:rsid w:val="0059378C"/>
    <w:rsid w:val="00593E25"/>
    <w:rsid w:val="0059422D"/>
    <w:rsid w:val="005A3F77"/>
    <w:rsid w:val="005C4A75"/>
    <w:rsid w:val="005C57A0"/>
    <w:rsid w:val="005D1003"/>
    <w:rsid w:val="005D2CD2"/>
    <w:rsid w:val="005D571E"/>
    <w:rsid w:val="005E7840"/>
    <w:rsid w:val="005F3D40"/>
    <w:rsid w:val="005F77CD"/>
    <w:rsid w:val="00600979"/>
    <w:rsid w:val="00612CB9"/>
    <w:rsid w:val="00614D33"/>
    <w:rsid w:val="00615758"/>
    <w:rsid w:val="00625A1E"/>
    <w:rsid w:val="006261F9"/>
    <w:rsid w:val="00632F8B"/>
    <w:rsid w:val="0063311B"/>
    <w:rsid w:val="00640DBB"/>
    <w:rsid w:val="0064498B"/>
    <w:rsid w:val="006553AF"/>
    <w:rsid w:val="00655CC1"/>
    <w:rsid w:val="0067628B"/>
    <w:rsid w:val="0067700F"/>
    <w:rsid w:val="00677526"/>
    <w:rsid w:val="006850C1"/>
    <w:rsid w:val="0068536E"/>
    <w:rsid w:val="00695172"/>
    <w:rsid w:val="006A27E0"/>
    <w:rsid w:val="006A461E"/>
    <w:rsid w:val="006A503C"/>
    <w:rsid w:val="006A5FA2"/>
    <w:rsid w:val="006B114E"/>
    <w:rsid w:val="006B74E6"/>
    <w:rsid w:val="006C2349"/>
    <w:rsid w:val="006C32AB"/>
    <w:rsid w:val="006D0BCB"/>
    <w:rsid w:val="006D0CA3"/>
    <w:rsid w:val="006D2F53"/>
    <w:rsid w:val="006D34E6"/>
    <w:rsid w:val="006D4A04"/>
    <w:rsid w:val="006D6920"/>
    <w:rsid w:val="006D723D"/>
    <w:rsid w:val="006D740E"/>
    <w:rsid w:val="006E1578"/>
    <w:rsid w:val="006E6679"/>
    <w:rsid w:val="007023DD"/>
    <w:rsid w:val="00705066"/>
    <w:rsid w:val="007053F2"/>
    <w:rsid w:val="0071746C"/>
    <w:rsid w:val="007215C2"/>
    <w:rsid w:val="00724D32"/>
    <w:rsid w:val="00731087"/>
    <w:rsid w:val="00732731"/>
    <w:rsid w:val="00733DAB"/>
    <w:rsid w:val="00734DA8"/>
    <w:rsid w:val="00737235"/>
    <w:rsid w:val="00737937"/>
    <w:rsid w:val="00741D12"/>
    <w:rsid w:val="007454E6"/>
    <w:rsid w:val="0074551A"/>
    <w:rsid w:val="00750A2F"/>
    <w:rsid w:val="00750CCD"/>
    <w:rsid w:val="007533BC"/>
    <w:rsid w:val="00753404"/>
    <w:rsid w:val="00774798"/>
    <w:rsid w:val="007775F9"/>
    <w:rsid w:val="007A06DE"/>
    <w:rsid w:val="007A0A39"/>
    <w:rsid w:val="007A118F"/>
    <w:rsid w:val="007A1AFD"/>
    <w:rsid w:val="007A2466"/>
    <w:rsid w:val="007A31AB"/>
    <w:rsid w:val="007A5219"/>
    <w:rsid w:val="007A62ED"/>
    <w:rsid w:val="007B1C20"/>
    <w:rsid w:val="007B499F"/>
    <w:rsid w:val="007B79BB"/>
    <w:rsid w:val="007D3AD0"/>
    <w:rsid w:val="007D3DBF"/>
    <w:rsid w:val="007E234F"/>
    <w:rsid w:val="007E341E"/>
    <w:rsid w:val="007E666D"/>
    <w:rsid w:val="007E7A17"/>
    <w:rsid w:val="007F682C"/>
    <w:rsid w:val="007F69ED"/>
    <w:rsid w:val="00802069"/>
    <w:rsid w:val="008021CC"/>
    <w:rsid w:val="00805BC0"/>
    <w:rsid w:val="008061B4"/>
    <w:rsid w:val="00815D96"/>
    <w:rsid w:val="0081794D"/>
    <w:rsid w:val="00820327"/>
    <w:rsid w:val="00826B41"/>
    <w:rsid w:val="00826D0E"/>
    <w:rsid w:val="00833BC8"/>
    <w:rsid w:val="00840DB0"/>
    <w:rsid w:val="00842DEE"/>
    <w:rsid w:val="00844769"/>
    <w:rsid w:val="00850219"/>
    <w:rsid w:val="00860498"/>
    <w:rsid w:val="00863FE5"/>
    <w:rsid w:val="0086536C"/>
    <w:rsid w:val="0088090D"/>
    <w:rsid w:val="00883354"/>
    <w:rsid w:val="00894BEA"/>
    <w:rsid w:val="008974C2"/>
    <w:rsid w:val="008A3144"/>
    <w:rsid w:val="008A53AB"/>
    <w:rsid w:val="008B4CF3"/>
    <w:rsid w:val="008B5232"/>
    <w:rsid w:val="008C3D18"/>
    <w:rsid w:val="008D0A26"/>
    <w:rsid w:val="008D5CD3"/>
    <w:rsid w:val="008D79CB"/>
    <w:rsid w:val="008E02A9"/>
    <w:rsid w:val="008E5724"/>
    <w:rsid w:val="008E7FF5"/>
    <w:rsid w:val="008F6A28"/>
    <w:rsid w:val="00901E4C"/>
    <w:rsid w:val="0090203E"/>
    <w:rsid w:val="00902980"/>
    <w:rsid w:val="00903517"/>
    <w:rsid w:val="00914398"/>
    <w:rsid w:val="00916526"/>
    <w:rsid w:val="0092327F"/>
    <w:rsid w:val="009256E8"/>
    <w:rsid w:val="00926A6C"/>
    <w:rsid w:val="00927B0C"/>
    <w:rsid w:val="00937C10"/>
    <w:rsid w:val="009410D5"/>
    <w:rsid w:val="009450E7"/>
    <w:rsid w:val="009456D5"/>
    <w:rsid w:val="00946E18"/>
    <w:rsid w:val="00956251"/>
    <w:rsid w:val="00961608"/>
    <w:rsid w:val="00963BED"/>
    <w:rsid w:val="0097007C"/>
    <w:rsid w:val="00995D7F"/>
    <w:rsid w:val="00997503"/>
    <w:rsid w:val="009976F2"/>
    <w:rsid w:val="009A03DC"/>
    <w:rsid w:val="009A202D"/>
    <w:rsid w:val="009A4E85"/>
    <w:rsid w:val="009B2CF4"/>
    <w:rsid w:val="009B3200"/>
    <w:rsid w:val="009B75D1"/>
    <w:rsid w:val="009C442F"/>
    <w:rsid w:val="009C50CF"/>
    <w:rsid w:val="009C6D67"/>
    <w:rsid w:val="009D0225"/>
    <w:rsid w:val="009D1AEE"/>
    <w:rsid w:val="009D650B"/>
    <w:rsid w:val="009D6668"/>
    <w:rsid w:val="009E47B6"/>
    <w:rsid w:val="009E4D58"/>
    <w:rsid w:val="009F24C1"/>
    <w:rsid w:val="00A03D1E"/>
    <w:rsid w:val="00A07B36"/>
    <w:rsid w:val="00A13A58"/>
    <w:rsid w:val="00A17F80"/>
    <w:rsid w:val="00A2254E"/>
    <w:rsid w:val="00A22E5E"/>
    <w:rsid w:val="00A263A5"/>
    <w:rsid w:val="00A27A0D"/>
    <w:rsid w:val="00A303D7"/>
    <w:rsid w:val="00A31745"/>
    <w:rsid w:val="00A41E76"/>
    <w:rsid w:val="00A42256"/>
    <w:rsid w:val="00A51F43"/>
    <w:rsid w:val="00A55E7E"/>
    <w:rsid w:val="00A56D6C"/>
    <w:rsid w:val="00A60071"/>
    <w:rsid w:val="00A62C0E"/>
    <w:rsid w:val="00A64C64"/>
    <w:rsid w:val="00A746A0"/>
    <w:rsid w:val="00A85315"/>
    <w:rsid w:val="00A91780"/>
    <w:rsid w:val="00A91C10"/>
    <w:rsid w:val="00AA07EB"/>
    <w:rsid w:val="00AB3615"/>
    <w:rsid w:val="00AB67DC"/>
    <w:rsid w:val="00AC001C"/>
    <w:rsid w:val="00AC1E1A"/>
    <w:rsid w:val="00AE0747"/>
    <w:rsid w:val="00AE3356"/>
    <w:rsid w:val="00AE3580"/>
    <w:rsid w:val="00AF45AC"/>
    <w:rsid w:val="00AF5E28"/>
    <w:rsid w:val="00B00406"/>
    <w:rsid w:val="00B15215"/>
    <w:rsid w:val="00B1521D"/>
    <w:rsid w:val="00B21AC9"/>
    <w:rsid w:val="00B22EA7"/>
    <w:rsid w:val="00B27FB4"/>
    <w:rsid w:val="00B37537"/>
    <w:rsid w:val="00B420D8"/>
    <w:rsid w:val="00B475FA"/>
    <w:rsid w:val="00B47B91"/>
    <w:rsid w:val="00B652EF"/>
    <w:rsid w:val="00B67D50"/>
    <w:rsid w:val="00B73285"/>
    <w:rsid w:val="00B7418E"/>
    <w:rsid w:val="00B80DC9"/>
    <w:rsid w:val="00B81BCA"/>
    <w:rsid w:val="00B909E9"/>
    <w:rsid w:val="00B915F1"/>
    <w:rsid w:val="00B92194"/>
    <w:rsid w:val="00B9262C"/>
    <w:rsid w:val="00B94EB6"/>
    <w:rsid w:val="00B95918"/>
    <w:rsid w:val="00BA2E96"/>
    <w:rsid w:val="00BA39D6"/>
    <w:rsid w:val="00BB225E"/>
    <w:rsid w:val="00BC5B1A"/>
    <w:rsid w:val="00BD18A8"/>
    <w:rsid w:val="00BE3363"/>
    <w:rsid w:val="00BE4202"/>
    <w:rsid w:val="00BE4FC3"/>
    <w:rsid w:val="00BE7582"/>
    <w:rsid w:val="00BF1B82"/>
    <w:rsid w:val="00BF6607"/>
    <w:rsid w:val="00C018E5"/>
    <w:rsid w:val="00C01F61"/>
    <w:rsid w:val="00C06CAC"/>
    <w:rsid w:val="00C11CE0"/>
    <w:rsid w:val="00C13861"/>
    <w:rsid w:val="00C14AF5"/>
    <w:rsid w:val="00C15AAE"/>
    <w:rsid w:val="00C26023"/>
    <w:rsid w:val="00C26477"/>
    <w:rsid w:val="00C26481"/>
    <w:rsid w:val="00C30654"/>
    <w:rsid w:val="00C31389"/>
    <w:rsid w:val="00C32B5A"/>
    <w:rsid w:val="00C3717E"/>
    <w:rsid w:val="00C417E7"/>
    <w:rsid w:val="00C43AF6"/>
    <w:rsid w:val="00C43B2F"/>
    <w:rsid w:val="00C5181A"/>
    <w:rsid w:val="00C56F24"/>
    <w:rsid w:val="00C57544"/>
    <w:rsid w:val="00C76555"/>
    <w:rsid w:val="00C776A4"/>
    <w:rsid w:val="00C80F25"/>
    <w:rsid w:val="00C838DF"/>
    <w:rsid w:val="00C85839"/>
    <w:rsid w:val="00C953A8"/>
    <w:rsid w:val="00C97015"/>
    <w:rsid w:val="00CA29C1"/>
    <w:rsid w:val="00CA6368"/>
    <w:rsid w:val="00CB04C1"/>
    <w:rsid w:val="00CB0AD4"/>
    <w:rsid w:val="00CB4520"/>
    <w:rsid w:val="00CB5891"/>
    <w:rsid w:val="00CC0E5C"/>
    <w:rsid w:val="00CC1713"/>
    <w:rsid w:val="00CC33F6"/>
    <w:rsid w:val="00CD471E"/>
    <w:rsid w:val="00CD4A4D"/>
    <w:rsid w:val="00CD5B45"/>
    <w:rsid w:val="00CE7239"/>
    <w:rsid w:val="00CE7B99"/>
    <w:rsid w:val="00CE7E58"/>
    <w:rsid w:val="00D02D49"/>
    <w:rsid w:val="00D17CA5"/>
    <w:rsid w:val="00D17D41"/>
    <w:rsid w:val="00D34C2E"/>
    <w:rsid w:val="00D40568"/>
    <w:rsid w:val="00D42807"/>
    <w:rsid w:val="00D431FE"/>
    <w:rsid w:val="00D45A41"/>
    <w:rsid w:val="00D50A6F"/>
    <w:rsid w:val="00D552FC"/>
    <w:rsid w:val="00D57F59"/>
    <w:rsid w:val="00D618AB"/>
    <w:rsid w:val="00D62A60"/>
    <w:rsid w:val="00D62D6D"/>
    <w:rsid w:val="00D65A5C"/>
    <w:rsid w:val="00D65E60"/>
    <w:rsid w:val="00D661A4"/>
    <w:rsid w:val="00D67279"/>
    <w:rsid w:val="00D73C46"/>
    <w:rsid w:val="00D75BF9"/>
    <w:rsid w:val="00D83163"/>
    <w:rsid w:val="00D84EBC"/>
    <w:rsid w:val="00D914E5"/>
    <w:rsid w:val="00D93D7B"/>
    <w:rsid w:val="00D9414E"/>
    <w:rsid w:val="00D9474A"/>
    <w:rsid w:val="00D94970"/>
    <w:rsid w:val="00D95769"/>
    <w:rsid w:val="00D97283"/>
    <w:rsid w:val="00DA0F26"/>
    <w:rsid w:val="00DB0B64"/>
    <w:rsid w:val="00DB0DC5"/>
    <w:rsid w:val="00DB674E"/>
    <w:rsid w:val="00DB7875"/>
    <w:rsid w:val="00DC0104"/>
    <w:rsid w:val="00DC6599"/>
    <w:rsid w:val="00DD0907"/>
    <w:rsid w:val="00DD1153"/>
    <w:rsid w:val="00DE09E1"/>
    <w:rsid w:val="00DE190E"/>
    <w:rsid w:val="00DE1A11"/>
    <w:rsid w:val="00DF07E4"/>
    <w:rsid w:val="00DF40B4"/>
    <w:rsid w:val="00DF5B02"/>
    <w:rsid w:val="00DF6846"/>
    <w:rsid w:val="00DF6F65"/>
    <w:rsid w:val="00E050E7"/>
    <w:rsid w:val="00E0706E"/>
    <w:rsid w:val="00E12AC1"/>
    <w:rsid w:val="00E16D85"/>
    <w:rsid w:val="00E21B4C"/>
    <w:rsid w:val="00E2475E"/>
    <w:rsid w:val="00E50248"/>
    <w:rsid w:val="00E55B46"/>
    <w:rsid w:val="00E563C2"/>
    <w:rsid w:val="00E57A35"/>
    <w:rsid w:val="00E66B1E"/>
    <w:rsid w:val="00E67FAC"/>
    <w:rsid w:val="00E7200C"/>
    <w:rsid w:val="00E848F0"/>
    <w:rsid w:val="00E864A8"/>
    <w:rsid w:val="00E92003"/>
    <w:rsid w:val="00E9786B"/>
    <w:rsid w:val="00EA0218"/>
    <w:rsid w:val="00EA0404"/>
    <w:rsid w:val="00EA43C9"/>
    <w:rsid w:val="00EA5063"/>
    <w:rsid w:val="00EB1CC7"/>
    <w:rsid w:val="00EB3643"/>
    <w:rsid w:val="00EC0699"/>
    <w:rsid w:val="00EC704B"/>
    <w:rsid w:val="00ED3A48"/>
    <w:rsid w:val="00ED6EDF"/>
    <w:rsid w:val="00ED734B"/>
    <w:rsid w:val="00EE5180"/>
    <w:rsid w:val="00EE58AE"/>
    <w:rsid w:val="00EF7A99"/>
    <w:rsid w:val="00F00D31"/>
    <w:rsid w:val="00F04521"/>
    <w:rsid w:val="00F134E8"/>
    <w:rsid w:val="00F15254"/>
    <w:rsid w:val="00F17A2B"/>
    <w:rsid w:val="00F322E0"/>
    <w:rsid w:val="00F34E56"/>
    <w:rsid w:val="00F35EE7"/>
    <w:rsid w:val="00F5218F"/>
    <w:rsid w:val="00F6769D"/>
    <w:rsid w:val="00F72374"/>
    <w:rsid w:val="00F81030"/>
    <w:rsid w:val="00F86D80"/>
    <w:rsid w:val="00F87C84"/>
    <w:rsid w:val="00F91308"/>
    <w:rsid w:val="00F91F11"/>
    <w:rsid w:val="00FB25AA"/>
    <w:rsid w:val="00FB2A4B"/>
    <w:rsid w:val="00FB747C"/>
    <w:rsid w:val="00FB7BA8"/>
    <w:rsid w:val="00FC0D8D"/>
    <w:rsid w:val="00FC27A3"/>
    <w:rsid w:val="00FC2D8E"/>
    <w:rsid w:val="00FD0A11"/>
    <w:rsid w:val="00FD4E9F"/>
    <w:rsid w:val="00FD6796"/>
    <w:rsid w:val="00FD6F12"/>
    <w:rsid w:val="00FD7BD7"/>
    <w:rsid w:val="00FE0913"/>
    <w:rsid w:val="00FE4E4A"/>
    <w:rsid w:val="00FF3805"/>
    <w:rsid w:val="00FF6000"/>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styleId="NormalWeb">
    <w:name w:val="Normal (Web)"/>
    <w:basedOn w:val="Normal"/>
    <w:uiPriority w:val="99"/>
    <w:unhideWhenUsed/>
    <w:rsid w:val="00DF07E4"/>
    <w:pPr>
      <w:spacing w:before="100" w:beforeAutospacing="1" w:after="100" w:afterAutospacing="1" w:line="240" w:lineRule="auto"/>
    </w:pPr>
    <w:rPr>
      <w:rFonts w:ascii="Times New Roman" w:eastAsia="Times New Roman" w:hAnsi="Times New Roman" w:cs="Times New Roman"/>
      <w:lang w:val="en-GB" w:eastAsia="en-GB"/>
    </w:rPr>
  </w:style>
  <w:style w:type="character" w:styleId="Emphasis">
    <w:name w:val="Emphasis"/>
    <w:basedOn w:val="DefaultParagraphFont"/>
    <w:uiPriority w:val="20"/>
    <w:qFormat/>
    <w:rsid w:val="00DF07E4"/>
    <w:rPr>
      <w:i/>
      <w:iCs/>
    </w:rPr>
  </w:style>
  <w:style w:type="character" w:styleId="UnresolvedMention">
    <w:name w:val="Unresolved Mention"/>
    <w:basedOn w:val="DefaultParagraphFont"/>
    <w:uiPriority w:val="99"/>
    <w:semiHidden/>
    <w:unhideWhenUsed/>
    <w:rsid w:val="00BE4FC3"/>
    <w:rPr>
      <w:color w:val="605E5C"/>
      <w:shd w:val="clear" w:color="auto" w:fill="E1DFDD"/>
    </w:rPr>
  </w:style>
  <w:style w:type="character" w:styleId="FollowedHyperlink">
    <w:name w:val="FollowedHyperlink"/>
    <w:basedOn w:val="DefaultParagraphFont"/>
    <w:uiPriority w:val="99"/>
    <w:semiHidden/>
    <w:unhideWhenUsed/>
    <w:rsid w:val="00BE4FC3"/>
    <w:rPr>
      <w:color w:val="96607D" w:themeColor="followedHyperlink"/>
      <w:u w:val="single"/>
    </w:rPr>
  </w:style>
  <w:style w:type="paragraph" w:styleId="TOCHeading">
    <w:name w:val="TOC Heading"/>
    <w:basedOn w:val="Heading1"/>
    <w:next w:val="Normal"/>
    <w:uiPriority w:val="39"/>
    <w:unhideWhenUsed/>
    <w:qFormat/>
    <w:rsid w:val="00066478"/>
    <w:pPr>
      <w:spacing w:before="240" w:after="0" w:line="259" w:lineRule="auto"/>
      <w:outlineLvl w:val="9"/>
    </w:pPr>
    <w:rPr>
      <w:sz w:val="32"/>
      <w:szCs w:val="32"/>
      <w:lang w:val="en-GB" w:eastAsia="en-GB"/>
    </w:rPr>
  </w:style>
  <w:style w:type="paragraph" w:styleId="TOC2">
    <w:name w:val="toc 2"/>
    <w:basedOn w:val="Normal"/>
    <w:next w:val="Normal"/>
    <w:autoRedefine/>
    <w:uiPriority w:val="39"/>
    <w:unhideWhenUsed/>
    <w:rsid w:val="0006647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bmcnurs.biomedcentral.com/articles/10.1186/s12912-025-03136-3" TargetMode="External"/><Relationship Id="rId26" Type="http://schemas.openxmlformats.org/officeDocument/2006/relationships/hyperlink" Target="https://assets.publishing.service.gov.uk/media/5a823518e5274a2e87dc1b56/Transforming_children_and_young_people_s_mental_health_provision.pdf" TargetMode="External"/><Relationship Id="rId39" Type="http://schemas.openxmlformats.org/officeDocument/2006/relationships/hyperlink" Target="https://work-management.org/en/lp/top-5-gantt-chart-software-us" TargetMode="External"/><Relationship Id="rId21" Type="http://schemas.openxmlformats.org/officeDocument/2006/relationships/hyperlink" Target="https://www.cqc.org.uk/guidance-providers/adult-social-care/digital-record-systems-adult-social-care-services/benefits-good-digital-records-system?" TargetMode="External"/><Relationship Id="rId34" Type="http://schemas.openxmlformats.org/officeDocument/2006/relationships/hyperlink" Target="https://www.england.nhs.uk/long-read/nhs-equality-diversity-and-inclusion-improvement-plan/?" TargetMode="External"/><Relationship Id="rId42"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ebookcentral.proquest.com/lib/trinity/reader.action?docID=6456025&amp;query=%2522personal%2520brand%2522%2520and%2520%2522importance%2522&amp;c=UERG&amp;ppg=1" TargetMode="External"/><Relationship Id="rId29" Type="http://schemas.openxmlformats.org/officeDocument/2006/relationships/hyperlink" Target="https://www.simplypsychology.org/gibbs-reflective-cycle.html?" TargetMode="External"/><Relationship Id="rId41" Type="http://schemas.openxmlformats.org/officeDocument/2006/relationships/hyperlink" Target="https://yourteenmag.com/health/teenager-mental-health/teens-and-suicide-from-parent-teen-and-professiona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socialcapitalresearch.com/wp-content/uploads/2018/11/Functions-of-Social-Capital.pdf" TargetMode="External"/><Relationship Id="rId32" Type="http://schemas.openxmlformats.org/officeDocument/2006/relationships/hyperlink" Target="https://www.nhsemployers.org/articles/top-tips-supporting-psychological-safety-staff?" TargetMode="External"/><Relationship Id="rId37" Type="http://schemas.openxmlformats.org/officeDocument/2006/relationships/hyperlink" Target="https://pmc.ncbi.nlm.nih.gov/articles/PMC9310300/" TargetMode="External"/><Relationship Id="rId40" Type="http://schemas.openxmlformats.org/officeDocument/2006/relationships/hyperlink" Target="https://www.youngminds.org.uk/about-us/media-centre/press-releases/increase-in-young-people-waiting-over-a-year-for-mental-health-support/?"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cipd.org/uk/about/news/flexible-working/" TargetMode="External"/><Relationship Id="rId28" Type="http://schemas.openxmlformats.org/officeDocument/2006/relationships/hyperlink" Target="https://www.integrative-psych.org/resources/why-is-it-important-to-have-resilience?" TargetMode="External"/><Relationship Id="rId36" Type="http://schemas.openxmlformats.org/officeDocument/2006/relationships/hyperlink" Target="https://www.sportni.net/mental-health-training-courses" TargetMode="External"/><Relationship Id="rId10" Type="http://schemas.openxmlformats.org/officeDocument/2006/relationships/endnotes" Target="endnotes.xml"/><Relationship Id="rId19" Type="http://schemas.openxmlformats.org/officeDocument/2006/relationships/hyperlink" Target="https://www.apm.org.uk/resources/find-a-resource/gantt-chart/" TargetMode="External"/><Relationship Id="rId31" Type="http://schemas.openxmlformats.org/officeDocument/2006/relationships/hyperlink" Target="https://digital.nhs.uk/data-and-information/publications/statistical/mental-health-of-children-and-young-people-in-england/2023-wave-4-follow-up"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cqc.org.uk/press-release/risk-failing-future-if-children-and-young-people-dont-get-care-they-need-cqc-warns" TargetMode="External"/><Relationship Id="rId27" Type="http://schemas.openxmlformats.org/officeDocument/2006/relationships/hyperlink" Target="https://pmc.ncbi.nlm.nih.gov/articles/PMC9685099/" TargetMode="External"/><Relationship Id="rId30" Type="http://schemas.openxmlformats.org/officeDocument/2006/relationships/hyperlink" Target="https://www.mentalhealth.org.uk/about-us/news/shocking-research-reveals-half-teachers-affected-mental-ill-health-due-work-pressure?" TargetMode="External"/><Relationship Id="rId35" Type="http://schemas.openxmlformats.org/officeDocument/2006/relationships/hyperlink" Target="https://www.england.nhs.uk/north-west/wp-content/uploads/sites/48/2021/05/What-is-Intersectionality.docx?" TargetMode="Externa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online.hbs.edu/blog/post/personal-branding-at-work" TargetMode="External"/><Relationship Id="rId33" Type="http://schemas.openxmlformats.org/officeDocument/2006/relationships/hyperlink" Target="https://www.nhsemployers.org/publications/bridging-gender-pay-gap?" TargetMode="External"/><Relationship Id="rId38" Type="http://schemas.openxmlformats.org/officeDocument/2006/relationships/hyperlink" Target="https://www.childrenssociety.org.uk/sites/default/files/2024-09/Good%20Childhood%20Report-2024-Summary-Report_v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13" ma:contentTypeDescription="Create a new document." ma:contentTypeScope="" ma:versionID="232c7c3301361f8fc2732be9ebb6e216">
  <xsd:schema xmlns:xsd="http://www.w3.org/2001/XMLSchema" xmlns:xs="http://www.w3.org/2001/XMLSchema" xmlns:p="http://schemas.microsoft.com/office/2006/metadata/properties" xmlns:ns3="a653a6be-78ee-4b80-ae82-fa43b262699b" xmlns:ns4="94f14c45-4680-4fdb-90a1-beddc8a22c58" targetNamespace="http://schemas.microsoft.com/office/2006/metadata/properties" ma:root="true" ma:fieldsID="477085cc89527dbec594988845c45f70" ns3:_="" ns4:_="">
    <xsd:import namespace="a653a6be-78ee-4b80-ae82-fa43b262699b"/>
    <xsd:import namespace="94f14c45-4680-4fdb-90a1-beddc8a22c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4f14c45-4680-4fdb-90a1-beddc8a22c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463C3B-7126-4626-AF78-A4A333C88526}">
  <ds:schemaRefs>
    <ds:schemaRef ds:uri="http://schemas.microsoft.com/office/2006/metadata/properties"/>
    <ds:schemaRef ds:uri="http://schemas.microsoft.com/office/infopath/2007/PartnerControls"/>
    <ds:schemaRef ds:uri="a653a6be-78ee-4b80-ae82-fa43b262699b"/>
  </ds:schemaRefs>
</ds:datastoreItem>
</file>

<file path=customXml/itemProps2.xml><?xml version="1.0" encoding="utf-8"?>
<ds:datastoreItem xmlns:ds="http://schemas.openxmlformats.org/officeDocument/2006/customXml" ds:itemID="{78930443-D099-4118-A128-778795717F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94f14c45-4680-4fdb-90a1-beddc8a22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11917AD-E49B-470B-9D6A-80337C704BCF}">
  <ds:schemaRefs>
    <ds:schemaRef ds:uri="http://schemas.microsoft.com/sharepoint/v3/contenttype/forms"/>
  </ds:schemaRefs>
</ds:datastoreItem>
</file>

<file path=customXml/itemProps4.xml><?xml version="1.0" encoding="utf-8"?>
<ds:datastoreItem xmlns:ds="http://schemas.openxmlformats.org/officeDocument/2006/customXml" ds:itemID="{A32A69C4-D8D6-4B40-BEDE-AE2CE1DB9A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15</Pages>
  <Words>3674</Words>
  <Characters>20947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24572</CharactersWithSpaces>
  <SharedDoc>false</SharedDoc>
  <HLinks>
    <vt:vector size="114" baseType="variant">
      <vt:variant>
        <vt:i4>1245185</vt:i4>
      </vt:variant>
      <vt:variant>
        <vt:i4>54</vt:i4>
      </vt:variant>
      <vt:variant>
        <vt:i4>0</vt:i4>
      </vt:variant>
      <vt:variant>
        <vt:i4>5</vt:i4>
      </vt:variant>
      <vt:variant>
        <vt:lpwstr>https://yourteenmag.com/health/teenager-mental-health/teens-and-suicide-from-parent-teen-and-professional</vt:lpwstr>
      </vt:variant>
      <vt:variant>
        <vt:lpwstr/>
      </vt:variant>
      <vt:variant>
        <vt:i4>40</vt:i4>
      </vt:variant>
      <vt:variant>
        <vt:i4>51</vt:i4>
      </vt:variant>
      <vt:variant>
        <vt:i4>0</vt:i4>
      </vt:variant>
      <vt:variant>
        <vt:i4>5</vt:i4>
      </vt:variant>
      <vt:variant>
        <vt:lpwstr>https://www.youngminds.org.uk/about-us/media-centre/press-releases/increase-in-young-people-waiting-over-a-year-for-mental-health-support/?utm_source=chatgpt.com</vt:lpwstr>
      </vt:variant>
      <vt:variant>
        <vt:lpwstr/>
      </vt:variant>
      <vt:variant>
        <vt:i4>6815764</vt:i4>
      </vt:variant>
      <vt:variant>
        <vt:i4>48</vt:i4>
      </vt:variant>
      <vt:variant>
        <vt:i4>0</vt:i4>
      </vt:variant>
      <vt:variant>
        <vt:i4>5</vt:i4>
      </vt:variant>
      <vt:variant>
        <vt:lpwstr>https://www.childrenssociety.org.uk/sites/default/files/2024-09/Good Childhood Report-2024-Summary-Report_v2.pdf</vt:lpwstr>
      </vt:variant>
      <vt:variant>
        <vt:lpwstr/>
      </vt:variant>
      <vt:variant>
        <vt:i4>1900663</vt:i4>
      </vt:variant>
      <vt:variant>
        <vt:i4>45</vt:i4>
      </vt:variant>
      <vt:variant>
        <vt:i4>0</vt:i4>
      </vt:variant>
      <vt:variant>
        <vt:i4>5</vt:i4>
      </vt:variant>
      <vt:variant>
        <vt:lpwstr>https://www.sportni.net/mental-health-training-courses/?utm_source=chatgpt.com</vt:lpwstr>
      </vt:variant>
      <vt:variant>
        <vt:lpwstr/>
      </vt:variant>
      <vt:variant>
        <vt:i4>6684739</vt:i4>
      </vt:variant>
      <vt:variant>
        <vt:i4>42</vt:i4>
      </vt:variant>
      <vt:variant>
        <vt:i4>0</vt:i4>
      </vt:variant>
      <vt:variant>
        <vt:i4>5</vt:i4>
      </vt:variant>
      <vt:variant>
        <vt:lpwstr>https://www.england.nhs.uk/north-west/wp-content/uploads/sites/48/2021/05/What-is-Intersectionality.docx?utm_source=chatgpt.com</vt:lpwstr>
      </vt:variant>
      <vt:variant>
        <vt:lpwstr/>
      </vt:variant>
      <vt:variant>
        <vt:i4>5308461</vt:i4>
      </vt:variant>
      <vt:variant>
        <vt:i4>39</vt:i4>
      </vt:variant>
      <vt:variant>
        <vt:i4>0</vt:i4>
      </vt:variant>
      <vt:variant>
        <vt:i4>5</vt:i4>
      </vt:variant>
      <vt:variant>
        <vt:lpwstr>https://www.england.nhs.uk/long-read/nhs-equality-diversity-and-inclusion-improvement-plan/?utm_source=chatgpt.com</vt:lpwstr>
      </vt:variant>
      <vt:variant>
        <vt:lpwstr/>
      </vt:variant>
      <vt:variant>
        <vt:i4>7405593</vt:i4>
      </vt:variant>
      <vt:variant>
        <vt:i4>36</vt:i4>
      </vt:variant>
      <vt:variant>
        <vt:i4>0</vt:i4>
      </vt:variant>
      <vt:variant>
        <vt:i4>5</vt:i4>
      </vt:variant>
      <vt:variant>
        <vt:lpwstr>https://www.nhsemployers.org/publications/bridging-gender-pay-gap?utm_source=chatgpt.com</vt:lpwstr>
      </vt:variant>
      <vt:variant>
        <vt:lpwstr/>
      </vt:variant>
      <vt:variant>
        <vt:i4>2752593</vt:i4>
      </vt:variant>
      <vt:variant>
        <vt:i4>33</vt:i4>
      </vt:variant>
      <vt:variant>
        <vt:i4>0</vt:i4>
      </vt:variant>
      <vt:variant>
        <vt:i4>5</vt:i4>
      </vt:variant>
      <vt:variant>
        <vt:lpwstr>https://www.nhsemployers.org/articles/top-tips-supporting-psychological-safety-staff?utm_source=chatgpt.com</vt:lpwstr>
      </vt:variant>
      <vt:variant>
        <vt:lpwstr/>
      </vt:variant>
      <vt:variant>
        <vt:i4>5177362</vt:i4>
      </vt:variant>
      <vt:variant>
        <vt:i4>30</vt:i4>
      </vt:variant>
      <vt:variant>
        <vt:i4>0</vt:i4>
      </vt:variant>
      <vt:variant>
        <vt:i4>5</vt:i4>
      </vt:variant>
      <vt:variant>
        <vt:lpwstr>https://digital.nhs.uk/data-and-information/publications/statistical/mental-health-of-children-and-young-people-in-england/2023-wave-4-follow-up</vt:lpwstr>
      </vt:variant>
      <vt:variant>
        <vt:lpwstr/>
      </vt:variant>
      <vt:variant>
        <vt:i4>2031651</vt:i4>
      </vt:variant>
      <vt:variant>
        <vt:i4>27</vt:i4>
      </vt:variant>
      <vt:variant>
        <vt:i4>0</vt:i4>
      </vt:variant>
      <vt:variant>
        <vt:i4>5</vt:i4>
      </vt:variant>
      <vt:variant>
        <vt:lpwstr>https://www.mentalhealth.org.uk/about-us/news/shocking-research-reveals-half-teachers-affected-mental-ill-health-due-work-pressure?utm_source=chatgpt.com</vt:lpwstr>
      </vt:variant>
      <vt:variant>
        <vt:lpwstr/>
      </vt:variant>
      <vt:variant>
        <vt:i4>5701682</vt:i4>
      </vt:variant>
      <vt:variant>
        <vt:i4>24</vt:i4>
      </vt:variant>
      <vt:variant>
        <vt:i4>0</vt:i4>
      </vt:variant>
      <vt:variant>
        <vt:i4>5</vt:i4>
      </vt:variant>
      <vt:variant>
        <vt:lpwstr>https://www.integrative-psych.org/resources/why-is-it-important-to-have-resilience?utm_source=chatgpt.com</vt:lpwstr>
      </vt:variant>
      <vt:variant>
        <vt:lpwstr/>
      </vt:variant>
      <vt:variant>
        <vt:i4>1376281</vt:i4>
      </vt:variant>
      <vt:variant>
        <vt:i4>21</vt:i4>
      </vt:variant>
      <vt:variant>
        <vt:i4>0</vt:i4>
      </vt:variant>
      <vt:variant>
        <vt:i4>5</vt:i4>
      </vt:variant>
      <vt:variant>
        <vt:lpwstr>https://pmc.ncbi.nlm.nih.gov/articles/PMC9685099/</vt:lpwstr>
      </vt:variant>
      <vt:variant>
        <vt:lpwstr/>
      </vt:variant>
      <vt:variant>
        <vt:i4>1507340</vt:i4>
      </vt:variant>
      <vt:variant>
        <vt:i4>18</vt:i4>
      </vt:variant>
      <vt:variant>
        <vt:i4>0</vt:i4>
      </vt:variant>
      <vt:variant>
        <vt:i4>5</vt:i4>
      </vt:variant>
      <vt:variant>
        <vt:lpwstr>https://assets.publishing.service.gov.uk/media/5a823518e5274a2e87dc1b56/Transforming_children_and_young_people_s_mental_health_provision.pdf</vt:lpwstr>
      </vt:variant>
      <vt:variant>
        <vt:lpwstr/>
      </vt:variant>
      <vt:variant>
        <vt:i4>7340132</vt:i4>
      </vt:variant>
      <vt:variant>
        <vt:i4>15</vt:i4>
      </vt:variant>
      <vt:variant>
        <vt:i4>0</vt:i4>
      </vt:variant>
      <vt:variant>
        <vt:i4>5</vt:i4>
      </vt:variant>
      <vt:variant>
        <vt:lpwstr>https://online.hbs.edu/blog/post/personal-branding-at-work</vt:lpwstr>
      </vt:variant>
      <vt:variant>
        <vt:lpwstr>:~:text=What%20Is%20Personal%20Branding%3F,the%20narrative%20about%20you%20is%3A</vt:lpwstr>
      </vt:variant>
      <vt:variant>
        <vt:i4>589897</vt:i4>
      </vt:variant>
      <vt:variant>
        <vt:i4>12</vt:i4>
      </vt:variant>
      <vt:variant>
        <vt:i4>0</vt:i4>
      </vt:variant>
      <vt:variant>
        <vt:i4>5</vt:i4>
      </vt:variant>
      <vt:variant>
        <vt:lpwstr>https://www.socialcapitalresearch.com/wp-content/uploads/2018/11/Functions-of-Social-Capital.pdf</vt:lpwstr>
      </vt:variant>
      <vt:variant>
        <vt:lpwstr/>
      </vt:variant>
      <vt:variant>
        <vt:i4>5701663</vt:i4>
      </vt:variant>
      <vt:variant>
        <vt:i4>9</vt:i4>
      </vt:variant>
      <vt:variant>
        <vt:i4>0</vt:i4>
      </vt:variant>
      <vt:variant>
        <vt:i4>5</vt:i4>
      </vt:variant>
      <vt:variant>
        <vt:lpwstr>https://www.cipd.org/uk/about/news/flexible-working/</vt:lpwstr>
      </vt:variant>
      <vt:variant>
        <vt:lpwstr/>
      </vt:variant>
      <vt:variant>
        <vt:i4>6750240</vt:i4>
      </vt:variant>
      <vt:variant>
        <vt:i4>6</vt:i4>
      </vt:variant>
      <vt:variant>
        <vt:i4>0</vt:i4>
      </vt:variant>
      <vt:variant>
        <vt:i4>5</vt:i4>
      </vt:variant>
      <vt:variant>
        <vt:lpwstr>https://www.cqc.org.uk/press-release/risk-failing-future-if-children-and-young-people-dont-get-care-they-need-cqc-warns</vt:lpwstr>
      </vt:variant>
      <vt:variant>
        <vt:lpwstr/>
      </vt:variant>
      <vt:variant>
        <vt:i4>3080239</vt:i4>
      </vt:variant>
      <vt:variant>
        <vt:i4>3</vt:i4>
      </vt:variant>
      <vt:variant>
        <vt:i4>0</vt:i4>
      </vt:variant>
      <vt:variant>
        <vt:i4>5</vt:i4>
      </vt:variant>
      <vt:variant>
        <vt:lpwstr>https://ebookcentral.proquest.com/lib/trinity/reader.action?docID=6456025&amp;query=%2522personal%2520brand%2522%2520and%2520%2522importance%2522&amp;c=UERG&amp;ppg=1</vt:lpwstr>
      </vt:variant>
      <vt:variant>
        <vt:lpwstr/>
      </vt:variant>
      <vt:variant>
        <vt:i4>4390928</vt:i4>
      </vt:variant>
      <vt:variant>
        <vt:i4>0</vt:i4>
      </vt:variant>
      <vt:variant>
        <vt:i4>0</vt:i4>
      </vt:variant>
      <vt:variant>
        <vt:i4>5</vt:i4>
      </vt:variant>
      <vt:variant>
        <vt:lpwstr>https://bmcnurs.biomedcentral.com/articles/10.1186/s12912-025-03136-3</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Rafia Farooq (2325948)</cp:lastModifiedBy>
  <cp:revision>7</cp:revision>
  <cp:lastPrinted>2025-10-12T15:06:00Z</cp:lastPrinted>
  <dcterms:created xsi:type="dcterms:W3CDTF">2025-11-08T13:15:00Z</dcterms:created>
  <dcterms:modified xsi:type="dcterms:W3CDTF">2025-11-14T19:58:00Z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0x010100189ABA28F046F04E92B9341F710745C9</vt:lpwstr>
  </property>
</Properties>
</file>