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55D2" w:rsidRPr="00912642" w:rsidRDefault="00C155D2" w:rsidP="00C155D2">
      <w:pPr>
        <w:rPr>
          <w:rFonts w:ascii="Times New Roman" w:hAnsi="Times New Roman" w:cs="Times New Roman"/>
        </w:rPr>
      </w:pPr>
    </w:p>
    <w:p w:rsidR="00C155D2" w:rsidRPr="00912642" w:rsidRDefault="00C155D2" w:rsidP="00C155D2">
      <w:pPr>
        <w:rPr>
          <w:rFonts w:ascii="Times New Roman" w:hAnsi="Times New Roman" w:cs="Times New Roman"/>
        </w:rPr>
      </w:pPr>
    </w:p>
    <w:p w:rsidR="00C155D2" w:rsidRDefault="00C155D2" w:rsidP="002B0E09">
      <w:pPr>
        <w:jc w:val="center"/>
        <w:rPr>
          <w:rFonts w:ascii="Times New Roman" w:hAnsi="Times New Roman" w:cs="Times New Roman"/>
          <w:b/>
          <w:sz w:val="32"/>
          <w:szCs w:val="32"/>
          <w:u w:val="single"/>
          <w:lang w:val="en-IN"/>
        </w:rPr>
      </w:pPr>
      <w:r w:rsidRPr="002B0E09">
        <w:rPr>
          <w:rFonts w:ascii="Times New Roman" w:hAnsi="Times New Roman" w:cs="Times New Roman"/>
          <w:b/>
          <w:sz w:val="32"/>
          <w:szCs w:val="32"/>
        </w:rPr>
        <w:t>Student No-</w:t>
      </w:r>
      <w:r w:rsidR="002B0E09" w:rsidRPr="002B0E09">
        <w:rPr>
          <w:rFonts w:ascii="Times New Roman" w:hAnsi="Times New Roman" w:cs="Times New Roman"/>
          <w:b/>
          <w:sz w:val="32"/>
          <w:szCs w:val="32"/>
        </w:rPr>
        <w:t xml:space="preserve"> </w:t>
      </w:r>
      <w:r w:rsidR="002B0E09" w:rsidRPr="002B0E09">
        <w:rPr>
          <w:rFonts w:ascii="Times New Roman" w:hAnsi="Times New Roman" w:cs="Times New Roman"/>
          <w:b/>
          <w:sz w:val="32"/>
          <w:szCs w:val="32"/>
          <w:u w:val="single"/>
          <w:lang w:val="en-IN"/>
        </w:rPr>
        <w:t>1703993</w:t>
      </w:r>
    </w:p>
    <w:p w:rsidR="00EB0FB7" w:rsidRDefault="00EB0FB7" w:rsidP="00EB0FB7">
      <w:pPr>
        <w:jc w:val="center"/>
        <w:rPr>
          <w:rFonts w:ascii="Times New Roman" w:hAnsi="Times New Roman" w:cs="Times New Roman"/>
          <w:b/>
          <w:sz w:val="32"/>
          <w:szCs w:val="32"/>
        </w:rPr>
      </w:pPr>
      <w:r>
        <w:rPr>
          <w:rFonts w:ascii="Times New Roman" w:hAnsi="Times New Roman" w:cs="Times New Roman"/>
          <w:b/>
          <w:sz w:val="32"/>
          <w:szCs w:val="32"/>
        </w:rPr>
        <w:t xml:space="preserve">Student Name: </w:t>
      </w:r>
      <w:proofErr w:type="spellStart"/>
      <w:r w:rsidRPr="00EB0FB7">
        <w:rPr>
          <w:rFonts w:ascii="Times New Roman" w:hAnsi="Times New Roman" w:cs="Times New Roman"/>
          <w:b/>
          <w:sz w:val="32"/>
          <w:szCs w:val="32"/>
        </w:rPr>
        <w:t>Chibueze</w:t>
      </w:r>
      <w:proofErr w:type="spellEnd"/>
      <w:r w:rsidRPr="00EB0FB7">
        <w:rPr>
          <w:rFonts w:ascii="Times New Roman" w:hAnsi="Times New Roman" w:cs="Times New Roman"/>
          <w:b/>
          <w:sz w:val="32"/>
          <w:szCs w:val="32"/>
        </w:rPr>
        <w:t xml:space="preserve"> Utah</w:t>
      </w:r>
    </w:p>
    <w:p w:rsidR="00EB0FB7" w:rsidRPr="002B0E09" w:rsidRDefault="00EB0FB7" w:rsidP="00EB0FB7">
      <w:pPr>
        <w:jc w:val="center"/>
        <w:rPr>
          <w:rFonts w:ascii="Times New Roman" w:hAnsi="Times New Roman" w:cs="Times New Roman"/>
          <w:b/>
          <w:sz w:val="32"/>
          <w:szCs w:val="32"/>
        </w:rPr>
      </w:pPr>
    </w:p>
    <w:p w:rsidR="00C155D2" w:rsidRPr="002B0E09" w:rsidRDefault="00F47F00" w:rsidP="002B0E09">
      <w:pPr>
        <w:jc w:val="center"/>
        <w:rPr>
          <w:rFonts w:ascii="Times New Roman" w:hAnsi="Times New Roman" w:cs="Times New Roman"/>
          <w:b/>
          <w:sz w:val="32"/>
          <w:szCs w:val="32"/>
        </w:rPr>
      </w:pPr>
      <w:r w:rsidRPr="002B0E09">
        <w:rPr>
          <w:rFonts w:ascii="Times New Roman" w:hAnsi="Times New Roman" w:cs="Times New Roman"/>
          <w:b/>
          <w:sz w:val="32"/>
          <w:szCs w:val="32"/>
        </w:rPr>
        <w:t xml:space="preserve">Module Name- </w:t>
      </w:r>
      <w:r w:rsidR="002B0E09" w:rsidRPr="002B0E09">
        <w:rPr>
          <w:rFonts w:ascii="Times New Roman" w:hAnsi="Times New Roman" w:cs="Times New Roman"/>
          <w:b/>
          <w:sz w:val="32"/>
          <w:szCs w:val="32"/>
        </w:rPr>
        <w:t>RESEARCHING AND ANALYSING DATA</w:t>
      </w:r>
    </w:p>
    <w:p w:rsidR="00C155D2" w:rsidRPr="002B0E09" w:rsidRDefault="00C155D2" w:rsidP="002B0E09">
      <w:pPr>
        <w:jc w:val="center"/>
        <w:rPr>
          <w:rFonts w:ascii="Times New Roman" w:hAnsi="Times New Roman" w:cs="Times New Roman"/>
          <w:sz w:val="32"/>
          <w:szCs w:val="32"/>
        </w:rPr>
      </w:pPr>
    </w:p>
    <w:p w:rsidR="00176E29" w:rsidRPr="00912642" w:rsidRDefault="00176E29" w:rsidP="00C155D2">
      <w:pPr>
        <w:rPr>
          <w:rFonts w:ascii="Times New Roman" w:hAnsi="Times New Roman" w:cs="Times New Roman"/>
        </w:rPr>
      </w:pPr>
    </w:p>
    <w:p w:rsidR="00437863" w:rsidRPr="00912642" w:rsidRDefault="00437863" w:rsidP="00C155D2">
      <w:pPr>
        <w:rPr>
          <w:rFonts w:ascii="Times New Roman" w:hAnsi="Times New Roman" w:cs="Times New Roman"/>
        </w:rPr>
      </w:pPr>
    </w:p>
    <w:p w:rsidR="00516B46" w:rsidRPr="00912642" w:rsidRDefault="00516B46" w:rsidP="00C155D2">
      <w:pPr>
        <w:rPr>
          <w:rFonts w:ascii="Times New Roman" w:hAnsi="Times New Roman" w:cs="Times New Roman"/>
        </w:rPr>
      </w:pPr>
    </w:p>
    <w:p w:rsidR="00941F94" w:rsidRDefault="00941F94"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Default="002B0E09" w:rsidP="00C155D2">
      <w:pPr>
        <w:rPr>
          <w:rFonts w:ascii="Times New Roman" w:hAnsi="Times New Roman" w:cs="Times New Roman"/>
        </w:rPr>
      </w:pPr>
    </w:p>
    <w:p w:rsidR="002B0E09" w:rsidRPr="00EB0FB7" w:rsidRDefault="002B0E09" w:rsidP="002B0E09">
      <w:pPr>
        <w:rPr>
          <w:rFonts w:ascii="Arial" w:hAnsi="Arial" w:cs="Arial"/>
          <w:b/>
          <w:sz w:val="24"/>
          <w:szCs w:val="24"/>
          <w:u w:val="single"/>
        </w:rPr>
      </w:pPr>
      <w:r w:rsidRPr="00EB0FB7">
        <w:rPr>
          <w:rFonts w:ascii="Arial" w:hAnsi="Arial" w:cs="Arial"/>
          <w:b/>
          <w:sz w:val="24"/>
          <w:szCs w:val="24"/>
          <w:u w:val="single"/>
        </w:rPr>
        <w:t xml:space="preserve">Research Title: </w:t>
      </w:r>
    </w:p>
    <w:p w:rsidR="002B0E09" w:rsidRPr="00EB0FB7" w:rsidRDefault="002B0E09" w:rsidP="002B0E09">
      <w:pPr>
        <w:rPr>
          <w:rFonts w:ascii="Arial" w:hAnsi="Arial" w:cs="Arial"/>
          <w:b/>
          <w:sz w:val="24"/>
          <w:szCs w:val="24"/>
        </w:rPr>
      </w:pPr>
      <w:r w:rsidRPr="00EB0FB7">
        <w:rPr>
          <w:rFonts w:ascii="Arial" w:hAnsi="Arial" w:cs="Arial"/>
          <w:b/>
          <w:sz w:val="24"/>
          <w:szCs w:val="24"/>
        </w:rPr>
        <w:t xml:space="preserve">To study the effect of online shopping on the retail stores business </w:t>
      </w:r>
    </w:p>
    <w:p w:rsidR="002B0E09" w:rsidRPr="00912642" w:rsidRDefault="002B0E09" w:rsidP="00C155D2">
      <w:pPr>
        <w:rPr>
          <w:rFonts w:ascii="Times New Roman" w:hAnsi="Times New Roman" w:cs="Times New Roman"/>
        </w:rPr>
      </w:pPr>
    </w:p>
    <w:p w:rsidR="005405EF" w:rsidRPr="002B0E09" w:rsidRDefault="005405EF" w:rsidP="002B0E09">
      <w:pPr>
        <w:pStyle w:val="Heading1"/>
        <w:rPr>
          <w:rFonts w:ascii="Times New Roman" w:hAnsi="Times New Roman" w:cs="Times New Roman"/>
        </w:rPr>
      </w:pPr>
      <w:bookmarkStart w:id="0" w:name="_Toc503476918"/>
      <w:r w:rsidRPr="00912642">
        <w:rPr>
          <w:rFonts w:ascii="Times New Roman" w:hAnsi="Times New Roman" w:cs="Times New Roman"/>
        </w:rPr>
        <w:t>Executive Summary:</w:t>
      </w:r>
      <w:bookmarkEnd w:id="0"/>
    </w:p>
    <w:p w:rsidR="008C74D7" w:rsidRPr="00EB0FB7" w:rsidRDefault="008C74D7" w:rsidP="008C74D7">
      <w:pPr>
        <w:spacing w:line="360" w:lineRule="auto"/>
        <w:rPr>
          <w:rFonts w:ascii="Arial" w:hAnsi="Arial" w:cs="Arial"/>
          <w:sz w:val="24"/>
          <w:szCs w:val="24"/>
        </w:rPr>
      </w:pPr>
      <w:r w:rsidRPr="00EB0FB7">
        <w:rPr>
          <w:rFonts w:ascii="Arial" w:hAnsi="Arial" w:cs="Arial"/>
          <w:sz w:val="24"/>
          <w:szCs w:val="24"/>
        </w:rPr>
        <w:t xml:space="preserve">The research aims to analyse the impact of online shopping or e-commerce on the traditional retail business. With increased penetration of mobile devices and easy access to internet, online shopping behaviour has seen a major surge in recent years. Online businesses are also known to have multiple added advantages in the form of lesser operational costs, low taxes, and economies of scale, more number of choices to offer etc. which is an area of struggle for in-store retail businesses. This research adopts a secondary methodology to analyse background literature on changing buying patterns, varying social factors and evolving decision making in buyers. Based on the analysis, the research helps to arrive at key insights and conclusions on online shopping and its impact on traditional retail. The research also gives recommendations which traditional retail business can follow to sustain within the changing consumer buying patterns. </w:t>
      </w:r>
    </w:p>
    <w:p w:rsidR="008C74D7" w:rsidRPr="00912642" w:rsidRDefault="008C74D7"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sdt>
      <w:sdtPr>
        <w:rPr>
          <w:rFonts w:ascii="Times New Roman" w:eastAsiaTheme="minorHAnsi" w:hAnsi="Times New Roman" w:cs="Times New Roman"/>
          <w:color w:val="auto"/>
          <w:sz w:val="22"/>
          <w:szCs w:val="22"/>
          <w:lang w:val="en-GB"/>
        </w:rPr>
        <w:id w:val="472100785"/>
        <w:docPartObj>
          <w:docPartGallery w:val="Table of Contents"/>
          <w:docPartUnique/>
        </w:docPartObj>
      </w:sdtPr>
      <w:sdtEndPr>
        <w:rPr>
          <w:b/>
          <w:bCs/>
          <w:noProof/>
        </w:rPr>
      </w:sdtEndPr>
      <w:sdtContent>
        <w:p w:rsidR="006B0369" w:rsidRPr="00912642" w:rsidRDefault="006B0369">
          <w:pPr>
            <w:pStyle w:val="TOCHeading"/>
            <w:rPr>
              <w:rFonts w:ascii="Times New Roman" w:hAnsi="Times New Roman" w:cs="Times New Roman"/>
            </w:rPr>
          </w:pPr>
          <w:r w:rsidRPr="00912642">
            <w:rPr>
              <w:rFonts w:ascii="Times New Roman" w:hAnsi="Times New Roman" w:cs="Times New Roman"/>
            </w:rPr>
            <w:t>Table of Contents</w:t>
          </w:r>
        </w:p>
        <w:p w:rsidR="00A26572" w:rsidRDefault="006B0369">
          <w:pPr>
            <w:pStyle w:val="TOC1"/>
            <w:tabs>
              <w:tab w:val="right" w:leader="dot" w:pos="9016"/>
            </w:tabs>
            <w:rPr>
              <w:rFonts w:eastAsiaTheme="minorEastAsia"/>
              <w:noProof/>
              <w:lang w:val="en-IN" w:eastAsia="en-IN"/>
            </w:rPr>
          </w:pPr>
          <w:r w:rsidRPr="00912642">
            <w:rPr>
              <w:rFonts w:ascii="Times New Roman" w:hAnsi="Times New Roman" w:cs="Times New Roman"/>
            </w:rPr>
            <w:fldChar w:fldCharType="begin"/>
          </w:r>
          <w:r w:rsidRPr="00912642">
            <w:rPr>
              <w:rFonts w:ascii="Times New Roman" w:hAnsi="Times New Roman" w:cs="Times New Roman"/>
            </w:rPr>
            <w:instrText xml:space="preserve"> TOC \o "1-3" \h \z \u </w:instrText>
          </w:r>
          <w:r w:rsidRPr="00912642">
            <w:rPr>
              <w:rFonts w:ascii="Times New Roman" w:hAnsi="Times New Roman" w:cs="Times New Roman"/>
            </w:rPr>
            <w:fldChar w:fldCharType="separate"/>
          </w:r>
          <w:hyperlink w:anchor="_Toc503476918" w:history="1">
            <w:r w:rsidR="00A26572" w:rsidRPr="00EF21CA">
              <w:rPr>
                <w:rStyle w:val="Hyperlink"/>
                <w:rFonts w:ascii="Times New Roman" w:hAnsi="Times New Roman" w:cs="Times New Roman"/>
                <w:noProof/>
              </w:rPr>
              <w:t>Executive Summary:</w:t>
            </w:r>
            <w:r w:rsidR="00A26572">
              <w:rPr>
                <w:noProof/>
                <w:webHidden/>
              </w:rPr>
              <w:tab/>
            </w:r>
            <w:r w:rsidR="00A26572">
              <w:rPr>
                <w:noProof/>
                <w:webHidden/>
              </w:rPr>
              <w:fldChar w:fldCharType="begin"/>
            </w:r>
            <w:r w:rsidR="00A26572">
              <w:rPr>
                <w:noProof/>
                <w:webHidden/>
              </w:rPr>
              <w:instrText xml:space="preserve"> PAGEREF _Toc503476918 \h </w:instrText>
            </w:r>
            <w:r w:rsidR="00A26572">
              <w:rPr>
                <w:noProof/>
                <w:webHidden/>
              </w:rPr>
            </w:r>
            <w:r w:rsidR="00A26572">
              <w:rPr>
                <w:noProof/>
                <w:webHidden/>
              </w:rPr>
              <w:fldChar w:fldCharType="separate"/>
            </w:r>
            <w:r w:rsidR="00A26572">
              <w:rPr>
                <w:noProof/>
                <w:webHidden/>
              </w:rPr>
              <w:t>2</w:t>
            </w:r>
            <w:r w:rsidR="00A26572">
              <w:rPr>
                <w:noProof/>
                <w:webHidden/>
              </w:rPr>
              <w:fldChar w:fldCharType="end"/>
            </w:r>
          </w:hyperlink>
        </w:p>
        <w:p w:rsidR="00A26572" w:rsidRDefault="00EB0FB7">
          <w:pPr>
            <w:pStyle w:val="TOC1"/>
            <w:tabs>
              <w:tab w:val="left" w:pos="660"/>
              <w:tab w:val="right" w:leader="dot" w:pos="9016"/>
            </w:tabs>
            <w:rPr>
              <w:rFonts w:eastAsiaTheme="minorEastAsia"/>
              <w:noProof/>
              <w:lang w:val="en-IN" w:eastAsia="en-IN"/>
            </w:rPr>
          </w:pPr>
          <w:hyperlink w:anchor="_Toc503476919" w:history="1">
            <w:r w:rsidR="00A26572" w:rsidRPr="00EF21CA">
              <w:rPr>
                <w:rStyle w:val="Hyperlink"/>
                <w:rFonts w:ascii="Times New Roman" w:hAnsi="Times New Roman" w:cs="Times New Roman"/>
                <w:noProof/>
              </w:rPr>
              <w:t>1.0</w:t>
            </w:r>
            <w:r w:rsidR="00A26572">
              <w:rPr>
                <w:rFonts w:eastAsiaTheme="minorEastAsia"/>
                <w:noProof/>
                <w:lang w:val="en-IN" w:eastAsia="en-IN"/>
              </w:rPr>
              <w:tab/>
            </w:r>
            <w:r w:rsidR="00A26572" w:rsidRPr="00EF21CA">
              <w:rPr>
                <w:rStyle w:val="Hyperlink"/>
                <w:rFonts w:ascii="Times New Roman" w:hAnsi="Times New Roman" w:cs="Times New Roman"/>
                <w:noProof/>
              </w:rPr>
              <w:t>Introduction:</w:t>
            </w:r>
            <w:r w:rsidR="00A26572">
              <w:rPr>
                <w:noProof/>
                <w:webHidden/>
              </w:rPr>
              <w:tab/>
            </w:r>
            <w:r w:rsidR="00A26572">
              <w:rPr>
                <w:noProof/>
                <w:webHidden/>
              </w:rPr>
              <w:fldChar w:fldCharType="begin"/>
            </w:r>
            <w:r w:rsidR="00A26572">
              <w:rPr>
                <w:noProof/>
                <w:webHidden/>
              </w:rPr>
              <w:instrText xml:space="preserve"> PAGEREF _Toc503476919 \h </w:instrText>
            </w:r>
            <w:r w:rsidR="00A26572">
              <w:rPr>
                <w:noProof/>
                <w:webHidden/>
              </w:rPr>
            </w:r>
            <w:r w:rsidR="00A26572">
              <w:rPr>
                <w:noProof/>
                <w:webHidden/>
              </w:rPr>
              <w:fldChar w:fldCharType="separate"/>
            </w:r>
            <w:r w:rsidR="00A26572">
              <w:rPr>
                <w:noProof/>
                <w:webHidden/>
              </w:rPr>
              <w:t>4</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20" w:history="1">
            <w:r w:rsidR="00A26572" w:rsidRPr="00EF21CA">
              <w:rPr>
                <w:rStyle w:val="Hyperlink"/>
                <w:rFonts w:ascii="Times New Roman" w:hAnsi="Times New Roman" w:cs="Times New Roman"/>
                <w:noProof/>
              </w:rPr>
              <w:t>1.1 Research aim and objectives</w:t>
            </w:r>
            <w:r w:rsidR="00A26572">
              <w:rPr>
                <w:noProof/>
                <w:webHidden/>
              </w:rPr>
              <w:tab/>
            </w:r>
            <w:r w:rsidR="00A26572">
              <w:rPr>
                <w:noProof/>
                <w:webHidden/>
              </w:rPr>
              <w:fldChar w:fldCharType="begin"/>
            </w:r>
            <w:r w:rsidR="00A26572">
              <w:rPr>
                <w:noProof/>
                <w:webHidden/>
              </w:rPr>
              <w:instrText xml:space="preserve"> PAGEREF _Toc503476920 \h </w:instrText>
            </w:r>
            <w:r w:rsidR="00A26572">
              <w:rPr>
                <w:noProof/>
                <w:webHidden/>
              </w:rPr>
            </w:r>
            <w:r w:rsidR="00A26572">
              <w:rPr>
                <w:noProof/>
                <w:webHidden/>
              </w:rPr>
              <w:fldChar w:fldCharType="separate"/>
            </w:r>
            <w:r w:rsidR="00A26572">
              <w:rPr>
                <w:noProof/>
                <w:webHidden/>
              </w:rPr>
              <w:t>4</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21" w:history="1">
            <w:r w:rsidR="00A26572" w:rsidRPr="00EF21CA">
              <w:rPr>
                <w:rStyle w:val="Hyperlink"/>
                <w:rFonts w:ascii="Times New Roman" w:hAnsi="Times New Roman" w:cs="Times New Roman"/>
                <w:noProof/>
              </w:rPr>
              <w:t>1.2 Research Questions</w:t>
            </w:r>
            <w:r w:rsidR="00A26572">
              <w:rPr>
                <w:noProof/>
                <w:webHidden/>
              </w:rPr>
              <w:tab/>
            </w:r>
            <w:r w:rsidR="00A26572">
              <w:rPr>
                <w:noProof/>
                <w:webHidden/>
              </w:rPr>
              <w:fldChar w:fldCharType="begin"/>
            </w:r>
            <w:r w:rsidR="00A26572">
              <w:rPr>
                <w:noProof/>
                <w:webHidden/>
              </w:rPr>
              <w:instrText xml:space="preserve"> PAGEREF _Toc503476921 \h </w:instrText>
            </w:r>
            <w:r w:rsidR="00A26572">
              <w:rPr>
                <w:noProof/>
                <w:webHidden/>
              </w:rPr>
            </w:r>
            <w:r w:rsidR="00A26572">
              <w:rPr>
                <w:noProof/>
                <w:webHidden/>
              </w:rPr>
              <w:fldChar w:fldCharType="separate"/>
            </w:r>
            <w:r w:rsidR="00A26572">
              <w:rPr>
                <w:noProof/>
                <w:webHidden/>
              </w:rPr>
              <w:t>4</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22" w:history="1">
            <w:r w:rsidR="00A26572" w:rsidRPr="00EF21CA">
              <w:rPr>
                <w:rStyle w:val="Hyperlink"/>
                <w:rFonts w:ascii="Times New Roman" w:hAnsi="Times New Roman" w:cs="Times New Roman"/>
                <w:noProof/>
              </w:rPr>
              <w:t>1.3 Research Background and rationale</w:t>
            </w:r>
            <w:r w:rsidR="00A26572">
              <w:rPr>
                <w:noProof/>
                <w:webHidden/>
              </w:rPr>
              <w:tab/>
            </w:r>
            <w:r w:rsidR="00A26572">
              <w:rPr>
                <w:noProof/>
                <w:webHidden/>
              </w:rPr>
              <w:fldChar w:fldCharType="begin"/>
            </w:r>
            <w:r w:rsidR="00A26572">
              <w:rPr>
                <w:noProof/>
                <w:webHidden/>
              </w:rPr>
              <w:instrText xml:space="preserve"> PAGEREF _Toc503476922 \h </w:instrText>
            </w:r>
            <w:r w:rsidR="00A26572">
              <w:rPr>
                <w:noProof/>
                <w:webHidden/>
              </w:rPr>
            </w:r>
            <w:r w:rsidR="00A26572">
              <w:rPr>
                <w:noProof/>
                <w:webHidden/>
              </w:rPr>
              <w:fldChar w:fldCharType="separate"/>
            </w:r>
            <w:r w:rsidR="00A26572">
              <w:rPr>
                <w:noProof/>
                <w:webHidden/>
              </w:rPr>
              <w:t>4</w:t>
            </w:r>
            <w:r w:rsidR="00A26572">
              <w:rPr>
                <w:noProof/>
                <w:webHidden/>
              </w:rPr>
              <w:fldChar w:fldCharType="end"/>
            </w:r>
          </w:hyperlink>
        </w:p>
        <w:p w:rsidR="00A26572" w:rsidRDefault="00EB0FB7">
          <w:pPr>
            <w:pStyle w:val="TOC1"/>
            <w:tabs>
              <w:tab w:val="right" w:leader="dot" w:pos="9016"/>
            </w:tabs>
            <w:rPr>
              <w:rFonts w:eastAsiaTheme="minorEastAsia"/>
              <w:noProof/>
              <w:lang w:val="en-IN" w:eastAsia="en-IN"/>
            </w:rPr>
          </w:pPr>
          <w:hyperlink w:anchor="_Toc503476923" w:history="1">
            <w:r w:rsidR="00A26572" w:rsidRPr="00EF21CA">
              <w:rPr>
                <w:rStyle w:val="Hyperlink"/>
                <w:rFonts w:ascii="Times New Roman" w:hAnsi="Times New Roman" w:cs="Times New Roman"/>
                <w:noProof/>
              </w:rPr>
              <w:t>2.0 Critical Literature Review:</w:t>
            </w:r>
            <w:r w:rsidR="00A26572">
              <w:rPr>
                <w:noProof/>
                <w:webHidden/>
              </w:rPr>
              <w:tab/>
            </w:r>
            <w:r w:rsidR="00A26572">
              <w:rPr>
                <w:noProof/>
                <w:webHidden/>
              </w:rPr>
              <w:fldChar w:fldCharType="begin"/>
            </w:r>
            <w:r w:rsidR="00A26572">
              <w:rPr>
                <w:noProof/>
                <w:webHidden/>
              </w:rPr>
              <w:instrText xml:space="preserve"> PAGEREF _Toc503476923 \h </w:instrText>
            </w:r>
            <w:r w:rsidR="00A26572">
              <w:rPr>
                <w:noProof/>
                <w:webHidden/>
              </w:rPr>
            </w:r>
            <w:r w:rsidR="00A26572">
              <w:rPr>
                <w:noProof/>
                <w:webHidden/>
              </w:rPr>
              <w:fldChar w:fldCharType="separate"/>
            </w:r>
            <w:r w:rsidR="00A26572">
              <w:rPr>
                <w:noProof/>
                <w:webHidden/>
              </w:rPr>
              <w:t>5</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24" w:history="1">
            <w:r w:rsidR="00A26572" w:rsidRPr="00EF21CA">
              <w:rPr>
                <w:rStyle w:val="Hyperlink"/>
                <w:rFonts w:ascii="Times New Roman" w:hAnsi="Times New Roman" w:cs="Times New Roman"/>
                <w:noProof/>
              </w:rPr>
              <w:t>2.1 Internet and online shopping</w:t>
            </w:r>
            <w:r w:rsidR="00A26572">
              <w:rPr>
                <w:noProof/>
                <w:webHidden/>
              </w:rPr>
              <w:tab/>
            </w:r>
            <w:r w:rsidR="00A26572">
              <w:rPr>
                <w:noProof/>
                <w:webHidden/>
              </w:rPr>
              <w:fldChar w:fldCharType="begin"/>
            </w:r>
            <w:r w:rsidR="00A26572">
              <w:rPr>
                <w:noProof/>
                <w:webHidden/>
              </w:rPr>
              <w:instrText xml:space="preserve"> PAGEREF _Toc503476924 \h </w:instrText>
            </w:r>
            <w:r w:rsidR="00A26572">
              <w:rPr>
                <w:noProof/>
                <w:webHidden/>
              </w:rPr>
            </w:r>
            <w:r w:rsidR="00A26572">
              <w:rPr>
                <w:noProof/>
                <w:webHidden/>
              </w:rPr>
              <w:fldChar w:fldCharType="separate"/>
            </w:r>
            <w:r w:rsidR="00A26572">
              <w:rPr>
                <w:noProof/>
                <w:webHidden/>
              </w:rPr>
              <w:t>5</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25" w:history="1">
            <w:r w:rsidR="00A26572" w:rsidRPr="00EF21CA">
              <w:rPr>
                <w:rStyle w:val="Hyperlink"/>
                <w:rFonts w:ascii="Times New Roman" w:hAnsi="Times New Roman" w:cs="Times New Roman"/>
                <w:noProof/>
              </w:rPr>
              <w:t>2.2 Online players also extending physical channels</w:t>
            </w:r>
            <w:r w:rsidR="00A26572">
              <w:rPr>
                <w:noProof/>
                <w:webHidden/>
              </w:rPr>
              <w:tab/>
            </w:r>
            <w:r w:rsidR="00A26572">
              <w:rPr>
                <w:noProof/>
                <w:webHidden/>
              </w:rPr>
              <w:fldChar w:fldCharType="begin"/>
            </w:r>
            <w:r w:rsidR="00A26572">
              <w:rPr>
                <w:noProof/>
                <w:webHidden/>
              </w:rPr>
              <w:instrText xml:space="preserve"> PAGEREF _Toc503476925 \h </w:instrText>
            </w:r>
            <w:r w:rsidR="00A26572">
              <w:rPr>
                <w:noProof/>
                <w:webHidden/>
              </w:rPr>
            </w:r>
            <w:r w:rsidR="00A26572">
              <w:rPr>
                <w:noProof/>
                <w:webHidden/>
              </w:rPr>
              <w:fldChar w:fldCharType="separate"/>
            </w:r>
            <w:r w:rsidR="00A26572">
              <w:rPr>
                <w:noProof/>
                <w:webHidden/>
              </w:rPr>
              <w:t>6</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26" w:history="1">
            <w:r w:rsidR="00A26572" w:rsidRPr="00EF21CA">
              <w:rPr>
                <w:rStyle w:val="Hyperlink"/>
                <w:rFonts w:ascii="Times New Roman" w:hAnsi="Times New Roman" w:cs="Times New Roman"/>
                <w:noProof/>
              </w:rPr>
              <w:t>2.3 Advantages to online players</w:t>
            </w:r>
            <w:r w:rsidR="00A26572">
              <w:rPr>
                <w:noProof/>
                <w:webHidden/>
              </w:rPr>
              <w:tab/>
            </w:r>
            <w:r w:rsidR="00A26572">
              <w:rPr>
                <w:noProof/>
                <w:webHidden/>
              </w:rPr>
              <w:fldChar w:fldCharType="begin"/>
            </w:r>
            <w:r w:rsidR="00A26572">
              <w:rPr>
                <w:noProof/>
                <w:webHidden/>
              </w:rPr>
              <w:instrText xml:space="preserve"> PAGEREF _Toc503476926 \h </w:instrText>
            </w:r>
            <w:r w:rsidR="00A26572">
              <w:rPr>
                <w:noProof/>
                <w:webHidden/>
              </w:rPr>
            </w:r>
            <w:r w:rsidR="00A26572">
              <w:rPr>
                <w:noProof/>
                <w:webHidden/>
              </w:rPr>
              <w:fldChar w:fldCharType="separate"/>
            </w:r>
            <w:r w:rsidR="00A26572">
              <w:rPr>
                <w:noProof/>
                <w:webHidden/>
              </w:rPr>
              <w:t>7</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27" w:history="1">
            <w:r w:rsidR="00A26572" w:rsidRPr="00EF21CA">
              <w:rPr>
                <w:rStyle w:val="Hyperlink"/>
                <w:rFonts w:ascii="Times New Roman" w:hAnsi="Times New Roman" w:cs="Times New Roman"/>
                <w:noProof/>
              </w:rPr>
              <w:t>2.4 Digital expansion would drive future sales</w:t>
            </w:r>
            <w:r w:rsidR="00A26572">
              <w:rPr>
                <w:noProof/>
                <w:webHidden/>
              </w:rPr>
              <w:tab/>
            </w:r>
            <w:r w:rsidR="00A26572">
              <w:rPr>
                <w:noProof/>
                <w:webHidden/>
              </w:rPr>
              <w:fldChar w:fldCharType="begin"/>
            </w:r>
            <w:r w:rsidR="00A26572">
              <w:rPr>
                <w:noProof/>
                <w:webHidden/>
              </w:rPr>
              <w:instrText xml:space="preserve"> PAGEREF _Toc503476927 \h </w:instrText>
            </w:r>
            <w:r w:rsidR="00A26572">
              <w:rPr>
                <w:noProof/>
                <w:webHidden/>
              </w:rPr>
            </w:r>
            <w:r w:rsidR="00A26572">
              <w:rPr>
                <w:noProof/>
                <w:webHidden/>
              </w:rPr>
              <w:fldChar w:fldCharType="separate"/>
            </w:r>
            <w:r w:rsidR="00A26572">
              <w:rPr>
                <w:noProof/>
                <w:webHidden/>
              </w:rPr>
              <w:t>7</w:t>
            </w:r>
            <w:r w:rsidR="00A26572">
              <w:rPr>
                <w:noProof/>
                <w:webHidden/>
              </w:rPr>
              <w:fldChar w:fldCharType="end"/>
            </w:r>
          </w:hyperlink>
        </w:p>
        <w:p w:rsidR="00A26572" w:rsidRDefault="00EB0FB7">
          <w:pPr>
            <w:pStyle w:val="TOC1"/>
            <w:tabs>
              <w:tab w:val="right" w:leader="dot" w:pos="9016"/>
            </w:tabs>
            <w:rPr>
              <w:rFonts w:eastAsiaTheme="minorEastAsia"/>
              <w:noProof/>
              <w:lang w:val="en-IN" w:eastAsia="en-IN"/>
            </w:rPr>
          </w:pPr>
          <w:hyperlink w:anchor="_Toc503476928" w:history="1">
            <w:r w:rsidR="00A26572" w:rsidRPr="00EF21CA">
              <w:rPr>
                <w:rStyle w:val="Hyperlink"/>
                <w:rFonts w:ascii="Times New Roman" w:hAnsi="Times New Roman" w:cs="Times New Roman"/>
                <w:noProof/>
              </w:rPr>
              <w:t>3.0 Methodology:</w:t>
            </w:r>
            <w:r w:rsidR="00A26572">
              <w:rPr>
                <w:noProof/>
                <w:webHidden/>
              </w:rPr>
              <w:tab/>
            </w:r>
            <w:r w:rsidR="00A26572">
              <w:rPr>
                <w:noProof/>
                <w:webHidden/>
              </w:rPr>
              <w:fldChar w:fldCharType="begin"/>
            </w:r>
            <w:r w:rsidR="00A26572">
              <w:rPr>
                <w:noProof/>
                <w:webHidden/>
              </w:rPr>
              <w:instrText xml:space="preserve"> PAGEREF _Toc503476928 \h </w:instrText>
            </w:r>
            <w:r w:rsidR="00A26572">
              <w:rPr>
                <w:noProof/>
                <w:webHidden/>
              </w:rPr>
            </w:r>
            <w:r w:rsidR="00A26572">
              <w:rPr>
                <w:noProof/>
                <w:webHidden/>
              </w:rPr>
              <w:fldChar w:fldCharType="separate"/>
            </w:r>
            <w:r w:rsidR="00A26572">
              <w:rPr>
                <w:noProof/>
                <w:webHidden/>
              </w:rPr>
              <w:t>7</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29" w:history="1">
            <w:r w:rsidR="00A26572" w:rsidRPr="00EF21CA">
              <w:rPr>
                <w:rStyle w:val="Hyperlink"/>
                <w:rFonts w:ascii="Times New Roman" w:hAnsi="Times New Roman" w:cs="Times New Roman"/>
                <w:noProof/>
              </w:rPr>
              <w:t>3.1 Research Approach &amp; philosophy</w:t>
            </w:r>
            <w:r w:rsidR="00A26572">
              <w:rPr>
                <w:noProof/>
                <w:webHidden/>
              </w:rPr>
              <w:tab/>
            </w:r>
            <w:r w:rsidR="00A26572">
              <w:rPr>
                <w:noProof/>
                <w:webHidden/>
              </w:rPr>
              <w:fldChar w:fldCharType="begin"/>
            </w:r>
            <w:r w:rsidR="00A26572">
              <w:rPr>
                <w:noProof/>
                <w:webHidden/>
              </w:rPr>
              <w:instrText xml:space="preserve"> PAGEREF _Toc503476929 \h </w:instrText>
            </w:r>
            <w:r w:rsidR="00A26572">
              <w:rPr>
                <w:noProof/>
                <w:webHidden/>
              </w:rPr>
            </w:r>
            <w:r w:rsidR="00A26572">
              <w:rPr>
                <w:noProof/>
                <w:webHidden/>
              </w:rPr>
              <w:fldChar w:fldCharType="separate"/>
            </w:r>
            <w:r w:rsidR="00A26572">
              <w:rPr>
                <w:noProof/>
                <w:webHidden/>
              </w:rPr>
              <w:t>7</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30" w:history="1">
            <w:r w:rsidR="00A26572" w:rsidRPr="00EF21CA">
              <w:rPr>
                <w:rStyle w:val="Hyperlink"/>
                <w:rFonts w:ascii="Times New Roman" w:hAnsi="Times New Roman" w:cs="Times New Roman"/>
                <w:noProof/>
              </w:rPr>
              <w:t>3.2 Data sampling and collection</w:t>
            </w:r>
            <w:r w:rsidR="00A26572">
              <w:rPr>
                <w:noProof/>
                <w:webHidden/>
              </w:rPr>
              <w:tab/>
            </w:r>
            <w:r w:rsidR="00A26572">
              <w:rPr>
                <w:noProof/>
                <w:webHidden/>
              </w:rPr>
              <w:fldChar w:fldCharType="begin"/>
            </w:r>
            <w:r w:rsidR="00A26572">
              <w:rPr>
                <w:noProof/>
                <w:webHidden/>
              </w:rPr>
              <w:instrText xml:space="preserve"> PAGEREF _Toc503476930 \h </w:instrText>
            </w:r>
            <w:r w:rsidR="00A26572">
              <w:rPr>
                <w:noProof/>
                <w:webHidden/>
              </w:rPr>
            </w:r>
            <w:r w:rsidR="00A26572">
              <w:rPr>
                <w:noProof/>
                <w:webHidden/>
              </w:rPr>
              <w:fldChar w:fldCharType="separate"/>
            </w:r>
            <w:r w:rsidR="00A26572">
              <w:rPr>
                <w:noProof/>
                <w:webHidden/>
              </w:rPr>
              <w:t>7</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31" w:history="1">
            <w:r w:rsidR="00A26572" w:rsidRPr="00EF21CA">
              <w:rPr>
                <w:rStyle w:val="Hyperlink"/>
                <w:rFonts w:ascii="Times New Roman" w:hAnsi="Times New Roman" w:cs="Times New Roman"/>
                <w:noProof/>
              </w:rPr>
              <w:t>3.3 Data Analysis</w:t>
            </w:r>
            <w:r w:rsidR="00A26572">
              <w:rPr>
                <w:noProof/>
                <w:webHidden/>
              </w:rPr>
              <w:tab/>
            </w:r>
            <w:r w:rsidR="00A26572">
              <w:rPr>
                <w:noProof/>
                <w:webHidden/>
              </w:rPr>
              <w:fldChar w:fldCharType="begin"/>
            </w:r>
            <w:r w:rsidR="00A26572">
              <w:rPr>
                <w:noProof/>
                <w:webHidden/>
              </w:rPr>
              <w:instrText xml:space="preserve"> PAGEREF _Toc503476931 \h </w:instrText>
            </w:r>
            <w:r w:rsidR="00A26572">
              <w:rPr>
                <w:noProof/>
                <w:webHidden/>
              </w:rPr>
            </w:r>
            <w:r w:rsidR="00A26572">
              <w:rPr>
                <w:noProof/>
                <w:webHidden/>
              </w:rPr>
              <w:fldChar w:fldCharType="separate"/>
            </w:r>
            <w:r w:rsidR="00A26572">
              <w:rPr>
                <w:noProof/>
                <w:webHidden/>
              </w:rPr>
              <w:t>8</w:t>
            </w:r>
            <w:r w:rsidR="00A26572">
              <w:rPr>
                <w:noProof/>
                <w:webHidden/>
              </w:rPr>
              <w:fldChar w:fldCharType="end"/>
            </w:r>
          </w:hyperlink>
        </w:p>
        <w:p w:rsidR="00A26572" w:rsidRDefault="00EB0FB7">
          <w:pPr>
            <w:pStyle w:val="TOC2"/>
            <w:tabs>
              <w:tab w:val="right" w:leader="dot" w:pos="9016"/>
            </w:tabs>
            <w:rPr>
              <w:rFonts w:eastAsiaTheme="minorEastAsia"/>
              <w:noProof/>
              <w:lang w:val="en-IN" w:eastAsia="en-IN"/>
            </w:rPr>
          </w:pPr>
          <w:hyperlink w:anchor="_Toc503476932" w:history="1">
            <w:r w:rsidR="00A26572" w:rsidRPr="00EF21CA">
              <w:rPr>
                <w:rStyle w:val="Hyperlink"/>
                <w:rFonts w:ascii="Times New Roman" w:hAnsi="Times New Roman" w:cs="Times New Roman"/>
                <w:noProof/>
              </w:rPr>
              <w:t>3.4 Ethical considerations</w:t>
            </w:r>
            <w:r w:rsidR="00A26572">
              <w:rPr>
                <w:noProof/>
                <w:webHidden/>
              </w:rPr>
              <w:tab/>
            </w:r>
            <w:r w:rsidR="00A26572">
              <w:rPr>
                <w:noProof/>
                <w:webHidden/>
              </w:rPr>
              <w:fldChar w:fldCharType="begin"/>
            </w:r>
            <w:r w:rsidR="00A26572">
              <w:rPr>
                <w:noProof/>
                <w:webHidden/>
              </w:rPr>
              <w:instrText xml:space="preserve"> PAGEREF _Toc503476932 \h </w:instrText>
            </w:r>
            <w:r w:rsidR="00A26572">
              <w:rPr>
                <w:noProof/>
                <w:webHidden/>
              </w:rPr>
            </w:r>
            <w:r w:rsidR="00A26572">
              <w:rPr>
                <w:noProof/>
                <w:webHidden/>
              </w:rPr>
              <w:fldChar w:fldCharType="separate"/>
            </w:r>
            <w:r w:rsidR="00A26572">
              <w:rPr>
                <w:noProof/>
                <w:webHidden/>
              </w:rPr>
              <w:t>8</w:t>
            </w:r>
            <w:r w:rsidR="00A26572">
              <w:rPr>
                <w:noProof/>
                <w:webHidden/>
              </w:rPr>
              <w:fldChar w:fldCharType="end"/>
            </w:r>
          </w:hyperlink>
        </w:p>
        <w:p w:rsidR="00A26572" w:rsidRDefault="00EB0FB7">
          <w:pPr>
            <w:pStyle w:val="TOC1"/>
            <w:tabs>
              <w:tab w:val="right" w:leader="dot" w:pos="9016"/>
            </w:tabs>
            <w:rPr>
              <w:rFonts w:eastAsiaTheme="minorEastAsia"/>
              <w:noProof/>
              <w:lang w:val="en-IN" w:eastAsia="en-IN"/>
            </w:rPr>
          </w:pPr>
          <w:hyperlink w:anchor="_Toc503476933" w:history="1">
            <w:r w:rsidR="00A26572" w:rsidRPr="00EF21CA">
              <w:rPr>
                <w:rStyle w:val="Hyperlink"/>
                <w:rFonts w:ascii="Times New Roman" w:hAnsi="Times New Roman" w:cs="Times New Roman"/>
                <w:noProof/>
              </w:rPr>
              <w:t>4.0 Findings and Analysis</w:t>
            </w:r>
            <w:r w:rsidR="00A26572">
              <w:rPr>
                <w:noProof/>
                <w:webHidden/>
              </w:rPr>
              <w:tab/>
            </w:r>
            <w:r w:rsidR="00A26572">
              <w:rPr>
                <w:noProof/>
                <w:webHidden/>
              </w:rPr>
              <w:fldChar w:fldCharType="begin"/>
            </w:r>
            <w:r w:rsidR="00A26572">
              <w:rPr>
                <w:noProof/>
                <w:webHidden/>
              </w:rPr>
              <w:instrText xml:space="preserve"> PAGEREF _Toc503476933 \h </w:instrText>
            </w:r>
            <w:r w:rsidR="00A26572">
              <w:rPr>
                <w:noProof/>
                <w:webHidden/>
              </w:rPr>
            </w:r>
            <w:r w:rsidR="00A26572">
              <w:rPr>
                <w:noProof/>
                <w:webHidden/>
              </w:rPr>
              <w:fldChar w:fldCharType="separate"/>
            </w:r>
            <w:r w:rsidR="00A26572">
              <w:rPr>
                <w:noProof/>
                <w:webHidden/>
              </w:rPr>
              <w:t>8</w:t>
            </w:r>
            <w:r w:rsidR="00A26572">
              <w:rPr>
                <w:noProof/>
                <w:webHidden/>
              </w:rPr>
              <w:fldChar w:fldCharType="end"/>
            </w:r>
          </w:hyperlink>
        </w:p>
        <w:p w:rsidR="00A26572" w:rsidRDefault="00EB0FB7">
          <w:pPr>
            <w:pStyle w:val="TOC1"/>
            <w:tabs>
              <w:tab w:val="right" w:leader="dot" w:pos="9016"/>
            </w:tabs>
            <w:rPr>
              <w:rFonts w:eastAsiaTheme="minorEastAsia"/>
              <w:noProof/>
              <w:lang w:val="en-IN" w:eastAsia="en-IN"/>
            </w:rPr>
          </w:pPr>
          <w:hyperlink w:anchor="_Toc503476934" w:history="1">
            <w:r w:rsidR="00A26572" w:rsidRPr="00EF21CA">
              <w:rPr>
                <w:rStyle w:val="Hyperlink"/>
                <w:rFonts w:ascii="Times New Roman" w:hAnsi="Times New Roman" w:cs="Times New Roman"/>
                <w:noProof/>
              </w:rPr>
              <w:t>5.0 Conclusion and Limitations</w:t>
            </w:r>
            <w:r w:rsidR="00A26572">
              <w:rPr>
                <w:noProof/>
                <w:webHidden/>
              </w:rPr>
              <w:tab/>
            </w:r>
            <w:r w:rsidR="00A26572">
              <w:rPr>
                <w:noProof/>
                <w:webHidden/>
              </w:rPr>
              <w:fldChar w:fldCharType="begin"/>
            </w:r>
            <w:r w:rsidR="00A26572">
              <w:rPr>
                <w:noProof/>
                <w:webHidden/>
              </w:rPr>
              <w:instrText xml:space="preserve"> PAGEREF _Toc503476934 \h </w:instrText>
            </w:r>
            <w:r w:rsidR="00A26572">
              <w:rPr>
                <w:noProof/>
                <w:webHidden/>
              </w:rPr>
            </w:r>
            <w:r w:rsidR="00A26572">
              <w:rPr>
                <w:noProof/>
                <w:webHidden/>
              </w:rPr>
              <w:fldChar w:fldCharType="separate"/>
            </w:r>
            <w:r w:rsidR="00A26572">
              <w:rPr>
                <w:noProof/>
                <w:webHidden/>
              </w:rPr>
              <w:t>9</w:t>
            </w:r>
            <w:r w:rsidR="00A26572">
              <w:rPr>
                <w:noProof/>
                <w:webHidden/>
              </w:rPr>
              <w:fldChar w:fldCharType="end"/>
            </w:r>
          </w:hyperlink>
        </w:p>
        <w:p w:rsidR="00A26572" w:rsidRDefault="00EB0FB7">
          <w:pPr>
            <w:pStyle w:val="TOC1"/>
            <w:tabs>
              <w:tab w:val="right" w:leader="dot" w:pos="9016"/>
            </w:tabs>
            <w:rPr>
              <w:rFonts w:eastAsiaTheme="minorEastAsia"/>
              <w:noProof/>
              <w:lang w:val="en-IN" w:eastAsia="en-IN"/>
            </w:rPr>
          </w:pPr>
          <w:hyperlink w:anchor="_Toc503476935" w:history="1">
            <w:r w:rsidR="00A26572" w:rsidRPr="00EF21CA">
              <w:rPr>
                <w:rStyle w:val="Hyperlink"/>
                <w:noProof/>
              </w:rPr>
              <w:t>References</w:t>
            </w:r>
            <w:r w:rsidR="00A26572">
              <w:rPr>
                <w:noProof/>
                <w:webHidden/>
              </w:rPr>
              <w:tab/>
            </w:r>
            <w:r w:rsidR="00A26572">
              <w:rPr>
                <w:noProof/>
                <w:webHidden/>
              </w:rPr>
              <w:fldChar w:fldCharType="begin"/>
            </w:r>
            <w:r w:rsidR="00A26572">
              <w:rPr>
                <w:noProof/>
                <w:webHidden/>
              </w:rPr>
              <w:instrText xml:space="preserve"> PAGEREF _Toc503476935 \h </w:instrText>
            </w:r>
            <w:r w:rsidR="00A26572">
              <w:rPr>
                <w:noProof/>
                <w:webHidden/>
              </w:rPr>
            </w:r>
            <w:r w:rsidR="00A26572">
              <w:rPr>
                <w:noProof/>
                <w:webHidden/>
              </w:rPr>
              <w:fldChar w:fldCharType="separate"/>
            </w:r>
            <w:r w:rsidR="00A26572">
              <w:rPr>
                <w:noProof/>
                <w:webHidden/>
              </w:rPr>
              <w:t>10</w:t>
            </w:r>
            <w:r w:rsidR="00A26572">
              <w:rPr>
                <w:noProof/>
                <w:webHidden/>
              </w:rPr>
              <w:fldChar w:fldCharType="end"/>
            </w:r>
          </w:hyperlink>
        </w:p>
        <w:p w:rsidR="00A26572" w:rsidRDefault="00EB0FB7">
          <w:pPr>
            <w:pStyle w:val="TOC1"/>
            <w:tabs>
              <w:tab w:val="right" w:leader="dot" w:pos="9016"/>
            </w:tabs>
            <w:rPr>
              <w:rFonts w:eastAsiaTheme="minorEastAsia"/>
              <w:noProof/>
              <w:lang w:val="en-IN" w:eastAsia="en-IN"/>
            </w:rPr>
          </w:pPr>
          <w:hyperlink w:anchor="_Toc503476936" w:history="1">
            <w:r w:rsidR="00A26572" w:rsidRPr="00EF21CA">
              <w:rPr>
                <w:rStyle w:val="Hyperlink"/>
                <w:rFonts w:ascii="Times New Roman" w:hAnsi="Times New Roman" w:cs="Times New Roman"/>
                <w:noProof/>
              </w:rPr>
              <w:t>References</w:t>
            </w:r>
            <w:r w:rsidR="00A26572">
              <w:rPr>
                <w:noProof/>
                <w:webHidden/>
              </w:rPr>
              <w:tab/>
            </w:r>
            <w:r w:rsidR="00A26572">
              <w:rPr>
                <w:noProof/>
                <w:webHidden/>
              </w:rPr>
              <w:fldChar w:fldCharType="begin"/>
            </w:r>
            <w:r w:rsidR="00A26572">
              <w:rPr>
                <w:noProof/>
                <w:webHidden/>
              </w:rPr>
              <w:instrText xml:space="preserve"> PAGEREF _Toc503476936 \h </w:instrText>
            </w:r>
            <w:r w:rsidR="00A26572">
              <w:rPr>
                <w:noProof/>
                <w:webHidden/>
              </w:rPr>
            </w:r>
            <w:r w:rsidR="00A26572">
              <w:rPr>
                <w:noProof/>
                <w:webHidden/>
              </w:rPr>
              <w:fldChar w:fldCharType="separate"/>
            </w:r>
            <w:r w:rsidR="00A26572">
              <w:rPr>
                <w:noProof/>
                <w:webHidden/>
              </w:rPr>
              <w:t>12</w:t>
            </w:r>
            <w:r w:rsidR="00A26572">
              <w:rPr>
                <w:noProof/>
                <w:webHidden/>
              </w:rPr>
              <w:fldChar w:fldCharType="end"/>
            </w:r>
          </w:hyperlink>
        </w:p>
        <w:p w:rsidR="006B0369" w:rsidRPr="00912642" w:rsidRDefault="006B0369">
          <w:pPr>
            <w:rPr>
              <w:rFonts w:ascii="Times New Roman" w:hAnsi="Times New Roman" w:cs="Times New Roman"/>
            </w:rPr>
          </w:pPr>
          <w:r w:rsidRPr="00912642">
            <w:rPr>
              <w:rFonts w:ascii="Times New Roman" w:hAnsi="Times New Roman" w:cs="Times New Roman"/>
              <w:b/>
              <w:bCs/>
              <w:noProof/>
            </w:rPr>
            <w:fldChar w:fldCharType="end"/>
          </w:r>
        </w:p>
      </w:sdtContent>
    </w:sdt>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Pr="00912642" w:rsidRDefault="005405EF" w:rsidP="00C155D2">
      <w:pPr>
        <w:rPr>
          <w:rFonts w:ascii="Times New Roman" w:hAnsi="Times New Roman" w:cs="Times New Roman"/>
        </w:rPr>
      </w:pPr>
    </w:p>
    <w:p w:rsidR="005405EF" w:rsidRDefault="005405EF" w:rsidP="00C155D2">
      <w:pPr>
        <w:rPr>
          <w:rFonts w:ascii="Times New Roman" w:hAnsi="Times New Roman" w:cs="Times New Roman"/>
        </w:rPr>
      </w:pPr>
    </w:p>
    <w:p w:rsidR="005C0312" w:rsidRDefault="005C0312" w:rsidP="00C155D2">
      <w:pPr>
        <w:rPr>
          <w:rFonts w:ascii="Times New Roman" w:hAnsi="Times New Roman" w:cs="Times New Roman"/>
        </w:rPr>
      </w:pPr>
    </w:p>
    <w:p w:rsidR="005C0312" w:rsidRDefault="005C0312" w:rsidP="00C155D2">
      <w:pPr>
        <w:rPr>
          <w:rFonts w:ascii="Times New Roman" w:hAnsi="Times New Roman" w:cs="Times New Roman"/>
        </w:rPr>
      </w:pPr>
    </w:p>
    <w:p w:rsidR="005C0312" w:rsidRDefault="005C0312" w:rsidP="00C155D2">
      <w:pPr>
        <w:rPr>
          <w:rFonts w:ascii="Times New Roman" w:hAnsi="Times New Roman" w:cs="Times New Roman"/>
        </w:rPr>
      </w:pPr>
    </w:p>
    <w:p w:rsidR="00EB0FB7" w:rsidRDefault="00EB0FB7" w:rsidP="00C155D2">
      <w:pPr>
        <w:rPr>
          <w:rFonts w:ascii="Times New Roman" w:hAnsi="Times New Roman" w:cs="Times New Roman"/>
        </w:rPr>
      </w:pPr>
    </w:p>
    <w:p w:rsidR="00EB0FB7" w:rsidRPr="00912642" w:rsidRDefault="00EB0FB7" w:rsidP="00C155D2">
      <w:pPr>
        <w:rPr>
          <w:rFonts w:ascii="Times New Roman" w:hAnsi="Times New Roman" w:cs="Times New Roman"/>
        </w:rPr>
      </w:pPr>
    </w:p>
    <w:p w:rsidR="005405EF" w:rsidRPr="00912642" w:rsidRDefault="005405EF" w:rsidP="00B50B64">
      <w:pPr>
        <w:spacing w:line="360" w:lineRule="auto"/>
        <w:rPr>
          <w:rFonts w:ascii="Times New Roman" w:hAnsi="Times New Roman" w:cs="Times New Roman"/>
        </w:rPr>
      </w:pPr>
    </w:p>
    <w:p w:rsidR="00176E29" w:rsidRPr="00EB0FB7" w:rsidRDefault="00941F94" w:rsidP="00EB0FB7">
      <w:pPr>
        <w:pStyle w:val="Heading1"/>
        <w:numPr>
          <w:ilvl w:val="0"/>
          <w:numId w:val="2"/>
        </w:numPr>
        <w:spacing w:line="360" w:lineRule="auto"/>
        <w:rPr>
          <w:rFonts w:ascii="Arial" w:hAnsi="Arial" w:cs="Arial"/>
          <w:sz w:val="24"/>
          <w:szCs w:val="24"/>
        </w:rPr>
      </w:pPr>
      <w:bookmarkStart w:id="1" w:name="_Toc503476919"/>
      <w:r w:rsidRPr="00EB0FB7">
        <w:rPr>
          <w:rFonts w:ascii="Arial" w:hAnsi="Arial" w:cs="Arial"/>
          <w:sz w:val="24"/>
          <w:szCs w:val="24"/>
        </w:rPr>
        <w:lastRenderedPageBreak/>
        <w:t>Introduction:</w:t>
      </w:r>
      <w:bookmarkEnd w:id="1"/>
    </w:p>
    <w:p w:rsidR="00AC1ACE" w:rsidRPr="00EB0FB7" w:rsidRDefault="00216DAD" w:rsidP="00EB0FB7">
      <w:pPr>
        <w:spacing w:line="360" w:lineRule="auto"/>
        <w:rPr>
          <w:rFonts w:ascii="Arial" w:hAnsi="Arial" w:cs="Arial"/>
          <w:sz w:val="24"/>
          <w:szCs w:val="24"/>
        </w:rPr>
      </w:pPr>
      <w:r w:rsidRPr="00EB0FB7">
        <w:rPr>
          <w:rFonts w:ascii="Arial" w:hAnsi="Arial" w:cs="Arial"/>
          <w:sz w:val="24"/>
          <w:szCs w:val="24"/>
        </w:rPr>
        <w:t>e-commerce is the buying and selling of goods using internet based communication channels, and draws the usage of several technologies like, electronic funds transfer</w:t>
      </w:r>
      <w:r w:rsidR="007A2DBF" w:rsidRPr="00EB0FB7">
        <w:rPr>
          <w:rFonts w:ascii="Arial" w:hAnsi="Arial" w:cs="Arial"/>
          <w:sz w:val="24"/>
          <w:szCs w:val="24"/>
        </w:rPr>
        <w:t>, m</w:t>
      </w:r>
      <w:r w:rsidRPr="00EB0FB7">
        <w:rPr>
          <w:rFonts w:ascii="Arial" w:hAnsi="Arial" w:cs="Arial"/>
          <w:sz w:val="24"/>
          <w:szCs w:val="24"/>
        </w:rPr>
        <w:t xml:space="preserve">obile based communication devices, electronic data interchange, and online transaction processing etc. On the other hand, the traditional retail business comprises of brick and mortar retail stores with wide network of distribution channels, </w:t>
      </w:r>
      <w:r w:rsidR="00302E8F" w:rsidRPr="00EB0FB7">
        <w:rPr>
          <w:rFonts w:ascii="Arial" w:hAnsi="Arial" w:cs="Arial"/>
          <w:sz w:val="24"/>
          <w:szCs w:val="24"/>
        </w:rPr>
        <w:t>a physical presence</w:t>
      </w:r>
      <w:r w:rsidR="003648FC" w:rsidRPr="00EB0FB7">
        <w:rPr>
          <w:rFonts w:ascii="Arial" w:hAnsi="Arial" w:cs="Arial"/>
          <w:sz w:val="24"/>
          <w:szCs w:val="24"/>
        </w:rPr>
        <w:t>,</w:t>
      </w:r>
      <w:r w:rsidR="00302E8F" w:rsidRPr="00EB0FB7">
        <w:rPr>
          <w:rFonts w:ascii="Arial" w:hAnsi="Arial" w:cs="Arial"/>
          <w:sz w:val="24"/>
          <w:szCs w:val="24"/>
        </w:rPr>
        <w:t xml:space="preserve"> and </w:t>
      </w:r>
      <w:r w:rsidR="00684DEA" w:rsidRPr="00EB0FB7">
        <w:rPr>
          <w:rFonts w:ascii="Arial" w:hAnsi="Arial" w:cs="Arial"/>
          <w:sz w:val="24"/>
          <w:szCs w:val="24"/>
        </w:rPr>
        <w:t>traditional modes of buying and selling</w:t>
      </w:r>
      <w:r w:rsidR="003E3D05" w:rsidRPr="00EB0FB7">
        <w:rPr>
          <w:rFonts w:ascii="Arial" w:hAnsi="Arial" w:cs="Arial"/>
          <w:sz w:val="24"/>
          <w:szCs w:val="24"/>
        </w:rPr>
        <w:t xml:space="preserve"> </w:t>
      </w:r>
      <w:sdt>
        <w:sdtPr>
          <w:rPr>
            <w:rFonts w:ascii="Arial" w:hAnsi="Arial" w:cs="Arial"/>
            <w:sz w:val="24"/>
            <w:szCs w:val="24"/>
          </w:rPr>
          <w:id w:val="48887106"/>
          <w:citation/>
        </w:sdtPr>
        <w:sdtEndPr/>
        <w:sdtContent>
          <w:r w:rsidR="005C324D" w:rsidRPr="00EB0FB7">
            <w:rPr>
              <w:rFonts w:ascii="Arial" w:hAnsi="Arial" w:cs="Arial"/>
              <w:sz w:val="24"/>
              <w:szCs w:val="24"/>
            </w:rPr>
            <w:fldChar w:fldCharType="begin"/>
          </w:r>
          <w:r w:rsidR="005C324D" w:rsidRPr="00EB0FB7">
            <w:rPr>
              <w:rFonts w:ascii="Arial" w:hAnsi="Arial" w:cs="Arial"/>
              <w:sz w:val="24"/>
              <w:szCs w:val="24"/>
              <w:lang w:val="en-IN"/>
            </w:rPr>
            <w:instrText xml:space="preserve"> CITATION Dan10 \l 16393 </w:instrText>
          </w:r>
          <w:r w:rsidR="005C324D" w:rsidRPr="00EB0FB7">
            <w:rPr>
              <w:rFonts w:ascii="Arial" w:hAnsi="Arial" w:cs="Arial"/>
              <w:sz w:val="24"/>
              <w:szCs w:val="24"/>
            </w:rPr>
            <w:fldChar w:fldCharType="separate"/>
          </w:r>
          <w:r w:rsidR="005C324D" w:rsidRPr="00EB0FB7">
            <w:rPr>
              <w:rFonts w:ascii="Arial" w:hAnsi="Arial" w:cs="Arial"/>
              <w:noProof/>
              <w:sz w:val="24"/>
              <w:szCs w:val="24"/>
              <w:lang w:val="en-IN"/>
            </w:rPr>
            <w:t>(Daniel &amp; Myers, 2010)</w:t>
          </w:r>
          <w:r w:rsidR="005C324D" w:rsidRPr="00EB0FB7">
            <w:rPr>
              <w:rFonts w:ascii="Arial" w:hAnsi="Arial" w:cs="Arial"/>
              <w:sz w:val="24"/>
              <w:szCs w:val="24"/>
            </w:rPr>
            <w:fldChar w:fldCharType="end"/>
          </w:r>
        </w:sdtContent>
      </w:sdt>
      <w:r w:rsidR="00684DEA" w:rsidRPr="00EB0FB7">
        <w:rPr>
          <w:rFonts w:ascii="Arial" w:hAnsi="Arial" w:cs="Arial"/>
          <w:sz w:val="24"/>
          <w:szCs w:val="24"/>
        </w:rPr>
        <w:t xml:space="preserve">. </w:t>
      </w:r>
      <w:r w:rsidR="003648FC" w:rsidRPr="00EB0FB7">
        <w:rPr>
          <w:rFonts w:ascii="Arial" w:hAnsi="Arial" w:cs="Arial"/>
          <w:sz w:val="24"/>
          <w:szCs w:val="24"/>
        </w:rPr>
        <w:t xml:space="preserve">In the recent times, with the penetration of internet and mobile devices, the large-scale expansion of online shopping and the subsequent impact on traditional retail business, has been much of a topic of debate. </w:t>
      </w:r>
      <w:r w:rsidR="0024439A" w:rsidRPr="00EB0FB7">
        <w:rPr>
          <w:rFonts w:ascii="Arial" w:hAnsi="Arial" w:cs="Arial"/>
          <w:sz w:val="24"/>
          <w:szCs w:val="24"/>
        </w:rPr>
        <w:t xml:space="preserve">Taking the case of </w:t>
      </w:r>
      <w:r w:rsidR="00BF670E" w:rsidRPr="00EB0FB7">
        <w:rPr>
          <w:rFonts w:ascii="Arial" w:hAnsi="Arial" w:cs="Arial"/>
          <w:sz w:val="24"/>
          <w:szCs w:val="24"/>
        </w:rPr>
        <w:t>UK, the e-commerce sales figures for UK were £</w:t>
      </w:r>
      <w:r w:rsidR="008544D4" w:rsidRPr="00EB0FB7">
        <w:rPr>
          <w:rFonts w:ascii="Arial" w:hAnsi="Arial" w:cs="Arial"/>
          <w:sz w:val="24"/>
          <w:szCs w:val="24"/>
        </w:rPr>
        <w:t>60</w:t>
      </w:r>
      <w:r w:rsidR="00BF670E" w:rsidRPr="00EB0FB7">
        <w:rPr>
          <w:rFonts w:ascii="Arial" w:hAnsi="Arial" w:cs="Arial"/>
          <w:sz w:val="24"/>
          <w:szCs w:val="24"/>
        </w:rPr>
        <w:t xml:space="preserve"> billion in 201</w:t>
      </w:r>
      <w:r w:rsidR="008544D4" w:rsidRPr="00EB0FB7">
        <w:rPr>
          <w:rFonts w:ascii="Arial" w:hAnsi="Arial" w:cs="Arial"/>
          <w:sz w:val="24"/>
          <w:szCs w:val="24"/>
        </w:rPr>
        <w:t>6</w:t>
      </w:r>
      <w:r w:rsidR="00BF670E" w:rsidRPr="00EB0FB7">
        <w:rPr>
          <w:rFonts w:ascii="Arial" w:hAnsi="Arial" w:cs="Arial"/>
          <w:sz w:val="24"/>
          <w:szCs w:val="24"/>
        </w:rPr>
        <w:t xml:space="preserve"> alone, and witnessed a </w:t>
      </w:r>
      <w:r w:rsidR="001B5C6B" w:rsidRPr="00EB0FB7">
        <w:rPr>
          <w:rFonts w:ascii="Arial" w:hAnsi="Arial" w:cs="Arial"/>
          <w:sz w:val="24"/>
          <w:szCs w:val="24"/>
        </w:rPr>
        <w:t>16</w:t>
      </w:r>
      <w:r w:rsidR="00BF670E" w:rsidRPr="00EB0FB7">
        <w:rPr>
          <w:rFonts w:ascii="Arial" w:hAnsi="Arial" w:cs="Arial"/>
          <w:sz w:val="24"/>
          <w:szCs w:val="24"/>
        </w:rPr>
        <w:t xml:space="preserve">% growth </w:t>
      </w:r>
      <w:r w:rsidR="0098195D" w:rsidRPr="00EB0FB7">
        <w:rPr>
          <w:rFonts w:ascii="Arial" w:hAnsi="Arial" w:cs="Arial"/>
          <w:sz w:val="24"/>
          <w:szCs w:val="24"/>
        </w:rPr>
        <w:t>from 2015</w:t>
      </w:r>
      <w:r w:rsidR="001B5C6B" w:rsidRPr="00EB0FB7">
        <w:rPr>
          <w:rFonts w:ascii="Arial" w:hAnsi="Arial" w:cs="Arial"/>
          <w:sz w:val="24"/>
          <w:szCs w:val="24"/>
        </w:rPr>
        <w:t xml:space="preserve"> </w:t>
      </w:r>
      <w:sdt>
        <w:sdtPr>
          <w:rPr>
            <w:rFonts w:ascii="Arial" w:hAnsi="Arial" w:cs="Arial"/>
            <w:sz w:val="24"/>
            <w:szCs w:val="24"/>
          </w:rPr>
          <w:id w:val="1967927439"/>
          <w:citation/>
        </w:sdtPr>
        <w:sdtEndPr/>
        <w:sdtContent>
          <w:r w:rsidR="001B5C6B" w:rsidRPr="00EB0FB7">
            <w:rPr>
              <w:rFonts w:ascii="Arial" w:hAnsi="Arial" w:cs="Arial"/>
              <w:sz w:val="24"/>
              <w:szCs w:val="24"/>
            </w:rPr>
            <w:fldChar w:fldCharType="begin"/>
          </w:r>
          <w:r w:rsidR="001B5C6B" w:rsidRPr="00EB0FB7">
            <w:rPr>
              <w:rFonts w:ascii="Arial" w:hAnsi="Arial" w:cs="Arial"/>
              <w:sz w:val="24"/>
              <w:szCs w:val="24"/>
              <w:lang w:val="en-IN"/>
            </w:rPr>
            <w:instrText xml:space="preserve"> CITATION Lin17 \l 16393 </w:instrText>
          </w:r>
          <w:r w:rsidR="001B5C6B" w:rsidRPr="00EB0FB7">
            <w:rPr>
              <w:rFonts w:ascii="Arial" w:hAnsi="Arial" w:cs="Arial"/>
              <w:sz w:val="24"/>
              <w:szCs w:val="24"/>
            </w:rPr>
            <w:fldChar w:fldCharType="separate"/>
          </w:r>
          <w:r w:rsidR="001B5C6B" w:rsidRPr="00EB0FB7">
            <w:rPr>
              <w:rFonts w:ascii="Arial" w:hAnsi="Arial" w:cs="Arial"/>
              <w:noProof/>
              <w:sz w:val="24"/>
              <w:szCs w:val="24"/>
              <w:lang w:val="en-IN"/>
            </w:rPr>
            <w:t>(Lindner, 2017)</w:t>
          </w:r>
          <w:r w:rsidR="001B5C6B" w:rsidRPr="00EB0FB7">
            <w:rPr>
              <w:rFonts w:ascii="Arial" w:hAnsi="Arial" w:cs="Arial"/>
              <w:sz w:val="24"/>
              <w:szCs w:val="24"/>
            </w:rPr>
            <w:fldChar w:fldCharType="end"/>
          </w:r>
        </w:sdtContent>
      </w:sdt>
      <w:r w:rsidR="00BF670E" w:rsidRPr="00EB0FB7">
        <w:rPr>
          <w:rFonts w:ascii="Arial" w:hAnsi="Arial" w:cs="Arial"/>
          <w:sz w:val="24"/>
          <w:szCs w:val="24"/>
        </w:rPr>
        <w:t xml:space="preserve">. 80% of the internet users in the UK have been known to shop online, at least once in a year. </w:t>
      </w:r>
      <w:r w:rsidR="001A066F" w:rsidRPr="00EB0FB7">
        <w:rPr>
          <w:rFonts w:ascii="Arial" w:hAnsi="Arial" w:cs="Arial"/>
          <w:sz w:val="24"/>
          <w:szCs w:val="24"/>
        </w:rPr>
        <w:t xml:space="preserve">Digital business has emerged to be become the third largest contributor the economy and contributes 8% of the UK GDP. </w:t>
      </w:r>
      <w:r w:rsidR="00D84ACA" w:rsidRPr="00EB0FB7">
        <w:rPr>
          <w:rFonts w:ascii="Arial" w:hAnsi="Arial" w:cs="Arial"/>
          <w:sz w:val="24"/>
          <w:szCs w:val="24"/>
        </w:rPr>
        <w:t xml:space="preserve">This research is an attempt to understand the impact of online shopping on the traditional retail business. </w:t>
      </w:r>
    </w:p>
    <w:p w:rsidR="00994D88" w:rsidRPr="00EB0FB7" w:rsidRDefault="00F47F00" w:rsidP="00EB0FB7">
      <w:pPr>
        <w:pStyle w:val="Heading2"/>
        <w:spacing w:line="360" w:lineRule="auto"/>
        <w:rPr>
          <w:rFonts w:ascii="Arial" w:hAnsi="Arial" w:cs="Arial"/>
          <w:sz w:val="24"/>
          <w:szCs w:val="24"/>
        </w:rPr>
      </w:pPr>
      <w:bookmarkStart w:id="2" w:name="_Toc503476920"/>
      <w:r w:rsidRPr="00EB0FB7">
        <w:rPr>
          <w:rFonts w:ascii="Arial" w:hAnsi="Arial" w:cs="Arial"/>
          <w:sz w:val="24"/>
          <w:szCs w:val="24"/>
        </w:rPr>
        <w:t>1.1</w:t>
      </w:r>
      <w:r w:rsidR="005405EF" w:rsidRPr="00EB0FB7">
        <w:rPr>
          <w:rFonts w:ascii="Arial" w:hAnsi="Arial" w:cs="Arial"/>
          <w:sz w:val="24"/>
          <w:szCs w:val="24"/>
        </w:rPr>
        <w:t xml:space="preserve"> </w:t>
      </w:r>
      <w:r w:rsidR="00994D88" w:rsidRPr="00EB0FB7">
        <w:rPr>
          <w:rFonts w:ascii="Arial" w:hAnsi="Arial" w:cs="Arial"/>
          <w:sz w:val="24"/>
          <w:szCs w:val="24"/>
        </w:rPr>
        <w:t>Research aim and objectives</w:t>
      </w:r>
      <w:bookmarkEnd w:id="2"/>
    </w:p>
    <w:p w:rsidR="00994D88" w:rsidRPr="00EB0FB7" w:rsidRDefault="00994D88" w:rsidP="00EB0FB7">
      <w:pPr>
        <w:spacing w:line="360" w:lineRule="auto"/>
        <w:rPr>
          <w:rFonts w:ascii="Arial" w:hAnsi="Arial" w:cs="Arial"/>
          <w:sz w:val="24"/>
          <w:szCs w:val="24"/>
        </w:rPr>
      </w:pPr>
      <w:r w:rsidRPr="00EB0FB7">
        <w:rPr>
          <w:rFonts w:ascii="Arial" w:hAnsi="Arial" w:cs="Arial"/>
          <w:sz w:val="24"/>
          <w:szCs w:val="24"/>
        </w:rPr>
        <w:t xml:space="preserve">The research aims to study the impact </w:t>
      </w:r>
      <w:r w:rsidR="008B2A76" w:rsidRPr="00EB0FB7">
        <w:rPr>
          <w:rFonts w:ascii="Arial" w:hAnsi="Arial" w:cs="Arial"/>
          <w:sz w:val="24"/>
          <w:szCs w:val="24"/>
        </w:rPr>
        <w:t xml:space="preserve">of online shopping on the retail </w:t>
      </w:r>
      <w:r w:rsidR="00456BCA" w:rsidRPr="00EB0FB7">
        <w:rPr>
          <w:rFonts w:ascii="Arial" w:hAnsi="Arial" w:cs="Arial"/>
          <w:sz w:val="24"/>
          <w:szCs w:val="24"/>
        </w:rPr>
        <w:t>business. Below are the research objectives:</w:t>
      </w:r>
    </w:p>
    <w:p w:rsidR="00456BCA" w:rsidRPr="00EB0FB7" w:rsidRDefault="00F35CF0" w:rsidP="00EB0FB7">
      <w:pPr>
        <w:pStyle w:val="ListParagraph"/>
        <w:numPr>
          <w:ilvl w:val="0"/>
          <w:numId w:val="3"/>
        </w:numPr>
        <w:spacing w:line="360" w:lineRule="auto"/>
        <w:rPr>
          <w:rFonts w:ascii="Arial" w:hAnsi="Arial" w:cs="Arial"/>
          <w:sz w:val="24"/>
          <w:szCs w:val="24"/>
        </w:rPr>
      </w:pPr>
      <w:r w:rsidRPr="00EB0FB7">
        <w:rPr>
          <w:rFonts w:ascii="Arial" w:hAnsi="Arial" w:cs="Arial"/>
          <w:sz w:val="24"/>
          <w:szCs w:val="24"/>
        </w:rPr>
        <w:t xml:space="preserve">To analyse the penetration of online shopping and </w:t>
      </w:r>
      <w:r w:rsidR="00A81BA8" w:rsidRPr="00EB0FB7">
        <w:rPr>
          <w:rFonts w:ascii="Arial" w:hAnsi="Arial" w:cs="Arial"/>
          <w:sz w:val="24"/>
          <w:szCs w:val="24"/>
        </w:rPr>
        <w:t xml:space="preserve">the </w:t>
      </w:r>
      <w:r w:rsidRPr="00EB0FB7">
        <w:rPr>
          <w:rFonts w:ascii="Arial" w:hAnsi="Arial" w:cs="Arial"/>
          <w:sz w:val="24"/>
          <w:szCs w:val="24"/>
        </w:rPr>
        <w:t xml:space="preserve">changing consumer behaviour </w:t>
      </w:r>
    </w:p>
    <w:p w:rsidR="00F35CF0" w:rsidRPr="00EB0FB7" w:rsidRDefault="00801EBA" w:rsidP="00EB0FB7">
      <w:pPr>
        <w:pStyle w:val="ListParagraph"/>
        <w:numPr>
          <w:ilvl w:val="0"/>
          <w:numId w:val="3"/>
        </w:numPr>
        <w:spacing w:line="360" w:lineRule="auto"/>
        <w:rPr>
          <w:rFonts w:ascii="Arial" w:hAnsi="Arial" w:cs="Arial"/>
          <w:sz w:val="24"/>
          <w:szCs w:val="24"/>
        </w:rPr>
      </w:pPr>
      <w:r w:rsidRPr="00EB0FB7">
        <w:rPr>
          <w:rFonts w:ascii="Arial" w:hAnsi="Arial" w:cs="Arial"/>
          <w:sz w:val="24"/>
          <w:szCs w:val="24"/>
        </w:rPr>
        <w:t>To study the impact of online business on traditional retail business</w:t>
      </w:r>
    </w:p>
    <w:p w:rsidR="00AC1ACE" w:rsidRPr="00EB0FB7" w:rsidRDefault="00801EBA" w:rsidP="00EB0FB7">
      <w:pPr>
        <w:pStyle w:val="ListParagraph"/>
        <w:numPr>
          <w:ilvl w:val="0"/>
          <w:numId w:val="3"/>
        </w:numPr>
        <w:spacing w:line="360" w:lineRule="auto"/>
        <w:rPr>
          <w:rFonts w:ascii="Arial" w:hAnsi="Arial" w:cs="Arial"/>
          <w:sz w:val="24"/>
          <w:szCs w:val="24"/>
        </w:rPr>
      </w:pPr>
      <w:r w:rsidRPr="00EB0FB7">
        <w:rPr>
          <w:rFonts w:ascii="Arial" w:hAnsi="Arial" w:cs="Arial"/>
          <w:sz w:val="24"/>
          <w:szCs w:val="24"/>
        </w:rPr>
        <w:t>To make recommendations for retail businesses t</w:t>
      </w:r>
      <w:r w:rsidR="002A3F40" w:rsidRPr="00EB0FB7">
        <w:rPr>
          <w:rFonts w:ascii="Arial" w:hAnsi="Arial" w:cs="Arial"/>
          <w:sz w:val="24"/>
          <w:szCs w:val="24"/>
        </w:rPr>
        <w:t xml:space="preserve">o revise their sale strategy for business advantage </w:t>
      </w:r>
    </w:p>
    <w:p w:rsidR="00C155D2" w:rsidRPr="00EB0FB7" w:rsidRDefault="00176E29" w:rsidP="00EB0FB7">
      <w:pPr>
        <w:pStyle w:val="Heading2"/>
        <w:spacing w:line="360" w:lineRule="auto"/>
        <w:rPr>
          <w:rFonts w:ascii="Arial" w:hAnsi="Arial" w:cs="Arial"/>
          <w:sz w:val="24"/>
          <w:szCs w:val="24"/>
        </w:rPr>
      </w:pPr>
      <w:bookmarkStart w:id="3" w:name="_Toc503476921"/>
      <w:r w:rsidRPr="00EB0FB7">
        <w:rPr>
          <w:rFonts w:ascii="Arial" w:hAnsi="Arial" w:cs="Arial"/>
          <w:sz w:val="24"/>
          <w:szCs w:val="24"/>
        </w:rPr>
        <w:t>1</w:t>
      </w:r>
      <w:r w:rsidR="00F47F00" w:rsidRPr="00EB0FB7">
        <w:rPr>
          <w:rFonts w:ascii="Arial" w:hAnsi="Arial" w:cs="Arial"/>
          <w:sz w:val="24"/>
          <w:szCs w:val="24"/>
        </w:rPr>
        <w:t xml:space="preserve">.2 </w:t>
      </w:r>
      <w:r w:rsidR="005405EF" w:rsidRPr="00EB0FB7">
        <w:rPr>
          <w:rFonts w:ascii="Arial" w:hAnsi="Arial" w:cs="Arial"/>
          <w:sz w:val="24"/>
          <w:szCs w:val="24"/>
        </w:rPr>
        <w:t>Research Questions</w:t>
      </w:r>
      <w:bookmarkEnd w:id="3"/>
      <w:r w:rsidR="005405EF" w:rsidRPr="00EB0FB7">
        <w:rPr>
          <w:rFonts w:ascii="Arial" w:hAnsi="Arial" w:cs="Arial"/>
          <w:sz w:val="24"/>
          <w:szCs w:val="24"/>
        </w:rPr>
        <w:t xml:space="preserve"> </w:t>
      </w:r>
    </w:p>
    <w:p w:rsidR="00C13A4A" w:rsidRPr="00EB0FB7" w:rsidRDefault="00C13A4A" w:rsidP="00EB0FB7">
      <w:pPr>
        <w:spacing w:line="360" w:lineRule="auto"/>
        <w:rPr>
          <w:rFonts w:ascii="Arial" w:hAnsi="Arial" w:cs="Arial"/>
          <w:sz w:val="24"/>
          <w:szCs w:val="24"/>
        </w:rPr>
      </w:pPr>
      <w:r w:rsidRPr="00EB0FB7">
        <w:rPr>
          <w:rFonts w:ascii="Arial" w:hAnsi="Arial" w:cs="Arial"/>
          <w:sz w:val="24"/>
          <w:szCs w:val="24"/>
        </w:rPr>
        <w:t>Below are the questions framed to meet the research objectives:</w:t>
      </w:r>
    </w:p>
    <w:p w:rsidR="00A0546F" w:rsidRPr="00EB0FB7" w:rsidRDefault="00A0546F" w:rsidP="00EB0FB7">
      <w:pPr>
        <w:pStyle w:val="ListParagraph"/>
        <w:numPr>
          <w:ilvl w:val="0"/>
          <w:numId w:val="4"/>
        </w:numPr>
        <w:spacing w:line="360" w:lineRule="auto"/>
        <w:rPr>
          <w:rFonts w:ascii="Arial" w:hAnsi="Arial" w:cs="Arial"/>
          <w:sz w:val="24"/>
          <w:szCs w:val="24"/>
        </w:rPr>
      </w:pPr>
      <w:r w:rsidRPr="00EB0FB7">
        <w:rPr>
          <w:rFonts w:ascii="Arial" w:hAnsi="Arial" w:cs="Arial"/>
          <w:sz w:val="24"/>
          <w:szCs w:val="24"/>
        </w:rPr>
        <w:t>How has online shopping and consumer buying pattern changed over time?</w:t>
      </w:r>
    </w:p>
    <w:p w:rsidR="00A0546F" w:rsidRPr="00EB0FB7" w:rsidRDefault="00A0546F" w:rsidP="00EB0FB7">
      <w:pPr>
        <w:pStyle w:val="ListParagraph"/>
        <w:numPr>
          <w:ilvl w:val="0"/>
          <w:numId w:val="4"/>
        </w:numPr>
        <w:spacing w:line="360" w:lineRule="auto"/>
        <w:rPr>
          <w:rFonts w:ascii="Arial" w:hAnsi="Arial" w:cs="Arial"/>
          <w:sz w:val="24"/>
          <w:szCs w:val="24"/>
        </w:rPr>
      </w:pPr>
      <w:r w:rsidRPr="00EB0FB7">
        <w:rPr>
          <w:rFonts w:ascii="Arial" w:hAnsi="Arial" w:cs="Arial"/>
          <w:sz w:val="24"/>
          <w:szCs w:val="24"/>
        </w:rPr>
        <w:t>How has online shopping and e-commerce impacted the traditional retail business?</w:t>
      </w:r>
    </w:p>
    <w:p w:rsidR="00002306" w:rsidRPr="00EB0FB7" w:rsidRDefault="00A0546F" w:rsidP="00EB0FB7">
      <w:pPr>
        <w:pStyle w:val="ListParagraph"/>
        <w:numPr>
          <w:ilvl w:val="0"/>
          <w:numId w:val="4"/>
        </w:numPr>
        <w:spacing w:line="360" w:lineRule="auto"/>
        <w:rPr>
          <w:rFonts w:ascii="Arial" w:hAnsi="Arial" w:cs="Arial"/>
          <w:sz w:val="24"/>
          <w:szCs w:val="24"/>
        </w:rPr>
      </w:pPr>
      <w:r w:rsidRPr="00EB0FB7">
        <w:rPr>
          <w:rFonts w:ascii="Arial" w:hAnsi="Arial" w:cs="Arial"/>
          <w:sz w:val="24"/>
          <w:szCs w:val="24"/>
        </w:rPr>
        <w:t xml:space="preserve">What can retail stores do to enhance their business strategy and </w:t>
      </w:r>
      <w:r w:rsidR="00002306" w:rsidRPr="00EB0FB7">
        <w:rPr>
          <w:rFonts w:ascii="Arial" w:hAnsi="Arial" w:cs="Arial"/>
          <w:sz w:val="24"/>
          <w:szCs w:val="24"/>
        </w:rPr>
        <w:t>promote better sales?</w:t>
      </w:r>
    </w:p>
    <w:p w:rsidR="00AB1F3B" w:rsidRPr="00EB0FB7" w:rsidRDefault="00F47F00" w:rsidP="00EB0FB7">
      <w:pPr>
        <w:pStyle w:val="Heading2"/>
        <w:spacing w:line="360" w:lineRule="auto"/>
        <w:rPr>
          <w:rFonts w:ascii="Arial" w:hAnsi="Arial" w:cs="Arial"/>
          <w:sz w:val="24"/>
          <w:szCs w:val="24"/>
        </w:rPr>
      </w:pPr>
      <w:bookmarkStart w:id="4" w:name="_Toc503476922"/>
      <w:r w:rsidRPr="00EB0FB7">
        <w:rPr>
          <w:rFonts w:ascii="Arial" w:hAnsi="Arial" w:cs="Arial"/>
          <w:sz w:val="24"/>
          <w:szCs w:val="24"/>
        </w:rPr>
        <w:lastRenderedPageBreak/>
        <w:t>1.</w:t>
      </w:r>
      <w:r w:rsidR="00DC0E4A" w:rsidRPr="00EB0FB7">
        <w:rPr>
          <w:rFonts w:ascii="Arial" w:hAnsi="Arial" w:cs="Arial"/>
          <w:sz w:val="24"/>
          <w:szCs w:val="24"/>
        </w:rPr>
        <w:t>3 Research Background and rationale</w:t>
      </w:r>
      <w:bookmarkEnd w:id="4"/>
      <w:r w:rsidR="00DC0E4A" w:rsidRPr="00EB0FB7">
        <w:rPr>
          <w:rFonts w:ascii="Arial" w:hAnsi="Arial" w:cs="Arial"/>
          <w:sz w:val="24"/>
          <w:szCs w:val="24"/>
        </w:rPr>
        <w:t xml:space="preserve"> </w:t>
      </w:r>
    </w:p>
    <w:p w:rsidR="006309A9" w:rsidRPr="00EB0FB7" w:rsidRDefault="00DC0E4A" w:rsidP="00EB0FB7">
      <w:pPr>
        <w:spacing w:line="360" w:lineRule="auto"/>
        <w:rPr>
          <w:rFonts w:ascii="Arial" w:hAnsi="Arial" w:cs="Arial"/>
          <w:sz w:val="24"/>
          <w:szCs w:val="24"/>
        </w:rPr>
      </w:pPr>
      <w:r w:rsidRPr="00EB0FB7">
        <w:rPr>
          <w:rFonts w:ascii="Arial" w:hAnsi="Arial" w:cs="Arial"/>
          <w:sz w:val="24"/>
          <w:szCs w:val="24"/>
        </w:rPr>
        <w:t xml:space="preserve">Penetration of e-commerce and the changing buying patterns </w:t>
      </w:r>
      <w:r w:rsidR="00E830C4" w:rsidRPr="00EB0FB7">
        <w:rPr>
          <w:rFonts w:ascii="Arial" w:hAnsi="Arial" w:cs="Arial"/>
          <w:sz w:val="24"/>
          <w:szCs w:val="24"/>
        </w:rPr>
        <w:t xml:space="preserve">have been a topic of interest and debate in the recent times. </w:t>
      </w:r>
      <w:r w:rsidR="00D001C1" w:rsidRPr="00EB0FB7">
        <w:rPr>
          <w:rFonts w:ascii="Arial" w:hAnsi="Arial" w:cs="Arial"/>
          <w:sz w:val="24"/>
          <w:szCs w:val="24"/>
        </w:rPr>
        <w:t xml:space="preserve">Taking the case of UK alone, </w:t>
      </w:r>
      <w:r w:rsidR="00462275" w:rsidRPr="00EB0FB7">
        <w:rPr>
          <w:rFonts w:ascii="Arial" w:hAnsi="Arial" w:cs="Arial"/>
          <w:sz w:val="24"/>
          <w:szCs w:val="24"/>
        </w:rPr>
        <w:t xml:space="preserve">a survey by the </w:t>
      </w:r>
      <w:r w:rsidR="00FA784D" w:rsidRPr="00EB0FB7">
        <w:rPr>
          <w:rFonts w:ascii="Arial" w:hAnsi="Arial" w:cs="Arial"/>
          <w:noProof/>
          <w:sz w:val="24"/>
          <w:szCs w:val="24"/>
          <w:lang w:val="en-IN"/>
        </w:rPr>
        <w:t>pwc.com, (2017)</w:t>
      </w:r>
      <w:r w:rsidR="00462275" w:rsidRPr="00EB0FB7">
        <w:rPr>
          <w:rFonts w:ascii="Arial" w:hAnsi="Arial" w:cs="Arial"/>
          <w:sz w:val="24"/>
          <w:szCs w:val="24"/>
        </w:rPr>
        <w:t xml:space="preserve">, across around 5000 online shoppers in UK alone revealed that, </w:t>
      </w:r>
      <w:r w:rsidR="00D001C1" w:rsidRPr="00EB0FB7">
        <w:rPr>
          <w:rFonts w:ascii="Arial" w:hAnsi="Arial" w:cs="Arial"/>
          <w:sz w:val="24"/>
          <w:szCs w:val="24"/>
        </w:rPr>
        <w:t>38% of consumers start their product search at Amazon, 38% of the consumers make monthly purchases</w:t>
      </w:r>
      <w:r w:rsidR="004905CE" w:rsidRPr="00EB0FB7">
        <w:rPr>
          <w:rFonts w:ascii="Arial" w:hAnsi="Arial" w:cs="Arial"/>
          <w:sz w:val="24"/>
          <w:szCs w:val="24"/>
        </w:rPr>
        <w:t xml:space="preserve">, 35% say that their mobile handset is their main shopping tool. </w:t>
      </w:r>
      <w:r w:rsidR="009D611C" w:rsidRPr="00EB0FB7">
        <w:rPr>
          <w:rFonts w:ascii="Arial" w:hAnsi="Arial" w:cs="Arial"/>
          <w:sz w:val="24"/>
          <w:szCs w:val="24"/>
        </w:rPr>
        <w:t xml:space="preserve">Similarly, within Europe, the online sales witnessed a growth rate of 32% from 2012 to 2015, while the traditional retail sales growth was hardly 3.4% in sales, during the same period. This indicates that </w:t>
      </w:r>
      <w:r w:rsidR="00773AB9" w:rsidRPr="00EB0FB7">
        <w:rPr>
          <w:rFonts w:ascii="Arial" w:hAnsi="Arial" w:cs="Arial"/>
          <w:sz w:val="24"/>
          <w:szCs w:val="24"/>
        </w:rPr>
        <w:t xml:space="preserve">the immediate and long-term impacts are quite apparent. </w:t>
      </w:r>
    </w:p>
    <w:p w:rsidR="004F2962" w:rsidRPr="00EB0FB7" w:rsidRDefault="00FB0047" w:rsidP="00EB0FB7">
      <w:pPr>
        <w:spacing w:line="360" w:lineRule="auto"/>
        <w:rPr>
          <w:rFonts w:ascii="Arial" w:hAnsi="Arial" w:cs="Arial"/>
          <w:sz w:val="24"/>
          <w:szCs w:val="24"/>
        </w:rPr>
      </w:pPr>
      <w:r w:rsidRPr="00EB0FB7">
        <w:rPr>
          <w:rFonts w:ascii="Arial" w:hAnsi="Arial" w:cs="Arial"/>
          <w:sz w:val="24"/>
          <w:szCs w:val="24"/>
        </w:rPr>
        <w:t>This research makes an attempt to study the impact in detail and understand the change in shopping</w:t>
      </w:r>
      <w:r w:rsidR="00C358E5" w:rsidRPr="00EB0FB7">
        <w:rPr>
          <w:rFonts w:ascii="Arial" w:hAnsi="Arial" w:cs="Arial"/>
          <w:sz w:val="24"/>
          <w:szCs w:val="24"/>
        </w:rPr>
        <w:t xml:space="preserve"> behaviour. </w:t>
      </w:r>
      <w:r w:rsidR="00D90C18" w:rsidRPr="00EB0FB7">
        <w:rPr>
          <w:rFonts w:ascii="Arial" w:hAnsi="Arial" w:cs="Arial"/>
          <w:sz w:val="24"/>
          <w:szCs w:val="24"/>
        </w:rPr>
        <w:t xml:space="preserve">The research report will help readers to specifically understand the impact, and </w:t>
      </w:r>
      <w:r w:rsidR="00372F2B" w:rsidRPr="00EB0FB7">
        <w:rPr>
          <w:rFonts w:ascii="Arial" w:hAnsi="Arial" w:cs="Arial"/>
          <w:sz w:val="24"/>
          <w:szCs w:val="24"/>
        </w:rPr>
        <w:t xml:space="preserve">also help traditional retail sellers get an idea on what could be the recommended approach to </w:t>
      </w:r>
      <w:r w:rsidR="00D41FD1" w:rsidRPr="00EB0FB7">
        <w:rPr>
          <w:rFonts w:ascii="Arial" w:hAnsi="Arial" w:cs="Arial"/>
          <w:sz w:val="24"/>
          <w:szCs w:val="24"/>
        </w:rPr>
        <w:t>sustain long term growth and profit</w:t>
      </w:r>
      <w:r w:rsidR="00A87B8E" w:rsidRPr="00EB0FB7">
        <w:rPr>
          <w:rFonts w:ascii="Arial" w:hAnsi="Arial" w:cs="Arial"/>
          <w:sz w:val="24"/>
          <w:szCs w:val="24"/>
        </w:rPr>
        <w:t xml:space="preserve">ability. </w:t>
      </w:r>
    </w:p>
    <w:p w:rsidR="005405EF" w:rsidRPr="00EB0FB7" w:rsidRDefault="005405EF" w:rsidP="00EB0FB7">
      <w:pPr>
        <w:pStyle w:val="Heading1"/>
        <w:spacing w:line="360" w:lineRule="auto"/>
        <w:rPr>
          <w:rFonts w:ascii="Arial" w:hAnsi="Arial" w:cs="Arial"/>
          <w:sz w:val="24"/>
          <w:szCs w:val="24"/>
        </w:rPr>
      </w:pPr>
      <w:bookmarkStart w:id="5" w:name="_Toc503476923"/>
      <w:r w:rsidRPr="00EB0FB7">
        <w:rPr>
          <w:rFonts w:ascii="Arial" w:hAnsi="Arial" w:cs="Arial"/>
          <w:sz w:val="24"/>
          <w:szCs w:val="24"/>
        </w:rPr>
        <w:t>2.0 Critical Literature Review:</w:t>
      </w:r>
      <w:bookmarkEnd w:id="5"/>
    </w:p>
    <w:p w:rsidR="00DC70AF" w:rsidRPr="00EB0FB7" w:rsidRDefault="00405795" w:rsidP="00EB0FB7">
      <w:pPr>
        <w:spacing w:line="360" w:lineRule="auto"/>
        <w:rPr>
          <w:rFonts w:ascii="Arial" w:hAnsi="Arial" w:cs="Arial"/>
          <w:sz w:val="24"/>
          <w:szCs w:val="24"/>
        </w:rPr>
      </w:pPr>
      <w:r w:rsidRPr="00EB0FB7">
        <w:rPr>
          <w:rFonts w:ascii="Arial" w:hAnsi="Arial" w:cs="Arial"/>
          <w:sz w:val="24"/>
          <w:szCs w:val="24"/>
        </w:rPr>
        <w:t xml:space="preserve">A number of sources of literature are available on how online shopping and penetration of internet has changed the very dynamics of consumers and markets. </w:t>
      </w:r>
      <w:r w:rsidR="00AB5D12" w:rsidRPr="00EB0FB7">
        <w:rPr>
          <w:rFonts w:ascii="Arial" w:hAnsi="Arial" w:cs="Arial"/>
          <w:sz w:val="24"/>
          <w:szCs w:val="24"/>
        </w:rPr>
        <w:t>This literature review is an attempt to understand the same</w:t>
      </w:r>
      <w:r w:rsidR="00111C3C" w:rsidRPr="00EB0FB7">
        <w:rPr>
          <w:rFonts w:ascii="Arial" w:hAnsi="Arial" w:cs="Arial"/>
          <w:sz w:val="24"/>
          <w:szCs w:val="24"/>
        </w:rPr>
        <w:t>.</w:t>
      </w:r>
    </w:p>
    <w:p w:rsidR="00C155D2" w:rsidRPr="00EB0FB7" w:rsidRDefault="00176E29" w:rsidP="00EB0FB7">
      <w:pPr>
        <w:pStyle w:val="Heading2"/>
        <w:spacing w:line="360" w:lineRule="auto"/>
        <w:rPr>
          <w:rFonts w:ascii="Arial" w:hAnsi="Arial" w:cs="Arial"/>
          <w:sz w:val="24"/>
          <w:szCs w:val="24"/>
        </w:rPr>
      </w:pPr>
      <w:bookmarkStart w:id="6" w:name="_Toc503476924"/>
      <w:r w:rsidRPr="00EB0FB7">
        <w:rPr>
          <w:rFonts w:ascii="Arial" w:hAnsi="Arial" w:cs="Arial"/>
          <w:sz w:val="24"/>
          <w:szCs w:val="24"/>
        </w:rPr>
        <w:t>2.1</w:t>
      </w:r>
      <w:r w:rsidR="0032712E" w:rsidRPr="00EB0FB7">
        <w:rPr>
          <w:rFonts w:ascii="Arial" w:hAnsi="Arial" w:cs="Arial"/>
          <w:sz w:val="24"/>
          <w:szCs w:val="24"/>
        </w:rPr>
        <w:t xml:space="preserve"> </w:t>
      </w:r>
      <w:r w:rsidR="00AB5D12" w:rsidRPr="00EB0FB7">
        <w:rPr>
          <w:rFonts w:ascii="Arial" w:hAnsi="Arial" w:cs="Arial"/>
          <w:sz w:val="24"/>
          <w:szCs w:val="24"/>
        </w:rPr>
        <w:t>Internet and online shopping</w:t>
      </w:r>
      <w:bookmarkEnd w:id="6"/>
      <w:r w:rsidR="00AB5D12" w:rsidRPr="00EB0FB7">
        <w:rPr>
          <w:rFonts w:ascii="Arial" w:hAnsi="Arial" w:cs="Arial"/>
          <w:sz w:val="24"/>
          <w:szCs w:val="24"/>
        </w:rPr>
        <w:t xml:space="preserve"> </w:t>
      </w:r>
    </w:p>
    <w:p w:rsidR="00563D4F" w:rsidRPr="00EB0FB7" w:rsidRDefault="00E65846" w:rsidP="00EB0FB7">
      <w:pPr>
        <w:spacing w:line="360" w:lineRule="auto"/>
        <w:rPr>
          <w:rFonts w:ascii="Arial" w:hAnsi="Arial" w:cs="Arial"/>
          <w:sz w:val="24"/>
          <w:szCs w:val="24"/>
        </w:rPr>
      </w:pPr>
      <w:r w:rsidRPr="00EB0FB7">
        <w:rPr>
          <w:rFonts w:ascii="Arial" w:hAnsi="Arial" w:cs="Arial"/>
          <w:sz w:val="24"/>
          <w:szCs w:val="24"/>
        </w:rPr>
        <w:t xml:space="preserve">Internet and penetration of mobile devices offered the convenience of buying things on the go, viewing large number of options, and making assured and easy payments through online channels. This facilitated a convenience based online purchasing. </w:t>
      </w:r>
      <w:r w:rsidR="00563D4F" w:rsidRPr="00EB0FB7">
        <w:rPr>
          <w:rFonts w:ascii="Arial" w:hAnsi="Arial" w:cs="Arial"/>
          <w:sz w:val="24"/>
          <w:szCs w:val="24"/>
        </w:rPr>
        <w:t>The figure below shows a comparative account of how purchasing across various channels has evolved across the last five years:</w:t>
      </w:r>
    </w:p>
    <w:p w:rsidR="00563D4F" w:rsidRPr="00EB0FB7" w:rsidRDefault="00563D4F" w:rsidP="00EB0FB7">
      <w:pPr>
        <w:spacing w:line="360" w:lineRule="auto"/>
        <w:jc w:val="center"/>
        <w:rPr>
          <w:rFonts w:ascii="Arial" w:hAnsi="Arial" w:cs="Arial"/>
          <w:i/>
          <w:sz w:val="24"/>
          <w:szCs w:val="24"/>
        </w:rPr>
      </w:pPr>
      <w:r w:rsidRPr="00EB0FB7">
        <w:rPr>
          <w:rFonts w:ascii="Arial" w:hAnsi="Arial" w:cs="Arial"/>
          <w:i/>
          <w:noProof/>
          <w:sz w:val="24"/>
          <w:szCs w:val="24"/>
        </w:rPr>
        <w:lastRenderedPageBreak/>
        <w:drawing>
          <wp:inline distT="0" distB="0" distL="0" distR="0">
            <wp:extent cx="4662129" cy="3609975"/>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4819" cy="3612058"/>
                    </a:xfrm>
                    <a:prstGeom prst="rect">
                      <a:avLst/>
                    </a:prstGeom>
                    <a:noFill/>
                    <a:ln>
                      <a:noFill/>
                    </a:ln>
                  </pic:spPr>
                </pic:pic>
              </a:graphicData>
            </a:graphic>
          </wp:inline>
        </w:drawing>
      </w:r>
    </w:p>
    <w:p w:rsidR="00563D4F" w:rsidRPr="00EB0FB7" w:rsidRDefault="00563D4F" w:rsidP="00EB0FB7">
      <w:pPr>
        <w:spacing w:line="360" w:lineRule="auto"/>
        <w:jc w:val="center"/>
        <w:rPr>
          <w:rFonts w:ascii="Arial" w:hAnsi="Arial" w:cs="Arial"/>
          <w:i/>
          <w:sz w:val="24"/>
          <w:szCs w:val="24"/>
        </w:rPr>
      </w:pPr>
      <w:r w:rsidRPr="00EB0FB7">
        <w:rPr>
          <w:rFonts w:ascii="Arial" w:hAnsi="Arial" w:cs="Arial"/>
          <w:i/>
          <w:sz w:val="24"/>
          <w:szCs w:val="24"/>
        </w:rPr>
        <w:t xml:space="preserve">Source: </w:t>
      </w:r>
      <w:sdt>
        <w:sdtPr>
          <w:rPr>
            <w:rFonts w:ascii="Arial" w:hAnsi="Arial" w:cs="Arial"/>
            <w:i/>
            <w:sz w:val="24"/>
            <w:szCs w:val="24"/>
          </w:rPr>
          <w:id w:val="-978376155"/>
          <w:citation/>
        </w:sdtPr>
        <w:sdtEndPr/>
        <w:sdtContent>
          <w:r w:rsidRPr="00EB0FB7">
            <w:rPr>
              <w:rFonts w:ascii="Arial" w:hAnsi="Arial" w:cs="Arial"/>
              <w:i/>
              <w:sz w:val="24"/>
              <w:szCs w:val="24"/>
            </w:rPr>
            <w:fldChar w:fldCharType="begin"/>
          </w:r>
          <w:r w:rsidRPr="00EB0FB7">
            <w:rPr>
              <w:rFonts w:ascii="Arial" w:hAnsi="Arial" w:cs="Arial"/>
              <w:i/>
              <w:sz w:val="24"/>
              <w:szCs w:val="24"/>
              <w:lang w:val="en-IN"/>
            </w:rPr>
            <w:instrText xml:space="preserve"> CITATION pwc17 \l 16393 </w:instrText>
          </w:r>
          <w:r w:rsidRPr="00EB0FB7">
            <w:rPr>
              <w:rFonts w:ascii="Arial" w:hAnsi="Arial" w:cs="Arial"/>
              <w:i/>
              <w:sz w:val="24"/>
              <w:szCs w:val="24"/>
            </w:rPr>
            <w:fldChar w:fldCharType="separate"/>
          </w:r>
          <w:r w:rsidRPr="00EB0FB7">
            <w:rPr>
              <w:rFonts w:ascii="Arial" w:hAnsi="Arial" w:cs="Arial"/>
              <w:i/>
              <w:noProof/>
              <w:sz w:val="24"/>
              <w:szCs w:val="24"/>
              <w:lang w:val="en-IN"/>
            </w:rPr>
            <w:t>(pwc.com, 2017)</w:t>
          </w:r>
          <w:r w:rsidRPr="00EB0FB7">
            <w:rPr>
              <w:rFonts w:ascii="Arial" w:hAnsi="Arial" w:cs="Arial"/>
              <w:i/>
              <w:sz w:val="24"/>
              <w:szCs w:val="24"/>
            </w:rPr>
            <w:fldChar w:fldCharType="end"/>
          </w:r>
        </w:sdtContent>
      </w:sdt>
    </w:p>
    <w:p w:rsidR="005003C8" w:rsidRPr="00EB0FB7" w:rsidRDefault="00563D4F" w:rsidP="00EB0FB7">
      <w:pPr>
        <w:spacing w:line="360" w:lineRule="auto"/>
        <w:rPr>
          <w:rFonts w:ascii="Arial" w:hAnsi="Arial" w:cs="Arial"/>
          <w:sz w:val="24"/>
          <w:szCs w:val="24"/>
        </w:rPr>
      </w:pPr>
      <w:r w:rsidRPr="00EB0FB7">
        <w:rPr>
          <w:rFonts w:ascii="Arial" w:hAnsi="Arial" w:cs="Arial"/>
          <w:sz w:val="24"/>
          <w:szCs w:val="24"/>
        </w:rPr>
        <w:t xml:space="preserve">As see in the figure, while the in-store </w:t>
      </w:r>
      <w:r w:rsidR="00DE3D5E" w:rsidRPr="00EB0FB7">
        <w:rPr>
          <w:rFonts w:ascii="Arial" w:hAnsi="Arial" w:cs="Arial"/>
          <w:sz w:val="24"/>
          <w:szCs w:val="24"/>
        </w:rPr>
        <w:t xml:space="preserve">purchases have remained stagnant, and PC based purchases have declined, both tablet and mobile based purchases have seen a steep rise in the recent years. This explains the changing consumer buying behaviour associated with mobility and all-the-time availability of internet device. Looking at the online buying pattern in the UK for </w:t>
      </w:r>
      <w:r w:rsidR="005003C8" w:rsidRPr="00EB0FB7">
        <w:rPr>
          <w:rFonts w:ascii="Arial" w:hAnsi="Arial" w:cs="Arial"/>
          <w:sz w:val="24"/>
          <w:szCs w:val="24"/>
        </w:rPr>
        <w:t>2016 are as shown in the figure below:</w:t>
      </w:r>
    </w:p>
    <w:p w:rsidR="005003C8" w:rsidRPr="00EB0FB7" w:rsidRDefault="005003C8" w:rsidP="00EB0FB7">
      <w:pPr>
        <w:spacing w:line="360" w:lineRule="auto"/>
        <w:jc w:val="center"/>
        <w:rPr>
          <w:rFonts w:ascii="Arial" w:hAnsi="Arial" w:cs="Arial"/>
          <w:i/>
          <w:sz w:val="24"/>
          <w:szCs w:val="24"/>
        </w:rPr>
      </w:pPr>
      <w:r w:rsidRPr="00EB0FB7">
        <w:rPr>
          <w:rFonts w:ascii="Arial" w:hAnsi="Arial" w:cs="Arial"/>
          <w:i/>
          <w:noProof/>
          <w:sz w:val="24"/>
          <w:szCs w:val="24"/>
        </w:rPr>
        <w:drawing>
          <wp:inline distT="0" distB="0" distL="0" distR="0">
            <wp:extent cx="5581650" cy="2943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3118" cy="2954545"/>
                    </a:xfrm>
                    <a:prstGeom prst="rect">
                      <a:avLst/>
                    </a:prstGeom>
                    <a:noFill/>
                    <a:ln>
                      <a:noFill/>
                    </a:ln>
                  </pic:spPr>
                </pic:pic>
              </a:graphicData>
            </a:graphic>
          </wp:inline>
        </w:drawing>
      </w:r>
    </w:p>
    <w:p w:rsidR="00764E8D" w:rsidRPr="00EB0FB7" w:rsidRDefault="005003C8" w:rsidP="00EB0FB7">
      <w:pPr>
        <w:spacing w:line="360" w:lineRule="auto"/>
        <w:jc w:val="center"/>
        <w:rPr>
          <w:rFonts w:ascii="Arial" w:hAnsi="Arial" w:cs="Arial"/>
          <w:i/>
          <w:sz w:val="24"/>
          <w:szCs w:val="24"/>
        </w:rPr>
      </w:pPr>
      <w:r w:rsidRPr="00EB0FB7">
        <w:rPr>
          <w:rFonts w:ascii="Arial" w:hAnsi="Arial" w:cs="Arial"/>
          <w:i/>
          <w:sz w:val="24"/>
          <w:szCs w:val="24"/>
        </w:rPr>
        <w:lastRenderedPageBreak/>
        <w:t xml:space="preserve">Figure: Share of different product types in online shopping in UK </w:t>
      </w:r>
      <w:sdt>
        <w:sdtPr>
          <w:rPr>
            <w:rFonts w:ascii="Arial" w:hAnsi="Arial" w:cs="Arial"/>
            <w:i/>
            <w:sz w:val="24"/>
            <w:szCs w:val="24"/>
          </w:rPr>
          <w:id w:val="1099681928"/>
          <w:citation/>
        </w:sdtPr>
        <w:sdtEndPr/>
        <w:sdtContent>
          <w:r w:rsidRPr="00EB0FB7">
            <w:rPr>
              <w:rFonts w:ascii="Arial" w:hAnsi="Arial" w:cs="Arial"/>
              <w:i/>
              <w:sz w:val="24"/>
              <w:szCs w:val="24"/>
            </w:rPr>
            <w:fldChar w:fldCharType="begin"/>
          </w:r>
          <w:r w:rsidRPr="00EB0FB7">
            <w:rPr>
              <w:rFonts w:ascii="Arial" w:hAnsi="Arial" w:cs="Arial"/>
              <w:i/>
              <w:sz w:val="24"/>
              <w:szCs w:val="24"/>
              <w:lang w:val="en-IN"/>
            </w:rPr>
            <w:instrText xml:space="preserve"> CITATION sta16 \l 16393 </w:instrText>
          </w:r>
          <w:r w:rsidRPr="00EB0FB7">
            <w:rPr>
              <w:rFonts w:ascii="Arial" w:hAnsi="Arial" w:cs="Arial"/>
              <w:i/>
              <w:sz w:val="24"/>
              <w:szCs w:val="24"/>
            </w:rPr>
            <w:fldChar w:fldCharType="separate"/>
          </w:r>
          <w:r w:rsidRPr="00EB0FB7">
            <w:rPr>
              <w:rFonts w:ascii="Arial" w:hAnsi="Arial" w:cs="Arial"/>
              <w:i/>
              <w:noProof/>
              <w:sz w:val="24"/>
              <w:szCs w:val="24"/>
              <w:lang w:val="en-IN"/>
            </w:rPr>
            <w:t>(statista.com, 2016)</w:t>
          </w:r>
          <w:r w:rsidRPr="00EB0FB7">
            <w:rPr>
              <w:rFonts w:ascii="Arial" w:hAnsi="Arial" w:cs="Arial"/>
              <w:i/>
              <w:sz w:val="24"/>
              <w:szCs w:val="24"/>
            </w:rPr>
            <w:fldChar w:fldCharType="end"/>
          </w:r>
        </w:sdtContent>
      </w:sdt>
    </w:p>
    <w:p w:rsidR="00DA329B" w:rsidRPr="00EB0FB7" w:rsidRDefault="003B60A8" w:rsidP="00EB0FB7">
      <w:pPr>
        <w:spacing w:line="360" w:lineRule="auto"/>
        <w:rPr>
          <w:rFonts w:ascii="Arial" w:hAnsi="Arial" w:cs="Arial"/>
          <w:sz w:val="24"/>
          <w:szCs w:val="24"/>
        </w:rPr>
      </w:pPr>
      <w:r w:rsidRPr="00EB0FB7">
        <w:rPr>
          <w:rFonts w:ascii="Arial" w:hAnsi="Arial" w:cs="Arial"/>
          <w:sz w:val="24"/>
          <w:szCs w:val="24"/>
        </w:rPr>
        <w:t xml:space="preserve">As seen in the figure above, clothes, household goods, holidays and travel are most common online purchases. In terms of physical goods like, food and groceries, </w:t>
      </w:r>
      <w:r w:rsidR="00982203" w:rsidRPr="00EB0FB7">
        <w:rPr>
          <w:rFonts w:ascii="Arial" w:hAnsi="Arial" w:cs="Arial"/>
          <w:sz w:val="24"/>
          <w:szCs w:val="24"/>
        </w:rPr>
        <w:t xml:space="preserve">books, electronics equipment etc. as well, significant purchase happens through online channels </w:t>
      </w:r>
    </w:p>
    <w:p w:rsidR="00176E29" w:rsidRPr="00EB0FB7" w:rsidRDefault="00176E29" w:rsidP="00EB0FB7">
      <w:pPr>
        <w:pStyle w:val="Heading2"/>
        <w:spacing w:line="360" w:lineRule="auto"/>
        <w:rPr>
          <w:rFonts w:ascii="Arial" w:hAnsi="Arial" w:cs="Arial"/>
          <w:sz w:val="24"/>
          <w:szCs w:val="24"/>
        </w:rPr>
      </w:pPr>
      <w:bookmarkStart w:id="7" w:name="_Toc503476925"/>
      <w:r w:rsidRPr="00EB0FB7">
        <w:rPr>
          <w:rFonts w:ascii="Arial" w:hAnsi="Arial" w:cs="Arial"/>
          <w:sz w:val="24"/>
          <w:szCs w:val="24"/>
        </w:rPr>
        <w:t>2.2</w:t>
      </w:r>
      <w:r w:rsidR="0032712E" w:rsidRPr="00EB0FB7">
        <w:rPr>
          <w:rFonts w:ascii="Arial" w:hAnsi="Arial" w:cs="Arial"/>
          <w:sz w:val="24"/>
          <w:szCs w:val="24"/>
        </w:rPr>
        <w:t xml:space="preserve"> </w:t>
      </w:r>
      <w:r w:rsidR="00400F5F" w:rsidRPr="00EB0FB7">
        <w:rPr>
          <w:rFonts w:ascii="Arial" w:hAnsi="Arial" w:cs="Arial"/>
          <w:sz w:val="24"/>
          <w:szCs w:val="24"/>
        </w:rPr>
        <w:t xml:space="preserve">Online players </w:t>
      </w:r>
      <w:r w:rsidR="00CB05BE" w:rsidRPr="00EB0FB7">
        <w:rPr>
          <w:rFonts w:ascii="Arial" w:hAnsi="Arial" w:cs="Arial"/>
          <w:sz w:val="24"/>
          <w:szCs w:val="24"/>
        </w:rPr>
        <w:t xml:space="preserve">also extending </w:t>
      </w:r>
      <w:r w:rsidR="00424DB5" w:rsidRPr="00EB0FB7">
        <w:rPr>
          <w:rFonts w:ascii="Arial" w:hAnsi="Arial" w:cs="Arial"/>
          <w:sz w:val="24"/>
          <w:szCs w:val="24"/>
        </w:rPr>
        <w:t>physical</w:t>
      </w:r>
      <w:r w:rsidR="00CB05BE" w:rsidRPr="00EB0FB7">
        <w:rPr>
          <w:rFonts w:ascii="Arial" w:hAnsi="Arial" w:cs="Arial"/>
          <w:sz w:val="24"/>
          <w:szCs w:val="24"/>
        </w:rPr>
        <w:t xml:space="preserve"> channels</w:t>
      </w:r>
      <w:bookmarkEnd w:id="7"/>
      <w:r w:rsidR="00CB05BE" w:rsidRPr="00EB0FB7">
        <w:rPr>
          <w:rFonts w:ascii="Arial" w:hAnsi="Arial" w:cs="Arial"/>
          <w:sz w:val="24"/>
          <w:szCs w:val="24"/>
        </w:rPr>
        <w:t xml:space="preserve"> </w:t>
      </w:r>
    </w:p>
    <w:p w:rsidR="0032712E" w:rsidRPr="00EB0FB7" w:rsidRDefault="001D4AC7" w:rsidP="00EB0FB7">
      <w:pPr>
        <w:spacing w:line="360" w:lineRule="auto"/>
        <w:rPr>
          <w:rFonts w:ascii="Arial" w:hAnsi="Arial" w:cs="Arial"/>
          <w:sz w:val="24"/>
          <w:szCs w:val="24"/>
        </w:rPr>
      </w:pPr>
      <w:r w:rsidRPr="00EB0FB7">
        <w:rPr>
          <w:rFonts w:ascii="Arial" w:hAnsi="Arial" w:cs="Arial"/>
          <w:sz w:val="24"/>
          <w:szCs w:val="24"/>
        </w:rPr>
        <w:t xml:space="preserve">Another </w:t>
      </w:r>
      <w:r w:rsidR="00746669" w:rsidRPr="00EB0FB7">
        <w:rPr>
          <w:rFonts w:ascii="Arial" w:hAnsi="Arial" w:cs="Arial"/>
          <w:sz w:val="24"/>
          <w:szCs w:val="24"/>
        </w:rPr>
        <w:t>factor</w:t>
      </w:r>
      <w:r w:rsidRPr="00EB0FB7">
        <w:rPr>
          <w:rFonts w:ascii="Arial" w:hAnsi="Arial" w:cs="Arial"/>
          <w:sz w:val="24"/>
          <w:szCs w:val="24"/>
        </w:rPr>
        <w:t xml:space="preserve"> leading to stagnancy in in-store based purchase has been the dual strategy of some online players. </w:t>
      </w:r>
      <w:r w:rsidR="00CB05BE" w:rsidRPr="00EB0FB7">
        <w:rPr>
          <w:rFonts w:ascii="Arial" w:hAnsi="Arial" w:cs="Arial"/>
          <w:sz w:val="24"/>
          <w:szCs w:val="24"/>
        </w:rPr>
        <w:t xml:space="preserve">Increasingly, online players can also be seen to make use of </w:t>
      </w:r>
      <w:r w:rsidR="006E47E4" w:rsidRPr="00EB0FB7">
        <w:rPr>
          <w:rFonts w:ascii="Arial" w:hAnsi="Arial" w:cs="Arial"/>
          <w:sz w:val="24"/>
          <w:szCs w:val="24"/>
        </w:rPr>
        <w:t>physical communication mediu</w:t>
      </w:r>
      <w:r w:rsidR="008558BC" w:rsidRPr="00EB0FB7">
        <w:rPr>
          <w:rFonts w:ascii="Arial" w:hAnsi="Arial" w:cs="Arial"/>
          <w:sz w:val="24"/>
          <w:szCs w:val="24"/>
        </w:rPr>
        <w:t xml:space="preserve">m </w:t>
      </w:r>
      <w:r w:rsidR="00A36FC4" w:rsidRPr="00EB0FB7">
        <w:rPr>
          <w:rFonts w:ascii="Arial" w:hAnsi="Arial" w:cs="Arial"/>
          <w:sz w:val="24"/>
          <w:szCs w:val="24"/>
        </w:rPr>
        <w:t xml:space="preserve">to </w:t>
      </w:r>
      <w:r w:rsidR="00524318" w:rsidRPr="00EB0FB7">
        <w:rPr>
          <w:rFonts w:ascii="Arial" w:hAnsi="Arial" w:cs="Arial"/>
          <w:sz w:val="24"/>
          <w:szCs w:val="24"/>
        </w:rPr>
        <w:t xml:space="preserve">manage clients better. For instance: </w:t>
      </w:r>
      <w:r w:rsidR="00AC23E9" w:rsidRPr="00EB0FB7">
        <w:rPr>
          <w:rFonts w:ascii="Arial" w:hAnsi="Arial" w:cs="Arial"/>
          <w:sz w:val="24"/>
          <w:szCs w:val="24"/>
        </w:rPr>
        <w:t xml:space="preserve">Players like Lewis are making use of physical shops to extend their reach of online network. Under such strategy, </w:t>
      </w:r>
      <w:r w:rsidR="007D3507" w:rsidRPr="00EB0FB7">
        <w:rPr>
          <w:rFonts w:ascii="Arial" w:hAnsi="Arial" w:cs="Arial"/>
          <w:sz w:val="24"/>
          <w:szCs w:val="24"/>
        </w:rPr>
        <w:t xml:space="preserve">Lewis is making use of a Click + Collect scheme, where buyers can purchase goods online, and then collect them from a network of 5000+ independent stores </w:t>
      </w:r>
      <w:sdt>
        <w:sdtPr>
          <w:rPr>
            <w:rFonts w:ascii="Arial" w:hAnsi="Arial" w:cs="Arial"/>
            <w:sz w:val="24"/>
            <w:szCs w:val="24"/>
          </w:rPr>
          <w:id w:val="627363433"/>
          <w:citation/>
        </w:sdtPr>
        <w:sdtEndPr/>
        <w:sdtContent>
          <w:r w:rsidR="007D3507" w:rsidRPr="00EB0FB7">
            <w:rPr>
              <w:rFonts w:ascii="Arial" w:hAnsi="Arial" w:cs="Arial"/>
              <w:sz w:val="24"/>
              <w:szCs w:val="24"/>
            </w:rPr>
            <w:fldChar w:fldCharType="begin"/>
          </w:r>
          <w:r w:rsidR="007D3507" w:rsidRPr="00EB0FB7">
            <w:rPr>
              <w:rFonts w:ascii="Arial" w:hAnsi="Arial" w:cs="Arial"/>
              <w:sz w:val="24"/>
              <w:szCs w:val="24"/>
              <w:lang w:val="en-IN"/>
            </w:rPr>
            <w:instrText xml:space="preserve"> CITATION But13 \l 16393 </w:instrText>
          </w:r>
          <w:r w:rsidR="007D3507" w:rsidRPr="00EB0FB7">
            <w:rPr>
              <w:rFonts w:ascii="Arial" w:hAnsi="Arial" w:cs="Arial"/>
              <w:sz w:val="24"/>
              <w:szCs w:val="24"/>
            </w:rPr>
            <w:fldChar w:fldCharType="separate"/>
          </w:r>
          <w:r w:rsidR="007D3507" w:rsidRPr="00EB0FB7">
            <w:rPr>
              <w:rFonts w:ascii="Arial" w:hAnsi="Arial" w:cs="Arial"/>
              <w:noProof/>
              <w:sz w:val="24"/>
              <w:szCs w:val="24"/>
              <w:lang w:val="en-IN"/>
            </w:rPr>
            <w:t>(Butler, 2013)</w:t>
          </w:r>
          <w:r w:rsidR="007D3507" w:rsidRPr="00EB0FB7">
            <w:rPr>
              <w:rFonts w:ascii="Arial" w:hAnsi="Arial" w:cs="Arial"/>
              <w:sz w:val="24"/>
              <w:szCs w:val="24"/>
            </w:rPr>
            <w:fldChar w:fldCharType="end"/>
          </w:r>
        </w:sdtContent>
      </w:sdt>
      <w:r w:rsidR="007D3507" w:rsidRPr="00EB0FB7">
        <w:rPr>
          <w:rFonts w:ascii="Arial" w:hAnsi="Arial" w:cs="Arial"/>
          <w:sz w:val="24"/>
          <w:szCs w:val="24"/>
        </w:rPr>
        <w:t xml:space="preserve">. </w:t>
      </w:r>
      <w:r w:rsidR="008B2551" w:rsidRPr="00EB0FB7">
        <w:rPr>
          <w:rFonts w:ascii="Arial" w:hAnsi="Arial" w:cs="Arial"/>
          <w:sz w:val="24"/>
          <w:szCs w:val="24"/>
        </w:rPr>
        <w:t xml:space="preserve">Such a strategy makes use of the fact that customers, though purchase online, would still like to visit a pleasant store premise, and pick up their goods. According to Butler, (2013), more than 35% of the sales for Lewis in UK, happens through this medium, and is thus again giving a tough competition to traditional physical retailers. </w:t>
      </w:r>
      <w:r w:rsidR="00746669" w:rsidRPr="00EB0FB7">
        <w:rPr>
          <w:rFonts w:ascii="Arial" w:hAnsi="Arial" w:cs="Arial"/>
          <w:sz w:val="24"/>
          <w:szCs w:val="24"/>
        </w:rPr>
        <w:t xml:space="preserve">Similarly, Amazon also offers a wide network of pickup and drop options for purchasing and returning goods, which further motivates online based buying. </w:t>
      </w:r>
    </w:p>
    <w:p w:rsidR="00E96FE8" w:rsidRPr="00EB0FB7" w:rsidRDefault="00E96FE8" w:rsidP="00EB0FB7">
      <w:pPr>
        <w:spacing w:line="360" w:lineRule="auto"/>
        <w:rPr>
          <w:rFonts w:ascii="Arial" w:hAnsi="Arial" w:cs="Arial"/>
          <w:sz w:val="24"/>
          <w:szCs w:val="24"/>
        </w:rPr>
      </w:pPr>
    </w:p>
    <w:p w:rsidR="00176E29" w:rsidRPr="00EB0FB7" w:rsidRDefault="00176E29" w:rsidP="00EB0FB7">
      <w:pPr>
        <w:pStyle w:val="Heading2"/>
        <w:spacing w:line="360" w:lineRule="auto"/>
        <w:rPr>
          <w:rFonts w:ascii="Arial" w:hAnsi="Arial" w:cs="Arial"/>
          <w:sz w:val="24"/>
          <w:szCs w:val="24"/>
        </w:rPr>
      </w:pPr>
      <w:bookmarkStart w:id="8" w:name="_Toc503476926"/>
      <w:r w:rsidRPr="00EB0FB7">
        <w:rPr>
          <w:rFonts w:ascii="Arial" w:hAnsi="Arial" w:cs="Arial"/>
          <w:sz w:val="24"/>
          <w:szCs w:val="24"/>
        </w:rPr>
        <w:t>2.3</w:t>
      </w:r>
      <w:r w:rsidR="0032712E" w:rsidRPr="00EB0FB7">
        <w:rPr>
          <w:rFonts w:ascii="Arial" w:hAnsi="Arial" w:cs="Arial"/>
          <w:sz w:val="24"/>
          <w:szCs w:val="24"/>
        </w:rPr>
        <w:t xml:space="preserve"> </w:t>
      </w:r>
      <w:r w:rsidR="005F5A25" w:rsidRPr="00EB0FB7">
        <w:rPr>
          <w:rFonts w:ascii="Arial" w:hAnsi="Arial" w:cs="Arial"/>
          <w:sz w:val="24"/>
          <w:szCs w:val="24"/>
        </w:rPr>
        <w:t>Advantages to online players</w:t>
      </w:r>
      <w:bookmarkEnd w:id="8"/>
      <w:r w:rsidR="005F5A25" w:rsidRPr="00EB0FB7">
        <w:rPr>
          <w:rFonts w:ascii="Arial" w:hAnsi="Arial" w:cs="Arial"/>
          <w:sz w:val="24"/>
          <w:szCs w:val="24"/>
        </w:rPr>
        <w:t xml:space="preserve"> </w:t>
      </w:r>
    </w:p>
    <w:p w:rsidR="0032712E" w:rsidRPr="00EB0FB7" w:rsidRDefault="005E2CDD" w:rsidP="00EB0FB7">
      <w:pPr>
        <w:spacing w:line="360" w:lineRule="auto"/>
        <w:rPr>
          <w:rFonts w:ascii="Arial" w:hAnsi="Arial" w:cs="Arial"/>
          <w:sz w:val="24"/>
          <w:szCs w:val="24"/>
        </w:rPr>
      </w:pPr>
      <w:r w:rsidRPr="00EB0FB7">
        <w:rPr>
          <w:rFonts w:ascii="Arial" w:hAnsi="Arial" w:cs="Arial"/>
          <w:sz w:val="24"/>
          <w:szCs w:val="24"/>
        </w:rPr>
        <w:t xml:space="preserve">There are numerous advantages which </w:t>
      </w:r>
      <w:r w:rsidR="00096E83" w:rsidRPr="00EB0FB7">
        <w:rPr>
          <w:rFonts w:ascii="Arial" w:hAnsi="Arial" w:cs="Arial"/>
          <w:sz w:val="24"/>
          <w:szCs w:val="24"/>
        </w:rPr>
        <w:t xml:space="preserve">e-commerce channels have over physical retailers. </w:t>
      </w:r>
      <w:r w:rsidR="00C45C04" w:rsidRPr="00EB0FB7">
        <w:rPr>
          <w:rFonts w:ascii="Arial" w:hAnsi="Arial" w:cs="Arial"/>
          <w:sz w:val="24"/>
          <w:szCs w:val="24"/>
        </w:rPr>
        <w:t xml:space="preserve">According to </w:t>
      </w:r>
      <w:r w:rsidR="00C45C04" w:rsidRPr="00EB0FB7">
        <w:rPr>
          <w:rFonts w:ascii="Arial" w:hAnsi="Arial" w:cs="Arial"/>
          <w:noProof/>
          <w:sz w:val="24"/>
          <w:szCs w:val="24"/>
          <w:lang w:val="en-IN"/>
        </w:rPr>
        <w:t>Harvey, (2013)</w:t>
      </w:r>
      <w:r w:rsidR="00C45C04" w:rsidRPr="00EB0FB7">
        <w:rPr>
          <w:rFonts w:ascii="Arial" w:hAnsi="Arial" w:cs="Arial"/>
          <w:sz w:val="24"/>
          <w:szCs w:val="24"/>
        </w:rPr>
        <w:t xml:space="preserve">, </w:t>
      </w:r>
      <w:r w:rsidR="00743C45" w:rsidRPr="00EB0FB7">
        <w:rPr>
          <w:rFonts w:ascii="Arial" w:hAnsi="Arial" w:cs="Arial"/>
          <w:sz w:val="24"/>
          <w:szCs w:val="24"/>
        </w:rPr>
        <w:t xml:space="preserve">online retailers save on the usual costs of setting up attractive outlets, spending on front office staff members, and paying for electricity and other utility bills etc. </w:t>
      </w:r>
      <w:r w:rsidR="00DD2B24" w:rsidRPr="00EB0FB7">
        <w:rPr>
          <w:rFonts w:ascii="Arial" w:hAnsi="Arial" w:cs="Arial"/>
          <w:sz w:val="24"/>
          <w:szCs w:val="24"/>
        </w:rPr>
        <w:t>Additionally</w:t>
      </w:r>
      <w:r w:rsidR="00743C45" w:rsidRPr="00EB0FB7">
        <w:rPr>
          <w:rFonts w:ascii="Arial" w:hAnsi="Arial" w:cs="Arial"/>
          <w:sz w:val="24"/>
          <w:szCs w:val="24"/>
        </w:rPr>
        <w:t xml:space="preserve">, </w:t>
      </w:r>
      <w:r w:rsidR="00C45C04" w:rsidRPr="00EB0FB7">
        <w:rPr>
          <w:rFonts w:ascii="Arial" w:hAnsi="Arial" w:cs="Arial"/>
          <w:sz w:val="24"/>
          <w:szCs w:val="24"/>
        </w:rPr>
        <w:t>UK based retail chain</w:t>
      </w:r>
      <w:r w:rsidR="005347EA" w:rsidRPr="00EB0FB7">
        <w:rPr>
          <w:rFonts w:ascii="Arial" w:hAnsi="Arial" w:cs="Arial"/>
          <w:sz w:val="24"/>
          <w:szCs w:val="24"/>
        </w:rPr>
        <w:t xml:space="preserve">s face significantly higher taxes than their online counterparts. </w:t>
      </w:r>
      <w:r w:rsidR="006D25B0" w:rsidRPr="00EB0FB7">
        <w:rPr>
          <w:rFonts w:ascii="Arial" w:hAnsi="Arial" w:cs="Arial"/>
          <w:sz w:val="24"/>
          <w:szCs w:val="24"/>
        </w:rPr>
        <w:t xml:space="preserve">Kingfisher, which is Europe’s largest home improvement retailer with 1100 stores across Europe, faces as much as £120m in taxes each year, which is much higher than similar sized online players in UK. </w:t>
      </w:r>
      <w:r w:rsidR="00BB71D8" w:rsidRPr="00EB0FB7">
        <w:rPr>
          <w:rFonts w:ascii="Arial" w:hAnsi="Arial" w:cs="Arial"/>
          <w:sz w:val="24"/>
          <w:szCs w:val="24"/>
        </w:rPr>
        <w:t xml:space="preserve">All this decreases the competitive strength of the traditional retail players, and increases profit margins for online companies. </w:t>
      </w:r>
    </w:p>
    <w:p w:rsidR="004F2962" w:rsidRPr="00EB0FB7" w:rsidRDefault="00176E29" w:rsidP="00EB0FB7">
      <w:pPr>
        <w:pStyle w:val="Heading2"/>
        <w:spacing w:line="360" w:lineRule="auto"/>
        <w:rPr>
          <w:rFonts w:ascii="Arial" w:hAnsi="Arial" w:cs="Arial"/>
          <w:sz w:val="24"/>
          <w:szCs w:val="24"/>
        </w:rPr>
      </w:pPr>
      <w:bookmarkStart w:id="9" w:name="_Toc503476927"/>
      <w:r w:rsidRPr="00EB0FB7">
        <w:rPr>
          <w:rFonts w:ascii="Arial" w:hAnsi="Arial" w:cs="Arial"/>
          <w:sz w:val="24"/>
          <w:szCs w:val="24"/>
        </w:rPr>
        <w:lastRenderedPageBreak/>
        <w:t>2.4</w:t>
      </w:r>
      <w:r w:rsidR="0032712E" w:rsidRPr="00EB0FB7">
        <w:rPr>
          <w:rFonts w:ascii="Arial" w:hAnsi="Arial" w:cs="Arial"/>
          <w:sz w:val="24"/>
          <w:szCs w:val="24"/>
        </w:rPr>
        <w:t xml:space="preserve"> </w:t>
      </w:r>
      <w:r w:rsidR="00C41898" w:rsidRPr="00EB0FB7">
        <w:rPr>
          <w:rFonts w:ascii="Arial" w:hAnsi="Arial" w:cs="Arial"/>
          <w:sz w:val="24"/>
          <w:szCs w:val="24"/>
        </w:rPr>
        <w:t>Digital expansion would drive future sales</w:t>
      </w:r>
      <w:bookmarkEnd w:id="9"/>
    </w:p>
    <w:p w:rsidR="004F2962" w:rsidRPr="00EB0FB7" w:rsidRDefault="004B79EF" w:rsidP="00EB0FB7">
      <w:pPr>
        <w:spacing w:line="360" w:lineRule="auto"/>
        <w:rPr>
          <w:rFonts w:ascii="Arial" w:hAnsi="Arial" w:cs="Arial"/>
          <w:b/>
          <w:sz w:val="24"/>
          <w:szCs w:val="24"/>
        </w:rPr>
      </w:pPr>
      <w:r w:rsidRPr="00EB0FB7">
        <w:rPr>
          <w:rFonts w:ascii="Arial" w:hAnsi="Arial" w:cs="Arial"/>
          <w:sz w:val="24"/>
          <w:szCs w:val="24"/>
        </w:rPr>
        <w:t xml:space="preserve">Multiple literature indicate </w:t>
      </w:r>
      <w:r w:rsidR="009D1555" w:rsidRPr="00EB0FB7">
        <w:rPr>
          <w:rFonts w:ascii="Arial" w:hAnsi="Arial" w:cs="Arial"/>
          <w:sz w:val="24"/>
          <w:szCs w:val="24"/>
        </w:rPr>
        <w:t xml:space="preserve">that digital expansion and online presence is going to drive future sales and consumers. According to </w:t>
      </w:r>
      <w:r w:rsidR="009D1555" w:rsidRPr="00EB0FB7">
        <w:rPr>
          <w:rFonts w:ascii="Arial" w:hAnsi="Arial" w:cs="Arial"/>
          <w:noProof/>
          <w:sz w:val="24"/>
          <w:szCs w:val="24"/>
          <w:lang w:val="en-IN"/>
        </w:rPr>
        <w:t>O'Carroll, (2013)</w:t>
      </w:r>
      <w:r w:rsidR="009D1555" w:rsidRPr="00EB0FB7">
        <w:rPr>
          <w:rFonts w:ascii="Arial" w:hAnsi="Arial" w:cs="Arial"/>
          <w:sz w:val="24"/>
          <w:szCs w:val="24"/>
        </w:rPr>
        <w:t xml:space="preserve">, </w:t>
      </w:r>
      <w:r w:rsidR="00F50FF0" w:rsidRPr="00EB0FB7">
        <w:rPr>
          <w:rFonts w:ascii="Arial" w:hAnsi="Arial" w:cs="Arial"/>
          <w:sz w:val="24"/>
          <w:szCs w:val="24"/>
        </w:rPr>
        <w:t xml:space="preserve">companies need to appreciate and realise that </w:t>
      </w:r>
      <w:r w:rsidR="007744D9" w:rsidRPr="00EB0FB7">
        <w:rPr>
          <w:rFonts w:ascii="Arial" w:hAnsi="Arial" w:cs="Arial"/>
          <w:sz w:val="24"/>
          <w:szCs w:val="24"/>
        </w:rPr>
        <w:t xml:space="preserve">internet based </w:t>
      </w:r>
      <w:r w:rsidR="00C57F02" w:rsidRPr="00EB0FB7">
        <w:rPr>
          <w:rFonts w:ascii="Arial" w:hAnsi="Arial" w:cs="Arial"/>
          <w:sz w:val="24"/>
          <w:szCs w:val="24"/>
        </w:rPr>
        <w:t xml:space="preserve">commerce would become the next biggest contributor to the GDP of any country. </w:t>
      </w:r>
      <w:r w:rsidR="00477E9E" w:rsidRPr="00EB0FB7">
        <w:rPr>
          <w:rFonts w:ascii="Arial" w:hAnsi="Arial" w:cs="Arial"/>
          <w:sz w:val="24"/>
          <w:szCs w:val="24"/>
        </w:rPr>
        <w:t xml:space="preserve">Similarly, </w:t>
      </w:r>
      <w:r w:rsidR="00051696" w:rsidRPr="00EB0FB7">
        <w:rPr>
          <w:rFonts w:ascii="Arial" w:hAnsi="Arial" w:cs="Arial"/>
          <w:sz w:val="24"/>
          <w:szCs w:val="24"/>
        </w:rPr>
        <w:t>companies like Amazon and Google have already taken a dominant share of the media, retail, food</w:t>
      </w:r>
      <w:r w:rsidR="00202CC7" w:rsidRPr="00EB0FB7">
        <w:rPr>
          <w:rFonts w:ascii="Arial" w:hAnsi="Arial" w:cs="Arial"/>
          <w:sz w:val="24"/>
          <w:szCs w:val="24"/>
        </w:rPr>
        <w:t>,</w:t>
      </w:r>
      <w:r w:rsidR="00051696" w:rsidRPr="00EB0FB7">
        <w:rPr>
          <w:rFonts w:ascii="Arial" w:hAnsi="Arial" w:cs="Arial"/>
          <w:sz w:val="24"/>
          <w:szCs w:val="24"/>
        </w:rPr>
        <w:t xml:space="preserve"> and travel industry, and are not going to stop there</w:t>
      </w:r>
      <w:r w:rsidR="00453025" w:rsidRPr="00EB0FB7">
        <w:rPr>
          <w:rFonts w:ascii="Arial" w:hAnsi="Arial" w:cs="Arial"/>
          <w:sz w:val="24"/>
          <w:szCs w:val="24"/>
        </w:rPr>
        <w:t xml:space="preserve"> </w:t>
      </w:r>
      <w:sdt>
        <w:sdtPr>
          <w:rPr>
            <w:rFonts w:ascii="Arial" w:hAnsi="Arial" w:cs="Arial"/>
            <w:sz w:val="24"/>
            <w:szCs w:val="24"/>
          </w:rPr>
          <w:id w:val="1923674123"/>
          <w:citation/>
        </w:sdtPr>
        <w:sdtEndPr/>
        <w:sdtContent>
          <w:r w:rsidR="00453025" w:rsidRPr="00EB0FB7">
            <w:rPr>
              <w:rFonts w:ascii="Arial" w:hAnsi="Arial" w:cs="Arial"/>
              <w:sz w:val="24"/>
              <w:szCs w:val="24"/>
            </w:rPr>
            <w:fldChar w:fldCharType="begin"/>
          </w:r>
          <w:r w:rsidR="00453025" w:rsidRPr="00EB0FB7">
            <w:rPr>
              <w:rFonts w:ascii="Arial" w:hAnsi="Arial" w:cs="Arial"/>
              <w:sz w:val="24"/>
              <w:szCs w:val="24"/>
              <w:lang w:val="en-IN"/>
            </w:rPr>
            <w:instrText xml:space="preserve"> CITATION Cla15 \l 16393 </w:instrText>
          </w:r>
          <w:r w:rsidR="00453025" w:rsidRPr="00EB0FB7">
            <w:rPr>
              <w:rFonts w:ascii="Arial" w:hAnsi="Arial" w:cs="Arial"/>
              <w:sz w:val="24"/>
              <w:szCs w:val="24"/>
            </w:rPr>
            <w:fldChar w:fldCharType="separate"/>
          </w:r>
          <w:r w:rsidR="00453025" w:rsidRPr="00EB0FB7">
            <w:rPr>
              <w:rFonts w:ascii="Arial" w:hAnsi="Arial" w:cs="Arial"/>
              <w:noProof/>
              <w:sz w:val="24"/>
              <w:szCs w:val="24"/>
              <w:lang w:val="en-IN"/>
            </w:rPr>
            <w:t>(Clarke &amp; Birkin, 2015)</w:t>
          </w:r>
          <w:r w:rsidR="00453025" w:rsidRPr="00EB0FB7">
            <w:rPr>
              <w:rFonts w:ascii="Arial" w:hAnsi="Arial" w:cs="Arial"/>
              <w:sz w:val="24"/>
              <w:szCs w:val="24"/>
            </w:rPr>
            <w:fldChar w:fldCharType="end"/>
          </w:r>
        </w:sdtContent>
      </w:sdt>
      <w:r w:rsidR="00051696" w:rsidRPr="00EB0FB7">
        <w:rPr>
          <w:rFonts w:ascii="Arial" w:hAnsi="Arial" w:cs="Arial"/>
          <w:sz w:val="24"/>
          <w:szCs w:val="24"/>
        </w:rPr>
        <w:t xml:space="preserve">. </w:t>
      </w:r>
      <w:r w:rsidR="00BE5FE1" w:rsidRPr="00EB0FB7">
        <w:rPr>
          <w:rFonts w:ascii="Arial" w:hAnsi="Arial" w:cs="Arial"/>
          <w:sz w:val="24"/>
          <w:szCs w:val="24"/>
        </w:rPr>
        <w:t xml:space="preserve">Multiple case studies indicate </w:t>
      </w:r>
      <w:r w:rsidR="002E5700" w:rsidRPr="00EB0FB7">
        <w:rPr>
          <w:rFonts w:ascii="Arial" w:hAnsi="Arial" w:cs="Arial"/>
          <w:sz w:val="24"/>
          <w:szCs w:val="24"/>
        </w:rPr>
        <w:t xml:space="preserve">how Kodak could not foresee the digital move, and how HMV stores in UK have </w:t>
      </w:r>
      <w:r w:rsidR="00076E3F" w:rsidRPr="00EB0FB7">
        <w:rPr>
          <w:rFonts w:ascii="Arial" w:hAnsi="Arial" w:cs="Arial"/>
          <w:sz w:val="24"/>
          <w:szCs w:val="24"/>
        </w:rPr>
        <w:t>faced business downfalls</w:t>
      </w:r>
      <w:r w:rsidR="003B5B3E" w:rsidRPr="00EB0FB7">
        <w:rPr>
          <w:rFonts w:ascii="Arial" w:hAnsi="Arial" w:cs="Arial"/>
          <w:sz w:val="24"/>
          <w:szCs w:val="24"/>
        </w:rPr>
        <w:t xml:space="preserve"> owing to the changing buying behaviour and online shift of consumers. </w:t>
      </w:r>
      <w:r w:rsidR="002E5700" w:rsidRPr="00EB0FB7">
        <w:rPr>
          <w:rFonts w:ascii="Arial" w:hAnsi="Arial" w:cs="Arial"/>
          <w:sz w:val="24"/>
          <w:szCs w:val="24"/>
        </w:rPr>
        <w:t xml:space="preserve"> </w:t>
      </w:r>
    </w:p>
    <w:p w:rsidR="001F0736" w:rsidRPr="00EB0FB7" w:rsidRDefault="005405EF" w:rsidP="00EB0FB7">
      <w:pPr>
        <w:pStyle w:val="Heading1"/>
        <w:spacing w:line="360" w:lineRule="auto"/>
        <w:rPr>
          <w:rFonts w:ascii="Arial" w:hAnsi="Arial" w:cs="Arial"/>
          <w:sz w:val="24"/>
          <w:szCs w:val="24"/>
        </w:rPr>
      </w:pPr>
      <w:bookmarkStart w:id="10" w:name="_Toc503476928"/>
      <w:r w:rsidRPr="00EB0FB7">
        <w:rPr>
          <w:rFonts w:ascii="Arial" w:hAnsi="Arial" w:cs="Arial"/>
          <w:sz w:val="24"/>
          <w:szCs w:val="24"/>
        </w:rPr>
        <w:t>3.0 Methodology:</w:t>
      </w:r>
      <w:bookmarkEnd w:id="10"/>
    </w:p>
    <w:p w:rsidR="00EE7810" w:rsidRPr="00EB0FB7" w:rsidRDefault="00F25294" w:rsidP="00EB0FB7">
      <w:pPr>
        <w:spacing w:line="360" w:lineRule="auto"/>
        <w:rPr>
          <w:rFonts w:ascii="Arial" w:hAnsi="Arial" w:cs="Arial"/>
          <w:sz w:val="24"/>
          <w:szCs w:val="24"/>
        </w:rPr>
      </w:pPr>
      <w:r w:rsidRPr="00EB0FB7">
        <w:rPr>
          <w:rFonts w:ascii="Arial" w:hAnsi="Arial" w:cs="Arial"/>
          <w:sz w:val="24"/>
          <w:szCs w:val="24"/>
        </w:rPr>
        <w:t>The research follows a secondary research method</w:t>
      </w:r>
      <w:r w:rsidR="004D27FC" w:rsidRPr="00EB0FB7">
        <w:rPr>
          <w:rFonts w:ascii="Arial" w:hAnsi="Arial" w:cs="Arial"/>
          <w:sz w:val="24"/>
          <w:szCs w:val="24"/>
        </w:rPr>
        <w:t xml:space="preserve">ology </w:t>
      </w:r>
      <w:r w:rsidR="00F03CA7" w:rsidRPr="00EB0FB7">
        <w:rPr>
          <w:rFonts w:ascii="Arial" w:hAnsi="Arial" w:cs="Arial"/>
          <w:sz w:val="24"/>
          <w:szCs w:val="24"/>
        </w:rPr>
        <w:t xml:space="preserve">in which authentic and reliable secondary sources </w:t>
      </w:r>
      <w:r w:rsidR="00EE7810" w:rsidRPr="00EB0FB7">
        <w:rPr>
          <w:rFonts w:ascii="Arial" w:hAnsi="Arial" w:cs="Arial"/>
          <w:sz w:val="24"/>
          <w:szCs w:val="24"/>
        </w:rPr>
        <w:t xml:space="preserve">are referred. </w:t>
      </w:r>
      <w:r w:rsidR="00690B6A" w:rsidRPr="00EB0FB7">
        <w:rPr>
          <w:rFonts w:ascii="Arial" w:hAnsi="Arial" w:cs="Arial"/>
          <w:sz w:val="24"/>
          <w:szCs w:val="24"/>
        </w:rPr>
        <w:t>These sources are st</w:t>
      </w:r>
      <w:r w:rsidR="008A6AD7" w:rsidRPr="00EB0FB7">
        <w:rPr>
          <w:rFonts w:ascii="Arial" w:hAnsi="Arial" w:cs="Arial"/>
          <w:sz w:val="24"/>
          <w:szCs w:val="24"/>
        </w:rPr>
        <w:t>udied to analyse the</w:t>
      </w:r>
      <w:r w:rsidR="00CE3F74" w:rsidRPr="00EB0FB7">
        <w:rPr>
          <w:rFonts w:ascii="Arial" w:hAnsi="Arial" w:cs="Arial"/>
          <w:sz w:val="24"/>
          <w:szCs w:val="24"/>
        </w:rPr>
        <w:t xml:space="preserve"> impact of online shopping</w:t>
      </w:r>
      <w:r w:rsidR="00705A07" w:rsidRPr="00EB0FB7">
        <w:rPr>
          <w:rFonts w:ascii="Arial" w:hAnsi="Arial" w:cs="Arial"/>
          <w:sz w:val="24"/>
          <w:szCs w:val="24"/>
        </w:rPr>
        <w:t xml:space="preserve">, with specific focus on the </w:t>
      </w:r>
      <w:r w:rsidR="007F6BD0" w:rsidRPr="00EB0FB7">
        <w:rPr>
          <w:rFonts w:ascii="Arial" w:hAnsi="Arial" w:cs="Arial"/>
          <w:sz w:val="24"/>
          <w:szCs w:val="24"/>
        </w:rPr>
        <w:t xml:space="preserve">UK market. </w:t>
      </w:r>
      <w:r w:rsidR="00DF615D" w:rsidRPr="00EB0FB7">
        <w:rPr>
          <w:rFonts w:ascii="Arial" w:hAnsi="Arial" w:cs="Arial"/>
          <w:sz w:val="24"/>
          <w:szCs w:val="24"/>
        </w:rPr>
        <w:t xml:space="preserve">The advantage of adopting a secondary methodology is that it helps cover a large volume of data within a short span of time. </w:t>
      </w:r>
    </w:p>
    <w:p w:rsidR="00121BE1" w:rsidRPr="00EB0FB7" w:rsidRDefault="00121BE1" w:rsidP="00EB0FB7">
      <w:pPr>
        <w:pStyle w:val="Heading2"/>
        <w:spacing w:line="360" w:lineRule="auto"/>
        <w:rPr>
          <w:rFonts w:ascii="Arial" w:hAnsi="Arial" w:cs="Arial"/>
          <w:sz w:val="24"/>
          <w:szCs w:val="24"/>
        </w:rPr>
      </w:pPr>
      <w:bookmarkStart w:id="11" w:name="_Toc503476929"/>
      <w:r w:rsidRPr="00EB0FB7">
        <w:rPr>
          <w:rFonts w:ascii="Arial" w:hAnsi="Arial" w:cs="Arial"/>
          <w:sz w:val="24"/>
          <w:szCs w:val="24"/>
        </w:rPr>
        <w:t>3.1 Research Approach</w:t>
      </w:r>
      <w:r w:rsidR="00A268A8" w:rsidRPr="00EB0FB7">
        <w:rPr>
          <w:rFonts w:ascii="Arial" w:hAnsi="Arial" w:cs="Arial"/>
          <w:sz w:val="24"/>
          <w:szCs w:val="24"/>
        </w:rPr>
        <w:t xml:space="preserve"> &amp; philosophy</w:t>
      </w:r>
      <w:bookmarkEnd w:id="11"/>
    </w:p>
    <w:p w:rsidR="00121BE1" w:rsidRPr="00EB0FB7" w:rsidRDefault="00F978E6" w:rsidP="00EB0FB7">
      <w:pPr>
        <w:spacing w:line="360" w:lineRule="auto"/>
        <w:rPr>
          <w:rFonts w:ascii="Arial" w:hAnsi="Arial" w:cs="Arial"/>
          <w:sz w:val="24"/>
          <w:szCs w:val="24"/>
        </w:rPr>
      </w:pPr>
      <w:r w:rsidRPr="00EB0FB7">
        <w:rPr>
          <w:rFonts w:ascii="Arial" w:hAnsi="Arial" w:cs="Arial"/>
          <w:sz w:val="24"/>
          <w:szCs w:val="24"/>
        </w:rPr>
        <w:t xml:space="preserve">The research adopts a positivism based philosophy in which </w:t>
      </w:r>
      <w:r w:rsidR="00B55D2D" w:rsidRPr="00EB0FB7">
        <w:rPr>
          <w:rFonts w:ascii="Arial" w:hAnsi="Arial" w:cs="Arial"/>
          <w:sz w:val="24"/>
          <w:szCs w:val="24"/>
        </w:rPr>
        <w:t>evidence is gathered through effective analysis, instead of arriving at subjective interpretation</w:t>
      </w:r>
      <w:r w:rsidR="00453025" w:rsidRPr="00EB0FB7">
        <w:rPr>
          <w:rFonts w:ascii="Arial" w:hAnsi="Arial" w:cs="Arial"/>
          <w:sz w:val="24"/>
          <w:szCs w:val="24"/>
        </w:rPr>
        <w:t xml:space="preserve"> </w:t>
      </w:r>
      <w:sdt>
        <w:sdtPr>
          <w:rPr>
            <w:rFonts w:ascii="Arial" w:hAnsi="Arial" w:cs="Arial"/>
            <w:sz w:val="24"/>
            <w:szCs w:val="24"/>
          </w:rPr>
          <w:id w:val="199442231"/>
          <w:citation/>
        </w:sdtPr>
        <w:sdtEndPr/>
        <w:sdtContent>
          <w:r w:rsidR="00453025" w:rsidRPr="00EB0FB7">
            <w:rPr>
              <w:rFonts w:ascii="Arial" w:hAnsi="Arial" w:cs="Arial"/>
              <w:sz w:val="24"/>
              <w:szCs w:val="24"/>
            </w:rPr>
            <w:fldChar w:fldCharType="begin"/>
          </w:r>
          <w:r w:rsidR="00453025" w:rsidRPr="00EB0FB7">
            <w:rPr>
              <w:rFonts w:ascii="Arial" w:hAnsi="Arial" w:cs="Arial"/>
              <w:sz w:val="24"/>
              <w:szCs w:val="24"/>
              <w:lang w:val="en-IN"/>
            </w:rPr>
            <w:instrText xml:space="preserve"> CITATION Sau05 \l 16393 </w:instrText>
          </w:r>
          <w:r w:rsidR="00453025" w:rsidRPr="00EB0FB7">
            <w:rPr>
              <w:rFonts w:ascii="Arial" w:hAnsi="Arial" w:cs="Arial"/>
              <w:sz w:val="24"/>
              <w:szCs w:val="24"/>
            </w:rPr>
            <w:fldChar w:fldCharType="separate"/>
          </w:r>
          <w:r w:rsidR="00453025" w:rsidRPr="00EB0FB7">
            <w:rPr>
              <w:rFonts w:ascii="Arial" w:hAnsi="Arial" w:cs="Arial"/>
              <w:noProof/>
              <w:sz w:val="24"/>
              <w:szCs w:val="24"/>
              <w:lang w:val="en-IN"/>
            </w:rPr>
            <w:t>(Saunders, et al., 2014)</w:t>
          </w:r>
          <w:r w:rsidR="00453025" w:rsidRPr="00EB0FB7">
            <w:rPr>
              <w:rFonts w:ascii="Arial" w:hAnsi="Arial" w:cs="Arial"/>
              <w:sz w:val="24"/>
              <w:szCs w:val="24"/>
            </w:rPr>
            <w:fldChar w:fldCharType="end"/>
          </w:r>
        </w:sdtContent>
      </w:sdt>
      <w:r w:rsidR="00B55D2D" w:rsidRPr="00EB0FB7">
        <w:rPr>
          <w:rFonts w:ascii="Arial" w:hAnsi="Arial" w:cs="Arial"/>
          <w:sz w:val="24"/>
          <w:szCs w:val="24"/>
        </w:rPr>
        <w:t xml:space="preserve">. </w:t>
      </w:r>
      <w:r w:rsidR="00200919" w:rsidRPr="00EB0FB7">
        <w:rPr>
          <w:rFonts w:ascii="Arial" w:hAnsi="Arial" w:cs="Arial"/>
          <w:sz w:val="24"/>
          <w:szCs w:val="24"/>
        </w:rPr>
        <w:t xml:space="preserve">Given the context of this research, real word facts on changing consumer buying statistics, and online shift patterns are to be studied for which a positivist approach is more favourable. </w:t>
      </w:r>
    </w:p>
    <w:p w:rsidR="00121BE1" w:rsidRPr="00EB0FB7" w:rsidRDefault="00121BE1" w:rsidP="00EB0FB7">
      <w:pPr>
        <w:pStyle w:val="Heading2"/>
        <w:spacing w:line="360" w:lineRule="auto"/>
        <w:rPr>
          <w:rFonts w:ascii="Arial" w:hAnsi="Arial" w:cs="Arial"/>
          <w:sz w:val="24"/>
          <w:szCs w:val="24"/>
        </w:rPr>
      </w:pPr>
      <w:bookmarkStart w:id="12" w:name="_Toc503476930"/>
      <w:r w:rsidRPr="00EB0FB7">
        <w:rPr>
          <w:rFonts w:ascii="Arial" w:hAnsi="Arial" w:cs="Arial"/>
          <w:sz w:val="24"/>
          <w:szCs w:val="24"/>
        </w:rPr>
        <w:t xml:space="preserve">3.2 Data sampling </w:t>
      </w:r>
      <w:r w:rsidR="00A268A8" w:rsidRPr="00EB0FB7">
        <w:rPr>
          <w:rFonts w:ascii="Arial" w:hAnsi="Arial" w:cs="Arial"/>
          <w:sz w:val="24"/>
          <w:szCs w:val="24"/>
        </w:rPr>
        <w:t>and collection</w:t>
      </w:r>
      <w:bookmarkEnd w:id="12"/>
      <w:r w:rsidR="00A268A8" w:rsidRPr="00EB0FB7">
        <w:rPr>
          <w:rFonts w:ascii="Arial" w:hAnsi="Arial" w:cs="Arial"/>
          <w:sz w:val="24"/>
          <w:szCs w:val="24"/>
        </w:rPr>
        <w:t xml:space="preserve"> </w:t>
      </w:r>
    </w:p>
    <w:p w:rsidR="00AF719A" w:rsidRPr="00EB0FB7" w:rsidRDefault="00D870B1" w:rsidP="00EB0FB7">
      <w:pPr>
        <w:spacing w:line="360" w:lineRule="auto"/>
        <w:rPr>
          <w:rFonts w:ascii="Arial" w:hAnsi="Arial" w:cs="Arial"/>
          <w:sz w:val="24"/>
          <w:szCs w:val="24"/>
        </w:rPr>
      </w:pPr>
      <w:r w:rsidRPr="00EB0FB7">
        <w:rPr>
          <w:rFonts w:ascii="Arial" w:hAnsi="Arial" w:cs="Arial"/>
          <w:sz w:val="24"/>
          <w:szCs w:val="24"/>
        </w:rPr>
        <w:t xml:space="preserve">Reliable secondary sources are chosen based on a judgmental sampling, where only recent and highly relevant data has been chosen. </w:t>
      </w:r>
      <w:r w:rsidR="00A90C13" w:rsidRPr="00EB0FB7">
        <w:rPr>
          <w:rFonts w:ascii="Arial" w:hAnsi="Arial" w:cs="Arial"/>
          <w:sz w:val="24"/>
          <w:szCs w:val="24"/>
        </w:rPr>
        <w:t xml:space="preserve">Industry reports, news sources, journal articles and other published sources have been considered for data collection. </w:t>
      </w:r>
    </w:p>
    <w:p w:rsidR="00866D2B" w:rsidRPr="00EB0FB7" w:rsidRDefault="00866D2B" w:rsidP="00EB0FB7">
      <w:pPr>
        <w:pStyle w:val="Heading2"/>
        <w:spacing w:line="360" w:lineRule="auto"/>
        <w:rPr>
          <w:rFonts w:ascii="Arial" w:hAnsi="Arial" w:cs="Arial"/>
          <w:sz w:val="24"/>
          <w:szCs w:val="24"/>
        </w:rPr>
      </w:pPr>
      <w:bookmarkStart w:id="13" w:name="_Toc503476931"/>
      <w:r w:rsidRPr="00EB0FB7">
        <w:rPr>
          <w:rFonts w:ascii="Arial" w:hAnsi="Arial" w:cs="Arial"/>
          <w:sz w:val="24"/>
          <w:szCs w:val="24"/>
        </w:rPr>
        <w:t>3.3 Data Analysis</w:t>
      </w:r>
      <w:bookmarkEnd w:id="13"/>
      <w:r w:rsidRPr="00EB0FB7">
        <w:rPr>
          <w:rFonts w:ascii="Arial" w:hAnsi="Arial" w:cs="Arial"/>
          <w:sz w:val="24"/>
          <w:szCs w:val="24"/>
        </w:rPr>
        <w:t xml:space="preserve"> </w:t>
      </w:r>
    </w:p>
    <w:p w:rsidR="00121BE1" w:rsidRPr="00EB0FB7" w:rsidRDefault="002C0BDA" w:rsidP="00EB0FB7">
      <w:pPr>
        <w:spacing w:line="360" w:lineRule="auto"/>
        <w:rPr>
          <w:rFonts w:ascii="Arial" w:hAnsi="Arial" w:cs="Arial"/>
          <w:sz w:val="24"/>
          <w:szCs w:val="24"/>
        </w:rPr>
      </w:pPr>
      <w:r w:rsidRPr="00EB0FB7">
        <w:rPr>
          <w:rFonts w:ascii="Arial" w:hAnsi="Arial" w:cs="Arial"/>
          <w:sz w:val="24"/>
          <w:szCs w:val="24"/>
        </w:rPr>
        <w:t xml:space="preserve">The research adopts a qualitative data analysis </w:t>
      </w:r>
      <w:r w:rsidR="001D4820" w:rsidRPr="00EB0FB7">
        <w:rPr>
          <w:rFonts w:ascii="Arial" w:hAnsi="Arial" w:cs="Arial"/>
          <w:sz w:val="24"/>
          <w:szCs w:val="24"/>
        </w:rPr>
        <w:t xml:space="preserve">approach in which underlying data </w:t>
      </w:r>
      <w:r w:rsidR="000075F5" w:rsidRPr="00EB0FB7">
        <w:rPr>
          <w:rFonts w:ascii="Arial" w:hAnsi="Arial" w:cs="Arial"/>
          <w:sz w:val="24"/>
          <w:szCs w:val="24"/>
        </w:rPr>
        <w:t xml:space="preserve">is studied to arrive at some specific key themes relevant to the research objective. </w:t>
      </w:r>
      <w:r w:rsidR="00911616" w:rsidRPr="00EB0FB7">
        <w:rPr>
          <w:rFonts w:ascii="Arial" w:hAnsi="Arial" w:cs="Arial"/>
          <w:sz w:val="24"/>
          <w:szCs w:val="24"/>
        </w:rPr>
        <w:t xml:space="preserve">According to </w:t>
      </w:r>
      <w:r w:rsidR="00453025" w:rsidRPr="00EB0FB7">
        <w:rPr>
          <w:rFonts w:ascii="Arial" w:hAnsi="Arial" w:cs="Arial"/>
          <w:noProof/>
          <w:sz w:val="24"/>
          <w:szCs w:val="24"/>
          <w:lang w:val="en-IN"/>
        </w:rPr>
        <w:t>Bryman &amp; Bell, (2006)</w:t>
      </w:r>
      <w:r w:rsidR="00911616" w:rsidRPr="00EB0FB7">
        <w:rPr>
          <w:rFonts w:ascii="Arial" w:hAnsi="Arial" w:cs="Arial"/>
          <w:b/>
          <w:sz w:val="24"/>
          <w:szCs w:val="24"/>
        </w:rPr>
        <w:t xml:space="preserve">, </w:t>
      </w:r>
      <w:r w:rsidR="00911616" w:rsidRPr="00EB0FB7">
        <w:rPr>
          <w:rFonts w:ascii="Arial" w:hAnsi="Arial" w:cs="Arial"/>
          <w:sz w:val="24"/>
          <w:szCs w:val="24"/>
        </w:rPr>
        <w:t xml:space="preserve">thematic analysis helps </w:t>
      </w:r>
      <w:r w:rsidR="007B5C8A" w:rsidRPr="00EB0FB7">
        <w:rPr>
          <w:rFonts w:ascii="Arial" w:hAnsi="Arial" w:cs="Arial"/>
          <w:sz w:val="24"/>
          <w:szCs w:val="24"/>
        </w:rPr>
        <w:t xml:space="preserve">identify patterns and </w:t>
      </w:r>
      <w:r w:rsidR="007B5C8A" w:rsidRPr="00EB0FB7">
        <w:rPr>
          <w:rFonts w:ascii="Arial" w:hAnsi="Arial" w:cs="Arial"/>
          <w:sz w:val="24"/>
          <w:szCs w:val="24"/>
        </w:rPr>
        <w:lastRenderedPageBreak/>
        <w:t xml:space="preserve">logically understand the research context. </w:t>
      </w:r>
      <w:r w:rsidR="00104F12" w:rsidRPr="00EB0FB7">
        <w:rPr>
          <w:rFonts w:ascii="Arial" w:hAnsi="Arial" w:cs="Arial"/>
          <w:sz w:val="24"/>
          <w:szCs w:val="24"/>
        </w:rPr>
        <w:t xml:space="preserve">Based on this, qualitative analysis would be conducted to arrive at conclusions and recommendations. </w:t>
      </w:r>
    </w:p>
    <w:p w:rsidR="00121BE1" w:rsidRPr="00EB0FB7" w:rsidRDefault="00121BE1" w:rsidP="00EB0FB7">
      <w:pPr>
        <w:pStyle w:val="Heading2"/>
        <w:spacing w:line="360" w:lineRule="auto"/>
        <w:rPr>
          <w:rFonts w:ascii="Arial" w:hAnsi="Arial" w:cs="Arial"/>
          <w:sz w:val="24"/>
          <w:szCs w:val="24"/>
        </w:rPr>
      </w:pPr>
      <w:bookmarkStart w:id="14" w:name="_Toc503476932"/>
      <w:r w:rsidRPr="00EB0FB7">
        <w:rPr>
          <w:rFonts w:ascii="Arial" w:hAnsi="Arial" w:cs="Arial"/>
          <w:sz w:val="24"/>
          <w:szCs w:val="24"/>
        </w:rPr>
        <w:t>3.</w:t>
      </w:r>
      <w:r w:rsidR="00866D2B" w:rsidRPr="00EB0FB7">
        <w:rPr>
          <w:rFonts w:ascii="Arial" w:hAnsi="Arial" w:cs="Arial"/>
          <w:sz w:val="24"/>
          <w:szCs w:val="24"/>
        </w:rPr>
        <w:t>4</w:t>
      </w:r>
      <w:r w:rsidRPr="00EB0FB7">
        <w:rPr>
          <w:rFonts w:ascii="Arial" w:hAnsi="Arial" w:cs="Arial"/>
          <w:sz w:val="24"/>
          <w:szCs w:val="24"/>
        </w:rPr>
        <w:t xml:space="preserve"> </w:t>
      </w:r>
      <w:r w:rsidR="00866D2B" w:rsidRPr="00EB0FB7">
        <w:rPr>
          <w:rFonts w:ascii="Arial" w:hAnsi="Arial" w:cs="Arial"/>
          <w:sz w:val="24"/>
          <w:szCs w:val="24"/>
        </w:rPr>
        <w:t>Ethical considerations</w:t>
      </w:r>
      <w:bookmarkEnd w:id="14"/>
    </w:p>
    <w:p w:rsidR="004F2962" w:rsidRPr="00EB0FB7" w:rsidRDefault="00104F12" w:rsidP="00EB0FB7">
      <w:pPr>
        <w:spacing w:line="360" w:lineRule="auto"/>
        <w:rPr>
          <w:rFonts w:ascii="Arial" w:hAnsi="Arial" w:cs="Arial"/>
          <w:sz w:val="24"/>
          <w:szCs w:val="24"/>
        </w:rPr>
      </w:pPr>
      <w:r w:rsidRPr="00EB0FB7">
        <w:rPr>
          <w:rFonts w:ascii="Arial" w:hAnsi="Arial" w:cs="Arial"/>
          <w:sz w:val="24"/>
          <w:szCs w:val="24"/>
        </w:rPr>
        <w:t xml:space="preserve">The research would </w:t>
      </w:r>
      <w:r w:rsidR="00AE1F7F" w:rsidRPr="00EB0FB7">
        <w:rPr>
          <w:rFonts w:ascii="Arial" w:hAnsi="Arial" w:cs="Arial"/>
          <w:sz w:val="24"/>
          <w:szCs w:val="24"/>
        </w:rPr>
        <w:t xml:space="preserve">adopt </w:t>
      </w:r>
      <w:r w:rsidR="00145EDA" w:rsidRPr="00EB0FB7">
        <w:rPr>
          <w:rFonts w:ascii="Arial" w:hAnsi="Arial" w:cs="Arial"/>
          <w:sz w:val="24"/>
          <w:szCs w:val="24"/>
        </w:rPr>
        <w:t xml:space="preserve">all ethical considerations by choosing all authentic and reliable sources, </w:t>
      </w:r>
      <w:r w:rsidR="00275A8B" w:rsidRPr="00EB0FB7">
        <w:rPr>
          <w:rFonts w:ascii="Arial" w:hAnsi="Arial" w:cs="Arial"/>
          <w:sz w:val="24"/>
          <w:szCs w:val="24"/>
        </w:rPr>
        <w:t xml:space="preserve">and not manipulating data in any form. </w:t>
      </w:r>
      <w:r w:rsidR="00CF596B" w:rsidRPr="00EB0FB7">
        <w:rPr>
          <w:rFonts w:ascii="Arial" w:hAnsi="Arial" w:cs="Arial"/>
          <w:sz w:val="24"/>
          <w:szCs w:val="24"/>
        </w:rPr>
        <w:t xml:space="preserve">Also, due credits have been given by following adequate referencing at all places. </w:t>
      </w:r>
      <w:r w:rsidR="008C5988" w:rsidRPr="00EB0FB7">
        <w:rPr>
          <w:rFonts w:ascii="Arial" w:hAnsi="Arial" w:cs="Arial"/>
          <w:sz w:val="24"/>
          <w:szCs w:val="24"/>
        </w:rPr>
        <w:t xml:space="preserve">All this </w:t>
      </w:r>
      <w:r w:rsidR="004365AD" w:rsidRPr="00EB0FB7">
        <w:rPr>
          <w:rFonts w:ascii="Arial" w:hAnsi="Arial" w:cs="Arial"/>
          <w:sz w:val="24"/>
          <w:szCs w:val="24"/>
        </w:rPr>
        <w:t xml:space="preserve">gives credibility to research findings. </w:t>
      </w:r>
    </w:p>
    <w:p w:rsidR="004F2962" w:rsidRPr="00EB0FB7" w:rsidRDefault="005405EF" w:rsidP="00EB0FB7">
      <w:pPr>
        <w:pStyle w:val="Heading1"/>
        <w:spacing w:line="360" w:lineRule="auto"/>
        <w:rPr>
          <w:rFonts w:ascii="Arial" w:hAnsi="Arial" w:cs="Arial"/>
          <w:sz w:val="24"/>
          <w:szCs w:val="24"/>
        </w:rPr>
      </w:pPr>
      <w:bookmarkStart w:id="15" w:name="_Toc503476933"/>
      <w:r w:rsidRPr="00EB0FB7">
        <w:rPr>
          <w:rFonts w:ascii="Arial" w:hAnsi="Arial" w:cs="Arial"/>
          <w:sz w:val="24"/>
          <w:szCs w:val="24"/>
        </w:rPr>
        <w:t>4.0 Findings and Analysis</w:t>
      </w:r>
      <w:bookmarkEnd w:id="15"/>
      <w:r w:rsidRPr="00EB0FB7">
        <w:rPr>
          <w:rFonts w:ascii="Arial" w:hAnsi="Arial" w:cs="Arial"/>
          <w:sz w:val="24"/>
          <w:szCs w:val="24"/>
        </w:rPr>
        <w:t xml:space="preserve"> </w:t>
      </w:r>
    </w:p>
    <w:p w:rsidR="004F2962" w:rsidRPr="00EB0FB7" w:rsidRDefault="00666019" w:rsidP="00EB0FB7">
      <w:pPr>
        <w:spacing w:line="360" w:lineRule="auto"/>
        <w:rPr>
          <w:rFonts w:ascii="Arial" w:hAnsi="Arial" w:cs="Arial"/>
          <w:sz w:val="24"/>
          <w:szCs w:val="24"/>
        </w:rPr>
      </w:pPr>
      <w:r w:rsidRPr="00EB0FB7">
        <w:rPr>
          <w:rFonts w:ascii="Arial" w:hAnsi="Arial" w:cs="Arial"/>
          <w:sz w:val="24"/>
          <w:szCs w:val="24"/>
        </w:rPr>
        <w:t xml:space="preserve">The secondary study and findings helps to arrive at various insights on how online shopping and increasing digital strategy has come to impact traditional in-store businesses.  </w:t>
      </w:r>
      <w:r w:rsidR="00D32B02" w:rsidRPr="00EB0FB7">
        <w:rPr>
          <w:rFonts w:ascii="Arial" w:hAnsi="Arial" w:cs="Arial"/>
          <w:sz w:val="24"/>
          <w:szCs w:val="24"/>
        </w:rPr>
        <w:t>The figure below helps understand the key themes:</w:t>
      </w:r>
    </w:p>
    <w:p w:rsidR="00D32B02" w:rsidRPr="00EB0FB7" w:rsidRDefault="00D32B02" w:rsidP="00EB0FB7">
      <w:pPr>
        <w:spacing w:line="360" w:lineRule="auto"/>
        <w:jc w:val="center"/>
        <w:rPr>
          <w:rFonts w:ascii="Arial" w:hAnsi="Arial" w:cs="Arial"/>
          <w:i/>
          <w:sz w:val="24"/>
          <w:szCs w:val="24"/>
        </w:rPr>
      </w:pPr>
      <w:r w:rsidRPr="00EB0FB7">
        <w:rPr>
          <w:rFonts w:ascii="Arial" w:hAnsi="Arial" w:cs="Arial"/>
          <w:i/>
          <w:noProof/>
          <w:sz w:val="24"/>
          <w:szCs w:val="24"/>
        </w:rPr>
        <w:drawing>
          <wp:inline distT="0" distB="0" distL="0" distR="0">
            <wp:extent cx="5486400" cy="3200400"/>
            <wp:effectExtent l="0" t="0" r="0" b="190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771BE4" w:rsidRPr="00EB0FB7" w:rsidRDefault="00771BE4" w:rsidP="00EB0FB7">
      <w:pPr>
        <w:spacing w:line="360" w:lineRule="auto"/>
        <w:jc w:val="center"/>
        <w:rPr>
          <w:rFonts w:ascii="Arial" w:hAnsi="Arial" w:cs="Arial"/>
          <w:i/>
          <w:sz w:val="24"/>
          <w:szCs w:val="24"/>
        </w:rPr>
      </w:pPr>
      <w:r w:rsidRPr="00EB0FB7">
        <w:rPr>
          <w:rFonts w:ascii="Arial" w:hAnsi="Arial" w:cs="Arial"/>
          <w:i/>
          <w:sz w:val="24"/>
          <w:szCs w:val="24"/>
        </w:rPr>
        <w:t xml:space="preserve">Figure: </w:t>
      </w:r>
      <w:r w:rsidR="00E57FEA" w:rsidRPr="00EB0FB7">
        <w:rPr>
          <w:rFonts w:ascii="Arial" w:hAnsi="Arial" w:cs="Arial"/>
          <w:i/>
          <w:sz w:val="24"/>
          <w:szCs w:val="24"/>
        </w:rPr>
        <w:t>Themes for findings and analysis</w:t>
      </w:r>
    </w:p>
    <w:p w:rsidR="00D32B02" w:rsidRPr="00EB0FB7" w:rsidRDefault="00D32B02" w:rsidP="00EB0FB7">
      <w:pPr>
        <w:spacing w:line="360" w:lineRule="auto"/>
        <w:rPr>
          <w:rFonts w:ascii="Arial" w:hAnsi="Arial" w:cs="Arial"/>
          <w:sz w:val="24"/>
          <w:szCs w:val="24"/>
        </w:rPr>
      </w:pPr>
      <w:r w:rsidRPr="00EB0FB7">
        <w:rPr>
          <w:rFonts w:ascii="Arial" w:hAnsi="Arial" w:cs="Arial"/>
          <w:sz w:val="24"/>
          <w:szCs w:val="24"/>
        </w:rPr>
        <w:t xml:space="preserve">As seen above, it is clearly evident from the study that online penetration can no longer be denied. </w:t>
      </w:r>
      <w:r w:rsidR="00D316D8" w:rsidRPr="00EB0FB7">
        <w:rPr>
          <w:rFonts w:ascii="Arial" w:hAnsi="Arial" w:cs="Arial"/>
          <w:sz w:val="24"/>
          <w:szCs w:val="24"/>
        </w:rPr>
        <w:t>With 82% of the population in UK having access to the internet, this trend is going to gain more momentum and social acceptance</w:t>
      </w:r>
      <w:r w:rsidR="0007375E" w:rsidRPr="00EB0FB7">
        <w:rPr>
          <w:rFonts w:ascii="Arial" w:hAnsi="Arial" w:cs="Arial"/>
          <w:sz w:val="24"/>
          <w:szCs w:val="24"/>
        </w:rPr>
        <w:t xml:space="preserve"> </w:t>
      </w:r>
      <w:sdt>
        <w:sdtPr>
          <w:rPr>
            <w:rFonts w:ascii="Arial" w:hAnsi="Arial" w:cs="Arial"/>
            <w:sz w:val="24"/>
            <w:szCs w:val="24"/>
          </w:rPr>
          <w:id w:val="-1208940734"/>
          <w:citation/>
        </w:sdtPr>
        <w:sdtEndPr/>
        <w:sdtContent>
          <w:r w:rsidR="0007375E" w:rsidRPr="00EB0FB7">
            <w:rPr>
              <w:rFonts w:ascii="Arial" w:hAnsi="Arial" w:cs="Arial"/>
              <w:sz w:val="24"/>
              <w:szCs w:val="24"/>
            </w:rPr>
            <w:fldChar w:fldCharType="begin"/>
          </w:r>
          <w:r w:rsidR="0007375E" w:rsidRPr="00EB0FB7">
            <w:rPr>
              <w:rFonts w:ascii="Arial" w:hAnsi="Arial" w:cs="Arial"/>
              <w:sz w:val="24"/>
              <w:szCs w:val="24"/>
              <w:lang w:val="en-IN"/>
            </w:rPr>
            <w:instrText xml:space="preserve"> CITATION Doh15 \l 16393 </w:instrText>
          </w:r>
          <w:r w:rsidR="0007375E" w:rsidRPr="00EB0FB7">
            <w:rPr>
              <w:rFonts w:ascii="Arial" w:hAnsi="Arial" w:cs="Arial"/>
              <w:sz w:val="24"/>
              <w:szCs w:val="24"/>
            </w:rPr>
            <w:fldChar w:fldCharType="separate"/>
          </w:r>
          <w:r w:rsidR="0007375E" w:rsidRPr="00EB0FB7">
            <w:rPr>
              <w:rFonts w:ascii="Arial" w:hAnsi="Arial" w:cs="Arial"/>
              <w:noProof/>
              <w:sz w:val="24"/>
              <w:szCs w:val="24"/>
              <w:lang w:val="en-IN"/>
            </w:rPr>
            <w:t>(Doherty &amp; Chadwick, 2015)</w:t>
          </w:r>
          <w:r w:rsidR="0007375E" w:rsidRPr="00EB0FB7">
            <w:rPr>
              <w:rFonts w:ascii="Arial" w:hAnsi="Arial" w:cs="Arial"/>
              <w:sz w:val="24"/>
              <w:szCs w:val="24"/>
            </w:rPr>
            <w:fldChar w:fldCharType="end"/>
          </w:r>
        </w:sdtContent>
      </w:sdt>
      <w:r w:rsidR="00D316D8" w:rsidRPr="00EB0FB7">
        <w:rPr>
          <w:rFonts w:ascii="Arial" w:hAnsi="Arial" w:cs="Arial"/>
          <w:sz w:val="24"/>
          <w:szCs w:val="24"/>
        </w:rPr>
        <w:t xml:space="preserve">. </w:t>
      </w:r>
      <w:r w:rsidR="00376902" w:rsidRPr="00EB0FB7">
        <w:rPr>
          <w:rFonts w:ascii="Arial" w:hAnsi="Arial" w:cs="Arial"/>
          <w:sz w:val="24"/>
          <w:szCs w:val="24"/>
        </w:rPr>
        <w:t xml:space="preserve">Increasingly, various factors will favour the online movement. </w:t>
      </w:r>
      <w:r w:rsidR="00A24158" w:rsidRPr="00EB0FB7">
        <w:rPr>
          <w:rFonts w:ascii="Arial" w:hAnsi="Arial" w:cs="Arial"/>
          <w:sz w:val="24"/>
          <w:szCs w:val="24"/>
        </w:rPr>
        <w:t xml:space="preserve">High discounting due to high volume of orders, and subsequent economies of scale, </w:t>
      </w:r>
      <w:r w:rsidR="00D559EA" w:rsidRPr="00EB0FB7">
        <w:rPr>
          <w:rFonts w:ascii="Arial" w:hAnsi="Arial" w:cs="Arial"/>
          <w:sz w:val="24"/>
          <w:szCs w:val="24"/>
        </w:rPr>
        <w:t xml:space="preserve">is one such factor which will always work in favour of these online giants. Additionally, the savings from low manpower costs, low energy expenses, and other operational </w:t>
      </w:r>
      <w:r w:rsidR="00D559EA" w:rsidRPr="00EB0FB7">
        <w:rPr>
          <w:rFonts w:ascii="Arial" w:hAnsi="Arial" w:cs="Arial"/>
          <w:sz w:val="24"/>
          <w:szCs w:val="24"/>
        </w:rPr>
        <w:lastRenderedPageBreak/>
        <w:t xml:space="preserve">savings are going to get translated into increased competitiveness as compared to in-store traditional players. </w:t>
      </w:r>
      <w:r w:rsidR="00063FED" w:rsidRPr="00EB0FB7">
        <w:rPr>
          <w:rFonts w:ascii="Arial" w:hAnsi="Arial" w:cs="Arial"/>
          <w:sz w:val="24"/>
          <w:szCs w:val="24"/>
        </w:rPr>
        <w:t>To add to this, the social habit of people, of spending more time</w:t>
      </w:r>
      <w:r w:rsidR="00886176" w:rsidRPr="00EB0FB7">
        <w:rPr>
          <w:rFonts w:ascii="Arial" w:hAnsi="Arial" w:cs="Arial"/>
          <w:sz w:val="24"/>
          <w:szCs w:val="24"/>
        </w:rPr>
        <w:t xml:space="preserve"> with their mobile devices</w:t>
      </w:r>
      <w:r w:rsidR="00063FED" w:rsidRPr="00EB0FB7">
        <w:rPr>
          <w:rFonts w:ascii="Arial" w:hAnsi="Arial" w:cs="Arial"/>
          <w:sz w:val="24"/>
          <w:szCs w:val="24"/>
        </w:rPr>
        <w:t xml:space="preserve">, </w:t>
      </w:r>
      <w:r w:rsidR="00DF0320" w:rsidRPr="00EB0FB7">
        <w:rPr>
          <w:rFonts w:ascii="Arial" w:hAnsi="Arial" w:cs="Arial"/>
          <w:sz w:val="24"/>
          <w:szCs w:val="24"/>
        </w:rPr>
        <w:t xml:space="preserve">spending more time on social media platforms like Twitter and Facebook, and increased tendency to rely </w:t>
      </w:r>
      <w:r w:rsidR="00B6751B" w:rsidRPr="00EB0FB7">
        <w:rPr>
          <w:rFonts w:ascii="Arial" w:hAnsi="Arial" w:cs="Arial"/>
          <w:sz w:val="24"/>
          <w:szCs w:val="24"/>
        </w:rPr>
        <w:t xml:space="preserve">on </w:t>
      </w:r>
      <w:r w:rsidR="00DF0320" w:rsidRPr="00EB0FB7">
        <w:rPr>
          <w:rFonts w:ascii="Arial" w:hAnsi="Arial" w:cs="Arial"/>
          <w:sz w:val="24"/>
          <w:szCs w:val="24"/>
        </w:rPr>
        <w:t>online reviews</w:t>
      </w:r>
      <w:r w:rsidR="003D4ABF" w:rsidRPr="00EB0FB7">
        <w:rPr>
          <w:rFonts w:ascii="Arial" w:hAnsi="Arial" w:cs="Arial"/>
          <w:sz w:val="24"/>
          <w:szCs w:val="24"/>
        </w:rPr>
        <w:t>, are some social forces which will favour online migrations.</w:t>
      </w:r>
      <w:r w:rsidR="004B37F7" w:rsidRPr="00EB0FB7">
        <w:rPr>
          <w:rFonts w:ascii="Arial" w:hAnsi="Arial" w:cs="Arial"/>
          <w:sz w:val="24"/>
          <w:szCs w:val="24"/>
        </w:rPr>
        <w:t xml:space="preserve"> </w:t>
      </w:r>
      <w:r w:rsidR="00554DC3" w:rsidRPr="00EB0FB7">
        <w:rPr>
          <w:rFonts w:ascii="Arial" w:hAnsi="Arial" w:cs="Arial"/>
          <w:sz w:val="24"/>
          <w:szCs w:val="24"/>
        </w:rPr>
        <w:t xml:space="preserve">According to </w:t>
      </w:r>
      <w:r w:rsidR="0007375E" w:rsidRPr="00EB0FB7">
        <w:rPr>
          <w:rFonts w:ascii="Arial" w:hAnsi="Arial" w:cs="Arial"/>
          <w:noProof/>
          <w:sz w:val="24"/>
          <w:szCs w:val="24"/>
          <w:lang w:val="en-IN"/>
        </w:rPr>
        <w:t>Frederick, (2016)</w:t>
      </w:r>
      <w:r w:rsidR="00554DC3" w:rsidRPr="00EB0FB7">
        <w:rPr>
          <w:rFonts w:ascii="Arial" w:hAnsi="Arial" w:cs="Arial"/>
          <w:b/>
          <w:sz w:val="24"/>
          <w:szCs w:val="24"/>
        </w:rPr>
        <w:t xml:space="preserve">, </w:t>
      </w:r>
      <w:r w:rsidR="00554DC3" w:rsidRPr="00EB0FB7">
        <w:rPr>
          <w:rFonts w:ascii="Arial" w:hAnsi="Arial" w:cs="Arial"/>
          <w:sz w:val="24"/>
          <w:szCs w:val="24"/>
        </w:rPr>
        <w:t xml:space="preserve">81% consumers in UK has a voucher code </w:t>
      </w:r>
      <w:r w:rsidR="00A45365" w:rsidRPr="00EB0FB7">
        <w:rPr>
          <w:rFonts w:ascii="Arial" w:hAnsi="Arial" w:cs="Arial"/>
          <w:sz w:val="24"/>
          <w:szCs w:val="24"/>
        </w:rPr>
        <w:t xml:space="preserve">for food and grocery </w:t>
      </w:r>
      <w:r w:rsidR="00554DC3" w:rsidRPr="00EB0FB7">
        <w:rPr>
          <w:rFonts w:ascii="Arial" w:hAnsi="Arial" w:cs="Arial"/>
          <w:sz w:val="24"/>
          <w:szCs w:val="24"/>
        </w:rPr>
        <w:t>purchases</w:t>
      </w:r>
      <w:r w:rsidR="00A45365" w:rsidRPr="00EB0FB7">
        <w:rPr>
          <w:rFonts w:ascii="Arial" w:hAnsi="Arial" w:cs="Arial"/>
          <w:sz w:val="24"/>
          <w:szCs w:val="24"/>
        </w:rPr>
        <w:t xml:space="preserve"> made online</w:t>
      </w:r>
      <w:r w:rsidR="00554DC3" w:rsidRPr="00EB0FB7">
        <w:rPr>
          <w:rFonts w:ascii="Arial" w:hAnsi="Arial" w:cs="Arial"/>
          <w:sz w:val="24"/>
          <w:szCs w:val="24"/>
        </w:rPr>
        <w:t>, 68% women, and 56% men consult product reviews before making an online purchase</w:t>
      </w:r>
      <w:r w:rsidR="00651C4E" w:rsidRPr="00EB0FB7">
        <w:rPr>
          <w:rFonts w:ascii="Arial" w:hAnsi="Arial" w:cs="Arial"/>
          <w:sz w:val="24"/>
          <w:szCs w:val="24"/>
        </w:rPr>
        <w:t>, which are significantly high numbers</w:t>
      </w:r>
      <w:r w:rsidR="00D26694" w:rsidRPr="00EB0FB7">
        <w:rPr>
          <w:rFonts w:ascii="Arial" w:hAnsi="Arial" w:cs="Arial"/>
          <w:sz w:val="24"/>
          <w:szCs w:val="24"/>
        </w:rPr>
        <w:t xml:space="preserve"> within the UK consumer market. </w:t>
      </w:r>
    </w:p>
    <w:p w:rsidR="004F2962" w:rsidRPr="00EB0FB7" w:rsidRDefault="00127F28" w:rsidP="00EB0FB7">
      <w:pPr>
        <w:spacing w:line="360" w:lineRule="auto"/>
        <w:rPr>
          <w:rFonts w:ascii="Arial" w:hAnsi="Arial" w:cs="Arial"/>
          <w:sz w:val="24"/>
          <w:szCs w:val="24"/>
        </w:rPr>
      </w:pPr>
      <w:r w:rsidRPr="00EB0FB7">
        <w:rPr>
          <w:rFonts w:ascii="Arial" w:hAnsi="Arial" w:cs="Arial"/>
          <w:sz w:val="24"/>
          <w:szCs w:val="24"/>
        </w:rPr>
        <w:t xml:space="preserve">Increasingly, </w:t>
      </w:r>
      <w:r w:rsidR="00B10277" w:rsidRPr="00EB0FB7">
        <w:rPr>
          <w:rFonts w:ascii="Arial" w:hAnsi="Arial" w:cs="Arial"/>
          <w:sz w:val="24"/>
          <w:szCs w:val="24"/>
        </w:rPr>
        <w:t xml:space="preserve">more and more business sectors are going to be impacted with this change. </w:t>
      </w:r>
      <w:r w:rsidR="0008047A" w:rsidRPr="00EB0FB7">
        <w:rPr>
          <w:rFonts w:ascii="Arial" w:hAnsi="Arial" w:cs="Arial"/>
          <w:sz w:val="24"/>
          <w:szCs w:val="24"/>
        </w:rPr>
        <w:t xml:space="preserve">The analysis of online purchase behaviour shows that </w:t>
      </w:r>
      <w:r w:rsidR="00CB3718" w:rsidRPr="00EB0FB7">
        <w:rPr>
          <w:rFonts w:ascii="Arial" w:hAnsi="Arial" w:cs="Arial"/>
          <w:sz w:val="24"/>
          <w:szCs w:val="24"/>
        </w:rPr>
        <w:t xml:space="preserve">the purchases which were earlier only limited to travel, </w:t>
      </w:r>
      <w:r w:rsidR="00254BB3" w:rsidRPr="00EB0FB7">
        <w:rPr>
          <w:rFonts w:ascii="Arial" w:hAnsi="Arial" w:cs="Arial"/>
          <w:sz w:val="24"/>
          <w:szCs w:val="24"/>
        </w:rPr>
        <w:t xml:space="preserve">clothes, holidays, movie tickets and online music downloads, has increased to the extent of buying medicines, </w:t>
      </w:r>
      <w:r w:rsidR="005B6B2F" w:rsidRPr="00EB0FB7">
        <w:rPr>
          <w:rFonts w:ascii="Arial" w:hAnsi="Arial" w:cs="Arial"/>
          <w:sz w:val="24"/>
          <w:szCs w:val="24"/>
        </w:rPr>
        <w:t xml:space="preserve">and </w:t>
      </w:r>
      <w:r w:rsidR="00B354A3" w:rsidRPr="00EB0FB7">
        <w:rPr>
          <w:rFonts w:ascii="Arial" w:hAnsi="Arial" w:cs="Arial"/>
          <w:sz w:val="24"/>
          <w:szCs w:val="24"/>
        </w:rPr>
        <w:t xml:space="preserve">even </w:t>
      </w:r>
      <w:r w:rsidR="005B6B2F" w:rsidRPr="00EB0FB7">
        <w:rPr>
          <w:rFonts w:ascii="Arial" w:hAnsi="Arial" w:cs="Arial"/>
          <w:sz w:val="24"/>
          <w:szCs w:val="24"/>
        </w:rPr>
        <w:t>doctor consultation online</w:t>
      </w:r>
      <w:r w:rsidR="006540C3" w:rsidRPr="00EB0FB7">
        <w:rPr>
          <w:rFonts w:ascii="Arial" w:hAnsi="Arial" w:cs="Arial"/>
          <w:sz w:val="24"/>
          <w:szCs w:val="24"/>
        </w:rPr>
        <w:t xml:space="preserve">. </w:t>
      </w:r>
      <w:r w:rsidR="00182AFD" w:rsidRPr="00EB0FB7">
        <w:rPr>
          <w:rFonts w:ascii="Arial" w:hAnsi="Arial" w:cs="Arial"/>
          <w:sz w:val="24"/>
          <w:szCs w:val="24"/>
        </w:rPr>
        <w:t xml:space="preserve">Online travel service providers like Uber, have already penetrated into online food delivery space through </w:t>
      </w:r>
      <w:proofErr w:type="spellStart"/>
      <w:r w:rsidR="00182AFD" w:rsidRPr="00EB0FB7">
        <w:rPr>
          <w:rFonts w:ascii="Arial" w:hAnsi="Arial" w:cs="Arial"/>
          <w:sz w:val="24"/>
          <w:szCs w:val="24"/>
        </w:rPr>
        <w:t>UberEats</w:t>
      </w:r>
      <w:proofErr w:type="spellEnd"/>
      <w:r w:rsidR="00182AFD" w:rsidRPr="00EB0FB7">
        <w:rPr>
          <w:rFonts w:ascii="Arial" w:hAnsi="Arial" w:cs="Arial"/>
          <w:sz w:val="24"/>
          <w:szCs w:val="24"/>
        </w:rPr>
        <w:t xml:space="preserve"> app. Likewise, Amazon has also </w:t>
      </w:r>
      <w:r w:rsidR="001A5624" w:rsidRPr="00EB0FB7">
        <w:rPr>
          <w:rFonts w:ascii="Arial" w:hAnsi="Arial" w:cs="Arial"/>
          <w:sz w:val="24"/>
          <w:szCs w:val="24"/>
        </w:rPr>
        <w:t xml:space="preserve">launched its own digital wallet which can be used or payment across its partner network of restaurants, online stores and </w:t>
      </w:r>
      <w:r w:rsidR="00726717" w:rsidRPr="00EB0FB7">
        <w:rPr>
          <w:rFonts w:ascii="Arial" w:hAnsi="Arial" w:cs="Arial"/>
          <w:sz w:val="24"/>
          <w:szCs w:val="24"/>
        </w:rPr>
        <w:t xml:space="preserve">other platforms etc. </w:t>
      </w:r>
      <w:sdt>
        <w:sdtPr>
          <w:rPr>
            <w:rFonts w:ascii="Arial" w:hAnsi="Arial" w:cs="Arial"/>
            <w:sz w:val="24"/>
            <w:szCs w:val="24"/>
          </w:rPr>
          <w:id w:val="1064676751"/>
          <w:citation/>
        </w:sdtPr>
        <w:sdtEndPr/>
        <w:sdtContent>
          <w:r w:rsidR="00392347" w:rsidRPr="00EB0FB7">
            <w:rPr>
              <w:rFonts w:ascii="Arial" w:hAnsi="Arial" w:cs="Arial"/>
              <w:sz w:val="24"/>
              <w:szCs w:val="24"/>
            </w:rPr>
            <w:fldChar w:fldCharType="begin"/>
          </w:r>
          <w:r w:rsidR="00392347" w:rsidRPr="00EB0FB7">
            <w:rPr>
              <w:rFonts w:ascii="Arial" w:hAnsi="Arial" w:cs="Arial"/>
              <w:sz w:val="24"/>
              <w:szCs w:val="24"/>
              <w:lang w:val="en-IN"/>
            </w:rPr>
            <w:instrText xml:space="preserve"> CITATION Mot17 \l 16393 </w:instrText>
          </w:r>
          <w:r w:rsidR="00392347" w:rsidRPr="00EB0FB7">
            <w:rPr>
              <w:rFonts w:ascii="Arial" w:hAnsi="Arial" w:cs="Arial"/>
              <w:sz w:val="24"/>
              <w:szCs w:val="24"/>
            </w:rPr>
            <w:fldChar w:fldCharType="separate"/>
          </w:r>
          <w:r w:rsidR="00392347" w:rsidRPr="00EB0FB7">
            <w:rPr>
              <w:rFonts w:ascii="Arial" w:hAnsi="Arial" w:cs="Arial"/>
              <w:noProof/>
              <w:sz w:val="24"/>
              <w:szCs w:val="24"/>
              <w:lang w:val="en-IN"/>
            </w:rPr>
            <w:t>(Moth, 2017)</w:t>
          </w:r>
          <w:r w:rsidR="00392347" w:rsidRPr="00EB0FB7">
            <w:rPr>
              <w:rFonts w:ascii="Arial" w:hAnsi="Arial" w:cs="Arial"/>
              <w:sz w:val="24"/>
              <w:szCs w:val="24"/>
            </w:rPr>
            <w:fldChar w:fldCharType="end"/>
          </w:r>
        </w:sdtContent>
      </w:sdt>
      <w:r w:rsidR="00392347" w:rsidRPr="00EB0FB7">
        <w:rPr>
          <w:rFonts w:ascii="Arial" w:hAnsi="Arial" w:cs="Arial"/>
          <w:sz w:val="24"/>
          <w:szCs w:val="24"/>
        </w:rPr>
        <w:t xml:space="preserve">. </w:t>
      </w:r>
      <w:r w:rsidR="000921C9" w:rsidRPr="00EB0FB7">
        <w:rPr>
          <w:rFonts w:ascii="Arial" w:hAnsi="Arial" w:cs="Arial"/>
          <w:sz w:val="24"/>
          <w:szCs w:val="24"/>
        </w:rPr>
        <w:t xml:space="preserve">All this indicates that traditional business units </w:t>
      </w:r>
      <w:r w:rsidR="00CA1478" w:rsidRPr="00EB0FB7">
        <w:rPr>
          <w:rFonts w:ascii="Arial" w:hAnsi="Arial" w:cs="Arial"/>
          <w:sz w:val="24"/>
          <w:szCs w:val="24"/>
        </w:rPr>
        <w:t xml:space="preserve">need to gear up to manage the </w:t>
      </w:r>
      <w:r w:rsidR="000C0007" w:rsidRPr="00EB0FB7">
        <w:rPr>
          <w:rFonts w:ascii="Arial" w:hAnsi="Arial" w:cs="Arial"/>
          <w:sz w:val="24"/>
          <w:szCs w:val="24"/>
        </w:rPr>
        <w:t xml:space="preserve">online revolution and shift pattern by </w:t>
      </w:r>
      <w:r w:rsidR="00A2303A" w:rsidRPr="00EB0FB7">
        <w:rPr>
          <w:rFonts w:ascii="Arial" w:hAnsi="Arial" w:cs="Arial"/>
          <w:sz w:val="24"/>
          <w:szCs w:val="24"/>
        </w:rPr>
        <w:t xml:space="preserve">leveraging </w:t>
      </w:r>
      <w:r w:rsidR="00705744" w:rsidRPr="00EB0FB7">
        <w:rPr>
          <w:rFonts w:ascii="Arial" w:hAnsi="Arial" w:cs="Arial"/>
          <w:sz w:val="24"/>
          <w:szCs w:val="24"/>
        </w:rPr>
        <w:t>a mix of online and offline selling</w:t>
      </w:r>
      <w:r w:rsidR="00A2303A" w:rsidRPr="00EB0FB7">
        <w:rPr>
          <w:rFonts w:ascii="Arial" w:hAnsi="Arial" w:cs="Arial"/>
          <w:sz w:val="24"/>
          <w:szCs w:val="24"/>
        </w:rPr>
        <w:t xml:space="preserve">, or devising approaches to complement </w:t>
      </w:r>
      <w:r w:rsidR="004A5C63" w:rsidRPr="00EB0FB7">
        <w:rPr>
          <w:rFonts w:ascii="Arial" w:hAnsi="Arial" w:cs="Arial"/>
          <w:sz w:val="24"/>
          <w:szCs w:val="24"/>
        </w:rPr>
        <w:t xml:space="preserve">their offerings with the convenience or </w:t>
      </w:r>
      <w:r w:rsidR="00C011CA" w:rsidRPr="00EB0FB7">
        <w:rPr>
          <w:rFonts w:ascii="Arial" w:hAnsi="Arial" w:cs="Arial"/>
          <w:sz w:val="24"/>
          <w:szCs w:val="24"/>
        </w:rPr>
        <w:t>cost-</w:t>
      </w:r>
      <w:r w:rsidR="004A5C63" w:rsidRPr="00EB0FB7">
        <w:rPr>
          <w:rFonts w:ascii="Arial" w:hAnsi="Arial" w:cs="Arial"/>
          <w:sz w:val="24"/>
          <w:szCs w:val="24"/>
        </w:rPr>
        <w:t xml:space="preserve">benefits which online platforms offer. </w:t>
      </w:r>
    </w:p>
    <w:p w:rsidR="005405EF" w:rsidRPr="00EB0FB7" w:rsidRDefault="005405EF" w:rsidP="00EB0FB7">
      <w:pPr>
        <w:pStyle w:val="Heading1"/>
        <w:spacing w:line="360" w:lineRule="auto"/>
        <w:rPr>
          <w:rFonts w:ascii="Arial" w:hAnsi="Arial" w:cs="Arial"/>
          <w:sz w:val="24"/>
          <w:szCs w:val="24"/>
        </w:rPr>
      </w:pPr>
      <w:bookmarkStart w:id="16" w:name="_Toc503476934"/>
      <w:r w:rsidRPr="00EB0FB7">
        <w:rPr>
          <w:rFonts w:ascii="Arial" w:hAnsi="Arial" w:cs="Arial"/>
          <w:sz w:val="24"/>
          <w:szCs w:val="24"/>
        </w:rPr>
        <w:t>5.0 Conclusion and Limitations</w:t>
      </w:r>
      <w:bookmarkEnd w:id="16"/>
    </w:p>
    <w:p w:rsidR="00E52E59" w:rsidRPr="00EB0FB7" w:rsidRDefault="005E3CF8" w:rsidP="00EB0FB7">
      <w:pPr>
        <w:spacing w:line="360" w:lineRule="auto"/>
        <w:rPr>
          <w:rFonts w:ascii="Arial" w:hAnsi="Arial" w:cs="Arial"/>
          <w:sz w:val="24"/>
          <w:szCs w:val="24"/>
        </w:rPr>
      </w:pPr>
      <w:r w:rsidRPr="00EB0FB7">
        <w:rPr>
          <w:rFonts w:ascii="Arial" w:hAnsi="Arial" w:cs="Arial"/>
          <w:sz w:val="24"/>
          <w:szCs w:val="24"/>
        </w:rPr>
        <w:t xml:space="preserve">Thus, the research indicates various key conclusions </w:t>
      </w:r>
      <w:r w:rsidR="00A804FB" w:rsidRPr="00EB0FB7">
        <w:rPr>
          <w:rFonts w:ascii="Arial" w:hAnsi="Arial" w:cs="Arial"/>
          <w:sz w:val="24"/>
          <w:szCs w:val="24"/>
        </w:rPr>
        <w:t xml:space="preserve">with regard to </w:t>
      </w:r>
      <w:r w:rsidR="005B15F8" w:rsidRPr="00EB0FB7">
        <w:rPr>
          <w:rFonts w:ascii="Arial" w:hAnsi="Arial" w:cs="Arial"/>
          <w:sz w:val="24"/>
          <w:szCs w:val="24"/>
        </w:rPr>
        <w:t xml:space="preserve">online shopping and consumer buying patterns. </w:t>
      </w:r>
      <w:r w:rsidR="00EB74AE" w:rsidRPr="00EB0FB7">
        <w:rPr>
          <w:rFonts w:ascii="Arial" w:hAnsi="Arial" w:cs="Arial"/>
          <w:sz w:val="24"/>
          <w:szCs w:val="24"/>
        </w:rPr>
        <w:t>C</w:t>
      </w:r>
      <w:r w:rsidR="00E47295" w:rsidRPr="00EB0FB7">
        <w:rPr>
          <w:rFonts w:ascii="Arial" w:hAnsi="Arial" w:cs="Arial"/>
          <w:sz w:val="24"/>
          <w:szCs w:val="24"/>
        </w:rPr>
        <w:t xml:space="preserve">onsumers would increasingly move towards online shopping, and the trend would be supported by increased penetration of internet and mobile devices. </w:t>
      </w:r>
      <w:r w:rsidR="0089255B" w:rsidRPr="00EB0FB7">
        <w:rPr>
          <w:rFonts w:ascii="Arial" w:hAnsi="Arial" w:cs="Arial"/>
          <w:sz w:val="24"/>
          <w:szCs w:val="24"/>
        </w:rPr>
        <w:t>Added advantages, more discounts, home delivery and easy payment conveniences would boost this growth.</w:t>
      </w:r>
      <w:r w:rsidR="00AF329A" w:rsidRPr="00EB0FB7">
        <w:rPr>
          <w:rFonts w:ascii="Arial" w:hAnsi="Arial" w:cs="Arial"/>
          <w:sz w:val="24"/>
          <w:szCs w:val="24"/>
        </w:rPr>
        <w:t xml:space="preserve"> </w:t>
      </w:r>
      <w:r w:rsidR="000C77C7" w:rsidRPr="00EB0FB7">
        <w:rPr>
          <w:rFonts w:ascii="Arial" w:hAnsi="Arial" w:cs="Arial"/>
          <w:sz w:val="24"/>
          <w:szCs w:val="24"/>
        </w:rPr>
        <w:t xml:space="preserve">Tax benefits, economies of scale, and low cost of operations would act as competitive advantage for </w:t>
      </w:r>
      <w:r w:rsidR="0085543D" w:rsidRPr="00EB0FB7">
        <w:rPr>
          <w:rFonts w:ascii="Arial" w:hAnsi="Arial" w:cs="Arial"/>
          <w:sz w:val="24"/>
          <w:szCs w:val="24"/>
        </w:rPr>
        <w:t xml:space="preserve">online businesses in the present and future. </w:t>
      </w:r>
      <w:r w:rsidR="00AF329A" w:rsidRPr="00EB0FB7">
        <w:rPr>
          <w:rFonts w:ascii="Arial" w:hAnsi="Arial" w:cs="Arial"/>
          <w:sz w:val="24"/>
          <w:szCs w:val="24"/>
        </w:rPr>
        <w:t>F</w:t>
      </w:r>
      <w:r w:rsidR="009D40A6" w:rsidRPr="00EB0FB7">
        <w:rPr>
          <w:rFonts w:ascii="Arial" w:hAnsi="Arial" w:cs="Arial"/>
          <w:sz w:val="24"/>
          <w:szCs w:val="24"/>
        </w:rPr>
        <w:t xml:space="preserve">rom the perspective of in-store traditional businesses, there is a need to devise right strategy to </w:t>
      </w:r>
      <w:r w:rsidR="009716FA" w:rsidRPr="00EB0FB7">
        <w:rPr>
          <w:rFonts w:ascii="Arial" w:hAnsi="Arial" w:cs="Arial"/>
          <w:sz w:val="24"/>
          <w:szCs w:val="24"/>
        </w:rPr>
        <w:t>sustain within this trend</w:t>
      </w:r>
      <w:r w:rsidR="000636C2" w:rsidRPr="00EB0FB7">
        <w:rPr>
          <w:rFonts w:ascii="Arial" w:hAnsi="Arial" w:cs="Arial"/>
          <w:sz w:val="24"/>
          <w:szCs w:val="24"/>
        </w:rPr>
        <w:t xml:space="preserve">. </w:t>
      </w:r>
      <w:r w:rsidR="0058343A" w:rsidRPr="00EB0FB7">
        <w:rPr>
          <w:rFonts w:ascii="Arial" w:hAnsi="Arial" w:cs="Arial"/>
          <w:sz w:val="24"/>
          <w:szCs w:val="24"/>
        </w:rPr>
        <w:t>A large section of consumers</w:t>
      </w:r>
      <w:r w:rsidR="00D65B89" w:rsidRPr="00EB0FB7">
        <w:rPr>
          <w:rFonts w:ascii="Arial" w:hAnsi="Arial" w:cs="Arial"/>
          <w:sz w:val="24"/>
          <w:szCs w:val="24"/>
        </w:rPr>
        <w:t xml:space="preserve"> </w:t>
      </w:r>
      <w:r w:rsidR="00752116" w:rsidRPr="00EB0FB7">
        <w:rPr>
          <w:rFonts w:ascii="Arial" w:hAnsi="Arial" w:cs="Arial"/>
          <w:sz w:val="24"/>
          <w:szCs w:val="24"/>
        </w:rPr>
        <w:t>relies</w:t>
      </w:r>
      <w:r w:rsidR="00D65B89" w:rsidRPr="00EB0FB7">
        <w:rPr>
          <w:rFonts w:ascii="Arial" w:hAnsi="Arial" w:cs="Arial"/>
          <w:sz w:val="24"/>
          <w:szCs w:val="24"/>
        </w:rPr>
        <w:t xml:space="preserve"> on actual look and feel, </w:t>
      </w:r>
      <w:r w:rsidR="00752116" w:rsidRPr="00EB0FB7">
        <w:rPr>
          <w:rFonts w:ascii="Arial" w:hAnsi="Arial" w:cs="Arial"/>
          <w:sz w:val="24"/>
          <w:szCs w:val="24"/>
        </w:rPr>
        <w:t xml:space="preserve">trying out themselves, and enjoying in-store experiences while purchasing. These are some recommended areas which these companies would need to focus and promote as well. </w:t>
      </w:r>
      <w:r w:rsidR="0005436C" w:rsidRPr="00EB0FB7">
        <w:rPr>
          <w:rFonts w:ascii="Arial" w:hAnsi="Arial" w:cs="Arial"/>
          <w:sz w:val="24"/>
          <w:szCs w:val="24"/>
        </w:rPr>
        <w:t xml:space="preserve">Additionally, </w:t>
      </w:r>
      <w:r w:rsidR="005754A7" w:rsidRPr="00EB0FB7">
        <w:rPr>
          <w:rFonts w:ascii="Arial" w:hAnsi="Arial" w:cs="Arial"/>
          <w:sz w:val="24"/>
          <w:szCs w:val="24"/>
        </w:rPr>
        <w:t xml:space="preserve">allowing for </w:t>
      </w:r>
      <w:r w:rsidR="005754A7" w:rsidRPr="00EB0FB7">
        <w:rPr>
          <w:rFonts w:ascii="Arial" w:hAnsi="Arial" w:cs="Arial"/>
          <w:sz w:val="24"/>
          <w:szCs w:val="24"/>
        </w:rPr>
        <w:lastRenderedPageBreak/>
        <w:t xml:space="preserve">online booking, followed by convenient in-store pickups, </w:t>
      </w:r>
      <w:r w:rsidR="00900008" w:rsidRPr="00EB0FB7">
        <w:rPr>
          <w:rFonts w:ascii="Arial" w:hAnsi="Arial" w:cs="Arial"/>
          <w:sz w:val="24"/>
          <w:szCs w:val="24"/>
        </w:rPr>
        <w:t>i</w:t>
      </w:r>
      <w:r w:rsidR="00444481" w:rsidRPr="00EB0FB7">
        <w:rPr>
          <w:rFonts w:ascii="Arial" w:hAnsi="Arial" w:cs="Arial"/>
          <w:sz w:val="24"/>
          <w:szCs w:val="24"/>
        </w:rPr>
        <w:t xml:space="preserve">nvesting in the correct digital strategy, having own mobile apps, </w:t>
      </w:r>
      <w:r w:rsidR="00A84A82" w:rsidRPr="00EB0FB7">
        <w:rPr>
          <w:rFonts w:ascii="Arial" w:hAnsi="Arial" w:cs="Arial"/>
          <w:sz w:val="24"/>
          <w:szCs w:val="24"/>
        </w:rPr>
        <w:t xml:space="preserve">social media marketing, </w:t>
      </w:r>
      <w:r w:rsidR="00900008" w:rsidRPr="00EB0FB7">
        <w:rPr>
          <w:rFonts w:ascii="Arial" w:hAnsi="Arial" w:cs="Arial"/>
          <w:sz w:val="24"/>
          <w:szCs w:val="24"/>
        </w:rPr>
        <w:t>etc. are some recommended approaches to retaining customers.</w:t>
      </w:r>
      <w:r w:rsidR="00B961B9" w:rsidRPr="00EB0FB7">
        <w:rPr>
          <w:rFonts w:ascii="Arial" w:hAnsi="Arial" w:cs="Arial"/>
          <w:sz w:val="24"/>
          <w:szCs w:val="24"/>
        </w:rPr>
        <w:t xml:space="preserve"> </w:t>
      </w:r>
    </w:p>
    <w:p w:rsidR="00D215A9" w:rsidRDefault="00D215A9" w:rsidP="00EB0FB7">
      <w:pPr>
        <w:spacing w:line="360" w:lineRule="auto"/>
        <w:rPr>
          <w:rFonts w:ascii="Arial" w:hAnsi="Arial" w:cs="Arial"/>
          <w:sz w:val="24"/>
          <w:szCs w:val="24"/>
        </w:rPr>
      </w:pPr>
      <w:r w:rsidRPr="00EB0FB7">
        <w:rPr>
          <w:rFonts w:ascii="Arial" w:hAnsi="Arial" w:cs="Arial"/>
          <w:sz w:val="24"/>
          <w:szCs w:val="24"/>
        </w:rPr>
        <w:t>The research helps understand the changing market dynamics and buying patterns in online versus traditional markets. A key limitation within the research is that it is more focused on UK market alone, for which the conclusions may not be generalisable to overall global business environment.</w:t>
      </w: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Default="00EB0FB7" w:rsidP="00EB0FB7">
      <w:pPr>
        <w:spacing w:line="360" w:lineRule="auto"/>
        <w:rPr>
          <w:rFonts w:ascii="Arial" w:hAnsi="Arial" w:cs="Arial"/>
          <w:sz w:val="24"/>
          <w:szCs w:val="24"/>
        </w:rPr>
      </w:pPr>
    </w:p>
    <w:p w:rsidR="00EB0FB7" w:rsidRPr="00EB0FB7" w:rsidRDefault="00EB0FB7" w:rsidP="00EB0FB7">
      <w:pPr>
        <w:spacing w:line="360" w:lineRule="auto"/>
        <w:rPr>
          <w:rFonts w:ascii="Arial" w:hAnsi="Arial" w:cs="Arial"/>
          <w:sz w:val="24"/>
          <w:szCs w:val="24"/>
        </w:rPr>
      </w:pPr>
      <w:bookmarkStart w:id="17" w:name="_GoBack"/>
      <w:bookmarkEnd w:id="17"/>
    </w:p>
    <w:p w:rsidR="00E52E59" w:rsidRPr="00EB0FB7" w:rsidRDefault="00E52E59" w:rsidP="00EB0FB7">
      <w:pPr>
        <w:spacing w:line="360" w:lineRule="auto"/>
        <w:rPr>
          <w:rFonts w:ascii="Arial" w:hAnsi="Arial" w:cs="Arial"/>
          <w:sz w:val="24"/>
          <w:szCs w:val="24"/>
        </w:rPr>
      </w:pPr>
    </w:p>
    <w:bookmarkStart w:id="18" w:name="_Toc503476935" w:displacedByCustomXml="next"/>
    <w:sdt>
      <w:sdtPr>
        <w:rPr>
          <w:rFonts w:ascii="Arial" w:eastAsiaTheme="minorHAnsi" w:hAnsi="Arial" w:cs="Arial"/>
          <w:color w:val="auto"/>
          <w:sz w:val="24"/>
          <w:szCs w:val="24"/>
        </w:rPr>
        <w:id w:val="-542207039"/>
        <w:docPartObj>
          <w:docPartGallery w:val="Bibliographies"/>
          <w:docPartUnique/>
        </w:docPartObj>
      </w:sdtPr>
      <w:sdtEndPr/>
      <w:sdtContent>
        <w:p w:rsidR="00C41DED" w:rsidRPr="00EB0FB7" w:rsidRDefault="00C41DED" w:rsidP="00EB0FB7">
          <w:pPr>
            <w:pStyle w:val="Heading1"/>
            <w:spacing w:line="360" w:lineRule="auto"/>
            <w:rPr>
              <w:rFonts w:ascii="Arial" w:hAnsi="Arial" w:cs="Arial"/>
              <w:sz w:val="24"/>
              <w:szCs w:val="24"/>
            </w:rPr>
          </w:pPr>
          <w:r w:rsidRPr="00EB0FB7">
            <w:rPr>
              <w:rFonts w:ascii="Arial" w:hAnsi="Arial" w:cs="Arial"/>
              <w:sz w:val="24"/>
              <w:szCs w:val="24"/>
            </w:rPr>
            <w:t>References</w:t>
          </w:r>
          <w:bookmarkEnd w:id="18"/>
        </w:p>
        <w:sdt>
          <w:sdtPr>
            <w:rPr>
              <w:rFonts w:ascii="Arial" w:hAnsi="Arial" w:cs="Arial"/>
              <w:sz w:val="24"/>
              <w:szCs w:val="24"/>
            </w:rPr>
            <w:id w:val="-573587230"/>
            <w:bibliography/>
          </w:sdtPr>
          <w:sdtEndPr/>
          <w:sdtContent>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sz w:val="24"/>
                  <w:szCs w:val="24"/>
                </w:rPr>
                <w:fldChar w:fldCharType="begin"/>
              </w:r>
              <w:r w:rsidRPr="00EB0FB7">
                <w:rPr>
                  <w:rFonts w:ascii="Arial" w:hAnsi="Arial" w:cs="Arial"/>
                  <w:sz w:val="24"/>
                  <w:szCs w:val="24"/>
                </w:rPr>
                <w:instrText xml:space="preserve"> BIBLIOGRAPHY </w:instrText>
              </w:r>
              <w:r w:rsidRPr="00EB0FB7">
                <w:rPr>
                  <w:rFonts w:ascii="Arial" w:hAnsi="Arial" w:cs="Arial"/>
                  <w:sz w:val="24"/>
                  <w:szCs w:val="24"/>
                </w:rPr>
                <w:fldChar w:fldCharType="separate"/>
              </w:r>
              <w:r w:rsidRPr="00EB0FB7">
                <w:rPr>
                  <w:rFonts w:ascii="Arial" w:hAnsi="Arial" w:cs="Arial"/>
                  <w:noProof/>
                  <w:sz w:val="24"/>
                  <w:szCs w:val="24"/>
                </w:rPr>
                <w:t xml:space="preserve">Bryman, A. &amp; Bell, E., 2006. </w:t>
              </w:r>
              <w:r w:rsidRPr="00EB0FB7">
                <w:rPr>
                  <w:rFonts w:ascii="Arial" w:hAnsi="Arial" w:cs="Arial"/>
                  <w:i/>
                  <w:iCs/>
                  <w:noProof/>
                  <w:sz w:val="24"/>
                  <w:szCs w:val="24"/>
                </w:rPr>
                <w:t xml:space="preserve">Business Research Methods. </w:t>
              </w:r>
              <w:r w:rsidRPr="00EB0FB7">
                <w:rPr>
                  <w:rFonts w:ascii="Arial" w:hAnsi="Arial" w:cs="Arial"/>
                  <w:noProof/>
                  <w:sz w:val="24"/>
                  <w:szCs w:val="24"/>
                </w:rPr>
                <w:t>London: Oxford University Press.</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Butler, S., 2013. </w:t>
              </w:r>
              <w:r w:rsidRPr="00EB0FB7">
                <w:rPr>
                  <w:rFonts w:ascii="Arial" w:hAnsi="Arial" w:cs="Arial"/>
                  <w:i/>
                  <w:iCs/>
                  <w:noProof/>
                  <w:sz w:val="24"/>
                  <w:szCs w:val="24"/>
                </w:rPr>
                <w:t xml:space="preserve">John Lewis to extend online shopping empire via thousands of corner stores. </w:t>
              </w:r>
              <w:r w:rsidRPr="00EB0FB7">
                <w:rPr>
                  <w:rFonts w:ascii="Arial" w:hAnsi="Arial" w:cs="Arial"/>
                  <w:noProof/>
                  <w:sz w:val="24"/>
                  <w:szCs w:val="24"/>
                </w:rPr>
                <w:t xml:space="preserve">[Online] </w:t>
              </w:r>
              <w:r w:rsidRPr="00EB0FB7">
                <w:rPr>
                  <w:rFonts w:ascii="Arial" w:hAnsi="Arial" w:cs="Arial"/>
                  <w:noProof/>
                  <w:sz w:val="24"/>
                  <w:szCs w:val="24"/>
                </w:rPr>
                <w:br/>
                <w:t xml:space="preserve">Available at: </w:t>
              </w:r>
              <w:r w:rsidRPr="00EB0FB7">
                <w:rPr>
                  <w:rFonts w:ascii="Arial" w:hAnsi="Arial" w:cs="Arial"/>
                  <w:noProof/>
                  <w:sz w:val="24"/>
                  <w:szCs w:val="24"/>
                  <w:u w:val="single"/>
                </w:rPr>
                <w:t>https://www.theguardian.com/business/2013/feb/21/john-lewis-online-shopping-collect?INTCMP=ILCNETTXT3487</w:t>
              </w:r>
              <w:r w:rsidRPr="00EB0FB7">
                <w:rPr>
                  <w:rFonts w:ascii="Arial" w:hAnsi="Arial" w:cs="Arial"/>
                  <w:noProof/>
                  <w:sz w:val="24"/>
                  <w:szCs w:val="24"/>
                </w:rPr>
                <w:br/>
                <w:t>[Accessed 11 January 2017].</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Clarke, G. &amp; Birkin, M., 2015. The emerging geography of e-commerce in British retailing. </w:t>
              </w:r>
              <w:r w:rsidRPr="00EB0FB7">
                <w:rPr>
                  <w:rFonts w:ascii="Arial" w:hAnsi="Arial" w:cs="Arial"/>
                  <w:i/>
                  <w:iCs/>
                  <w:noProof/>
                  <w:sz w:val="24"/>
                  <w:szCs w:val="24"/>
                </w:rPr>
                <w:t xml:space="preserve">Regional Studies, </w:t>
              </w:r>
              <w:r w:rsidRPr="00EB0FB7">
                <w:rPr>
                  <w:rFonts w:ascii="Arial" w:hAnsi="Arial" w:cs="Arial"/>
                  <w:noProof/>
                  <w:sz w:val="24"/>
                  <w:szCs w:val="24"/>
                </w:rPr>
                <w:t>2(1), pp. 21-28.</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Daniel, E. &amp; Myers, A., 2010. Adoption of E-Commerce by SMEs in the UK. </w:t>
              </w:r>
              <w:r w:rsidRPr="00EB0FB7">
                <w:rPr>
                  <w:rFonts w:ascii="Arial" w:hAnsi="Arial" w:cs="Arial"/>
                  <w:i/>
                  <w:iCs/>
                  <w:noProof/>
                  <w:sz w:val="24"/>
                  <w:szCs w:val="24"/>
                </w:rPr>
                <w:t xml:space="preserve">International Small Business Journal, </w:t>
              </w:r>
              <w:r w:rsidRPr="00EB0FB7">
                <w:rPr>
                  <w:rFonts w:ascii="Arial" w:hAnsi="Arial" w:cs="Arial"/>
                  <w:noProof/>
                  <w:sz w:val="24"/>
                  <w:szCs w:val="24"/>
                </w:rPr>
                <w:t>15(2), pp. 18-28.</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Doherty, N. &amp; Chadwick, E., 2015. Internet retailing: the past, the present and the future. </w:t>
              </w:r>
              <w:r w:rsidRPr="00EB0FB7">
                <w:rPr>
                  <w:rFonts w:ascii="Arial" w:hAnsi="Arial" w:cs="Arial"/>
                  <w:i/>
                  <w:iCs/>
                  <w:noProof/>
                  <w:sz w:val="24"/>
                  <w:szCs w:val="24"/>
                </w:rPr>
                <w:t xml:space="preserve">International Journal of Retail &amp; Distribution Management, </w:t>
              </w:r>
              <w:r w:rsidRPr="00EB0FB7">
                <w:rPr>
                  <w:rFonts w:ascii="Arial" w:hAnsi="Arial" w:cs="Arial"/>
                  <w:noProof/>
                  <w:sz w:val="24"/>
                  <w:szCs w:val="24"/>
                </w:rPr>
                <w:t>38(2), pp. 943-957.</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Frederick, J., 2016. </w:t>
              </w:r>
              <w:r w:rsidRPr="00EB0FB7">
                <w:rPr>
                  <w:rFonts w:ascii="Arial" w:hAnsi="Arial" w:cs="Arial"/>
                  <w:i/>
                  <w:iCs/>
                  <w:noProof/>
                  <w:sz w:val="24"/>
                  <w:szCs w:val="24"/>
                </w:rPr>
                <w:t xml:space="preserve">2016 U.K. ECOMMERCE MARKET. </w:t>
              </w:r>
              <w:r w:rsidRPr="00EB0FB7">
                <w:rPr>
                  <w:rFonts w:ascii="Arial" w:hAnsi="Arial" w:cs="Arial"/>
                  <w:noProof/>
                  <w:sz w:val="24"/>
                  <w:szCs w:val="24"/>
                </w:rPr>
                <w:t xml:space="preserve">[Online] </w:t>
              </w:r>
              <w:r w:rsidRPr="00EB0FB7">
                <w:rPr>
                  <w:rFonts w:ascii="Arial" w:hAnsi="Arial" w:cs="Arial"/>
                  <w:noProof/>
                  <w:sz w:val="24"/>
                  <w:szCs w:val="24"/>
                </w:rPr>
                <w:br/>
                <w:t xml:space="preserve">Available at: </w:t>
              </w:r>
              <w:r w:rsidRPr="00EB0FB7">
                <w:rPr>
                  <w:rFonts w:ascii="Arial" w:hAnsi="Arial" w:cs="Arial"/>
                  <w:noProof/>
                  <w:sz w:val="24"/>
                  <w:szCs w:val="24"/>
                  <w:u w:val="single"/>
                </w:rPr>
                <w:t>http://www.pfsweb.com/blog/2016-uk-ecommerce-market/</w:t>
              </w:r>
              <w:r w:rsidRPr="00EB0FB7">
                <w:rPr>
                  <w:rFonts w:ascii="Arial" w:hAnsi="Arial" w:cs="Arial"/>
                  <w:noProof/>
                  <w:sz w:val="24"/>
                  <w:szCs w:val="24"/>
                </w:rPr>
                <w:br/>
                <w:t>[Accessed 11 January 2017].</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Harvey, F., 2013. </w:t>
              </w:r>
              <w:r w:rsidRPr="00EB0FB7">
                <w:rPr>
                  <w:rFonts w:ascii="Arial" w:hAnsi="Arial" w:cs="Arial"/>
                  <w:i/>
                  <w:iCs/>
                  <w:noProof/>
                  <w:sz w:val="24"/>
                  <w:szCs w:val="24"/>
                </w:rPr>
                <w:t xml:space="preserve">Kingfisher chief warns of store closure over online firms' tax advantage. </w:t>
              </w:r>
              <w:r w:rsidRPr="00EB0FB7">
                <w:rPr>
                  <w:rFonts w:ascii="Arial" w:hAnsi="Arial" w:cs="Arial"/>
                  <w:noProof/>
                  <w:sz w:val="24"/>
                  <w:szCs w:val="24"/>
                </w:rPr>
                <w:t xml:space="preserve">[Online] </w:t>
              </w:r>
              <w:r w:rsidRPr="00EB0FB7">
                <w:rPr>
                  <w:rFonts w:ascii="Arial" w:hAnsi="Arial" w:cs="Arial"/>
                  <w:noProof/>
                  <w:sz w:val="24"/>
                  <w:szCs w:val="24"/>
                </w:rPr>
                <w:br/>
                <w:t xml:space="preserve">Available at: </w:t>
              </w:r>
              <w:r w:rsidRPr="00EB0FB7">
                <w:rPr>
                  <w:rFonts w:ascii="Arial" w:hAnsi="Arial" w:cs="Arial"/>
                  <w:noProof/>
                  <w:sz w:val="24"/>
                  <w:szCs w:val="24"/>
                  <w:u w:val="single"/>
                </w:rPr>
                <w:t>https://www.theguardian.com/business/2013/mar/04/kingfisher-warns-of-store-closures</w:t>
              </w:r>
              <w:r w:rsidRPr="00EB0FB7">
                <w:rPr>
                  <w:rFonts w:ascii="Arial" w:hAnsi="Arial" w:cs="Arial"/>
                  <w:noProof/>
                  <w:sz w:val="24"/>
                  <w:szCs w:val="24"/>
                </w:rPr>
                <w:br/>
                <w:t>[Accessed 11 January 2018].</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Lindner, M., 2017. </w:t>
              </w:r>
              <w:r w:rsidRPr="00EB0FB7">
                <w:rPr>
                  <w:rFonts w:ascii="Arial" w:hAnsi="Arial" w:cs="Arial"/>
                  <w:i/>
                  <w:iCs/>
                  <w:noProof/>
                  <w:sz w:val="24"/>
                  <w:szCs w:val="24"/>
                </w:rPr>
                <w:t>UK e</w:t>
              </w:r>
              <w:r w:rsidRPr="00EB0FB7">
                <w:rPr>
                  <w:rFonts w:ascii="Arial" w:hAnsi="Arial" w:cs="Arial"/>
                  <w:i/>
                  <w:iCs/>
                  <w:noProof/>
                  <w:sz w:val="24"/>
                  <w:szCs w:val="24"/>
                </w:rPr>
                <w:noBreakHyphen/>
                <w:t xml:space="preserve">commerce sales grow nearly 16% in 2016. </w:t>
              </w:r>
              <w:r w:rsidRPr="00EB0FB7">
                <w:rPr>
                  <w:rFonts w:ascii="Arial" w:hAnsi="Arial" w:cs="Arial"/>
                  <w:noProof/>
                  <w:sz w:val="24"/>
                  <w:szCs w:val="24"/>
                </w:rPr>
                <w:t xml:space="preserve">[Online] </w:t>
              </w:r>
              <w:r w:rsidRPr="00EB0FB7">
                <w:rPr>
                  <w:rFonts w:ascii="Arial" w:hAnsi="Arial" w:cs="Arial"/>
                  <w:noProof/>
                  <w:sz w:val="24"/>
                  <w:szCs w:val="24"/>
                </w:rPr>
                <w:br/>
                <w:t xml:space="preserve">Available at: </w:t>
              </w:r>
              <w:r w:rsidRPr="00EB0FB7">
                <w:rPr>
                  <w:rFonts w:ascii="Arial" w:hAnsi="Arial" w:cs="Arial"/>
                  <w:noProof/>
                  <w:sz w:val="24"/>
                  <w:szCs w:val="24"/>
                  <w:u w:val="single"/>
                </w:rPr>
                <w:t>https://www.digitalcommerce360.com/2017/01/17/uk-e-commerce-sales-grow-nearly-16-2016/</w:t>
              </w:r>
              <w:r w:rsidRPr="00EB0FB7">
                <w:rPr>
                  <w:rFonts w:ascii="Arial" w:hAnsi="Arial" w:cs="Arial"/>
                  <w:noProof/>
                  <w:sz w:val="24"/>
                  <w:szCs w:val="24"/>
                </w:rPr>
                <w:br/>
                <w:t>[Accessed 11 January 2018].</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Moth, D., 2017. </w:t>
              </w:r>
              <w:r w:rsidRPr="00EB0FB7">
                <w:rPr>
                  <w:rFonts w:ascii="Arial" w:hAnsi="Arial" w:cs="Arial"/>
                  <w:i/>
                  <w:iCs/>
                  <w:noProof/>
                  <w:sz w:val="24"/>
                  <w:szCs w:val="24"/>
                </w:rPr>
                <w:t xml:space="preserve">UK online retail sales hit £133bn in 2016, up 16% year-on-year: stats. </w:t>
              </w:r>
              <w:r w:rsidRPr="00EB0FB7">
                <w:rPr>
                  <w:rFonts w:ascii="Arial" w:hAnsi="Arial" w:cs="Arial"/>
                  <w:noProof/>
                  <w:sz w:val="24"/>
                  <w:szCs w:val="24"/>
                </w:rPr>
                <w:t xml:space="preserve">[Online] </w:t>
              </w:r>
              <w:r w:rsidRPr="00EB0FB7">
                <w:rPr>
                  <w:rFonts w:ascii="Arial" w:hAnsi="Arial" w:cs="Arial"/>
                  <w:noProof/>
                  <w:sz w:val="24"/>
                  <w:szCs w:val="24"/>
                </w:rPr>
                <w:br/>
                <w:t xml:space="preserve">Available at: </w:t>
              </w:r>
              <w:r w:rsidRPr="00EB0FB7">
                <w:rPr>
                  <w:rFonts w:ascii="Arial" w:hAnsi="Arial" w:cs="Arial"/>
                  <w:noProof/>
                  <w:sz w:val="24"/>
                  <w:szCs w:val="24"/>
                  <w:u w:val="single"/>
                </w:rPr>
                <w:t>https://econsultancy.com/blog/68709-uk-online-retail-sales-hit-133bn-in-</w:t>
              </w:r>
              <w:r w:rsidRPr="00EB0FB7">
                <w:rPr>
                  <w:rFonts w:ascii="Arial" w:hAnsi="Arial" w:cs="Arial"/>
                  <w:noProof/>
                  <w:sz w:val="24"/>
                  <w:szCs w:val="24"/>
                  <w:u w:val="single"/>
                </w:rPr>
                <w:lastRenderedPageBreak/>
                <w:t>2016-up-16-year-on-year-stats</w:t>
              </w:r>
              <w:r w:rsidRPr="00EB0FB7">
                <w:rPr>
                  <w:rFonts w:ascii="Arial" w:hAnsi="Arial" w:cs="Arial"/>
                  <w:noProof/>
                  <w:sz w:val="24"/>
                  <w:szCs w:val="24"/>
                </w:rPr>
                <w:br/>
                <w:t>[Accessed 11 January 2018].</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O'Carroll, C., 2013. </w:t>
              </w:r>
              <w:r w:rsidRPr="00EB0FB7">
                <w:rPr>
                  <w:rFonts w:ascii="Arial" w:hAnsi="Arial" w:cs="Arial"/>
                  <w:i/>
                  <w:iCs/>
                  <w:noProof/>
                  <w:sz w:val="24"/>
                  <w:szCs w:val="24"/>
                </w:rPr>
                <w:t xml:space="preserve">City must wake up to digital growth, says tech investor. </w:t>
              </w:r>
              <w:r w:rsidRPr="00EB0FB7">
                <w:rPr>
                  <w:rFonts w:ascii="Arial" w:hAnsi="Arial" w:cs="Arial"/>
                  <w:noProof/>
                  <w:sz w:val="24"/>
                  <w:szCs w:val="24"/>
                </w:rPr>
                <w:t xml:space="preserve">[Online] </w:t>
              </w:r>
              <w:r w:rsidRPr="00EB0FB7">
                <w:rPr>
                  <w:rFonts w:ascii="Arial" w:hAnsi="Arial" w:cs="Arial"/>
                  <w:noProof/>
                  <w:sz w:val="24"/>
                  <w:szCs w:val="24"/>
                </w:rPr>
                <w:br/>
                <w:t xml:space="preserve">Available at: </w:t>
              </w:r>
              <w:r w:rsidRPr="00EB0FB7">
                <w:rPr>
                  <w:rFonts w:ascii="Arial" w:hAnsi="Arial" w:cs="Arial"/>
                  <w:noProof/>
                  <w:sz w:val="24"/>
                  <w:szCs w:val="24"/>
                  <w:u w:val="single"/>
                </w:rPr>
                <w:t>https://www.theguardian.com/business/2013/mar/01/city-wake-up-digital-investor</w:t>
              </w:r>
              <w:r w:rsidRPr="00EB0FB7">
                <w:rPr>
                  <w:rFonts w:ascii="Arial" w:hAnsi="Arial" w:cs="Arial"/>
                  <w:noProof/>
                  <w:sz w:val="24"/>
                  <w:szCs w:val="24"/>
                </w:rPr>
                <w:br/>
                <w:t>[Accessed 11 January 2018].</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pwc.com, 2017. </w:t>
              </w:r>
              <w:r w:rsidRPr="00EB0FB7">
                <w:rPr>
                  <w:rFonts w:ascii="Arial" w:hAnsi="Arial" w:cs="Arial"/>
                  <w:i/>
                  <w:iCs/>
                  <w:noProof/>
                  <w:sz w:val="24"/>
                  <w:szCs w:val="24"/>
                </w:rPr>
                <w:t xml:space="preserve">Around the world with Total Retail 2017. </w:t>
              </w:r>
              <w:r w:rsidRPr="00EB0FB7">
                <w:rPr>
                  <w:rFonts w:ascii="Arial" w:hAnsi="Arial" w:cs="Arial"/>
                  <w:noProof/>
                  <w:sz w:val="24"/>
                  <w:szCs w:val="24"/>
                </w:rPr>
                <w:t xml:space="preserve">[Online] </w:t>
              </w:r>
              <w:r w:rsidRPr="00EB0FB7">
                <w:rPr>
                  <w:rFonts w:ascii="Arial" w:hAnsi="Arial" w:cs="Arial"/>
                  <w:noProof/>
                  <w:sz w:val="24"/>
                  <w:szCs w:val="24"/>
                </w:rPr>
                <w:br/>
                <w:t xml:space="preserve">Available at: </w:t>
              </w:r>
              <w:r w:rsidRPr="00EB0FB7">
                <w:rPr>
                  <w:rFonts w:ascii="Arial" w:hAnsi="Arial" w:cs="Arial"/>
                  <w:noProof/>
                  <w:sz w:val="24"/>
                  <w:szCs w:val="24"/>
                  <w:u w:val="single"/>
                </w:rPr>
                <w:t>https://www.pwc.com/gx/en/industries/retail-consumer/total-retail.html</w:t>
              </w:r>
              <w:r w:rsidRPr="00EB0FB7">
                <w:rPr>
                  <w:rFonts w:ascii="Arial" w:hAnsi="Arial" w:cs="Arial"/>
                  <w:noProof/>
                  <w:sz w:val="24"/>
                  <w:szCs w:val="24"/>
                </w:rPr>
                <w:br/>
                <w:t>[Accessed 11 January 2018].</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Saunders, N., Thornhill, A. &amp; Lewis, P., 2014. </w:t>
              </w:r>
              <w:r w:rsidRPr="00EB0FB7">
                <w:rPr>
                  <w:rFonts w:ascii="Arial" w:hAnsi="Arial" w:cs="Arial"/>
                  <w:i/>
                  <w:iCs/>
                  <w:noProof/>
                  <w:sz w:val="24"/>
                  <w:szCs w:val="24"/>
                </w:rPr>
                <w:t xml:space="preserve">Research methods for business students. </w:t>
              </w:r>
              <w:r w:rsidRPr="00EB0FB7">
                <w:rPr>
                  <w:rFonts w:ascii="Arial" w:hAnsi="Arial" w:cs="Arial"/>
                  <w:noProof/>
                  <w:sz w:val="24"/>
                  <w:szCs w:val="24"/>
                </w:rPr>
                <w:t>London: Pearson education.</w:t>
              </w:r>
            </w:p>
            <w:p w:rsidR="00C41DED" w:rsidRPr="00EB0FB7" w:rsidRDefault="00C41DED" w:rsidP="00EB0FB7">
              <w:pPr>
                <w:pStyle w:val="Bibliography"/>
                <w:spacing w:line="360" w:lineRule="auto"/>
                <w:rPr>
                  <w:rFonts w:ascii="Arial" w:hAnsi="Arial" w:cs="Arial"/>
                  <w:noProof/>
                  <w:sz w:val="24"/>
                  <w:szCs w:val="24"/>
                </w:rPr>
              </w:pPr>
              <w:r w:rsidRPr="00EB0FB7">
                <w:rPr>
                  <w:rFonts w:ascii="Arial" w:hAnsi="Arial" w:cs="Arial"/>
                  <w:noProof/>
                  <w:sz w:val="24"/>
                  <w:szCs w:val="24"/>
                </w:rPr>
                <w:t xml:space="preserve">statista.com, 2016. </w:t>
              </w:r>
              <w:r w:rsidRPr="00EB0FB7">
                <w:rPr>
                  <w:rFonts w:ascii="Arial" w:hAnsi="Arial" w:cs="Arial"/>
                  <w:i/>
                  <w:iCs/>
                  <w:noProof/>
                  <w:sz w:val="24"/>
                  <w:szCs w:val="24"/>
                </w:rPr>
                <w:t xml:space="preserve">Goods and services ranked by share of individuals who purchased online in Great Britain. </w:t>
              </w:r>
              <w:r w:rsidRPr="00EB0FB7">
                <w:rPr>
                  <w:rFonts w:ascii="Arial" w:hAnsi="Arial" w:cs="Arial"/>
                  <w:noProof/>
                  <w:sz w:val="24"/>
                  <w:szCs w:val="24"/>
                </w:rPr>
                <w:t xml:space="preserve">[Online] </w:t>
              </w:r>
              <w:r w:rsidRPr="00EB0FB7">
                <w:rPr>
                  <w:rFonts w:ascii="Arial" w:hAnsi="Arial" w:cs="Arial"/>
                  <w:noProof/>
                  <w:sz w:val="24"/>
                  <w:szCs w:val="24"/>
                </w:rPr>
                <w:br/>
                <w:t xml:space="preserve">Available at: </w:t>
              </w:r>
              <w:r w:rsidRPr="00EB0FB7">
                <w:rPr>
                  <w:rFonts w:ascii="Arial" w:hAnsi="Arial" w:cs="Arial"/>
                  <w:noProof/>
                  <w:sz w:val="24"/>
                  <w:szCs w:val="24"/>
                  <w:u w:val="single"/>
                </w:rPr>
                <w:t>https://www.statista.com/statistics/275973/types-of-goods-purchased-online-in-great-britain/</w:t>
              </w:r>
              <w:r w:rsidRPr="00EB0FB7">
                <w:rPr>
                  <w:rFonts w:ascii="Arial" w:hAnsi="Arial" w:cs="Arial"/>
                  <w:noProof/>
                  <w:sz w:val="24"/>
                  <w:szCs w:val="24"/>
                </w:rPr>
                <w:br/>
                <w:t>[Accessed 11 January 2018].</w:t>
              </w:r>
            </w:p>
            <w:p w:rsidR="00C41DED" w:rsidRPr="00EB0FB7" w:rsidRDefault="00C41DED" w:rsidP="00EB0FB7">
              <w:pPr>
                <w:spacing w:line="360" w:lineRule="auto"/>
                <w:rPr>
                  <w:rFonts w:ascii="Arial" w:hAnsi="Arial" w:cs="Arial"/>
                  <w:sz w:val="24"/>
                  <w:szCs w:val="24"/>
                </w:rPr>
              </w:pPr>
              <w:r w:rsidRPr="00EB0FB7">
                <w:rPr>
                  <w:rFonts w:ascii="Arial" w:hAnsi="Arial" w:cs="Arial"/>
                  <w:b/>
                  <w:bCs/>
                  <w:noProof/>
                  <w:sz w:val="24"/>
                  <w:szCs w:val="24"/>
                </w:rPr>
                <w:fldChar w:fldCharType="end"/>
              </w:r>
            </w:p>
          </w:sdtContent>
        </w:sdt>
      </w:sdtContent>
    </w:sdt>
    <w:sectPr w:rsidR="00C41DED" w:rsidRPr="00EB0FB7" w:rsidSect="00C41DED">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7DDE" w:rsidRDefault="00A47DDE" w:rsidP="004F2962">
      <w:pPr>
        <w:spacing w:after="0" w:line="240" w:lineRule="auto"/>
      </w:pPr>
      <w:r>
        <w:separator/>
      </w:r>
    </w:p>
  </w:endnote>
  <w:endnote w:type="continuationSeparator" w:id="0">
    <w:p w:rsidR="00A47DDE" w:rsidRDefault="00A47DDE" w:rsidP="004F2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3521229"/>
      <w:docPartObj>
        <w:docPartGallery w:val="Page Numbers (Bottom of Page)"/>
        <w:docPartUnique/>
      </w:docPartObj>
    </w:sdtPr>
    <w:sdtEndPr>
      <w:rPr>
        <w:noProof/>
      </w:rPr>
    </w:sdtEndPr>
    <w:sdtContent>
      <w:p w:rsidR="000F5843" w:rsidRDefault="000F5843">
        <w:pPr>
          <w:pStyle w:val="Footer"/>
        </w:pPr>
        <w:r>
          <w:fldChar w:fldCharType="begin"/>
        </w:r>
        <w:r>
          <w:instrText xml:space="preserve"> PAGE   \* MERGEFORMAT </w:instrText>
        </w:r>
        <w:r>
          <w:fldChar w:fldCharType="separate"/>
        </w:r>
        <w:r w:rsidR="00EB0FB7">
          <w:rPr>
            <w:noProof/>
          </w:rPr>
          <w:t>13</w:t>
        </w:r>
        <w:r>
          <w:rPr>
            <w:noProof/>
          </w:rPr>
          <w:fldChar w:fldCharType="end"/>
        </w:r>
      </w:p>
    </w:sdtContent>
  </w:sdt>
  <w:p w:rsidR="000F5843" w:rsidRDefault="000F58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7DDE" w:rsidRDefault="00A47DDE" w:rsidP="004F2962">
      <w:pPr>
        <w:spacing w:after="0" w:line="240" w:lineRule="auto"/>
      </w:pPr>
      <w:r>
        <w:separator/>
      </w:r>
    </w:p>
  </w:footnote>
  <w:footnote w:type="continuationSeparator" w:id="0">
    <w:p w:rsidR="00A47DDE" w:rsidRDefault="00A47DDE" w:rsidP="004F29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C4AF7"/>
    <w:multiLevelType w:val="multilevel"/>
    <w:tmpl w:val="61427B6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EB73198"/>
    <w:multiLevelType w:val="multilevel"/>
    <w:tmpl w:val="E466A0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5EB91856"/>
    <w:multiLevelType w:val="hybridMultilevel"/>
    <w:tmpl w:val="83BC23D6"/>
    <w:lvl w:ilvl="0" w:tplc="9ADA32B8">
      <w:start w:val="1"/>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CB109A5"/>
    <w:multiLevelType w:val="hybridMultilevel"/>
    <w:tmpl w:val="158C0408"/>
    <w:lvl w:ilvl="0" w:tplc="9ADA32B8">
      <w:start w:val="1"/>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55D2"/>
    <w:rsid w:val="00002306"/>
    <w:rsid w:val="00002558"/>
    <w:rsid w:val="00002C09"/>
    <w:rsid w:val="00004CD9"/>
    <w:rsid w:val="000075F5"/>
    <w:rsid w:val="00051696"/>
    <w:rsid w:val="0005436C"/>
    <w:rsid w:val="000636C2"/>
    <w:rsid w:val="00063FED"/>
    <w:rsid w:val="0007375E"/>
    <w:rsid w:val="00076E3F"/>
    <w:rsid w:val="0008047A"/>
    <w:rsid w:val="00081C3F"/>
    <w:rsid w:val="000921C9"/>
    <w:rsid w:val="00096E83"/>
    <w:rsid w:val="000B4D70"/>
    <w:rsid w:val="000C0007"/>
    <w:rsid w:val="000C3DF9"/>
    <w:rsid w:val="000C5CFD"/>
    <w:rsid w:val="000C77C7"/>
    <w:rsid w:val="000D4C80"/>
    <w:rsid w:val="000E2AF2"/>
    <w:rsid w:val="000E3E99"/>
    <w:rsid w:val="000F12E9"/>
    <w:rsid w:val="000F5843"/>
    <w:rsid w:val="00104F12"/>
    <w:rsid w:val="00110083"/>
    <w:rsid w:val="00111C3C"/>
    <w:rsid w:val="00121BE1"/>
    <w:rsid w:val="00122EF2"/>
    <w:rsid w:val="00127F28"/>
    <w:rsid w:val="00145EDA"/>
    <w:rsid w:val="00152303"/>
    <w:rsid w:val="00161872"/>
    <w:rsid w:val="00174189"/>
    <w:rsid w:val="00176E29"/>
    <w:rsid w:val="00182AFD"/>
    <w:rsid w:val="0019622A"/>
    <w:rsid w:val="001A066F"/>
    <w:rsid w:val="001A3C1B"/>
    <w:rsid w:val="001A5624"/>
    <w:rsid w:val="001B5C6B"/>
    <w:rsid w:val="001C2892"/>
    <w:rsid w:val="001D4820"/>
    <w:rsid w:val="001D4AC7"/>
    <w:rsid w:val="001D63B9"/>
    <w:rsid w:val="001F0736"/>
    <w:rsid w:val="001F2F2B"/>
    <w:rsid w:val="00200919"/>
    <w:rsid w:val="00202CC7"/>
    <w:rsid w:val="0020489F"/>
    <w:rsid w:val="00205DD8"/>
    <w:rsid w:val="002132F2"/>
    <w:rsid w:val="00216DAD"/>
    <w:rsid w:val="00220CDA"/>
    <w:rsid w:val="00230265"/>
    <w:rsid w:val="002344AA"/>
    <w:rsid w:val="0023787A"/>
    <w:rsid w:val="0024439A"/>
    <w:rsid w:val="00245826"/>
    <w:rsid w:val="00253AAE"/>
    <w:rsid w:val="00254BB3"/>
    <w:rsid w:val="00275A8B"/>
    <w:rsid w:val="00276447"/>
    <w:rsid w:val="002A3F40"/>
    <w:rsid w:val="002B0E09"/>
    <w:rsid w:val="002B200C"/>
    <w:rsid w:val="002B63E5"/>
    <w:rsid w:val="002C0327"/>
    <w:rsid w:val="002C0BDA"/>
    <w:rsid w:val="002C172B"/>
    <w:rsid w:val="002C27C9"/>
    <w:rsid w:val="002E5700"/>
    <w:rsid w:val="002E5A2B"/>
    <w:rsid w:val="00302E8F"/>
    <w:rsid w:val="00313DC6"/>
    <w:rsid w:val="0032712E"/>
    <w:rsid w:val="003648FC"/>
    <w:rsid w:val="00372F02"/>
    <w:rsid w:val="00372F2B"/>
    <w:rsid w:val="00376902"/>
    <w:rsid w:val="0038089B"/>
    <w:rsid w:val="00383D8E"/>
    <w:rsid w:val="00392347"/>
    <w:rsid w:val="003B0DF6"/>
    <w:rsid w:val="003B5B3E"/>
    <w:rsid w:val="003B60A8"/>
    <w:rsid w:val="003B6B9E"/>
    <w:rsid w:val="003D4ABF"/>
    <w:rsid w:val="003D5E89"/>
    <w:rsid w:val="003D60C2"/>
    <w:rsid w:val="003D69EE"/>
    <w:rsid w:val="003E3D05"/>
    <w:rsid w:val="003F50FD"/>
    <w:rsid w:val="003F7938"/>
    <w:rsid w:val="00400F5F"/>
    <w:rsid w:val="00403977"/>
    <w:rsid w:val="00405795"/>
    <w:rsid w:val="00424DB5"/>
    <w:rsid w:val="00427714"/>
    <w:rsid w:val="004365AD"/>
    <w:rsid w:val="00437863"/>
    <w:rsid w:val="00444481"/>
    <w:rsid w:val="004466B8"/>
    <w:rsid w:val="00453025"/>
    <w:rsid w:val="00456BCA"/>
    <w:rsid w:val="00462275"/>
    <w:rsid w:val="00477E9E"/>
    <w:rsid w:val="00480B12"/>
    <w:rsid w:val="004905CE"/>
    <w:rsid w:val="004A5C63"/>
    <w:rsid w:val="004B37F7"/>
    <w:rsid w:val="004B79EF"/>
    <w:rsid w:val="004D1D5F"/>
    <w:rsid w:val="004D27FC"/>
    <w:rsid w:val="004D3495"/>
    <w:rsid w:val="004F2962"/>
    <w:rsid w:val="004F41C2"/>
    <w:rsid w:val="005003C8"/>
    <w:rsid w:val="00504A8D"/>
    <w:rsid w:val="00511B2F"/>
    <w:rsid w:val="00513A79"/>
    <w:rsid w:val="00516B46"/>
    <w:rsid w:val="005171DA"/>
    <w:rsid w:val="00524318"/>
    <w:rsid w:val="005347EA"/>
    <w:rsid w:val="005405EF"/>
    <w:rsid w:val="0054536F"/>
    <w:rsid w:val="0054628F"/>
    <w:rsid w:val="00554DC3"/>
    <w:rsid w:val="005554C6"/>
    <w:rsid w:val="00563D4F"/>
    <w:rsid w:val="005754A7"/>
    <w:rsid w:val="0058343A"/>
    <w:rsid w:val="0058472C"/>
    <w:rsid w:val="00586B12"/>
    <w:rsid w:val="00597376"/>
    <w:rsid w:val="005A0C5A"/>
    <w:rsid w:val="005A29A8"/>
    <w:rsid w:val="005B02A4"/>
    <w:rsid w:val="005B15F8"/>
    <w:rsid w:val="005B6B2F"/>
    <w:rsid w:val="005C0312"/>
    <w:rsid w:val="005C324D"/>
    <w:rsid w:val="005D55E7"/>
    <w:rsid w:val="005E2CDD"/>
    <w:rsid w:val="005E3CF8"/>
    <w:rsid w:val="005F1DE6"/>
    <w:rsid w:val="005F20AE"/>
    <w:rsid w:val="005F5A25"/>
    <w:rsid w:val="00601C02"/>
    <w:rsid w:val="006022CA"/>
    <w:rsid w:val="00616A22"/>
    <w:rsid w:val="00623F32"/>
    <w:rsid w:val="006309A9"/>
    <w:rsid w:val="00637A52"/>
    <w:rsid w:val="006464AD"/>
    <w:rsid w:val="00646665"/>
    <w:rsid w:val="00651C4E"/>
    <w:rsid w:val="006540C3"/>
    <w:rsid w:val="00666019"/>
    <w:rsid w:val="00684DEA"/>
    <w:rsid w:val="00690B6A"/>
    <w:rsid w:val="00690BB6"/>
    <w:rsid w:val="006A1449"/>
    <w:rsid w:val="006B0369"/>
    <w:rsid w:val="006C217E"/>
    <w:rsid w:val="006D25B0"/>
    <w:rsid w:val="006D690B"/>
    <w:rsid w:val="006E47E4"/>
    <w:rsid w:val="006E4A6F"/>
    <w:rsid w:val="006F4DAD"/>
    <w:rsid w:val="007045AC"/>
    <w:rsid w:val="00705744"/>
    <w:rsid w:val="00705A07"/>
    <w:rsid w:val="007118DE"/>
    <w:rsid w:val="00720D51"/>
    <w:rsid w:val="00721368"/>
    <w:rsid w:val="00726717"/>
    <w:rsid w:val="00743C45"/>
    <w:rsid w:val="00746669"/>
    <w:rsid w:val="00752116"/>
    <w:rsid w:val="00764E8D"/>
    <w:rsid w:val="00766199"/>
    <w:rsid w:val="007662F9"/>
    <w:rsid w:val="00771BE4"/>
    <w:rsid w:val="00773AB9"/>
    <w:rsid w:val="007743DE"/>
    <w:rsid w:val="007744D9"/>
    <w:rsid w:val="007A047A"/>
    <w:rsid w:val="007A2DBF"/>
    <w:rsid w:val="007A34AA"/>
    <w:rsid w:val="007B5C8A"/>
    <w:rsid w:val="007B75F9"/>
    <w:rsid w:val="007C0ADC"/>
    <w:rsid w:val="007C22E0"/>
    <w:rsid w:val="007C783E"/>
    <w:rsid w:val="007D289B"/>
    <w:rsid w:val="007D3507"/>
    <w:rsid w:val="007E5943"/>
    <w:rsid w:val="007F6BD0"/>
    <w:rsid w:val="00801EBA"/>
    <w:rsid w:val="00820443"/>
    <w:rsid w:val="00836731"/>
    <w:rsid w:val="008544D4"/>
    <w:rsid w:val="00854743"/>
    <w:rsid w:val="0085543D"/>
    <w:rsid w:val="008558BC"/>
    <w:rsid w:val="00862858"/>
    <w:rsid w:val="00866D2B"/>
    <w:rsid w:val="00874DBB"/>
    <w:rsid w:val="00876509"/>
    <w:rsid w:val="00886176"/>
    <w:rsid w:val="00886AFC"/>
    <w:rsid w:val="00891C78"/>
    <w:rsid w:val="008922AF"/>
    <w:rsid w:val="0089255B"/>
    <w:rsid w:val="008A24BD"/>
    <w:rsid w:val="008A6AD7"/>
    <w:rsid w:val="008B2551"/>
    <w:rsid w:val="008B2933"/>
    <w:rsid w:val="008B2A76"/>
    <w:rsid w:val="008C4CB1"/>
    <w:rsid w:val="008C5988"/>
    <w:rsid w:val="008C74D7"/>
    <w:rsid w:val="008E34D0"/>
    <w:rsid w:val="008F096B"/>
    <w:rsid w:val="008F18F7"/>
    <w:rsid w:val="00900008"/>
    <w:rsid w:val="00903D7A"/>
    <w:rsid w:val="009061AE"/>
    <w:rsid w:val="009109DF"/>
    <w:rsid w:val="00911616"/>
    <w:rsid w:val="00912642"/>
    <w:rsid w:val="00912FF2"/>
    <w:rsid w:val="00927086"/>
    <w:rsid w:val="00941F94"/>
    <w:rsid w:val="00943CBB"/>
    <w:rsid w:val="00952FE1"/>
    <w:rsid w:val="00963E90"/>
    <w:rsid w:val="009716FA"/>
    <w:rsid w:val="0097721C"/>
    <w:rsid w:val="0097773F"/>
    <w:rsid w:val="0098195D"/>
    <w:rsid w:val="00982203"/>
    <w:rsid w:val="0098268E"/>
    <w:rsid w:val="00986809"/>
    <w:rsid w:val="00994D88"/>
    <w:rsid w:val="009D1555"/>
    <w:rsid w:val="009D2D4A"/>
    <w:rsid w:val="009D40A6"/>
    <w:rsid w:val="009D47CA"/>
    <w:rsid w:val="009D611C"/>
    <w:rsid w:val="009E0806"/>
    <w:rsid w:val="009E6674"/>
    <w:rsid w:val="009F3AB3"/>
    <w:rsid w:val="009F7FC2"/>
    <w:rsid w:val="00A0546F"/>
    <w:rsid w:val="00A2303A"/>
    <w:rsid w:val="00A24158"/>
    <w:rsid w:val="00A26572"/>
    <w:rsid w:val="00A268A8"/>
    <w:rsid w:val="00A27E17"/>
    <w:rsid w:val="00A31250"/>
    <w:rsid w:val="00A32900"/>
    <w:rsid w:val="00A36FC4"/>
    <w:rsid w:val="00A37938"/>
    <w:rsid w:val="00A45365"/>
    <w:rsid w:val="00A47DDE"/>
    <w:rsid w:val="00A56D50"/>
    <w:rsid w:val="00A660D6"/>
    <w:rsid w:val="00A804FB"/>
    <w:rsid w:val="00A81BA8"/>
    <w:rsid w:val="00A83C57"/>
    <w:rsid w:val="00A84A82"/>
    <w:rsid w:val="00A84B5B"/>
    <w:rsid w:val="00A87B8E"/>
    <w:rsid w:val="00A90056"/>
    <w:rsid w:val="00A90C13"/>
    <w:rsid w:val="00A943EB"/>
    <w:rsid w:val="00AB1F3B"/>
    <w:rsid w:val="00AB5D12"/>
    <w:rsid w:val="00AC1ACE"/>
    <w:rsid w:val="00AC23E9"/>
    <w:rsid w:val="00AC2876"/>
    <w:rsid w:val="00AC38CF"/>
    <w:rsid w:val="00AD471B"/>
    <w:rsid w:val="00AD7B28"/>
    <w:rsid w:val="00AE1F7F"/>
    <w:rsid w:val="00AE7C5F"/>
    <w:rsid w:val="00AF329A"/>
    <w:rsid w:val="00AF719A"/>
    <w:rsid w:val="00B10277"/>
    <w:rsid w:val="00B13433"/>
    <w:rsid w:val="00B1781A"/>
    <w:rsid w:val="00B30DCC"/>
    <w:rsid w:val="00B354A3"/>
    <w:rsid w:val="00B50B64"/>
    <w:rsid w:val="00B54B31"/>
    <w:rsid w:val="00B55D2D"/>
    <w:rsid w:val="00B621A8"/>
    <w:rsid w:val="00B65E0C"/>
    <w:rsid w:val="00B6751B"/>
    <w:rsid w:val="00B754DC"/>
    <w:rsid w:val="00B961B9"/>
    <w:rsid w:val="00B9759A"/>
    <w:rsid w:val="00BA0937"/>
    <w:rsid w:val="00BA671D"/>
    <w:rsid w:val="00BB71D8"/>
    <w:rsid w:val="00BD4671"/>
    <w:rsid w:val="00BE5FE1"/>
    <w:rsid w:val="00BF670E"/>
    <w:rsid w:val="00C011CA"/>
    <w:rsid w:val="00C033FB"/>
    <w:rsid w:val="00C07D72"/>
    <w:rsid w:val="00C13A4A"/>
    <w:rsid w:val="00C155D2"/>
    <w:rsid w:val="00C16168"/>
    <w:rsid w:val="00C33B46"/>
    <w:rsid w:val="00C358E5"/>
    <w:rsid w:val="00C41135"/>
    <w:rsid w:val="00C41898"/>
    <w:rsid w:val="00C41DED"/>
    <w:rsid w:val="00C441C7"/>
    <w:rsid w:val="00C45C04"/>
    <w:rsid w:val="00C473B9"/>
    <w:rsid w:val="00C47468"/>
    <w:rsid w:val="00C57F02"/>
    <w:rsid w:val="00C6430D"/>
    <w:rsid w:val="00C65B0B"/>
    <w:rsid w:val="00C73AF3"/>
    <w:rsid w:val="00C81871"/>
    <w:rsid w:val="00CA1478"/>
    <w:rsid w:val="00CA3C38"/>
    <w:rsid w:val="00CA73A2"/>
    <w:rsid w:val="00CB05BE"/>
    <w:rsid w:val="00CB0661"/>
    <w:rsid w:val="00CB3718"/>
    <w:rsid w:val="00CB66B9"/>
    <w:rsid w:val="00CB772F"/>
    <w:rsid w:val="00CE033B"/>
    <w:rsid w:val="00CE1671"/>
    <w:rsid w:val="00CE3F74"/>
    <w:rsid w:val="00CF596B"/>
    <w:rsid w:val="00CF7CEC"/>
    <w:rsid w:val="00D001C1"/>
    <w:rsid w:val="00D215A9"/>
    <w:rsid w:val="00D26694"/>
    <w:rsid w:val="00D316D8"/>
    <w:rsid w:val="00D32B02"/>
    <w:rsid w:val="00D41FD1"/>
    <w:rsid w:val="00D4795E"/>
    <w:rsid w:val="00D51247"/>
    <w:rsid w:val="00D559EA"/>
    <w:rsid w:val="00D55A1B"/>
    <w:rsid w:val="00D65B89"/>
    <w:rsid w:val="00D71A67"/>
    <w:rsid w:val="00D76E2C"/>
    <w:rsid w:val="00D84ACA"/>
    <w:rsid w:val="00D870B1"/>
    <w:rsid w:val="00D90C18"/>
    <w:rsid w:val="00DA329B"/>
    <w:rsid w:val="00DB5061"/>
    <w:rsid w:val="00DC0E4A"/>
    <w:rsid w:val="00DC70AF"/>
    <w:rsid w:val="00DD2B24"/>
    <w:rsid w:val="00DD48D2"/>
    <w:rsid w:val="00DE16C8"/>
    <w:rsid w:val="00DE20D8"/>
    <w:rsid w:val="00DE3D5E"/>
    <w:rsid w:val="00DE54A1"/>
    <w:rsid w:val="00DF0320"/>
    <w:rsid w:val="00DF615D"/>
    <w:rsid w:val="00E01374"/>
    <w:rsid w:val="00E21871"/>
    <w:rsid w:val="00E34E0C"/>
    <w:rsid w:val="00E37545"/>
    <w:rsid w:val="00E45B6F"/>
    <w:rsid w:val="00E47295"/>
    <w:rsid w:val="00E52E59"/>
    <w:rsid w:val="00E53A84"/>
    <w:rsid w:val="00E57FEA"/>
    <w:rsid w:val="00E65846"/>
    <w:rsid w:val="00E73476"/>
    <w:rsid w:val="00E81E98"/>
    <w:rsid w:val="00E830C4"/>
    <w:rsid w:val="00E834CB"/>
    <w:rsid w:val="00E96FE8"/>
    <w:rsid w:val="00EB0FB7"/>
    <w:rsid w:val="00EB74AE"/>
    <w:rsid w:val="00ED4AD6"/>
    <w:rsid w:val="00ED63D5"/>
    <w:rsid w:val="00EE03AB"/>
    <w:rsid w:val="00EE4F08"/>
    <w:rsid w:val="00EE7810"/>
    <w:rsid w:val="00EF65AD"/>
    <w:rsid w:val="00F00917"/>
    <w:rsid w:val="00F03CA7"/>
    <w:rsid w:val="00F074FE"/>
    <w:rsid w:val="00F14A10"/>
    <w:rsid w:val="00F25294"/>
    <w:rsid w:val="00F35CF0"/>
    <w:rsid w:val="00F47F00"/>
    <w:rsid w:val="00F5057F"/>
    <w:rsid w:val="00F50FF0"/>
    <w:rsid w:val="00F60B85"/>
    <w:rsid w:val="00F73EBC"/>
    <w:rsid w:val="00F973AC"/>
    <w:rsid w:val="00F978E6"/>
    <w:rsid w:val="00FA10C4"/>
    <w:rsid w:val="00FA784D"/>
    <w:rsid w:val="00FB0047"/>
    <w:rsid w:val="00FC10D9"/>
    <w:rsid w:val="00FC4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BD440"/>
  <w15:chartTrackingRefBased/>
  <w15:docId w15:val="{644EA1F0-2456-4AD9-89F0-2469B7D44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A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2712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6E29"/>
    <w:pPr>
      <w:ind w:left="720"/>
      <w:contextualSpacing/>
    </w:pPr>
  </w:style>
  <w:style w:type="paragraph" w:styleId="Header">
    <w:name w:val="header"/>
    <w:basedOn w:val="Normal"/>
    <w:link w:val="HeaderChar"/>
    <w:uiPriority w:val="99"/>
    <w:unhideWhenUsed/>
    <w:rsid w:val="004F2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962"/>
  </w:style>
  <w:style w:type="paragraph" w:styleId="Footer">
    <w:name w:val="footer"/>
    <w:basedOn w:val="Normal"/>
    <w:link w:val="FooterChar"/>
    <w:uiPriority w:val="99"/>
    <w:unhideWhenUsed/>
    <w:rsid w:val="004F2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962"/>
  </w:style>
  <w:style w:type="character" w:customStyle="1" w:styleId="Heading1Char">
    <w:name w:val="Heading 1 Char"/>
    <w:basedOn w:val="DefaultParagraphFont"/>
    <w:link w:val="Heading1"/>
    <w:uiPriority w:val="9"/>
    <w:rsid w:val="009F3AB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2712E"/>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unhideWhenUsed/>
    <w:rsid w:val="00A268A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DA329B"/>
    <w:rPr>
      <w:color w:val="0563C1" w:themeColor="hyperlink"/>
      <w:u w:val="single"/>
    </w:rPr>
  </w:style>
  <w:style w:type="character" w:styleId="UnresolvedMention">
    <w:name w:val="Unresolved Mention"/>
    <w:basedOn w:val="DefaultParagraphFont"/>
    <w:uiPriority w:val="99"/>
    <w:semiHidden/>
    <w:unhideWhenUsed/>
    <w:rsid w:val="00DA329B"/>
    <w:rPr>
      <w:color w:val="808080"/>
      <w:shd w:val="clear" w:color="auto" w:fill="E6E6E6"/>
    </w:rPr>
  </w:style>
  <w:style w:type="paragraph" w:styleId="TOCHeading">
    <w:name w:val="TOC Heading"/>
    <w:basedOn w:val="Heading1"/>
    <w:next w:val="Normal"/>
    <w:uiPriority w:val="39"/>
    <w:unhideWhenUsed/>
    <w:qFormat/>
    <w:rsid w:val="006B0369"/>
    <w:pPr>
      <w:outlineLvl w:val="9"/>
    </w:pPr>
    <w:rPr>
      <w:lang w:val="en-US"/>
    </w:rPr>
  </w:style>
  <w:style w:type="paragraph" w:styleId="TOC1">
    <w:name w:val="toc 1"/>
    <w:basedOn w:val="Normal"/>
    <w:next w:val="Normal"/>
    <w:autoRedefine/>
    <w:uiPriority w:val="39"/>
    <w:unhideWhenUsed/>
    <w:rsid w:val="006B0369"/>
    <w:pPr>
      <w:spacing w:after="100"/>
    </w:pPr>
  </w:style>
  <w:style w:type="paragraph" w:styleId="TOC2">
    <w:name w:val="toc 2"/>
    <w:basedOn w:val="Normal"/>
    <w:next w:val="Normal"/>
    <w:autoRedefine/>
    <w:uiPriority w:val="39"/>
    <w:unhideWhenUsed/>
    <w:rsid w:val="006B0369"/>
    <w:pPr>
      <w:spacing w:after="100"/>
      <w:ind w:left="220"/>
    </w:pPr>
  </w:style>
  <w:style w:type="paragraph" w:styleId="Bibliography">
    <w:name w:val="Bibliography"/>
    <w:basedOn w:val="Normal"/>
    <w:next w:val="Normal"/>
    <w:uiPriority w:val="37"/>
    <w:unhideWhenUsed/>
    <w:rsid w:val="00C41D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347761">
      <w:bodyDiv w:val="1"/>
      <w:marLeft w:val="0"/>
      <w:marRight w:val="0"/>
      <w:marTop w:val="0"/>
      <w:marBottom w:val="0"/>
      <w:divBdr>
        <w:top w:val="none" w:sz="0" w:space="0" w:color="auto"/>
        <w:left w:val="none" w:sz="0" w:space="0" w:color="auto"/>
        <w:bottom w:val="none" w:sz="0" w:space="0" w:color="auto"/>
        <w:right w:val="none" w:sz="0" w:space="0" w:color="auto"/>
      </w:divBdr>
    </w:div>
    <w:div w:id="201675201">
      <w:bodyDiv w:val="1"/>
      <w:marLeft w:val="0"/>
      <w:marRight w:val="0"/>
      <w:marTop w:val="0"/>
      <w:marBottom w:val="0"/>
      <w:divBdr>
        <w:top w:val="none" w:sz="0" w:space="0" w:color="auto"/>
        <w:left w:val="none" w:sz="0" w:space="0" w:color="auto"/>
        <w:bottom w:val="none" w:sz="0" w:space="0" w:color="auto"/>
        <w:right w:val="none" w:sz="0" w:space="0" w:color="auto"/>
      </w:divBdr>
    </w:div>
    <w:div w:id="403644908">
      <w:bodyDiv w:val="1"/>
      <w:marLeft w:val="0"/>
      <w:marRight w:val="0"/>
      <w:marTop w:val="0"/>
      <w:marBottom w:val="0"/>
      <w:divBdr>
        <w:top w:val="none" w:sz="0" w:space="0" w:color="auto"/>
        <w:left w:val="none" w:sz="0" w:space="0" w:color="auto"/>
        <w:bottom w:val="none" w:sz="0" w:space="0" w:color="auto"/>
        <w:right w:val="none" w:sz="0" w:space="0" w:color="auto"/>
      </w:divBdr>
    </w:div>
    <w:div w:id="528301065">
      <w:bodyDiv w:val="1"/>
      <w:marLeft w:val="0"/>
      <w:marRight w:val="0"/>
      <w:marTop w:val="0"/>
      <w:marBottom w:val="0"/>
      <w:divBdr>
        <w:top w:val="none" w:sz="0" w:space="0" w:color="auto"/>
        <w:left w:val="none" w:sz="0" w:space="0" w:color="auto"/>
        <w:bottom w:val="none" w:sz="0" w:space="0" w:color="auto"/>
        <w:right w:val="none" w:sz="0" w:space="0" w:color="auto"/>
      </w:divBdr>
    </w:div>
    <w:div w:id="607466281">
      <w:bodyDiv w:val="1"/>
      <w:marLeft w:val="0"/>
      <w:marRight w:val="0"/>
      <w:marTop w:val="0"/>
      <w:marBottom w:val="0"/>
      <w:divBdr>
        <w:top w:val="none" w:sz="0" w:space="0" w:color="auto"/>
        <w:left w:val="none" w:sz="0" w:space="0" w:color="auto"/>
        <w:bottom w:val="none" w:sz="0" w:space="0" w:color="auto"/>
        <w:right w:val="none" w:sz="0" w:space="0" w:color="auto"/>
      </w:divBdr>
    </w:div>
    <w:div w:id="611400517">
      <w:bodyDiv w:val="1"/>
      <w:marLeft w:val="0"/>
      <w:marRight w:val="0"/>
      <w:marTop w:val="0"/>
      <w:marBottom w:val="0"/>
      <w:divBdr>
        <w:top w:val="none" w:sz="0" w:space="0" w:color="auto"/>
        <w:left w:val="none" w:sz="0" w:space="0" w:color="auto"/>
        <w:bottom w:val="none" w:sz="0" w:space="0" w:color="auto"/>
        <w:right w:val="none" w:sz="0" w:space="0" w:color="auto"/>
      </w:divBdr>
    </w:div>
    <w:div w:id="752626680">
      <w:bodyDiv w:val="1"/>
      <w:marLeft w:val="0"/>
      <w:marRight w:val="0"/>
      <w:marTop w:val="0"/>
      <w:marBottom w:val="0"/>
      <w:divBdr>
        <w:top w:val="none" w:sz="0" w:space="0" w:color="auto"/>
        <w:left w:val="none" w:sz="0" w:space="0" w:color="auto"/>
        <w:bottom w:val="none" w:sz="0" w:space="0" w:color="auto"/>
        <w:right w:val="none" w:sz="0" w:space="0" w:color="auto"/>
      </w:divBdr>
    </w:div>
    <w:div w:id="824932883">
      <w:bodyDiv w:val="1"/>
      <w:marLeft w:val="0"/>
      <w:marRight w:val="0"/>
      <w:marTop w:val="0"/>
      <w:marBottom w:val="0"/>
      <w:divBdr>
        <w:top w:val="none" w:sz="0" w:space="0" w:color="auto"/>
        <w:left w:val="none" w:sz="0" w:space="0" w:color="auto"/>
        <w:bottom w:val="none" w:sz="0" w:space="0" w:color="auto"/>
        <w:right w:val="none" w:sz="0" w:space="0" w:color="auto"/>
      </w:divBdr>
    </w:div>
    <w:div w:id="880357873">
      <w:bodyDiv w:val="1"/>
      <w:marLeft w:val="0"/>
      <w:marRight w:val="0"/>
      <w:marTop w:val="0"/>
      <w:marBottom w:val="0"/>
      <w:divBdr>
        <w:top w:val="none" w:sz="0" w:space="0" w:color="auto"/>
        <w:left w:val="none" w:sz="0" w:space="0" w:color="auto"/>
        <w:bottom w:val="none" w:sz="0" w:space="0" w:color="auto"/>
        <w:right w:val="none" w:sz="0" w:space="0" w:color="auto"/>
      </w:divBdr>
    </w:div>
    <w:div w:id="1239100705">
      <w:bodyDiv w:val="1"/>
      <w:marLeft w:val="0"/>
      <w:marRight w:val="0"/>
      <w:marTop w:val="0"/>
      <w:marBottom w:val="0"/>
      <w:divBdr>
        <w:top w:val="none" w:sz="0" w:space="0" w:color="auto"/>
        <w:left w:val="none" w:sz="0" w:space="0" w:color="auto"/>
        <w:bottom w:val="none" w:sz="0" w:space="0" w:color="auto"/>
        <w:right w:val="none" w:sz="0" w:space="0" w:color="auto"/>
      </w:divBdr>
    </w:div>
    <w:div w:id="1299067575">
      <w:bodyDiv w:val="1"/>
      <w:marLeft w:val="0"/>
      <w:marRight w:val="0"/>
      <w:marTop w:val="0"/>
      <w:marBottom w:val="0"/>
      <w:divBdr>
        <w:top w:val="none" w:sz="0" w:space="0" w:color="auto"/>
        <w:left w:val="none" w:sz="0" w:space="0" w:color="auto"/>
        <w:bottom w:val="none" w:sz="0" w:space="0" w:color="auto"/>
        <w:right w:val="none" w:sz="0" w:space="0" w:color="auto"/>
      </w:divBdr>
    </w:div>
    <w:div w:id="1360548069">
      <w:bodyDiv w:val="1"/>
      <w:marLeft w:val="0"/>
      <w:marRight w:val="0"/>
      <w:marTop w:val="0"/>
      <w:marBottom w:val="0"/>
      <w:divBdr>
        <w:top w:val="none" w:sz="0" w:space="0" w:color="auto"/>
        <w:left w:val="none" w:sz="0" w:space="0" w:color="auto"/>
        <w:bottom w:val="none" w:sz="0" w:space="0" w:color="auto"/>
        <w:right w:val="none" w:sz="0" w:space="0" w:color="auto"/>
      </w:divBdr>
    </w:div>
    <w:div w:id="1564758130">
      <w:bodyDiv w:val="1"/>
      <w:marLeft w:val="0"/>
      <w:marRight w:val="0"/>
      <w:marTop w:val="0"/>
      <w:marBottom w:val="0"/>
      <w:divBdr>
        <w:top w:val="none" w:sz="0" w:space="0" w:color="auto"/>
        <w:left w:val="none" w:sz="0" w:space="0" w:color="auto"/>
        <w:bottom w:val="none" w:sz="0" w:space="0" w:color="auto"/>
        <w:right w:val="none" w:sz="0" w:space="0" w:color="auto"/>
      </w:divBdr>
    </w:div>
    <w:div w:id="1938250100">
      <w:bodyDiv w:val="1"/>
      <w:marLeft w:val="0"/>
      <w:marRight w:val="0"/>
      <w:marTop w:val="0"/>
      <w:marBottom w:val="0"/>
      <w:divBdr>
        <w:top w:val="none" w:sz="0" w:space="0" w:color="auto"/>
        <w:left w:val="none" w:sz="0" w:space="0" w:color="auto"/>
        <w:bottom w:val="none" w:sz="0" w:space="0" w:color="auto"/>
        <w:right w:val="none" w:sz="0" w:space="0" w:color="auto"/>
      </w:divBdr>
    </w:div>
    <w:div w:id="207770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EB49AA9-4CD1-4E08-AC0E-5C5564D2B2E4}" type="doc">
      <dgm:prSet loTypeId="urn:microsoft.com/office/officeart/2005/8/layout/radial5" loCatId="cycle" qsTypeId="urn:microsoft.com/office/officeart/2005/8/quickstyle/simple2" qsCatId="simple" csTypeId="urn:microsoft.com/office/officeart/2005/8/colors/accent2_1" csCatId="accent2" phldr="1"/>
      <dgm:spPr/>
      <dgm:t>
        <a:bodyPr/>
        <a:lstStyle/>
        <a:p>
          <a:endParaRPr lang="en-IN"/>
        </a:p>
      </dgm:t>
    </dgm:pt>
    <dgm:pt modelId="{5049A3C3-8052-4CD7-99F1-8F5CB7DCB9CF}">
      <dgm:prSet phldrT="[Text]"/>
      <dgm:spPr/>
      <dgm:t>
        <a:bodyPr/>
        <a:lstStyle/>
        <a:p>
          <a:r>
            <a:rPr lang="en-IN"/>
            <a:t>Themes for findings</a:t>
          </a:r>
        </a:p>
      </dgm:t>
    </dgm:pt>
    <dgm:pt modelId="{FB8045C7-A684-4BA1-9D64-47A42A458A98}" type="parTrans" cxnId="{7B12A066-B0D5-46F6-83FB-6DEBC38E72DF}">
      <dgm:prSet/>
      <dgm:spPr/>
      <dgm:t>
        <a:bodyPr/>
        <a:lstStyle/>
        <a:p>
          <a:endParaRPr lang="en-IN"/>
        </a:p>
      </dgm:t>
    </dgm:pt>
    <dgm:pt modelId="{E6A00959-D64A-4F1A-A17B-7DCC9B08DBD6}" type="sibTrans" cxnId="{7B12A066-B0D5-46F6-83FB-6DEBC38E72DF}">
      <dgm:prSet/>
      <dgm:spPr/>
      <dgm:t>
        <a:bodyPr/>
        <a:lstStyle/>
        <a:p>
          <a:endParaRPr lang="en-IN"/>
        </a:p>
      </dgm:t>
    </dgm:pt>
    <dgm:pt modelId="{E1F02E28-8D1C-4AA2-9314-1D3DAEA968A0}">
      <dgm:prSet phldrT="[Text]"/>
      <dgm:spPr/>
      <dgm:t>
        <a:bodyPr/>
        <a:lstStyle/>
        <a:p>
          <a:r>
            <a:rPr lang="en-IN"/>
            <a:t>Increased penetration of Online shopping </a:t>
          </a:r>
        </a:p>
      </dgm:t>
    </dgm:pt>
    <dgm:pt modelId="{87F2E7E7-AE68-4EDA-85BD-5F826307166E}" type="parTrans" cxnId="{2FCD3661-E9AB-413E-9D60-7F28D018D8BC}">
      <dgm:prSet/>
      <dgm:spPr/>
      <dgm:t>
        <a:bodyPr/>
        <a:lstStyle/>
        <a:p>
          <a:endParaRPr lang="en-IN"/>
        </a:p>
      </dgm:t>
    </dgm:pt>
    <dgm:pt modelId="{56E0B566-1D1B-4251-9DF3-8E0B88468475}" type="sibTrans" cxnId="{2FCD3661-E9AB-413E-9D60-7F28D018D8BC}">
      <dgm:prSet/>
      <dgm:spPr/>
      <dgm:t>
        <a:bodyPr/>
        <a:lstStyle/>
        <a:p>
          <a:endParaRPr lang="en-IN"/>
        </a:p>
      </dgm:t>
    </dgm:pt>
    <dgm:pt modelId="{62B7A409-1E93-4E18-8772-9C752B0AC415}">
      <dgm:prSet phldrT="[Text]"/>
      <dgm:spPr/>
      <dgm:t>
        <a:bodyPr/>
        <a:lstStyle/>
        <a:p>
          <a:r>
            <a:rPr lang="en-IN"/>
            <a:t>Multiple Factors Favour Online movement</a:t>
          </a:r>
        </a:p>
      </dgm:t>
    </dgm:pt>
    <dgm:pt modelId="{25B560A9-D594-492F-96E0-C9C8F226C854}" type="parTrans" cxnId="{46494311-5EBB-4F59-A3F2-0E3C24F8B3B9}">
      <dgm:prSet/>
      <dgm:spPr/>
      <dgm:t>
        <a:bodyPr/>
        <a:lstStyle/>
        <a:p>
          <a:endParaRPr lang="en-IN"/>
        </a:p>
      </dgm:t>
    </dgm:pt>
    <dgm:pt modelId="{65D9F0F6-C432-4A17-8C65-566093D565C1}" type="sibTrans" cxnId="{46494311-5EBB-4F59-A3F2-0E3C24F8B3B9}">
      <dgm:prSet/>
      <dgm:spPr/>
      <dgm:t>
        <a:bodyPr/>
        <a:lstStyle/>
        <a:p>
          <a:endParaRPr lang="en-IN"/>
        </a:p>
      </dgm:t>
    </dgm:pt>
    <dgm:pt modelId="{39FE4C44-06A0-4A6D-97CF-4815011022C7}">
      <dgm:prSet phldrT="[Text]"/>
      <dgm:spPr/>
      <dgm:t>
        <a:bodyPr/>
        <a:lstStyle/>
        <a:p>
          <a:r>
            <a:rPr lang="en-IN"/>
            <a:t>Most business sectors to be impacted</a:t>
          </a:r>
        </a:p>
      </dgm:t>
    </dgm:pt>
    <dgm:pt modelId="{972A0160-95C0-4BF7-900C-877ED6390149}" type="parTrans" cxnId="{323E5DA8-70E8-4D18-B4B0-B72A8A97CAC6}">
      <dgm:prSet/>
      <dgm:spPr/>
      <dgm:t>
        <a:bodyPr/>
        <a:lstStyle/>
        <a:p>
          <a:endParaRPr lang="en-IN"/>
        </a:p>
      </dgm:t>
    </dgm:pt>
    <dgm:pt modelId="{A78856E8-6F6D-4F4B-8234-8F8F76260E07}" type="sibTrans" cxnId="{323E5DA8-70E8-4D18-B4B0-B72A8A97CAC6}">
      <dgm:prSet/>
      <dgm:spPr/>
      <dgm:t>
        <a:bodyPr/>
        <a:lstStyle/>
        <a:p>
          <a:endParaRPr lang="en-IN"/>
        </a:p>
      </dgm:t>
    </dgm:pt>
    <dgm:pt modelId="{B16108A0-EC5F-4859-8F7A-C984429F68D6}">
      <dgm:prSet phldrT="[Text]"/>
      <dgm:spPr/>
      <dgm:t>
        <a:bodyPr/>
        <a:lstStyle/>
        <a:p>
          <a:r>
            <a:rPr lang="en-IN"/>
            <a:t>Traditional Businesses need to prepare for the change</a:t>
          </a:r>
        </a:p>
      </dgm:t>
    </dgm:pt>
    <dgm:pt modelId="{42DA5606-D6A5-49C1-894A-41A7812D36B3}" type="parTrans" cxnId="{38C1D1F4-B052-486D-9266-4733F50C2C89}">
      <dgm:prSet/>
      <dgm:spPr/>
      <dgm:t>
        <a:bodyPr/>
        <a:lstStyle/>
        <a:p>
          <a:endParaRPr lang="en-IN"/>
        </a:p>
      </dgm:t>
    </dgm:pt>
    <dgm:pt modelId="{9FD49D95-13C8-462E-8764-877F53DBDF55}" type="sibTrans" cxnId="{38C1D1F4-B052-486D-9266-4733F50C2C89}">
      <dgm:prSet/>
      <dgm:spPr/>
      <dgm:t>
        <a:bodyPr/>
        <a:lstStyle/>
        <a:p>
          <a:endParaRPr lang="en-IN"/>
        </a:p>
      </dgm:t>
    </dgm:pt>
    <dgm:pt modelId="{DC6B0529-4C4F-4ED7-8441-204D64E53904}" type="pres">
      <dgm:prSet presAssocID="{4EB49AA9-4CD1-4E08-AC0E-5C5564D2B2E4}" presName="Name0" presStyleCnt="0">
        <dgm:presLayoutVars>
          <dgm:chMax val="1"/>
          <dgm:dir/>
          <dgm:animLvl val="ctr"/>
          <dgm:resizeHandles val="exact"/>
        </dgm:presLayoutVars>
      </dgm:prSet>
      <dgm:spPr/>
    </dgm:pt>
    <dgm:pt modelId="{0D0E46EC-D58D-47D7-A82A-17151B7AED21}" type="pres">
      <dgm:prSet presAssocID="{5049A3C3-8052-4CD7-99F1-8F5CB7DCB9CF}" presName="centerShape" presStyleLbl="node0" presStyleIdx="0" presStyleCnt="1"/>
      <dgm:spPr/>
    </dgm:pt>
    <dgm:pt modelId="{3E47B074-FC01-4481-B103-CBEB93DBD159}" type="pres">
      <dgm:prSet presAssocID="{87F2E7E7-AE68-4EDA-85BD-5F826307166E}" presName="parTrans" presStyleLbl="sibTrans2D1" presStyleIdx="0" presStyleCnt="4"/>
      <dgm:spPr/>
    </dgm:pt>
    <dgm:pt modelId="{B9B34193-F816-4A5C-98F2-EB89EE93FBC6}" type="pres">
      <dgm:prSet presAssocID="{87F2E7E7-AE68-4EDA-85BD-5F826307166E}" presName="connectorText" presStyleLbl="sibTrans2D1" presStyleIdx="0" presStyleCnt="4"/>
      <dgm:spPr/>
    </dgm:pt>
    <dgm:pt modelId="{66DE9691-FB19-40C6-8615-1C2EF1E2705C}" type="pres">
      <dgm:prSet presAssocID="{E1F02E28-8D1C-4AA2-9314-1D3DAEA968A0}" presName="node" presStyleLbl="node1" presStyleIdx="0" presStyleCnt="4">
        <dgm:presLayoutVars>
          <dgm:bulletEnabled val="1"/>
        </dgm:presLayoutVars>
      </dgm:prSet>
      <dgm:spPr/>
    </dgm:pt>
    <dgm:pt modelId="{836C8122-8228-4F92-8192-3D75D6EB429E}" type="pres">
      <dgm:prSet presAssocID="{25B560A9-D594-492F-96E0-C9C8F226C854}" presName="parTrans" presStyleLbl="sibTrans2D1" presStyleIdx="1" presStyleCnt="4"/>
      <dgm:spPr/>
    </dgm:pt>
    <dgm:pt modelId="{F3FEFFD7-02BC-4CCB-BB8D-EADA43C988F4}" type="pres">
      <dgm:prSet presAssocID="{25B560A9-D594-492F-96E0-C9C8F226C854}" presName="connectorText" presStyleLbl="sibTrans2D1" presStyleIdx="1" presStyleCnt="4"/>
      <dgm:spPr/>
    </dgm:pt>
    <dgm:pt modelId="{51D9F23C-7621-4464-8CB9-F0BDE5A69296}" type="pres">
      <dgm:prSet presAssocID="{62B7A409-1E93-4E18-8772-9C752B0AC415}" presName="node" presStyleLbl="node1" presStyleIdx="1" presStyleCnt="4">
        <dgm:presLayoutVars>
          <dgm:bulletEnabled val="1"/>
        </dgm:presLayoutVars>
      </dgm:prSet>
      <dgm:spPr/>
    </dgm:pt>
    <dgm:pt modelId="{7DF1D7F4-1526-43B8-9D82-F975A508DBFE}" type="pres">
      <dgm:prSet presAssocID="{972A0160-95C0-4BF7-900C-877ED6390149}" presName="parTrans" presStyleLbl="sibTrans2D1" presStyleIdx="2" presStyleCnt="4"/>
      <dgm:spPr/>
    </dgm:pt>
    <dgm:pt modelId="{FC12E625-6DA4-4BCC-8E42-C19E712DA2E5}" type="pres">
      <dgm:prSet presAssocID="{972A0160-95C0-4BF7-900C-877ED6390149}" presName="connectorText" presStyleLbl="sibTrans2D1" presStyleIdx="2" presStyleCnt="4"/>
      <dgm:spPr/>
    </dgm:pt>
    <dgm:pt modelId="{61C57029-EA7A-4C0D-A388-CC9861250C54}" type="pres">
      <dgm:prSet presAssocID="{39FE4C44-06A0-4A6D-97CF-4815011022C7}" presName="node" presStyleLbl="node1" presStyleIdx="2" presStyleCnt="4">
        <dgm:presLayoutVars>
          <dgm:bulletEnabled val="1"/>
        </dgm:presLayoutVars>
      </dgm:prSet>
      <dgm:spPr/>
    </dgm:pt>
    <dgm:pt modelId="{55C8B130-4570-4E49-A8EF-E0FC6F500BE1}" type="pres">
      <dgm:prSet presAssocID="{42DA5606-D6A5-49C1-894A-41A7812D36B3}" presName="parTrans" presStyleLbl="sibTrans2D1" presStyleIdx="3" presStyleCnt="4"/>
      <dgm:spPr/>
    </dgm:pt>
    <dgm:pt modelId="{B74C2D24-ABEE-4B66-BEB2-D10EC940AB1A}" type="pres">
      <dgm:prSet presAssocID="{42DA5606-D6A5-49C1-894A-41A7812D36B3}" presName="connectorText" presStyleLbl="sibTrans2D1" presStyleIdx="3" presStyleCnt="4"/>
      <dgm:spPr/>
    </dgm:pt>
    <dgm:pt modelId="{D39EC21C-5C5D-40B5-B542-A2FED4FD59DF}" type="pres">
      <dgm:prSet presAssocID="{B16108A0-EC5F-4859-8F7A-C984429F68D6}" presName="node" presStyleLbl="node1" presStyleIdx="3" presStyleCnt="4">
        <dgm:presLayoutVars>
          <dgm:bulletEnabled val="1"/>
        </dgm:presLayoutVars>
      </dgm:prSet>
      <dgm:spPr/>
    </dgm:pt>
  </dgm:ptLst>
  <dgm:cxnLst>
    <dgm:cxn modelId="{30B25B04-DE23-4C90-B0C4-30EF0EADA148}" type="presOf" srcId="{87F2E7E7-AE68-4EDA-85BD-5F826307166E}" destId="{3E47B074-FC01-4481-B103-CBEB93DBD159}" srcOrd="0" destOrd="0" presId="urn:microsoft.com/office/officeart/2005/8/layout/radial5"/>
    <dgm:cxn modelId="{4F0A2A06-E34E-42B2-8D1C-6818E5AD1BD9}" type="presOf" srcId="{B16108A0-EC5F-4859-8F7A-C984429F68D6}" destId="{D39EC21C-5C5D-40B5-B542-A2FED4FD59DF}" srcOrd="0" destOrd="0" presId="urn:microsoft.com/office/officeart/2005/8/layout/radial5"/>
    <dgm:cxn modelId="{46494311-5EBB-4F59-A3F2-0E3C24F8B3B9}" srcId="{5049A3C3-8052-4CD7-99F1-8F5CB7DCB9CF}" destId="{62B7A409-1E93-4E18-8772-9C752B0AC415}" srcOrd="1" destOrd="0" parTransId="{25B560A9-D594-492F-96E0-C9C8F226C854}" sibTransId="{65D9F0F6-C432-4A17-8C65-566093D565C1}"/>
    <dgm:cxn modelId="{2FCD3661-E9AB-413E-9D60-7F28D018D8BC}" srcId="{5049A3C3-8052-4CD7-99F1-8F5CB7DCB9CF}" destId="{E1F02E28-8D1C-4AA2-9314-1D3DAEA968A0}" srcOrd="0" destOrd="0" parTransId="{87F2E7E7-AE68-4EDA-85BD-5F826307166E}" sibTransId="{56E0B566-1D1B-4251-9DF3-8E0B88468475}"/>
    <dgm:cxn modelId="{7B12A066-B0D5-46F6-83FB-6DEBC38E72DF}" srcId="{4EB49AA9-4CD1-4E08-AC0E-5C5564D2B2E4}" destId="{5049A3C3-8052-4CD7-99F1-8F5CB7DCB9CF}" srcOrd="0" destOrd="0" parTransId="{FB8045C7-A684-4BA1-9D64-47A42A458A98}" sibTransId="{E6A00959-D64A-4F1A-A17B-7DCC9B08DBD6}"/>
    <dgm:cxn modelId="{1A6A054A-9F90-43C9-B3AD-DFD7F35FAC91}" type="presOf" srcId="{972A0160-95C0-4BF7-900C-877ED6390149}" destId="{FC12E625-6DA4-4BCC-8E42-C19E712DA2E5}" srcOrd="1" destOrd="0" presId="urn:microsoft.com/office/officeart/2005/8/layout/radial5"/>
    <dgm:cxn modelId="{50028484-F663-4C9C-8173-8A71723F4005}" type="presOf" srcId="{25B560A9-D594-492F-96E0-C9C8F226C854}" destId="{836C8122-8228-4F92-8192-3D75D6EB429E}" srcOrd="0" destOrd="0" presId="urn:microsoft.com/office/officeart/2005/8/layout/radial5"/>
    <dgm:cxn modelId="{64E6199D-7231-45DA-B20C-969D02913354}" type="presOf" srcId="{E1F02E28-8D1C-4AA2-9314-1D3DAEA968A0}" destId="{66DE9691-FB19-40C6-8615-1C2EF1E2705C}" srcOrd="0" destOrd="0" presId="urn:microsoft.com/office/officeart/2005/8/layout/radial5"/>
    <dgm:cxn modelId="{42B9029E-998F-4ED8-B71A-B4C960CE4D0C}" type="presOf" srcId="{4EB49AA9-4CD1-4E08-AC0E-5C5564D2B2E4}" destId="{DC6B0529-4C4F-4ED7-8441-204D64E53904}" srcOrd="0" destOrd="0" presId="urn:microsoft.com/office/officeart/2005/8/layout/radial5"/>
    <dgm:cxn modelId="{323E5DA8-70E8-4D18-B4B0-B72A8A97CAC6}" srcId="{5049A3C3-8052-4CD7-99F1-8F5CB7DCB9CF}" destId="{39FE4C44-06A0-4A6D-97CF-4815011022C7}" srcOrd="2" destOrd="0" parTransId="{972A0160-95C0-4BF7-900C-877ED6390149}" sibTransId="{A78856E8-6F6D-4F4B-8234-8F8F76260E07}"/>
    <dgm:cxn modelId="{CD7693A8-4C13-4CC7-B793-4FF7F89B072E}" type="presOf" srcId="{42DA5606-D6A5-49C1-894A-41A7812D36B3}" destId="{55C8B130-4570-4E49-A8EF-E0FC6F500BE1}" srcOrd="0" destOrd="0" presId="urn:microsoft.com/office/officeart/2005/8/layout/radial5"/>
    <dgm:cxn modelId="{07BAEBB2-6F7A-4BD2-8B1C-BD7FE8584FDC}" type="presOf" srcId="{5049A3C3-8052-4CD7-99F1-8F5CB7DCB9CF}" destId="{0D0E46EC-D58D-47D7-A82A-17151B7AED21}" srcOrd="0" destOrd="0" presId="urn:microsoft.com/office/officeart/2005/8/layout/radial5"/>
    <dgm:cxn modelId="{FBF163C6-8D57-405B-9352-AF19968ECB02}" type="presOf" srcId="{972A0160-95C0-4BF7-900C-877ED6390149}" destId="{7DF1D7F4-1526-43B8-9D82-F975A508DBFE}" srcOrd="0" destOrd="0" presId="urn:microsoft.com/office/officeart/2005/8/layout/radial5"/>
    <dgm:cxn modelId="{B5D66BC9-0942-459D-AF5C-0644F3CE1824}" type="presOf" srcId="{87F2E7E7-AE68-4EDA-85BD-5F826307166E}" destId="{B9B34193-F816-4A5C-98F2-EB89EE93FBC6}" srcOrd="1" destOrd="0" presId="urn:microsoft.com/office/officeart/2005/8/layout/radial5"/>
    <dgm:cxn modelId="{AECB29DE-6B6B-45AA-A613-250FF7F08008}" type="presOf" srcId="{39FE4C44-06A0-4A6D-97CF-4815011022C7}" destId="{61C57029-EA7A-4C0D-A388-CC9861250C54}" srcOrd="0" destOrd="0" presId="urn:microsoft.com/office/officeart/2005/8/layout/radial5"/>
    <dgm:cxn modelId="{7BDCD5E6-B7CB-4CD1-AE34-F2BA4E596338}" type="presOf" srcId="{42DA5606-D6A5-49C1-894A-41A7812D36B3}" destId="{B74C2D24-ABEE-4B66-BEB2-D10EC940AB1A}" srcOrd="1" destOrd="0" presId="urn:microsoft.com/office/officeart/2005/8/layout/radial5"/>
    <dgm:cxn modelId="{344E60E9-8326-495E-BAE8-826164145B66}" type="presOf" srcId="{62B7A409-1E93-4E18-8772-9C752B0AC415}" destId="{51D9F23C-7621-4464-8CB9-F0BDE5A69296}" srcOrd="0" destOrd="0" presId="urn:microsoft.com/office/officeart/2005/8/layout/radial5"/>
    <dgm:cxn modelId="{AB9D52EE-37E5-46DE-A268-BE4698313357}" type="presOf" srcId="{25B560A9-D594-492F-96E0-C9C8F226C854}" destId="{F3FEFFD7-02BC-4CCB-BB8D-EADA43C988F4}" srcOrd="1" destOrd="0" presId="urn:microsoft.com/office/officeart/2005/8/layout/radial5"/>
    <dgm:cxn modelId="{38C1D1F4-B052-486D-9266-4733F50C2C89}" srcId="{5049A3C3-8052-4CD7-99F1-8F5CB7DCB9CF}" destId="{B16108A0-EC5F-4859-8F7A-C984429F68D6}" srcOrd="3" destOrd="0" parTransId="{42DA5606-D6A5-49C1-894A-41A7812D36B3}" sibTransId="{9FD49D95-13C8-462E-8764-877F53DBDF55}"/>
    <dgm:cxn modelId="{F0512A32-3B51-4CC5-98C7-22106FB3B5CA}" type="presParOf" srcId="{DC6B0529-4C4F-4ED7-8441-204D64E53904}" destId="{0D0E46EC-D58D-47D7-A82A-17151B7AED21}" srcOrd="0" destOrd="0" presId="urn:microsoft.com/office/officeart/2005/8/layout/radial5"/>
    <dgm:cxn modelId="{212FBB72-CA23-4E93-8D99-E6B3646B920E}" type="presParOf" srcId="{DC6B0529-4C4F-4ED7-8441-204D64E53904}" destId="{3E47B074-FC01-4481-B103-CBEB93DBD159}" srcOrd="1" destOrd="0" presId="urn:microsoft.com/office/officeart/2005/8/layout/radial5"/>
    <dgm:cxn modelId="{2D0D34DE-856E-4425-91ED-6E85C517936B}" type="presParOf" srcId="{3E47B074-FC01-4481-B103-CBEB93DBD159}" destId="{B9B34193-F816-4A5C-98F2-EB89EE93FBC6}" srcOrd="0" destOrd="0" presId="urn:microsoft.com/office/officeart/2005/8/layout/radial5"/>
    <dgm:cxn modelId="{A963EE00-0D40-47E1-8235-E1C268A28990}" type="presParOf" srcId="{DC6B0529-4C4F-4ED7-8441-204D64E53904}" destId="{66DE9691-FB19-40C6-8615-1C2EF1E2705C}" srcOrd="2" destOrd="0" presId="urn:microsoft.com/office/officeart/2005/8/layout/radial5"/>
    <dgm:cxn modelId="{C40A6F23-72C2-4F0C-AC0D-31139A4EFC0A}" type="presParOf" srcId="{DC6B0529-4C4F-4ED7-8441-204D64E53904}" destId="{836C8122-8228-4F92-8192-3D75D6EB429E}" srcOrd="3" destOrd="0" presId="urn:microsoft.com/office/officeart/2005/8/layout/radial5"/>
    <dgm:cxn modelId="{0DF06E85-B18F-4A95-ADEA-AB2F236FF737}" type="presParOf" srcId="{836C8122-8228-4F92-8192-3D75D6EB429E}" destId="{F3FEFFD7-02BC-4CCB-BB8D-EADA43C988F4}" srcOrd="0" destOrd="0" presId="urn:microsoft.com/office/officeart/2005/8/layout/radial5"/>
    <dgm:cxn modelId="{72C22CEA-932E-4905-9DB7-44E25AD71379}" type="presParOf" srcId="{DC6B0529-4C4F-4ED7-8441-204D64E53904}" destId="{51D9F23C-7621-4464-8CB9-F0BDE5A69296}" srcOrd="4" destOrd="0" presId="urn:microsoft.com/office/officeart/2005/8/layout/radial5"/>
    <dgm:cxn modelId="{0CB8FD96-1058-43CB-9993-C2DB938B46DE}" type="presParOf" srcId="{DC6B0529-4C4F-4ED7-8441-204D64E53904}" destId="{7DF1D7F4-1526-43B8-9D82-F975A508DBFE}" srcOrd="5" destOrd="0" presId="urn:microsoft.com/office/officeart/2005/8/layout/radial5"/>
    <dgm:cxn modelId="{0713EC96-B963-47A7-BF82-0EA33C247CBE}" type="presParOf" srcId="{7DF1D7F4-1526-43B8-9D82-F975A508DBFE}" destId="{FC12E625-6DA4-4BCC-8E42-C19E712DA2E5}" srcOrd="0" destOrd="0" presId="urn:microsoft.com/office/officeart/2005/8/layout/radial5"/>
    <dgm:cxn modelId="{B748AB37-3039-4C0B-B5C1-AAF8D0F23550}" type="presParOf" srcId="{DC6B0529-4C4F-4ED7-8441-204D64E53904}" destId="{61C57029-EA7A-4C0D-A388-CC9861250C54}" srcOrd="6" destOrd="0" presId="urn:microsoft.com/office/officeart/2005/8/layout/radial5"/>
    <dgm:cxn modelId="{2C860DBC-6C62-4638-A740-46828BC944DF}" type="presParOf" srcId="{DC6B0529-4C4F-4ED7-8441-204D64E53904}" destId="{55C8B130-4570-4E49-A8EF-E0FC6F500BE1}" srcOrd="7" destOrd="0" presId="urn:microsoft.com/office/officeart/2005/8/layout/radial5"/>
    <dgm:cxn modelId="{FB75815C-DFC8-434C-9CBA-257FB7C39630}" type="presParOf" srcId="{55C8B130-4570-4E49-A8EF-E0FC6F500BE1}" destId="{B74C2D24-ABEE-4B66-BEB2-D10EC940AB1A}" srcOrd="0" destOrd="0" presId="urn:microsoft.com/office/officeart/2005/8/layout/radial5"/>
    <dgm:cxn modelId="{6AB95E13-ECA4-4114-8F76-48B0EFA85DBF}" type="presParOf" srcId="{DC6B0529-4C4F-4ED7-8441-204D64E53904}" destId="{D39EC21C-5C5D-40B5-B542-A2FED4FD59DF}"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0E46EC-D58D-47D7-A82A-17151B7AED21}">
      <dsp:nvSpPr>
        <dsp:cNvPr id="0" name=""/>
        <dsp:cNvSpPr/>
      </dsp:nvSpPr>
      <dsp:spPr>
        <a:xfrm>
          <a:off x="2374937" y="1231937"/>
          <a:ext cx="736524" cy="736524"/>
        </a:xfrm>
        <a:prstGeom prst="ellipse">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IN" sz="1100" kern="1200"/>
            <a:t>Themes for findings</a:t>
          </a:r>
        </a:p>
      </dsp:txBody>
      <dsp:txXfrm>
        <a:off x="2482798" y="1339798"/>
        <a:ext cx="520802" cy="520802"/>
      </dsp:txXfrm>
    </dsp:sp>
    <dsp:sp modelId="{3E47B074-FC01-4481-B103-CBEB93DBD159}">
      <dsp:nvSpPr>
        <dsp:cNvPr id="0" name=""/>
        <dsp:cNvSpPr/>
      </dsp:nvSpPr>
      <dsp:spPr>
        <a:xfrm rot="16200000">
          <a:off x="2662298" y="957429"/>
          <a:ext cx="161802" cy="252886"/>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2686569" y="1032277"/>
        <a:ext cx="113261" cy="151732"/>
      </dsp:txXfrm>
    </dsp:sp>
    <dsp:sp modelId="{66DE9691-FB19-40C6-8615-1C2EF1E2705C}">
      <dsp:nvSpPr>
        <dsp:cNvPr id="0" name=""/>
        <dsp:cNvSpPr/>
      </dsp:nvSpPr>
      <dsp:spPr>
        <a:xfrm>
          <a:off x="2282872" y="5993"/>
          <a:ext cx="920655" cy="920655"/>
        </a:xfrm>
        <a:prstGeom prst="ellipse">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Increased penetration of Online shopping </a:t>
          </a:r>
        </a:p>
      </dsp:txBody>
      <dsp:txXfrm>
        <a:off x="2417699" y="140820"/>
        <a:ext cx="651001" cy="651001"/>
      </dsp:txXfrm>
    </dsp:sp>
    <dsp:sp modelId="{836C8122-8228-4F92-8192-3D75D6EB429E}">
      <dsp:nvSpPr>
        <dsp:cNvPr id="0" name=""/>
        <dsp:cNvSpPr/>
      </dsp:nvSpPr>
      <dsp:spPr>
        <a:xfrm>
          <a:off x="3178625" y="1473756"/>
          <a:ext cx="161802" cy="252886"/>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3178625" y="1524333"/>
        <a:ext cx="113261" cy="151732"/>
      </dsp:txXfrm>
    </dsp:sp>
    <dsp:sp modelId="{51D9F23C-7621-4464-8CB9-F0BDE5A69296}">
      <dsp:nvSpPr>
        <dsp:cNvPr id="0" name=""/>
        <dsp:cNvSpPr/>
      </dsp:nvSpPr>
      <dsp:spPr>
        <a:xfrm>
          <a:off x="3416750" y="1139872"/>
          <a:ext cx="920655" cy="920655"/>
        </a:xfrm>
        <a:prstGeom prst="ellipse">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Multiple Factors Favour Online movement</a:t>
          </a:r>
        </a:p>
      </dsp:txBody>
      <dsp:txXfrm>
        <a:off x="3551577" y="1274699"/>
        <a:ext cx="651001" cy="651001"/>
      </dsp:txXfrm>
    </dsp:sp>
    <dsp:sp modelId="{7DF1D7F4-1526-43B8-9D82-F975A508DBFE}">
      <dsp:nvSpPr>
        <dsp:cNvPr id="0" name=""/>
        <dsp:cNvSpPr/>
      </dsp:nvSpPr>
      <dsp:spPr>
        <a:xfrm rot="5400000">
          <a:off x="2662298" y="1990083"/>
          <a:ext cx="161802" cy="252886"/>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a:off x="2686569" y="2016390"/>
        <a:ext cx="113261" cy="151732"/>
      </dsp:txXfrm>
    </dsp:sp>
    <dsp:sp modelId="{61C57029-EA7A-4C0D-A388-CC9861250C54}">
      <dsp:nvSpPr>
        <dsp:cNvPr id="0" name=""/>
        <dsp:cNvSpPr/>
      </dsp:nvSpPr>
      <dsp:spPr>
        <a:xfrm>
          <a:off x="2282872" y="2273750"/>
          <a:ext cx="920655" cy="920655"/>
        </a:xfrm>
        <a:prstGeom prst="ellipse">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Most business sectors to be impacted</a:t>
          </a:r>
        </a:p>
      </dsp:txBody>
      <dsp:txXfrm>
        <a:off x="2417699" y="2408577"/>
        <a:ext cx="651001" cy="651001"/>
      </dsp:txXfrm>
    </dsp:sp>
    <dsp:sp modelId="{55C8B130-4570-4E49-A8EF-E0FC6F500BE1}">
      <dsp:nvSpPr>
        <dsp:cNvPr id="0" name=""/>
        <dsp:cNvSpPr/>
      </dsp:nvSpPr>
      <dsp:spPr>
        <a:xfrm rot="10800000">
          <a:off x="2145971" y="1473756"/>
          <a:ext cx="161802" cy="252886"/>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1">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IN" sz="900" kern="1200"/>
        </a:p>
      </dsp:txBody>
      <dsp:txXfrm rot="10800000">
        <a:off x="2194512" y="1524333"/>
        <a:ext cx="113261" cy="151732"/>
      </dsp:txXfrm>
    </dsp:sp>
    <dsp:sp modelId="{D39EC21C-5C5D-40B5-B542-A2FED4FD59DF}">
      <dsp:nvSpPr>
        <dsp:cNvPr id="0" name=""/>
        <dsp:cNvSpPr/>
      </dsp:nvSpPr>
      <dsp:spPr>
        <a:xfrm>
          <a:off x="1148993" y="1139872"/>
          <a:ext cx="920655" cy="920655"/>
        </a:xfrm>
        <a:prstGeom prst="ellipse">
          <a:avLst/>
        </a:prstGeom>
        <a:solidFill>
          <a:schemeClr val="lt1">
            <a:hueOff val="0"/>
            <a:satOff val="0"/>
            <a:lumOff val="0"/>
            <a:alphaOff val="0"/>
          </a:schemeClr>
        </a:solidFill>
        <a:ln w="19050" cap="flat" cmpd="sng" algn="ctr">
          <a:solidFill>
            <a:schemeClr val="accent2">
              <a:shade val="80000"/>
              <a:hueOff val="0"/>
              <a:satOff val="0"/>
              <a:lumOff val="0"/>
              <a:alphaOff val="0"/>
            </a:schemeClr>
          </a:solidFill>
          <a:prstDash val="solid"/>
          <a:miter lim="800000"/>
        </a:ln>
        <a:effectLst/>
      </dsp:spPr>
      <dsp:style>
        <a:lnRef idx="3">
          <a:scrgbClr r="0" g="0" b="0"/>
        </a:lnRef>
        <a:fillRef idx="1">
          <a:scrgbClr r="0" g="0" b="0"/>
        </a:fillRef>
        <a:effectRef idx="1">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IN" sz="900" kern="1200"/>
            <a:t>Traditional Businesses need to prepare for the change</a:t>
          </a:r>
        </a:p>
      </dsp:txBody>
      <dsp:txXfrm>
        <a:off x="1283820" y="1274699"/>
        <a:ext cx="651001" cy="65100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pwc17</b:Tag>
    <b:SourceType>InternetSite</b:SourceType>
    <b:Guid>{06789961-1109-4C0A-8C86-0D29F6434514}</b:Guid>
    <b:Author>
      <b:Author>
        <b:Corporate>pwc.com</b:Corporate>
      </b:Author>
    </b:Author>
    <b:Title>Around the world with Total Retail 2017</b:Title>
    <b:Year>2017</b:Year>
    <b:YearAccessed>2018</b:YearAccessed>
    <b:MonthAccessed>January</b:MonthAccessed>
    <b:DayAccessed>11</b:DayAccessed>
    <b:URL>https://www.pwc.com/gx/en/industries/retail-consumer/total-retail.html</b:URL>
    <b:RefOrder>3</b:RefOrder>
  </b:Source>
  <b:Source>
    <b:Tag>sta16</b:Tag>
    <b:SourceType>InternetSite</b:SourceType>
    <b:Guid>{3E121998-9E53-434D-9A3C-F53770A4E073}</b:Guid>
    <b:Author>
      <b:Author>
        <b:Corporate>statista.com</b:Corporate>
      </b:Author>
    </b:Author>
    <b:Title>Goods and services ranked by share of individuals who purchased online in Great Britain</b:Title>
    <b:Year>2016</b:Year>
    <b:YearAccessed>2018</b:YearAccessed>
    <b:MonthAccessed>January</b:MonthAccessed>
    <b:DayAccessed>11</b:DayAccessed>
    <b:URL>https://www.statista.com/statistics/275973/types-of-goods-purchased-online-in-great-britain/</b:URL>
    <b:RefOrder>4</b:RefOrder>
  </b:Source>
  <b:Source>
    <b:Tag>But13</b:Tag>
    <b:SourceType>InternetSite</b:SourceType>
    <b:Guid>{E74C37E1-04F3-45E3-A394-74804CD0EBB4}</b:Guid>
    <b:Author>
      <b:Author>
        <b:NameList>
          <b:Person>
            <b:Last>Butler</b:Last>
            <b:First>S</b:First>
          </b:Person>
        </b:NameList>
      </b:Author>
    </b:Author>
    <b:Title>John Lewis to extend online shopping empire via thousands of corner stores</b:Title>
    <b:Year>2013</b:Year>
    <b:YearAccessed>2017</b:YearAccessed>
    <b:MonthAccessed>January</b:MonthAccessed>
    <b:DayAccessed>11</b:DayAccessed>
    <b:URL>https://www.theguardian.com/business/2013/feb/21/john-lewis-online-shopping-collect?INTCMP=ILCNETTXT3487</b:URL>
    <b:RefOrder>5</b:RefOrder>
  </b:Source>
  <b:Source>
    <b:Tag>Har13</b:Tag>
    <b:SourceType>InternetSite</b:SourceType>
    <b:Guid>{DBF7F456-85B3-415B-A2D8-020E2A429E4D}</b:Guid>
    <b:Author>
      <b:Author>
        <b:NameList>
          <b:Person>
            <b:Last>Harvey</b:Last>
            <b:First>F</b:First>
          </b:Person>
        </b:NameList>
      </b:Author>
    </b:Author>
    <b:Title>Kingfisher chief warns of store closure over online firms' tax advantage</b:Title>
    <b:Year>2013</b:Year>
    <b:YearAccessed>2018</b:YearAccessed>
    <b:MonthAccessed>January</b:MonthAccessed>
    <b:DayAccessed>11</b:DayAccessed>
    <b:URL>https://www.theguardian.com/business/2013/mar/04/kingfisher-warns-of-store-closures</b:URL>
    <b:RefOrder>10</b:RefOrder>
  </b:Source>
  <b:Source>
    <b:Tag>OCa13</b:Tag>
    <b:SourceType>InternetSite</b:SourceType>
    <b:Guid>{42C2DD9E-9AA7-4ACC-A6E1-08F4DC0FD8D9}</b:Guid>
    <b:Author>
      <b:Author>
        <b:NameList>
          <b:Person>
            <b:Last>O'Carroll</b:Last>
            <b:First>C</b:First>
          </b:Person>
        </b:NameList>
      </b:Author>
    </b:Author>
    <b:Title>City must wake up to digital growth, says tech investor</b:Title>
    <b:Year>2013</b:Year>
    <b:YearAccessed>2018</b:YearAccessed>
    <b:MonthAccessed>January</b:MonthAccessed>
    <b:DayAccessed>11</b:DayAccessed>
    <b:URL>https://www.theguardian.com/business/2013/mar/01/city-wake-up-digital-investor</b:URL>
    <b:RefOrder>11</b:RefOrder>
  </b:Source>
  <b:Source>
    <b:Tag>Cla15</b:Tag>
    <b:SourceType>JournalArticle</b:SourceType>
    <b:Guid>{736BB088-21EF-40B5-9FE0-A61475D4A919}</b:Guid>
    <b:Title>The emerging geography of e-commerce in British retailing</b:Title>
    <b:Year>2015</b:Year>
    <b:Author>
      <b:Author>
        <b:NameList>
          <b:Person>
            <b:Last>Clarke</b:Last>
            <b:First>G</b:First>
          </b:Person>
          <b:Person>
            <b:Last>Birkin</b:Last>
            <b:First>M</b:First>
          </b:Person>
        </b:NameList>
      </b:Author>
    </b:Author>
    <b:JournalName>Regional Studies</b:JournalName>
    <b:Pages>21-28</b:Pages>
    <b:Volume>2</b:Volume>
    <b:Issue>1</b:Issue>
    <b:RefOrder>6</b:RefOrder>
  </b:Source>
  <b:Source>
    <b:Tag>Sau05</b:Tag>
    <b:SourceType>Book</b:SourceType>
    <b:Guid>{DB3B57B5-F74C-4454-A327-3B0BD3F96144}</b:Guid>
    <b:Title>Research methods for business students</b:Title>
    <b:Year>2014</b:Year>
    <b:Author>
      <b:Author>
        <b:NameList>
          <b:Person>
            <b:Last>Saunders</b:Last>
            <b:First>N</b:First>
          </b:Person>
          <b:Person>
            <b:Last>Thornhill</b:Last>
            <b:First>A</b:First>
          </b:Person>
          <b:Person>
            <b:Last>Lewis</b:Last>
            <b:First>P</b:First>
          </b:Person>
        </b:NameList>
      </b:Author>
    </b:Author>
    <b:City>London</b:City>
    <b:Publisher>Pearson education</b:Publisher>
    <b:RefOrder>7</b:RefOrder>
  </b:Source>
  <b:Source>
    <b:Tag>Bry06</b:Tag>
    <b:SourceType>Book</b:SourceType>
    <b:Guid>{0170961F-8988-445A-ACA1-011BE619F657}</b:Guid>
    <b:Author>
      <b:Author>
        <b:NameList>
          <b:Person>
            <b:Last>Bryman</b:Last>
            <b:First>A</b:First>
          </b:Person>
          <b:Person>
            <b:Last>Bell</b:Last>
            <b:First>E</b:First>
          </b:Person>
        </b:NameList>
      </b:Author>
    </b:Author>
    <b:Title>Business Research Methods</b:Title>
    <b:Year>2006</b:Year>
    <b:City>London</b:City>
    <b:Publisher>Oxford University Press</b:Publisher>
    <b:RefOrder>12</b:RefOrder>
  </b:Source>
  <b:Source>
    <b:Tag>Doh15</b:Tag>
    <b:SourceType>JournalArticle</b:SourceType>
    <b:Guid>{A9020BB0-1DC8-4E8B-B893-FBF14E18A661}</b:Guid>
    <b:Author>
      <b:Author>
        <b:NameList>
          <b:Person>
            <b:Last>Doherty</b:Last>
            <b:First>N</b:First>
          </b:Person>
          <b:Person>
            <b:Last>Chadwick</b:Last>
            <b:First>E</b:First>
          </b:Person>
        </b:NameList>
      </b:Author>
    </b:Author>
    <b:Title>Internet retailing: the past, the present and the future</b:Title>
    <b:JournalName>International Journal of Retail &amp; Distribution Management</b:JournalName>
    <b:Year>2015</b:Year>
    <b:Pages>943-957</b:Pages>
    <b:Volume>38</b:Volume>
    <b:Issue>2</b:Issue>
    <b:RefOrder>8</b:RefOrder>
  </b:Source>
  <b:Source>
    <b:Tag>Fre161</b:Tag>
    <b:SourceType>InternetSite</b:SourceType>
    <b:Guid>{2123FF53-B52F-4048-8BB8-7471F149AE6F}</b:Guid>
    <b:Title>2016 U.K. ECOMMERCE MARKET</b:Title>
    <b:Year>2016</b:Year>
    <b:Author>
      <b:Author>
        <b:NameList>
          <b:Person>
            <b:Last>Frederick</b:Last>
            <b:First>J</b:First>
          </b:Person>
        </b:NameList>
      </b:Author>
    </b:Author>
    <b:YearAccessed>2017</b:YearAccessed>
    <b:MonthAccessed>January</b:MonthAccessed>
    <b:DayAccessed>11</b:DayAccessed>
    <b:URL>http://www.pfsweb.com/blog/2016-uk-ecommerce-market/</b:URL>
    <b:RefOrder>13</b:RefOrder>
  </b:Source>
  <b:Source>
    <b:Tag>Mot17</b:Tag>
    <b:SourceType>InternetSite</b:SourceType>
    <b:Guid>{419E2ADB-8F43-43B8-A385-27724591988C}</b:Guid>
    <b:Author>
      <b:Author>
        <b:NameList>
          <b:Person>
            <b:Last>Moth</b:Last>
            <b:First>D</b:First>
          </b:Person>
        </b:NameList>
      </b:Author>
    </b:Author>
    <b:Title>UK online retail sales hit £133bn in 2016, up 16% year-on-year: stats</b:Title>
    <b:Year>2017</b:Year>
    <b:YearAccessed>2018</b:YearAccessed>
    <b:MonthAccessed>January</b:MonthAccessed>
    <b:DayAccessed>11</b:DayAccessed>
    <b:URL>https://econsultancy.com/blog/68709-uk-online-retail-sales-hit-133bn-in-2016-up-16-year-on-year-stats</b:URL>
    <b:RefOrder>9</b:RefOrder>
  </b:Source>
  <b:Source>
    <b:Tag>Lin17</b:Tag>
    <b:SourceType>InternetSite</b:SourceType>
    <b:Guid>{1D533A74-4BBF-4F10-86BE-1B21433AE44D}</b:Guid>
    <b:Author>
      <b:Author>
        <b:NameList>
          <b:Person>
            <b:Last>Lindner</b:Last>
            <b:First>Matt</b:First>
          </b:Person>
        </b:NameList>
      </b:Author>
    </b:Author>
    <b:Title>UK e‑commerce sales grow nearly 16% in 2016</b:Title>
    <b:Year>2017</b:Year>
    <b:YearAccessed>2018</b:YearAccessed>
    <b:MonthAccessed>January</b:MonthAccessed>
    <b:DayAccessed>11</b:DayAccessed>
    <b:URL>https://www.digitalcommerce360.com/2017/01/17/uk-e-commerce-sales-grow-nearly-16-2016/</b:URL>
    <b:RefOrder>2</b:RefOrder>
  </b:Source>
  <b:Source>
    <b:Tag>Dan10</b:Tag>
    <b:SourceType>JournalArticle</b:SourceType>
    <b:Guid>{6DAB4D1E-8F79-4038-B1C1-886226FC7859}</b:Guid>
    <b:Title>Adoption of E-Commerce by SMEs in the UK</b:Title>
    <b:Year>2010</b:Year>
    <b:Author>
      <b:Author>
        <b:NameList>
          <b:Person>
            <b:Last>Daniel</b:Last>
            <b:First>E</b:First>
          </b:Person>
          <b:Person>
            <b:Last>Myers</b:Last>
            <b:First>A</b:First>
          </b:Person>
        </b:NameList>
      </b:Author>
    </b:Author>
    <b:JournalName>International Small Business Journal</b:JournalName>
    <b:Pages>18-28</b:Pages>
    <b:Volume>15</b:Volume>
    <b:Issue>2</b:Issue>
    <b:RefOrder>1</b:RefOrder>
  </b:Source>
</b:Sources>
</file>

<file path=customXml/itemProps1.xml><?xml version="1.0" encoding="utf-8"?>
<ds:datastoreItem xmlns:ds="http://schemas.openxmlformats.org/officeDocument/2006/customXml" ds:itemID="{B3C222A6-A087-478A-85F6-65A0AE12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13</Pages>
  <Words>2731</Words>
  <Characters>15570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Mushfiqur Rahman</dc:creator>
  <cp:keywords/>
  <dc:description/>
  <cp:lastModifiedBy>Turnit Great</cp:lastModifiedBy>
  <cp:revision>493</cp:revision>
  <dcterms:created xsi:type="dcterms:W3CDTF">2018-01-10T09:49:00Z</dcterms:created>
  <dcterms:modified xsi:type="dcterms:W3CDTF">2018-01-12T11:17:00Z</dcterms:modified>
</cp:coreProperties>
</file>