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A52CE3" w14:textId="6A868120" w:rsidR="00070513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noProof/>
          <w:sz w:val="22"/>
        </w:rPr>
        <w:drawing>
          <wp:anchor distT="0" distB="0" distL="114300" distR="114300" simplePos="0" relativeHeight="251659264" behindDoc="0" locked="0" layoutInCell="1" allowOverlap="1" wp14:anchorId="47BC0542" wp14:editId="13228348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967E3">
        <w:rPr>
          <w:rFonts w:asciiTheme="minorBidi" w:hAnsiTheme="minorBidi"/>
          <w:sz w:val="22"/>
        </w:rPr>
        <w:t>+</w:t>
      </w:r>
    </w:p>
    <w:p w14:paraId="585F3537" w14:textId="57896CF9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4E267F2C" w14:textId="35E99859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5D864E3F" w14:textId="04749E68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22F2817A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7D557BA5" w14:textId="775EF702" w:rsidR="00CD33A8" w:rsidRPr="007C26D2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  <w:lang w:val="nl-NL"/>
        </w:rPr>
      </w:pPr>
      <w:r w:rsidRPr="007C26D2">
        <w:rPr>
          <w:rFonts w:ascii="Arial" w:hAnsi="Arial" w:cs="Arial"/>
          <w:b/>
          <w:bCs/>
          <w:sz w:val="28"/>
          <w:szCs w:val="28"/>
          <w:lang w:val="nl-NL"/>
        </w:rPr>
        <w:t xml:space="preserve">Module name: </w:t>
      </w:r>
      <w:r w:rsidR="007C7CB2" w:rsidRPr="007C26D2">
        <w:rPr>
          <w:rFonts w:ascii="Arial" w:hAnsi="Arial" w:cs="Arial"/>
          <w:b/>
          <w:bCs/>
          <w:sz w:val="28"/>
          <w:szCs w:val="28"/>
          <w:lang w:val="nl-NL"/>
        </w:rPr>
        <w:t>Intro</w:t>
      </w:r>
      <w:r w:rsidR="00EB693B" w:rsidRPr="007C26D2">
        <w:rPr>
          <w:rFonts w:ascii="Arial" w:hAnsi="Arial" w:cs="Arial"/>
          <w:b/>
          <w:bCs/>
          <w:sz w:val="28"/>
          <w:szCs w:val="28"/>
          <w:lang w:val="nl-NL"/>
        </w:rPr>
        <w:t>duction to Public Health</w:t>
      </w:r>
    </w:p>
    <w:p w14:paraId="537571AF" w14:textId="17C562F6" w:rsidR="00CD33A8" w:rsidRPr="007C26D2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7C26D2">
        <w:rPr>
          <w:rFonts w:ascii="Arial" w:hAnsi="Arial" w:cs="Arial"/>
          <w:b/>
          <w:bCs/>
          <w:sz w:val="28"/>
          <w:szCs w:val="28"/>
        </w:rPr>
        <w:t>Module code:</w:t>
      </w:r>
      <w:r w:rsidR="00EB693B" w:rsidRPr="007C26D2">
        <w:rPr>
          <w:rFonts w:ascii="Arial" w:hAnsi="Arial" w:cs="Arial"/>
          <w:b/>
          <w:bCs/>
          <w:sz w:val="28"/>
          <w:szCs w:val="28"/>
        </w:rPr>
        <w:t xml:space="preserve"> (LCHS4008</w:t>
      </w:r>
      <w:r w:rsidR="00222DFA" w:rsidRPr="007C26D2">
        <w:rPr>
          <w:rFonts w:ascii="Arial" w:hAnsi="Arial" w:cs="Arial"/>
          <w:b/>
          <w:bCs/>
          <w:sz w:val="28"/>
          <w:szCs w:val="28"/>
        </w:rPr>
        <w:t>_LON)</w:t>
      </w:r>
    </w:p>
    <w:p w14:paraId="0A48766D" w14:textId="0DF4DB41" w:rsidR="00074402" w:rsidRPr="007C26D2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  <w:lang w:val="nl-NL"/>
        </w:rPr>
      </w:pPr>
      <w:r w:rsidRPr="007C26D2">
        <w:rPr>
          <w:rFonts w:ascii="Arial" w:hAnsi="Arial" w:cs="Arial"/>
          <w:b/>
          <w:bCs/>
          <w:sz w:val="28"/>
          <w:szCs w:val="28"/>
          <w:lang w:val="nl-NL"/>
        </w:rPr>
        <w:t>Student name:</w:t>
      </w:r>
      <w:r w:rsidR="00222DFA" w:rsidRPr="007C26D2">
        <w:rPr>
          <w:rFonts w:ascii="Arial" w:hAnsi="Arial" w:cs="Arial"/>
          <w:b/>
          <w:bCs/>
          <w:sz w:val="28"/>
          <w:szCs w:val="28"/>
          <w:lang w:val="nl-NL"/>
        </w:rPr>
        <w:t>Rama Gyawali</w:t>
      </w:r>
    </w:p>
    <w:p w14:paraId="39AA4413" w14:textId="118FBDD5" w:rsidR="00074402" w:rsidRPr="007C26D2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  <w:lang w:val="nl-NL"/>
        </w:rPr>
      </w:pPr>
      <w:r w:rsidRPr="007C26D2">
        <w:rPr>
          <w:rFonts w:ascii="Arial" w:hAnsi="Arial" w:cs="Arial"/>
          <w:b/>
          <w:bCs/>
          <w:sz w:val="28"/>
          <w:szCs w:val="28"/>
          <w:lang w:val="nl-NL"/>
        </w:rPr>
        <w:t>Student ID:</w:t>
      </w:r>
      <w:r w:rsidR="00222DFA" w:rsidRPr="007C26D2">
        <w:rPr>
          <w:rFonts w:ascii="Arial" w:hAnsi="Arial" w:cs="Arial"/>
          <w:b/>
          <w:bCs/>
          <w:sz w:val="28"/>
          <w:szCs w:val="28"/>
          <w:lang w:val="nl-NL"/>
        </w:rPr>
        <w:t xml:space="preserve"> 2509561</w:t>
      </w:r>
    </w:p>
    <w:p w14:paraId="1A0B2D2B" w14:textId="31BF3EA7" w:rsidR="00074402" w:rsidRDefault="008E3943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7C26D2">
        <w:rPr>
          <w:rFonts w:ascii="Arial" w:hAnsi="Arial" w:cs="Arial"/>
          <w:b/>
          <w:bCs/>
          <w:sz w:val="28"/>
          <w:szCs w:val="28"/>
        </w:rPr>
        <w:t xml:space="preserve">Lecturer’s </w:t>
      </w:r>
      <w:r w:rsidR="007C26D2" w:rsidRPr="007C26D2">
        <w:rPr>
          <w:rFonts w:ascii="Arial" w:hAnsi="Arial" w:cs="Arial"/>
          <w:b/>
          <w:bCs/>
          <w:sz w:val="28"/>
          <w:szCs w:val="28"/>
        </w:rPr>
        <w:t>name:</w:t>
      </w:r>
      <w:r w:rsidR="007C26D2">
        <w:rPr>
          <w:rFonts w:ascii="Arial" w:hAnsi="Arial" w:cs="Arial"/>
          <w:b/>
          <w:bCs/>
          <w:sz w:val="28"/>
          <w:szCs w:val="28"/>
        </w:rPr>
        <w:t xml:space="preserve"> </w:t>
      </w:r>
      <w:r w:rsidR="00923F0F" w:rsidRPr="007C26D2">
        <w:rPr>
          <w:rFonts w:ascii="Arial" w:hAnsi="Arial" w:cs="Arial"/>
          <w:b/>
          <w:bCs/>
          <w:sz w:val="28"/>
          <w:szCs w:val="28"/>
        </w:rPr>
        <w:t>Ode</w:t>
      </w:r>
      <w:r w:rsidR="007C26D2" w:rsidRPr="007C26D2">
        <w:rPr>
          <w:rFonts w:ascii="Arial" w:hAnsi="Arial" w:cs="Arial"/>
          <w:b/>
          <w:bCs/>
          <w:sz w:val="28"/>
          <w:szCs w:val="28"/>
        </w:rPr>
        <w:t>tte Jack</w:t>
      </w:r>
    </w:p>
    <w:p w14:paraId="5E8C88A7" w14:textId="653FCB76" w:rsidR="00B95A3E" w:rsidRDefault="00187E65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Assessment Title: Dementia</w:t>
      </w:r>
    </w:p>
    <w:p w14:paraId="249328B9" w14:textId="5B5F356B" w:rsidR="00187E65" w:rsidRPr="007C26D2" w:rsidRDefault="00CE6BD4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Word-Count: </w:t>
      </w:r>
      <w:r w:rsidR="005E07D2">
        <w:rPr>
          <w:rFonts w:ascii="Arial" w:hAnsi="Arial" w:cs="Arial"/>
          <w:b/>
          <w:bCs/>
          <w:sz w:val="28"/>
          <w:szCs w:val="28"/>
        </w:rPr>
        <w:t>Approximately:</w:t>
      </w:r>
      <w:r>
        <w:rPr>
          <w:rFonts w:ascii="Arial" w:hAnsi="Arial" w:cs="Arial"/>
          <w:b/>
          <w:bCs/>
          <w:sz w:val="28"/>
          <w:szCs w:val="28"/>
        </w:rPr>
        <w:t>1,5</w:t>
      </w:r>
      <w:r w:rsidR="004C2185">
        <w:rPr>
          <w:rFonts w:ascii="Arial" w:hAnsi="Arial" w:cs="Arial"/>
          <w:b/>
          <w:bCs/>
          <w:sz w:val="28"/>
          <w:szCs w:val="28"/>
        </w:rPr>
        <w:t>73</w:t>
      </w:r>
    </w:p>
    <w:p w14:paraId="39D08584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B66D125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291524A2" w14:textId="2CBFF360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AE88297" w14:textId="24E6B718" w:rsidR="00B87E75" w:rsidRPr="00CD33A8" w:rsidRDefault="00B87E75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420ADE33" w14:textId="35FB1322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sz w:val="22"/>
        </w:rPr>
        <w:br w:type="page"/>
      </w:r>
    </w:p>
    <w:p w14:paraId="05AB2C84" w14:textId="02908172" w:rsidR="00B87E75" w:rsidRDefault="00B87E75" w:rsidP="00CF2ABD">
      <w:pPr>
        <w:pStyle w:val="Heading1"/>
      </w:pPr>
      <w:r w:rsidRPr="00006705">
        <w:lastRenderedPageBreak/>
        <w:t>Table of contents</w:t>
      </w:r>
      <w:r w:rsidR="008D6584" w:rsidRPr="00006705">
        <w:t>:</w:t>
      </w:r>
      <w:r w:rsidR="00A102EC" w:rsidRPr="00006705">
        <w:t xml:space="preserve"> </w:t>
      </w:r>
      <w:r w:rsidR="008D6584" w:rsidRPr="00006705">
        <w:t>(Dementia</w:t>
      </w:r>
      <w:r w:rsidR="008D6584">
        <w:t>)</w:t>
      </w:r>
    </w:p>
    <w:p w14:paraId="168D8746" w14:textId="1975B36C" w:rsidR="00A102EC" w:rsidRPr="00CA6247" w:rsidRDefault="00CA4EAB" w:rsidP="00CA6247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8"/>
          <w:szCs w:val="28"/>
        </w:rPr>
      </w:pPr>
      <w:r w:rsidRPr="00CA6247">
        <w:rPr>
          <w:rFonts w:ascii="Arial" w:hAnsi="Arial" w:cs="Arial"/>
          <w:b/>
          <w:bCs/>
          <w:sz w:val="28"/>
          <w:szCs w:val="28"/>
        </w:rPr>
        <w:t>Introduction</w:t>
      </w:r>
      <w:r w:rsidR="00F12CC6">
        <w:rPr>
          <w:rFonts w:ascii="Arial" w:hAnsi="Arial" w:cs="Arial"/>
          <w:b/>
          <w:bCs/>
          <w:sz w:val="28"/>
          <w:szCs w:val="28"/>
        </w:rPr>
        <w:t>-----</w:t>
      </w:r>
      <w:r w:rsidR="00AD7B3F">
        <w:rPr>
          <w:rFonts w:ascii="Arial" w:hAnsi="Arial" w:cs="Arial"/>
          <w:b/>
          <w:bCs/>
          <w:sz w:val="28"/>
          <w:szCs w:val="28"/>
        </w:rPr>
        <w:t>-------</w:t>
      </w:r>
      <w:r w:rsidR="00F12CC6">
        <w:rPr>
          <w:rFonts w:ascii="Arial" w:hAnsi="Arial" w:cs="Arial"/>
          <w:b/>
          <w:bCs/>
          <w:sz w:val="28"/>
          <w:szCs w:val="28"/>
        </w:rPr>
        <w:t>1</w:t>
      </w:r>
    </w:p>
    <w:p w14:paraId="0BF1B52A" w14:textId="34C7F8CF" w:rsidR="005210C6" w:rsidRPr="00E55472" w:rsidRDefault="005210C6" w:rsidP="00E55472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8"/>
          <w:szCs w:val="28"/>
        </w:rPr>
      </w:pPr>
      <w:r w:rsidRPr="00E55472">
        <w:rPr>
          <w:rFonts w:ascii="Arial" w:hAnsi="Arial" w:cs="Arial"/>
          <w:b/>
          <w:bCs/>
          <w:sz w:val="28"/>
          <w:szCs w:val="28"/>
        </w:rPr>
        <w:t xml:space="preserve">Measure and </w:t>
      </w:r>
      <w:r w:rsidR="008D6584" w:rsidRPr="00E55472">
        <w:rPr>
          <w:rFonts w:ascii="Arial" w:hAnsi="Arial" w:cs="Arial"/>
          <w:b/>
          <w:bCs/>
          <w:sz w:val="28"/>
          <w:szCs w:val="28"/>
        </w:rPr>
        <w:t>Monitor</w:t>
      </w:r>
      <w:r w:rsidR="00E55472" w:rsidRPr="00E55472">
        <w:rPr>
          <w:rFonts w:ascii="Arial" w:hAnsi="Arial" w:cs="Arial"/>
          <w:b/>
          <w:bCs/>
          <w:sz w:val="28"/>
          <w:szCs w:val="28"/>
        </w:rPr>
        <w:t xml:space="preserve"> of Dementia in </w:t>
      </w:r>
      <w:r w:rsidR="00A02B8D" w:rsidRPr="00E55472">
        <w:rPr>
          <w:rFonts w:ascii="Arial" w:hAnsi="Arial" w:cs="Arial"/>
          <w:b/>
          <w:bCs/>
          <w:sz w:val="28"/>
          <w:szCs w:val="28"/>
        </w:rPr>
        <w:t>the</w:t>
      </w:r>
      <w:r w:rsidR="00E55472" w:rsidRPr="00E55472">
        <w:rPr>
          <w:rFonts w:ascii="Arial" w:hAnsi="Arial" w:cs="Arial"/>
          <w:b/>
          <w:bCs/>
          <w:sz w:val="28"/>
          <w:szCs w:val="28"/>
        </w:rPr>
        <w:t xml:space="preserve"> UK</w:t>
      </w:r>
      <w:r w:rsidR="00F12CC6">
        <w:rPr>
          <w:rFonts w:ascii="Arial" w:hAnsi="Arial" w:cs="Arial"/>
          <w:b/>
          <w:bCs/>
          <w:sz w:val="28"/>
          <w:szCs w:val="28"/>
        </w:rPr>
        <w:t>-----</w:t>
      </w:r>
      <w:r w:rsidR="00AD7B3F">
        <w:rPr>
          <w:rFonts w:ascii="Arial" w:hAnsi="Arial" w:cs="Arial"/>
          <w:b/>
          <w:bCs/>
          <w:sz w:val="28"/>
          <w:szCs w:val="28"/>
        </w:rPr>
        <w:t>-----</w:t>
      </w:r>
      <w:r w:rsidR="00F12CC6">
        <w:rPr>
          <w:rFonts w:ascii="Arial" w:hAnsi="Arial" w:cs="Arial"/>
          <w:b/>
          <w:bCs/>
          <w:sz w:val="28"/>
          <w:szCs w:val="28"/>
        </w:rPr>
        <w:t>2</w:t>
      </w:r>
    </w:p>
    <w:p w14:paraId="48888A97" w14:textId="0DB779E8" w:rsidR="00903853" w:rsidRDefault="00903853" w:rsidP="00CA6247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Controlling Dementia</w:t>
      </w:r>
      <w:r w:rsidR="00F12CC6">
        <w:rPr>
          <w:rFonts w:ascii="Arial" w:hAnsi="Arial" w:cs="Arial"/>
          <w:b/>
          <w:bCs/>
          <w:sz w:val="28"/>
          <w:szCs w:val="28"/>
        </w:rPr>
        <w:t>----</w:t>
      </w:r>
      <w:r w:rsidR="00AD7B3F">
        <w:rPr>
          <w:rFonts w:ascii="Arial" w:hAnsi="Arial" w:cs="Arial"/>
          <w:b/>
          <w:bCs/>
          <w:sz w:val="28"/>
          <w:szCs w:val="28"/>
        </w:rPr>
        <w:t>-----</w:t>
      </w:r>
      <w:r w:rsidR="00F12CC6">
        <w:rPr>
          <w:rFonts w:ascii="Arial" w:hAnsi="Arial" w:cs="Arial"/>
          <w:b/>
          <w:bCs/>
          <w:sz w:val="28"/>
          <w:szCs w:val="28"/>
        </w:rPr>
        <w:t>3</w:t>
      </w:r>
    </w:p>
    <w:p w14:paraId="72FB2101" w14:textId="16149891" w:rsidR="00530F93" w:rsidRDefault="00530F93" w:rsidP="00CA6247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Consequences of </w:t>
      </w:r>
      <w:r w:rsidR="00EC146E">
        <w:rPr>
          <w:rFonts w:ascii="Arial" w:hAnsi="Arial" w:cs="Arial"/>
          <w:b/>
          <w:bCs/>
          <w:sz w:val="28"/>
          <w:szCs w:val="28"/>
        </w:rPr>
        <w:t>Dementia on People in the Community</w:t>
      </w:r>
      <w:r w:rsidR="00F12CC6">
        <w:rPr>
          <w:rFonts w:ascii="Arial" w:hAnsi="Arial" w:cs="Arial"/>
          <w:b/>
          <w:bCs/>
          <w:sz w:val="28"/>
          <w:szCs w:val="28"/>
        </w:rPr>
        <w:t>----</w:t>
      </w:r>
      <w:r w:rsidR="00AD7B3F">
        <w:rPr>
          <w:rFonts w:ascii="Arial" w:hAnsi="Arial" w:cs="Arial"/>
          <w:b/>
          <w:bCs/>
          <w:sz w:val="28"/>
          <w:szCs w:val="28"/>
        </w:rPr>
        <w:t>----</w:t>
      </w:r>
      <w:r w:rsidR="00F12CC6">
        <w:rPr>
          <w:rFonts w:ascii="Arial" w:hAnsi="Arial" w:cs="Arial"/>
          <w:b/>
          <w:bCs/>
          <w:sz w:val="28"/>
          <w:szCs w:val="28"/>
        </w:rPr>
        <w:t>4</w:t>
      </w:r>
    </w:p>
    <w:p w14:paraId="77529F45" w14:textId="7D3453F5" w:rsidR="0069619F" w:rsidRDefault="000D5678" w:rsidP="000D5678">
      <w:pPr>
        <w:pStyle w:val="ListParagraph"/>
        <w:numPr>
          <w:ilvl w:val="0"/>
          <w:numId w:val="1"/>
        </w:numPr>
        <w:tabs>
          <w:tab w:val="left" w:pos="6540"/>
        </w:tabs>
        <w:spacing w:line="360" w:lineRule="auto"/>
        <w:rPr>
          <w:rFonts w:asciiTheme="minorBidi" w:hAnsiTheme="minorBidi"/>
          <w:b/>
          <w:bCs/>
          <w:sz w:val="28"/>
          <w:szCs w:val="28"/>
        </w:rPr>
      </w:pPr>
      <w:r w:rsidRPr="000D5678">
        <w:rPr>
          <w:rFonts w:asciiTheme="minorBidi" w:hAnsiTheme="minorBidi"/>
          <w:b/>
          <w:bCs/>
          <w:sz w:val="28"/>
          <w:szCs w:val="28"/>
        </w:rPr>
        <w:t>Health and Social Care Supports Services for individuals Affected by Dementia</w:t>
      </w:r>
      <w:r w:rsidR="00F12CC6">
        <w:rPr>
          <w:rFonts w:asciiTheme="minorBidi" w:hAnsiTheme="minorBidi"/>
          <w:b/>
          <w:bCs/>
          <w:sz w:val="28"/>
          <w:szCs w:val="28"/>
        </w:rPr>
        <w:t>-----</w:t>
      </w:r>
      <w:r w:rsidR="00AD7B3F">
        <w:rPr>
          <w:rFonts w:asciiTheme="minorBidi" w:hAnsiTheme="minorBidi"/>
          <w:b/>
          <w:bCs/>
          <w:sz w:val="28"/>
          <w:szCs w:val="28"/>
        </w:rPr>
        <w:t>----5</w:t>
      </w:r>
    </w:p>
    <w:p w14:paraId="024329C1" w14:textId="5DA7EC6E" w:rsidR="00417881" w:rsidRPr="0069619F" w:rsidRDefault="00417881" w:rsidP="000D5678">
      <w:pPr>
        <w:pStyle w:val="ListParagraph"/>
        <w:numPr>
          <w:ilvl w:val="0"/>
          <w:numId w:val="1"/>
        </w:numPr>
        <w:tabs>
          <w:tab w:val="left" w:pos="6540"/>
        </w:tabs>
        <w:spacing w:line="360" w:lineRule="auto"/>
        <w:rPr>
          <w:rFonts w:asciiTheme="minorBidi" w:hAnsiTheme="minorBidi"/>
          <w:b/>
          <w:bCs/>
          <w:sz w:val="28"/>
          <w:szCs w:val="28"/>
        </w:rPr>
      </w:pPr>
      <w:r w:rsidRPr="0069619F">
        <w:rPr>
          <w:rFonts w:ascii="Arial" w:hAnsi="Arial" w:cs="Arial"/>
          <w:b/>
          <w:bCs/>
          <w:sz w:val="28"/>
          <w:szCs w:val="28"/>
        </w:rPr>
        <w:t>Conclusion</w:t>
      </w:r>
      <w:r w:rsidR="00AD7B3F">
        <w:rPr>
          <w:rFonts w:ascii="Arial" w:hAnsi="Arial" w:cs="Arial"/>
          <w:b/>
          <w:bCs/>
          <w:sz w:val="28"/>
          <w:szCs w:val="28"/>
        </w:rPr>
        <w:t>----------6</w:t>
      </w:r>
    </w:p>
    <w:p w14:paraId="33D72D5B" w14:textId="610F53DC" w:rsidR="00417881" w:rsidRPr="00CA6247" w:rsidRDefault="005A78D4" w:rsidP="00CA6247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Harvard Style References </w:t>
      </w:r>
    </w:p>
    <w:p w14:paraId="13E00080" w14:textId="137FF22A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</w:p>
    <w:p w14:paraId="2E79F7ED" w14:textId="182913C0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</w:p>
    <w:p w14:paraId="7AE771D5" w14:textId="1C06E45A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</w:p>
    <w:p w14:paraId="4F7320CB" w14:textId="000D21B8" w:rsidR="00B87E75" w:rsidRPr="00E85D56" w:rsidRDefault="00B87E75" w:rsidP="00CD33A8">
      <w:pPr>
        <w:spacing w:line="360" w:lineRule="auto"/>
        <w:rPr>
          <w:rFonts w:ascii="Arial" w:hAnsi="Arial" w:cs="Arial"/>
          <w:sz w:val="22"/>
        </w:rPr>
      </w:pPr>
      <w:r w:rsidRPr="00CD33A8">
        <w:rPr>
          <w:rFonts w:asciiTheme="minorBidi" w:hAnsiTheme="minorBidi"/>
          <w:sz w:val="22"/>
        </w:rPr>
        <w:br w:type="page"/>
      </w:r>
    </w:p>
    <w:p w14:paraId="12D76753" w14:textId="769E782F" w:rsidR="00B87E75" w:rsidRPr="00CF2ABD" w:rsidRDefault="00B87E75" w:rsidP="00CF2ABD">
      <w:pPr>
        <w:pStyle w:val="Heading1"/>
      </w:pPr>
      <w:r w:rsidRPr="00CF2ABD">
        <w:lastRenderedPageBreak/>
        <w:t>Introduction</w:t>
      </w:r>
    </w:p>
    <w:p w14:paraId="15C29EC7" w14:textId="490B33D6" w:rsidR="00FC5FD7" w:rsidRPr="00BE2E4C" w:rsidRDefault="005C5867" w:rsidP="003A714E">
      <w:pPr>
        <w:spacing w:line="360" w:lineRule="auto"/>
        <w:rPr>
          <w:rFonts w:ascii="Arial" w:hAnsi="Arial" w:cs="Arial"/>
          <w:szCs w:val="24"/>
        </w:rPr>
      </w:pPr>
      <w:r w:rsidRPr="00BE2E4C">
        <w:rPr>
          <w:rFonts w:ascii="Arial" w:hAnsi="Arial" w:cs="Arial"/>
          <w:szCs w:val="24"/>
        </w:rPr>
        <w:t xml:space="preserve">Dementia </w:t>
      </w:r>
      <w:r w:rsidR="00171ECC" w:rsidRPr="00BE2E4C">
        <w:rPr>
          <w:rFonts w:ascii="Arial" w:hAnsi="Arial" w:cs="Arial"/>
          <w:szCs w:val="24"/>
        </w:rPr>
        <w:t xml:space="preserve">is </w:t>
      </w:r>
      <w:r w:rsidR="00AB6621" w:rsidRPr="00BE2E4C">
        <w:rPr>
          <w:rFonts w:ascii="Arial" w:hAnsi="Arial" w:cs="Arial"/>
          <w:szCs w:val="24"/>
        </w:rPr>
        <w:t xml:space="preserve">defined by </w:t>
      </w:r>
      <w:r w:rsidR="00230B6F" w:rsidRPr="00BE2E4C">
        <w:rPr>
          <w:rFonts w:ascii="Arial" w:hAnsi="Arial" w:cs="Arial"/>
          <w:szCs w:val="24"/>
        </w:rPr>
        <w:t>the World</w:t>
      </w:r>
      <w:r w:rsidR="001C0DE6" w:rsidRPr="00BE2E4C">
        <w:rPr>
          <w:rFonts w:ascii="Arial" w:hAnsi="Arial" w:cs="Arial"/>
          <w:szCs w:val="24"/>
        </w:rPr>
        <w:t xml:space="preserve"> Health </w:t>
      </w:r>
      <w:r w:rsidR="00230B6F" w:rsidRPr="00BE2E4C">
        <w:rPr>
          <w:rFonts w:ascii="Arial" w:hAnsi="Arial" w:cs="Arial"/>
          <w:szCs w:val="24"/>
        </w:rPr>
        <w:t>Organizations</w:t>
      </w:r>
      <w:r w:rsidR="0078605F" w:rsidRPr="00BE2E4C">
        <w:rPr>
          <w:rFonts w:ascii="Arial" w:hAnsi="Arial" w:cs="Arial"/>
          <w:szCs w:val="24"/>
        </w:rPr>
        <w:t xml:space="preserve"> a syndrome involving progressive </w:t>
      </w:r>
      <w:r w:rsidR="001A481D" w:rsidRPr="00BE2E4C">
        <w:rPr>
          <w:rFonts w:ascii="Arial" w:hAnsi="Arial" w:cs="Arial"/>
          <w:szCs w:val="24"/>
        </w:rPr>
        <w:t>deterioration in memory, thinking, beha</w:t>
      </w:r>
      <w:r w:rsidR="00A767D3" w:rsidRPr="00BE2E4C">
        <w:rPr>
          <w:rFonts w:ascii="Arial" w:hAnsi="Arial" w:cs="Arial"/>
          <w:szCs w:val="24"/>
        </w:rPr>
        <w:t>viour, and the ability to perform everyday activities (</w:t>
      </w:r>
      <w:r w:rsidR="004E397F" w:rsidRPr="00BE2E4C">
        <w:rPr>
          <w:rFonts w:ascii="Arial" w:hAnsi="Arial" w:cs="Arial"/>
          <w:szCs w:val="24"/>
        </w:rPr>
        <w:t>WHO,2023</w:t>
      </w:r>
      <w:r w:rsidR="00C14520" w:rsidRPr="00BE2E4C">
        <w:rPr>
          <w:rFonts w:ascii="Arial" w:hAnsi="Arial" w:cs="Arial"/>
          <w:szCs w:val="24"/>
        </w:rPr>
        <w:t>)</w:t>
      </w:r>
      <w:r w:rsidR="004E397F" w:rsidRPr="00BE2E4C">
        <w:rPr>
          <w:rFonts w:ascii="Arial" w:hAnsi="Arial" w:cs="Arial"/>
          <w:szCs w:val="24"/>
        </w:rPr>
        <w:t>. The NHS</w:t>
      </w:r>
      <w:r w:rsidR="004E397F" w:rsidRPr="00BE2E4C">
        <w:rPr>
          <w:rFonts w:ascii="Arial" w:hAnsi="Arial" w:cs="Arial"/>
          <w:b/>
          <w:bCs/>
          <w:szCs w:val="24"/>
        </w:rPr>
        <w:t xml:space="preserve"> </w:t>
      </w:r>
      <w:r w:rsidR="004E397F" w:rsidRPr="00BE2E4C">
        <w:rPr>
          <w:rFonts w:ascii="Arial" w:hAnsi="Arial" w:cs="Arial"/>
          <w:szCs w:val="24"/>
        </w:rPr>
        <w:t>further descri</w:t>
      </w:r>
      <w:r w:rsidR="00F76AE8" w:rsidRPr="00BE2E4C">
        <w:rPr>
          <w:rFonts w:ascii="Arial" w:hAnsi="Arial" w:cs="Arial"/>
          <w:szCs w:val="24"/>
        </w:rPr>
        <w:t xml:space="preserve">bes it as a group of symptoms linked to brain decline, </w:t>
      </w:r>
      <w:r w:rsidR="00C14520" w:rsidRPr="00BE2E4C">
        <w:rPr>
          <w:rFonts w:ascii="Arial" w:hAnsi="Arial" w:cs="Arial"/>
          <w:szCs w:val="24"/>
        </w:rPr>
        <w:t>most caused</w:t>
      </w:r>
      <w:r w:rsidR="000C2F4E" w:rsidRPr="00BE2E4C">
        <w:rPr>
          <w:rFonts w:ascii="Arial" w:hAnsi="Arial" w:cs="Arial"/>
          <w:szCs w:val="24"/>
        </w:rPr>
        <w:t xml:space="preserve"> by Alzheimer’s </w:t>
      </w:r>
      <w:r w:rsidR="00230B6F" w:rsidRPr="00BE2E4C">
        <w:rPr>
          <w:rFonts w:ascii="Arial" w:hAnsi="Arial" w:cs="Arial"/>
          <w:szCs w:val="24"/>
        </w:rPr>
        <w:t>disease (</w:t>
      </w:r>
      <w:r w:rsidR="000C2F4E" w:rsidRPr="00BE2E4C">
        <w:rPr>
          <w:rFonts w:ascii="Arial" w:hAnsi="Arial" w:cs="Arial"/>
          <w:szCs w:val="24"/>
        </w:rPr>
        <w:t>NHS,2022</w:t>
      </w:r>
      <w:r w:rsidR="00B07260" w:rsidRPr="00BE2E4C">
        <w:rPr>
          <w:rFonts w:ascii="Arial" w:hAnsi="Arial" w:cs="Arial"/>
          <w:szCs w:val="24"/>
        </w:rPr>
        <w:t>).</w:t>
      </w:r>
      <w:r w:rsidR="00C741B3" w:rsidRPr="00BE2E4C">
        <w:rPr>
          <w:rFonts w:ascii="Arial" w:hAnsi="Arial" w:cs="Arial"/>
          <w:b/>
          <w:bCs/>
          <w:szCs w:val="24"/>
        </w:rPr>
        <w:t xml:space="preserve"> </w:t>
      </w:r>
      <w:r w:rsidR="00C741B3" w:rsidRPr="00BE2E4C">
        <w:rPr>
          <w:rFonts w:ascii="Arial" w:hAnsi="Arial" w:cs="Arial"/>
          <w:szCs w:val="24"/>
        </w:rPr>
        <w:t>Key symptom</w:t>
      </w:r>
      <w:r w:rsidR="00BC6041" w:rsidRPr="00BE2E4C">
        <w:rPr>
          <w:rFonts w:ascii="Arial" w:hAnsi="Arial" w:cs="Arial"/>
          <w:szCs w:val="24"/>
        </w:rPr>
        <w:t>s</w:t>
      </w:r>
      <w:r w:rsidR="00C741B3" w:rsidRPr="00BE2E4C">
        <w:rPr>
          <w:rFonts w:ascii="Arial" w:hAnsi="Arial" w:cs="Arial"/>
          <w:szCs w:val="24"/>
        </w:rPr>
        <w:t xml:space="preserve"> </w:t>
      </w:r>
      <w:r w:rsidR="00807B6E" w:rsidRPr="00BE2E4C">
        <w:rPr>
          <w:rFonts w:ascii="Arial" w:hAnsi="Arial" w:cs="Arial"/>
          <w:szCs w:val="24"/>
        </w:rPr>
        <w:t xml:space="preserve">including memory </w:t>
      </w:r>
      <w:r w:rsidR="009C0FB2" w:rsidRPr="00BE2E4C">
        <w:rPr>
          <w:rFonts w:ascii="Arial" w:hAnsi="Arial" w:cs="Arial"/>
          <w:szCs w:val="24"/>
        </w:rPr>
        <w:t xml:space="preserve">loss, </w:t>
      </w:r>
      <w:r w:rsidR="00B31065" w:rsidRPr="00BE2E4C">
        <w:rPr>
          <w:rFonts w:ascii="Arial" w:hAnsi="Arial" w:cs="Arial"/>
          <w:szCs w:val="24"/>
        </w:rPr>
        <w:t>confusion, difficulties</w:t>
      </w:r>
      <w:r w:rsidR="00402020" w:rsidRPr="00BE2E4C">
        <w:rPr>
          <w:rFonts w:ascii="Arial" w:hAnsi="Arial" w:cs="Arial"/>
          <w:szCs w:val="24"/>
        </w:rPr>
        <w:t xml:space="preserve"> with </w:t>
      </w:r>
      <w:r w:rsidR="009C0FB2" w:rsidRPr="00BE2E4C">
        <w:rPr>
          <w:rFonts w:ascii="Arial" w:hAnsi="Arial" w:cs="Arial"/>
          <w:szCs w:val="24"/>
        </w:rPr>
        <w:t>communication</w:t>
      </w:r>
      <w:r w:rsidR="00874157" w:rsidRPr="00BE2E4C">
        <w:rPr>
          <w:rFonts w:ascii="Arial" w:hAnsi="Arial" w:cs="Arial"/>
          <w:szCs w:val="24"/>
        </w:rPr>
        <w:t>,</w:t>
      </w:r>
      <w:r w:rsidR="004A2137" w:rsidRPr="00BE2E4C">
        <w:rPr>
          <w:rFonts w:ascii="Arial" w:hAnsi="Arial" w:cs="Arial"/>
          <w:szCs w:val="24"/>
        </w:rPr>
        <w:t xml:space="preserve"> impaired judgement</w:t>
      </w:r>
      <w:r w:rsidR="00874157" w:rsidRPr="00BE2E4C">
        <w:rPr>
          <w:rFonts w:ascii="Arial" w:hAnsi="Arial" w:cs="Arial"/>
          <w:szCs w:val="24"/>
        </w:rPr>
        <w:t xml:space="preserve"> and</w:t>
      </w:r>
      <w:r w:rsidR="001F6853" w:rsidRPr="00BE2E4C">
        <w:rPr>
          <w:rFonts w:ascii="Arial" w:hAnsi="Arial" w:cs="Arial"/>
          <w:szCs w:val="24"/>
        </w:rPr>
        <w:t xml:space="preserve"> behavioural </w:t>
      </w:r>
      <w:r w:rsidR="00874157" w:rsidRPr="00BE2E4C">
        <w:rPr>
          <w:rFonts w:ascii="Arial" w:hAnsi="Arial" w:cs="Arial"/>
          <w:szCs w:val="24"/>
        </w:rPr>
        <w:t xml:space="preserve"> </w:t>
      </w:r>
      <w:r w:rsidR="00656738" w:rsidRPr="00BE2E4C">
        <w:rPr>
          <w:rFonts w:ascii="Arial" w:hAnsi="Arial" w:cs="Arial"/>
          <w:szCs w:val="24"/>
        </w:rPr>
        <w:t xml:space="preserve"> chang</w:t>
      </w:r>
      <w:r w:rsidR="00513139" w:rsidRPr="00BE2E4C">
        <w:rPr>
          <w:rFonts w:ascii="Arial" w:hAnsi="Arial" w:cs="Arial"/>
          <w:szCs w:val="24"/>
        </w:rPr>
        <w:t xml:space="preserve">es </w:t>
      </w:r>
      <w:r w:rsidR="00656738" w:rsidRPr="00BE2E4C">
        <w:rPr>
          <w:rFonts w:ascii="Arial" w:hAnsi="Arial" w:cs="Arial"/>
          <w:szCs w:val="24"/>
        </w:rPr>
        <w:t>such as mood swings</w:t>
      </w:r>
      <w:r w:rsidR="001F6853" w:rsidRPr="00BE2E4C">
        <w:rPr>
          <w:rFonts w:ascii="Arial" w:hAnsi="Arial" w:cs="Arial"/>
          <w:szCs w:val="24"/>
        </w:rPr>
        <w:t>.</w:t>
      </w:r>
      <w:r w:rsidR="006B6C22" w:rsidRPr="00BE2E4C">
        <w:rPr>
          <w:rFonts w:ascii="Arial" w:hAnsi="Arial" w:cs="Arial"/>
          <w:szCs w:val="24"/>
        </w:rPr>
        <w:t xml:space="preserve"> These symptoms </w:t>
      </w:r>
      <w:r w:rsidR="00D45862" w:rsidRPr="00BE2E4C">
        <w:rPr>
          <w:rFonts w:ascii="Arial" w:hAnsi="Arial" w:cs="Arial"/>
          <w:szCs w:val="24"/>
        </w:rPr>
        <w:t xml:space="preserve">progressively worsen and affect </w:t>
      </w:r>
      <w:r w:rsidR="00B31065" w:rsidRPr="00BE2E4C">
        <w:rPr>
          <w:rFonts w:ascii="Arial" w:hAnsi="Arial" w:cs="Arial"/>
          <w:szCs w:val="24"/>
        </w:rPr>
        <w:t>independence (</w:t>
      </w:r>
      <w:r w:rsidR="00513139" w:rsidRPr="00BE2E4C">
        <w:rPr>
          <w:rFonts w:ascii="Arial" w:hAnsi="Arial" w:cs="Arial"/>
          <w:szCs w:val="24"/>
        </w:rPr>
        <w:t>WHO</w:t>
      </w:r>
      <w:r w:rsidR="002752E3" w:rsidRPr="00BE2E4C">
        <w:rPr>
          <w:rFonts w:ascii="Arial" w:hAnsi="Arial" w:cs="Arial"/>
          <w:szCs w:val="24"/>
        </w:rPr>
        <w:t>,</w:t>
      </w:r>
      <w:r w:rsidR="00135B39" w:rsidRPr="00BE2E4C">
        <w:rPr>
          <w:rFonts w:ascii="Arial" w:hAnsi="Arial" w:cs="Arial"/>
          <w:szCs w:val="24"/>
        </w:rPr>
        <w:t>2023: NHS</w:t>
      </w:r>
      <w:r w:rsidR="002752E3" w:rsidRPr="00BE2E4C">
        <w:rPr>
          <w:rFonts w:ascii="Arial" w:hAnsi="Arial" w:cs="Arial"/>
          <w:szCs w:val="24"/>
        </w:rPr>
        <w:t>2022).</w:t>
      </w:r>
      <w:r w:rsidR="00382A79" w:rsidRPr="00BE2E4C">
        <w:rPr>
          <w:rFonts w:ascii="Arial" w:hAnsi="Arial" w:cs="Arial"/>
          <w:szCs w:val="24"/>
        </w:rPr>
        <w:t xml:space="preserve"> </w:t>
      </w:r>
      <w:r w:rsidR="002D72BA" w:rsidRPr="00BE2E4C">
        <w:rPr>
          <w:rFonts w:ascii="Arial" w:hAnsi="Arial" w:cs="Arial"/>
          <w:szCs w:val="24"/>
        </w:rPr>
        <w:t xml:space="preserve">Major </w:t>
      </w:r>
      <w:r w:rsidR="00C7740D" w:rsidRPr="00BE2E4C">
        <w:rPr>
          <w:rFonts w:ascii="Arial" w:hAnsi="Arial" w:cs="Arial"/>
          <w:szCs w:val="24"/>
        </w:rPr>
        <w:t>risk factors include increasing age</w:t>
      </w:r>
      <w:r w:rsidR="00421AC8" w:rsidRPr="00BE2E4C">
        <w:rPr>
          <w:rFonts w:ascii="Arial" w:hAnsi="Arial" w:cs="Arial"/>
          <w:szCs w:val="24"/>
        </w:rPr>
        <w:t xml:space="preserve">, hypertension, </w:t>
      </w:r>
      <w:r w:rsidR="006E0847" w:rsidRPr="00BE2E4C">
        <w:rPr>
          <w:rFonts w:ascii="Arial" w:hAnsi="Arial" w:cs="Arial"/>
          <w:szCs w:val="24"/>
        </w:rPr>
        <w:t xml:space="preserve">cardiovascular </w:t>
      </w:r>
      <w:r w:rsidR="00A07E1B" w:rsidRPr="00BE2E4C">
        <w:rPr>
          <w:rFonts w:ascii="Arial" w:hAnsi="Arial" w:cs="Arial"/>
          <w:szCs w:val="24"/>
        </w:rPr>
        <w:t>debates</w:t>
      </w:r>
      <w:r w:rsidR="00421AC8" w:rsidRPr="00BE2E4C">
        <w:rPr>
          <w:rFonts w:ascii="Arial" w:hAnsi="Arial" w:cs="Arial"/>
          <w:szCs w:val="24"/>
        </w:rPr>
        <w:t>, obesity, smoking, physical in</w:t>
      </w:r>
      <w:r w:rsidR="00BC58C5" w:rsidRPr="00BE2E4C">
        <w:rPr>
          <w:rFonts w:ascii="Arial" w:hAnsi="Arial" w:cs="Arial"/>
          <w:szCs w:val="24"/>
        </w:rPr>
        <w:t>activity, social isolation</w:t>
      </w:r>
      <w:r w:rsidR="00126AD8" w:rsidRPr="00BE2E4C">
        <w:rPr>
          <w:rFonts w:ascii="Arial" w:hAnsi="Arial" w:cs="Arial"/>
          <w:szCs w:val="24"/>
        </w:rPr>
        <w:t xml:space="preserve"> and low cognitive </w:t>
      </w:r>
      <w:r w:rsidR="00B31065" w:rsidRPr="00BE2E4C">
        <w:rPr>
          <w:rFonts w:ascii="Arial" w:hAnsi="Arial" w:cs="Arial"/>
          <w:szCs w:val="24"/>
        </w:rPr>
        <w:t>engagement genetic and lifestyle</w:t>
      </w:r>
      <w:r w:rsidR="00A6005D" w:rsidRPr="00BE2E4C">
        <w:rPr>
          <w:rFonts w:ascii="Arial" w:hAnsi="Arial" w:cs="Arial"/>
          <w:szCs w:val="24"/>
        </w:rPr>
        <w:t xml:space="preserve"> factors contribute to disease </w:t>
      </w:r>
      <w:r w:rsidR="00B31065" w:rsidRPr="00BE2E4C">
        <w:rPr>
          <w:rFonts w:ascii="Arial" w:hAnsi="Arial" w:cs="Arial"/>
          <w:szCs w:val="24"/>
        </w:rPr>
        <w:t>development (</w:t>
      </w:r>
      <w:r w:rsidR="00837CE3" w:rsidRPr="00BE2E4C">
        <w:rPr>
          <w:rFonts w:ascii="Arial" w:hAnsi="Arial" w:cs="Arial"/>
          <w:szCs w:val="24"/>
        </w:rPr>
        <w:t>WHO,2023)</w:t>
      </w:r>
      <w:r w:rsidR="00BC6041" w:rsidRPr="00BE2E4C">
        <w:rPr>
          <w:rFonts w:ascii="Arial" w:hAnsi="Arial" w:cs="Arial"/>
          <w:szCs w:val="24"/>
        </w:rPr>
        <w:t>.</w:t>
      </w:r>
      <w:r w:rsidR="00BC6041" w:rsidRPr="00BE2E4C">
        <w:rPr>
          <w:rFonts w:ascii="Arial" w:hAnsi="Arial" w:cs="Arial"/>
          <w:b/>
          <w:bCs/>
          <w:szCs w:val="24"/>
        </w:rPr>
        <w:t xml:space="preserve"> </w:t>
      </w:r>
      <w:r w:rsidR="00B31065" w:rsidRPr="00BE2E4C">
        <w:rPr>
          <w:rFonts w:ascii="Arial" w:hAnsi="Arial" w:cs="Arial"/>
          <w:szCs w:val="24"/>
        </w:rPr>
        <w:t>Globally</w:t>
      </w:r>
      <w:r w:rsidR="00895A4D" w:rsidRPr="00BE2E4C">
        <w:rPr>
          <w:rFonts w:ascii="Arial" w:hAnsi="Arial" w:cs="Arial"/>
          <w:szCs w:val="24"/>
        </w:rPr>
        <w:t>, approximately 57 million people live with dementia</w:t>
      </w:r>
      <w:r w:rsidR="000E3889" w:rsidRPr="00BE2E4C">
        <w:rPr>
          <w:rFonts w:ascii="Arial" w:hAnsi="Arial" w:cs="Arial"/>
          <w:szCs w:val="24"/>
        </w:rPr>
        <w:t xml:space="preserve">, with nearly 10 million new cases each </w:t>
      </w:r>
      <w:r w:rsidR="00B31065" w:rsidRPr="00BE2E4C">
        <w:rPr>
          <w:rFonts w:ascii="Arial" w:hAnsi="Arial" w:cs="Arial"/>
          <w:szCs w:val="24"/>
        </w:rPr>
        <w:t>year (</w:t>
      </w:r>
      <w:r w:rsidR="000E3889" w:rsidRPr="00BE2E4C">
        <w:rPr>
          <w:rFonts w:ascii="Arial" w:hAnsi="Arial" w:cs="Arial"/>
          <w:szCs w:val="24"/>
        </w:rPr>
        <w:t>WHO,2023</w:t>
      </w:r>
      <w:r w:rsidR="00B31065" w:rsidRPr="00BE2E4C">
        <w:rPr>
          <w:rFonts w:ascii="Arial" w:hAnsi="Arial" w:cs="Arial"/>
          <w:szCs w:val="24"/>
        </w:rPr>
        <w:t>). In</w:t>
      </w:r>
      <w:r w:rsidR="008E7F25" w:rsidRPr="00BE2E4C">
        <w:rPr>
          <w:rFonts w:ascii="Arial" w:hAnsi="Arial" w:cs="Arial"/>
          <w:szCs w:val="24"/>
        </w:rPr>
        <w:t xml:space="preserve"> UK, around </w:t>
      </w:r>
      <w:r w:rsidR="00632D6C" w:rsidRPr="00BE2E4C">
        <w:rPr>
          <w:rFonts w:ascii="Arial" w:hAnsi="Arial" w:cs="Arial"/>
          <w:szCs w:val="24"/>
        </w:rPr>
        <w:t>850,000 individuals are affected, highlighting a signi</w:t>
      </w:r>
      <w:r w:rsidR="00FC5FD7" w:rsidRPr="00BE2E4C">
        <w:rPr>
          <w:rFonts w:ascii="Arial" w:hAnsi="Arial" w:cs="Arial"/>
          <w:szCs w:val="24"/>
        </w:rPr>
        <w:t xml:space="preserve">ficant healthcare burden </w:t>
      </w:r>
      <w:r w:rsidR="00FC5FD7" w:rsidRPr="00BE2E4C">
        <w:rPr>
          <w:rFonts w:ascii="Arial" w:hAnsi="Arial" w:cs="Arial"/>
          <w:b/>
          <w:bCs/>
          <w:szCs w:val="24"/>
        </w:rPr>
        <w:t>(</w:t>
      </w:r>
      <w:r w:rsidR="00FC5FD7" w:rsidRPr="00BE2E4C">
        <w:rPr>
          <w:rFonts w:ascii="Arial" w:hAnsi="Arial" w:cs="Arial"/>
          <w:szCs w:val="24"/>
        </w:rPr>
        <w:t>NHS,2022).</w:t>
      </w:r>
      <w:r w:rsidR="00BC6041" w:rsidRPr="00BE2E4C">
        <w:rPr>
          <w:rFonts w:ascii="Arial" w:hAnsi="Arial" w:cs="Arial"/>
          <w:b/>
          <w:bCs/>
          <w:szCs w:val="24"/>
        </w:rPr>
        <w:t xml:space="preserve"> </w:t>
      </w:r>
      <w:r w:rsidR="004B402D" w:rsidRPr="00BE2E4C">
        <w:rPr>
          <w:rFonts w:ascii="Arial" w:hAnsi="Arial" w:cs="Arial"/>
          <w:szCs w:val="24"/>
        </w:rPr>
        <w:t xml:space="preserve">This report will critically examine the </w:t>
      </w:r>
      <w:r w:rsidR="00F57409" w:rsidRPr="00BE2E4C">
        <w:rPr>
          <w:rFonts w:ascii="Arial" w:hAnsi="Arial" w:cs="Arial"/>
          <w:szCs w:val="24"/>
        </w:rPr>
        <w:t>definition, symptoms, risk factors and epid</w:t>
      </w:r>
      <w:r w:rsidR="00135B39" w:rsidRPr="00BE2E4C">
        <w:rPr>
          <w:rFonts w:ascii="Arial" w:hAnsi="Arial" w:cs="Arial"/>
          <w:szCs w:val="24"/>
        </w:rPr>
        <w:t>emiology of dementia.</w:t>
      </w:r>
    </w:p>
    <w:p w14:paraId="73B07562" w14:textId="3D12BA15" w:rsidR="008E3943" w:rsidRPr="00620BC6" w:rsidRDefault="002B36C4" w:rsidP="00CF2ABD">
      <w:pPr>
        <w:pStyle w:val="Heading1"/>
      </w:pPr>
      <w:r>
        <w:t>2</w:t>
      </w:r>
      <w:r w:rsidR="004C0576" w:rsidRPr="00620BC6">
        <w:t xml:space="preserve"> Measure and Monitor</w:t>
      </w:r>
      <w:r w:rsidR="00045805" w:rsidRPr="00620BC6">
        <w:t xml:space="preserve"> of Dementia In the UK</w:t>
      </w:r>
    </w:p>
    <w:p w14:paraId="2C62679D" w14:textId="5F4E0B08" w:rsidR="00045805" w:rsidRPr="004F2CBD" w:rsidRDefault="00A36890" w:rsidP="006A7AD0">
      <w:pPr>
        <w:spacing w:line="360" w:lineRule="auto"/>
        <w:rPr>
          <w:rFonts w:ascii="Arial" w:hAnsi="Arial" w:cs="Arial"/>
          <w:szCs w:val="24"/>
        </w:rPr>
      </w:pPr>
      <w:r w:rsidRPr="004F2CBD">
        <w:rPr>
          <w:rFonts w:ascii="Arial" w:hAnsi="Arial" w:cs="Arial"/>
          <w:szCs w:val="24"/>
        </w:rPr>
        <w:t xml:space="preserve">In the </w:t>
      </w:r>
      <w:r w:rsidR="005A405B" w:rsidRPr="004F2CBD">
        <w:rPr>
          <w:rFonts w:ascii="Arial" w:hAnsi="Arial" w:cs="Arial"/>
          <w:szCs w:val="24"/>
        </w:rPr>
        <w:t>United Kingdom</w:t>
      </w:r>
      <w:r w:rsidRPr="004F2CBD">
        <w:rPr>
          <w:rFonts w:ascii="Arial" w:hAnsi="Arial" w:cs="Arial"/>
          <w:szCs w:val="24"/>
        </w:rPr>
        <w:t xml:space="preserve">, dementia is both </w:t>
      </w:r>
      <w:r w:rsidR="001B0138" w:rsidRPr="004F2CBD">
        <w:rPr>
          <w:rFonts w:ascii="Arial" w:hAnsi="Arial" w:cs="Arial"/>
          <w:szCs w:val="24"/>
        </w:rPr>
        <w:t xml:space="preserve">measured and monitored through a combination of </w:t>
      </w:r>
      <w:r w:rsidR="002A68D1" w:rsidRPr="004F2CBD">
        <w:rPr>
          <w:rFonts w:ascii="Arial" w:hAnsi="Arial" w:cs="Arial"/>
          <w:szCs w:val="24"/>
        </w:rPr>
        <w:t xml:space="preserve">standardised clinical assessment tools and national data </w:t>
      </w:r>
      <w:r w:rsidR="005A405B" w:rsidRPr="004F2CBD">
        <w:rPr>
          <w:rFonts w:ascii="Arial" w:hAnsi="Arial" w:cs="Arial"/>
          <w:szCs w:val="24"/>
        </w:rPr>
        <w:t>systems. These</w:t>
      </w:r>
      <w:r w:rsidR="00440B9F" w:rsidRPr="004F2CBD">
        <w:rPr>
          <w:rFonts w:ascii="Arial" w:hAnsi="Arial" w:cs="Arial"/>
          <w:szCs w:val="24"/>
        </w:rPr>
        <w:t xml:space="preserve"> approaches support early </w:t>
      </w:r>
      <w:r w:rsidR="005A405B" w:rsidRPr="004F2CBD">
        <w:rPr>
          <w:rFonts w:ascii="Arial" w:hAnsi="Arial" w:cs="Arial"/>
          <w:szCs w:val="24"/>
        </w:rPr>
        <w:t>diagnosis, track</w:t>
      </w:r>
      <w:r w:rsidR="00440B9F" w:rsidRPr="004F2CBD">
        <w:rPr>
          <w:rFonts w:ascii="Arial" w:hAnsi="Arial" w:cs="Arial"/>
          <w:szCs w:val="24"/>
        </w:rPr>
        <w:t xml:space="preserve"> disease </w:t>
      </w:r>
      <w:r w:rsidR="00445023" w:rsidRPr="004F2CBD">
        <w:rPr>
          <w:rFonts w:ascii="Arial" w:hAnsi="Arial" w:cs="Arial"/>
          <w:szCs w:val="24"/>
        </w:rPr>
        <w:t xml:space="preserve">progression, and inform health and social care </w:t>
      </w:r>
      <w:r w:rsidR="005A405B" w:rsidRPr="004F2CBD">
        <w:rPr>
          <w:rFonts w:ascii="Arial" w:hAnsi="Arial" w:cs="Arial"/>
          <w:szCs w:val="24"/>
        </w:rPr>
        <w:t>planning. Measurement</w:t>
      </w:r>
      <w:r w:rsidR="00452299" w:rsidRPr="004F2CBD">
        <w:rPr>
          <w:rFonts w:ascii="Arial" w:hAnsi="Arial" w:cs="Arial"/>
          <w:szCs w:val="24"/>
        </w:rPr>
        <w:t xml:space="preserve"> of dementia primar</w:t>
      </w:r>
      <w:r w:rsidR="00702C12" w:rsidRPr="004F2CBD">
        <w:rPr>
          <w:rFonts w:ascii="Arial" w:hAnsi="Arial" w:cs="Arial"/>
          <w:szCs w:val="24"/>
        </w:rPr>
        <w:t xml:space="preserve">ily occurs at the point of assessment and </w:t>
      </w:r>
      <w:r w:rsidR="00C24051" w:rsidRPr="004F2CBD">
        <w:rPr>
          <w:rFonts w:ascii="Arial" w:hAnsi="Arial" w:cs="Arial"/>
          <w:szCs w:val="24"/>
        </w:rPr>
        <w:t xml:space="preserve">diagnosis. In primary </w:t>
      </w:r>
      <w:r w:rsidR="005A405B" w:rsidRPr="004F2CBD">
        <w:rPr>
          <w:rFonts w:ascii="Arial" w:hAnsi="Arial" w:cs="Arial"/>
          <w:szCs w:val="24"/>
        </w:rPr>
        <w:t>care, brief</w:t>
      </w:r>
      <w:r w:rsidR="00C24051" w:rsidRPr="004F2CBD">
        <w:rPr>
          <w:rFonts w:ascii="Arial" w:hAnsi="Arial" w:cs="Arial"/>
          <w:szCs w:val="24"/>
        </w:rPr>
        <w:t xml:space="preserve"> </w:t>
      </w:r>
      <w:r w:rsidR="00C42A2C" w:rsidRPr="004F2CBD">
        <w:rPr>
          <w:rFonts w:ascii="Arial" w:hAnsi="Arial" w:cs="Arial"/>
          <w:szCs w:val="24"/>
        </w:rPr>
        <w:t>cognitive screening tools such as the General Prac</w:t>
      </w:r>
      <w:r w:rsidR="000F48AE" w:rsidRPr="004F2CBD">
        <w:rPr>
          <w:rFonts w:ascii="Arial" w:hAnsi="Arial" w:cs="Arial"/>
          <w:szCs w:val="24"/>
        </w:rPr>
        <w:t>titioner</w:t>
      </w:r>
      <w:r w:rsidR="000F48AE" w:rsidRPr="004F2CBD">
        <w:rPr>
          <w:rFonts w:ascii="Arial" w:hAnsi="Arial" w:cs="Arial"/>
          <w:b/>
          <w:bCs/>
          <w:szCs w:val="24"/>
        </w:rPr>
        <w:t xml:space="preserve"> </w:t>
      </w:r>
      <w:r w:rsidR="000F48AE" w:rsidRPr="004F2CBD">
        <w:rPr>
          <w:rFonts w:ascii="Arial" w:hAnsi="Arial" w:cs="Arial"/>
          <w:szCs w:val="24"/>
        </w:rPr>
        <w:t xml:space="preserve">Assessment of </w:t>
      </w:r>
      <w:r w:rsidR="005A405B" w:rsidRPr="004F2CBD">
        <w:rPr>
          <w:rFonts w:ascii="Arial" w:hAnsi="Arial" w:cs="Arial"/>
          <w:szCs w:val="24"/>
        </w:rPr>
        <w:t>Cognition (</w:t>
      </w:r>
      <w:r w:rsidR="005420D0" w:rsidRPr="004F2CBD">
        <w:rPr>
          <w:rFonts w:ascii="Arial" w:hAnsi="Arial" w:cs="Arial"/>
          <w:szCs w:val="24"/>
        </w:rPr>
        <w:t xml:space="preserve">GPCOG) and the </w:t>
      </w:r>
      <w:r w:rsidR="00841FFB" w:rsidRPr="004F2CBD">
        <w:rPr>
          <w:rFonts w:ascii="Arial" w:hAnsi="Arial" w:cs="Arial"/>
          <w:szCs w:val="24"/>
        </w:rPr>
        <w:t>Mini-Cog are used to identify possible cogni</w:t>
      </w:r>
      <w:r w:rsidR="00B23564" w:rsidRPr="004F2CBD">
        <w:rPr>
          <w:rFonts w:ascii="Arial" w:hAnsi="Arial" w:cs="Arial"/>
          <w:szCs w:val="24"/>
        </w:rPr>
        <w:t xml:space="preserve">tive </w:t>
      </w:r>
      <w:r w:rsidR="005A405B" w:rsidRPr="004F2CBD">
        <w:rPr>
          <w:rFonts w:ascii="Arial" w:hAnsi="Arial" w:cs="Arial"/>
          <w:szCs w:val="24"/>
        </w:rPr>
        <w:t>impairment</w:t>
      </w:r>
      <w:r w:rsidR="00952B9F" w:rsidRPr="004F2CBD">
        <w:rPr>
          <w:rFonts w:ascii="Arial" w:hAnsi="Arial" w:cs="Arial"/>
          <w:szCs w:val="24"/>
        </w:rPr>
        <w:t xml:space="preserve"> </w:t>
      </w:r>
      <w:r w:rsidR="00952B9F" w:rsidRPr="00CC1874">
        <w:rPr>
          <w:rFonts w:ascii="Arial" w:hAnsi="Arial" w:cs="Arial"/>
          <w:szCs w:val="24"/>
        </w:rPr>
        <w:t>(</w:t>
      </w:r>
      <w:r w:rsidR="00C43264" w:rsidRPr="00CC1874">
        <w:rPr>
          <w:rFonts w:ascii="Arial" w:hAnsi="Arial" w:cs="Arial"/>
          <w:szCs w:val="24"/>
        </w:rPr>
        <w:t>Borson, S.et al. 2000</w:t>
      </w:r>
      <w:r w:rsidR="00952B9F" w:rsidRPr="004F2CBD">
        <w:rPr>
          <w:rFonts w:ascii="Arial" w:hAnsi="Arial" w:cs="Arial"/>
          <w:szCs w:val="24"/>
        </w:rPr>
        <w:t>)</w:t>
      </w:r>
      <w:r w:rsidR="005A405B" w:rsidRPr="004F2CBD">
        <w:rPr>
          <w:rFonts w:ascii="Arial" w:hAnsi="Arial" w:cs="Arial"/>
          <w:szCs w:val="24"/>
        </w:rPr>
        <w:t>. These</w:t>
      </w:r>
      <w:r w:rsidR="00B23564" w:rsidRPr="004F2CBD">
        <w:rPr>
          <w:rFonts w:ascii="Arial" w:hAnsi="Arial" w:cs="Arial"/>
          <w:szCs w:val="24"/>
        </w:rPr>
        <w:t xml:space="preserve"> tools assess </w:t>
      </w:r>
      <w:r w:rsidR="005A405B" w:rsidRPr="004F2CBD">
        <w:rPr>
          <w:rFonts w:ascii="Arial" w:hAnsi="Arial" w:cs="Arial"/>
          <w:szCs w:val="24"/>
        </w:rPr>
        <w:t>memory, orientation</w:t>
      </w:r>
      <w:r w:rsidR="0036662A" w:rsidRPr="004F2CBD">
        <w:rPr>
          <w:rFonts w:ascii="Arial" w:hAnsi="Arial" w:cs="Arial"/>
          <w:szCs w:val="24"/>
        </w:rPr>
        <w:t xml:space="preserve">, and executive functioning and help </w:t>
      </w:r>
      <w:r w:rsidR="00E14C33" w:rsidRPr="004F2CBD">
        <w:rPr>
          <w:rFonts w:ascii="Arial" w:hAnsi="Arial" w:cs="Arial"/>
          <w:szCs w:val="24"/>
        </w:rPr>
        <w:t xml:space="preserve">general practitioners decide whether </w:t>
      </w:r>
      <w:r w:rsidR="005C035A" w:rsidRPr="004F2CBD">
        <w:rPr>
          <w:rFonts w:ascii="Arial" w:hAnsi="Arial" w:cs="Arial"/>
          <w:szCs w:val="24"/>
        </w:rPr>
        <w:t xml:space="preserve">referral to specialist services is </w:t>
      </w:r>
      <w:r w:rsidR="005A405B" w:rsidRPr="004F2CBD">
        <w:rPr>
          <w:rFonts w:ascii="Arial" w:hAnsi="Arial" w:cs="Arial"/>
          <w:szCs w:val="24"/>
        </w:rPr>
        <w:t>required (</w:t>
      </w:r>
      <w:r w:rsidR="00417A6B" w:rsidRPr="004F2CBD">
        <w:rPr>
          <w:rFonts w:ascii="Arial" w:hAnsi="Arial" w:cs="Arial"/>
          <w:szCs w:val="24"/>
        </w:rPr>
        <w:t>NICE,2018</w:t>
      </w:r>
      <w:r w:rsidR="000D76C8" w:rsidRPr="004F2CBD">
        <w:rPr>
          <w:rFonts w:ascii="Arial" w:hAnsi="Arial" w:cs="Arial"/>
          <w:szCs w:val="24"/>
        </w:rPr>
        <w:t>). Individuals</w:t>
      </w:r>
      <w:r w:rsidR="00417A6B" w:rsidRPr="004F2CBD">
        <w:rPr>
          <w:rFonts w:ascii="Arial" w:hAnsi="Arial" w:cs="Arial"/>
          <w:szCs w:val="24"/>
        </w:rPr>
        <w:t xml:space="preserve"> who screen </w:t>
      </w:r>
      <w:r w:rsidR="00DF1E61" w:rsidRPr="004F2CBD">
        <w:rPr>
          <w:rFonts w:ascii="Arial" w:hAnsi="Arial" w:cs="Arial"/>
          <w:szCs w:val="24"/>
        </w:rPr>
        <w:t xml:space="preserve">positive are referred to NHS memory assessment services, where more </w:t>
      </w:r>
      <w:r w:rsidR="00973383" w:rsidRPr="004F2CBD">
        <w:rPr>
          <w:rFonts w:ascii="Arial" w:hAnsi="Arial" w:cs="Arial"/>
          <w:szCs w:val="24"/>
        </w:rPr>
        <w:t xml:space="preserve">detailed tools are </w:t>
      </w:r>
      <w:r w:rsidR="005A405B" w:rsidRPr="004F2CBD">
        <w:rPr>
          <w:rFonts w:ascii="Arial" w:hAnsi="Arial" w:cs="Arial"/>
          <w:szCs w:val="24"/>
        </w:rPr>
        <w:t>used. The</w:t>
      </w:r>
      <w:r w:rsidR="00827CB7" w:rsidRPr="004F2CBD">
        <w:rPr>
          <w:rFonts w:ascii="Arial" w:hAnsi="Arial" w:cs="Arial"/>
          <w:szCs w:val="24"/>
        </w:rPr>
        <w:t xml:space="preserve"> Mont</w:t>
      </w:r>
      <w:r w:rsidR="00AE2A1B" w:rsidRPr="004F2CBD">
        <w:rPr>
          <w:rFonts w:ascii="Arial" w:hAnsi="Arial" w:cs="Arial"/>
          <w:szCs w:val="24"/>
        </w:rPr>
        <w:t xml:space="preserve">real Cognitive </w:t>
      </w:r>
      <w:r w:rsidR="00852D99" w:rsidRPr="004F2CBD">
        <w:rPr>
          <w:rFonts w:ascii="Arial" w:hAnsi="Arial" w:cs="Arial"/>
          <w:szCs w:val="24"/>
        </w:rPr>
        <w:t>Assessment(</w:t>
      </w:r>
      <w:r w:rsidR="002B2000" w:rsidRPr="004F2CBD">
        <w:rPr>
          <w:rFonts w:ascii="Arial" w:hAnsi="Arial" w:cs="Arial"/>
          <w:szCs w:val="24"/>
        </w:rPr>
        <w:t>MoCA)and the Addenbrooke</w:t>
      </w:r>
      <w:r w:rsidR="001003BD" w:rsidRPr="004F2CBD">
        <w:rPr>
          <w:rFonts w:ascii="Arial" w:hAnsi="Arial" w:cs="Arial"/>
          <w:szCs w:val="24"/>
        </w:rPr>
        <w:t>’s Cognitive Examination-</w:t>
      </w:r>
      <w:r w:rsidR="00561172" w:rsidRPr="004F2CBD">
        <w:rPr>
          <w:rFonts w:ascii="Arial" w:hAnsi="Arial" w:cs="Arial"/>
          <w:szCs w:val="24"/>
        </w:rPr>
        <w:t>III(ACE-III</w:t>
      </w:r>
      <w:r w:rsidR="00663611" w:rsidRPr="004F2CBD">
        <w:rPr>
          <w:rFonts w:ascii="Arial" w:hAnsi="Arial" w:cs="Arial"/>
          <w:szCs w:val="24"/>
        </w:rPr>
        <w:t>) are commonly emp</w:t>
      </w:r>
      <w:r w:rsidR="0093422E" w:rsidRPr="004F2CBD">
        <w:rPr>
          <w:rFonts w:ascii="Arial" w:hAnsi="Arial" w:cs="Arial"/>
          <w:szCs w:val="24"/>
        </w:rPr>
        <w:t xml:space="preserve">loyed to assess multiple cognitive domains, </w:t>
      </w:r>
      <w:r w:rsidR="003736C1" w:rsidRPr="004F2CBD">
        <w:rPr>
          <w:rFonts w:ascii="Arial" w:hAnsi="Arial" w:cs="Arial"/>
          <w:szCs w:val="24"/>
        </w:rPr>
        <w:t xml:space="preserve">establish dementia severity, and </w:t>
      </w:r>
      <w:r w:rsidR="00092908" w:rsidRPr="004F2CBD">
        <w:rPr>
          <w:rFonts w:ascii="Arial" w:hAnsi="Arial" w:cs="Arial"/>
          <w:szCs w:val="24"/>
        </w:rPr>
        <w:t>differentiate between dementia sub</w:t>
      </w:r>
      <w:r w:rsidR="00983864" w:rsidRPr="004F2CBD">
        <w:rPr>
          <w:rFonts w:ascii="Arial" w:hAnsi="Arial" w:cs="Arial"/>
          <w:szCs w:val="24"/>
        </w:rPr>
        <w:t>types (Hsieh et ai.,20</w:t>
      </w:r>
      <w:r w:rsidR="00FA486C" w:rsidRPr="004F2CBD">
        <w:rPr>
          <w:rFonts w:ascii="Arial" w:hAnsi="Arial" w:cs="Arial"/>
          <w:szCs w:val="24"/>
        </w:rPr>
        <w:t>13;</w:t>
      </w:r>
      <w:r w:rsidR="00AE61A6" w:rsidRPr="004F2CBD">
        <w:rPr>
          <w:rFonts w:ascii="Arial" w:hAnsi="Arial" w:cs="Arial"/>
          <w:szCs w:val="24"/>
        </w:rPr>
        <w:t xml:space="preserve"> </w:t>
      </w:r>
      <w:r w:rsidR="00FA486C" w:rsidRPr="004F2CBD">
        <w:rPr>
          <w:rFonts w:ascii="Arial" w:hAnsi="Arial" w:cs="Arial"/>
          <w:szCs w:val="24"/>
        </w:rPr>
        <w:t>Nasreddine et</w:t>
      </w:r>
      <w:r w:rsidR="00FA486C" w:rsidRPr="004F2CBD">
        <w:rPr>
          <w:rFonts w:ascii="Arial" w:hAnsi="Arial" w:cs="Arial"/>
          <w:b/>
          <w:bCs/>
          <w:szCs w:val="24"/>
        </w:rPr>
        <w:t xml:space="preserve"> </w:t>
      </w:r>
      <w:r w:rsidR="00FA486C" w:rsidRPr="004F2CBD">
        <w:rPr>
          <w:rFonts w:ascii="Arial" w:hAnsi="Arial" w:cs="Arial"/>
          <w:szCs w:val="24"/>
        </w:rPr>
        <w:t>al.</w:t>
      </w:r>
      <w:r w:rsidR="00452FF1" w:rsidRPr="004F2CBD">
        <w:rPr>
          <w:rFonts w:ascii="Arial" w:hAnsi="Arial" w:cs="Arial"/>
          <w:szCs w:val="24"/>
        </w:rPr>
        <w:t xml:space="preserve">2005).Diagnosis is supported by </w:t>
      </w:r>
      <w:r w:rsidR="005461C6" w:rsidRPr="004F2CBD">
        <w:rPr>
          <w:rFonts w:ascii="Arial" w:hAnsi="Arial" w:cs="Arial"/>
          <w:szCs w:val="24"/>
        </w:rPr>
        <w:t>clinical</w:t>
      </w:r>
      <w:r w:rsidR="00730D21" w:rsidRPr="004F2CBD">
        <w:rPr>
          <w:rFonts w:ascii="Arial" w:hAnsi="Arial" w:cs="Arial"/>
          <w:szCs w:val="24"/>
        </w:rPr>
        <w:t xml:space="preserve"> history, </w:t>
      </w:r>
      <w:r w:rsidR="000D76C8" w:rsidRPr="004F2CBD">
        <w:rPr>
          <w:rFonts w:ascii="Arial" w:hAnsi="Arial" w:cs="Arial"/>
          <w:szCs w:val="24"/>
        </w:rPr>
        <w:t>informant</w:t>
      </w:r>
      <w:r w:rsidR="00730D21" w:rsidRPr="004F2CBD">
        <w:rPr>
          <w:rFonts w:ascii="Arial" w:hAnsi="Arial" w:cs="Arial"/>
          <w:szCs w:val="24"/>
        </w:rPr>
        <w:t xml:space="preserve"> reports, blood tests, and brain </w:t>
      </w:r>
      <w:r w:rsidR="000D76C8" w:rsidRPr="004F2CBD">
        <w:rPr>
          <w:rFonts w:ascii="Arial" w:hAnsi="Arial" w:cs="Arial"/>
          <w:szCs w:val="24"/>
        </w:rPr>
        <w:t>imaging, reflecting</w:t>
      </w:r>
      <w:r w:rsidR="00217796" w:rsidRPr="004F2CBD">
        <w:rPr>
          <w:rFonts w:ascii="Arial" w:hAnsi="Arial" w:cs="Arial"/>
          <w:szCs w:val="24"/>
        </w:rPr>
        <w:t xml:space="preserve"> NICE guidance that no si</w:t>
      </w:r>
      <w:r w:rsidR="00B014F7" w:rsidRPr="004F2CBD">
        <w:rPr>
          <w:rFonts w:ascii="Arial" w:hAnsi="Arial" w:cs="Arial"/>
          <w:szCs w:val="24"/>
        </w:rPr>
        <w:t xml:space="preserve">ngle tool should be used in </w:t>
      </w:r>
      <w:r w:rsidR="00984BF8" w:rsidRPr="004F2CBD">
        <w:rPr>
          <w:rFonts w:ascii="Arial" w:hAnsi="Arial" w:cs="Arial"/>
          <w:szCs w:val="24"/>
        </w:rPr>
        <w:t>isolation.</w:t>
      </w:r>
      <w:r w:rsidR="00984BF8">
        <w:rPr>
          <w:rFonts w:ascii="Arial" w:hAnsi="Arial" w:cs="Arial"/>
          <w:szCs w:val="24"/>
        </w:rPr>
        <w:t xml:space="preserve"> In</w:t>
      </w:r>
      <w:r w:rsidR="00C22908">
        <w:rPr>
          <w:rFonts w:ascii="Arial" w:hAnsi="Arial" w:cs="Arial"/>
          <w:szCs w:val="24"/>
        </w:rPr>
        <w:t xml:space="preserve"> the UK, </w:t>
      </w:r>
      <w:r w:rsidR="00576532">
        <w:rPr>
          <w:rFonts w:ascii="Arial" w:hAnsi="Arial" w:cs="Arial"/>
          <w:szCs w:val="24"/>
        </w:rPr>
        <w:t>dementia is measured using GP records of diagno</w:t>
      </w:r>
      <w:r w:rsidR="006C132E">
        <w:rPr>
          <w:rFonts w:ascii="Arial" w:hAnsi="Arial" w:cs="Arial"/>
          <w:szCs w:val="24"/>
        </w:rPr>
        <w:t xml:space="preserve">sed cases, statistical models to </w:t>
      </w:r>
      <w:r w:rsidR="006C132E">
        <w:rPr>
          <w:rFonts w:ascii="Arial" w:hAnsi="Arial" w:cs="Arial"/>
          <w:szCs w:val="24"/>
        </w:rPr>
        <w:lastRenderedPageBreak/>
        <w:t xml:space="preserve">estimate total </w:t>
      </w:r>
      <w:r w:rsidR="00601488">
        <w:rPr>
          <w:rFonts w:ascii="Arial" w:hAnsi="Arial" w:cs="Arial"/>
          <w:szCs w:val="24"/>
        </w:rPr>
        <w:t>prevalence (including undiagno</w:t>
      </w:r>
      <w:r w:rsidR="00267425">
        <w:rPr>
          <w:rFonts w:ascii="Arial" w:hAnsi="Arial" w:cs="Arial"/>
          <w:szCs w:val="24"/>
        </w:rPr>
        <w:t xml:space="preserve">sed people), and national mortality data. Together, </w:t>
      </w:r>
      <w:r w:rsidR="005F0E14">
        <w:rPr>
          <w:rFonts w:ascii="Arial" w:hAnsi="Arial" w:cs="Arial"/>
          <w:szCs w:val="24"/>
        </w:rPr>
        <w:t>these sources show how common dementia is, where it occurs, and its impact on the population.</w:t>
      </w:r>
    </w:p>
    <w:p w14:paraId="55CE7F9D" w14:textId="77777777" w:rsidR="005B3990" w:rsidRDefault="008F021C" w:rsidP="006A7AD0">
      <w:pPr>
        <w:spacing w:line="360" w:lineRule="auto"/>
        <w:rPr>
          <w:rFonts w:ascii="Arial" w:hAnsi="Arial" w:cs="Arial"/>
          <w:szCs w:val="24"/>
        </w:rPr>
      </w:pPr>
      <w:r w:rsidRPr="004F2CBD">
        <w:rPr>
          <w:rFonts w:ascii="Arial" w:hAnsi="Arial" w:cs="Arial"/>
          <w:szCs w:val="24"/>
        </w:rPr>
        <w:t xml:space="preserve">Monitoring of </w:t>
      </w:r>
      <w:r w:rsidR="005B71DD" w:rsidRPr="004F2CBD">
        <w:rPr>
          <w:rFonts w:ascii="Arial" w:hAnsi="Arial" w:cs="Arial"/>
          <w:szCs w:val="24"/>
        </w:rPr>
        <w:t xml:space="preserve">dementia in the UK occurs at both individual and population levels. At an </w:t>
      </w:r>
      <w:r w:rsidR="00275117" w:rsidRPr="004F2CBD">
        <w:rPr>
          <w:rFonts w:ascii="Arial" w:hAnsi="Arial" w:cs="Arial"/>
          <w:szCs w:val="24"/>
        </w:rPr>
        <w:t xml:space="preserve">individual </w:t>
      </w:r>
      <w:r w:rsidR="000D76C8" w:rsidRPr="004F2CBD">
        <w:rPr>
          <w:rFonts w:ascii="Arial" w:hAnsi="Arial" w:cs="Arial"/>
          <w:szCs w:val="24"/>
        </w:rPr>
        <w:t>level, people</w:t>
      </w:r>
      <w:r w:rsidR="00275117" w:rsidRPr="004F2CBD">
        <w:rPr>
          <w:rFonts w:ascii="Arial" w:hAnsi="Arial" w:cs="Arial"/>
          <w:szCs w:val="24"/>
        </w:rPr>
        <w:t xml:space="preserve"> diagnosed with dementia are </w:t>
      </w:r>
      <w:r w:rsidR="00BB0B11" w:rsidRPr="004F2CBD">
        <w:rPr>
          <w:rFonts w:ascii="Arial" w:hAnsi="Arial" w:cs="Arial"/>
          <w:szCs w:val="24"/>
        </w:rPr>
        <w:t xml:space="preserve">offered </w:t>
      </w:r>
      <w:r w:rsidR="00D834DA" w:rsidRPr="004F2CBD">
        <w:rPr>
          <w:rFonts w:ascii="Arial" w:hAnsi="Arial" w:cs="Arial"/>
          <w:szCs w:val="24"/>
        </w:rPr>
        <w:t xml:space="preserve">annual dementia </w:t>
      </w:r>
      <w:r w:rsidR="0052155D" w:rsidRPr="004F2CBD">
        <w:rPr>
          <w:rFonts w:ascii="Arial" w:hAnsi="Arial" w:cs="Arial"/>
          <w:szCs w:val="24"/>
        </w:rPr>
        <w:t>reviews in</w:t>
      </w:r>
      <w:r w:rsidR="0052155D" w:rsidRPr="00620BC6">
        <w:rPr>
          <w:rFonts w:ascii="Arial" w:hAnsi="Arial" w:cs="Arial"/>
          <w:sz w:val="22"/>
        </w:rPr>
        <w:t xml:space="preserve"> </w:t>
      </w:r>
      <w:r w:rsidR="0052155D" w:rsidRPr="004F2CBD">
        <w:rPr>
          <w:rFonts w:ascii="Arial" w:hAnsi="Arial" w:cs="Arial"/>
          <w:szCs w:val="24"/>
        </w:rPr>
        <w:t xml:space="preserve">primary </w:t>
      </w:r>
      <w:r w:rsidR="003E4866" w:rsidRPr="004F2CBD">
        <w:rPr>
          <w:rFonts w:ascii="Arial" w:hAnsi="Arial" w:cs="Arial"/>
          <w:szCs w:val="24"/>
        </w:rPr>
        <w:t>care. These</w:t>
      </w:r>
      <w:r w:rsidR="0052155D" w:rsidRPr="004F2CBD">
        <w:rPr>
          <w:rFonts w:ascii="Arial" w:hAnsi="Arial" w:cs="Arial"/>
          <w:szCs w:val="24"/>
        </w:rPr>
        <w:t xml:space="preserve"> </w:t>
      </w:r>
      <w:r w:rsidR="00362AE0" w:rsidRPr="004F2CBD">
        <w:rPr>
          <w:rFonts w:ascii="Arial" w:hAnsi="Arial" w:cs="Arial"/>
          <w:szCs w:val="24"/>
        </w:rPr>
        <w:t xml:space="preserve">reviews monitor cognitive </w:t>
      </w:r>
      <w:r w:rsidR="003E4866" w:rsidRPr="004F2CBD">
        <w:rPr>
          <w:rFonts w:ascii="Arial" w:hAnsi="Arial" w:cs="Arial"/>
          <w:szCs w:val="24"/>
        </w:rPr>
        <w:t>decline, medication</w:t>
      </w:r>
      <w:r w:rsidR="000E5BBE" w:rsidRPr="004F2CBD">
        <w:rPr>
          <w:rFonts w:ascii="Arial" w:hAnsi="Arial" w:cs="Arial"/>
          <w:szCs w:val="24"/>
        </w:rPr>
        <w:t xml:space="preserve"> </w:t>
      </w:r>
      <w:r w:rsidR="003E4866" w:rsidRPr="004F2CBD">
        <w:rPr>
          <w:rFonts w:ascii="Arial" w:hAnsi="Arial" w:cs="Arial"/>
          <w:szCs w:val="24"/>
        </w:rPr>
        <w:t>effectiveness, physical</w:t>
      </w:r>
      <w:r w:rsidR="000E5BBE" w:rsidRPr="004F2CBD">
        <w:rPr>
          <w:rFonts w:ascii="Arial" w:hAnsi="Arial" w:cs="Arial"/>
          <w:szCs w:val="24"/>
        </w:rPr>
        <w:t xml:space="preserve"> health, and </w:t>
      </w:r>
      <w:r w:rsidR="003A55BD" w:rsidRPr="004F2CBD">
        <w:rPr>
          <w:rFonts w:ascii="Arial" w:hAnsi="Arial" w:cs="Arial"/>
          <w:szCs w:val="24"/>
        </w:rPr>
        <w:t>carer wellbeing, and support care planning (NHS</w:t>
      </w:r>
      <w:r w:rsidR="00DB0DDE" w:rsidRPr="004F2CBD">
        <w:rPr>
          <w:rFonts w:ascii="Arial" w:hAnsi="Arial" w:cs="Arial"/>
          <w:szCs w:val="24"/>
        </w:rPr>
        <w:t xml:space="preserve"> England,2022). At a national </w:t>
      </w:r>
      <w:r w:rsidR="003E4866" w:rsidRPr="004F2CBD">
        <w:rPr>
          <w:rFonts w:ascii="Arial" w:hAnsi="Arial" w:cs="Arial"/>
          <w:szCs w:val="24"/>
        </w:rPr>
        <w:t>level, NHS</w:t>
      </w:r>
      <w:r w:rsidR="00DB0DDE" w:rsidRPr="004F2CBD">
        <w:rPr>
          <w:rFonts w:ascii="Arial" w:hAnsi="Arial" w:cs="Arial"/>
          <w:szCs w:val="24"/>
        </w:rPr>
        <w:t xml:space="preserve"> England</w:t>
      </w:r>
      <w:r w:rsidR="00BA1F73" w:rsidRPr="004F2CBD">
        <w:rPr>
          <w:rFonts w:ascii="Arial" w:hAnsi="Arial" w:cs="Arial"/>
          <w:szCs w:val="24"/>
        </w:rPr>
        <w:t xml:space="preserve"> publishes Primary Care Dementia Data, which </w:t>
      </w:r>
      <w:r w:rsidR="00181E07" w:rsidRPr="004F2CBD">
        <w:rPr>
          <w:rFonts w:ascii="Arial" w:hAnsi="Arial" w:cs="Arial"/>
          <w:szCs w:val="24"/>
        </w:rPr>
        <w:t xml:space="preserve">monitors diagnosis rates by comparing </w:t>
      </w:r>
      <w:r w:rsidR="001D0402" w:rsidRPr="004F2CBD">
        <w:rPr>
          <w:rFonts w:ascii="Arial" w:hAnsi="Arial" w:cs="Arial"/>
          <w:szCs w:val="24"/>
        </w:rPr>
        <w:t xml:space="preserve">recorded diagnoses with estimated </w:t>
      </w:r>
      <w:r w:rsidR="003E4866" w:rsidRPr="004F2CBD">
        <w:rPr>
          <w:rFonts w:ascii="Arial" w:hAnsi="Arial" w:cs="Arial"/>
          <w:szCs w:val="24"/>
        </w:rPr>
        <w:t>prevalence. As</w:t>
      </w:r>
      <w:r w:rsidR="00FE329D" w:rsidRPr="004F2CBD">
        <w:rPr>
          <w:rFonts w:ascii="Arial" w:hAnsi="Arial" w:cs="Arial"/>
          <w:szCs w:val="24"/>
        </w:rPr>
        <w:t xml:space="preserve"> of 2024, the </w:t>
      </w:r>
      <w:r w:rsidR="000178C5" w:rsidRPr="004F2CBD">
        <w:rPr>
          <w:rFonts w:ascii="Arial" w:hAnsi="Arial" w:cs="Arial"/>
          <w:szCs w:val="24"/>
        </w:rPr>
        <w:t>dementia diagnosis rate in England was approximately 65</w:t>
      </w:r>
      <w:r w:rsidR="008F6E72" w:rsidRPr="004F2CBD">
        <w:rPr>
          <w:rFonts w:ascii="Arial" w:hAnsi="Arial" w:cs="Arial"/>
          <w:szCs w:val="24"/>
        </w:rPr>
        <w:t xml:space="preserve">%, including ongoing efforts to identify </w:t>
      </w:r>
      <w:r w:rsidR="00ED617C" w:rsidRPr="004F2CBD">
        <w:rPr>
          <w:rFonts w:ascii="Arial" w:hAnsi="Arial" w:cs="Arial"/>
          <w:szCs w:val="24"/>
        </w:rPr>
        <w:t>undiagnosed cases (NHS England</w:t>
      </w:r>
      <w:r w:rsidR="006D01E5" w:rsidRPr="004F2CBD">
        <w:rPr>
          <w:rFonts w:ascii="Arial" w:hAnsi="Arial" w:cs="Arial"/>
          <w:szCs w:val="24"/>
        </w:rPr>
        <w:t>,2024). Together, these measure</w:t>
      </w:r>
      <w:r w:rsidR="004C7185" w:rsidRPr="004F2CBD">
        <w:rPr>
          <w:rFonts w:ascii="Arial" w:hAnsi="Arial" w:cs="Arial"/>
          <w:szCs w:val="24"/>
        </w:rPr>
        <w:t>ment and monitoring systems support continuous improvement in dementia care across the UK.</w:t>
      </w:r>
      <w:r w:rsidR="00685DFE" w:rsidRPr="004F2CBD">
        <w:rPr>
          <w:rFonts w:ascii="Arial" w:hAnsi="Arial" w:cs="Arial"/>
          <w:szCs w:val="24"/>
        </w:rPr>
        <w:t xml:space="preserve"> Overall, these approaches </w:t>
      </w:r>
      <w:r w:rsidR="00850ECA" w:rsidRPr="004F2CBD">
        <w:rPr>
          <w:rFonts w:ascii="Arial" w:hAnsi="Arial" w:cs="Arial"/>
          <w:szCs w:val="24"/>
        </w:rPr>
        <w:t xml:space="preserve">enable early </w:t>
      </w:r>
      <w:r w:rsidR="000F656A" w:rsidRPr="004F2CBD">
        <w:rPr>
          <w:rFonts w:ascii="Arial" w:hAnsi="Arial" w:cs="Arial"/>
          <w:szCs w:val="24"/>
        </w:rPr>
        <w:t>diagnosis, continuous</w:t>
      </w:r>
      <w:r w:rsidR="00850ECA" w:rsidRPr="004F2CBD">
        <w:rPr>
          <w:rFonts w:ascii="Arial" w:hAnsi="Arial" w:cs="Arial"/>
          <w:szCs w:val="24"/>
        </w:rPr>
        <w:t xml:space="preserve"> monitoring, and </w:t>
      </w:r>
      <w:r w:rsidR="00777370" w:rsidRPr="004F2CBD">
        <w:rPr>
          <w:rFonts w:ascii="Arial" w:hAnsi="Arial" w:cs="Arial"/>
          <w:szCs w:val="24"/>
        </w:rPr>
        <w:t xml:space="preserve">informed decision-making. They are essential for </w:t>
      </w:r>
      <w:r w:rsidR="00C33FD1" w:rsidRPr="004F2CBD">
        <w:rPr>
          <w:rFonts w:ascii="Arial" w:hAnsi="Arial" w:cs="Arial"/>
          <w:szCs w:val="24"/>
        </w:rPr>
        <w:t xml:space="preserve">improving patient </w:t>
      </w:r>
      <w:r w:rsidR="000F656A" w:rsidRPr="004F2CBD">
        <w:rPr>
          <w:rFonts w:ascii="Arial" w:hAnsi="Arial" w:cs="Arial"/>
          <w:szCs w:val="24"/>
        </w:rPr>
        <w:t>outcomes, guiding</w:t>
      </w:r>
      <w:r w:rsidR="00C33FD1" w:rsidRPr="004F2CBD">
        <w:rPr>
          <w:rFonts w:ascii="Arial" w:hAnsi="Arial" w:cs="Arial"/>
          <w:szCs w:val="24"/>
        </w:rPr>
        <w:t xml:space="preserve"> resource</w:t>
      </w:r>
      <w:r w:rsidR="002309BB" w:rsidRPr="004F2CBD">
        <w:rPr>
          <w:rFonts w:ascii="Arial" w:hAnsi="Arial" w:cs="Arial"/>
          <w:szCs w:val="24"/>
        </w:rPr>
        <w:t xml:space="preserve"> allocation, and shaping national health strategies to address the growing bur</w:t>
      </w:r>
      <w:r w:rsidR="000F656A" w:rsidRPr="004F2CBD">
        <w:rPr>
          <w:rFonts w:ascii="Arial" w:hAnsi="Arial" w:cs="Arial"/>
          <w:szCs w:val="24"/>
        </w:rPr>
        <w:t>den of dementia in the UK.</w:t>
      </w:r>
    </w:p>
    <w:p w14:paraId="08EDB274" w14:textId="5D16FC00" w:rsidR="00D3223A" w:rsidRPr="00676A1D" w:rsidRDefault="0026393A" w:rsidP="005B3990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676A1D">
        <w:rPr>
          <w:rFonts w:ascii="Arial" w:hAnsi="Arial" w:cs="Arial"/>
          <w:b/>
          <w:bCs/>
          <w:sz w:val="28"/>
          <w:szCs w:val="28"/>
        </w:rPr>
        <w:t>3</w:t>
      </w:r>
      <w:r w:rsidR="00B87E75" w:rsidRPr="00676A1D">
        <w:rPr>
          <w:rFonts w:ascii="Arial" w:hAnsi="Arial" w:cs="Arial"/>
          <w:b/>
          <w:bCs/>
          <w:sz w:val="28"/>
          <w:szCs w:val="28"/>
        </w:rPr>
        <w:t>.</w:t>
      </w:r>
      <w:r w:rsidR="008E3943" w:rsidRPr="00676A1D">
        <w:rPr>
          <w:rFonts w:ascii="Arial" w:hAnsi="Arial" w:cs="Arial"/>
          <w:b/>
          <w:bCs/>
          <w:sz w:val="28"/>
          <w:szCs w:val="28"/>
        </w:rPr>
        <w:t xml:space="preserve"> </w:t>
      </w:r>
      <w:r w:rsidR="00D3223A" w:rsidRPr="00676A1D">
        <w:rPr>
          <w:rFonts w:ascii="Arial" w:hAnsi="Arial" w:cs="Arial"/>
          <w:b/>
          <w:bCs/>
          <w:sz w:val="28"/>
          <w:szCs w:val="28"/>
        </w:rPr>
        <w:t>Controlling Dementia</w:t>
      </w:r>
    </w:p>
    <w:p w14:paraId="0D13B82B" w14:textId="15DD41CD" w:rsidR="0002513B" w:rsidRPr="00620BC6" w:rsidRDefault="00B208F7" w:rsidP="004F2CBD">
      <w:pPr>
        <w:spacing w:line="360" w:lineRule="auto"/>
        <w:rPr>
          <w:rFonts w:ascii="Arial" w:hAnsi="Arial" w:cs="Arial"/>
          <w:sz w:val="22"/>
        </w:rPr>
      </w:pPr>
      <w:r w:rsidRPr="004F2CBD">
        <w:rPr>
          <w:rFonts w:ascii="Arial" w:hAnsi="Arial" w:cs="Arial"/>
          <w:szCs w:val="24"/>
        </w:rPr>
        <w:t xml:space="preserve">Dementia is a progressive condition that affects memory, thinking, and </w:t>
      </w:r>
      <w:r w:rsidR="00B0555B" w:rsidRPr="004F2CBD">
        <w:rPr>
          <w:rFonts w:ascii="Arial" w:hAnsi="Arial" w:cs="Arial"/>
          <w:szCs w:val="24"/>
        </w:rPr>
        <w:t>behaviour. Although</w:t>
      </w:r>
      <w:r w:rsidRPr="004F2CBD">
        <w:rPr>
          <w:rFonts w:ascii="Arial" w:hAnsi="Arial" w:cs="Arial"/>
          <w:szCs w:val="24"/>
        </w:rPr>
        <w:t xml:space="preserve"> it cannot be fully </w:t>
      </w:r>
      <w:r w:rsidR="00B0555B" w:rsidRPr="004F2CBD">
        <w:rPr>
          <w:rFonts w:ascii="Arial" w:hAnsi="Arial" w:cs="Arial"/>
          <w:szCs w:val="24"/>
        </w:rPr>
        <w:t>cured, it</w:t>
      </w:r>
      <w:r w:rsidRPr="004F2CBD">
        <w:rPr>
          <w:rFonts w:ascii="Arial" w:hAnsi="Arial" w:cs="Arial"/>
          <w:szCs w:val="24"/>
        </w:rPr>
        <w:t xml:space="preserve"> can be controlled through </w:t>
      </w:r>
      <w:r w:rsidR="00B0555B" w:rsidRPr="004F2CBD">
        <w:rPr>
          <w:rFonts w:ascii="Arial" w:hAnsi="Arial" w:cs="Arial"/>
          <w:szCs w:val="24"/>
        </w:rPr>
        <w:t>prevention, early</w:t>
      </w:r>
      <w:r w:rsidRPr="004F2CBD">
        <w:rPr>
          <w:rFonts w:ascii="Arial" w:hAnsi="Arial" w:cs="Arial"/>
          <w:szCs w:val="24"/>
        </w:rPr>
        <w:t xml:space="preserve"> diagnosis, and ongoing </w:t>
      </w:r>
      <w:r w:rsidR="00B0555B" w:rsidRPr="004F2CBD">
        <w:rPr>
          <w:rFonts w:ascii="Arial" w:hAnsi="Arial" w:cs="Arial"/>
          <w:szCs w:val="24"/>
        </w:rPr>
        <w:t>support. In</w:t>
      </w:r>
      <w:r w:rsidRPr="004F2CBD">
        <w:rPr>
          <w:rFonts w:ascii="Arial" w:hAnsi="Arial" w:cs="Arial"/>
          <w:szCs w:val="24"/>
        </w:rPr>
        <w:t xml:space="preserve"> the UK, several programmes led by the National Health Services aim to reduce</w:t>
      </w:r>
      <w:r w:rsidRPr="00620BC6">
        <w:rPr>
          <w:rFonts w:ascii="Arial" w:hAnsi="Arial" w:cs="Arial"/>
          <w:sz w:val="22"/>
        </w:rPr>
        <w:t xml:space="preserve"> the impact of dementia.</w:t>
      </w:r>
    </w:p>
    <w:p w14:paraId="22B69DBE" w14:textId="3EA1A2AB" w:rsidR="00B208F7" w:rsidRPr="004F2CBD" w:rsidRDefault="00B208F7" w:rsidP="004F2CBD">
      <w:pPr>
        <w:spacing w:line="360" w:lineRule="auto"/>
        <w:rPr>
          <w:rFonts w:ascii="Arial" w:hAnsi="Arial" w:cs="Arial"/>
          <w:szCs w:val="24"/>
        </w:rPr>
      </w:pPr>
      <w:r w:rsidRPr="004F2CBD">
        <w:rPr>
          <w:rFonts w:ascii="Arial" w:hAnsi="Arial" w:cs="Arial"/>
          <w:szCs w:val="24"/>
        </w:rPr>
        <w:t xml:space="preserve">Dementia control begins with reducing risk factors. The NHS </w:t>
      </w:r>
      <w:r w:rsidR="00B0555B" w:rsidRPr="004F2CBD">
        <w:rPr>
          <w:rFonts w:ascii="Arial" w:hAnsi="Arial" w:cs="Arial"/>
          <w:szCs w:val="24"/>
        </w:rPr>
        <w:t>highlights</w:t>
      </w:r>
      <w:r w:rsidRPr="004F2CBD">
        <w:rPr>
          <w:rFonts w:ascii="Arial" w:hAnsi="Arial" w:cs="Arial"/>
          <w:szCs w:val="24"/>
        </w:rPr>
        <w:t xml:space="preserve"> that healthy lifestyle choices-such as regular physical </w:t>
      </w:r>
      <w:r w:rsidR="00B0555B" w:rsidRPr="004F2CBD">
        <w:rPr>
          <w:rFonts w:ascii="Arial" w:hAnsi="Arial" w:cs="Arial"/>
          <w:szCs w:val="24"/>
        </w:rPr>
        <w:t>activity, balanced</w:t>
      </w:r>
      <w:r w:rsidRPr="004F2CBD">
        <w:rPr>
          <w:rFonts w:ascii="Arial" w:hAnsi="Arial" w:cs="Arial"/>
          <w:szCs w:val="24"/>
        </w:rPr>
        <w:t xml:space="preserve"> diet, not smoking, and managing conditions like </w:t>
      </w:r>
      <w:r w:rsidR="00F4466C" w:rsidRPr="004F2CBD">
        <w:rPr>
          <w:rFonts w:ascii="Arial" w:hAnsi="Arial" w:cs="Arial"/>
          <w:szCs w:val="24"/>
        </w:rPr>
        <w:t xml:space="preserve">hypertension and diabetes-can lower the risk of developing dementia. Evidence suggests that around 40% of dementia cause may be preventable through such </w:t>
      </w:r>
      <w:r w:rsidR="00B0555B" w:rsidRPr="004F2CBD">
        <w:rPr>
          <w:rFonts w:ascii="Arial" w:hAnsi="Arial" w:cs="Arial"/>
          <w:szCs w:val="24"/>
        </w:rPr>
        <w:t>interventions (</w:t>
      </w:r>
      <w:r w:rsidR="00F4466C" w:rsidRPr="004F2CBD">
        <w:rPr>
          <w:rFonts w:ascii="Arial" w:hAnsi="Arial" w:cs="Arial"/>
          <w:szCs w:val="24"/>
        </w:rPr>
        <w:t>NHS,202</w:t>
      </w:r>
      <w:r w:rsidR="00B0555B" w:rsidRPr="004F2CBD">
        <w:rPr>
          <w:rFonts w:ascii="Arial" w:hAnsi="Arial" w:cs="Arial"/>
          <w:szCs w:val="24"/>
        </w:rPr>
        <w:t>3). These</w:t>
      </w:r>
      <w:r w:rsidR="00F4466C" w:rsidRPr="004F2CBD">
        <w:rPr>
          <w:rFonts w:ascii="Arial" w:hAnsi="Arial" w:cs="Arial"/>
          <w:szCs w:val="24"/>
        </w:rPr>
        <w:t xml:space="preserve"> strategies mainly target adults in midlife to delay or prevent onset.</w:t>
      </w:r>
    </w:p>
    <w:p w14:paraId="0821C3AE" w14:textId="59EA57B5" w:rsidR="00F4466C" w:rsidRPr="004F2CBD" w:rsidRDefault="00B0555B" w:rsidP="004F2CBD">
      <w:pPr>
        <w:spacing w:line="360" w:lineRule="auto"/>
        <w:rPr>
          <w:rFonts w:ascii="Arial" w:hAnsi="Arial" w:cs="Arial"/>
          <w:szCs w:val="24"/>
        </w:rPr>
      </w:pPr>
      <w:r w:rsidRPr="004F2CBD">
        <w:rPr>
          <w:rFonts w:ascii="Arial" w:hAnsi="Arial" w:cs="Arial"/>
          <w:szCs w:val="24"/>
        </w:rPr>
        <w:t>The</w:t>
      </w:r>
      <w:r w:rsidR="00F4466C" w:rsidRPr="004F2CBD">
        <w:rPr>
          <w:rFonts w:ascii="Arial" w:hAnsi="Arial" w:cs="Arial"/>
          <w:b/>
          <w:bCs/>
          <w:szCs w:val="24"/>
        </w:rPr>
        <w:t xml:space="preserve"> </w:t>
      </w:r>
      <w:r w:rsidR="00F4466C" w:rsidRPr="004F2CBD">
        <w:rPr>
          <w:rFonts w:ascii="Arial" w:hAnsi="Arial" w:cs="Arial"/>
          <w:szCs w:val="24"/>
        </w:rPr>
        <w:t xml:space="preserve">NHS Health Check is a national prevention programme offered to adult aged 40-74. Its main aim is early identification of health risks linked to </w:t>
      </w:r>
      <w:r w:rsidRPr="004F2CBD">
        <w:rPr>
          <w:rFonts w:ascii="Arial" w:hAnsi="Arial" w:cs="Arial"/>
          <w:szCs w:val="24"/>
        </w:rPr>
        <w:t>dementia, including</w:t>
      </w:r>
      <w:r w:rsidR="00824518" w:rsidRPr="004F2CBD">
        <w:rPr>
          <w:rFonts w:ascii="Arial" w:hAnsi="Arial" w:cs="Arial"/>
          <w:szCs w:val="24"/>
        </w:rPr>
        <w:t xml:space="preserve"> </w:t>
      </w:r>
      <w:r w:rsidRPr="004F2CBD">
        <w:rPr>
          <w:rFonts w:ascii="Arial" w:hAnsi="Arial" w:cs="Arial"/>
          <w:szCs w:val="24"/>
        </w:rPr>
        <w:t>cardiovascular disease. It</w:t>
      </w:r>
      <w:r w:rsidR="00824518" w:rsidRPr="004F2CBD">
        <w:rPr>
          <w:rFonts w:ascii="Arial" w:hAnsi="Arial" w:cs="Arial"/>
          <w:szCs w:val="24"/>
        </w:rPr>
        <w:t xml:space="preserve"> provides </w:t>
      </w:r>
      <w:r w:rsidRPr="004F2CBD">
        <w:rPr>
          <w:rFonts w:ascii="Arial" w:hAnsi="Arial" w:cs="Arial"/>
          <w:szCs w:val="24"/>
        </w:rPr>
        <w:t>screening, risk</w:t>
      </w:r>
      <w:r w:rsidR="00824518" w:rsidRPr="004F2CBD">
        <w:rPr>
          <w:rFonts w:ascii="Arial" w:hAnsi="Arial" w:cs="Arial"/>
          <w:szCs w:val="24"/>
        </w:rPr>
        <w:t xml:space="preserve"> assessment, and personalised </w:t>
      </w:r>
      <w:r w:rsidR="00824518" w:rsidRPr="004F2CBD">
        <w:rPr>
          <w:rFonts w:ascii="Arial" w:hAnsi="Arial" w:cs="Arial"/>
          <w:szCs w:val="24"/>
        </w:rPr>
        <w:lastRenderedPageBreak/>
        <w:t xml:space="preserve">advice on lifestyle </w:t>
      </w:r>
      <w:r w:rsidRPr="004F2CBD">
        <w:rPr>
          <w:rFonts w:ascii="Arial" w:hAnsi="Arial" w:cs="Arial"/>
          <w:szCs w:val="24"/>
        </w:rPr>
        <w:t>changes. This</w:t>
      </w:r>
      <w:r w:rsidR="00824518" w:rsidRPr="004F2CBD">
        <w:rPr>
          <w:rFonts w:ascii="Arial" w:hAnsi="Arial" w:cs="Arial"/>
          <w:szCs w:val="24"/>
        </w:rPr>
        <w:t xml:space="preserve"> programme targets individuals without symptoms to promote early intervention and long-term </w:t>
      </w:r>
      <w:r w:rsidRPr="004F2CBD">
        <w:rPr>
          <w:rFonts w:ascii="Arial" w:hAnsi="Arial" w:cs="Arial"/>
          <w:szCs w:val="24"/>
        </w:rPr>
        <w:t>prevention (</w:t>
      </w:r>
      <w:r w:rsidR="00824518" w:rsidRPr="004F2CBD">
        <w:rPr>
          <w:rFonts w:ascii="Arial" w:hAnsi="Arial" w:cs="Arial"/>
          <w:szCs w:val="24"/>
        </w:rPr>
        <w:t>NHS,2023).</w:t>
      </w:r>
    </w:p>
    <w:p w14:paraId="2B4C7FD4" w14:textId="0E338F93" w:rsidR="00824518" w:rsidRPr="004F2CBD" w:rsidRDefault="00824518" w:rsidP="004F2CBD">
      <w:pPr>
        <w:spacing w:line="360" w:lineRule="auto"/>
        <w:rPr>
          <w:rFonts w:ascii="Arial" w:hAnsi="Arial" w:cs="Arial"/>
          <w:szCs w:val="24"/>
        </w:rPr>
      </w:pPr>
      <w:r w:rsidRPr="004F2CBD">
        <w:rPr>
          <w:rFonts w:ascii="Arial" w:hAnsi="Arial" w:cs="Arial"/>
          <w:szCs w:val="24"/>
        </w:rPr>
        <w:t xml:space="preserve">The NHS England promotes the “Well Pathway for </w:t>
      </w:r>
      <w:r w:rsidR="00B0555B" w:rsidRPr="004F2CBD">
        <w:rPr>
          <w:rFonts w:ascii="Arial" w:hAnsi="Arial" w:cs="Arial"/>
          <w:szCs w:val="24"/>
        </w:rPr>
        <w:t>Dementia” which</w:t>
      </w:r>
      <w:r w:rsidRPr="004F2CBD">
        <w:rPr>
          <w:rFonts w:ascii="Arial" w:hAnsi="Arial" w:cs="Arial"/>
          <w:szCs w:val="24"/>
        </w:rPr>
        <w:t xml:space="preserve"> includes four </w:t>
      </w:r>
      <w:r w:rsidR="00B0555B" w:rsidRPr="004F2CBD">
        <w:rPr>
          <w:rFonts w:ascii="Arial" w:hAnsi="Arial" w:cs="Arial"/>
          <w:szCs w:val="24"/>
        </w:rPr>
        <w:t>stages: preventing</w:t>
      </w:r>
      <w:r w:rsidRPr="004F2CBD">
        <w:rPr>
          <w:rFonts w:ascii="Arial" w:hAnsi="Arial" w:cs="Arial"/>
          <w:szCs w:val="24"/>
        </w:rPr>
        <w:t xml:space="preserve"> </w:t>
      </w:r>
      <w:r w:rsidR="00B0555B" w:rsidRPr="004F2CBD">
        <w:rPr>
          <w:rFonts w:ascii="Arial" w:hAnsi="Arial" w:cs="Arial"/>
          <w:szCs w:val="24"/>
        </w:rPr>
        <w:t xml:space="preserve">well, diagnosing well, supporting </w:t>
      </w:r>
      <w:r w:rsidRPr="004F2CBD">
        <w:rPr>
          <w:rFonts w:ascii="Arial" w:hAnsi="Arial" w:cs="Arial"/>
          <w:szCs w:val="24"/>
        </w:rPr>
        <w:t xml:space="preserve">well, and living well. The aim is to improve quality of care across the disease pathway. It targets both at -risk </w:t>
      </w:r>
      <w:r w:rsidR="00B0555B" w:rsidRPr="004F2CBD">
        <w:rPr>
          <w:rFonts w:ascii="Arial" w:hAnsi="Arial" w:cs="Arial"/>
          <w:szCs w:val="24"/>
        </w:rPr>
        <w:t>individuals</w:t>
      </w:r>
      <w:r w:rsidRPr="004F2CBD">
        <w:rPr>
          <w:rFonts w:ascii="Arial" w:hAnsi="Arial" w:cs="Arial"/>
          <w:szCs w:val="24"/>
        </w:rPr>
        <w:t xml:space="preserve"> and those </w:t>
      </w:r>
      <w:r w:rsidR="00B0555B" w:rsidRPr="004F2CBD">
        <w:rPr>
          <w:rFonts w:ascii="Arial" w:hAnsi="Arial" w:cs="Arial"/>
          <w:szCs w:val="24"/>
        </w:rPr>
        <w:t>diagnosed, with</w:t>
      </w:r>
      <w:r w:rsidRPr="004F2CBD">
        <w:rPr>
          <w:rFonts w:ascii="Arial" w:hAnsi="Arial" w:cs="Arial"/>
          <w:szCs w:val="24"/>
        </w:rPr>
        <w:t xml:space="preserve"> interventions such as timely diagnosis, care planning, and access to community support (UK</w:t>
      </w:r>
      <w:r w:rsidRPr="004F2CBD">
        <w:rPr>
          <w:rFonts w:ascii="Arial" w:hAnsi="Arial" w:cs="Arial"/>
          <w:b/>
          <w:bCs/>
          <w:szCs w:val="24"/>
        </w:rPr>
        <w:t xml:space="preserve"> </w:t>
      </w:r>
      <w:r w:rsidRPr="004F2CBD">
        <w:rPr>
          <w:rFonts w:ascii="Arial" w:hAnsi="Arial" w:cs="Arial"/>
          <w:szCs w:val="24"/>
        </w:rPr>
        <w:t>Government,2019).</w:t>
      </w:r>
    </w:p>
    <w:p w14:paraId="265D8089" w14:textId="2594E523" w:rsidR="00F8142F" w:rsidRPr="004F2CBD" w:rsidRDefault="00B0555B" w:rsidP="004F2CBD">
      <w:pPr>
        <w:spacing w:line="360" w:lineRule="auto"/>
        <w:rPr>
          <w:rFonts w:ascii="Arial" w:hAnsi="Arial" w:cs="Arial"/>
          <w:b/>
          <w:bCs/>
          <w:szCs w:val="24"/>
        </w:rPr>
      </w:pPr>
      <w:r w:rsidRPr="004F2CBD">
        <w:rPr>
          <w:rFonts w:ascii="Arial" w:hAnsi="Arial" w:cs="Arial"/>
          <w:szCs w:val="24"/>
        </w:rPr>
        <w:t>Government</w:t>
      </w:r>
      <w:r w:rsidR="00F8142F" w:rsidRPr="004F2CBD">
        <w:rPr>
          <w:rFonts w:ascii="Arial" w:hAnsi="Arial" w:cs="Arial"/>
          <w:szCs w:val="24"/>
        </w:rPr>
        <w:t xml:space="preserve"> initiatives like the Prime Minister’s Challenge on Dementia 2020 focus on improving awareness, increasing diagnosis rates, and enhancing care quality. Interventions include staff training, research funding, and personalised care </w:t>
      </w:r>
      <w:r w:rsidRPr="004F2CBD">
        <w:rPr>
          <w:rFonts w:ascii="Arial" w:hAnsi="Arial" w:cs="Arial"/>
          <w:szCs w:val="24"/>
        </w:rPr>
        <w:t>plans (</w:t>
      </w:r>
      <w:r w:rsidR="00F8142F" w:rsidRPr="004F2CBD">
        <w:rPr>
          <w:rFonts w:ascii="Arial" w:hAnsi="Arial" w:cs="Arial"/>
          <w:szCs w:val="24"/>
        </w:rPr>
        <w:t>Department of</w:t>
      </w:r>
      <w:r w:rsidR="00F8142F" w:rsidRPr="004F2CBD">
        <w:rPr>
          <w:rFonts w:ascii="Arial" w:hAnsi="Arial" w:cs="Arial"/>
          <w:b/>
          <w:bCs/>
          <w:szCs w:val="24"/>
        </w:rPr>
        <w:t xml:space="preserve"> </w:t>
      </w:r>
      <w:r w:rsidR="00F8142F" w:rsidRPr="004F2CBD">
        <w:rPr>
          <w:rFonts w:ascii="Arial" w:hAnsi="Arial" w:cs="Arial"/>
          <w:szCs w:val="24"/>
        </w:rPr>
        <w:t>Health,2020).</w:t>
      </w:r>
    </w:p>
    <w:p w14:paraId="7967EAAA" w14:textId="166BE493" w:rsidR="00B36983" w:rsidRPr="004F2CBD" w:rsidRDefault="00B36983" w:rsidP="00620BC6">
      <w:pPr>
        <w:spacing w:line="360" w:lineRule="auto"/>
        <w:rPr>
          <w:rFonts w:ascii="Arial" w:hAnsi="Arial" w:cs="Arial"/>
          <w:b/>
          <w:bCs/>
          <w:szCs w:val="24"/>
        </w:rPr>
      </w:pPr>
      <w:r w:rsidRPr="004F2CBD">
        <w:rPr>
          <w:rFonts w:ascii="Arial" w:hAnsi="Arial" w:cs="Arial"/>
          <w:b/>
          <w:bCs/>
          <w:szCs w:val="24"/>
        </w:rPr>
        <w:t xml:space="preserve">Key </w:t>
      </w:r>
      <w:r w:rsidR="004C5DCF" w:rsidRPr="004F2CBD">
        <w:rPr>
          <w:rFonts w:ascii="Arial" w:hAnsi="Arial" w:cs="Arial"/>
          <w:b/>
          <w:bCs/>
          <w:szCs w:val="24"/>
        </w:rPr>
        <w:t>points.</w:t>
      </w:r>
    </w:p>
    <w:p w14:paraId="74438C57" w14:textId="64DB8B8B" w:rsidR="008E61C0" w:rsidRPr="004F2CBD" w:rsidRDefault="00B36983" w:rsidP="004F2CBD">
      <w:pPr>
        <w:spacing w:line="360" w:lineRule="auto"/>
        <w:ind w:left="360"/>
        <w:rPr>
          <w:rFonts w:ascii="Arial" w:hAnsi="Arial" w:cs="Arial"/>
          <w:szCs w:val="24"/>
        </w:rPr>
      </w:pPr>
      <w:r w:rsidRPr="004F2CBD">
        <w:rPr>
          <w:rFonts w:ascii="Arial" w:hAnsi="Arial" w:cs="Arial"/>
          <w:szCs w:val="24"/>
        </w:rPr>
        <w:t>Dementia is managed, not cured.</w:t>
      </w:r>
      <w:r w:rsidR="004A7706" w:rsidRPr="004F2CBD">
        <w:rPr>
          <w:rFonts w:ascii="Arial" w:hAnsi="Arial" w:cs="Arial"/>
          <w:szCs w:val="24"/>
        </w:rPr>
        <w:t xml:space="preserve"> Medications help control cognitive and behavioural </w:t>
      </w:r>
      <w:r w:rsidR="007D4764" w:rsidRPr="004F2CBD">
        <w:rPr>
          <w:rFonts w:ascii="Arial" w:hAnsi="Arial" w:cs="Arial"/>
          <w:szCs w:val="24"/>
        </w:rPr>
        <w:t>symptoms;</w:t>
      </w:r>
      <w:r w:rsidR="00EC38AD" w:rsidRPr="004F2CBD">
        <w:rPr>
          <w:rFonts w:ascii="Arial" w:hAnsi="Arial" w:cs="Arial"/>
          <w:szCs w:val="24"/>
        </w:rPr>
        <w:t xml:space="preserve"> </w:t>
      </w:r>
      <w:r w:rsidR="00896EA1" w:rsidRPr="004F2CBD">
        <w:rPr>
          <w:rFonts w:ascii="Arial" w:hAnsi="Arial" w:cs="Arial"/>
          <w:szCs w:val="24"/>
        </w:rPr>
        <w:t>Lifestyle</w:t>
      </w:r>
      <w:r w:rsidR="004A7706" w:rsidRPr="004F2CBD">
        <w:rPr>
          <w:rFonts w:ascii="Arial" w:hAnsi="Arial" w:cs="Arial"/>
          <w:szCs w:val="24"/>
        </w:rPr>
        <w:t xml:space="preserve"> changes reduce risk factors and support brain </w:t>
      </w:r>
      <w:r w:rsidR="00896EA1" w:rsidRPr="004F2CBD">
        <w:rPr>
          <w:rFonts w:ascii="Arial" w:hAnsi="Arial" w:cs="Arial"/>
          <w:szCs w:val="24"/>
        </w:rPr>
        <w:t>health. Cognitive</w:t>
      </w:r>
      <w:r w:rsidR="004A7706" w:rsidRPr="004F2CBD">
        <w:rPr>
          <w:rFonts w:ascii="Arial" w:hAnsi="Arial" w:cs="Arial"/>
          <w:szCs w:val="24"/>
        </w:rPr>
        <w:t xml:space="preserve"> and environmental strategies improve daily </w:t>
      </w:r>
      <w:r w:rsidR="00896EA1" w:rsidRPr="004F2CBD">
        <w:rPr>
          <w:rFonts w:ascii="Arial" w:hAnsi="Arial" w:cs="Arial"/>
          <w:szCs w:val="24"/>
        </w:rPr>
        <w:t>functioning. A</w:t>
      </w:r>
      <w:r w:rsidR="004A7706" w:rsidRPr="004F2CBD">
        <w:rPr>
          <w:rFonts w:ascii="Arial" w:hAnsi="Arial" w:cs="Arial"/>
          <w:szCs w:val="24"/>
        </w:rPr>
        <w:t xml:space="preserve"> multidisciplinary, patient-centred approach is essential for effective </w:t>
      </w:r>
      <w:r w:rsidR="00896EA1" w:rsidRPr="004F2CBD">
        <w:rPr>
          <w:rFonts w:ascii="Arial" w:hAnsi="Arial" w:cs="Arial"/>
          <w:szCs w:val="24"/>
        </w:rPr>
        <w:t>care Medications</w:t>
      </w:r>
      <w:r w:rsidR="0067565D" w:rsidRPr="004F2CBD">
        <w:rPr>
          <w:rFonts w:ascii="Arial" w:hAnsi="Arial" w:cs="Arial"/>
          <w:szCs w:val="24"/>
        </w:rPr>
        <w:t xml:space="preserve"> help control cognitive and </w:t>
      </w:r>
      <w:r w:rsidR="001613F8" w:rsidRPr="004F2CBD">
        <w:rPr>
          <w:rFonts w:ascii="Arial" w:hAnsi="Arial" w:cs="Arial"/>
          <w:szCs w:val="24"/>
        </w:rPr>
        <w:t>behavioural</w:t>
      </w:r>
      <w:r w:rsidR="0067565D" w:rsidRPr="004F2CBD">
        <w:rPr>
          <w:rFonts w:ascii="Arial" w:hAnsi="Arial" w:cs="Arial"/>
          <w:szCs w:val="24"/>
        </w:rPr>
        <w:t xml:space="preserve"> </w:t>
      </w:r>
      <w:r w:rsidR="00896EA1" w:rsidRPr="004F2CBD">
        <w:rPr>
          <w:rFonts w:ascii="Arial" w:hAnsi="Arial" w:cs="Arial"/>
          <w:szCs w:val="24"/>
        </w:rPr>
        <w:t>symptoms. Lifestyle</w:t>
      </w:r>
      <w:r w:rsidR="004E0E9F" w:rsidRPr="004F2CBD">
        <w:rPr>
          <w:rFonts w:ascii="Arial" w:hAnsi="Arial" w:cs="Arial"/>
          <w:szCs w:val="24"/>
        </w:rPr>
        <w:t xml:space="preserve"> changes reduce risk factors and </w:t>
      </w:r>
      <w:r w:rsidR="00334527" w:rsidRPr="004F2CBD">
        <w:rPr>
          <w:rFonts w:ascii="Arial" w:hAnsi="Arial" w:cs="Arial"/>
          <w:szCs w:val="24"/>
        </w:rPr>
        <w:t xml:space="preserve">support brain </w:t>
      </w:r>
      <w:r w:rsidR="00896EA1" w:rsidRPr="004F2CBD">
        <w:rPr>
          <w:rFonts w:ascii="Arial" w:hAnsi="Arial" w:cs="Arial"/>
          <w:szCs w:val="24"/>
        </w:rPr>
        <w:t>health. Cognitive</w:t>
      </w:r>
      <w:r w:rsidR="00334527" w:rsidRPr="004F2CBD">
        <w:rPr>
          <w:rFonts w:ascii="Arial" w:hAnsi="Arial" w:cs="Arial"/>
          <w:szCs w:val="24"/>
        </w:rPr>
        <w:t xml:space="preserve"> and environmental strate</w:t>
      </w:r>
      <w:r w:rsidR="008E61C0" w:rsidRPr="004F2CBD">
        <w:rPr>
          <w:rFonts w:ascii="Arial" w:hAnsi="Arial" w:cs="Arial"/>
          <w:szCs w:val="24"/>
        </w:rPr>
        <w:t xml:space="preserve">gies improve daily </w:t>
      </w:r>
      <w:r w:rsidR="00896EA1" w:rsidRPr="004F2CBD">
        <w:rPr>
          <w:rFonts w:ascii="Arial" w:hAnsi="Arial" w:cs="Arial"/>
          <w:szCs w:val="24"/>
        </w:rPr>
        <w:t>functioning. A</w:t>
      </w:r>
      <w:r w:rsidR="00BB1C0B" w:rsidRPr="004F2CBD">
        <w:rPr>
          <w:rFonts w:ascii="Arial" w:hAnsi="Arial" w:cs="Arial"/>
          <w:szCs w:val="24"/>
        </w:rPr>
        <w:t xml:space="preserve"> multidisciplinary, patient-</w:t>
      </w:r>
      <w:r w:rsidR="001613F8" w:rsidRPr="004F2CBD">
        <w:rPr>
          <w:rFonts w:ascii="Arial" w:hAnsi="Arial" w:cs="Arial"/>
          <w:szCs w:val="24"/>
        </w:rPr>
        <w:t>centred</w:t>
      </w:r>
      <w:r w:rsidR="00507331" w:rsidRPr="004F2CBD">
        <w:rPr>
          <w:rFonts w:ascii="Arial" w:hAnsi="Arial" w:cs="Arial"/>
          <w:szCs w:val="24"/>
        </w:rPr>
        <w:t xml:space="preserve"> approach is essential for effective care.</w:t>
      </w:r>
    </w:p>
    <w:p w14:paraId="500F3384" w14:textId="3D5A1907" w:rsidR="00763C1B" w:rsidRPr="004F2CBD" w:rsidRDefault="00BE3180" w:rsidP="004F2CBD">
      <w:pPr>
        <w:spacing w:line="360" w:lineRule="auto"/>
        <w:rPr>
          <w:rFonts w:ascii="Arial" w:hAnsi="Arial" w:cs="Arial"/>
          <w:szCs w:val="24"/>
        </w:rPr>
      </w:pPr>
      <w:r w:rsidRPr="004F2CBD">
        <w:rPr>
          <w:rFonts w:ascii="Arial" w:hAnsi="Arial" w:cs="Arial"/>
          <w:szCs w:val="24"/>
        </w:rPr>
        <w:t>Dementia is managed through a multidimensi</w:t>
      </w:r>
      <w:r w:rsidR="00967C1B" w:rsidRPr="004F2CBD">
        <w:rPr>
          <w:rFonts w:ascii="Arial" w:hAnsi="Arial" w:cs="Arial"/>
          <w:szCs w:val="24"/>
        </w:rPr>
        <w:t>onal approach that combines medication, lifestyle</w:t>
      </w:r>
      <w:r w:rsidR="00A922D1" w:rsidRPr="004F2CBD">
        <w:rPr>
          <w:rFonts w:ascii="Arial" w:hAnsi="Arial" w:cs="Arial"/>
          <w:szCs w:val="24"/>
        </w:rPr>
        <w:t xml:space="preserve"> changes, and psychosocial support to control </w:t>
      </w:r>
      <w:r w:rsidR="00F91C4F" w:rsidRPr="004F2CBD">
        <w:rPr>
          <w:rFonts w:ascii="Arial" w:hAnsi="Arial" w:cs="Arial"/>
          <w:szCs w:val="24"/>
        </w:rPr>
        <w:t>symptoms, slow progression, and enhance quality of life (WHO,</w:t>
      </w:r>
      <w:r w:rsidR="00F970F9" w:rsidRPr="004F2CBD">
        <w:rPr>
          <w:rFonts w:ascii="Arial" w:hAnsi="Arial" w:cs="Arial"/>
          <w:szCs w:val="24"/>
        </w:rPr>
        <w:t xml:space="preserve"> </w:t>
      </w:r>
      <w:r w:rsidR="00F91C4F" w:rsidRPr="004F2CBD">
        <w:rPr>
          <w:rFonts w:ascii="Arial" w:hAnsi="Arial" w:cs="Arial"/>
          <w:szCs w:val="24"/>
        </w:rPr>
        <w:t>2025;</w:t>
      </w:r>
      <w:r w:rsidR="0085709F" w:rsidRPr="004F2CBD">
        <w:rPr>
          <w:rFonts w:ascii="Arial" w:hAnsi="Arial" w:cs="Arial"/>
          <w:b/>
          <w:bCs/>
          <w:szCs w:val="24"/>
        </w:rPr>
        <w:t xml:space="preserve"> </w:t>
      </w:r>
      <w:r w:rsidR="0085709F" w:rsidRPr="004F2CBD">
        <w:rPr>
          <w:rFonts w:ascii="Arial" w:hAnsi="Arial" w:cs="Arial"/>
          <w:szCs w:val="24"/>
        </w:rPr>
        <w:t>Alzheimer’s Association,</w:t>
      </w:r>
      <w:r w:rsidR="00F970F9" w:rsidRPr="004F2CBD">
        <w:rPr>
          <w:rFonts w:ascii="Arial" w:hAnsi="Arial" w:cs="Arial"/>
          <w:szCs w:val="24"/>
        </w:rPr>
        <w:t xml:space="preserve"> </w:t>
      </w:r>
      <w:r w:rsidR="0085709F" w:rsidRPr="004F2CBD">
        <w:rPr>
          <w:rFonts w:ascii="Arial" w:hAnsi="Arial" w:cs="Arial"/>
          <w:szCs w:val="24"/>
        </w:rPr>
        <w:t>2024).</w:t>
      </w:r>
    </w:p>
    <w:p w14:paraId="44130DB3" w14:textId="711F1EEA" w:rsidR="00887157" w:rsidRPr="004F2CBD" w:rsidRDefault="004A736E" w:rsidP="004F2CBD">
      <w:pPr>
        <w:spacing w:line="360" w:lineRule="auto"/>
        <w:rPr>
          <w:rFonts w:ascii="Arial" w:hAnsi="Arial" w:cs="Arial"/>
          <w:b/>
          <w:bCs/>
          <w:szCs w:val="24"/>
        </w:rPr>
      </w:pPr>
      <w:r w:rsidRPr="004F2CBD">
        <w:rPr>
          <w:rFonts w:ascii="Arial" w:hAnsi="Arial" w:cs="Arial"/>
          <w:b/>
          <w:bCs/>
          <w:szCs w:val="24"/>
        </w:rPr>
        <w:t>4</w:t>
      </w:r>
      <w:r w:rsidR="00B87E75" w:rsidRPr="004F2CBD">
        <w:rPr>
          <w:rFonts w:ascii="Arial" w:hAnsi="Arial" w:cs="Arial"/>
          <w:b/>
          <w:bCs/>
          <w:szCs w:val="24"/>
        </w:rPr>
        <w:t xml:space="preserve">. </w:t>
      </w:r>
      <w:r w:rsidR="00887157" w:rsidRPr="004F2CBD">
        <w:rPr>
          <w:rFonts w:ascii="Arial" w:hAnsi="Arial" w:cs="Arial"/>
          <w:b/>
          <w:bCs/>
          <w:szCs w:val="24"/>
        </w:rPr>
        <w:t xml:space="preserve">Consequences of Dementia on People in the Community </w:t>
      </w:r>
    </w:p>
    <w:p w14:paraId="15C25996" w14:textId="325A413B" w:rsidR="008E3943" w:rsidRPr="004F2CBD" w:rsidRDefault="00805E93" w:rsidP="004F2CBD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 w:rsidRPr="004F2CBD">
        <w:rPr>
          <w:rFonts w:ascii="Arial" w:hAnsi="Arial" w:cs="Arial"/>
          <w:szCs w:val="24"/>
        </w:rPr>
        <w:t>Dementia significantly impacts</w:t>
      </w:r>
      <w:r w:rsidR="004B596E" w:rsidRPr="004F2CBD">
        <w:rPr>
          <w:rFonts w:ascii="Arial" w:hAnsi="Arial" w:cs="Arial"/>
          <w:szCs w:val="24"/>
        </w:rPr>
        <w:t xml:space="preserve"> communities by </w:t>
      </w:r>
      <w:r w:rsidR="00A23666" w:rsidRPr="004F2CBD">
        <w:rPr>
          <w:rFonts w:ascii="Arial" w:hAnsi="Arial" w:cs="Arial"/>
          <w:szCs w:val="24"/>
        </w:rPr>
        <w:t xml:space="preserve">placing a heavy burden on health </w:t>
      </w:r>
      <w:r w:rsidR="00D0587D" w:rsidRPr="004F2CBD">
        <w:rPr>
          <w:rFonts w:ascii="Arial" w:hAnsi="Arial" w:cs="Arial"/>
          <w:szCs w:val="24"/>
        </w:rPr>
        <w:t>systems, increasing</w:t>
      </w:r>
      <w:r w:rsidR="005B05B1" w:rsidRPr="004F2CBD">
        <w:rPr>
          <w:rFonts w:ascii="Arial" w:hAnsi="Arial" w:cs="Arial"/>
          <w:szCs w:val="24"/>
        </w:rPr>
        <w:t xml:space="preserve"> demand for social services, and putting </w:t>
      </w:r>
      <w:r w:rsidR="009B3DEC" w:rsidRPr="004F2CBD">
        <w:rPr>
          <w:rFonts w:ascii="Arial" w:hAnsi="Arial" w:cs="Arial"/>
          <w:szCs w:val="24"/>
        </w:rPr>
        <w:t xml:space="preserve">financial strain on informal </w:t>
      </w:r>
      <w:r w:rsidR="00D0587D" w:rsidRPr="004F2CBD">
        <w:rPr>
          <w:rFonts w:ascii="Arial" w:hAnsi="Arial" w:cs="Arial"/>
          <w:szCs w:val="24"/>
        </w:rPr>
        <w:t>caregivers. It</w:t>
      </w:r>
      <w:r w:rsidR="00C269DA" w:rsidRPr="004F2CBD">
        <w:rPr>
          <w:rFonts w:ascii="Arial" w:hAnsi="Arial" w:cs="Arial"/>
          <w:szCs w:val="24"/>
        </w:rPr>
        <w:t xml:space="preserve"> causes social </w:t>
      </w:r>
      <w:r w:rsidR="00D0587D" w:rsidRPr="004F2CBD">
        <w:rPr>
          <w:rFonts w:ascii="Arial" w:hAnsi="Arial" w:cs="Arial"/>
          <w:szCs w:val="24"/>
        </w:rPr>
        <w:t>isolation, stigmatization</w:t>
      </w:r>
      <w:r w:rsidR="00713966" w:rsidRPr="004F2CBD">
        <w:rPr>
          <w:rFonts w:ascii="Arial" w:hAnsi="Arial" w:cs="Arial"/>
          <w:szCs w:val="24"/>
        </w:rPr>
        <w:t xml:space="preserve"> of patients, and increases the need for long-term care, often leading to care</w:t>
      </w:r>
      <w:r w:rsidR="00700D7B" w:rsidRPr="004F2CBD">
        <w:rPr>
          <w:rFonts w:ascii="Arial" w:hAnsi="Arial" w:cs="Arial"/>
          <w:szCs w:val="24"/>
        </w:rPr>
        <w:t xml:space="preserve">giver </w:t>
      </w:r>
      <w:r w:rsidR="00D0587D" w:rsidRPr="004F2CBD">
        <w:rPr>
          <w:rFonts w:ascii="Arial" w:hAnsi="Arial" w:cs="Arial"/>
          <w:szCs w:val="24"/>
        </w:rPr>
        <w:t>burnout. According</w:t>
      </w:r>
      <w:r w:rsidR="00D739D4" w:rsidRPr="004F2CBD">
        <w:rPr>
          <w:rFonts w:ascii="Arial" w:hAnsi="Arial" w:cs="Arial"/>
          <w:szCs w:val="24"/>
        </w:rPr>
        <w:t xml:space="preserve"> </w:t>
      </w:r>
      <w:r w:rsidR="00BC2199" w:rsidRPr="004F2CBD">
        <w:rPr>
          <w:rFonts w:ascii="Arial" w:hAnsi="Arial" w:cs="Arial"/>
          <w:szCs w:val="24"/>
        </w:rPr>
        <w:t>to the World Health Organization (2023</w:t>
      </w:r>
      <w:r w:rsidR="00D0587D" w:rsidRPr="004F2CBD">
        <w:rPr>
          <w:rFonts w:ascii="Arial" w:hAnsi="Arial" w:cs="Arial"/>
          <w:szCs w:val="24"/>
        </w:rPr>
        <w:t>), approximately</w:t>
      </w:r>
      <w:r w:rsidR="0093637E" w:rsidRPr="004F2CBD">
        <w:rPr>
          <w:rFonts w:ascii="Arial" w:hAnsi="Arial" w:cs="Arial"/>
          <w:szCs w:val="24"/>
        </w:rPr>
        <w:t xml:space="preserve"> 55 million people worldwide are living with </w:t>
      </w:r>
      <w:r w:rsidR="00D0587D" w:rsidRPr="004F2CBD">
        <w:rPr>
          <w:rFonts w:ascii="Arial" w:hAnsi="Arial" w:cs="Arial"/>
          <w:szCs w:val="24"/>
        </w:rPr>
        <w:t>dementia,</w:t>
      </w:r>
      <w:r w:rsidR="00C7571F" w:rsidRPr="004F2CBD">
        <w:rPr>
          <w:rFonts w:ascii="Arial" w:hAnsi="Arial" w:cs="Arial"/>
          <w:szCs w:val="24"/>
        </w:rPr>
        <w:t xml:space="preserve"> and this figure is projected to </w:t>
      </w:r>
      <w:r w:rsidR="00D0587D" w:rsidRPr="004F2CBD">
        <w:rPr>
          <w:rFonts w:ascii="Arial" w:hAnsi="Arial" w:cs="Arial"/>
          <w:szCs w:val="24"/>
        </w:rPr>
        <w:t>rise, leading</w:t>
      </w:r>
      <w:r w:rsidR="0068310D" w:rsidRPr="004F2CBD">
        <w:rPr>
          <w:rFonts w:ascii="Arial" w:hAnsi="Arial" w:cs="Arial"/>
          <w:szCs w:val="24"/>
        </w:rPr>
        <w:t xml:space="preserve"> </w:t>
      </w:r>
      <w:r w:rsidR="004C5778" w:rsidRPr="004F2CBD">
        <w:rPr>
          <w:rFonts w:ascii="Arial" w:hAnsi="Arial" w:cs="Arial"/>
          <w:szCs w:val="24"/>
        </w:rPr>
        <w:t xml:space="preserve">to greater </w:t>
      </w:r>
      <w:r w:rsidR="004C5778" w:rsidRPr="004F2CBD">
        <w:rPr>
          <w:rFonts w:ascii="Arial" w:hAnsi="Arial" w:cs="Arial"/>
          <w:szCs w:val="24"/>
        </w:rPr>
        <w:lastRenderedPageBreak/>
        <w:t>demand for medical care and long-term support.</w:t>
      </w:r>
      <w:r w:rsidR="00311401" w:rsidRPr="004F2CBD">
        <w:rPr>
          <w:rFonts w:ascii="Arial" w:hAnsi="Arial" w:cs="Arial"/>
          <w:szCs w:val="24"/>
        </w:rPr>
        <w:t xml:space="preserve"> Increased hospital admissions and </w:t>
      </w:r>
      <w:r w:rsidR="001932B1" w:rsidRPr="004F2CBD">
        <w:rPr>
          <w:rFonts w:ascii="Arial" w:hAnsi="Arial" w:cs="Arial"/>
          <w:szCs w:val="24"/>
        </w:rPr>
        <w:t>general practitioner visits are common</w:t>
      </w:r>
      <w:r w:rsidR="004E3E46" w:rsidRPr="004F2CBD">
        <w:rPr>
          <w:rFonts w:ascii="Arial" w:hAnsi="Arial" w:cs="Arial"/>
          <w:szCs w:val="24"/>
        </w:rPr>
        <w:t xml:space="preserve">, </w:t>
      </w:r>
      <w:r w:rsidR="00D0587D" w:rsidRPr="004F2CBD">
        <w:rPr>
          <w:rFonts w:ascii="Arial" w:hAnsi="Arial" w:cs="Arial"/>
          <w:szCs w:val="24"/>
        </w:rPr>
        <w:t>particularly</w:t>
      </w:r>
      <w:r w:rsidR="004E3E46" w:rsidRPr="004F2CBD">
        <w:rPr>
          <w:rFonts w:ascii="Arial" w:hAnsi="Arial" w:cs="Arial"/>
          <w:szCs w:val="24"/>
        </w:rPr>
        <w:t xml:space="preserve"> when dementia is undiagnosed or poorly </w:t>
      </w:r>
      <w:r w:rsidR="00675EE4" w:rsidRPr="004F2CBD">
        <w:rPr>
          <w:rFonts w:ascii="Arial" w:hAnsi="Arial" w:cs="Arial"/>
          <w:szCs w:val="24"/>
        </w:rPr>
        <w:t>managed.</w:t>
      </w:r>
    </w:p>
    <w:p w14:paraId="4654D415" w14:textId="2C6CC533" w:rsidR="006F2726" w:rsidRPr="004F2CBD" w:rsidRDefault="00BB06C9" w:rsidP="004F2CBD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 w:rsidRPr="004F2CBD">
        <w:rPr>
          <w:rFonts w:ascii="Arial" w:hAnsi="Arial" w:cs="Arial"/>
          <w:szCs w:val="24"/>
        </w:rPr>
        <w:t>The economic burden of dementia is subs</w:t>
      </w:r>
      <w:r w:rsidR="0081794C" w:rsidRPr="004F2CBD">
        <w:rPr>
          <w:rFonts w:ascii="Arial" w:hAnsi="Arial" w:cs="Arial"/>
          <w:szCs w:val="24"/>
        </w:rPr>
        <w:t xml:space="preserve">tantial. In the UK, the cost of dementia </w:t>
      </w:r>
      <w:r w:rsidR="00FC07E9" w:rsidRPr="004F2CBD">
        <w:rPr>
          <w:rFonts w:ascii="Arial" w:hAnsi="Arial" w:cs="Arial"/>
          <w:szCs w:val="24"/>
        </w:rPr>
        <w:t xml:space="preserve">care is estimated to reach £42 billion, </w:t>
      </w:r>
      <w:r w:rsidR="00D647A2" w:rsidRPr="004F2CBD">
        <w:rPr>
          <w:rFonts w:ascii="Arial" w:hAnsi="Arial" w:cs="Arial"/>
          <w:szCs w:val="24"/>
        </w:rPr>
        <w:t xml:space="preserve">reflecting expenses related to healthcare, social care, and </w:t>
      </w:r>
      <w:r w:rsidR="00BE7019" w:rsidRPr="004F2CBD">
        <w:rPr>
          <w:rFonts w:ascii="Arial" w:hAnsi="Arial" w:cs="Arial"/>
          <w:szCs w:val="24"/>
        </w:rPr>
        <w:t xml:space="preserve">informal </w:t>
      </w:r>
      <w:r w:rsidR="00D0587D" w:rsidRPr="004F2CBD">
        <w:rPr>
          <w:rFonts w:ascii="Arial" w:hAnsi="Arial" w:cs="Arial"/>
          <w:szCs w:val="24"/>
        </w:rPr>
        <w:t>caregiving (</w:t>
      </w:r>
      <w:r w:rsidR="00BE7019" w:rsidRPr="004F2CBD">
        <w:rPr>
          <w:rFonts w:ascii="Arial" w:hAnsi="Arial" w:cs="Arial"/>
          <w:szCs w:val="24"/>
        </w:rPr>
        <w:t xml:space="preserve">Alzheimer’s </w:t>
      </w:r>
      <w:r w:rsidR="00B21962" w:rsidRPr="004F2CBD">
        <w:rPr>
          <w:rFonts w:ascii="Arial" w:hAnsi="Arial" w:cs="Arial"/>
          <w:szCs w:val="24"/>
        </w:rPr>
        <w:t>Society, 2024). G</w:t>
      </w:r>
      <w:r w:rsidR="00796A8C" w:rsidRPr="004F2CBD">
        <w:rPr>
          <w:rFonts w:ascii="Arial" w:hAnsi="Arial" w:cs="Arial"/>
          <w:szCs w:val="24"/>
        </w:rPr>
        <w:t>lobally, costs exceed $</w:t>
      </w:r>
      <w:r w:rsidR="00015AF8" w:rsidRPr="004F2CBD">
        <w:rPr>
          <w:rFonts w:ascii="Arial" w:hAnsi="Arial" w:cs="Arial"/>
          <w:szCs w:val="24"/>
        </w:rPr>
        <w:t xml:space="preserve"> 1 trillion, demonstrating the </w:t>
      </w:r>
      <w:r w:rsidR="0029633F" w:rsidRPr="004F2CBD">
        <w:rPr>
          <w:rFonts w:ascii="Arial" w:hAnsi="Arial" w:cs="Arial"/>
          <w:szCs w:val="24"/>
        </w:rPr>
        <w:t xml:space="preserve">scale of its financial </w:t>
      </w:r>
      <w:r w:rsidR="00D0587D" w:rsidRPr="004F2CBD">
        <w:rPr>
          <w:rFonts w:ascii="Arial" w:hAnsi="Arial" w:cs="Arial"/>
          <w:szCs w:val="24"/>
        </w:rPr>
        <w:t>impact (</w:t>
      </w:r>
      <w:r w:rsidR="0029633F" w:rsidRPr="004F2CBD">
        <w:rPr>
          <w:rFonts w:ascii="Arial" w:hAnsi="Arial" w:cs="Arial"/>
          <w:szCs w:val="24"/>
        </w:rPr>
        <w:t>World Dementia Council</w:t>
      </w:r>
      <w:r w:rsidR="00E0091D" w:rsidRPr="004F2CBD">
        <w:rPr>
          <w:rFonts w:ascii="Arial" w:hAnsi="Arial" w:cs="Arial"/>
          <w:szCs w:val="24"/>
        </w:rPr>
        <w:t xml:space="preserve"> </w:t>
      </w:r>
      <w:r w:rsidR="008B0701" w:rsidRPr="004F2CBD">
        <w:rPr>
          <w:rFonts w:ascii="Arial" w:hAnsi="Arial" w:cs="Arial"/>
          <w:szCs w:val="24"/>
        </w:rPr>
        <w:t>,2022).</w:t>
      </w:r>
    </w:p>
    <w:p w14:paraId="5D5FEA5F" w14:textId="49254F2F" w:rsidR="008B0701" w:rsidRPr="004F2CBD" w:rsidRDefault="00A01928" w:rsidP="004F2CBD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 w:rsidRPr="004F2CBD">
        <w:rPr>
          <w:rFonts w:ascii="Arial" w:hAnsi="Arial" w:cs="Arial"/>
          <w:szCs w:val="24"/>
        </w:rPr>
        <w:t>Dementia also contri</w:t>
      </w:r>
      <w:r w:rsidR="005407ED" w:rsidRPr="004F2CBD">
        <w:rPr>
          <w:rFonts w:ascii="Arial" w:hAnsi="Arial" w:cs="Arial"/>
          <w:szCs w:val="24"/>
        </w:rPr>
        <w:t>butes to social isolation and stigma. Individuals with de</w:t>
      </w:r>
      <w:r w:rsidR="002617F3" w:rsidRPr="004F2CBD">
        <w:rPr>
          <w:rFonts w:ascii="Arial" w:hAnsi="Arial" w:cs="Arial"/>
          <w:szCs w:val="24"/>
        </w:rPr>
        <w:t xml:space="preserve">mentia may experience discrimination and </w:t>
      </w:r>
      <w:r w:rsidR="005D4FDE" w:rsidRPr="004F2CBD">
        <w:rPr>
          <w:rFonts w:ascii="Arial" w:hAnsi="Arial" w:cs="Arial"/>
          <w:szCs w:val="24"/>
        </w:rPr>
        <w:t>exclusion, which</w:t>
      </w:r>
      <w:r w:rsidR="003F4A55" w:rsidRPr="004F2CBD">
        <w:rPr>
          <w:rFonts w:ascii="Arial" w:hAnsi="Arial" w:cs="Arial"/>
          <w:szCs w:val="24"/>
        </w:rPr>
        <w:t xml:space="preserve"> can limit their engagement in community activities and </w:t>
      </w:r>
      <w:r w:rsidR="006312DD" w:rsidRPr="004F2CBD">
        <w:rPr>
          <w:rFonts w:ascii="Arial" w:hAnsi="Arial" w:cs="Arial"/>
          <w:szCs w:val="24"/>
        </w:rPr>
        <w:t xml:space="preserve">reduce their quality of </w:t>
      </w:r>
      <w:r w:rsidR="006C3FF6" w:rsidRPr="004F2CBD">
        <w:rPr>
          <w:rFonts w:ascii="Arial" w:hAnsi="Arial" w:cs="Arial"/>
          <w:szCs w:val="24"/>
        </w:rPr>
        <w:t>life (</w:t>
      </w:r>
      <w:r w:rsidR="006312DD" w:rsidRPr="004F2CBD">
        <w:rPr>
          <w:rFonts w:ascii="Arial" w:hAnsi="Arial" w:cs="Arial"/>
          <w:szCs w:val="24"/>
        </w:rPr>
        <w:t>Alzheimer’s Society</w:t>
      </w:r>
      <w:r w:rsidR="004C74B2" w:rsidRPr="004F2CBD">
        <w:rPr>
          <w:rFonts w:ascii="Arial" w:hAnsi="Arial" w:cs="Arial"/>
          <w:szCs w:val="24"/>
        </w:rPr>
        <w:t>,2024</w:t>
      </w:r>
      <w:r w:rsidR="005D4FDE" w:rsidRPr="004F2CBD">
        <w:rPr>
          <w:rFonts w:ascii="Arial" w:hAnsi="Arial" w:cs="Arial"/>
          <w:szCs w:val="24"/>
        </w:rPr>
        <w:t xml:space="preserve">). </w:t>
      </w:r>
      <w:r w:rsidR="00E0091D" w:rsidRPr="004F2CBD">
        <w:rPr>
          <w:rFonts w:ascii="Arial" w:hAnsi="Arial" w:cs="Arial"/>
          <w:szCs w:val="24"/>
        </w:rPr>
        <w:t xml:space="preserve"> Furthermore</w:t>
      </w:r>
      <w:r w:rsidR="00E0091D" w:rsidRPr="004F2CBD">
        <w:rPr>
          <w:rFonts w:ascii="Arial" w:hAnsi="Arial" w:cs="Arial"/>
          <w:b/>
          <w:bCs/>
          <w:szCs w:val="24"/>
        </w:rPr>
        <w:t>, f</w:t>
      </w:r>
      <w:r w:rsidR="00F223B6" w:rsidRPr="004F2CBD">
        <w:rPr>
          <w:rFonts w:ascii="Arial" w:hAnsi="Arial" w:cs="Arial"/>
          <w:szCs w:val="24"/>
        </w:rPr>
        <w:t>amil</w:t>
      </w:r>
      <w:r w:rsidR="00E0091D" w:rsidRPr="004F2CBD">
        <w:rPr>
          <w:rFonts w:ascii="Arial" w:hAnsi="Arial" w:cs="Arial"/>
          <w:szCs w:val="24"/>
        </w:rPr>
        <w:t>y</w:t>
      </w:r>
      <w:r w:rsidR="00F223B6" w:rsidRPr="004F2CBD">
        <w:rPr>
          <w:rFonts w:ascii="Arial" w:hAnsi="Arial" w:cs="Arial"/>
          <w:szCs w:val="24"/>
        </w:rPr>
        <w:t xml:space="preserve"> </w:t>
      </w:r>
      <w:r w:rsidR="008C74A4" w:rsidRPr="004F2CBD">
        <w:rPr>
          <w:rFonts w:ascii="Arial" w:hAnsi="Arial" w:cs="Arial"/>
          <w:szCs w:val="24"/>
        </w:rPr>
        <w:t>members,</w:t>
      </w:r>
      <w:r w:rsidR="00D66436" w:rsidRPr="004F2CBD">
        <w:rPr>
          <w:rFonts w:ascii="Arial" w:hAnsi="Arial" w:cs="Arial"/>
          <w:szCs w:val="24"/>
        </w:rPr>
        <w:t xml:space="preserve"> provide </w:t>
      </w:r>
      <w:r w:rsidR="0020021E" w:rsidRPr="004F2CBD">
        <w:rPr>
          <w:rFonts w:ascii="Arial" w:hAnsi="Arial" w:cs="Arial"/>
          <w:szCs w:val="24"/>
        </w:rPr>
        <w:t>most of the</w:t>
      </w:r>
      <w:r w:rsidR="00D66436" w:rsidRPr="004F2CBD">
        <w:rPr>
          <w:rFonts w:ascii="Arial" w:hAnsi="Arial" w:cs="Arial"/>
          <w:szCs w:val="24"/>
        </w:rPr>
        <w:t xml:space="preserve"> </w:t>
      </w:r>
      <w:r w:rsidR="005D4FDE" w:rsidRPr="004F2CBD">
        <w:rPr>
          <w:rFonts w:ascii="Arial" w:hAnsi="Arial" w:cs="Arial"/>
          <w:szCs w:val="24"/>
        </w:rPr>
        <w:t>care</w:t>
      </w:r>
      <w:r w:rsidR="00E0091D" w:rsidRPr="004F2CBD">
        <w:rPr>
          <w:rFonts w:ascii="Arial" w:hAnsi="Arial" w:cs="Arial"/>
          <w:szCs w:val="24"/>
        </w:rPr>
        <w:t xml:space="preserve"> to dementia patients</w:t>
      </w:r>
      <w:r w:rsidR="0084054F" w:rsidRPr="004F2CBD">
        <w:rPr>
          <w:rFonts w:ascii="Arial" w:hAnsi="Arial" w:cs="Arial"/>
          <w:szCs w:val="24"/>
        </w:rPr>
        <w:t xml:space="preserve"> and this</w:t>
      </w:r>
      <w:r w:rsidR="00D66436" w:rsidRPr="004F2CBD">
        <w:rPr>
          <w:rFonts w:ascii="Arial" w:hAnsi="Arial" w:cs="Arial"/>
          <w:szCs w:val="24"/>
        </w:rPr>
        <w:t xml:space="preserve"> </w:t>
      </w:r>
      <w:r w:rsidR="008E3EDC" w:rsidRPr="004F2CBD">
        <w:rPr>
          <w:rFonts w:ascii="Arial" w:hAnsi="Arial" w:cs="Arial"/>
          <w:szCs w:val="24"/>
        </w:rPr>
        <w:t xml:space="preserve">responsibility </w:t>
      </w:r>
      <w:r w:rsidR="00075CDC" w:rsidRPr="004F2CBD">
        <w:rPr>
          <w:rFonts w:ascii="Arial" w:hAnsi="Arial" w:cs="Arial"/>
          <w:szCs w:val="24"/>
        </w:rPr>
        <w:t xml:space="preserve">can lead to emotional stress, financial strain, and </w:t>
      </w:r>
      <w:r w:rsidR="001F3949" w:rsidRPr="004F2CBD">
        <w:rPr>
          <w:rFonts w:ascii="Arial" w:hAnsi="Arial" w:cs="Arial"/>
          <w:szCs w:val="24"/>
        </w:rPr>
        <w:t xml:space="preserve">an increased risk of mental health issues such as </w:t>
      </w:r>
      <w:r w:rsidR="0098717D" w:rsidRPr="004F2CBD">
        <w:rPr>
          <w:rFonts w:ascii="Arial" w:hAnsi="Arial" w:cs="Arial"/>
          <w:szCs w:val="24"/>
        </w:rPr>
        <w:t>depression</w:t>
      </w:r>
      <w:r w:rsidR="00845E1C" w:rsidRPr="004F2CBD">
        <w:rPr>
          <w:rFonts w:ascii="Arial" w:hAnsi="Arial" w:cs="Arial"/>
          <w:szCs w:val="24"/>
        </w:rPr>
        <w:t xml:space="preserve"> </w:t>
      </w:r>
      <w:r w:rsidR="00C67318" w:rsidRPr="004F2CBD">
        <w:rPr>
          <w:rFonts w:ascii="Arial" w:hAnsi="Arial" w:cs="Arial"/>
          <w:szCs w:val="24"/>
        </w:rPr>
        <w:t>Monin</w:t>
      </w:r>
      <w:r w:rsidR="00845E1C" w:rsidRPr="004F2CBD">
        <w:rPr>
          <w:rFonts w:ascii="Arial" w:hAnsi="Arial" w:cs="Arial"/>
          <w:szCs w:val="24"/>
        </w:rPr>
        <w:t>.</w:t>
      </w:r>
      <w:r w:rsidR="00C67318" w:rsidRPr="004F2CBD">
        <w:rPr>
          <w:rFonts w:ascii="Arial" w:hAnsi="Arial" w:cs="Arial"/>
          <w:szCs w:val="24"/>
        </w:rPr>
        <w:t xml:space="preserve"> et. al. (2025).</w:t>
      </w:r>
    </w:p>
    <w:p w14:paraId="47D39216" w14:textId="23638120" w:rsidR="00901093" w:rsidRPr="004F2CBD" w:rsidRDefault="005903AF" w:rsidP="004F2CBD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Cs w:val="24"/>
        </w:rPr>
      </w:pPr>
      <w:r w:rsidRPr="004F2CBD">
        <w:rPr>
          <w:rFonts w:ascii="Arial" w:hAnsi="Arial" w:cs="Arial"/>
          <w:szCs w:val="24"/>
        </w:rPr>
        <w:t xml:space="preserve"> </w:t>
      </w:r>
      <w:r w:rsidR="00C67318" w:rsidRPr="004F2CBD">
        <w:rPr>
          <w:rFonts w:ascii="Arial" w:hAnsi="Arial" w:cs="Arial"/>
          <w:szCs w:val="24"/>
        </w:rPr>
        <w:t xml:space="preserve">  </w:t>
      </w:r>
      <w:r w:rsidR="00B72AD7" w:rsidRPr="004F2CBD">
        <w:rPr>
          <w:rFonts w:ascii="Arial" w:hAnsi="Arial" w:cs="Arial"/>
          <w:szCs w:val="24"/>
        </w:rPr>
        <w:t xml:space="preserve">Effective dementia care </w:t>
      </w:r>
      <w:r w:rsidR="0084054F" w:rsidRPr="004F2CBD">
        <w:rPr>
          <w:rFonts w:ascii="Arial" w:hAnsi="Arial" w:cs="Arial"/>
          <w:szCs w:val="24"/>
        </w:rPr>
        <w:t xml:space="preserve">therefore requires </w:t>
      </w:r>
      <w:r w:rsidR="00B72AD7" w:rsidRPr="004F2CBD">
        <w:rPr>
          <w:rFonts w:ascii="Arial" w:hAnsi="Arial" w:cs="Arial"/>
          <w:szCs w:val="24"/>
        </w:rPr>
        <w:t>appropriate community inf</w:t>
      </w:r>
      <w:r w:rsidR="006613D3" w:rsidRPr="004F2CBD">
        <w:rPr>
          <w:rFonts w:ascii="Arial" w:hAnsi="Arial" w:cs="Arial"/>
          <w:szCs w:val="24"/>
        </w:rPr>
        <w:t xml:space="preserve">rastructure to support individuals and their </w:t>
      </w:r>
      <w:r w:rsidR="00D34BE6" w:rsidRPr="004F2CBD">
        <w:rPr>
          <w:rFonts w:ascii="Arial" w:hAnsi="Arial" w:cs="Arial"/>
          <w:szCs w:val="24"/>
        </w:rPr>
        <w:t>careers</w:t>
      </w:r>
      <w:r w:rsidR="006613D3" w:rsidRPr="004F2CBD">
        <w:rPr>
          <w:rFonts w:ascii="Arial" w:hAnsi="Arial" w:cs="Arial"/>
          <w:szCs w:val="24"/>
        </w:rPr>
        <w:t>. This include</w:t>
      </w:r>
      <w:r w:rsidR="00E12F61" w:rsidRPr="004F2CBD">
        <w:rPr>
          <w:rFonts w:ascii="Arial" w:hAnsi="Arial" w:cs="Arial"/>
          <w:szCs w:val="24"/>
        </w:rPr>
        <w:t xml:space="preserve">s dementia- friendly </w:t>
      </w:r>
      <w:r w:rsidR="00D34BE6" w:rsidRPr="004F2CBD">
        <w:rPr>
          <w:rFonts w:ascii="Arial" w:hAnsi="Arial" w:cs="Arial"/>
          <w:szCs w:val="24"/>
        </w:rPr>
        <w:t>housing, accessible</w:t>
      </w:r>
      <w:r w:rsidR="00E12F61" w:rsidRPr="004F2CBD">
        <w:rPr>
          <w:rFonts w:ascii="Arial" w:hAnsi="Arial" w:cs="Arial"/>
          <w:szCs w:val="24"/>
        </w:rPr>
        <w:t xml:space="preserve"> transport, and safe public </w:t>
      </w:r>
      <w:r w:rsidR="00D34BE6" w:rsidRPr="004F2CBD">
        <w:rPr>
          <w:rFonts w:ascii="Arial" w:hAnsi="Arial" w:cs="Arial"/>
          <w:szCs w:val="24"/>
        </w:rPr>
        <w:t>spaces</w:t>
      </w:r>
      <w:r w:rsidR="003C237D" w:rsidRPr="004F2CBD">
        <w:rPr>
          <w:rFonts w:ascii="Arial" w:hAnsi="Arial" w:cs="Arial"/>
          <w:szCs w:val="24"/>
        </w:rPr>
        <w:t xml:space="preserve"> that promote independence and reduce risk.</w:t>
      </w:r>
    </w:p>
    <w:p w14:paraId="4DCBFF27" w14:textId="6585C328" w:rsidR="00581D84" w:rsidRPr="004F2CBD" w:rsidRDefault="006078C2" w:rsidP="004F2CBD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 w:rsidRPr="004F2CBD">
        <w:rPr>
          <w:rFonts w:ascii="Arial" w:hAnsi="Arial" w:cs="Arial"/>
          <w:szCs w:val="24"/>
        </w:rPr>
        <w:t>As</w:t>
      </w:r>
      <w:r w:rsidR="00CF37DD" w:rsidRPr="004F2CBD">
        <w:rPr>
          <w:rFonts w:ascii="Arial" w:hAnsi="Arial" w:cs="Arial"/>
          <w:szCs w:val="24"/>
        </w:rPr>
        <w:t xml:space="preserve"> individuals progressively lose the </w:t>
      </w:r>
      <w:r w:rsidR="0072076F" w:rsidRPr="004F2CBD">
        <w:rPr>
          <w:rFonts w:ascii="Arial" w:hAnsi="Arial" w:cs="Arial"/>
          <w:szCs w:val="24"/>
        </w:rPr>
        <w:t xml:space="preserve">ability to work and participate in </w:t>
      </w:r>
      <w:r w:rsidR="005D4FDE" w:rsidRPr="004F2CBD">
        <w:rPr>
          <w:rFonts w:ascii="Arial" w:hAnsi="Arial" w:cs="Arial"/>
          <w:szCs w:val="24"/>
        </w:rPr>
        <w:t>society. This</w:t>
      </w:r>
      <w:r w:rsidR="00860A58" w:rsidRPr="004F2CBD">
        <w:rPr>
          <w:rFonts w:ascii="Arial" w:hAnsi="Arial" w:cs="Arial"/>
          <w:szCs w:val="24"/>
        </w:rPr>
        <w:t xml:space="preserve"> highlights the need for dementia -</w:t>
      </w:r>
      <w:r w:rsidR="00A05BCB" w:rsidRPr="004F2CBD">
        <w:rPr>
          <w:rFonts w:ascii="Arial" w:hAnsi="Arial" w:cs="Arial"/>
          <w:szCs w:val="24"/>
        </w:rPr>
        <w:t>friendly communities, improved public awar</w:t>
      </w:r>
      <w:r w:rsidR="00C565A9" w:rsidRPr="004F2CBD">
        <w:rPr>
          <w:rFonts w:ascii="Arial" w:hAnsi="Arial" w:cs="Arial"/>
          <w:szCs w:val="24"/>
        </w:rPr>
        <w:t xml:space="preserve">eness, and enhanced support systems. Overall, dementia </w:t>
      </w:r>
      <w:r w:rsidR="001E4DF1" w:rsidRPr="004F2CBD">
        <w:rPr>
          <w:rFonts w:ascii="Arial" w:hAnsi="Arial" w:cs="Arial"/>
          <w:szCs w:val="24"/>
        </w:rPr>
        <w:t xml:space="preserve">has a profound impact on </w:t>
      </w:r>
      <w:r w:rsidR="005D4FDE" w:rsidRPr="004F2CBD">
        <w:rPr>
          <w:rFonts w:ascii="Arial" w:hAnsi="Arial" w:cs="Arial"/>
          <w:szCs w:val="24"/>
        </w:rPr>
        <w:t>communities, requiring</w:t>
      </w:r>
      <w:r w:rsidR="001E4DF1" w:rsidRPr="004F2CBD">
        <w:rPr>
          <w:rFonts w:ascii="Arial" w:hAnsi="Arial" w:cs="Arial"/>
          <w:szCs w:val="24"/>
        </w:rPr>
        <w:t xml:space="preserve"> </w:t>
      </w:r>
      <w:r w:rsidR="00F05329" w:rsidRPr="004F2CBD">
        <w:rPr>
          <w:rFonts w:ascii="Arial" w:hAnsi="Arial" w:cs="Arial"/>
          <w:szCs w:val="24"/>
        </w:rPr>
        <w:t>coordinated efforts to address its wide-ranging con</w:t>
      </w:r>
      <w:r w:rsidR="00D0587D" w:rsidRPr="004F2CBD">
        <w:rPr>
          <w:rFonts w:ascii="Arial" w:hAnsi="Arial" w:cs="Arial"/>
          <w:szCs w:val="24"/>
        </w:rPr>
        <w:t>sequences.</w:t>
      </w:r>
    </w:p>
    <w:p w14:paraId="5E11F99C" w14:textId="4D5F9FA4" w:rsidR="00B12AEA" w:rsidRPr="00A82DC8" w:rsidRDefault="00546F4B" w:rsidP="004F2CBD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Cs w:val="24"/>
        </w:rPr>
      </w:pPr>
      <w:r w:rsidRPr="00A82DC8">
        <w:rPr>
          <w:rFonts w:ascii="Arial" w:hAnsi="Arial" w:cs="Arial"/>
          <w:b/>
          <w:bCs/>
          <w:szCs w:val="24"/>
        </w:rPr>
        <w:t>5</w:t>
      </w:r>
      <w:r w:rsidR="00CB2567" w:rsidRPr="00A82DC8">
        <w:rPr>
          <w:rFonts w:ascii="Arial" w:hAnsi="Arial" w:cs="Arial"/>
          <w:b/>
          <w:bCs/>
          <w:szCs w:val="24"/>
        </w:rPr>
        <w:t>.</w:t>
      </w:r>
      <w:r w:rsidR="00013FDB" w:rsidRPr="00A82DC8">
        <w:rPr>
          <w:rFonts w:ascii="Arial" w:hAnsi="Arial" w:cs="Arial"/>
          <w:b/>
          <w:bCs/>
          <w:szCs w:val="24"/>
        </w:rPr>
        <w:t xml:space="preserve"> </w:t>
      </w:r>
      <w:r w:rsidR="00CA7D18" w:rsidRPr="00A82DC8">
        <w:rPr>
          <w:rFonts w:ascii="Arial" w:hAnsi="Arial" w:cs="Arial"/>
          <w:b/>
          <w:bCs/>
          <w:szCs w:val="24"/>
        </w:rPr>
        <w:t xml:space="preserve">Health and Social Care </w:t>
      </w:r>
      <w:r w:rsidR="00A25339" w:rsidRPr="00A82DC8">
        <w:rPr>
          <w:rFonts w:ascii="Arial" w:hAnsi="Arial" w:cs="Arial"/>
          <w:b/>
          <w:bCs/>
          <w:szCs w:val="24"/>
        </w:rPr>
        <w:t xml:space="preserve">Supports Services </w:t>
      </w:r>
      <w:r w:rsidR="00CC26F7" w:rsidRPr="00A82DC8">
        <w:rPr>
          <w:rFonts w:ascii="Arial" w:hAnsi="Arial" w:cs="Arial"/>
          <w:b/>
          <w:bCs/>
          <w:szCs w:val="24"/>
        </w:rPr>
        <w:t>for</w:t>
      </w:r>
      <w:r w:rsidR="00A25339" w:rsidRPr="00A82DC8">
        <w:rPr>
          <w:rFonts w:ascii="Arial" w:hAnsi="Arial" w:cs="Arial"/>
          <w:b/>
          <w:bCs/>
          <w:szCs w:val="24"/>
        </w:rPr>
        <w:t xml:space="preserve"> individuals Affected by Dementia</w:t>
      </w:r>
    </w:p>
    <w:p w14:paraId="15ADF606" w14:textId="11C9FA45" w:rsidR="001E4FF6" w:rsidRPr="004F2CBD" w:rsidRDefault="00E762C6" w:rsidP="004F2CBD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 w:rsidRPr="004F2CBD">
        <w:rPr>
          <w:rFonts w:ascii="Arial" w:hAnsi="Arial" w:cs="Arial"/>
          <w:szCs w:val="24"/>
        </w:rPr>
        <w:t>D</w:t>
      </w:r>
      <w:r w:rsidR="0077684A" w:rsidRPr="004F2CBD">
        <w:rPr>
          <w:rFonts w:ascii="Arial" w:hAnsi="Arial" w:cs="Arial"/>
          <w:szCs w:val="24"/>
        </w:rPr>
        <w:t>ementia is a progressive neurolo</w:t>
      </w:r>
      <w:r w:rsidR="00D41C97" w:rsidRPr="004F2CBD">
        <w:rPr>
          <w:rFonts w:ascii="Arial" w:hAnsi="Arial" w:cs="Arial"/>
          <w:szCs w:val="24"/>
        </w:rPr>
        <w:t>gical condition that significantly affects cognit</w:t>
      </w:r>
      <w:r w:rsidR="009567DB" w:rsidRPr="004F2CBD">
        <w:rPr>
          <w:rFonts w:ascii="Arial" w:hAnsi="Arial" w:cs="Arial"/>
          <w:szCs w:val="24"/>
        </w:rPr>
        <w:t xml:space="preserve">ive functioning, emotional wellbeing, and the ability </w:t>
      </w:r>
      <w:r w:rsidR="00192D6D" w:rsidRPr="004F2CBD">
        <w:rPr>
          <w:rFonts w:ascii="Arial" w:hAnsi="Arial" w:cs="Arial"/>
          <w:szCs w:val="24"/>
        </w:rPr>
        <w:t xml:space="preserve">to perform activities of </w:t>
      </w:r>
      <w:r w:rsidR="0081119B" w:rsidRPr="004F2CBD">
        <w:rPr>
          <w:rFonts w:ascii="Arial" w:hAnsi="Arial" w:cs="Arial"/>
          <w:szCs w:val="24"/>
        </w:rPr>
        <w:t xml:space="preserve">daily living. Individuals living with dementia </w:t>
      </w:r>
      <w:r w:rsidR="00066013" w:rsidRPr="004F2CBD">
        <w:rPr>
          <w:rFonts w:ascii="Arial" w:hAnsi="Arial" w:cs="Arial"/>
          <w:szCs w:val="24"/>
        </w:rPr>
        <w:t xml:space="preserve">require coordinated health and social care support to meet complex and </w:t>
      </w:r>
      <w:r w:rsidR="00E845FE" w:rsidRPr="004F2CBD">
        <w:rPr>
          <w:rFonts w:ascii="Arial" w:hAnsi="Arial" w:cs="Arial"/>
          <w:szCs w:val="24"/>
        </w:rPr>
        <w:t>evolving needs within the community.</w:t>
      </w:r>
    </w:p>
    <w:p w14:paraId="55E982E4" w14:textId="46D056CD" w:rsidR="00DA6BD4" w:rsidRPr="004F2CBD" w:rsidRDefault="00DA6BD4" w:rsidP="004F2CBD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 w:rsidRPr="004F2CBD">
        <w:rPr>
          <w:rFonts w:ascii="Arial" w:hAnsi="Arial" w:cs="Arial"/>
          <w:szCs w:val="24"/>
        </w:rPr>
        <w:t xml:space="preserve">Psychological </w:t>
      </w:r>
      <w:r w:rsidR="00E66B18" w:rsidRPr="004F2CBD">
        <w:rPr>
          <w:rFonts w:ascii="Arial" w:hAnsi="Arial" w:cs="Arial"/>
          <w:szCs w:val="24"/>
        </w:rPr>
        <w:t>support is essential due to the high preva</w:t>
      </w:r>
      <w:r w:rsidR="00754124" w:rsidRPr="004F2CBD">
        <w:rPr>
          <w:rFonts w:ascii="Arial" w:hAnsi="Arial" w:cs="Arial"/>
          <w:szCs w:val="24"/>
        </w:rPr>
        <w:t>lence of anxiety, depression, and behavioural sy</w:t>
      </w:r>
      <w:r w:rsidR="00A07EA0" w:rsidRPr="004F2CBD">
        <w:rPr>
          <w:rFonts w:ascii="Arial" w:hAnsi="Arial" w:cs="Arial"/>
          <w:szCs w:val="24"/>
        </w:rPr>
        <w:t xml:space="preserve">mptoms associated with dementia. Community </w:t>
      </w:r>
      <w:r w:rsidR="003971A0" w:rsidRPr="004F2CBD">
        <w:rPr>
          <w:rFonts w:ascii="Arial" w:hAnsi="Arial" w:cs="Arial"/>
          <w:szCs w:val="24"/>
        </w:rPr>
        <w:t xml:space="preserve">mental health </w:t>
      </w:r>
      <w:r w:rsidR="003971A0" w:rsidRPr="004F2CBD">
        <w:rPr>
          <w:rFonts w:ascii="Arial" w:hAnsi="Arial" w:cs="Arial"/>
          <w:szCs w:val="24"/>
        </w:rPr>
        <w:lastRenderedPageBreak/>
        <w:t xml:space="preserve">teams, memory clinics, and dementia </w:t>
      </w:r>
      <w:r w:rsidR="00B605FE" w:rsidRPr="004F2CBD">
        <w:rPr>
          <w:rFonts w:ascii="Arial" w:hAnsi="Arial" w:cs="Arial"/>
          <w:szCs w:val="24"/>
        </w:rPr>
        <w:t>advisors provide counselling, cogni</w:t>
      </w:r>
      <w:r w:rsidR="00D00090" w:rsidRPr="004F2CBD">
        <w:rPr>
          <w:rFonts w:ascii="Arial" w:hAnsi="Arial" w:cs="Arial"/>
          <w:szCs w:val="24"/>
        </w:rPr>
        <w:t>tive stimulation therapy, and</w:t>
      </w:r>
      <w:r w:rsidR="00D00090" w:rsidRPr="00E05932">
        <w:rPr>
          <w:rFonts w:ascii="Arial" w:hAnsi="Arial" w:cs="Arial"/>
          <w:sz w:val="22"/>
        </w:rPr>
        <w:t xml:space="preserve"> </w:t>
      </w:r>
      <w:r w:rsidR="00D00090" w:rsidRPr="004F2CBD">
        <w:rPr>
          <w:rFonts w:ascii="Arial" w:hAnsi="Arial" w:cs="Arial"/>
          <w:szCs w:val="24"/>
        </w:rPr>
        <w:t>emotional support</w:t>
      </w:r>
      <w:r w:rsidR="00877230" w:rsidRPr="004F2CBD">
        <w:rPr>
          <w:rFonts w:ascii="Arial" w:hAnsi="Arial" w:cs="Arial"/>
          <w:szCs w:val="24"/>
        </w:rPr>
        <w:t xml:space="preserve"> aimed at maintaining wellbeing and redu</w:t>
      </w:r>
      <w:r w:rsidR="00CB579C" w:rsidRPr="004F2CBD">
        <w:rPr>
          <w:rFonts w:ascii="Arial" w:hAnsi="Arial" w:cs="Arial"/>
          <w:szCs w:val="24"/>
        </w:rPr>
        <w:t xml:space="preserve">cing </w:t>
      </w:r>
      <w:r w:rsidR="009E1B43" w:rsidRPr="004F2CBD">
        <w:rPr>
          <w:rFonts w:ascii="Arial" w:hAnsi="Arial" w:cs="Arial"/>
          <w:szCs w:val="24"/>
        </w:rPr>
        <w:t>distress (</w:t>
      </w:r>
      <w:r w:rsidR="00CB579C" w:rsidRPr="004F2CBD">
        <w:rPr>
          <w:rFonts w:ascii="Arial" w:hAnsi="Arial" w:cs="Arial"/>
          <w:szCs w:val="24"/>
        </w:rPr>
        <w:t>NICE,2018</w:t>
      </w:r>
      <w:r w:rsidR="009E1B43" w:rsidRPr="004F2CBD">
        <w:rPr>
          <w:rFonts w:ascii="Arial" w:hAnsi="Arial" w:cs="Arial"/>
          <w:szCs w:val="24"/>
        </w:rPr>
        <w:t>). Support</w:t>
      </w:r>
      <w:r w:rsidR="00E75F5A" w:rsidRPr="004F2CBD">
        <w:rPr>
          <w:rFonts w:ascii="Arial" w:hAnsi="Arial" w:cs="Arial"/>
          <w:szCs w:val="24"/>
        </w:rPr>
        <w:t xml:space="preserve"> groups facilitated by </w:t>
      </w:r>
      <w:r w:rsidR="00CB44A5" w:rsidRPr="004F2CBD">
        <w:rPr>
          <w:rFonts w:ascii="Arial" w:hAnsi="Arial" w:cs="Arial"/>
          <w:szCs w:val="24"/>
        </w:rPr>
        <w:t xml:space="preserve">organisations such as Alzheimer’s Society also help </w:t>
      </w:r>
      <w:r w:rsidR="006F10DD" w:rsidRPr="004F2CBD">
        <w:rPr>
          <w:rFonts w:ascii="Arial" w:hAnsi="Arial" w:cs="Arial"/>
          <w:szCs w:val="24"/>
        </w:rPr>
        <w:t xml:space="preserve">individuals maintain social engagement and reduce </w:t>
      </w:r>
      <w:r w:rsidR="009E1B43" w:rsidRPr="004F2CBD">
        <w:rPr>
          <w:rFonts w:ascii="Arial" w:hAnsi="Arial" w:cs="Arial"/>
          <w:szCs w:val="24"/>
        </w:rPr>
        <w:t>isolation.</w:t>
      </w:r>
    </w:p>
    <w:p w14:paraId="4625B4F2" w14:textId="36E13BD3" w:rsidR="006A4EE6" w:rsidRPr="004F2CBD" w:rsidRDefault="006D44A5" w:rsidP="004F2CBD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 w:rsidRPr="004F2CBD">
        <w:rPr>
          <w:rFonts w:ascii="Arial" w:hAnsi="Arial" w:cs="Arial"/>
          <w:szCs w:val="24"/>
        </w:rPr>
        <w:t>Physical and biological</w:t>
      </w:r>
      <w:r w:rsidRPr="004F2CBD">
        <w:rPr>
          <w:rFonts w:ascii="Arial" w:hAnsi="Arial" w:cs="Arial"/>
          <w:b/>
          <w:bCs/>
          <w:szCs w:val="24"/>
        </w:rPr>
        <w:t xml:space="preserve"> </w:t>
      </w:r>
      <w:r w:rsidR="00293FA0" w:rsidRPr="004F2CBD">
        <w:rPr>
          <w:rFonts w:ascii="Arial" w:hAnsi="Arial" w:cs="Arial"/>
          <w:szCs w:val="24"/>
        </w:rPr>
        <w:t xml:space="preserve">support </w:t>
      </w:r>
      <w:r w:rsidR="009C4B4A" w:rsidRPr="004F2CBD">
        <w:rPr>
          <w:rFonts w:ascii="Arial" w:hAnsi="Arial" w:cs="Arial"/>
          <w:szCs w:val="24"/>
        </w:rPr>
        <w:t>focuses on symptom management, comorbi</w:t>
      </w:r>
      <w:r w:rsidR="000A3D08" w:rsidRPr="004F2CBD">
        <w:rPr>
          <w:rFonts w:ascii="Arial" w:hAnsi="Arial" w:cs="Arial"/>
          <w:szCs w:val="24"/>
        </w:rPr>
        <w:t xml:space="preserve">dities, and maintaining </w:t>
      </w:r>
      <w:r w:rsidR="00A807CF" w:rsidRPr="004F2CBD">
        <w:rPr>
          <w:rFonts w:ascii="Arial" w:hAnsi="Arial" w:cs="Arial"/>
          <w:szCs w:val="24"/>
        </w:rPr>
        <w:t xml:space="preserve">functional ability. Primary care services, </w:t>
      </w:r>
      <w:r w:rsidR="007B05AA" w:rsidRPr="004F2CBD">
        <w:rPr>
          <w:rFonts w:ascii="Arial" w:hAnsi="Arial" w:cs="Arial"/>
          <w:szCs w:val="24"/>
        </w:rPr>
        <w:t xml:space="preserve">geriatricians, and community nurses monitor </w:t>
      </w:r>
      <w:r w:rsidR="009A73A9" w:rsidRPr="004F2CBD">
        <w:rPr>
          <w:rFonts w:ascii="Arial" w:hAnsi="Arial" w:cs="Arial"/>
          <w:szCs w:val="24"/>
        </w:rPr>
        <w:t xml:space="preserve">disease progression, manage </w:t>
      </w:r>
      <w:r w:rsidR="001C09D2" w:rsidRPr="004F2CBD">
        <w:rPr>
          <w:rFonts w:ascii="Arial" w:hAnsi="Arial" w:cs="Arial"/>
          <w:szCs w:val="24"/>
        </w:rPr>
        <w:t>medication (</w:t>
      </w:r>
      <w:r w:rsidR="009A73A9" w:rsidRPr="004F2CBD">
        <w:rPr>
          <w:rFonts w:ascii="Arial" w:hAnsi="Arial" w:cs="Arial"/>
          <w:szCs w:val="24"/>
        </w:rPr>
        <w:t xml:space="preserve">e.g. </w:t>
      </w:r>
      <w:r w:rsidR="00874A1E" w:rsidRPr="004F2CBD">
        <w:rPr>
          <w:rFonts w:ascii="Arial" w:hAnsi="Arial" w:cs="Arial"/>
          <w:szCs w:val="24"/>
        </w:rPr>
        <w:t>acetylcholineste</w:t>
      </w:r>
      <w:r w:rsidR="00FA2EE0" w:rsidRPr="004F2CBD">
        <w:rPr>
          <w:rFonts w:ascii="Arial" w:hAnsi="Arial" w:cs="Arial"/>
          <w:szCs w:val="24"/>
        </w:rPr>
        <w:t>rase inhibitors</w:t>
      </w:r>
      <w:r w:rsidR="001C09D2" w:rsidRPr="004F2CBD">
        <w:rPr>
          <w:rFonts w:ascii="Arial" w:hAnsi="Arial" w:cs="Arial"/>
          <w:szCs w:val="24"/>
        </w:rPr>
        <w:t>), and</w:t>
      </w:r>
      <w:r w:rsidR="00FA2EE0" w:rsidRPr="004F2CBD">
        <w:rPr>
          <w:rFonts w:ascii="Arial" w:hAnsi="Arial" w:cs="Arial"/>
          <w:szCs w:val="24"/>
        </w:rPr>
        <w:t xml:space="preserve"> </w:t>
      </w:r>
      <w:r w:rsidR="0080540A" w:rsidRPr="004F2CBD">
        <w:rPr>
          <w:rFonts w:ascii="Arial" w:hAnsi="Arial" w:cs="Arial"/>
          <w:szCs w:val="24"/>
        </w:rPr>
        <w:t xml:space="preserve">address physical health needs such as </w:t>
      </w:r>
      <w:r w:rsidR="001C09D2" w:rsidRPr="004F2CBD">
        <w:rPr>
          <w:rFonts w:ascii="Arial" w:hAnsi="Arial" w:cs="Arial"/>
          <w:szCs w:val="24"/>
        </w:rPr>
        <w:t>mobility, nutrition</w:t>
      </w:r>
      <w:r w:rsidR="00A65D97" w:rsidRPr="004F2CBD">
        <w:rPr>
          <w:rFonts w:ascii="Arial" w:hAnsi="Arial" w:cs="Arial"/>
          <w:szCs w:val="24"/>
        </w:rPr>
        <w:t>, and continence</w:t>
      </w:r>
      <w:r w:rsidR="007A11FE" w:rsidRPr="004F2CBD">
        <w:rPr>
          <w:rFonts w:ascii="Arial" w:hAnsi="Arial" w:cs="Arial"/>
          <w:szCs w:val="24"/>
        </w:rPr>
        <w:t xml:space="preserve"> (</w:t>
      </w:r>
      <w:r w:rsidR="00A65D97" w:rsidRPr="004F2CBD">
        <w:rPr>
          <w:rFonts w:ascii="Arial" w:hAnsi="Arial" w:cs="Arial"/>
          <w:szCs w:val="24"/>
        </w:rPr>
        <w:t>NHS England,2023).</w:t>
      </w:r>
      <w:r w:rsidR="007F7B73" w:rsidRPr="004F2CBD">
        <w:rPr>
          <w:rFonts w:ascii="Arial" w:hAnsi="Arial" w:cs="Arial"/>
          <w:szCs w:val="24"/>
        </w:rPr>
        <w:t xml:space="preserve"> Occupational therapi</w:t>
      </w:r>
      <w:r w:rsidR="00751754" w:rsidRPr="004F2CBD">
        <w:rPr>
          <w:rFonts w:ascii="Arial" w:hAnsi="Arial" w:cs="Arial"/>
          <w:szCs w:val="24"/>
        </w:rPr>
        <w:t>sts and physiotherapists</w:t>
      </w:r>
      <w:r w:rsidR="007530E3" w:rsidRPr="004F2CBD">
        <w:rPr>
          <w:rFonts w:ascii="Arial" w:hAnsi="Arial" w:cs="Arial"/>
          <w:szCs w:val="24"/>
        </w:rPr>
        <w:t xml:space="preserve"> support independence through </w:t>
      </w:r>
      <w:r w:rsidR="000D61C8" w:rsidRPr="004F2CBD">
        <w:rPr>
          <w:rFonts w:ascii="Arial" w:hAnsi="Arial" w:cs="Arial"/>
          <w:szCs w:val="24"/>
        </w:rPr>
        <w:t>adaptive equipment and mobility interv</w:t>
      </w:r>
      <w:r w:rsidR="001C09D2" w:rsidRPr="004F2CBD">
        <w:rPr>
          <w:rFonts w:ascii="Arial" w:hAnsi="Arial" w:cs="Arial"/>
          <w:szCs w:val="24"/>
        </w:rPr>
        <w:t>entions.</w:t>
      </w:r>
    </w:p>
    <w:p w14:paraId="6A4613A3" w14:textId="3C63A1AC" w:rsidR="00457807" w:rsidRPr="004F2CBD" w:rsidRDefault="000E2E81" w:rsidP="003824A8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 w:rsidRPr="004F2CBD">
        <w:rPr>
          <w:rFonts w:ascii="Arial" w:hAnsi="Arial" w:cs="Arial"/>
          <w:szCs w:val="24"/>
        </w:rPr>
        <w:t>Social support</w:t>
      </w:r>
      <w:r w:rsidRPr="004F2CBD">
        <w:rPr>
          <w:rFonts w:ascii="Arial" w:hAnsi="Arial" w:cs="Arial"/>
          <w:b/>
          <w:bCs/>
          <w:szCs w:val="24"/>
        </w:rPr>
        <w:t xml:space="preserve"> </w:t>
      </w:r>
      <w:r w:rsidR="00803DF9" w:rsidRPr="004F2CBD">
        <w:rPr>
          <w:rFonts w:ascii="Arial" w:hAnsi="Arial" w:cs="Arial"/>
          <w:szCs w:val="24"/>
        </w:rPr>
        <w:t>plays a critical role in promoting quality of life. Community-based services</w:t>
      </w:r>
      <w:r w:rsidR="007871B1" w:rsidRPr="004F2CBD">
        <w:rPr>
          <w:rFonts w:ascii="Arial" w:hAnsi="Arial" w:cs="Arial"/>
          <w:szCs w:val="24"/>
        </w:rPr>
        <w:t xml:space="preserve"> such as day centres, dementia cafes, </w:t>
      </w:r>
      <w:r w:rsidR="00DC1FB2" w:rsidRPr="004F2CBD">
        <w:rPr>
          <w:rFonts w:ascii="Arial" w:hAnsi="Arial" w:cs="Arial"/>
          <w:szCs w:val="24"/>
        </w:rPr>
        <w:t>and be</w:t>
      </w:r>
      <w:r w:rsidR="003F395A" w:rsidRPr="004F2CBD">
        <w:rPr>
          <w:rFonts w:ascii="Arial" w:hAnsi="Arial" w:cs="Arial"/>
          <w:szCs w:val="24"/>
        </w:rPr>
        <w:t>friending schemes provide stru</w:t>
      </w:r>
      <w:r w:rsidR="001401F5" w:rsidRPr="004F2CBD">
        <w:rPr>
          <w:rFonts w:ascii="Arial" w:hAnsi="Arial" w:cs="Arial"/>
          <w:szCs w:val="24"/>
        </w:rPr>
        <w:t xml:space="preserve">ctured activities and opportunities </w:t>
      </w:r>
      <w:r w:rsidR="0033620D" w:rsidRPr="004F2CBD">
        <w:rPr>
          <w:rFonts w:ascii="Arial" w:hAnsi="Arial" w:cs="Arial"/>
          <w:szCs w:val="24"/>
        </w:rPr>
        <w:t xml:space="preserve">for social interaction. Local authorities and </w:t>
      </w:r>
      <w:r w:rsidR="00912ECD" w:rsidRPr="004F2CBD">
        <w:rPr>
          <w:rFonts w:ascii="Arial" w:hAnsi="Arial" w:cs="Arial"/>
          <w:szCs w:val="24"/>
        </w:rPr>
        <w:t xml:space="preserve">voluntary organisations collaborate to </w:t>
      </w:r>
      <w:r w:rsidR="00304564" w:rsidRPr="004F2CBD">
        <w:rPr>
          <w:rFonts w:ascii="Arial" w:hAnsi="Arial" w:cs="Arial"/>
          <w:szCs w:val="24"/>
        </w:rPr>
        <w:t>deliver perso</w:t>
      </w:r>
      <w:r w:rsidR="002F13E2" w:rsidRPr="004F2CBD">
        <w:rPr>
          <w:rFonts w:ascii="Arial" w:hAnsi="Arial" w:cs="Arial"/>
          <w:szCs w:val="24"/>
        </w:rPr>
        <w:t xml:space="preserve">nalised care plans that enable individuals to </w:t>
      </w:r>
      <w:r w:rsidR="00A202DA" w:rsidRPr="004F2CBD">
        <w:rPr>
          <w:rFonts w:ascii="Arial" w:hAnsi="Arial" w:cs="Arial"/>
          <w:szCs w:val="24"/>
        </w:rPr>
        <w:t>remain living</w:t>
      </w:r>
      <w:r w:rsidR="001D5202" w:rsidRPr="004F2CBD">
        <w:rPr>
          <w:rFonts w:ascii="Arial" w:hAnsi="Arial" w:cs="Arial"/>
          <w:szCs w:val="24"/>
        </w:rPr>
        <w:t xml:space="preserve"> safety at home for as long as </w:t>
      </w:r>
      <w:r w:rsidR="004108A5" w:rsidRPr="004F2CBD">
        <w:rPr>
          <w:rFonts w:ascii="Arial" w:hAnsi="Arial" w:cs="Arial"/>
          <w:szCs w:val="24"/>
        </w:rPr>
        <w:t>possible (</w:t>
      </w:r>
      <w:r w:rsidR="00E45C30" w:rsidRPr="004F2CBD">
        <w:rPr>
          <w:rFonts w:ascii="Arial" w:hAnsi="Arial" w:cs="Arial"/>
          <w:szCs w:val="24"/>
        </w:rPr>
        <w:t>Department of Health and Social Care,2022).</w:t>
      </w:r>
    </w:p>
    <w:p w14:paraId="0D355C5F" w14:textId="0AB0D739" w:rsidR="004108A5" w:rsidRPr="004F2CBD" w:rsidRDefault="001A4E4B" w:rsidP="003824A8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 w:rsidRPr="004F2CBD">
        <w:rPr>
          <w:rFonts w:ascii="Arial" w:hAnsi="Arial" w:cs="Arial"/>
          <w:szCs w:val="24"/>
        </w:rPr>
        <w:t>Economic and daily living support</w:t>
      </w:r>
      <w:r w:rsidR="00686EC5" w:rsidRPr="004F2CBD">
        <w:rPr>
          <w:rFonts w:ascii="Arial" w:hAnsi="Arial" w:cs="Arial"/>
          <w:szCs w:val="24"/>
        </w:rPr>
        <w:t xml:space="preserve"> includes access to financial </w:t>
      </w:r>
      <w:r w:rsidR="00093A9E" w:rsidRPr="004F2CBD">
        <w:rPr>
          <w:rFonts w:ascii="Arial" w:hAnsi="Arial" w:cs="Arial"/>
          <w:szCs w:val="24"/>
        </w:rPr>
        <w:t>benefits such as Attendance A</w:t>
      </w:r>
      <w:r w:rsidR="00560B9D" w:rsidRPr="004F2CBD">
        <w:rPr>
          <w:rFonts w:ascii="Arial" w:hAnsi="Arial" w:cs="Arial"/>
          <w:szCs w:val="24"/>
        </w:rPr>
        <w:t>llowance and Personal Independen</w:t>
      </w:r>
      <w:r w:rsidR="00A23C05" w:rsidRPr="004F2CBD">
        <w:rPr>
          <w:rFonts w:ascii="Arial" w:hAnsi="Arial" w:cs="Arial"/>
          <w:szCs w:val="24"/>
        </w:rPr>
        <w:t>ce payment, as well as practical ass</w:t>
      </w:r>
      <w:r w:rsidR="005D6C67" w:rsidRPr="004F2CBD">
        <w:rPr>
          <w:rFonts w:ascii="Arial" w:hAnsi="Arial" w:cs="Arial"/>
          <w:szCs w:val="24"/>
        </w:rPr>
        <w:t xml:space="preserve">istance with personal care, meal preparation, and </w:t>
      </w:r>
      <w:r w:rsidR="00FA7368" w:rsidRPr="004F2CBD">
        <w:rPr>
          <w:rFonts w:ascii="Arial" w:hAnsi="Arial" w:cs="Arial"/>
          <w:szCs w:val="24"/>
        </w:rPr>
        <w:t xml:space="preserve">home </w:t>
      </w:r>
      <w:r w:rsidR="00A202DA" w:rsidRPr="004F2CBD">
        <w:rPr>
          <w:rFonts w:ascii="Arial" w:hAnsi="Arial" w:cs="Arial"/>
          <w:szCs w:val="24"/>
        </w:rPr>
        <w:t>adaptations. Social</w:t>
      </w:r>
      <w:r w:rsidR="00FA7368" w:rsidRPr="004F2CBD">
        <w:rPr>
          <w:rFonts w:ascii="Arial" w:hAnsi="Arial" w:cs="Arial"/>
          <w:szCs w:val="24"/>
        </w:rPr>
        <w:t xml:space="preserve"> services </w:t>
      </w:r>
      <w:r w:rsidR="00895577" w:rsidRPr="004F2CBD">
        <w:rPr>
          <w:rFonts w:ascii="Arial" w:hAnsi="Arial" w:cs="Arial"/>
          <w:szCs w:val="24"/>
        </w:rPr>
        <w:t xml:space="preserve">access eligibility for domiciliary care and </w:t>
      </w:r>
      <w:r w:rsidR="00DA2177" w:rsidRPr="004F2CBD">
        <w:rPr>
          <w:rFonts w:ascii="Arial" w:hAnsi="Arial" w:cs="Arial"/>
          <w:szCs w:val="24"/>
        </w:rPr>
        <w:t>respite services.</w:t>
      </w:r>
    </w:p>
    <w:p w14:paraId="47D1F980" w14:textId="0B854DE0" w:rsidR="00DA2177" w:rsidRPr="004F2CBD" w:rsidRDefault="00DA2177" w:rsidP="003824A8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 w:rsidRPr="004F2CBD">
        <w:rPr>
          <w:rFonts w:ascii="Arial" w:hAnsi="Arial" w:cs="Arial"/>
          <w:szCs w:val="24"/>
        </w:rPr>
        <w:t>Family members and careg</w:t>
      </w:r>
      <w:r w:rsidR="00D07076" w:rsidRPr="004F2CBD">
        <w:rPr>
          <w:rFonts w:ascii="Arial" w:hAnsi="Arial" w:cs="Arial"/>
          <w:szCs w:val="24"/>
        </w:rPr>
        <w:t>ivers</w:t>
      </w:r>
      <w:r w:rsidR="00D07076" w:rsidRPr="004F2CBD">
        <w:rPr>
          <w:rFonts w:ascii="Arial" w:hAnsi="Arial" w:cs="Arial"/>
          <w:b/>
          <w:bCs/>
          <w:szCs w:val="24"/>
        </w:rPr>
        <w:t xml:space="preserve"> </w:t>
      </w:r>
      <w:r w:rsidR="00D07076" w:rsidRPr="004F2CBD">
        <w:rPr>
          <w:rFonts w:ascii="Arial" w:hAnsi="Arial" w:cs="Arial"/>
          <w:szCs w:val="24"/>
        </w:rPr>
        <w:t>also require subs</w:t>
      </w:r>
      <w:r w:rsidR="00E957F4" w:rsidRPr="004F2CBD">
        <w:rPr>
          <w:rFonts w:ascii="Arial" w:hAnsi="Arial" w:cs="Arial"/>
          <w:szCs w:val="24"/>
        </w:rPr>
        <w:t xml:space="preserve">tantial support, as caregiving is associated with </w:t>
      </w:r>
      <w:r w:rsidR="00083AB2" w:rsidRPr="004F2CBD">
        <w:rPr>
          <w:rFonts w:ascii="Arial" w:hAnsi="Arial" w:cs="Arial"/>
          <w:szCs w:val="24"/>
        </w:rPr>
        <w:t>psychological stress and fin</w:t>
      </w:r>
      <w:r w:rsidR="001D6F8B" w:rsidRPr="004F2CBD">
        <w:rPr>
          <w:rFonts w:ascii="Arial" w:hAnsi="Arial" w:cs="Arial"/>
          <w:szCs w:val="24"/>
        </w:rPr>
        <w:t xml:space="preserve">ancial burden. Carer assessments, </w:t>
      </w:r>
      <w:r w:rsidR="00F251E8" w:rsidRPr="004F2CBD">
        <w:rPr>
          <w:rFonts w:ascii="Arial" w:hAnsi="Arial" w:cs="Arial"/>
          <w:szCs w:val="24"/>
        </w:rPr>
        <w:t xml:space="preserve">respite </w:t>
      </w:r>
      <w:r w:rsidR="00A202DA" w:rsidRPr="004F2CBD">
        <w:rPr>
          <w:rFonts w:ascii="Arial" w:hAnsi="Arial" w:cs="Arial"/>
          <w:szCs w:val="24"/>
        </w:rPr>
        <w:t>care, training</w:t>
      </w:r>
      <w:r w:rsidR="00F251E8" w:rsidRPr="004F2CBD">
        <w:rPr>
          <w:rFonts w:ascii="Arial" w:hAnsi="Arial" w:cs="Arial"/>
          <w:szCs w:val="24"/>
        </w:rPr>
        <w:t xml:space="preserve">, and peer support </w:t>
      </w:r>
      <w:r w:rsidR="00DE6792" w:rsidRPr="004F2CBD">
        <w:rPr>
          <w:rFonts w:ascii="Arial" w:hAnsi="Arial" w:cs="Arial"/>
          <w:szCs w:val="24"/>
        </w:rPr>
        <w:t xml:space="preserve">groups are vital in sustaining caregiver wellbeing and </w:t>
      </w:r>
      <w:r w:rsidR="001261DF" w:rsidRPr="004F2CBD">
        <w:rPr>
          <w:rFonts w:ascii="Arial" w:hAnsi="Arial" w:cs="Arial"/>
          <w:szCs w:val="24"/>
        </w:rPr>
        <w:t>preventing burnout (Alzheimer’s Society,2023).</w:t>
      </w:r>
    </w:p>
    <w:p w14:paraId="16FAF0EA" w14:textId="5D8B2F8F" w:rsidR="00B87E75" w:rsidRPr="00E05932" w:rsidRDefault="00C740F3" w:rsidP="00CF2ABD">
      <w:pPr>
        <w:pStyle w:val="Heading1"/>
      </w:pPr>
      <w:r w:rsidRPr="00E05932">
        <w:t>6</w:t>
      </w:r>
      <w:r w:rsidR="00B87E75" w:rsidRPr="00E05932">
        <w:t>. Conclusion</w:t>
      </w:r>
      <w:r w:rsidR="00CD33A8" w:rsidRPr="00E05932">
        <w:t xml:space="preserve"> </w:t>
      </w:r>
    </w:p>
    <w:p w14:paraId="538D094D" w14:textId="3BC88DAA" w:rsidR="00D209F0" w:rsidRPr="004F2CBD" w:rsidRDefault="00B5705D" w:rsidP="003824A8">
      <w:pPr>
        <w:spacing w:line="360" w:lineRule="auto"/>
        <w:rPr>
          <w:rFonts w:ascii="Arial" w:hAnsi="Arial" w:cs="Arial"/>
          <w:szCs w:val="24"/>
        </w:rPr>
      </w:pPr>
      <w:r w:rsidRPr="004F2CBD">
        <w:rPr>
          <w:rFonts w:ascii="Arial" w:hAnsi="Arial" w:cs="Arial"/>
          <w:szCs w:val="24"/>
        </w:rPr>
        <w:t>In conclusion, dementia represe</w:t>
      </w:r>
      <w:r w:rsidR="00DF6658" w:rsidRPr="004F2CBD">
        <w:rPr>
          <w:rFonts w:ascii="Arial" w:hAnsi="Arial" w:cs="Arial"/>
          <w:szCs w:val="24"/>
        </w:rPr>
        <w:t>nts a growing public health challenge, chara</w:t>
      </w:r>
      <w:r w:rsidR="007B3515" w:rsidRPr="004F2CBD">
        <w:rPr>
          <w:rFonts w:ascii="Arial" w:hAnsi="Arial" w:cs="Arial"/>
          <w:szCs w:val="24"/>
        </w:rPr>
        <w:t xml:space="preserve">cterised by progressive </w:t>
      </w:r>
      <w:r w:rsidR="00BA5092" w:rsidRPr="004F2CBD">
        <w:rPr>
          <w:rFonts w:ascii="Arial" w:hAnsi="Arial" w:cs="Arial"/>
          <w:szCs w:val="24"/>
        </w:rPr>
        <w:t>cogni</w:t>
      </w:r>
      <w:r w:rsidR="00A4698B" w:rsidRPr="004F2CBD">
        <w:rPr>
          <w:rFonts w:ascii="Arial" w:hAnsi="Arial" w:cs="Arial"/>
          <w:szCs w:val="24"/>
        </w:rPr>
        <w:t>tive decline and significant biopsy</w:t>
      </w:r>
      <w:r w:rsidR="00B82A12" w:rsidRPr="004F2CBD">
        <w:rPr>
          <w:rFonts w:ascii="Arial" w:hAnsi="Arial" w:cs="Arial"/>
          <w:szCs w:val="24"/>
        </w:rPr>
        <w:t>chosocial con</w:t>
      </w:r>
      <w:r w:rsidR="00DC6B9A" w:rsidRPr="004F2CBD">
        <w:rPr>
          <w:rFonts w:ascii="Arial" w:hAnsi="Arial" w:cs="Arial"/>
          <w:szCs w:val="24"/>
        </w:rPr>
        <w:t>sequences for individuals and their families</w:t>
      </w:r>
      <w:r w:rsidR="00217717" w:rsidRPr="004F2CBD">
        <w:rPr>
          <w:rFonts w:ascii="Arial" w:hAnsi="Arial" w:cs="Arial"/>
          <w:szCs w:val="24"/>
        </w:rPr>
        <w:t xml:space="preserve">. The rising </w:t>
      </w:r>
      <w:r w:rsidR="001140D8" w:rsidRPr="004F2CBD">
        <w:rPr>
          <w:rFonts w:ascii="Arial" w:hAnsi="Arial" w:cs="Arial"/>
          <w:szCs w:val="24"/>
        </w:rPr>
        <w:t>prevalence, particularly</w:t>
      </w:r>
      <w:r w:rsidR="006D7F71" w:rsidRPr="004F2CBD">
        <w:rPr>
          <w:rFonts w:ascii="Arial" w:hAnsi="Arial" w:cs="Arial"/>
          <w:szCs w:val="24"/>
        </w:rPr>
        <w:t xml:space="preserve"> within ageing populations</w:t>
      </w:r>
      <w:r w:rsidR="0079390A" w:rsidRPr="004F2CBD">
        <w:rPr>
          <w:rFonts w:ascii="Arial" w:hAnsi="Arial" w:cs="Arial"/>
          <w:szCs w:val="24"/>
        </w:rPr>
        <w:t xml:space="preserve">, highlights the </w:t>
      </w:r>
      <w:r w:rsidR="00982AD0" w:rsidRPr="004F2CBD">
        <w:rPr>
          <w:rFonts w:ascii="Arial" w:hAnsi="Arial" w:cs="Arial"/>
          <w:szCs w:val="24"/>
        </w:rPr>
        <w:t xml:space="preserve">urgency of </w:t>
      </w:r>
      <w:r w:rsidR="001D606B" w:rsidRPr="004F2CBD">
        <w:rPr>
          <w:rFonts w:ascii="Arial" w:hAnsi="Arial" w:cs="Arial"/>
          <w:szCs w:val="24"/>
        </w:rPr>
        <w:t xml:space="preserve">effective surveillance and monitoring systems </w:t>
      </w:r>
      <w:r w:rsidR="001D606B" w:rsidRPr="004F2CBD">
        <w:rPr>
          <w:rFonts w:ascii="Arial" w:hAnsi="Arial" w:cs="Arial"/>
          <w:szCs w:val="24"/>
        </w:rPr>
        <w:lastRenderedPageBreak/>
        <w:t xml:space="preserve">to inform </w:t>
      </w:r>
      <w:r w:rsidR="00DF15FA" w:rsidRPr="004F2CBD">
        <w:rPr>
          <w:rFonts w:ascii="Arial" w:hAnsi="Arial" w:cs="Arial"/>
          <w:szCs w:val="24"/>
        </w:rPr>
        <w:t>policy and service provision in the UK (World Health Organi</w:t>
      </w:r>
      <w:r w:rsidR="003C42C0" w:rsidRPr="004F2CBD">
        <w:rPr>
          <w:rFonts w:ascii="Arial" w:hAnsi="Arial" w:cs="Arial"/>
          <w:szCs w:val="24"/>
        </w:rPr>
        <w:t>zation,</w:t>
      </w:r>
      <w:r w:rsidR="00864925" w:rsidRPr="004F2CBD">
        <w:rPr>
          <w:rFonts w:ascii="Arial" w:hAnsi="Arial" w:cs="Arial"/>
          <w:szCs w:val="24"/>
        </w:rPr>
        <w:t xml:space="preserve"> </w:t>
      </w:r>
      <w:r w:rsidR="003C42C0" w:rsidRPr="004F2CBD">
        <w:rPr>
          <w:rFonts w:ascii="Arial" w:hAnsi="Arial" w:cs="Arial"/>
          <w:szCs w:val="24"/>
        </w:rPr>
        <w:t>2023).</w:t>
      </w:r>
      <w:r w:rsidR="00965A3B" w:rsidRPr="004F2CBD">
        <w:rPr>
          <w:rFonts w:ascii="Arial" w:hAnsi="Arial" w:cs="Arial"/>
          <w:szCs w:val="24"/>
        </w:rPr>
        <w:t xml:space="preserve">Although </w:t>
      </w:r>
      <w:r w:rsidR="00E20B75" w:rsidRPr="004F2CBD">
        <w:rPr>
          <w:rFonts w:ascii="Arial" w:hAnsi="Arial" w:cs="Arial"/>
          <w:szCs w:val="24"/>
        </w:rPr>
        <w:t>ini</w:t>
      </w:r>
      <w:r w:rsidR="00990BF0" w:rsidRPr="004F2CBD">
        <w:rPr>
          <w:rFonts w:ascii="Arial" w:hAnsi="Arial" w:cs="Arial"/>
          <w:szCs w:val="24"/>
        </w:rPr>
        <w:t xml:space="preserve">tiatives led by the National Health  Services, </w:t>
      </w:r>
      <w:r w:rsidR="00760B5B" w:rsidRPr="004F2CBD">
        <w:rPr>
          <w:rFonts w:ascii="Arial" w:hAnsi="Arial" w:cs="Arial"/>
          <w:szCs w:val="24"/>
        </w:rPr>
        <w:t>including early diagnosis pathways and dementia care stra</w:t>
      </w:r>
      <w:r w:rsidR="004046EF" w:rsidRPr="004F2CBD">
        <w:rPr>
          <w:rFonts w:ascii="Arial" w:hAnsi="Arial" w:cs="Arial"/>
          <w:szCs w:val="24"/>
        </w:rPr>
        <w:t xml:space="preserve">tegies, have improved awareness </w:t>
      </w:r>
      <w:r w:rsidR="00FD2512" w:rsidRPr="004F2CBD">
        <w:rPr>
          <w:rFonts w:ascii="Arial" w:hAnsi="Arial" w:cs="Arial"/>
          <w:szCs w:val="24"/>
        </w:rPr>
        <w:t xml:space="preserve">and access to support, disparities in </w:t>
      </w:r>
      <w:r w:rsidR="00D13AE5" w:rsidRPr="004F2CBD">
        <w:rPr>
          <w:rFonts w:ascii="Arial" w:hAnsi="Arial" w:cs="Arial"/>
          <w:szCs w:val="24"/>
        </w:rPr>
        <w:t>diagnosis rates and care quality remain evident</w:t>
      </w:r>
      <w:r w:rsidR="00CC66E4" w:rsidRPr="004F2CBD">
        <w:rPr>
          <w:rFonts w:ascii="Arial" w:hAnsi="Arial" w:cs="Arial"/>
          <w:b/>
          <w:bCs/>
          <w:szCs w:val="24"/>
        </w:rPr>
        <w:t xml:space="preserve"> (</w:t>
      </w:r>
      <w:r w:rsidR="00EE2B07" w:rsidRPr="004F2CBD">
        <w:rPr>
          <w:rFonts w:ascii="Arial" w:hAnsi="Arial" w:cs="Arial"/>
          <w:szCs w:val="24"/>
        </w:rPr>
        <w:t>Alzheimer’s Society,</w:t>
      </w:r>
      <w:r w:rsidR="00864925" w:rsidRPr="004F2CBD">
        <w:rPr>
          <w:rFonts w:ascii="Arial" w:hAnsi="Arial" w:cs="Arial"/>
          <w:szCs w:val="24"/>
        </w:rPr>
        <w:t xml:space="preserve"> </w:t>
      </w:r>
      <w:r w:rsidR="00EE2B07" w:rsidRPr="004F2CBD">
        <w:rPr>
          <w:rFonts w:ascii="Arial" w:hAnsi="Arial" w:cs="Arial"/>
          <w:szCs w:val="24"/>
        </w:rPr>
        <w:t>2022)</w:t>
      </w:r>
      <w:r w:rsidR="001140D8" w:rsidRPr="004F2CBD">
        <w:rPr>
          <w:rFonts w:ascii="Arial" w:hAnsi="Arial" w:cs="Arial"/>
          <w:szCs w:val="24"/>
        </w:rPr>
        <w:t>. Dementia imposes profound emotional</w:t>
      </w:r>
      <w:r w:rsidR="00015AE3" w:rsidRPr="004F2CBD">
        <w:rPr>
          <w:rFonts w:ascii="Arial" w:hAnsi="Arial" w:cs="Arial"/>
          <w:szCs w:val="24"/>
        </w:rPr>
        <w:t>, social, and economic burdens</w:t>
      </w:r>
      <w:r w:rsidR="00FA4A3E" w:rsidRPr="004F2CBD">
        <w:rPr>
          <w:rFonts w:ascii="Arial" w:hAnsi="Arial" w:cs="Arial"/>
          <w:szCs w:val="24"/>
        </w:rPr>
        <w:t xml:space="preserve">, not only affecting patient’s independence and quality of life </w:t>
      </w:r>
      <w:r w:rsidR="00BD405F" w:rsidRPr="004F2CBD">
        <w:rPr>
          <w:rFonts w:ascii="Arial" w:hAnsi="Arial" w:cs="Arial"/>
          <w:szCs w:val="24"/>
        </w:rPr>
        <w:t xml:space="preserve">but also </w:t>
      </w:r>
      <w:r w:rsidR="001115C5" w:rsidRPr="004F2CBD">
        <w:rPr>
          <w:rFonts w:ascii="Arial" w:hAnsi="Arial" w:cs="Arial"/>
          <w:szCs w:val="24"/>
        </w:rPr>
        <w:t xml:space="preserve">placing considerable strain on caregivers and </w:t>
      </w:r>
      <w:r w:rsidR="006724A7" w:rsidRPr="004F2CBD">
        <w:rPr>
          <w:rFonts w:ascii="Arial" w:hAnsi="Arial" w:cs="Arial"/>
          <w:szCs w:val="24"/>
        </w:rPr>
        <w:t>healthcare systems.</w:t>
      </w:r>
    </w:p>
    <w:p w14:paraId="3C6E8EDD" w14:textId="0CE7E954" w:rsidR="006724A7" w:rsidRPr="004F2CBD" w:rsidRDefault="006724A7" w:rsidP="003824A8">
      <w:pPr>
        <w:spacing w:line="360" w:lineRule="auto"/>
        <w:rPr>
          <w:rFonts w:ascii="Arial" w:hAnsi="Arial" w:cs="Arial"/>
          <w:szCs w:val="24"/>
        </w:rPr>
      </w:pPr>
      <w:r w:rsidRPr="004F2CBD">
        <w:rPr>
          <w:rFonts w:ascii="Arial" w:hAnsi="Arial" w:cs="Arial"/>
          <w:szCs w:val="24"/>
        </w:rPr>
        <w:t xml:space="preserve">Addressing these challenges </w:t>
      </w:r>
      <w:r w:rsidR="004D18DF" w:rsidRPr="004F2CBD">
        <w:rPr>
          <w:rFonts w:ascii="Arial" w:hAnsi="Arial" w:cs="Arial"/>
          <w:szCs w:val="24"/>
        </w:rPr>
        <w:t>requires a comprehensive, person-cen</w:t>
      </w:r>
      <w:r w:rsidR="00487F44" w:rsidRPr="004F2CBD">
        <w:rPr>
          <w:rFonts w:ascii="Arial" w:hAnsi="Arial" w:cs="Arial"/>
          <w:szCs w:val="24"/>
        </w:rPr>
        <w:t>tred approach that integrates health and social care</w:t>
      </w:r>
      <w:r w:rsidR="005E1F73" w:rsidRPr="004F2CBD">
        <w:rPr>
          <w:rFonts w:ascii="Arial" w:hAnsi="Arial" w:cs="Arial"/>
          <w:szCs w:val="24"/>
        </w:rPr>
        <w:t>, enhances support services, and prioritises preven</w:t>
      </w:r>
      <w:r w:rsidR="007E1940" w:rsidRPr="004F2CBD">
        <w:rPr>
          <w:rFonts w:ascii="Arial" w:hAnsi="Arial" w:cs="Arial"/>
          <w:szCs w:val="24"/>
        </w:rPr>
        <w:t>tion to reduce the long-term impact of dementia on society.</w:t>
      </w:r>
    </w:p>
    <w:p w14:paraId="33F8F0BD" w14:textId="0514D95C" w:rsidR="00B87E75" w:rsidRPr="004F2CBD" w:rsidRDefault="00B87E75" w:rsidP="00864925">
      <w:pPr>
        <w:spacing w:line="360" w:lineRule="auto"/>
        <w:rPr>
          <w:rFonts w:ascii="Arial" w:eastAsiaTheme="majorEastAsia" w:hAnsi="Arial" w:cs="Arial"/>
          <w:b/>
          <w:bCs/>
          <w:szCs w:val="24"/>
          <w:u w:val="single"/>
        </w:rPr>
      </w:pPr>
      <w:r w:rsidRPr="004F2CBD">
        <w:rPr>
          <w:rFonts w:ascii="Arial" w:hAnsi="Arial" w:cs="Arial"/>
          <w:b/>
          <w:bCs/>
          <w:szCs w:val="24"/>
          <w:u w:val="single"/>
        </w:rPr>
        <w:t>References</w:t>
      </w:r>
      <w:r w:rsidR="00F20C34" w:rsidRPr="004F2CBD">
        <w:rPr>
          <w:rFonts w:ascii="Arial" w:hAnsi="Arial" w:cs="Arial"/>
          <w:b/>
          <w:bCs/>
          <w:szCs w:val="24"/>
          <w:u w:val="single"/>
        </w:rPr>
        <w:t xml:space="preserve"> </w:t>
      </w:r>
      <w:r w:rsidR="002D455D" w:rsidRPr="004F2CBD">
        <w:rPr>
          <w:rFonts w:ascii="Arial" w:hAnsi="Arial" w:cs="Arial"/>
          <w:b/>
          <w:bCs/>
          <w:szCs w:val="24"/>
          <w:u w:val="single"/>
        </w:rPr>
        <w:t xml:space="preserve">  </w:t>
      </w:r>
    </w:p>
    <w:p w14:paraId="0315FC6F" w14:textId="77777777" w:rsidR="00E43320" w:rsidRPr="003824A8" w:rsidRDefault="0002775B" w:rsidP="003824A8">
      <w:pPr>
        <w:spacing w:line="360" w:lineRule="auto"/>
        <w:ind w:left="360"/>
        <w:rPr>
          <w:rFonts w:ascii="Arial" w:hAnsi="Arial" w:cs="Arial"/>
          <w:szCs w:val="24"/>
        </w:rPr>
      </w:pPr>
      <w:r w:rsidRPr="003824A8">
        <w:rPr>
          <w:rFonts w:ascii="Arial" w:hAnsi="Arial" w:cs="Arial"/>
          <w:szCs w:val="24"/>
        </w:rPr>
        <w:t>Alzheimer’s Society and Carnall Farrar (2024) The economic impact of dementia. Available at: https;//dementiastatistics.org/statistics/the-economic-impact-of dementia (Accessed:4 April2026).</w:t>
      </w:r>
    </w:p>
    <w:p w14:paraId="2411B211" w14:textId="7D81F188" w:rsidR="00EE711E" w:rsidRPr="003824A8" w:rsidRDefault="00E43320" w:rsidP="003824A8">
      <w:pPr>
        <w:spacing w:line="360" w:lineRule="auto"/>
        <w:rPr>
          <w:rFonts w:ascii="Arial" w:hAnsi="Arial" w:cs="Arial"/>
          <w:szCs w:val="24"/>
        </w:rPr>
      </w:pPr>
      <w:r w:rsidRPr="003824A8">
        <w:rPr>
          <w:rFonts w:ascii="Arial" w:hAnsi="Arial" w:cs="Arial"/>
          <w:szCs w:val="24"/>
        </w:rPr>
        <w:t xml:space="preserve"> </w:t>
      </w:r>
      <w:r w:rsidR="00EE711E" w:rsidRPr="003824A8">
        <w:rPr>
          <w:rFonts w:ascii="Arial" w:hAnsi="Arial" w:cs="Arial"/>
          <w:szCs w:val="24"/>
        </w:rPr>
        <w:t xml:space="preserve"> Alzheimer’s Society and Carnall Farrar (2024) The economic impact of dementia. Available at: https;//dementiastatistics.org/statistics/the-economic-impact-of dementia (Accessed:4 April2026).</w:t>
      </w:r>
    </w:p>
    <w:p w14:paraId="7D963769" w14:textId="2232FEE2" w:rsidR="00A50A36" w:rsidRPr="003824A8" w:rsidRDefault="000E4138" w:rsidP="003824A8">
      <w:pPr>
        <w:spacing w:line="360" w:lineRule="auto"/>
        <w:ind w:left="360"/>
        <w:rPr>
          <w:rFonts w:ascii="Arial" w:hAnsi="Arial" w:cs="Arial"/>
          <w:szCs w:val="24"/>
        </w:rPr>
      </w:pPr>
      <w:r w:rsidRPr="003824A8">
        <w:rPr>
          <w:rFonts w:ascii="Arial" w:hAnsi="Arial" w:cs="Arial"/>
          <w:szCs w:val="24"/>
        </w:rPr>
        <w:t xml:space="preserve">Borson, S </w:t>
      </w:r>
      <w:r w:rsidR="004F153D" w:rsidRPr="003824A8">
        <w:rPr>
          <w:rFonts w:ascii="Arial" w:hAnsi="Arial" w:cs="Arial"/>
          <w:szCs w:val="24"/>
        </w:rPr>
        <w:t>et al. (</w:t>
      </w:r>
      <w:r w:rsidRPr="003824A8">
        <w:rPr>
          <w:rFonts w:ascii="Arial" w:hAnsi="Arial" w:cs="Arial"/>
          <w:szCs w:val="24"/>
        </w:rPr>
        <w:t>20000.</w:t>
      </w:r>
      <w:r w:rsidR="00AC0896" w:rsidRPr="003824A8">
        <w:rPr>
          <w:rFonts w:ascii="Arial" w:hAnsi="Arial" w:cs="Arial"/>
          <w:szCs w:val="24"/>
        </w:rPr>
        <w:t>The Mini-</w:t>
      </w:r>
      <w:r w:rsidR="004F153D" w:rsidRPr="003824A8">
        <w:rPr>
          <w:rFonts w:ascii="Arial" w:hAnsi="Arial" w:cs="Arial"/>
          <w:szCs w:val="24"/>
        </w:rPr>
        <w:t>Cog: A</w:t>
      </w:r>
      <w:r w:rsidR="000D6033" w:rsidRPr="003824A8">
        <w:rPr>
          <w:rFonts w:ascii="Arial" w:hAnsi="Arial" w:cs="Arial"/>
          <w:szCs w:val="24"/>
        </w:rPr>
        <w:t xml:space="preserve"> </w:t>
      </w:r>
      <w:r w:rsidR="004802EE" w:rsidRPr="003824A8">
        <w:rPr>
          <w:rFonts w:ascii="Arial" w:hAnsi="Arial" w:cs="Arial"/>
          <w:szCs w:val="24"/>
        </w:rPr>
        <w:t xml:space="preserve">cognitive “vital signs” measure for </w:t>
      </w:r>
      <w:r w:rsidR="0057544C" w:rsidRPr="003824A8">
        <w:rPr>
          <w:rFonts w:ascii="Arial" w:hAnsi="Arial" w:cs="Arial"/>
          <w:szCs w:val="24"/>
        </w:rPr>
        <w:t>dementia screening in multi-lin</w:t>
      </w:r>
      <w:r w:rsidR="00EC1F3F" w:rsidRPr="003824A8">
        <w:rPr>
          <w:rFonts w:ascii="Arial" w:hAnsi="Arial" w:cs="Arial"/>
          <w:szCs w:val="24"/>
        </w:rPr>
        <w:t>gual elderly.</w:t>
      </w:r>
      <w:r w:rsidR="00383424" w:rsidRPr="003824A8">
        <w:rPr>
          <w:rFonts w:ascii="Arial" w:hAnsi="Arial" w:cs="Arial"/>
          <w:szCs w:val="24"/>
        </w:rPr>
        <w:t xml:space="preserve"> Inter</w:t>
      </w:r>
      <w:r w:rsidR="000B7D25" w:rsidRPr="003824A8">
        <w:rPr>
          <w:rFonts w:ascii="Arial" w:hAnsi="Arial" w:cs="Arial"/>
          <w:szCs w:val="24"/>
        </w:rPr>
        <w:t>national Journal of Geriatric Psy</w:t>
      </w:r>
      <w:r w:rsidR="001B6F36" w:rsidRPr="003824A8">
        <w:rPr>
          <w:rFonts w:ascii="Arial" w:hAnsi="Arial" w:cs="Arial"/>
          <w:szCs w:val="24"/>
        </w:rPr>
        <w:t>chiatry, 15(11),1021-1027</w:t>
      </w:r>
      <w:r w:rsidR="00702CD5" w:rsidRPr="003824A8">
        <w:rPr>
          <w:rFonts w:ascii="Arial" w:hAnsi="Arial" w:cs="Arial"/>
          <w:szCs w:val="24"/>
        </w:rPr>
        <w:t>.</w:t>
      </w:r>
    </w:p>
    <w:p w14:paraId="17637B71" w14:textId="4FBCE69B" w:rsidR="00174E40" w:rsidRPr="003824A8" w:rsidRDefault="00DD0AD9" w:rsidP="003824A8">
      <w:pPr>
        <w:spacing w:line="360" w:lineRule="auto"/>
        <w:ind w:left="360"/>
        <w:rPr>
          <w:rFonts w:ascii="Arial" w:hAnsi="Arial" w:cs="Arial"/>
          <w:szCs w:val="24"/>
        </w:rPr>
      </w:pPr>
      <w:r w:rsidRPr="003824A8">
        <w:rPr>
          <w:rFonts w:ascii="Arial" w:hAnsi="Arial" w:cs="Arial"/>
          <w:szCs w:val="24"/>
        </w:rPr>
        <w:t>Monin</w:t>
      </w:r>
      <w:r w:rsidR="00174E40" w:rsidRPr="003824A8">
        <w:rPr>
          <w:rFonts w:ascii="Arial" w:hAnsi="Arial" w:cs="Arial"/>
          <w:szCs w:val="24"/>
        </w:rPr>
        <w:t>.</w:t>
      </w:r>
      <w:r w:rsidRPr="003824A8">
        <w:rPr>
          <w:rFonts w:ascii="Arial" w:hAnsi="Arial" w:cs="Arial"/>
          <w:szCs w:val="24"/>
        </w:rPr>
        <w:t xml:space="preserve"> J.</w:t>
      </w:r>
      <w:r w:rsidR="00174E40" w:rsidRPr="003824A8">
        <w:rPr>
          <w:rFonts w:ascii="Arial" w:hAnsi="Arial" w:cs="Arial"/>
          <w:szCs w:val="24"/>
        </w:rPr>
        <w:t xml:space="preserve"> K. </w:t>
      </w:r>
      <w:r w:rsidRPr="003824A8">
        <w:rPr>
          <w:rFonts w:ascii="Arial" w:hAnsi="Arial" w:cs="Arial"/>
          <w:szCs w:val="24"/>
        </w:rPr>
        <w:t>et al. (</w:t>
      </w:r>
      <w:r w:rsidR="00174E40" w:rsidRPr="003824A8">
        <w:rPr>
          <w:rFonts w:ascii="Arial" w:hAnsi="Arial" w:cs="Arial"/>
          <w:szCs w:val="24"/>
        </w:rPr>
        <w:t xml:space="preserve">2025) Financial strain as a source of emotional stress and depression among families caring for </w:t>
      </w:r>
      <w:r w:rsidR="003264AE" w:rsidRPr="003824A8">
        <w:rPr>
          <w:rFonts w:ascii="Arial" w:hAnsi="Arial" w:cs="Arial"/>
          <w:szCs w:val="24"/>
        </w:rPr>
        <w:t>parents with dementia. Yale School of Public Health</w:t>
      </w:r>
      <w:r w:rsidRPr="003824A8">
        <w:rPr>
          <w:rFonts w:ascii="Arial" w:hAnsi="Arial" w:cs="Arial"/>
          <w:szCs w:val="24"/>
        </w:rPr>
        <w:t>.</w:t>
      </w:r>
    </w:p>
    <w:p w14:paraId="37EFD756" w14:textId="063324D8" w:rsidR="00341379" w:rsidRPr="003824A8" w:rsidRDefault="00341379" w:rsidP="003824A8">
      <w:pPr>
        <w:spacing w:line="360" w:lineRule="auto"/>
        <w:rPr>
          <w:rFonts w:ascii="Arial" w:hAnsi="Arial" w:cs="Arial"/>
          <w:szCs w:val="24"/>
        </w:rPr>
      </w:pPr>
      <w:r w:rsidRPr="003824A8">
        <w:rPr>
          <w:rFonts w:ascii="Arial" w:hAnsi="Arial" w:cs="Arial"/>
          <w:szCs w:val="24"/>
        </w:rPr>
        <w:t xml:space="preserve">National </w:t>
      </w:r>
      <w:r w:rsidR="000C2E91" w:rsidRPr="003824A8">
        <w:rPr>
          <w:rFonts w:ascii="Arial" w:hAnsi="Arial" w:cs="Arial"/>
          <w:szCs w:val="24"/>
        </w:rPr>
        <w:t>Health Service</w:t>
      </w:r>
      <w:r w:rsidR="009A2339" w:rsidRPr="003824A8">
        <w:rPr>
          <w:rFonts w:ascii="Arial" w:hAnsi="Arial" w:cs="Arial"/>
          <w:szCs w:val="24"/>
        </w:rPr>
        <w:t xml:space="preserve"> </w:t>
      </w:r>
      <w:r w:rsidR="000C2E91" w:rsidRPr="003824A8">
        <w:rPr>
          <w:rFonts w:ascii="Arial" w:hAnsi="Arial" w:cs="Arial"/>
          <w:szCs w:val="24"/>
        </w:rPr>
        <w:t>(</w:t>
      </w:r>
      <w:r w:rsidR="009A2339" w:rsidRPr="003824A8">
        <w:rPr>
          <w:rFonts w:ascii="Arial" w:hAnsi="Arial" w:cs="Arial"/>
          <w:szCs w:val="24"/>
        </w:rPr>
        <w:t>2019) The</w:t>
      </w:r>
      <w:r w:rsidR="000C2E91" w:rsidRPr="003824A8">
        <w:rPr>
          <w:rFonts w:ascii="Arial" w:hAnsi="Arial" w:cs="Arial"/>
          <w:szCs w:val="24"/>
        </w:rPr>
        <w:t xml:space="preserve"> NHS Long Term </w:t>
      </w:r>
      <w:r w:rsidR="009A2339" w:rsidRPr="003824A8">
        <w:rPr>
          <w:rFonts w:ascii="Arial" w:hAnsi="Arial" w:cs="Arial"/>
          <w:szCs w:val="24"/>
        </w:rPr>
        <w:t>Plan. Available</w:t>
      </w:r>
      <w:r w:rsidR="00746103" w:rsidRPr="003824A8">
        <w:rPr>
          <w:rFonts w:ascii="Arial" w:hAnsi="Arial" w:cs="Arial"/>
          <w:szCs w:val="24"/>
        </w:rPr>
        <w:t xml:space="preserve"> </w:t>
      </w:r>
      <w:r w:rsidR="009A2339" w:rsidRPr="003824A8">
        <w:rPr>
          <w:rFonts w:ascii="Arial" w:hAnsi="Arial" w:cs="Arial"/>
          <w:szCs w:val="24"/>
        </w:rPr>
        <w:t>at: https://www.longtermplan.nhs.uk/</w:t>
      </w:r>
      <w:r w:rsidR="00CF5673" w:rsidRPr="003824A8">
        <w:rPr>
          <w:rFonts w:ascii="Arial" w:hAnsi="Arial" w:cs="Arial"/>
          <w:szCs w:val="24"/>
        </w:rPr>
        <w:t xml:space="preserve"> (Acce</w:t>
      </w:r>
      <w:r w:rsidR="009A2339" w:rsidRPr="003824A8">
        <w:rPr>
          <w:rFonts w:ascii="Arial" w:hAnsi="Arial" w:cs="Arial"/>
          <w:szCs w:val="24"/>
        </w:rPr>
        <w:t>ssed: 7 April 2026).</w:t>
      </w:r>
    </w:p>
    <w:p w14:paraId="75E228B6" w14:textId="68677B06" w:rsidR="003D64D1" w:rsidRPr="003824A8" w:rsidRDefault="00677D70" w:rsidP="003824A8">
      <w:pPr>
        <w:spacing w:line="360" w:lineRule="auto"/>
        <w:ind w:left="360"/>
        <w:rPr>
          <w:rFonts w:ascii="Arial" w:hAnsi="Arial" w:cs="Arial"/>
          <w:szCs w:val="24"/>
        </w:rPr>
      </w:pPr>
      <w:r w:rsidRPr="003824A8">
        <w:rPr>
          <w:rFonts w:ascii="Arial" w:hAnsi="Arial" w:cs="Arial"/>
          <w:szCs w:val="24"/>
        </w:rPr>
        <w:t>NICE</w:t>
      </w:r>
      <w:r w:rsidR="006B5BC3" w:rsidRPr="003824A8">
        <w:rPr>
          <w:rFonts w:ascii="Arial" w:hAnsi="Arial" w:cs="Arial"/>
          <w:szCs w:val="24"/>
        </w:rPr>
        <w:t xml:space="preserve"> </w:t>
      </w:r>
      <w:r w:rsidRPr="003824A8">
        <w:rPr>
          <w:rFonts w:ascii="Arial" w:hAnsi="Arial" w:cs="Arial"/>
          <w:szCs w:val="24"/>
        </w:rPr>
        <w:t>(2018)</w:t>
      </w:r>
      <w:r w:rsidR="006B5BC3" w:rsidRPr="003824A8">
        <w:rPr>
          <w:rFonts w:ascii="Arial" w:hAnsi="Arial" w:cs="Arial"/>
          <w:szCs w:val="24"/>
        </w:rPr>
        <w:t xml:space="preserve"> </w:t>
      </w:r>
      <w:r w:rsidRPr="003824A8">
        <w:rPr>
          <w:rFonts w:ascii="Arial" w:hAnsi="Arial" w:cs="Arial"/>
          <w:szCs w:val="24"/>
        </w:rPr>
        <w:t>Dementia:</w:t>
      </w:r>
      <w:r w:rsidR="00BD0F6B" w:rsidRPr="003824A8">
        <w:rPr>
          <w:rFonts w:ascii="Arial" w:hAnsi="Arial" w:cs="Arial"/>
          <w:szCs w:val="24"/>
        </w:rPr>
        <w:t xml:space="preserve"> </w:t>
      </w:r>
      <w:r w:rsidR="008A75EA" w:rsidRPr="003824A8">
        <w:rPr>
          <w:rFonts w:ascii="Arial" w:hAnsi="Arial" w:cs="Arial"/>
          <w:szCs w:val="24"/>
        </w:rPr>
        <w:t>assessment,</w:t>
      </w:r>
      <w:r w:rsidR="00BD0F6B" w:rsidRPr="003824A8">
        <w:rPr>
          <w:rFonts w:ascii="Arial" w:hAnsi="Arial" w:cs="Arial"/>
          <w:szCs w:val="24"/>
        </w:rPr>
        <w:t xml:space="preserve"> </w:t>
      </w:r>
      <w:r w:rsidR="008A75EA" w:rsidRPr="003824A8">
        <w:rPr>
          <w:rFonts w:ascii="Arial" w:hAnsi="Arial" w:cs="Arial"/>
          <w:szCs w:val="24"/>
        </w:rPr>
        <w:t>management and support for people living with dementia and their carers</w:t>
      </w:r>
      <w:r w:rsidR="006B5BC3" w:rsidRPr="003824A8">
        <w:rPr>
          <w:rFonts w:ascii="Arial" w:hAnsi="Arial" w:cs="Arial"/>
          <w:szCs w:val="24"/>
        </w:rPr>
        <w:t xml:space="preserve"> </w:t>
      </w:r>
      <w:r w:rsidR="008A75EA" w:rsidRPr="003824A8">
        <w:rPr>
          <w:rFonts w:ascii="Arial" w:hAnsi="Arial" w:cs="Arial"/>
          <w:szCs w:val="24"/>
        </w:rPr>
        <w:t>(</w:t>
      </w:r>
      <w:r w:rsidR="00BD0F6B" w:rsidRPr="003824A8">
        <w:rPr>
          <w:rFonts w:ascii="Arial" w:hAnsi="Arial" w:cs="Arial"/>
          <w:szCs w:val="24"/>
        </w:rPr>
        <w:t>NG97</w:t>
      </w:r>
      <w:r w:rsidR="00B7373F" w:rsidRPr="003824A8">
        <w:rPr>
          <w:rFonts w:ascii="Arial" w:hAnsi="Arial" w:cs="Arial"/>
          <w:szCs w:val="24"/>
        </w:rPr>
        <w:t xml:space="preserve">). </w:t>
      </w:r>
      <w:r w:rsidR="006B5BC3" w:rsidRPr="003824A8">
        <w:rPr>
          <w:rFonts w:ascii="Arial" w:hAnsi="Arial" w:cs="Arial"/>
          <w:szCs w:val="24"/>
        </w:rPr>
        <w:t>London: NICE</w:t>
      </w:r>
      <w:r w:rsidR="00BD0F6B" w:rsidRPr="003824A8">
        <w:rPr>
          <w:rFonts w:ascii="Arial" w:hAnsi="Arial" w:cs="Arial"/>
          <w:szCs w:val="24"/>
        </w:rPr>
        <w:t>.</w:t>
      </w:r>
    </w:p>
    <w:p w14:paraId="42A82849" w14:textId="6D4B4744" w:rsidR="009A292B" w:rsidRPr="003824A8" w:rsidRDefault="009A292B" w:rsidP="003824A8">
      <w:pPr>
        <w:spacing w:line="360" w:lineRule="auto"/>
        <w:ind w:left="360"/>
        <w:rPr>
          <w:rFonts w:ascii="Arial" w:hAnsi="Arial" w:cs="Arial"/>
          <w:szCs w:val="24"/>
        </w:rPr>
      </w:pPr>
      <w:r w:rsidRPr="003824A8">
        <w:rPr>
          <w:rFonts w:ascii="Arial" w:hAnsi="Arial" w:cs="Arial"/>
          <w:szCs w:val="24"/>
        </w:rPr>
        <w:t>NHS England</w:t>
      </w:r>
      <w:r w:rsidR="006B5BC3" w:rsidRPr="003824A8">
        <w:rPr>
          <w:rFonts w:ascii="Arial" w:hAnsi="Arial" w:cs="Arial"/>
          <w:szCs w:val="24"/>
        </w:rPr>
        <w:t xml:space="preserve"> </w:t>
      </w:r>
      <w:r w:rsidR="006C02B7" w:rsidRPr="003824A8">
        <w:rPr>
          <w:rFonts w:ascii="Arial" w:hAnsi="Arial" w:cs="Arial"/>
          <w:szCs w:val="24"/>
        </w:rPr>
        <w:t>(2022)</w:t>
      </w:r>
      <w:r w:rsidR="006B5BC3" w:rsidRPr="003824A8">
        <w:rPr>
          <w:rFonts w:ascii="Arial" w:hAnsi="Arial" w:cs="Arial"/>
          <w:szCs w:val="24"/>
        </w:rPr>
        <w:t xml:space="preserve"> </w:t>
      </w:r>
      <w:r w:rsidR="006C02B7" w:rsidRPr="003824A8">
        <w:rPr>
          <w:rFonts w:ascii="Arial" w:hAnsi="Arial" w:cs="Arial"/>
          <w:szCs w:val="24"/>
        </w:rPr>
        <w:t xml:space="preserve">Dementia: Annual Reviews and </w:t>
      </w:r>
      <w:r w:rsidR="00B7373F" w:rsidRPr="003824A8">
        <w:rPr>
          <w:rFonts w:ascii="Arial" w:hAnsi="Arial" w:cs="Arial"/>
          <w:szCs w:val="24"/>
        </w:rPr>
        <w:t>Primary Care Dementia Data.</w:t>
      </w:r>
    </w:p>
    <w:p w14:paraId="4519F1DE" w14:textId="312A7DEB" w:rsidR="009C6DDC" w:rsidRPr="003824A8" w:rsidRDefault="009C6DDC" w:rsidP="003824A8">
      <w:pPr>
        <w:spacing w:line="360" w:lineRule="auto"/>
        <w:ind w:left="360"/>
        <w:rPr>
          <w:rFonts w:ascii="Arial" w:hAnsi="Arial" w:cs="Arial"/>
          <w:szCs w:val="24"/>
        </w:rPr>
      </w:pPr>
      <w:r w:rsidRPr="003824A8">
        <w:rPr>
          <w:rFonts w:ascii="Arial" w:hAnsi="Arial" w:cs="Arial"/>
          <w:szCs w:val="24"/>
        </w:rPr>
        <w:lastRenderedPageBreak/>
        <w:t>NHS</w:t>
      </w:r>
      <w:r w:rsidR="0068541A" w:rsidRPr="003824A8">
        <w:rPr>
          <w:rFonts w:ascii="Arial" w:hAnsi="Arial" w:cs="Arial"/>
          <w:szCs w:val="24"/>
        </w:rPr>
        <w:t xml:space="preserve"> </w:t>
      </w:r>
      <w:r w:rsidRPr="003824A8">
        <w:rPr>
          <w:rFonts w:ascii="Arial" w:hAnsi="Arial" w:cs="Arial"/>
          <w:szCs w:val="24"/>
        </w:rPr>
        <w:t>(2022)</w:t>
      </w:r>
      <w:r w:rsidR="0068541A" w:rsidRPr="003824A8">
        <w:rPr>
          <w:rFonts w:ascii="Arial" w:hAnsi="Arial" w:cs="Arial"/>
          <w:szCs w:val="24"/>
        </w:rPr>
        <w:t xml:space="preserve"> </w:t>
      </w:r>
      <w:r w:rsidRPr="003824A8">
        <w:rPr>
          <w:rFonts w:ascii="Arial" w:hAnsi="Arial" w:cs="Arial"/>
          <w:szCs w:val="24"/>
        </w:rPr>
        <w:t>Dementia, Available</w:t>
      </w:r>
      <w:r w:rsidR="00E51BC7" w:rsidRPr="003824A8">
        <w:rPr>
          <w:rFonts w:ascii="Arial" w:hAnsi="Arial" w:cs="Arial"/>
          <w:szCs w:val="24"/>
        </w:rPr>
        <w:t xml:space="preserve"> </w:t>
      </w:r>
      <w:r w:rsidR="0068541A" w:rsidRPr="003824A8">
        <w:rPr>
          <w:rFonts w:ascii="Arial" w:hAnsi="Arial" w:cs="Arial"/>
          <w:szCs w:val="24"/>
        </w:rPr>
        <w:t>at: https</w:t>
      </w:r>
      <w:r w:rsidR="00E51BC7" w:rsidRPr="003824A8">
        <w:rPr>
          <w:rFonts w:ascii="Arial" w:hAnsi="Arial" w:cs="Arial"/>
          <w:szCs w:val="24"/>
        </w:rPr>
        <w:t xml:space="preserve">:// </w:t>
      </w:r>
      <w:hyperlink r:id="rId10" w:history="1">
        <w:r w:rsidR="00156550" w:rsidRPr="003824A8">
          <w:rPr>
            <w:rStyle w:val="Hyperlink"/>
            <w:rFonts w:ascii="Arial" w:hAnsi="Arial" w:cs="Arial"/>
            <w:szCs w:val="24"/>
          </w:rPr>
          <w:t>www.nhs.uk/conditions/dementia/</w:t>
        </w:r>
      </w:hyperlink>
      <w:r w:rsidR="00156550" w:rsidRPr="003824A8">
        <w:rPr>
          <w:rFonts w:ascii="Arial" w:hAnsi="Arial" w:cs="Arial"/>
          <w:szCs w:val="24"/>
        </w:rPr>
        <w:t xml:space="preserve"> (Accessed: 7 April 2026).</w:t>
      </w:r>
    </w:p>
    <w:p w14:paraId="361F5490" w14:textId="763A4BEA" w:rsidR="000849DB" w:rsidRPr="003824A8" w:rsidRDefault="00574245" w:rsidP="003824A8">
      <w:pPr>
        <w:spacing w:line="360" w:lineRule="auto"/>
        <w:ind w:left="360"/>
        <w:rPr>
          <w:rFonts w:ascii="Arial" w:hAnsi="Arial" w:cs="Arial"/>
          <w:szCs w:val="24"/>
        </w:rPr>
      </w:pPr>
      <w:r w:rsidRPr="003824A8">
        <w:rPr>
          <w:rFonts w:ascii="Arial" w:hAnsi="Arial" w:cs="Arial"/>
          <w:szCs w:val="24"/>
        </w:rPr>
        <w:t>World Health Organization (WHO)</w:t>
      </w:r>
      <w:r w:rsidR="000120DA" w:rsidRPr="003824A8">
        <w:rPr>
          <w:rFonts w:ascii="Arial" w:hAnsi="Arial" w:cs="Arial"/>
          <w:szCs w:val="24"/>
        </w:rPr>
        <w:t xml:space="preserve"> (2023) Dementia fact sheet. Available </w:t>
      </w:r>
      <w:r w:rsidR="00C30689" w:rsidRPr="003824A8">
        <w:rPr>
          <w:rFonts w:ascii="Arial" w:hAnsi="Arial" w:cs="Arial"/>
          <w:szCs w:val="24"/>
        </w:rPr>
        <w:t>at: https</w:t>
      </w:r>
      <w:r w:rsidR="004D3371" w:rsidRPr="003824A8">
        <w:rPr>
          <w:rFonts w:ascii="Arial" w:hAnsi="Arial" w:cs="Arial"/>
          <w:szCs w:val="24"/>
        </w:rPr>
        <w:t>://www.who.int/health-topic/dementia</w:t>
      </w:r>
      <w:r w:rsidR="00CC0213" w:rsidRPr="003824A8">
        <w:rPr>
          <w:rFonts w:ascii="Arial" w:hAnsi="Arial" w:cs="Arial"/>
          <w:szCs w:val="24"/>
        </w:rPr>
        <w:t xml:space="preserve"> (A</w:t>
      </w:r>
      <w:r w:rsidR="00491389" w:rsidRPr="003824A8">
        <w:rPr>
          <w:rFonts w:ascii="Arial" w:hAnsi="Arial" w:cs="Arial"/>
          <w:szCs w:val="24"/>
        </w:rPr>
        <w:t>ccessed: 7 April 2026).</w:t>
      </w:r>
    </w:p>
    <w:p w14:paraId="129CD32A" w14:textId="4BA26C30" w:rsidR="004B766D" w:rsidRPr="003824A8" w:rsidRDefault="000E5C00" w:rsidP="003824A8">
      <w:pPr>
        <w:spacing w:line="360" w:lineRule="auto"/>
        <w:ind w:left="360"/>
        <w:rPr>
          <w:rFonts w:ascii="Arial" w:hAnsi="Arial" w:cs="Arial"/>
          <w:szCs w:val="24"/>
        </w:rPr>
      </w:pPr>
      <w:r w:rsidRPr="003824A8">
        <w:rPr>
          <w:rFonts w:ascii="Arial" w:hAnsi="Arial" w:cs="Arial"/>
          <w:szCs w:val="24"/>
        </w:rPr>
        <w:t>World Health Organization</w:t>
      </w:r>
      <w:r w:rsidR="0027031D" w:rsidRPr="003824A8">
        <w:rPr>
          <w:rFonts w:ascii="Arial" w:hAnsi="Arial" w:cs="Arial"/>
          <w:szCs w:val="24"/>
        </w:rPr>
        <w:t xml:space="preserve"> </w:t>
      </w:r>
      <w:r w:rsidRPr="003824A8">
        <w:rPr>
          <w:rFonts w:ascii="Arial" w:hAnsi="Arial" w:cs="Arial"/>
          <w:szCs w:val="24"/>
        </w:rPr>
        <w:t>(2023)</w:t>
      </w:r>
      <w:r w:rsidR="0027031D" w:rsidRPr="003824A8">
        <w:rPr>
          <w:rFonts w:ascii="Arial" w:hAnsi="Arial" w:cs="Arial"/>
          <w:szCs w:val="24"/>
        </w:rPr>
        <w:t xml:space="preserve"> Dementia. Available</w:t>
      </w:r>
      <w:r w:rsidR="00033C54" w:rsidRPr="003824A8">
        <w:rPr>
          <w:rFonts w:ascii="Arial" w:hAnsi="Arial" w:cs="Arial"/>
          <w:szCs w:val="24"/>
        </w:rPr>
        <w:t xml:space="preserve"> </w:t>
      </w:r>
      <w:r w:rsidR="0027031D" w:rsidRPr="003824A8">
        <w:rPr>
          <w:rFonts w:ascii="Arial" w:hAnsi="Arial" w:cs="Arial"/>
          <w:szCs w:val="24"/>
        </w:rPr>
        <w:t xml:space="preserve">at: https: </w:t>
      </w:r>
      <w:r w:rsidR="00033C54" w:rsidRPr="003824A8">
        <w:rPr>
          <w:rFonts w:ascii="Arial" w:hAnsi="Arial" w:cs="Arial"/>
          <w:szCs w:val="24"/>
        </w:rPr>
        <w:t>//www.</w:t>
      </w:r>
      <w:r w:rsidR="00F32DE7" w:rsidRPr="003824A8">
        <w:rPr>
          <w:rFonts w:ascii="Arial" w:hAnsi="Arial" w:cs="Arial"/>
          <w:szCs w:val="24"/>
        </w:rPr>
        <w:t>who.int/news-room/fact-sheets/</w:t>
      </w:r>
      <w:r w:rsidR="008C0F5B" w:rsidRPr="003824A8">
        <w:rPr>
          <w:rFonts w:ascii="Arial" w:hAnsi="Arial" w:cs="Arial"/>
          <w:szCs w:val="24"/>
        </w:rPr>
        <w:t>detail/dementia (Accessed:7 April 20</w:t>
      </w:r>
      <w:r w:rsidR="004B766D" w:rsidRPr="003824A8">
        <w:rPr>
          <w:rFonts w:ascii="Arial" w:hAnsi="Arial" w:cs="Arial"/>
          <w:szCs w:val="24"/>
        </w:rPr>
        <w:t>26</w:t>
      </w:r>
      <w:r w:rsidR="0068354A" w:rsidRPr="003824A8">
        <w:rPr>
          <w:rFonts w:ascii="Arial" w:hAnsi="Arial" w:cs="Arial"/>
          <w:szCs w:val="24"/>
        </w:rPr>
        <w:t>).</w:t>
      </w:r>
    </w:p>
    <w:p w14:paraId="5460C71C" w14:textId="3869DE4D" w:rsidR="00433F70" w:rsidRPr="003824A8" w:rsidRDefault="00647375" w:rsidP="003824A8">
      <w:pPr>
        <w:spacing w:line="360" w:lineRule="auto"/>
        <w:rPr>
          <w:rFonts w:ascii="Arial" w:hAnsi="Arial" w:cs="Arial"/>
          <w:szCs w:val="24"/>
        </w:rPr>
      </w:pPr>
      <w:r w:rsidRPr="003824A8">
        <w:rPr>
          <w:rFonts w:ascii="Arial" w:hAnsi="Arial" w:cs="Arial"/>
          <w:szCs w:val="24"/>
        </w:rPr>
        <w:t xml:space="preserve">World Dementia </w:t>
      </w:r>
      <w:r w:rsidR="000C2C61" w:rsidRPr="003824A8">
        <w:rPr>
          <w:rFonts w:ascii="Arial" w:hAnsi="Arial" w:cs="Arial"/>
          <w:szCs w:val="24"/>
        </w:rPr>
        <w:t>Council (2022) The</w:t>
      </w:r>
      <w:r w:rsidRPr="003824A8">
        <w:rPr>
          <w:rFonts w:ascii="Arial" w:hAnsi="Arial" w:cs="Arial"/>
          <w:szCs w:val="24"/>
        </w:rPr>
        <w:t xml:space="preserve"> global impact of </w:t>
      </w:r>
      <w:r w:rsidR="000C2C61" w:rsidRPr="003824A8">
        <w:rPr>
          <w:rFonts w:ascii="Arial" w:hAnsi="Arial" w:cs="Arial"/>
          <w:szCs w:val="24"/>
        </w:rPr>
        <w:t>dementia. London</w:t>
      </w:r>
      <w:r w:rsidR="00CB2F9F" w:rsidRPr="003824A8">
        <w:rPr>
          <w:rFonts w:ascii="Arial" w:hAnsi="Arial" w:cs="Arial"/>
          <w:szCs w:val="24"/>
        </w:rPr>
        <w:t>: World</w:t>
      </w:r>
      <w:r w:rsidR="00DB51BC" w:rsidRPr="003824A8">
        <w:rPr>
          <w:rFonts w:ascii="Arial" w:hAnsi="Arial" w:cs="Arial"/>
          <w:szCs w:val="24"/>
        </w:rPr>
        <w:t xml:space="preserve"> Dementia </w:t>
      </w:r>
      <w:r w:rsidR="00CB2F9F" w:rsidRPr="003824A8">
        <w:rPr>
          <w:rFonts w:ascii="Arial" w:hAnsi="Arial" w:cs="Arial"/>
          <w:szCs w:val="24"/>
        </w:rPr>
        <w:t>Council. Available</w:t>
      </w:r>
      <w:r w:rsidR="00DB51BC" w:rsidRPr="003824A8">
        <w:rPr>
          <w:rFonts w:ascii="Arial" w:hAnsi="Arial" w:cs="Arial"/>
          <w:szCs w:val="24"/>
        </w:rPr>
        <w:t xml:space="preserve"> </w:t>
      </w:r>
      <w:r w:rsidR="000C2C61" w:rsidRPr="003824A8">
        <w:rPr>
          <w:rFonts w:ascii="Arial" w:hAnsi="Arial" w:cs="Arial"/>
          <w:szCs w:val="24"/>
        </w:rPr>
        <w:t>at: https://www.worlddementiacouncil.org(Accessed</w:t>
      </w:r>
      <w:r w:rsidR="00CB2F9F" w:rsidRPr="003824A8">
        <w:rPr>
          <w:rFonts w:ascii="Arial" w:hAnsi="Arial" w:cs="Arial"/>
          <w:szCs w:val="24"/>
        </w:rPr>
        <w:t>: 8 April 2026).</w:t>
      </w:r>
    </w:p>
    <w:p w14:paraId="08DC0274" w14:textId="2454E7FC" w:rsidR="00A23DC7" w:rsidRPr="003824A8" w:rsidRDefault="00A23DC7" w:rsidP="003824A8">
      <w:pPr>
        <w:spacing w:line="360" w:lineRule="auto"/>
        <w:rPr>
          <w:rFonts w:ascii="Arial" w:hAnsi="Arial" w:cs="Arial"/>
          <w:szCs w:val="24"/>
        </w:rPr>
      </w:pPr>
    </w:p>
    <w:sectPr w:rsidR="00A23DC7" w:rsidRPr="003824A8" w:rsidSect="00E620E7">
      <w:footerReference w:type="default" r:id="rId11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1D4783F" w14:textId="77777777" w:rsidR="00602425" w:rsidRDefault="00602425" w:rsidP="003E4ECF">
      <w:pPr>
        <w:spacing w:after="0" w:line="240" w:lineRule="auto"/>
      </w:pPr>
      <w:r>
        <w:separator/>
      </w:r>
    </w:p>
  </w:endnote>
  <w:endnote w:type="continuationSeparator" w:id="0">
    <w:p w14:paraId="553A9028" w14:textId="77777777" w:rsidR="00602425" w:rsidRDefault="00602425" w:rsidP="003E4E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67988516"/>
      <w:docPartObj>
        <w:docPartGallery w:val="Page Numbers (Bottom of Page)"/>
        <w:docPartUnique/>
      </w:docPartObj>
    </w:sdtPr>
    <w:sdtEndPr>
      <w:rPr>
        <w:rFonts w:asciiTheme="minorBidi" w:hAnsiTheme="minorBidi"/>
        <w:noProof/>
        <w:sz w:val="22"/>
      </w:rPr>
    </w:sdtEndPr>
    <w:sdtContent>
      <w:p w14:paraId="22F0D82E" w14:textId="45C034A5" w:rsidR="003E4ECF" w:rsidRPr="00E620E7" w:rsidRDefault="003E4ECF">
        <w:pPr>
          <w:pStyle w:val="Footer"/>
          <w:jc w:val="center"/>
          <w:rPr>
            <w:rFonts w:asciiTheme="minorBidi" w:hAnsiTheme="minorBidi"/>
            <w:sz w:val="22"/>
          </w:rPr>
        </w:pPr>
        <w:r w:rsidRPr="00E620E7">
          <w:rPr>
            <w:rFonts w:asciiTheme="minorBidi" w:hAnsiTheme="minorBidi"/>
            <w:sz w:val="22"/>
          </w:rPr>
          <w:fldChar w:fldCharType="begin"/>
        </w:r>
        <w:r w:rsidRPr="00E620E7">
          <w:rPr>
            <w:rFonts w:asciiTheme="minorBidi" w:hAnsiTheme="minorBidi"/>
            <w:sz w:val="22"/>
          </w:rPr>
          <w:instrText xml:space="preserve"> PAGE   \* MERGEFORMAT </w:instrText>
        </w:r>
        <w:r w:rsidRPr="00E620E7">
          <w:rPr>
            <w:rFonts w:asciiTheme="minorBidi" w:hAnsiTheme="minorBidi"/>
            <w:sz w:val="22"/>
          </w:rPr>
          <w:fldChar w:fldCharType="separate"/>
        </w:r>
        <w:r w:rsidRPr="00E620E7">
          <w:rPr>
            <w:rFonts w:asciiTheme="minorBidi" w:hAnsiTheme="minorBidi"/>
            <w:noProof/>
            <w:sz w:val="22"/>
          </w:rPr>
          <w:t>2</w:t>
        </w:r>
        <w:r w:rsidRPr="00E620E7">
          <w:rPr>
            <w:rFonts w:asciiTheme="minorBidi" w:hAnsiTheme="minorBidi"/>
            <w:noProof/>
            <w:sz w:val="22"/>
          </w:rPr>
          <w:fldChar w:fldCharType="end"/>
        </w:r>
      </w:p>
    </w:sdtContent>
  </w:sdt>
  <w:p w14:paraId="65BDCB89" w14:textId="77777777" w:rsidR="003E4ECF" w:rsidRDefault="003E4EC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D1BB39B" w14:textId="77777777" w:rsidR="00602425" w:rsidRDefault="00602425" w:rsidP="003E4ECF">
      <w:pPr>
        <w:spacing w:after="0" w:line="240" w:lineRule="auto"/>
      </w:pPr>
      <w:r>
        <w:separator/>
      </w:r>
    </w:p>
  </w:footnote>
  <w:footnote w:type="continuationSeparator" w:id="0">
    <w:p w14:paraId="5F177AF0" w14:textId="77777777" w:rsidR="00602425" w:rsidRDefault="00602425" w:rsidP="003E4EC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F53D23"/>
    <w:multiLevelType w:val="hybridMultilevel"/>
    <w:tmpl w:val="FF78272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D364C3F"/>
    <w:multiLevelType w:val="hybridMultilevel"/>
    <w:tmpl w:val="5D4C9504"/>
    <w:lvl w:ilvl="0" w:tplc="45F411E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EEE4C30"/>
    <w:multiLevelType w:val="hybridMultilevel"/>
    <w:tmpl w:val="0D6C5AEE"/>
    <w:lvl w:ilvl="0" w:tplc="08090001">
      <w:start w:val="1"/>
      <w:numFmt w:val="bullet"/>
      <w:lvlText w:val=""/>
      <w:lvlJc w:val="left"/>
      <w:pPr>
        <w:ind w:left="943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15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087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1159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1231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1303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375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447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5192" w:hanging="360"/>
      </w:pPr>
      <w:rPr>
        <w:rFonts w:ascii="Wingdings" w:hAnsi="Wingdings" w:hint="default"/>
      </w:rPr>
    </w:lvl>
  </w:abstractNum>
  <w:abstractNum w:abstractNumId="3" w15:restartNumberingAfterBreak="0">
    <w:nsid w:val="20756C1D"/>
    <w:multiLevelType w:val="hybridMultilevel"/>
    <w:tmpl w:val="A79ECF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C6C311A"/>
    <w:multiLevelType w:val="hybridMultilevel"/>
    <w:tmpl w:val="C5B412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0042A17"/>
    <w:multiLevelType w:val="hybridMultilevel"/>
    <w:tmpl w:val="30B05D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7221C55"/>
    <w:multiLevelType w:val="hybridMultilevel"/>
    <w:tmpl w:val="337C7C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44164652">
    <w:abstractNumId w:val="0"/>
  </w:num>
  <w:num w:numId="2" w16cid:durableId="1182234029">
    <w:abstractNumId w:val="5"/>
  </w:num>
  <w:num w:numId="3" w16cid:durableId="1029530694">
    <w:abstractNumId w:val="3"/>
  </w:num>
  <w:num w:numId="4" w16cid:durableId="1265915388">
    <w:abstractNumId w:val="1"/>
  </w:num>
  <w:num w:numId="5" w16cid:durableId="253100585">
    <w:abstractNumId w:val="2"/>
  </w:num>
  <w:num w:numId="6" w16cid:durableId="2107843427">
    <w:abstractNumId w:val="4"/>
  </w:num>
  <w:num w:numId="7" w16cid:durableId="156506889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402"/>
    <w:rsid w:val="0000294E"/>
    <w:rsid w:val="000038B8"/>
    <w:rsid w:val="00005DA3"/>
    <w:rsid w:val="00006705"/>
    <w:rsid w:val="000120DA"/>
    <w:rsid w:val="00013FDB"/>
    <w:rsid w:val="00015AE3"/>
    <w:rsid w:val="00015AF8"/>
    <w:rsid w:val="000173C3"/>
    <w:rsid w:val="000178C5"/>
    <w:rsid w:val="000208A1"/>
    <w:rsid w:val="00021D5A"/>
    <w:rsid w:val="00022381"/>
    <w:rsid w:val="0002513B"/>
    <w:rsid w:val="00026140"/>
    <w:rsid w:val="0002775B"/>
    <w:rsid w:val="00027E51"/>
    <w:rsid w:val="0003307A"/>
    <w:rsid w:val="00033C54"/>
    <w:rsid w:val="000345FD"/>
    <w:rsid w:val="000427DE"/>
    <w:rsid w:val="00045805"/>
    <w:rsid w:val="000507C1"/>
    <w:rsid w:val="00051378"/>
    <w:rsid w:val="0005320A"/>
    <w:rsid w:val="000534DA"/>
    <w:rsid w:val="000572BF"/>
    <w:rsid w:val="00060C65"/>
    <w:rsid w:val="00062A39"/>
    <w:rsid w:val="00063772"/>
    <w:rsid w:val="00064AC0"/>
    <w:rsid w:val="00066013"/>
    <w:rsid w:val="00067E09"/>
    <w:rsid w:val="00070513"/>
    <w:rsid w:val="00070ADC"/>
    <w:rsid w:val="00072896"/>
    <w:rsid w:val="00074402"/>
    <w:rsid w:val="00075CDC"/>
    <w:rsid w:val="0007611D"/>
    <w:rsid w:val="00082A59"/>
    <w:rsid w:val="00083AB2"/>
    <w:rsid w:val="0008491F"/>
    <w:rsid w:val="000849DB"/>
    <w:rsid w:val="00085E59"/>
    <w:rsid w:val="00086662"/>
    <w:rsid w:val="0008706E"/>
    <w:rsid w:val="000904BD"/>
    <w:rsid w:val="000919AE"/>
    <w:rsid w:val="00091F61"/>
    <w:rsid w:val="00091FFE"/>
    <w:rsid w:val="00092908"/>
    <w:rsid w:val="00093A9E"/>
    <w:rsid w:val="000A0C0C"/>
    <w:rsid w:val="000A1CFB"/>
    <w:rsid w:val="000A3D08"/>
    <w:rsid w:val="000A4335"/>
    <w:rsid w:val="000A6A08"/>
    <w:rsid w:val="000A7E02"/>
    <w:rsid w:val="000B1F06"/>
    <w:rsid w:val="000B43E7"/>
    <w:rsid w:val="000B745F"/>
    <w:rsid w:val="000B7D25"/>
    <w:rsid w:val="000C04D5"/>
    <w:rsid w:val="000C1994"/>
    <w:rsid w:val="000C2C61"/>
    <w:rsid w:val="000C2E91"/>
    <w:rsid w:val="000C2F4E"/>
    <w:rsid w:val="000C6175"/>
    <w:rsid w:val="000D124F"/>
    <w:rsid w:val="000D146B"/>
    <w:rsid w:val="000D5678"/>
    <w:rsid w:val="000D59B8"/>
    <w:rsid w:val="000D6033"/>
    <w:rsid w:val="000D61C8"/>
    <w:rsid w:val="000D76C8"/>
    <w:rsid w:val="000E137D"/>
    <w:rsid w:val="000E2E81"/>
    <w:rsid w:val="000E3161"/>
    <w:rsid w:val="000E3889"/>
    <w:rsid w:val="000E4138"/>
    <w:rsid w:val="000E5BBE"/>
    <w:rsid w:val="000E5C00"/>
    <w:rsid w:val="000E6638"/>
    <w:rsid w:val="000F48AE"/>
    <w:rsid w:val="000F5AB5"/>
    <w:rsid w:val="000F656A"/>
    <w:rsid w:val="000F77E6"/>
    <w:rsid w:val="001003BD"/>
    <w:rsid w:val="0010049F"/>
    <w:rsid w:val="00103DB8"/>
    <w:rsid w:val="001075A8"/>
    <w:rsid w:val="00107873"/>
    <w:rsid w:val="001115A2"/>
    <w:rsid w:val="001115C5"/>
    <w:rsid w:val="001140D8"/>
    <w:rsid w:val="00116689"/>
    <w:rsid w:val="00121D3A"/>
    <w:rsid w:val="001250CB"/>
    <w:rsid w:val="001261DF"/>
    <w:rsid w:val="00126AD8"/>
    <w:rsid w:val="0013012C"/>
    <w:rsid w:val="00134ABE"/>
    <w:rsid w:val="00135A82"/>
    <w:rsid w:val="00135B39"/>
    <w:rsid w:val="0013649B"/>
    <w:rsid w:val="00137EB0"/>
    <w:rsid w:val="00137FB2"/>
    <w:rsid w:val="001401F5"/>
    <w:rsid w:val="001419A1"/>
    <w:rsid w:val="00147435"/>
    <w:rsid w:val="00156550"/>
    <w:rsid w:val="001613F8"/>
    <w:rsid w:val="00161954"/>
    <w:rsid w:val="00161CFC"/>
    <w:rsid w:val="00161EB9"/>
    <w:rsid w:val="00166C5C"/>
    <w:rsid w:val="00171E29"/>
    <w:rsid w:val="00171ECC"/>
    <w:rsid w:val="00174E40"/>
    <w:rsid w:val="00174F8F"/>
    <w:rsid w:val="00175C3D"/>
    <w:rsid w:val="00176B16"/>
    <w:rsid w:val="001778E0"/>
    <w:rsid w:val="00177A7B"/>
    <w:rsid w:val="00177C56"/>
    <w:rsid w:val="00181E07"/>
    <w:rsid w:val="001845AB"/>
    <w:rsid w:val="00187E65"/>
    <w:rsid w:val="00192D6D"/>
    <w:rsid w:val="001932B1"/>
    <w:rsid w:val="0019689B"/>
    <w:rsid w:val="001A1BAD"/>
    <w:rsid w:val="001A222F"/>
    <w:rsid w:val="001A481D"/>
    <w:rsid w:val="001A4E4B"/>
    <w:rsid w:val="001A54C9"/>
    <w:rsid w:val="001A7023"/>
    <w:rsid w:val="001B0138"/>
    <w:rsid w:val="001B0CB8"/>
    <w:rsid w:val="001B2645"/>
    <w:rsid w:val="001B397B"/>
    <w:rsid w:val="001B41BB"/>
    <w:rsid w:val="001B6F36"/>
    <w:rsid w:val="001C09D2"/>
    <w:rsid w:val="001C0DAF"/>
    <w:rsid w:val="001C0DE6"/>
    <w:rsid w:val="001C6B2B"/>
    <w:rsid w:val="001C772F"/>
    <w:rsid w:val="001C7DAB"/>
    <w:rsid w:val="001D0402"/>
    <w:rsid w:val="001D0949"/>
    <w:rsid w:val="001D2376"/>
    <w:rsid w:val="001D5202"/>
    <w:rsid w:val="001D606B"/>
    <w:rsid w:val="001D6F8B"/>
    <w:rsid w:val="001D7C03"/>
    <w:rsid w:val="001E4913"/>
    <w:rsid w:val="001E4DF1"/>
    <w:rsid w:val="001E4FF6"/>
    <w:rsid w:val="001E7012"/>
    <w:rsid w:val="001F3949"/>
    <w:rsid w:val="001F642D"/>
    <w:rsid w:val="001F6853"/>
    <w:rsid w:val="0020021E"/>
    <w:rsid w:val="002025C3"/>
    <w:rsid w:val="00202657"/>
    <w:rsid w:val="00202A98"/>
    <w:rsid w:val="0020379A"/>
    <w:rsid w:val="00207D1F"/>
    <w:rsid w:val="00211714"/>
    <w:rsid w:val="00216C85"/>
    <w:rsid w:val="00217717"/>
    <w:rsid w:val="00217796"/>
    <w:rsid w:val="00222717"/>
    <w:rsid w:val="00222DFA"/>
    <w:rsid w:val="00224987"/>
    <w:rsid w:val="00224DEC"/>
    <w:rsid w:val="002300A0"/>
    <w:rsid w:val="002309BB"/>
    <w:rsid w:val="00230B6F"/>
    <w:rsid w:val="00231F18"/>
    <w:rsid w:val="002332D5"/>
    <w:rsid w:val="002353EB"/>
    <w:rsid w:val="00252413"/>
    <w:rsid w:val="00253042"/>
    <w:rsid w:val="00254D76"/>
    <w:rsid w:val="00256CAC"/>
    <w:rsid w:val="002617F3"/>
    <w:rsid w:val="00262096"/>
    <w:rsid w:val="00262CCA"/>
    <w:rsid w:val="0026393A"/>
    <w:rsid w:val="00267425"/>
    <w:rsid w:val="0027031D"/>
    <w:rsid w:val="002715AF"/>
    <w:rsid w:val="00273EDD"/>
    <w:rsid w:val="00275117"/>
    <w:rsid w:val="002752E3"/>
    <w:rsid w:val="002778EF"/>
    <w:rsid w:val="002802DD"/>
    <w:rsid w:val="00280A90"/>
    <w:rsid w:val="00282ED7"/>
    <w:rsid w:val="00285AC4"/>
    <w:rsid w:val="002869C7"/>
    <w:rsid w:val="00286F03"/>
    <w:rsid w:val="00293FA0"/>
    <w:rsid w:val="0029633F"/>
    <w:rsid w:val="002A2FA1"/>
    <w:rsid w:val="002A6812"/>
    <w:rsid w:val="002A68D1"/>
    <w:rsid w:val="002A763E"/>
    <w:rsid w:val="002A783C"/>
    <w:rsid w:val="002B1E79"/>
    <w:rsid w:val="002B2000"/>
    <w:rsid w:val="002B36C4"/>
    <w:rsid w:val="002B7F0A"/>
    <w:rsid w:val="002C3965"/>
    <w:rsid w:val="002C41C1"/>
    <w:rsid w:val="002C515B"/>
    <w:rsid w:val="002C6357"/>
    <w:rsid w:val="002D158B"/>
    <w:rsid w:val="002D2FFA"/>
    <w:rsid w:val="002D455D"/>
    <w:rsid w:val="002D6E42"/>
    <w:rsid w:val="002D72BA"/>
    <w:rsid w:val="002E1084"/>
    <w:rsid w:val="002E11B9"/>
    <w:rsid w:val="002E1CE8"/>
    <w:rsid w:val="002E27AE"/>
    <w:rsid w:val="002E37D4"/>
    <w:rsid w:val="002E54A6"/>
    <w:rsid w:val="002E5C2A"/>
    <w:rsid w:val="002E5D86"/>
    <w:rsid w:val="002E71D2"/>
    <w:rsid w:val="002F13E2"/>
    <w:rsid w:val="002F5766"/>
    <w:rsid w:val="002F6CC7"/>
    <w:rsid w:val="002F7435"/>
    <w:rsid w:val="002F7A86"/>
    <w:rsid w:val="003022E9"/>
    <w:rsid w:val="0030309B"/>
    <w:rsid w:val="0030330F"/>
    <w:rsid w:val="00304564"/>
    <w:rsid w:val="00304AB9"/>
    <w:rsid w:val="00311401"/>
    <w:rsid w:val="00321C4C"/>
    <w:rsid w:val="00323507"/>
    <w:rsid w:val="00325479"/>
    <w:rsid w:val="00325EB3"/>
    <w:rsid w:val="003264AE"/>
    <w:rsid w:val="00334527"/>
    <w:rsid w:val="00335C0D"/>
    <w:rsid w:val="0033620D"/>
    <w:rsid w:val="00341379"/>
    <w:rsid w:val="0035198B"/>
    <w:rsid w:val="003531FC"/>
    <w:rsid w:val="0035557F"/>
    <w:rsid w:val="003559FF"/>
    <w:rsid w:val="00362AE0"/>
    <w:rsid w:val="0036662A"/>
    <w:rsid w:val="00367351"/>
    <w:rsid w:val="00371E1F"/>
    <w:rsid w:val="0037343A"/>
    <w:rsid w:val="003736C1"/>
    <w:rsid w:val="00373B0E"/>
    <w:rsid w:val="00377BD1"/>
    <w:rsid w:val="003824A8"/>
    <w:rsid w:val="00382A79"/>
    <w:rsid w:val="00383424"/>
    <w:rsid w:val="00384663"/>
    <w:rsid w:val="00384C24"/>
    <w:rsid w:val="003851A7"/>
    <w:rsid w:val="00386CA2"/>
    <w:rsid w:val="00391749"/>
    <w:rsid w:val="00392BBC"/>
    <w:rsid w:val="003943D4"/>
    <w:rsid w:val="003971A0"/>
    <w:rsid w:val="0039735D"/>
    <w:rsid w:val="0039767B"/>
    <w:rsid w:val="003A55BD"/>
    <w:rsid w:val="003A714E"/>
    <w:rsid w:val="003B1982"/>
    <w:rsid w:val="003B450A"/>
    <w:rsid w:val="003B451B"/>
    <w:rsid w:val="003C237D"/>
    <w:rsid w:val="003C42C0"/>
    <w:rsid w:val="003C5F43"/>
    <w:rsid w:val="003D40BC"/>
    <w:rsid w:val="003D498C"/>
    <w:rsid w:val="003D64D1"/>
    <w:rsid w:val="003E0BC8"/>
    <w:rsid w:val="003E4866"/>
    <w:rsid w:val="003E4ECF"/>
    <w:rsid w:val="003E5728"/>
    <w:rsid w:val="003F2420"/>
    <w:rsid w:val="003F395A"/>
    <w:rsid w:val="003F3EC2"/>
    <w:rsid w:val="003F4A55"/>
    <w:rsid w:val="00402020"/>
    <w:rsid w:val="004046EF"/>
    <w:rsid w:val="00405007"/>
    <w:rsid w:val="00407025"/>
    <w:rsid w:val="004108A5"/>
    <w:rsid w:val="00410C63"/>
    <w:rsid w:val="00412B4B"/>
    <w:rsid w:val="00417881"/>
    <w:rsid w:val="00417A6B"/>
    <w:rsid w:val="00420C5E"/>
    <w:rsid w:val="004212E3"/>
    <w:rsid w:val="00421AC8"/>
    <w:rsid w:val="00426D2C"/>
    <w:rsid w:val="00430780"/>
    <w:rsid w:val="00433F70"/>
    <w:rsid w:val="00440B9F"/>
    <w:rsid w:val="004418B6"/>
    <w:rsid w:val="00445023"/>
    <w:rsid w:val="004457A1"/>
    <w:rsid w:val="004477F8"/>
    <w:rsid w:val="00450F3B"/>
    <w:rsid w:val="00452299"/>
    <w:rsid w:val="00452D8E"/>
    <w:rsid w:val="00452FF1"/>
    <w:rsid w:val="0045360C"/>
    <w:rsid w:val="0045437B"/>
    <w:rsid w:val="004545EA"/>
    <w:rsid w:val="004566F8"/>
    <w:rsid w:val="00457807"/>
    <w:rsid w:val="00460639"/>
    <w:rsid w:val="004607D2"/>
    <w:rsid w:val="004678E8"/>
    <w:rsid w:val="00467C7D"/>
    <w:rsid w:val="004802EE"/>
    <w:rsid w:val="00487F44"/>
    <w:rsid w:val="00491389"/>
    <w:rsid w:val="004913FD"/>
    <w:rsid w:val="0049265A"/>
    <w:rsid w:val="00492D38"/>
    <w:rsid w:val="00495B55"/>
    <w:rsid w:val="004966C0"/>
    <w:rsid w:val="004A2137"/>
    <w:rsid w:val="004A736E"/>
    <w:rsid w:val="004A7706"/>
    <w:rsid w:val="004B0245"/>
    <w:rsid w:val="004B28E0"/>
    <w:rsid w:val="004B402D"/>
    <w:rsid w:val="004B596E"/>
    <w:rsid w:val="004B63CB"/>
    <w:rsid w:val="004B766D"/>
    <w:rsid w:val="004C0576"/>
    <w:rsid w:val="004C05B2"/>
    <w:rsid w:val="004C2185"/>
    <w:rsid w:val="004C36D0"/>
    <w:rsid w:val="004C5778"/>
    <w:rsid w:val="004C5DCF"/>
    <w:rsid w:val="004C7185"/>
    <w:rsid w:val="004C74B2"/>
    <w:rsid w:val="004D18DF"/>
    <w:rsid w:val="004D3371"/>
    <w:rsid w:val="004D3708"/>
    <w:rsid w:val="004E0128"/>
    <w:rsid w:val="004E0E9F"/>
    <w:rsid w:val="004E2A0E"/>
    <w:rsid w:val="004E3254"/>
    <w:rsid w:val="004E397F"/>
    <w:rsid w:val="004E3E46"/>
    <w:rsid w:val="004F153D"/>
    <w:rsid w:val="004F2CBD"/>
    <w:rsid w:val="004F5A8D"/>
    <w:rsid w:val="005072FA"/>
    <w:rsid w:val="00507331"/>
    <w:rsid w:val="00510797"/>
    <w:rsid w:val="00513139"/>
    <w:rsid w:val="00513833"/>
    <w:rsid w:val="00513DF3"/>
    <w:rsid w:val="00514D95"/>
    <w:rsid w:val="005210C6"/>
    <w:rsid w:val="0052155D"/>
    <w:rsid w:val="00523F9E"/>
    <w:rsid w:val="005303E6"/>
    <w:rsid w:val="00530F93"/>
    <w:rsid w:val="00534EAF"/>
    <w:rsid w:val="00535C27"/>
    <w:rsid w:val="005407ED"/>
    <w:rsid w:val="00540A5E"/>
    <w:rsid w:val="00541F7E"/>
    <w:rsid w:val="005420D0"/>
    <w:rsid w:val="00543A46"/>
    <w:rsid w:val="005461C6"/>
    <w:rsid w:val="00546F4B"/>
    <w:rsid w:val="00547034"/>
    <w:rsid w:val="00551253"/>
    <w:rsid w:val="00555212"/>
    <w:rsid w:val="005562F5"/>
    <w:rsid w:val="00557172"/>
    <w:rsid w:val="00560B9D"/>
    <w:rsid w:val="00561172"/>
    <w:rsid w:val="005613D1"/>
    <w:rsid w:val="00564101"/>
    <w:rsid w:val="005650EA"/>
    <w:rsid w:val="0056792D"/>
    <w:rsid w:val="005679F0"/>
    <w:rsid w:val="00574245"/>
    <w:rsid w:val="0057544C"/>
    <w:rsid w:val="00576532"/>
    <w:rsid w:val="00580AE1"/>
    <w:rsid w:val="00580BBC"/>
    <w:rsid w:val="00580CC4"/>
    <w:rsid w:val="00581D84"/>
    <w:rsid w:val="0058579D"/>
    <w:rsid w:val="00587ABA"/>
    <w:rsid w:val="005903AF"/>
    <w:rsid w:val="0059331F"/>
    <w:rsid w:val="0059415B"/>
    <w:rsid w:val="005967E3"/>
    <w:rsid w:val="00596C74"/>
    <w:rsid w:val="005A405B"/>
    <w:rsid w:val="005A6E19"/>
    <w:rsid w:val="005A73BF"/>
    <w:rsid w:val="005A78D4"/>
    <w:rsid w:val="005B037F"/>
    <w:rsid w:val="005B05B1"/>
    <w:rsid w:val="005B0745"/>
    <w:rsid w:val="005B292D"/>
    <w:rsid w:val="005B3525"/>
    <w:rsid w:val="005B3990"/>
    <w:rsid w:val="005B506A"/>
    <w:rsid w:val="005B6E04"/>
    <w:rsid w:val="005B71DD"/>
    <w:rsid w:val="005C035A"/>
    <w:rsid w:val="005C5867"/>
    <w:rsid w:val="005D067A"/>
    <w:rsid w:val="005D2DEC"/>
    <w:rsid w:val="005D3801"/>
    <w:rsid w:val="005D3899"/>
    <w:rsid w:val="005D4FDE"/>
    <w:rsid w:val="005D5DD4"/>
    <w:rsid w:val="005D6C67"/>
    <w:rsid w:val="005E07D2"/>
    <w:rsid w:val="005E1F73"/>
    <w:rsid w:val="005E22E3"/>
    <w:rsid w:val="005E4417"/>
    <w:rsid w:val="005F0E14"/>
    <w:rsid w:val="005F14E9"/>
    <w:rsid w:val="00601488"/>
    <w:rsid w:val="00602425"/>
    <w:rsid w:val="006073A3"/>
    <w:rsid w:val="006078C2"/>
    <w:rsid w:val="00614595"/>
    <w:rsid w:val="00615780"/>
    <w:rsid w:val="00616AB8"/>
    <w:rsid w:val="00620BC6"/>
    <w:rsid w:val="00620C1F"/>
    <w:rsid w:val="00624262"/>
    <w:rsid w:val="0062454A"/>
    <w:rsid w:val="006312DD"/>
    <w:rsid w:val="00631A68"/>
    <w:rsid w:val="00632D6C"/>
    <w:rsid w:val="00636213"/>
    <w:rsid w:val="006405CE"/>
    <w:rsid w:val="00641EDF"/>
    <w:rsid w:val="00647375"/>
    <w:rsid w:val="00651C93"/>
    <w:rsid w:val="006540EE"/>
    <w:rsid w:val="00656738"/>
    <w:rsid w:val="0065787A"/>
    <w:rsid w:val="0066042E"/>
    <w:rsid w:val="006613D3"/>
    <w:rsid w:val="00663611"/>
    <w:rsid w:val="00666BED"/>
    <w:rsid w:val="00666D89"/>
    <w:rsid w:val="0067050C"/>
    <w:rsid w:val="00672155"/>
    <w:rsid w:val="006724A7"/>
    <w:rsid w:val="0067565D"/>
    <w:rsid w:val="00675EE4"/>
    <w:rsid w:val="00676531"/>
    <w:rsid w:val="00676A1D"/>
    <w:rsid w:val="00677156"/>
    <w:rsid w:val="00677D70"/>
    <w:rsid w:val="00677F7C"/>
    <w:rsid w:val="0068310D"/>
    <w:rsid w:val="00683198"/>
    <w:rsid w:val="0068340A"/>
    <w:rsid w:val="0068354A"/>
    <w:rsid w:val="00684A58"/>
    <w:rsid w:val="0068502A"/>
    <w:rsid w:val="0068541A"/>
    <w:rsid w:val="00685DFE"/>
    <w:rsid w:val="00686EC5"/>
    <w:rsid w:val="00691435"/>
    <w:rsid w:val="00691A0B"/>
    <w:rsid w:val="006925AA"/>
    <w:rsid w:val="00692BB9"/>
    <w:rsid w:val="00693AAB"/>
    <w:rsid w:val="0069619F"/>
    <w:rsid w:val="006A4EE6"/>
    <w:rsid w:val="006A4FC2"/>
    <w:rsid w:val="006A667D"/>
    <w:rsid w:val="006A79A8"/>
    <w:rsid w:val="006A7AD0"/>
    <w:rsid w:val="006B0145"/>
    <w:rsid w:val="006B08B4"/>
    <w:rsid w:val="006B0A3B"/>
    <w:rsid w:val="006B484B"/>
    <w:rsid w:val="006B4D81"/>
    <w:rsid w:val="006B5BC3"/>
    <w:rsid w:val="006B6C22"/>
    <w:rsid w:val="006B7198"/>
    <w:rsid w:val="006C020C"/>
    <w:rsid w:val="006C02B7"/>
    <w:rsid w:val="006C0933"/>
    <w:rsid w:val="006C132E"/>
    <w:rsid w:val="006C3FF6"/>
    <w:rsid w:val="006C5749"/>
    <w:rsid w:val="006D01E5"/>
    <w:rsid w:val="006D44A5"/>
    <w:rsid w:val="006D736F"/>
    <w:rsid w:val="006D7810"/>
    <w:rsid w:val="006D7F71"/>
    <w:rsid w:val="006E0847"/>
    <w:rsid w:val="006E2D98"/>
    <w:rsid w:val="006E33DD"/>
    <w:rsid w:val="006E33DF"/>
    <w:rsid w:val="006E3559"/>
    <w:rsid w:val="006F013C"/>
    <w:rsid w:val="006F10DD"/>
    <w:rsid w:val="006F2726"/>
    <w:rsid w:val="007003EF"/>
    <w:rsid w:val="00700D7B"/>
    <w:rsid w:val="00702C12"/>
    <w:rsid w:val="00702CD5"/>
    <w:rsid w:val="00710B19"/>
    <w:rsid w:val="00711BFD"/>
    <w:rsid w:val="00713659"/>
    <w:rsid w:val="00713966"/>
    <w:rsid w:val="00714DD2"/>
    <w:rsid w:val="00716169"/>
    <w:rsid w:val="007170E4"/>
    <w:rsid w:val="0072076F"/>
    <w:rsid w:val="00725177"/>
    <w:rsid w:val="00730D21"/>
    <w:rsid w:val="0073336A"/>
    <w:rsid w:val="0073465E"/>
    <w:rsid w:val="0074000D"/>
    <w:rsid w:val="00740D4B"/>
    <w:rsid w:val="007412C5"/>
    <w:rsid w:val="00741354"/>
    <w:rsid w:val="007454EB"/>
    <w:rsid w:val="00745BC2"/>
    <w:rsid w:val="00746103"/>
    <w:rsid w:val="00746E93"/>
    <w:rsid w:val="00751754"/>
    <w:rsid w:val="00751B6F"/>
    <w:rsid w:val="007530E3"/>
    <w:rsid w:val="00753326"/>
    <w:rsid w:val="00753CCC"/>
    <w:rsid w:val="00754124"/>
    <w:rsid w:val="007547D2"/>
    <w:rsid w:val="00754A93"/>
    <w:rsid w:val="00756813"/>
    <w:rsid w:val="00760B5B"/>
    <w:rsid w:val="00763C1B"/>
    <w:rsid w:val="00764618"/>
    <w:rsid w:val="00764838"/>
    <w:rsid w:val="00772156"/>
    <w:rsid w:val="00773601"/>
    <w:rsid w:val="0077684A"/>
    <w:rsid w:val="00776FA5"/>
    <w:rsid w:val="00777370"/>
    <w:rsid w:val="007800A1"/>
    <w:rsid w:val="0078605F"/>
    <w:rsid w:val="007871B1"/>
    <w:rsid w:val="00787E65"/>
    <w:rsid w:val="0079390A"/>
    <w:rsid w:val="00795723"/>
    <w:rsid w:val="00796A8C"/>
    <w:rsid w:val="00796F43"/>
    <w:rsid w:val="00797FD2"/>
    <w:rsid w:val="007A11FE"/>
    <w:rsid w:val="007A1B8D"/>
    <w:rsid w:val="007B05AA"/>
    <w:rsid w:val="007B1F4C"/>
    <w:rsid w:val="007B3078"/>
    <w:rsid w:val="007B3515"/>
    <w:rsid w:val="007B46D9"/>
    <w:rsid w:val="007B52EA"/>
    <w:rsid w:val="007B560F"/>
    <w:rsid w:val="007C02F2"/>
    <w:rsid w:val="007C21C8"/>
    <w:rsid w:val="007C26D2"/>
    <w:rsid w:val="007C27B2"/>
    <w:rsid w:val="007C2AF3"/>
    <w:rsid w:val="007C37A8"/>
    <w:rsid w:val="007C7CB2"/>
    <w:rsid w:val="007D13BB"/>
    <w:rsid w:val="007D4764"/>
    <w:rsid w:val="007D6B8E"/>
    <w:rsid w:val="007E0631"/>
    <w:rsid w:val="007E1349"/>
    <w:rsid w:val="007E1940"/>
    <w:rsid w:val="007E606D"/>
    <w:rsid w:val="007E7FBB"/>
    <w:rsid w:val="007F0933"/>
    <w:rsid w:val="007F1280"/>
    <w:rsid w:val="007F1B8C"/>
    <w:rsid w:val="007F2B29"/>
    <w:rsid w:val="007F38BE"/>
    <w:rsid w:val="007F40A2"/>
    <w:rsid w:val="007F482C"/>
    <w:rsid w:val="007F48A2"/>
    <w:rsid w:val="007F4CD8"/>
    <w:rsid w:val="007F5543"/>
    <w:rsid w:val="007F6A2D"/>
    <w:rsid w:val="007F7B73"/>
    <w:rsid w:val="00802789"/>
    <w:rsid w:val="00803DF9"/>
    <w:rsid w:val="0080540A"/>
    <w:rsid w:val="0080583A"/>
    <w:rsid w:val="00805E93"/>
    <w:rsid w:val="0080616D"/>
    <w:rsid w:val="00806587"/>
    <w:rsid w:val="00807B6E"/>
    <w:rsid w:val="00810540"/>
    <w:rsid w:val="0081119B"/>
    <w:rsid w:val="00814A9E"/>
    <w:rsid w:val="008167A5"/>
    <w:rsid w:val="00816BC6"/>
    <w:rsid w:val="0081794C"/>
    <w:rsid w:val="00817DD2"/>
    <w:rsid w:val="008202B5"/>
    <w:rsid w:val="008214DB"/>
    <w:rsid w:val="00824518"/>
    <w:rsid w:val="008262A0"/>
    <w:rsid w:val="00827CB7"/>
    <w:rsid w:val="008301BD"/>
    <w:rsid w:val="00833781"/>
    <w:rsid w:val="00837410"/>
    <w:rsid w:val="00837CE3"/>
    <w:rsid w:val="0084054F"/>
    <w:rsid w:val="00841FFB"/>
    <w:rsid w:val="008428F6"/>
    <w:rsid w:val="00843571"/>
    <w:rsid w:val="00844021"/>
    <w:rsid w:val="00844A06"/>
    <w:rsid w:val="00844A2A"/>
    <w:rsid w:val="00845E1C"/>
    <w:rsid w:val="00850ECA"/>
    <w:rsid w:val="00852D99"/>
    <w:rsid w:val="008539B0"/>
    <w:rsid w:val="0085709F"/>
    <w:rsid w:val="00860A58"/>
    <w:rsid w:val="00863E94"/>
    <w:rsid w:val="00864925"/>
    <w:rsid w:val="008655E5"/>
    <w:rsid w:val="008666D4"/>
    <w:rsid w:val="008732E4"/>
    <w:rsid w:val="00874157"/>
    <w:rsid w:val="00874A1E"/>
    <w:rsid w:val="00877230"/>
    <w:rsid w:val="00881477"/>
    <w:rsid w:val="00881CB3"/>
    <w:rsid w:val="00882171"/>
    <w:rsid w:val="0088264F"/>
    <w:rsid w:val="00887157"/>
    <w:rsid w:val="0089054B"/>
    <w:rsid w:val="00894B49"/>
    <w:rsid w:val="00895577"/>
    <w:rsid w:val="00895A4D"/>
    <w:rsid w:val="00896EA1"/>
    <w:rsid w:val="008A241C"/>
    <w:rsid w:val="008A75EA"/>
    <w:rsid w:val="008B0701"/>
    <w:rsid w:val="008B091B"/>
    <w:rsid w:val="008B17B8"/>
    <w:rsid w:val="008B2188"/>
    <w:rsid w:val="008B48F9"/>
    <w:rsid w:val="008B4A7E"/>
    <w:rsid w:val="008B4C6D"/>
    <w:rsid w:val="008C0D00"/>
    <w:rsid w:val="008C0F5B"/>
    <w:rsid w:val="008C6A52"/>
    <w:rsid w:val="008C74A4"/>
    <w:rsid w:val="008C7675"/>
    <w:rsid w:val="008C7FC0"/>
    <w:rsid w:val="008D04EA"/>
    <w:rsid w:val="008D143F"/>
    <w:rsid w:val="008D2A23"/>
    <w:rsid w:val="008D6584"/>
    <w:rsid w:val="008D68B0"/>
    <w:rsid w:val="008E047F"/>
    <w:rsid w:val="008E3943"/>
    <w:rsid w:val="008E3EDC"/>
    <w:rsid w:val="008E61C0"/>
    <w:rsid w:val="008E7F25"/>
    <w:rsid w:val="008F021C"/>
    <w:rsid w:val="008F09D9"/>
    <w:rsid w:val="008F4404"/>
    <w:rsid w:val="008F44C7"/>
    <w:rsid w:val="008F69B0"/>
    <w:rsid w:val="008F6E72"/>
    <w:rsid w:val="008F71FC"/>
    <w:rsid w:val="0090040D"/>
    <w:rsid w:val="0090084B"/>
    <w:rsid w:val="00901093"/>
    <w:rsid w:val="00901C16"/>
    <w:rsid w:val="00903853"/>
    <w:rsid w:val="009044F8"/>
    <w:rsid w:val="0090638D"/>
    <w:rsid w:val="00906EAA"/>
    <w:rsid w:val="00910065"/>
    <w:rsid w:val="00910A5B"/>
    <w:rsid w:val="00912153"/>
    <w:rsid w:val="00912D74"/>
    <w:rsid w:val="00912ECD"/>
    <w:rsid w:val="00914FCD"/>
    <w:rsid w:val="0092141E"/>
    <w:rsid w:val="00923F0F"/>
    <w:rsid w:val="0092593E"/>
    <w:rsid w:val="0093422E"/>
    <w:rsid w:val="0093637E"/>
    <w:rsid w:val="00943CAE"/>
    <w:rsid w:val="00952B9F"/>
    <w:rsid w:val="0095545C"/>
    <w:rsid w:val="009567DB"/>
    <w:rsid w:val="00957440"/>
    <w:rsid w:val="00962025"/>
    <w:rsid w:val="009638D2"/>
    <w:rsid w:val="00965A3B"/>
    <w:rsid w:val="00967C1B"/>
    <w:rsid w:val="00972A66"/>
    <w:rsid w:val="00973383"/>
    <w:rsid w:val="009774A5"/>
    <w:rsid w:val="00982AD0"/>
    <w:rsid w:val="009831F2"/>
    <w:rsid w:val="00983224"/>
    <w:rsid w:val="00983864"/>
    <w:rsid w:val="00983D9F"/>
    <w:rsid w:val="00984BF8"/>
    <w:rsid w:val="009853A8"/>
    <w:rsid w:val="00985CC0"/>
    <w:rsid w:val="0098717D"/>
    <w:rsid w:val="009903CB"/>
    <w:rsid w:val="00990BF0"/>
    <w:rsid w:val="009A0ABC"/>
    <w:rsid w:val="009A2339"/>
    <w:rsid w:val="009A292B"/>
    <w:rsid w:val="009A35B9"/>
    <w:rsid w:val="009A6C91"/>
    <w:rsid w:val="009A73A9"/>
    <w:rsid w:val="009B3DEC"/>
    <w:rsid w:val="009B7157"/>
    <w:rsid w:val="009B7A42"/>
    <w:rsid w:val="009C0FB2"/>
    <w:rsid w:val="009C4B4A"/>
    <w:rsid w:val="009C6DDC"/>
    <w:rsid w:val="009C7416"/>
    <w:rsid w:val="009D052C"/>
    <w:rsid w:val="009D1D1E"/>
    <w:rsid w:val="009D477D"/>
    <w:rsid w:val="009E1B43"/>
    <w:rsid w:val="009E32B3"/>
    <w:rsid w:val="009E3C3A"/>
    <w:rsid w:val="009E5E81"/>
    <w:rsid w:val="009F2191"/>
    <w:rsid w:val="009F2835"/>
    <w:rsid w:val="00A008E7"/>
    <w:rsid w:val="00A01928"/>
    <w:rsid w:val="00A02B8D"/>
    <w:rsid w:val="00A035FD"/>
    <w:rsid w:val="00A03A71"/>
    <w:rsid w:val="00A058F5"/>
    <w:rsid w:val="00A05BCB"/>
    <w:rsid w:val="00A06A5E"/>
    <w:rsid w:val="00A07E1B"/>
    <w:rsid w:val="00A07EA0"/>
    <w:rsid w:val="00A102EC"/>
    <w:rsid w:val="00A113A2"/>
    <w:rsid w:val="00A13C7B"/>
    <w:rsid w:val="00A16A5F"/>
    <w:rsid w:val="00A202DA"/>
    <w:rsid w:val="00A2283A"/>
    <w:rsid w:val="00A23666"/>
    <w:rsid w:val="00A23C05"/>
    <w:rsid w:val="00A23DC7"/>
    <w:rsid w:val="00A25339"/>
    <w:rsid w:val="00A2581C"/>
    <w:rsid w:val="00A260CF"/>
    <w:rsid w:val="00A36890"/>
    <w:rsid w:val="00A4238F"/>
    <w:rsid w:val="00A435BE"/>
    <w:rsid w:val="00A44996"/>
    <w:rsid w:val="00A4698B"/>
    <w:rsid w:val="00A50A36"/>
    <w:rsid w:val="00A52AE5"/>
    <w:rsid w:val="00A545F6"/>
    <w:rsid w:val="00A55AD0"/>
    <w:rsid w:val="00A6005D"/>
    <w:rsid w:val="00A62388"/>
    <w:rsid w:val="00A64F62"/>
    <w:rsid w:val="00A65388"/>
    <w:rsid w:val="00A65D97"/>
    <w:rsid w:val="00A67EB7"/>
    <w:rsid w:val="00A71384"/>
    <w:rsid w:val="00A72089"/>
    <w:rsid w:val="00A73821"/>
    <w:rsid w:val="00A767D3"/>
    <w:rsid w:val="00A778D5"/>
    <w:rsid w:val="00A807CF"/>
    <w:rsid w:val="00A80F4A"/>
    <w:rsid w:val="00A811F6"/>
    <w:rsid w:val="00A82DC8"/>
    <w:rsid w:val="00A877FF"/>
    <w:rsid w:val="00A87D9E"/>
    <w:rsid w:val="00A922D1"/>
    <w:rsid w:val="00A93585"/>
    <w:rsid w:val="00A9668B"/>
    <w:rsid w:val="00A9700E"/>
    <w:rsid w:val="00AA0AD6"/>
    <w:rsid w:val="00AA4152"/>
    <w:rsid w:val="00AA6221"/>
    <w:rsid w:val="00AA7FB9"/>
    <w:rsid w:val="00AB4F98"/>
    <w:rsid w:val="00AB6207"/>
    <w:rsid w:val="00AB6621"/>
    <w:rsid w:val="00AB679C"/>
    <w:rsid w:val="00AC0896"/>
    <w:rsid w:val="00AC5A48"/>
    <w:rsid w:val="00AD1161"/>
    <w:rsid w:val="00AD23A0"/>
    <w:rsid w:val="00AD31E2"/>
    <w:rsid w:val="00AD4171"/>
    <w:rsid w:val="00AD44C7"/>
    <w:rsid w:val="00AD4F26"/>
    <w:rsid w:val="00AD640C"/>
    <w:rsid w:val="00AD704D"/>
    <w:rsid w:val="00AD7B3F"/>
    <w:rsid w:val="00AE1A98"/>
    <w:rsid w:val="00AE2A1B"/>
    <w:rsid w:val="00AE376C"/>
    <w:rsid w:val="00AE4C93"/>
    <w:rsid w:val="00AE61A6"/>
    <w:rsid w:val="00AE64BD"/>
    <w:rsid w:val="00AF2065"/>
    <w:rsid w:val="00AF6201"/>
    <w:rsid w:val="00B014F7"/>
    <w:rsid w:val="00B03893"/>
    <w:rsid w:val="00B0555B"/>
    <w:rsid w:val="00B07260"/>
    <w:rsid w:val="00B10ADC"/>
    <w:rsid w:val="00B12A80"/>
    <w:rsid w:val="00B12AEA"/>
    <w:rsid w:val="00B13382"/>
    <w:rsid w:val="00B16561"/>
    <w:rsid w:val="00B208F7"/>
    <w:rsid w:val="00B21962"/>
    <w:rsid w:val="00B22570"/>
    <w:rsid w:val="00B23564"/>
    <w:rsid w:val="00B25013"/>
    <w:rsid w:val="00B31065"/>
    <w:rsid w:val="00B32E3F"/>
    <w:rsid w:val="00B32FE2"/>
    <w:rsid w:val="00B36983"/>
    <w:rsid w:val="00B36F0A"/>
    <w:rsid w:val="00B401C2"/>
    <w:rsid w:val="00B402AC"/>
    <w:rsid w:val="00B402DB"/>
    <w:rsid w:val="00B4265D"/>
    <w:rsid w:val="00B4717A"/>
    <w:rsid w:val="00B478FC"/>
    <w:rsid w:val="00B517E4"/>
    <w:rsid w:val="00B51CFA"/>
    <w:rsid w:val="00B52191"/>
    <w:rsid w:val="00B521A5"/>
    <w:rsid w:val="00B52449"/>
    <w:rsid w:val="00B52FCF"/>
    <w:rsid w:val="00B5705D"/>
    <w:rsid w:val="00B605FE"/>
    <w:rsid w:val="00B60B12"/>
    <w:rsid w:val="00B6103C"/>
    <w:rsid w:val="00B6116E"/>
    <w:rsid w:val="00B67B44"/>
    <w:rsid w:val="00B71964"/>
    <w:rsid w:val="00B7217D"/>
    <w:rsid w:val="00B72AD7"/>
    <w:rsid w:val="00B7373F"/>
    <w:rsid w:val="00B82A12"/>
    <w:rsid w:val="00B84883"/>
    <w:rsid w:val="00B87E75"/>
    <w:rsid w:val="00B934A6"/>
    <w:rsid w:val="00B93725"/>
    <w:rsid w:val="00B953DD"/>
    <w:rsid w:val="00B95A3E"/>
    <w:rsid w:val="00BA1F73"/>
    <w:rsid w:val="00BA27B8"/>
    <w:rsid w:val="00BA4FDB"/>
    <w:rsid w:val="00BA5092"/>
    <w:rsid w:val="00BA6635"/>
    <w:rsid w:val="00BA7DC9"/>
    <w:rsid w:val="00BB06C9"/>
    <w:rsid w:val="00BB0B11"/>
    <w:rsid w:val="00BB1AD3"/>
    <w:rsid w:val="00BB1C0B"/>
    <w:rsid w:val="00BB1C93"/>
    <w:rsid w:val="00BB3F63"/>
    <w:rsid w:val="00BB47F5"/>
    <w:rsid w:val="00BB4BFB"/>
    <w:rsid w:val="00BB6921"/>
    <w:rsid w:val="00BC2199"/>
    <w:rsid w:val="00BC500C"/>
    <w:rsid w:val="00BC58C5"/>
    <w:rsid w:val="00BC6041"/>
    <w:rsid w:val="00BC63E8"/>
    <w:rsid w:val="00BD0588"/>
    <w:rsid w:val="00BD0F6B"/>
    <w:rsid w:val="00BD229B"/>
    <w:rsid w:val="00BD405F"/>
    <w:rsid w:val="00BD4C07"/>
    <w:rsid w:val="00BD50A9"/>
    <w:rsid w:val="00BD520B"/>
    <w:rsid w:val="00BD7716"/>
    <w:rsid w:val="00BE1C21"/>
    <w:rsid w:val="00BE2E4C"/>
    <w:rsid w:val="00BE3180"/>
    <w:rsid w:val="00BE4999"/>
    <w:rsid w:val="00BE6B47"/>
    <w:rsid w:val="00BE7019"/>
    <w:rsid w:val="00BE7B95"/>
    <w:rsid w:val="00C02312"/>
    <w:rsid w:val="00C03533"/>
    <w:rsid w:val="00C03661"/>
    <w:rsid w:val="00C03986"/>
    <w:rsid w:val="00C14520"/>
    <w:rsid w:val="00C153F0"/>
    <w:rsid w:val="00C21FB7"/>
    <w:rsid w:val="00C22908"/>
    <w:rsid w:val="00C23F34"/>
    <w:rsid w:val="00C24051"/>
    <w:rsid w:val="00C269DA"/>
    <w:rsid w:val="00C273AB"/>
    <w:rsid w:val="00C30689"/>
    <w:rsid w:val="00C30D23"/>
    <w:rsid w:val="00C31A24"/>
    <w:rsid w:val="00C33FD1"/>
    <w:rsid w:val="00C42A2C"/>
    <w:rsid w:val="00C42ED8"/>
    <w:rsid w:val="00C43264"/>
    <w:rsid w:val="00C55A96"/>
    <w:rsid w:val="00C565A9"/>
    <w:rsid w:val="00C60AD3"/>
    <w:rsid w:val="00C6175C"/>
    <w:rsid w:val="00C63455"/>
    <w:rsid w:val="00C66570"/>
    <w:rsid w:val="00C67318"/>
    <w:rsid w:val="00C740F3"/>
    <w:rsid w:val="00C741B3"/>
    <w:rsid w:val="00C7571F"/>
    <w:rsid w:val="00C75AB0"/>
    <w:rsid w:val="00C7740D"/>
    <w:rsid w:val="00C82B4D"/>
    <w:rsid w:val="00C82B5F"/>
    <w:rsid w:val="00C90194"/>
    <w:rsid w:val="00C95487"/>
    <w:rsid w:val="00CA01E0"/>
    <w:rsid w:val="00CA4EAB"/>
    <w:rsid w:val="00CA52A1"/>
    <w:rsid w:val="00CA6247"/>
    <w:rsid w:val="00CA7D18"/>
    <w:rsid w:val="00CB1790"/>
    <w:rsid w:val="00CB1ACC"/>
    <w:rsid w:val="00CB2567"/>
    <w:rsid w:val="00CB2F9F"/>
    <w:rsid w:val="00CB44A5"/>
    <w:rsid w:val="00CB579C"/>
    <w:rsid w:val="00CC0213"/>
    <w:rsid w:val="00CC1874"/>
    <w:rsid w:val="00CC26F7"/>
    <w:rsid w:val="00CC31BC"/>
    <w:rsid w:val="00CC3D8C"/>
    <w:rsid w:val="00CC66E4"/>
    <w:rsid w:val="00CD33A8"/>
    <w:rsid w:val="00CD3483"/>
    <w:rsid w:val="00CD73A8"/>
    <w:rsid w:val="00CE3B97"/>
    <w:rsid w:val="00CE6A32"/>
    <w:rsid w:val="00CE6BD4"/>
    <w:rsid w:val="00CF2ABD"/>
    <w:rsid w:val="00CF37DD"/>
    <w:rsid w:val="00CF5673"/>
    <w:rsid w:val="00CF6E49"/>
    <w:rsid w:val="00D00090"/>
    <w:rsid w:val="00D0116B"/>
    <w:rsid w:val="00D03BAF"/>
    <w:rsid w:val="00D0587D"/>
    <w:rsid w:val="00D05F8A"/>
    <w:rsid w:val="00D065B1"/>
    <w:rsid w:val="00D068D7"/>
    <w:rsid w:val="00D07076"/>
    <w:rsid w:val="00D120F0"/>
    <w:rsid w:val="00D13AE5"/>
    <w:rsid w:val="00D150B1"/>
    <w:rsid w:val="00D209F0"/>
    <w:rsid w:val="00D2497D"/>
    <w:rsid w:val="00D30A0A"/>
    <w:rsid w:val="00D3223A"/>
    <w:rsid w:val="00D34BE6"/>
    <w:rsid w:val="00D35ACE"/>
    <w:rsid w:val="00D363CF"/>
    <w:rsid w:val="00D405C9"/>
    <w:rsid w:val="00D40FFB"/>
    <w:rsid w:val="00D41C97"/>
    <w:rsid w:val="00D45862"/>
    <w:rsid w:val="00D558EB"/>
    <w:rsid w:val="00D56CB0"/>
    <w:rsid w:val="00D56D02"/>
    <w:rsid w:val="00D62535"/>
    <w:rsid w:val="00D647A2"/>
    <w:rsid w:val="00D66436"/>
    <w:rsid w:val="00D739D4"/>
    <w:rsid w:val="00D83333"/>
    <w:rsid w:val="00D834DA"/>
    <w:rsid w:val="00D83A4F"/>
    <w:rsid w:val="00D86720"/>
    <w:rsid w:val="00D90B61"/>
    <w:rsid w:val="00D92C12"/>
    <w:rsid w:val="00D951E6"/>
    <w:rsid w:val="00D958CC"/>
    <w:rsid w:val="00D960FB"/>
    <w:rsid w:val="00D96368"/>
    <w:rsid w:val="00DA0896"/>
    <w:rsid w:val="00DA2177"/>
    <w:rsid w:val="00DA633F"/>
    <w:rsid w:val="00DA6BD4"/>
    <w:rsid w:val="00DA7E75"/>
    <w:rsid w:val="00DB0DDE"/>
    <w:rsid w:val="00DB3AD0"/>
    <w:rsid w:val="00DB51BC"/>
    <w:rsid w:val="00DC1FB2"/>
    <w:rsid w:val="00DC4178"/>
    <w:rsid w:val="00DC6B9A"/>
    <w:rsid w:val="00DD0AD9"/>
    <w:rsid w:val="00DE2C20"/>
    <w:rsid w:val="00DE4CC4"/>
    <w:rsid w:val="00DE6792"/>
    <w:rsid w:val="00DF15FA"/>
    <w:rsid w:val="00DF1E61"/>
    <w:rsid w:val="00DF45B0"/>
    <w:rsid w:val="00DF6658"/>
    <w:rsid w:val="00DF7180"/>
    <w:rsid w:val="00DF7876"/>
    <w:rsid w:val="00DF7A20"/>
    <w:rsid w:val="00E0091D"/>
    <w:rsid w:val="00E01A3E"/>
    <w:rsid w:val="00E022E6"/>
    <w:rsid w:val="00E0457E"/>
    <w:rsid w:val="00E056C0"/>
    <w:rsid w:val="00E05932"/>
    <w:rsid w:val="00E12F61"/>
    <w:rsid w:val="00E147FD"/>
    <w:rsid w:val="00E14C33"/>
    <w:rsid w:val="00E17F9C"/>
    <w:rsid w:val="00E20B75"/>
    <w:rsid w:val="00E215EA"/>
    <w:rsid w:val="00E22520"/>
    <w:rsid w:val="00E23928"/>
    <w:rsid w:val="00E32395"/>
    <w:rsid w:val="00E351A2"/>
    <w:rsid w:val="00E3563B"/>
    <w:rsid w:val="00E36686"/>
    <w:rsid w:val="00E43320"/>
    <w:rsid w:val="00E45C30"/>
    <w:rsid w:val="00E50F74"/>
    <w:rsid w:val="00E51BC7"/>
    <w:rsid w:val="00E55472"/>
    <w:rsid w:val="00E569FD"/>
    <w:rsid w:val="00E620E7"/>
    <w:rsid w:val="00E6235A"/>
    <w:rsid w:val="00E668C7"/>
    <w:rsid w:val="00E66B18"/>
    <w:rsid w:val="00E67E0D"/>
    <w:rsid w:val="00E67ED4"/>
    <w:rsid w:val="00E7003D"/>
    <w:rsid w:val="00E711BB"/>
    <w:rsid w:val="00E72E88"/>
    <w:rsid w:val="00E73AA7"/>
    <w:rsid w:val="00E75F5A"/>
    <w:rsid w:val="00E762C6"/>
    <w:rsid w:val="00E76C63"/>
    <w:rsid w:val="00E77B2C"/>
    <w:rsid w:val="00E8272A"/>
    <w:rsid w:val="00E83EAC"/>
    <w:rsid w:val="00E845FE"/>
    <w:rsid w:val="00E85D56"/>
    <w:rsid w:val="00E87732"/>
    <w:rsid w:val="00E91DC8"/>
    <w:rsid w:val="00E92B36"/>
    <w:rsid w:val="00E9494C"/>
    <w:rsid w:val="00E949DF"/>
    <w:rsid w:val="00E957F4"/>
    <w:rsid w:val="00E958D9"/>
    <w:rsid w:val="00EA67B6"/>
    <w:rsid w:val="00EB01F9"/>
    <w:rsid w:val="00EB26E5"/>
    <w:rsid w:val="00EB31D3"/>
    <w:rsid w:val="00EB3D6E"/>
    <w:rsid w:val="00EB44A2"/>
    <w:rsid w:val="00EB693B"/>
    <w:rsid w:val="00EC146E"/>
    <w:rsid w:val="00EC1A05"/>
    <w:rsid w:val="00EC1BD2"/>
    <w:rsid w:val="00EC1EA6"/>
    <w:rsid w:val="00EC1F3F"/>
    <w:rsid w:val="00EC2808"/>
    <w:rsid w:val="00EC2AD6"/>
    <w:rsid w:val="00EC38AD"/>
    <w:rsid w:val="00EC4C5C"/>
    <w:rsid w:val="00ED15D0"/>
    <w:rsid w:val="00ED617C"/>
    <w:rsid w:val="00ED7624"/>
    <w:rsid w:val="00ED7990"/>
    <w:rsid w:val="00EE2947"/>
    <w:rsid w:val="00EE2B07"/>
    <w:rsid w:val="00EE5E1B"/>
    <w:rsid w:val="00EE711E"/>
    <w:rsid w:val="00EF044E"/>
    <w:rsid w:val="00EF21ED"/>
    <w:rsid w:val="00EF2C0F"/>
    <w:rsid w:val="00EF416F"/>
    <w:rsid w:val="00EF5FA8"/>
    <w:rsid w:val="00F021D2"/>
    <w:rsid w:val="00F02A7C"/>
    <w:rsid w:val="00F05329"/>
    <w:rsid w:val="00F12CC6"/>
    <w:rsid w:val="00F148AB"/>
    <w:rsid w:val="00F20C34"/>
    <w:rsid w:val="00F21B74"/>
    <w:rsid w:val="00F223B6"/>
    <w:rsid w:val="00F22B51"/>
    <w:rsid w:val="00F23A08"/>
    <w:rsid w:val="00F251E8"/>
    <w:rsid w:val="00F2588E"/>
    <w:rsid w:val="00F26388"/>
    <w:rsid w:val="00F265B3"/>
    <w:rsid w:val="00F268AB"/>
    <w:rsid w:val="00F26C21"/>
    <w:rsid w:val="00F27C48"/>
    <w:rsid w:val="00F32DE7"/>
    <w:rsid w:val="00F32E45"/>
    <w:rsid w:val="00F4466C"/>
    <w:rsid w:val="00F45812"/>
    <w:rsid w:val="00F46331"/>
    <w:rsid w:val="00F47329"/>
    <w:rsid w:val="00F502D7"/>
    <w:rsid w:val="00F55D5B"/>
    <w:rsid w:val="00F57409"/>
    <w:rsid w:val="00F636E0"/>
    <w:rsid w:val="00F64A6A"/>
    <w:rsid w:val="00F66E1B"/>
    <w:rsid w:val="00F72028"/>
    <w:rsid w:val="00F73A9A"/>
    <w:rsid w:val="00F76AE8"/>
    <w:rsid w:val="00F77D3E"/>
    <w:rsid w:val="00F8142F"/>
    <w:rsid w:val="00F82B3D"/>
    <w:rsid w:val="00F83EB8"/>
    <w:rsid w:val="00F841BA"/>
    <w:rsid w:val="00F875C5"/>
    <w:rsid w:val="00F90ABC"/>
    <w:rsid w:val="00F91C4F"/>
    <w:rsid w:val="00F96DCF"/>
    <w:rsid w:val="00F970F9"/>
    <w:rsid w:val="00F97726"/>
    <w:rsid w:val="00FA18F9"/>
    <w:rsid w:val="00FA2EE0"/>
    <w:rsid w:val="00FA486C"/>
    <w:rsid w:val="00FA4A3E"/>
    <w:rsid w:val="00FA5B3C"/>
    <w:rsid w:val="00FA7368"/>
    <w:rsid w:val="00FA74BF"/>
    <w:rsid w:val="00FB0016"/>
    <w:rsid w:val="00FB35FA"/>
    <w:rsid w:val="00FB485A"/>
    <w:rsid w:val="00FB55E7"/>
    <w:rsid w:val="00FC0253"/>
    <w:rsid w:val="00FC07E9"/>
    <w:rsid w:val="00FC2C53"/>
    <w:rsid w:val="00FC41BB"/>
    <w:rsid w:val="00FC5FD7"/>
    <w:rsid w:val="00FC7979"/>
    <w:rsid w:val="00FD0027"/>
    <w:rsid w:val="00FD2512"/>
    <w:rsid w:val="00FD39D1"/>
    <w:rsid w:val="00FD4474"/>
    <w:rsid w:val="00FD5E3D"/>
    <w:rsid w:val="00FD6F24"/>
    <w:rsid w:val="00FE1872"/>
    <w:rsid w:val="00FE329D"/>
    <w:rsid w:val="00FE360B"/>
    <w:rsid w:val="00FE71F8"/>
    <w:rsid w:val="00FF0B3C"/>
    <w:rsid w:val="00FF266B"/>
    <w:rsid w:val="00FF7D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B4BA38"/>
  <w15:chartTrackingRefBased/>
  <w15:docId w15:val="{DE6ADF36-84A3-4CA7-8B83-CB942D3A2F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CF2ABD"/>
    <w:pPr>
      <w:keepNext/>
      <w:keepLines/>
      <w:spacing w:before="240" w:after="0" w:line="360" w:lineRule="auto"/>
      <w:ind w:left="360"/>
      <w:outlineLvl w:val="0"/>
    </w:pPr>
    <w:rPr>
      <w:rFonts w:ascii="Arial" w:eastAsiaTheme="majorEastAsia" w:hAnsi="Arial" w:cs="Arial"/>
      <w:b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F2ABD"/>
    <w:rPr>
      <w:rFonts w:ascii="Arial" w:eastAsiaTheme="majorEastAsia" w:hAnsi="Arial" w:cs="Arial"/>
      <w:b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4ECF"/>
  </w:style>
  <w:style w:type="paragraph" w:styleId="Footer">
    <w:name w:val="footer"/>
    <w:basedOn w:val="Normal"/>
    <w:link w:val="Foot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4ECF"/>
  </w:style>
  <w:style w:type="paragraph" w:styleId="ListParagraph">
    <w:name w:val="List Paragraph"/>
    <w:basedOn w:val="Normal"/>
    <w:uiPriority w:val="34"/>
    <w:qFormat/>
    <w:rsid w:val="00CA624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B55E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B55E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http://www.nhs.uk/conditions/dementia/" TargetMode="Externa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9140B25-D4F9-400F-A4A8-E131FC335B0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</TotalTime>
  <Pages>9</Pages>
  <Words>2144</Words>
  <Characters>12224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Rama Gyawali</cp:lastModifiedBy>
  <cp:revision>43</cp:revision>
  <dcterms:created xsi:type="dcterms:W3CDTF">2026-04-15T09:51:00Z</dcterms:created>
  <dcterms:modified xsi:type="dcterms:W3CDTF">2026-04-17T19:44:00Z</dcterms:modified>
</cp:coreProperties>
</file>