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EndPr/>
                                  <w:sdtContent>
                                    <w:p w14:paraId="306175E1" w14:textId="68BDA0A7" w:rsidR="001F51DA" w:rsidRDefault="00C33536">
                                      <w:pPr>
                                        <w:pStyle w:val="NoSpacing"/>
                                        <w:jc w:val="right"/>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EndPr/>
                            <w:sdtContent>
                              <w:p w14:paraId="306175E1" w14:textId="68BDA0A7" w:rsidR="001F51DA" w:rsidRDefault="00C33536">
                                <w:pPr>
                                  <w:pStyle w:val="NoSpacing"/>
                                  <w:jc w:val="right"/>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6D98A4EE" w:rsidR="001F51DA" w:rsidRPr="00675E0B" w:rsidRDefault="00244624"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46D617A1" w:rsidR="001F51DA" w:rsidRDefault="005E74A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DE7C52">
                                      <w:rPr>
                                        <w:rFonts w:asciiTheme="majorHAnsi" w:eastAsiaTheme="majorEastAsia" w:hAnsiTheme="majorHAnsi" w:cstheme="majorBidi"/>
                                        <w:color w:val="262626" w:themeColor="text1" w:themeTint="D9"/>
                                        <w:sz w:val="72"/>
                                        <w:szCs w:val="72"/>
                                      </w:rPr>
                                      <w:t>1</w:t>
                                    </w:r>
                                  </w:sdtContent>
                                </w:sdt>
                              </w:p>
                              <w:p w14:paraId="4E20A66F" w14:textId="531F5183" w:rsidR="001F51DA" w:rsidRDefault="005E74A4" w:rsidP="00DE7C5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E7C52" w:rsidRPr="00DE7C52">
                                      <w:rPr>
                                        <w:color w:val="404040" w:themeColor="text1" w:themeTint="BF"/>
                                        <w:sz w:val="36"/>
                                        <w:szCs w:val="36"/>
                                      </w:rPr>
                                      <w:t>Research, build, and deploy a</w:t>
                                    </w:r>
                                    <w:r w:rsidR="00DE7C52">
                                      <w:rPr>
                                        <w:color w:val="404040" w:themeColor="text1" w:themeTint="BF"/>
                                        <w:sz w:val="36"/>
                                        <w:szCs w:val="36"/>
                                      </w:rPr>
                                      <w:t xml:space="preserve"> </w:t>
                                    </w:r>
                                    <w:r w:rsidR="00DE7C52" w:rsidRPr="00DE7C52">
                                      <w:rPr>
                                        <w:color w:val="404040" w:themeColor="text1" w:themeTint="BF"/>
                                        <w:sz w:val="36"/>
                                        <w:szCs w:val="36"/>
                                      </w:rPr>
                                      <w:t>Virtualised Enterprise</w:t>
                                    </w:r>
                                    <w:r w:rsidR="00DE7C52">
                                      <w:rPr>
                                        <w:color w:val="404040" w:themeColor="text1" w:themeTint="BF"/>
                                        <w:sz w:val="36"/>
                                        <w:szCs w:val="36"/>
                                      </w:rPr>
                                      <w:t xml:space="preserve"> N</w:t>
                                    </w:r>
                                    <w:r w:rsidR="00DE7C52" w:rsidRPr="00DE7C52">
                                      <w:rPr>
                                        <w:color w:val="404040" w:themeColor="text1" w:themeTint="BF"/>
                                        <w:sz w:val="36"/>
                                        <w:szCs w:val="36"/>
                                      </w:rPr>
                                      <w:t>etwork</w:t>
                                    </w:r>
                                  </w:sdtContent>
                                </w:sdt>
                              </w:p>
                              <w:p w14:paraId="475B5701" w14:textId="77777777" w:rsidR="001F51DA" w:rsidRDefault="001F51D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" filled="f" stroked="f" strokeweight=".5pt">
                    <v:textbox style="mso-fit-shape-to-text:t" inset="0,0,0,0">
                      <w:txbxContent>
                        <w:p w14:paraId="115A3E9C" w14:textId="46D617A1" w:rsidR="001F51DA" w:rsidRDefault="005E74A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DE7C52">
                                <w:rPr>
                                  <w:rFonts w:asciiTheme="majorHAnsi" w:eastAsiaTheme="majorEastAsia" w:hAnsiTheme="majorHAnsi" w:cstheme="majorBidi"/>
                                  <w:color w:val="262626" w:themeColor="text1" w:themeTint="D9"/>
                                  <w:sz w:val="72"/>
                                  <w:szCs w:val="72"/>
                                </w:rPr>
                                <w:t>1</w:t>
                              </w:r>
                            </w:sdtContent>
                          </w:sdt>
                        </w:p>
                        <w:p w14:paraId="4E20A66F" w14:textId="531F5183" w:rsidR="001F51DA" w:rsidRDefault="005E74A4" w:rsidP="00DE7C5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E7C52" w:rsidRPr="00DE7C52">
                                <w:rPr>
                                  <w:color w:val="404040" w:themeColor="text1" w:themeTint="BF"/>
                                  <w:sz w:val="36"/>
                                  <w:szCs w:val="36"/>
                                </w:rPr>
                                <w:t>Research, build, and deploy a</w:t>
                              </w:r>
                              <w:r w:rsidR="00DE7C52">
                                <w:rPr>
                                  <w:color w:val="404040" w:themeColor="text1" w:themeTint="BF"/>
                                  <w:sz w:val="36"/>
                                  <w:szCs w:val="36"/>
                                </w:rPr>
                                <w:t xml:space="preserve"> </w:t>
                              </w:r>
                              <w:r w:rsidR="00DE7C52" w:rsidRPr="00DE7C52">
                                <w:rPr>
                                  <w:color w:val="404040" w:themeColor="text1" w:themeTint="BF"/>
                                  <w:sz w:val="36"/>
                                  <w:szCs w:val="36"/>
                                </w:rPr>
                                <w:t>Virtualised Enterprise</w:t>
                              </w:r>
                              <w:r w:rsidR="00DE7C52">
                                <w:rPr>
                                  <w:color w:val="404040" w:themeColor="text1" w:themeTint="BF"/>
                                  <w:sz w:val="36"/>
                                  <w:szCs w:val="36"/>
                                </w:rPr>
                                <w:t xml:space="preserve"> N</w:t>
                              </w:r>
                              <w:r w:rsidR="00DE7C52" w:rsidRPr="00DE7C52">
                                <w:rPr>
                                  <w:color w:val="404040" w:themeColor="text1" w:themeTint="BF"/>
                                  <w:sz w:val="36"/>
                                  <w:szCs w:val="36"/>
                                </w:rPr>
                                <w:t>etwork</w:t>
                              </w:r>
                            </w:sdtContent>
                          </w:sdt>
                        </w:p>
                        <w:p w14:paraId="475B5701" w14:textId="77777777" w:rsidR="001F51DA" w:rsidRDefault="001F51DA"/>
                      </w:txbxContent>
                    </v:textbox>
                    <w10:wrap anchorx="page" anchory="page"/>
                  </v:shape>
                </w:pict>
              </mc:Fallback>
            </mc:AlternateContent>
          </w:r>
          <w:r w:rsidR="00227FBC"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4FE17C2E" w:rsidR="001F51DA" w:rsidRDefault="001F51DA">
                                  <w:pPr>
                                    <w:rPr>
                                      <w:caps/>
                                      <w:color w:val="156082" w:themeColor="accent1"/>
                                      <w:sz w:val="26"/>
                                      <w:szCs w:val="26"/>
                                    </w:rPr>
                                  </w:pPr>
                                  <w:r>
                                    <w:rPr>
                                      <w:caps/>
                                      <w:color w:val="156082" w:themeColor="accent1"/>
                                      <w:sz w:val="26"/>
                                      <w:szCs w:val="26"/>
                                    </w:rPr>
                                    <w:t xml:space="preserve">Module NaMe: </w:t>
                                  </w:r>
                                  <w:r w:rsidR="00DE7C52" w:rsidRPr="00DE7C52">
                                    <w:rPr>
                                      <w:caps/>
                                      <w:color w:val="156082" w:themeColor="accent1"/>
                                      <w:sz w:val="26"/>
                                      <w:szCs w:val="26"/>
                                    </w:rPr>
                                    <w:t>Network Operating Systems and Services</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5CDBE495" w:rsidR="00227FBC" w:rsidRDefault="00227FBC">
                                  <w:pPr>
                                    <w:rPr>
                                      <w:caps/>
                                      <w:color w:val="156082" w:themeColor="accent1"/>
                                      <w:sz w:val="26"/>
                                      <w:szCs w:val="26"/>
                                    </w:rPr>
                                  </w:pPr>
                                  <w:r>
                                    <w:rPr>
                                      <w:caps/>
                                      <w:color w:val="156082" w:themeColor="accent1"/>
                                      <w:sz w:val="26"/>
                                      <w:szCs w:val="26"/>
                                    </w:rPr>
                                    <w:t>Student NAME:</w:t>
                                  </w:r>
                                  <w:r w:rsidR="00DE7C52">
                                    <w:rPr>
                                      <w:caps/>
                                      <w:color w:val="156082" w:themeColor="accent1"/>
                                      <w:sz w:val="26"/>
                                      <w:szCs w:val="26"/>
                                    </w:rPr>
                                    <w:t xml:space="preserve"> Michael ziumbe </w:t>
                                  </w:r>
                                </w:p>
                                <w:p w14:paraId="4FE06CE3" w14:textId="3D4B7637" w:rsidR="00227FBC" w:rsidRDefault="00227FBC">
                                  <w:pPr>
                                    <w:rPr>
                                      <w:caps/>
                                      <w:color w:val="156082" w:themeColor="accent1"/>
                                      <w:sz w:val="26"/>
                                      <w:szCs w:val="26"/>
                                    </w:rPr>
                                  </w:pPr>
                                  <w:r>
                                    <w:rPr>
                                      <w:caps/>
                                      <w:color w:val="156082" w:themeColor="accent1"/>
                                      <w:sz w:val="26"/>
                                      <w:szCs w:val="26"/>
                                    </w:rPr>
                                    <w:t>Student ID</w:t>
                                  </w:r>
                                  <w:r w:rsidR="00DE7C52">
                                    <w:rPr>
                                      <w:caps/>
                                      <w:color w:val="156082" w:themeColor="accent1"/>
                                      <w:sz w:val="26"/>
                                      <w:szCs w:val="26"/>
                                    </w:rPr>
                                    <w:t>: 2428301</w:t>
                                  </w:r>
                                </w:p>
                                <w:p w14:paraId="3839910C" w14:textId="52D62C94" w:rsidR="001F51DA" w:rsidRDefault="001F51DA">
                                  <w:pPr>
                                    <w:rPr>
                                      <w:caps/>
                                      <w:color w:val="156082" w:themeColor="accent1"/>
                                      <w:sz w:val="26"/>
                                      <w:szCs w:val="26"/>
                                    </w:rPr>
                                  </w:pPr>
                                  <w:r>
                                    <w:rPr>
                                      <w:caps/>
                                      <w:color w:val="156082" w:themeColor="accent1"/>
                                      <w:sz w:val="26"/>
                                      <w:szCs w:val="26"/>
                                    </w:rPr>
                                    <w:t xml:space="preserve">Lecturer: </w:t>
                                  </w:r>
                                  <w:r w:rsidR="00DE7C52" w:rsidRPr="00DE7C52">
                                    <w:rPr>
                                      <w:caps/>
                                      <w:color w:val="156082" w:themeColor="accent1"/>
                                      <w:sz w:val="26"/>
                                      <w:szCs w:val="26"/>
                                    </w:rPr>
                                    <w:t>DR. NITHEESH KALIYAMURTHY</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4FE17C2E" w:rsidR="001F51DA" w:rsidRDefault="001F51DA">
                            <w:pPr>
                              <w:rPr>
                                <w:caps/>
                                <w:color w:val="156082" w:themeColor="accent1"/>
                                <w:sz w:val="26"/>
                                <w:szCs w:val="26"/>
                              </w:rPr>
                            </w:pPr>
                            <w:r>
                              <w:rPr>
                                <w:caps/>
                                <w:color w:val="156082" w:themeColor="accent1"/>
                                <w:sz w:val="26"/>
                                <w:szCs w:val="26"/>
                              </w:rPr>
                              <w:t xml:space="preserve">Module NaMe: </w:t>
                            </w:r>
                            <w:r w:rsidR="00DE7C52" w:rsidRPr="00DE7C52">
                              <w:rPr>
                                <w:caps/>
                                <w:color w:val="156082" w:themeColor="accent1"/>
                                <w:sz w:val="26"/>
                                <w:szCs w:val="26"/>
                              </w:rPr>
                              <w:t>Network Operating Systems and Services</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5CDBE495" w:rsidR="00227FBC" w:rsidRDefault="00227FBC">
                            <w:pPr>
                              <w:rPr>
                                <w:caps/>
                                <w:color w:val="156082" w:themeColor="accent1"/>
                                <w:sz w:val="26"/>
                                <w:szCs w:val="26"/>
                              </w:rPr>
                            </w:pPr>
                            <w:r>
                              <w:rPr>
                                <w:caps/>
                                <w:color w:val="156082" w:themeColor="accent1"/>
                                <w:sz w:val="26"/>
                                <w:szCs w:val="26"/>
                              </w:rPr>
                              <w:t>Student NAME:</w:t>
                            </w:r>
                            <w:r w:rsidR="00DE7C52">
                              <w:rPr>
                                <w:caps/>
                                <w:color w:val="156082" w:themeColor="accent1"/>
                                <w:sz w:val="26"/>
                                <w:szCs w:val="26"/>
                              </w:rPr>
                              <w:t xml:space="preserve"> Michael ziumbe </w:t>
                            </w:r>
                          </w:p>
                          <w:p w14:paraId="4FE06CE3" w14:textId="3D4B7637" w:rsidR="00227FBC" w:rsidRDefault="00227FBC">
                            <w:pPr>
                              <w:rPr>
                                <w:caps/>
                                <w:color w:val="156082" w:themeColor="accent1"/>
                                <w:sz w:val="26"/>
                                <w:szCs w:val="26"/>
                              </w:rPr>
                            </w:pPr>
                            <w:r>
                              <w:rPr>
                                <w:caps/>
                                <w:color w:val="156082" w:themeColor="accent1"/>
                                <w:sz w:val="26"/>
                                <w:szCs w:val="26"/>
                              </w:rPr>
                              <w:t>Student ID</w:t>
                            </w:r>
                            <w:r w:rsidR="00DE7C52">
                              <w:rPr>
                                <w:caps/>
                                <w:color w:val="156082" w:themeColor="accent1"/>
                                <w:sz w:val="26"/>
                                <w:szCs w:val="26"/>
                              </w:rPr>
                              <w:t>: 2428301</w:t>
                            </w:r>
                          </w:p>
                          <w:p w14:paraId="3839910C" w14:textId="52D62C94" w:rsidR="001F51DA" w:rsidRDefault="001F51DA">
                            <w:pPr>
                              <w:rPr>
                                <w:caps/>
                                <w:color w:val="156082" w:themeColor="accent1"/>
                                <w:sz w:val="26"/>
                                <w:szCs w:val="26"/>
                              </w:rPr>
                            </w:pPr>
                            <w:r>
                              <w:rPr>
                                <w:caps/>
                                <w:color w:val="156082" w:themeColor="accent1"/>
                                <w:sz w:val="26"/>
                                <w:szCs w:val="26"/>
                              </w:rPr>
                              <w:t xml:space="preserve">Lecturer: </w:t>
                            </w:r>
                            <w:r w:rsidR="00DE7C52" w:rsidRPr="00DE7C52">
                              <w:rPr>
                                <w:caps/>
                                <w:color w:val="156082" w:themeColor="accent1"/>
                                <w:sz w:val="26"/>
                                <w:szCs w:val="26"/>
                              </w:rPr>
                              <w:t>DR. NITHEESH KALIYAMURTHY</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sdtContent>
    </w:sdt>
    <w:sdt>
      <w:sdtPr>
        <w:id w:val="1942033963"/>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752369D5" w14:textId="374053F1" w:rsidR="00F14FE7" w:rsidRDefault="00F14FE7">
          <w:pPr>
            <w:pStyle w:val="TOCHeading"/>
          </w:pPr>
          <w:r>
            <w:t>Contents</w:t>
          </w:r>
        </w:p>
        <w:p w14:paraId="49A36064" w14:textId="15A6771C" w:rsidR="00975549" w:rsidRDefault="00F14FE7">
          <w:pPr>
            <w:pStyle w:val="TOC1"/>
            <w:tabs>
              <w:tab w:val="right" w:leader="dot" w:pos="9016"/>
            </w:tabs>
            <w:rPr>
              <w:noProof/>
              <w:lang w:eastAsia="en-GB"/>
            </w:rPr>
          </w:pPr>
          <w:r>
            <w:fldChar w:fldCharType="begin"/>
          </w:r>
          <w:r>
            <w:instrText xml:space="preserve"> TOC \o "1-3" \h \z \u </w:instrText>
          </w:r>
          <w:r>
            <w:fldChar w:fldCharType="separate"/>
          </w:r>
          <w:hyperlink w:anchor="_Toc225461705" w:history="1">
            <w:r w:rsidR="00975549" w:rsidRPr="00183EAF">
              <w:rPr>
                <w:rStyle w:val="Hyperlink"/>
                <w:rFonts w:ascii="Arial" w:hAnsi="Arial" w:cs="Arial"/>
                <w:b/>
                <w:bCs/>
                <w:noProof/>
              </w:rPr>
              <w:t>Introduction</w:t>
            </w:r>
            <w:r w:rsidR="00975549">
              <w:rPr>
                <w:noProof/>
                <w:webHidden/>
              </w:rPr>
              <w:tab/>
            </w:r>
            <w:r w:rsidR="00975549">
              <w:rPr>
                <w:noProof/>
                <w:webHidden/>
              </w:rPr>
              <w:fldChar w:fldCharType="begin"/>
            </w:r>
            <w:r w:rsidR="00975549">
              <w:rPr>
                <w:noProof/>
                <w:webHidden/>
              </w:rPr>
              <w:instrText xml:space="preserve"> PAGEREF _Toc225461705 \h </w:instrText>
            </w:r>
            <w:r w:rsidR="00975549">
              <w:rPr>
                <w:noProof/>
                <w:webHidden/>
              </w:rPr>
            </w:r>
            <w:r w:rsidR="00975549">
              <w:rPr>
                <w:noProof/>
                <w:webHidden/>
              </w:rPr>
              <w:fldChar w:fldCharType="separate"/>
            </w:r>
            <w:r w:rsidR="00DB060C">
              <w:rPr>
                <w:noProof/>
                <w:webHidden/>
              </w:rPr>
              <w:t>2</w:t>
            </w:r>
            <w:r w:rsidR="00975549">
              <w:rPr>
                <w:noProof/>
                <w:webHidden/>
              </w:rPr>
              <w:fldChar w:fldCharType="end"/>
            </w:r>
          </w:hyperlink>
        </w:p>
        <w:p w14:paraId="1BB5A66F" w14:textId="24B7E53B" w:rsidR="00975549" w:rsidRDefault="00975549">
          <w:pPr>
            <w:pStyle w:val="TOC1"/>
            <w:tabs>
              <w:tab w:val="right" w:leader="dot" w:pos="9016"/>
            </w:tabs>
            <w:rPr>
              <w:noProof/>
              <w:lang w:eastAsia="en-GB"/>
            </w:rPr>
          </w:pPr>
          <w:hyperlink w:anchor="_Toc225461706" w:history="1">
            <w:r w:rsidRPr="00183EAF">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_Toc225461706 \h </w:instrText>
            </w:r>
            <w:r>
              <w:rPr>
                <w:noProof/>
                <w:webHidden/>
              </w:rPr>
            </w:r>
            <w:r>
              <w:rPr>
                <w:noProof/>
                <w:webHidden/>
              </w:rPr>
              <w:fldChar w:fldCharType="separate"/>
            </w:r>
            <w:r w:rsidR="00DB060C">
              <w:rPr>
                <w:noProof/>
                <w:webHidden/>
              </w:rPr>
              <w:t>2</w:t>
            </w:r>
            <w:r>
              <w:rPr>
                <w:noProof/>
                <w:webHidden/>
              </w:rPr>
              <w:fldChar w:fldCharType="end"/>
            </w:r>
          </w:hyperlink>
        </w:p>
        <w:p w14:paraId="22BEBC74" w14:textId="1CA9F501" w:rsidR="00975549" w:rsidRDefault="00975549">
          <w:pPr>
            <w:pStyle w:val="TOC1"/>
            <w:tabs>
              <w:tab w:val="right" w:leader="dot" w:pos="9016"/>
            </w:tabs>
            <w:rPr>
              <w:noProof/>
              <w:lang w:eastAsia="en-GB"/>
            </w:rPr>
          </w:pPr>
          <w:hyperlink w:anchor="_Toc225461707" w:history="1">
            <w:r w:rsidRPr="00183EAF">
              <w:rPr>
                <w:rStyle w:val="Hyperlink"/>
                <w:rFonts w:ascii="Arial" w:hAnsi="Arial" w:cs="Arial"/>
                <w:b/>
                <w:bCs/>
                <w:noProof/>
              </w:rPr>
              <w:t>Task 1</w:t>
            </w:r>
            <w:r>
              <w:rPr>
                <w:noProof/>
                <w:webHidden/>
              </w:rPr>
              <w:tab/>
            </w:r>
            <w:r>
              <w:rPr>
                <w:noProof/>
                <w:webHidden/>
              </w:rPr>
              <w:fldChar w:fldCharType="begin"/>
            </w:r>
            <w:r>
              <w:rPr>
                <w:noProof/>
                <w:webHidden/>
              </w:rPr>
              <w:instrText xml:space="preserve"> PAGEREF _Toc225461707 \h </w:instrText>
            </w:r>
            <w:r>
              <w:rPr>
                <w:noProof/>
                <w:webHidden/>
              </w:rPr>
            </w:r>
            <w:r>
              <w:rPr>
                <w:noProof/>
                <w:webHidden/>
              </w:rPr>
              <w:fldChar w:fldCharType="separate"/>
            </w:r>
            <w:r w:rsidR="00DB060C">
              <w:rPr>
                <w:noProof/>
                <w:webHidden/>
              </w:rPr>
              <w:t>2</w:t>
            </w:r>
            <w:r>
              <w:rPr>
                <w:noProof/>
                <w:webHidden/>
              </w:rPr>
              <w:fldChar w:fldCharType="end"/>
            </w:r>
          </w:hyperlink>
        </w:p>
        <w:p w14:paraId="0A50769A" w14:textId="1CA28451" w:rsidR="00975549" w:rsidRDefault="00975549">
          <w:pPr>
            <w:pStyle w:val="TOC2"/>
            <w:tabs>
              <w:tab w:val="right" w:leader="dot" w:pos="9016"/>
            </w:tabs>
            <w:rPr>
              <w:noProof/>
              <w:lang w:eastAsia="en-GB"/>
            </w:rPr>
          </w:pPr>
          <w:hyperlink w:anchor="_Toc225461708" w:history="1">
            <w:r w:rsidRPr="00183EAF">
              <w:rPr>
                <w:rStyle w:val="Hyperlink"/>
                <w:rFonts w:ascii="Arial" w:hAnsi="Arial" w:cs="Arial"/>
                <w:b/>
                <w:bCs/>
                <w:noProof/>
              </w:rPr>
              <w:t>Task 1.1: Research on Hypervisor</w:t>
            </w:r>
            <w:r>
              <w:rPr>
                <w:noProof/>
                <w:webHidden/>
              </w:rPr>
              <w:tab/>
            </w:r>
            <w:r>
              <w:rPr>
                <w:noProof/>
                <w:webHidden/>
              </w:rPr>
              <w:fldChar w:fldCharType="begin"/>
            </w:r>
            <w:r>
              <w:rPr>
                <w:noProof/>
                <w:webHidden/>
              </w:rPr>
              <w:instrText xml:space="preserve"> PAGEREF _Toc225461708 \h </w:instrText>
            </w:r>
            <w:r>
              <w:rPr>
                <w:noProof/>
                <w:webHidden/>
              </w:rPr>
            </w:r>
            <w:r>
              <w:rPr>
                <w:noProof/>
                <w:webHidden/>
              </w:rPr>
              <w:fldChar w:fldCharType="separate"/>
            </w:r>
            <w:r w:rsidR="00DB060C">
              <w:rPr>
                <w:noProof/>
                <w:webHidden/>
              </w:rPr>
              <w:t>2</w:t>
            </w:r>
            <w:r>
              <w:rPr>
                <w:noProof/>
                <w:webHidden/>
              </w:rPr>
              <w:fldChar w:fldCharType="end"/>
            </w:r>
          </w:hyperlink>
        </w:p>
        <w:p w14:paraId="4BE297DC" w14:textId="1679CC6B" w:rsidR="00975549" w:rsidRDefault="00975549">
          <w:pPr>
            <w:pStyle w:val="TOC2"/>
            <w:tabs>
              <w:tab w:val="right" w:leader="dot" w:pos="9016"/>
            </w:tabs>
            <w:rPr>
              <w:noProof/>
              <w:lang w:eastAsia="en-GB"/>
            </w:rPr>
          </w:pPr>
          <w:hyperlink w:anchor="_Toc225461709" w:history="1">
            <w:r w:rsidRPr="00183EAF">
              <w:rPr>
                <w:rStyle w:val="Hyperlink"/>
                <w:rFonts w:ascii="Arial" w:hAnsi="Arial" w:cs="Arial"/>
                <w:b/>
                <w:bCs/>
                <w:noProof/>
              </w:rPr>
              <w:t>1.2: Research on IP Addressing</w:t>
            </w:r>
            <w:r>
              <w:rPr>
                <w:noProof/>
                <w:webHidden/>
              </w:rPr>
              <w:tab/>
            </w:r>
            <w:r>
              <w:rPr>
                <w:noProof/>
                <w:webHidden/>
              </w:rPr>
              <w:fldChar w:fldCharType="begin"/>
            </w:r>
            <w:r>
              <w:rPr>
                <w:noProof/>
                <w:webHidden/>
              </w:rPr>
              <w:instrText xml:space="preserve"> PAGEREF _Toc225461709 \h </w:instrText>
            </w:r>
            <w:r>
              <w:rPr>
                <w:noProof/>
                <w:webHidden/>
              </w:rPr>
            </w:r>
            <w:r>
              <w:rPr>
                <w:noProof/>
                <w:webHidden/>
              </w:rPr>
              <w:fldChar w:fldCharType="separate"/>
            </w:r>
            <w:r w:rsidR="00DB060C">
              <w:rPr>
                <w:noProof/>
                <w:webHidden/>
              </w:rPr>
              <w:t>3</w:t>
            </w:r>
            <w:r>
              <w:rPr>
                <w:noProof/>
                <w:webHidden/>
              </w:rPr>
              <w:fldChar w:fldCharType="end"/>
            </w:r>
          </w:hyperlink>
        </w:p>
        <w:p w14:paraId="4EE8A950" w14:textId="01A9323A" w:rsidR="00975549" w:rsidRDefault="00975549">
          <w:pPr>
            <w:pStyle w:val="TOC1"/>
            <w:tabs>
              <w:tab w:val="right" w:leader="dot" w:pos="9016"/>
            </w:tabs>
            <w:rPr>
              <w:noProof/>
              <w:lang w:eastAsia="en-GB"/>
            </w:rPr>
          </w:pPr>
          <w:hyperlink w:anchor="_Toc225461710" w:history="1">
            <w:r w:rsidRPr="00183EAF">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_Toc225461710 \h </w:instrText>
            </w:r>
            <w:r>
              <w:rPr>
                <w:noProof/>
                <w:webHidden/>
              </w:rPr>
            </w:r>
            <w:r>
              <w:rPr>
                <w:noProof/>
                <w:webHidden/>
              </w:rPr>
              <w:fldChar w:fldCharType="separate"/>
            </w:r>
            <w:r w:rsidR="00DB060C">
              <w:rPr>
                <w:noProof/>
                <w:webHidden/>
              </w:rPr>
              <w:t>5</w:t>
            </w:r>
            <w:r>
              <w:rPr>
                <w:noProof/>
                <w:webHidden/>
              </w:rPr>
              <w:fldChar w:fldCharType="end"/>
            </w:r>
          </w:hyperlink>
        </w:p>
        <w:p w14:paraId="4EB44C76" w14:textId="2447E51F" w:rsidR="00975549" w:rsidRDefault="00975549">
          <w:pPr>
            <w:pStyle w:val="TOC2"/>
            <w:tabs>
              <w:tab w:val="right" w:leader="dot" w:pos="9016"/>
            </w:tabs>
            <w:rPr>
              <w:noProof/>
              <w:lang w:eastAsia="en-GB"/>
            </w:rPr>
          </w:pPr>
          <w:hyperlink w:anchor="_Toc225461711" w:history="1">
            <w:r w:rsidRPr="00183EAF">
              <w:rPr>
                <w:rStyle w:val="Hyperlink"/>
                <w:rFonts w:ascii="Arial" w:hAnsi="Arial" w:cs="Arial"/>
                <w:b/>
                <w:bCs/>
                <w:noProof/>
              </w:rPr>
              <w:t>2.1 My Hypervisor Selection</w:t>
            </w:r>
            <w:r>
              <w:rPr>
                <w:noProof/>
                <w:webHidden/>
              </w:rPr>
              <w:tab/>
            </w:r>
            <w:r>
              <w:rPr>
                <w:noProof/>
                <w:webHidden/>
              </w:rPr>
              <w:fldChar w:fldCharType="begin"/>
            </w:r>
            <w:r>
              <w:rPr>
                <w:noProof/>
                <w:webHidden/>
              </w:rPr>
              <w:instrText xml:space="preserve"> PAGEREF _Toc225461711 \h </w:instrText>
            </w:r>
            <w:r>
              <w:rPr>
                <w:noProof/>
                <w:webHidden/>
              </w:rPr>
            </w:r>
            <w:r>
              <w:rPr>
                <w:noProof/>
                <w:webHidden/>
              </w:rPr>
              <w:fldChar w:fldCharType="separate"/>
            </w:r>
            <w:r w:rsidR="00DB060C">
              <w:rPr>
                <w:noProof/>
                <w:webHidden/>
              </w:rPr>
              <w:t>5</w:t>
            </w:r>
            <w:r>
              <w:rPr>
                <w:noProof/>
                <w:webHidden/>
              </w:rPr>
              <w:fldChar w:fldCharType="end"/>
            </w:r>
          </w:hyperlink>
        </w:p>
        <w:p w14:paraId="75E62201" w14:textId="718AEC7D" w:rsidR="00975549" w:rsidRDefault="00975549">
          <w:pPr>
            <w:pStyle w:val="TOC2"/>
            <w:tabs>
              <w:tab w:val="right" w:leader="dot" w:pos="9016"/>
            </w:tabs>
            <w:rPr>
              <w:noProof/>
              <w:lang w:eastAsia="en-GB"/>
            </w:rPr>
          </w:pPr>
          <w:hyperlink w:anchor="_Toc225461712" w:history="1">
            <w:r w:rsidRPr="00183EAF">
              <w:rPr>
                <w:rStyle w:val="Hyperlink"/>
                <w:rFonts w:ascii="Arial" w:hAnsi="Arial" w:cs="Arial"/>
                <w:b/>
                <w:bCs/>
                <w:noProof/>
              </w:rPr>
              <w:t>2.2 Download and Setup</w:t>
            </w:r>
            <w:r>
              <w:rPr>
                <w:noProof/>
                <w:webHidden/>
              </w:rPr>
              <w:tab/>
            </w:r>
            <w:r>
              <w:rPr>
                <w:noProof/>
                <w:webHidden/>
              </w:rPr>
              <w:fldChar w:fldCharType="begin"/>
            </w:r>
            <w:r>
              <w:rPr>
                <w:noProof/>
                <w:webHidden/>
              </w:rPr>
              <w:instrText xml:space="preserve"> PAGEREF _Toc225461712 \h </w:instrText>
            </w:r>
            <w:r>
              <w:rPr>
                <w:noProof/>
                <w:webHidden/>
              </w:rPr>
            </w:r>
            <w:r>
              <w:rPr>
                <w:noProof/>
                <w:webHidden/>
              </w:rPr>
              <w:fldChar w:fldCharType="separate"/>
            </w:r>
            <w:r w:rsidR="00DB060C">
              <w:rPr>
                <w:noProof/>
                <w:webHidden/>
              </w:rPr>
              <w:t>6</w:t>
            </w:r>
            <w:r>
              <w:rPr>
                <w:noProof/>
                <w:webHidden/>
              </w:rPr>
              <w:fldChar w:fldCharType="end"/>
            </w:r>
          </w:hyperlink>
        </w:p>
        <w:p w14:paraId="18B38A16" w14:textId="75F05173" w:rsidR="00975549" w:rsidRDefault="00975549">
          <w:pPr>
            <w:pStyle w:val="TOC2"/>
            <w:tabs>
              <w:tab w:val="right" w:leader="dot" w:pos="9016"/>
            </w:tabs>
            <w:rPr>
              <w:noProof/>
              <w:lang w:eastAsia="en-GB"/>
            </w:rPr>
          </w:pPr>
          <w:hyperlink w:anchor="_Toc225461713" w:history="1">
            <w:r w:rsidRPr="00183EAF">
              <w:rPr>
                <w:rStyle w:val="Hyperlink"/>
                <w:rFonts w:ascii="Arial" w:hAnsi="Arial" w:cs="Arial"/>
                <w:b/>
                <w:bCs/>
                <w:noProof/>
              </w:rPr>
              <w:t>2.2.1 Download of Required Operating Systems</w:t>
            </w:r>
            <w:r>
              <w:rPr>
                <w:noProof/>
                <w:webHidden/>
              </w:rPr>
              <w:tab/>
            </w:r>
            <w:r>
              <w:rPr>
                <w:noProof/>
                <w:webHidden/>
              </w:rPr>
              <w:fldChar w:fldCharType="begin"/>
            </w:r>
            <w:r>
              <w:rPr>
                <w:noProof/>
                <w:webHidden/>
              </w:rPr>
              <w:instrText xml:space="preserve"> PAGEREF _Toc225461713 \h </w:instrText>
            </w:r>
            <w:r>
              <w:rPr>
                <w:noProof/>
                <w:webHidden/>
              </w:rPr>
            </w:r>
            <w:r>
              <w:rPr>
                <w:noProof/>
                <w:webHidden/>
              </w:rPr>
              <w:fldChar w:fldCharType="separate"/>
            </w:r>
            <w:r w:rsidR="00DB060C">
              <w:rPr>
                <w:noProof/>
                <w:webHidden/>
              </w:rPr>
              <w:t>6</w:t>
            </w:r>
            <w:r>
              <w:rPr>
                <w:noProof/>
                <w:webHidden/>
              </w:rPr>
              <w:fldChar w:fldCharType="end"/>
            </w:r>
          </w:hyperlink>
        </w:p>
        <w:p w14:paraId="3AC51C13" w14:textId="67CB2727" w:rsidR="00975549" w:rsidRDefault="00975549">
          <w:pPr>
            <w:pStyle w:val="TOC2"/>
            <w:tabs>
              <w:tab w:val="right" w:leader="dot" w:pos="9016"/>
            </w:tabs>
            <w:rPr>
              <w:noProof/>
              <w:lang w:eastAsia="en-GB"/>
            </w:rPr>
          </w:pPr>
          <w:hyperlink w:anchor="_Toc225461714" w:history="1">
            <w:r w:rsidRPr="00183EAF">
              <w:rPr>
                <w:rStyle w:val="Hyperlink"/>
                <w:rFonts w:ascii="Arial" w:hAnsi="Arial" w:cs="Arial"/>
                <w:b/>
                <w:bCs/>
                <w:noProof/>
              </w:rPr>
              <w:t>2.2.2 Network Deployment</w:t>
            </w:r>
            <w:r>
              <w:rPr>
                <w:noProof/>
                <w:webHidden/>
              </w:rPr>
              <w:tab/>
            </w:r>
            <w:r>
              <w:rPr>
                <w:noProof/>
                <w:webHidden/>
              </w:rPr>
              <w:fldChar w:fldCharType="begin"/>
            </w:r>
            <w:r>
              <w:rPr>
                <w:noProof/>
                <w:webHidden/>
              </w:rPr>
              <w:instrText xml:space="preserve"> PAGEREF _Toc225461714 \h </w:instrText>
            </w:r>
            <w:r>
              <w:rPr>
                <w:noProof/>
                <w:webHidden/>
              </w:rPr>
            </w:r>
            <w:r>
              <w:rPr>
                <w:noProof/>
                <w:webHidden/>
              </w:rPr>
              <w:fldChar w:fldCharType="separate"/>
            </w:r>
            <w:r w:rsidR="00DB060C">
              <w:rPr>
                <w:noProof/>
                <w:webHidden/>
              </w:rPr>
              <w:t>8</w:t>
            </w:r>
            <w:r>
              <w:rPr>
                <w:noProof/>
                <w:webHidden/>
              </w:rPr>
              <w:fldChar w:fldCharType="end"/>
            </w:r>
          </w:hyperlink>
        </w:p>
        <w:p w14:paraId="36D2D394" w14:textId="4AEF4321" w:rsidR="00975549" w:rsidRDefault="00975549">
          <w:pPr>
            <w:pStyle w:val="TOC2"/>
            <w:tabs>
              <w:tab w:val="right" w:leader="dot" w:pos="9016"/>
            </w:tabs>
            <w:rPr>
              <w:noProof/>
              <w:lang w:eastAsia="en-GB"/>
            </w:rPr>
          </w:pPr>
          <w:hyperlink w:anchor="_Toc225461715" w:history="1">
            <w:r w:rsidRPr="00183EAF">
              <w:rPr>
                <w:rStyle w:val="Hyperlink"/>
                <w:rFonts w:ascii="Arial" w:hAnsi="Arial" w:cs="Arial"/>
                <w:b/>
                <w:bCs/>
                <w:noProof/>
              </w:rPr>
              <w:t>2.3 Configure IP Addressing</w:t>
            </w:r>
            <w:r>
              <w:rPr>
                <w:noProof/>
                <w:webHidden/>
              </w:rPr>
              <w:tab/>
            </w:r>
            <w:r>
              <w:rPr>
                <w:noProof/>
                <w:webHidden/>
              </w:rPr>
              <w:fldChar w:fldCharType="begin"/>
            </w:r>
            <w:r>
              <w:rPr>
                <w:noProof/>
                <w:webHidden/>
              </w:rPr>
              <w:instrText xml:space="preserve"> PAGEREF _Toc225461715 \h </w:instrText>
            </w:r>
            <w:r>
              <w:rPr>
                <w:noProof/>
                <w:webHidden/>
              </w:rPr>
            </w:r>
            <w:r>
              <w:rPr>
                <w:noProof/>
                <w:webHidden/>
              </w:rPr>
              <w:fldChar w:fldCharType="separate"/>
            </w:r>
            <w:r w:rsidR="00DB060C">
              <w:rPr>
                <w:noProof/>
                <w:webHidden/>
              </w:rPr>
              <w:t>11</w:t>
            </w:r>
            <w:r>
              <w:rPr>
                <w:noProof/>
                <w:webHidden/>
              </w:rPr>
              <w:fldChar w:fldCharType="end"/>
            </w:r>
          </w:hyperlink>
        </w:p>
        <w:p w14:paraId="510BA3F7" w14:textId="0EA75334" w:rsidR="00975549" w:rsidRDefault="00975549">
          <w:pPr>
            <w:pStyle w:val="TOC2"/>
            <w:tabs>
              <w:tab w:val="right" w:leader="dot" w:pos="9016"/>
            </w:tabs>
            <w:rPr>
              <w:noProof/>
              <w:lang w:eastAsia="en-GB"/>
            </w:rPr>
          </w:pPr>
          <w:hyperlink w:anchor="_Toc225461716" w:history="1">
            <w:r w:rsidRPr="00183EAF">
              <w:rPr>
                <w:rStyle w:val="Hyperlink"/>
                <w:rFonts w:ascii="Arial" w:hAnsi="Arial" w:cs="Arial"/>
                <w:b/>
                <w:bCs/>
                <w:noProof/>
              </w:rPr>
              <w:t>2.4 Testing and Troubleshooting</w:t>
            </w:r>
            <w:r>
              <w:rPr>
                <w:noProof/>
                <w:webHidden/>
              </w:rPr>
              <w:tab/>
            </w:r>
            <w:r>
              <w:rPr>
                <w:noProof/>
                <w:webHidden/>
              </w:rPr>
              <w:fldChar w:fldCharType="begin"/>
            </w:r>
            <w:r>
              <w:rPr>
                <w:noProof/>
                <w:webHidden/>
              </w:rPr>
              <w:instrText xml:space="preserve"> PAGEREF _Toc225461716 \h </w:instrText>
            </w:r>
            <w:r>
              <w:rPr>
                <w:noProof/>
                <w:webHidden/>
              </w:rPr>
            </w:r>
            <w:r>
              <w:rPr>
                <w:noProof/>
                <w:webHidden/>
              </w:rPr>
              <w:fldChar w:fldCharType="separate"/>
            </w:r>
            <w:r w:rsidR="00DB060C">
              <w:rPr>
                <w:noProof/>
                <w:webHidden/>
              </w:rPr>
              <w:t>13</w:t>
            </w:r>
            <w:r>
              <w:rPr>
                <w:noProof/>
                <w:webHidden/>
              </w:rPr>
              <w:fldChar w:fldCharType="end"/>
            </w:r>
          </w:hyperlink>
        </w:p>
        <w:p w14:paraId="469E1458" w14:textId="75C1F7F8" w:rsidR="00975549" w:rsidRDefault="00975549">
          <w:pPr>
            <w:pStyle w:val="TOC1"/>
            <w:tabs>
              <w:tab w:val="right" w:leader="dot" w:pos="9016"/>
            </w:tabs>
            <w:rPr>
              <w:noProof/>
              <w:lang w:eastAsia="en-GB"/>
            </w:rPr>
          </w:pPr>
          <w:hyperlink w:anchor="_Toc225461717" w:history="1">
            <w:r w:rsidRPr="00183EAF">
              <w:rPr>
                <w:rStyle w:val="Hyperlink"/>
                <w:rFonts w:ascii="Arial" w:hAnsi="Arial" w:cs="Arial"/>
                <w:b/>
                <w:bCs/>
                <w:noProof/>
              </w:rPr>
              <w:t>Task 3: Reflection</w:t>
            </w:r>
            <w:r>
              <w:rPr>
                <w:noProof/>
                <w:webHidden/>
              </w:rPr>
              <w:tab/>
            </w:r>
            <w:r>
              <w:rPr>
                <w:noProof/>
                <w:webHidden/>
              </w:rPr>
              <w:fldChar w:fldCharType="begin"/>
            </w:r>
            <w:r>
              <w:rPr>
                <w:noProof/>
                <w:webHidden/>
              </w:rPr>
              <w:instrText xml:space="preserve"> PAGEREF _Toc225461717 \h </w:instrText>
            </w:r>
            <w:r>
              <w:rPr>
                <w:noProof/>
                <w:webHidden/>
              </w:rPr>
            </w:r>
            <w:r>
              <w:rPr>
                <w:noProof/>
                <w:webHidden/>
              </w:rPr>
              <w:fldChar w:fldCharType="separate"/>
            </w:r>
            <w:r w:rsidR="00DB060C">
              <w:rPr>
                <w:noProof/>
                <w:webHidden/>
              </w:rPr>
              <w:t>14</w:t>
            </w:r>
            <w:r>
              <w:rPr>
                <w:noProof/>
                <w:webHidden/>
              </w:rPr>
              <w:fldChar w:fldCharType="end"/>
            </w:r>
          </w:hyperlink>
        </w:p>
        <w:p w14:paraId="397F5719" w14:textId="5E7E7A03" w:rsidR="00975549" w:rsidRDefault="00975549">
          <w:pPr>
            <w:pStyle w:val="TOC2"/>
            <w:tabs>
              <w:tab w:val="right" w:leader="dot" w:pos="9016"/>
            </w:tabs>
            <w:rPr>
              <w:noProof/>
              <w:lang w:eastAsia="en-GB"/>
            </w:rPr>
          </w:pPr>
          <w:hyperlink w:anchor="_Toc225461718" w:history="1">
            <w:r w:rsidRPr="00183EAF">
              <w:rPr>
                <w:rStyle w:val="Hyperlink"/>
                <w:rFonts w:ascii="Arial" w:hAnsi="Arial" w:cs="Arial"/>
                <w:b/>
                <w:bCs/>
                <w:noProof/>
              </w:rPr>
              <w:t>3.1.1 Technical Reflection</w:t>
            </w:r>
            <w:r>
              <w:rPr>
                <w:noProof/>
                <w:webHidden/>
              </w:rPr>
              <w:tab/>
            </w:r>
            <w:r>
              <w:rPr>
                <w:noProof/>
                <w:webHidden/>
              </w:rPr>
              <w:fldChar w:fldCharType="begin"/>
            </w:r>
            <w:r>
              <w:rPr>
                <w:noProof/>
                <w:webHidden/>
              </w:rPr>
              <w:instrText xml:space="preserve"> PAGEREF _Toc225461718 \h </w:instrText>
            </w:r>
            <w:r>
              <w:rPr>
                <w:noProof/>
                <w:webHidden/>
              </w:rPr>
            </w:r>
            <w:r>
              <w:rPr>
                <w:noProof/>
                <w:webHidden/>
              </w:rPr>
              <w:fldChar w:fldCharType="separate"/>
            </w:r>
            <w:r w:rsidR="00DB060C">
              <w:rPr>
                <w:noProof/>
                <w:webHidden/>
              </w:rPr>
              <w:t>14</w:t>
            </w:r>
            <w:r>
              <w:rPr>
                <w:noProof/>
                <w:webHidden/>
              </w:rPr>
              <w:fldChar w:fldCharType="end"/>
            </w:r>
          </w:hyperlink>
        </w:p>
        <w:p w14:paraId="653D3FD5" w14:textId="0289E129" w:rsidR="00975549" w:rsidRDefault="00975549">
          <w:pPr>
            <w:pStyle w:val="TOC2"/>
            <w:tabs>
              <w:tab w:val="right" w:leader="dot" w:pos="9016"/>
            </w:tabs>
            <w:rPr>
              <w:noProof/>
              <w:lang w:eastAsia="en-GB"/>
            </w:rPr>
          </w:pPr>
          <w:hyperlink w:anchor="_Toc225461719" w:history="1">
            <w:r w:rsidRPr="00183EAF">
              <w:rPr>
                <w:rStyle w:val="Hyperlink"/>
                <w:rFonts w:ascii="Arial" w:hAnsi="Arial" w:cs="Arial"/>
                <w:b/>
                <w:bCs/>
                <w:noProof/>
              </w:rPr>
              <w:t>3.1.2 Personal Reflection</w:t>
            </w:r>
            <w:r>
              <w:rPr>
                <w:noProof/>
                <w:webHidden/>
              </w:rPr>
              <w:tab/>
            </w:r>
            <w:r>
              <w:rPr>
                <w:noProof/>
                <w:webHidden/>
              </w:rPr>
              <w:fldChar w:fldCharType="begin"/>
            </w:r>
            <w:r>
              <w:rPr>
                <w:noProof/>
                <w:webHidden/>
              </w:rPr>
              <w:instrText xml:space="preserve"> PAGEREF _Toc225461719 \h </w:instrText>
            </w:r>
            <w:r>
              <w:rPr>
                <w:noProof/>
                <w:webHidden/>
              </w:rPr>
            </w:r>
            <w:r>
              <w:rPr>
                <w:noProof/>
                <w:webHidden/>
              </w:rPr>
              <w:fldChar w:fldCharType="separate"/>
            </w:r>
            <w:r w:rsidR="00DB060C">
              <w:rPr>
                <w:noProof/>
                <w:webHidden/>
              </w:rPr>
              <w:t>14</w:t>
            </w:r>
            <w:r>
              <w:rPr>
                <w:noProof/>
                <w:webHidden/>
              </w:rPr>
              <w:fldChar w:fldCharType="end"/>
            </w:r>
          </w:hyperlink>
        </w:p>
        <w:p w14:paraId="79C6C1D7" w14:textId="630F29F4" w:rsidR="00975549" w:rsidRDefault="00975549">
          <w:pPr>
            <w:pStyle w:val="TOC1"/>
            <w:tabs>
              <w:tab w:val="right" w:leader="dot" w:pos="9016"/>
            </w:tabs>
            <w:rPr>
              <w:noProof/>
              <w:lang w:eastAsia="en-GB"/>
            </w:rPr>
          </w:pPr>
          <w:hyperlink w:anchor="_Toc225461720" w:history="1">
            <w:r w:rsidRPr="00183EA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_Toc225461720 \h </w:instrText>
            </w:r>
            <w:r>
              <w:rPr>
                <w:noProof/>
                <w:webHidden/>
              </w:rPr>
            </w:r>
            <w:r>
              <w:rPr>
                <w:noProof/>
                <w:webHidden/>
              </w:rPr>
              <w:fldChar w:fldCharType="separate"/>
            </w:r>
            <w:r w:rsidR="00DB060C">
              <w:rPr>
                <w:noProof/>
                <w:webHidden/>
              </w:rPr>
              <w:t>15</w:t>
            </w:r>
            <w:r>
              <w:rPr>
                <w:noProof/>
                <w:webHidden/>
              </w:rPr>
              <w:fldChar w:fldCharType="end"/>
            </w:r>
          </w:hyperlink>
        </w:p>
        <w:p w14:paraId="590751C9" w14:textId="65B7FCC7" w:rsidR="00975549" w:rsidRDefault="00975549">
          <w:pPr>
            <w:pStyle w:val="TOC1"/>
            <w:tabs>
              <w:tab w:val="right" w:leader="dot" w:pos="9016"/>
            </w:tabs>
            <w:rPr>
              <w:noProof/>
              <w:lang w:eastAsia="en-GB"/>
            </w:rPr>
          </w:pPr>
          <w:hyperlink w:anchor="_Toc225461721" w:history="1">
            <w:r w:rsidRPr="00183EA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_Toc225461721 \h </w:instrText>
            </w:r>
            <w:r>
              <w:rPr>
                <w:noProof/>
                <w:webHidden/>
              </w:rPr>
            </w:r>
            <w:r>
              <w:rPr>
                <w:noProof/>
                <w:webHidden/>
              </w:rPr>
              <w:fldChar w:fldCharType="separate"/>
            </w:r>
            <w:r w:rsidR="00DB060C">
              <w:rPr>
                <w:noProof/>
                <w:webHidden/>
              </w:rPr>
              <w:t>15</w:t>
            </w:r>
            <w:r>
              <w:rPr>
                <w:noProof/>
                <w:webHidden/>
              </w:rPr>
              <w:fldChar w:fldCharType="end"/>
            </w:r>
          </w:hyperlink>
        </w:p>
        <w:p w14:paraId="08D96F74" w14:textId="09611693" w:rsidR="00975549" w:rsidRDefault="00975549">
          <w:pPr>
            <w:pStyle w:val="TOC1"/>
            <w:tabs>
              <w:tab w:val="right" w:leader="dot" w:pos="9016"/>
            </w:tabs>
            <w:rPr>
              <w:noProof/>
              <w:lang w:eastAsia="en-GB"/>
            </w:rPr>
          </w:pPr>
          <w:hyperlink w:anchor="_Toc225461722" w:history="1">
            <w:r w:rsidRPr="00183EAF">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_Toc225461722 \h </w:instrText>
            </w:r>
            <w:r>
              <w:rPr>
                <w:noProof/>
                <w:webHidden/>
              </w:rPr>
            </w:r>
            <w:r>
              <w:rPr>
                <w:noProof/>
                <w:webHidden/>
              </w:rPr>
              <w:fldChar w:fldCharType="separate"/>
            </w:r>
            <w:r w:rsidR="00DB060C">
              <w:rPr>
                <w:noProof/>
                <w:webHidden/>
              </w:rPr>
              <w:t>16</w:t>
            </w:r>
            <w:r>
              <w:rPr>
                <w:noProof/>
                <w:webHidden/>
              </w:rPr>
              <w:fldChar w:fldCharType="end"/>
            </w:r>
          </w:hyperlink>
        </w:p>
        <w:p w14:paraId="6A9FFC33" w14:textId="18956A0B" w:rsidR="00F14FE7" w:rsidRDefault="00F14FE7">
          <w:r>
            <w:rPr>
              <w:b/>
              <w:bCs/>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21E7304" w14:textId="77777777" w:rsidR="00CB2374" w:rsidRDefault="00CB2374" w:rsidP="0056782E">
      <w:pPr>
        <w:pStyle w:val="Heading1"/>
        <w:rPr>
          <w:rFonts w:ascii="Arial" w:hAnsi="Arial" w:cs="Arial"/>
          <w:b/>
          <w:bCs/>
          <w:sz w:val="24"/>
          <w:szCs w:val="24"/>
          <w:shd w:val="clear" w:color="auto" w:fill="FFFFFF"/>
          <w:lang w:eastAsia="en-GB"/>
        </w:rPr>
      </w:pPr>
    </w:p>
    <w:p w14:paraId="56475F40" w14:textId="33DB7251" w:rsidR="00CB2374" w:rsidRPr="00C460AA" w:rsidRDefault="00F14FE7" w:rsidP="00DB060C">
      <w:pPr>
        <w:pStyle w:val="Heading1"/>
        <w:rPr>
          <w:shd w:val="clear" w:color="auto" w:fill="FFFFFF"/>
          <w:lang w:eastAsia="en-GB"/>
        </w:rPr>
      </w:pPr>
      <w:r>
        <w:rPr>
          <w:shd w:val="clear" w:color="auto" w:fill="FFFFFF"/>
          <w:lang w:eastAsia="en-GB"/>
        </w:rPr>
        <w:br w:type="page"/>
      </w:r>
      <w:bookmarkStart w:id="0" w:name="_Toc225461705"/>
      <w:r w:rsidR="00AB7A25" w:rsidRPr="00C460AA">
        <w:lastRenderedPageBreak/>
        <w:t>Introduction</w:t>
      </w:r>
      <w:bookmarkEnd w:id="0"/>
    </w:p>
    <w:p w14:paraId="27F7B12B" w14:textId="25146E39" w:rsidR="001E0DBC" w:rsidRDefault="00E57E66" w:rsidP="001E0DBC">
      <w:pPr>
        <w:rPr>
          <w:rFonts w:ascii="Arial" w:hAnsi="Arial" w:cs="Arial"/>
          <w:lang w:eastAsia="en-GB"/>
        </w:rPr>
      </w:pPr>
      <w:r>
        <w:rPr>
          <w:rFonts w:ascii="Arial" w:hAnsi="Arial" w:cs="Arial"/>
          <w:lang w:eastAsia="en-GB"/>
        </w:rPr>
        <w:t>Th</w:t>
      </w:r>
      <w:r w:rsidR="001961E7">
        <w:rPr>
          <w:rFonts w:ascii="Arial" w:hAnsi="Arial" w:cs="Arial"/>
          <w:lang w:eastAsia="en-GB"/>
        </w:rPr>
        <w:t xml:space="preserve">is report presents </w:t>
      </w:r>
      <w:r w:rsidR="00DF0F31">
        <w:rPr>
          <w:rFonts w:ascii="Arial" w:hAnsi="Arial" w:cs="Arial"/>
          <w:lang w:eastAsia="en-GB"/>
        </w:rPr>
        <w:t xml:space="preserve">the </w:t>
      </w:r>
      <w:r w:rsidR="001961E7">
        <w:rPr>
          <w:rFonts w:ascii="Arial" w:hAnsi="Arial" w:cs="Arial"/>
          <w:lang w:eastAsia="en-GB"/>
        </w:rPr>
        <w:t xml:space="preserve">design, implementation, and evaluation of a virtualised </w:t>
      </w:r>
      <w:r w:rsidR="007012B3">
        <w:rPr>
          <w:rFonts w:ascii="Arial" w:hAnsi="Arial" w:cs="Arial"/>
          <w:lang w:eastAsia="en-GB"/>
        </w:rPr>
        <w:t>enterprise</w:t>
      </w:r>
      <w:r w:rsidR="00726550">
        <w:rPr>
          <w:rFonts w:ascii="Arial" w:hAnsi="Arial" w:cs="Arial"/>
          <w:lang w:eastAsia="en-GB"/>
        </w:rPr>
        <w:t xml:space="preserve"> </w:t>
      </w:r>
      <w:r w:rsidR="00752D35">
        <w:rPr>
          <w:rFonts w:ascii="Arial" w:hAnsi="Arial" w:cs="Arial"/>
          <w:lang w:eastAsia="en-GB"/>
        </w:rPr>
        <w:t xml:space="preserve">network environment. The aim of the project is to explore </w:t>
      </w:r>
      <w:r w:rsidR="00771794">
        <w:rPr>
          <w:rFonts w:ascii="Arial" w:hAnsi="Arial" w:cs="Arial"/>
          <w:lang w:eastAsia="en-GB"/>
        </w:rPr>
        <w:t xml:space="preserve">key networking </w:t>
      </w:r>
      <w:r w:rsidR="00C00063">
        <w:rPr>
          <w:rFonts w:ascii="Arial" w:hAnsi="Arial" w:cs="Arial"/>
          <w:lang w:eastAsia="en-GB"/>
        </w:rPr>
        <w:t xml:space="preserve">concepts, including virtualisation, IP addressing, routing, and network services, through both theoretical research and practical application. </w:t>
      </w:r>
    </w:p>
    <w:p w14:paraId="279C0B07" w14:textId="04A7FE8D" w:rsidR="00C00063" w:rsidRDefault="00C00063" w:rsidP="001E0DBC">
      <w:pPr>
        <w:rPr>
          <w:rFonts w:ascii="Arial" w:hAnsi="Arial" w:cs="Arial"/>
          <w:lang w:eastAsia="en-GB"/>
        </w:rPr>
      </w:pPr>
      <w:r>
        <w:rPr>
          <w:rFonts w:ascii="Arial" w:hAnsi="Arial" w:cs="Arial"/>
          <w:lang w:eastAsia="en-GB"/>
        </w:rPr>
        <w:t xml:space="preserve">The </w:t>
      </w:r>
      <w:r w:rsidR="00D3485A">
        <w:rPr>
          <w:rFonts w:ascii="Arial" w:hAnsi="Arial" w:cs="Arial"/>
          <w:lang w:eastAsia="en-GB"/>
        </w:rPr>
        <w:t>network topology was developed using Oracle VM VirtualBox to simulate a real</w:t>
      </w:r>
      <w:r w:rsidR="003D45FF">
        <w:rPr>
          <w:rFonts w:ascii="Arial" w:hAnsi="Arial" w:cs="Arial"/>
          <w:lang w:eastAsia="en-GB"/>
        </w:rPr>
        <w:t xml:space="preserve">-world environment consisting of a </w:t>
      </w:r>
      <w:r w:rsidR="000859DA">
        <w:rPr>
          <w:rFonts w:ascii="Arial" w:hAnsi="Arial" w:cs="Arial"/>
          <w:lang w:eastAsia="en-GB"/>
        </w:rPr>
        <w:t>W</w:t>
      </w:r>
      <w:r w:rsidR="003D45FF">
        <w:rPr>
          <w:rFonts w:ascii="Arial" w:hAnsi="Arial" w:cs="Arial"/>
          <w:lang w:eastAsia="en-GB"/>
        </w:rPr>
        <w:t xml:space="preserve">indows </w:t>
      </w:r>
      <w:r w:rsidR="000859DA">
        <w:rPr>
          <w:rFonts w:ascii="Arial" w:hAnsi="Arial" w:cs="Arial"/>
          <w:lang w:eastAsia="en-GB"/>
        </w:rPr>
        <w:t>Server 2022 system and supporting network components.</w:t>
      </w:r>
      <w:r w:rsidR="00C021B8">
        <w:rPr>
          <w:rFonts w:ascii="Arial" w:hAnsi="Arial" w:cs="Arial"/>
          <w:lang w:eastAsia="en-GB"/>
        </w:rPr>
        <w:t xml:space="preserve"> The configuration process involved deploying virtual machines, assigning IP addressing schemes, and testing system </w:t>
      </w:r>
      <w:r w:rsidR="00F16783">
        <w:rPr>
          <w:rFonts w:ascii="Arial" w:hAnsi="Arial" w:cs="Arial"/>
          <w:lang w:eastAsia="en-GB"/>
        </w:rPr>
        <w:t>functionality.</w:t>
      </w:r>
    </w:p>
    <w:p w14:paraId="3C57721A" w14:textId="77777777" w:rsidR="00E83BBD" w:rsidRDefault="00F16783" w:rsidP="00E83BBD">
      <w:pPr>
        <w:rPr>
          <w:rFonts w:ascii="Arial" w:hAnsi="Arial" w:cs="Arial"/>
          <w:lang w:eastAsia="en-GB"/>
        </w:rPr>
      </w:pPr>
      <w:r>
        <w:rPr>
          <w:rFonts w:ascii="Arial" w:hAnsi="Arial" w:cs="Arial"/>
          <w:lang w:eastAsia="en-GB"/>
        </w:rPr>
        <w:t xml:space="preserve">The report is structured into three main </w:t>
      </w:r>
      <w:r w:rsidR="00890DBD">
        <w:rPr>
          <w:rFonts w:ascii="Arial" w:hAnsi="Arial" w:cs="Arial"/>
          <w:lang w:eastAsia="en-GB"/>
        </w:rPr>
        <w:t xml:space="preserve">tasks: research on core networking concepts, technical implementation of the virtual network, and reflection on the deployment and troubleshooting process. Together, these sections demonstrate </w:t>
      </w:r>
      <w:r w:rsidR="00F30AEF">
        <w:rPr>
          <w:rFonts w:ascii="Arial" w:hAnsi="Arial" w:cs="Arial"/>
          <w:lang w:eastAsia="en-GB"/>
        </w:rPr>
        <w:t xml:space="preserve">an understanding </w:t>
      </w:r>
      <w:r w:rsidR="00000AA8">
        <w:rPr>
          <w:rFonts w:ascii="Arial" w:hAnsi="Arial" w:cs="Arial"/>
          <w:lang w:eastAsia="en-GB"/>
        </w:rPr>
        <w:t>of both theoretical and practical aspects of modern ne</w:t>
      </w:r>
      <w:r w:rsidR="00CC6649">
        <w:rPr>
          <w:rFonts w:ascii="Arial" w:hAnsi="Arial" w:cs="Arial"/>
          <w:lang w:eastAsia="en-GB"/>
        </w:rPr>
        <w:t>twork infrastructure.</w:t>
      </w:r>
    </w:p>
    <w:p w14:paraId="227ECB4C" w14:textId="77777777" w:rsidR="0022179E" w:rsidRPr="00BA11B6" w:rsidRDefault="00AB7A25" w:rsidP="00DB060C">
      <w:pPr>
        <w:pStyle w:val="Heading1"/>
      </w:pPr>
      <w:bookmarkStart w:id="1" w:name="_Toc225461706"/>
      <w:r w:rsidRPr="00BA11B6">
        <w:t>Main Body</w:t>
      </w:r>
      <w:bookmarkEnd w:id="1"/>
      <w:r w:rsidRPr="00BA11B6">
        <w:t xml:space="preserve"> </w:t>
      </w:r>
    </w:p>
    <w:p w14:paraId="5FBE7C8A" w14:textId="77777777" w:rsidR="0022179E" w:rsidRPr="0022179E" w:rsidRDefault="00E9432D" w:rsidP="00DB060C">
      <w:pPr>
        <w:pStyle w:val="Heading2"/>
      </w:pPr>
      <w:bookmarkStart w:id="2" w:name="_Toc225461707"/>
      <w:r w:rsidRPr="0022179E">
        <w:t>Task 1</w:t>
      </w:r>
      <w:bookmarkEnd w:id="2"/>
    </w:p>
    <w:p w14:paraId="6F0896AB" w14:textId="77777777" w:rsidR="00930C39" w:rsidRPr="009A0F56" w:rsidRDefault="00580592" w:rsidP="009A0F56">
      <w:pPr>
        <w:pStyle w:val="Heading3"/>
        <w:rPr>
          <w:rStyle w:val="Heading1Char"/>
          <w:rFonts w:asciiTheme="minorHAnsi" w:hAnsiTheme="minorHAnsi"/>
          <w:sz w:val="28"/>
          <w:szCs w:val="28"/>
        </w:rPr>
      </w:pPr>
      <w:bookmarkStart w:id="3" w:name="_Toc225461708"/>
      <w:r w:rsidRPr="009A0F56">
        <w:t>Task 1.1</w:t>
      </w:r>
      <w:r w:rsidR="00E9432D" w:rsidRPr="009A0F56">
        <w:t>: Research on Hypervisor</w:t>
      </w:r>
      <w:bookmarkEnd w:id="3"/>
      <w:r w:rsidR="00E9432D" w:rsidRPr="009A0F56">
        <w:t xml:space="preserve"> </w:t>
      </w:r>
    </w:p>
    <w:p w14:paraId="3BEF237C" w14:textId="542A1F88" w:rsidR="0059332C" w:rsidRDefault="00E9432D" w:rsidP="0022179E">
      <w:pPr>
        <w:rPr>
          <w:rFonts w:ascii="Arial" w:hAnsi="Arial" w:cs="Arial"/>
          <w:sz w:val="44"/>
          <w:szCs w:val="44"/>
        </w:rPr>
      </w:pPr>
      <w:r w:rsidRPr="00551F6B">
        <w:rPr>
          <w:rFonts w:ascii="Arial" w:hAnsi="Arial" w:cs="Arial"/>
        </w:rPr>
        <w:t xml:space="preserve">Virtualisation technologies rely on hypervisors to create multiple virtual machines (VMs) on a single physical machine. A hypervisor acts as an intermediary layer between hardware and operating systems, enabling multiple operating systems to run concurrently while sharing physical resources. Hypervisors are generally categorized into Type 1 (bare metal) and Type 2 (hosted) architectures. A Type 1 hypervisor runs directly on the host’s physical hardware without the need for a traditional </w:t>
      </w:r>
      <w:r w:rsidR="006553A4" w:rsidRPr="00551F6B">
        <w:rPr>
          <w:rFonts w:ascii="Arial" w:hAnsi="Arial" w:cs="Arial"/>
        </w:rPr>
        <w:t xml:space="preserve">operating system. Because it interacts directly with system resources </w:t>
      </w:r>
      <w:r w:rsidR="006A20B3" w:rsidRPr="00551F6B">
        <w:rPr>
          <w:rFonts w:ascii="Arial" w:hAnsi="Arial" w:cs="Arial"/>
        </w:rPr>
        <w:t>like</w:t>
      </w:r>
      <w:r w:rsidR="006553A4" w:rsidRPr="00551F6B">
        <w:rPr>
          <w:rFonts w:ascii="Arial" w:hAnsi="Arial" w:cs="Arial"/>
        </w:rPr>
        <w:t xml:space="preserve"> CPU, memory, and storage, it provides improved performance, stronger isolation between virtual machines, and enhanced security. Enterprise environments frequently deploy solutions such as ESXi or Microsoft Hyper-VA due to their scalability and ability to manage virtual machines efficiency </w:t>
      </w:r>
      <w:sdt>
        <w:sdtPr>
          <w:rPr>
            <w:rFonts w:ascii="Arial" w:hAnsi="Arial" w:cs="Arial"/>
            <w:sz w:val="12"/>
            <w:szCs w:val="12"/>
            <w:highlight w:val="white"/>
          </w:rPr>
          <w:alias w:val="Citation"/>
          <w:tag w:val="{&quot;referencesIds&quot;:[&quot;doc:69c5286e63a34a4394138bd1&quot;],&quot;referencesOptions&quot;:{&quot;doc:69c5286e63a34a4394138b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7355475,&quot;citationText&quot;:&quot;&lt;span style=\&quot;font-family:Arial;font-size:14.666666666666666px;color:#000000\&quot;&gt;[1]&lt;/span&gt;&quot;}"/>
          <w:id w:val="1667355475"/>
          <w:placeholder>
            <w:docPart w:val="33FBDA5BD71742ED85DFC10F316854DF"/>
          </w:placeholder>
        </w:sdtPr>
        <w:sdtEndPr/>
        <w:sdtContent>
          <w:r w:rsidR="00B401CE" w:rsidRPr="00551F6B">
            <w:rPr>
              <w:rFonts w:ascii="Arial" w:eastAsia="Times New Roman" w:hAnsi="Arial" w:cs="Arial"/>
              <w:sz w:val="22"/>
              <w:szCs w:val="22"/>
            </w:rPr>
            <w:t>[1]</w:t>
          </w:r>
        </w:sdtContent>
      </w:sdt>
      <w:r w:rsidR="006553A4" w:rsidRPr="00551F6B">
        <w:rPr>
          <w:rFonts w:ascii="Arial" w:hAnsi="Arial" w:cs="Arial"/>
        </w:rPr>
        <w:t>.</w:t>
      </w:r>
      <w:r w:rsidR="00103E11" w:rsidRPr="00551F6B">
        <w:rPr>
          <w:rFonts w:ascii="Arial" w:hAnsi="Arial" w:cs="Arial"/>
        </w:rPr>
        <w:t xml:space="preserve"> </w:t>
      </w:r>
      <w:r w:rsidR="006553A4" w:rsidRPr="00551F6B">
        <w:rPr>
          <w:rFonts w:ascii="Arial" w:hAnsi="Arial" w:cs="Arial"/>
        </w:rPr>
        <w:t xml:space="preserve">In contrast, a Type 2 hypervisor operates on top of a host operating system and relies on it for hardware communication. Examples include Oracle VM VirtualBox, which is used in educational and development environments because of its flexibility, lower hardware requirements, and ease of development </w:t>
      </w:r>
      <w:sdt>
        <w:sdtPr>
          <w:rPr>
            <w:rFonts w:ascii="Arial" w:hAnsi="Arial" w:cs="Arial"/>
            <w:sz w:val="22"/>
            <w:szCs w:val="22"/>
            <w:highlight w:val="white"/>
          </w:rPr>
          <w:alias w:val="Citation"/>
          <w:tag w:val="{&quot;referencesIds&quot;:[&quot;doc:69c52d6bee6e171ac1b8a6d5&quot;],&quot;referencesOptions&quot;:{&quot;doc:69c52d6bee6e171ac1b8a6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951384,&quot;citationText&quot;:&quot;&lt;span style=\&quot;font-family:Arial;font-size:14.666666666666666px;color:#000000\&quot;&gt;[2]&lt;/span&gt;&quot;}"/>
          <w:id w:val="438951384"/>
          <w:placeholder>
            <w:docPart w:val="48FC586D312949A2B9FEEC5A4273B626"/>
          </w:placeholder>
        </w:sdtPr>
        <w:sdtEndPr/>
        <w:sdtContent>
          <w:r w:rsidR="00B401CE" w:rsidRPr="00551F6B">
            <w:rPr>
              <w:rFonts w:ascii="Arial" w:eastAsia="Times New Roman" w:hAnsi="Arial" w:cs="Arial"/>
              <w:sz w:val="22"/>
              <w:szCs w:val="22"/>
            </w:rPr>
            <w:t>[2]</w:t>
          </w:r>
        </w:sdtContent>
      </w:sdt>
      <w:r w:rsidR="006553A4" w:rsidRPr="00551F6B">
        <w:rPr>
          <w:rFonts w:ascii="Arial" w:hAnsi="Arial" w:cs="Arial"/>
          <w:sz w:val="22"/>
          <w:szCs w:val="22"/>
        </w:rPr>
        <w:t>.</w:t>
      </w:r>
      <w:r w:rsidR="006553A4" w:rsidRPr="00551F6B">
        <w:rPr>
          <w:rFonts w:ascii="Arial" w:hAnsi="Arial" w:cs="Arial"/>
        </w:rPr>
        <w:t xml:space="preserve"> For the proposed </w:t>
      </w:r>
      <w:r w:rsidR="00F570C7" w:rsidRPr="00551F6B">
        <w:rPr>
          <w:rFonts w:ascii="Arial" w:hAnsi="Arial" w:cs="Arial"/>
        </w:rPr>
        <w:t xml:space="preserve">topology hosting Window Server 2022 and a Debian server </w:t>
      </w:r>
      <w:r w:rsidR="009F0917" w:rsidRPr="00551F6B">
        <w:rPr>
          <w:rFonts w:ascii="Arial" w:hAnsi="Arial" w:cs="Arial"/>
        </w:rPr>
        <w:t>within the</w:t>
      </w:r>
      <w:r w:rsidR="00F570C7" w:rsidRPr="00551F6B">
        <w:rPr>
          <w:rFonts w:ascii="Arial" w:hAnsi="Arial" w:cs="Arial"/>
        </w:rPr>
        <w:t xml:space="preserve"> </w:t>
      </w:r>
      <w:r w:rsidR="006A20B3" w:rsidRPr="00551F6B">
        <w:rPr>
          <w:rFonts w:ascii="Arial" w:hAnsi="Arial" w:cs="Arial"/>
        </w:rPr>
        <w:t xml:space="preserve">BIRMINGHAM.ACCA </w:t>
      </w:r>
      <w:r w:rsidR="00F570C7" w:rsidRPr="00551F6B">
        <w:rPr>
          <w:rFonts w:ascii="Arial" w:hAnsi="Arial" w:cs="Arial"/>
        </w:rPr>
        <w:t xml:space="preserve">domain environment, a Type 2 hypervisor is appropriate in a lab-based setting. VirtualBox supports both Windows and Linux operating systems, enabling compatibility with the required servers and client systems. Additionally, it provides features </w:t>
      </w:r>
      <w:r w:rsidR="009F0917" w:rsidRPr="00551F6B">
        <w:rPr>
          <w:rFonts w:ascii="Arial" w:hAnsi="Arial" w:cs="Arial"/>
        </w:rPr>
        <w:t>like</w:t>
      </w:r>
      <w:r w:rsidR="00F570C7" w:rsidRPr="00551F6B">
        <w:rPr>
          <w:rFonts w:ascii="Arial" w:hAnsi="Arial" w:cs="Arial"/>
        </w:rPr>
        <w:t xml:space="preserve"> snapshot management, configurable networking modes, and efficient resource allocation. Considering typical hardware limitations academic environments, a hosted </w:t>
      </w:r>
      <w:r w:rsidR="00F570C7" w:rsidRPr="00551F6B">
        <w:rPr>
          <w:rFonts w:ascii="Arial" w:hAnsi="Arial" w:cs="Arial"/>
        </w:rPr>
        <w:lastRenderedPageBreak/>
        <w:t xml:space="preserve">hypervisor provides a practical balance between performance, security an ease </w:t>
      </w:r>
      <w:r w:rsidR="006A20B3" w:rsidRPr="00551F6B">
        <w:rPr>
          <w:rFonts w:ascii="Arial" w:hAnsi="Arial" w:cs="Arial"/>
        </w:rPr>
        <w:t>o</w:t>
      </w:r>
      <w:r w:rsidR="00F570C7" w:rsidRPr="00551F6B">
        <w:rPr>
          <w:rFonts w:ascii="Arial" w:hAnsi="Arial" w:cs="Arial"/>
        </w:rPr>
        <w:t xml:space="preserve">f management while </w:t>
      </w:r>
      <w:r w:rsidR="009F0917" w:rsidRPr="00551F6B">
        <w:rPr>
          <w:rFonts w:ascii="Arial" w:hAnsi="Arial" w:cs="Arial"/>
        </w:rPr>
        <w:t xml:space="preserve">supporting </w:t>
      </w:r>
      <w:r w:rsidR="00F570C7" w:rsidRPr="00551F6B">
        <w:rPr>
          <w:rFonts w:ascii="Arial" w:hAnsi="Arial" w:cs="Arial"/>
        </w:rPr>
        <w:t>a virtual enterprise network infrastructure.</w:t>
      </w:r>
    </w:p>
    <w:p w14:paraId="66F8A662" w14:textId="77777777" w:rsidR="00DB060C" w:rsidRDefault="00580592" w:rsidP="0022179E">
      <w:pPr>
        <w:rPr>
          <w:rFonts w:ascii="Arial" w:hAnsi="Arial" w:cs="Arial"/>
          <w:b/>
          <w:bCs/>
        </w:rPr>
      </w:pPr>
      <w:bookmarkStart w:id="4" w:name="_Toc225461709"/>
      <w:r w:rsidRPr="009A0F56">
        <w:rPr>
          <w:rStyle w:val="Heading3Char"/>
        </w:rPr>
        <w:t>1.2</w:t>
      </w:r>
      <w:r w:rsidR="009F0917" w:rsidRPr="009A0F56">
        <w:rPr>
          <w:rStyle w:val="Heading3Char"/>
        </w:rPr>
        <w:t>: Research on IP Addressing</w:t>
      </w:r>
      <w:bookmarkEnd w:id="4"/>
      <w:r w:rsidR="009F0917" w:rsidRPr="00DB4F6E">
        <w:rPr>
          <w:rStyle w:val="Heading2Char"/>
          <w:rFonts w:ascii="Arial" w:hAnsi="Arial" w:cs="Arial"/>
          <w:b/>
          <w:bCs/>
          <w:color w:val="auto"/>
          <w:sz w:val="24"/>
          <w:szCs w:val="24"/>
        </w:rPr>
        <w:br/>
      </w:r>
      <w:r w:rsidR="00610B89" w:rsidRPr="00551F6B">
        <w:rPr>
          <w:rFonts w:ascii="Arial" w:hAnsi="Arial" w:cs="Arial"/>
        </w:rPr>
        <w:t xml:space="preserve">IP addressing is fundamental to how devices communicate across networks and the Internet. During the group discussion, it was highlighted that when data </w:t>
      </w:r>
      <w:r w:rsidR="00352B6C" w:rsidRPr="00551F6B">
        <w:rPr>
          <w:rFonts w:ascii="Arial" w:hAnsi="Arial" w:cs="Arial"/>
        </w:rPr>
        <w:t>is</w:t>
      </w:r>
      <w:r w:rsidR="00610B89" w:rsidRPr="00551F6B">
        <w:rPr>
          <w:rFonts w:ascii="Arial" w:hAnsi="Arial" w:cs="Arial"/>
        </w:rPr>
        <w:t xml:space="preserve"> transmitted from one computer to another, it is divided into packets which contain both a source and destination IP address. These addresses allow network devices to identify where data originates and where it must be delivered. The addressing system is defined by the Internet Protocol, which operates at the network layer of the TCP/IP model and enables logical identification of devices across interconnected networks </w:t>
      </w:r>
      <w:sdt>
        <w:sdtPr>
          <w:rPr>
            <w:rFonts w:ascii="Arial" w:hAnsi="Arial" w:cs="Arial"/>
            <w:sz w:val="22"/>
            <w:szCs w:val="22"/>
            <w:highlight w:val="white"/>
          </w:rPr>
          <w:alias w:val="Citation"/>
          <w:tag w:val="{&quot;referencesIds&quot;:[&quot;doc:69c5396e63a34a439413946c&quot;],&quot;referencesOptions&quot;:{&quot;doc:69c5396e63a34a4394139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420245,&quot;citationText&quot;:&quot;&lt;span style=\&quot;font-family:Arial;font-size:14.666666666666666px;color:#000000\&quot;&gt;[3]&lt;/span&gt;&quot;}"/>
          <w:id w:val="-1607420245"/>
          <w:placeholder>
            <w:docPart w:val="2778BF5833E3487CBD0F2C2E3FEC9467"/>
          </w:placeholder>
        </w:sdtPr>
        <w:sdtEndPr/>
        <w:sdtContent>
          <w:r w:rsidR="00B401CE" w:rsidRPr="00910C81">
            <w:rPr>
              <w:rFonts w:ascii="Arial" w:eastAsia="Times New Roman" w:hAnsi="Arial" w:cs="Arial"/>
              <w:sz w:val="22"/>
              <w:szCs w:val="22"/>
            </w:rPr>
            <w:t>[3]</w:t>
          </w:r>
        </w:sdtContent>
      </w:sdt>
      <w:r w:rsidR="00610B89" w:rsidRPr="00910C81">
        <w:rPr>
          <w:rFonts w:ascii="Arial" w:hAnsi="Arial" w:cs="Arial"/>
          <w:sz w:val="22"/>
          <w:szCs w:val="22"/>
        </w:rPr>
        <w:t>.</w:t>
      </w:r>
      <w:r w:rsidR="00103E11" w:rsidRPr="00551F6B">
        <w:rPr>
          <w:rFonts w:ascii="Arial" w:hAnsi="Arial" w:cs="Arial"/>
        </w:rPr>
        <w:t xml:space="preserve"> </w:t>
      </w:r>
      <w:r w:rsidR="00610B89" w:rsidRPr="00551F6B">
        <w:rPr>
          <w:rFonts w:ascii="Arial" w:hAnsi="Arial" w:cs="Arial"/>
        </w:rPr>
        <w:t xml:space="preserve">The most widely used addressing scheme is IPv4, which uses a 32-bit structure typically written in dotted decimal format (e.g., 192.168.1.10). However, due to the global </w:t>
      </w:r>
      <w:r w:rsidR="003256DA" w:rsidRPr="00551F6B">
        <w:rPr>
          <w:rFonts w:ascii="Arial" w:hAnsi="Arial" w:cs="Arial"/>
        </w:rPr>
        <w:t xml:space="preserve">growth of </w:t>
      </w:r>
      <w:r w:rsidR="00610B89" w:rsidRPr="00551F6B">
        <w:rPr>
          <w:rFonts w:ascii="Arial" w:hAnsi="Arial" w:cs="Arial"/>
        </w:rPr>
        <w:t>Internet-connected devices, IP</w:t>
      </w:r>
      <w:r w:rsidR="003256DA" w:rsidRPr="00551F6B">
        <w:rPr>
          <w:rFonts w:ascii="Arial" w:hAnsi="Arial" w:cs="Arial"/>
        </w:rPr>
        <w:t>v</w:t>
      </w:r>
      <w:r w:rsidR="00610B89" w:rsidRPr="00551F6B">
        <w:rPr>
          <w:rFonts w:ascii="Arial" w:hAnsi="Arial" w:cs="Arial"/>
        </w:rPr>
        <w:t xml:space="preserve">6 was introduced, using a 128-bit address format </w:t>
      </w:r>
      <w:r w:rsidR="00084FC4" w:rsidRPr="00551F6B">
        <w:rPr>
          <w:rFonts w:ascii="Arial" w:hAnsi="Arial" w:cs="Arial"/>
        </w:rPr>
        <w:t xml:space="preserve">such as 2001:0db8:85a3::7334, providing a larger address space and improved routing efficiency </w:t>
      </w:r>
      <w:sdt>
        <w:sdtPr>
          <w:rPr>
            <w:rFonts w:ascii="Arial" w:hAnsi="Arial" w:cs="Arial"/>
            <w:sz w:val="22"/>
            <w:szCs w:val="22"/>
            <w:highlight w:val="white"/>
          </w:rPr>
          <w:alias w:val="Citation"/>
          <w:tag w:val="{&quot;referencesIds&quot;:[&quot;doc:69c53c48a707cb7e606cc650&quot;],&quot;referencesOptions&quot;:{&quot;doc:69c53c48a707cb7e606cc6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82565,&quot;citationText&quot;:&quot;&lt;span style=\&quot;font-family:Arial;font-size:14.666666666666666px;color:#000000\&quot;&gt;[4]&lt;/span&gt;&quot;}"/>
          <w:id w:val="71782565"/>
          <w:placeholder>
            <w:docPart w:val="290095E9A8564A7B9C5BD41A91CC8918"/>
          </w:placeholder>
        </w:sdtPr>
        <w:sdtEndPr/>
        <w:sdtContent>
          <w:r w:rsidR="00B401CE" w:rsidRPr="00910C81">
            <w:rPr>
              <w:rFonts w:ascii="Arial" w:eastAsia="Times New Roman" w:hAnsi="Arial" w:cs="Arial"/>
              <w:sz w:val="22"/>
              <w:szCs w:val="22"/>
            </w:rPr>
            <w:t>[4]</w:t>
          </w:r>
        </w:sdtContent>
      </w:sdt>
      <w:r w:rsidR="00084FC4" w:rsidRPr="00910C81">
        <w:rPr>
          <w:rFonts w:ascii="Arial" w:hAnsi="Arial" w:cs="Arial"/>
          <w:sz w:val="22"/>
          <w:szCs w:val="22"/>
        </w:rPr>
        <w:t>.</w:t>
      </w:r>
      <w:r w:rsidR="00103E11" w:rsidRPr="00551F6B">
        <w:rPr>
          <w:rFonts w:ascii="Arial" w:hAnsi="Arial" w:cs="Arial"/>
        </w:rPr>
        <w:t xml:space="preserve"> </w:t>
      </w:r>
      <w:r w:rsidR="00084FC4" w:rsidRPr="00551F6B">
        <w:rPr>
          <w:rFonts w:ascii="Arial" w:hAnsi="Arial" w:cs="Arial"/>
        </w:rPr>
        <w:t>Routers and switches play roles in facilitating data transmission. Switches operate within local networks by forwarding frames based on MAC addresses, while routers analyse IP addresses to determine the optimal path for packets travelling between different networks. Subnetting further improves network efficiency by dividing a larger network into smaller</w:t>
      </w:r>
      <w:r w:rsidR="00103E11" w:rsidRPr="00551F6B">
        <w:rPr>
          <w:rFonts w:ascii="Arial" w:hAnsi="Arial" w:cs="Arial"/>
        </w:rPr>
        <w:t xml:space="preserve"> </w:t>
      </w:r>
      <w:r w:rsidR="00EC14F3" w:rsidRPr="00551F6B">
        <w:rPr>
          <w:rFonts w:ascii="Arial" w:hAnsi="Arial" w:cs="Arial"/>
        </w:rPr>
        <w:t xml:space="preserve">logical segments. For example, a network such as 192.168.1.0/24 can be subdivided into smaller </w:t>
      </w:r>
      <w:r w:rsidR="00084FC4" w:rsidRPr="00551F6B">
        <w:rPr>
          <w:rFonts w:ascii="Arial" w:hAnsi="Arial" w:cs="Arial"/>
        </w:rPr>
        <w:t>subnets to reduce broadcas</w:t>
      </w:r>
      <w:r w:rsidR="00352B6C" w:rsidRPr="00551F6B">
        <w:rPr>
          <w:rFonts w:ascii="Arial" w:hAnsi="Arial" w:cs="Arial"/>
        </w:rPr>
        <w:t xml:space="preserve">t traffic and improve security. Efficient IP address allocation ensures organised communication between devices such as servers, routers, and clients within enterprise environments. In the proposed topology, subnetting and structured addressing would support reliable connectivity between Windows and Debian systems while enabling scalable management. </w:t>
      </w:r>
      <w:r w:rsidR="003B509E" w:rsidRPr="00551F6B">
        <w:rPr>
          <w:rFonts w:ascii="Arial" w:hAnsi="Arial" w:cs="Arial"/>
        </w:rPr>
        <w:br/>
      </w:r>
      <w:r w:rsidR="003B509E" w:rsidRPr="00551F6B">
        <w:rPr>
          <w:rFonts w:ascii="Arial" w:hAnsi="Arial" w:cs="Arial"/>
        </w:rPr>
        <w:br/>
      </w:r>
      <w:r w:rsidR="003B509E" w:rsidRPr="00551F6B">
        <w:rPr>
          <w:rFonts w:ascii="Arial" w:hAnsi="Arial" w:cs="Arial"/>
          <w:noProof/>
        </w:rPr>
        <w:lastRenderedPageBreak/>
        <w:drawing>
          <wp:inline distT="0" distB="0" distL="0" distR="0" wp14:anchorId="6E1C3CD4" wp14:editId="5468F729">
            <wp:extent cx="3594100" cy="3486456"/>
            <wp:effectExtent l="0" t="0" r="6350" b="0"/>
            <wp:docPr id="163336719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367198" name="Picture 1633367198"/>
                    <pic:cNvPicPr/>
                  </pic:nvPicPr>
                  <pic:blipFill>
                    <a:blip r:embed="rId9">
                      <a:extLst>
                        <a:ext uri="{28A0092B-C50C-407E-A947-70E740481C1C}">
                          <a14:useLocalDpi xmlns:a14="http://schemas.microsoft.com/office/drawing/2010/main" val="0"/>
                        </a:ext>
                      </a:extLst>
                    </a:blip>
                    <a:stretch>
                      <a:fillRect/>
                    </a:stretch>
                  </pic:blipFill>
                  <pic:spPr>
                    <a:xfrm>
                      <a:off x="0" y="0"/>
                      <a:ext cx="3611815" cy="3503641"/>
                    </a:xfrm>
                    <a:prstGeom prst="rect">
                      <a:avLst/>
                    </a:prstGeom>
                  </pic:spPr>
                </pic:pic>
              </a:graphicData>
            </a:graphic>
          </wp:inline>
        </w:drawing>
      </w:r>
      <w:r w:rsidR="003B509E" w:rsidRPr="00551F6B">
        <w:rPr>
          <w:rFonts w:ascii="Arial" w:hAnsi="Arial" w:cs="Arial"/>
        </w:rPr>
        <w:br/>
      </w:r>
    </w:p>
    <w:p w14:paraId="7A4B4AD7" w14:textId="3BCA9D13" w:rsidR="00E1553D" w:rsidRPr="00E1553D" w:rsidRDefault="003B509E" w:rsidP="009A0F56">
      <w:pPr>
        <w:pStyle w:val="Heading3"/>
        <w:rPr>
          <w:rStyle w:val="Heading2Char"/>
        </w:rPr>
      </w:pPr>
      <w:r w:rsidRPr="00BB2A8A">
        <w:t>1</w:t>
      </w:r>
      <w:r w:rsidR="00580592" w:rsidRPr="00BB2A8A">
        <w:t>.3</w:t>
      </w:r>
      <w:r w:rsidRPr="00BB2A8A">
        <w:t xml:space="preserve">: </w:t>
      </w:r>
      <w:r w:rsidR="00053197" w:rsidRPr="00BB2A8A">
        <w:t>Research on Routing</w:t>
      </w:r>
      <w:r w:rsidR="00053197" w:rsidRPr="00E1553D">
        <w:rPr>
          <w:rStyle w:val="Heading2Char"/>
        </w:rPr>
        <w:t xml:space="preserve"> </w:t>
      </w:r>
    </w:p>
    <w:p w14:paraId="59A56E64" w14:textId="4E13AC53" w:rsidR="00936E5F" w:rsidRPr="00DB060C" w:rsidRDefault="00721B36" w:rsidP="0022179E">
      <w:pPr>
        <w:rPr>
          <w:rFonts w:asciiTheme="majorHAnsi" w:eastAsiaTheme="majorEastAsia" w:hAnsiTheme="majorHAnsi" w:cstheme="majorBidi"/>
          <w:color w:val="0F4761" w:themeColor="accent1" w:themeShade="BF"/>
          <w:sz w:val="40"/>
          <w:szCs w:val="40"/>
        </w:rPr>
      </w:pPr>
      <w:r w:rsidRPr="00426E73">
        <w:rPr>
          <w:rFonts w:ascii="Arial" w:hAnsi="Arial" w:cs="Arial"/>
          <w:sz w:val="22"/>
          <w:szCs w:val="22"/>
        </w:rPr>
        <w:t>Routing is a fundamental networking process that determines how data packets</w:t>
      </w:r>
      <w:r w:rsidR="00935C83" w:rsidRPr="00426E73">
        <w:rPr>
          <w:rFonts w:ascii="Arial" w:hAnsi="Arial" w:cs="Arial"/>
          <w:sz w:val="22"/>
          <w:szCs w:val="22"/>
        </w:rPr>
        <w:t xml:space="preserve"> efficiently travel</w:t>
      </w:r>
      <w:r w:rsidRPr="00426E73">
        <w:rPr>
          <w:rFonts w:ascii="Arial" w:hAnsi="Arial" w:cs="Arial"/>
          <w:sz w:val="22"/>
          <w:szCs w:val="22"/>
        </w:rPr>
        <w:t xml:space="preserve"> between different networks. Routing protocols enable routers to identify the most efficient path for forwarding packets based on destination IP addresses. These protocols operate by maintaining routing tables that store network paths and associated metrics, allowing routers to make forwarding decisions dynamically. Examples of commonly used routing protocols include Routing Information Protocol and Open Shortest Path First, which automatically exchange routing information between routers to maintain updated </w:t>
      </w:r>
      <w:r w:rsidR="001A0FAC" w:rsidRPr="00426E73">
        <w:rPr>
          <w:rFonts w:ascii="Arial" w:hAnsi="Arial" w:cs="Arial"/>
          <w:sz w:val="22"/>
          <w:szCs w:val="22"/>
        </w:rPr>
        <w:t xml:space="preserve">network paths </w:t>
      </w:r>
      <w:sdt>
        <w:sdtPr>
          <w:rPr>
            <w:rFonts w:ascii="Arial" w:hAnsi="Arial" w:cs="Arial"/>
            <w:color w:val="000000"/>
            <w:sz w:val="22"/>
            <w:szCs w:val="22"/>
            <w:highlight w:val="white"/>
          </w:rPr>
          <w:alias w:val="Citation"/>
          <w:tag w:val="{&quot;referencesIds&quot;:[&quot;doc:69c53de91eca402554ea0940&quot;],&quot;referencesOptions&quot;:{&quot;doc:69c53de91eca402554ea0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0455343,&quot;citationText&quot;:&quot;&lt;span style=\&quot;font-family:Arial;font-size:14.666666666666666px;color:#000000\&quot;&gt;[5]&lt;/span&gt;&quot;}"/>
          <w:id w:val="-1300455343"/>
          <w:placeholder>
            <w:docPart w:val="9F19984352C74DD2A44402DF9BA09962"/>
          </w:placeholder>
        </w:sdtPr>
        <w:sdtEndPr/>
        <w:sdtContent>
          <w:r w:rsidR="00B401CE" w:rsidRPr="00426E73">
            <w:rPr>
              <w:rFonts w:ascii="Arial" w:eastAsia="Times New Roman" w:hAnsi="Arial" w:cs="Arial"/>
              <w:color w:val="000000"/>
              <w:sz w:val="22"/>
              <w:szCs w:val="22"/>
            </w:rPr>
            <w:t>[5]</w:t>
          </w:r>
        </w:sdtContent>
      </w:sdt>
      <w:r w:rsidR="001A0FAC" w:rsidRPr="00426E73">
        <w:rPr>
          <w:rFonts w:ascii="Arial" w:hAnsi="Arial" w:cs="Arial"/>
          <w:sz w:val="22"/>
          <w:szCs w:val="22"/>
        </w:rPr>
        <w:t xml:space="preserve">. Routing approaches are generally classified into static and dynamic routing. Static routing requires network administrators to manually configure routers within a router’s routing table. While this method provides predictable behaviour and enhanced security due to limited route advertisements, it </w:t>
      </w:r>
      <w:r w:rsidR="00935C83" w:rsidRPr="00426E73">
        <w:rPr>
          <w:rFonts w:ascii="Arial" w:hAnsi="Arial" w:cs="Arial"/>
          <w:sz w:val="22"/>
          <w:szCs w:val="22"/>
        </w:rPr>
        <w:t xml:space="preserve">often </w:t>
      </w:r>
      <w:r w:rsidR="001A0FAC" w:rsidRPr="00426E73">
        <w:rPr>
          <w:rFonts w:ascii="Arial" w:hAnsi="Arial" w:cs="Arial"/>
          <w:sz w:val="22"/>
          <w:szCs w:val="22"/>
        </w:rPr>
        <w:t xml:space="preserve">lacks scalability in larger or frequently changing networks. In contrast, dynamic routing protocols automatically discover and update routes by exchanging information between network devices. Although dynamic routing improves adaptability and scalability, it introduces additional complexity and resource consumption. In the context of the proposed topology, static routing is likely the most appropriate approach. The network environment supporting the BIRMINGHAM.ACCA </w:t>
      </w:r>
      <w:r w:rsidR="00935C83" w:rsidRPr="00426E73">
        <w:rPr>
          <w:rFonts w:ascii="Arial" w:hAnsi="Arial" w:cs="Arial"/>
          <w:sz w:val="22"/>
          <w:szCs w:val="22"/>
        </w:rPr>
        <w:t>domain</w:t>
      </w:r>
      <w:r w:rsidR="001A0FAC" w:rsidRPr="00426E73">
        <w:rPr>
          <w:rFonts w:ascii="Arial" w:hAnsi="Arial" w:cs="Arial"/>
          <w:sz w:val="22"/>
          <w:szCs w:val="22"/>
        </w:rPr>
        <w:t xml:space="preserve"> appears re</w:t>
      </w:r>
      <w:r w:rsidR="00935C83" w:rsidRPr="00426E73">
        <w:rPr>
          <w:rFonts w:ascii="Arial" w:hAnsi="Arial" w:cs="Arial"/>
          <w:sz w:val="22"/>
          <w:szCs w:val="22"/>
        </w:rPr>
        <w:t>latively small and structured, with a Debian server functioning as a DHCP Relay and a Window</w:t>
      </w:r>
      <w:r w:rsidR="00F30FAC" w:rsidRPr="00426E73">
        <w:rPr>
          <w:rFonts w:ascii="Arial" w:hAnsi="Arial" w:cs="Arial"/>
          <w:sz w:val="22"/>
          <w:szCs w:val="22"/>
        </w:rPr>
        <w:t>s</w:t>
      </w:r>
      <w:r w:rsidR="00935C83" w:rsidRPr="00426E73">
        <w:rPr>
          <w:rFonts w:ascii="Arial" w:hAnsi="Arial" w:cs="Arial"/>
          <w:sz w:val="22"/>
          <w:szCs w:val="22"/>
        </w:rPr>
        <w:t xml:space="preserve"> Server providing domain services. Since the number of network segments is limited, static routing allows administrators to define clear communication paths</w:t>
      </w:r>
      <w:r w:rsidR="00935C83" w:rsidRPr="00551F6B">
        <w:rPr>
          <w:rFonts w:ascii="Arial" w:hAnsi="Arial" w:cs="Arial"/>
        </w:rPr>
        <w:t xml:space="preserve"> between servers and clients without the overhead associated with dynamic routing protocols. This approach simplifies configuration while maintaining stable and reliable connectivity between the Debian and Windows systems. </w:t>
      </w:r>
      <w:r w:rsidR="00F30FAC" w:rsidRPr="00551F6B">
        <w:rPr>
          <w:rFonts w:ascii="Arial" w:hAnsi="Arial" w:cs="Arial"/>
        </w:rPr>
        <w:br/>
      </w:r>
      <w:r w:rsidR="00F30FAC" w:rsidRPr="00551F6B">
        <w:rPr>
          <w:rFonts w:ascii="Arial" w:hAnsi="Arial" w:cs="Arial"/>
        </w:rPr>
        <w:br/>
      </w:r>
      <w:r w:rsidR="00F30FAC" w:rsidRPr="009A0F56">
        <w:rPr>
          <w:rStyle w:val="Heading3Char"/>
        </w:rPr>
        <w:t>1</w:t>
      </w:r>
      <w:r w:rsidR="00580592" w:rsidRPr="009A0F56">
        <w:rPr>
          <w:rStyle w:val="Heading3Char"/>
        </w:rPr>
        <w:t>.4</w:t>
      </w:r>
      <w:r w:rsidR="00F30FAC" w:rsidRPr="009A0F56">
        <w:rPr>
          <w:rStyle w:val="Heading3Char"/>
        </w:rPr>
        <w:t>: Research on Network Services</w:t>
      </w:r>
      <w:r w:rsidR="00F30FAC" w:rsidRPr="00DB060C">
        <w:rPr>
          <w:rStyle w:val="Heading2Char"/>
        </w:rPr>
        <w:br/>
      </w:r>
      <w:r w:rsidR="00584AA1" w:rsidRPr="00910C81">
        <w:rPr>
          <w:rFonts w:ascii="Arial" w:hAnsi="Arial" w:cs="Arial"/>
          <w:sz w:val="22"/>
          <w:szCs w:val="22"/>
        </w:rPr>
        <w:lastRenderedPageBreak/>
        <w:t>Network services play a critical role in supporting secure communication, centralised management, and automated configuration within enterprise environments. Services such as VPN, DHCP, Active Directory Domain Services, and Certificate Authorities collectively contribute to the</w:t>
      </w:r>
      <w:r w:rsidR="00D52AF6" w:rsidRPr="00910C81">
        <w:rPr>
          <w:rFonts w:ascii="Arial" w:hAnsi="Arial" w:cs="Arial"/>
          <w:sz w:val="22"/>
          <w:szCs w:val="22"/>
        </w:rPr>
        <w:t xml:space="preserve"> overall</w:t>
      </w:r>
      <w:r w:rsidR="00584AA1" w:rsidRPr="00910C81">
        <w:rPr>
          <w:rFonts w:ascii="Arial" w:hAnsi="Arial" w:cs="Arial"/>
          <w:sz w:val="22"/>
          <w:szCs w:val="22"/>
        </w:rPr>
        <w:t xml:space="preserve"> reliability and security of modern network infrastructures</w:t>
      </w:r>
      <w:r w:rsidR="00D52AF6" w:rsidRPr="00910C81">
        <w:rPr>
          <w:rFonts w:ascii="Arial" w:hAnsi="Arial" w:cs="Arial"/>
          <w:sz w:val="22"/>
          <w:szCs w:val="22"/>
        </w:rPr>
        <w:t xml:space="preserve"> today</w:t>
      </w:r>
      <w:r w:rsidR="00584AA1" w:rsidRPr="00910C81">
        <w:rPr>
          <w:rFonts w:ascii="Arial" w:hAnsi="Arial" w:cs="Arial"/>
          <w:sz w:val="22"/>
          <w:szCs w:val="22"/>
        </w:rPr>
        <w:t>.</w:t>
      </w:r>
      <w:r w:rsidR="00103E11" w:rsidRPr="00910C81">
        <w:rPr>
          <w:rFonts w:ascii="Arial" w:hAnsi="Arial" w:cs="Arial"/>
          <w:sz w:val="22"/>
          <w:szCs w:val="22"/>
        </w:rPr>
        <w:t xml:space="preserve"> </w:t>
      </w:r>
      <w:r w:rsidR="00584AA1" w:rsidRPr="00910C81">
        <w:rPr>
          <w:rFonts w:ascii="Arial" w:hAnsi="Arial" w:cs="Arial"/>
          <w:sz w:val="22"/>
          <w:szCs w:val="22"/>
        </w:rPr>
        <w:t>A Virtual Private Network enables secure remote access by establishing an encrypted tunnel between a client device and a private network over the public Internet</w:t>
      </w:r>
      <w:r w:rsidR="00E55E68" w:rsidRPr="00910C81">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c53f18612da4768611dc13&quot;],&quot;referencesOptions&quot;:{&quot;doc:69c53f18612da4768611dc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0051435,&quot;citationText&quot;:&quot;&lt;span style=\&quot;font-family:Arial;font-size:14.666666666666666px;color:#000000\&quot;&gt;[6]&lt;/span&gt;&quot;}"/>
          <w:id w:val="1520051435"/>
          <w:placeholder>
            <w:docPart w:val="4CD561C801A54978A11C7E6EFED7B01D"/>
          </w:placeholder>
        </w:sdtPr>
        <w:sdtEndPr/>
        <w:sdtContent>
          <w:r w:rsidR="00B401CE" w:rsidRPr="00910C81">
            <w:rPr>
              <w:rFonts w:ascii="Arial" w:eastAsia="Times New Roman" w:hAnsi="Arial" w:cs="Arial"/>
              <w:color w:val="000000"/>
              <w:sz w:val="22"/>
              <w:szCs w:val="22"/>
            </w:rPr>
            <w:t>[6]</w:t>
          </w:r>
        </w:sdtContent>
      </w:sdt>
      <w:r w:rsidR="00584AA1" w:rsidRPr="00910C81">
        <w:rPr>
          <w:rFonts w:ascii="Arial" w:hAnsi="Arial" w:cs="Arial"/>
          <w:sz w:val="22"/>
          <w:szCs w:val="22"/>
        </w:rPr>
        <w:t>. VPN technologies help organisations protect sensitive data and allow authorised users to securely access internal resources from</w:t>
      </w:r>
      <w:r w:rsidR="004B3B7B" w:rsidRPr="00910C81">
        <w:rPr>
          <w:rFonts w:ascii="Arial" w:hAnsi="Arial" w:cs="Arial"/>
          <w:sz w:val="22"/>
          <w:szCs w:val="22"/>
        </w:rPr>
        <w:t xml:space="preserve"> remote</w:t>
      </w:r>
      <w:r w:rsidR="00584AA1" w:rsidRPr="00910C81">
        <w:rPr>
          <w:rFonts w:ascii="Arial" w:hAnsi="Arial" w:cs="Arial"/>
          <w:sz w:val="22"/>
          <w:szCs w:val="22"/>
        </w:rPr>
        <w:t xml:space="preserve"> external locations.</w:t>
      </w:r>
      <w:r w:rsidR="00103E11" w:rsidRPr="00910C81">
        <w:rPr>
          <w:rFonts w:ascii="Arial" w:hAnsi="Arial" w:cs="Arial"/>
          <w:sz w:val="22"/>
          <w:szCs w:val="22"/>
        </w:rPr>
        <w:t xml:space="preserve"> </w:t>
      </w:r>
      <w:r w:rsidR="00316034" w:rsidRPr="00910C81">
        <w:rPr>
          <w:rFonts w:ascii="Arial" w:hAnsi="Arial" w:cs="Arial"/>
          <w:sz w:val="22"/>
          <w:szCs w:val="22"/>
        </w:rPr>
        <w:t>Another essential service is the Dynamic Host Configuration Protocol, which automatically assigns IP addresses and other network configuration parameters to devices on a network. By dynamically allocating addresses, DHCP</w:t>
      </w:r>
      <w:r w:rsidR="004B3B7B" w:rsidRPr="00910C81">
        <w:rPr>
          <w:rFonts w:ascii="Arial" w:hAnsi="Arial" w:cs="Arial"/>
          <w:sz w:val="22"/>
          <w:szCs w:val="22"/>
        </w:rPr>
        <w:t xml:space="preserve"> significantly</w:t>
      </w:r>
      <w:r w:rsidR="00316034" w:rsidRPr="00910C81">
        <w:rPr>
          <w:rFonts w:ascii="Arial" w:hAnsi="Arial" w:cs="Arial"/>
          <w:sz w:val="22"/>
          <w:szCs w:val="22"/>
        </w:rPr>
        <w:t xml:space="preserve"> reduces administrative overhead and prevents address conflicts while ensuring efficient IP address utilisation</w:t>
      </w:r>
      <w:r w:rsidR="00E55E68" w:rsidRPr="00910C81">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c545faee6e171ac1b8a9f8&quot;],&quot;referencesOptions&quot;:{&quot;doc:69c545faee6e171ac1b8a9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1862215,&quot;citationText&quot;:&quot;&lt;span style=\&quot;font-family:Arial;font-size:14.666666666666666px;color:#000000\&quot;&gt;[7]&lt;/span&gt;&quot;}"/>
          <w:id w:val="1791862215"/>
          <w:placeholder>
            <w:docPart w:val="DAAB78F4AFF546DEAABEB325B3021854"/>
          </w:placeholder>
        </w:sdtPr>
        <w:sdtEndPr/>
        <w:sdtContent>
          <w:r w:rsidR="00B401CE" w:rsidRPr="00910C81">
            <w:rPr>
              <w:rFonts w:ascii="Arial" w:eastAsia="Times New Roman" w:hAnsi="Arial" w:cs="Arial"/>
              <w:color w:val="000000"/>
              <w:sz w:val="22"/>
              <w:szCs w:val="22"/>
            </w:rPr>
            <w:t>[7]</w:t>
          </w:r>
        </w:sdtContent>
      </w:sdt>
      <w:r w:rsidR="00316034" w:rsidRPr="00910C81">
        <w:rPr>
          <w:rFonts w:ascii="Arial" w:hAnsi="Arial" w:cs="Arial"/>
          <w:sz w:val="22"/>
          <w:szCs w:val="22"/>
        </w:rPr>
        <w:t>. Within Window</w:t>
      </w:r>
      <w:r w:rsidR="004B3B7B" w:rsidRPr="00910C81">
        <w:rPr>
          <w:rFonts w:ascii="Arial" w:hAnsi="Arial" w:cs="Arial"/>
          <w:sz w:val="22"/>
          <w:szCs w:val="22"/>
        </w:rPr>
        <w:t>s</w:t>
      </w:r>
      <w:r w:rsidR="00316034" w:rsidRPr="00910C81">
        <w:rPr>
          <w:rFonts w:ascii="Arial" w:hAnsi="Arial" w:cs="Arial"/>
          <w:sz w:val="22"/>
          <w:szCs w:val="22"/>
        </w:rPr>
        <w:t>-based enterprise environments, directory services are commonly implemented through Active Directory Domain Services. AD DS provides centralised authentication, user management, and access control across the domain</w:t>
      </w:r>
      <w:r w:rsidR="0002700F" w:rsidRPr="00910C81">
        <w:rPr>
          <w:rFonts w:ascii="Arial" w:hAnsi="Arial" w:cs="Arial"/>
          <w:sz w:val="22"/>
          <w:szCs w:val="22"/>
        </w:rPr>
        <w:t>. This enables administrators to enforce security policies and</w:t>
      </w:r>
      <w:r w:rsidR="004B3B7B" w:rsidRPr="00910C81">
        <w:rPr>
          <w:rFonts w:ascii="Arial" w:hAnsi="Arial" w:cs="Arial"/>
          <w:sz w:val="22"/>
          <w:szCs w:val="22"/>
        </w:rPr>
        <w:t xml:space="preserve"> efficiently</w:t>
      </w:r>
      <w:r w:rsidR="0002700F" w:rsidRPr="00910C81">
        <w:rPr>
          <w:rFonts w:ascii="Arial" w:hAnsi="Arial" w:cs="Arial"/>
          <w:sz w:val="22"/>
          <w:szCs w:val="22"/>
        </w:rPr>
        <w:t xml:space="preserve"> </w:t>
      </w:r>
      <w:r w:rsidR="004B3B7B" w:rsidRPr="00910C81">
        <w:rPr>
          <w:rFonts w:ascii="Arial" w:hAnsi="Arial" w:cs="Arial"/>
          <w:sz w:val="22"/>
          <w:szCs w:val="22"/>
        </w:rPr>
        <w:t>manage</w:t>
      </w:r>
      <w:r w:rsidR="0002700F" w:rsidRPr="00910C81">
        <w:rPr>
          <w:rFonts w:ascii="Arial" w:hAnsi="Arial" w:cs="Arial"/>
          <w:sz w:val="22"/>
          <w:szCs w:val="22"/>
        </w:rPr>
        <w:t xml:space="preserve"> resources consistently across multiple systems</w:t>
      </w:r>
      <w:r w:rsidR="00E55E68" w:rsidRPr="00910C81">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c5413aee6e171ac1b8a975&quot;],&quot;referencesOptions&quot;:{&quot;doc:69c5413aee6e171ac1b8a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433232,&quot;citationText&quot;:&quot;&lt;span style=\&quot;font-family:Arial;font-size:14.666666666666666px;color:#000000\&quot;&gt;[8]&lt;/span&gt;&quot;}"/>
          <w:id w:val="1055433232"/>
          <w:placeholder>
            <w:docPart w:val="F878283F20B9476680FEAB5961D50BA2"/>
          </w:placeholder>
        </w:sdtPr>
        <w:sdtEndPr/>
        <w:sdtContent>
          <w:r w:rsidR="00B401CE" w:rsidRPr="00910C81">
            <w:rPr>
              <w:rFonts w:ascii="Arial" w:eastAsia="Times New Roman" w:hAnsi="Arial" w:cs="Arial"/>
              <w:color w:val="000000"/>
              <w:sz w:val="22"/>
              <w:szCs w:val="22"/>
            </w:rPr>
            <w:t>[8]</w:t>
          </w:r>
        </w:sdtContent>
      </w:sdt>
      <w:r w:rsidR="0002700F" w:rsidRPr="00910C81">
        <w:rPr>
          <w:rFonts w:ascii="Arial" w:hAnsi="Arial" w:cs="Arial"/>
          <w:sz w:val="22"/>
          <w:szCs w:val="22"/>
        </w:rPr>
        <w:t>. Security and trust within the network can also be enhanced through a Certificate Authority, which is</w:t>
      </w:r>
      <w:r w:rsidR="0002700F" w:rsidRPr="00551F6B">
        <w:rPr>
          <w:rFonts w:ascii="Arial" w:hAnsi="Arial" w:cs="Arial"/>
        </w:rPr>
        <w:t xml:space="preserve"> part of a Public Key Infrastructure (PKI). Certificate Authorities issue digital certificates used to verify </w:t>
      </w:r>
      <w:r w:rsidR="00B8233F" w:rsidRPr="00551F6B">
        <w:rPr>
          <w:rFonts w:ascii="Arial" w:hAnsi="Arial" w:cs="Arial"/>
        </w:rPr>
        <w:t xml:space="preserve">identities and enable encrypted communications. In enterprise networks, these </w:t>
      </w:r>
      <w:r w:rsidR="00B8233F" w:rsidRPr="00910C81">
        <w:rPr>
          <w:rFonts w:ascii="Arial" w:hAnsi="Arial" w:cs="Arial"/>
          <w:sz w:val="22"/>
          <w:szCs w:val="22"/>
        </w:rPr>
        <w:t>certificates support secure services such as VPN authentication, secure web</w:t>
      </w:r>
      <w:r w:rsidR="00910C81" w:rsidRPr="00910C81">
        <w:rPr>
          <w:rFonts w:ascii="Arial" w:hAnsi="Arial" w:cs="Arial"/>
          <w:sz w:val="22"/>
          <w:szCs w:val="22"/>
        </w:rPr>
        <w:t xml:space="preserve"> </w:t>
      </w:r>
      <w:r w:rsidR="00B8233F" w:rsidRPr="00910C81">
        <w:rPr>
          <w:rFonts w:ascii="Arial" w:hAnsi="Arial" w:cs="Arial"/>
          <w:sz w:val="22"/>
          <w:szCs w:val="22"/>
        </w:rPr>
        <w:t>services, and protected internal communications</w:t>
      </w:r>
      <w:r w:rsidR="00E55E68" w:rsidRPr="00910C81">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c541ce1eca402554ea09b2&quot;],&quot;referencesOptions&quot;:{&quot;doc:69c541ce1eca402554ea0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5620296,&quot;citationText&quot;:&quot;&lt;span style=\&quot;font-family:Arial;font-size:14.666666666666666px;color:#000000\&quot;&gt;[9]&lt;/span&gt;&quot;}"/>
          <w:id w:val="1785620296"/>
          <w:placeholder>
            <w:docPart w:val="5EFA20BA3FAA414FB6D3EAE93B1A2D8A"/>
          </w:placeholder>
        </w:sdtPr>
        <w:sdtEndPr/>
        <w:sdtContent>
          <w:r w:rsidR="00B401CE" w:rsidRPr="00910C81">
            <w:rPr>
              <w:rFonts w:ascii="Arial" w:eastAsia="Times New Roman" w:hAnsi="Arial" w:cs="Arial"/>
              <w:color w:val="000000"/>
              <w:sz w:val="22"/>
              <w:szCs w:val="22"/>
            </w:rPr>
            <w:t>[9]</w:t>
          </w:r>
        </w:sdtContent>
      </w:sdt>
      <w:r w:rsidR="00B8233F" w:rsidRPr="00910C81">
        <w:rPr>
          <w:rFonts w:ascii="Arial" w:hAnsi="Arial" w:cs="Arial"/>
          <w:sz w:val="22"/>
          <w:szCs w:val="22"/>
        </w:rPr>
        <w:t xml:space="preserve">. Together, these services create a structured and secure network environment capable of supporting </w:t>
      </w:r>
      <w:r w:rsidR="004B3B7B" w:rsidRPr="00910C81">
        <w:rPr>
          <w:rFonts w:ascii="Arial" w:hAnsi="Arial" w:cs="Arial"/>
          <w:sz w:val="22"/>
          <w:szCs w:val="22"/>
        </w:rPr>
        <w:t xml:space="preserve">modern </w:t>
      </w:r>
      <w:r w:rsidR="00B8233F" w:rsidRPr="00910C81">
        <w:rPr>
          <w:rFonts w:ascii="Arial" w:hAnsi="Arial" w:cs="Arial"/>
          <w:sz w:val="22"/>
          <w:szCs w:val="22"/>
        </w:rPr>
        <w:t xml:space="preserve">enterprise-level operations and reliable </w:t>
      </w:r>
      <w:r w:rsidR="004B3B7B" w:rsidRPr="00910C81">
        <w:rPr>
          <w:rFonts w:ascii="Arial" w:hAnsi="Arial" w:cs="Arial"/>
          <w:sz w:val="22"/>
          <w:szCs w:val="22"/>
        </w:rPr>
        <w:t xml:space="preserve">centralised </w:t>
      </w:r>
      <w:r w:rsidR="00B8233F" w:rsidRPr="00910C81">
        <w:rPr>
          <w:rFonts w:ascii="Arial" w:hAnsi="Arial" w:cs="Arial"/>
          <w:sz w:val="22"/>
          <w:szCs w:val="22"/>
        </w:rPr>
        <w:t>system management</w:t>
      </w:r>
      <w:r w:rsidR="004B3B7B" w:rsidRPr="00910C81">
        <w:rPr>
          <w:rFonts w:ascii="Arial" w:hAnsi="Arial" w:cs="Arial"/>
          <w:sz w:val="22"/>
          <w:szCs w:val="22"/>
        </w:rPr>
        <w:t xml:space="preserve"> effectively</w:t>
      </w:r>
      <w:r w:rsidR="00B8233F" w:rsidRPr="00551F6B">
        <w:rPr>
          <w:rFonts w:ascii="Arial" w:hAnsi="Arial" w:cs="Arial"/>
        </w:rPr>
        <w:t>.</w:t>
      </w:r>
      <w:r w:rsidR="00B8233F" w:rsidRPr="00551F6B">
        <w:t xml:space="preserve"> </w:t>
      </w:r>
    </w:p>
    <w:p w14:paraId="6682FDBF" w14:textId="468E3C20" w:rsidR="00A84242" w:rsidRPr="00E10710" w:rsidRDefault="001F51DA" w:rsidP="009A0F56">
      <w:pPr>
        <w:pStyle w:val="Heading2"/>
      </w:pPr>
      <w:bookmarkStart w:id="5" w:name="_Toc225461710"/>
      <w:r w:rsidRPr="00E10710">
        <w:t>Task 2</w:t>
      </w:r>
      <w:bookmarkEnd w:id="5"/>
      <w:r w:rsidRPr="00E10710">
        <w:t xml:space="preserve"> </w:t>
      </w:r>
    </w:p>
    <w:p w14:paraId="0AEF51E9" w14:textId="06E0CA7D" w:rsidR="00580592" w:rsidRPr="005E484A" w:rsidRDefault="00580592" w:rsidP="009A0F56">
      <w:pPr>
        <w:pStyle w:val="Heading3"/>
      </w:pPr>
      <w:bookmarkStart w:id="6" w:name="_Toc225461711"/>
      <w:r w:rsidRPr="005E484A">
        <w:t xml:space="preserve">2.1 </w:t>
      </w:r>
      <w:r w:rsidR="00936E5F" w:rsidRPr="005E484A">
        <w:t xml:space="preserve">My </w:t>
      </w:r>
      <w:r w:rsidRPr="005E484A">
        <w:t>Hypervisor Selection</w:t>
      </w:r>
      <w:bookmarkEnd w:id="6"/>
      <w:r w:rsidRPr="005E484A">
        <w:t xml:space="preserve"> </w:t>
      </w:r>
    </w:p>
    <w:p w14:paraId="33C187CA" w14:textId="43A1D1BC" w:rsidR="002747A0" w:rsidRDefault="00463264" w:rsidP="004B3B7B">
      <w:pPr>
        <w:rPr>
          <w:rFonts w:ascii="Arial" w:hAnsi="Arial" w:cs="Arial"/>
          <w:sz w:val="22"/>
          <w:szCs w:val="22"/>
        </w:rPr>
      </w:pPr>
      <w:r>
        <w:rPr>
          <w:rFonts w:ascii="Arial" w:hAnsi="Arial" w:cs="Arial"/>
          <w:sz w:val="22"/>
          <w:szCs w:val="22"/>
        </w:rPr>
        <w:t>The selected hypervisor for this implem</w:t>
      </w:r>
      <w:r w:rsidR="00CE3A5F">
        <w:rPr>
          <w:rFonts w:ascii="Arial" w:hAnsi="Arial" w:cs="Arial"/>
          <w:sz w:val="22"/>
          <w:szCs w:val="22"/>
        </w:rPr>
        <w:t>entation is O</w:t>
      </w:r>
      <w:r w:rsidR="004724FA">
        <w:rPr>
          <w:rFonts w:ascii="Arial" w:hAnsi="Arial" w:cs="Arial"/>
          <w:sz w:val="22"/>
          <w:szCs w:val="22"/>
        </w:rPr>
        <w:t>racle VM VirtualBox, chosen due to its flexibility</w:t>
      </w:r>
      <w:r w:rsidR="002747A0">
        <w:rPr>
          <w:rFonts w:ascii="Arial" w:hAnsi="Arial" w:cs="Arial"/>
          <w:sz w:val="22"/>
          <w:szCs w:val="22"/>
        </w:rPr>
        <w:t xml:space="preserve">, compatibility, </w:t>
      </w:r>
      <w:r w:rsidR="004724FA">
        <w:rPr>
          <w:rFonts w:ascii="Arial" w:hAnsi="Arial" w:cs="Arial"/>
          <w:sz w:val="22"/>
          <w:szCs w:val="22"/>
        </w:rPr>
        <w:t xml:space="preserve">and suitability for deploying a virtual enterprise network in an academic environment. VirtualBox supports multiple operating systems, including Windows Server 2022 and Debian, which are </w:t>
      </w:r>
      <w:r w:rsidR="00C101C2">
        <w:rPr>
          <w:rFonts w:ascii="Arial" w:hAnsi="Arial" w:cs="Arial"/>
          <w:sz w:val="22"/>
          <w:szCs w:val="22"/>
        </w:rPr>
        <w:t>essential for</w:t>
      </w:r>
      <w:r w:rsidR="004724FA">
        <w:rPr>
          <w:rFonts w:ascii="Arial" w:hAnsi="Arial" w:cs="Arial"/>
          <w:sz w:val="22"/>
          <w:szCs w:val="22"/>
        </w:rPr>
        <w:t xml:space="preserve"> implement</w:t>
      </w:r>
      <w:r w:rsidR="00C101C2">
        <w:rPr>
          <w:rFonts w:ascii="Arial" w:hAnsi="Arial" w:cs="Arial"/>
          <w:sz w:val="22"/>
          <w:szCs w:val="22"/>
        </w:rPr>
        <w:t>ing</w:t>
      </w:r>
      <w:r w:rsidR="004724FA">
        <w:rPr>
          <w:rFonts w:ascii="Arial" w:hAnsi="Arial" w:cs="Arial"/>
          <w:sz w:val="22"/>
          <w:szCs w:val="22"/>
        </w:rPr>
        <w:t xml:space="preserve"> the domain controller and DHCP relay within the proposed </w:t>
      </w:r>
      <w:r w:rsidR="00C101C2">
        <w:rPr>
          <w:rFonts w:ascii="Arial" w:hAnsi="Arial" w:cs="Arial"/>
          <w:sz w:val="22"/>
          <w:szCs w:val="22"/>
        </w:rPr>
        <w:t xml:space="preserve">network </w:t>
      </w:r>
      <w:r w:rsidR="004724FA">
        <w:rPr>
          <w:rFonts w:ascii="Arial" w:hAnsi="Arial" w:cs="Arial"/>
          <w:sz w:val="22"/>
          <w:szCs w:val="22"/>
        </w:rPr>
        <w:t>technology.</w:t>
      </w:r>
      <w:r w:rsidR="001712F5">
        <w:rPr>
          <w:rFonts w:ascii="Arial" w:hAnsi="Arial" w:cs="Arial"/>
          <w:sz w:val="22"/>
          <w:szCs w:val="22"/>
        </w:rPr>
        <w:t xml:space="preserve"> This compatibility ensures that both Windows and Linux-based services can operate effectively within the same virtualised infrastructure.</w:t>
      </w:r>
      <w:r w:rsidR="004724FA">
        <w:rPr>
          <w:rFonts w:ascii="Arial" w:hAnsi="Arial" w:cs="Arial"/>
          <w:sz w:val="22"/>
          <w:szCs w:val="22"/>
        </w:rPr>
        <w:t xml:space="preserve"> In addition, the use of </w:t>
      </w:r>
      <w:r w:rsidR="002747A0">
        <w:rPr>
          <w:rFonts w:ascii="Arial" w:hAnsi="Arial" w:cs="Arial"/>
          <w:sz w:val="22"/>
          <w:szCs w:val="22"/>
        </w:rPr>
        <w:t xml:space="preserve">a </w:t>
      </w:r>
      <w:r w:rsidR="004724FA">
        <w:rPr>
          <w:rFonts w:ascii="Arial" w:hAnsi="Arial" w:cs="Arial"/>
          <w:sz w:val="22"/>
          <w:szCs w:val="22"/>
        </w:rPr>
        <w:t xml:space="preserve">Type 2 hypervisor is appropriate given </w:t>
      </w:r>
      <w:r w:rsidR="002747A0">
        <w:rPr>
          <w:rFonts w:ascii="Arial" w:hAnsi="Arial" w:cs="Arial"/>
          <w:sz w:val="22"/>
          <w:szCs w:val="22"/>
        </w:rPr>
        <w:t xml:space="preserve">the </w:t>
      </w:r>
      <w:r w:rsidR="004724FA">
        <w:rPr>
          <w:rFonts w:ascii="Arial" w:hAnsi="Arial" w:cs="Arial"/>
          <w:sz w:val="22"/>
          <w:szCs w:val="22"/>
        </w:rPr>
        <w:t>typical hardware limitations, as</w:t>
      </w:r>
      <w:r w:rsidR="001712F5">
        <w:rPr>
          <w:rFonts w:ascii="Arial" w:hAnsi="Arial" w:cs="Arial"/>
          <w:sz w:val="22"/>
          <w:szCs w:val="22"/>
        </w:rPr>
        <w:t>sociated w</w:t>
      </w:r>
      <w:r w:rsidR="004724FA">
        <w:rPr>
          <w:rFonts w:ascii="Arial" w:hAnsi="Arial" w:cs="Arial"/>
          <w:sz w:val="22"/>
          <w:szCs w:val="22"/>
        </w:rPr>
        <w:t>it</w:t>
      </w:r>
      <w:r w:rsidR="001712F5">
        <w:rPr>
          <w:rFonts w:ascii="Arial" w:hAnsi="Arial" w:cs="Arial"/>
          <w:sz w:val="22"/>
          <w:szCs w:val="22"/>
        </w:rPr>
        <w:t>h academic environments. Unlike Type 1 hypervisors,</w:t>
      </w:r>
      <w:r w:rsidR="004724FA">
        <w:rPr>
          <w:rFonts w:ascii="Arial" w:hAnsi="Arial" w:cs="Arial"/>
          <w:sz w:val="22"/>
          <w:szCs w:val="22"/>
        </w:rPr>
        <w:t xml:space="preserve"> </w:t>
      </w:r>
      <w:r w:rsidR="001712F5">
        <w:rPr>
          <w:rFonts w:ascii="Arial" w:hAnsi="Arial" w:cs="Arial"/>
          <w:sz w:val="22"/>
          <w:szCs w:val="22"/>
        </w:rPr>
        <w:t xml:space="preserve">which require dedicated hardware and greater system resources, VirtualBox can operate efficiently on standard computing systems without compromising functionality. This makes it </w:t>
      </w:r>
      <w:r w:rsidR="002747A0">
        <w:rPr>
          <w:rFonts w:ascii="Arial" w:hAnsi="Arial" w:cs="Arial"/>
          <w:sz w:val="22"/>
          <w:szCs w:val="22"/>
        </w:rPr>
        <w:t xml:space="preserve">a </w:t>
      </w:r>
      <w:r w:rsidR="001712F5">
        <w:rPr>
          <w:rFonts w:ascii="Arial" w:hAnsi="Arial" w:cs="Arial"/>
          <w:sz w:val="22"/>
          <w:szCs w:val="22"/>
        </w:rPr>
        <w:t xml:space="preserve">practical choice for developing and testing </w:t>
      </w:r>
      <w:r w:rsidR="004724FA">
        <w:rPr>
          <w:rFonts w:ascii="Arial" w:hAnsi="Arial" w:cs="Arial"/>
          <w:sz w:val="22"/>
          <w:szCs w:val="22"/>
        </w:rPr>
        <w:t>enterprise-</w:t>
      </w:r>
      <w:r w:rsidR="001712F5">
        <w:rPr>
          <w:rFonts w:ascii="Arial" w:hAnsi="Arial" w:cs="Arial"/>
          <w:sz w:val="22"/>
          <w:szCs w:val="22"/>
        </w:rPr>
        <w:t>level configurations in a controlled environment.</w:t>
      </w:r>
      <w:r w:rsidR="00103E11">
        <w:rPr>
          <w:rFonts w:ascii="Arial" w:hAnsi="Arial" w:cs="Arial"/>
          <w:sz w:val="22"/>
          <w:szCs w:val="22"/>
        </w:rPr>
        <w:t xml:space="preserve"> </w:t>
      </w:r>
      <w:r w:rsidR="00C101C2">
        <w:rPr>
          <w:rFonts w:ascii="Arial" w:hAnsi="Arial" w:cs="Arial"/>
          <w:sz w:val="22"/>
          <w:szCs w:val="22"/>
        </w:rPr>
        <w:t xml:space="preserve">Furthermore, VirtualBox </w:t>
      </w:r>
      <w:r w:rsidR="001712F5">
        <w:rPr>
          <w:rFonts w:ascii="Arial" w:hAnsi="Arial" w:cs="Arial"/>
          <w:sz w:val="22"/>
          <w:szCs w:val="22"/>
        </w:rPr>
        <w:t xml:space="preserve">provides several key features that enhance its suitability </w:t>
      </w:r>
      <w:r w:rsidR="002747A0">
        <w:rPr>
          <w:rFonts w:ascii="Arial" w:hAnsi="Arial" w:cs="Arial"/>
          <w:sz w:val="22"/>
          <w:szCs w:val="22"/>
        </w:rPr>
        <w:t xml:space="preserve">for this </w:t>
      </w:r>
      <w:r w:rsidR="001712F5">
        <w:rPr>
          <w:rFonts w:ascii="Arial" w:hAnsi="Arial" w:cs="Arial"/>
          <w:sz w:val="22"/>
          <w:szCs w:val="22"/>
        </w:rPr>
        <w:t>implementation. These include screenshot functionality</w:t>
      </w:r>
      <w:r w:rsidR="002747A0">
        <w:rPr>
          <w:rFonts w:ascii="Arial" w:hAnsi="Arial" w:cs="Arial"/>
          <w:sz w:val="22"/>
          <w:szCs w:val="22"/>
        </w:rPr>
        <w:t>,</w:t>
      </w:r>
      <w:r w:rsidR="001712F5">
        <w:rPr>
          <w:rFonts w:ascii="Arial" w:hAnsi="Arial" w:cs="Arial"/>
          <w:sz w:val="22"/>
          <w:szCs w:val="22"/>
        </w:rPr>
        <w:t xml:space="preserve"> which allows</w:t>
      </w:r>
      <w:r w:rsidR="00103E11">
        <w:rPr>
          <w:rFonts w:ascii="Arial" w:hAnsi="Arial" w:cs="Arial"/>
          <w:sz w:val="22"/>
          <w:szCs w:val="22"/>
        </w:rPr>
        <w:t xml:space="preserve"> </w:t>
      </w:r>
      <w:r w:rsidR="001712F5">
        <w:rPr>
          <w:rFonts w:ascii="Arial" w:hAnsi="Arial" w:cs="Arial"/>
          <w:sz w:val="22"/>
          <w:szCs w:val="22"/>
        </w:rPr>
        <w:t>system states to be saved and restored, and flexible networking options such as NAT and internal networking, which are essential for simulating real-world network environments. These features support effective testing, troubleshooting, and system recovery. Finally, VirtualBox offers scalability for future coursework by enabling additional virtual machines and services to be integrated into the existing topology</w:t>
      </w:r>
      <w:r w:rsidR="002747A0">
        <w:rPr>
          <w:rFonts w:ascii="Arial" w:hAnsi="Arial" w:cs="Arial"/>
          <w:sz w:val="22"/>
          <w:szCs w:val="22"/>
        </w:rPr>
        <w:t xml:space="preserve">. </w:t>
      </w:r>
      <w:r w:rsidR="001712F5">
        <w:rPr>
          <w:rFonts w:ascii="Arial" w:hAnsi="Arial" w:cs="Arial"/>
          <w:sz w:val="22"/>
          <w:szCs w:val="22"/>
        </w:rPr>
        <w:t>Therefore</w:t>
      </w:r>
      <w:r w:rsidR="002747A0">
        <w:rPr>
          <w:rFonts w:ascii="Arial" w:hAnsi="Arial" w:cs="Arial"/>
          <w:sz w:val="22"/>
          <w:szCs w:val="22"/>
        </w:rPr>
        <w:t>,</w:t>
      </w:r>
      <w:r w:rsidR="001712F5">
        <w:rPr>
          <w:rFonts w:ascii="Arial" w:hAnsi="Arial" w:cs="Arial"/>
          <w:sz w:val="22"/>
          <w:szCs w:val="22"/>
        </w:rPr>
        <w:t xml:space="preserve"> it represents a practical, efficient, and reliable solution for supporting</w:t>
      </w:r>
      <w:r w:rsidR="002747A0">
        <w:rPr>
          <w:rFonts w:ascii="Arial" w:hAnsi="Arial" w:cs="Arial"/>
          <w:sz w:val="22"/>
          <w:szCs w:val="22"/>
        </w:rPr>
        <w:t xml:space="preserve"> the</w:t>
      </w:r>
      <w:r w:rsidR="001712F5">
        <w:rPr>
          <w:rFonts w:ascii="Arial" w:hAnsi="Arial" w:cs="Arial"/>
          <w:sz w:val="22"/>
          <w:szCs w:val="22"/>
        </w:rPr>
        <w:t xml:space="preserve"> </w:t>
      </w:r>
      <w:r w:rsidR="00C101C2">
        <w:rPr>
          <w:rFonts w:ascii="Arial" w:hAnsi="Arial" w:cs="Arial"/>
          <w:sz w:val="22"/>
          <w:szCs w:val="22"/>
        </w:rPr>
        <w:t>BIRMINGHAM.ACCA domain environment.</w:t>
      </w:r>
    </w:p>
    <w:p w14:paraId="139CF30D" w14:textId="2CE08EFD" w:rsidR="00580592" w:rsidRPr="005E484A" w:rsidRDefault="00580592" w:rsidP="009A0F56">
      <w:pPr>
        <w:pStyle w:val="Heading3"/>
      </w:pPr>
      <w:bookmarkStart w:id="7" w:name="_Toc225461712"/>
      <w:r w:rsidRPr="005E484A">
        <w:lastRenderedPageBreak/>
        <w:t>2.2</w:t>
      </w:r>
      <w:r w:rsidR="00936E5F" w:rsidRPr="005E484A">
        <w:t xml:space="preserve"> Download and Setup</w:t>
      </w:r>
      <w:bookmarkEnd w:id="7"/>
      <w:r w:rsidR="00936E5F" w:rsidRPr="005E484A">
        <w:t xml:space="preserve"> </w:t>
      </w:r>
    </w:p>
    <w:p w14:paraId="5D345920" w14:textId="77777777" w:rsidR="00835848" w:rsidRPr="005E484A" w:rsidRDefault="00580592" w:rsidP="009A0F56">
      <w:pPr>
        <w:pStyle w:val="Heading4"/>
      </w:pPr>
      <w:bookmarkStart w:id="8" w:name="_Toc225461713"/>
      <w:r w:rsidRPr="005E484A">
        <w:t xml:space="preserve">2.2.1 </w:t>
      </w:r>
      <w:r w:rsidR="00835848" w:rsidRPr="005E484A">
        <w:t>Download of Required Operating Systems</w:t>
      </w:r>
      <w:bookmarkEnd w:id="8"/>
    </w:p>
    <w:p w14:paraId="3A95175B" w14:textId="1EA18FA7" w:rsidR="00522995" w:rsidRDefault="00835848" w:rsidP="004B3B7B">
      <w:pPr>
        <w:rPr>
          <w:rFonts w:ascii="Arial" w:hAnsi="Arial" w:cs="Arial"/>
          <w:sz w:val="22"/>
          <w:szCs w:val="22"/>
        </w:rPr>
      </w:pPr>
      <w:r w:rsidRPr="00522995">
        <w:rPr>
          <w:rFonts w:ascii="Arial" w:hAnsi="Arial" w:cs="Arial"/>
          <w:sz w:val="22"/>
          <w:szCs w:val="22"/>
        </w:rPr>
        <w:t>The required operating systems images were obtained from</w:t>
      </w:r>
      <w:r w:rsidR="00522995">
        <w:rPr>
          <w:rFonts w:ascii="Arial" w:hAnsi="Arial" w:cs="Arial"/>
          <w:sz w:val="22"/>
          <w:szCs w:val="22"/>
        </w:rPr>
        <w:t xml:space="preserve"> official and trusted sources to ensure system integrity and compatibility with the virtual environment. The Windows Server 2022 ISO image was downloaded from the official Microsoft Evaluation Centre</w:t>
      </w:r>
      <w:r w:rsidR="00143E14">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c5495362705b41abf2911d&quot;],&quot;referencesOptions&quot;:{&quot;doc:69c5495362705b41abf291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3483924,&quot;citationText&quot;:&quot;&lt;span style=\&quot;font-family:Arial;font-size:14.666666666666666px;color:#000000\&quot;&gt;[10]&lt;/span&gt;&quot;}"/>
          <w:id w:val="-1493483924"/>
          <w:placeholder>
            <w:docPart w:val="E6BBC317FB3249B9B3A42C86DE9D893A"/>
          </w:placeholder>
        </w:sdtPr>
        <w:sdtEndPr/>
        <w:sdtContent>
          <w:r w:rsidR="00B401CE">
            <w:rPr>
              <w:rFonts w:ascii="Aptos" w:eastAsia="Times New Roman" w:hAnsi="Aptos"/>
              <w:color w:val="000000"/>
            </w:rPr>
            <w:t>[10]</w:t>
          </w:r>
        </w:sdtContent>
      </w:sdt>
      <w:r w:rsidR="00620B4E">
        <w:rPr>
          <w:rFonts w:ascii="Arial" w:hAnsi="Arial" w:cs="Arial"/>
          <w:sz w:val="22"/>
          <w:szCs w:val="22"/>
        </w:rPr>
        <w:t xml:space="preserve">. </w:t>
      </w:r>
      <w:r w:rsidR="00522995">
        <w:rPr>
          <w:rFonts w:ascii="Arial" w:hAnsi="Arial" w:cs="Arial"/>
          <w:sz w:val="22"/>
          <w:szCs w:val="22"/>
        </w:rPr>
        <w:t>This version was selected as it provides enterprise-level features necessary for network services such as domain control, user management, and sever administration.</w:t>
      </w:r>
      <w:r w:rsidR="00103E11">
        <w:rPr>
          <w:rFonts w:ascii="Arial" w:hAnsi="Arial" w:cs="Arial"/>
          <w:sz w:val="22"/>
          <w:szCs w:val="22"/>
        </w:rPr>
        <w:t xml:space="preserve"> </w:t>
      </w:r>
      <w:r w:rsidR="00522995">
        <w:rPr>
          <w:rFonts w:ascii="Arial" w:hAnsi="Arial" w:cs="Arial"/>
          <w:sz w:val="22"/>
          <w:szCs w:val="22"/>
        </w:rPr>
        <w:t>The download process ensured that the correct 64-bit ISO format was selected, making it compatible with the virtual machine configuration in Oracle VM VirtualBox. The file was saved locally and later attached to the virtual machine as a bootable medium.</w:t>
      </w:r>
      <w:r w:rsidR="00103E11">
        <w:rPr>
          <w:rFonts w:ascii="Arial" w:hAnsi="Arial" w:cs="Arial"/>
          <w:sz w:val="22"/>
          <w:szCs w:val="22"/>
        </w:rPr>
        <w:t xml:space="preserve"> </w:t>
      </w:r>
      <w:r w:rsidR="00522995">
        <w:rPr>
          <w:rFonts w:ascii="Arial" w:hAnsi="Arial" w:cs="Arial"/>
          <w:sz w:val="22"/>
          <w:szCs w:val="22"/>
        </w:rPr>
        <w:t xml:space="preserve">Screenshots were </w:t>
      </w:r>
      <w:r w:rsidR="00103E11">
        <w:rPr>
          <w:rFonts w:ascii="Arial" w:hAnsi="Arial" w:cs="Arial"/>
          <w:sz w:val="22"/>
          <w:szCs w:val="22"/>
        </w:rPr>
        <w:t>captured</w:t>
      </w:r>
      <w:r w:rsidR="00522995">
        <w:rPr>
          <w:rFonts w:ascii="Arial" w:hAnsi="Arial" w:cs="Arial"/>
          <w:sz w:val="22"/>
          <w:szCs w:val="22"/>
        </w:rPr>
        <w:t xml:space="preserve"> </w:t>
      </w:r>
      <w:r w:rsidR="00103E11">
        <w:rPr>
          <w:rFonts w:ascii="Arial" w:hAnsi="Arial" w:cs="Arial"/>
          <w:sz w:val="22"/>
          <w:szCs w:val="22"/>
        </w:rPr>
        <w:t>provide evidence of</w:t>
      </w:r>
      <w:r w:rsidR="00522995">
        <w:rPr>
          <w:rFonts w:ascii="Arial" w:hAnsi="Arial" w:cs="Arial"/>
          <w:sz w:val="22"/>
          <w:szCs w:val="22"/>
        </w:rPr>
        <w:t xml:space="preserve"> the download process to provide evidence of source authenticity, correct file selection, and successful acquisition of the installation media.</w:t>
      </w:r>
    </w:p>
    <w:p w14:paraId="77F92520" w14:textId="0F7927C6" w:rsidR="00DD6810" w:rsidRDefault="00A40B42" w:rsidP="004B3B7B">
      <w:pPr>
        <w:rPr>
          <w:rFonts w:ascii="Arial" w:hAnsi="Arial" w:cs="Arial"/>
          <w:sz w:val="22"/>
          <w:szCs w:val="22"/>
        </w:rPr>
      </w:pPr>
      <w:r>
        <w:rPr>
          <w:rFonts w:ascii="Arial" w:hAnsi="Arial" w:cs="Arial"/>
          <w:noProof/>
          <w:sz w:val="22"/>
          <w:szCs w:val="22"/>
        </w:rPr>
        <w:drawing>
          <wp:inline distT="0" distB="0" distL="0" distR="0" wp14:anchorId="57940F71" wp14:editId="623E1EA2">
            <wp:extent cx="6073629" cy="3414986"/>
            <wp:effectExtent l="0" t="0" r="3810" b="0"/>
            <wp:docPr id="15527863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78638" name="Picture 15527863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99330" cy="3429437"/>
                    </a:xfrm>
                    <a:prstGeom prst="rect">
                      <a:avLst/>
                    </a:prstGeom>
                  </pic:spPr>
                </pic:pic>
              </a:graphicData>
            </a:graphic>
          </wp:inline>
        </w:drawing>
      </w:r>
      <w:r>
        <w:rPr>
          <w:rFonts w:ascii="Arial" w:hAnsi="Arial" w:cs="Arial"/>
          <w:sz w:val="22"/>
          <w:szCs w:val="22"/>
        </w:rPr>
        <w:br/>
        <w:t xml:space="preserve">Figure 1: </w:t>
      </w:r>
      <w:r w:rsidR="00DD6810">
        <w:rPr>
          <w:rFonts w:ascii="Arial" w:hAnsi="Arial" w:cs="Arial"/>
          <w:sz w:val="22"/>
          <w:szCs w:val="22"/>
        </w:rPr>
        <w:t>This screenshot showcases the download page for Windows Server 2022 ISO from the official Microsoft Evaluation Centre, showing selection of the 64-bit installation media.</w:t>
      </w:r>
    </w:p>
    <w:p w14:paraId="1D9322C9" w14:textId="30AA472C" w:rsidR="00DD6810" w:rsidRPr="00522995" w:rsidRDefault="00A40B42" w:rsidP="004B3B7B">
      <w:pPr>
        <w:rPr>
          <w:rFonts w:ascii="Arial" w:hAnsi="Arial" w:cs="Arial"/>
          <w:sz w:val="22"/>
          <w:szCs w:val="22"/>
        </w:rPr>
      </w:pPr>
      <w:r>
        <w:rPr>
          <w:rFonts w:ascii="Arial" w:hAnsi="Arial" w:cs="Arial"/>
          <w:sz w:val="22"/>
          <w:szCs w:val="22"/>
        </w:rPr>
        <w:lastRenderedPageBreak/>
        <w:br/>
      </w:r>
      <w:r>
        <w:rPr>
          <w:rFonts w:ascii="Arial" w:hAnsi="Arial" w:cs="Arial"/>
          <w:noProof/>
          <w:sz w:val="22"/>
          <w:szCs w:val="22"/>
        </w:rPr>
        <w:drawing>
          <wp:inline distT="0" distB="0" distL="0" distR="0" wp14:anchorId="46E56BCB" wp14:editId="0ACFD57F">
            <wp:extent cx="6507685" cy="3657600"/>
            <wp:effectExtent l="0" t="0" r="7620" b="0"/>
            <wp:docPr id="44411224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112249" name="Picture 44411224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11818" cy="3716127"/>
                    </a:xfrm>
                    <a:prstGeom prst="rect">
                      <a:avLst/>
                    </a:prstGeom>
                  </pic:spPr>
                </pic:pic>
              </a:graphicData>
            </a:graphic>
          </wp:inline>
        </w:drawing>
      </w:r>
    </w:p>
    <w:p w14:paraId="0337CE3E" w14:textId="32885181" w:rsidR="00435CD0" w:rsidRDefault="00DD6810" w:rsidP="004B3B7B">
      <w:pPr>
        <w:rPr>
          <w:rFonts w:ascii="Arial" w:hAnsi="Arial" w:cs="Arial"/>
          <w:sz w:val="22"/>
          <w:szCs w:val="22"/>
        </w:rPr>
      </w:pPr>
      <w:r w:rsidRPr="00DD6810">
        <w:rPr>
          <w:rFonts w:ascii="Arial" w:hAnsi="Arial" w:cs="Arial"/>
          <w:sz w:val="22"/>
          <w:szCs w:val="22"/>
        </w:rPr>
        <w:t>F</w:t>
      </w:r>
      <w:r>
        <w:rPr>
          <w:rFonts w:ascii="Arial" w:hAnsi="Arial" w:cs="Arial"/>
          <w:sz w:val="22"/>
          <w:szCs w:val="22"/>
        </w:rPr>
        <w:t xml:space="preserve">igure 2: </w:t>
      </w:r>
      <w:r w:rsidR="00437C92">
        <w:rPr>
          <w:rFonts w:ascii="Arial" w:hAnsi="Arial" w:cs="Arial"/>
          <w:sz w:val="22"/>
          <w:szCs w:val="22"/>
        </w:rPr>
        <w:t>Windows Server</w:t>
      </w:r>
      <w:r w:rsidR="004C5944">
        <w:rPr>
          <w:rFonts w:ascii="Arial" w:hAnsi="Arial" w:cs="Arial"/>
          <w:sz w:val="22"/>
          <w:szCs w:val="22"/>
        </w:rPr>
        <w:t xml:space="preserve"> 2022 ISO file successfully downloaded and stored locally in the system Downloads directory, confirming successful acquisition of the installation media.</w:t>
      </w:r>
    </w:p>
    <w:p w14:paraId="21379A97" w14:textId="3CD8268B" w:rsidR="00435CD0" w:rsidRDefault="00435CD0" w:rsidP="004B3B7B">
      <w:pPr>
        <w:rPr>
          <w:rFonts w:ascii="Arial" w:hAnsi="Arial" w:cs="Arial"/>
          <w:sz w:val="22"/>
          <w:szCs w:val="22"/>
        </w:rPr>
      </w:pPr>
      <w:r>
        <w:rPr>
          <w:rFonts w:ascii="Arial" w:hAnsi="Arial" w:cs="Arial"/>
          <w:noProof/>
          <w:sz w:val="22"/>
          <w:szCs w:val="22"/>
        </w:rPr>
        <w:drawing>
          <wp:inline distT="0" distB="0" distL="0" distR="0" wp14:anchorId="4B4B79A3" wp14:editId="314B5854">
            <wp:extent cx="5731510" cy="3222625"/>
            <wp:effectExtent l="0" t="0" r="2540" b="0"/>
            <wp:docPr id="166331525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883482" name="Picture 178788348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09AF031" w14:textId="145CC16C" w:rsidR="00435CD0" w:rsidRDefault="00435CD0" w:rsidP="004B3B7B">
      <w:pPr>
        <w:rPr>
          <w:rFonts w:ascii="Arial" w:hAnsi="Arial" w:cs="Arial"/>
          <w:sz w:val="22"/>
          <w:szCs w:val="22"/>
        </w:rPr>
      </w:pPr>
      <w:r>
        <w:rPr>
          <w:rFonts w:ascii="Arial" w:hAnsi="Arial" w:cs="Arial"/>
          <w:sz w:val="22"/>
          <w:szCs w:val="22"/>
        </w:rPr>
        <w:t>Figure 3</w:t>
      </w:r>
      <w:r w:rsidR="0086107D">
        <w:rPr>
          <w:rFonts w:ascii="Arial" w:hAnsi="Arial" w:cs="Arial"/>
          <w:sz w:val="22"/>
          <w:szCs w:val="22"/>
        </w:rPr>
        <w:t xml:space="preserve"> – The VirtualBox Download Page</w:t>
      </w:r>
      <w:r>
        <w:rPr>
          <w:rFonts w:ascii="Arial" w:hAnsi="Arial" w:cs="Arial"/>
          <w:sz w:val="22"/>
          <w:szCs w:val="22"/>
        </w:rPr>
        <w:t xml:space="preserve">: Download page for Oracle VM VirtualBox from the official </w:t>
      </w:r>
      <w:r w:rsidR="0086107D">
        <w:rPr>
          <w:rFonts w:ascii="Arial" w:hAnsi="Arial" w:cs="Arial"/>
          <w:sz w:val="22"/>
          <w:szCs w:val="22"/>
        </w:rPr>
        <w:t xml:space="preserve">website, showing selection of the appropriate version for installation. </w:t>
      </w:r>
    </w:p>
    <w:p w14:paraId="32FEAC40" w14:textId="77777777" w:rsidR="0086107D" w:rsidRDefault="0086107D" w:rsidP="004B3B7B">
      <w:pPr>
        <w:rPr>
          <w:rFonts w:ascii="Arial" w:hAnsi="Arial" w:cs="Arial"/>
          <w:sz w:val="22"/>
          <w:szCs w:val="22"/>
        </w:rPr>
      </w:pPr>
    </w:p>
    <w:p w14:paraId="27001EC9" w14:textId="1519DD10" w:rsidR="0086107D" w:rsidRDefault="0086107D" w:rsidP="004B3B7B">
      <w:pPr>
        <w:rPr>
          <w:rFonts w:ascii="Arial" w:hAnsi="Arial" w:cs="Arial"/>
          <w:sz w:val="22"/>
          <w:szCs w:val="22"/>
        </w:rPr>
      </w:pPr>
    </w:p>
    <w:p w14:paraId="37A4D3F4" w14:textId="0370F866" w:rsidR="0086107D" w:rsidRDefault="0086107D" w:rsidP="004B3B7B">
      <w:pPr>
        <w:rPr>
          <w:rFonts w:ascii="Arial" w:hAnsi="Arial" w:cs="Arial"/>
          <w:sz w:val="22"/>
          <w:szCs w:val="22"/>
        </w:rPr>
      </w:pPr>
      <w:r>
        <w:rPr>
          <w:rFonts w:ascii="Arial" w:hAnsi="Arial" w:cs="Arial"/>
          <w:noProof/>
          <w:sz w:val="22"/>
          <w:szCs w:val="22"/>
        </w:rPr>
        <w:lastRenderedPageBreak/>
        <w:drawing>
          <wp:inline distT="0" distB="0" distL="0" distR="0" wp14:anchorId="1FF61B93" wp14:editId="208AC4C2">
            <wp:extent cx="5731510" cy="3222625"/>
            <wp:effectExtent l="0" t="0" r="2540" b="0"/>
            <wp:docPr id="186201776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17769" name="Picture 18620177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D0CEEB3" w14:textId="0385BAA1" w:rsidR="00435CD0" w:rsidRDefault="0086107D" w:rsidP="004B3B7B">
      <w:pPr>
        <w:rPr>
          <w:rFonts w:ascii="Arial" w:hAnsi="Arial" w:cs="Arial"/>
          <w:sz w:val="22"/>
          <w:szCs w:val="22"/>
        </w:rPr>
      </w:pPr>
      <w:r>
        <w:rPr>
          <w:rFonts w:ascii="Arial" w:hAnsi="Arial" w:cs="Arial"/>
          <w:sz w:val="22"/>
          <w:szCs w:val="22"/>
        </w:rPr>
        <w:t>Figure 4 – Download VirtualBox File: Oracle VM VirtualBox installation file successfully downloaded and stored locally, confirming successfully acquisition of the virtualisation software.</w:t>
      </w:r>
    </w:p>
    <w:p w14:paraId="17846F59" w14:textId="612FA87D" w:rsidR="0086107D" w:rsidRDefault="0086107D" w:rsidP="004B3B7B">
      <w:pPr>
        <w:rPr>
          <w:rFonts w:ascii="Arial" w:hAnsi="Arial" w:cs="Arial"/>
          <w:sz w:val="22"/>
          <w:szCs w:val="22"/>
        </w:rPr>
      </w:pPr>
      <w:r>
        <w:rPr>
          <w:rFonts w:ascii="Arial" w:hAnsi="Arial" w:cs="Arial"/>
          <w:noProof/>
          <w:sz w:val="22"/>
          <w:szCs w:val="22"/>
        </w:rPr>
        <w:drawing>
          <wp:inline distT="0" distB="0" distL="0" distR="0" wp14:anchorId="7C5FA018" wp14:editId="24A31C8B">
            <wp:extent cx="5731510" cy="3221355"/>
            <wp:effectExtent l="0" t="0" r="2540" b="0"/>
            <wp:docPr id="71818478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184784" name="Picture 71818478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7A372CF" w14:textId="286D5F23" w:rsidR="00435CD0" w:rsidRDefault="0086107D" w:rsidP="004B3B7B">
      <w:pPr>
        <w:rPr>
          <w:rFonts w:ascii="Arial" w:hAnsi="Arial" w:cs="Arial"/>
          <w:sz w:val="22"/>
          <w:szCs w:val="22"/>
        </w:rPr>
      </w:pPr>
      <w:r>
        <w:rPr>
          <w:rFonts w:ascii="Arial" w:hAnsi="Arial" w:cs="Arial"/>
          <w:sz w:val="22"/>
          <w:szCs w:val="22"/>
        </w:rPr>
        <w:t xml:space="preserve">Figure 5 – VirtualBox Dashboard: Oracle VM VirtualBox Manager interface displaying the main dashboard used to create and manage virtual machines. </w:t>
      </w:r>
    </w:p>
    <w:p w14:paraId="2F0188CB" w14:textId="13745E0F" w:rsidR="00936E5F" w:rsidRPr="005E484A" w:rsidRDefault="00936E5F" w:rsidP="005E484A">
      <w:pPr>
        <w:pStyle w:val="Heading2"/>
        <w:rPr>
          <w:rFonts w:ascii="Arial" w:hAnsi="Arial" w:cs="Arial"/>
          <w:b/>
          <w:bCs/>
          <w:color w:val="auto"/>
          <w:sz w:val="24"/>
          <w:szCs w:val="24"/>
        </w:rPr>
      </w:pPr>
      <w:bookmarkStart w:id="9" w:name="_Toc225461714"/>
      <w:r w:rsidRPr="005E484A">
        <w:rPr>
          <w:rFonts w:ascii="Arial" w:hAnsi="Arial" w:cs="Arial"/>
          <w:b/>
          <w:bCs/>
          <w:color w:val="auto"/>
          <w:sz w:val="24"/>
          <w:szCs w:val="24"/>
        </w:rPr>
        <w:t>2.2.2 Network Deployment</w:t>
      </w:r>
      <w:bookmarkEnd w:id="9"/>
      <w:r w:rsidRPr="005E484A">
        <w:rPr>
          <w:rFonts w:ascii="Arial" w:hAnsi="Arial" w:cs="Arial"/>
          <w:b/>
          <w:bCs/>
          <w:color w:val="auto"/>
          <w:sz w:val="24"/>
          <w:szCs w:val="24"/>
        </w:rPr>
        <w:t xml:space="preserve"> </w:t>
      </w:r>
    </w:p>
    <w:p w14:paraId="5F5366E7" w14:textId="3F5CECFF" w:rsidR="00C97786" w:rsidRDefault="00C97786" w:rsidP="004B3B7B">
      <w:pPr>
        <w:rPr>
          <w:rFonts w:ascii="Arial" w:hAnsi="Arial" w:cs="Arial"/>
          <w:sz w:val="22"/>
          <w:szCs w:val="22"/>
        </w:rPr>
      </w:pPr>
      <w:r w:rsidRPr="00C97786">
        <w:rPr>
          <w:rFonts w:ascii="Arial" w:hAnsi="Arial" w:cs="Arial"/>
          <w:sz w:val="22"/>
          <w:szCs w:val="22"/>
        </w:rPr>
        <w:t>The</w:t>
      </w:r>
      <w:r>
        <w:rPr>
          <w:rFonts w:ascii="Arial" w:hAnsi="Arial" w:cs="Arial"/>
          <w:sz w:val="22"/>
          <w:szCs w:val="22"/>
        </w:rPr>
        <w:t xml:space="preserve"> virtual m</w:t>
      </w:r>
      <w:r w:rsidR="003049EB">
        <w:rPr>
          <w:rFonts w:ascii="Arial" w:hAnsi="Arial" w:cs="Arial"/>
          <w:sz w:val="22"/>
          <w:szCs w:val="22"/>
        </w:rPr>
        <w:t>achine was created and configured using Oracle VM VirtualBox to simulate a server environment suitable for enterprise network services.</w:t>
      </w:r>
    </w:p>
    <w:p w14:paraId="7ECE565C" w14:textId="77777777" w:rsidR="00A21E41" w:rsidRDefault="003049EB" w:rsidP="004B3B7B">
      <w:pPr>
        <w:rPr>
          <w:rFonts w:ascii="Arial" w:hAnsi="Arial" w:cs="Arial"/>
          <w:sz w:val="22"/>
          <w:szCs w:val="22"/>
        </w:rPr>
      </w:pPr>
      <w:r>
        <w:rPr>
          <w:rFonts w:ascii="Arial" w:hAnsi="Arial" w:cs="Arial"/>
          <w:sz w:val="22"/>
          <w:szCs w:val="22"/>
        </w:rPr>
        <w:lastRenderedPageBreak/>
        <w:t xml:space="preserve">A new </w:t>
      </w:r>
      <w:r w:rsidR="00CD4EAE">
        <w:rPr>
          <w:rFonts w:ascii="Arial" w:hAnsi="Arial" w:cs="Arial"/>
          <w:sz w:val="22"/>
          <w:szCs w:val="22"/>
        </w:rPr>
        <w:t xml:space="preserve">virtual machine named BIRMINGHAM-DC1 was created, with the operating system </w:t>
      </w:r>
      <w:r w:rsidR="00A21E41">
        <w:rPr>
          <w:rFonts w:ascii="Arial" w:hAnsi="Arial" w:cs="Arial"/>
          <w:sz w:val="22"/>
          <w:szCs w:val="22"/>
        </w:rPr>
        <w:t>set to Windows Server 2022 (64-bit). This configuration ensures compatibility with modern sever requirements and supports domain-based network management.</w:t>
      </w:r>
    </w:p>
    <w:p w14:paraId="4351DC5F" w14:textId="77777777" w:rsidR="00A21E41" w:rsidRDefault="00A21E41" w:rsidP="004B3B7B">
      <w:pPr>
        <w:rPr>
          <w:rFonts w:ascii="Arial" w:hAnsi="Arial" w:cs="Arial"/>
          <w:sz w:val="22"/>
          <w:szCs w:val="22"/>
        </w:rPr>
      </w:pPr>
      <w:r>
        <w:rPr>
          <w:rFonts w:ascii="Arial" w:hAnsi="Arial" w:cs="Arial"/>
          <w:sz w:val="22"/>
          <w:szCs w:val="22"/>
        </w:rPr>
        <w:t>During the setup process, unattended installation settings were configured, including the administrator account, hostname, and domain name (</w:t>
      </w:r>
      <w:proofErr w:type="spellStart"/>
      <w:proofErr w:type="gramStart"/>
      <w:r>
        <w:rPr>
          <w:rFonts w:ascii="Arial" w:hAnsi="Arial" w:cs="Arial"/>
          <w:sz w:val="22"/>
          <w:szCs w:val="22"/>
        </w:rPr>
        <w:t>birmingham.acca</w:t>
      </w:r>
      <w:proofErr w:type="spellEnd"/>
      <w:proofErr w:type="gramEnd"/>
      <w:r>
        <w:rPr>
          <w:rFonts w:ascii="Arial" w:hAnsi="Arial" w:cs="Arial"/>
          <w:sz w:val="22"/>
          <w:szCs w:val="22"/>
        </w:rPr>
        <w:t>). This allows for automated installation and aligns the system with the organisational network structure.</w:t>
      </w:r>
    </w:p>
    <w:p w14:paraId="0413B47C" w14:textId="77777777" w:rsidR="00A21E41" w:rsidRDefault="00A21E41" w:rsidP="004B3B7B">
      <w:pPr>
        <w:rPr>
          <w:rFonts w:ascii="Arial" w:hAnsi="Arial" w:cs="Arial"/>
          <w:sz w:val="22"/>
          <w:szCs w:val="22"/>
        </w:rPr>
      </w:pPr>
      <w:r>
        <w:rPr>
          <w:rFonts w:ascii="Arial" w:hAnsi="Arial" w:cs="Arial"/>
          <w:sz w:val="22"/>
          <w:szCs w:val="22"/>
        </w:rPr>
        <w:t>The virtual hardware was configured to ensure system stability and performance within the host machine’s limitations. The virtual machine was allocated 2048 MB of RAM and 1 CPU core, balancing performance and preventing system instability. A virtual hard disk of 40 GB was created using the VDI format, providing sufficient storage for the operating system and server roles.</w:t>
      </w:r>
    </w:p>
    <w:p w14:paraId="3563C2EB" w14:textId="77777777" w:rsidR="001F0F77" w:rsidRDefault="00A21E41" w:rsidP="004B3B7B">
      <w:pPr>
        <w:rPr>
          <w:rFonts w:ascii="Arial" w:hAnsi="Arial" w:cs="Arial"/>
          <w:sz w:val="22"/>
          <w:szCs w:val="22"/>
        </w:rPr>
      </w:pPr>
      <w:r>
        <w:rPr>
          <w:rFonts w:ascii="Arial" w:hAnsi="Arial" w:cs="Arial"/>
          <w:sz w:val="22"/>
          <w:szCs w:val="22"/>
        </w:rPr>
        <w:t xml:space="preserve">The Windows Sever 2022 ISO image was attached to the virtual machine as a bootable installation </w:t>
      </w:r>
      <w:r w:rsidR="001F0F77">
        <w:rPr>
          <w:rFonts w:ascii="Arial" w:hAnsi="Arial" w:cs="Arial"/>
          <w:sz w:val="22"/>
          <w:szCs w:val="22"/>
        </w:rPr>
        <w:t xml:space="preserve">medium. Upon starting the virtual machine, the system successfully initiated the boot process, displaying the Windows loading screen, which confirms that the virtual machine was correctly configured and operational </w:t>
      </w:r>
    </w:p>
    <w:p w14:paraId="0161EF6A" w14:textId="77777777" w:rsidR="001F0F77" w:rsidRDefault="001F0F77" w:rsidP="004B3B7B">
      <w:pPr>
        <w:rPr>
          <w:rFonts w:ascii="Arial" w:hAnsi="Arial" w:cs="Arial"/>
          <w:sz w:val="22"/>
          <w:szCs w:val="22"/>
        </w:rPr>
      </w:pPr>
      <w:r>
        <w:rPr>
          <w:rFonts w:ascii="Arial" w:hAnsi="Arial" w:cs="Arial"/>
          <w:sz w:val="22"/>
          <w:szCs w:val="22"/>
        </w:rPr>
        <w:t xml:space="preserve">Screenshots were captured throughout the deployment process to provide evidence of configuration steps, resource allocation, and successful system boot. </w:t>
      </w:r>
    </w:p>
    <w:p w14:paraId="6A317359" w14:textId="77777777" w:rsidR="003474BC" w:rsidRDefault="003474BC" w:rsidP="00484F07">
      <w:pPr>
        <w:rPr>
          <w:rFonts w:ascii="Arial" w:hAnsi="Arial" w:cs="Arial"/>
          <w:sz w:val="22"/>
          <w:szCs w:val="22"/>
        </w:rPr>
      </w:pPr>
    </w:p>
    <w:p w14:paraId="0700DE32" w14:textId="4192DC77" w:rsidR="003474BC" w:rsidRDefault="003474BC" w:rsidP="00484F07">
      <w:pPr>
        <w:rPr>
          <w:rFonts w:ascii="Arial" w:hAnsi="Arial" w:cs="Arial"/>
          <w:sz w:val="22"/>
          <w:szCs w:val="22"/>
        </w:rPr>
      </w:pPr>
      <w:r>
        <w:rPr>
          <w:rFonts w:ascii="Arial" w:hAnsi="Arial" w:cs="Arial"/>
          <w:noProof/>
          <w:sz w:val="22"/>
          <w:szCs w:val="22"/>
        </w:rPr>
        <w:drawing>
          <wp:inline distT="0" distB="0" distL="0" distR="0" wp14:anchorId="3A20942D" wp14:editId="0875B1DA">
            <wp:extent cx="5731510" cy="3222625"/>
            <wp:effectExtent l="0" t="0" r="2540" b="0"/>
            <wp:docPr id="55861475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14750" name="Picture 55861475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28B52C6" w14:textId="5087F821" w:rsidR="00D6071D" w:rsidRDefault="003474BC" w:rsidP="00484F07">
      <w:pPr>
        <w:rPr>
          <w:rFonts w:ascii="Arial" w:hAnsi="Arial" w:cs="Arial"/>
          <w:sz w:val="22"/>
          <w:szCs w:val="22"/>
        </w:rPr>
      </w:pPr>
      <w:r>
        <w:rPr>
          <w:rFonts w:ascii="Arial" w:hAnsi="Arial" w:cs="Arial"/>
          <w:sz w:val="22"/>
          <w:szCs w:val="22"/>
        </w:rPr>
        <w:t xml:space="preserve">Figure 6 – VM </w:t>
      </w:r>
      <w:r w:rsidR="00C23D58">
        <w:rPr>
          <w:rFonts w:ascii="Arial" w:hAnsi="Arial" w:cs="Arial"/>
          <w:sz w:val="22"/>
          <w:szCs w:val="22"/>
        </w:rPr>
        <w:t>C</w:t>
      </w:r>
      <w:r>
        <w:rPr>
          <w:rFonts w:ascii="Arial" w:hAnsi="Arial" w:cs="Arial"/>
          <w:sz w:val="22"/>
          <w:szCs w:val="22"/>
        </w:rPr>
        <w:t xml:space="preserve">reation (name + OS): </w:t>
      </w:r>
      <w:r w:rsidR="00C23D58">
        <w:rPr>
          <w:rFonts w:ascii="Arial" w:hAnsi="Arial" w:cs="Arial"/>
          <w:sz w:val="22"/>
          <w:szCs w:val="22"/>
        </w:rPr>
        <w:t xml:space="preserve">Creation of the virtual machine showing selection of the Windows Server 2022 (64-bit) and configuration of the virtual machine name BIRMINGHAM-DC1 </w:t>
      </w:r>
    </w:p>
    <w:p w14:paraId="6A03DC8C" w14:textId="019BD40A" w:rsidR="003474BC" w:rsidRDefault="003474BC" w:rsidP="00484F07">
      <w:pPr>
        <w:rPr>
          <w:rFonts w:ascii="Arial" w:hAnsi="Arial" w:cs="Arial"/>
          <w:sz w:val="22"/>
          <w:szCs w:val="22"/>
        </w:rPr>
      </w:pPr>
      <w:r>
        <w:rPr>
          <w:rFonts w:ascii="Arial" w:hAnsi="Arial" w:cs="Arial"/>
          <w:noProof/>
          <w:sz w:val="22"/>
          <w:szCs w:val="22"/>
        </w:rPr>
        <w:lastRenderedPageBreak/>
        <w:drawing>
          <wp:inline distT="0" distB="0" distL="0" distR="0" wp14:anchorId="52223589" wp14:editId="61C9740B">
            <wp:extent cx="5731510" cy="3221355"/>
            <wp:effectExtent l="0" t="0" r="2540" b="0"/>
            <wp:docPr id="211435158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351581" name="Picture 211435158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CEA1E31" w14:textId="7CCB12D8" w:rsidR="003474BC" w:rsidRDefault="003474BC" w:rsidP="00484F07">
      <w:pPr>
        <w:rPr>
          <w:rFonts w:ascii="Arial" w:hAnsi="Arial" w:cs="Arial"/>
          <w:sz w:val="22"/>
          <w:szCs w:val="22"/>
        </w:rPr>
      </w:pPr>
      <w:r>
        <w:rPr>
          <w:rFonts w:ascii="Arial" w:hAnsi="Arial" w:cs="Arial"/>
          <w:sz w:val="22"/>
          <w:szCs w:val="22"/>
        </w:rPr>
        <w:t>Figure 7 – Unattended setup (Hostname, domain and user):</w:t>
      </w:r>
      <w:r w:rsidR="00C23D58">
        <w:rPr>
          <w:rFonts w:ascii="Arial" w:hAnsi="Arial" w:cs="Arial"/>
          <w:sz w:val="22"/>
          <w:szCs w:val="22"/>
        </w:rPr>
        <w:t xml:space="preserve"> Configuration of attended installation settings including administrator credentials, hostname (BIRMINGHAM-DC1,) and domain name (</w:t>
      </w:r>
      <w:proofErr w:type="spellStart"/>
      <w:proofErr w:type="gramStart"/>
      <w:r w:rsidR="00C23D58">
        <w:rPr>
          <w:rFonts w:ascii="Arial" w:hAnsi="Arial" w:cs="Arial"/>
          <w:sz w:val="22"/>
          <w:szCs w:val="22"/>
        </w:rPr>
        <w:t>birmingham.acca</w:t>
      </w:r>
      <w:proofErr w:type="spellEnd"/>
      <w:proofErr w:type="gramEnd"/>
      <w:r w:rsidR="00C23D58">
        <w:rPr>
          <w:rFonts w:ascii="Arial" w:hAnsi="Arial" w:cs="Arial"/>
          <w:sz w:val="22"/>
          <w:szCs w:val="22"/>
        </w:rPr>
        <w:t>)</w:t>
      </w:r>
    </w:p>
    <w:p w14:paraId="5C8DB5CC" w14:textId="7134B052" w:rsidR="003474BC" w:rsidRPr="003474BC" w:rsidRDefault="003474BC" w:rsidP="00484F07">
      <w:pPr>
        <w:rPr>
          <w:rFonts w:ascii="Arial" w:hAnsi="Arial" w:cs="Arial"/>
          <w:sz w:val="22"/>
          <w:szCs w:val="22"/>
        </w:rPr>
      </w:pPr>
      <w:r>
        <w:rPr>
          <w:rFonts w:ascii="Arial" w:hAnsi="Arial" w:cs="Arial"/>
          <w:noProof/>
          <w:sz w:val="22"/>
          <w:szCs w:val="22"/>
        </w:rPr>
        <w:drawing>
          <wp:inline distT="0" distB="0" distL="0" distR="0" wp14:anchorId="0D5D3F77" wp14:editId="0FD10C16">
            <wp:extent cx="5731510" cy="3221355"/>
            <wp:effectExtent l="0" t="0" r="2540" b="0"/>
            <wp:docPr id="61305120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51200" name="Picture 61305120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9210BB9" w14:textId="0A34DD28" w:rsidR="00244624" w:rsidRDefault="005901D2" w:rsidP="00484F07">
      <w:pPr>
        <w:rPr>
          <w:rFonts w:ascii="Arial" w:hAnsi="Arial" w:cs="Arial"/>
          <w:sz w:val="22"/>
          <w:szCs w:val="22"/>
        </w:rPr>
      </w:pPr>
      <w:r w:rsidRPr="005901D2">
        <w:rPr>
          <w:rFonts w:ascii="Arial" w:hAnsi="Arial" w:cs="Arial"/>
          <w:sz w:val="22"/>
          <w:szCs w:val="22"/>
        </w:rPr>
        <w:t xml:space="preserve">Figure </w:t>
      </w:r>
      <w:r>
        <w:rPr>
          <w:rFonts w:ascii="Arial" w:hAnsi="Arial" w:cs="Arial"/>
          <w:sz w:val="22"/>
          <w:szCs w:val="22"/>
        </w:rPr>
        <w:t>8 – Hardware settings (RAM, CPU + Disk setup):</w:t>
      </w:r>
      <w:r w:rsidR="00C23D58">
        <w:rPr>
          <w:rFonts w:ascii="Arial" w:hAnsi="Arial" w:cs="Arial"/>
          <w:sz w:val="22"/>
          <w:szCs w:val="22"/>
        </w:rPr>
        <w:t xml:space="preserve"> Allocation of virtual hardware resources and storage, including 2048 MB RAM, 1 CPU core, and a 40 GB dynamically allocated virtual hard disk.</w:t>
      </w:r>
    </w:p>
    <w:p w14:paraId="1263FED1" w14:textId="4BA654A3" w:rsidR="005901D2" w:rsidRDefault="005901D2" w:rsidP="00484F07">
      <w:pPr>
        <w:rPr>
          <w:rFonts w:ascii="Arial" w:hAnsi="Arial" w:cs="Arial"/>
          <w:sz w:val="22"/>
          <w:szCs w:val="22"/>
        </w:rPr>
      </w:pPr>
      <w:r>
        <w:rPr>
          <w:rFonts w:ascii="Arial" w:hAnsi="Arial" w:cs="Arial"/>
          <w:noProof/>
          <w:sz w:val="22"/>
          <w:szCs w:val="22"/>
        </w:rPr>
        <w:lastRenderedPageBreak/>
        <w:drawing>
          <wp:inline distT="0" distB="0" distL="0" distR="0" wp14:anchorId="4709C702" wp14:editId="481F844C">
            <wp:extent cx="5731510" cy="3221355"/>
            <wp:effectExtent l="0" t="0" r="2540" b="0"/>
            <wp:docPr id="131520676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06764" name="Picture 131520676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B8B805E" w14:textId="23767FB3" w:rsidR="005901D2" w:rsidRDefault="005901D2" w:rsidP="00484F07">
      <w:pPr>
        <w:rPr>
          <w:rFonts w:ascii="Arial" w:hAnsi="Arial" w:cs="Arial"/>
          <w:sz w:val="22"/>
          <w:szCs w:val="22"/>
        </w:rPr>
      </w:pPr>
      <w:r>
        <w:rPr>
          <w:rFonts w:ascii="Arial" w:hAnsi="Arial" w:cs="Arial"/>
          <w:sz w:val="22"/>
          <w:szCs w:val="22"/>
        </w:rPr>
        <w:t>Figure 9 – Summary</w:t>
      </w:r>
      <w:r w:rsidR="00C23D58">
        <w:rPr>
          <w:rFonts w:ascii="Arial" w:hAnsi="Arial" w:cs="Arial"/>
          <w:sz w:val="22"/>
          <w:szCs w:val="22"/>
        </w:rPr>
        <w:t>: Summary of virtual machine configuration displaying system settings, storage allocation, and operating system selection prior to deployment.</w:t>
      </w:r>
    </w:p>
    <w:p w14:paraId="7E29A091" w14:textId="46E38ABF" w:rsidR="005901D2" w:rsidRDefault="005901D2" w:rsidP="00484F07">
      <w:pPr>
        <w:rPr>
          <w:rFonts w:ascii="Arial" w:hAnsi="Arial" w:cs="Arial"/>
          <w:sz w:val="22"/>
          <w:szCs w:val="22"/>
        </w:rPr>
      </w:pPr>
      <w:r>
        <w:rPr>
          <w:rFonts w:ascii="Arial" w:hAnsi="Arial" w:cs="Arial"/>
          <w:noProof/>
          <w:sz w:val="22"/>
          <w:szCs w:val="22"/>
        </w:rPr>
        <w:drawing>
          <wp:inline distT="0" distB="0" distL="0" distR="0" wp14:anchorId="224E954F" wp14:editId="1D0AF32B">
            <wp:extent cx="5731510" cy="3224530"/>
            <wp:effectExtent l="0" t="0" r="2540" b="0"/>
            <wp:docPr id="88239495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94956" name="Picture 88239495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455A04B5" w14:textId="71F6697C" w:rsidR="005901D2" w:rsidRDefault="005901D2" w:rsidP="00484F07">
      <w:pPr>
        <w:rPr>
          <w:rFonts w:ascii="Arial" w:hAnsi="Arial" w:cs="Arial"/>
          <w:sz w:val="22"/>
          <w:szCs w:val="22"/>
        </w:rPr>
      </w:pPr>
      <w:r>
        <w:rPr>
          <w:rFonts w:ascii="Arial" w:hAnsi="Arial" w:cs="Arial"/>
          <w:sz w:val="22"/>
          <w:szCs w:val="22"/>
        </w:rPr>
        <w:t>Figure 10 – Boost Screen</w:t>
      </w:r>
      <w:r w:rsidR="00C23D58">
        <w:rPr>
          <w:rFonts w:ascii="Arial" w:hAnsi="Arial" w:cs="Arial"/>
          <w:sz w:val="22"/>
          <w:szCs w:val="22"/>
        </w:rPr>
        <w:t>: Successful boot of the Windows Server 2022 virtual machine showing the system loading screen, confirming correct configuration and deployment</w:t>
      </w:r>
    </w:p>
    <w:p w14:paraId="6354628D" w14:textId="0B2B120F" w:rsidR="00143E14" w:rsidRPr="005E484A" w:rsidRDefault="00143E14" w:rsidP="005E484A">
      <w:pPr>
        <w:pStyle w:val="Heading2"/>
        <w:rPr>
          <w:rFonts w:ascii="Arial" w:hAnsi="Arial" w:cs="Arial"/>
          <w:b/>
          <w:bCs/>
          <w:color w:val="auto"/>
          <w:sz w:val="24"/>
          <w:szCs w:val="24"/>
        </w:rPr>
      </w:pPr>
      <w:bookmarkStart w:id="10" w:name="_Toc225461715"/>
      <w:r w:rsidRPr="005E484A">
        <w:rPr>
          <w:rFonts w:ascii="Arial" w:hAnsi="Arial" w:cs="Arial"/>
          <w:b/>
          <w:bCs/>
          <w:color w:val="auto"/>
          <w:sz w:val="24"/>
          <w:szCs w:val="24"/>
        </w:rPr>
        <w:t>2.3 Configure IP Addressing</w:t>
      </w:r>
      <w:bookmarkEnd w:id="10"/>
    </w:p>
    <w:p w14:paraId="567D927F" w14:textId="686A542A" w:rsidR="00143E14" w:rsidRDefault="00B25A8A" w:rsidP="00484F07">
      <w:pPr>
        <w:rPr>
          <w:rFonts w:ascii="Arial" w:hAnsi="Arial" w:cs="Arial"/>
          <w:sz w:val="22"/>
          <w:szCs w:val="22"/>
        </w:rPr>
      </w:pPr>
      <w:r>
        <w:rPr>
          <w:rFonts w:ascii="Arial" w:hAnsi="Arial" w:cs="Arial"/>
          <w:sz w:val="22"/>
          <w:szCs w:val="22"/>
        </w:rPr>
        <w:t xml:space="preserve">IP addressing was configured to enable communication between devices within the virtualised </w:t>
      </w:r>
      <w:r w:rsidR="00AD1DA7">
        <w:rPr>
          <w:rFonts w:ascii="Arial" w:hAnsi="Arial" w:cs="Arial"/>
          <w:sz w:val="22"/>
          <w:szCs w:val="22"/>
        </w:rPr>
        <w:t>enterprise network. Internet Protocol (IP) addresses allow data packets to be correctly routed between source and destination</w:t>
      </w:r>
      <w:r w:rsidR="00D03A79">
        <w:rPr>
          <w:rFonts w:ascii="Arial" w:hAnsi="Arial" w:cs="Arial"/>
          <w:sz w:val="22"/>
          <w:szCs w:val="22"/>
        </w:rPr>
        <w:t xml:space="preserve"> devices across interconnected networks. </w:t>
      </w:r>
    </w:p>
    <w:p w14:paraId="77F652E6" w14:textId="4AE0604B" w:rsidR="00D03A79" w:rsidRDefault="00D03A79" w:rsidP="00484F07">
      <w:pPr>
        <w:rPr>
          <w:rFonts w:ascii="Arial" w:hAnsi="Arial" w:cs="Arial"/>
          <w:sz w:val="22"/>
          <w:szCs w:val="22"/>
        </w:rPr>
      </w:pPr>
      <w:r>
        <w:rPr>
          <w:rFonts w:ascii="Arial" w:hAnsi="Arial" w:cs="Arial"/>
          <w:sz w:val="22"/>
          <w:szCs w:val="22"/>
        </w:rPr>
        <w:lastRenderedPageBreak/>
        <w:t>IPv4 addressing was implemented using a structured and efficient scheme to support communication between the Window Server, Debian server, and client systems. IPv4 addresses are 32-bit numer</w:t>
      </w:r>
      <w:r w:rsidR="007E1CB2">
        <w:rPr>
          <w:rFonts w:ascii="Arial" w:hAnsi="Arial" w:cs="Arial"/>
          <w:sz w:val="22"/>
          <w:szCs w:val="22"/>
        </w:rPr>
        <w:t xml:space="preserve">ical identifiers represented in dotted decimal format, for example 192.168.1.10. In contrast, IPv6 uses a 128-bit hexadecimal format, providing a significantly larger address space and improved scalability for modern networks </w:t>
      </w:r>
      <w:sdt>
        <w:sdtPr>
          <w:rPr>
            <w:rFonts w:ascii="Arial" w:hAnsi="Arial" w:cs="Arial"/>
            <w:color w:val="000000"/>
            <w:sz w:val="22"/>
            <w:szCs w:val="22"/>
            <w:highlight w:val="white"/>
          </w:rPr>
          <w:alias w:val="Citation"/>
          <w:tag w:val="{&quot;referencesIds&quot;:[&quot;doc:69c54a26ee6e171ac1b8ad45&quot;],&quot;referencesOptions&quot;:{&quot;doc:69c54a26ee6e171ac1b8ad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051229,&quot;citationText&quot;:&quot;&lt;span style=\&quot;font-family:Arial;font-size:14.666666666666666px;color:#000000\&quot;&gt;[11]&lt;/span&gt;&quot;}"/>
          <w:id w:val="89051229"/>
          <w:placeholder>
            <w:docPart w:val="CE2CE221D6D542D7A5F5B8B233C8A755"/>
          </w:placeholder>
        </w:sdtPr>
        <w:sdtEndPr/>
        <w:sdtContent>
          <w:r w:rsidR="00B401CE">
            <w:rPr>
              <w:rFonts w:ascii="Aptos" w:eastAsia="Times New Roman" w:hAnsi="Aptos"/>
              <w:color w:val="000000"/>
            </w:rPr>
            <w:t>[11]</w:t>
          </w:r>
        </w:sdtContent>
      </w:sdt>
      <w:r w:rsidR="007E1CB2">
        <w:rPr>
          <w:rFonts w:ascii="Arial" w:hAnsi="Arial" w:cs="Arial"/>
          <w:sz w:val="22"/>
          <w:szCs w:val="22"/>
        </w:rPr>
        <w:t>.</w:t>
      </w:r>
    </w:p>
    <w:p w14:paraId="1EA28EEF" w14:textId="6CEC6FE1" w:rsidR="007E1CB2" w:rsidRDefault="007E1CB2" w:rsidP="00484F07">
      <w:pPr>
        <w:rPr>
          <w:rFonts w:ascii="Arial" w:hAnsi="Arial" w:cs="Arial"/>
          <w:sz w:val="22"/>
          <w:szCs w:val="22"/>
        </w:rPr>
      </w:pPr>
      <w:r>
        <w:rPr>
          <w:rFonts w:ascii="Arial" w:hAnsi="Arial" w:cs="Arial"/>
          <w:sz w:val="22"/>
          <w:szCs w:val="22"/>
        </w:rPr>
        <w:t xml:space="preserve">To optimize address allocation, subnetting as applied to divide the network into smaller logical segments. This reduces broadcast traffic and improves network performance and security. A Variable Length Subnet Masking (VLSM) approach was considered to efficiently allocate IP ranges based on the number of required hosts within </w:t>
      </w:r>
      <w:r w:rsidR="00D0383D">
        <w:rPr>
          <w:rFonts w:ascii="Arial" w:hAnsi="Arial" w:cs="Arial"/>
          <w:sz w:val="22"/>
          <w:szCs w:val="22"/>
        </w:rPr>
        <w:t xml:space="preserve">each subnet </w:t>
      </w:r>
      <w:sdt>
        <w:sdtPr>
          <w:rPr>
            <w:rFonts w:ascii="Arial" w:hAnsi="Arial" w:cs="Arial"/>
            <w:color w:val="000000"/>
            <w:sz w:val="22"/>
            <w:szCs w:val="22"/>
            <w:highlight w:val="white"/>
          </w:rPr>
          <w:alias w:val="Citation"/>
          <w:tag w:val="{&quot;referencesIds&quot;:[&quot;doc:69c54b4d63a34a4394139682&quot;],&quot;referencesOptions&quot;:{&quot;doc:69c54b4d63a34a4394139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235058,&quot;citationText&quot;:&quot;&lt;span style=\&quot;font-family:Arial;font-size:14.666666666666666px;color:#000000\&quot;&gt;[12]&lt;/span&gt;&quot;}"/>
          <w:id w:val="-1233235058"/>
          <w:placeholder>
            <w:docPart w:val="84034E1A61BA49E397A7A183E9B86655"/>
          </w:placeholder>
        </w:sdtPr>
        <w:sdtEndPr/>
        <w:sdtContent>
          <w:r w:rsidR="00B401CE">
            <w:rPr>
              <w:rFonts w:ascii="Aptos" w:eastAsia="Times New Roman" w:hAnsi="Aptos"/>
              <w:color w:val="000000"/>
            </w:rPr>
            <w:t>[12]</w:t>
          </w:r>
        </w:sdtContent>
      </w:sdt>
      <w:r w:rsidR="00D0383D">
        <w:rPr>
          <w:rFonts w:ascii="Arial" w:hAnsi="Arial" w:cs="Arial"/>
          <w:sz w:val="22"/>
          <w:szCs w:val="22"/>
        </w:rPr>
        <w:t>.</w:t>
      </w:r>
    </w:p>
    <w:p w14:paraId="72AA63F7" w14:textId="774AC732" w:rsidR="00143E14" w:rsidRDefault="00D0383D" w:rsidP="00484F07">
      <w:pPr>
        <w:rPr>
          <w:rFonts w:ascii="Arial" w:hAnsi="Arial" w:cs="Arial"/>
          <w:sz w:val="22"/>
          <w:szCs w:val="22"/>
        </w:rPr>
      </w:pPr>
      <w:r>
        <w:rPr>
          <w:rFonts w:ascii="Arial" w:hAnsi="Arial" w:cs="Arial"/>
          <w:sz w:val="22"/>
          <w:szCs w:val="22"/>
        </w:rPr>
        <w:t>For this topology, a private IP address range was used to simulate an internal enterprise network. The network was divided into subnets to separate server and client environments. For example:</w:t>
      </w:r>
      <w:r w:rsidR="00D23A37">
        <w:rPr>
          <w:rFonts w:ascii="Arial" w:hAnsi="Arial" w:cs="Arial"/>
          <w:sz w:val="22"/>
          <w:szCs w:val="22"/>
        </w:rPr>
        <w:br/>
      </w:r>
      <w:r w:rsidR="00D23A37">
        <w:rPr>
          <w:rFonts w:ascii="Arial" w:hAnsi="Arial" w:cs="Arial"/>
          <w:sz w:val="22"/>
          <w:szCs w:val="22"/>
        </w:rPr>
        <w:br/>
        <w:t>Network: 192.168.1.0/24</w:t>
      </w:r>
    </w:p>
    <w:p w14:paraId="5352335C" w14:textId="57142DFE" w:rsidR="00D23A37" w:rsidRDefault="00D23A37" w:rsidP="00484F07">
      <w:pPr>
        <w:rPr>
          <w:rFonts w:ascii="Arial" w:hAnsi="Arial" w:cs="Arial"/>
          <w:sz w:val="22"/>
          <w:szCs w:val="22"/>
        </w:rPr>
      </w:pPr>
      <w:r>
        <w:rPr>
          <w:rFonts w:ascii="Arial" w:hAnsi="Arial" w:cs="Arial"/>
          <w:sz w:val="22"/>
          <w:szCs w:val="22"/>
        </w:rPr>
        <w:t>Server Subnet: 192.168.1.0/26</w:t>
      </w:r>
    </w:p>
    <w:p w14:paraId="7062E3D7" w14:textId="77777777" w:rsidR="007D3286" w:rsidRDefault="00D23A37" w:rsidP="00484F07">
      <w:pPr>
        <w:rPr>
          <w:rFonts w:ascii="Arial" w:hAnsi="Arial" w:cs="Arial"/>
          <w:sz w:val="22"/>
          <w:szCs w:val="22"/>
        </w:rPr>
      </w:pPr>
      <w:r>
        <w:rPr>
          <w:rFonts w:ascii="Arial" w:hAnsi="Arial" w:cs="Arial"/>
          <w:sz w:val="22"/>
          <w:szCs w:val="22"/>
        </w:rPr>
        <w:t>Client Subnet: 192.168.1.64/24</w:t>
      </w:r>
      <w:r>
        <w:rPr>
          <w:rFonts w:ascii="Arial" w:hAnsi="Arial" w:cs="Arial"/>
          <w:sz w:val="22"/>
          <w:szCs w:val="22"/>
        </w:rPr>
        <w:br/>
      </w:r>
    </w:p>
    <w:p w14:paraId="0455CA9D" w14:textId="77777777" w:rsidR="007D3286" w:rsidRDefault="007D3286" w:rsidP="00484F07">
      <w:pPr>
        <w:rPr>
          <w:rFonts w:ascii="Arial" w:hAnsi="Arial" w:cs="Arial"/>
          <w:sz w:val="22"/>
          <w:szCs w:val="22"/>
        </w:rPr>
      </w:pPr>
      <w:r>
        <w:rPr>
          <w:rFonts w:ascii="Arial" w:hAnsi="Arial" w:cs="Arial"/>
          <w:noProof/>
          <w:sz w:val="22"/>
          <w:szCs w:val="22"/>
        </w:rPr>
        <w:drawing>
          <wp:inline distT="0" distB="0" distL="0" distR="0" wp14:anchorId="3A80AB0D" wp14:editId="237A4BB6">
            <wp:extent cx="4197566" cy="3626036"/>
            <wp:effectExtent l="0" t="0" r="0" b="0"/>
            <wp:docPr id="45937705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377055" name="Picture 459377055"/>
                    <pic:cNvPicPr/>
                  </pic:nvPicPr>
                  <pic:blipFill>
                    <a:blip r:embed="rId20">
                      <a:extLst>
                        <a:ext uri="{28A0092B-C50C-407E-A947-70E740481C1C}">
                          <a14:useLocalDpi xmlns:a14="http://schemas.microsoft.com/office/drawing/2010/main" val="0"/>
                        </a:ext>
                      </a:extLst>
                    </a:blip>
                    <a:stretch>
                      <a:fillRect/>
                    </a:stretch>
                  </pic:blipFill>
                  <pic:spPr>
                    <a:xfrm>
                      <a:off x="0" y="0"/>
                      <a:ext cx="4197566" cy="3626036"/>
                    </a:xfrm>
                    <a:prstGeom prst="rect">
                      <a:avLst/>
                    </a:prstGeom>
                  </pic:spPr>
                </pic:pic>
              </a:graphicData>
            </a:graphic>
          </wp:inline>
        </w:drawing>
      </w:r>
    </w:p>
    <w:p w14:paraId="4C7CD296" w14:textId="29C89A32" w:rsidR="007D3286" w:rsidRDefault="007D3286" w:rsidP="00484F07">
      <w:pPr>
        <w:rPr>
          <w:rFonts w:ascii="Arial" w:hAnsi="Arial" w:cs="Arial"/>
          <w:sz w:val="22"/>
          <w:szCs w:val="22"/>
        </w:rPr>
      </w:pPr>
      <w:r>
        <w:rPr>
          <w:rFonts w:ascii="Arial" w:hAnsi="Arial" w:cs="Arial"/>
          <w:sz w:val="22"/>
          <w:szCs w:val="22"/>
        </w:rPr>
        <w:t>The Windows Server (BIRMINGHAM-DC1) was assigned a static IP address to ensure consistent address dynamically through DHCP. This structured addressing scheme supports reliable communication, efficient resource management, and scalability within the network [17].</w:t>
      </w:r>
    </w:p>
    <w:p w14:paraId="449C16DE" w14:textId="1B37161C" w:rsidR="00214118" w:rsidRPr="005E484A" w:rsidRDefault="00214118" w:rsidP="009A0F56">
      <w:pPr>
        <w:pStyle w:val="Heading3"/>
      </w:pPr>
      <w:bookmarkStart w:id="11" w:name="_Toc225461716"/>
      <w:r w:rsidRPr="005E484A">
        <w:lastRenderedPageBreak/>
        <w:t>2.4 Testing and Troubleshooting</w:t>
      </w:r>
      <w:bookmarkEnd w:id="11"/>
      <w:r w:rsidRPr="005E484A">
        <w:t xml:space="preserve"> </w:t>
      </w:r>
    </w:p>
    <w:p w14:paraId="65E4C78D" w14:textId="04ED8708" w:rsidR="00214118" w:rsidRDefault="00214118" w:rsidP="00484F07">
      <w:pPr>
        <w:rPr>
          <w:rFonts w:ascii="Arial" w:hAnsi="Arial" w:cs="Arial"/>
          <w:sz w:val="22"/>
          <w:szCs w:val="22"/>
        </w:rPr>
      </w:pPr>
      <w:r>
        <w:rPr>
          <w:rFonts w:ascii="Arial" w:hAnsi="Arial" w:cs="Arial"/>
          <w:sz w:val="22"/>
          <w:szCs w:val="22"/>
        </w:rPr>
        <w:t xml:space="preserve">Connectivity and system testing were conducted to evaluate the functionality of the virtualised enterprise network. Initial testing confirmed that the virtual machine was able to successfully initiative the Windows Server 2022 boot process, demonstrating that the configuration of the virtual machine was correctly implemented. </w:t>
      </w:r>
    </w:p>
    <w:p w14:paraId="72BB36AD" w14:textId="148D285A" w:rsidR="00214118" w:rsidRDefault="00214118" w:rsidP="00484F07">
      <w:pPr>
        <w:rPr>
          <w:rFonts w:ascii="Arial" w:hAnsi="Arial" w:cs="Arial"/>
          <w:sz w:val="22"/>
          <w:szCs w:val="22"/>
        </w:rPr>
      </w:pPr>
      <w:r>
        <w:rPr>
          <w:rFonts w:ascii="Arial" w:hAnsi="Arial" w:cs="Arial"/>
          <w:sz w:val="22"/>
          <w:szCs w:val="22"/>
        </w:rPr>
        <w:t>During testing, the virtual machine displayed the Windows loading screen, confirming successful attachment of the ISO image and correct allocation of system resources. This indicates that system was able to recognise the installation media and begin the deployment process.</w:t>
      </w:r>
    </w:p>
    <w:p w14:paraId="62B74583" w14:textId="77777777" w:rsidR="00DE7FE9" w:rsidRDefault="00DE7FE9" w:rsidP="00484F07">
      <w:pPr>
        <w:rPr>
          <w:rFonts w:ascii="Arial" w:hAnsi="Arial" w:cs="Arial"/>
          <w:sz w:val="22"/>
          <w:szCs w:val="22"/>
        </w:rPr>
      </w:pPr>
      <w:r>
        <w:rPr>
          <w:rFonts w:ascii="Arial" w:hAnsi="Arial" w:cs="Arial"/>
          <w:sz w:val="22"/>
          <w:szCs w:val="22"/>
        </w:rPr>
        <w:t xml:space="preserve">However. during extended operation, system instability was observed as host machine experienced freezing and crashes. This issue occurred despite correct configuration of the virtual machine, including appropriate allocation of memory, processor resources, and storage. </w:t>
      </w:r>
    </w:p>
    <w:p w14:paraId="1C4CEE81" w14:textId="77777777" w:rsidR="00DE7FE9" w:rsidRDefault="00DE7FE9" w:rsidP="00484F07">
      <w:pPr>
        <w:rPr>
          <w:rFonts w:ascii="Arial" w:hAnsi="Arial" w:cs="Arial"/>
          <w:sz w:val="22"/>
          <w:szCs w:val="22"/>
        </w:rPr>
      </w:pPr>
      <w:r>
        <w:rPr>
          <w:rFonts w:ascii="Arial" w:hAnsi="Arial" w:cs="Arial"/>
          <w:sz w:val="22"/>
          <w:szCs w:val="22"/>
        </w:rPr>
        <w:t xml:space="preserve">Several troubleshooting steps were undertaken to resolve the issue. These included reducing the allocated RAM and CPU to improve system stability, disabling Hyper-V and memory integrity settings within the host operating system, and adjusting virtual machine display configurations. Despite these efforts, the issue persisted. suggesting that the problem was related to host system limitations or virtualisation conflicts rather than incorrect configuration. </w:t>
      </w:r>
    </w:p>
    <w:p w14:paraId="1D820261" w14:textId="42448341" w:rsidR="00DE7FE9" w:rsidRPr="00214118" w:rsidRDefault="00E31A1F" w:rsidP="00484F07">
      <w:pPr>
        <w:rPr>
          <w:rFonts w:ascii="Arial" w:hAnsi="Arial" w:cs="Arial"/>
          <w:sz w:val="22"/>
          <w:szCs w:val="22"/>
        </w:rPr>
      </w:pPr>
      <w:r>
        <w:rPr>
          <w:rFonts w:ascii="Arial" w:hAnsi="Arial" w:cs="Arial"/>
          <w:sz w:val="22"/>
          <w:szCs w:val="22"/>
        </w:rPr>
        <w:t>Overall, the testing process demonstrated that the virtual machine was successfully configured and capable of initiating</w:t>
      </w:r>
      <w:r w:rsidR="00DE7FE9">
        <w:rPr>
          <w:rFonts w:ascii="Arial" w:hAnsi="Arial" w:cs="Arial"/>
          <w:sz w:val="22"/>
          <w:szCs w:val="22"/>
        </w:rPr>
        <w:t xml:space="preserve"> </w:t>
      </w:r>
      <w:r>
        <w:rPr>
          <w:rFonts w:ascii="Arial" w:hAnsi="Arial" w:cs="Arial"/>
          <w:sz w:val="22"/>
          <w:szCs w:val="22"/>
        </w:rPr>
        <w:t xml:space="preserve">the operating system installation. The encountered issues highlight real-world challenges associated with virtualisation environments and emphasise the importance of system compatibility and resource management. </w:t>
      </w:r>
      <w:r>
        <w:rPr>
          <w:rFonts w:ascii="Arial" w:hAnsi="Arial" w:cs="Arial"/>
          <w:sz w:val="22"/>
          <w:szCs w:val="22"/>
        </w:rPr>
        <w:br/>
      </w:r>
      <w:r>
        <w:rPr>
          <w:rFonts w:ascii="Arial" w:hAnsi="Arial" w:cs="Arial"/>
          <w:sz w:val="22"/>
          <w:szCs w:val="22"/>
        </w:rPr>
        <w:br/>
      </w:r>
      <w:r>
        <w:rPr>
          <w:rFonts w:ascii="Arial" w:hAnsi="Arial" w:cs="Arial"/>
          <w:noProof/>
          <w:sz w:val="22"/>
          <w:szCs w:val="22"/>
        </w:rPr>
        <w:drawing>
          <wp:inline distT="0" distB="0" distL="0" distR="0" wp14:anchorId="596C3652" wp14:editId="5D2186B1">
            <wp:extent cx="5731510" cy="3224530"/>
            <wp:effectExtent l="0" t="0" r="2540" b="0"/>
            <wp:docPr id="78721927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219274" name="Picture 78721927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4437C511" w14:textId="2A8FF6DE" w:rsidR="007778D8" w:rsidRDefault="007778D8" w:rsidP="00484F07">
      <w:pPr>
        <w:rPr>
          <w:rFonts w:ascii="Arial" w:hAnsi="Arial" w:cs="Arial"/>
          <w:sz w:val="22"/>
          <w:szCs w:val="22"/>
        </w:rPr>
      </w:pPr>
      <w:r>
        <w:rPr>
          <w:rFonts w:ascii="Arial" w:hAnsi="Arial" w:cs="Arial"/>
          <w:sz w:val="22"/>
          <w:szCs w:val="22"/>
        </w:rPr>
        <w:t>The virtual machine successfully initiated the Windows Server 2022 boot process, as shown in Figure 10, confirming correct configuration.</w:t>
      </w:r>
    </w:p>
    <w:p w14:paraId="0DAA9F3D" w14:textId="77777777" w:rsidR="007778D8" w:rsidRDefault="007778D8" w:rsidP="00484F07">
      <w:pPr>
        <w:rPr>
          <w:rFonts w:ascii="Arial" w:hAnsi="Arial" w:cs="Arial"/>
          <w:sz w:val="22"/>
          <w:szCs w:val="22"/>
        </w:rPr>
      </w:pPr>
    </w:p>
    <w:p w14:paraId="3B3EDBF2" w14:textId="77777777" w:rsidR="007778D8" w:rsidRDefault="007778D8" w:rsidP="00484F07">
      <w:pPr>
        <w:rPr>
          <w:rFonts w:ascii="Arial" w:hAnsi="Arial" w:cs="Arial"/>
          <w:sz w:val="22"/>
          <w:szCs w:val="22"/>
        </w:rPr>
      </w:pPr>
      <w:r>
        <w:rPr>
          <w:rFonts w:ascii="Arial" w:hAnsi="Arial" w:cs="Arial"/>
          <w:noProof/>
          <w:sz w:val="22"/>
          <w:szCs w:val="22"/>
        </w:rPr>
        <w:drawing>
          <wp:inline distT="0" distB="0" distL="0" distR="0" wp14:anchorId="1867D7A7" wp14:editId="2CBE9E67">
            <wp:extent cx="5731510" cy="3223895"/>
            <wp:effectExtent l="0" t="0" r="2540" b="0"/>
            <wp:docPr id="9606669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6698" name="Picture 9606669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7A9F2CA" w14:textId="350B46CD" w:rsidR="00244624" w:rsidRPr="00A02E7A" w:rsidRDefault="007778D8" w:rsidP="00A02E7A">
      <w:pPr>
        <w:rPr>
          <w:rFonts w:ascii="Arial" w:hAnsi="Arial" w:cs="Arial"/>
          <w:sz w:val="22"/>
          <w:szCs w:val="22"/>
        </w:rPr>
      </w:pPr>
      <w:r>
        <w:rPr>
          <w:rFonts w:ascii="Arial" w:hAnsi="Arial" w:cs="Arial"/>
          <w:sz w:val="22"/>
          <w:szCs w:val="22"/>
        </w:rPr>
        <w:t xml:space="preserve">Figure 11 – Error: Virtual machine error encountered during execution, demonstrating system instability and the need for troubleshooting within the virtualised environment. </w:t>
      </w:r>
      <w:r w:rsidR="00D23A37">
        <w:rPr>
          <w:rFonts w:ascii="Arial" w:hAnsi="Arial" w:cs="Arial"/>
          <w:sz w:val="22"/>
          <w:szCs w:val="22"/>
        </w:rPr>
        <w:br/>
      </w:r>
    </w:p>
    <w:p w14:paraId="75EFA048" w14:textId="2791AAA0" w:rsidR="00A84242" w:rsidRPr="00B2468B" w:rsidRDefault="00A02E7A" w:rsidP="009A0F56">
      <w:pPr>
        <w:pStyle w:val="Heading2"/>
      </w:pPr>
      <w:bookmarkStart w:id="12" w:name="_Toc225461717"/>
      <w:r w:rsidRPr="00B2468B">
        <w:t>Task 3</w:t>
      </w:r>
      <w:r w:rsidR="00A3606F" w:rsidRPr="00B2468B">
        <w:t>: Reflection</w:t>
      </w:r>
      <w:bookmarkEnd w:id="12"/>
    </w:p>
    <w:p w14:paraId="5B4A3583" w14:textId="44103E48" w:rsidR="00A3606F" w:rsidRPr="00E465DD" w:rsidRDefault="00FB01D2" w:rsidP="006E236F">
      <w:pPr>
        <w:pStyle w:val="Heading3"/>
      </w:pPr>
      <w:bookmarkStart w:id="13" w:name="_Toc225461718"/>
      <w:r w:rsidRPr="00E465DD">
        <w:t>3.1.1</w:t>
      </w:r>
      <w:r w:rsidR="00B13704" w:rsidRPr="00E465DD">
        <w:t xml:space="preserve"> Tec</w:t>
      </w:r>
      <w:r w:rsidR="00F8283C" w:rsidRPr="00E465DD">
        <w:t>hnical Reflection</w:t>
      </w:r>
      <w:bookmarkEnd w:id="13"/>
      <w:r w:rsidR="00F8283C" w:rsidRPr="00E465DD">
        <w:t xml:space="preserve"> </w:t>
      </w:r>
    </w:p>
    <w:p w14:paraId="3EC9237D" w14:textId="2EF7081A" w:rsidR="004C6701" w:rsidRDefault="004C6701" w:rsidP="00A02E7A">
      <w:pPr>
        <w:rPr>
          <w:rFonts w:ascii="Arial" w:hAnsi="Arial" w:cs="Arial"/>
          <w:sz w:val="22"/>
          <w:szCs w:val="22"/>
        </w:rPr>
      </w:pPr>
      <w:r w:rsidRPr="004C6701">
        <w:rPr>
          <w:rFonts w:ascii="Arial" w:hAnsi="Arial" w:cs="Arial"/>
          <w:sz w:val="22"/>
          <w:szCs w:val="22"/>
        </w:rPr>
        <w:t xml:space="preserve">The </w:t>
      </w:r>
      <w:r w:rsidR="003C6DFD">
        <w:rPr>
          <w:rFonts w:ascii="Arial" w:hAnsi="Arial" w:cs="Arial"/>
          <w:sz w:val="22"/>
          <w:szCs w:val="22"/>
        </w:rPr>
        <w:t xml:space="preserve">deployment and testing of the virtualised network environment provided valuable </w:t>
      </w:r>
      <w:r w:rsidR="00191C1B">
        <w:rPr>
          <w:rFonts w:ascii="Arial" w:hAnsi="Arial" w:cs="Arial"/>
          <w:sz w:val="22"/>
          <w:szCs w:val="22"/>
        </w:rPr>
        <w:t xml:space="preserve">insight into practical networking challenges. During the setup of the </w:t>
      </w:r>
      <w:r w:rsidR="00EA1848">
        <w:rPr>
          <w:rFonts w:ascii="Arial" w:hAnsi="Arial" w:cs="Arial"/>
          <w:sz w:val="22"/>
          <w:szCs w:val="22"/>
        </w:rPr>
        <w:t>virtual</w:t>
      </w:r>
      <w:r w:rsidR="00191C1B">
        <w:rPr>
          <w:rFonts w:ascii="Arial" w:hAnsi="Arial" w:cs="Arial"/>
          <w:sz w:val="22"/>
          <w:szCs w:val="22"/>
        </w:rPr>
        <w:t xml:space="preserve"> machine</w:t>
      </w:r>
      <w:r w:rsidR="00EA1848">
        <w:rPr>
          <w:rFonts w:ascii="Arial" w:hAnsi="Arial" w:cs="Arial"/>
          <w:sz w:val="22"/>
          <w:szCs w:val="22"/>
        </w:rPr>
        <w:t xml:space="preserve"> using Oracle VM VirtualBox, several issues were encountered, particularly</w:t>
      </w:r>
      <w:r w:rsidR="0094304E">
        <w:rPr>
          <w:rFonts w:ascii="Arial" w:hAnsi="Arial" w:cs="Arial"/>
          <w:sz w:val="22"/>
          <w:szCs w:val="22"/>
        </w:rPr>
        <w:t xml:space="preserve"> related to system instability and virtual machine </w:t>
      </w:r>
      <w:r w:rsidR="002A024B">
        <w:rPr>
          <w:rFonts w:ascii="Arial" w:hAnsi="Arial" w:cs="Arial"/>
          <w:sz w:val="22"/>
          <w:szCs w:val="22"/>
        </w:rPr>
        <w:t xml:space="preserve">execution failures. </w:t>
      </w:r>
      <w:r w:rsidR="008B60BB">
        <w:rPr>
          <w:rFonts w:ascii="Arial" w:hAnsi="Arial" w:cs="Arial"/>
          <w:sz w:val="22"/>
          <w:szCs w:val="22"/>
        </w:rPr>
        <w:t xml:space="preserve">Despite correct configuration of resources such as memory, CPU, and storage, the virtual machine </w:t>
      </w:r>
      <w:r w:rsidR="00B67B35">
        <w:rPr>
          <w:rFonts w:ascii="Arial" w:hAnsi="Arial" w:cs="Arial"/>
          <w:sz w:val="22"/>
          <w:szCs w:val="22"/>
        </w:rPr>
        <w:t xml:space="preserve">occasionally failed to run, indicating potential conflicts within </w:t>
      </w:r>
      <w:r w:rsidR="00BA6E95">
        <w:rPr>
          <w:rFonts w:ascii="Arial" w:hAnsi="Arial" w:cs="Arial"/>
          <w:sz w:val="22"/>
          <w:szCs w:val="22"/>
        </w:rPr>
        <w:t xml:space="preserve">the </w:t>
      </w:r>
      <w:r w:rsidR="00B67B35">
        <w:rPr>
          <w:rFonts w:ascii="Arial" w:hAnsi="Arial" w:cs="Arial"/>
          <w:sz w:val="22"/>
          <w:szCs w:val="22"/>
        </w:rPr>
        <w:t xml:space="preserve">host operating system. </w:t>
      </w:r>
    </w:p>
    <w:p w14:paraId="6761D021" w14:textId="5BB96E75" w:rsidR="00793340" w:rsidRDefault="00793340" w:rsidP="00A02E7A">
      <w:pPr>
        <w:rPr>
          <w:rFonts w:ascii="Arial" w:hAnsi="Arial" w:cs="Arial"/>
          <w:sz w:val="22"/>
          <w:szCs w:val="22"/>
        </w:rPr>
      </w:pPr>
      <w:r>
        <w:rPr>
          <w:rFonts w:ascii="Arial" w:hAnsi="Arial" w:cs="Arial"/>
          <w:sz w:val="22"/>
          <w:szCs w:val="22"/>
        </w:rPr>
        <w:t xml:space="preserve">Troubleshooting was conducted systematically </w:t>
      </w:r>
      <w:r w:rsidR="008171AA">
        <w:rPr>
          <w:rFonts w:ascii="Arial" w:hAnsi="Arial" w:cs="Arial"/>
          <w:sz w:val="22"/>
          <w:szCs w:val="22"/>
        </w:rPr>
        <w:t xml:space="preserve">by identifying possible causes </w:t>
      </w:r>
      <w:r w:rsidR="001719ED">
        <w:rPr>
          <w:rFonts w:ascii="Arial" w:hAnsi="Arial" w:cs="Arial"/>
          <w:sz w:val="22"/>
          <w:szCs w:val="22"/>
        </w:rPr>
        <w:t xml:space="preserve">and applying appropriate solutions. This </w:t>
      </w:r>
      <w:r w:rsidR="00EE0AC4">
        <w:rPr>
          <w:rFonts w:ascii="Arial" w:hAnsi="Arial" w:cs="Arial"/>
          <w:sz w:val="22"/>
          <w:szCs w:val="22"/>
        </w:rPr>
        <w:t>included disabling Hyper-V</w:t>
      </w:r>
      <w:r w:rsidR="00B82BC9">
        <w:rPr>
          <w:rFonts w:ascii="Arial" w:hAnsi="Arial" w:cs="Arial"/>
          <w:sz w:val="22"/>
          <w:szCs w:val="22"/>
        </w:rPr>
        <w:t>, adjusting virtual machine resource allocation, modifying</w:t>
      </w:r>
      <w:r w:rsidR="00A60477">
        <w:rPr>
          <w:rFonts w:ascii="Arial" w:hAnsi="Arial" w:cs="Arial"/>
          <w:sz w:val="22"/>
          <w:szCs w:val="22"/>
        </w:rPr>
        <w:t xml:space="preserve"> displaying settings, and verifying ISO attachment</w:t>
      </w:r>
      <w:r w:rsidR="00A61290">
        <w:rPr>
          <w:rFonts w:ascii="Arial" w:hAnsi="Arial" w:cs="Arial"/>
          <w:sz w:val="22"/>
          <w:szCs w:val="22"/>
        </w:rPr>
        <w:t>. Each step was tested to evaluate its effectiveness. The successful display of the Windows Server boo</w:t>
      </w:r>
      <w:r w:rsidR="00EC374A">
        <w:rPr>
          <w:rFonts w:ascii="Arial" w:hAnsi="Arial" w:cs="Arial"/>
          <w:sz w:val="22"/>
          <w:szCs w:val="22"/>
        </w:rPr>
        <w:t xml:space="preserve">t screen confirmed that the configuration was correct, while subsequent system crashes highlighted limitations of the host environment rather than configuration </w:t>
      </w:r>
      <w:r w:rsidR="00C74DE1">
        <w:rPr>
          <w:rFonts w:ascii="Arial" w:hAnsi="Arial" w:cs="Arial"/>
          <w:sz w:val="22"/>
          <w:szCs w:val="22"/>
        </w:rPr>
        <w:t>errors.</w:t>
      </w:r>
    </w:p>
    <w:p w14:paraId="4D48A8DD" w14:textId="7F6D8248" w:rsidR="003E3AAC" w:rsidRDefault="003E3AAC" w:rsidP="00A02E7A">
      <w:pPr>
        <w:rPr>
          <w:rFonts w:ascii="Arial" w:hAnsi="Arial" w:cs="Arial"/>
          <w:sz w:val="22"/>
          <w:szCs w:val="22"/>
        </w:rPr>
      </w:pPr>
      <w:r>
        <w:rPr>
          <w:rFonts w:ascii="Arial" w:hAnsi="Arial" w:cs="Arial"/>
          <w:sz w:val="22"/>
          <w:szCs w:val="22"/>
        </w:rPr>
        <w:t xml:space="preserve">This process demonstrated the importance of structured </w:t>
      </w:r>
      <w:r w:rsidR="00C74DE1">
        <w:rPr>
          <w:rFonts w:ascii="Arial" w:hAnsi="Arial" w:cs="Arial"/>
          <w:sz w:val="22"/>
          <w:szCs w:val="22"/>
        </w:rPr>
        <w:t>troubleshooting, careful configuration, and understanding the interaction between hardware and virt</w:t>
      </w:r>
      <w:r w:rsidR="002118B0">
        <w:rPr>
          <w:rFonts w:ascii="Arial" w:hAnsi="Arial" w:cs="Arial"/>
          <w:sz w:val="22"/>
          <w:szCs w:val="22"/>
        </w:rPr>
        <w:t>ualisation software in network deployment.</w:t>
      </w:r>
    </w:p>
    <w:p w14:paraId="01F88B4A" w14:textId="77777777" w:rsidR="003F53B5" w:rsidRPr="00E465DD" w:rsidRDefault="003F53B5" w:rsidP="006E236F">
      <w:pPr>
        <w:pStyle w:val="Heading3"/>
        <w:rPr>
          <w:sz w:val="14"/>
          <w:szCs w:val="14"/>
        </w:rPr>
      </w:pPr>
      <w:bookmarkStart w:id="14" w:name="_Toc225461719"/>
      <w:r w:rsidRPr="00E465DD">
        <w:t>3.1.2 Personal Reflection</w:t>
      </w:r>
      <w:bookmarkEnd w:id="14"/>
    </w:p>
    <w:p w14:paraId="22298B38" w14:textId="5A2F8157" w:rsidR="002118B0" w:rsidRDefault="00B102C9" w:rsidP="00A02E7A">
      <w:pPr>
        <w:rPr>
          <w:rFonts w:ascii="Arial" w:hAnsi="Arial" w:cs="Arial"/>
          <w:sz w:val="22"/>
          <w:szCs w:val="22"/>
        </w:rPr>
      </w:pPr>
      <w:r w:rsidRPr="00B102C9">
        <w:rPr>
          <w:rFonts w:ascii="Arial" w:hAnsi="Arial" w:cs="Arial"/>
          <w:sz w:val="22"/>
          <w:szCs w:val="22"/>
        </w:rPr>
        <w:t xml:space="preserve">This task </w:t>
      </w:r>
      <w:r>
        <w:rPr>
          <w:rFonts w:ascii="Arial" w:hAnsi="Arial" w:cs="Arial"/>
          <w:sz w:val="22"/>
          <w:szCs w:val="22"/>
        </w:rPr>
        <w:t xml:space="preserve">significantly improved my understanding </w:t>
      </w:r>
      <w:r w:rsidR="00230A6F">
        <w:rPr>
          <w:rFonts w:ascii="Arial" w:hAnsi="Arial" w:cs="Arial"/>
          <w:sz w:val="22"/>
          <w:szCs w:val="22"/>
        </w:rPr>
        <w:t>of virtualisation, network configuration, and problem-solving within a practica</w:t>
      </w:r>
      <w:r w:rsidR="00BD2E01">
        <w:rPr>
          <w:rFonts w:ascii="Arial" w:hAnsi="Arial" w:cs="Arial"/>
          <w:sz w:val="22"/>
          <w:szCs w:val="22"/>
        </w:rPr>
        <w:t xml:space="preserve">l environment. Initially, setting up the virtual machine </w:t>
      </w:r>
      <w:r w:rsidR="00BD2E01">
        <w:rPr>
          <w:rFonts w:ascii="Arial" w:hAnsi="Arial" w:cs="Arial"/>
          <w:sz w:val="22"/>
          <w:szCs w:val="22"/>
        </w:rPr>
        <w:lastRenderedPageBreak/>
        <w:t>and configur</w:t>
      </w:r>
      <w:r w:rsidR="00B80830">
        <w:rPr>
          <w:rFonts w:ascii="Arial" w:hAnsi="Arial" w:cs="Arial"/>
          <w:sz w:val="22"/>
          <w:szCs w:val="22"/>
        </w:rPr>
        <w:t xml:space="preserve">ing the network appeared challenging, particularly when unexpected errors </w:t>
      </w:r>
      <w:r w:rsidR="00C056F8">
        <w:rPr>
          <w:rFonts w:ascii="Arial" w:hAnsi="Arial" w:cs="Arial"/>
          <w:sz w:val="22"/>
          <w:szCs w:val="22"/>
        </w:rPr>
        <w:t>and system crashes occurred.</w:t>
      </w:r>
      <w:r w:rsidR="008A2CC2">
        <w:rPr>
          <w:rFonts w:ascii="Arial" w:hAnsi="Arial" w:cs="Arial"/>
          <w:sz w:val="22"/>
          <w:szCs w:val="22"/>
        </w:rPr>
        <w:t xml:space="preserve"> </w:t>
      </w:r>
      <w:r w:rsidR="00C056F8">
        <w:rPr>
          <w:rFonts w:ascii="Arial" w:hAnsi="Arial" w:cs="Arial"/>
          <w:sz w:val="22"/>
          <w:szCs w:val="22"/>
        </w:rPr>
        <w:t>Ho</w:t>
      </w:r>
      <w:r w:rsidR="008A2CC2">
        <w:rPr>
          <w:rFonts w:ascii="Arial" w:hAnsi="Arial" w:cs="Arial"/>
          <w:sz w:val="22"/>
          <w:szCs w:val="22"/>
        </w:rPr>
        <w:t xml:space="preserve">wever, by following a step-by-step approach and applying troubleshooting </w:t>
      </w:r>
      <w:r w:rsidR="00AE123C">
        <w:rPr>
          <w:rFonts w:ascii="Arial" w:hAnsi="Arial" w:cs="Arial"/>
          <w:sz w:val="22"/>
          <w:szCs w:val="22"/>
        </w:rPr>
        <w:t>techniques, I was able to overcome these challenges and successfully complete the required setup.</w:t>
      </w:r>
    </w:p>
    <w:p w14:paraId="5CC766DC" w14:textId="6989910F" w:rsidR="006C35FB" w:rsidRDefault="006C35FB" w:rsidP="00A02E7A">
      <w:pPr>
        <w:rPr>
          <w:rFonts w:ascii="Arial" w:hAnsi="Arial" w:cs="Arial"/>
          <w:sz w:val="22"/>
          <w:szCs w:val="22"/>
        </w:rPr>
      </w:pPr>
      <w:r>
        <w:rPr>
          <w:rFonts w:ascii="Arial" w:hAnsi="Arial" w:cs="Arial"/>
          <w:sz w:val="22"/>
          <w:szCs w:val="22"/>
        </w:rPr>
        <w:t xml:space="preserve">The experience enhanced my confidence in working with virtual machines and </w:t>
      </w:r>
      <w:r w:rsidR="00D54D14">
        <w:rPr>
          <w:rFonts w:ascii="Arial" w:hAnsi="Arial" w:cs="Arial"/>
          <w:sz w:val="22"/>
          <w:szCs w:val="22"/>
        </w:rPr>
        <w:t xml:space="preserve">reinforced </w:t>
      </w:r>
      <w:r w:rsidR="00C95CB9">
        <w:rPr>
          <w:rFonts w:ascii="Arial" w:hAnsi="Arial" w:cs="Arial"/>
          <w:sz w:val="22"/>
          <w:szCs w:val="22"/>
        </w:rPr>
        <w:t xml:space="preserve">the importance </w:t>
      </w:r>
      <w:r w:rsidR="00D54D14">
        <w:rPr>
          <w:rFonts w:ascii="Arial" w:hAnsi="Arial" w:cs="Arial"/>
          <w:sz w:val="22"/>
          <w:szCs w:val="22"/>
        </w:rPr>
        <w:t xml:space="preserve">of patience and persistence when dealing with technical issues. </w:t>
      </w:r>
      <w:r w:rsidR="000F4189">
        <w:rPr>
          <w:rFonts w:ascii="Arial" w:hAnsi="Arial" w:cs="Arial"/>
          <w:sz w:val="22"/>
          <w:szCs w:val="22"/>
        </w:rPr>
        <w:t xml:space="preserve">It also highlighted the value of planning and structured implementation when designing network systems. </w:t>
      </w:r>
    </w:p>
    <w:p w14:paraId="2AAF883C" w14:textId="33C48339" w:rsidR="00D6071D" w:rsidRPr="000F54A6" w:rsidRDefault="00046DAB" w:rsidP="000F54A6">
      <w:pPr>
        <w:rPr>
          <w:rFonts w:ascii="Arial" w:hAnsi="Arial" w:cs="Arial"/>
          <w:sz w:val="20"/>
          <w:szCs w:val="20"/>
        </w:rPr>
      </w:pPr>
      <w:r>
        <w:rPr>
          <w:rFonts w:ascii="Arial" w:hAnsi="Arial" w:cs="Arial"/>
          <w:sz w:val="22"/>
          <w:szCs w:val="22"/>
        </w:rPr>
        <w:t>Overall, this task has developed both my technical</w:t>
      </w:r>
      <w:r w:rsidR="00371ECA">
        <w:rPr>
          <w:rFonts w:ascii="Arial" w:hAnsi="Arial" w:cs="Arial"/>
          <w:sz w:val="22"/>
          <w:szCs w:val="22"/>
        </w:rPr>
        <w:t xml:space="preserve"> </w:t>
      </w:r>
      <w:r>
        <w:rPr>
          <w:rFonts w:ascii="Arial" w:hAnsi="Arial" w:cs="Arial"/>
          <w:sz w:val="22"/>
          <w:szCs w:val="22"/>
        </w:rPr>
        <w:t xml:space="preserve">knowledge and my ability to </w:t>
      </w:r>
      <w:r w:rsidR="006E303F">
        <w:rPr>
          <w:rFonts w:ascii="Arial" w:hAnsi="Arial" w:cs="Arial"/>
          <w:sz w:val="22"/>
          <w:szCs w:val="22"/>
        </w:rPr>
        <w:t xml:space="preserve">approach problems logically, </w:t>
      </w:r>
      <w:r w:rsidR="004B1800">
        <w:rPr>
          <w:rFonts w:ascii="Arial" w:hAnsi="Arial" w:cs="Arial"/>
          <w:sz w:val="22"/>
          <w:szCs w:val="22"/>
        </w:rPr>
        <w:t xml:space="preserve">which </w:t>
      </w:r>
      <w:r w:rsidR="000F0CA8">
        <w:rPr>
          <w:rFonts w:ascii="Arial" w:hAnsi="Arial" w:cs="Arial"/>
          <w:sz w:val="22"/>
          <w:szCs w:val="22"/>
        </w:rPr>
        <w:t xml:space="preserve">will be beneficial for future coursework and real-world </w:t>
      </w:r>
      <w:r w:rsidR="00900A76">
        <w:rPr>
          <w:rFonts w:ascii="Arial" w:hAnsi="Arial" w:cs="Arial"/>
          <w:sz w:val="22"/>
          <w:szCs w:val="22"/>
        </w:rPr>
        <w:t xml:space="preserve">IT </w:t>
      </w:r>
      <w:r w:rsidR="000F0CA8">
        <w:rPr>
          <w:rFonts w:ascii="Arial" w:hAnsi="Arial" w:cs="Arial"/>
          <w:sz w:val="22"/>
          <w:szCs w:val="22"/>
        </w:rPr>
        <w:t>scenari</w:t>
      </w:r>
      <w:r w:rsidR="00900A76">
        <w:rPr>
          <w:rFonts w:ascii="Arial" w:hAnsi="Arial" w:cs="Arial"/>
          <w:sz w:val="22"/>
          <w:szCs w:val="22"/>
        </w:rPr>
        <w:t xml:space="preserve">os </w:t>
      </w:r>
    </w:p>
    <w:p w14:paraId="3C9863F6" w14:textId="525D8EA3" w:rsidR="00AF6E3E" w:rsidRPr="006E236F" w:rsidRDefault="00AF6E3E" w:rsidP="006E236F">
      <w:pPr>
        <w:pStyle w:val="Heading1"/>
      </w:pPr>
      <w:bookmarkStart w:id="15" w:name="_Toc225461720"/>
      <w:r w:rsidRPr="006E236F">
        <w:t>Conclusion</w:t>
      </w:r>
      <w:bookmarkEnd w:id="15"/>
    </w:p>
    <w:p w14:paraId="21345EEB" w14:textId="698FB6B1" w:rsidR="00F14FE7" w:rsidRDefault="004F55BC" w:rsidP="00F14FE7">
      <w:pPr>
        <w:rPr>
          <w:rFonts w:ascii="Arial" w:hAnsi="Arial" w:cs="Arial"/>
        </w:rPr>
      </w:pPr>
      <w:r>
        <w:rPr>
          <w:rFonts w:ascii="Arial" w:hAnsi="Arial" w:cs="Arial"/>
        </w:rPr>
        <w:t xml:space="preserve">In conclusion, this project successfully demonstrated the design and </w:t>
      </w:r>
      <w:r w:rsidR="001978D0">
        <w:rPr>
          <w:rFonts w:ascii="Arial" w:hAnsi="Arial" w:cs="Arial"/>
        </w:rPr>
        <w:t>implementation of a virtualised network environment using industry-releva</w:t>
      </w:r>
      <w:r w:rsidR="00D85732">
        <w:rPr>
          <w:rFonts w:ascii="Arial" w:hAnsi="Arial" w:cs="Arial"/>
        </w:rPr>
        <w:t xml:space="preserve">nt </w:t>
      </w:r>
      <w:r w:rsidR="00A5760B">
        <w:rPr>
          <w:rFonts w:ascii="Arial" w:hAnsi="Arial" w:cs="Arial"/>
        </w:rPr>
        <w:t xml:space="preserve">tools and concepts. The research provided a </w:t>
      </w:r>
      <w:r w:rsidR="0089043F">
        <w:rPr>
          <w:rFonts w:ascii="Arial" w:hAnsi="Arial" w:cs="Arial"/>
        </w:rPr>
        <w:t>solid understanding of hypervisors, IP addressing, routing, and net</w:t>
      </w:r>
      <w:r w:rsidR="00C60A9C">
        <w:rPr>
          <w:rFonts w:ascii="Arial" w:hAnsi="Arial" w:cs="Arial"/>
        </w:rPr>
        <w:t xml:space="preserve">work </w:t>
      </w:r>
      <w:r w:rsidR="005E05BA">
        <w:rPr>
          <w:rFonts w:ascii="Arial" w:hAnsi="Arial" w:cs="Arial"/>
        </w:rPr>
        <w:t xml:space="preserve">services, which informed the practical deployment of the </w:t>
      </w:r>
      <w:r w:rsidR="006E5BF1">
        <w:rPr>
          <w:rFonts w:ascii="Arial" w:hAnsi="Arial" w:cs="Arial"/>
        </w:rPr>
        <w:t xml:space="preserve">network. </w:t>
      </w:r>
    </w:p>
    <w:p w14:paraId="1871BE9F" w14:textId="3780CCB9" w:rsidR="006E5BF1" w:rsidRDefault="006E5BF1" w:rsidP="00F14FE7">
      <w:pPr>
        <w:rPr>
          <w:rFonts w:ascii="Arial" w:hAnsi="Arial" w:cs="Arial"/>
        </w:rPr>
      </w:pPr>
      <w:r>
        <w:rPr>
          <w:rFonts w:ascii="Arial" w:hAnsi="Arial" w:cs="Arial"/>
        </w:rPr>
        <w:t xml:space="preserve">The configuration of the virtual machines and IP addressing </w:t>
      </w:r>
      <w:r w:rsidR="00BE1D6D">
        <w:rPr>
          <w:rFonts w:ascii="Arial" w:hAnsi="Arial" w:cs="Arial"/>
        </w:rPr>
        <w:t xml:space="preserve">scheme highlighted the importance of structured planning </w:t>
      </w:r>
      <w:r w:rsidR="0000759C">
        <w:rPr>
          <w:rFonts w:ascii="Arial" w:hAnsi="Arial" w:cs="Arial"/>
        </w:rPr>
        <w:t xml:space="preserve">and efficient resource allocation. Although </w:t>
      </w:r>
      <w:r w:rsidR="00F959D7">
        <w:rPr>
          <w:rFonts w:ascii="Arial" w:hAnsi="Arial" w:cs="Arial"/>
        </w:rPr>
        <w:t>challenges were encountered during the testing phase, parti</w:t>
      </w:r>
      <w:r w:rsidR="000F5CD5">
        <w:rPr>
          <w:rFonts w:ascii="Arial" w:hAnsi="Arial" w:cs="Arial"/>
        </w:rPr>
        <w:t xml:space="preserve">cularly related to system stability, these issues were addressed through systematic troubleshooting, reinforcing </w:t>
      </w:r>
      <w:r w:rsidR="00391478">
        <w:rPr>
          <w:rFonts w:ascii="Arial" w:hAnsi="Arial" w:cs="Arial"/>
        </w:rPr>
        <w:t>practical problem-solving skills.</w:t>
      </w:r>
    </w:p>
    <w:p w14:paraId="5E9662CE" w14:textId="5E758E1B" w:rsidR="00391478" w:rsidRPr="00D3253A" w:rsidRDefault="00391478" w:rsidP="00F14FE7">
      <w:pPr>
        <w:rPr>
          <w:rFonts w:ascii="Arial" w:hAnsi="Arial" w:cs="Arial"/>
        </w:rPr>
      </w:pPr>
      <w:r>
        <w:rPr>
          <w:rFonts w:ascii="Arial" w:hAnsi="Arial" w:cs="Arial"/>
        </w:rPr>
        <w:t>Overall, the project enhanced both technical knowledge and practical</w:t>
      </w:r>
      <w:r w:rsidR="0077501B">
        <w:rPr>
          <w:rFonts w:ascii="Arial" w:hAnsi="Arial" w:cs="Arial"/>
        </w:rPr>
        <w:t xml:space="preserve"> skills in network design and virtualisation</w:t>
      </w:r>
      <w:r w:rsidR="00843188">
        <w:rPr>
          <w:rFonts w:ascii="Arial" w:hAnsi="Arial" w:cs="Arial"/>
        </w:rPr>
        <w:t xml:space="preserve">. The experience gained </w:t>
      </w:r>
      <w:r w:rsidR="00FD482E">
        <w:rPr>
          <w:rFonts w:ascii="Arial" w:hAnsi="Arial" w:cs="Arial"/>
        </w:rPr>
        <w:t xml:space="preserve">will be valuable for future academic work and real-world IT </w:t>
      </w:r>
      <w:r w:rsidR="00551F6B">
        <w:rPr>
          <w:rFonts w:ascii="Arial" w:hAnsi="Arial" w:cs="Arial"/>
        </w:rPr>
        <w:t>environments.</w:t>
      </w:r>
    </w:p>
    <w:p w14:paraId="26CF01F6" w14:textId="77777777" w:rsidR="006E236F" w:rsidRDefault="006E236F">
      <w:pPr>
        <w:rPr>
          <w:rFonts w:asciiTheme="majorHAnsi" w:eastAsiaTheme="majorEastAsia" w:hAnsiTheme="majorHAnsi" w:cstheme="majorBidi"/>
          <w:color w:val="0F4761" w:themeColor="accent1" w:themeShade="BF"/>
          <w:sz w:val="40"/>
          <w:szCs w:val="40"/>
        </w:rPr>
      </w:pPr>
      <w:bookmarkStart w:id="16" w:name="_Toc225461721"/>
      <w:r>
        <w:br w:type="page"/>
      </w:r>
    </w:p>
    <w:p w14:paraId="58798255" w14:textId="2532BED0" w:rsidR="00FD0AF3" w:rsidRPr="006E236F" w:rsidRDefault="001F51DA" w:rsidP="006E236F">
      <w:pPr>
        <w:pStyle w:val="Heading1"/>
      </w:pPr>
      <w:r w:rsidRPr="006E236F">
        <w:lastRenderedPageBreak/>
        <w:t>Reference</w:t>
      </w:r>
      <w:r w:rsidR="00F968B5" w:rsidRPr="006E236F">
        <w:t>s:</w:t>
      </w:r>
      <w:bookmarkEnd w:id="16"/>
      <w:r w:rsidR="00FD0AF3" w:rsidRPr="006E236F">
        <w:t xml:space="preserve"> </w:t>
      </w:r>
    </w:p>
    <w:sdt>
      <w:sdtPr>
        <w:rPr>
          <w:rFonts w:ascii="Arial" w:hAnsi="Arial" w:cs="Arial"/>
          <w:color w:val="000000"/>
          <w:sz w:val="22"/>
          <w:szCs w:val="22"/>
          <w:highlight w:val="white"/>
        </w:rPr>
        <w:alias w:val="Citation"/>
        <w:tag w:val="{&quot;referencesIds&quot;:[&quot;doc:69c5286e63a34a4394138bd1&quot;],&quot;referencesOptions&quot;:{&quot;doc:69c5286e63a34a4394138b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7693502"/>
        <w:placeholder>
          <w:docPart w:val="EFEC03D1BB874AE994B088D425F9F001"/>
        </w:placeholder>
      </w:sdtPr>
      <w:sdtEndPr/>
      <w:sdtContent>
        <w:p w14:paraId="55125EE0" w14:textId="71C951C4" w:rsidR="005B7DDE" w:rsidRPr="0093528C" w:rsidRDefault="00B401CE" w:rsidP="005B7DDE">
          <w:pPr>
            <w:rPr>
              <w:rFonts w:ascii="Arial" w:hAnsi="Arial" w:cs="Arial"/>
              <w:sz w:val="22"/>
              <w:szCs w:val="22"/>
            </w:rPr>
          </w:pPr>
          <w:r w:rsidRPr="0093528C">
            <w:rPr>
              <w:rFonts w:ascii="Arial" w:eastAsia="Times New Roman" w:hAnsi="Arial" w:cs="Arial"/>
              <w:color w:val="000000"/>
              <w:sz w:val="22"/>
              <w:szCs w:val="22"/>
            </w:rPr>
            <w:t xml:space="preserve">[1] </w:t>
          </w:r>
          <w:r w:rsidR="007413D4" w:rsidRPr="0093528C">
            <w:rPr>
              <w:rFonts w:ascii="Arial" w:eastAsia="Times New Roman" w:hAnsi="Arial" w:cs="Arial"/>
              <w:color w:val="000000"/>
              <w:sz w:val="22"/>
              <w:szCs w:val="22"/>
            </w:rPr>
            <w:t>Xen and the Art of Virtualization, Paul Barham, Boris Dragovic, Keir Fraser, Steven Hand, Tim Harris, Alex Ho, Rolf Neugebauer, Ian Pratt &amp; Andrew Warfield, University of Cambridge Computer Laboratory, Association for Computing Machinery, New York, NY, United States, https://dl.acm.org/doi/pdf/10.1145/1165389.945462, October 19–22, 2003</w:t>
          </w:r>
        </w:p>
      </w:sdtContent>
    </w:sdt>
    <w:p w14:paraId="15B40F08" w14:textId="03368E1D" w:rsidR="00C52B12" w:rsidRPr="0093528C" w:rsidRDefault="005E74A4" w:rsidP="00FD0AF3">
      <w:pPr>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9c52d6bee6e171ac1b8a6d5&quot;],&quot;referencesOptions&quot;:{&quot;doc:69c52d6bee6e171ac1b8a6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9309889"/>
          <w:placeholder>
            <w:docPart w:val="62F0842C4B91410699537BE199A1C253"/>
          </w:placeholder>
        </w:sdtPr>
        <w:sdtEndPr/>
        <w:sdtContent>
          <w:r w:rsidR="00B401CE" w:rsidRPr="0093528C">
            <w:rPr>
              <w:rFonts w:ascii="Arial" w:eastAsia="Times New Roman" w:hAnsi="Arial" w:cs="Arial"/>
              <w:color w:val="000000"/>
              <w:sz w:val="22"/>
              <w:szCs w:val="22"/>
            </w:rPr>
            <w:t>[2]</w:t>
          </w:r>
          <w:r w:rsidR="007413D4" w:rsidRPr="0093528C">
            <w:rPr>
              <w:rFonts w:ascii="Arial" w:eastAsia="Times New Roman" w:hAnsi="Arial" w:cs="Arial"/>
              <w:color w:val="000000"/>
              <w:sz w:val="22"/>
              <w:szCs w:val="22"/>
            </w:rPr>
            <w:t xml:space="preserve"> Oracle R VM VirtualBox User Manual, Oracle, https://download.virtualbox.org/virtualbox/7.0.24/UserManual.pdf, 2024</w:t>
          </w:r>
        </w:sdtContent>
      </w:sdt>
    </w:p>
    <w:p w14:paraId="0D473F41" w14:textId="5109D815" w:rsidR="00C52B12" w:rsidRPr="0093528C" w:rsidRDefault="005E74A4" w:rsidP="00FD0AF3">
      <w:pPr>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9c5396e63a34a439413946c&quot;],&quot;referencesOptions&quot;:{&quot;doc:69c5396e63a34a4394139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3889547"/>
          <w:placeholder>
            <w:docPart w:val="E83935D2D0EF44A5825A15EB1B174EFD"/>
          </w:placeholder>
        </w:sdtPr>
        <w:sdtEndPr/>
        <w:sdtContent>
          <w:r w:rsidR="00B401CE" w:rsidRPr="0093528C">
            <w:rPr>
              <w:rFonts w:ascii="Arial" w:eastAsia="Times New Roman" w:hAnsi="Arial" w:cs="Arial"/>
              <w:color w:val="000000"/>
              <w:sz w:val="22"/>
              <w:szCs w:val="22"/>
            </w:rPr>
            <w:t>[3]</w:t>
          </w:r>
          <w:r w:rsidR="007413D4" w:rsidRPr="0093528C">
            <w:rPr>
              <w:rFonts w:ascii="Arial" w:eastAsia="Times New Roman" w:hAnsi="Arial" w:cs="Arial"/>
              <w:color w:val="000000"/>
              <w:sz w:val="22"/>
              <w:szCs w:val="22"/>
            </w:rPr>
            <w:t xml:space="preserve"> </w:t>
          </w:r>
          <w:r w:rsidR="00052317" w:rsidRPr="0093528C">
            <w:rPr>
              <w:rFonts w:ascii="Arial" w:eastAsia="Times New Roman" w:hAnsi="Arial" w:cs="Arial"/>
              <w:color w:val="000000"/>
              <w:sz w:val="22"/>
              <w:szCs w:val="22"/>
            </w:rPr>
            <w:t>Computer Networking a Top-Down Approach EIGHTH EDITION, James F. Kurose &amp; Keith W. Ross, Pearson Global Edition, https://api.pageplace.de/preview/DT0400.9781292405513_A42098360/preview-9781292405513_A42098360.pdf, 2022</w:t>
          </w:r>
        </w:sdtContent>
      </w:sdt>
    </w:p>
    <w:p w14:paraId="1886067C" w14:textId="08DF7102" w:rsidR="00F031E4" w:rsidRPr="0093528C" w:rsidRDefault="005E74A4" w:rsidP="00FD0AF3">
      <w:pPr>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9c53c48a707cb7e606cc650&quot;],&quot;referencesOptions&quot;:{&quot;doc:69c53c48a707cb7e606cc6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2761184"/>
          <w:placeholder>
            <w:docPart w:val="3EAFC8D2416D4F57B5FE18EEABA4C426"/>
          </w:placeholder>
        </w:sdtPr>
        <w:sdtEndPr/>
        <w:sdtContent>
          <w:r w:rsidR="00B401CE" w:rsidRPr="0093528C">
            <w:rPr>
              <w:rFonts w:ascii="Arial" w:eastAsia="Times New Roman" w:hAnsi="Arial" w:cs="Arial"/>
              <w:color w:val="000000"/>
              <w:sz w:val="22"/>
              <w:szCs w:val="22"/>
            </w:rPr>
            <w:t>[4]</w:t>
          </w:r>
          <w:r w:rsidR="00052317" w:rsidRPr="0093528C">
            <w:rPr>
              <w:rFonts w:ascii="Arial" w:eastAsia="Times New Roman" w:hAnsi="Arial" w:cs="Arial"/>
              <w:color w:val="000000"/>
              <w:sz w:val="22"/>
              <w:szCs w:val="22"/>
            </w:rPr>
            <w:t xml:space="preserve"> Internet Protocol, Version 6 (IPv6) Specification, Stephen Edward Deering &amp; Robert M. Hinden, Internet Engineering Task Force (IETF), www.rfc-editor.org, July 2017</w:t>
          </w:r>
        </w:sdtContent>
      </w:sdt>
    </w:p>
    <w:p w14:paraId="0E0557F2" w14:textId="7236106A" w:rsidR="00F031E4" w:rsidRPr="0093528C" w:rsidRDefault="005E74A4" w:rsidP="00FD0AF3">
      <w:pPr>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9c53de91eca402554ea0940&quot;],&quot;referencesOptions&quot;:{&quot;doc:69c53de91eca402554ea0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0232711"/>
          <w:placeholder>
            <w:docPart w:val="384E7692F98547089A7CAFBDD3056F63"/>
          </w:placeholder>
        </w:sdtPr>
        <w:sdtEndPr/>
        <w:sdtContent>
          <w:r w:rsidR="00B401CE" w:rsidRPr="0093528C">
            <w:rPr>
              <w:rFonts w:ascii="Arial" w:eastAsia="Times New Roman" w:hAnsi="Arial" w:cs="Arial"/>
              <w:color w:val="000000"/>
              <w:sz w:val="22"/>
              <w:szCs w:val="22"/>
            </w:rPr>
            <w:t>[5]</w:t>
          </w:r>
          <w:r w:rsidR="00400513" w:rsidRPr="0093528C">
            <w:rPr>
              <w:rFonts w:ascii="Arial" w:eastAsia="Times New Roman" w:hAnsi="Arial" w:cs="Arial"/>
              <w:color w:val="000000"/>
              <w:sz w:val="22"/>
              <w:szCs w:val="22"/>
            </w:rPr>
            <w:t xml:space="preserve"> COMPUTER NETWORKS Fifth Edition, ANDREW S. TANENBAUM &amp; DAVID J. WETHERALL, Pearson, https://networking.harshkapadia.me/files/books/computer-networks-tanenbaum-5th-edition.pdf, 2011</w:t>
          </w:r>
        </w:sdtContent>
      </w:sdt>
    </w:p>
    <w:p w14:paraId="6E08FF94" w14:textId="63A861E6" w:rsidR="00F031E4" w:rsidRPr="0093528C" w:rsidRDefault="005E74A4" w:rsidP="00FD0AF3">
      <w:pPr>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9c53f18612da4768611dc13&quot;],&quot;referencesOptions&quot;:{&quot;doc:69c53f18612da4768611dc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4712243"/>
          <w:placeholder>
            <w:docPart w:val="0D1868C040DC45D4A996D76BCBCB80F5"/>
          </w:placeholder>
        </w:sdtPr>
        <w:sdtEndPr/>
        <w:sdtContent>
          <w:r w:rsidR="00B401CE" w:rsidRPr="0093528C">
            <w:rPr>
              <w:rFonts w:ascii="Arial" w:eastAsia="Times New Roman" w:hAnsi="Arial" w:cs="Arial"/>
              <w:color w:val="000000"/>
              <w:sz w:val="22"/>
              <w:szCs w:val="22"/>
            </w:rPr>
            <w:t>[6]</w:t>
          </w:r>
          <w:r w:rsidR="00801AD5" w:rsidRPr="0093528C">
            <w:rPr>
              <w:rFonts w:ascii="Arial" w:eastAsia="Times New Roman" w:hAnsi="Arial" w:cs="Arial"/>
              <w:color w:val="000000"/>
              <w:sz w:val="22"/>
              <w:szCs w:val="22"/>
            </w:rPr>
            <w:t xml:space="preserve"> Network Security Essentials Applications and Standards Sixth &amp; Global Edition, William Stallings, Pearson Education Limited, https://api.pageplace.de/preview/DT0400.9781292154916_A37747529/preview-9781292154916_A37747529.pdf, 2017</w:t>
          </w:r>
        </w:sdtContent>
      </w:sdt>
    </w:p>
    <w:sdt>
      <w:sdtPr>
        <w:rPr>
          <w:rFonts w:ascii="Arial" w:hAnsi="Arial" w:cs="Arial"/>
          <w:color w:val="000000"/>
          <w:sz w:val="22"/>
          <w:szCs w:val="22"/>
          <w:highlight w:val="white"/>
        </w:rPr>
        <w:alias w:val="Citation"/>
        <w:tag w:val="{&quot;referencesIds&quot;:[&quot;doc:69c545faee6e171ac1b8a9f8&quot;],&quot;referencesOptions&quot;:{&quot;doc:69c545faee6e171ac1b8a9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0055216"/>
        <w:placeholder>
          <w:docPart w:val="0737F2F202184A098EF3C3209AA1F430"/>
        </w:placeholder>
      </w:sdtPr>
      <w:sdtEndPr/>
      <w:sdtContent>
        <w:p w14:paraId="7059943E" w14:textId="440611AC" w:rsidR="001E6F0B" w:rsidRPr="0093528C" w:rsidRDefault="00B401CE" w:rsidP="00FD0AF3">
          <w:pPr>
            <w:rPr>
              <w:rFonts w:ascii="Arial" w:hAnsi="Arial" w:cs="Arial"/>
              <w:color w:val="000000"/>
              <w:sz w:val="22"/>
              <w:szCs w:val="22"/>
            </w:rPr>
          </w:pPr>
          <w:r w:rsidRPr="0093528C">
            <w:rPr>
              <w:rFonts w:ascii="Arial" w:eastAsia="Times New Roman" w:hAnsi="Arial" w:cs="Arial"/>
              <w:color w:val="000000"/>
              <w:sz w:val="22"/>
              <w:szCs w:val="22"/>
            </w:rPr>
            <w:t>[7]</w:t>
          </w:r>
          <w:r w:rsidR="00801AD5" w:rsidRPr="0093528C">
            <w:rPr>
              <w:rFonts w:ascii="Arial" w:eastAsia="Times New Roman" w:hAnsi="Arial" w:cs="Arial"/>
              <w:color w:val="000000"/>
              <w:sz w:val="22"/>
              <w:szCs w:val="22"/>
            </w:rPr>
            <w:t xml:space="preserve"> RFC2131: Dynamic Host Configuration Protocol, Michael Carney, Charles E. Perkins, Bernie Volz, Ted Lemon &amp; Jim Bound, Network Working Group, www.rfc-editor.org, July 2003</w:t>
          </w:r>
        </w:p>
      </w:sdtContent>
    </w:sdt>
    <w:p w14:paraId="376A4746" w14:textId="3AD17E94" w:rsidR="00D00477" w:rsidRPr="0093528C" w:rsidRDefault="005E74A4" w:rsidP="00FD0AF3">
      <w:pPr>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9c5413aee6e171ac1b8a975&quot;],&quot;referencesOptions&quot;:{&quot;doc:69c5413aee6e171ac1b8a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80869"/>
          <w:placeholder>
            <w:docPart w:val="7C617CE60B6544698286ABFCFFD063BB"/>
          </w:placeholder>
        </w:sdtPr>
        <w:sdtEndPr/>
        <w:sdtContent>
          <w:r w:rsidR="00B401CE" w:rsidRPr="0093528C">
            <w:rPr>
              <w:rFonts w:ascii="Arial" w:eastAsia="Times New Roman" w:hAnsi="Arial" w:cs="Arial"/>
              <w:color w:val="000000"/>
              <w:sz w:val="22"/>
              <w:szCs w:val="22"/>
            </w:rPr>
            <w:t>[8]</w:t>
          </w:r>
          <w:r w:rsidR="00FA3D96" w:rsidRPr="0093528C">
            <w:rPr>
              <w:rFonts w:ascii="Arial" w:eastAsia="Times New Roman" w:hAnsi="Arial" w:cs="Arial"/>
              <w:color w:val="000000"/>
              <w:sz w:val="22"/>
              <w:szCs w:val="22"/>
            </w:rPr>
            <w:t xml:space="preserve"> Microsoft, Active Directory Domain Services Overview, Microsoft Learn, learn.microsoft.com, 2023</w:t>
          </w:r>
        </w:sdtContent>
      </w:sdt>
    </w:p>
    <w:p w14:paraId="0DFB7D42" w14:textId="33154392" w:rsidR="00FF0CDF" w:rsidRPr="0093528C" w:rsidRDefault="005E74A4" w:rsidP="00FD0AF3">
      <w:pPr>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9c541ce1eca402554ea09b2&quot;],&quot;referencesOptions&quot;:{&quot;doc:69c541ce1eca402554ea0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6666509"/>
          <w:placeholder>
            <w:docPart w:val="8AB535CEC67C4DF6BC8A0EE9693963E6"/>
          </w:placeholder>
        </w:sdtPr>
        <w:sdtEndPr/>
        <w:sdtContent>
          <w:r w:rsidR="00B401CE" w:rsidRPr="0093528C">
            <w:rPr>
              <w:rFonts w:ascii="Arial" w:eastAsia="Times New Roman" w:hAnsi="Arial" w:cs="Arial"/>
              <w:color w:val="000000"/>
              <w:sz w:val="22"/>
              <w:szCs w:val="22"/>
            </w:rPr>
            <w:t>[9]</w:t>
          </w:r>
          <w:r w:rsidR="00FA3D96" w:rsidRPr="0093528C">
            <w:rPr>
              <w:rFonts w:ascii="Arial" w:eastAsia="Times New Roman" w:hAnsi="Arial" w:cs="Arial"/>
              <w:color w:val="000000"/>
              <w:sz w:val="22"/>
              <w:szCs w:val="22"/>
            </w:rPr>
            <w:t xml:space="preserve"> Internet X.509 Public Key Infrastructure Certificate and Certificate Revocation List (CRL) Profile, David </w:t>
          </w:r>
          <w:r w:rsidR="00A816E8" w:rsidRPr="0093528C">
            <w:rPr>
              <w:rFonts w:ascii="Arial" w:eastAsia="Times New Roman" w:hAnsi="Arial" w:cs="Arial"/>
              <w:color w:val="000000"/>
              <w:sz w:val="22"/>
              <w:szCs w:val="22"/>
            </w:rPr>
            <w:t>Cooper, Stefan</w:t>
          </w:r>
          <w:r w:rsidR="00FA3D96" w:rsidRPr="0093528C">
            <w:rPr>
              <w:rFonts w:ascii="Arial" w:eastAsia="Times New Roman" w:hAnsi="Arial" w:cs="Arial"/>
              <w:color w:val="000000"/>
              <w:sz w:val="22"/>
              <w:szCs w:val="22"/>
            </w:rPr>
            <w:t xml:space="preserve"> </w:t>
          </w:r>
          <w:r w:rsidR="00A816E8" w:rsidRPr="0093528C">
            <w:rPr>
              <w:rFonts w:ascii="Arial" w:eastAsia="Times New Roman" w:hAnsi="Arial" w:cs="Arial"/>
              <w:color w:val="000000"/>
              <w:sz w:val="22"/>
              <w:szCs w:val="22"/>
            </w:rPr>
            <w:t>Santesson, Stephen</w:t>
          </w:r>
          <w:r w:rsidR="00FA3D96" w:rsidRPr="0093528C">
            <w:rPr>
              <w:rFonts w:ascii="Arial" w:eastAsia="Times New Roman" w:hAnsi="Arial" w:cs="Arial"/>
              <w:color w:val="000000"/>
              <w:sz w:val="22"/>
              <w:szCs w:val="22"/>
            </w:rPr>
            <w:t xml:space="preserve"> </w:t>
          </w:r>
          <w:r w:rsidR="00A816E8" w:rsidRPr="0093528C">
            <w:rPr>
              <w:rFonts w:ascii="Arial" w:eastAsia="Times New Roman" w:hAnsi="Arial" w:cs="Arial"/>
              <w:color w:val="000000"/>
              <w:sz w:val="22"/>
              <w:szCs w:val="22"/>
            </w:rPr>
            <w:t>Farrell, Sharon</w:t>
          </w:r>
          <w:r w:rsidR="00FA3D96" w:rsidRPr="0093528C">
            <w:rPr>
              <w:rFonts w:ascii="Arial" w:eastAsia="Times New Roman" w:hAnsi="Arial" w:cs="Arial"/>
              <w:color w:val="000000"/>
              <w:sz w:val="22"/>
              <w:szCs w:val="22"/>
            </w:rPr>
            <w:t xml:space="preserve"> </w:t>
          </w:r>
          <w:r w:rsidR="00A816E8" w:rsidRPr="0093528C">
            <w:rPr>
              <w:rFonts w:ascii="Arial" w:eastAsia="Times New Roman" w:hAnsi="Arial" w:cs="Arial"/>
              <w:color w:val="000000"/>
              <w:sz w:val="22"/>
              <w:szCs w:val="22"/>
            </w:rPr>
            <w:t>Boeyen, Russell</w:t>
          </w:r>
          <w:r w:rsidR="00FA3D96" w:rsidRPr="0093528C">
            <w:rPr>
              <w:rFonts w:ascii="Arial" w:eastAsia="Times New Roman" w:hAnsi="Arial" w:cs="Arial"/>
              <w:color w:val="000000"/>
              <w:sz w:val="22"/>
              <w:szCs w:val="22"/>
            </w:rPr>
            <w:t xml:space="preserve"> Housley </w:t>
          </w:r>
          <w:r w:rsidR="00A816E8" w:rsidRPr="0093528C">
            <w:rPr>
              <w:rFonts w:ascii="Arial" w:eastAsia="Times New Roman" w:hAnsi="Arial" w:cs="Arial"/>
              <w:color w:val="000000"/>
              <w:sz w:val="22"/>
              <w:szCs w:val="22"/>
            </w:rPr>
            <w:t>&amp; William</w:t>
          </w:r>
          <w:r w:rsidR="00FA3D96" w:rsidRPr="0093528C">
            <w:rPr>
              <w:rFonts w:ascii="Arial" w:eastAsia="Times New Roman" w:hAnsi="Arial" w:cs="Arial"/>
              <w:color w:val="000000"/>
              <w:sz w:val="22"/>
              <w:szCs w:val="22"/>
            </w:rPr>
            <w:t xml:space="preserve"> Polk, Network Working Group, 2008</w:t>
          </w:r>
        </w:sdtContent>
      </w:sdt>
    </w:p>
    <w:p w14:paraId="0F9E3858" w14:textId="2B81CD62" w:rsidR="00B401CE" w:rsidRPr="0093528C" w:rsidRDefault="005E74A4" w:rsidP="00FD0AF3">
      <w:pPr>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9c5495362705b41abf2911d&quot;],&quot;referencesOptions&quot;:{&quot;doc:69c5495362705b41abf291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1758159"/>
          <w:placeholder>
            <w:docPart w:val="1564F9462E1C48A8AD564D2400238970"/>
          </w:placeholder>
        </w:sdtPr>
        <w:sdtEndPr/>
        <w:sdtContent>
          <w:r w:rsidR="00B401CE" w:rsidRPr="0093528C">
            <w:rPr>
              <w:rFonts w:ascii="Arial" w:eastAsia="Times New Roman" w:hAnsi="Arial" w:cs="Arial"/>
              <w:color w:val="000000"/>
              <w:sz w:val="22"/>
              <w:szCs w:val="22"/>
            </w:rPr>
            <w:t>[10]</w:t>
          </w:r>
          <w:r w:rsidR="00A816E8" w:rsidRPr="0093528C">
            <w:rPr>
              <w:rFonts w:ascii="Arial" w:eastAsia="Times New Roman" w:hAnsi="Arial" w:cs="Arial"/>
              <w:color w:val="000000"/>
              <w:sz w:val="22"/>
              <w:szCs w:val="22"/>
            </w:rPr>
            <w:t xml:space="preserve"> Windows Server 2022 download page, Microsoft Evaluation </w:t>
          </w:r>
          <w:proofErr w:type="spellStart"/>
          <w:r w:rsidR="00A816E8" w:rsidRPr="0093528C">
            <w:rPr>
              <w:rFonts w:ascii="Arial" w:eastAsia="Times New Roman" w:hAnsi="Arial" w:cs="Arial"/>
              <w:color w:val="000000"/>
              <w:sz w:val="22"/>
              <w:szCs w:val="22"/>
            </w:rPr>
            <w:t>Center</w:t>
          </w:r>
          <w:proofErr w:type="spellEnd"/>
          <w:r w:rsidR="00A816E8" w:rsidRPr="0093528C">
            <w:rPr>
              <w:rFonts w:ascii="Arial" w:eastAsia="Times New Roman" w:hAnsi="Arial" w:cs="Arial"/>
              <w:color w:val="000000"/>
              <w:sz w:val="22"/>
              <w:szCs w:val="22"/>
            </w:rPr>
            <w:t>, https://www.microsoft.com/en-us/evalcenter/download-windows-server-2022, 2022</w:t>
          </w:r>
        </w:sdtContent>
      </w:sdt>
    </w:p>
    <w:p w14:paraId="5709DB87" w14:textId="42BC4732" w:rsidR="00B401CE" w:rsidRPr="0093528C" w:rsidRDefault="005E74A4" w:rsidP="00FD0AF3">
      <w:pPr>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9c54a26ee6e171ac1b8ad45&quot;],&quot;referencesOptions&quot;:{&quot;doc:69c54a26ee6e171ac1b8ad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6788695"/>
          <w:placeholder>
            <w:docPart w:val="4306B87843F443D5939A908C2B2DB5E5"/>
          </w:placeholder>
        </w:sdtPr>
        <w:sdtEndPr/>
        <w:sdtContent>
          <w:r w:rsidR="00B401CE" w:rsidRPr="0093528C">
            <w:rPr>
              <w:rFonts w:ascii="Arial" w:eastAsia="Times New Roman" w:hAnsi="Arial" w:cs="Arial"/>
              <w:color w:val="000000"/>
              <w:sz w:val="22"/>
              <w:szCs w:val="22"/>
            </w:rPr>
            <w:t>[11]</w:t>
          </w:r>
          <w:r w:rsidR="00230A20" w:rsidRPr="0093528C">
            <w:rPr>
              <w:rFonts w:ascii="Arial" w:eastAsia="Times New Roman" w:hAnsi="Arial" w:cs="Arial"/>
              <w:color w:val="000000"/>
              <w:sz w:val="22"/>
              <w:szCs w:val="22"/>
            </w:rPr>
            <w:t xml:space="preserve"> IP Address Management, Timothy Rooney &amp; Michael Dooley, Wiley, January 13, 2021</w:t>
          </w:r>
        </w:sdtContent>
      </w:sdt>
    </w:p>
    <w:p w14:paraId="443DDA49" w14:textId="50015600" w:rsidR="00796A85" w:rsidRPr="003F69BC" w:rsidRDefault="005E74A4" w:rsidP="00FD0AF3">
      <w:pPr>
        <w:rPr>
          <w:rFonts w:ascii="Aptos" w:hAnsi="Aptos"/>
          <w:color w:val="000000"/>
        </w:rPr>
      </w:pPr>
      <w:sdt>
        <w:sdtPr>
          <w:rPr>
            <w:rFonts w:ascii="Arial" w:hAnsi="Arial" w:cs="Arial"/>
            <w:color w:val="000000"/>
            <w:sz w:val="22"/>
            <w:szCs w:val="22"/>
            <w:highlight w:val="white"/>
          </w:rPr>
          <w:alias w:val="Citation"/>
          <w:tag w:val="{&quot;referencesIds&quot;:[&quot;doc:69c54b4d63a34a4394139682&quot;],&quot;referencesOptions&quot;:{&quot;doc:69c54b4d63a34a4394139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4409194"/>
          <w:placeholder>
            <w:docPart w:val="9A9196401FFB481DA91B0729AB83DAE3"/>
          </w:placeholder>
        </w:sdtPr>
        <w:sdtEndPr/>
        <w:sdtContent>
          <w:r w:rsidR="00B401CE" w:rsidRPr="0093528C">
            <w:rPr>
              <w:rFonts w:ascii="Arial" w:eastAsia="Times New Roman" w:hAnsi="Arial" w:cs="Arial"/>
              <w:color w:val="000000"/>
              <w:sz w:val="22"/>
              <w:szCs w:val="22"/>
            </w:rPr>
            <w:t>[12]</w:t>
          </w:r>
          <w:r w:rsidR="00230A20" w:rsidRPr="0093528C">
            <w:rPr>
              <w:rFonts w:ascii="Arial" w:eastAsia="Times New Roman" w:hAnsi="Arial" w:cs="Arial"/>
              <w:color w:val="000000"/>
              <w:sz w:val="22"/>
              <w:szCs w:val="22"/>
            </w:rPr>
            <w:t xml:space="preserve"> A VLSM Address Management Method for Variable IP Subnetting, Seong Kwon Cheon, Dong Xue Jin, and Chong Gun Kim, Computational Science and Its Applications - ICCSA, 2006</w:t>
          </w:r>
        </w:sdtContent>
      </w:sdt>
      <w:r w:rsidR="00F968B5">
        <w:br/>
      </w:r>
    </w:p>
    <w:p w14:paraId="68006D85" w14:textId="77777777" w:rsidR="006E236F" w:rsidRDefault="006E236F">
      <w:pPr>
        <w:rPr>
          <w:rFonts w:ascii="Arial" w:eastAsiaTheme="majorEastAsia" w:hAnsi="Arial" w:cs="Arial"/>
          <w:b/>
          <w:bCs/>
        </w:rPr>
      </w:pPr>
      <w:bookmarkStart w:id="17" w:name="_Toc225461722"/>
      <w:r>
        <w:rPr>
          <w:rFonts w:ascii="Arial" w:hAnsi="Arial" w:cs="Arial"/>
          <w:b/>
          <w:bCs/>
        </w:rPr>
        <w:br w:type="page"/>
      </w:r>
    </w:p>
    <w:p w14:paraId="2023100D" w14:textId="6E8B1062" w:rsidR="00AB7A25" w:rsidRPr="006E236F" w:rsidRDefault="001F51DA" w:rsidP="006E236F">
      <w:pPr>
        <w:pStyle w:val="Heading1"/>
      </w:pPr>
      <w:r w:rsidRPr="006E236F">
        <w:lastRenderedPageBreak/>
        <w:t>Appendices</w:t>
      </w:r>
      <w:r w:rsidR="00F625A3" w:rsidRPr="006E236F">
        <w:t>:</w:t>
      </w:r>
      <w:bookmarkEnd w:id="17"/>
    </w:p>
    <w:p w14:paraId="0629CA43" w14:textId="77777777" w:rsidR="00321C34" w:rsidRDefault="00975323" w:rsidP="00975323">
      <w:pPr>
        <w:pStyle w:val="Heading2"/>
        <w:rPr>
          <w:lang w:val="en-US"/>
        </w:rPr>
      </w:pPr>
      <w:r>
        <w:rPr>
          <w:lang w:val="en-US"/>
        </w:rPr>
        <w:t xml:space="preserve">Appendix A: </w:t>
      </w:r>
      <w:r w:rsidR="00271FED">
        <w:rPr>
          <w:lang w:val="en-US"/>
        </w:rPr>
        <w:t>Oracle Virtual</w:t>
      </w:r>
      <w:r w:rsidR="00516894">
        <w:rPr>
          <w:lang w:val="en-US"/>
        </w:rPr>
        <w:t xml:space="preserve">Box </w:t>
      </w:r>
    </w:p>
    <w:p w14:paraId="0D4536B3" w14:textId="3E47E315" w:rsidR="00820D7C" w:rsidRDefault="00980170" w:rsidP="00820D7C">
      <w:pPr>
        <w:rPr>
          <w:rFonts w:ascii="Arial" w:hAnsi="Arial" w:cs="Arial"/>
          <w:sz w:val="22"/>
          <w:szCs w:val="22"/>
          <w:lang w:val="en-US"/>
        </w:rPr>
      </w:pPr>
      <w:r w:rsidRPr="00980170">
        <w:rPr>
          <w:rFonts w:ascii="Arial" w:hAnsi="Arial" w:cs="Arial"/>
          <w:sz w:val="22"/>
          <w:szCs w:val="22"/>
          <w:lang w:val="en-US"/>
        </w:rPr>
        <w:t>This app</w:t>
      </w:r>
      <w:r>
        <w:rPr>
          <w:rFonts w:ascii="Arial" w:hAnsi="Arial" w:cs="Arial"/>
          <w:sz w:val="22"/>
          <w:szCs w:val="22"/>
          <w:lang w:val="en-US"/>
        </w:rPr>
        <w:t>endix presents screenshot</w:t>
      </w:r>
      <w:r w:rsidR="006D11B8">
        <w:rPr>
          <w:rFonts w:ascii="Arial" w:hAnsi="Arial" w:cs="Arial"/>
          <w:sz w:val="22"/>
          <w:szCs w:val="22"/>
          <w:lang w:val="en-US"/>
        </w:rPr>
        <w:t>s of the virtual machine setup and configuration process using Oracle VM VirtualBox, including system d</w:t>
      </w:r>
      <w:r w:rsidR="009525AC">
        <w:rPr>
          <w:rFonts w:ascii="Arial" w:hAnsi="Arial" w:cs="Arial"/>
          <w:sz w:val="22"/>
          <w:szCs w:val="22"/>
          <w:lang w:val="en-US"/>
        </w:rPr>
        <w:t>eployment, resource allocation, and evidence of successful boot and troubleshooting</w:t>
      </w:r>
    </w:p>
    <w:p w14:paraId="3717B2E8" w14:textId="7CE03298" w:rsidR="00C367D4" w:rsidRDefault="003B1A66" w:rsidP="00820D7C">
      <w:pPr>
        <w:rPr>
          <w:rFonts w:ascii="Arial" w:hAnsi="Arial" w:cs="Arial"/>
          <w:sz w:val="22"/>
          <w:szCs w:val="22"/>
          <w:lang w:val="en-US"/>
        </w:rPr>
      </w:pPr>
      <w:r>
        <w:rPr>
          <w:rFonts w:ascii="Arial" w:hAnsi="Arial" w:cs="Arial"/>
          <w:noProof/>
          <w:sz w:val="22"/>
          <w:szCs w:val="22"/>
          <w:lang w:val="en-US"/>
        </w:rPr>
        <w:drawing>
          <wp:inline distT="0" distB="0" distL="0" distR="0" wp14:anchorId="4001E4AF" wp14:editId="5C151723">
            <wp:extent cx="5731510" cy="3221359"/>
            <wp:effectExtent l="0" t="0" r="2540" b="0"/>
            <wp:docPr id="81723451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234516" name="Picture 2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1359"/>
                    </a:xfrm>
                    <a:prstGeom prst="rect">
                      <a:avLst/>
                    </a:prstGeom>
                  </pic:spPr>
                </pic:pic>
              </a:graphicData>
            </a:graphic>
          </wp:inline>
        </w:drawing>
      </w:r>
    </w:p>
    <w:p w14:paraId="7CBD8651" w14:textId="020A43B6" w:rsidR="00080443" w:rsidRDefault="00080443" w:rsidP="00820D7C">
      <w:pPr>
        <w:rPr>
          <w:rFonts w:ascii="Arial" w:hAnsi="Arial" w:cs="Arial"/>
          <w:sz w:val="22"/>
          <w:szCs w:val="22"/>
          <w:lang w:val="en-US"/>
        </w:rPr>
      </w:pPr>
      <w:r>
        <w:rPr>
          <w:rFonts w:ascii="Arial" w:hAnsi="Arial" w:cs="Arial"/>
          <w:noProof/>
          <w:sz w:val="22"/>
          <w:szCs w:val="22"/>
          <w:lang w:val="en-US"/>
        </w:rPr>
        <w:drawing>
          <wp:inline distT="0" distB="0" distL="0" distR="0" wp14:anchorId="5ED43BFC" wp14:editId="5674DB7C">
            <wp:extent cx="5731510" cy="3224530"/>
            <wp:effectExtent l="0" t="0" r="2540" b="0"/>
            <wp:docPr id="3307899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89933" name="Picture 33078993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2A9A42E6" w14:textId="10814909" w:rsidR="00080443" w:rsidRDefault="00080443" w:rsidP="00820D7C">
      <w:pPr>
        <w:rPr>
          <w:rFonts w:ascii="Arial" w:hAnsi="Arial" w:cs="Arial"/>
          <w:sz w:val="22"/>
          <w:szCs w:val="22"/>
          <w:lang w:val="en-US"/>
        </w:rPr>
      </w:pPr>
      <w:r>
        <w:rPr>
          <w:rFonts w:ascii="Arial" w:hAnsi="Arial" w:cs="Arial"/>
          <w:noProof/>
          <w:sz w:val="22"/>
          <w:szCs w:val="22"/>
          <w:lang w:val="en-US"/>
        </w:rPr>
        <w:lastRenderedPageBreak/>
        <w:drawing>
          <wp:inline distT="0" distB="0" distL="0" distR="0" wp14:anchorId="4ADBA7A0" wp14:editId="580BC441">
            <wp:extent cx="5731510" cy="3223895"/>
            <wp:effectExtent l="0" t="0" r="2540" b="0"/>
            <wp:docPr id="48743222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432226" name="Picture 48743222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ED12F4" w14:textId="77777777" w:rsidR="009525AC" w:rsidRPr="00980170" w:rsidRDefault="009525AC" w:rsidP="00820D7C">
      <w:pPr>
        <w:rPr>
          <w:rFonts w:ascii="Arial" w:hAnsi="Arial" w:cs="Arial"/>
          <w:sz w:val="22"/>
          <w:szCs w:val="22"/>
          <w:lang w:val="en-US"/>
        </w:rPr>
      </w:pPr>
    </w:p>
    <w:p w14:paraId="1375459D" w14:textId="0968752A" w:rsidR="00244624" w:rsidRDefault="00321C34" w:rsidP="00975323">
      <w:pPr>
        <w:pStyle w:val="Heading2"/>
        <w:rPr>
          <w:lang w:val="en-US"/>
        </w:rPr>
      </w:pPr>
      <w:r>
        <w:rPr>
          <w:lang w:val="en-US"/>
        </w:rPr>
        <w:t xml:space="preserve">Appendix B: </w:t>
      </w:r>
      <w:r w:rsidR="00820D7C">
        <w:rPr>
          <w:lang w:val="en-US"/>
        </w:rPr>
        <w:t>draw.io</w:t>
      </w:r>
    </w:p>
    <w:p w14:paraId="0BBFD16A" w14:textId="3F38EA43" w:rsidR="00080443" w:rsidRDefault="007864D2" w:rsidP="00080443">
      <w:pPr>
        <w:rPr>
          <w:rFonts w:ascii="Arial" w:hAnsi="Arial" w:cs="Arial"/>
          <w:sz w:val="22"/>
          <w:szCs w:val="22"/>
          <w:lang w:val="en-US"/>
        </w:rPr>
      </w:pPr>
      <w:r>
        <w:rPr>
          <w:rFonts w:ascii="Arial" w:hAnsi="Arial" w:cs="Arial"/>
          <w:sz w:val="22"/>
          <w:szCs w:val="22"/>
          <w:lang w:val="en-US"/>
        </w:rPr>
        <w:t>Th</w:t>
      </w:r>
      <w:r w:rsidR="00130500">
        <w:rPr>
          <w:rFonts w:ascii="Arial" w:hAnsi="Arial" w:cs="Arial"/>
          <w:sz w:val="22"/>
          <w:szCs w:val="22"/>
          <w:lang w:val="en-US"/>
        </w:rPr>
        <w:t>e final</w:t>
      </w:r>
      <w:r>
        <w:rPr>
          <w:rFonts w:ascii="Arial" w:hAnsi="Arial" w:cs="Arial"/>
          <w:sz w:val="22"/>
          <w:szCs w:val="22"/>
          <w:lang w:val="en-US"/>
        </w:rPr>
        <w:t xml:space="preserve"> appendix presents screenshots of </w:t>
      </w:r>
      <w:r w:rsidR="00354926">
        <w:rPr>
          <w:rFonts w:ascii="Arial" w:hAnsi="Arial" w:cs="Arial"/>
          <w:sz w:val="22"/>
          <w:szCs w:val="22"/>
          <w:lang w:val="en-US"/>
        </w:rPr>
        <w:t>the network diagram I made using draw.io</w:t>
      </w:r>
      <w:r w:rsidR="00A10069">
        <w:rPr>
          <w:rFonts w:ascii="Arial" w:hAnsi="Arial" w:cs="Arial"/>
          <w:sz w:val="22"/>
          <w:szCs w:val="22"/>
          <w:lang w:val="en-US"/>
        </w:rPr>
        <w:t>, illustrating the IP addressing scheme, subnet division and allocation of IP addresses to key devices within the virtualized network.</w:t>
      </w:r>
    </w:p>
    <w:p w14:paraId="25C9DBA8" w14:textId="334246DE" w:rsidR="0059688C" w:rsidRDefault="0059688C" w:rsidP="00080443">
      <w:pPr>
        <w:rPr>
          <w:rFonts w:ascii="Arial" w:hAnsi="Arial" w:cs="Arial"/>
          <w:sz w:val="22"/>
          <w:szCs w:val="22"/>
          <w:lang w:val="en-US"/>
        </w:rPr>
      </w:pPr>
      <w:r>
        <w:rPr>
          <w:rFonts w:ascii="Arial" w:hAnsi="Arial" w:cs="Arial"/>
          <w:noProof/>
          <w:sz w:val="22"/>
          <w:szCs w:val="22"/>
          <w:lang w:val="en-US"/>
        </w:rPr>
        <w:drawing>
          <wp:inline distT="0" distB="0" distL="0" distR="0" wp14:anchorId="10A57DBB" wp14:editId="1EAA71C5">
            <wp:extent cx="4254935" cy="4127500"/>
            <wp:effectExtent l="0" t="0" r="0" b="6350"/>
            <wp:docPr id="9086329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32940" name="Picture 908632940"/>
                    <pic:cNvPicPr/>
                  </pic:nvPicPr>
                  <pic:blipFill>
                    <a:blip r:embed="rId9">
                      <a:extLst>
                        <a:ext uri="{28A0092B-C50C-407E-A947-70E740481C1C}">
                          <a14:useLocalDpi xmlns:a14="http://schemas.microsoft.com/office/drawing/2010/main" val="0"/>
                        </a:ext>
                      </a:extLst>
                    </a:blip>
                    <a:stretch>
                      <a:fillRect/>
                    </a:stretch>
                  </pic:blipFill>
                  <pic:spPr>
                    <a:xfrm>
                      <a:off x="0" y="0"/>
                      <a:ext cx="4279313" cy="4151148"/>
                    </a:xfrm>
                    <a:prstGeom prst="rect">
                      <a:avLst/>
                    </a:prstGeom>
                  </pic:spPr>
                </pic:pic>
              </a:graphicData>
            </a:graphic>
          </wp:inline>
        </w:drawing>
      </w:r>
    </w:p>
    <w:p w14:paraId="7A1757C1" w14:textId="321269CC" w:rsidR="0059688C" w:rsidRDefault="0059688C" w:rsidP="00080443">
      <w:pPr>
        <w:rPr>
          <w:rFonts w:ascii="Arial" w:hAnsi="Arial" w:cs="Arial"/>
          <w:sz w:val="22"/>
          <w:szCs w:val="22"/>
          <w:lang w:val="en-US"/>
        </w:rPr>
      </w:pPr>
      <w:r>
        <w:rPr>
          <w:rFonts w:ascii="Arial" w:hAnsi="Arial" w:cs="Arial"/>
          <w:noProof/>
          <w:sz w:val="22"/>
          <w:szCs w:val="22"/>
          <w:lang w:val="en-US"/>
        </w:rPr>
        <w:lastRenderedPageBreak/>
        <w:drawing>
          <wp:inline distT="0" distB="0" distL="0" distR="0" wp14:anchorId="077192C0" wp14:editId="40E9B00B">
            <wp:extent cx="4197566" cy="3626036"/>
            <wp:effectExtent l="0" t="0" r="0" b="0"/>
            <wp:docPr id="117041613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416130" name="Picture 1170416130"/>
                    <pic:cNvPicPr/>
                  </pic:nvPicPr>
                  <pic:blipFill>
                    <a:blip r:embed="rId20">
                      <a:extLst>
                        <a:ext uri="{28A0092B-C50C-407E-A947-70E740481C1C}">
                          <a14:useLocalDpi xmlns:a14="http://schemas.microsoft.com/office/drawing/2010/main" val="0"/>
                        </a:ext>
                      </a:extLst>
                    </a:blip>
                    <a:stretch>
                      <a:fillRect/>
                    </a:stretch>
                  </pic:blipFill>
                  <pic:spPr>
                    <a:xfrm>
                      <a:off x="0" y="0"/>
                      <a:ext cx="4197566" cy="3626036"/>
                    </a:xfrm>
                    <a:prstGeom prst="rect">
                      <a:avLst/>
                    </a:prstGeom>
                  </pic:spPr>
                </pic:pic>
              </a:graphicData>
            </a:graphic>
          </wp:inline>
        </w:drawing>
      </w:r>
    </w:p>
    <w:p w14:paraId="3F5C900F" w14:textId="77777777" w:rsidR="0059688C" w:rsidRPr="00080443" w:rsidRDefault="0059688C" w:rsidP="00080443">
      <w:pPr>
        <w:rPr>
          <w:rFonts w:ascii="Arial" w:hAnsi="Arial" w:cs="Arial"/>
          <w:sz w:val="22"/>
          <w:szCs w:val="22"/>
          <w:lang w:val="en-US"/>
        </w:rPr>
      </w:pPr>
    </w:p>
    <w:p w14:paraId="5B77B283" w14:textId="77777777" w:rsidR="00080443" w:rsidRPr="00080443" w:rsidRDefault="00080443" w:rsidP="00080443">
      <w:pPr>
        <w:rPr>
          <w:lang w:val="en-US"/>
        </w:rPr>
      </w:pPr>
    </w:p>
    <w:p w14:paraId="46780238" w14:textId="03880233" w:rsidR="00321C34" w:rsidRPr="00321C34" w:rsidRDefault="00321C34" w:rsidP="00321C34">
      <w:pPr>
        <w:rPr>
          <w:lang w:val="en-US"/>
        </w:rPr>
      </w:pPr>
    </w:p>
    <w:sectPr w:rsidR="00321C34" w:rsidRPr="00321C34"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1F820" w14:textId="77777777" w:rsidR="005E74A4" w:rsidRDefault="005E74A4" w:rsidP="00C2655B">
      <w:pPr>
        <w:spacing w:after="0" w:line="240" w:lineRule="auto"/>
      </w:pPr>
      <w:r>
        <w:separator/>
      </w:r>
    </w:p>
  </w:endnote>
  <w:endnote w:type="continuationSeparator" w:id="0">
    <w:p w14:paraId="26EA82E7" w14:textId="77777777" w:rsidR="005E74A4" w:rsidRDefault="005E74A4"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CF87F" w14:textId="77777777" w:rsidR="005E74A4" w:rsidRDefault="005E74A4" w:rsidP="00C2655B">
      <w:pPr>
        <w:spacing w:after="0" w:line="240" w:lineRule="auto"/>
      </w:pPr>
      <w:r>
        <w:separator/>
      </w:r>
    </w:p>
  </w:footnote>
  <w:footnote w:type="continuationSeparator" w:id="0">
    <w:p w14:paraId="1CAB942F" w14:textId="77777777" w:rsidR="005E74A4" w:rsidRDefault="005E74A4"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6"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5"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22"/>
  </w:num>
  <w:num w:numId="2" w16cid:durableId="1048190077">
    <w:abstractNumId w:val="10"/>
  </w:num>
  <w:num w:numId="3" w16cid:durableId="697777982">
    <w:abstractNumId w:val="23"/>
  </w:num>
  <w:num w:numId="4" w16cid:durableId="2138067202">
    <w:abstractNumId w:val="2"/>
  </w:num>
  <w:num w:numId="5" w16cid:durableId="1072700592">
    <w:abstractNumId w:val="15"/>
  </w:num>
  <w:num w:numId="6" w16cid:durableId="2115635506">
    <w:abstractNumId w:val="18"/>
  </w:num>
  <w:num w:numId="7" w16cid:durableId="1215116075">
    <w:abstractNumId w:val="3"/>
  </w:num>
  <w:num w:numId="8" w16cid:durableId="98063789">
    <w:abstractNumId w:val="1"/>
  </w:num>
  <w:num w:numId="9" w16cid:durableId="936329001">
    <w:abstractNumId w:val="13"/>
  </w:num>
  <w:num w:numId="10" w16cid:durableId="1115371277">
    <w:abstractNumId w:val="11"/>
  </w:num>
  <w:num w:numId="11" w16cid:durableId="209348931">
    <w:abstractNumId w:val="0"/>
  </w:num>
  <w:num w:numId="12" w16cid:durableId="1504661802">
    <w:abstractNumId w:val="24"/>
  </w:num>
  <w:num w:numId="13" w16cid:durableId="1863473713">
    <w:abstractNumId w:val="14"/>
  </w:num>
  <w:num w:numId="14" w16cid:durableId="2033875701">
    <w:abstractNumId w:val="17"/>
  </w:num>
  <w:num w:numId="15" w16cid:durableId="1559053598">
    <w:abstractNumId w:val="16"/>
  </w:num>
  <w:num w:numId="16" w16cid:durableId="387529797">
    <w:abstractNumId w:val="19"/>
  </w:num>
  <w:num w:numId="17" w16cid:durableId="335964761">
    <w:abstractNumId w:val="8"/>
  </w:num>
  <w:num w:numId="18" w16cid:durableId="346757515">
    <w:abstractNumId w:val="4"/>
  </w:num>
  <w:num w:numId="19" w16cid:durableId="1492986690">
    <w:abstractNumId w:val="9"/>
  </w:num>
  <w:num w:numId="20" w16cid:durableId="754937083">
    <w:abstractNumId w:val="6"/>
  </w:num>
  <w:num w:numId="21" w16cid:durableId="2036803389">
    <w:abstractNumId w:val="21"/>
  </w:num>
  <w:num w:numId="22" w16cid:durableId="1252201105">
    <w:abstractNumId w:val="20"/>
  </w:num>
  <w:num w:numId="23" w16cid:durableId="1011299932">
    <w:abstractNumId w:val="7"/>
  </w:num>
  <w:num w:numId="24" w16cid:durableId="154494724">
    <w:abstractNumId w:val="12"/>
  </w:num>
  <w:num w:numId="25" w16cid:durableId="1166048998">
    <w:abstractNumId w:val="25"/>
  </w:num>
  <w:num w:numId="26" w16cid:durableId="20559308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0AA8"/>
    <w:rsid w:val="0000759C"/>
    <w:rsid w:val="000246C7"/>
    <w:rsid w:val="0002700F"/>
    <w:rsid w:val="00046DAB"/>
    <w:rsid w:val="00052317"/>
    <w:rsid w:val="00053197"/>
    <w:rsid w:val="00063357"/>
    <w:rsid w:val="00080443"/>
    <w:rsid w:val="00082EF0"/>
    <w:rsid w:val="00084FC4"/>
    <w:rsid w:val="000859DA"/>
    <w:rsid w:val="000865F3"/>
    <w:rsid w:val="000A7777"/>
    <w:rsid w:val="000B230E"/>
    <w:rsid w:val="000E4306"/>
    <w:rsid w:val="000F0CA8"/>
    <w:rsid w:val="000F4189"/>
    <w:rsid w:val="000F54A6"/>
    <w:rsid w:val="000F5CD5"/>
    <w:rsid w:val="000F64B7"/>
    <w:rsid w:val="000F734D"/>
    <w:rsid w:val="00103E11"/>
    <w:rsid w:val="00111DC8"/>
    <w:rsid w:val="00111ECF"/>
    <w:rsid w:val="00112D55"/>
    <w:rsid w:val="0011462C"/>
    <w:rsid w:val="00122F10"/>
    <w:rsid w:val="00126578"/>
    <w:rsid w:val="00130500"/>
    <w:rsid w:val="001316BA"/>
    <w:rsid w:val="00134308"/>
    <w:rsid w:val="00143E14"/>
    <w:rsid w:val="00151D0D"/>
    <w:rsid w:val="001712F5"/>
    <w:rsid w:val="001719ED"/>
    <w:rsid w:val="001848ED"/>
    <w:rsid w:val="00191C1B"/>
    <w:rsid w:val="00194029"/>
    <w:rsid w:val="001961E7"/>
    <w:rsid w:val="001978D0"/>
    <w:rsid w:val="001A0FAC"/>
    <w:rsid w:val="001B0DCF"/>
    <w:rsid w:val="001C2985"/>
    <w:rsid w:val="001C3E9D"/>
    <w:rsid w:val="001D0C7A"/>
    <w:rsid w:val="001E0DBC"/>
    <w:rsid w:val="001E6F0B"/>
    <w:rsid w:val="001F0F77"/>
    <w:rsid w:val="001F2C8A"/>
    <w:rsid w:val="001F51DA"/>
    <w:rsid w:val="002118B0"/>
    <w:rsid w:val="00213EEE"/>
    <w:rsid w:val="00214118"/>
    <w:rsid w:val="0022179E"/>
    <w:rsid w:val="0022287C"/>
    <w:rsid w:val="002268D6"/>
    <w:rsid w:val="00227FBC"/>
    <w:rsid w:val="00230A20"/>
    <w:rsid w:val="00230A6F"/>
    <w:rsid w:val="00244624"/>
    <w:rsid w:val="00245385"/>
    <w:rsid w:val="00246898"/>
    <w:rsid w:val="0025024C"/>
    <w:rsid w:val="002505B4"/>
    <w:rsid w:val="00250F1C"/>
    <w:rsid w:val="00262BCB"/>
    <w:rsid w:val="00263972"/>
    <w:rsid w:val="00271FED"/>
    <w:rsid w:val="002747A0"/>
    <w:rsid w:val="00282342"/>
    <w:rsid w:val="00286DF1"/>
    <w:rsid w:val="002A024B"/>
    <w:rsid w:val="002F6AC6"/>
    <w:rsid w:val="0030477C"/>
    <w:rsid w:val="003049EB"/>
    <w:rsid w:val="00312005"/>
    <w:rsid w:val="00316034"/>
    <w:rsid w:val="00321C34"/>
    <w:rsid w:val="003256DA"/>
    <w:rsid w:val="003467DF"/>
    <w:rsid w:val="003474BC"/>
    <w:rsid w:val="00352B6C"/>
    <w:rsid w:val="00354926"/>
    <w:rsid w:val="00370835"/>
    <w:rsid w:val="003710EB"/>
    <w:rsid w:val="00371ECA"/>
    <w:rsid w:val="00372628"/>
    <w:rsid w:val="003910FE"/>
    <w:rsid w:val="00391478"/>
    <w:rsid w:val="003A5181"/>
    <w:rsid w:val="003B1A66"/>
    <w:rsid w:val="003B509E"/>
    <w:rsid w:val="003C1C3E"/>
    <w:rsid w:val="003C5371"/>
    <w:rsid w:val="003C6DFD"/>
    <w:rsid w:val="003C7D04"/>
    <w:rsid w:val="003D414B"/>
    <w:rsid w:val="003D45FF"/>
    <w:rsid w:val="003D62E2"/>
    <w:rsid w:val="003E3AAC"/>
    <w:rsid w:val="003F53B5"/>
    <w:rsid w:val="003F69BC"/>
    <w:rsid w:val="00400513"/>
    <w:rsid w:val="004033E4"/>
    <w:rsid w:val="00426E73"/>
    <w:rsid w:val="00432EC5"/>
    <w:rsid w:val="00435CD0"/>
    <w:rsid w:val="00437C92"/>
    <w:rsid w:val="004442F2"/>
    <w:rsid w:val="00452E29"/>
    <w:rsid w:val="0046009D"/>
    <w:rsid w:val="00463264"/>
    <w:rsid w:val="004708F9"/>
    <w:rsid w:val="004724FA"/>
    <w:rsid w:val="00473E90"/>
    <w:rsid w:val="00475FEB"/>
    <w:rsid w:val="00484F07"/>
    <w:rsid w:val="00491778"/>
    <w:rsid w:val="004A5811"/>
    <w:rsid w:val="004B1800"/>
    <w:rsid w:val="004B3B7B"/>
    <w:rsid w:val="004B4904"/>
    <w:rsid w:val="004B6561"/>
    <w:rsid w:val="004C20DA"/>
    <w:rsid w:val="004C5944"/>
    <w:rsid w:val="004C6701"/>
    <w:rsid w:val="004C70D6"/>
    <w:rsid w:val="004E048C"/>
    <w:rsid w:val="004F55BC"/>
    <w:rsid w:val="004F72E1"/>
    <w:rsid w:val="00502AF2"/>
    <w:rsid w:val="00504127"/>
    <w:rsid w:val="00516894"/>
    <w:rsid w:val="00522995"/>
    <w:rsid w:val="00534986"/>
    <w:rsid w:val="00551F6B"/>
    <w:rsid w:val="00554807"/>
    <w:rsid w:val="0056782E"/>
    <w:rsid w:val="00580592"/>
    <w:rsid w:val="00581C8F"/>
    <w:rsid w:val="00584AA1"/>
    <w:rsid w:val="005901D2"/>
    <w:rsid w:val="0059332C"/>
    <w:rsid w:val="0059688C"/>
    <w:rsid w:val="005A5748"/>
    <w:rsid w:val="005B0492"/>
    <w:rsid w:val="005B7DDE"/>
    <w:rsid w:val="005D000C"/>
    <w:rsid w:val="005E05BA"/>
    <w:rsid w:val="005E16A7"/>
    <w:rsid w:val="005E484A"/>
    <w:rsid w:val="005E74A4"/>
    <w:rsid w:val="005F7BCF"/>
    <w:rsid w:val="00602CF8"/>
    <w:rsid w:val="00610B89"/>
    <w:rsid w:val="006136A8"/>
    <w:rsid w:val="00620B4E"/>
    <w:rsid w:val="00643CEE"/>
    <w:rsid w:val="006470B8"/>
    <w:rsid w:val="006553A4"/>
    <w:rsid w:val="00672AAD"/>
    <w:rsid w:val="00675E0B"/>
    <w:rsid w:val="006A20B3"/>
    <w:rsid w:val="006A3C37"/>
    <w:rsid w:val="006A6A10"/>
    <w:rsid w:val="006C35FB"/>
    <w:rsid w:val="006C7EDF"/>
    <w:rsid w:val="006D11B8"/>
    <w:rsid w:val="006E2292"/>
    <w:rsid w:val="006E236F"/>
    <w:rsid w:val="006E303F"/>
    <w:rsid w:val="006E5523"/>
    <w:rsid w:val="006E5BF1"/>
    <w:rsid w:val="007012B3"/>
    <w:rsid w:val="00702A13"/>
    <w:rsid w:val="00711F42"/>
    <w:rsid w:val="007170B3"/>
    <w:rsid w:val="00721B36"/>
    <w:rsid w:val="00722505"/>
    <w:rsid w:val="00726550"/>
    <w:rsid w:val="007413D4"/>
    <w:rsid w:val="00752D35"/>
    <w:rsid w:val="00764746"/>
    <w:rsid w:val="00771794"/>
    <w:rsid w:val="0077501B"/>
    <w:rsid w:val="007778D8"/>
    <w:rsid w:val="007864D2"/>
    <w:rsid w:val="0078719D"/>
    <w:rsid w:val="00793340"/>
    <w:rsid w:val="00796A85"/>
    <w:rsid w:val="007C4139"/>
    <w:rsid w:val="007D3286"/>
    <w:rsid w:val="007E1CB2"/>
    <w:rsid w:val="007E2968"/>
    <w:rsid w:val="007F34CB"/>
    <w:rsid w:val="007F69AB"/>
    <w:rsid w:val="007F768C"/>
    <w:rsid w:val="00800C0C"/>
    <w:rsid w:val="00801AD5"/>
    <w:rsid w:val="008116B8"/>
    <w:rsid w:val="008171AA"/>
    <w:rsid w:val="00820D7C"/>
    <w:rsid w:val="00824D2C"/>
    <w:rsid w:val="00835848"/>
    <w:rsid w:val="00843188"/>
    <w:rsid w:val="008446D1"/>
    <w:rsid w:val="00853332"/>
    <w:rsid w:val="0086107D"/>
    <w:rsid w:val="008844C2"/>
    <w:rsid w:val="0089043F"/>
    <w:rsid w:val="00890DBD"/>
    <w:rsid w:val="00897365"/>
    <w:rsid w:val="008A09F3"/>
    <w:rsid w:val="008A2CC2"/>
    <w:rsid w:val="008A5E02"/>
    <w:rsid w:val="008B60BB"/>
    <w:rsid w:val="008C1D18"/>
    <w:rsid w:val="008C5C46"/>
    <w:rsid w:val="00900A76"/>
    <w:rsid w:val="00910C81"/>
    <w:rsid w:val="009178B6"/>
    <w:rsid w:val="009307CE"/>
    <w:rsid w:val="00930C39"/>
    <w:rsid w:val="0093528C"/>
    <w:rsid w:val="00935C83"/>
    <w:rsid w:val="00936E5F"/>
    <w:rsid w:val="0094304E"/>
    <w:rsid w:val="0094378C"/>
    <w:rsid w:val="009525AC"/>
    <w:rsid w:val="00954D56"/>
    <w:rsid w:val="00957D36"/>
    <w:rsid w:val="00960557"/>
    <w:rsid w:val="00963749"/>
    <w:rsid w:val="009665E6"/>
    <w:rsid w:val="00975323"/>
    <w:rsid w:val="00975549"/>
    <w:rsid w:val="00980170"/>
    <w:rsid w:val="00991128"/>
    <w:rsid w:val="009A0F56"/>
    <w:rsid w:val="009A30F9"/>
    <w:rsid w:val="009D47A7"/>
    <w:rsid w:val="009E0926"/>
    <w:rsid w:val="009F0917"/>
    <w:rsid w:val="00A02E7A"/>
    <w:rsid w:val="00A10069"/>
    <w:rsid w:val="00A21E41"/>
    <w:rsid w:val="00A275CB"/>
    <w:rsid w:val="00A3606F"/>
    <w:rsid w:val="00A40B42"/>
    <w:rsid w:val="00A5760B"/>
    <w:rsid w:val="00A60477"/>
    <w:rsid w:val="00A61290"/>
    <w:rsid w:val="00A6185E"/>
    <w:rsid w:val="00A61C76"/>
    <w:rsid w:val="00A62372"/>
    <w:rsid w:val="00A816E8"/>
    <w:rsid w:val="00A84242"/>
    <w:rsid w:val="00AB61F4"/>
    <w:rsid w:val="00AB7A25"/>
    <w:rsid w:val="00AC04D4"/>
    <w:rsid w:val="00AC1BAA"/>
    <w:rsid w:val="00AD1DA7"/>
    <w:rsid w:val="00AD6BB2"/>
    <w:rsid w:val="00AE123C"/>
    <w:rsid w:val="00AE61CE"/>
    <w:rsid w:val="00AF4DBC"/>
    <w:rsid w:val="00AF6E3E"/>
    <w:rsid w:val="00B102C9"/>
    <w:rsid w:val="00B13704"/>
    <w:rsid w:val="00B21AA4"/>
    <w:rsid w:val="00B2468B"/>
    <w:rsid w:val="00B25A8A"/>
    <w:rsid w:val="00B401CE"/>
    <w:rsid w:val="00B40632"/>
    <w:rsid w:val="00B67B35"/>
    <w:rsid w:val="00B80830"/>
    <w:rsid w:val="00B8233F"/>
    <w:rsid w:val="00B82601"/>
    <w:rsid w:val="00B82BC9"/>
    <w:rsid w:val="00B86D12"/>
    <w:rsid w:val="00B96225"/>
    <w:rsid w:val="00BA11B6"/>
    <w:rsid w:val="00BA506B"/>
    <w:rsid w:val="00BA6E18"/>
    <w:rsid w:val="00BA6E95"/>
    <w:rsid w:val="00BB2A8A"/>
    <w:rsid w:val="00BC21ED"/>
    <w:rsid w:val="00BD2E01"/>
    <w:rsid w:val="00BE1D6D"/>
    <w:rsid w:val="00BE2A5B"/>
    <w:rsid w:val="00BE702A"/>
    <w:rsid w:val="00BF63A9"/>
    <w:rsid w:val="00C00063"/>
    <w:rsid w:val="00C021B8"/>
    <w:rsid w:val="00C056F8"/>
    <w:rsid w:val="00C101C2"/>
    <w:rsid w:val="00C114DB"/>
    <w:rsid w:val="00C11D3C"/>
    <w:rsid w:val="00C23D58"/>
    <w:rsid w:val="00C25DA0"/>
    <w:rsid w:val="00C260AF"/>
    <w:rsid w:val="00C2655B"/>
    <w:rsid w:val="00C33058"/>
    <w:rsid w:val="00C33536"/>
    <w:rsid w:val="00C33F20"/>
    <w:rsid w:val="00C367D4"/>
    <w:rsid w:val="00C40F9F"/>
    <w:rsid w:val="00C460AA"/>
    <w:rsid w:val="00C52B12"/>
    <w:rsid w:val="00C604B6"/>
    <w:rsid w:val="00C60A9C"/>
    <w:rsid w:val="00C61A74"/>
    <w:rsid w:val="00C64144"/>
    <w:rsid w:val="00C73F02"/>
    <w:rsid w:val="00C74DE1"/>
    <w:rsid w:val="00C81F5C"/>
    <w:rsid w:val="00C8768E"/>
    <w:rsid w:val="00C95CB9"/>
    <w:rsid w:val="00C96F34"/>
    <w:rsid w:val="00C97786"/>
    <w:rsid w:val="00CA6EA3"/>
    <w:rsid w:val="00CB2374"/>
    <w:rsid w:val="00CC6649"/>
    <w:rsid w:val="00CD114F"/>
    <w:rsid w:val="00CD4EAE"/>
    <w:rsid w:val="00CE3A5F"/>
    <w:rsid w:val="00CF3E3E"/>
    <w:rsid w:val="00CF75F7"/>
    <w:rsid w:val="00D00477"/>
    <w:rsid w:val="00D0383D"/>
    <w:rsid w:val="00D03A79"/>
    <w:rsid w:val="00D03F63"/>
    <w:rsid w:val="00D07DEF"/>
    <w:rsid w:val="00D23A37"/>
    <w:rsid w:val="00D3253A"/>
    <w:rsid w:val="00D3485A"/>
    <w:rsid w:val="00D351BF"/>
    <w:rsid w:val="00D35769"/>
    <w:rsid w:val="00D35C9C"/>
    <w:rsid w:val="00D52AF6"/>
    <w:rsid w:val="00D5334D"/>
    <w:rsid w:val="00D540C0"/>
    <w:rsid w:val="00D54D14"/>
    <w:rsid w:val="00D57C03"/>
    <w:rsid w:val="00D6071D"/>
    <w:rsid w:val="00D62003"/>
    <w:rsid w:val="00D85732"/>
    <w:rsid w:val="00DA5EB5"/>
    <w:rsid w:val="00DA6B69"/>
    <w:rsid w:val="00DB060C"/>
    <w:rsid w:val="00DB4F6E"/>
    <w:rsid w:val="00DD293A"/>
    <w:rsid w:val="00DD6810"/>
    <w:rsid w:val="00DE7C52"/>
    <w:rsid w:val="00DE7FE9"/>
    <w:rsid w:val="00DF0F31"/>
    <w:rsid w:val="00E04678"/>
    <w:rsid w:val="00E10710"/>
    <w:rsid w:val="00E1249F"/>
    <w:rsid w:val="00E13D74"/>
    <w:rsid w:val="00E1553D"/>
    <w:rsid w:val="00E15CBA"/>
    <w:rsid w:val="00E170DF"/>
    <w:rsid w:val="00E31A1F"/>
    <w:rsid w:val="00E44C03"/>
    <w:rsid w:val="00E465DD"/>
    <w:rsid w:val="00E55E68"/>
    <w:rsid w:val="00E57E66"/>
    <w:rsid w:val="00E652D1"/>
    <w:rsid w:val="00E83BBD"/>
    <w:rsid w:val="00E85098"/>
    <w:rsid w:val="00E9432D"/>
    <w:rsid w:val="00E94337"/>
    <w:rsid w:val="00E95414"/>
    <w:rsid w:val="00EA1848"/>
    <w:rsid w:val="00EC14F3"/>
    <w:rsid w:val="00EC374A"/>
    <w:rsid w:val="00ED0F7D"/>
    <w:rsid w:val="00EE0AC4"/>
    <w:rsid w:val="00EE16DE"/>
    <w:rsid w:val="00EE3720"/>
    <w:rsid w:val="00F031E4"/>
    <w:rsid w:val="00F148D8"/>
    <w:rsid w:val="00F14FE7"/>
    <w:rsid w:val="00F16783"/>
    <w:rsid w:val="00F30AEF"/>
    <w:rsid w:val="00F30FAC"/>
    <w:rsid w:val="00F570C7"/>
    <w:rsid w:val="00F625A3"/>
    <w:rsid w:val="00F62F02"/>
    <w:rsid w:val="00F65937"/>
    <w:rsid w:val="00F7017E"/>
    <w:rsid w:val="00F82452"/>
    <w:rsid w:val="00F8283C"/>
    <w:rsid w:val="00F959D7"/>
    <w:rsid w:val="00F968B5"/>
    <w:rsid w:val="00F96ED0"/>
    <w:rsid w:val="00FA3D96"/>
    <w:rsid w:val="00FB01D2"/>
    <w:rsid w:val="00FD0AF3"/>
    <w:rsid w:val="00FD482E"/>
    <w:rsid w:val="00FD53F7"/>
    <w:rsid w:val="00FE4D0A"/>
    <w:rsid w:val="00FF0CDF"/>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E6318DC9-037B-4692-882A-AA92D25FA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character" w:styleId="PlaceholderText">
    <w:name w:val="Placeholder Text"/>
    <w:basedOn w:val="DefaultParagraphFont"/>
    <w:uiPriority w:val="99"/>
    <w:semiHidden/>
    <w:rsid w:val="00F968B5"/>
    <w:rPr>
      <w:color w:val="666666"/>
    </w:rPr>
  </w:style>
  <w:style w:type="character" w:styleId="UnresolvedMention">
    <w:name w:val="Unresolved Mention"/>
    <w:basedOn w:val="DefaultParagraphFont"/>
    <w:uiPriority w:val="99"/>
    <w:semiHidden/>
    <w:unhideWhenUsed/>
    <w:rsid w:val="00114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FBDA5BD71742ED85DFC10F316854DF"/>
        <w:category>
          <w:name w:val="General"/>
          <w:gallery w:val="placeholder"/>
        </w:category>
        <w:types>
          <w:type w:val="bbPlcHdr"/>
        </w:types>
        <w:behaviors>
          <w:behavior w:val="content"/>
        </w:behaviors>
        <w:guid w:val="{E693E627-62D8-447D-91D2-5C7239BFF37E}"/>
      </w:docPartPr>
      <w:docPartBody>
        <w:p w:rsidR="00E80F56" w:rsidRDefault="002551CC">
          <w:r w:rsidRPr="00E776EA">
            <w:rPr>
              <w:rStyle w:val="PlaceholderText"/>
            </w:rPr>
            <w:t>Formatting...</w:t>
          </w:r>
        </w:p>
      </w:docPartBody>
    </w:docPart>
    <w:docPart>
      <w:docPartPr>
        <w:name w:val="48FC586D312949A2B9FEEC5A4273B626"/>
        <w:category>
          <w:name w:val="General"/>
          <w:gallery w:val="placeholder"/>
        </w:category>
        <w:types>
          <w:type w:val="bbPlcHdr"/>
        </w:types>
        <w:behaviors>
          <w:behavior w:val="content"/>
        </w:behaviors>
        <w:guid w:val="{187CCB18-3E22-4A4A-8B45-C90530078730}"/>
      </w:docPartPr>
      <w:docPartBody>
        <w:p w:rsidR="00E80F56" w:rsidRDefault="002551CC">
          <w:r w:rsidRPr="00E776EA">
            <w:rPr>
              <w:rStyle w:val="PlaceholderText"/>
            </w:rPr>
            <w:t>Formatting...</w:t>
          </w:r>
        </w:p>
      </w:docPartBody>
    </w:docPart>
    <w:docPart>
      <w:docPartPr>
        <w:name w:val="2778BF5833E3487CBD0F2C2E3FEC9467"/>
        <w:category>
          <w:name w:val="General"/>
          <w:gallery w:val="placeholder"/>
        </w:category>
        <w:types>
          <w:type w:val="bbPlcHdr"/>
        </w:types>
        <w:behaviors>
          <w:behavior w:val="content"/>
        </w:behaviors>
        <w:guid w:val="{A473EC32-C70D-4C15-89E2-9785F8837D4A}"/>
      </w:docPartPr>
      <w:docPartBody>
        <w:p w:rsidR="00E80F56" w:rsidRDefault="002551CC">
          <w:r w:rsidRPr="00E776EA">
            <w:rPr>
              <w:rStyle w:val="PlaceholderText"/>
            </w:rPr>
            <w:t>Formatting...</w:t>
          </w:r>
        </w:p>
      </w:docPartBody>
    </w:docPart>
    <w:docPart>
      <w:docPartPr>
        <w:name w:val="290095E9A8564A7B9C5BD41A91CC8918"/>
        <w:category>
          <w:name w:val="General"/>
          <w:gallery w:val="placeholder"/>
        </w:category>
        <w:types>
          <w:type w:val="bbPlcHdr"/>
        </w:types>
        <w:behaviors>
          <w:behavior w:val="content"/>
        </w:behaviors>
        <w:guid w:val="{5B6031C4-6496-4813-8971-2DE3B9565A0C}"/>
      </w:docPartPr>
      <w:docPartBody>
        <w:p w:rsidR="00E80F56" w:rsidRDefault="002551CC">
          <w:r w:rsidRPr="00E776EA">
            <w:rPr>
              <w:rStyle w:val="PlaceholderText"/>
            </w:rPr>
            <w:t>Formatting...</w:t>
          </w:r>
        </w:p>
      </w:docPartBody>
    </w:docPart>
    <w:docPart>
      <w:docPartPr>
        <w:name w:val="9F19984352C74DD2A44402DF9BA09962"/>
        <w:category>
          <w:name w:val="General"/>
          <w:gallery w:val="placeholder"/>
        </w:category>
        <w:types>
          <w:type w:val="bbPlcHdr"/>
        </w:types>
        <w:behaviors>
          <w:behavior w:val="content"/>
        </w:behaviors>
        <w:guid w:val="{836CD3C7-7BF3-4C52-AA67-DD03E4BBE1F4}"/>
      </w:docPartPr>
      <w:docPartBody>
        <w:p w:rsidR="00E80F56" w:rsidRDefault="002551CC">
          <w:r w:rsidRPr="00E776EA">
            <w:rPr>
              <w:rStyle w:val="PlaceholderText"/>
            </w:rPr>
            <w:t>Formatting...</w:t>
          </w:r>
        </w:p>
      </w:docPartBody>
    </w:docPart>
    <w:docPart>
      <w:docPartPr>
        <w:name w:val="4CD561C801A54978A11C7E6EFED7B01D"/>
        <w:category>
          <w:name w:val="General"/>
          <w:gallery w:val="placeholder"/>
        </w:category>
        <w:types>
          <w:type w:val="bbPlcHdr"/>
        </w:types>
        <w:behaviors>
          <w:behavior w:val="content"/>
        </w:behaviors>
        <w:guid w:val="{D4E6A7B8-AADE-4807-9691-4E101C849838}"/>
      </w:docPartPr>
      <w:docPartBody>
        <w:p w:rsidR="00E80F56" w:rsidRDefault="002551CC">
          <w:r w:rsidRPr="00E776EA">
            <w:rPr>
              <w:rStyle w:val="PlaceholderText"/>
            </w:rPr>
            <w:t>Formatting...</w:t>
          </w:r>
        </w:p>
      </w:docPartBody>
    </w:docPart>
    <w:docPart>
      <w:docPartPr>
        <w:name w:val="5EFA20BA3FAA414FB6D3EAE93B1A2D8A"/>
        <w:category>
          <w:name w:val="General"/>
          <w:gallery w:val="placeholder"/>
        </w:category>
        <w:types>
          <w:type w:val="bbPlcHdr"/>
        </w:types>
        <w:behaviors>
          <w:behavior w:val="content"/>
        </w:behaviors>
        <w:guid w:val="{A7EEA695-19CA-4498-94CA-4A519639CA38}"/>
      </w:docPartPr>
      <w:docPartBody>
        <w:p w:rsidR="00E80F56" w:rsidRDefault="002551CC">
          <w:r w:rsidRPr="00E776EA">
            <w:rPr>
              <w:rStyle w:val="PlaceholderText"/>
            </w:rPr>
            <w:t>Formatting...</w:t>
          </w:r>
        </w:p>
      </w:docPartBody>
    </w:docPart>
    <w:docPart>
      <w:docPartPr>
        <w:name w:val="E6BBC317FB3249B9B3A42C86DE9D893A"/>
        <w:category>
          <w:name w:val="General"/>
          <w:gallery w:val="placeholder"/>
        </w:category>
        <w:types>
          <w:type w:val="bbPlcHdr"/>
        </w:types>
        <w:behaviors>
          <w:behavior w:val="content"/>
        </w:behaviors>
        <w:guid w:val="{925A3D6A-DF22-4423-BF56-DCA9D084CFC2}"/>
      </w:docPartPr>
      <w:docPartBody>
        <w:p w:rsidR="00E80F56" w:rsidRDefault="002551CC">
          <w:r w:rsidRPr="00E776EA">
            <w:rPr>
              <w:rStyle w:val="PlaceholderText"/>
            </w:rPr>
            <w:t>Formatting...</w:t>
          </w:r>
        </w:p>
      </w:docPartBody>
    </w:docPart>
    <w:docPart>
      <w:docPartPr>
        <w:name w:val="CE2CE221D6D542D7A5F5B8B233C8A755"/>
        <w:category>
          <w:name w:val="General"/>
          <w:gallery w:val="placeholder"/>
        </w:category>
        <w:types>
          <w:type w:val="bbPlcHdr"/>
        </w:types>
        <w:behaviors>
          <w:behavior w:val="content"/>
        </w:behaviors>
        <w:guid w:val="{84D3D4DC-39D0-412C-8009-497BD29C09FB}"/>
      </w:docPartPr>
      <w:docPartBody>
        <w:p w:rsidR="00E80F56" w:rsidRDefault="002551CC">
          <w:r w:rsidRPr="00E776EA">
            <w:rPr>
              <w:rStyle w:val="PlaceholderText"/>
            </w:rPr>
            <w:t>Formatting...</w:t>
          </w:r>
        </w:p>
      </w:docPartBody>
    </w:docPart>
    <w:docPart>
      <w:docPartPr>
        <w:name w:val="84034E1A61BA49E397A7A183E9B86655"/>
        <w:category>
          <w:name w:val="General"/>
          <w:gallery w:val="placeholder"/>
        </w:category>
        <w:types>
          <w:type w:val="bbPlcHdr"/>
        </w:types>
        <w:behaviors>
          <w:behavior w:val="content"/>
        </w:behaviors>
        <w:guid w:val="{30EB7546-A3F6-40FF-A472-D823DE58ED15}"/>
      </w:docPartPr>
      <w:docPartBody>
        <w:p w:rsidR="00E80F56" w:rsidRDefault="002551CC">
          <w:r w:rsidRPr="00E776EA">
            <w:rPr>
              <w:rStyle w:val="PlaceholderText"/>
            </w:rPr>
            <w:t>Formatting...</w:t>
          </w:r>
        </w:p>
      </w:docPartBody>
    </w:docPart>
    <w:docPart>
      <w:docPartPr>
        <w:name w:val="DAAB78F4AFF546DEAABEB325B3021854"/>
        <w:category>
          <w:name w:val="General"/>
          <w:gallery w:val="placeholder"/>
        </w:category>
        <w:types>
          <w:type w:val="bbPlcHdr"/>
        </w:types>
        <w:behaviors>
          <w:behavior w:val="content"/>
        </w:behaviors>
        <w:guid w:val="{F9ECE2FF-74DB-4907-A637-350CCBD08232}"/>
      </w:docPartPr>
      <w:docPartBody>
        <w:p w:rsidR="00E80F56" w:rsidRDefault="002551CC">
          <w:r w:rsidRPr="00492CF7">
            <w:rPr>
              <w:rStyle w:val="PlaceholderText"/>
            </w:rPr>
            <w:t>Formatting...</w:t>
          </w:r>
        </w:p>
      </w:docPartBody>
    </w:docPart>
    <w:docPart>
      <w:docPartPr>
        <w:name w:val="F878283F20B9476680FEAB5961D50BA2"/>
        <w:category>
          <w:name w:val="General"/>
          <w:gallery w:val="placeholder"/>
        </w:category>
        <w:types>
          <w:type w:val="bbPlcHdr"/>
        </w:types>
        <w:behaviors>
          <w:behavior w:val="content"/>
        </w:behaviors>
        <w:guid w:val="{63605FAB-8101-477F-8C9C-835A31894276}"/>
      </w:docPartPr>
      <w:docPartBody>
        <w:p w:rsidR="00E80F56" w:rsidRDefault="002551CC">
          <w:r w:rsidRPr="00492CF7">
            <w:rPr>
              <w:rStyle w:val="PlaceholderText"/>
            </w:rPr>
            <w:t>Formatting...</w:t>
          </w:r>
        </w:p>
      </w:docPartBody>
    </w:docPart>
    <w:docPart>
      <w:docPartPr>
        <w:name w:val="EFEC03D1BB874AE994B088D425F9F001"/>
        <w:category>
          <w:name w:val="General"/>
          <w:gallery w:val="placeholder"/>
        </w:category>
        <w:types>
          <w:type w:val="bbPlcHdr"/>
        </w:types>
        <w:behaviors>
          <w:behavior w:val="content"/>
        </w:behaviors>
        <w:guid w:val="{A008307D-D945-4C6E-9265-B53F8F360898}"/>
      </w:docPartPr>
      <w:docPartBody>
        <w:p w:rsidR="00E80F56" w:rsidRDefault="002551CC">
          <w:r w:rsidRPr="00492CF7">
            <w:rPr>
              <w:rStyle w:val="PlaceholderText"/>
            </w:rPr>
            <w:t>Formatting...</w:t>
          </w:r>
        </w:p>
      </w:docPartBody>
    </w:docPart>
    <w:docPart>
      <w:docPartPr>
        <w:name w:val="62F0842C4B91410699537BE199A1C253"/>
        <w:category>
          <w:name w:val="General"/>
          <w:gallery w:val="placeholder"/>
        </w:category>
        <w:types>
          <w:type w:val="bbPlcHdr"/>
        </w:types>
        <w:behaviors>
          <w:behavior w:val="content"/>
        </w:behaviors>
        <w:guid w:val="{63030FC7-AB19-49BC-92D9-C416424ED7CE}"/>
      </w:docPartPr>
      <w:docPartBody>
        <w:p w:rsidR="00E80F56" w:rsidRDefault="002551CC">
          <w:r w:rsidRPr="00492CF7">
            <w:rPr>
              <w:rStyle w:val="PlaceholderText"/>
            </w:rPr>
            <w:t>Formatting...</w:t>
          </w:r>
        </w:p>
      </w:docPartBody>
    </w:docPart>
    <w:docPart>
      <w:docPartPr>
        <w:name w:val="E83935D2D0EF44A5825A15EB1B174EFD"/>
        <w:category>
          <w:name w:val="General"/>
          <w:gallery w:val="placeholder"/>
        </w:category>
        <w:types>
          <w:type w:val="bbPlcHdr"/>
        </w:types>
        <w:behaviors>
          <w:behavior w:val="content"/>
        </w:behaviors>
        <w:guid w:val="{AE8DA33B-6DD5-48E2-8F35-C3D3492C1892}"/>
      </w:docPartPr>
      <w:docPartBody>
        <w:p w:rsidR="00E80F56" w:rsidRDefault="002551CC">
          <w:r w:rsidRPr="00492CF7">
            <w:rPr>
              <w:rStyle w:val="PlaceholderText"/>
            </w:rPr>
            <w:t>Formatting...</w:t>
          </w:r>
        </w:p>
      </w:docPartBody>
    </w:docPart>
    <w:docPart>
      <w:docPartPr>
        <w:name w:val="3EAFC8D2416D4F57B5FE18EEABA4C426"/>
        <w:category>
          <w:name w:val="General"/>
          <w:gallery w:val="placeholder"/>
        </w:category>
        <w:types>
          <w:type w:val="bbPlcHdr"/>
        </w:types>
        <w:behaviors>
          <w:behavior w:val="content"/>
        </w:behaviors>
        <w:guid w:val="{667EC51B-8A1D-480F-917C-F91421281437}"/>
      </w:docPartPr>
      <w:docPartBody>
        <w:p w:rsidR="00E80F56" w:rsidRDefault="002551CC">
          <w:r w:rsidRPr="00492CF7">
            <w:rPr>
              <w:rStyle w:val="PlaceholderText"/>
            </w:rPr>
            <w:t>Formatting...</w:t>
          </w:r>
        </w:p>
      </w:docPartBody>
    </w:docPart>
    <w:docPart>
      <w:docPartPr>
        <w:name w:val="384E7692F98547089A7CAFBDD3056F63"/>
        <w:category>
          <w:name w:val="General"/>
          <w:gallery w:val="placeholder"/>
        </w:category>
        <w:types>
          <w:type w:val="bbPlcHdr"/>
        </w:types>
        <w:behaviors>
          <w:behavior w:val="content"/>
        </w:behaviors>
        <w:guid w:val="{11928310-8925-4426-9569-FA5F77321171}"/>
      </w:docPartPr>
      <w:docPartBody>
        <w:p w:rsidR="00E80F56" w:rsidRDefault="002551CC">
          <w:r w:rsidRPr="00492CF7">
            <w:rPr>
              <w:rStyle w:val="PlaceholderText"/>
            </w:rPr>
            <w:t>Formatting...</w:t>
          </w:r>
        </w:p>
      </w:docPartBody>
    </w:docPart>
    <w:docPart>
      <w:docPartPr>
        <w:name w:val="0D1868C040DC45D4A996D76BCBCB80F5"/>
        <w:category>
          <w:name w:val="General"/>
          <w:gallery w:val="placeholder"/>
        </w:category>
        <w:types>
          <w:type w:val="bbPlcHdr"/>
        </w:types>
        <w:behaviors>
          <w:behavior w:val="content"/>
        </w:behaviors>
        <w:guid w:val="{BD7AA66D-2B4E-4248-AFA7-0BDA5B03ECA5}"/>
      </w:docPartPr>
      <w:docPartBody>
        <w:p w:rsidR="00E80F56" w:rsidRDefault="002551CC">
          <w:r w:rsidRPr="00492CF7">
            <w:rPr>
              <w:rStyle w:val="PlaceholderText"/>
            </w:rPr>
            <w:t>Formatting...</w:t>
          </w:r>
        </w:p>
      </w:docPartBody>
    </w:docPart>
    <w:docPart>
      <w:docPartPr>
        <w:name w:val="0737F2F202184A098EF3C3209AA1F430"/>
        <w:category>
          <w:name w:val="General"/>
          <w:gallery w:val="placeholder"/>
        </w:category>
        <w:types>
          <w:type w:val="bbPlcHdr"/>
        </w:types>
        <w:behaviors>
          <w:behavior w:val="content"/>
        </w:behaviors>
        <w:guid w:val="{99A4D2F8-3D58-4688-9860-38C8A05DAEDE}"/>
      </w:docPartPr>
      <w:docPartBody>
        <w:p w:rsidR="00E80F56" w:rsidRDefault="002551CC">
          <w:r w:rsidRPr="00492CF7">
            <w:rPr>
              <w:rStyle w:val="PlaceholderText"/>
            </w:rPr>
            <w:t>Formatting...</w:t>
          </w:r>
        </w:p>
      </w:docPartBody>
    </w:docPart>
    <w:docPart>
      <w:docPartPr>
        <w:name w:val="7C617CE60B6544698286ABFCFFD063BB"/>
        <w:category>
          <w:name w:val="General"/>
          <w:gallery w:val="placeholder"/>
        </w:category>
        <w:types>
          <w:type w:val="bbPlcHdr"/>
        </w:types>
        <w:behaviors>
          <w:behavior w:val="content"/>
        </w:behaviors>
        <w:guid w:val="{B8ACA1F3-8809-4FCC-B70D-F0AB3F0B9496}"/>
      </w:docPartPr>
      <w:docPartBody>
        <w:p w:rsidR="00E80F56" w:rsidRDefault="002551CC">
          <w:r w:rsidRPr="00492CF7">
            <w:rPr>
              <w:rStyle w:val="PlaceholderText"/>
            </w:rPr>
            <w:t>Formatting...</w:t>
          </w:r>
        </w:p>
      </w:docPartBody>
    </w:docPart>
    <w:docPart>
      <w:docPartPr>
        <w:name w:val="8AB535CEC67C4DF6BC8A0EE9693963E6"/>
        <w:category>
          <w:name w:val="General"/>
          <w:gallery w:val="placeholder"/>
        </w:category>
        <w:types>
          <w:type w:val="bbPlcHdr"/>
        </w:types>
        <w:behaviors>
          <w:behavior w:val="content"/>
        </w:behaviors>
        <w:guid w:val="{63418F99-26BA-4D5C-A897-145F6B31A5FE}"/>
      </w:docPartPr>
      <w:docPartBody>
        <w:p w:rsidR="00E80F56" w:rsidRDefault="002551CC">
          <w:r w:rsidRPr="00492CF7">
            <w:rPr>
              <w:rStyle w:val="PlaceholderText"/>
            </w:rPr>
            <w:t>Formatting...</w:t>
          </w:r>
        </w:p>
      </w:docPartBody>
    </w:docPart>
    <w:docPart>
      <w:docPartPr>
        <w:name w:val="1564F9462E1C48A8AD564D2400238970"/>
        <w:category>
          <w:name w:val="General"/>
          <w:gallery w:val="placeholder"/>
        </w:category>
        <w:types>
          <w:type w:val="bbPlcHdr"/>
        </w:types>
        <w:behaviors>
          <w:behavior w:val="content"/>
        </w:behaviors>
        <w:guid w:val="{61540D53-EB15-4666-96BE-EB05D0D30CB7}"/>
      </w:docPartPr>
      <w:docPartBody>
        <w:p w:rsidR="00E80F56" w:rsidRDefault="002551CC">
          <w:r w:rsidRPr="00492CF7">
            <w:rPr>
              <w:rStyle w:val="PlaceholderText"/>
            </w:rPr>
            <w:t>Formatting...</w:t>
          </w:r>
        </w:p>
      </w:docPartBody>
    </w:docPart>
    <w:docPart>
      <w:docPartPr>
        <w:name w:val="4306B87843F443D5939A908C2B2DB5E5"/>
        <w:category>
          <w:name w:val="General"/>
          <w:gallery w:val="placeholder"/>
        </w:category>
        <w:types>
          <w:type w:val="bbPlcHdr"/>
        </w:types>
        <w:behaviors>
          <w:behavior w:val="content"/>
        </w:behaviors>
        <w:guid w:val="{6057DB65-C3EE-4DDD-988F-A2DA399AE662}"/>
      </w:docPartPr>
      <w:docPartBody>
        <w:p w:rsidR="00E80F56" w:rsidRDefault="002551CC">
          <w:r w:rsidRPr="00492CF7">
            <w:rPr>
              <w:rStyle w:val="PlaceholderText"/>
            </w:rPr>
            <w:t>Formatting...</w:t>
          </w:r>
        </w:p>
      </w:docPartBody>
    </w:docPart>
    <w:docPart>
      <w:docPartPr>
        <w:name w:val="9A9196401FFB481DA91B0729AB83DAE3"/>
        <w:category>
          <w:name w:val="General"/>
          <w:gallery w:val="placeholder"/>
        </w:category>
        <w:types>
          <w:type w:val="bbPlcHdr"/>
        </w:types>
        <w:behaviors>
          <w:behavior w:val="content"/>
        </w:behaviors>
        <w:guid w:val="{FCB7600D-2E93-486F-AE85-F6555605DE4E}"/>
      </w:docPartPr>
      <w:docPartBody>
        <w:p w:rsidR="00E80F56" w:rsidRDefault="002551CC">
          <w:r w:rsidRPr="00492CF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1CC"/>
    <w:rsid w:val="000F64B7"/>
    <w:rsid w:val="002551CC"/>
    <w:rsid w:val="009063B4"/>
    <w:rsid w:val="00971F92"/>
    <w:rsid w:val="00DD293A"/>
    <w:rsid w:val="00E80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551C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BDA64D-F02C-4C02-A991-BAA8535F11C3}">
  <we:reference id="8c1c3d44-57e9-40d7-86e4-4adf88fea1dd" version="3.0.0.0" store="EXCatalog" storeType="EXCatalog"/>
  <we:alternateReferences>
    <we:reference id="WA200007520" version="3.0.0.0" store="en-GB" storeType="OMEX"/>
  </we:alternateReferences>
  <we:properties>
    <we:property name="citations" value="{&quot;3180869&quot;:{&quot;referencesIds&quot;:[&quot;doc:69c5413aee6e171ac1b8a975&quot;],&quot;referencesOptions&quot;:{&quot;doc:69c5413aee6e171ac1b8a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80869,&quot;citationText&quot;:&quot;&lt;span style=\&quot;font-family:Aptos;font-size:16px;color:#000000\&quot;&gt;[8]&lt;/span&gt;&quot;},&quot;71782565&quot;:{&quot;referencesIds&quot;:[&quot;doc:69c53c48a707cb7e606cc650&quot;],&quot;referencesOptions&quot;:{&quot;doc:69c53c48a707cb7e606cc6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82565,&quot;citationText&quot;:&quot;&lt;span style=\&quot;font-family:Aptos;font-size:16px;color:#000000\&quot;&gt;[4]&lt;/span&gt;&quot;},&quot;89051229&quot;:{&quot;referencesIds&quot;:[&quot;doc:69c54a26ee6e171ac1b8ad45&quot;],&quot;referencesOptions&quot;:{&quot;doc:69c54a26ee6e171ac1b8ad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051229,&quot;citationText&quot;:&quot;&lt;span style=\&quot;font-family:Aptos;font-size:16px;color:#000000\&quot;&gt;[11]&lt;/span&gt;&quot;},&quot;438951384&quot;:{&quot;referencesIds&quot;:[&quot;doc:69c52d6bee6e171ac1b8a6d5&quot;],&quot;referencesOptions&quot;:{&quot;doc:69c52d6bee6e171ac1b8a6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951384,&quot;citationText&quot;:&quot;&lt;span style=\&quot;font-family:Aptos;font-size:16px;color:#000000\&quot;&gt;[2]&lt;/span&gt;&quot;},&quot;1055433232&quot;:{&quot;referencesIds&quot;:[&quot;doc:69c5413aee6e171ac1b8a975&quot;],&quot;referencesOptions&quot;:{&quot;doc:69c5413aee6e171ac1b8a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433232,&quot;citationText&quot;:&quot;&lt;span style=\&quot;font-family:Aptos;font-size:16px;color:#000000\&quot;&gt;[8]&lt;/span&gt;&quot;},&quot;1249309889&quot;:{&quot;referencesIds&quot;:[&quot;doc:69c52d6bee6e171ac1b8a6d5&quot;],&quot;referencesOptions&quot;:{&quot;doc:69c52d6bee6e171ac1b8a6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9309889,&quot;citationText&quot;:&quot;&lt;span style=\&quot;font-family:Aptos;font-size:16px;color:#000000\&quot;&gt;[2]&lt;/span&gt;&quot;},&quot;1430232711&quot;:{&quot;referencesIds&quot;:[&quot;doc:69c53de91eca402554ea0940&quot;],&quot;referencesOptions&quot;:{&quot;doc:69c53de91eca402554ea0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232711,&quot;citationText&quot;:&quot;&lt;span style=\&quot;font-family:Aptos;font-size:16px;color:#000000\&quot;&gt;[5]&lt;/span&gt;&quot;},&quot;1520051435&quot;:{&quot;referencesIds&quot;:[&quot;doc:69c53f18612da4768611dc13&quot;],&quot;referencesOptions&quot;:{&quot;doc:69c53f18612da4768611dc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0051435,&quot;citationText&quot;:&quot;&lt;span style=\&quot;font-family:Aptos;font-size:16px;color:#000000\&quot;&gt;[6]&lt;/span&gt;&quot;},&quot;1667355475&quot;:{&quot;referencesIds&quot;:[&quot;doc:69c5286e63a34a4394138bd1&quot;],&quot;referencesOptions&quot;:{&quot;doc:69c5286e63a34a4394138b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7355475,&quot;citationText&quot;:&quot;&lt;span style=\&quot;font-family:Aptos;font-size:16px;color:#000000\&quot;&gt;[1]&lt;/span&gt;&quot;},&quot;1785620296&quot;:{&quot;referencesIds&quot;:[&quot;doc:69c541ce1eca402554ea09b2&quot;],&quot;referencesOptions&quot;:{&quot;doc:69c541ce1eca402554ea0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5620296,&quot;citationText&quot;:&quot;&lt;span style=\&quot;font-family:Aptos;font-size:16px;color:#000000\&quot;&gt;[9]&lt;/span&gt;&quot;},&quot;1791862215&quot;:{&quot;referencesIds&quot;:[&quot;doc:69c545faee6e171ac1b8a9f8&quot;],&quot;referencesOptions&quot;:{&quot;doc:69c545faee6e171ac1b8a9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1862215,&quot;citationText&quot;:&quot;&lt;span style=\&quot;font-family:Aptos;font-size:16px;color:#000000\&quot;&gt;[7]&lt;/span&gt;&quot;},&quot;1794712243&quot;:{&quot;referencesIds&quot;:[&quot;doc:69c53f18612da4768611dc13&quot;],&quot;referencesOptions&quot;:{&quot;doc:69c53f18612da4768611dc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4712243,&quot;citationText&quot;:&quot;&lt;span style=\&quot;font-family:Aptos;font-size:16px;color:#000000\&quot;&gt;[6]&lt;/span&gt;&quot;},&quot;2072761184&quot;:{&quot;referencesIds&quot;:[&quot;doc:69c53c48a707cb7e606cc650&quot;],&quot;referencesOptions&quot;:{&quot;doc:69c53c48a707cb7e606cc6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2761184,&quot;citationText&quot;:&quot;&lt;span style=\&quot;font-family:Aptos;font-size:16px;color:#000000\&quot;&gt;[4]&lt;/span&gt;&quot;},&quot;-1607420245&quot;:{&quot;referencesIds&quot;:[&quot;doc:69c5396e63a34a439413946c&quot;],&quot;referencesOptions&quot;:{&quot;doc:69c5396e63a34a4394139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420245,&quot;citationText&quot;:&quot;&lt;span style=\&quot;font-family:Aptos;font-size:16px;color:#000000\&quot;&gt;[3]&lt;/span&gt;&quot;},&quot;-1300455343&quot;:{&quot;referencesIds&quot;:[&quot;doc:69c53de91eca402554ea0940&quot;],&quot;referencesOptions&quot;:{&quot;doc:69c53de91eca402554ea0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0455343,&quot;citationText&quot;:&quot;&lt;span style=\&quot;font-family:Aptos;font-size:16px;color:#000000\&quot;&gt;[5]&lt;/span&gt;&quot;},&quot;-1493483924&quot;:{&quot;referencesIds&quot;:[&quot;doc:69c5495362705b41abf2911d&quot;],&quot;referencesOptions&quot;:{&quot;doc:69c5495362705b41abf291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3483924,&quot;citationText&quot;:&quot;&lt;span style=\&quot;font-family:Aptos;font-size:16px;color:#000000\&quot;&gt;[10]&lt;/span&gt;&quot;},&quot;-1233235058&quot;:{&quot;referencesIds&quot;:[&quot;doc:69c54b4d63a34a4394139682&quot;],&quot;referencesOptions&quot;:{&quot;doc:69c54b4d63a34a4394139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235058,&quot;citationText&quot;:&quot;&lt;span style=\&quot;font-family:Aptos;font-size:16px;color:#000000\&quot;&gt;[12]&lt;/span&gt;&quot;},&quot;-227693502&quot;:{&quot;referencesIds&quot;:[&quot;doc:69c5286e63a34a4394138bd1&quot;],&quot;referencesOptions&quot;:{&quot;doc:69c5286e63a34a4394138b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7693502,&quot;citationText&quot;:&quot;&lt;span style=\&quot;font-family:Aptos;font-size:16px;color:#000000\&quot;&gt;[1]&lt;/span&gt;&quot;},&quot;-823889547&quot;:{&quot;referencesIds&quot;:[&quot;doc:69c5396e63a34a439413946c&quot;],&quot;referencesOptions&quot;:{&quot;doc:69c5396e63a34a4394139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889547,&quot;citationText&quot;:&quot;&lt;span style=\&quot;font-family:Aptos;font-size:16px;color:#000000\&quot;&gt;[3]&lt;/span&gt;&quot;},&quot;-1830055216&quot;:{&quot;referencesIds&quot;:[&quot;doc:69c545faee6e171ac1b8a9f8&quot;],&quot;referencesOptions&quot;:{&quot;doc:69c545faee6e171ac1b8a9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0055216,&quot;citationText&quot;:&quot;&lt;span style=\&quot;font-family:Aptos;font-size:16px;color:#000000\&quot;&gt;[7]&lt;/span&gt;&quot;},&quot;-1936666509&quot;:{&quot;referencesIds&quot;:[&quot;doc:69c541ce1eca402554ea09b2&quot;],&quot;referencesOptions&quot;:{&quot;doc:69c541ce1eca402554ea0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6666509,&quot;citationText&quot;:&quot;&lt;span style=\&quot;font-family:Aptos;font-size:16px;color:#000000\&quot;&gt;[9]&lt;/span&gt;&quot;},&quot;-331758159&quot;:{&quot;referencesIds&quot;:[&quot;doc:69c5495362705b41abf2911d&quot;],&quot;referencesOptions&quot;:{&quot;doc:69c5495362705b41abf291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758159,&quot;citationText&quot;:&quot;&lt;span style=\&quot;font-family:Aptos;font-size:16px;color:#000000\&quot;&gt;[10]&lt;/span&gt;&quot;},&quot;-1706788695&quot;:{&quot;referencesIds&quot;:[&quot;doc:69c54a26ee6e171ac1b8ad45&quot;],&quot;referencesOptions&quot;:{&quot;doc:69c54a26ee6e171ac1b8ad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6788695,&quot;citationText&quot;:&quot;&lt;span style=\&quot;font-family:Aptos;font-size:16px;color:#000000\&quot;&gt;[11]&lt;/span&gt;&quot;},&quot;-704409194&quot;:{&quot;referencesIds&quot;:[&quot;doc:69c54b4d63a34a4394139682&quot;],&quot;referencesOptions&quot;:{&quot;doc:69c54b4d63a34a4394139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4409194,&quot;citationText&quot;:&quot;&lt;span style=\&quot;font-family:Aptos;font-size:16px;color:#000000\&quot;&gt;[1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3843</Words>
  <Characters>21911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25703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Research, build, and deploy a Virtualised Enterprise Network</dc:subject>
  <dc:creator>Name:</dc:creator>
  <cp:keywords/>
  <dc:description/>
  <cp:lastModifiedBy>Michael Ziumbe</cp:lastModifiedBy>
  <cp:revision>2</cp:revision>
  <dcterms:created xsi:type="dcterms:W3CDTF">2026-03-27T00:26:00Z</dcterms:created>
  <dcterms:modified xsi:type="dcterms:W3CDTF">2026-03-27T00:26:00Z</dcterms:modified>
</cp:coreProperties>
</file>