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FD038DE" w14:textId="4BEB53DE" w:rsidR="009B12A2" w:rsidRDefault="007C72DA" w:rsidP="0063698F">
      <w:pPr>
        <w:pStyle w:val="Title"/>
        <w:spacing w:line="360" w:lineRule="auto"/>
      </w:pPr>
      <w:r w:rsidRPr="00594FAC">
        <w:rPr>
          <w:rFonts w:ascii="Arial" w:hAnsi="Arial" w:cs="Arial"/>
          <w:noProof/>
        </w:rPr>
        <w:drawing>
          <wp:anchor distT="0" distB="0" distL="114300" distR="114300" simplePos="0" relativeHeight="251659264" behindDoc="0" locked="0" layoutInCell="1" allowOverlap="1" wp14:anchorId="1DFD4E2E" wp14:editId="7E3C6BA6">
            <wp:simplePos x="0" y="0"/>
            <wp:positionH relativeFrom="column">
              <wp:posOffset>-116115</wp:posOffset>
            </wp:positionH>
            <wp:positionV relativeFrom="paragraph">
              <wp:posOffset>454</wp:posOffset>
            </wp:positionV>
            <wp:extent cx="2667000" cy="10668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667000" cy="1066800"/>
                    </a:xfrm>
                    <a:prstGeom prst="rect">
                      <a:avLst/>
                    </a:prstGeom>
                    <a:noFill/>
                  </pic:spPr>
                </pic:pic>
              </a:graphicData>
            </a:graphic>
            <wp14:sizeRelH relativeFrom="page">
              <wp14:pctWidth>0</wp14:pctWidth>
            </wp14:sizeRelH>
            <wp14:sizeRelV relativeFrom="page">
              <wp14:pctHeight>0</wp14:pctHeight>
            </wp14:sizeRelV>
          </wp:anchor>
        </w:drawing>
      </w:r>
    </w:p>
    <w:p w14:paraId="39B7D376" w14:textId="77777777" w:rsidR="00136F8A" w:rsidRDefault="00136F8A" w:rsidP="0063698F">
      <w:pPr>
        <w:spacing w:line="360" w:lineRule="auto"/>
      </w:pPr>
    </w:p>
    <w:p w14:paraId="71577243" w14:textId="77777777" w:rsidR="00136F8A" w:rsidRDefault="00136F8A" w:rsidP="0063698F">
      <w:pPr>
        <w:spacing w:line="360" w:lineRule="auto"/>
      </w:pPr>
    </w:p>
    <w:p w14:paraId="5FDF1941" w14:textId="77777777" w:rsidR="00297828" w:rsidRDefault="00297828" w:rsidP="0063698F">
      <w:pPr>
        <w:spacing w:line="360" w:lineRule="auto"/>
      </w:pPr>
    </w:p>
    <w:p w14:paraId="72A40A0C" w14:textId="77777777" w:rsidR="00297828" w:rsidRDefault="00297828" w:rsidP="0063698F">
      <w:pPr>
        <w:spacing w:line="360" w:lineRule="auto"/>
      </w:pPr>
    </w:p>
    <w:p w14:paraId="33CAB526" w14:textId="77777777" w:rsidR="00297828" w:rsidRDefault="00297828" w:rsidP="0063698F">
      <w:pPr>
        <w:spacing w:line="360" w:lineRule="auto"/>
      </w:pPr>
    </w:p>
    <w:p w14:paraId="0E5B86F8" w14:textId="77777777" w:rsidR="00297828" w:rsidRDefault="00297828" w:rsidP="0063698F">
      <w:pPr>
        <w:spacing w:line="360" w:lineRule="auto"/>
      </w:pPr>
    </w:p>
    <w:p w14:paraId="37704AD7" w14:textId="77777777" w:rsidR="00297828" w:rsidRDefault="00297828" w:rsidP="0063698F">
      <w:pPr>
        <w:spacing w:line="360" w:lineRule="auto"/>
      </w:pPr>
    </w:p>
    <w:p w14:paraId="4E8660B9" w14:textId="77777777" w:rsidR="00297828" w:rsidRDefault="00297828" w:rsidP="0063698F">
      <w:pPr>
        <w:spacing w:line="360" w:lineRule="auto"/>
      </w:pPr>
    </w:p>
    <w:p w14:paraId="7236F72C" w14:textId="77777777" w:rsidR="007C72DA" w:rsidRDefault="007C72DA" w:rsidP="0063698F">
      <w:pPr>
        <w:spacing w:line="360" w:lineRule="auto"/>
      </w:pPr>
    </w:p>
    <w:p w14:paraId="6ED3E07E" w14:textId="77777777" w:rsidR="007C72DA" w:rsidRDefault="007C72DA" w:rsidP="0063698F">
      <w:pPr>
        <w:spacing w:line="360" w:lineRule="auto"/>
      </w:pPr>
    </w:p>
    <w:p w14:paraId="40B45355" w14:textId="77777777" w:rsidR="007C72DA" w:rsidRDefault="007C72DA" w:rsidP="0063698F">
      <w:pPr>
        <w:spacing w:line="360" w:lineRule="auto"/>
      </w:pPr>
    </w:p>
    <w:p w14:paraId="189A4FCA" w14:textId="77777777" w:rsidR="007C72DA" w:rsidRDefault="007C72DA" w:rsidP="0063698F">
      <w:pPr>
        <w:spacing w:line="360" w:lineRule="auto"/>
      </w:pPr>
    </w:p>
    <w:p w14:paraId="0BB2AA77" w14:textId="77777777" w:rsidR="007C72DA" w:rsidRDefault="007C72DA" w:rsidP="0063698F">
      <w:pPr>
        <w:spacing w:line="360" w:lineRule="auto"/>
      </w:pPr>
    </w:p>
    <w:p w14:paraId="7D7208D6" w14:textId="72F3BD50" w:rsidR="00297828" w:rsidRPr="00972D61" w:rsidRDefault="00297828" w:rsidP="0063698F">
      <w:pPr>
        <w:spacing w:line="360" w:lineRule="auto"/>
        <w:rPr>
          <w:sz w:val="28"/>
          <w:szCs w:val="28"/>
        </w:rPr>
      </w:pPr>
      <w:r w:rsidRPr="00972D61">
        <w:rPr>
          <w:b/>
          <w:bCs/>
          <w:sz w:val="28"/>
          <w:szCs w:val="28"/>
        </w:rPr>
        <w:t>Module code:</w:t>
      </w:r>
      <w:r w:rsidRPr="00972D61">
        <w:rPr>
          <w:sz w:val="28"/>
          <w:szCs w:val="28"/>
        </w:rPr>
        <w:t xml:space="preserve"> BMHP5016</w:t>
      </w:r>
    </w:p>
    <w:p w14:paraId="2467C439" w14:textId="7BB13724" w:rsidR="00297828" w:rsidRPr="00972D61" w:rsidRDefault="00297828" w:rsidP="0063698F">
      <w:pPr>
        <w:spacing w:line="360" w:lineRule="auto"/>
        <w:rPr>
          <w:sz w:val="28"/>
          <w:szCs w:val="28"/>
        </w:rPr>
      </w:pPr>
      <w:r w:rsidRPr="00972D61">
        <w:rPr>
          <w:b/>
          <w:bCs/>
          <w:sz w:val="28"/>
          <w:szCs w:val="28"/>
        </w:rPr>
        <w:t xml:space="preserve">Module </w:t>
      </w:r>
      <w:r w:rsidR="00972D61" w:rsidRPr="00972D61">
        <w:rPr>
          <w:b/>
          <w:bCs/>
          <w:sz w:val="28"/>
          <w:szCs w:val="28"/>
        </w:rPr>
        <w:t>N</w:t>
      </w:r>
      <w:r w:rsidRPr="00972D61">
        <w:rPr>
          <w:b/>
          <w:bCs/>
          <w:sz w:val="28"/>
          <w:szCs w:val="28"/>
        </w:rPr>
        <w:t>ame:</w:t>
      </w:r>
      <w:r w:rsidRPr="00972D61">
        <w:rPr>
          <w:sz w:val="28"/>
          <w:szCs w:val="28"/>
        </w:rPr>
        <w:t xml:space="preserve"> Principles of Health and Social Care Practice</w:t>
      </w:r>
    </w:p>
    <w:p w14:paraId="2CF0412E" w14:textId="42E588B0" w:rsidR="00297828" w:rsidRPr="00972D61" w:rsidRDefault="00297828" w:rsidP="0063698F">
      <w:pPr>
        <w:spacing w:line="360" w:lineRule="auto"/>
        <w:rPr>
          <w:sz w:val="28"/>
          <w:szCs w:val="28"/>
        </w:rPr>
      </w:pPr>
      <w:r w:rsidRPr="00972D61">
        <w:rPr>
          <w:b/>
          <w:bCs/>
          <w:sz w:val="28"/>
          <w:szCs w:val="28"/>
        </w:rPr>
        <w:t>Component:</w:t>
      </w:r>
      <w:r w:rsidRPr="00972D61">
        <w:rPr>
          <w:sz w:val="28"/>
          <w:szCs w:val="28"/>
        </w:rPr>
        <w:t xml:space="preserve"> 1</w:t>
      </w:r>
    </w:p>
    <w:p w14:paraId="7A8D525F" w14:textId="2639164A" w:rsidR="007C72DA" w:rsidRPr="00972D61" w:rsidRDefault="007C72DA" w:rsidP="0063698F">
      <w:pPr>
        <w:spacing w:line="360" w:lineRule="auto"/>
        <w:rPr>
          <w:sz w:val="28"/>
          <w:szCs w:val="28"/>
        </w:rPr>
      </w:pPr>
      <w:r w:rsidRPr="00972D61">
        <w:rPr>
          <w:b/>
          <w:bCs/>
          <w:sz w:val="28"/>
          <w:szCs w:val="28"/>
        </w:rPr>
        <w:t xml:space="preserve">Lecturer </w:t>
      </w:r>
      <w:r w:rsidR="00972D61" w:rsidRPr="00972D61">
        <w:rPr>
          <w:b/>
          <w:bCs/>
          <w:sz w:val="28"/>
          <w:szCs w:val="28"/>
        </w:rPr>
        <w:t>N</w:t>
      </w:r>
      <w:r w:rsidRPr="00972D61">
        <w:rPr>
          <w:b/>
          <w:bCs/>
          <w:sz w:val="28"/>
          <w:szCs w:val="28"/>
        </w:rPr>
        <w:t>ame:</w:t>
      </w:r>
      <w:r w:rsidR="00432E5E" w:rsidRPr="00972D61">
        <w:rPr>
          <w:sz w:val="28"/>
          <w:szCs w:val="28"/>
        </w:rPr>
        <w:t xml:space="preserve"> </w:t>
      </w:r>
      <w:r w:rsidR="00B53509" w:rsidRPr="00972D61">
        <w:rPr>
          <w:sz w:val="28"/>
          <w:szCs w:val="28"/>
        </w:rPr>
        <w:t>Lou</w:t>
      </w:r>
    </w:p>
    <w:p w14:paraId="4FC19E13" w14:textId="3488FC8E" w:rsidR="007C72DA" w:rsidRPr="00972D61" w:rsidRDefault="007C72DA" w:rsidP="0063698F">
      <w:pPr>
        <w:spacing w:line="360" w:lineRule="auto"/>
        <w:rPr>
          <w:sz w:val="28"/>
          <w:szCs w:val="28"/>
        </w:rPr>
      </w:pPr>
      <w:r w:rsidRPr="00972D61">
        <w:rPr>
          <w:b/>
          <w:bCs/>
          <w:sz w:val="28"/>
          <w:szCs w:val="28"/>
        </w:rPr>
        <w:t>Student ID:</w:t>
      </w:r>
      <w:r w:rsidR="00853B68" w:rsidRPr="00972D61">
        <w:rPr>
          <w:sz w:val="28"/>
          <w:szCs w:val="28"/>
        </w:rPr>
        <w:t xml:space="preserve"> </w:t>
      </w:r>
      <w:r w:rsidR="00B53509" w:rsidRPr="00972D61">
        <w:rPr>
          <w:sz w:val="28"/>
          <w:szCs w:val="28"/>
        </w:rPr>
        <w:t>23</w:t>
      </w:r>
      <w:r w:rsidR="00904150" w:rsidRPr="00972D61">
        <w:rPr>
          <w:sz w:val="28"/>
          <w:szCs w:val="28"/>
        </w:rPr>
        <w:t>48789</w:t>
      </w:r>
    </w:p>
    <w:p w14:paraId="09728F5C" w14:textId="77777777" w:rsidR="00972D61" w:rsidRDefault="00972D61" w:rsidP="0063698F">
      <w:pPr>
        <w:spacing w:line="360" w:lineRule="auto"/>
      </w:pPr>
    </w:p>
    <w:p w14:paraId="563DCFB5" w14:textId="77777777" w:rsidR="00842961" w:rsidRDefault="00842961" w:rsidP="0063698F">
      <w:pPr>
        <w:spacing w:line="360" w:lineRule="auto"/>
        <w:rPr>
          <w:b/>
          <w:bCs/>
        </w:rPr>
      </w:pPr>
    </w:p>
    <w:p w14:paraId="50AFB2A6" w14:textId="77777777" w:rsidR="00051E2D" w:rsidRDefault="00051E2D" w:rsidP="0063698F">
      <w:pPr>
        <w:spacing w:line="360" w:lineRule="auto"/>
        <w:rPr>
          <w:b/>
          <w:bCs/>
          <w:sz w:val="32"/>
          <w:szCs w:val="32"/>
        </w:rPr>
      </w:pPr>
    </w:p>
    <w:p w14:paraId="3FFC705C" w14:textId="77777777" w:rsidR="005034C4" w:rsidRDefault="005034C4" w:rsidP="0063698F">
      <w:pPr>
        <w:spacing w:line="360" w:lineRule="auto"/>
        <w:rPr>
          <w:b/>
          <w:bCs/>
          <w:sz w:val="32"/>
          <w:szCs w:val="32"/>
        </w:rPr>
      </w:pPr>
    </w:p>
    <w:p w14:paraId="12E88DE1" w14:textId="77777777" w:rsidR="005034C4" w:rsidRDefault="005034C4" w:rsidP="0063698F">
      <w:pPr>
        <w:spacing w:line="360" w:lineRule="auto"/>
        <w:rPr>
          <w:b/>
          <w:bCs/>
          <w:sz w:val="32"/>
          <w:szCs w:val="32"/>
        </w:rPr>
      </w:pPr>
    </w:p>
    <w:p w14:paraId="1A94E2E1" w14:textId="77777777" w:rsidR="005034C4" w:rsidRDefault="005034C4" w:rsidP="0063698F">
      <w:pPr>
        <w:spacing w:line="360" w:lineRule="auto"/>
        <w:rPr>
          <w:b/>
          <w:bCs/>
          <w:sz w:val="32"/>
          <w:szCs w:val="32"/>
        </w:rPr>
      </w:pPr>
    </w:p>
    <w:p w14:paraId="48334D8C" w14:textId="5043D5CD" w:rsidR="007C72DA" w:rsidRPr="00972D61" w:rsidRDefault="007C72DA" w:rsidP="0063698F">
      <w:pPr>
        <w:spacing w:line="360" w:lineRule="auto"/>
        <w:rPr>
          <w:b/>
          <w:bCs/>
          <w:sz w:val="32"/>
          <w:szCs w:val="32"/>
        </w:rPr>
      </w:pPr>
      <w:r w:rsidRPr="00972D61">
        <w:rPr>
          <w:b/>
          <w:bCs/>
          <w:sz w:val="32"/>
          <w:szCs w:val="32"/>
        </w:rPr>
        <w:t>Table of contents</w:t>
      </w:r>
    </w:p>
    <w:p w14:paraId="688A571D" w14:textId="77777777" w:rsidR="007C72DA" w:rsidRPr="00972D61" w:rsidRDefault="007C72DA" w:rsidP="0063698F">
      <w:pPr>
        <w:spacing w:line="360" w:lineRule="auto"/>
        <w:rPr>
          <w:sz w:val="32"/>
          <w:szCs w:val="32"/>
        </w:rPr>
      </w:pPr>
    </w:p>
    <w:p w14:paraId="1F4BFA48" w14:textId="41097CFC" w:rsidR="007C72DA" w:rsidRPr="00972D61" w:rsidRDefault="00904150" w:rsidP="0063698F">
      <w:pPr>
        <w:pStyle w:val="ListParagraph"/>
        <w:numPr>
          <w:ilvl w:val="0"/>
          <w:numId w:val="3"/>
        </w:numPr>
        <w:spacing w:line="360" w:lineRule="auto"/>
        <w:rPr>
          <w:sz w:val="32"/>
          <w:szCs w:val="32"/>
        </w:rPr>
      </w:pPr>
      <w:r w:rsidRPr="00972D61">
        <w:rPr>
          <w:sz w:val="32"/>
          <w:szCs w:val="32"/>
        </w:rPr>
        <w:t xml:space="preserve">Introduction </w:t>
      </w:r>
      <w:r w:rsidR="00D01A81" w:rsidRPr="00972D61">
        <w:rPr>
          <w:sz w:val="32"/>
          <w:szCs w:val="32"/>
        </w:rPr>
        <w:t>/ Task 1</w:t>
      </w:r>
    </w:p>
    <w:p w14:paraId="2B41CD4B" w14:textId="548CABAD" w:rsidR="00904150" w:rsidRPr="00972D61" w:rsidRDefault="00D01A81" w:rsidP="0063698F">
      <w:pPr>
        <w:pStyle w:val="ListParagraph"/>
        <w:numPr>
          <w:ilvl w:val="0"/>
          <w:numId w:val="3"/>
        </w:numPr>
        <w:spacing w:line="360" w:lineRule="auto"/>
        <w:rPr>
          <w:sz w:val="32"/>
          <w:szCs w:val="32"/>
        </w:rPr>
      </w:pPr>
      <w:r w:rsidRPr="00972D61">
        <w:rPr>
          <w:sz w:val="32"/>
          <w:szCs w:val="32"/>
        </w:rPr>
        <w:t>Task 2</w:t>
      </w:r>
    </w:p>
    <w:p w14:paraId="0E3AE11E" w14:textId="2B7D08FF" w:rsidR="00D01A81" w:rsidRDefault="00D01A81" w:rsidP="0063698F">
      <w:pPr>
        <w:pStyle w:val="ListParagraph"/>
        <w:numPr>
          <w:ilvl w:val="0"/>
          <w:numId w:val="3"/>
        </w:numPr>
        <w:spacing w:line="360" w:lineRule="auto"/>
        <w:rPr>
          <w:sz w:val="32"/>
          <w:szCs w:val="32"/>
        </w:rPr>
      </w:pPr>
      <w:r w:rsidRPr="00972D61">
        <w:rPr>
          <w:sz w:val="32"/>
          <w:szCs w:val="32"/>
        </w:rPr>
        <w:t>Task 3</w:t>
      </w:r>
    </w:p>
    <w:p w14:paraId="185F188B" w14:textId="3409EDC7" w:rsidR="00F9231B" w:rsidRDefault="00F9231B" w:rsidP="0063698F">
      <w:pPr>
        <w:pStyle w:val="ListParagraph"/>
        <w:numPr>
          <w:ilvl w:val="0"/>
          <w:numId w:val="3"/>
        </w:numPr>
        <w:spacing w:line="360" w:lineRule="auto"/>
        <w:rPr>
          <w:sz w:val="32"/>
          <w:szCs w:val="32"/>
        </w:rPr>
      </w:pPr>
      <w:r>
        <w:rPr>
          <w:sz w:val="32"/>
          <w:szCs w:val="32"/>
        </w:rPr>
        <w:t xml:space="preserve">Conclusion </w:t>
      </w:r>
    </w:p>
    <w:p w14:paraId="50E46646" w14:textId="62631BC8" w:rsidR="00F9231B" w:rsidRPr="00972D61" w:rsidRDefault="00F9231B" w:rsidP="0063698F">
      <w:pPr>
        <w:pStyle w:val="ListParagraph"/>
        <w:numPr>
          <w:ilvl w:val="0"/>
          <w:numId w:val="3"/>
        </w:numPr>
        <w:spacing w:line="360" w:lineRule="auto"/>
        <w:rPr>
          <w:sz w:val="32"/>
          <w:szCs w:val="32"/>
        </w:rPr>
      </w:pPr>
      <w:r>
        <w:rPr>
          <w:sz w:val="32"/>
          <w:szCs w:val="32"/>
        </w:rPr>
        <w:t xml:space="preserve">References </w:t>
      </w:r>
    </w:p>
    <w:p w14:paraId="1F5AECB1" w14:textId="77777777" w:rsidR="007C72DA" w:rsidRDefault="007C72DA" w:rsidP="0063698F">
      <w:pPr>
        <w:spacing w:line="360" w:lineRule="auto"/>
      </w:pPr>
    </w:p>
    <w:p w14:paraId="1D3D87F1" w14:textId="77777777" w:rsidR="007C72DA" w:rsidRDefault="007C72DA" w:rsidP="0063698F">
      <w:pPr>
        <w:spacing w:line="360" w:lineRule="auto"/>
      </w:pPr>
    </w:p>
    <w:p w14:paraId="58702BB1" w14:textId="77777777" w:rsidR="007C72DA" w:rsidRDefault="007C72DA" w:rsidP="0063698F">
      <w:pPr>
        <w:spacing w:line="360" w:lineRule="auto"/>
      </w:pPr>
    </w:p>
    <w:p w14:paraId="2919EF97" w14:textId="77777777" w:rsidR="007C72DA" w:rsidRDefault="007C72DA" w:rsidP="0063698F">
      <w:pPr>
        <w:spacing w:line="360" w:lineRule="auto"/>
      </w:pPr>
    </w:p>
    <w:p w14:paraId="76C87967" w14:textId="77777777" w:rsidR="007C72DA" w:rsidRDefault="007C72DA" w:rsidP="0063698F">
      <w:pPr>
        <w:spacing w:line="360" w:lineRule="auto"/>
      </w:pPr>
    </w:p>
    <w:p w14:paraId="513CC2F7" w14:textId="77777777" w:rsidR="00842961" w:rsidRDefault="00842961" w:rsidP="0063698F">
      <w:pPr>
        <w:spacing w:line="360" w:lineRule="auto"/>
      </w:pPr>
    </w:p>
    <w:p w14:paraId="43FC7939" w14:textId="77777777" w:rsidR="00842961" w:rsidRDefault="00842961" w:rsidP="0063698F">
      <w:pPr>
        <w:spacing w:line="360" w:lineRule="auto"/>
      </w:pPr>
    </w:p>
    <w:p w14:paraId="29B71F68" w14:textId="77777777" w:rsidR="00842961" w:rsidRDefault="00842961" w:rsidP="0063698F">
      <w:pPr>
        <w:spacing w:line="360" w:lineRule="auto"/>
      </w:pPr>
    </w:p>
    <w:p w14:paraId="3F7AFC7F" w14:textId="77777777" w:rsidR="00842961" w:rsidRDefault="00842961" w:rsidP="0063698F">
      <w:pPr>
        <w:spacing w:line="360" w:lineRule="auto"/>
      </w:pPr>
    </w:p>
    <w:p w14:paraId="57DD2C19" w14:textId="77777777" w:rsidR="00842961" w:rsidRDefault="00842961" w:rsidP="0063698F">
      <w:pPr>
        <w:spacing w:line="360" w:lineRule="auto"/>
      </w:pPr>
    </w:p>
    <w:p w14:paraId="7FC000DA" w14:textId="77777777" w:rsidR="00842961" w:rsidRDefault="00842961" w:rsidP="0063698F">
      <w:pPr>
        <w:spacing w:line="360" w:lineRule="auto"/>
      </w:pPr>
    </w:p>
    <w:p w14:paraId="6B95FA42" w14:textId="77777777" w:rsidR="00842961" w:rsidRDefault="00842961" w:rsidP="0063698F">
      <w:pPr>
        <w:spacing w:line="360" w:lineRule="auto"/>
      </w:pPr>
    </w:p>
    <w:p w14:paraId="00240956" w14:textId="7868E7EA" w:rsidR="00F50EBE" w:rsidRPr="00484029" w:rsidRDefault="00BC4E13" w:rsidP="00AF4C55">
      <w:pPr>
        <w:spacing w:line="276" w:lineRule="auto"/>
        <w:rPr>
          <w:b/>
          <w:bCs/>
          <w:sz w:val="28"/>
          <w:szCs w:val="28"/>
        </w:rPr>
      </w:pPr>
      <w:r w:rsidRPr="00484029">
        <w:rPr>
          <w:b/>
          <w:bCs/>
          <w:sz w:val="28"/>
          <w:szCs w:val="28"/>
        </w:rPr>
        <w:lastRenderedPageBreak/>
        <w:t>Task 1;</w:t>
      </w:r>
    </w:p>
    <w:p w14:paraId="2C1D4B3E" w14:textId="509DADCF" w:rsidR="00F50EBE" w:rsidRPr="00F50EBE" w:rsidRDefault="00BC0482" w:rsidP="00AF4C55">
      <w:pPr>
        <w:spacing w:line="276" w:lineRule="auto"/>
        <w:rPr>
          <w:b/>
          <w:bCs/>
          <w:sz w:val="32"/>
          <w:szCs w:val="32"/>
        </w:rPr>
      </w:pPr>
      <w:r w:rsidRPr="00F50EBE">
        <w:rPr>
          <w:b/>
          <w:bCs/>
          <w:sz w:val="32"/>
          <w:szCs w:val="32"/>
        </w:rPr>
        <w:t xml:space="preserve">Introduction </w:t>
      </w:r>
    </w:p>
    <w:p w14:paraId="2F65FF2F" w14:textId="61646DBE" w:rsidR="00165697" w:rsidRPr="00432E5E" w:rsidRDefault="00402E00" w:rsidP="00AF4C55">
      <w:pPr>
        <w:spacing w:line="276" w:lineRule="auto"/>
        <w:rPr>
          <w:sz w:val="22"/>
          <w:szCs w:val="22"/>
        </w:rPr>
      </w:pPr>
      <w:r>
        <w:rPr>
          <w:sz w:val="22"/>
          <w:szCs w:val="22"/>
        </w:rPr>
        <w:t xml:space="preserve">While it guarantees both efficient and compassionate treatment, providing high-quality care in the UK is moral and collaborative. Partnership, ethics and person-centred care are crucial in the setting of health and social care. </w:t>
      </w:r>
      <w:r w:rsidR="005555EB">
        <w:rPr>
          <w:sz w:val="22"/>
          <w:szCs w:val="22"/>
        </w:rPr>
        <w:t>This recommendation</w:t>
      </w:r>
      <w:r>
        <w:rPr>
          <w:sz w:val="22"/>
          <w:szCs w:val="22"/>
        </w:rPr>
        <w:t xml:space="preserve"> ensures that’s services users receive effective and courteous care by assisting professionals in adhering to standards set by groups like the Care Quality Commission (CQC).</w:t>
      </w:r>
    </w:p>
    <w:p w14:paraId="4D480183" w14:textId="0CE5957C" w:rsidR="00FA6EBB" w:rsidRDefault="00DC74D2" w:rsidP="00AF4C55">
      <w:pPr>
        <w:spacing w:line="276" w:lineRule="auto"/>
        <w:rPr>
          <w:sz w:val="22"/>
          <w:szCs w:val="22"/>
        </w:rPr>
      </w:pPr>
      <w:r w:rsidRPr="00DC74D2">
        <w:rPr>
          <w:sz w:val="22"/>
          <w:szCs w:val="22"/>
        </w:rPr>
        <w:t xml:space="preserve">A </w:t>
      </w:r>
      <w:r w:rsidR="00165697" w:rsidRPr="00432E5E">
        <w:rPr>
          <w:b/>
          <w:bCs/>
          <w:sz w:val="22"/>
          <w:szCs w:val="22"/>
        </w:rPr>
        <w:t xml:space="preserve">Person-centred </w:t>
      </w:r>
      <w:r w:rsidRPr="00DC74D2">
        <w:rPr>
          <w:sz w:val="22"/>
          <w:szCs w:val="22"/>
        </w:rPr>
        <w:t>approach</w:t>
      </w:r>
      <w:r>
        <w:rPr>
          <w:sz w:val="22"/>
          <w:szCs w:val="22"/>
        </w:rPr>
        <w:t xml:space="preserve"> cent</w:t>
      </w:r>
      <w:r w:rsidR="00C6102C">
        <w:rPr>
          <w:sz w:val="22"/>
          <w:szCs w:val="22"/>
        </w:rPr>
        <w:t>re</w:t>
      </w:r>
      <w:r>
        <w:rPr>
          <w:sz w:val="22"/>
          <w:szCs w:val="22"/>
        </w:rPr>
        <w:t>s all care and support around the i</w:t>
      </w:r>
      <w:r w:rsidR="00C6102C">
        <w:rPr>
          <w:sz w:val="22"/>
          <w:szCs w:val="22"/>
        </w:rPr>
        <w:t>ndivid</w:t>
      </w:r>
      <w:r>
        <w:rPr>
          <w:sz w:val="22"/>
          <w:szCs w:val="22"/>
        </w:rPr>
        <w:t>ual. It acknow</w:t>
      </w:r>
      <w:r w:rsidR="003E5C64">
        <w:rPr>
          <w:sz w:val="22"/>
          <w:szCs w:val="22"/>
        </w:rPr>
        <w:t>ledg</w:t>
      </w:r>
      <w:r>
        <w:rPr>
          <w:sz w:val="22"/>
          <w:szCs w:val="22"/>
        </w:rPr>
        <w:t xml:space="preserve">es that each person has </w:t>
      </w:r>
      <w:r w:rsidR="00C6102C">
        <w:rPr>
          <w:sz w:val="22"/>
          <w:szCs w:val="22"/>
        </w:rPr>
        <w:t>uniq</w:t>
      </w:r>
      <w:r>
        <w:rPr>
          <w:sz w:val="22"/>
          <w:szCs w:val="22"/>
        </w:rPr>
        <w:t xml:space="preserve">ue </w:t>
      </w:r>
      <w:r w:rsidR="0010755B">
        <w:rPr>
          <w:sz w:val="22"/>
          <w:szCs w:val="22"/>
        </w:rPr>
        <w:t>needs, preferences, values, beliefs and experiences t</w:t>
      </w:r>
      <w:r w:rsidR="00C6102C">
        <w:rPr>
          <w:sz w:val="22"/>
          <w:szCs w:val="22"/>
        </w:rPr>
        <w:t>h</w:t>
      </w:r>
      <w:r w:rsidR="0010755B">
        <w:rPr>
          <w:sz w:val="22"/>
          <w:szCs w:val="22"/>
        </w:rPr>
        <w:t>at shoul</w:t>
      </w:r>
      <w:r w:rsidR="00C6102C">
        <w:rPr>
          <w:sz w:val="22"/>
          <w:szCs w:val="22"/>
        </w:rPr>
        <w:t>d</w:t>
      </w:r>
      <w:r w:rsidR="0010755B">
        <w:rPr>
          <w:sz w:val="22"/>
          <w:szCs w:val="22"/>
        </w:rPr>
        <w:t xml:space="preserve"> be taken into consideration </w:t>
      </w:r>
      <w:r w:rsidR="003E5C64">
        <w:rPr>
          <w:sz w:val="22"/>
          <w:szCs w:val="22"/>
        </w:rPr>
        <w:t xml:space="preserve">while organising and carrying out their care. </w:t>
      </w:r>
      <w:r w:rsidR="005309AF">
        <w:rPr>
          <w:sz w:val="22"/>
          <w:szCs w:val="22"/>
        </w:rPr>
        <w:t xml:space="preserve">According to the Health Foundation (2026), person-centred care entails treating people with </w:t>
      </w:r>
      <w:r w:rsidR="00C946C3">
        <w:rPr>
          <w:sz w:val="22"/>
          <w:szCs w:val="22"/>
        </w:rPr>
        <w:t>dig</w:t>
      </w:r>
      <w:r w:rsidR="005309AF">
        <w:rPr>
          <w:sz w:val="22"/>
          <w:szCs w:val="22"/>
        </w:rPr>
        <w:t>nity, re</w:t>
      </w:r>
      <w:r w:rsidR="00C946C3">
        <w:rPr>
          <w:sz w:val="22"/>
          <w:szCs w:val="22"/>
        </w:rPr>
        <w:t>sp</w:t>
      </w:r>
      <w:r w:rsidR="005309AF">
        <w:rPr>
          <w:sz w:val="22"/>
          <w:szCs w:val="22"/>
        </w:rPr>
        <w:t>ect and compassion</w:t>
      </w:r>
      <w:r w:rsidR="00C946C3">
        <w:rPr>
          <w:sz w:val="22"/>
          <w:szCs w:val="22"/>
        </w:rPr>
        <w:t xml:space="preserve"> while enabling them to actively participate in de</w:t>
      </w:r>
      <w:r w:rsidR="00FA6EBB">
        <w:rPr>
          <w:sz w:val="22"/>
          <w:szCs w:val="22"/>
        </w:rPr>
        <w:t>cisions</w:t>
      </w:r>
      <w:r w:rsidR="00C946C3">
        <w:rPr>
          <w:sz w:val="22"/>
          <w:szCs w:val="22"/>
        </w:rPr>
        <w:t xml:space="preserve"> </w:t>
      </w:r>
      <w:r w:rsidR="005555EB">
        <w:rPr>
          <w:sz w:val="22"/>
          <w:szCs w:val="22"/>
        </w:rPr>
        <w:t>of</w:t>
      </w:r>
      <w:r w:rsidR="00C946C3">
        <w:rPr>
          <w:sz w:val="22"/>
          <w:szCs w:val="22"/>
        </w:rPr>
        <w:t xml:space="preserve"> their own health and well-being</w:t>
      </w:r>
      <w:r w:rsidR="00FA6EBB">
        <w:rPr>
          <w:sz w:val="22"/>
          <w:szCs w:val="22"/>
        </w:rPr>
        <w:t xml:space="preserve">. </w:t>
      </w:r>
      <w:r w:rsidR="00C946C3">
        <w:rPr>
          <w:sz w:val="22"/>
          <w:szCs w:val="22"/>
        </w:rPr>
        <w:t xml:space="preserve"> Carl Rogers (195</w:t>
      </w:r>
      <w:r w:rsidR="00FA6EBB">
        <w:rPr>
          <w:sz w:val="22"/>
          <w:szCs w:val="22"/>
        </w:rPr>
        <w:t>1) claimed that this theory placed a strong focus on re</w:t>
      </w:r>
      <w:r w:rsidR="00B94E63">
        <w:rPr>
          <w:sz w:val="22"/>
          <w:szCs w:val="22"/>
        </w:rPr>
        <w:t>sp</w:t>
      </w:r>
      <w:r w:rsidR="00FA6EBB">
        <w:rPr>
          <w:sz w:val="22"/>
          <w:szCs w:val="22"/>
        </w:rPr>
        <w:t>ect, empathy and the value of comprehending different v</w:t>
      </w:r>
      <w:r w:rsidR="00B94E63">
        <w:rPr>
          <w:sz w:val="22"/>
          <w:szCs w:val="22"/>
        </w:rPr>
        <w:t>i</w:t>
      </w:r>
      <w:r w:rsidR="00FA6EBB">
        <w:rPr>
          <w:sz w:val="22"/>
          <w:szCs w:val="22"/>
        </w:rPr>
        <w:t>ewpoints.</w:t>
      </w:r>
    </w:p>
    <w:p w14:paraId="263178B6" w14:textId="144A867E" w:rsidR="000F3192" w:rsidRPr="00806216" w:rsidRDefault="00E91DB3" w:rsidP="00AF4C55">
      <w:pPr>
        <w:spacing w:after="120" w:line="276" w:lineRule="auto"/>
        <w:rPr>
          <w:sz w:val="21"/>
          <w:szCs w:val="21"/>
        </w:rPr>
      </w:pPr>
      <w:r>
        <w:rPr>
          <w:sz w:val="22"/>
          <w:szCs w:val="22"/>
        </w:rPr>
        <w:t xml:space="preserve">Despite being acknowledged as the cornerstone of high-quality care, person-centred care is nonetheless difficult to consistently apply. Entwistle et al (2018) draw attention to ethical conflicts between honouring personal choices and fulfilling professional obligation, while Mathew et al, (2018) contend that practitioners may overestimate their capacity to provide person-centred care. Additionally, McCornack and McCance (2006) emphasise the necessity of reflective practice, mentoring and organisational support, arguing that training alone is insufficient. They </w:t>
      </w:r>
      <w:proofErr w:type="gramStart"/>
      <w:r>
        <w:rPr>
          <w:sz w:val="22"/>
          <w:szCs w:val="22"/>
        </w:rPr>
        <w:t>come to the conclusion</w:t>
      </w:r>
      <w:proofErr w:type="gramEnd"/>
      <w:r>
        <w:rPr>
          <w:sz w:val="22"/>
          <w:szCs w:val="22"/>
        </w:rPr>
        <w:t xml:space="preserve"> that effective person-centred care requires tackling obstacles including scarce resources and workload demands. </w:t>
      </w:r>
    </w:p>
    <w:p w14:paraId="725EC244" w14:textId="77777777" w:rsidR="000F3192" w:rsidRDefault="000F3192" w:rsidP="00AF4C55">
      <w:pPr>
        <w:spacing w:after="120" w:line="276" w:lineRule="auto"/>
        <w:rPr>
          <w:sz w:val="22"/>
          <w:szCs w:val="22"/>
        </w:rPr>
      </w:pPr>
    </w:p>
    <w:p w14:paraId="00C6544D" w14:textId="7762A7CA" w:rsidR="00015334" w:rsidRPr="00A22F77" w:rsidRDefault="00912887" w:rsidP="00AF4C55">
      <w:pPr>
        <w:spacing w:after="120" w:line="276" w:lineRule="auto"/>
        <w:rPr>
          <w:sz w:val="22"/>
          <w:szCs w:val="22"/>
        </w:rPr>
      </w:pPr>
      <w:r w:rsidRPr="00A22F77">
        <w:rPr>
          <w:sz w:val="22"/>
          <w:szCs w:val="22"/>
        </w:rPr>
        <w:t>Pa</w:t>
      </w:r>
      <w:r w:rsidR="00ED648D" w:rsidRPr="00A22F77">
        <w:rPr>
          <w:sz w:val="22"/>
          <w:szCs w:val="22"/>
        </w:rPr>
        <w:t>rt</w:t>
      </w:r>
      <w:r w:rsidRPr="00A22F77">
        <w:rPr>
          <w:sz w:val="22"/>
          <w:szCs w:val="22"/>
        </w:rPr>
        <w:t xml:space="preserve">nership </w:t>
      </w:r>
      <w:r w:rsidR="00ED648D" w:rsidRPr="00A22F77">
        <w:rPr>
          <w:sz w:val="22"/>
          <w:szCs w:val="22"/>
        </w:rPr>
        <w:t>w</w:t>
      </w:r>
      <w:r w:rsidRPr="00A22F77">
        <w:rPr>
          <w:sz w:val="22"/>
          <w:szCs w:val="22"/>
        </w:rPr>
        <w:t xml:space="preserve">orking is </w:t>
      </w:r>
      <w:r w:rsidR="00ED648D" w:rsidRPr="00A22F77">
        <w:rPr>
          <w:sz w:val="22"/>
          <w:szCs w:val="22"/>
        </w:rPr>
        <w:t xml:space="preserve">a </w:t>
      </w:r>
      <w:r w:rsidR="00EE70F7" w:rsidRPr="00A22F77">
        <w:rPr>
          <w:sz w:val="22"/>
          <w:szCs w:val="22"/>
        </w:rPr>
        <w:t xml:space="preserve">key principle in health and </w:t>
      </w:r>
      <w:r w:rsidR="00ED648D" w:rsidRPr="00A22F77">
        <w:rPr>
          <w:sz w:val="22"/>
          <w:szCs w:val="22"/>
        </w:rPr>
        <w:t>s</w:t>
      </w:r>
      <w:r w:rsidR="00EE70F7" w:rsidRPr="00A22F77">
        <w:rPr>
          <w:sz w:val="22"/>
          <w:szCs w:val="22"/>
        </w:rPr>
        <w:t>ocial care because it enables professionals, service users, famil</w:t>
      </w:r>
      <w:r w:rsidR="00ED648D" w:rsidRPr="00A22F77">
        <w:rPr>
          <w:sz w:val="22"/>
          <w:szCs w:val="22"/>
        </w:rPr>
        <w:t>i</w:t>
      </w:r>
      <w:r w:rsidR="00EE70F7" w:rsidRPr="00A22F77">
        <w:rPr>
          <w:sz w:val="22"/>
          <w:szCs w:val="22"/>
        </w:rPr>
        <w:t xml:space="preserve">es and </w:t>
      </w:r>
      <w:r w:rsidR="00ED648D" w:rsidRPr="00A22F77">
        <w:rPr>
          <w:sz w:val="22"/>
          <w:szCs w:val="22"/>
        </w:rPr>
        <w:t>carers</w:t>
      </w:r>
      <w:r w:rsidR="00EE70F7" w:rsidRPr="00A22F77">
        <w:rPr>
          <w:sz w:val="22"/>
          <w:szCs w:val="22"/>
        </w:rPr>
        <w:t xml:space="preserve"> to work collabor</w:t>
      </w:r>
      <w:r w:rsidR="00ED648D" w:rsidRPr="00A22F77">
        <w:rPr>
          <w:sz w:val="22"/>
          <w:szCs w:val="22"/>
        </w:rPr>
        <w:t>ati</w:t>
      </w:r>
      <w:r w:rsidR="00EE70F7" w:rsidRPr="00A22F77">
        <w:rPr>
          <w:sz w:val="22"/>
          <w:szCs w:val="22"/>
        </w:rPr>
        <w:t>vely to achieve positive outcomes. Gla</w:t>
      </w:r>
      <w:r w:rsidR="006B619B" w:rsidRPr="00A22F77">
        <w:rPr>
          <w:sz w:val="22"/>
          <w:szCs w:val="22"/>
        </w:rPr>
        <w:t>sby and Dickinson (2014</w:t>
      </w:r>
      <w:r w:rsidR="00B7124C" w:rsidRPr="00A22F77">
        <w:rPr>
          <w:sz w:val="22"/>
          <w:szCs w:val="22"/>
        </w:rPr>
        <w:t>) define</w:t>
      </w:r>
      <w:r w:rsidR="006B619B" w:rsidRPr="00A22F77">
        <w:rPr>
          <w:sz w:val="22"/>
          <w:szCs w:val="22"/>
        </w:rPr>
        <w:t xml:space="preserve"> </w:t>
      </w:r>
      <w:r w:rsidR="00416597" w:rsidRPr="00A22F77">
        <w:rPr>
          <w:sz w:val="22"/>
          <w:szCs w:val="22"/>
        </w:rPr>
        <w:t xml:space="preserve">partnership </w:t>
      </w:r>
      <w:r w:rsidR="00037107" w:rsidRPr="00A22F77">
        <w:rPr>
          <w:sz w:val="22"/>
          <w:szCs w:val="22"/>
        </w:rPr>
        <w:t xml:space="preserve">working </w:t>
      </w:r>
      <w:r w:rsidR="00EC4925" w:rsidRPr="00A22F77">
        <w:rPr>
          <w:sz w:val="22"/>
          <w:szCs w:val="22"/>
        </w:rPr>
        <w:t xml:space="preserve">as organisations and professionals working together to </w:t>
      </w:r>
      <w:r w:rsidR="00ED648D" w:rsidRPr="00A22F77">
        <w:rPr>
          <w:sz w:val="22"/>
          <w:szCs w:val="22"/>
        </w:rPr>
        <w:t>d</w:t>
      </w:r>
      <w:r w:rsidR="00EC4925" w:rsidRPr="00A22F77">
        <w:rPr>
          <w:sz w:val="22"/>
          <w:szCs w:val="22"/>
        </w:rPr>
        <w:t>eliver co</w:t>
      </w:r>
      <w:r w:rsidR="00ED648D" w:rsidRPr="00A22F77">
        <w:rPr>
          <w:sz w:val="22"/>
          <w:szCs w:val="22"/>
        </w:rPr>
        <w:t>o</w:t>
      </w:r>
      <w:r w:rsidR="00EC4925" w:rsidRPr="00A22F77">
        <w:rPr>
          <w:sz w:val="22"/>
          <w:szCs w:val="22"/>
        </w:rPr>
        <w:t>rdinated and integrated care. This collabor</w:t>
      </w:r>
      <w:r w:rsidR="00ED648D" w:rsidRPr="00A22F77">
        <w:rPr>
          <w:sz w:val="22"/>
          <w:szCs w:val="22"/>
        </w:rPr>
        <w:t>ative approach</w:t>
      </w:r>
      <w:r w:rsidR="00EC4925" w:rsidRPr="00A22F77">
        <w:rPr>
          <w:sz w:val="22"/>
          <w:szCs w:val="22"/>
        </w:rPr>
        <w:t xml:space="preserve"> </w:t>
      </w:r>
      <w:r w:rsidR="00EE557F" w:rsidRPr="00A22F77">
        <w:rPr>
          <w:sz w:val="22"/>
          <w:szCs w:val="22"/>
        </w:rPr>
        <w:t xml:space="preserve">promotes </w:t>
      </w:r>
      <w:r w:rsidR="005D6D7D" w:rsidRPr="00A22F77">
        <w:rPr>
          <w:sz w:val="22"/>
          <w:szCs w:val="22"/>
        </w:rPr>
        <w:t xml:space="preserve">person-centred care by ensuing </w:t>
      </w:r>
      <w:r w:rsidR="007226E7" w:rsidRPr="00A22F77">
        <w:rPr>
          <w:sz w:val="22"/>
          <w:szCs w:val="22"/>
        </w:rPr>
        <w:t>individual</w:t>
      </w:r>
      <w:r w:rsidR="005D6D7D" w:rsidRPr="00A22F77">
        <w:rPr>
          <w:sz w:val="22"/>
          <w:szCs w:val="22"/>
        </w:rPr>
        <w:t xml:space="preserve"> receives holistic support that meets the</w:t>
      </w:r>
      <w:r w:rsidR="007226E7" w:rsidRPr="00A22F77">
        <w:rPr>
          <w:sz w:val="22"/>
          <w:szCs w:val="22"/>
        </w:rPr>
        <w:t>i</w:t>
      </w:r>
      <w:r w:rsidR="005D6D7D" w:rsidRPr="00A22F77">
        <w:rPr>
          <w:sz w:val="22"/>
          <w:szCs w:val="22"/>
        </w:rPr>
        <w:t xml:space="preserve">r physical, emotional </w:t>
      </w:r>
      <w:r w:rsidR="00A01093" w:rsidRPr="00A22F77">
        <w:rPr>
          <w:sz w:val="22"/>
          <w:szCs w:val="22"/>
        </w:rPr>
        <w:t>and social needs. However, this definit</w:t>
      </w:r>
      <w:r w:rsidR="007226E7" w:rsidRPr="00A22F77">
        <w:rPr>
          <w:sz w:val="22"/>
          <w:szCs w:val="22"/>
        </w:rPr>
        <w:t>i</w:t>
      </w:r>
      <w:r w:rsidR="00A01093" w:rsidRPr="00A22F77">
        <w:rPr>
          <w:sz w:val="22"/>
          <w:szCs w:val="22"/>
        </w:rPr>
        <w:t>on assumes colla</w:t>
      </w:r>
      <w:r w:rsidR="007226E7" w:rsidRPr="00A22F77">
        <w:rPr>
          <w:sz w:val="22"/>
          <w:szCs w:val="22"/>
        </w:rPr>
        <w:t>bo</w:t>
      </w:r>
      <w:r w:rsidR="00A01093" w:rsidRPr="00A22F77">
        <w:rPr>
          <w:sz w:val="22"/>
          <w:szCs w:val="22"/>
        </w:rPr>
        <w:t xml:space="preserve">ration </w:t>
      </w:r>
      <w:r w:rsidR="00C30ED2" w:rsidRPr="00A22F77">
        <w:rPr>
          <w:sz w:val="22"/>
          <w:szCs w:val="22"/>
        </w:rPr>
        <w:t xml:space="preserve">is </w:t>
      </w:r>
      <w:r w:rsidR="0014036A" w:rsidRPr="00A22F77">
        <w:rPr>
          <w:sz w:val="22"/>
          <w:szCs w:val="22"/>
        </w:rPr>
        <w:t>straightforward and overlook</w:t>
      </w:r>
      <w:r w:rsidR="007226E7" w:rsidRPr="00A22F77">
        <w:rPr>
          <w:sz w:val="22"/>
          <w:szCs w:val="22"/>
        </w:rPr>
        <w:t>s</w:t>
      </w:r>
      <w:r w:rsidR="0014036A" w:rsidRPr="00A22F77">
        <w:rPr>
          <w:sz w:val="22"/>
          <w:szCs w:val="22"/>
        </w:rPr>
        <w:t xml:space="preserve"> challenges such as poor communication, professional boundaries and limited resou</w:t>
      </w:r>
      <w:r w:rsidR="001C52EF" w:rsidRPr="00A22F77">
        <w:rPr>
          <w:sz w:val="22"/>
          <w:szCs w:val="22"/>
        </w:rPr>
        <w:t>r</w:t>
      </w:r>
      <w:r w:rsidR="0014036A" w:rsidRPr="00A22F77">
        <w:rPr>
          <w:sz w:val="22"/>
          <w:szCs w:val="22"/>
        </w:rPr>
        <w:t xml:space="preserve">ces, </w:t>
      </w:r>
      <w:r w:rsidR="00B7124C" w:rsidRPr="00A22F77">
        <w:rPr>
          <w:sz w:val="22"/>
          <w:szCs w:val="22"/>
        </w:rPr>
        <w:t>w</w:t>
      </w:r>
      <w:r w:rsidR="0014036A" w:rsidRPr="00A22F77">
        <w:rPr>
          <w:sz w:val="22"/>
          <w:szCs w:val="22"/>
        </w:rPr>
        <w:t xml:space="preserve">hich can reduce the effectiveness of </w:t>
      </w:r>
      <w:r w:rsidR="00B7124C" w:rsidRPr="00A22F77">
        <w:rPr>
          <w:sz w:val="22"/>
          <w:szCs w:val="22"/>
        </w:rPr>
        <w:t>partne</w:t>
      </w:r>
      <w:r w:rsidR="0014036A" w:rsidRPr="00A22F77">
        <w:rPr>
          <w:sz w:val="22"/>
          <w:szCs w:val="22"/>
        </w:rPr>
        <w:t xml:space="preserve">rships </w:t>
      </w:r>
      <w:r w:rsidR="00B7124C" w:rsidRPr="00A22F77">
        <w:rPr>
          <w:sz w:val="22"/>
          <w:szCs w:val="22"/>
        </w:rPr>
        <w:t>(Glasby</w:t>
      </w:r>
      <w:r w:rsidR="0014036A" w:rsidRPr="00A22F77">
        <w:rPr>
          <w:sz w:val="22"/>
          <w:szCs w:val="22"/>
        </w:rPr>
        <w:t>,2017).</w:t>
      </w:r>
    </w:p>
    <w:p w14:paraId="29639EFE" w14:textId="446929C5" w:rsidR="0014036A" w:rsidRPr="00A22F77" w:rsidRDefault="00B0566F" w:rsidP="00AF4C55">
      <w:pPr>
        <w:spacing w:after="120" w:line="276" w:lineRule="auto"/>
        <w:rPr>
          <w:sz w:val="22"/>
          <w:szCs w:val="22"/>
        </w:rPr>
      </w:pPr>
      <w:r w:rsidRPr="00A22F77">
        <w:rPr>
          <w:sz w:val="22"/>
          <w:szCs w:val="22"/>
        </w:rPr>
        <w:t xml:space="preserve">The </w:t>
      </w:r>
      <w:r w:rsidR="00402E00">
        <w:rPr>
          <w:sz w:val="22"/>
          <w:szCs w:val="22"/>
        </w:rPr>
        <w:t xml:space="preserve">Care Act of 2014, which mandates that </w:t>
      </w:r>
      <w:r w:rsidR="005B68A7">
        <w:rPr>
          <w:sz w:val="22"/>
          <w:szCs w:val="22"/>
        </w:rPr>
        <w:t>organisations</w:t>
      </w:r>
      <w:r w:rsidR="00402E00">
        <w:rPr>
          <w:sz w:val="22"/>
          <w:szCs w:val="22"/>
        </w:rPr>
        <w:t xml:space="preserve"> colla</w:t>
      </w:r>
      <w:r w:rsidR="005B68A7">
        <w:rPr>
          <w:sz w:val="22"/>
          <w:szCs w:val="22"/>
        </w:rPr>
        <w:t>bo</w:t>
      </w:r>
      <w:r w:rsidR="00402E00">
        <w:rPr>
          <w:sz w:val="22"/>
          <w:szCs w:val="22"/>
        </w:rPr>
        <w:t xml:space="preserve">rate to promote well-being and the Health and Care Act of 2022, which established </w:t>
      </w:r>
      <w:r w:rsidR="005B68A7">
        <w:rPr>
          <w:sz w:val="22"/>
          <w:szCs w:val="22"/>
        </w:rPr>
        <w:t xml:space="preserve">the </w:t>
      </w:r>
      <w:r w:rsidR="00402E00">
        <w:rPr>
          <w:sz w:val="22"/>
          <w:szCs w:val="22"/>
        </w:rPr>
        <w:t xml:space="preserve">Integrated </w:t>
      </w:r>
      <w:r w:rsidR="005B68A7">
        <w:rPr>
          <w:sz w:val="22"/>
          <w:szCs w:val="22"/>
        </w:rPr>
        <w:t>Care System</w:t>
      </w:r>
      <w:r w:rsidR="00402E00">
        <w:rPr>
          <w:sz w:val="22"/>
          <w:szCs w:val="22"/>
        </w:rPr>
        <w:t xml:space="preserve"> to enha</w:t>
      </w:r>
      <w:r w:rsidR="005B68A7">
        <w:rPr>
          <w:sz w:val="22"/>
          <w:szCs w:val="22"/>
        </w:rPr>
        <w:t>nce</w:t>
      </w:r>
      <w:r w:rsidR="00402E00">
        <w:rPr>
          <w:sz w:val="22"/>
          <w:szCs w:val="22"/>
        </w:rPr>
        <w:t xml:space="preserve"> joined</w:t>
      </w:r>
      <w:r w:rsidR="005B68A7">
        <w:rPr>
          <w:sz w:val="22"/>
          <w:szCs w:val="22"/>
        </w:rPr>
        <w:t>-</w:t>
      </w:r>
      <w:r w:rsidR="00402E00">
        <w:rPr>
          <w:sz w:val="22"/>
          <w:szCs w:val="22"/>
        </w:rPr>
        <w:t>up care, both highlight the sign</w:t>
      </w:r>
      <w:r w:rsidR="005B68A7">
        <w:rPr>
          <w:sz w:val="22"/>
          <w:szCs w:val="22"/>
        </w:rPr>
        <w:t>ific</w:t>
      </w:r>
      <w:r w:rsidR="00402E00">
        <w:rPr>
          <w:sz w:val="22"/>
          <w:szCs w:val="22"/>
        </w:rPr>
        <w:t>ance of partnership work (Department of Health Social Care 2014;2022). For insta</w:t>
      </w:r>
      <w:r w:rsidR="005B68A7">
        <w:rPr>
          <w:sz w:val="22"/>
          <w:szCs w:val="22"/>
        </w:rPr>
        <w:t>n</w:t>
      </w:r>
      <w:r w:rsidR="00402E00">
        <w:rPr>
          <w:sz w:val="22"/>
          <w:szCs w:val="22"/>
        </w:rPr>
        <w:t xml:space="preserve">ce, an elderly person suffering </w:t>
      </w:r>
      <w:r w:rsidR="005B68A7">
        <w:rPr>
          <w:sz w:val="22"/>
          <w:szCs w:val="22"/>
        </w:rPr>
        <w:t>from</w:t>
      </w:r>
      <w:r w:rsidR="00402E00">
        <w:rPr>
          <w:sz w:val="22"/>
          <w:szCs w:val="22"/>
        </w:rPr>
        <w:t xml:space="preserve"> </w:t>
      </w:r>
      <w:r w:rsidR="005B68A7">
        <w:rPr>
          <w:sz w:val="22"/>
          <w:szCs w:val="22"/>
        </w:rPr>
        <w:t>dementia</w:t>
      </w:r>
      <w:r w:rsidR="00402E00">
        <w:rPr>
          <w:sz w:val="22"/>
          <w:szCs w:val="22"/>
        </w:rPr>
        <w:t xml:space="preserve"> would need </w:t>
      </w:r>
      <w:r w:rsidR="005B68A7">
        <w:rPr>
          <w:sz w:val="22"/>
          <w:szCs w:val="22"/>
        </w:rPr>
        <w:t>assistance</w:t>
      </w:r>
      <w:r w:rsidR="00402E00">
        <w:rPr>
          <w:sz w:val="22"/>
          <w:szCs w:val="22"/>
        </w:rPr>
        <w:t xml:space="preserve"> f</w:t>
      </w:r>
      <w:r w:rsidR="005B68A7">
        <w:rPr>
          <w:sz w:val="22"/>
          <w:szCs w:val="22"/>
        </w:rPr>
        <w:t>ro</w:t>
      </w:r>
      <w:r w:rsidR="00402E00">
        <w:rPr>
          <w:sz w:val="22"/>
          <w:szCs w:val="22"/>
        </w:rPr>
        <w:t>m family members</w:t>
      </w:r>
      <w:r w:rsidR="005B68A7">
        <w:rPr>
          <w:sz w:val="22"/>
          <w:szCs w:val="22"/>
        </w:rPr>
        <w:t xml:space="preserve">, social workers, occupational therapists, and nurses. Safeguarding, collaborative decision-making, and continuity of care are all enhanced by effective teamwork. </w:t>
      </w:r>
      <w:r w:rsidR="002C044E" w:rsidRPr="00A22F77">
        <w:rPr>
          <w:sz w:val="22"/>
          <w:szCs w:val="22"/>
        </w:rPr>
        <w:t>Neverthe</w:t>
      </w:r>
      <w:r w:rsidR="00B7124C" w:rsidRPr="00A22F77">
        <w:rPr>
          <w:sz w:val="22"/>
          <w:szCs w:val="22"/>
        </w:rPr>
        <w:t>less</w:t>
      </w:r>
      <w:r w:rsidR="002C044E" w:rsidRPr="00A22F77">
        <w:rPr>
          <w:sz w:val="22"/>
          <w:szCs w:val="22"/>
        </w:rPr>
        <w:t>, part</w:t>
      </w:r>
      <w:r w:rsidR="00B7124C" w:rsidRPr="00A22F77">
        <w:rPr>
          <w:sz w:val="22"/>
          <w:szCs w:val="22"/>
        </w:rPr>
        <w:t>nersh</w:t>
      </w:r>
      <w:r w:rsidR="002C044E" w:rsidRPr="00A22F77">
        <w:rPr>
          <w:sz w:val="22"/>
          <w:szCs w:val="22"/>
        </w:rPr>
        <w:t>ip working is only effective when organisation</w:t>
      </w:r>
      <w:r w:rsidR="00B7124C" w:rsidRPr="00A22F77">
        <w:rPr>
          <w:sz w:val="22"/>
          <w:szCs w:val="22"/>
        </w:rPr>
        <w:t>s</w:t>
      </w:r>
      <w:r w:rsidR="002C044E" w:rsidRPr="00A22F77">
        <w:rPr>
          <w:sz w:val="22"/>
          <w:szCs w:val="22"/>
        </w:rPr>
        <w:t xml:space="preserve"> communicate efficiently, trust one another and share re</w:t>
      </w:r>
      <w:r w:rsidR="00B7124C" w:rsidRPr="00A22F77">
        <w:rPr>
          <w:sz w:val="22"/>
          <w:szCs w:val="22"/>
        </w:rPr>
        <w:t>sponsibili</w:t>
      </w:r>
      <w:r w:rsidR="002C044E" w:rsidRPr="00A22F77">
        <w:rPr>
          <w:sz w:val="22"/>
          <w:szCs w:val="22"/>
        </w:rPr>
        <w:t xml:space="preserve">ty. Therefore, despite </w:t>
      </w:r>
      <w:r w:rsidR="002C044E" w:rsidRPr="00A22F77">
        <w:rPr>
          <w:sz w:val="22"/>
          <w:szCs w:val="22"/>
        </w:rPr>
        <w:lastRenderedPageBreak/>
        <w:t>legislative support, successful</w:t>
      </w:r>
      <w:r w:rsidR="00475956" w:rsidRPr="00A22F77">
        <w:rPr>
          <w:sz w:val="22"/>
          <w:szCs w:val="22"/>
        </w:rPr>
        <w:t xml:space="preserve"> partnership work</w:t>
      </w:r>
      <w:r w:rsidR="00B14875" w:rsidRPr="00A22F77">
        <w:rPr>
          <w:sz w:val="22"/>
          <w:szCs w:val="22"/>
        </w:rPr>
        <w:t xml:space="preserve">ing depends </w:t>
      </w:r>
      <w:r w:rsidR="00B7124C" w:rsidRPr="00A22F77">
        <w:rPr>
          <w:sz w:val="22"/>
          <w:szCs w:val="22"/>
        </w:rPr>
        <w:t>o</w:t>
      </w:r>
      <w:r w:rsidR="00B14875" w:rsidRPr="00A22F77">
        <w:rPr>
          <w:sz w:val="22"/>
          <w:szCs w:val="22"/>
        </w:rPr>
        <w:t xml:space="preserve">n strong </w:t>
      </w:r>
      <w:r w:rsidR="00ED648D" w:rsidRPr="00A22F77">
        <w:rPr>
          <w:sz w:val="22"/>
          <w:szCs w:val="22"/>
        </w:rPr>
        <w:t>leadership, effective communication and commitment f</w:t>
      </w:r>
      <w:r w:rsidR="00B7124C" w:rsidRPr="00A22F77">
        <w:rPr>
          <w:sz w:val="22"/>
          <w:szCs w:val="22"/>
        </w:rPr>
        <w:t>ro</w:t>
      </w:r>
      <w:r w:rsidR="00ED648D" w:rsidRPr="00A22F77">
        <w:rPr>
          <w:sz w:val="22"/>
          <w:szCs w:val="22"/>
        </w:rPr>
        <w:t>m all professional</w:t>
      </w:r>
      <w:r w:rsidR="00B7124C" w:rsidRPr="00A22F77">
        <w:rPr>
          <w:sz w:val="22"/>
          <w:szCs w:val="22"/>
        </w:rPr>
        <w:t>s</w:t>
      </w:r>
      <w:r w:rsidR="00ED648D" w:rsidRPr="00A22F77">
        <w:rPr>
          <w:sz w:val="22"/>
          <w:szCs w:val="22"/>
        </w:rPr>
        <w:t xml:space="preserve"> involved. </w:t>
      </w:r>
    </w:p>
    <w:p w14:paraId="6E8B2D39" w14:textId="77777777" w:rsidR="00267F9D" w:rsidRPr="00A22F77" w:rsidRDefault="00267F9D" w:rsidP="00AF4C55">
      <w:pPr>
        <w:spacing w:after="120" w:line="276" w:lineRule="auto"/>
        <w:rPr>
          <w:sz w:val="22"/>
          <w:szCs w:val="22"/>
        </w:rPr>
      </w:pPr>
    </w:p>
    <w:p w14:paraId="4085CFD8" w14:textId="147DA03F" w:rsidR="00267F9D" w:rsidRPr="00A22F77" w:rsidRDefault="005B68A7" w:rsidP="00AF4C55">
      <w:pPr>
        <w:spacing w:after="120" w:line="276" w:lineRule="auto"/>
        <w:rPr>
          <w:sz w:val="22"/>
          <w:szCs w:val="22"/>
        </w:rPr>
      </w:pPr>
      <w:r>
        <w:rPr>
          <w:sz w:val="22"/>
          <w:szCs w:val="22"/>
        </w:rPr>
        <w:t xml:space="preserve">Since it directs professionals to make legally equitable judgements, person-centred ethics is a crucial concept in health and social care. According to Beauchamp and Childress (2019), autonomy, beneficence, non-maleficence, and justice are the four main ethical precepts. While beneficence and non-maleficence require professionals to promote health and refrain from causing harm, autonomy refers to honouring an individual's right to make informed decisions regarding their own care. Justice guarantees equitable and non-discriminatory care. </w:t>
      </w:r>
      <w:r w:rsidR="00954D6C" w:rsidRPr="00A22F77">
        <w:rPr>
          <w:sz w:val="22"/>
          <w:szCs w:val="22"/>
        </w:rPr>
        <w:t xml:space="preserve">However, these </w:t>
      </w:r>
      <w:r w:rsidR="00EA537F" w:rsidRPr="00A22F77">
        <w:rPr>
          <w:sz w:val="22"/>
          <w:szCs w:val="22"/>
        </w:rPr>
        <w:t>princi</w:t>
      </w:r>
      <w:r w:rsidR="00954D6C" w:rsidRPr="00A22F77">
        <w:rPr>
          <w:sz w:val="22"/>
          <w:szCs w:val="22"/>
        </w:rPr>
        <w:t xml:space="preserve">ples can </w:t>
      </w:r>
      <w:r w:rsidR="000D3B50" w:rsidRPr="00A22F77">
        <w:rPr>
          <w:sz w:val="22"/>
          <w:szCs w:val="22"/>
        </w:rPr>
        <w:t>conflict in practice. For e</w:t>
      </w:r>
      <w:r w:rsidR="005063B9" w:rsidRPr="00A22F77">
        <w:rPr>
          <w:sz w:val="22"/>
          <w:szCs w:val="22"/>
        </w:rPr>
        <w:t>xam</w:t>
      </w:r>
      <w:r w:rsidR="000D3B50" w:rsidRPr="00A22F77">
        <w:rPr>
          <w:sz w:val="22"/>
          <w:szCs w:val="22"/>
        </w:rPr>
        <w:t>ple, re</w:t>
      </w:r>
      <w:r w:rsidR="005063B9" w:rsidRPr="00A22F77">
        <w:rPr>
          <w:sz w:val="22"/>
          <w:szCs w:val="22"/>
        </w:rPr>
        <w:t>spect</w:t>
      </w:r>
      <w:r w:rsidR="000D3B50" w:rsidRPr="00A22F77">
        <w:rPr>
          <w:sz w:val="22"/>
          <w:szCs w:val="22"/>
        </w:rPr>
        <w:t>ing a service user’s autonomy may challenge a profe</w:t>
      </w:r>
      <w:r w:rsidR="00EA537F" w:rsidRPr="00A22F77">
        <w:rPr>
          <w:sz w:val="22"/>
          <w:szCs w:val="22"/>
        </w:rPr>
        <w:t>ssional</w:t>
      </w:r>
      <w:r w:rsidR="000D3B50" w:rsidRPr="00A22F77">
        <w:rPr>
          <w:sz w:val="22"/>
          <w:szCs w:val="22"/>
        </w:rPr>
        <w:t>’s duty to protect them f</w:t>
      </w:r>
      <w:r w:rsidR="005063B9" w:rsidRPr="00A22F77">
        <w:rPr>
          <w:sz w:val="22"/>
          <w:szCs w:val="22"/>
        </w:rPr>
        <w:t>ro</w:t>
      </w:r>
      <w:r w:rsidR="000D3B50" w:rsidRPr="00A22F77">
        <w:rPr>
          <w:sz w:val="22"/>
          <w:szCs w:val="22"/>
        </w:rPr>
        <w:t xml:space="preserve">m harm, particularly where safeguarding concerns or reduced mental capacity exist </w:t>
      </w:r>
      <w:r w:rsidR="005063B9" w:rsidRPr="00A22F77">
        <w:rPr>
          <w:sz w:val="22"/>
          <w:szCs w:val="22"/>
        </w:rPr>
        <w:t>(Tingle</w:t>
      </w:r>
      <w:r w:rsidR="000D3B50" w:rsidRPr="00A22F77">
        <w:rPr>
          <w:sz w:val="22"/>
          <w:szCs w:val="22"/>
        </w:rPr>
        <w:t xml:space="preserve"> and Cribb, 2014). </w:t>
      </w:r>
    </w:p>
    <w:p w14:paraId="3F43BFF4" w14:textId="20EECAB3" w:rsidR="000D3B50" w:rsidRPr="00A22F77" w:rsidRDefault="000D3B50" w:rsidP="00AF4C55">
      <w:pPr>
        <w:spacing w:after="120" w:line="276" w:lineRule="auto"/>
        <w:rPr>
          <w:sz w:val="22"/>
          <w:szCs w:val="22"/>
        </w:rPr>
      </w:pPr>
      <w:r w:rsidRPr="00A22F77">
        <w:rPr>
          <w:sz w:val="22"/>
          <w:szCs w:val="22"/>
        </w:rPr>
        <w:t>Ethical practice is supported by U</w:t>
      </w:r>
      <w:r w:rsidR="005063B9" w:rsidRPr="00A22F77">
        <w:rPr>
          <w:sz w:val="22"/>
          <w:szCs w:val="22"/>
        </w:rPr>
        <w:t>K</w:t>
      </w:r>
      <w:r w:rsidRPr="00A22F77">
        <w:rPr>
          <w:sz w:val="22"/>
          <w:szCs w:val="22"/>
        </w:rPr>
        <w:t xml:space="preserve"> legislation, inclu</w:t>
      </w:r>
      <w:r w:rsidR="00873DD4" w:rsidRPr="00A22F77">
        <w:rPr>
          <w:sz w:val="22"/>
          <w:szCs w:val="22"/>
        </w:rPr>
        <w:t>d</w:t>
      </w:r>
      <w:r w:rsidRPr="00A22F77">
        <w:rPr>
          <w:sz w:val="22"/>
          <w:szCs w:val="22"/>
        </w:rPr>
        <w:t xml:space="preserve">ing </w:t>
      </w:r>
      <w:r w:rsidR="00EA21EB" w:rsidRPr="00A22F77">
        <w:rPr>
          <w:sz w:val="22"/>
          <w:szCs w:val="22"/>
        </w:rPr>
        <w:t>the Human Right</w:t>
      </w:r>
      <w:r w:rsidR="00873DD4" w:rsidRPr="00A22F77">
        <w:rPr>
          <w:sz w:val="22"/>
          <w:szCs w:val="22"/>
        </w:rPr>
        <w:t>s</w:t>
      </w:r>
      <w:r w:rsidR="00EA21EB" w:rsidRPr="00A22F77">
        <w:rPr>
          <w:sz w:val="22"/>
          <w:szCs w:val="22"/>
        </w:rPr>
        <w:t xml:space="preserve"> Act 1998,</w:t>
      </w:r>
      <w:r w:rsidR="00873DD4" w:rsidRPr="00A22F77">
        <w:rPr>
          <w:sz w:val="22"/>
          <w:szCs w:val="22"/>
        </w:rPr>
        <w:t xml:space="preserve"> </w:t>
      </w:r>
      <w:r w:rsidR="00EA21EB" w:rsidRPr="00A22F77">
        <w:rPr>
          <w:sz w:val="22"/>
          <w:szCs w:val="22"/>
        </w:rPr>
        <w:t xml:space="preserve">the Mental Capacity Act 20115 and the Data Protection Act 2018, which provide </w:t>
      </w:r>
      <w:r w:rsidR="00873DD4" w:rsidRPr="00A22F77">
        <w:rPr>
          <w:sz w:val="22"/>
          <w:szCs w:val="22"/>
        </w:rPr>
        <w:t xml:space="preserve">a </w:t>
      </w:r>
      <w:r w:rsidR="00EA21EB" w:rsidRPr="00A22F77">
        <w:rPr>
          <w:sz w:val="22"/>
          <w:szCs w:val="22"/>
        </w:rPr>
        <w:t>legal framework for protecting individual</w:t>
      </w:r>
      <w:r w:rsidR="00873DD4" w:rsidRPr="00A22F77">
        <w:rPr>
          <w:sz w:val="22"/>
          <w:szCs w:val="22"/>
        </w:rPr>
        <w:t>s’</w:t>
      </w:r>
      <w:r w:rsidR="00EA21EB" w:rsidRPr="00A22F77">
        <w:rPr>
          <w:sz w:val="22"/>
          <w:szCs w:val="22"/>
        </w:rPr>
        <w:t xml:space="preserve"> rights, dignity and confiden</w:t>
      </w:r>
      <w:r w:rsidR="00873DD4" w:rsidRPr="00A22F77">
        <w:rPr>
          <w:sz w:val="22"/>
          <w:szCs w:val="22"/>
        </w:rPr>
        <w:t>tia</w:t>
      </w:r>
      <w:r w:rsidR="00EA21EB" w:rsidRPr="00A22F77">
        <w:rPr>
          <w:sz w:val="22"/>
          <w:szCs w:val="22"/>
        </w:rPr>
        <w:t xml:space="preserve">lity. For instance, when a </w:t>
      </w:r>
      <w:r w:rsidR="005063B9" w:rsidRPr="00A22F77">
        <w:rPr>
          <w:sz w:val="22"/>
          <w:szCs w:val="22"/>
        </w:rPr>
        <w:t>perso</w:t>
      </w:r>
      <w:r w:rsidR="00EA21EB" w:rsidRPr="00A22F77">
        <w:rPr>
          <w:sz w:val="22"/>
          <w:szCs w:val="22"/>
        </w:rPr>
        <w:t xml:space="preserve">n with dementia </w:t>
      </w:r>
      <w:r w:rsidR="00966BA4" w:rsidRPr="00A22F77">
        <w:rPr>
          <w:sz w:val="22"/>
          <w:szCs w:val="22"/>
        </w:rPr>
        <w:t>refuses treatment, professional</w:t>
      </w:r>
      <w:r w:rsidR="00873DD4" w:rsidRPr="00A22F77">
        <w:rPr>
          <w:sz w:val="22"/>
          <w:szCs w:val="22"/>
        </w:rPr>
        <w:t>s</w:t>
      </w:r>
      <w:r w:rsidR="00966BA4" w:rsidRPr="00A22F77">
        <w:rPr>
          <w:sz w:val="22"/>
          <w:szCs w:val="22"/>
        </w:rPr>
        <w:t xml:space="preserve"> must balance re</w:t>
      </w:r>
      <w:r w:rsidR="00873DD4" w:rsidRPr="00A22F77">
        <w:rPr>
          <w:sz w:val="22"/>
          <w:szCs w:val="22"/>
        </w:rPr>
        <w:t>sp</w:t>
      </w:r>
      <w:r w:rsidR="00966BA4" w:rsidRPr="00A22F77">
        <w:rPr>
          <w:sz w:val="22"/>
          <w:szCs w:val="22"/>
        </w:rPr>
        <w:t xml:space="preserve">ecting their </w:t>
      </w:r>
      <w:r w:rsidR="00A81649" w:rsidRPr="00A22F77">
        <w:rPr>
          <w:sz w:val="22"/>
          <w:szCs w:val="22"/>
        </w:rPr>
        <w:t>mental capacity and acting in their best interest where appro</w:t>
      </w:r>
      <w:r w:rsidR="00873DD4" w:rsidRPr="00A22F77">
        <w:rPr>
          <w:sz w:val="22"/>
          <w:szCs w:val="22"/>
        </w:rPr>
        <w:t>priat</w:t>
      </w:r>
      <w:r w:rsidR="00A81649" w:rsidRPr="00A22F77">
        <w:rPr>
          <w:sz w:val="22"/>
          <w:szCs w:val="22"/>
        </w:rPr>
        <w:t>e. Therefore, et</w:t>
      </w:r>
      <w:r w:rsidR="00E110ED" w:rsidRPr="00A22F77">
        <w:rPr>
          <w:sz w:val="22"/>
          <w:szCs w:val="22"/>
        </w:rPr>
        <w:t>h</w:t>
      </w:r>
      <w:r w:rsidR="00A81649" w:rsidRPr="00A22F77">
        <w:rPr>
          <w:sz w:val="22"/>
          <w:szCs w:val="22"/>
        </w:rPr>
        <w:t>ical decision-making requires not only knowle</w:t>
      </w:r>
      <w:r w:rsidR="00873DD4" w:rsidRPr="00A22F77">
        <w:rPr>
          <w:sz w:val="22"/>
          <w:szCs w:val="22"/>
        </w:rPr>
        <w:t>d</w:t>
      </w:r>
      <w:r w:rsidR="00A81649" w:rsidRPr="00A22F77">
        <w:rPr>
          <w:sz w:val="22"/>
          <w:szCs w:val="22"/>
        </w:rPr>
        <w:t>ge of ethical pri</w:t>
      </w:r>
      <w:r w:rsidR="00E110ED" w:rsidRPr="00A22F77">
        <w:rPr>
          <w:sz w:val="22"/>
          <w:szCs w:val="22"/>
        </w:rPr>
        <w:t>nc</w:t>
      </w:r>
      <w:r w:rsidR="00A81649" w:rsidRPr="00A22F77">
        <w:rPr>
          <w:sz w:val="22"/>
          <w:szCs w:val="22"/>
        </w:rPr>
        <w:t>iples b</w:t>
      </w:r>
      <w:r w:rsidR="00E110ED" w:rsidRPr="00A22F77">
        <w:rPr>
          <w:sz w:val="22"/>
          <w:szCs w:val="22"/>
        </w:rPr>
        <w:t>u</w:t>
      </w:r>
      <w:r w:rsidR="00A81649" w:rsidRPr="00A22F77">
        <w:rPr>
          <w:sz w:val="22"/>
          <w:szCs w:val="22"/>
        </w:rPr>
        <w:t>t also professional judgement, effective communication and adherence to legal and professional standard</w:t>
      </w:r>
      <w:r w:rsidR="00363D8E" w:rsidRPr="00A22F77">
        <w:rPr>
          <w:sz w:val="22"/>
          <w:szCs w:val="22"/>
        </w:rPr>
        <w:t>s</w:t>
      </w:r>
      <w:r w:rsidR="00A81649" w:rsidRPr="00A22F77">
        <w:rPr>
          <w:sz w:val="22"/>
          <w:szCs w:val="22"/>
        </w:rPr>
        <w:t xml:space="preserve"> to ensure safe, </w:t>
      </w:r>
      <w:r w:rsidR="007C5B95" w:rsidRPr="00A22F77">
        <w:rPr>
          <w:sz w:val="22"/>
          <w:szCs w:val="22"/>
        </w:rPr>
        <w:t>person-centred care.</w:t>
      </w:r>
    </w:p>
    <w:p w14:paraId="0A558F5D" w14:textId="77777777" w:rsidR="002F0278" w:rsidRPr="00A22F77" w:rsidRDefault="002F0278" w:rsidP="00AF4C55">
      <w:pPr>
        <w:spacing w:line="276" w:lineRule="auto"/>
      </w:pPr>
    </w:p>
    <w:p w14:paraId="629F0406" w14:textId="2C053C42" w:rsidR="002F0278" w:rsidRPr="006A2937" w:rsidRDefault="00F0407C" w:rsidP="00AF4C55">
      <w:pPr>
        <w:spacing w:line="276" w:lineRule="auto"/>
        <w:rPr>
          <w:b/>
          <w:bCs/>
          <w:sz w:val="28"/>
          <w:szCs w:val="28"/>
        </w:rPr>
      </w:pPr>
      <w:r w:rsidRPr="006A2937">
        <w:rPr>
          <w:b/>
          <w:bCs/>
          <w:sz w:val="28"/>
          <w:szCs w:val="28"/>
        </w:rPr>
        <w:t xml:space="preserve">Task 2 </w:t>
      </w:r>
    </w:p>
    <w:p w14:paraId="0055B199" w14:textId="4135253C" w:rsidR="00F0407C" w:rsidRPr="006A2937" w:rsidRDefault="00F0407C" w:rsidP="00AF4C55">
      <w:pPr>
        <w:spacing w:line="276" w:lineRule="auto"/>
        <w:rPr>
          <w:b/>
          <w:bCs/>
          <w:sz w:val="28"/>
          <w:szCs w:val="28"/>
        </w:rPr>
      </w:pPr>
      <w:r w:rsidRPr="006A2937">
        <w:rPr>
          <w:b/>
          <w:bCs/>
          <w:sz w:val="28"/>
          <w:szCs w:val="28"/>
        </w:rPr>
        <w:t>Pra</w:t>
      </w:r>
      <w:r w:rsidR="000D1536" w:rsidRPr="006A2937">
        <w:rPr>
          <w:b/>
          <w:bCs/>
          <w:sz w:val="28"/>
          <w:szCs w:val="28"/>
        </w:rPr>
        <w:t>c</w:t>
      </w:r>
      <w:r w:rsidRPr="006A2937">
        <w:rPr>
          <w:b/>
          <w:bCs/>
          <w:sz w:val="28"/>
          <w:szCs w:val="28"/>
        </w:rPr>
        <w:t xml:space="preserve">tical </w:t>
      </w:r>
      <w:r w:rsidR="00B30AC0" w:rsidRPr="006A2937">
        <w:rPr>
          <w:b/>
          <w:bCs/>
          <w:sz w:val="28"/>
          <w:szCs w:val="28"/>
        </w:rPr>
        <w:t xml:space="preserve">example of concepts </w:t>
      </w:r>
      <w:r w:rsidR="000D1536" w:rsidRPr="006A2937">
        <w:rPr>
          <w:b/>
          <w:bCs/>
          <w:sz w:val="28"/>
          <w:szCs w:val="28"/>
        </w:rPr>
        <w:t xml:space="preserve">in practice </w:t>
      </w:r>
    </w:p>
    <w:p w14:paraId="04A9A669" w14:textId="32587125" w:rsidR="00B54839" w:rsidRPr="00AF20FD" w:rsidRDefault="00D26CE2" w:rsidP="00AF4C55">
      <w:pPr>
        <w:spacing w:before="30" w:after="0" w:line="276" w:lineRule="auto"/>
        <w:rPr>
          <w:sz w:val="22"/>
          <w:szCs w:val="22"/>
        </w:rPr>
      </w:pPr>
      <w:r w:rsidRPr="00AF20FD">
        <w:rPr>
          <w:sz w:val="22"/>
          <w:szCs w:val="22"/>
        </w:rPr>
        <w:t>T</w:t>
      </w:r>
      <w:r w:rsidR="00B54839" w:rsidRPr="00AF20FD">
        <w:rPr>
          <w:sz w:val="22"/>
          <w:szCs w:val="22"/>
        </w:rPr>
        <w:t>he</w:t>
      </w:r>
      <w:r w:rsidRPr="00AF20FD">
        <w:rPr>
          <w:sz w:val="22"/>
          <w:szCs w:val="22"/>
        </w:rPr>
        <w:t xml:space="preserve"> care of Mrs Patel, an 82-year-old </w:t>
      </w:r>
      <w:r w:rsidR="00FB29E8" w:rsidRPr="00AF20FD">
        <w:rPr>
          <w:sz w:val="22"/>
          <w:szCs w:val="22"/>
        </w:rPr>
        <w:t>woman</w:t>
      </w:r>
      <w:r w:rsidRPr="00AF20FD">
        <w:rPr>
          <w:sz w:val="22"/>
          <w:szCs w:val="22"/>
        </w:rPr>
        <w:t xml:space="preserve"> li</w:t>
      </w:r>
      <w:r w:rsidR="00FB29E8" w:rsidRPr="00AF20FD">
        <w:rPr>
          <w:sz w:val="22"/>
          <w:szCs w:val="22"/>
        </w:rPr>
        <w:t>vi</w:t>
      </w:r>
      <w:r w:rsidRPr="00AF20FD">
        <w:rPr>
          <w:sz w:val="22"/>
          <w:szCs w:val="22"/>
        </w:rPr>
        <w:t>ng with dementia, type 2 dia</w:t>
      </w:r>
      <w:r w:rsidR="00717FBD" w:rsidRPr="00AF20FD">
        <w:rPr>
          <w:sz w:val="22"/>
          <w:szCs w:val="22"/>
        </w:rPr>
        <w:t xml:space="preserve">betes and reduced </w:t>
      </w:r>
      <w:r w:rsidR="00FB29E8" w:rsidRPr="00AF20FD">
        <w:rPr>
          <w:sz w:val="22"/>
          <w:szCs w:val="22"/>
        </w:rPr>
        <w:t>mobility</w:t>
      </w:r>
      <w:r w:rsidR="00717FBD" w:rsidRPr="00AF20FD">
        <w:rPr>
          <w:sz w:val="22"/>
          <w:szCs w:val="22"/>
        </w:rPr>
        <w:t xml:space="preserve"> in a residential care home, </w:t>
      </w:r>
      <w:r w:rsidR="00094A64" w:rsidRPr="00AF20FD">
        <w:rPr>
          <w:sz w:val="22"/>
          <w:szCs w:val="22"/>
        </w:rPr>
        <w:t>demonstrate</w:t>
      </w:r>
      <w:r w:rsidR="00063193" w:rsidRPr="00AF20FD">
        <w:rPr>
          <w:sz w:val="22"/>
          <w:szCs w:val="22"/>
        </w:rPr>
        <w:t>s</w:t>
      </w:r>
      <w:r w:rsidR="00094A64" w:rsidRPr="00AF20FD">
        <w:rPr>
          <w:sz w:val="22"/>
          <w:szCs w:val="22"/>
        </w:rPr>
        <w:t xml:space="preserve"> how person-centred care can improve health outcomes and quality of life. Mrs Patel requires support with medication, nutrition, personal hygiene and mobility</w:t>
      </w:r>
      <w:r w:rsidR="00063193" w:rsidRPr="00AF20FD">
        <w:rPr>
          <w:sz w:val="22"/>
          <w:szCs w:val="22"/>
        </w:rPr>
        <w:t>,</w:t>
      </w:r>
      <w:r w:rsidR="00CC4D88" w:rsidRPr="00AF20FD">
        <w:rPr>
          <w:sz w:val="22"/>
          <w:szCs w:val="22"/>
        </w:rPr>
        <w:t xml:space="preserve"> </w:t>
      </w:r>
      <w:r w:rsidR="00FB29E8" w:rsidRPr="00AF20FD">
        <w:rPr>
          <w:sz w:val="22"/>
          <w:szCs w:val="22"/>
        </w:rPr>
        <w:t>making</w:t>
      </w:r>
      <w:r w:rsidR="00CC4D88" w:rsidRPr="00AF20FD">
        <w:rPr>
          <w:sz w:val="22"/>
          <w:szCs w:val="22"/>
        </w:rPr>
        <w:t xml:space="preserve"> it </w:t>
      </w:r>
      <w:r w:rsidR="00FB29E8" w:rsidRPr="00AF20FD">
        <w:rPr>
          <w:sz w:val="22"/>
          <w:szCs w:val="22"/>
        </w:rPr>
        <w:t>essential</w:t>
      </w:r>
      <w:r w:rsidR="00CC4D88" w:rsidRPr="00AF20FD">
        <w:rPr>
          <w:sz w:val="22"/>
          <w:szCs w:val="22"/>
        </w:rPr>
        <w:t xml:space="preserve"> that care is </w:t>
      </w:r>
      <w:r w:rsidR="00FB29E8" w:rsidRPr="00AF20FD">
        <w:rPr>
          <w:sz w:val="22"/>
          <w:szCs w:val="22"/>
        </w:rPr>
        <w:t>tailored</w:t>
      </w:r>
      <w:r w:rsidR="00CC4D88" w:rsidRPr="00AF20FD">
        <w:rPr>
          <w:sz w:val="22"/>
          <w:szCs w:val="22"/>
        </w:rPr>
        <w:t xml:space="preserve"> to her </w:t>
      </w:r>
      <w:r w:rsidR="00345867" w:rsidRPr="00AF20FD">
        <w:rPr>
          <w:sz w:val="22"/>
          <w:szCs w:val="22"/>
        </w:rPr>
        <w:t>individual</w:t>
      </w:r>
      <w:r w:rsidR="00CC4D88" w:rsidRPr="00AF20FD">
        <w:rPr>
          <w:sz w:val="22"/>
          <w:szCs w:val="22"/>
        </w:rPr>
        <w:t xml:space="preserve"> needs rather than adopting</w:t>
      </w:r>
      <w:r w:rsidR="00261D81" w:rsidRPr="00AF20FD">
        <w:rPr>
          <w:sz w:val="22"/>
          <w:szCs w:val="22"/>
        </w:rPr>
        <w:t xml:space="preserve"> a standardised approach</w:t>
      </w:r>
      <w:r w:rsidR="00CC4D88" w:rsidRPr="00AF20FD">
        <w:rPr>
          <w:sz w:val="22"/>
          <w:szCs w:val="22"/>
        </w:rPr>
        <w:t xml:space="preserve">. A </w:t>
      </w:r>
      <w:r w:rsidR="00345867" w:rsidRPr="00AF20FD">
        <w:rPr>
          <w:sz w:val="22"/>
          <w:szCs w:val="22"/>
        </w:rPr>
        <w:t>standardised</w:t>
      </w:r>
      <w:r w:rsidR="008637C6" w:rsidRPr="00AF20FD">
        <w:rPr>
          <w:sz w:val="22"/>
          <w:szCs w:val="22"/>
        </w:rPr>
        <w:t xml:space="preserve"> </w:t>
      </w:r>
      <w:r w:rsidR="00345867" w:rsidRPr="00AF20FD">
        <w:rPr>
          <w:sz w:val="22"/>
          <w:szCs w:val="22"/>
        </w:rPr>
        <w:t>approach</w:t>
      </w:r>
      <w:r w:rsidR="008637C6" w:rsidRPr="00AF20FD">
        <w:rPr>
          <w:sz w:val="22"/>
          <w:szCs w:val="22"/>
        </w:rPr>
        <w:t xml:space="preserve">. According to Kitwood (1997), people with dementia should be recognised as </w:t>
      </w:r>
      <w:r w:rsidR="00345867" w:rsidRPr="00AF20FD">
        <w:rPr>
          <w:sz w:val="22"/>
          <w:szCs w:val="22"/>
        </w:rPr>
        <w:t>individual</w:t>
      </w:r>
      <w:r w:rsidR="00063193" w:rsidRPr="00AF20FD">
        <w:rPr>
          <w:sz w:val="22"/>
          <w:szCs w:val="22"/>
        </w:rPr>
        <w:t>s</w:t>
      </w:r>
      <w:r w:rsidR="008637C6" w:rsidRPr="00AF20FD">
        <w:rPr>
          <w:sz w:val="22"/>
          <w:szCs w:val="22"/>
        </w:rPr>
        <w:t xml:space="preserve"> with </w:t>
      </w:r>
      <w:r w:rsidR="00345867" w:rsidRPr="00AF20FD">
        <w:rPr>
          <w:sz w:val="22"/>
          <w:szCs w:val="22"/>
        </w:rPr>
        <w:t>unique</w:t>
      </w:r>
      <w:r w:rsidR="008637C6" w:rsidRPr="00AF20FD">
        <w:rPr>
          <w:sz w:val="22"/>
          <w:szCs w:val="22"/>
        </w:rPr>
        <w:t xml:space="preserve"> identi</w:t>
      </w:r>
      <w:r w:rsidR="004626CC" w:rsidRPr="00AF20FD">
        <w:rPr>
          <w:sz w:val="22"/>
          <w:szCs w:val="22"/>
        </w:rPr>
        <w:t>ti</w:t>
      </w:r>
      <w:r w:rsidR="008637C6" w:rsidRPr="00AF20FD">
        <w:rPr>
          <w:sz w:val="22"/>
          <w:szCs w:val="22"/>
        </w:rPr>
        <w:t>es, p</w:t>
      </w:r>
      <w:r w:rsidR="000C350C" w:rsidRPr="00AF20FD">
        <w:rPr>
          <w:sz w:val="22"/>
          <w:szCs w:val="22"/>
        </w:rPr>
        <w:t xml:space="preserve">references and life </w:t>
      </w:r>
      <w:r w:rsidR="00345867" w:rsidRPr="00AF20FD">
        <w:rPr>
          <w:sz w:val="22"/>
          <w:szCs w:val="22"/>
        </w:rPr>
        <w:t>experience</w:t>
      </w:r>
      <w:r w:rsidR="000C350C" w:rsidRPr="00AF20FD">
        <w:rPr>
          <w:sz w:val="22"/>
          <w:szCs w:val="22"/>
        </w:rPr>
        <w:t>, rather than being defined sole</w:t>
      </w:r>
      <w:r w:rsidR="00063193" w:rsidRPr="00AF20FD">
        <w:rPr>
          <w:sz w:val="22"/>
          <w:szCs w:val="22"/>
        </w:rPr>
        <w:t>l</w:t>
      </w:r>
      <w:r w:rsidR="000C350C" w:rsidRPr="00AF20FD">
        <w:rPr>
          <w:sz w:val="22"/>
          <w:szCs w:val="22"/>
        </w:rPr>
        <w:t xml:space="preserve">y by their diagnosis. </w:t>
      </w:r>
      <w:r w:rsidR="004626CC" w:rsidRPr="00AF20FD">
        <w:rPr>
          <w:sz w:val="22"/>
          <w:szCs w:val="22"/>
        </w:rPr>
        <w:t>This perspective</w:t>
      </w:r>
      <w:r w:rsidR="000C350C" w:rsidRPr="00AF20FD">
        <w:rPr>
          <w:sz w:val="22"/>
          <w:szCs w:val="22"/>
        </w:rPr>
        <w:t xml:space="preserve"> underpins person-centred care by promoting dignity, </w:t>
      </w:r>
      <w:r w:rsidR="004626CC" w:rsidRPr="00AF20FD">
        <w:rPr>
          <w:sz w:val="22"/>
          <w:szCs w:val="22"/>
        </w:rPr>
        <w:t>independen</w:t>
      </w:r>
      <w:r w:rsidR="00261D81" w:rsidRPr="00AF20FD">
        <w:rPr>
          <w:sz w:val="22"/>
          <w:szCs w:val="22"/>
        </w:rPr>
        <w:t>ce,</w:t>
      </w:r>
      <w:r w:rsidR="000C350C" w:rsidRPr="00AF20FD">
        <w:rPr>
          <w:sz w:val="22"/>
          <w:szCs w:val="22"/>
        </w:rPr>
        <w:t xml:space="preserve"> and emotional wellbeing. However, </w:t>
      </w:r>
      <w:r w:rsidR="004626CC" w:rsidRPr="00AF20FD">
        <w:rPr>
          <w:sz w:val="22"/>
          <w:szCs w:val="22"/>
        </w:rPr>
        <w:t>although</w:t>
      </w:r>
      <w:r w:rsidR="000C350C" w:rsidRPr="00AF20FD">
        <w:rPr>
          <w:sz w:val="22"/>
          <w:szCs w:val="22"/>
        </w:rPr>
        <w:t xml:space="preserve"> person-centred care is widely </w:t>
      </w:r>
      <w:r w:rsidR="004626CC" w:rsidRPr="00AF20FD">
        <w:rPr>
          <w:sz w:val="22"/>
          <w:szCs w:val="22"/>
        </w:rPr>
        <w:t>recognise</w:t>
      </w:r>
      <w:r w:rsidR="00261D81" w:rsidRPr="00AF20FD">
        <w:rPr>
          <w:sz w:val="22"/>
          <w:szCs w:val="22"/>
        </w:rPr>
        <w:t>d a</w:t>
      </w:r>
      <w:r w:rsidR="004626CC" w:rsidRPr="00AF20FD">
        <w:rPr>
          <w:sz w:val="22"/>
          <w:szCs w:val="22"/>
        </w:rPr>
        <w:t>s</w:t>
      </w:r>
      <w:r w:rsidR="00533138" w:rsidRPr="00AF20FD">
        <w:rPr>
          <w:sz w:val="22"/>
          <w:szCs w:val="22"/>
        </w:rPr>
        <w:t xml:space="preserve"> best practice, </w:t>
      </w:r>
      <w:r w:rsidR="004626CC" w:rsidRPr="00AF20FD">
        <w:rPr>
          <w:sz w:val="22"/>
          <w:szCs w:val="22"/>
        </w:rPr>
        <w:t>implementing</w:t>
      </w:r>
      <w:r w:rsidR="00533138" w:rsidRPr="00AF20FD">
        <w:rPr>
          <w:sz w:val="22"/>
          <w:szCs w:val="22"/>
        </w:rPr>
        <w:t xml:space="preserve"> it </w:t>
      </w:r>
      <w:r w:rsidR="004626CC" w:rsidRPr="00AF20FD">
        <w:rPr>
          <w:sz w:val="22"/>
          <w:szCs w:val="22"/>
        </w:rPr>
        <w:t>consistently</w:t>
      </w:r>
      <w:r w:rsidR="00533138" w:rsidRPr="00AF20FD">
        <w:rPr>
          <w:sz w:val="22"/>
          <w:szCs w:val="22"/>
        </w:rPr>
        <w:t xml:space="preserve"> </w:t>
      </w:r>
      <w:r w:rsidR="004626CC" w:rsidRPr="00AF20FD">
        <w:rPr>
          <w:sz w:val="22"/>
          <w:szCs w:val="22"/>
        </w:rPr>
        <w:t>can be</w:t>
      </w:r>
      <w:r w:rsidR="00533138" w:rsidRPr="00AF20FD">
        <w:rPr>
          <w:sz w:val="22"/>
          <w:szCs w:val="22"/>
        </w:rPr>
        <w:t xml:space="preserve"> challenging due to staffing shortages, limited time and increasing service demands, which may result in task-focused care rather than </w:t>
      </w:r>
      <w:r w:rsidR="004626CC" w:rsidRPr="00AF20FD">
        <w:rPr>
          <w:sz w:val="22"/>
          <w:szCs w:val="22"/>
        </w:rPr>
        <w:t>individualised</w:t>
      </w:r>
      <w:r w:rsidR="00533138" w:rsidRPr="00AF20FD">
        <w:rPr>
          <w:sz w:val="22"/>
          <w:szCs w:val="22"/>
        </w:rPr>
        <w:t xml:space="preserve"> support </w:t>
      </w:r>
      <w:r w:rsidR="004626CC" w:rsidRPr="00AF20FD">
        <w:rPr>
          <w:sz w:val="22"/>
          <w:szCs w:val="22"/>
        </w:rPr>
        <w:t>(The</w:t>
      </w:r>
      <w:r w:rsidR="00533138" w:rsidRPr="00AF20FD">
        <w:rPr>
          <w:sz w:val="22"/>
          <w:szCs w:val="22"/>
        </w:rPr>
        <w:t xml:space="preserve"> </w:t>
      </w:r>
      <w:r w:rsidR="004626CC" w:rsidRPr="00AF20FD">
        <w:rPr>
          <w:sz w:val="22"/>
          <w:szCs w:val="22"/>
        </w:rPr>
        <w:t>King’s</w:t>
      </w:r>
      <w:r w:rsidR="00533138" w:rsidRPr="00AF20FD">
        <w:rPr>
          <w:sz w:val="22"/>
          <w:szCs w:val="22"/>
        </w:rPr>
        <w:t xml:space="preserve"> Fund, 2022).</w:t>
      </w:r>
    </w:p>
    <w:p w14:paraId="76A47DAA" w14:textId="77777777" w:rsidR="00C00CF0" w:rsidRPr="00AF20FD" w:rsidRDefault="00C00CF0" w:rsidP="00AF4C55">
      <w:pPr>
        <w:spacing w:before="30" w:after="0" w:line="276" w:lineRule="auto"/>
        <w:rPr>
          <w:sz w:val="22"/>
          <w:szCs w:val="22"/>
        </w:rPr>
      </w:pPr>
    </w:p>
    <w:p w14:paraId="2CB26FE6" w14:textId="056A0B7F" w:rsidR="00F32362" w:rsidRPr="00AF20FD" w:rsidRDefault="00CF6C9B" w:rsidP="00AF4C55">
      <w:pPr>
        <w:spacing w:before="30" w:after="0" w:line="276" w:lineRule="auto"/>
        <w:rPr>
          <w:sz w:val="22"/>
          <w:szCs w:val="22"/>
        </w:rPr>
      </w:pPr>
      <w:r>
        <w:rPr>
          <w:sz w:val="22"/>
          <w:szCs w:val="22"/>
        </w:rPr>
        <w:t xml:space="preserve">By centring care planning around each person’s well-being and participation in decision-making, the Care Act of 2014 encourages person-centred care (Department of Health and Social Care,2014). In a similar vein, the NHS Long Term Plan promotes individualised care by allowing patients to take part in treatment decisions (NHS England,2019). In Mrs Patel’s instance, her independence and dignity are maintained by including her and her family in choices regarding her dialysis schedule and preferences, such as activities and bathing. NICE </w:t>
      </w:r>
      <w:r>
        <w:rPr>
          <w:sz w:val="22"/>
          <w:szCs w:val="22"/>
        </w:rPr>
        <w:lastRenderedPageBreak/>
        <w:t>NG97 (NICE,2018) and Rogers’ (1951) theory both support this strategy. However, the consistent provision of person-centred care may be hampered by organisational demands and staffing shortages (Health Foundation,2016).</w:t>
      </w:r>
    </w:p>
    <w:p w14:paraId="12CE96DE" w14:textId="77777777" w:rsidR="00473CBE" w:rsidRPr="00AF20FD" w:rsidRDefault="00473CBE" w:rsidP="00AF4C55">
      <w:pPr>
        <w:spacing w:before="30" w:after="0" w:line="276" w:lineRule="auto"/>
        <w:rPr>
          <w:sz w:val="22"/>
          <w:szCs w:val="22"/>
        </w:rPr>
      </w:pPr>
    </w:p>
    <w:p w14:paraId="221B8CF8" w14:textId="11530FE3" w:rsidR="001D7405" w:rsidRDefault="003B46C0" w:rsidP="00AF4C55">
      <w:pPr>
        <w:spacing w:before="30" w:after="0" w:line="276" w:lineRule="auto"/>
        <w:rPr>
          <w:sz w:val="22"/>
          <w:szCs w:val="22"/>
        </w:rPr>
      </w:pPr>
      <w:r>
        <w:rPr>
          <w:sz w:val="22"/>
          <w:szCs w:val="22"/>
        </w:rPr>
        <w:t xml:space="preserve">Since no single expert can handle all facets of Mrs Patel’s care, partnership working is crucial to meeting her complicated needs. </w:t>
      </w:r>
      <w:proofErr w:type="gramStart"/>
      <w:r>
        <w:rPr>
          <w:sz w:val="22"/>
          <w:szCs w:val="22"/>
        </w:rPr>
        <w:t>In order to</w:t>
      </w:r>
      <w:proofErr w:type="gramEnd"/>
      <w:r>
        <w:rPr>
          <w:sz w:val="22"/>
          <w:szCs w:val="22"/>
        </w:rPr>
        <w:t xml:space="preserve"> provide coordinated, person-centred care, her multidisciplinary team (/MDT), which consists of caretakers, a nurse, a general practitioner, an occupational therapist, a dietitian, and her family, collaborated. Although obstacles including poor communication and organisational differences might restrict efficiency, partnership working is defined by Glasby and Dickinson (/2014) as collaborative care that enhances outcomes (Glasby,2017). The Health and Care Act of 2022 and the Care Act of 2014 encourage coordinated working to enhance continuity and care quality. </w:t>
      </w:r>
    </w:p>
    <w:p w14:paraId="31C5F41C" w14:textId="77777777" w:rsidR="00402B97" w:rsidRPr="00AF20FD" w:rsidRDefault="00402B97" w:rsidP="00AF4C55">
      <w:pPr>
        <w:spacing w:before="30" w:after="0" w:line="276" w:lineRule="auto"/>
        <w:rPr>
          <w:sz w:val="22"/>
          <w:szCs w:val="22"/>
        </w:rPr>
      </w:pPr>
    </w:p>
    <w:p w14:paraId="75D9DE65" w14:textId="12BC266C" w:rsidR="001D7405" w:rsidRPr="00AF20FD" w:rsidRDefault="001D7405" w:rsidP="00AF4C55">
      <w:pPr>
        <w:spacing w:before="30" w:after="0" w:line="276" w:lineRule="auto"/>
        <w:rPr>
          <w:sz w:val="22"/>
          <w:szCs w:val="22"/>
        </w:rPr>
      </w:pPr>
      <w:r w:rsidRPr="00AF20FD">
        <w:rPr>
          <w:sz w:val="22"/>
          <w:szCs w:val="22"/>
        </w:rPr>
        <w:t>Despite these benefits, effective partnership working remains challenging. Poor communication, staff shortages, incompatible el</w:t>
      </w:r>
      <w:r w:rsidR="00FE1493" w:rsidRPr="00AF20FD">
        <w:rPr>
          <w:sz w:val="22"/>
          <w:szCs w:val="22"/>
        </w:rPr>
        <w:t>ectronic</w:t>
      </w:r>
      <w:r w:rsidRPr="00AF20FD">
        <w:rPr>
          <w:sz w:val="22"/>
          <w:szCs w:val="22"/>
        </w:rPr>
        <w:t xml:space="preserve"> record system</w:t>
      </w:r>
      <w:r w:rsidR="00FE1493" w:rsidRPr="00AF20FD">
        <w:rPr>
          <w:sz w:val="22"/>
          <w:szCs w:val="22"/>
        </w:rPr>
        <w:t>s,</w:t>
      </w:r>
      <w:r w:rsidRPr="00AF20FD">
        <w:rPr>
          <w:sz w:val="22"/>
          <w:szCs w:val="22"/>
        </w:rPr>
        <w:t xml:space="preserve"> and increasing service dem</w:t>
      </w:r>
      <w:r w:rsidR="00FE1493" w:rsidRPr="00AF20FD">
        <w:rPr>
          <w:sz w:val="22"/>
          <w:szCs w:val="22"/>
        </w:rPr>
        <w:t>and</w:t>
      </w:r>
      <w:r w:rsidRPr="00AF20FD">
        <w:rPr>
          <w:sz w:val="22"/>
          <w:szCs w:val="22"/>
        </w:rPr>
        <w:t xml:space="preserve">s can delay </w:t>
      </w:r>
      <w:r w:rsidR="00C9663A" w:rsidRPr="00AF20FD">
        <w:rPr>
          <w:sz w:val="22"/>
          <w:szCs w:val="22"/>
        </w:rPr>
        <w:t>decision-making and compromise cont</w:t>
      </w:r>
      <w:r w:rsidR="00FE1493" w:rsidRPr="00AF20FD">
        <w:rPr>
          <w:sz w:val="22"/>
          <w:szCs w:val="22"/>
        </w:rPr>
        <w:t>inu</w:t>
      </w:r>
      <w:r w:rsidR="00C9663A" w:rsidRPr="00AF20FD">
        <w:rPr>
          <w:sz w:val="22"/>
          <w:szCs w:val="22"/>
        </w:rPr>
        <w:t xml:space="preserve">ity of care </w:t>
      </w:r>
      <w:r w:rsidR="009D46CD" w:rsidRPr="00AF20FD">
        <w:rPr>
          <w:sz w:val="22"/>
          <w:szCs w:val="22"/>
        </w:rPr>
        <w:t>(Care</w:t>
      </w:r>
      <w:r w:rsidR="00C9663A" w:rsidRPr="00AF20FD">
        <w:rPr>
          <w:sz w:val="22"/>
          <w:szCs w:val="22"/>
        </w:rPr>
        <w:t xml:space="preserve"> Qu</w:t>
      </w:r>
      <w:r w:rsidR="00FE1493" w:rsidRPr="00AF20FD">
        <w:rPr>
          <w:sz w:val="22"/>
          <w:szCs w:val="22"/>
        </w:rPr>
        <w:t>al</w:t>
      </w:r>
      <w:r w:rsidR="00C9663A" w:rsidRPr="00AF20FD">
        <w:rPr>
          <w:sz w:val="22"/>
          <w:szCs w:val="22"/>
        </w:rPr>
        <w:t>ity Commission,2024). The NICE Guideline NG197</w:t>
      </w:r>
      <w:r w:rsidR="00FE1493" w:rsidRPr="00AF20FD">
        <w:rPr>
          <w:sz w:val="22"/>
          <w:szCs w:val="22"/>
        </w:rPr>
        <w:t>:</w:t>
      </w:r>
      <w:r w:rsidR="00C9663A" w:rsidRPr="00AF20FD">
        <w:rPr>
          <w:sz w:val="22"/>
          <w:szCs w:val="22"/>
        </w:rPr>
        <w:t xml:space="preserve"> </w:t>
      </w:r>
      <w:r w:rsidR="00FE1493" w:rsidRPr="00AF20FD">
        <w:rPr>
          <w:sz w:val="22"/>
          <w:szCs w:val="22"/>
        </w:rPr>
        <w:t>S</w:t>
      </w:r>
      <w:r w:rsidR="00C9663A" w:rsidRPr="00AF20FD">
        <w:rPr>
          <w:sz w:val="22"/>
          <w:szCs w:val="22"/>
        </w:rPr>
        <w:t>hared Decision</w:t>
      </w:r>
      <w:r w:rsidR="00FE1493" w:rsidRPr="00AF20FD">
        <w:rPr>
          <w:sz w:val="22"/>
          <w:szCs w:val="22"/>
        </w:rPr>
        <w:t>-</w:t>
      </w:r>
      <w:r w:rsidR="00C9663A" w:rsidRPr="00AF20FD">
        <w:rPr>
          <w:sz w:val="22"/>
          <w:szCs w:val="22"/>
        </w:rPr>
        <w:t xml:space="preserve">Making </w:t>
      </w:r>
      <w:r w:rsidR="00D80F75" w:rsidRPr="00AF20FD">
        <w:rPr>
          <w:sz w:val="22"/>
          <w:szCs w:val="22"/>
        </w:rPr>
        <w:t>(2021) em</w:t>
      </w:r>
      <w:r w:rsidR="00FE1493" w:rsidRPr="00AF20FD">
        <w:rPr>
          <w:sz w:val="22"/>
          <w:szCs w:val="22"/>
        </w:rPr>
        <w:t>phasises</w:t>
      </w:r>
      <w:r w:rsidR="00D80F75" w:rsidRPr="00AF20FD">
        <w:rPr>
          <w:sz w:val="22"/>
          <w:szCs w:val="22"/>
        </w:rPr>
        <w:t xml:space="preserve"> involving individual</w:t>
      </w:r>
      <w:r w:rsidR="00FE1493" w:rsidRPr="00AF20FD">
        <w:rPr>
          <w:sz w:val="22"/>
          <w:szCs w:val="22"/>
        </w:rPr>
        <w:t>s</w:t>
      </w:r>
      <w:r w:rsidR="00D80F75" w:rsidRPr="00AF20FD">
        <w:rPr>
          <w:sz w:val="22"/>
          <w:szCs w:val="22"/>
        </w:rPr>
        <w:t xml:space="preserve"> and their famil</w:t>
      </w:r>
      <w:r w:rsidR="00FE1493" w:rsidRPr="00AF20FD">
        <w:rPr>
          <w:sz w:val="22"/>
          <w:szCs w:val="22"/>
        </w:rPr>
        <w:t>i</w:t>
      </w:r>
      <w:r w:rsidR="00D80F75" w:rsidRPr="00AF20FD">
        <w:rPr>
          <w:sz w:val="22"/>
          <w:szCs w:val="22"/>
        </w:rPr>
        <w:t>es in care planning through open communication and collabor</w:t>
      </w:r>
      <w:r w:rsidR="00FE1493" w:rsidRPr="00AF20FD">
        <w:rPr>
          <w:sz w:val="22"/>
          <w:szCs w:val="22"/>
        </w:rPr>
        <w:t>ati</w:t>
      </w:r>
      <w:r w:rsidR="00D80F75" w:rsidRPr="00AF20FD">
        <w:rPr>
          <w:sz w:val="22"/>
          <w:szCs w:val="22"/>
        </w:rPr>
        <w:t>ve decision-making. Theref</w:t>
      </w:r>
      <w:r w:rsidR="00FE1493" w:rsidRPr="00AF20FD">
        <w:rPr>
          <w:sz w:val="22"/>
          <w:szCs w:val="22"/>
        </w:rPr>
        <w:t>o</w:t>
      </w:r>
      <w:r w:rsidR="00D80F75" w:rsidRPr="00AF20FD">
        <w:rPr>
          <w:sz w:val="22"/>
          <w:szCs w:val="22"/>
        </w:rPr>
        <w:t>re, successful partnership working depends not only on legislation but also on effe</w:t>
      </w:r>
      <w:r w:rsidR="00FE1493" w:rsidRPr="00AF20FD">
        <w:rPr>
          <w:sz w:val="22"/>
          <w:szCs w:val="22"/>
        </w:rPr>
        <w:t>cti</w:t>
      </w:r>
      <w:r w:rsidR="00D80F75" w:rsidRPr="00AF20FD">
        <w:rPr>
          <w:sz w:val="22"/>
          <w:szCs w:val="22"/>
        </w:rPr>
        <w:t>ve leadership, shared acc</w:t>
      </w:r>
      <w:r w:rsidR="00FE1493" w:rsidRPr="00AF20FD">
        <w:rPr>
          <w:sz w:val="22"/>
          <w:szCs w:val="22"/>
        </w:rPr>
        <w:t>ount</w:t>
      </w:r>
      <w:r w:rsidR="00D80F75" w:rsidRPr="00AF20FD">
        <w:rPr>
          <w:sz w:val="22"/>
          <w:szCs w:val="22"/>
        </w:rPr>
        <w:t>ability, mutual trust and consistent communication between</w:t>
      </w:r>
      <w:r w:rsidR="00FF6C23" w:rsidRPr="00AF20FD">
        <w:rPr>
          <w:sz w:val="22"/>
          <w:szCs w:val="22"/>
        </w:rPr>
        <w:t xml:space="preserve"> </w:t>
      </w:r>
      <w:r w:rsidR="008D2A1B" w:rsidRPr="00AF20FD">
        <w:rPr>
          <w:sz w:val="22"/>
          <w:szCs w:val="22"/>
        </w:rPr>
        <w:t>all professionals involved to ensure safe, coordinated and high</w:t>
      </w:r>
      <w:r w:rsidR="00287878" w:rsidRPr="00AF20FD">
        <w:rPr>
          <w:sz w:val="22"/>
          <w:szCs w:val="22"/>
        </w:rPr>
        <w:t>-quality care.</w:t>
      </w:r>
    </w:p>
    <w:p w14:paraId="3AA2D61E" w14:textId="6DF40117" w:rsidR="00DD22AD" w:rsidRPr="00AF20FD" w:rsidRDefault="00E3420A" w:rsidP="00AF4C55">
      <w:pPr>
        <w:spacing w:before="30" w:after="0" w:line="276" w:lineRule="auto"/>
        <w:rPr>
          <w:sz w:val="22"/>
          <w:szCs w:val="22"/>
        </w:rPr>
      </w:pPr>
      <w:r>
        <w:rPr>
          <w:sz w:val="22"/>
          <w:szCs w:val="22"/>
        </w:rPr>
        <w:t xml:space="preserve">Delivering safe, person-centred care requires ethical behaviour, especially for those with dementia who may have varying mental capacities. Professionals need to strike a balance between safeguarding Mrs Patel’s health and well-being and honouring her autonomy. Four ethical principles- autonomy, beneficence, non-maleficence, and justice- are identified by Beauchamp and Childress (2019) as guiding just and compassionate decision-making. </w:t>
      </w:r>
      <w:proofErr w:type="gramStart"/>
      <w:r>
        <w:rPr>
          <w:sz w:val="22"/>
          <w:szCs w:val="22"/>
        </w:rPr>
        <w:t>In actuality though</w:t>
      </w:r>
      <w:proofErr w:type="gramEnd"/>
      <w:r>
        <w:rPr>
          <w:sz w:val="22"/>
          <w:szCs w:val="22"/>
        </w:rPr>
        <w:t xml:space="preserve">, these ideas do not clash. For instance, professionals must honour Mrs Patel’s decisions while making sure she is shielded from preventable injury if she declines her diabetic medicine because she is confused. </w:t>
      </w:r>
    </w:p>
    <w:p w14:paraId="57EA0082" w14:textId="77777777" w:rsidR="004257A1" w:rsidRPr="00AF20FD" w:rsidRDefault="004257A1" w:rsidP="00AF4C55">
      <w:pPr>
        <w:spacing w:before="30" w:after="0" w:line="276" w:lineRule="auto"/>
        <w:rPr>
          <w:sz w:val="22"/>
          <w:szCs w:val="22"/>
        </w:rPr>
      </w:pPr>
    </w:p>
    <w:p w14:paraId="0A93A572" w14:textId="226E10B8" w:rsidR="004257A1" w:rsidRPr="00AF20FD" w:rsidRDefault="00E610F8" w:rsidP="00AF4C55">
      <w:pPr>
        <w:spacing w:before="30" w:after="0" w:line="276" w:lineRule="auto"/>
        <w:rPr>
          <w:sz w:val="22"/>
          <w:szCs w:val="22"/>
        </w:rPr>
      </w:pPr>
      <w:r>
        <w:rPr>
          <w:sz w:val="22"/>
          <w:szCs w:val="22"/>
        </w:rPr>
        <w:t>By assuming a person has the ability unless proven differently and mandating that decisions made on their behalf be in their best interest, the Mental Capacity Act of 2005 establishes a legal framework for decision-making (Department for Constitutional Affairs,2005). Experts should evaluate Mrs Patel’s capacity, assist her in comprehending information, and, where necessary, involve her family. Additionally, the Human Rights Act of 1998, the Data Protection Act of 2018, and the UK GDPR safeguard her rights to confidentiality, privacy and dignity by guaranteeing that personal data is only disclosed when it is relevant, required and lawful.</w:t>
      </w:r>
    </w:p>
    <w:p w14:paraId="46EB0C49" w14:textId="77777777" w:rsidR="00621DF4" w:rsidRPr="00AF20FD" w:rsidRDefault="00621DF4" w:rsidP="00AF4C55">
      <w:pPr>
        <w:spacing w:before="30" w:after="0" w:line="276" w:lineRule="auto"/>
        <w:rPr>
          <w:sz w:val="22"/>
          <w:szCs w:val="22"/>
        </w:rPr>
      </w:pPr>
    </w:p>
    <w:p w14:paraId="26D57591" w14:textId="2D4ACA6A" w:rsidR="00621DF4" w:rsidRPr="00AF20FD" w:rsidRDefault="00E610F8" w:rsidP="00AF4C55">
      <w:pPr>
        <w:spacing w:before="30" w:after="0" w:line="276" w:lineRule="auto"/>
        <w:rPr>
          <w:sz w:val="22"/>
          <w:szCs w:val="22"/>
        </w:rPr>
      </w:pPr>
      <w:r>
        <w:rPr>
          <w:sz w:val="22"/>
          <w:szCs w:val="22"/>
        </w:rPr>
        <w:t>The NMC Code, which mandates that nurses prio</w:t>
      </w:r>
      <w:r w:rsidR="00EF0DF1">
        <w:rPr>
          <w:sz w:val="22"/>
          <w:szCs w:val="22"/>
        </w:rPr>
        <w:t>ritise</w:t>
      </w:r>
      <w:r>
        <w:rPr>
          <w:sz w:val="22"/>
          <w:szCs w:val="22"/>
        </w:rPr>
        <w:t xml:space="preserve"> people, protect safely,</w:t>
      </w:r>
      <w:r w:rsidR="00EF0DF1">
        <w:rPr>
          <w:sz w:val="22"/>
          <w:szCs w:val="22"/>
        </w:rPr>
        <w:t xml:space="preserve"> </w:t>
      </w:r>
      <w:r>
        <w:rPr>
          <w:sz w:val="22"/>
          <w:szCs w:val="22"/>
        </w:rPr>
        <w:t>practice effectively, and maintain confidential</w:t>
      </w:r>
      <w:r w:rsidR="00EF0DF1">
        <w:rPr>
          <w:sz w:val="22"/>
          <w:szCs w:val="22"/>
        </w:rPr>
        <w:t>ity</w:t>
      </w:r>
      <w:r>
        <w:rPr>
          <w:sz w:val="22"/>
          <w:szCs w:val="22"/>
        </w:rPr>
        <w:t>, is one way that professional standards support ethical practice (NMC,2018). Ho</w:t>
      </w:r>
      <w:r w:rsidR="00EF0DF1">
        <w:rPr>
          <w:sz w:val="22"/>
          <w:szCs w:val="22"/>
        </w:rPr>
        <w:t>w</w:t>
      </w:r>
      <w:r>
        <w:rPr>
          <w:sz w:val="22"/>
          <w:szCs w:val="22"/>
        </w:rPr>
        <w:t>ever, making moral decision</w:t>
      </w:r>
      <w:r w:rsidR="00EF0DF1">
        <w:rPr>
          <w:sz w:val="22"/>
          <w:szCs w:val="22"/>
        </w:rPr>
        <w:t>s</w:t>
      </w:r>
      <w:r>
        <w:rPr>
          <w:sz w:val="22"/>
          <w:szCs w:val="22"/>
        </w:rPr>
        <w:t xml:space="preserve"> may </w:t>
      </w:r>
      <w:r w:rsidR="00667133">
        <w:rPr>
          <w:sz w:val="22"/>
          <w:szCs w:val="22"/>
        </w:rPr>
        <w:t>become</w:t>
      </w:r>
      <w:r>
        <w:rPr>
          <w:sz w:val="22"/>
          <w:szCs w:val="22"/>
        </w:rPr>
        <w:t xml:space="preserve"> increasing</w:t>
      </w:r>
      <w:r w:rsidR="00667133">
        <w:rPr>
          <w:sz w:val="22"/>
          <w:szCs w:val="22"/>
        </w:rPr>
        <w:t>ly</w:t>
      </w:r>
      <w:r>
        <w:rPr>
          <w:sz w:val="22"/>
          <w:szCs w:val="22"/>
        </w:rPr>
        <w:t xml:space="preserve"> difficult due t</w:t>
      </w:r>
      <w:r w:rsidR="00EF0DF1">
        <w:rPr>
          <w:sz w:val="22"/>
          <w:szCs w:val="22"/>
        </w:rPr>
        <w:t>o</w:t>
      </w:r>
      <w:r>
        <w:rPr>
          <w:sz w:val="22"/>
          <w:szCs w:val="22"/>
        </w:rPr>
        <w:t xml:space="preserve"> staff shortages and g</w:t>
      </w:r>
      <w:r w:rsidR="00EF0DF1">
        <w:rPr>
          <w:sz w:val="22"/>
          <w:szCs w:val="22"/>
        </w:rPr>
        <w:t>ro</w:t>
      </w:r>
      <w:r>
        <w:rPr>
          <w:sz w:val="22"/>
          <w:szCs w:val="22"/>
        </w:rPr>
        <w:t xml:space="preserve">wing workload. </w:t>
      </w:r>
      <w:proofErr w:type="gramStart"/>
      <w:r>
        <w:rPr>
          <w:sz w:val="22"/>
          <w:szCs w:val="22"/>
        </w:rPr>
        <w:t>In order to</w:t>
      </w:r>
      <w:proofErr w:type="gramEnd"/>
      <w:r>
        <w:rPr>
          <w:sz w:val="22"/>
          <w:szCs w:val="22"/>
        </w:rPr>
        <w:t xml:space="preserve"> enhance trust and result</w:t>
      </w:r>
      <w:r w:rsidR="00EF0DF1">
        <w:rPr>
          <w:sz w:val="22"/>
          <w:szCs w:val="22"/>
        </w:rPr>
        <w:t>s</w:t>
      </w:r>
      <w:r>
        <w:rPr>
          <w:sz w:val="22"/>
          <w:szCs w:val="22"/>
        </w:rPr>
        <w:t>, the NICE Guidelines NG197</w:t>
      </w:r>
      <w:r w:rsidR="00EF0DF1">
        <w:rPr>
          <w:sz w:val="22"/>
          <w:szCs w:val="22"/>
        </w:rPr>
        <w:t>:</w:t>
      </w:r>
      <w:r>
        <w:rPr>
          <w:sz w:val="22"/>
          <w:szCs w:val="22"/>
        </w:rPr>
        <w:t xml:space="preserve"> Shared Decision Making (2021) pl</w:t>
      </w:r>
      <w:r w:rsidR="00EF0DF1">
        <w:rPr>
          <w:sz w:val="22"/>
          <w:szCs w:val="22"/>
        </w:rPr>
        <w:t>a</w:t>
      </w:r>
      <w:r>
        <w:rPr>
          <w:sz w:val="22"/>
          <w:szCs w:val="22"/>
        </w:rPr>
        <w:t>ces a strong emphasis on includ</w:t>
      </w:r>
      <w:r w:rsidR="00EF0DF1">
        <w:rPr>
          <w:sz w:val="22"/>
          <w:szCs w:val="22"/>
        </w:rPr>
        <w:t>ing</w:t>
      </w:r>
      <w:r>
        <w:rPr>
          <w:sz w:val="22"/>
          <w:szCs w:val="22"/>
        </w:rPr>
        <w:t xml:space="preserve"> </w:t>
      </w:r>
      <w:r>
        <w:rPr>
          <w:sz w:val="22"/>
          <w:szCs w:val="22"/>
        </w:rPr>
        <w:lastRenderedPageBreak/>
        <w:t>patient</w:t>
      </w:r>
      <w:r w:rsidR="00EF0DF1">
        <w:rPr>
          <w:sz w:val="22"/>
          <w:szCs w:val="22"/>
        </w:rPr>
        <w:t>s</w:t>
      </w:r>
      <w:r>
        <w:rPr>
          <w:sz w:val="22"/>
          <w:szCs w:val="22"/>
        </w:rPr>
        <w:t xml:space="preserve"> and their </w:t>
      </w:r>
      <w:r w:rsidR="00EF0DF1">
        <w:rPr>
          <w:sz w:val="22"/>
          <w:szCs w:val="22"/>
        </w:rPr>
        <w:t>f</w:t>
      </w:r>
      <w:r>
        <w:rPr>
          <w:sz w:val="22"/>
          <w:szCs w:val="22"/>
        </w:rPr>
        <w:t>amilies in care deci</w:t>
      </w:r>
      <w:r w:rsidR="00EF0DF1">
        <w:rPr>
          <w:sz w:val="22"/>
          <w:szCs w:val="22"/>
        </w:rPr>
        <w:t>sions</w:t>
      </w:r>
      <w:r>
        <w:rPr>
          <w:sz w:val="22"/>
          <w:szCs w:val="22"/>
        </w:rPr>
        <w:t xml:space="preserve">. To ensure that care stays person-centred and </w:t>
      </w:r>
      <w:r w:rsidR="00EF0DF1">
        <w:rPr>
          <w:sz w:val="22"/>
          <w:szCs w:val="22"/>
        </w:rPr>
        <w:t>i</w:t>
      </w:r>
      <w:r>
        <w:rPr>
          <w:sz w:val="22"/>
          <w:szCs w:val="22"/>
        </w:rPr>
        <w:t>n the</w:t>
      </w:r>
      <w:r w:rsidR="00EF0DF1">
        <w:rPr>
          <w:sz w:val="22"/>
          <w:szCs w:val="22"/>
        </w:rPr>
        <w:t xml:space="preserve"> </w:t>
      </w:r>
      <w:r>
        <w:rPr>
          <w:sz w:val="22"/>
          <w:szCs w:val="22"/>
        </w:rPr>
        <w:t>best interest of the deci</w:t>
      </w:r>
      <w:r w:rsidR="00EF0DF1">
        <w:rPr>
          <w:sz w:val="22"/>
          <w:szCs w:val="22"/>
        </w:rPr>
        <w:t>sion-maker</w:t>
      </w:r>
      <w:r>
        <w:rPr>
          <w:sz w:val="22"/>
          <w:szCs w:val="22"/>
        </w:rPr>
        <w:t>, ethical practice necessitates profes</w:t>
      </w:r>
      <w:r w:rsidR="00EF0DF1">
        <w:rPr>
          <w:sz w:val="22"/>
          <w:szCs w:val="22"/>
        </w:rPr>
        <w:t>sional</w:t>
      </w:r>
      <w:r>
        <w:rPr>
          <w:sz w:val="22"/>
          <w:szCs w:val="22"/>
        </w:rPr>
        <w:t xml:space="preserve"> judgement, good communication,</w:t>
      </w:r>
      <w:r w:rsidR="00EF0DF1">
        <w:rPr>
          <w:sz w:val="22"/>
          <w:szCs w:val="22"/>
        </w:rPr>
        <w:t xml:space="preserve"> </w:t>
      </w:r>
      <w:r>
        <w:rPr>
          <w:sz w:val="22"/>
          <w:szCs w:val="22"/>
        </w:rPr>
        <w:t>and com</w:t>
      </w:r>
      <w:r w:rsidR="00EF0DF1">
        <w:rPr>
          <w:sz w:val="22"/>
          <w:szCs w:val="22"/>
        </w:rPr>
        <w:t>pa</w:t>
      </w:r>
      <w:r>
        <w:rPr>
          <w:sz w:val="22"/>
          <w:szCs w:val="22"/>
        </w:rPr>
        <w:t xml:space="preserve">ssion. </w:t>
      </w:r>
    </w:p>
    <w:p w14:paraId="53C89365" w14:textId="61D57CC7" w:rsidR="00DB730E" w:rsidRPr="008B7FE1" w:rsidRDefault="00DB730E" w:rsidP="00AF4C55">
      <w:pPr>
        <w:spacing w:before="30" w:after="0" w:line="276" w:lineRule="auto"/>
        <w:rPr>
          <w:sz w:val="22"/>
          <w:szCs w:val="22"/>
        </w:rPr>
      </w:pPr>
    </w:p>
    <w:p w14:paraId="7E6818B4" w14:textId="77777777" w:rsidR="00E97854" w:rsidRDefault="00E97854" w:rsidP="00AF4C55">
      <w:pPr>
        <w:spacing w:line="276" w:lineRule="auto"/>
        <w:rPr>
          <w:b/>
          <w:bCs/>
          <w:sz w:val="28"/>
          <w:szCs w:val="28"/>
        </w:rPr>
      </w:pPr>
    </w:p>
    <w:p w14:paraId="2AFBB05E" w14:textId="7BC6383B" w:rsidR="002F0278" w:rsidRPr="00821FFC" w:rsidRDefault="00CE0A20" w:rsidP="00AF4C55">
      <w:pPr>
        <w:spacing w:line="276" w:lineRule="auto"/>
        <w:rPr>
          <w:b/>
          <w:bCs/>
          <w:sz w:val="28"/>
          <w:szCs w:val="28"/>
        </w:rPr>
      </w:pPr>
      <w:r w:rsidRPr="00821FFC">
        <w:rPr>
          <w:b/>
          <w:bCs/>
          <w:sz w:val="28"/>
          <w:szCs w:val="28"/>
        </w:rPr>
        <w:t>Task 3</w:t>
      </w:r>
    </w:p>
    <w:p w14:paraId="54675A0E" w14:textId="6334AFD5" w:rsidR="002F0278" w:rsidRPr="008A3D50" w:rsidRDefault="00305923" w:rsidP="00AF4C55">
      <w:pPr>
        <w:spacing w:line="276" w:lineRule="auto"/>
        <w:rPr>
          <w:b/>
          <w:bCs/>
          <w:sz w:val="28"/>
          <w:szCs w:val="28"/>
        </w:rPr>
      </w:pPr>
      <w:r w:rsidRPr="00821FFC">
        <w:rPr>
          <w:b/>
          <w:bCs/>
          <w:sz w:val="28"/>
          <w:szCs w:val="28"/>
        </w:rPr>
        <w:t xml:space="preserve">Self-reflection as a healthcare professional </w:t>
      </w:r>
    </w:p>
    <w:p w14:paraId="508B0865" w14:textId="56125F07" w:rsidR="002C21A0" w:rsidRPr="00432E5E" w:rsidRDefault="002C21A0" w:rsidP="00AF4C55">
      <w:pPr>
        <w:spacing w:line="276" w:lineRule="auto"/>
        <w:rPr>
          <w:b/>
          <w:bCs/>
          <w:sz w:val="22"/>
          <w:szCs w:val="22"/>
        </w:rPr>
      </w:pPr>
      <w:r w:rsidRPr="00432E5E">
        <w:rPr>
          <w:b/>
          <w:bCs/>
          <w:sz w:val="22"/>
          <w:szCs w:val="22"/>
        </w:rPr>
        <w:t>Description</w:t>
      </w:r>
    </w:p>
    <w:p w14:paraId="4D9AA51F" w14:textId="12198D6C" w:rsidR="00AB6EA5" w:rsidRPr="00AF20FD" w:rsidRDefault="00CC4049" w:rsidP="00AF4C55">
      <w:pPr>
        <w:spacing w:line="276" w:lineRule="auto"/>
        <w:rPr>
          <w:sz w:val="22"/>
          <w:szCs w:val="22"/>
        </w:rPr>
      </w:pPr>
      <w:r>
        <w:rPr>
          <w:sz w:val="22"/>
          <w:szCs w:val="22"/>
        </w:rPr>
        <w:t xml:space="preserve">Self-reflection, as it allows practitioners to assess their experience, pinpoint areas of strength and growth, and improve the quality of care they deliver, and improve practice is a crucial part of professional development in the health and social care sector. An organised framework with six stages-descriptions, feelings, evaluation, analysis, conclusion, and action plan- is offered by Gibbs’s Reflective Cycle (1988). I used this model to reflect on a situation where I helped Mrs Patel, an 82-year-old resident who had dementia, type2 diabetes, and limited mobility, while exhibiting the values of ethical practice, person-centred care, and partnership. </w:t>
      </w:r>
    </w:p>
    <w:p w14:paraId="738BDEB2" w14:textId="77777777" w:rsidR="001E4E6F" w:rsidRPr="00AF20FD" w:rsidRDefault="001E4E6F" w:rsidP="00AF4C55">
      <w:pPr>
        <w:spacing w:line="276" w:lineRule="auto"/>
        <w:rPr>
          <w:sz w:val="22"/>
          <w:szCs w:val="22"/>
        </w:rPr>
      </w:pPr>
    </w:p>
    <w:p w14:paraId="2D5116C9" w14:textId="03201BFB" w:rsidR="001E4E6F" w:rsidRPr="00AF20FD" w:rsidRDefault="00EF0DF1" w:rsidP="00AF4C55">
      <w:pPr>
        <w:spacing w:line="276" w:lineRule="auto"/>
        <w:rPr>
          <w:sz w:val="22"/>
          <w:szCs w:val="22"/>
        </w:rPr>
      </w:pPr>
      <w:r>
        <w:rPr>
          <w:sz w:val="22"/>
          <w:szCs w:val="22"/>
        </w:rPr>
        <w:t xml:space="preserve">Mrs Patel became upset and refused personal care and hr diabetic medication during my shift as a support worker. Rather than pressuring her, I maintained my composure and investigated the reason behind her rejection. I found that she was nervous because she couldn’t identify the employee who was on duty. I calmed her, described every stage of her care, notified the licensed nurse and senior carer, and with her permission, got in touch with her daughter. Mrs Patel accepted her treatment and medication after being reassured. This event showed how crucial it is to have good communication, collaborate with others, and follow moral principles </w:t>
      </w:r>
      <w:proofErr w:type="gramStart"/>
      <w:r>
        <w:rPr>
          <w:sz w:val="22"/>
          <w:szCs w:val="22"/>
        </w:rPr>
        <w:t>in order to</w:t>
      </w:r>
      <w:proofErr w:type="gramEnd"/>
      <w:r>
        <w:rPr>
          <w:sz w:val="22"/>
          <w:szCs w:val="22"/>
        </w:rPr>
        <w:t xml:space="preserve"> preserve her wellness and dignity. </w:t>
      </w:r>
    </w:p>
    <w:p w14:paraId="61723AA3" w14:textId="0DDFBEC7" w:rsidR="002F0278" w:rsidRPr="00AF20FD" w:rsidRDefault="0079362B" w:rsidP="00AF4C55">
      <w:pPr>
        <w:spacing w:line="276" w:lineRule="auto"/>
        <w:rPr>
          <w:sz w:val="22"/>
          <w:szCs w:val="22"/>
        </w:rPr>
      </w:pPr>
      <w:r w:rsidRPr="00AF20FD">
        <w:rPr>
          <w:sz w:val="22"/>
          <w:szCs w:val="22"/>
        </w:rPr>
        <w:t xml:space="preserve"> </w:t>
      </w:r>
    </w:p>
    <w:p w14:paraId="5F392982" w14:textId="026A1389" w:rsidR="00195F02" w:rsidRPr="00432E5E" w:rsidRDefault="00195F02" w:rsidP="00AF4C55">
      <w:pPr>
        <w:spacing w:line="276" w:lineRule="auto"/>
        <w:rPr>
          <w:b/>
          <w:bCs/>
          <w:sz w:val="22"/>
          <w:szCs w:val="22"/>
        </w:rPr>
      </w:pPr>
      <w:r w:rsidRPr="00432E5E">
        <w:rPr>
          <w:b/>
          <w:bCs/>
          <w:sz w:val="22"/>
          <w:szCs w:val="22"/>
        </w:rPr>
        <w:t xml:space="preserve">Feelings </w:t>
      </w:r>
    </w:p>
    <w:p w14:paraId="4BEE2017" w14:textId="1B20ACCB" w:rsidR="008C2610" w:rsidRPr="00AF20FD" w:rsidRDefault="00EF0DF1" w:rsidP="00AF4C55">
      <w:pPr>
        <w:spacing w:line="276" w:lineRule="auto"/>
        <w:rPr>
          <w:sz w:val="22"/>
          <w:szCs w:val="22"/>
        </w:rPr>
      </w:pPr>
      <w:r>
        <w:rPr>
          <w:sz w:val="22"/>
          <w:szCs w:val="22"/>
        </w:rPr>
        <w:t>At first, I was worried about</w:t>
      </w:r>
      <w:r w:rsidR="00667133">
        <w:rPr>
          <w:sz w:val="22"/>
          <w:szCs w:val="22"/>
        </w:rPr>
        <w:t xml:space="preserve"> </w:t>
      </w:r>
      <w:r>
        <w:rPr>
          <w:sz w:val="22"/>
          <w:szCs w:val="22"/>
        </w:rPr>
        <w:t xml:space="preserve">making sure Mrs Patel got her medication and </w:t>
      </w:r>
      <w:r w:rsidR="00667133">
        <w:rPr>
          <w:sz w:val="22"/>
          <w:szCs w:val="22"/>
        </w:rPr>
        <w:t>perso</w:t>
      </w:r>
      <w:r>
        <w:rPr>
          <w:sz w:val="22"/>
          <w:szCs w:val="22"/>
        </w:rPr>
        <w:t>nal care to avo</w:t>
      </w:r>
      <w:r w:rsidR="00667133">
        <w:rPr>
          <w:sz w:val="22"/>
          <w:szCs w:val="22"/>
        </w:rPr>
        <w:t>i</w:t>
      </w:r>
      <w:r>
        <w:rPr>
          <w:sz w:val="22"/>
          <w:szCs w:val="22"/>
        </w:rPr>
        <w:t>d di</w:t>
      </w:r>
      <w:r w:rsidR="00667133">
        <w:rPr>
          <w:sz w:val="22"/>
          <w:szCs w:val="22"/>
        </w:rPr>
        <w:t>abe</w:t>
      </w:r>
      <w:r>
        <w:rPr>
          <w:sz w:val="22"/>
          <w:szCs w:val="22"/>
        </w:rPr>
        <w:t>tic complications. But I also re</w:t>
      </w:r>
      <w:r w:rsidR="00667133">
        <w:rPr>
          <w:sz w:val="22"/>
          <w:szCs w:val="22"/>
        </w:rPr>
        <w:t>al</w:t>
      </w:r>
      <w:r>
        <w:rPr>
          <w:sz w:val="22"/>
          <w:szCs w:val="22"/>
        </w:rPr>
        <w:t xml:space="preserve">ised that making her </w:t>
      </w:r>
      <w:r w:rsidR="00667133">
        <w:rPr>
          <w:sz w:val="22"/>
          <w:szCs w:val="22"/>
        </w:rPr>
        <w:t>g</w:t>
      </w:r>
      <w:r>
        <w:rPr>
          <w:sz w:val="22"/>
          <w:szCs w:val="22"/>
        </w:rPr>
        <w:t xml:space="preserve">et the care could undermine her dignity and make </w:t>
      </w:r>
      <w:r w:rsidR="00667133">
        <w:rPr>
          <w:sz w:val="22"/>
          <w:szCs w:val="22"/>
        </w:rPr>
        <w:t xml:space="preserve">her </w:t>
      </w:r>
      <w:r>
        <w:rPr>
          <w:sz w:val="22"/>
          <w:szCs w:val="22"/>
        </w:rPr>
        <w:t>more upset. Despite my anxiety</w:t>
      </w:r>
      <w:r w:rsidR="00667133">
        <w:rPr>
          <w:sz w:val="22"/>
          <w:szCs w:val="22"/>
        </w:rPr>
        <w:t>, I maintained my composure and concentrated more on fostering trust than doing chores. Mrs Patel was reassured by working cooperatively with the multidisciplinary team and her daughter, and she subsequently agreed to receive her care. I learned from this experience that respecting people’s decisions and comprehending the motivations behind their actions produces greater results than using a task-focused approach.</w:t>
      </w:r>
    </w:p>
    <w:p w14:paraId="043B0441" w14:textId="5A8EAF47" w:rsidR="00287538" w:rsidRPr="0060272C" w:rsidRDefault="00A53A75" w:rsidP="00AF4C55">
      <w:pPr>
        <w:spacing w:line="276" w:lineRule="auto"/>
        <w:rPr>
          <w:b/>
          <w:bCs/>
          <w:sz w:val="22"/>
          <w:szCs w:val="22"/>
        </w:rPr>
      </w:pPr>
      <w:r w:rsidRPr="00432E5E">
        <w:rPr>
          <w:b/>
          <w:bCs/>
          <w:sz w:val="22"/>
          <w:szCs w:val="22"/>
        </w:rPr>
        <w:t xml:space="preserve">Evaluation </w:t>
      </w:r>
    </w:p>
    <w:p w14:paraId="4ED4F975" w14:textId="5942BA3C" w:rsidR="00047B08" w:rsidRPr="00AF20FD" w:rsidRDefault="004915FE" w:rsidP="00AF4C55">
      <w:pPr>
        <w:spacing w:line="276" w:lineRule="auto"/>
        <w:rPr>
          <w:sz w:val="22"/>
          <w:szCs w:val="22"/>
        </w:rPr>
      </w:pPr>
      <w:r>
        <w:rPr>
          <w:sz w:val="22"/>
          <w:szCs w:val="22"/>
        </w:rPr>
        <w:t>T</w:t>
      </w:r>
      <w:r w:rsidR="00997765">
        <w:rPr>
          <w:sz w:val="22"/>
          <w:szCs w:val="22"/>
        </w:rPr>
        <w:t xml:space="preserve">he experience </w:t>
      </w:r>
      <w:r w:rsidR="0069481B">
        <w:rPr>
          <w:sz w:val="22"/>
          <w:szCs w:val="22"/>
        </w:rPr>
        <w:t>demo</w:t>
      </w:r>
      <w:r>
        <w:rPr>
          <w:sz w:val="22"/>
          <w:szCs w:val="22"/>
        </w:rPr>
        <w:t>nstra</w:t>
      </w:r>
      <w:r w:rsidR="0069481B">
        <w:rPr>
          <w:sz w:val="22"/>
          <w:szCs w:val="22"/>
        </w:rPr>
        <w:t>ted effective person-centred care</w:t>
      </w:r>
      <w:r>
        <w:rPr>
          <w:sz w:val="22"/>
          <w:szCs w:val="22"/>
        </w:rPr>
        <w:t xml:space="preserve"> </w:t>
      </w:r>
      <w:r w:rsidR="0069481B">
        <w:rPr>
          <w:sz w:val="22"/>
          <w:szCs w:val="22"/>
        </w:rPr>
        <w:t xml:space="preserve">by listening to </w:t>
      </w:r>
      <w:r>
        <w:rPr>
          <w:sz w:val="22"/>
          <w:szCs w:val="22"/>
        </w:rPr>
        <w:t>M</w:t>
      </w:r>
      <w:r w:rsidR="0069481B">
        <w:rPr>
          <w:sz w:val="22"/>
          <w:szCs w:val="22"/>
        </w:rPr>
        <w:t xml:space="preserve">rs </w:t>
      </w:r>
      <w:r>
        <w:rPr>
          <w:sz w:val="22"/>
          <w:szCs w:val="22"/>
        </w:rPr>
        <w:t>P</w:t>
      </w:r>
      <w:r w:rsidR="0069481B">
        <w:rPr>
          <w:sz w:val="22"/>
          <w:szCs w:val="22"/>
        </w:rPr>
        <w:t>atel’s concerns and adapting my approach to meet her emotional needs, reflecting the principles of the C</w:t>
      </w:r>
      <w:r>
        <w:rPr>
          <w:sz w:val="22"/>
          <w:szCs w:val="22"/>
        </w:rPr>
        <w:t>ar</w:t>
      </w:r>
      <w:r w:rsidR="0069481B">
        <w:rPr>
          <w:sz w:val="22"/>
          <w:szCs w:val="22"/>
        </w:rPr>
        <w:t>e Act 2014</w:t>
      </w:r>
      <w:r w:rsidR="00321418">
        <w:rPr>
          <w:sz w:val="22"/>
          <w:szCs w:val="22"/>
        </w:rPr>
        <w:t xml:space="preserve"> </w:t>
      </w:r>
      <w:r w:rsidR="00E3420A">
        <w:rPr>
          <w:sz w:val="22"/>
          <w:szCs w:val="22"/>
        </w:rPr>
        <w:t>(Department</w:t>
      </w:r>
      <w:r w:rsidR="00321418">
        <w:rPr>
          <w:sz w:val="22"/>
          <w:szCs w:val="22"/>
        </w:rPr>
        <w:t xml:space="preserve"> of Health and S</w:t>
      </w:r>
      <w:r w:rsidR="009052FB">
        <w:rPr>
          <w:sz w:val="22"/>
          <w:szCs w:val="22"/>
        </w:rPr>
        <w:t>o</w:t>
      </w:r>
      <w:r w:rsidR="00321418">
        <w:rPr>
          <w:sz w:val="22"/>
          <w:szCs w:val="22"/>
        </w:rPr>
        <w:t>cial Care,2014). Building trus</w:t>
      </w:r>
      <w:r w:rsidR="009052FB">
        <w:rPr>
          <w:sz w:val="22"/>
          <w:szCs w:val="22"/>
        </w:rPr>
        <w:t>t</w:t>
      </w:r>
      <w:r w:rsidR="00321418">
        <w:rPr>
          <w:sz w:val="22"/>
          <w:szCs w:val="22"/>
        </w:rPr>
        <w:t xml:space="preserve"> reduced her anxiety and </w:t>
      </w:r>
      <w:r w:rsidR="00321418">
        <w:rPr>
          <w:sz w:val="22"/>
          <w:szCs w:val="22"/>
        </w:rPr>
        <w:lastRenderedPageBreak/>
        <w:t>enabled her to accept her medication and personal care. Pa</w:t>
      </w:r>
      <w:r w:rsidR="009052FB">
        <w:rPr>
          <w:sz w:val="22"/>
          <w:szCs w:val="22"/>
        </w:rPr>
        <w:t>rt</w:t>
      </w:r>
      <w:r w:rsidR="00321418">
        <w:rPr>
          <w:sz w:val="22"/>
          <w:szCs w:val="22"/>
        </w:rPr>
        <w:t>nership wor</w:t>
      </w:r>
      <w:r w:rsidR="009052FB">
        <w:rPr>
          <w:sz w:val="22"/>
          <w:szCs w:val="22"/>
        </w:rPr>
        <w:t>k</w:t>
      </w:r>
      <w:r w:rsidR="00321418">
        <w:rPr>
          <w:sz w:val="22"/>
          <w:szCs w:val="22"/>
        </w:rPr>
        <w:t>ing with the senior carer, registere</w:t>
      </w:r>
      <w:r w:rsidR="009052FB">
        <w:rPr>
          <w:sz w:val="22"/>
          <w:szCs w:val="22"/>
        </w:rPr>
        <w:t>d</w:t>
      </w:r>
      <w:r w:rsidR="00321418">
        <w:rPr>
          <w:sz w:val="22"/>
          <w:szCs w:val="22"/>
        </w:rPr>
        <w:t xml:space="preserve"> nurse and her daughter supported informed decision-making. However, I re</w:t>
      </w:r>
      <w:r w:rsidR="009052FB">
        <w:rPr>
          <w:sz w:val="22"/>
          <w:szCs w:val="22"/>
        </w:rPr>
        <w:t>cogni</w:t>
      </w:r>
      <w:r w:rsidR="00321418">
        <w:rPr>
          <w:sz w:val="22"/>
          <w:szCs w:val="22"/>
        </w:rPr>
        <w:t>sed I could have used reassurance and distraction techniques sooner to reduce her distress. This e</w:t>
      </w:r>
      <w:r w:rsidR="009052FB">
        <w:rPr>
          <w:sz w:val="22"/>
          <w:szCs w:val="22"/>
        </w:rPr>
        <w:t>x</w:t>
      </w:r>
      <w:r w:rsidR="00321418">
        <w:rPr>
          <w:sz w:val="22"/>
          <w:szCs w:val="22"/>
        </w:rPr>
        <w:t>perience taught me that effective care req</w:t>
      </w:r>
      <w:r w:rsidR="009052FB">
        <w:rPr>
          <w:sz w:val="22"/>
          <w:szCs w:val="22"/>
        </w:rPr>
        <w:t>uire</w:t>
      </w:r>
      <w:r w:rsidR="00321418">
        <w:rPr>
          <w:sz w:val="22"/>
          <w:szCs w:val="22"/>
        </w:rPr>
        <w:t>s bal</w:t>
      </w:r>
      <w:r w:rsidR="009052FB">
        <w:rPr>
          <w:sz w:val="22"/>
          <w:szCs w:val="22"/>
        </w:rPr>
        <w:t>anc</w:t>
      </w:r>
      <w:r w:rsidR="00321418">
        <w:rPr>
          <w:sz w:val="22"/>
          <w:szCs w:val="22"/>
        </w:rPr>
        <w:t>ing clinical pri</w:t>
      </w:r>
      <w:r w:rsidR="009052FB">
        <w:rPr>
          <w:sz w:val="22"/>
          <w:szCs w:val="22"/>
        </w:rPr>
        <w:t>orities</w:t>
      </w:r>
      <w:r w:rsidR="00321418">
        <w:rPr>
          <w:sz w:val="22"/>
          <w:szCs w:val="22"/>
        </w:rPr>
        <w:t xml:space="preserve"> with an </w:t>
      </w:r>
      <w:r>
        <w:rPr>
          <w:sz w:val="22"/>
          <w:szCs w:val="22"/>
        </w:rPr>
        <w:t>indivi</w:t>
      </w:r>
      <w:r w:rsidR="009052FB">
        <w:rPr>
          <w:sz w:val="22"/>
          <w:szCs w:val="22"/>
        </w:rPr>
        <w:t>dual</w:t>
      </w:r>
      <w:r>
        <w:rPr>
          <w:sz w:val="22"/>
          <w:szCs w:val="22"/>
        </w:rPr>
        <w:t xml:space="preserve">’s emotional and psychological needs. </w:t>
      </w:r>
    </w:p>
    <w:p w14:paraId="2277B115" w14:textId="77777777" w:rsidR="00AF20FD" w:rsidRDefault="00AF20FD" w:rsidP="00AF4C55">
      <w:pPr>
        <w:spacing w:line="276" w:lineRule="auto"/>
        <w:rPr>
          <w:b/>
          <w:bCs/>
          <w:sz w:val="22"/>
          <w:szCs w:val="22"/>
        </w:rPr>
      </w:pPr>
    </w:p>
    <w:p w14:paraId="76DE5999" w14:textId="1DE983F3" w:rsidR="00A27FD4" w:rsidRPr="00432E5E" w:rsidRDefault="00A27FD4" w:rsidP="00AF4C55">
      <w:pPr>
        <w:spacing w:line="276" w:lineRule="auto"/>
        <w:rPr>
          <w:b/>
          <w:bCs/>
          <w:sz w:val="22"/>
          <w:szCs w:val="22"/>
        </w:rPr>
      </w:pPr>
      <w:r w:rsidRPr="00432E5E">
        <w:rPr>
          <w:b/>
          <w:bCs/>
          <w:sz w:val="22"/>
          <w:szCs w:val="22"/>
        </w:rPr>
        <w:t xml:space="preserve">Analysis </w:t>
      </w:r>
    </w:p>
    <w:p w14:paraId="24A4D357" w14:textId="223C2F14" w:rsidR="00E87CD1" w:rsidRPr="00AF20FD" w:rsidRDefault="004C6C72" w:rsidP="00AF4C55">
      <w:pPr>
        <w:spacing w:line="276" w:lineRule="auto"/>
        <w:rPr>
          <w:sz w:val="22"/>
          <w:szCs w:val="22"/>
        </w:rPr>
      </w:pPr>
      <w:r>
        <w:rPr>
          <w:sz w:val="22"/>
          <w:szCs w:val="22"/>
        </w:rPr>
        <w:t>T</w:t>
      </w:r>
      <w:r w:rsidR="00AA3C0F">
        <w:rPr>
          <w:sz w:val="22"/>
          <w:szCs w:val="22"/>
        </w:rPr>
        <w:t>his experience strengthen</w:t>
      </w:r>
      <w:r>
        <w:rPr>
          <w:sz w:val="22"/>
          <w:szCs w:val="22"/>
        </w:rPr>
        <w:t>e</w:t>
      </w:r>
      <w:r w:rsidR="00AA3C0F">
        <w:rPr>
          <w:sz w:val="22"/>
          <w:szCs w:val="22"/>
        </w:rPr>
        <w:t>d my understa</w:t>
      </w:r>
      <w:r>
        <w:rPr>
          <w:sz w:val="22"/>
          <w:szCs w:val="22"/>
        </w:rPr>
        <w:t>nding</w:t>
      </w:r>
      <w:r w:rsidR="00AA3C0F">
        <w:rPr>
          <w:sz w:val="22"/>
          <w:szCs w:val="22"/>
        </w:rPr>
        <w:t xml:space="preserve"> that person-centred care, part</w:t>
      </w:r>
      <w:r>
        <w:rPr>
          <w:sz w:val="22"/>
          <w:szCs w:val="22"/>
        </w:rPr>
        <w:t>nersh</w:t>
      </w:r>
      <w:r w:rsidR="00AA3C0F">
        <w:rPr>
          <w:sz w:val="22"/>
          <w:szCs w:val="22"/>
        </w:rPr>
        <w:t>ip working and ethical p</w:t>
      </w:r>
      <w:r>
        <w:rPr>
          <w:sz w:val="22"/>
          <w:szCs w:val="22"/>
        </w:rPr>
        <w:t>racti</w:t>
      </w:r>
      <w:r w:rsidR="00AA3C0F">
        <w:rPr>
          <w:sz w:val="22"/>
          <w:szCs w:val="22"/>
        </w:rPr>
        <w:t>ce are essential for delivering hig</w:t>
      </w:r>
      <w:r>
        <w:rPr>
          <w:sz w:val="22"/>
          <w:szCs w:val="22"/>
        </w:rPr>
        <w:t>h</w:t>
      </w:r>
      <w:r w:rsidR="00AA3C0F">
        <w:rPr>
          <w:sz w:val="22"/>
          <w:szCs w:val="22"/>
        </w:rPr>
        <w:t>-quality care. By listening to Mrs Patel</w:t>
      </w:r>
      <w:r>
        <w:rPr>
          <w:sz w:val="22"/>
          <w:szCs w:val="22"/>
        </w:rPr>
        <w:t>’</w:t>
      </w:r>
      <w:r w:rsidR="00AA3C0F">
        <w:rPr>
          <w:sz w:val="22"/>
          <w:szCs w:val="22"/>
        </w:rPr>
        <w:t>s concerns. I recognised t</w:t>
      </w:r>
      <w:r>
        <w:rPr>
          <w:sz w:val="22"/>
          <w:szCs w:val="22"/>
        </w:rPr>
        <w:t>h</w:t>
      </w:r>
      <w:r w:rsidR="00AA3C0F">
        <w:rPr>
          <w:sz w:val="22"/>
          <w:szCs w:val="22"/>
        </w:rPr>
        <w:t xml:space="preserve">at her refusal </w:t>
      </w:r>
      <w:r w:rsidR="00B61620">
        <w:rPr>
          <w:sz w:val="22"/>
          <w:szCs w:val="22"/>
        </w:rPr>
        <w:t>resulted f</w:t>
      </w:r>
      <w:r>
        <w:rPr>
          <w:sz w:val="22"/>
          <w:szCs w:val="22"/>
        </w:rPr>
        <w:t>ro</w:t>
      </w:r>
      <w:r w:rsidR="00B61620">
        <w:rPr>
          <w:sz w:val="22"/>
          <w:szCs w:val="22"/>
        </w:rPr>
        <w:t>m fear rather than resistance, demonstrating the i</w:t>
      </w:r>
      <w:r>
        <w:rPr>
          <w:sz w:val="22"/>
          <w:szCs w:val="22"/>
        </w:rPr>
        <w:t>mpo</w:t>
      </w:r>
      <w:r w:rsidR="00B61620">
        <w:rPr>
          <w:sz w:val="22"/>
          <w:szCs w:val="22"/>
        </w:rPr>
        <w:t xml:space="preserve">rtance of empathy and </w:t>
      </w:r>
      <w:r>
        <w:rPr>
          <w:sz w:val="22"/>
          <w:szCs w:val="22"/>
        </w:rPr>
        <w:t>resp</w:t>
      </w:r>
      <w:r w:rsidR="00B61620">
        <w:rPr>
          <w:sz w:val="22"/>
          <w:szCs w:val="22"/>
        </w:rPr>
        <w:t>ect i</w:t>
      </w:r>
      <w:r>
        <w:rPr>
          <w:sz w:val="22"/>
          <w:szCs w:val="22"/>
        </w:rPr>
        <w:t xml:space="preserve">n </w:t>
      </w:r>
      <w:r w:rsidR="00B61620">
        <w:rPr>
          <w:sz w:val="22"/>
          <w:szCs w:val="22"/>
        </w:rPr>
        <w:t>building trust () Rogers,19951)</w:t>
      </w:r>
      <w:r w:rsidR="00855784">
        <w:rPr>
          <w:sz w:val="22"/>
          <w:szCs w:val="22"/>
        </w:rPr>
        <w:t>. Collab</w:t>
      </w:r>
      <w:r>
        <w:rPr>
          <w:sz w:val="22"/>
          <w:szCs w:val="22"/>
        </w:rPr>
        <w:t>or</w:t>
      </w:r>
      <w:r w:rsidR="00855784">
        <w:rPr>
          <w:sz w:val="22"/>
          <w:szCs w:val="22"/>
        </w:rPr>
        <w:t>ation with the mul</w:t>
      </w:r>
      <w:r>
        <w:rPr>
          <w:sz w:val="22"/>
          <w:szCs w:val="22"/>
        </w:rPr>
        <w:t>tidisciplina</w:t>
      </w:r>
      <w:r w:rsidR="00855784">
        <w:rPr>
          <w:sz w:val="22"/>
          <w:szCs w:val="22"/>
        </w:rPr>
        <w:t>ry team and her family enabled coordinated, person-centred decision</w:t>
      </w:r>
      <w:r>
        <w:rPr>
          <w:sz w:val="22"/>
          <w:szCs w:val="22"/>
        </w:rPr>
        <w:t>s</w:t>
      </w:r>
      <w:r w:rsidR="00855784">
        <w:rPr>
          <w:sz w:val="22"/>
          <w:szCs w:val="22"/>
        </w:rPr>
        <w:t xml:space="preserve"> that improved her care 9 Glasby and Dickinson,2014</w:t>
      </w:r>
      <w:r w:rsidR="00F166C2">
        <w:rPr>
          <w:sz w:val="22"/>
          <w:szCs w:val="22"/>
        </w:rPr>
        <w:t>). Furthermore, bal</w:t>
      </w:r>
      <w:r>
        <w:rPr>
          <w:sz w:val="22"/>
          <w:szCs w:val="22"/>
        </w:rPr>
        <w:t>a</w:t>
      </w:r>
      <w:r w:rsidR="00F166C2">
        <w:rPr>
          <w:sz w:val="22"/>
          <w:szCs w:val="22"/>
        </w:rPr>
        <w:t xml:space="preserve">ncing Mrs Patel’s </w:t>
      </w:r>
      <w:r w:rsidR="00653070">
        <w:rPr>
          <w:sz w:val="22"/>
          <w:szCs w:val="22"/>
        </w:rPr>
        <w:t>auton</w:t>
      </w:r>
      <w:r>
        <w:rPr>
          <w:sz w:val="22"/>
          <w:szCs w:val="22"/>
        </w:rPr>
        <w:t>o</w:t>
      </w:r>
      <w:r w:rsidR="00653070">
        <w:rPr>
          <w:sz w:val="22"/>
          <w:szCs w:val="22"/>
        </w:rPr>
        <w:t>my with my duty to</w:t>
      </w:r>
      <w:r w:rsidR="00E2627B">
        <w:rPr>
          <w:sz w:val="22"/>
          <w:szCs w:val="22"/>
        </w:rPr>
        <w:t xml:space="preserve"> </w:t>
      </w:r>
      <w:r w:rsidR="00653070">
        <w:rPr>
          <w:sz w:val="22"/>
          <w:szCs w:val="22"/>
        </w:rPr>
        <w:t>protect her reflected the ethical princip</w:t>
      </w:r>
      <w:r>
        <w:rPr>
          <w:sz w:val="22"/>
          <w:szCs w:val="22"/>
        </w:rPr>
        <w:t>l</w:t>
      </w:r>
      <w:r w:rsidR="00653070">
        <w:rPr>
          <w:sz w:val="22"/>
          <w:szCs w:val="22"/>
        </w:rPr>
        <w:t xml:space="preserve">es </w:t>
      </w:r>
      <w:r w:rsidR="00013ACC">
        <w:rPr>
          <w:sz w:val="22"/>
          <w:szCs w:val="22"/>
        </w:rPr>
        <w:t xml:space="preserve">of </w:t>
      </w:r>
      <w:r>
        <w:rPr>
          <w:sz w:val="22"/>
          <w:szCs w:val="22"/>
        </w:rPr>
        <w:t>Beauchamp</w:t>
      </w:r>
      <w:r w:rsidR="00013ACC">
        <w:rPr>
          <w:sz w:val="22"/>
          <w:szCs w:val="22"/>
        </w:rPr>
        <w:t xml:space="preserve"> and Childress (2019) an</w:t>
      </w:r>
      <w:r w:rsidR="00E2627B">
        <w:rPr>
          <w:sz w:val="22"/>
          <w:szCs w:val="22"/>
        </w:rPr>
        <w:t>d</w:t>
      </w:r>
      <w:r w:rsidR="00013ACC">
        <w:rPr>
          <w:sz w:val="22"/>
          <w:szCs w:val="22"/>
        </w:rPr>
        <w:t xml:space="preserve"> the re</w:t>
      </w:r>
      <w:r w:rsidR="003238CA">
        <w:rPr>
          <w:sz w:val="22"/>
          <w:szCs w:val="22"/>
        </w:rPr>
        <w:t>quirement of the Mental Capacity Act 2005,</w:t>
      </w:r>
      <w:r>
        <w:rPr>
          <w:sz w:val="22"/>
          <w:szCs w:val="22"/>
        </w:rPr>
        <w:t xml:space="preserve"> strengt</w:t>
      </w:r>
      <w:r w:rsidR="003238CA">
        <w:rPr>
          <w:sz w:val="22"/>
          <w:szCs w:val="22"/>
        </w:rPr>
        <w:t xml:space="preserve">hening my professional </w:t>
      </w:r>
      <w:r>
        <w:rPr>
          <w:sz w:val="22"/>
          <w:szCs w:val="22"/>
        </w:rPr>
        <w:t xml:space="preserve">judgement. </w:t>
      </w:r>
    </w:p>
    <w:p w14:paraId="200F43F4" w14:textId="77777777" w:rsidR="002F0278" w:rsidRDefault="002F0278" w:rsidP="00AF4C55">
      <w:pPr>
        <w:spacing w:line="276" w:lineRule="auto"/>
      </w:pPr>
    </w:p>
    <w:p w14:paraId="7F07300D" w14:textId="07C8C38E" w:rsidR="002F0278" w:rsidRPr="001905BD" w:rsidRDefault="00241184" w:rsidP="00AF4C55">
      <w:pPr>
        <w:spacing w:line="276" w:lineRule="auto"/>
        <w:rPr>
          <w:b/>
          <w:bCs/>
        </w:rPr>
      </w:pPr>
      <w:r w:rsidRPr="001905BD">
        <w:rPr>
          <w:b/>
          <w:bCs/>
        </w:rPr>
        <w:t xml:space="preserve">Conclusion </w:t>
      </w:r>
    </w:p>
    <w:p w14:paraId="145F6881" w14:textId="66964AC9" w:rsidR="00A4233C" w:rsidRPr="00AF20FD" w:rsidRDefault="007F7EB0" w:rsidP="00AF4C55">
      <w:pPr>
        <w:spacing w:line="276" w:lineRule="auto"/>
        <w:rPr>
          <w:sz w:val="22"/>
          <w:szCs w:val="22"/>
        </w:rPr>
      </w:pPr>
      <w:r w:rsidRPr="00AF20FD">
        <w:rPr>
          <w:sz w:val="22"/>
          <w:szCs w:val="22"/>
        </w:rPr>
        <w:t>Overall, this experience strengthened my understanding of how pe</w:t>
      </w:r>
      <w:r w:rsidR="00BA7CCF" w:rsidRPr="00AF20FD">
        <w:rPr>
          <w:sz w:val="22"/>
          <w:szCs w:val="22"/>
        </w:rPr>
        <w:t>rson-cen</w:t>
      </w:r>
      <w:r w:rsidRPr="00AF20FD">
        <w:rPr>
          <w:sz w:val="22"/>
          <w:szCs w:val="22"/>
        </w:rPr>
        <w:t>tred care, part</w:t>
      </w:r>
      <w:r w:rsidR="00BA7CCF" w:rsidRPr="00AF20FD">
        <w:rPr>
          <w:sz w:val="22"/>
          <w:szCs w:val="22"/>
        </w:rPr>
        <w:t>ner</w:t>
      </w:r>
      <w:r w:rsidRPr="00AF20FD">
        <w:rPr>
          <w:sz w:val="22"/>
          <w:szCs w:val="22"/>
        </w:rPr>
        <w:t xml:space="preserve">ship working and ethical </w:t>
      </w:r>
      <w:r w:rsidR="00BA7CCF" w:rsidRPr="00AF20FD">
        <w:rPr>
          <w:sz w:val="22"/>
          <w:szCs w:val="22"/>
        </w:rPr>
        <w:t>p</w:t>
      </w:r>
      <w:r w:rsidRPr="00AF20FD">
        <w:rPr>
          <w:sz w:val="22"/>
          <w:szCs w:val="22"/>
        </w:rPr>
        <w:t>ractice are interconnected in delivering high-quality h</w:t>
      </w:r>
      <w:r w:rsidR="00BA7CCF" w:rsidRPr="00AF20FD">
        <w:rPr>
          <w:sz w:val="22"/>
          <w:szCs w:val="22"/>
        </w:rPr>
        <w:t>e</w:t>
      </w:r>
      <w:r w:rsidRPr="00AF20FD">
        <w:rPr>
          <w:sz w:val="22"/>
          <w:szCs w:val="22"/>
        </w:rPr>
        <w:t>alth and social care. B</w:t>
      </w:r>
      <w:r w:rsidR="00BA7CCF" w:rsidRPr="00AF20FD">
        <w:rPr>
          <w:sz w:val="22"/>
          <w:szCs w:val="22"/>
        </w:rPr>
        <w:t>y</w:t>
      </w:r>
      <w:r w:rsidRPr="00AF20FD">
        <w:rPr>
          <w:sz w:val="22"/>
          <w:szCs w:val="22"/>
        </w:rPr>
        <w:t xml:space="preserve"> listening to Mrs P</w:t>
      </w:r>
      <w:r w:rsidR="00B5097F" w:rsidRPr="00AF20FD">
        <w:rPr>
          <w:sz w:val="22"/>
          <w:szCs w:val="22"/>
        </w:rPr>
        <w:t>etel, involving the multi</w:t>
      </w:r>
      <w:r w:rsidR="00BA7CCF" w:rsidRPr="00AF20FD">
        <w:rPr>
          <w:sz w:val="22"/>
          <w:szCs w:val="22"/>
        </w:rPr>
        <w:t>disciplina</w:t>
      </w:r>
      <w:r w:rsidR="00B5097F" w:rsidRPr="00AF20FD">
        <w:rPr>
          <w:sz w:val="22"/>
          <w:szCs w:val="22"/>
        </w:rPr>
        <w:t xml:space="preserve">ry team and </w:t>
      </w:r>
      <w:r w:rsidR="002C58BC" w:rsidRPr="00AF20FD">
        <w:rPr>
          <w:sz w:val="22"/>
          <w:szCs w:val="22"/>
        </w:rPr>
        <w:t>re</w:t>
      </w:r>
      <w:r w:rsidR="00BA7CCF" w:rsidRPr="00AF20FD">
        <w:rPr>
          <w:sz w:val="22"/>
          <w:szCs w:val="22"/>
        </w:rPr>
        <w:t>sp</w:t>
      </w:r>
      <w:r w:rsidR="002C58BC" w:rsidRPr="00AF20FD">
        <w:rPr>
          <w:sz w:val="22"/>
          <w:szCs w:val="22"/>
        </w:rPr>
        <w:t xml:space="preserve">ecting her rights, I was able to provide care that maintained her </w:t>
      </w:r>
      <w:r w:rsidR="00BA7CCF" w:rsidRPr="00AF20FD">
        <w:rPr>
          <w:sz w:val="22"/>
          <w:szCs w:val="22"/>
        </w:rPr>
        <w:t>dig</w:t>
      </w:r>
      <w:r w:rsidR="002C58BC" w:rsidRPr="00AF20FD">
        <w:rPr>
          <w:sz w:val="22"/>
          <w:szCs w:val="22"/>
        </w:rPr>
        <w:t>nity while protecting her he</w:t>
      </w:r>
      <w:r w:rsidR="00BA7CCF" w:rsidRPr="00AF20FD">
        <w:rPr>
          <w:sz w:val="22"/>
          <w:szCs w:val="22"/>
        </w:rPr>
        <w:t>a</w:t>
      </w:r>
      <w:r w:rsidR="002C58BC" w:rsidRPr="00AF20FD">
        <w:rPr>
          <w:sz w:val="22"/>
          <w:szCs w:val="22"/>
        </w:rPr>
        <w:t>lth</w:t>
      </w:r>
      <w:r w:rsidR="00DF1CBD" w:rsidRPr="00AF20FD">
        <w:rPr>
          <w:sz w:val="22"/>
          <w:szCs w:val="22"/>
        </w:rPr>
        <w:t xml:space="preserve">. The </w:t>
      </w:r>
      <w:r w:rsidR="00643F33" w:rsidRPr="00AF20FD">
        <w:rPr>
          <w:sz w:val="22"/>
          <w:szCs w:val="22"/>
        </w:rPr>
        <w:t>experience also demonstrated that successful outcomes are more likely when professional priorities communication, compassion</w:t>
      </w:r>
      <w:r w:rsidR="00BA7CCF" w:rsidRPr="00AF20FD">
        <w:rPr>
          <w:sz w:val="22"/>
          <w:szCs w:val="22"/>
        </w:rPr>
        <w:t>,</w:t>
      </w:r>
      <w:r w:rsidR="00643F33" w:rsidRPr="00AF20FD">
        <w:rPr>
          <w:sz w:val="22"/>
          <w:szCs w:val="22"/>
        </w:rPr>
        <w:t xml:space="preserve"> and collaboration instead of focusing solely on c</w:t>
      </w:r>
      <w:r w:rsidR="00675180" w:rsidRPr="00AF20FD">
        <w:rPr>
          <w:sz w:val="22"/>
          <w:szCs w:val="22"/>
        </w:rPr>
        <w:t xml:space="preserve">ompleting </w:t>
      </w:r>
      <w:r w:rsidR="00837D6C" w:rsidRPr="00AF20FD">
        <w:rPr>
          <w:sz w:val="22"/>
          <w:szCs w:val="22"/>
        </w:rPr>
        <w:t>care tasks. Reflecting c</w:t>
      </w:r>
      <w:r w:rsidR="00BA7CCF" w:rsidRPr="00AF20FD">
        <w:rPr>
          <w:sz w:val="22"/>
          <w:szCs w:val="22"/>
        </w:rPr>
        <w:t>ri</w:t>
      </w:r>
      <w:r w:rsidR="00837D6C" w:rsidRPr="00AF20FD">
        <w:rPr>
          <w:sz w:val="22"/>
          <w:szCs w:val="22"/>
        </w:rPr>
        <w:t>tically has enable</w:t>
      </w:r>
      <w:r w:rsidR="00BA7CCF" w:rsidRPr="00AF20FD">
        <w:rPr>
          <w:sz w:val="22"/>
          <w:szCs w:val="22"/>
        </w:rPr>
        <w:t>d</w:t>
      </w:r>
      <w:r w:rsidR="007056A6" w:rsidRPr="00AF20FD">
        <w:rPr>
          <w:sz w:val="22"/>
          <w:szCs w:val="22"/>
        </w:rPr>
        <w:t xml:space="preserve"> me to iden</w:t>
      </w:r>
      <w:r w:rsidR="00BA7CCF" w:rsidRPr="00AF20FD">
        <w:rPr>
          <w:sz w:val="22"/>
          <w:szCs w:val="22"/>
        </w:rPr>
        <w:t>tif</w:t>
      </w:r>
      <w:r w:rsidR="007056A6" w:rsidRPr="00AF20FD">
        <w:rPr>
          <w:sz w:val="22"/>
          <w:szCs w:val="22"/>
        </w:rPr>
        <w:t xml:space="preserve">y both </w:t>
      </w:r>
      <w:r w:rsidR="00BA7CCF" w:rsidRPr="00AF20FD">
        <w:rPr>
          <w:sz w:val="22"/>
          <w:szCs w:val="22"/>
        </w:rPr>
        <w:t>my strengths</w:t>
      </w:r>
      <w:r w:rsidR="007056A6" w:rsidRPr="00AF20FD">
        <w:rPr>
          <w:sz w:val="22"/>
          <w:szCs w:val="22"/>
        </w:rPr>
        <w:t xml:space="preserve"> and area</w:t>
      </w:r>
      <w:r w:rsidR="00BA7CCF" w:rsidRPr="00AF20FD">
        <w:rPr>
          <w:sz w:val="22"/>
          <w:szCs w:val="22"/>
        </w:rPr>
        <w:t>s</w:t>
      </w:r>
      <w:r w:rsidR="007056A6" w:rsidRPr="00AF20FD">
        <w:rPr>
          <w:sz w:val="22"/>
          <w:szCs w:val="22"/>
        </w:rPr>
        <w:t xml:space="preserve"> requiring further development. </w:t>
      </w:r>
    </w:p>
    <w:p w14:paraId="3DCE4914" w14:textId="40231400" w:rsidR="00A4233C" w:rsidRDefault="00A4233C" w:rsidP="00AF4C55">
      <w:pPr>
        <w:spacing w:line="276" w:lineRule="auto"/>
        <w:rPr>
          <w:b/>
          <w:bCs/>
          <w:sz w:val="22"/>
          <w:szCs w:val="22"/>
        </w:rPr>
      </w:pPr>
      <w:r>
        <w:rPr>
          <w:b/>
          <w:bCs/>
          <w:sz w:val="22"/>
          <w:szCs w:val="22"/>
        </w:rPr>
        <w:t xml:space="preserve">Action Plan </w:t>
      </w:r>
    </w:p>
    <w:p w14:paraId="201B7B16" w14:textId="01DF752E" w:rsidR="002F0278" w:rsidRPr="00AF20FD" w:rsidRDefault="00667133" w:rsidP="00AF4C55">
      <w:pPr>
        <w:spacing w:line="276" w:lineRule="auto"/>
        <w:rPr>
          <w:sz w:val="22"/>
          <w:szCs w:val="22"/>
        </w:rPr>
      </w:pPr>
      <w:r>
        <w:rPr>
          <w:sz w:val="22"/>
          <w:szCs w:val="22"/>
        </w:rPr>
        <w:t xml:space="preserve">By giving people more time to voice their concerns, I will improve my communication and person-centred care skills in the future. Through additional training, I will expand my expertise in dementia care and deepen my comprehension of the Mental Capacity Act of 2005, ethical decision-making and safeguarding. To enhance my professional development and raise the standard of care I offer, I will always actively participate in multidisciplinary discussion and routinely ask colleagues for input. </w:t>
      </w:r>
    </w:p>
    <w:p w14:paraId="164D2AB2" w14:textId="6AC9B1BE" w:rsidR="002F0278" w:rsidRPr="009C7F65" w:rsidRDefault="00DD7089" w:rsidP="00AF4C55">
      <w:pPr>
        <w:spacing w:line="276" w:lineRule="auto"/>
        <w:rPr>
          <w:b/>
          <w:bCs/>
        </w:rPr>
      </w:pPr>
      <w:r w:rsidRPr="009C7F65">
        <w:rPr>
          <w:b/>
          <w:bCs/>
        </w:rPr>
        <w:t xml:space="preserve">Conclusion </w:t>
      </w:r>
    </w:p>
    <w:p w14:paraId="41E212F1" w14:textId="37D25539" w:rsidR="00232D4D" w:rsidRPr="00AF20FD" w:rsidRDefault="00246061" w:rsidP="00AF4C55">
      <w:pPr>
        <w:spacing w:line="276" w:lineRule="auto"/>
      </w:pPr>
      <w:r>
        <w:t>I</w:t>
      </w:r>
      <w:r w:rsidR="00CC4049">
        <w:t>n summary, this paper has demonstrated that provid</w:t>
      </w:r>
      <w:r w:rsidR="003C0102">
        <w:t>i</w:t>
      </w:r>
      <w:r w:rsidR="00CC4049">
        <w:t>ng safe, effic</w:t>
      </w:r>
      <w:r w:rsidR="003C0102">
        <w:t>i</w:t>
      </w:r>
      <w:r w:rsidR="00CC4049">
        <w:t>ent</w:t>
      </w:r>
      <w:r w:rsidR="003C0102">
        <w:t xml:space="preserve"> and compassionate health and social care requires person-centred care, partnership functioning, and ethical behaviour. These values, which are backed by laws such as the Mental Capacity Act of 2005, the Care Act of 2014, and the Health and Care Act of 2022, support welfare, dignity, and coordinated care. Mrs Patel’s story served as an example </w:t>
      </w:r>
      <w:r w:rsidR="003C0102">
        <w:lastRenderedPageBreak/>
        <w:t>of how ethical decision-making, interdisciplinary cooperation, and effective communicat</w:t>
      </w:r>
      <w:r>
        <w:t>ion</w:t>
      </w:r>
      <w:r w:rsidR="003C0102">
        <w:t xml:space="preserve"> may enhance result</w:t>
      </w:r>
      <w:r>
        <w:t>s</w:t>
      </w:r>
      <w:r w:rsidR="003C0102">
        <w:t xml:space="preserve"> for people with complicated needs. Additionally, applying Gibbs’ Reflective Cycle 91998) emphasised the significance of reflection in adva</w:t>
      </w:r>
      <w:r>
        <w:t>ncing</w:t>
      </w:r>
      <w:r w:rsidR="003C0102">
        <w:t xml:space="preserve"> professional knowledge, enhancing practice and resulting in the ongoing provi</w:t>
      </w:r>
      <w:r>
        <w:t>si</w:t>
      </w:r>
      <w:r w:rsidR="003C0102">
        <w:t xml:space="preserve">on of excellent, person-centred care. </w:t>
      </w:r>
    </w:p>
    <w:p w14:paraId="26482FAB" w14:textId="77777777" w:rsidR="00E2627B" w:rsidRDefault="00E2627B" w:rsidP="00AF4C55">
      <w:pPr>
        <w:spacing w:line="276" w:lineRule="auto"/>
        <w:rPr>
          <w:b/>
          <w:bCs/>
          <w:sz w:val="32"/>
          <w:szCs w:val="32"/>
        </w:rPr>
      </w:pPr>
    </w:p>
    <w:p w14:paraId="18818B0B" w14:textId="77777777" w:rsidR="00E2627B" w:rsidRDefault="00E2627B" w:rsidP="00AF4C55">
      <w:pPr>
        <w:spacing w:line="276" w:lineRule="auto"/>
        <w:rPr>
          <w:b/>
          <w:bCs/>
          <w:sz w:val="32"/>
          <w:szCs w:val="32"/>
        </w:rPr>
      </w:pPr>
    </w:p>
    <w:p w14:paraId="26CF2C68" w14:textId="77777777" w:rsidR="00E2627B" w:rsidRDefault="00E2627B" w:rsidP="00AF4C55">
      <w:pPr>
        <w:spacing w:line="276" w:lineRule="auto"/>
        <w:rPr>
          <w:b/>
          <w:bCs/>
          <w:sz w:val="32"/>
          <w:szCs w:val="32"/>
        </w:rPr>
      </w:pPr>
    </w:p>
    <w:p w14:paraId="6AFC1CBF" w14:textId="77777777" w:rsidR="00E2627B" w:rsidRDefault="00E2627B" w:rsidP="00AF4C55">
      <w:pPr>
        <w:spacing w:line="276" w:lineRule="auto"/>
        <w:rPr>
          <w:b/>
          <w:bCs/>
          <w:sz w:val="32"/>
          <w:szCs w:val="32"/>
        </w:rPr>
      </w:pPr>
    </w:p>
    <w:p w14:paraId="26CE6767" w14:textId="77777777" w:rsidR="00E2627B" w:rsidRDefault="00E2627B" w:rsidP="00AF4C55">
      <w:pPr>
        <w:spacing w:line="276" w:lineRule="auto"/>
        <w:rPr>
          <w:b/>
          <w:bCs/>
          <w:sz w:val="32"/>
          <w:szCs w:val="32"/>
        </w:rPr>
      </w:pPr>
    </w:p>
    <w:p w14:paraId="597B4317" w14:textId="77777777" w:rsidR="00E2627B" w:rsidRDefault="00E2627B" w:rsidP="00AF4C55">
      <w:pPr>
        <w:spacing w:line="276" w:lineRule="auto"/>
        <w:rPr>
          <w:b/>
          <w:bCs/>
          <w:sz w:val="32"/>
          <w:szCs w:val="32"/>
        </w:rPr>
      </w:pPr>
    </w:p>
    <w:p w14:paraId="198C7217" w14:textId="77777777" w:rsidR="00E2627B" w:rsidRDefault="00E2627B" w:rsidP="00AF4C55">
      <w:pPr>
        <w:spacing w:line="276" w:lineRule="auto"/>
        <w:rPr>
          <w:b/>
          <w:bCs/>
          <w:sz w:val="32"/>
          <w:szCs w:val="32"/>
        </w:rPr>
      </w:pPr>
    </w:p>
    <w:p w14:paraId="24E339F0" w14:textId="77777777" w:rsidR="00E2627B" w:rsidRDefault="00E2627B" w:rsidP="00AF4C55">
      <w:pPr>
        <w:spacing w:line="276" w:lineRule="auto"/>
        <w:rPr>
          <w:b/>
          <w:bCs/>
          <w:sz w:val="32"/>
          <w:szCs w:val="32"/>
        </w:rPr>
      </w:pPr>
    </w:p>
    <w:p w14:paraId="771C056E" w14:textId="77777777" w:rsidR="00E2627B" w:rsidRDefault="00E2627B" w:rsidP="00AF4C55">
      <w:pPr>
        <w:spacing w:line="276" w:lineRule="auto"/>
        <w:rPr>
          <w:b/>
          <w:bCs/>
          <w:sz w:val="32"/>
          <w:szCs w:val="32"/>
        </w:rPr>
      </w:pPr>
    </w:p>
    <w:p w14:paraId="44833A59" w14:textId="77777777" w:rsidR="00E2627B" w:rsidRDefault="00E2627B" w:rsidP="00AF4C55">
      <w:pPr>
        <w:spacing w:line="276" w:lineRule="auto"/>
        <w:rPr>
          <w:b/>
          <w:bCs/>
          <w:sz w:val="32"/>
          <w:szCs w:val="32"/>
        </w:rPr>
      </w:pPr>
    </w:p>
    <w:p w14:paraId="48F90A83" w14:textId="77777777" w:rsidR="00E2627B" w:rsidRDefault="00E2627B" w:rsidP="00AF4C55">
      <w:pPr>
        <w:spacing w:line="276" w:lineRule="auto"/>
        <w:rPr>
          <w:b/>
          <w:bCs/>
          <w:sz w:val="32"/>
          <w:szCs w:val="32"/>
        </w:rPr>
      </w:pPr>
    </w:p>
    <w:p w14:paraId="64452B95" w14:textId="77777777" w:rsidR="00E2627B" w:rsidRDefault="00E2627B" w:rsidP="00AF4C55">
      <w:pPr>
        <w:spacing w:line="276" w:lineRule="auto"/>
        <w:rPr>
          <w:b/>
          <w:bCs/>
          <w:sz w:val="32"/>
          <w:szCs w:val="32"/>
        </w:rPr>
      </w:pPr>
    </w:p>
    <w:p w14:paraId="1925F0BE" w14:textId="77777777" w:rsidR="00607F6B" w:rsidRDefault="00607F6B" w:rsidP="00AF4C55">
      <w:pPr>
        <w:spacing w:line="276" w:lineRule="auto"/>
        <w:rPr>
          <w:b/>
          <w:bCs/>
          <w:sz w:val="32"/>
          <w:szCs w:val="32"/>
        </w:rPr>
      </w:pPr>
    </w:p>
    <w:p w14:paraId="68EC5145" w14:textId="77777777" w:rsidR="00607F6B" w:rsidRDefault="00607F6B" w:rsidP="00AF4C55">
      <w:pPr>
        <w:spacing w:line="276" w:lineRule="auto"/>
        <w:rPr>
          <w:b/>
          <w:bCs/>
          <w:sz w:val="32"/>
          <w:szCs w:val="32"/>
        </w:rPr>
      </w:pPr>
    </w:p>
    <w:p w14:paraId="2FC93447" w14:textId="77777777" w:rsidR="00607F6B" w:rsidRDefault="00607F6B" w:rsidP="00AF4C55">
      <w:pPr>
        <w:spacing w:line="276" w:lineRule="auto"/>
        <w:rPr>
          <w:b/>
          <w:bCs/>
          <w:sz w:val="32"/>
          <w:szCs w:val="32"/>
        </w:rPr>
      </w:pPr>
    </w:p>
    <w:p w14:paraId="11F3FDE7" w14:textId="77777777" w:rsidR="00E2627B" w:rsidRDefault="00E2627B" w:rsidP="00AF4C55">
      <w:pPr>
        <w:spacing w:line="276" w:lineRule="auto"/>
        <w:rPr>
          <w:b/>
          <w:bCs/>
          <w:sz w:val="32"/>
          <w:szCs w:val="32"/>
        </w:rPr>
      </w:pPr>
    </w:p>
    <w:p w14:paraId="0192A500" w14:textId="77777777" w:rsidR="00E2627B" w:rsidRDefault="00E2627B" w:rsidP="00AF4C55">
      <w:pPr>
        <w:spacing w:line="276" w:lineRule="auto"/>
        <w:rPr>
          <w:b/>
          <w:bCs/>
          <w:sz w:val="32"/>
          <w:szCs w:val="32"/>
        </w:rPr>
      </w:pPr>
    </w:p>
    <w:p w14:paraId="1A3BB6AD" w14:textId="58604DB9" w:rsidR="002F0278" w:rsidRPr="007B05E6" w:rsidRDefault="00B25C1F" w:rsidP="00AF4C55">
      <w:pPr>
        <w:spacing w:line="276" w:lineRule="auto"/>
        <w:rPr>
          <w:b/>
          <w:bCs/>
          <w:sz w:val="32"/>
          <w:szCs w:val="32"/>
        </w:rPr>
      </w:pPr>
      <w:r w:rsidRPr="007B05E6">
        <w:rPr>
          <w:b/>
          <w:bCs/>
          <w:sz w:val="32"/>
          <w:szCs w:val="32"/>
        </w:rPr>
        <w:t>References</w:t>
      </w:r>
      <w:r w:rsidR="002F0278" w:rsidRPr="007B05E6">
        <w:rPr>
          <w:b/>
          <w:bCs/>
          <w:sz w:val="32"/>
          <w:szCs w:val="32"/>
        </w:rPr>
        <w:t xml:space="preserve"> </w:t>
      </w:r>
    </w:p>
    <w:p w14:paraId="3BD22275" w14:textId="1E3B816A" w:rsidR="00246061" w:rsidRPr="00246061" w:rsidRDefault="00246061" w:rsidP="00246061">
      <w:pPr>
        <w:pStyle w:val="ListParagraph"/>
        <w:numPr>
          <w:ilvl w:val="0"/>
          <w:numId w:val="4"/>
        </w:numPr>
        <w:spacing w:line="276" w:lineRule="auto"/>
        <w:textAlignment w:val="baseline"/>
        <w:rPr>
          <w:rFonts w:ascii="inherit" w:hAnsi="inherit"/>
          <w:b/>
          <w:bCs/>
          <w:color w:val="2A2A2A"/>
          <w:sz w:val="28"/>
          <w:szCs w:val="28"/>
        </w:rPr>
      </w:pPr>
      <w:proofErr w:type="spellStart"/>
      <w:r w:rsidRPr="00CB534D">
        <w:rPr>
          <w:b/>
          <w:bCs/>
          <w:color w:val="000000"/>
        </w:rPr>
        <w:t>Alderwick</w:t>
      </w:r>
      <w:proofErr w:type="spellEnd"/>
      <w:r w:rsidRPr="00CB534D">
        <w:rPr>
          <w:b/>
          <w:bCs/>
          <w:color w:val="000000"/>
        </w:rPr>
        <w:t>, Hugh, and Jennifer Dixon. “The NHS Long Term Plan.”</w:t>
      </w:r>
      <w:r w:rsidRPr="00CB534D">
        <w:rPr>
          <w:rStyle w:val="apple-converted-space"/>
          <w:b/>
          <w:bCs/>
          <w:color w:val="000000"/>
        </w:rPr>
        <w:t> </w:t>
      </w:r>
      <w:r w:rsidRPr="00CB534D">
        <w:rPr>
          <w:b/>
          <w:bCs/>
          <w:i/>
          <w:iCs/>
          <w:color w:val="000000"/>
        </w:rPr>
        <w:t>BMJ</w:t>
      </w:r>
      <w:r w:rsidRPr="00CB534D">
        <w:rPr>
          <w:b/>
          <w:bCs/>
          <w:color w:val="000000"/>
        </w:rPr>
        <w:t xml:space="preserve">, vol. 364, no. 184, 2019, p. l84, </w:t>
      </w:r>
      <w:hyperlink r:id="rId7" w:history="1">
        <w:r w:rsidRPr="00CB534D">
          <w:rPr>
            <w:rStyle w:val="Hyperlink"/>
            <w:rFonts w:ascii="System Font" w:hAnsi="System Font" w:cs="System Font"/>
            <w:b/>
            <w:bCs/>
            <w:kern w:val="0"/>
          </w:rPr>
          <w:t>https://pmc.ncbi.nlm.nih.gov/articles/PMC6350418/</w:t>
        </w:r>
      </w:hyperlink>
      <w:r w:rsidRPr="00CB534D">
        <w:rPr>
          <w:rFonts w:ascii="System Font" w:hAnsi="System Font" w:cs="System Font"/>
          <w:b/>
          <w:bCs/>
          <w:kern w:val="0"/>
        </w:rPr>
        <w:t xml:space="preserve"> </w:t>
      </w:r>
      <w:r w:rsidRPr="00CB534D">
        <w:rPr>
          <w:b/>
          <w:bCs/>
          <w:color w:val="000000"/>
        </w:rPr>
        <w:t>Accessed 10 July 2026.</w:t>
      </w:r>
    </w:p>
    <w:p w14:paraId="23C90311" w14:textId="0D9C2F60" w:rsidR="00246061" w:rsidRPr="007F1AA4" w:rsidRDefault="00246061" w:rsidP="00246061">
      <w:pPr>
        <w:pStyle w:val="ListParagraph"/>
        <w:numPr>
          <w:ilvl w:val="0"/>
          <w:numId w:val="4"/>
        </w:numPr>
        <w:spacing w:line="276" w:lineRule="auto"/>
        <w:textAlignment w:val="baseline"/>
        <w:rPr>
          <w:rFonts w:ascii="inherit" w:hAnsi="inherit"/>
          <w:b/>
          <w:bCs/>
          <w:color w:val="2A2A2A"/>
          <w:sz w:val="28"/>
          <w:szCs w:val="28"/>
        </w:rPr>
      </w:pPr>
      <w:r w:rsidRPr="007F1AA4">
        <w:rPr>
          <w:b/>
          <w:bCs/>
          <w:color w:val="000000"/>
        </w:rPr>
        <w:lastRenderedPageBreak/>
        <w:t>Department of Health and Social Care. “Health and Care Act 2022 Impact Assessments Summary Document and Analysis of Additional Measures.”</w:t>
      </w:r>
      <w:r w:rsidRPr="007F1AA4">
        <w:rPr>
          <w:rStyle w:val="apple-converted-space"/>
          <w:b/>
          <w:bCs/>
          <w:color w:val="000000"/>
        </w:rPr>
        <w:t> </w:t>
      </w:r>
      <w:r w:rsidRPr="007F1AA4">
        <w:rPr>
          <w:b/>
          <w:bCs/>
          <w:i/>
          <w:iCs/>
          <w:color w:val="000000"/>
        </w:rPr>
        <w:t>Department of Health and Social Care</w:t>
      </w:r>
      <w:r w:rsidRPr="007F1AA4">
        <w:rPr>
          <w:b/>
          <w:bCs/>
          <w:color w:val="000000"/>
        </w:rPr>
        <w:t xml:space="preserve">, 4 Nov. 2022, </w:t>
      </w:r>
      <w:hyperlink r:id="rId8" w:history="1">
        <w:r w:rsidRPr="006E2ACF">
          <w:rPr>
            <w:rStyle w:val="Hyperlink"/>
            <w:b/>
            <w:bCs/>
          </w:rPr>
          <w:t>https://assets.publishing.service.gov.uk/media/6363d911e90e0705a8c35457/healthancare-act-2022-summary-and-additional-measures-impact-assessment.pdf Accessed 10 July 2026</w:t>
        </w:r>
      </w:hyperlink>
      <w:r w:rsidRPr="007F1AA4">
        <w:rPr>
          <w:b/>
          <w:bCs/>
          <w:color w:val="000000"/>
        </w:rPr>
        <w:t>.</w:t>
      </w:r>
    </w:p>
    <w:p w14:paraId="2776050A" w14:textId="77777777" w:rsidR="00246061" w:rsidRPr="0014555F" w:rsidRDefault="00246061" w:rsidP="00246061">
      <w:pPr>
        <w:pStyle w:val="ListParagraph"/>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76" w:lineRule="auto"/>
        <w:rPr>
          <w:rFonts w:ascii="System Font" w:hAnsi="System Font" w:cs="System Font"/>
          <w:b/>
          <w:bCs/>
          <w:kern w:val="0"/>
        </w:rPr>
      </w:pPr>
      <w:r w:rsidRPr="0014555F">
        <w:rPr>
          <w:rFonts w:ascii="inherit" w:hAnsi="inherit"/>
          <w:b/>
          <w:bCs/>
          <w:color w:val="2A2A2A"/>
          <w:sz w:val="26"/>
          <w:szCs w:val="26"/>
        </w:rPr>
        <w:t xml:space="preserve">Damian </w:t>
      </w:r>
      <w:proofErr w:type="gramStart"/>
      <w:r w:rsidRPr="0014555F">
        <w:rPr>
          <w:rFonts w:ascii="inherit" w:hAnsi="inherit"/>
          <w:b/>
          <w:bCs/>
          <w:color w:val="2A2A2A"/>
          <w:sz w:val="26"/>
          <w:szCs w:val="26"/>
        </w:rPr>
        <w:t>Clifford</w:t>
      </w:r>
      <w:r w:rsidRPr="0014555F">
        <w:rPr>
          <w:rStyle w:val="apple-converted-space"/>
          <w:rFonts w:ascii="inherit" w:hAnsi="inherit"/>
          <w:b/>
          <w:bCs/>
          <w:color w:val="2A2A2A"/>
          <w:sz w:val="26"/>
          <w:szCs w:val="26"/>
        </w:rPr>
        <w:t> </w:t>
      </w:r>
      <w:r w:rsidRPr="0014555F">
        <w:rPr>
          <w:rStyle w:val="delimiter-margin-left"/>
          <w:rFonts w:ascii="inherit" w:hAnsi="inherit"/>
          <w:b/>
          <w:bCs/>
          <w:color w:val="2A2A2A"/>
          <w:sz w:val="26"/>
          <w:szCs w:val="26"/>
          <w:bdr w:val="none" w:sz="0" w:space="0" w:color="auto" w:frame="1"/>
        </w:rPr>
        <w:t>,</w:t>
      </w:r>
      <w:proofErr w:type="gramEnd"/>
      <w:r w:rsidRPr="0014555F">
        <w:rPr>
          <w:rStyle w:val="apple-converted-space"/>
          <w:rFonts w:ascii="inherit" w:hAnsi="inherit"/>
          <w:b/>
          <w:bCs/>
          <w:color w:val="2A2A2A"/>
          <w:sz w:val="26"/>
          <w:szCs w:val="26"/>
          <w:bdr w:val="none" w:sz="0" w:space="0" w:color="auto" w:frame="1"/>
        </w:rPr>
        <w:t> </w:t>
      </w:r>
      <w:r w:rsidRPr="0014555F">
        <w:rPr>
          <w:rFonts w:ascii="inherit" w:hAnsi="inherit"/>
          <w:b/>
          <w:bCs/>
          <w:color w:val="2A2A2A"/>
          <w:sz w:val="26"/>
          <w:szCs w:val="26"/>
        </w:rPr>
        <w:t>Jef Ausloos</w:t>
      </w:r>
      <w:r>
        <w:rPr>
          <w:rFonts w:ascii="inherit" w:hAnsi="inherit"/>
          <w:b/>
          <w:bCs/>
          <w:color w:val="2A2A2A"/>
          <w:sz w:val="26"/>
          <w:szCs w:val="26"/>
        </w:rPr>
        <w:t xml:space="preserve"> </w:t>
      </w:r>
      <w:r w:rsidRPr="0014555F">
        <w:rPr>
          <w:rStyle w:val="Emphasis"/>
          <w:rFonts w:ascii="inherit" w:hAnsi="inherit"/>
          <w:b/>
          <w:bCs/>
          <w:color w:val="2A2A2A"/>
          <w:sz w:val="26"/>
          <w:szCs w:val="26"/>
          <w:bdr w:val="none" w:sz="0" w:space="0" w:color="auto" w:frame="1"/>
        </w:rPr>
        <w:t>Yearbook of European Law</w:t>
      </w:r>
      <w:r w:rsidRPr="0014555F">
        <w:rPr>
          <w:rFonts w:ascii="inherit" w:hAnsi="inherit"/>
          <w:b/>
          <w:bCs/>
          <w:color w:val="2A2A2A"/>
          <w:sz w:val="26"/>
          <w:szCs w:val="26"/>
        </w:rPr>
        <w:t>, Volume 37, 2018, Pages 130–187,</w:t>
      </w:r>
      <w:r w:rsidRPr="0014555F">
        <w:rPr>
          <w:rStyle w:val="apple-converted-space"/>
          <w:rFonts w:ascii="inherit" w:hAnsi="inherit"/>
          <w:b/>
          <w:bCs/>
          <w:color w:val="2A2A2A"/>
          <w:sz w:val="26"/>
          <w:szCs w:val="26"/>
        </w:rPr>
        <w:t> </w:t>
      </w:r>
      <w:hyperlink r:id="rId9" w:history="1">
        <w:r w:rsidRPr="0014555F">
          <w:rPr>
            <w:rStyle w:val="Hyperlink"/>
            <w:rFonts w:ascii="inherit" w:hAnsi="inherit"/>
            <w:b/>
            <w:bCs/>
            <w:color w:val="006FB7"/>
            <w:sz w:val="26"/>
            <w:szCs w:val="26"/>
            <w:bdr w:val="none" w:sz="0" w:space="0" w:color="auto" w:frame="1"/>
          </w:rPr>
          <w:t>https://doi-org.uwtsd.idm.oclc.org/10.1093/yel/yey004</w:t>
        </w:r>
      </w:hyperlink>
    </w:p>
    <w:p w14:paraId="50AAE80A" w14:textId="77777777" w:rsidR="00246061" w:rsidRDefault="00246061" w:rsidP="00246061">
      <w:pPr>
        <w:spacing w:line="276" w:lineRule="auto"/>
        <w:textAlignment w:val="baseline"/>
        <w:rPr>
          <w:rFonts w:ascii="inherit" w:hAnsi="inherit"/>
          <w:b/>
          <w:bCs/>
          <w:color w:val="2A2A2A"/>
          <w:sz w:val="26"/>
          <w:szCs w:val="26"/>
        </w:rPr>
      </w:pPr>
      <w:r w:rsidRPr="002172E1">
        <w:rPr>
          <w:rFonts w:ascii="inherit" w:hAnsi="inherit"/>
          <w:b/>
          <w:bCs/>
          <w:color w:val="2A2A2A"/>
          <w:sz w:val="26"/>
          <w:szCs w:val="26"/>
        </w:rPr>
        <w:t>Published: 09 August 2018. / Accessed 10 July 2026</w:t>
      </w:r>
    </w:p>
    <w:p w14:paraId="57699FC9" w14:textId="73A8501D" w:rsidR="00246061" w:rsidRPr="00246061" w:rsidRDefault="00246061" w:rsidP="00246061">
      <w:pPr>
        <w:pStyle w:val="ListParagraph"/>
        <w:numPr>
          <w:ilvl w:val="0"/>
          <w:numId w:val="4"/>
        </w:numPr>
        <w:spacing w:line="276" w:lineRule="auto"/>
        <w:textAlignment w:val="baseline"/>
        <w:rPr>
          <w:rFonts w:ascii="inherit" w:hAnsi="inherit"/>
          <w:b/>
          <w:bCs/>
          <w:color w:val="2A2A2A"/>
          <w:sz w:val="26"/>
          <w:szCs w:val="26"/>
        </w:rPr>
      </w:pPr>
      <w:r w:rsidRPr="00246061">
        <w:rPr>
          <w:rFonts w:ascii="System Font" w:hAnsi="System Font" w:cs="System Font"/>
          <w:b/>
          <w:bCs/>
          <w:kern w:val="0"/>
          <w:sz w:val="26"/>
          <w:szCs w:val="26"/>
        </w:rPr>
        <w:t xml:space="preserve">Glasby, J. and Dickinson, H. (2014) </w:t>
      </w:r>
      <w:r w:rsidRPr="00246061">
        <w:rPr>
          <w:rFonts w:ascii="System Font" w:hAnsi="System Font" w:cs="System Font"/>
          <w:b/>
          <w:bCs/>
          <w:i/>
          <w:iCs/>
          <w:kern w:val="0"/>
          <w:sz w:val="26"/>
          <w:szCs w:val="26"/>
        </w:rPr>
        <w:t>Partnership Working in Health and Social Care</w:t>
      </w:r>
      <w:r w:rsidRPr="00246061">
        <w:rPr>
          <w:rFonts w:ascii="System Font" w:hAnsi="System Font" w:cs="System Font"/>
          <w:b/>
          <w:bCs/>
          <w:kern w:val="0"/>
          <w:sz w:val="26"/>
          <w:szCs w:val="26"/>
        </w:rPr>
        <w:t xml:space="preserve">. Bristol: Policy Press. </w:t>
      </w:r>
      <w:r w:rsidRPr="00246061">
        <w:rPr>
          <w:b/>
          <w:bCs/>
          <w:color w:val="000000"/>
          <w:sz w:val="28"/>
          <w:szCs w:val="28"/>
        </w:rPr>
        <w:t xml:space="preserve">Curreri, </w:t>
      </w:r>
      <w:proofErr w:type="spellStart"/>
      <w:r w:rsidRPr="00246061">
        <w:rPr>
          <w:b/>
          <w:bCs/>
          <w:color w:val="000000"/>
          <w:sz w:val="28"/>
          <w:szCs w:val="28"/>
        </w:rPr>
        <w:t>Nereide</w:t>
      </w:r>
      <w:proofErr w:type="spellEnd"/>
      <w:r w:rsidRPr="00246061">
        <w:rPr>
          <w:b/>
          <w:bCs/>
          <w:color w:val="000000"/>
          <w:sz w:val="28"/>
          <w:szCs w:val="28"/>
        </w:rPr>
        <w:t xml:space="preserve"> Alhena, et al. “Partnership Working in Health and Social Care.”</w:t>
      </w:r>
      <w:r w:rsidRPr="00246061">
        <w:rPr>
          <w:rStyle w:val="apple-converted-space"/>
          <w:b/>
          <w:bCs/>
          <w:color w:val="000000"/>
          <w:sz w:val="28"/>
          <w:szCs w:val="28"/>
        </w:rPr>
        <w:t> </w:t>
      </w:r>
      <w:r w:rsidRPr="00246061">
        <w:rPr>
          <w:b/>
          <w:bCs/>
          <w:i/>
          <w:iCs/>
          <w:color w:val="000000"/>
          <w:sz w:val="28"/>
          <w:szCs w:val="28"/>
        </w:rPr>
        <w:t>International Journal of Integrated Care</w:t>
      </w:r>
      <w:r w:rsidRPr="00246061">
        <w:rPr>
          <w:b/>
          <w:bCs/>
          <w:color w:val="000000"/>
          <w:sz w:val="28"/>
          <w:szCs w:val="28"/>
        </w:rPr>
        <w:t xml:space="preserve">, vol. 19, no. 2, 2019, </w:t>
      </w:r>
      <w:hyperlink r:id="rId10" w:history="1">
        <w:r w:rsidRPr="00246061">
          <w:rPr>
            <w:rStyle w:val="Hyperlink"/>
            <w:b/>
            <w:bCs/>
            <w:sz w:val="28"/>
            <w:szCs w:val="28"/>
          </w:rPr>
          <w:t>https://www.ijic.org/articles/10.5334/ijic.4722/</w:t>
        </w:r>
      </w:hyperlink>
      <w:r w:rsidRPr="00246061">
        <w:rPr>
          <w:b/>
          <w:bCs/>
          <w:color w:val="000000"/>
          <w:sz w:val="28"/>
          <w:szCs w:val="28"/>
        </w:rPr>
        <w:t>,  Accessed 10 July 2026.</w:t>
      </w:r>
    </w:p>
    <w:p w14:paraId="7398FA24" w14:textId="77777777" w:rsidR="00246061" w:rsidRPr="007F1AA4" w:rsidRDefault="00246061" w:rsidP="00246061">
      <w:pPr>
        <w:pStyle w:val="ListParagraph"/>
        <w:numPr>
          <w:ilvl w:val="0"/>
          <w:numId w:val="4"/>
        </w:numPr>
        <w:spacing w:line="276" w:lineRule="auto"/>
        <w:textAlignment w:val="baseline"/>
        <w:rPr>
          <w:rFonts w:ascii="inherit" w:hAnsi="inherit"/>
          <w:b/>
          <w:bCs/>
          <w:color w:val="2A2A2A"/>
          <w:sz w:val="28"/>
          <w:szCs w:val="28"/>
        </w:rPr>
      </w:pPr>
      <w:r w:rsidRPr="007F1AA4">
        <w:rPr>
          <w:b/>
          <w:bCs/>
          <w:color w:val="000000"/>
        </w:rPr>
        <w:t>The Health Foundation. “Person-Centred Care Made Simple.”</w:t>
      </w:r>
      <w:r w:rsidRPr="007F1AA4">
        <w:rPr>
          <w:rStyle w:val="apple-converted-space"/>
          <w:b/>
          <w:bCs/>
          <w:color w:val="000000"/>
        </w:rPr>
        <w:t> </w:t>
      </w:r>
      <w:r w:rsidRPr="007F1AA4">
        <w:rPr>
          <w:b/>
          <w:bCs/>
          <w:i/>
          <w:iCs/>
          <w:color w:val="000000"/>
        </w:rPr>
        <w:t>The Health Foundation</w:t>
      </w:r>
      <w:r w:rsidRPr="007F1AA4">
        <w:rPr>
          <w:b/>
          <w:bCs/>
          <w:color w:val="000000"/>
        </w:rPr>
        <w:t>, TheHealthFoundation,</w:t>
      </w:r>
      <w:proofErr w:type="gramStart"/>
      <w:r w:rsidRPr="007F1AA4">
        <w:rPr>
          <w:b/>
          <w:bCs/>
          <w:color w:val="000000"/>
        </w:rPr>
        <w:t>2016,p.</w:t>
      </w:r>
      <w:proofErr w:type="gramEnd"/>
      <w:r w:rsidRPr="007F1AA4">
        <w:rPr>
          <w:b/>
          <w:bCs/>
          <w:color w:val="000000"/>
        </w:rPr>
        <w:t>6,</w:t>
      </w:r>
      <w:hyperlink r:id="rId11" w:history="1">
        <w:r w:rsidRPr="007F1AA4">
          <w:rPr>
            <w:rStyle w:val="Hyperlink"/>
            <w:b/>
            <w:bCs/>
          </w:rPr>
          <w:t>https://www.health.org.uk/sites/default/files/PersonCentredCareMadeSimple.pdf</w:t>
        </w:r>
      </w:hyperlink>
      <w:r>
        <w:rPr>
          <w:b/>
          <w:bCs/>
          <w:color w:val="000000"/>
        </w:rPr>
        <w:t xml:space="preserve"> </w:t>
      </w:r>
      <w:r w:rsidRPr="007F1AA4">
        <w:rPr>
          <w:b/>
          <w:bCs/>
          <w:color w:val="000000"/>
        </w:rPr>
        <w:t>Accessed 10 July 2026.</w:t>
      </w:r>
    </w:p>
    <w:p w14:paraId="64D19E25" w14:textId="77777777" w:rsidR="00246061" w:rsidRPr="00CB534D" w:rsidRDefault="00246061" w:rsidP="00246061">
      <w:pPr>
        <w:pStyle w:val="ListParagraph"/>
        <w:numPr>
          <w:ilvl w:val="0"/>
          <w:numId w:val="4"/>
        </w:numPr>
        <w:spacing w:line="276" w:lineRule="auto"/>
        <w:textAlignment w:val="baseline"/>
        <w:rPr>
          <w:rFonts w:ascii="inherit" w:hAnsi="inherit"/>
          <w:b/>
          <w:bCs/>
          <w:color w:val="2A2A2A"/>
          <w:sz w:val="28"/>
          <w:szCs w:val="28"/>
        </w:rPr>
      </w:pPr>
      <w:r w:rsidRPr="00CB534D">
        <w:rPr>
          <w:b/>
          <w:bCs/>
          <w:color w:val="000000"/>
        </w:rPr>
        <w:t>NICE. “Dementia: Assessment, Management and Support for People Living with Dementia and Their Carers | Guidance | NICE.” NICE, 20 June 2018.</w:t>
      </w:r>
      <w:r w:rsidRPr="00CB534D">
        <w:rPr>
          <w:rFonts w:ascii="System Font" w:hAnsi="System Font" w:cs="System Font"/>
          <w:b/>
          <w:bCs/>
          <w:kern w:val="0"/>
        </w:rPr>
        <w:t xml:space="preserve"> </w:t>
      </w:r>
      <w:hyperlink r:id="rId12" w:history="1">
        <w:r w:rsidRPr="00CB534D">
          <w:rPr>
            <w:rStyle w:val="Hyperlink"/>
            <w:rFonts w:ascii="System Font" w:hAnsi="System Font" w:cs="System Font"/>
            <w:b/>
            <w:bCs/>
            <w:kern w:val="0"/>
          </w:rPr>
          <w:t>https://www.nice.org.uk/guidance/ng97</w:t>
        </w:r>
      </w:hyperlink>
      <w:r w:rsidRPr="00CB534D">
        <w:rPr>
          <w:rFonts w:ascii="System Font" w:hAnsi="System Font" w:cs="System Font"/>
          <w:b/>
          <w:bCs/>
          <w:kern w:val="0"/>
        </w:rPr>
        <w:t xml:space="preserve"> Accessed 10 July 2026</w:t>
      </w:r>
    </w:p>
    <w:p w14:paraId="79106E8A" w14:textId="77777777" w:rsidR="00246061" w:rsidRPr="00CB534D" w:rsidRDefault="00246061" w:rsidP="00246061">
      <w:pPr>
        <w:pStyle w:val="ListParagraph"/>
        <w:numPr>
          <w:ilvl w:val="0"/>
          <w:numId w:val="4"/>
        </w:numPr>
        <w:spacing w:line="276" w:lineRule="auto"/>
        <w:textAlignment w:val="baseline"/>
        <w:rPr>
          <w:rFonts w:ascii="inherit" w:hAnsi="inherit"/>
          <w:b/>
          <w:bCs/>
          <w:color w:val="2A2A2A"/>
          <w:sz w:val="28"/>
          <w:szCs w:val="28"/>
        </w:rPr>
      </w:pPr>
      <w:r w:rsidRPr="00CB534D">
        <w:rPr>
          <w:b/>
          <w:bCs/>
          <w:color w:val="000000"/>
        </w:rPr>
        <w:t xml:space="preserve">National Institute for Health and Care Excellence. “Overview | Shared Decision Making | Guidance | NICE.” 17 June </w:t>
      </w:r>
      <w:proofErr w:type="gramStart"/>
      <w:r w:rsidRPr="00CB534D">
        <w:rPr>
          <w:b/>
          <w:bCs/>
          <w:color w:val="000000"/>
        </w:rPr>
        <w:t>2021./</w:t>
      </w:r>
      <w:proofErr w:type="gramEnd"/>
      <w:r w:rsidRPr="00CB534D">
        <w:rPr>
          <w:b/>
          <w:bCs/>
          <w:color w:val="000000"/>
        </w:rPr>
        <w:t xml:space="preserve"> </w:t>
      </w:r>
      <w:hyperlink r:id="rId13" w:history="1">
        <w:r w:rsidRPr="00CB534D">
          <w:rPr>
            <w:rStyle w:val="Hyperlink"/>
            <w:rFonts w:ascii="System Font" w:hAnsi="System Font" w:cs="System Font"/>
            <w:b/>
            <w:bCs/>
            <w:kern w:val="0"/>
          </w:rPr>
          <w:t>https://www.nice.org.uk/guidance/ng197/</w:t>
        </w:r>
      </w:hyperlink>
      <w:r w:rsidRPr="00CB534D">
        <w:rPr>
          <w:rFonts w:ascii="System Font" w:hAnsi="System Font" w:cs="System Font"/>
          <w:b/>
          <w:bCs/>
          <w:kern w:val="0"/>
        </w:rPr>
        <w:t xml:space="preserve"> </w:t>
      </w:r>
      <w:r w:rsidRPr="00CB534D">
        <w:rPr>
          <w:b/>
          <w:bCs/>
          <w:color w:val="000000"/>
        </w:rPr>
        <w:t>Accessed 10 July 2026</w:t>
      </w:r>
    </w:p>
    <w:p w14:paraId="36073745" w14:textId="77777777" w:rsidR="00246061" w:rsidRPr="00232D4D" w:rsidRDefault="00246061" w:rsidP="00246061">
      <w:pPr>
        <w:pStyle w:val="ListParagraph"/>
        <w:numPr>
          <w:ilvl w:val="0"/>
          <w:numId w:val="4"/>
        </w:numPr>
        <w:spacing w:line="276" w:lineRule="auto"/>
        <w:textAlignment w:val="baseline"/>
        <w:rPr>
          <w:rFonts w:ascii="inherit" w:hAnsi="inherit"/>
          <w:b/>
          <w:bCs/>
          <w:color w:val="2A2A2A"/>
          <w:sz w:val="28"/>
          <w:szCs w:val="28"/>
        </w:rPr>
      </w:pPr>
      <w:r w:rsidRPr="00CB534D">
        <w:rPr>
          <w:b/>
          <w:bCs/>
          <w:color w:val="000000"/>
        </w:rPr>
        <w:t>NMC. “The Code: Professional Standards of Practice and Behaviour for Nurses, Midwives and Nursing Associates.” 2018.</w:t>
      </w:r>
      <w:r w:rsidRPr="00CB534D">
        <w:rPr>
          <w:rFonts w:ascii="System Font" w:hAnsi="System Font" w:cs="System Font"/>
          <w:b/>
          <w:bCs/>
          <w:kern w:val="0"/>
        </w:rPr>
        <w:t xml:space="preserve"> </w:t>
      </w:r>
      <w:hyperlink r:id="rId14" w:history="1">
        <w:r w:rsidRPr="00CB534D">
          <w:rPr>
            <w:rStyle w:val="Hyperlink"/>
            <w:rFonts w:ascii="System Font" w:hAnsi="System Font" w:cs="System Font"/>
            <w:b/>
            <w:bCs/>
            <w:kern w:val="0"/>
          </w:rPr>
          <w:t>https://www.nmc.org.uk/standards/code/</w:t>
        </w:r>
      </w:hyperlink>
      <w:r w:rsidRPr="00CB534D">
        <w:rPr>
          <w:rFonts w:ascii="System Font" w:hAnsi="System Font" w:cs="System Font"/>
          <w:b/>
          <w:bCs/>
          <w:kern w:val="0"/>
        </w:rPr>
        <w:t xml:space="preserve"> / Accessed 10 July 2026</w:t>
      </w:r>
    </w:p>
    <w:p w14:paraId="2B7FDAC6" w14:textId="77777777" w:rsidR="00246061" w:rsidRPr="00FA040F" w:rsidRDefault="00246061" w:rsidP="00246061">
      <w:pPr>
        <w:pStyle w:val="NormalWeb"/>
        <w:numPr>
          <w:ilvl w:val="0"/>
          <w:numId w:val="4"/>
        </w:numPr>
        <w:spacing w:before="0" w:beforeAutospacing="0" w:after="0" w:afterAutospacing="0" w:line="276" w:lineRule="auto"/>
        <w:rPr>
          <w:b/>
          <w:bCs/>
          <w:color w:val="000000"/>
        </w:rPr>
      </w:pPr>
      <w:r w:rsidRPr="00FA040F">
        <w:rPr>
          <w:b/>
          <w:bCs/>
          <w:color w:val="000000"/>
        </w:rPr>
        <w:t>Penhale, Bridget, et al. “The Care Act 2014: A New Legal Framework for Safeguarding Adults in Civil Society.”</w:t>
      </w:r>
      <w:r w:rsidRPr="00FA040F">
        <w:rPr>
          <w:rStyle w:val="apple-converted-space"/>
          <w:b/>
          <w:bCs/>
          <w:color w:val="000000"/>
        </w:rPr>
        <w:t> </w:t>
      </w:r>
      <w:r w:rsidRPr="00FA040F">
        <w:rPr>
          <w:b/>
          <w:bCs/>
          <w:i/>
          <w:iCs/>
          <w:color w:val="000000"/>
        </w:rPr>
        <w:t>The Journal of Adult Protection</w:t>
      </w:r>
      <w:r w:rsidRPr="00FA040F">
        <w:rPr>
          <w:b/>
          <w:bCs/>
          <w:color w:val="000000"/>
        </w:rPr>
        <w:t xml:space="preserve">, vol. 19, no. 4, 14 Aug. 2017, pp. 169–174, </w:t>
      </w:r>
      <w:hyperlink r:id="rId15" w:history="1">
        <w:r w:rsidRPr="00FA040F">
          <w:rPr>
            <w:rStyle w:val="Hyperlink"/>
            <w:b/>
            <w:bCs/>
          </w:rPr>
          <w:t>https://www.emerald.com/jap/article/19/4/169/193199/The-Care-Act-2014anewlegal-framework-for</w:t>
        </w:r>
      </w:hyperlink>
      <w:r w:rsidRPr="00FA040F">
        <w:rPr>
          <w:b/>
          <w:bCs/>
          <w:color w:val="000000"/>
        </w:rPr>
        <w:t>. Accessed 10 July 2026.</w:t>
      </w:r>
    </w:p>
    <w:p w14:paraId="79A93E01" w14:textId="77777777" w:rsidR="00246061" w:rsidRPr="00232D4D" w:rsidRDefault="00246061" w:rsidP="00246061">
      <w:pPr>
        <w:pStyle w:val="ListParagraph"/>
        <w:numPr>
          <w:ilvl w:val="0"/>
          <w:numId w:val="4"/>
        </w:numPr>
        <w:spacing w:line="276" w:lineRule="auto"/>
        <w:textAlignment w:val="baseline"/>
        <w:rPr>
          <w:rFonts w:ascii="inherit" w:hAnsi="inherit"/>
          <w:b/>
          <w:bCs/>
          <w:color w:val="2A2A2A"/>
          <w:sz w:val="28"/>
          <w:szCs w:val="28"/>
        </w:rPr>
      </w:pPr>
      <w:r w:rsidRPr="00232D4D">
        <w:rPr>
          <w:b/>
          <w:bCs/>
          <w:color w:val="000000"/>
        </w:rPr>
        <w:t>Rogers, Carl.</w:t>
      </w:r>
      <w:r w:rsidRPr="00232D4D">
        <w:rPr>
          <w:rStyle w:val="apple-converted-space"/>
          <w:b/>
          <w:bCs/>
          <w:color w:val="000000"/>
        </w:rPr>
        <w:t> </w:t>
      </w:r>
      <w:r w:rsidRPr="00232D4D">
        <w:rPr>
          <w:b/>
          <w:bCs/>
          <w:i/>
          <w:iCs/>
          <w:color w:val="000000"/>
        </w:rPr>
        <w:t>Client-</w:t>
      </w:r>
      <w:proofErr w:type="spellStart"/>
      <w:r w:rsidRPr="00232D4D">
        <w:rPr>
          <w:b/>
          <w:bCs/>
          <w:i/>
          <w:iCs/>
          <w:color w:val="000000"/>
        </w:rPr>
        <w:t>Centered</w:t>
      </w:r>
      <w:proofErr w:type="spellEnd"/>
      <w:r w:rsidRPr="00232D4D">
        <w:rPr>
          <w:b/>
          <w:bCs/>
          <w:i/>
          <w:iCs/>
          <w:color w:val="000000"/>
        </w:rPr>
        <w:t xml:space="preserve"> Therapy: Its Current Practice, Implications and Theory</w:t>
      </w:r>
      <w:r w:rsidRPr="00232D4D">
        <w:rPr>
          <w:b/>
          <w:bCs/>
          <w:color w:val="000000"/>
        </w:rPr>
        <w:t>. Boston, Houghton Mifflin, 1951. Accessed July 10</w:t>
      </w:r>
      <w:proofErr w:type="gramStart"/>
      <w:r w:rsidRPr="00232D4D">
        <w:rPr>
          <w:b/>
          <w:bCs/>
          <w:color w:val="000000"/>
        </w:rPr>
        <w:t xml:space="preserve"> 2026</w:t>
      </w:r>
      <w:proofErr w:type="gramEnd"/>
    </w:p>
    <w:p w14:paraId="1BD93826" w14:textId="77777777" w:rsidR="00246061" w:rsidRPr="00CB534D" w:rsidRDefault="00246061" w:rsidP="00246061">
      <w:pPr>
        <w:pStyle w:val="ListParagraph"/>
        <w:numPr>
          <w:ilvl w:val="0"/>
          <w:numId w:val="4"/>
        </w:numPr>
        <w:spacing w:line="276" w:lineRule="auto"/>
        <w:textAlignment w:val="baseline"/>
        <w:rPr>
          <w:rFonts w:ascii="inherit" w:hAnsi="inherit"/>
          <w:b/>
          <w:bCs/>
          <w:color w:val="2A2A2A"/>
          <w:sz w:val="28"/>
          <w:szCs w:val="28"/>
        </w:rPr>
      </w:pPr>
      <w:r w:rsidRPr="007F1AA4">
        <w:rPr>
          <w:b/>
          <w:bCs/>
          <w:color w:val="000000"/>
        </w:rPr>
        <w:lastRenderedPageBreak/>
        <w:t>Social Care Institute for Excellence. “Mental Capacity Act 2005 at a Glance.” Oct. 2022.</w:t>
      </w:r>
      <w:hyperlink r:id="rId16" w:history="1">
        <w:r w:rsidRPr="006E2ACF">
          <w:rPr>
            <w:rStyle w:val="Hyperlink"/>
            <w:rFonts w:ascii="System Font" w:hAnsi="System Font" w:cs="System Font"/>
            <w:b/>
            <w:bCs/>
            <w:kern w:val="0"/>
          </w:rPr>
          <w:t>https://www.scie.org.uk/mca/introduction/mental-capacity-act-2005-at-a-glance/</w:t>
        </w:r>
      </w:hyperlink>
      <w:r w:rsidRPr="00651C9A">
        <w:rPr>
          <w:rFonts w:ascii="System Font" w:hAnsi="System Font" w:cs="System Font"/>
          <w:b/>
          <w:bCs/>
          <w:kern w:val="0"/>
        </w:rPr>
        <w:t xml:space="preserve"> Accessed; 10 July 2026</w:t>
      </w:r>
    </w:p>
    <w:p w14:paraId="31AEAD8D" w14:textId="77777777" w:rsidR="00246061" w:rsidRPr="001D11EB" w:rsidRDefault="00246061" w:rsidP="00246061">
      <w:pPr>
        <w:pStyle w:val="NormalWeb"/>
        <w:numPr>
          <w:ilvl w:val="0"/>
          <w:numId w:val="4"/>
        </w:numPr>
        <w:spacing w:before="0" w:beforeAutospacing="0" w:after="0" w:afterAutospacing="0" w:line="276" w:lineRule="auto"/>
        <w:rPr>
          <w:b/>
          <w:bCs/>
          <w:color w:val="000000"/>
        </w:rPr>
      </w:pPr>
      <w:r w:rsidRPr="00EB476B">
        <w:rPr>
          <w:b/>
          <w:bCs/>
          <w:color w:val="000000"/>
        </w:rPr>
        <w:t>Teays, Wanda. “Beauchamp and Childress: Principles of Biomedical Ethics.”</w:t>
      </w:r>
      <w:r w:rsidRPr="00EB476B">
        <w:rPr>
          <w:rStyle w:val="apple-converted-space"/>
          <w:b/>
          <w:bCs/>
          <w:color w:val="000000"/>
        </w:rPr>
        <w:t> </w:t>
      </w:r>
      <w:r w:rsidRPr="00EB476B">
        <w:rPr>
          <w:b/>
          <w:bCs/>
          <w:i/>
          <w:iCs/>
          <w:color w:val="000000"/>
        </w:rPr>
        <w:t>Library of Public Policy and Public Administration</w:t>
      </w:r>
      <w:r w:rsidRPr="00EB476B">
        <w:rPr>
          <w:b/>
          <w:bCs/>
          <w:color w:val="000000"/>
        </w:rPr>
        <w:t xml:space="preserve">, vol. 20, no. 8, 2025, pp. 115–127, </w:t>
      </w:r>
      <w:hyperlink r:id="rId17" w:history="1">
        <w:r w:rsidRPr="00EB476B">
          <w:rPr>
            <w:rStyle w:val="Hyperlink"/>
            <w:b/>
            <w:bCs/>
          </w:rPr>
          <w:t>https://www.researchgate.net/publication/394157036_Beauchamp_and_Childress_Principles_of_Biomedical_Ethics</w:t>
        </w:r>
      </w:hyperlink>
      <w:r>
        <w:rPr>
          <w:b/>
          <w:bCs/>
          <w:color w:val="000000"/>
        </w:rPr>
        <w:t xml:space="preserve"> </w:t>
      </w:r>
      <w:r w:rsidRPr="001D11EB">
        <w:rPr>
          <w:b/>
          <w:bCs/>
          <w:color w:val="000000"/>
        </w:rPr>
        <w:t>Accessed 10 July 2026.</w:t>
      </w:r>
    </w:p>
    <w:p w14:paraId="0A8E5240" w14:textId="77777777" w:rsidR="00246061" w:rsidRPr="00FA040F" w:rsidRDefault="00246061" w:rsidP="00246061">
      <w:pPr>
        <w:pStyle w:val="NormalWeb"/>
        <w:numPr>
          <w:ilvl w:val="0"/>
          <w:numId w:val="4"/>
        </w:numPr>
        <w:spacing w:before="0" w:beforeAutospacing="0" w:after="0" w:afterAutospacing="0" w:line="276" w:lineRule="auto"/>
        <w:rPr>
          <w:b/>
          <w:bCs/>
          <w:color w:val="000000"/>
        </w:rPr>
      </w:pPr>
      <w:r w:rsidRPr="00FA040F">
        <w:rPr>
          <w:b/>
          <w:bCs/>
          <w:color w:val="000000"/>
        </w:rPr>
        <w:t xml:space="preserve">Wise, </w:t>
      </w:r>
      <w:proofErr w:type="gramStart"/>
      <w:r w:rsidRPr="00FA040F">
        <w:rPr>
          <w:b/>
          <w:bCs/>
          <w:color w:val="000000"/>
        </w:rPr>
        <w:t>Jacqui .</w:t>
      </w:r>
      <w:proofErr w:type="gramEnd"/>
      <w:r w:rsidRPr="00FA040F">
        <w:rPr>
          <w:b/>
          <w:bCs/>
          <w:color w:val="000000"/>
        </w:rPr>
        <w:t xml:space="preserve"> “Care Quality Commission Branded ‘Not Fit for Purpose’ as Review </w:t>
      </w:r>
      <w:proofErr w:type="spellStart"/>
      <w:proofErr w:type="gramStart"/>
      <w:r w:rsidRPr="00FA040F">
        <w:rPr>
          <w:b/>
          <w:bCs/>
          <w:color w:val="000000"/>
        </w:rPr>
        <w:t>Finds‘</w:t>
      </w:r>
      <w:proofErr w:type="gramEnd"/>
      <w:r w:rsidRPr="00FA040F">
        <w:rPr>
          <w:b/>
          <w:bCs/>
          <w:color w:val="000000"/>
        </w:rPr>
        <w:t>Significant</w:t>
      </w:r>
      <w:proofErr w:type="spellEnd"/>
      <w:r w:rsidRPr="00FA040F">
        <w:rPr>
          <w:b/>
          <w:bCs/>
          <w:color w:val="000000"/>
        </w:rPr>
        <w:t xml:space="preserve"> Failings’ - ProQuest.” 29 July 2024.</w:t>
      </w:r>
      <w:r w:rsidRPr="00FA040F">
        <w:rPr>
          <w:b/>
          <w:bCs/>
          <w:color w:val="000000"/>
        </w:rPr>
        <w:br/>
      </w:r>
      <w:hyperlink r:id="rId18" w:history="1">
        <w:r w:rsidRPr="00FA040F">
          <w:rPr>
            <w:rStyle w:val="Hyperlink"/>
            <w:b/>
            <w:bCs/>
          </w:rPr>
          <w:t>https://www.proquest.com/openview/7e9ea68b38265811a093025c3eedc36b/1?pqorie=gscholar&amp;cbl=2043523#</w:t>
        </w:r>
      </w:hyperlink>
      <w:r w:rsidRPr="00FA040F">
        <w:rPr>
          <w:b/>
          <w:bCs/>
          <w:color w:val="000000"/>
        </w:rPr>
        <w:t xml:space="preserve"> Accessed: 10 July 2026</w:t>
      </w:r>
    </w:p>
    <w:p w14:paraId="4BE613E6" w14:textId="77777777" w:rsidR="00450A4D" w:rsidRPr="00246061" w:rsidRDefault="00450A4D" w:rsidP="00246061">
      <w:pPr>
        <w:pStyle w:val="ListParagraph"/>
        <w:spacing w:line="276" w:lineRule="auto"/>
        <w:textAlignment w:val="baseline"/>
        <w:rPr>
          <w:rFonts w:ascii="inherit" w:hAnsi="inherit"/>
          <w:b/>
          <w:bCs/>
          <w:color w:val="2A2A2A"/>
          <w:sz w:val="26"/>
          <w:szCs w:val="26"/>
        </w:rPr>
      </w:pPr>
    </w:p>
    <w:p w14:paraId="3EE4AF1A" w14:textId="77777777" w:rsidR="007B05E6" w:rsidRPr="007B05E6" w:rsidRDefault="007B05E6" w:rsidP="0063698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System Font" w:hAnsi="System Font" w:cs="System Font"/>
          <w:kern w:val="0"/>
        </w:rPr>
      </w:pPr>
    </w:p>
    <w:p w14:paraId="32B51E4C" w14:textId="77777777" w:rsidR="007B05E6" w:rsidRPr="007B05E6" w:rsidRDefault="007B05E6" w:rsidP="0063698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System Font" w:hAnsi="System Font" w:cs="System Font"/>
          <w:kern w:val="0"/>
        </w:rPr>
      </w:pPr>
    </w:p>
    <w:p w14:paraId="01C0AB66" w14:textId="77777777" w:rsidR="00491C30" w:rsidRPr="007B05E6" w:rsidRDefault="00491C30" w:rsidP="0063698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System Font" w:hAnsi="System Font" w:cs="System Font"/>
          <w:kern w:val="0"/>
        </w:rPr>
      </w:pPr>
    </w:p>
    <w:p w14:paraId="7C871FC9" w14:textId="77777777" w:rsidR="00645CB5" w:rsidRPr="007B05E6" w:rsidRDefault="00645CB5" w:rsidP="0063698F">
      <w:pPr>
        <w:spacing w:line="360" w:lineRule="auto"/>
        <w:rPr>
          <w:sz w:val="22"/>
          <w:szCs w:val="22"/>
        </w:rPr>
      </w:pPr>
    </w:p>
    <w:p w14:paraId="5D41D50D" w14:textId="77777777" w:rsidR="00C34AEB" w:rsidRPr="007B05E6" w:rsidRDefault="00C34AEB" w:rsidP="0063698F">
      <w:pPr>
        <w:spacing w:line="360" w:lineRule="auto"/>
        <w:rPr>
          <w:sz w:val="22"/>
          <w:szCs w:val="22"/>
        </w:rPr>
      </w:pPr>
    </w:p>
    <w:sectPr w:rsidR="00C34AEB" w:rsidRPr="007B05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System 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E707E5E"/>
    <w:multiLevelType w:val="hybridMultilevel"/>
    <w:tmpl w:val="42E813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AB254B"/>
    <w:multiLevelType w:val="hybridMultilevel"/>
    <w:tmpl w:val="E36C6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EA7AF0"/>
    <w:multiLevelType w:val="hybridMultilevel"/>
    <w:tmpl w:val="123E40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9F0B0C"/>
    <w:multiLevelType w:val="hybridMultilevel"/>
    <w:tmpl w:val="E1EA7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704686"/>
    <w:multiLevelType w:val="hybridMultilevel"/>
    <w:tmpl w:val="7DDA7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362F88"/>
    <w:multiLevelType w:val="hybridMultilevel"/>
    <w:tmpl w:val="444450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1C618A"/>
    <w:multiLevelType w:val="hybridMultilevel"/>
    <w:tmpl w:val="7DDA793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96474336">
    <w:abstractNumId w:val="3"/>
  </w:num>
  <w:num w:numId="2" w16cid:durableId="1575317461">
    <w:abstractNumId w:val="1"/>
  </w:num>
  <w:num w:numId="3" w16cid:durableId="1182086422">
    <w:abstractNumId w:val="5"/>
  </w:num>
  <w:num w:numId="4" w16cid:durableId="1685129060">
    <w:abstractNumId w:val="4"/>
  </w:num>
  <w:num w:numId="5" w16cid:durableId="117377047">
    <w:abstractNumId w:val="0"/>
  </w:num>
  <w:num w:numId="6" w16cid:durableId="1213229690">
    <w:abstractNumId w:val="2"/>
  </w:num>
  <w:num w:numId="7" w16cid:durableId="1087119758">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F8A"/>
    <w:rsid w:val="000005FC"/>
    <w:rsid w:val="00001867"/>
    <w:rsid w:val="000059D4"/>
    <w:rsid w:val="000069E0"/>
    <w:rsid w:val="00006C3B"/>
    <w:rsid w:val="00013ACC"/>
    <w:rsid w:val="00015334"/>
    <w:rsid w:val="00015656"/>
    <w:rsid w:val="0002187A"/>
    <w:rsid w:val="0002277A"/>
    <w:rsid w:val="00023B57"/>
    <w:rsid w:val="00024027"/>
    <w:rsid w:val="000257E6"/>
    <w:rsid w:val="00025F0A"/>
    <w:rsid w:val="000330BC"/>
    <w:rsid w:val="0003461A"/>
    <w:rsid w:val="00037107"/>
    <w:rsid w:val="00040050"/>
    <w:rsid w:val="00043999"/>
    <w:rsid w:val="0004501E"/>
    <w:rsid w:val="000451AA"/>
    <w:rsid w:val="00047B08"/>
    <w:rsid w:val="00050B64"/>
    <w:rsid w:val="00051E2D"/>
    <w:rsid w:val="00057618"/>
    <w:rsid w:val="00063193"/>
    <w:rsid w:val="000656BE"/>
    <w:rsid w:val="000660DF"/>
    <w:rsid w:val="0006795E"/>
    <w:rsid w:val="00072527"/>
    <w:rsid w:val="00072A7F"/>
    <w:rsid w:val="00086E70"/>
    <w:rsid w:val="00087A1E"/>
    <w:rsid w:val="0009035C"/>
    <w:rsid w:val="0009184D"/>
    <w:rsid w:val="00094A64"/>
    <w:rsid w:val="000952C2"/>
    <w:rsid w:val="0009794C"/>
    <w:rsid w:val="000A0FD6"/>
    <w:rsid w:val="000A2166"/>
    <w:rsid w:val="000C1962"/>
    <w:rsid w:val="000C350C"/>
    <w:rsid w:val="000C406C"/>
    <w:rsid w:val="000C7067"/>
    <w:rsid w:val="000D056F"/>
    <w:rsid w:val="000D1536"/>
    <w:rsid w:val="000D294B"/>
    <w:rsid w:val="000D34F4"/>
    <w:rsid w:val="000D3B50"/>
    <w:rsid w:val="000D3EE9"/>
    <w:rsid w:val="000D6EEF"/>
    <w:rsid w:val="000E0ABC"/>
    <w:rsid w:val="000F3192"/>
    <w:rsid w:val="00105AD5"/>
    <w:rsid w:val="0010755B"/>
    <w:rsid w:val="0012393F"/>
    <w:rsid w:val="00123E05"/>
    <w:rsid w:val="00124F73"/>
    <w:rsid w:val="0013682C"/>
    <w:rsid w:val="00136F8A"/>
    <w:rsid w:val="0014036A"/>
    <w:rsid w:val="00141A9E"/>
    <w:rsid w:val="0014555F"/>
    <w:rsid w:val="0015123A"/>
    <w:rsid w:val="00151D53"/>
    <w:rsid w:val="0015228C"/>
    <w:rsid w:val="001626F9"/>
    <w:rsid w:val="00164C05"/>
    <w:rsid w:val="00165697"/>
    <w:rsid w:val="00170127"/>
    <w:rsid w:val="0017148D"/>
    <w:rsid w:val="001743BE"/>
    <w:rsid w:val="0017706B"/>
    <w:rsid w:val="00177C42"/>
    <w:rsid w:val="00181749"/>
    <w:rsid w:val="00182DD9"/>
    <w:rsid w:val="00184FDC"/>
    <w:rsid w:val="001850C3"/>
    <w:rsid w:val="001855E8"/>
    <w:rsid w:val="0018585C"/>
    <w:rsid w:val="00187D84"/>
    <w:rsid w:val="001905BD"/>
    <w:rsid w:val="00192EE5"/>
    <w:rsid w:val="00193C2C"/>
    <w:rsid w:val="0019589B"/>
    <w:rsid w:val="00195F02"/>
    <w:rsid w:val="001A09D0"/>
    <w:rsid w:val="001A11CF"/>
    <w:rsid w:val="001A64BF"/>
    <w:rsid w:val="001A6D24"/>
    <w:rsid w:val="001B012D"/>
    <w:rsid w:val="001B4333"/>
    <w:rsid w:val="001B72AC"/>
    <w:rsid w:val="001C3292"/>
    <w:rsid w:val="001C434A"/>
    <w:rsid w:val="001C52EF"/>
    <w:rsid w:val="001C662E"/>
    <w:rsid w:val="001D0582"/>
    <w:rsid w:val="001D11EB"/>
    <w:rsid w:val="001D64AE"/>
    <w:rsid w:val="001D7405"/>
    <w:rsid w:val="001E0342"/>
    <w:rsid w:val="001E0B30"/>
    <w:rsid w:val="001E0D65"/>
    <w:rsid w:val="001E4E6F"/>
    <w:rsid w:val="001F056B"/>
    <w:rsid w:val="001F0850"/>
    <w:rsid w:val="001F1A74"/>
    <w:rsid w:val="001F6AA2"/>
    <w:rsid w:val="002009FF"/>
    <w:rsid w:val="0020207E"/>
    <w:rsid w:val="002034D5"/>
    <w:rsid w:val="00204B9E"/>
    <w:rsid w:val="00213916"/>
    <w:rsid w:val="002172E1"/>
    <w:rsid w:val="002206A0"/>
    <w:rsid w:val="0022253C"/>
    <w:rsid w:val="00222E46"/>
    <w:rsid w:val="00223924"/>
    <w:rsid w:val="0022475A"/>
    <w:rsid w:val="00231F5D"/>
    <w:rsid w:val="00232D4D"/>
    <w:rsid w:val="002339C0"/>
    <w:rsid w:val="00236BA6"/>
    <w:rsid w:val="00240E8A"/>
    <w:rsid w:val="00241184"/>
    <w:rsid w:val="0024120F"/>
    <w:rsid w:val="00246061"/>
    <w:rsid w:val="002555A9"/>
    <w:rsid w:val="00257E9F"/>
    <w:rsid w:val="0026065F"/>
    <w:rsid w:val="00260946"/>
    <w:rsid w:val="00261D81"/>
    <w:rsid w:val="00267F9D"/>
    <w:rsid w:val="002723EE"/>
    <w:rsid w:val="0027447F"/>
    <w:rsid w:val="00283E57"/>
    <w:rsid w:val="00284390"/>
    <w:rsid w:val="0028698B"/>
    <w:rsid w:val="00287538"/>
    <w:rsid w:val="00287878"/>
    <w:rsid w:val="00290E75"/>
    <w:rsid w:val="00292C30"/>
    <w:rsid w:val="00297828"/>
    <w:rsid w:val="002A25FD"/>
    <w:rsid w:val="002A26AA"/>
    <w:rsid w:val="002A4F97"/>
    <w:rsid w:val="002A67DF"/>
    <w:rsid w:val="002B5E74"/>
    <w:rsid w:val="002C0215"/>
    <w:rsid w:val="002C044E"/>
    <w:rsid w:val="002C077B"/>
    <w:rsid w:val="002C21A0"/>
    <w:rsid w:val="002C58BC"/>
    <w:rsid w:val="002C6BCC"/>
    <w:rsid w:val="002D074C"/>
    <w:rsid w:val="002D2495"/>
    <w:rsid w:val="002D28B8"/>
    <w:rsid w:val="002D2C79"/>
    <w:rsid w:val="002E21B0"/>
    <w:rsid w:val="002E4011"/>
    <w:rsid w:val="002E5347"/>
    <w:rsid w:val="002F0278"/>
    <w:rsid w:val="002F1360"/>
    <w:rsid w:val="00305923"/>
    <w:rsid w:val="003104A6"/>
    <w:rsid w:val="00320E8A"/>
    <w:rsid w:val="00321418"/>
    <w:rsid w:val="003238CA"/>
    <w:rsid w:val="003263C8"/>
    <w:rsid w:val="00327516"/>
    <w:rsid w:val="00332708"/>
    <w:rsid w:val="003332C1"/>
    <w:rsid w:val="00333B3D"/>
    <w:rsid w:val="003367FB"/>
    <w:rsid w:val="00342B48"/>
    <w:rsid w:val="00343E89"/>
    <w:rsid w:val="00345867"/>
    <w:rsid w:val="003464D6"/>
    <w:rsid w:val="003509F2"/>
    <w:rsid w:val="00350FC3"/>
    <w:rsid w:val="00351A33"/>
    <w:rsid w:val="00354C5C"/>
    <w:rsid w:val="0035769D"/>
    <w:rsid w:val="00363D8E"/>
    <w:rsid w:val="00373C1C"/>
    <w:rsid w:val="00374564"/>
    <w:rsid w:val="00376F7F"/>
    <w:rsid w:val="00380BAD"/>
    <w:rsid w:val="00382157"/>
    <w:rsid w:val="00382CA7"/>
    <w:rsid w:val="00387CED"/>
    <w:rsid w:val="00395546"/>
    <w:rsid w:val="003957D9"/>
    <w:rsid w:val="00396F7A"/>
    <w:rsid w:val="003A1511"/>
    <w:rsid w:val="003A3996"/>
    <w:rsid w:val="003A3F9B"/>
    <w:rsid w:val="003A44AA"/>
    <w:rsid w:val="003B0002"/>
    <w:rsid w:val="003B3A55"/>
    <w:rsid w:val="003B46C0"/>
    <w:rsid w:val="003B5C4B"/>
    <w:rsid w:val="003C0102"/>
    <w:rsid w:val="003C0CEA"/>
    <w:rsid w:val="003C2186"/>
    <w:rsid w:val="003D4563"/>
    <w:rsid w:val="003E0770"/>
    <w:rsid w:val="003E5C64"/>
    <w:rsid w:val="003E6B42"/>
    <w:rsid w:val="003F09B6"/>
    <w:rsid w:val="00402563"/>
    <w:rsid w:val="00402B97"/>
    <w:rsid w:val="00402E00"/>
    <w:rsid w:val="004046CF"/>
    <w:rsid w:val="00407BC0"/>
    <w:rsid w:val="00410DAC"/>
    <w:rsid w:val="00412974"/>
    <w:rsid w:val="00416597"/>
    <w:rsid w:val="00416738"/>
    <w:rsid w:val="0042517F"/>
    <w:rsid w:val="004257A1"/>
    <w:rsid w:val="00426044"/>
    <w:rsid w:val="00432BF6"/>
    <w:rsid w:val="00432E5E"/>
    <w:rsid w:val="00441761"/>
    <w:rsid w:val="004428B5"/>
    <w:rsid w:val="00443F7A"/>
    <w:rsid w:val="00447DFB"/>
    <w:rsid w:val="004501AE"/>
    <w:rsid w:val="00450A4D"/>
    <w:rsid w:val="00450F63"/>
    <w:rsid w:val="00451FFB"/>
    <w:rsid w:val="004526B3"/>
    <w:rsid w:val="00453D21"/>
    <w:rsid w:val="00454FB1"/>
    <w:rsid w:val="004577A5"/>
    <w:rsid w:val="00457D8E"/>
    <w:rsid w:val="004624E4"/>
    <w:rsid w:val="004626CC"/>
    <w:rsid w:val="00473CBE"/>
    <w:rsid w:val="00474E0B"/>
    <w:rsid w:val="00475956"/>
    <w:rsid w:val="00475DCA"/>
    <w:rsid w:val="004812DF"/>
    <w:rsid w:val="00482CA5"/>
    <w:rsid w:val="00484029"/>
    <w:rsid w:val="00486963"/>
    <w:rsid w:val="004905B7"/>
    <w:rsid w:val="004915FE"/>
    <w:rsid w:val="00491C30"/>
    <w:rsid w:val="00492236"/>
    <w:rsid w:val="004B1C42"/>
    <w:rsid w:val="004B74BB"/>
    <w:rsid w:val="004C0193"/>
    <w:rsid w:val="004C47D9"/>
    <w:rsid w:val="004C6C72"/>
    <w:rsid w:val="004D2C09"/>
    <w:rsid w:val="004D5138"/>
    <w:rsid w:val="004E6ECF"/>
    <w:rsid w:val="004F29E2"/>
    <w:rsid w:val="004F333B"/>
    <w:rsid w:val="004F5B4F"/>
    <w:rsid w:val="004F7047"/>
    <w:rsid w:val="00500C4D"/>
    <w:rsid w:val="005010B2"/>
    <w:rsid w:val="00502BCE"/>
    <w:rsid w:val="005034C4"/>
    <w:rsid w:val="005045E1"/>
    <w:rsid w:val="00505BA2"/>
    <w:rsid w:val="005063B9"/>
    <w:rsid w:val="005129C5"/>
    <w:rsid w:val="00513C16"/>
    <w:rsid w:val="005154E1"/>
    <w:rsid w:val="00515AD0"/>
    <w:rsid w:val="005160DB"/>
    <w:rsid w:val="00522C99"/>
    <w:rsid w:val="005235DE"/>
    <w:rsid w:val="00525757"/>
    <w:rsid w:val="005309AF"/>
    <w:rsid w:val="005317A2"/>
    <w:rsid w:val="0053295C"/>
    <w:rsid w:val="00533138"/>
    <w:rsid w:val="0054112F"/>
    <w:rsid w:val="00544798"/>
    <w:rsid w:val="00546D91"/>
    <w:rsid w:val="00547E21"/>
    <w:rsid w:val="005520CA"/>
    <w:rsid w:val="0055237F"/>
    <w:rsid w:val="005555EB"/>
    <w:rsid w:val="005569E9"/>
    <w:rsid w:val="005630AD"/>
    <w:rsid w:val="0056777D"/>
    <w:rsid w:val="00573DDD"/>
    <w:rsid w:val="005750AB"/>
    <w:rsid w:val="00575171"/>
    <w:rsid w:val="00577BA0"/>
    <w:rsid w:val="00580AFF"/>
    <w:rsid w:val="0059269B"/>
    <w:rsid w:val="00592AD9"/>
    <w:rsid w:val="005A0375"/>
    <w:rsid w:val="005B68A7"/>
    <w:rsid w:val="005C1C43"/>
    <w:rsid w:val="005C5078"/>
    <w:rsid w:val="005C7F1B"/>
    <w:rsid w:val="005D1039"/>
    <w:rsid w:val="005D1160"/>
    <w:rsid w:val="005D6D7D"/>
    <w:rsid w:val="005E18FB"/>
    <w:rsid w:val="005E27FA"/>
    <w:rsid w:val="005E3DC7"/>
    <w:rsid w:val="005E4D3C"/>
    <w:rsid w:val="005E6132"/>
    <w:rsid w:val="005F31BA"/>
    <w:rsid w:val="00601FCB"/>
    <w:rsid w:val="0060272C"/>
    <w:rsid w:val="00604C7B"/>
    <w:rsid w:val="00607F6B"/>
    <w:rsid w:val="00615DF6"/>
    <w:rsid w:val="00620A04"/>
    <w:rsid w:val="00621DF4"/>
    <w:rsid w:val="00626113"/>
    <w:rsid w:val="006272AA"/>
    <w:rsid w:val="0063462D"/>
    <w:rsid w:val="00636761"/>
    <w:rsid w:val="0063693D"/>
    <w:rsid w:val="0063698F"/>
    <w:rsid w:val="00641904"/>
    <w:rsid w:val="0064339E"/>
    <w:rsid w:val="00643F33"/>
    <w:rsid w:val="00645CB5"/>
    <w:rsid w:val="00651C9A"/>
    <w:rsid w:val="0065206B"/>
    <w:rsid w:val="00652A0C"/>
    <w:rsid w:val="00652D37"/>
    <w:rsid w:val="00653070"/>
    <w:rsid w:val="00655B07"/>
    <w:rsid w:val="00665B55"/>
    <w:rsid w:val="00667133"/>
    <w:rsid w:val="006735CA"/>
    <w:rsid w:val="00674691"/>
    <w:rsid w:val="006750DE"/>
    <w:rsid w:val="00675180"/>
    <w:rsid w:val="00681C82"/>
    <w:rsid w:val="00684395"/>
    <w:rsid w:val="00684415"/>
    <w:rsid w:val="00686A49"/>
    <w:rsid w:val="0069106E"/>
    <w:rsid w:val="0069481B"/>
    <w:rsid w:val="0069560C"/>
    <w:rsid w:val="006A15F2"/>
    <w:rsid w:val="006A184A"/>
    <w:rsid w:val="006A20B2"/>
    <w:rsid w:val="006A2812"/>
    <w:rsid w:val="006A2937"/>
    <w:rsid w:val="006A48E7"/>
    <w:rsid w:val="006B619B"/>
    <w:rsid w:val="006B6917"/>
    <w:rsid w:val="006C5E3D"/>
    <w:rsid w:val="006D37F8"/>
    <w:rsid w:val="006D5176"/>
    <w:rsid w:val="006D6CB8"/>
    <w:rsid w:val="006E25E6"/>
    <w:rsid w:val="006E2DC6"/>
    <w:rsid w:val="006E60C0"/>
    <w:rsid w:val="006F1AD0"/>
    <w:rsid w:val="006F3297"/>
    <w:rsid w:val="006F7466"/>
    <w:rsid w:val="006F7A46"/>
    <w:rsid w:val="007018B3"/>
    <w:rsid w:val="00703DE4"/>
    <w:rsid w:val="007056A6"/>
    <w:rsid w:val="00713223"/>
    <w:rsid w:val="00714915"/>
    <w:rsid w:val="00717FBD"/>
    <w:rsid w:val="007216B0"/>
    <w:rsid w:val="007226E7"/>
    <w:rsid w:val="00723201"/>
    <w:rsid w:val="007263ED"/>
    <w:rsid w:val="00730B7B"/>
    <w:rsid w:val="007333D3"/>
    <w:rsid w:val="00736518"/>
    <w:rsid w:val="00736999"/>
    <w:rsid w:val="00740490"/>
    <w:rsid w:val="00740C5B"/>
    <w:rsid w:val="007432CE"/>
    <w:rsid w:val="0074724E"/>
    <w:rsid w:val="00753072"/>
    <w:rsid w:val="00756178"/>
    <w:rsid w:val="00763CCA"/>
    <w:rsid w:val="00764DC3"/>
    <w:rsid w:val="00771C49"/>
    <w:rsid w:val="007846CF"/>
    <w:rsid w:val="007912D7"/>
    <w:rsid w:val="0079362B"/>
    <w:rsid w:val="00793893"/>
    <w:rsid w:val="007A0C25"/>
    <w:rsid w:val="007A20AE"/>
    <w:rsid w:val="007B05E6"/>
    <w:rsid w:val="007B18EB"/>
    <w:rsid w:val="007B53C8"/>
    <w:rsid w:val="007C0495"/>
    <w:rsid w:val="007C5B95"/>
    <w:rsid w:val="007C72DA"/>
    <w:rsid w:val="007C76FD"/>
    <w:rsid w:val="007D007C"/>
    <w:rsid w:val="007D2EC2"/>
    <w:rsid w:val="007D309E"/>
    <w:rsid w:val="007D31FA"/>
    <w:rsid w:val="007E1FC9"/>
    <w:rsid w:val="007E21E7"/>
    <w:rsid w:val="007E76E3"/>
    <w:rsid w:val="007F1AA4"/>
    <w:rsid w:val="007F2FFB"/>
    <w:rsid w:val="007F7EB0"/>
    <w:rsid w:val="00805402"/>
    <w:rsid w:val="00806216"/>
    <w:rsid w:val="008074EA"/>
    <w:rsid w:val="00812758"/>
    <w:rsid w:val="00821FFC"/>
    <w:rsid w:val="00824222"/>
    <w:rsid w:val="008264A1"/>
    <w:rsid w:val="00827334"/>
    <w:rsid w:val="00827E54"/>
    <w:rsid w:val="00832F4C"/>
    <w:rsid w:val="008330A8"/>
    <w:rsid w:val="00834FB6"/>
    <w:rsid w:val="00837D6C"/>
    <w:rsid w:val="00840581"/>
    <w:rsid w:val="00842961"/>
    <w:rsid w:val="008436EB"/>
    <w:rsid w:val="00845246"/>
    <w:rsid w:val="00852449"/>
    <w:rsid w:val="00853B68"/>
    <w:rsid w:val="00855784"/>
    <w:rsid w:val="00856A5C"/>
    <w:rsid w:val="0086062E"/>
    <w:rsid w:val="00862D50"/>
    <w:rsid w:val="008634D2"/>
    <w:rsid w:val="008637C6"/>
    <w:rsid w:val="00864451"/>
    <w:rsid w:val="00864BE4"/>
    <w:rsid w:val="008673E7"/>
    <w:rsid w:val="0086756E"/>
    <w:rsid w:val="00873DD4"/>
    <w:rsid w:val="00883456"/>
    <w:rsid w:val="00894969"/>
    <w:rsid w:val="00897DD1"/>
    <w:rsid w:val="008A1560"/>
    <w:rsid w:val="008A3221"/>
    <w:rsid w:val="008A3D50"/>
    <w:rsid w:val="008A6BA2"/>
    <w:rsid w:val="008B4066"/>
    <w:rsid w:val="008B668E"/>
    <w:rsid w:val="008B7FE1"/>
    <w:rsid w:val="008C2610"/>
    <w:rsid w:val="008C2847"/>
    <w:rsid w:val="008C4160"/>
    <w:rsid w:val="008C4AF1"/>
    <w:rsid w:val="008D2A1B"/>
    <w:rsid w:val="008D5408"/>
    <w:rsid w:val="008E038C"/>
    <w:rsid w:val="008F1E00"/>
    <w:rsid w:val="00901FDD"/>
    <w:rsid w:val="00902AD8"/>
    <w:rsid w:val="00904150"/>
    <w:rsid w:val="009052FB"/>
    <w:rsid w:val="00905D92"/>
    <w:rsid w:val="0091277B"/>
    <w:rsid w:val="00912887"/>
    <w:rsid w:val="009162BA"/>
    <w:rsid w:val="009165BB"/>
    <w:rsid w:val="00920A71"/>
    <w:rsid w:val="00920F77"/>
    <w:rsid w:val="00922D05"/>
    <w:rsid w:val="00925644"/>
    <w:rsid w:val="00927FAF"/>
    <w:rsid w:val="00931AF1"/>
    <w:rsid w:val="00933259"/>
    <w:rsid w:val="0093781E"/>
    <w:rsid w:val="00945916"/>
    <w:rsid w:val="00947375"/>
    <w:rsid w:val="00950C9E"/>
    <w:rsid w:val="009517B2"/>
    <w:rsid w:val="00951B2C"/>
    <w:rsid w:val="00951F9E"/>
    <w:rsid w:val="00953CF6"/>
    <w:rsid w:val="00954D6C"/>
    <w:rsid w:val="00955701"/>
    <w:rsid w:val="00956D73"/>
    <w:rsid w:val="0095783E"/>
    <w:rsid w:val="009617B8"/>
    <w:rsid w:val="009625B3"/>
    <w:rsid w:val="00964941"/>
    <w:rsid w:val="00965B83"/>
    <w:rsid w:val="00966BA4"/>
    <w:rsid w:val="00972D61"/>
    <w:rsid w:val="00972F1D"/>
    <w:rsid w:val="0097341F"/>
    <w:rsid w:val="00976F9B"/>
    <w:rsid w:val="009777CD"/>
    <w:rsid w:val="00980B0E"/>
    <w:rsid w:val="00987833"/>
    <w:rsid w:val="00992232"/>
    <w:rsid w:val="00992FF3"/>
    <w:rsid w:val="009975C9"/>
    <w:rsid w:val="00997765"/>
    <w:rsid w:val="009A00E4"/>
    <w:rsid w:val="009A1F60"/>
    <w:rsid w:val="009A67FA"/>
    <w:rsid w:val="009B12A2"/>
    <w:rsid w:val="009B1971"/>
    <w:rsid w:val="009B6E70"/>
    <w:rsid w:val="009C10BF"/>
    <w:rsid w:val="009C280E"/>
    <w:rsid w:val="009C5422"/>
    <w:rsid w:val="009C7F65"/>
    <w:rsid w:val="009D46CD"/>
    <w:rsid w:val="009E1A22"/>
    <w:rsid w:val="009E22BA"/>
    <w:rsid w:val="009F4F3D"/>
    <w:rsid w:val="009F4F8A"/>
    <w:rsid w:val="009F739D"/>
    <w:rsid w:val="00A01093"/>
    <w:rsid w:val="00A017F4"/>
    <w:rsid w:val="00A04CDE"/>
    <w:rsid w:val="00A108D4"/>
    <w:rsid w:val="00A16B38"/>
    <w:rsid w:val="00A200D2"/>
    <w:rsid w:val="00A226A0"/>
    <w:rsid w:val="00A22F77"/>
    <w:rsid w:val="00A2350B"/>
    <w:rsid w:val="00A27FD4"/>
    <w:rsid w:val="00A33611"/>
    <w:rsid w:val="00A3582F"/>
    <w:rsid w:val="00A361AF"/>
    <w:rsid w:val="00A37038"/>
    <w:rsid w:val="00A4233C"/>
    <w:rsid w:val="00A447EE"/>
    <w:rsid w:val="00A45F94"/>
    <w:rsid w:val="00A46327"/>
    <w:rsid w:val="00A52503"/>
    <w:rsid w:val="00A5273A"/>
    <w:rsid w:val="00A52CE7"/>
    <w:rsid w:val="00A53A75"/>
    <w:rsid w:val="00A64C8C"/>
    <w:rsid w:val="00A71C48"/>
    <w:rsid w:val="00A76DB3"/>
    <w:rsid w:val="00A80990"/>
    <w:rsid w:val="00A81649"/>
    <w:rsid w:val="00A85FDB"/>
    <w:rsid w:val="00A86BF7"/>
    <w:rsid w:val="00A94D06"/>
    <w:rsid w:val="00AA3C0F"/>
    <w:rsid w:val="00AA466A"/>
    <w:rsid w:val="00AA7A4B"/>
    <w:rsid w:val="00AB2058"/>
    <w:rsid w:val="00AB6EA5"/>
    <w:rsid w:val="00AC09A2"/>
    <w:rsid w:val="00AC2852"/>
    <w:rsid w:val="00AC3D3F"/>
    <w:rsid w:val="00AC4011"/>
    <w:rsid w:val="00AC66F3"/>
    <w:rsid w:val="00AD1762"/>
    <w:rsid w:val="00AD2D67"/>
    <w:rsid w:val="00AD3E9A"/>
    <w:rsid w:val="00AD3F8D"/>
    <w:rsid w:val="00AE04BA"/>
    <w:rsid w:val="00AE14E2"/>
    <w:rsid w:val="00AF20FD"/>
    <w:rsid w:val="00AF3663"/>
    <w:rsid w:val="00AF4C55"/>
    <w:rsid w:val="00AF56FD"/>
    <w:rsid w:val="00B028D3"/>
    <w:rsid w:val="00B028E2"/>
    <w:rsid w:val="00B033C0"/>
    <w:rsid w:val="00B0566F"/>
    <w:rsid w:val="00B11CBA"/>
    <w:rsid w:val="00B12671"/>
    <w:rsid w:val="00B1290A"/>
    <w:rsid w:val="00B13EDD"/>
    <w:rsid w:val="00B14875"/>
    <w:rsid w:val="00B21F05"/>
    <w:rsid w:val="00B21F30"/>
    <w:rsid w:val="00B238BF"/>
    <w:rsid w:val="00B24A0E"/>
    <w:rsid w:val="00B25C1F"/>
    <w:rsid w:val="00B26FBC"/>
    <w:rsid w:val="00B30AC0"/>
    <w:rsid w:val="00B31D42"/>
    <w:rsid w:val="00B32901"/>
    <w:rsid w:val="00B335A7"/>
    <w:rsid w:val="00B36C71"/>
    <w:rsid w:val="00B37559"/>
    <w:rsid w:val="00B407DE"/>
    <w:rsid w:val="00B5097F"/>
    <w:rsid w:val="00B53509"/>
    <w:rsid w:val="00B547C5"/>
    <w:rsid w:val="00B54839"/>
    <w:rsid w:val="00B5716A"/>
    <w:rsid w:val="00B57B10"/>
    <w:rsid w:val="00B61620"/>
    <w:rsid w:val="00B620D9"/>
    <w:rsid w:val="00B63861"/>
    <w:rsid w:val="00B70F52"/>
    <w:rsid w:val="00B7124C"/>
    <w:rsid w:val="00B72C17"/>
    <w:rsid w:val="00B73B13"/>
    <w:rsid w:val="00B7413C"/>
    <w:rsid w:val="00B7428D"/>
    <w:rsid w:val="00B752A1"/>
    <w:rsid w:val="00B776A0"/>
    <w:rsid w:val="00B80144"/>
    <w:rsid w:val="00B8054D"/>
    <w:rsid w:val="00B81739"/>
    <w:rsid w:val="00B82115"/>
    <w:rsid w:val="00B8277B"/>
    <w:rsid w:val="00B86FB8"/>
    <w:rsid w:val="00B94E63"/>
    <w:rsid w:val="00BA7CCF"/>
    <w:rsid w:val="00BB6739"/>
    <w:rsid w:val="00BC0482"/>
    <w:rsid w:val="00BC0D4C"/>
    <w:rsid w:val="00BC1778"/>
    <w:rsid w:val="00BC3572"/>
    <w:rsid w:val="00BC4E13"/>
    <w:rsid w:val="00BD076E"/>
    <w:rsid w:val="00BE11B0"/>
    <w:rsid w:val="00BF5306"/>
    <w:rsid w:val="00BF53CA"/>
    <w:rsid w:val="00BF6AEC"/>
    <w:rsid w:val="00C00CF0"/>
    <w:rsid w:val="00C062B5"/>
    <w:rsid w:val="00C10631"/>
    <w:rsid w:val="00C10E29"/>
    <w:rsid w:val="00C11CA7"/>
    <w:rsid w:val="00C12C76"/>
    <w:rsid w:val="00C230EA"/>
    <w:rsid w:val="00C26279"/>
    <w:rsid w:val="00C274FF"/>
    <w:rsid w:val="00C30ED2"/>
    <w:rsid w:val="00C3284D"/>
    <w:rsid w:val="00C34632"/>
    <w:rsid w:val="00C34AEB"/>
    <w:rsid w:val="00C4206B"/>
    <w:rsid w:val="00C4762E"/>
    <w:rsid w:val="00C50EF7"/>
    <w:rsid w:val="00C54059"/>
    <w:rsid w:val="00C5407A"/>
    <w:rsid w:val="00C56567"/>
    <w:rsid w:val="00C6102C"/>
    <w:rsid w:val="00C83036"/>
    <w:rsid w:val="00C946C3"/>
    <w:rsid w:val="00C9663A"/>
    <w:rsid w:val="00CA1ECB"/>
    <w:rsid w:val="00CA3C98"/>
    <w:rsid w:val="00CA4ECD"/>
    <w:rsid w:val="00CA7454"/>
    <w:rsid w:val="00CB534D"/>
    <w:rsid w:val="00CC2141"/>
    <w:rsid w:val="00CC4049"/>
    <w:rsid w:val="00CC450A"/>
    <w:rsid w:val="00CC4D88"/>
    <w:rsid w:val="00CD1428"/>
    <w:rsid w:val="00CD1E0D"/>
    <w:rsid w:val="00CD7439"/>
    <w:rsid w:val="00CE0A20"/>
    <w:rsid w:val="00CE6748"/>
    <w:rsid w:val="00CF6206"/>
    <w:rsid w:val="00CF6C9B"/>
    <w:rsid w:val="00D002C2"/>
    <w:rsid w:val="00D01A81"/>
    <w:rsid w:val="00D03DE8"/>
    <w:rsid w:val="00D041FA"/>
    <w:rsid w:val="00D07BEE"/>
    <w:rsid w:val="00D13FFD"/>
    <w:rsid w:val="00D150E1"/>
    <w:rsid w:val="00D156CE"/>
    <w:rsid w:val="00D1685C"/>
    <w:rsid w:val="00D16C7D"/>
    <w:rsid w:val="00D20636"/>
    <w:rsid w:val="00D267D0"/>
    <w:rsid w:val="00D26CE2"/>
    <w:rsid w:val="00D273BC"/>
    <w:rsid w:val="00D36A85"/>
    <w:rsid w:val="00D37C78"/>
    <w:rsid w:val="00D40827"/>
    <w:rsid w:val="00D45DF0"/>
    <w:rsid w:val="00D46D4C"/>
    <w:rsid w:val="00D53BD6"/>
    <w:rsid w:val="00D5553E"/>
    <w:rsid w:val="00D6175C"/>
    <w:rsid w:val="00D6349B"/>
    <w:rsid w:val="00D653AE"/>
    <w:rsid w:val="00D66BA1"/>
    <w:rsid w:val="00D73EF9"/>
    <w:rsid w:val="00D75E88"/>
    <w:rsid w:val="00D77AAA"/>
    <w:rsid w:val="00D80F75"/>
    <w:rsid w:val="00D81B74"/>
    <w:rsid w:val="00D83BA6"/>
    <w:rsid w:val="00D85FB7"/>
    <w:rsid w:val="00D95470"/>
    <w:rsid w:val="00D9770C"/>
    <w:rsid w:val="00DA0F36"/>
    <w:rsid w:val="00DA5E09"/>
    <w:rsid w:val="00DB42E3"/>
    <w:rsid w:val="00DB730E"/>
    <w:rsid w:val="00DB7D3D"/>
    <w:rsid w:val="00DC0100"/>
    <w:rsid w:val="00DC02F8"/>
    <w:rsid w:val="00DC0895"/>
    <w:rsid w:val="00DC1665"/>
    <w:rsid w:val="00DC3E5E"/>
    <w:rsid w:val="00DC74D2"/>
    <w:rsid w:val="00DD0F52"/>
    <w:rsid w:val="00DD22AD"/>
    <w:rsid w:val="00DD332A"/>
    <w:rsid w:val="00DD7089"/>
    <w:rsid w:val="00DD7917"/>
    <w:rsid w:val="00DE0CF1"/>
    <w:rsid w:val="00DE6E2E"/>
    <w:rsid w:val="00DE7031"/>
    <w:rsid w:val="00DF1CBD"/>
    <w:rsid w:val="00DF3928"/>
    <w:rsid w:val="00DF44D5"/>
    <w:rsid w:val="00DF56D4"/>
    <w:rsid w:val="00E008C9"/>
    <w:rsid w:val="00E06A71"/>
    <w:rsid w:val="00E10317"/>
    <w:rsid w:val="00E10958"/>
    <w:rsid w:val="00E110ED"/>
    <w:rsid w:val="00E12F08"/>
    <w:rsid w:val="00E2124C"/>
    <w:rsid w:val="00E23C2A"/>
    <w:rsid w:val="00E251EA"/>
    <w:rsid w:val="00E2579F"/>
    <w:rsid w:val="00E2627B"/>
    <w:rsid w:val="00E3064B"/>
    <w:rsid w:val="00E31CBD"/>
    <w:rsid w:val="00E33710"/>
    <w:rsid w:val="00E3420A"/>
    <w:rsid w:val="00E354A6"/>
    <w:rsid w:val="00E37068"/>
    <w:rsid w:val="00E4540B"/>
    <w:rsid w:val="00E601F0"/>
    <w:rsid w:val="00E610F8"/>
    <w:rsid w:val="00E62F0D"/>
    <w:rsid w:val="00E7325A"/>
    <w:rsid w:val="00E75764"/>
    <w:rsid w:val="00E761BB"/>
    <w:rsid w:val="00E80C9A"/>
    <w:rsid w:val="00E848F1"/>
    <w:rsid w:val="00E87CD1"/>
    <w:rsid w:val="00E908CD"/>
    <w:rsid w:val="00E91DB3"/>
    <w:rsid w:val="00E95EEB"/>
    <w:rsid w:val="00E97854"/>
    <w:rsid w:val="00EA0786"/>
    <w:rsid w:val="00EA21EB"/>
    <w:rsid w:val="00EA2D32"/>
    <w:rsid w:val="00EA537F"/>
    <w:rsid w:val="00EA6D51"/>
    <w:rsid w:val="00EB151E"/>
    <w:rsid w:val="00EB476B"/>
    <w:rsid w:val="00EB5500"/>
    <w:rsid w:val="00EB5505"/>
    <w:rsid w:val="00EC0796"/>
    <w:rsid w:val="00EC383B"/>
    <w:rsid w:val="00EC4925"/>
    <w:rsid w:val="00EC642B"/>
    <w:rsid w:val="00ED0235"/>
    <w:rsid w:val="00ED3596"/>
    <w:rsid w:val="00ED63E6"/>
    <w:rsid w:val="00ED648D"/>
    <w:rsid w:val="00ED6708"/>
    <w:rsid w:val="00EE0AA2"/>
    <w:rsid w:val="00EE365F"/>
    <w:rsid w:val="00EE557F"/>
    <w:rsid w:val="00EE61C3"/>
    <w:rsid w:val="00EE63EC"/>
    <w:rsid w:val="00EE6E6C"/>
    <w:rsid w:val="00EE70F7"/>
    <w:rsid w:val="00EF0DF1"/>
    <w:rsid w:val="00EF2696"/>
    <w:rsid w:val="00EF4346"/>
    <w:rsid w:val="00F00183"/>
    <w:rsid w:val="00F03700"/>
    <w:rsid w:val="00F03FD1"/>
    <w:rsid w:val="00F0407C"/>
    <w:rsid w:val="00F04A86"/>
    <w:rsid w:val="00F106BC"/>
    <w:rsid w:val="00F107F2"/>
    <w:rsid w:val="00F13700"/>
    <w:rsid w:val="00F15DE8"/>
    <w:rsid w:val="00F15EFC"/>
    <w:rsid w:val="00F166C2"/>
    <w:rsid w:val="00F251D2"/>
    <w:rsid w:val="00F31591"/>
    <w:rsid w:val="00F31F48"/>
    <w:rsid w:val="00F31F7F"/>
    <w:rsid w:val="00F32362"/>
    <w:rsid w:val="00F3761A"/>
    <w:rsid w:val="00F40478"/>
    <w:rsid w:val="00F4359C"/>
    <w:rsid w:val="00F44F95"/>
    <w:rsid w:val="00F47565"/>
    <w:rsid w:val="00F50EBE"/>
    <w:rsid w:val="00F513A0"/>
    <w:rsid w:val="00F52B09"/>
    <w:rsid w:val="00F625DA"/>
    <w:rsid w:val="00F730B4"/>
    <w:rsid w:val="00F8024E"/>
    <w:rsid w:val="00F84CB8"/>
    <w:rsid w:val="00F854EC"/>
    <w:rsid w:val="00F9231B"/>
    <w:rsid w:val="00FA040F"/>
    <w:rsid w:val="00FA5ED1"/>
    <w:rsid w:val="00FA6797"/>
    <w:rsid w:val="00FA69BD"/>
    <w:rsid w:val="00FA6EBB"/>
    <w:rsid w:val="00FB29E8"/>
    <w:rsid w:val="00FB3D2F"/>
    <w:rsid w:val="00FB6493"/>
    <w:rsid w:val="00FC2366"/>
    <w:rsid w:val="00FD1314"/>
    <w:rsid w:val="00FD177D"/>
    <w:rsid w:val="00FD3C03"/>
    <w:rsid w:val="00FE1493"/>
    <w:rsid w:val="00FF0644"/>
    <w:rsid w:val="00FF2D0C"/>
    <w:rsid w:val="00FF3601"/>
    <w:rsid w:val="00FF6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D7D460"/>
  <w15:chartTrackingRefBased/>
  <w15:docId w15:val="{98706182-7253-F64B-9957-F674B74BC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6F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6F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36F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6F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6F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6F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6F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6F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6F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F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6F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36F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6F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6F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6F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6F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6F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6F8A"/>
    <w:rPr>
      <w:rFonts w:eastAsiaTheme="majorEastAsia" w:cstheme="majorBidi"/>
      <w:color w:val="272727" w:themeColor="text1" w:themeTint="D8"/>
    </w:rPr>
  </w:style>
  <w:style w:type="paragraph" w:styleId="Title">
    <w:name w:val="Title"/>
    <w:basedOn w:val="Normal"/>
    <w:next w:val="Normal"/>
    <w:link w:val="TitleChar"/>
    <w:uiPriority w:val="10"/>
    <w:qFormat/>
    <w:rsid w:val="00136F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6F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6F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6F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6F8A"/>
    <w:pPr>
      <w:spacing w:before="160"/>
      <w:jc w:val="center"/>
    </w:pPr>
    <w:rPr>
      <w:i/>
      <w:iCs/>
      <w:color w:val="404040" w:themeColor="text1" w:themeTint="BF"/>
    </w:rPr>
  </w:style>
  <w:style w:type="character" w:customStyle="1" w:styleId="QuoteChar">
    <w:name w:val="Quote Char"/>
    <w:basedOn w:val="DefaultParagraphFont"/>
    <w:link w:val="Quote"/>
    <w:uiPriority w:val="29"/>
    <w:rsid w:val="00136F8A"/>
    <w:rPr>
      <w:i/>
      <w:iCs/>
      <w:color w:val="404040" w:themeColor="text1" w:themeTint="BF"/>
    </w:rPr>
  </w:style>
  <w:style w:type="paragraph" w:styleId="ListParagraph">
    <w:name w:val="List Paragraph"/>
    <w:basedOn w:val="Normal"/>
    <w:uiPriority w:val="34"/>
    <w:qFormat/>
    <w:rsid w:val="00136F8A"/>
    <w:pPr>
      <w:ind w:left="720"/>
      <w:contextualSpacing/>
    </w:pPr>
  </w:style>
  <w:style w:type="character" w:styleId="IntenseEmphasis">
    <w:name w:val="Intense Emphasis"/>
    <w:basedOn w:val="DefaultParagraphFont"/>
    <w:uiPriority w:val="21"/>
    <w:qFormat/>
    <w:rsid w:val="00136F8A"/>
    <w:rPr>
      <w:i/>
      <w:iCs/>
      <w:color w:val="0F4761" w:themeColor="accent1" w:themeShade="BF"/>
    </w:rPr>
  </w:style>
  <w:style w:type="paragraph" w:styleId="IntenseQuote">
    <w:name w:val="Intense Quote"/>
    <w:basedOn w:val="Normal"/>
    <w:next w:val="Normal"/>
    <w:link w:val="IntenseQuoteChar"/>
    <w:uiPriority w:val="30"/>
    <w:qFormat/>
    <w:rsid w:val="00136F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6F8A"/>
    <w:rPr>
      <w:i/>
      <w:iCs/>
      <w:color w:val="0F4761" w:themeColor="accent1" w:themeShade="BF"/>
    </w:rPr>
  </w:style>
  <w:style w:type="character" w:styleId="IntenseReference">
    <w:name w:val="Intense Reference"/>
    <w:basedOn w:val="DefaultParagraphFont"/>
    <w:uiPriority w:val="32"/>
    <w:qFormat/>
    <w:rsid w:val="00136F8A"/>
    <w:rPr>
      <w:b/>
      <w:bCs/>
      <w:smallCaps/>
      <w:color w:val="0F4761" w:themeColor="accent1" w:themeShade="BF"/>
      <w:spacing w:val="5"/>
    </w:rPr>
  </w:style>
  <w:style w:type="paragraph" w:customStyle="1" w:styleId="p1">
    <w:name w:val="p1"/>
    <w:basedOn w:val="Normal"/>
    <w:rsid w:val="00136F8A"/>
    <w:pPr>
      <w:spacing w:after="0" w:line="240" w:lineRule="auto"/>
    </w:pPr>
    <w:rPr>
      <w:rFonts w:ascii="Arial" w:eastAsia="Times New Roman" w:hAnsi="Arial" w:cs="Arial"/>
      <w:color w:val="000000"/>
      <w:kern w:val="0"/>
      <w:sz w:val="17"/>
      <w:szCs w:val="17"/>
      <w:lang w:eastAsia="en-GB"/>
      <w14:ligatures w14:val="none"/>
    </w:rPr>
  </w:style>
  <w:style w:type="character" w:styleId="Hyperlink">
    <w:name w:val="Hyperlink"/>
    <w:basedOn w:val="DefaultParagraphFont"/>
    <w:uiPriority w:val="99"/>
    <w:unhideWhenUsed/>
    <w:rsid w:val="00F31F7F"/>
    <w:rPr>
      <w:color w:val="467886" w:themeColor="hyperlink"/>
      <w:u w:val="single"/>
    </w:rPr>
  </w:style>
  <w:style w:type="character" w:styleId="UnresolvedMention">
    <w:name w:val="Unresolved Mention"/>
    <w:basedOn w:val="DefaultParagraphFont"/>
    <w:uiPriority w:val="99"/>
    <w:semiHidden/>
    <w:unhideWhenUsed/>
    <w:rsid w:val="00F31F7F"/>
    <w:rPr>
      <w:color w:val="605E5C"/>
      <w:shd w:val="clear" w:color="auto" w:fill="E1DFDD"/>
    </w:rPr>
  </w:style>
  <w:style w:type="paragraph" w:styleId="NormalWeb">
    <w:name w:val="Normal (Web)"/>
    <w:basedOn w:val="Normal"/>
    <w:uiPriority w:val="99"/>
    <w:unhideWhenUsed/>
    <w:rsid w:val="00EF434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F4346"/>
  </w:style>
  <w:style w:type="character" w:styleId="FollowedHyperlink">
    <w:name w:val="FollowedHyperlink"/>
    <w:basedOn w:val="DefaultParagraphFont"/>
    <w:uiPriority w:val="99"/>
    <w:semiHidden/>
    <w:unhideWhenUsed/>
    <w:rsid w:val="00FA040F"/>
    <w:rPr>
      <w:color w:val="96607D" w:themeColor="followedHyperlink"/>
      <w:u w:val="single"/>
    </w:rPr>
  </w:style>
  <w:style w:type="character" w:customStyle="1" w:styleId="delimiter-margin-left">
    <w:name w:val="delimiter-margin-left"/>
    <w:basedOn w:val="DefaultParagraphFont"/>
    <w:rsid w:val="006E25E6"/>
  </w:style>
  <w:style w:type="character" w:styleId="Emphasis">
    <w:name w:val="Emphasis"/>
    <w:basedOn w:val="DefaultParagraphFont"/>
    <w:uiPriority w:val="20"/>
    <w:qFormat/>
    <w:rsid w:val="006E25E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363d911e90e0705a8c35457/healthancare-act-2022-summary-and-additional-measures-impact-assessment.pdf%20Accessed%2010%20July%202026" TargetMode="External"/><Relationship Id="rId13" Type="http://schemas.openxmlformats.org/officeDocument/2006/relationships/hyperlink" Target="https://www.nice.org.uk/guidance/ng197/" TargetMode="External"/><Relationship Id="rId18" Type="http://schemas.openxmlformats.org/officeDocument/2006/relationships/hyperlink" Target="https://www.proquest.com/openview/7e9ea68b38265811a093025c3eedc36b/1?pqorie=gscholar&amp;cbl=2043523" TargetMode="External"/><Relationship Id="rId3" Type="http://schemas.openxmlformats.org/officeDocument/2006/relationships/settings" Target="settings.xml"/><Relationship Id="rId7" Type="http://schemas.openxmlformats.org/officeDocument/2006/relationships/hyperlink" Target="https://pmc.ncbi.nlm.nih.gov/articles/PMC6350418/" TargetMode="External"/><Relationship Id="rId12" Type="http://schemas.openxmlformats.org/officeDocument/2006/relationships/hyperlink" Target="https://www.nice.org.uk/guidance/ng97" TargetMode="External"/><Relationship Id="rId17" Type="http://schemas.openxmlformats.org/officeDocument/2006/relationships/hyperlink" Target="https://www.researchgate.net/publication/394157036_Beauchamp_and_Childress_Principles_of_Biomedical_Ethics" TargetMode="External"/><Relationship Id="rId2" Type="http://schemas.openxmlformats.org/officeDocument/2006/relationships/styles" Target="styles.xml"/><Relationship Id="rId16" Type="http://schemas.openxmlformats.org/officeDocument/2006/relationships/hyperlink" Target="https://www.scie.org.uk/mca/introduction/mental-capacity-act-2005-at-a-glanc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health.org.uk/sites/default/files/PersonCentredCareMadeSimple.pdf" TargetMode="External"/><Relationship Id="rId5" Type="http://schemas.openxmlformats.org/officeDocument/2006/relationships/image" Target="media/image1.png"/><Relationship Id="rId15" Type="http://schemas.openxmlformats.org/officeDocument/2006/relationships/hyperlink" Target="https://www.emerald.com/jap/article/19/4/169/193199/The-Care-Act-2014anewlegal-framework-for" TargetMode="External"/><Relationship Id="rId10" Type="http://schemas.openxmlformats.org/officeDocument/2006/relationships/hyperlink" Target="https://www.ijic.org/articles/10.5334/ijic.472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uwtsd.idm.oclc.org/10.1093/yel/yey004" TargetMode="External"/><Relationship Id="rId14" Type="http://schemas.openxmlformats.org/officeDocument/2006/relationships/hyperlink" Target="https://www.nmc.org.uk/standards/c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2992</Words>
  <Characters>17056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elliott</dc:creator>
  <cp:keywords/>
  <dc:description/>
  <cp:lastModifiedBy>Jodiel N Joploh (2438789)</cp:lastModifiedBy>
  <cp:revision>2</cp:revision>
  <dcterms:created xsi:type="dcterms:W3CDTF">2026-07-28T06:44:00Z</dcterms:created>
  <dcterms:modified xsi:type="dcterms:W3CDTF">2026-07-28T06:44:00Z</dcterms:modified>
</cp:coreProperties>
</file>