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21F2E" w:rsidP="00A551C6" w:rsidRDefault="00B21F2E" w14:paraId="46E560EB" w14:textId="77777777">
      <w:pPr>
        <w:jc w:val="center"/>
        <w:rPr>
          <w:rFonts w:ascii="Tahoma" w:hAnsi="Tahoma" w:cs="Tahoma"/>
          <w:b/>
          <w:u w:val="single"/>
        </w:rPr>
      </w:pPr>
    </w:p>
    <w:p w:rsidR="001B69C8" w:rsidP="00B945EA" w:rsidRDefault="001B69C8" w14:paraId="618BF57D" w14:textId="77777777">
      <w:pPr>
        <w:jc w:val="both"/>
        <w:rPr>
          <w:rFonts w:ascii="Tahoma" w:hAnsi="Tahoma" w:cs="Tahoma"/>
          <w:b/>
          <w:u w:val="single"/>
        </w:rPr>
      </w:pPr>
    </w:p>
    <w:p w:rsidR="001B69C8" w:rsidP="00B945EA" w:rsidRDefault="001B69C8" w14:paraId="5E1B2845" w14:textId="77777777">
      <w:pPr>
        <w:jc w:val="both"/>
        <w:rPr>
          <w:rFonts w:ascii="Tahoma" w:hAnsi="Tahoma" w:cs="Tahoma"/>
          <w:b/>
          <w:u w:val="single"/>
        </w:rPr>
      </w:pPr>
    </w:p>
    <w:p w:rsidR="00301AD0" w:rsidP="00B945EA" w:rsidRDefault="001B6DB4" w14:paraId="3FBC8958" w14:textId="5155A802">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rsidRPr="003C3341" w:rsidR="00C50AE7" w:rsidP="00B945EA" w:rsidRDefault="00C50AE7" w14:paraId="3EEDD075" w14:textId="77777777">
      <w:pPr>
        <w:jc w:val="both"/>
        <w:rPr>
          <w:rFonts w:ascii="Tahoma" w:hAnsi="Tahoma" w:cs="Tahoma"/>
          <w:b/>
          <w:u w:val="single"/>
        </w:rPr>
      </w:pPr>
    </w:p>
    <w:p w:rsidR="00301AD0" w:rsidP="00B945EA" w:rsidRDefault="00B21F2E" w14:paraId="4462EA07" w14:textId="524C674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Pr="003C3341" w:rsidR="00301AD0">
        <w:rPr>
          <w:rFonts w:ascii="Tahoma" w:hAnsi="Tahoma" w:cs="Tahoma"/>
        </w:rPr>
        <w:t xml:space="preserve"> </w:t>
      </w:r>
      <w:r w:rsidR="003617CF">
        <w:rPr>
          <w:rFonts w:ascii="Tahoma" w:hAnsi="Tahoma" w:cs="Tahoma"/>
        </w:rPr>
        <w:t>You may choose from the following topics:</w:t>
      </w:r>
    </w:p>
    <w:p w:rsidR="0079230B" w:rsidP="0079230B" w:rsidRDefault="0079230B" w14:paraId="4E236024" w14:textId="77777777">
      <w:pPr>
        <w:pStyle w:val="NormalWeb"/>
        <w:numPr>
          <w:ilvl w:val="0"/>
          <w:numId w:val="29"/>
        </w:numPr>
        <w:rPr>
          <w:rFonts w:ascii="SymbolMT" w:hAnsi="SymbolMT"/>
        </w:rPr>
      </w:pPr>
      <w:r>
        <w:rPr>
          <w:rFonts w:ascii="Calibri" w:hAnsi="Calibri" w:cs="Calibri"/>
        </w:rPr>
        <w:t xml:space="preserve">Allergies and Intolerances and the importance within the industry </w:t>
      </w:r>
    </w:p>
    <w:p w:rsidR="0079230B" w:rsidP="0079230B" w:rsidRDefault="0079230B" w14:paraId="3E2C1866" w14:textId="77777777">
      <w:pPr>
        <w:pStyle w:val="NormalWeb"/>
        <w:numPr>
          <w:ilvl w:val="0"/>
          <w:numId w:val="29"/>
        </w:numPr>
        <w:rPr>
          <w:rFonts w:ascii="SymbolMT" w:hAnsi="SymbolMT"/>
        </w:rPr>
      </w:pPr>
      <w:r>
        <w:rPr>
          <w:rFonts w:ascii="Calibri" w:hAnsi="Calibri" w:cs="Calibri"/>
        </w:rPr>
        <w:t xml:space="preserve">Food Safety Fundamentals (The 4 C’s) </w:t>
      </w:r>
    </w:p>
    <w:p w:rsidR="0079230B" w:rsidP="0079230B" w:rsidRDefault="0079230B" w14:paraId="3CB0DA4B" w14:textId="77777777">
      <w:pPr>
        <w:pStyle w:val="NormalWeb"/>
        <w:numPr>
          <w:ilvl w:val="0"/>
          <w:numId w:val="29"/>
        </w:numPr>
        <w:rPr>
          <w:rFonts w:ascii="SymbolMT" w:hAnsi="SymbolMT"/>
        </w:rPr>
      </w:pPr>
      <w:r>
        <w:rPr>
          <w:rFonts w:ascii="Calibri" w:hAnsi="Calibri" w:cs="Calibri"/>
        </w:rPr>
        <w:t xml:space="preserve">Ratings, Inspections and Reporting Procedures </w:t>
      </w:r>
    </w:p>
    <w:p w:rsidR="00B945EA" w:rsidP="00B945EA" w:rsidRDefault="00B945EA" w14:paraId="1EB2ED0E" w14:textId="77777777">
      <w:pPr>
        <w:jc w:val="both"/>
        <w:rPr>
          <w:rFonts w:ascii="Tahoma" w:hAnsi="Tahoma" w:cs="Tahoma"/>
        </w:rPr>
      </w:pPr>
    </w:p>
    <w:p w:rsidRPr="003C3341" w:rsidR="00B21F2E" w:rsidP="00B945EA" w:rsidRDefault="00B21F2E" w14:paraId="7011E673" w14:textId="6E901B6D">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rsidRPr="003C3341" w:rsidR="00301AD0" w:rsidRDefault="00301AD0" w14:paraId="21B8D9FF" w14:textId="77777777">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Pr="003C3341" w:rsidR="00B21F2E" w:rsidTr="274849E9" w14:paraId="0D3FB92D" w14:textId="77777777">
        <w:tc>
          <w:tcPr>
            <w:tcW w:w="3987" w:type="dxa"/>
            <w:shd w:val="clear" w:color="auto" w:fill="8DB3E2" w:themeFill="text2" w:themeFillTint="66"/>
          </w:tcPr>
          <w:p w:rsidR="00B21F2E" w:rsidRDefault="00B21F2E" w14:paraId="4B8FE21B" w14:textId="2F755B75">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9E62F4">
              <w:rPr>
                <w:rFonts w:ascii="Tahoma" w:hAnsi="Tahoma" w:cs="Tahoma"/>
                <w:b/>
                <w:sz w:val="20"/>
                <w:szCs w:val="20"/>
              </w:rPr>
              <w:t>Romana Afrin</w:t>
            </w:r>
          </w:p>
          <w:p w:rsidRPr="003C3341" w:rsidR="001B69C8" w:rsidRDefault="001B69C8" w14:paraId="498F0B10" w14:textId="77777777">
            <w:pPr>
              <w:rPr>
                <w:rFonts w:ascii="Tahoma" w:hAnsi="Tahoma" w:cs="Tahoma"/>
                <w:b/>
                <w:sz w:val="20"/>
                <w:szCs w:val="20"/>
              </w:rPr>
            </w:pPr>
          </w:p>
          <w:p w:rsidRPr="003C3341" w:rsidR="00B21F2E" w:rsidP="0495D9B0" w:rsidRDefault="001B69C8" w14:paraId="69E1F0CF" w14:textId="23606E98">
            <w:pPr>
              <w:rPr>
                <w:rFonts w:ascii="Tahoma" w:hAnsi="Tahoma" w:cs="Tahoma"/>
                <w:b/>
                <w:bCs/>
                <w:sz w:val="20"/>
                <w:szCs w:val="20"/>
              </w:rPr>
            </w:pPr>
            <w:r w:rsidRPr="0495D9B0">
              <w:rPr>
                <w:rFonts w:ascii="Tahoma" w:hAnsi="Tahoma" w:cs="Tahoma"/>
                <w:b/>
                <w:bCs/>
                <w:sz w:val="20"/>
                <w:szCs w:val="20"/>
              </w:rPr>
              <w:t>Student Number:</w:t>
            </w:r>
            <w:r w:rsidRPr="0495D9B0" w:rsidR="003478CE">
              <w:rPr>
                <w:rFonts w:ascii="Tahoma" w:hAnsi="Tahoma" w:cs="Tahoma"/>
                <w:b/>
                <w:bCs/>
                <w:sz w:val="20"/>
                <w:szCs w:val="20"/>
              </w:rPr>
              <w:t xml:space="preserve"> </w:t>
            </w:r>
            <w:r w:rsidRPr="0495D9B0" w:rsidR="78863994">
              <w:rPr>
                <w:rFonts w:ascii="Tahoma" w:hAnsi="Tahoma" w:cs="Tahoma"/>
                <w:b/>
                <w:bCs/>
                <w:sz w:val="20"/>
                <w:szCs w:val="20"/>
              </w:rPr>
              <w:t>2021258</w:t>
            </w:r>
          </w:p>
          <w:p w:rsidRPr="003C3341" w:rsidR="00B21F2E" w:rsidRDefault="00B21F2E" w14:paraId="1BE02E96" w14:textId="77777777">
            <w:pPr>
              <w:rPr>
                <w:rFonts w:ascii="Tahoma" w:hAnsi="Tahoma" w:cs="Tahoma"/>
                <w:b/>
                <w:sz w:val="20"/>
                <w:szCs w:val="20"/>
              </w:rPr>
            </w:pPr>
          </w:p>
        </w:tc>
        <w:tc>
          <w:tcPr>
            <w:tcW w:w="7195" w:type="dxa"/>
            <w:shd w:val="clear" w:color="auto" w:fill="8DB3E2" w:themeFill="text2" w:themeFillTint="66"/>
          </w:tcPr>
          <w:p w:rsidR="00B21F2E" w:rsidP="274849E9" w:rsidRDefault="001B69C8" w14:paraId="488BCD26" w14:textId="3AF5B153">
            <w:pPr>
              <w:rPr>
                <w:rFonts w:ascii="Tahoma" w:hAnsi="Tahoma" w:cs="Tahoma"/>
                <w:b/>
                <w:bCs/>
                <w:sz w:val="20"/>
                <w:szCs w:val="20"/>
              </w:rPr>
            </w:pPr>
            <w:r w:rsidRPr="274849E9">
              <w:rPr>
                <w:rFonts w:ascii="Tahoma" w:hAnsi="Tahoma" w:cs="Tahoma"/>
                <w:b/>
                <w:bCs/>
                <w:sz w:val="20"/>
                <w:szCs w:val="20"/>
              </w:rPr>
              <w:t>Module:</w:t>
            </w:r>
            <w:r w:rsidRPr="274849E9" w:rsidR="003478CE">
              <w:rPr>
                <w:rFonts w:ascii="Tahoma" w:hAnsi="Tahoma" w:cs="Tahoma"/>
                <w:b/>
                <w:bCs/>
                <w:sz w:val="20"/>
                <w:szCs w:val="20"/>
              </w:rPr>
              <w:t xml:space="preserve"> </w:t>
            </w:r>
            <w:r w:rsidRPr="274849E9" w:rsidR="08252B70">
              <w:rPr>
                <w:rFonts w:ascii="Tahoma" w:hAnsi="Tahoma" w:cs="Tahoma"/>
                <w:b/>
                <w:bCs/>
                <w:sz w:val="20"/>
                <w:szCs w:val="20"/>
              </w:rPr>
              <w:t>BMIH4002</w:t>
            </w:r>
          </w:p>
          <w:p w:rsidR="00B21F2E" w:rsidP="00B21F2E" w:rsidRDefault="00B21F2E" w14:paraId="2019D1B6" w14:textId="77777777">
            <w:pPr>
              <w:rPr>
                <w:rFonts w:ascii="Tahoma" w:hAnsi="Tahoma" w:cs="Tahoma"/>
                <w:b/>
                <w:sz w:val="20"/>
                <w:szCs w:val="20"/>
              </w:rPr>
            </w:pPr>
          </w:p>
          <w:p w:rsidRPr="003C3341" w:rsidR="001B69C8" w:rsidP="274849E9" w:rsidRDefault="001B69C8" w14:paraId="0907A525" w14:textId="1E0D6040">
            <w:pPr>
              <w:rPr>
                <w:rFonts w:ascii="Tahoma" w:hAnsi="Tahoma" w:cs="Tahoma"/>
                <w:b/>
                <w:bCs/>
                <w:sz w:val="20"/>
                <w:szCs w:val="20"/>
              </w:rPr>
            </w:pPr>
            <w:r w:rsidRPr="274849E9">
              <w:rPr>
                <w:rFonts w:ascii="Tahoma" w:hAnsi="Tahoma" w:cs="Tahoma"/>
                <w:b/>
                <w:bCs/>
                <w:sz w:val="20"/>
                <w:szCs w:val="20"/>
              </w:rPr>
              <w:t>Lecturer:</w:t>
            </w:r>
            <w:r w:rsidRPr="274849E9" w:rsidR="003478CE">
              <w:rPr>
                <w:rFonts w:ascii="Tahoma" w:hAnsi="Tahoma" w:cs="Tahoma"/>
                <w:b/>
                <w:bCs/>
                <w:sz w:val="20"/>
                <w:szCs w:val="20"/>
              </w:rPr>
              <w:t xml:space="preserve"> </w:t>
            </w:r>
            <w:r w:rsidRPr="274849E9" w:rsidR="75CDCFB0">
              <w:rPr>
                <w:rFonts w:ascii="Tahoma" w:hAnsi="Tahoma" w:cs="Tahoma"/>
                <w:b/>
                <w:bCs/>
                <w:sz w:val="20"/>
                <w:szCs w:val="20"/>
              </w:rPr>
              <w:t xml:space="preserve"> Mary Needham</w:t>
            </w:r>
          </w:p>
          <w:p w:rsidRPr="003C3341" w:rsidR="001B69C8" w:rsidP="274849E9" w:rsidRDefault="001B69C8" w14:paraId="450FE136" w14:textId="29397A3D">
            <w:pPr>
              <w:rPr>
                <w:rFonts w:ascii="Tahoma" w:hAnsi="Tahoma" w:cs="Tahoma"/>
                <w:b/>
                <w:bCs/>
              </w:rPr>
            </w:pPr>
          </w:p>
        </w:tc>
      </w:tr>
    </w:tbl>
    <w:p w:rsidRPr="003C3341" w:rsidR="0062012D" w:rsidRDefault="0062012D" w14:paraId="1F13C318" w14:textId="4D5FFF34">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Pr="003C3341" w:rsidR="00B21F2E" w:rsidTr="274849E9" w14:paraId="19DFCE05" w14:textId="77777777">
        <w:tc>
          <w:tcPr>
            <w:tcW w:w="3983" w:type="dxa"/>
            <w:shd w:val="clear" w:color="auto" w:fill="FBD4B4" w:themeFill="accent6" w:themeFillTint="66"/>
          </w:tcPr>
          <w:p w:rsidRPr="00946B23" w:rsidR="00B21F2E" w:rsidP="0495D9B0" w:rsidRDefault="008F0D83" w14:paraId="15299B24" w14:textId="1E548C86">
            <w:pPr>
              <w:rPr>
                <w:rFonts w:ascii="Tahoma" w:hAnsi="Tahoma" w:cs="Tahoma"/>
                <w:b/>
                <w:bCs/>
                <w:sz w:val="20"/>
                <w:szCs w:val="20"/>
              </w:rPr>
            </w:pPr>
            <w:r w:rsidRPr="35EF5290">
              <w:rPr>
                <w:rFonts w:ascii="Tahoma" w:hAnsi="Tahoma" w:cs="Tahoma"/>
                <w:b/>
                <w:bCs/>
                <w:sz w:val="20"/>
                <w:szCs w:val="20"/>
              </w:rPr>
              <w:t>Topic of choice:</w:t>
            </w:r>
            <w:r w:rsidRPr="35EF5290" w:rsidR="00B60FDF">
              <w:rPr>
                <w:rFonts w:ascii="Tahoma" w:hAnsi="Tahoma" w:cs="Tahoma"/>
                <w:b/>
                <w:bCs/>
                <w:sz w:val="20"/>
                <w:szCs w:val="20"/>
              </w:rPr>
              <w:t xml:space="preserve"> </w:t>
            </w:r>
            <w:r w:rsidRPr="35EF5290" w:rsidR="25E6D2C2">
              <w:rPr>
                <w:rFonts w:ascii="Tahoma" w:hAnsi="Tahoma" w:cs="Tahoma"/>
                <w:b/>
                <w:bCs/>
                <w:sz w:val="20"/>
                <w:szCs w:val="20"/>
              </w:rPr>
              <w:t xml:space="preserve">Allergies and Intolerances and the importance within the industry  </w:t>
            </w:r>
          </w:p>
        </w:tc>
        <w:tc>
          <w:tcPr>
            <w:tcW w:w="7199" w:type="dxa"/>
            <w:shd w:val="clear" w:color="auto" w:fill="FBD4B4" w:themeFill="accent6" w:themeFillTint="66"/>
          </w:tcPr>
          <w:p w:rsidR="00B21F2E" w:rsidP="35EF5290" w:rsidRDefault="00B945EA" w14:paraId="46D7ECC8" w14:textId="67B2A07B">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Pr="35EF5290" w:rsidR="453D752E">
              <w:rPr>
                <w:rFonts w:ascii="Tahoma" w:hAnsi="Tahoma" w:cs="Tahoma"/>
                <w:b/>
                <w:bCs/>
                <w:sz w:val="20"/>
                <w:szCs w:val="20"/>
              </w:rPr>
              <w:t>20/10/2021</w:t>
            </w:r>
          </w:p>
          <w:p w:rsidR="00B21F2E" w:rsidP="00B21F2E" w:rsidRDefault="00B21F2E" w14:paraId="36F1B310" w14:textId="77777777">
            <w:pPr>
              <w:jc w:val="center"/>
              <w:rPr>
                <w:rFonts w:ascii="Tahoma" w:hAnsi="Tahoma" w:cs="Tahoma"/>
                <w:b/>
                <w:sz w:val="20"/>
                <w:szCs w:val="20"/>
              </w:rPr>
            </w:pPr>
          </w:p>
          <w:p w:rsidRPr="003C3341" w:rsidR="00B21F2E" w:rsidP="00B21F2E" w:rsidRDefault="00B21F2E" w14:paraId="5A58C08D" w14:textId="0CB28053">
            <w:pPr>
              <w:jc w:val="center"/>
              <w:rPr>
                <w:rFonts w:ascii="Tahoma" w:hAnsi="Tahoma" w:cs="Tahoma"/>
                <w:b/>
                <w:sz w:val="20"/>
                <w:szCs w:val="20"/>
              </w:rPr>
            </w:pPr>
          </w:p>
        </w:tc>
      </w:tr>
      <w:tr w:rsidRPr="003C3341" w:rsidR="00B945EA" w:rsidTr="274849E9" w14:paraId="60CC0225" w14:textId="77777777">
        <w:trPr>
          <w:trHeight w:val="2494"/>
        </w:trPr>
        <w:tc>
          <w:tcPr>
            <w:tcW w:w="11182" w:type="dxa"/>
            <w:gridSpan w:val="2"/>
          </w:tcPr>
          <w:p w:rsidR="00B945EA" w:rsidP="00A65C1D" w:rsidRDefault="00B945EA" w14:paraId="0831D54A" w14:textId="77777777">
            <w:pPr>
              <w:rPr>
                <w:rFonts w:ascii="Tahoma" w:hAnsi="Tahoma" w:cs="Tahoma"/>
                <w:sz w:val="20"/>
                <w:szCs w:val="20"/>
              </w:rPr>
            </w:pPr>
          </w:p>
          <w:p w:rsidR="00F51904" w:rsidP="49C55500" w:rsidRDefault="53573C9E" w14:paraId="4980FEBE" w14:textId="5F602947">
            <w:pPr>
              <w:spacing w:line="360" w:lineRule="auto"/>
              <w:jc w:val="both"/>
              <w:rPr>
                <w:rFonts w:ascii="Arial" w:hAnsi="Arial" w:cs="Arial"/>
              </w:rPr>
            </w:pPr>
            <w:r w:rsidRPr="48BAFA61">
              <w:rPr>
                <w:rFonts w:ascii="Arial" w:hAnsi="Arial" w:cs="Arial"/>
              </w:rPr>
              <w:t xml:space="preserve">Food allergy is an immune system response when it encounters certain foods. These substances that trigger hypersensitive responses are called allergens. Allergen containing food varieties are not destructive for most of individuals; however, they might have an accelerate reaction to certain individuals which is why Food allergies are now recognized as a food safety issue.  </w:t>
            </w:r>
          </w:p>
          <w:p w:rsidR="48BAFA61" w:rsidP="48BAFA61" w:rsidRDefault="48BAFA61" w14:paraId="6D922F2B" w14:textId="6B5677E6">
            <w:pPr>
              <w:spacing w:line="360" w:lineRule="auto"/>
              <w:jc w:val="both"/>
              <w:rPr>
                <w:rFonts w:ascii="Arial" w:hAnsi="Arial" w:cs="Arial"/>
              </w:rPr>
            </w:pPr>
          </w:p>
          <w:p w:rsidR="00F51904" w:rsidP="49C55500" w:rsidRDefault="53573C9E" w14:paraId="415C2D03" w14:textId="5FC95970">
            <w:pPr>
              <w:spacing w:line="360" w:lineRule="auto"/>
              <w:jc w:val="both"/>
              <w:rPr>
                <w:rFonts w:ascii="Arial" w:hAnsi="Arial" w:cs="Arial"/>
              </w:rPr>
            </w:pPr>
            <w:r w:rsidRPr="48BAFA61">
              <w:rPr>
                <w:rFonts w:ascii="Arial" w:hAnsi="Arial" w:cs="Arial"/>
              </w:rPr>
              <w:t xml:space="preserve">Customers may be allergic or have food intolerances to other things, however there are only the major 14 allergens that are mentioned as the most common allergens by food law. The staff/waiter in the hotel restaurant must always inform the customer if there are any of the 14 allergens are in the food or drink, they are providing. The 14 allergens are: Gluten, Sesame, Nuts, Crustacean, Eggs, Fish, Mustard, Milk, Celery, Peanuts, Soya, Shellfish, Lupins and Sulphite. These allergens would be mentioned (in bold) in the ingredients list or in a separate allergic box on the front of the product (Food Standards Agency, 2021).  </w:t>
            </w:r>
          </w:p>
          <w:p w:rsidR="48BAFA61" w:rsidP="48BAFA61" w:rsidRDefault="48BAFA61" w14:paraId="782193FE" w14:textId="6FE119DD">
            <w:pPr>
              <w:spacing w:line="360" w:lineRule="auto"/>
              <w:jc w:val="both"/>
              <w:rPr>
                <w:rFonts w:ascii="Arial" w:hAnsi="Arial" w:cs="Arial"/>
              </w:rPr>
            </w:pPr>
          </w:p>
          <w:p w:rsidR="00F51904" w:rsidP="49C55500" w:rsidRDefault="53573C9E" w14:paraId="41C706C0" w14:textId="6DF4F276">
            <w:pPr>
              <w:spacing w:line="360" w:lineRule="auto"/>
              <w:jc w:val="both"/>
              <w:rPr>
                <w:rFonts w:ascii="Arial" w:hAnsi="Arial" w:cs="Arial"/>
              </w:rPr>
            </w:pPr>
            <w:r w:rsidRPr="48BAFA61">
              <w:rPr>
                <w:rFonts w:ascii="Arial" w:hAnsi="Arial" w:cs="Arial"/>
              </w:rPr>
              <w:t xml:space="preserve">The label on a prepacked food and non-prepacked food permits the customer to identify what is in the food they are eating or the item they are utilizing. This permits the customer to know how healthy, or unhealthy, the item is. it is also particularly important to display the labels for those who might be allergic to certain ingredients (Luminer, 2017). If the customer is allergic to ingredients not included in the 14 allergens, they must let the staff, waiter know. A simple label could cause many hazards (e.g., deaths as there approximately 20-30 deaths in the UK for allergic reactions) for customers if there are not any specific allergen labels on the food packaging, for instance Natasha Ednan-Laperouse, she died after she ate a sandwich (from a Pret a Manger store at Heathrow in July 2016) as the labels did not specify one of the 14 allergens (sesame) on the label. To prevent this heartbroken story from happening, the government has made a law called NATASHA LAW, it requires full ingredient and allergen labelling on all food made on premises and pre-packed for direct sale (BBC, 2021). A label can save a life! </w:t>
            </w:r>
          </w:p>
          <w:p w:rsidR="00F51904" w:rsidP="49C55500" w:rsidRDefault="53573C9E" w14:paraId="3EA58F4C" w14:textId="58FBFC53">
            <w:pPr>
              <w:spacing w:line="360" w:lineRule="auto"/>
              <w:jc w:val="both"/>
              <w:rPr>
                <w:rFonts w:ascii="Arial" w:hAnsi="Arial" w:cs="Arial"/>
              </w:rPr>
            </w:pPr>
            <w:r w:rsidRPr="49C55500">
              <w:rPr>
                <w:rFonts w:ascii="Arial" w:hAnsi="Arial" w:cs="Arial"/>
              </w:rPr>
              <w:t xml:space="preserve"> </w:t>
            </w:r>
          </w:p>
          <w:p w:rsidR="00F51904" w:rsidP="49C55500" w:rsidRDefault="53573C9E" w14:paraId="7948B3EF" w14:textId="13787DA4">
            <w:pPr>
              <w:spacing w:line="360" w:lineRule="auto"/>
              <w:jc w:val="both"/>
              <w:rPr>
                <w:rFonts w:ascii="Arial" w:hAnsi="Arial" w:cs="Arial"/>
              </w:rPr>
            </w:pPr>
            <w:r w:rsidRPr="48BAFA61">
              <w:rPr>
                <w:rFonts w:ascii="Arial" w:hAnsi="Arial" w:cs="Arial"/>
              </w:rPr>
              <w:t xml:space="preserve"> Cross-contamination is the transfer of harmful bacteria from one person, object, or place to another. Preventing cross-contamination is a key factor in preventing many illnesses (for example, salmonella). Cross contamination in food is a significant way for bacteria to spread and increase. It happens when the juices or microbes from different food sources contact cooked food sources (for instance, when you are getting ready raw chicken, microorganisms can spread to your chopping board, blade and hands and could cause food contamination). One of the risks of Cross contamination is that it can result in food poisoning, which can be unsavoury for the individuals who become sick because of this. To prevent cross-contamination from occurring, the chef/cooker could: </w:t>
            </w:r>
          </w:p>
          <w:p w:rsidR="00F51904" w:rsidP="48BAFA61" w:rsidRDefault="53573C9E" w14:paraId="241724FB" w14:textId="28AC1F16">
            <w:pPr>
              <w:pStyle w:val="ListParagraph"/>
              <w:numPr>
                <w:ilvl w:val="0"/>
                <w:numId w:val="1"/>
              </w:numPr>
              <w:spacing w:line="360" w:lineRule="auto"/>
              <w:jc w:val="both"/>
              <w:rPr>
                <w:rFonts w:ascii="Arial" w:hAnsi="Arial" w:eastAsia="Arial" w:cs="Arial"/>
              </w:rPr>
            </w:pPr>
            <w:r w:rsidRPr="48BAFA61">
              <w:rPr>
                <w:rFonts w:ascii="Arial" w:hAnsi="Arial" w:cs="Arial"/>
              </w:rPr>
              <w:t xml:space="preserve">use different utensils for different things. </w:t>
            </w:r>
          </w:p>
          <w:p w:rsidR="00F51904" w:rsidP="48BAFA61" w:rsidRDefault="53573C9E" w14:paraId="4B661D4F" w14:textId="3E88A55B">
            <w:pPr>
              <w:pStyle w:val="ListParagraph"/>
              <w:numPr>
                <w:ilvl w:val="0"/>
                <w:numId w:val="1"/>
              </w:numPr>
              <w:spacing w:line="360" w:lineRule="auto"/>
              <w:jc w:val="both"/>
              <w:rPr>
                <w:rFonts w:ascii="Arial" w:hAnsi="Arial" w:eastAsia="Arial" w:cs="Arial"/>
              </w:rPr>
            </w:pPr>
            <w:r w:rsidRPr="48BAFA61">
              <w:rPr>
                <w:rFonts w:ascii="Arial" w:hAnsi="Arial" w:cs="Arial"/>
              </w:rPr>
              <w:t xml:space="preserve">wash your hands after touching food and before you handle any other kind of food. </w:t>
            </w:r>
          </w:p>
          <w:p w:rsidR="00F51904" w:rsidP="48BAFA61" w:rsidRDefault="53573C9E" w14:paraId="247951E0" w14:textId="342715E0">
            <w:pPr>
              <w:pStyle w:val="ListParagraph"/>
              <w:numPr>
                <w:ilvl w:val="0"/>
                <w:numId w:val="1"/>
              </w:numPr>
              <w:spacing w:line="360" w:lineRule="auto"/>
              <w:jc w:val="both"/>
              <w:rPr>
                <w:rFonts w:ascii="Arial" w:hAnsi="Arial" w:eastAsia="Arial" w:cs="Arial"/>
              </w:rPr>
            </w:pPr>
            <w:r w:rsidRPr="48BAFA61">
              <w:rPr>
                <w:rFonts w:ascii="Arial" w:hAnsi="Arial" w:cs="Arial"/>
              </w:rPr>
              <w:t xml:space="preserve">Use different chopping boards for allergens and label.  </w:t>
            </w:r>
          </w:p>
          <w:p w:rsidR="00F51904" w:rsidP="48BAFA61" w:rsidRDefault="53573C9E" w14:paraId="7B71D4C0" w14:textId="7FB87635">
            <w:pPr>
              <w:spacing w:line="360" w:lineRule="auto"/>
              <w:jc w:val="both"/>
              <w:rPr>
                <w:rFonts w:ascii="Arial" w:hAnsi="Arial" w:cs="Arial"/>
              </w:rPr>
            </w:pPr>
            <w:r w:rsidRPr="48BAFA61">
              <w:rPr>
                <w:rFonts w:ascii="Arial" w:hAnsi="Arial" w:cs="Arial"/>
              </w:rPr>
              <w:t xml:space="preserve"> </w:t>
            </w:r>
          </w:p>
          <w:p w:rsidR="00F51904" w:rsidP="49C55500" w:rsidRDefault="53573C9E" w14:paraId="06C77DF7" w14:textId="1C0937C6">
            <w:pPr>
              <w:spacing w:line="360" w:lineRule="auto"/>
              <w:jc w:val="both"/>
              <w:rPr>
                <w:rFonts w:ascii="Arial" w:hAnsi="Arial" w:cs="Arial"/>
              </w:rPr>
            </w:pPr>
            <w:r w:rsidRPr="274849E9">
              <w:rPr>
                <w:rFonts w:ascii="Arial" w:hAnsi="Arial" w:cs="Arial"/>
              </w:rPr>
              <w:t xml:space="preserve">Allergies are also linked to an increased prevalence of anxiety and other mood disorders in adults, however, individuals who had been cured for their allergens were less inclined to have state of mind or anxiety issues than those whose allergens went untreated (Rubenstein, 2018). Having allergens likewise commonly increases a person's risk for asthma and in some cases, openness to an allergen can be what triggers an asthma attack. </w:t>
            </w:r>
          </w:p>
          <w:p w:rsidR="274849E9" w:rsidP="274849E9" w:rsidRDefault="274849E9" w14:paraId="76C61009" w14:textId="1C0937C6">
            <w:pPr>
              <w:spacing w:line="360" w:lineRule="auto"/>
              <w:jc w:val="both"/>
              <w:rPr>
                <w:rFonts w:ascii="Arial" w:hAnsi="Arial" w:cs="Arial"/>
              </w:rPr>
            </w:pPr>
          </w:p>
          <w:p w:rsidR="00F51904" w:rsidP="49C55500" w:rsidRDefault="53573C9E" w14:paraId="71C42EB0" w14:textId="1CB71004">
            <w:pPr>
              <w:spacing w:line="360" w:lineRule="auto"/>
              <w:jc w:val="both"/>
              <w:rPr>
                <w:rFonts w:ascii="Arial" w:hAnsi="Arial" w:cs="Arial"/>
              </w:rPr>
            </w:pPr>
            <w:r w:rsidRPr="274849E9">
              <w:rPr>
                <w:rFonts w:ascii="Arial" w:hAnsi="Arial" w:cs="Arial"/>
              </w:rPr>
              <w:t xml:space="preserve">Allergies and food intolerances is important while working in the hotel restaurant as serving the wrong food to a customer if they did not inform you about an allergy could result in a fatal or life-threatening outcome for instance, in a situation where the guest is allergic to peanuts, but they do not inform the staff, this would lead the customer having a reaction to the peanut Which could result in urgent medical attention. However, this could be avoided with an allergy reminder by the staff to ask whether the guest has any allergies. </w:t>
            </w:r>
          </w:p>
          <w:p w:rsidR="274849E9" w:rsidP="274849E9" w:rsidRDefault="274849E9" w14:paraId="1B98FC52" w14:textId="53387826">
            <w:pPr>
              <w:spacing w:line="360" w:lineRule="auto"/>
              <w:jc w:val="both"/>
              <w:rPr>
                <w:rFonts w:ascii="Arial" w:hAnsi="Arial" w:cs="Arial"/>
              </w:rPr>
            </w:pPr>
          </w:p>
          <w:p w:rsidR="00F51904" w:rsidP="49C55500" w:rsidRDefault="53573C9E" w14:paraId="31742AB4" w14:textId="5DB889F8">
            <w:pPr>
              <w:spacing w:line="360" w:lineRule="auto"/>
              <w:jc w:val="both"/>
              <w:rPr>
                <w:rFonts w:ascii="Arial" w:hAnsi="Arial" w:cs="Arial"/>
              </w:rPr>
            </w:pPr>
            <w:r w:rsidRPr="48BAFA61">
              <w:rPr>
                <w:rFonts w:ascii="Arial" w:hAnsi="Arial" w:cs="Arial"/>
              </w:rPr>
              <w:t>In my opinion, I think allergies and food intolerances is a vital factor in the food business. this is because it could be very crucial for some individuals which could prompt deaths like Natasha's. This could likewise influence on day-to-day existence, as you'll need to guarantee that the allergies u have is referenced or not in the package labels so that you know you are out of risks. If you have one of the major 14 allergens, you must be truly cautious on what you eat. Individuals may think it's a joking matter, yet allergens could totally change your life by eating the food that you are allergic in.</w:t>
            </w:r>
          </w:p>
          <w:p w:rsidR="00F51904" w:rsidP="00C414B0" w:rsidRDefault="00F51904" w14:paraId="467586AD" w14:textId="77777777">
            <w:pPr>
              <w:spacing w:line="360" w:lineRule="auto"/>
              <w:jc w:val="both"/>
              <w:rPr>
                <w:rFonts w:ascii="Arial" w:hAnsi="Arial" w:cs="Arial"/>
              </w:rPr>
            </w:pPr>
          </w:p>
          <w:p w:rsidRPr="0082407E" w:rsidR="00F51904" w:rsidP="00C414B0" w:rsidRDefault="09D4C58C" w14:paraId="4F94C46A" w14:textId="32A00B2D">
            <w:pPr>
              <w:spacing w:line="360" w:lineRule="auto"/>
              <w:jc w:val="both"/>
              <w:rPr>
                <w:rFonts w:ascii="Arial" w:hAnsi="Arial" w:cs="Arial"/>
              </w:rPr>
            </w:pPr>
            <w:r w:rsidRPr="274849E9">
              <w:rPr>
                <w:rFonts w:ascii="Arial" w:hAnsi="Arial" w:cs="Arial"/>
              </w:rPr>
              <w:t>Word count: 771</w:t>
            </w:r>
          </w:p>
          <w:p w:rsidR="00797115" w:rsidP="00447AEC" w:rsidRDefault="00797115" w14:paraId="4DC1E882" w14:textId="77777777">
            <w:pPr>
              <w:jc w:val="both"/>
              <w:rPr>
                <w:rFonts w:ascii="Tahoma" w:hAnsi="Tahoma" w:cs="Tahoma"/>
                <w:sz w:val="20"/>
                <w:szCs w:val="20"/>
              </w:rPr>
            </w:pPr>
          </w:p>
          <w:p w:rsidR="00375882" w:rsidP="00447AEC" w:rsidRDefault="00375882" w14:paraId="10B11E51" w14:textId="77777777">
            <w:pPr>
              <w:jc w:val="both"/>
              <w:rPr>
                <w:rFonts w:ascii="Tahoma" w:hAnsi="Tahoma" w:cs="Tahoma"/>
                <w:sz w:val="20"/>
                <w:szCs w:val="20"/>
              </w:rPr>
            </w:pPr>
          </w:p>
          <w:p w:rsidR="00375882" w:rsidP="00447AEC" w:rsidRDefault="00375882" w14:paraId="629A4250" w14:textId="77777777">
            <w:pPr>
              <w:jc w:val="both"/>
              <w:rPr>
                <w:rFonts w:ascii="Tahoma" w:hAnsi="Tahoma" w:cs="Tahoma"/>
                <w:sz w:val="20"/>
                <w:szCs w:val="20"/>
              </w:rPr>
            </w:pPr>
          </w:p>
          <w:p w:rsidR="00375882" w:rsidP="00447AEC" w:rsidRDefault="00375882" w14:paraId="3223D94F" w14:textId="77777777">
            <w:pPr>
              <w:jc w:val="both"/>
              <w:rPr>
                <w:rFonts w:ascii="Tahoma" w:hAnsi="Tahoma" w:cs="Tahoma"/>
                <w:sz w:val="20"/>
                <w:szCs w:val="20"/>
              </w:rPr>
            </w:pPr>
          </w:p>
          <w:p w:rsidR="00375882" w:rsidP="00447AEC" w:rsidRDefault="00375882" w14:paraId="5AAD8421" w14:textId="77777777">
            <w:pPr>
              <w:jc w:val="both"/>
              <w:rPr>
                <w:rFonts w:ascii="Tahoma" w:hAnsi="Tahoma" w:cs="Tahoma"/>
                <w:sz w:val="20"/>
                <w:szCs w:val="20"/>
              </w:rPr>
            </w:pPr>
          </w:p>
          <w:p w:rsidR="00375882" w:rsidP="00447AEC" w:rsidRDefault="00375882" w14:paraId="601C5B2A" w14:textId="77777777">
            <w:pPr>
              <w:jc w:val="both"/>
              <w:rPr>
                <w:rFonts w:ascii="Tahoma" w:hAnsi="Tahoma" w:cs="Tahoma"/>
                <w:sz w:val="20"/>
                <w:szCs w:val="20"/>
              </w:rPr>
            </w:pPr>
          </w:p>
          <w:p w:rsidR="00375882" w:rsidP="00447AEC" w:rsidRDefault="00375882" w14:paraId="169E8A99" w14:textId="77777777">
            <w:pPr>
              <w:jc w:val="both"/>
              <w:rPr>
                <w:rFonts w:ascii="Tahoma" w:hAnsi="Tahoma" w:cs="Tahoma"/>
                <w:sz w:val="20"/>
                <w:szCs w:val="20"/>
              </w:rPr>
            </w:pPr>
          </w:p>
          <w:p w:rsidR="00375882" w:rsidP="00447AEC" w:rsidRDefault="00375882" w14:paraId="0514EA32" w14:textId="77777777">
            <w:pPr>
              <w:jc w:val="both"/>
              <w:rPr>
                <w:rFonts w:ascii="Tahoma" w:hAnsi="Tahoma" w:cs="Tahoma"/>
                <w:sz w:val="20"/>
                <w:szCs w:val="20"/>
              </w:rPr>
            </w:pPr>
          </w:p>
          <w:p w:rsidR="00375882" w:rsidP="00447AEC" w:rsidRDefault="00375882" w14:paraId="733FBFA5" w14:textId="77777777">
            <w:pPr>
              <w:jc w:val="both"/>
              <w:rPr>
                <w:rFonts w:ascii="Tahoma" w:hAnsi="Tahoma" w:cs="Tahoma"/>
                <w:sz w:val="20"/>
                <w:szCs w:val="20"/>
              </w:rPr>
            </w:pPr>
          </w:p>
          <w:p w:rsidR="00375882" w:rsidP="00447AEC" w:rsidRDefault="00375882" w14:paraId="20085F77" w14:textId="77777777">
            <w:pPr>
              <w:jc w:val="both"/>
              <w:rPr>
                <w:rFonts w:ascii="Tahoma" w:hAnsi="Tahoma" w:cs="Tahoma"/>
                <w:sz w:val="20"/>
                <w:szCs w:val="20"/>
              </w:rPr>
            </w:pPr>
          </w:p>
          <w:p w:rsidR="00375882" w:rsidP="00447AEC" w:rsidRDefault="00375882" w14:paraId="368349A1" w14:textId="77777777">
            <w:pPr>
              <w:jc w:val="both"/>
              <w:rPr>
                <w:rFonts w:ascii="Tahoma" w:hAnsi="Tahoma" w:cs="Tahoma"/>
                <w:sz w:val="20"/>
                <w:szCs w:val="20"/>
              </w:rPr>
            </w:pPr>
          </w:p>
          <w:p w:rsidR="00375882" w:rsidP="00447AEC" w:rsidRDefault="00375882" w14:paraId="24449AB5" w14:textId="77777777">
            <w:pPr>
              <w:jc w:val="both"/>
              <w:rPr>
                <w:rFonts w:ascii="Tahoma" w:hAnsi="Tahoma" w:cs="Tahoma"/>
                <w:sz w:val="20"/>
                <w:szCs w:val="20"/>
              </w:rPr>
            </w:pPr>
          </w:p>
          <w:p w:rsidR="00375882" w:rsidP="00447AEC" w:rsidRDefault="00375882" w14:paraId="6C7BBFE8" w14:textId="77777777">
            <w:pPr>
              <w:jc w:val="both"/>
              <w:rPr>
                <w:rFonts w:ascii="Tahoma" w:hAnsi="Tahoma" w:cs="Tahoma"/>
                <w:sz w:val="20"/>
                <w:szCs w:val="20"/>
              </w:rPr>
            </w:pPr>
          </w:p>
          <w:p w:rsidR="00375882" w:rsidP="00447AEC" w:rsidRDefault="00375882" w14:paraId="1AB82913" w14:textId="77777777">
            <w:pPr>
              <w:jc w:val="both"/>
              <w:rPr>
                <w:rFonts w:ascii="Tahoma" w:hAnsi="Tahoma" w:cs="Tahoma"/>
                <w:sz w:val="20"/>
                <w:szCs w:val="20"/>
              </w:rPr>
            </w:pPr>
          </w:p>
          <w:p w:rsidR="00375882" w:rsidP="00447AEC" w:rsidRDefault="00375882" w14:paraId="494EE66A" w14:textId="77777777">
            <w:pPr>
              <w:jc w:val="both"/>
              <w:rPr>
                <w:rFonts w:ascii="Tahoma" w:hAnsi="Tahoma" w:cs="Tahoma"/>
                <w:sz w:val="20"/>
                <w:szCs w:val="20"/>
              </w:rPr>
            </w:pPr>
          </w:p>
          <w:p w:rsidR="00375882" w:rsidP="00447AEC" w:rsidRDefault="00375882" w14:paraId="22275F03" w14:textId="77777777">
            <w:pPr>
              <w:jc w:val="both"/>
              <w:rPr>
                <w:rFonts w:ascii="Tahoma" w:hAnsi="Tahoma" w:cs="Tahoma"/>
                <w:sz w:val="20"/>
                <w:szCs w:val="20"/>
              </w:rPr>
            </w:pPr>
          </w:p>
          <w:p w:rsidR="00375882" w:rsidP="00447AEC" w:rsidRDefault="00375882" w14:paraId="2A8AB872" w14:textId="77777777">
            <w:pPr>
              <w:jc w:val="both"/>
              <w:rPr>
                <w:rFonts w:ascii="Tahoma" w:hAnsi="Tahoma" w:cs="Tahoma"/>
                <w:sz w:val="20"/>
                <w:szCs w:val="20"/>
              </w:rPr>
            </w:pPr>
          </w:p>
          <w:p w:rsidR="00375882" w:rsidP="00447AEC" w:rsidRDefault="00375882" w14:paraId="7D9AACA5" w14:textId="77777777">
            <w:pPr>
              <w:jc w:val="both"/>
              <w:rPr>
                <w:rFonts w:ascii="Tahoma" w:hAnsi="Tahoma" w:cs="Tahoma"/>
                <w:sz w:val="20"/>
                <w:szCs w:val="20"/>
              </w:rPr>
            </w:pPr>
          </w:p>
          <w:p w:rsidR="00375882" w:rsidP="00447AEC" w:rsidRDefault="00375882" w14:paraId="36346B27" w14:textId="77777777">
            <w:pPr>
              <w:jc w:val="both"/>
              <w:rPr>
                <w:rFonts w:ascii="Tahoma" w:hAnsi="Tahoma" w:cs="Tahoma"/>
                <w:sz w:val="20"/>
                <w:szCs w:val="20"/>
              </w:rPr>
            </w:pPr>
          </w:p>
          <w:p w:rsidR="00375882" w:rsidP="00447AEC" w:rsidRDefault="00375882" w14:paraId="4D8D755B" w14:textId="77777777">
            <w:pPr>
              <w:jc w:val="both"/>
              <w:rPr>
                <w:rFonts w:ascii="Tahoma" w:hAnsi="Tahoma" w:cs="Tahoma"/>
                <w:sz w:val="20"/>
                <w:szCs w:val="20"/>
              </w:rPr>
            </w:pPr>
          </w:p>
          <w:p w:rsidR="00375882" w:rsidP="00447AEC" w:rsidRDefault="00375882" w14:paraId="02268108" w14:textId="77777777">
            <w:pPr>
              <w:jc w:val="both"/>
              <w:rPr>
                <w:rFonts w:ascii="Tahoma" w:hAnsi="Tahoma" w:cs="Tahoma"/>
                <w:sz w:val="20"/>
                <w:szCs w:val="20"/>
              </w:rPr>
            </w:pPr>
          </w:p>
          <w:p w:rsidR="00375882" w:rsidP="00447AEC" w:rsidRDefault="00375882" w14:paraId="5A0C8C10" w14:textId="77777777">
            <w:pPr>
              <w:jc w:val="both"/>
              <w:rPr>
                <w:rFonts w:ascii="Tahoma" w:hAnsi="Tahoma" w:cs="Tahoma"/>
                <w:sz w:val="20"/>
                <w:szCs w:val="20"/>
              </w:rPr>
            </w:pPr>
          </w:p>
          <w:p w:rsidR="00375882" w:rsidP="00447AEC" w:rsidRDefault="00375882" w14:paraId="1E6225CA" w14:textId="77777777">
            <w:pPr>
              <w:jc w:val="both"/>
              <w:rPr>
                <w:rFonts w:ascii="Tahoma" w:hAnsi="Tahoma" w:cs="Tahoma"/>
                <w:sz w:val="20"/>
                <w:szCs w:val="20"/>
              </w:rPr>
            </w:pPr>
          </w:p>
          <w:p w:rsidR="00375882" w:rsidP="00447AEC" w:rsidRDefault="00375882" w14:paraId="49FF004B" w14:textId="77777777">
            <w:pPr>
              <w:jc w:val="both"/>
              <w:rPr>
                <w:rFonts w:ascii="Tahoma" w:hAnsi="Tahoma" w:cs="Tahoma"/>
                <w:sz w:val="20"/>
                <w:szCs w:val="20"/>
              </w:rPr>
            </w:pPr>
          </w:p>
          <w:p w:rsidR="00375882" w:rsidP="00447AEC" w:rsidRDefault="00375882" w14:paraId="657F557C" w14:textId="77777777">
            <w:pPr>
              <w:jc w:val="both"/>
              <w:rPr>
                <w:rFonts w:ascii="Tahoma" w:hAnsi="Tahoma" w:cs="Tahoma"/>
                <w:sz w:val="20"/>
                <w:szCs w:val="20"/>
              </w:rPr>
            </w:pPr>
          </w:p>
          <w:p w:rsidR="00375882" w:rsidP="00447AEC" w:rsidRDefault="00375882" w14:paraId="4215162F" w14:textId="77777777">
            <w:pPr>
              <w:jc w:val="both"/>
              <w:rPr>
                <w:rFonts w:ascii="Tahoma" w:hAnsi="Tahoma" w:cs="Tahoma"/>
                <w:sz w:val="20"/>
                <w:szCs w:val="20"/>
              </w:rPr>
            </w:pPr>
          </w:p>
          <w:p w:rsidR="00375882" w:rsidP="00447AEC" w:rsidRDefault="00375882" w14:paraId="411F92ED" w14:textId="77777777">
            <w:pPr>
              <w:jc w:val="both"/>
              <w:rPr>
                <w:rFonts w:ascii="Tahoma" w:hAnsi="Tahoma" w:cs="Tahoma"/>
                <w:sz w:val="20"/>
                <w:szCs w:val="20"/>
              </w:rPr>
            </w:pPr>
          </w:p>
          <w:p w:rsidR="00375882" w:rsidP="00447AEC" w:rsidRDefault="00375882" w14:paraId="0510974C" w14:textId="77777777">
            <w:pPr>
              <w:jc w:val="both"/>
              <w:rPr>
                <w:rFonts w:ascii="Tahoma" w:hAnsi="Tahoma" w:cs="Tahoma"/>
                <w:sz w:val="20"/>
                <w:szCs w:val="20"/>
              </w:rPr>
            </w:pPr>
          </w:p>
          <w:p w:rsidR="00375882" w:rsidP="00447AEC" w:rsidRDefault="00375882" w14:paraId="6B28EBBA" w14:textId="77777777">
            <w:pPr>
              <w:jc w:val="both"/>
              <w:rPr>
                <w:rFonts w:ascii="Tahoma" w:hAnsi="Tahoma" w:cs="Tahoma"/>
                <w:sz w:val="20"/>
                <w:szCs w:val="20"/>
              </w:rPr>
            </w:pPr>
          </w:p>
          <w:p w:rsidR="00375882" w:rsidP="00447AEC" w:rsidRDefault="00375882" w14:paraId="3680D1E7" w14:textId="77777777">
            <w:pPr>
              <w:jc w:val="both"/>
              <w:rPr>
                <w:rFonts w:ascii="Tahoma" w:hAnsi="Tahoma" w:cs="Tahoma"/>
                <w:sz w:val="20"/>
                <w:szCs w:val="20"/>
              </w:rPr>
            </w:pPr>
          </w:p>
          <w:p w:rsidR="00375882" w:rsidP="00447AEC" w:rsidRDefault="00375882" w14:paraId="5B6F190D" w14:textId="77777777">
            <w:pPr>
              <w:jc w:val="both"/>
              <w:rPr>
                <w:rFonts w:ascii="Tahoma" w:hAnsi="Tahoma" w:cs="Tahoma"/>
                <w:sz w:val="20"/>
                <w:szCs w:val="20"/>
              </w:rPr>
            </w:pPr>
          </w:p>
          <w:p w:rsidR="00375882" w:rsidP="00447AEC" w:rsidRDefault="00375882" w14:paraId="1CBB91F9" w14:textId="77777777">
            <w:pPr>
              <w:jc w:val="both"/>
              <w:rPr>
                <w:rFonts w:ascii="Tahoma" w:hAnsi="Tahoma" w:cs="Tahoma"/>
                <w:sz w:val="20"/>
                <w:szCs w:val="20"/>
              </w:rPr>
            </w:pPr>
          </w:p>
          <w:p w:rsidR="00375882" w:rsidP="00447AEC" w:rsidRDefault="00375882" w14:paraId="22B4E043" w14:textId="77777777">
            <w:pPr>
              <w:jc w:val="both"/>
              <w:rPr>
                <w:rFonts w:ascii="Tahoma" w:hAnsi="Tahoma" w:cs="Tahoma"/>
                <w:sz w:val="20"/>
                <w:szCs w:val="20"/>
              </w:rPr>
            </w:pPr>
          </w:p>
          <w:p w:rsidR="00375882" w:rsidP="00447AEC" w:rsidRDefault="00375882" w14:paraId="40B794DC" w14:textId="77777777">
            <w:pPr>
              <w:jc w:val="both"/>
              <w:rPr>
                <w:rFonts w:ascii="Tahoma" w:hAnsi="Tahoma" w:cs="Tahoma"/>
                <w:sz w:val="20"/>
                <w:szCs w:val="20"/>
              </w:rPr>
            </w:pPr>
          </w:p>
          <w:p w:rsidR="00375882" w:rsidP="00447AEC" w:rsidRDefault="00375882" w14:paraId="0A732014" w14:textId="77777777">
            <w:pPr>
              <w:jc w:val="both"/>
              <w:rPr>
                <w:rFonts w:ascii="Tahoma" w:hAnsi="Tahoma" w:cs="Tahoma"/>
                <w:sz w:val="20"/>
                <w:szCs w:val="20"/>
              </w:rPr>
            </w:pPr>
          </w:p>
          <w:p w:rsidR="00375882" w:rsidP="00447AEC" w:rsidRDefault="00375882" w14:paraId="57B1B02B" w14:textId="77777777">
            <w:pPr>
              <w:jc w:val="both"/>
              <w:rPr>
                <w:rFonts w:ascii="Tahoma" w:hAnsi="Tahoma" w:cs="Tahoma"/>
                <w:sz w:val="20"/>
                <w:szCs w:val="20"/>
              </w:rPr>
            </w:pPr>
          </w:p>
          <w:p w:rsidR="00375882" w:rsidP="00447AEC" w:rsidRDefault="00375882" w14:paraId="29092048" w14:textId="77777777">
            <w:pPr>
              <w:jc w:val="both"/>
              <w:rPr>
                <w:rFonts w:ascii="Tahoma" w:hAnsi="Tahoma" w:cs="Tahoma"/>
                <w:sz w:val="20"/>
                <w:szCs w:val="20"/>
              </w:rPr>
            </w:pPr>
          </w:p>
          <w:p w:rsidR="00375882" w:rsidP="00447AEC" w:rsidRDefault="00375882" w14:paraId="45D18CD5" w14:textId="77777777">
            <w:pPr>
              <w:jc w:val="both"/>
              <w:rPr>
                <w:rFonts w:ascii="Tahoma" w:hAnsi="Tahoma" w:cs="Tahoma"/>
                <w:sz w:val="20"/>
                <w:szCs w:val="20"/>
              </w:rPr>
            </w:pPr>
          </w:p>
          <w:p w:rsidR="00375882" w:rsidP="00447AEC" w:rsidRDefault="00375882" w14:paraId="18548036" w14:textId="77777777">
            <w:pPr>
              <w:jc w:val="both"/>
              <w:rPr>
                <w:rFonts w:ascii="Tahoma" w:hAnsi="Tahoma" w:cs="Tahoma"/>
                <w:sz w:val="20"/>
                <w:szCs w:val="20"/>
              </w:rPr>
            </w:pPr>
          </w:p>
          <w:p w:rsidR="00375882" w:rsidP="00447AEC" w:rsidRDefault="00375882" w14:paraId="04482D04" w14:textId="77777777">
            <w:pPr>
              <w:jc w:val="both"/>
              <w:rPr>
                <w:rFonts w:ascii="Tahoma" w:hAnsi="Tahoma" w:cs="Tahoma"/>
                <w:sz w:val="20"/>
                <w:szCs w:val="20"/>
              </w:rPr>
            </w:pPr>
          </w:p>
          <w:p w:rsidR="00375882" w:rsidP="00447AEC" w:rsidRDefault="00375882" w14:paraId="21316D23" w14:textId="77777777">
            <w:pPr>
              <w:jc w:val="both"/>
              <w:rPr>
                <w:rFonts w:ascii="Tahoma" w:hAnsi="Tahoma" w:cs="Tahoma"/>
                <w:sz w:val="20"/>
                <w:szCs w:val="20"/>
              </w:rPr>
            </w:pPr>
          </w:p>
          <w:p w:rsidR="00375882" w:rsidP="00447AEC" w:rsidRDefault="00375882" w14:paraId="7ABB693F" w14:textId="77777777">
            <w:pPr>
              <w:jc w:val="both"/>
              <w:rPr>
                <w:rFonts w:ascii="Tahoma" w:hAnsi="Tahoma" w:cs="Tahoma"/>
                <w:sz w:val="20"/>
                <w:szCs w:val="20"/>
              </w:rPr>
            </w:pPr>
          </w:p>
          <w:p w:rsidR="00375882" w:rsidP="00447AEC" w:rsidRDefault="00375882" w14:paraId="558B68CD" w14:textId="77777777">
            <w:pPr>
              <w:jc w:val="both"/>
              <w:rPr>
                <w:rFonts w:ascii="Tahoma" w:hAnsi="Tahoma" w:cs="Tahoma"/>
                <w:sz w:val="20"/>
                <w:szCs w:val="20"/>
              </w:rPr>
            </w:pPr>
          </w:p>
          <w:p w:rsidR="00375882" w:rsidP="00447AEC" w:rsidRDefault="00375882" w14:paraId="213727D5" w14:textId="77777777">
            <w:pPr>
              <w:jc w:val="both"/>
              <w:rPr>
                <w:rFonts w:ascii="Tahoma" w:hAnsi="Tahoma" w:cs="Tahoma"/>
                <w:sz w:val="20"/>
                <w:szCs w:val="20"/>
              </w:rPr>
            </w:pPr>
          </w:p>
          <w:p w:rsidR="00375882" w:rsidP="00447AEC" w:rsidRDefault="00375882" w14:paraId="0209048A" w14:textId="77777777">
            <w:pPr>
              <w:jc w:val="both"/>
              <w:rPr>
                <w:rFonts w:ascii="Tahoma" w:hAnsi="Tahoma" w:cs="Tahoma"/>
                <w:sz w:val="20"/>
                <w:szCs w:val="20"/>
              </w:rPr>
            </w:pPr>
          </w:p>
          <w:p w:rsidR="00375882" w:rsidP="00447AEC" w:rsidRDefault="00375882" w14:paraId="29A6BCD8" w14:textId="77777777">
            <w:pPr>
              <w:jc w:val="both"/>
              <w:rPr>
                <w:rFonts w:ascii="Tahoma" w:hAnsi="Tahoma" w:cs="Tahoma"/>
                <w:sz w:val="20"/>
                <w:szCs w:val="20"/>
              </w:rPr>
            </w:pPr>
          </w:p>
          <w:p w:rsidR="00375882" w:rsidP="00447AEC" w:rsidRDefault="00375882" w14:paraId="40F3433A" w14:textId="77777777">
            <w:pPr>
              <w:jc w:val="both"/>
              <w:rPr>
                <w:rFonts w:ascii="Tahoma" w:hAnsi="Tahoma" w:cs="Tahoma"/>
                <w:sz w:val="20"/>
                <w:szCs w:val="20"/>
              </w:rPr>
            </w:pPr>
          </w:p>
          <w:p w:rsidR="00375882" w:rsidP="00447AEC" w:rsidRDefault="00375882" w14:paraId="3723CE45" w14:textId="77777777">
            <w:pPr>
              <w:jc w:val="both"/>
              <w:rPr>
                <w:rFonts w:ascii="Tahoma" w:hAnsi="Tahoma" w:cs="Tahoma"/>
                <w:sz w:val="20"/>
                <w:szCs w:val="20"/>
              </w:rPr>
            </w:pPr>
          </w:p>
          <w:p w:rsidRPr="003C3341" w:rsidR="00375882" w:rsidP="00447AEC" w:rsidRDefault="00375882" w14:paraId="3B344F1E" w14:textId="4F66D5C5">
            <w:pPr>
              <w:jc w:val="both"/>
              <w:rPr>
                <w:rFonts w:ascii="Tahoma" w:hAnsi="Tahoma" w:cs="Tahoma"/>
                <w:sz w:val="20"/>
                <w:szCs w:val="20"/>
              </w:rPr>
            </w:pPr>
          </w:p>
        </w:tc>
      </w:tr>
    </w:tbl>
    <w:p w:rsidR="00B00678" w:rsidP="00B945EA" w:rsidRDefault="00B00678" w14:paraId="7D9A52CF" w14:textId="77777777">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Pr="003C3341" w:rsidR="00375882" w:rsidTr="37C9DFD7" w14:paraId="693FCD7B" w14:textId="77777777">
        <w:tc>
          <w:tcPr>
            <w:tcW w:w="10910" w:type="dxa"/>
            <w:shd w:val="clear" w:color="auto" w:fill="FBD4B4" w:themeFill="accent6" w:themeFillTint="66"/>
            <w:tcMar/>
          </w:tcPr>
          <w:p w:rsidRPr="00946B23" w:rsidR="00375882" w:rsidP="00503453" w:rsidRDefault="00375882" w14:paraId="0731D9DE" w14:textId="3AF3D5E7">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Mar/>
          </w:tcPr>
          <w:p w:rsidR="00375882" w:rsidP="00503453" w:rsidRDefault="00375882" w14:paraId="2A993785" w14:textId="77777777">
            <w:pPr>
              <w:jc w:val="center"/>
              <w:rPr>
                <w:rFonts w:ascii="Tahoma" w:hAnsi="Tahoma" w:cs="Tahoma"/>
                <w:b/>
                <w:sz w:val="20"/>
                <w:szCs w:val="20"/>
              </w:rPr>
            </w:pPr>
          </w:p>
          <w:p w:rsidRPr="003C3341" w:rsidR="00375882" w:rsidP="00503453" w:rsidRDefault="00375882" w14:paraId="52F3ACFA" w14:textId="77777777">
            <w:pPr>
              <w:jc w:val="center"/>
              <w:rPr>
                <w:rFonts w:ascii="Tahoma" w:hAnsi="Tahoma" w:cs="Tahoma"/>
                <w:b/>
                <w:sz w:val="20"/>
                <w:szCs w:val="20"/>
              </w:rPr>
            </w:pPr>
          </w:p>
        </w:tc>
      </w:tr>
      <w:tr w:rsidRPr="003C3341" w:rsidR="00375882" w:rsidTr="37C9DFD7" w14:paraId="130E5631" w14:textId="77777777">
        <w:trPr>
          <w:trHeight w:val="2494"/>
        </w:trPr>
        <w:tc>
          <w:tcPr>
            <w:tcW w:w="11182" w:type="dxa"/>
            <w:gridSpan w:val="2"/>
            <w:tcMar/>
          </w:tcPr>
          <w:p w:rsidR="00375882" w:rsidP="00503453" w:rsidRDefault="00375882" w14:paraId="4FBADFA5" w14:textId="77777777">
            <w:pPr>
              <w:rPr>
                <w:rFonts w:ascii="Tahoma" w:hAnsi="Tahoma" w:cs="Tahoma"/>
                <w:sz w:val="20"/>
                <w:szCs w:val="20"/>
              </w:rPr>
            </w:pPr>
          </w:p>
          <w:p w:rsidR="00375882" w:rsidP="274849E9" w:rsidRDefault="1F0165AF" w14:paraId="71CEB5B4" w14:textId="64458029">
            <w:pPr>
              <w:spacing w:line="360" w:lineRule="auto"/>
              <w:jc w:val="both"/>
              <w:rPr>
                <w:rFonts w:ascii="Arial" w:hAnsi="Arial" w:cs="Arial"/>
              </w:rPr>
            </w:pPr>
            <w:r w:rsidRPr="37C9DFD7" w:rsidR="1F0165AF">
              <w:rPr>
                <w:rFonts w:ascii="Arial" w:hAnsi="Arial" w:cs="Arial"/>
              </w:rPr>
              <w:t xml:space="preserve">BBC </w:t>
            </w:r>
            <w:proofErr w:type="gramStart"/>
            <w:r w:rsidRPr="37C9DFD7" w:rsidR="1F0165AF">
              <w:rPr>
                <w:rFonts w:ascii="Arial" w:hAnsi="Arial" w:cs="Arial"/>
              </w:rPr>
              <w:t>news,.</w:t>
            </w:r>
            <w:proofErr w:type="gramEnd"/>
            <w:r w:rsidRPr="37C9DFD7" w:rsidR="1F0165AF">
              <w:rPr>
                <w:rFonts w:ascii="Arial" w:hAnsi="Arial" w:cs="Arial"/>
              </w:rPr>
              <w:t xml:space="preserve"> (2021). </w:t>
            </w:r>
            <w:r w:rsidRPr="37C9DFD7" w:rsidR="1F0165AF">
              <w:rPr>
                <w:rFonts w:ascii="Arial" w:hAnsi="Arial" w:cs="Arial"/>
                <w:i w:val="1"/>
                <w:iCs w:val="1"/>
              </w:rPr>
              <w:t>Pret Allergy: Parents Welcome Natasha’s Allergy Law</w:t>
            </w:r>
            <w:r w:rsidRPr="37C9DFD7" w:rsidR="1F0165AF">
              <w:rPr>
                <w:rFonts w:ascii="Arial" w:hAnsi="Arial" w:cs="Arial"/>
              </w:rPr>
              <w:t xml:space="preserve">. Available at: www.bbc.co.uk (Accessed at: 1, October 2021). </w:t>
            </w:r>
          </w:p>
          <w:p w:rsidR="37C9DFD7" w:rsidP="37C9DFD7" w:rsidRDefault="37C9DFD7" w14:paraId="56DD9DCE" w14:textId="05844173">
            <w:pPr>
              <w:pStyle w:val="Normal"/>
              <w:spacing w:line="360" w:lineRule="auto"/>
              <w:jc w:val="both"/>
              <w:rPr>
                <w:rFonts w:ascii="Arial" w:hAnsi="Arial" w:cs="Arial"/>
                <w:sz w:val="24"/>
                <w:szCs w:val="24"/>
              </w:rPr>
            </w:pPr>
          </w:p>
          <w:p w:rsidR="00375882" w:rsidP="274849E9" w:rsidRDefault="1F0165AF" w14:paraId="5932CD2A" w14:textId="69B820C7">
            <w:pPr>
              <w:spacing w:line="360" w:lineRule="auto"/>
              <w:jc w:val="both"/>
              <w:rPr>
                <w:rFonts w:ascii="Arial" w:hAnsi="Arial" w:cs="Arial"/>
              </w:rPr>
            </w:pPr>
            <w:r w:rsidRPr="37C9DFD7" w:rsidR="1F0165AF">
              <w:rPr>
                <w:rFonts w:ascii="Arial" w:hAnsi="Arial" w:cs="Arial"/>
              </w:rPr>
              <w:t xml:space="preserve">Food Standards </w:t>
            </w:r>
            <w:proofErr w:type="gramStart"/>
            <w:r w:rsidRPr="37C9DFD7" w:rsidR="1F0165AF">
              <w:rPr>
                <w:rFonts w:ascii="Arial" w:hAnsi="Arial" w:cs="Arial"/>
              </w:rPr>
              <w:t>Agency,.</w:t>
            </w:r>
            <w:proofErr w:type="gramEnd"/>
            <w:r w:rsidRPr="37C9DFD7" w:rsidR="1F0165AF">
              <w:rPr>
                <w:rFonts w:ascii="Arial" w:hAnsi="Arial" w:cs="Arial"/>
              </w:rPr>
              <w:t xml:space="preserve"> (2021). </w:t>
            </w:r>
            <w:r w:rsidRPr="37C9DFD7" w:rsidR="1F0165AF">
              <w:rPr>
                <w:rFonts w:ascii="Arial" w:hAnsi="Arial" w:cs="Arial"/>
                <w:i w:val="1"/>
                <w:iCs w:val="1"/>
              </w:rPr>
              <w:t xml:space="preserve">Allergen Guidance </w:t>
            </w:r>
            <w:proofErr w:type="gramStart"/>
            <w:r w:rsidRPr="37C9DFD7" w:rsidR="1F0165AF">
              <w:rPr>
                <w:rFonts w:ascii="Arial" w:hAnsi="Arial" w:cs="Arial"/>
                <w:i w:val="1"/>
                <w:iCs w:val="1"/>
              </w:rPr>
              <w:t>For</w:t>
            </w:r>
            <w:proofErr w:type="gramEnd"/>
            <w:r w:rsidRPr="37C9DFD7" w:rsidR="1F0165AF">
              <w:rPr>
                <w:rFonts w:ascii="Arial" w:hAnsi="Arial" w:cs="Arial"/>
                <w:i w:val="1"/>
                <w:iCs w:val="1"/>
              </w:rPr>
              <w:t xml:space="preserve"> Food Businesses</w:t>
            </w:r>
            <w:r w:rsidRPr="37C9DFD7" w:rsidR="1F0165AF">
              <w:rPr>
                <w:rFonts w:ascii="Arial" w:hAnsi="Arial" w:cs="Arial"/>
              </w:rPr>
              <w:t xml:space="preserve">. Available at: https://www.food.gov.uk (Accessed 4, October 2021). </w:t>
            </w:r>
          </w:p>
          <w:p w:rsidR="37C9DFD7" w:rsidP="37C9DFD7" w:rsidRDefault="37C9DFD7" w14:paraId="37466F82" w14:textId="0B46C864">
            <w:pPr>
              <w:pStyle w:val="Normal"/>
              <w:spacing w:line="360" w:lineRule="auto"/>
              <w:jc w:val="both"/>
              <w:rPr>
                <w:rFonts w:ascii="Arial" w:hAnsi="Arial" w:cs="Arial"/>
                <w:sz w:val="24"/>
                <w:szCs w:val="24"/>
              </w:rPr>
            </w:pPr>
          </w:p>
          <w:p w:rsidR="00375882" w:rsidP="274849E9" w:rsidRDefault="1F0165AF" w14:paraId="50B2A6DD" w14:textId="74D35EA8">
            <w:pPr>
              <w:spacing w:line="360" w:lineRule="auto"/>
              <w:jc w:val="both"/>
              <w:rPr>
                <w:rFonts w:ascii="Arial" w:hAnsi="Arial" w:cs="Arial"/>
              </w:rPr>
            </w:pPr>
            <w:proofErr w:type="spellStart"/>
            <w:r w:rsidRPr="37C9DFD7" w:rsidR="1F0165AF">
              <w:rPr>
                <w:rFonts w:ascii="Arial" w:hAnsi="Arial" w:cs="Arial"/>
              </w:rPr>
              <w:t>Luminer</w:t>
            </w:r>
            <w:proofErr w:type="spellEnd"/>
            <w:r w:rsidRPr="37C9DFD7" w:rsidR="1F0165AF">
              <w:rPr>
                <w:rFonts w:ascii="Arial" w:hAnsi="Arial" w:cs="Arial"/>
              </w:rPr>
              <w:t xml:space="preserve">,. (2017). </w:t>
            </w:r>
            <w:r w:rsidRPr="37C9DFD7" w:rsidR="1F0165AF">
              <w:rPr>
                <w:rFonts w:ascii="Arial" w:hAnsi="Arial" w:cs="Arial"/>
                <w:i w:val="1"/>
                <w:iCs w:val="1"/>
              </w:rPr>
              <w:t>Why Is Product Labelling So Important</w:t>
            </w:r>
            <w:r w:rsidRPr="37C9DFD7" w:rsidR="1F0165AF">
              <w:rPr>
                <w:rFonts w:ascii="Arial" w:hAnsi="Arial" w:cs="Arial"/>
              </w:rPr>
              <w:t xml:space="preserve">. Available at: www.lumer.com (Accessed at: 23, October 2017). </w:t>
            </w:r>
          </w:p>
          <w:p w:rsidR="37C9DFD7" w:rsidP="37C9DFD7" w:rsidRDefault="37C9DFD7" w14:paraId="01A2B471" w14:textId="07B4A013">
            <w:pPr>
              <w:pStyle w:val="Normal"/>
              <w:spacing w:line="360" w:lineRule="auto"/>
              <w:jc w:val="both"/>
              <w:rPr>
                <w:rFonts w:ascii="Arial" w:hAnsi="Arial" w:cs="Arial"/>
                <w:sz w:val="24"/>
                <w:szCs w:val="24"/>
              </w:rPr>
            </w:pPr>
          </w:p>
          <w:p w:rsidR="00375882" w:rsidP="274849E9" w:rsidRDefault="1F0165AF" w14:paraId="4F228F5D" w14:textId="36358999">
            <w:pPr>
              <w:spacing w:line="360" w:lineRule="auto"/>
              <w:jc w:val="both"/>
              <w:rPr>
                <w:rFonts w:ascii="Arial" w:hAnsi="Arial" w:cs="Arial"/>
              </w:rPr>
            </w:pPr>
            <w:r w:rsidRPr="2FE5DA94" w:rsidR="1F0165AF">
              <w:rPr>
                <w:rFonts w:ascii="Arial" w:hAnsi="Arial" w:cs="Arial"/>
              </w:rPr>
              <w:t xml:space="preserve">Rubinstein, </w:t>
            </w:r>
            <w:proofErr w:type="gramStart"/>
            <w:r w:rsidRPr="2FE5DA94" w:rsidR="1F0165AF">
              <w:rPr>
                <w:rFonts w:ascii="Arial" w:hAnsi="Arial" w:cs="Arial"/>
              </w:rPr>
              <w:t>R,.</w:t>
            </w:r>
            <w:proofErr w:type="gramEnd"/>
            <w:r w:rsidRPr="2FE5DA94" w:rsidR="1F0165AF">
              <w:rPr>
                <w:rFonts w:ascii="Arial" w:hAnsi="Arial" w:cs="Arial"/>
              </w:rPr>
              <w:t xml:space="preserve"> (2018).</w:t>
            </w:r>
            <w:r w:rsidRPr="2FE5DA94" w:rsidR="1F0165AF">
              <w:rPr>
                <w:rFonts w:ascii="Arial" w:hAnsi="Arial" w:cs="Arial"/>
                <w:i w:val="1"/>
                <w:iCs w:val="1"/>
              </w:rPr>
              <w:t xml:space="preserve"> How allergies interfere with your life.</w:t>
            </w:r>
            <w:r w:rsidRPr="2FE5DA94" w:rsidR="1F0165AF">
              <w:rPr>
                <w:rFonts w:ascii="Arial" w:hAnsi="Arial" w:cs="Arial"/>
              </w:rPr>
              <w:t xml:space="preserve"> Available at: www.hudsonvalleysinuscenter.com (Accessed at: 21, August 2018).  </w:t>
            </w:r>
          </w:p>
          <w:p w:rsidR="00375882" w:rsidP="00503453" w:rsidRDefault="00375882" w14:paraId="7BE2B521" w14:textId="73ACEF86">
            <w:pPr>
              <w:spacing w:line="360" w:lineRule="auto"/>
              <w:jc w:val="both"/>
              <w:rPr>
                <w:rFonts w:ascii="Arial" w:hAnsi="Arial" w:cs="Arial"/>
              </w:rPr>
            </w:pPr>
          </w:p>
          <w:p w:rsidR="00375882" w:rsidP="00503453" w:rsidRDefault="00375882" w14:paraId="4C6DEC4D" w14:textId="300F334B">
            <w:pPr>
              <w:spacing w:line="360" w:lineRule="auto"/>
              <w:jc w:val="both"/>
              <w:rPr>
                <w:rFonts w:ascii="Arial" w:hAnsi="Arial" w:cs="Arial"/>
              </w:rPr>
            </w:pPr>
          </w:p>
          <w:p w:rsidR="00375882" w:rsidP="00503453" w:rsidRDefault="00375882" w14:paraId="522F9E9C" w14:textId="07E4A2C3">
            <w:pPr>
              <w:spacing w:line="360" w:lineRule="auto"/>
              <w:jc w:val="both"/>
              <w:rPr>
                <w:rFonts w:ascii="Arial" w:hAnsi="Arial" w:cs="Arial"/>
              </w:rPr>
            </w:pPr>
          </w:p>
          <w:p w:rsidR="00375882" w:rsidP="00503453" w:rsidRDefault="00375882" w14:paraId="6944CF61" w14:textId="0FD4B374">
            <w:pPr>
              <w:spacing w:line="360" w:lineRule="auto"/>
              <w:jc w:val="both"/>
              <w:rPr>
                <w:rFonts w:ascii="Arial" w:hAnsi="Arial" w:cs="Arial"/>
              </w:rPr>
            </w:pPr>
          </w:p>
          <w:p w:rsidR="00375882" w:rsidP="00503453" w:rsidRDefault="00375882" w14:paraId="6DF51C3D" w14:textId="6F494BB7">
            <w:pPr>
              <w:spacing w:line="360" w:lineRule="auto"/>
              <w:jc w:val="both"/>
              <w:rPr>
                <w:rFonts w:ascii="Arial" w:hAnsi="Arial" w:cs="Arial"/>
              </w:rPr>
            </w:pPr>
          </w:p>
          <w:p w:rsidR="00375882" w:rsidP="00503453" w:rsidRDefault="00375882" w14:paraId="69EA998C" w14:textId="6811899E">
            <w:pPr>
              <w:spacing w:line="360" w:lineRule="auto"/>
              <w:jc w:val="both"/>
              <w:rPr>
                <w:rFonts w:ascii="Arial" w:hAnsi="Arial" w:cs="Arial"/>
              </w:rPr>
            </w:pPr>
          </w:p>
          <w:p w:rsidR="00375882" w:rsidP="00503453" w:rsidRDefault="00375882" w14:paraId="03D9529C" w14:textId="4342E6D7">
            <w:pPr>
              <w:spacing w:line="360" w:lineRule="auto"/>
              <w:jc w:val="both"/>
              <w:rPr>
                <w:rFonts w:ascii="Arial" w:hAnsi="Arial" w:cs="Arial"/>
              </w:rPr>
            </w:pPr>
          </w:p>
          <w:p w:rsidR="00375882" w:rsidP="00503453" w:rsidRDefault="00375882" w14:paraId="789E9A79" w14:textId="77990206">
            <w:pPr>
              <w:spacing w:line="360" w:lineRule="auto"/>
              <w:jc w:val="both"/>
              <w:rPr>
                <w:rFonts w:ascii="Arial" w:hAnsi="Arial" w:cs="Arial"/>
              </w:rPr>
            </w:pPr>
          </w:p>
          <w:p w:rsidR="00375882" w:rsidP="00503453" w:rsidRDefault="00375882" w14:paraId="43EF99F0" w14:textId="59F16C78">
            <w:pPr>
              <w:spacing w:line="360" w:lineRule="auto"/>
              <w:jc w:val="both"/>
              <w:rPr>
                <w:rFonts w:ascii="Arial" w:hAnsi="Arial" w:cs="Arial"/>
              </w:rPr>
            </w:pPr>
          </w:p>
          <w:p w:rsidR="00375882" w:rsidP="00503453" w:rsidRDefault="00375882" w14:paraId="1DDB2118" w14:textId="7A9165F7">
            <w:pPr>
              <w:spacing w:line="360" w:lineRule="auto"/>
              <w:jc w:val="both"/>
              <w:rPr>
                <w:rFonts w:ascii="Arial" w:hAnsi="Arial" w:cs="Arial"/>
              </w:rPr>
            </w:pPr>
          </w:p>
          <w:p w:rsidR="00375882" w:rsidP="00503453" w:rsidRDefault="00375882" w14:paraId="3701A32D" w14:textId="54DDC54C">
            <w:pPr>
              <w:spacing w:line="360" w:lineRule="auto"/>
              <w:jc w:val="both"/>
              <w:rPr>
                <w:rFonts w:ascii="Arial" w:hAnsi="Arial" w:cs="Arial"/>
              </w:rPr>
            </w:pPr>
          </w:p>
          <w:p w:rsidR="00375882" w:rsidP="00503453" w:rsidRDefault="00375882" w14:paraId="5AE6C72E" w14:textId="62740FFE">
            <w:pPr>
              <w:spacing w:line="360" w:lineRule="auto"/>
              <w:jc w:val="both"/>
              <w:rPr>
                <w:rFonts w:ascii="Arial" w:hAnsi="Arial" w:cs="Arial"/>
              </w:rPr>
            </w:pPr>
          </w:p>
          <w:p w:rsidR="00375882" w:rsidP="00503453" w:rsidRDefault="00375882" w14:paraId="19966CC6" w14:textId="3AD7B82E">
            <w:pPr>
              <w:spacing w:line="360" w:lineRule="auto"/>
              <w:jc w:val="both"/>
              <w:rPr>
                <w:rFonts w:ascii="Arial" w:hAnsi="Arial" w:cs="Arial"/>
              </w:rPr>
            </w:pPr>
          </w:p>
          <w:p w:rsidR="00375882" w:rsidP="00503453" w:rsidRDefault="00375882" w14:paraId="00C184CC" w14:textId="1B102F8C">
            <w:pPr>
              <w:spacing w:line="360" w:lineRule="auto"/>
              <w:jc w:val="both"/>
              <w:rPr>
                <w:rFonts w:ascii="Arial" w:hAnsi="Arial" w:cs="Arial"/>
              </w:rPr>
            </w:pPr>
          </w:p>
          <w:p w:rsidR="00375882" w:rsidP="00503453" w:rsidRDefault="00375882" w14:paraId="56FCD27E" w14:textId="3C241FCD">
            <w:pPr>
              <w:spacing w:line="360" w:lineRule="auto"/>
              <w:jc w:val="both"/>
              <w:rPr>
                <w:rFonts w:ascii="Arial" w:hAnsi="Arial" w:cs="Arial"/>
              </w:rPr>
            </w:pPr>
          </w:p>
          <w:p w:rsidR="00375882" w:rsidP="00503453" w:rsidRDefault="00375882" w14:paraId="50E4CC8B" w14:textId="7487DEDD">
            <w:pPr>
              <w:spacing w:line="360" w:lineRule="auto"/>
              <w:jc w:val="both"/>
              <w:rPr>
                <w:rFonts w:ascii="Arial" w:hAnsi="Arial" w:cs="Arial"/>
              </w:rPr>
            </w:pPr>
          </w:p>
          <w:p w:rsidR="00375882" w:rsidP="00503453" w:rsidRDefault="00375882" w14:paraId="2E020AEF" w14:textId="77777777">
            <w:pPr>
              <w:spacing w:line="360" w:lineRule="auto"/>
              <w:jc w:val="both"/>
              <w:rPr>
                <w:rFonts w:ascii="Arial" w:hAnsi="Arial" w:cs="Arial"/>
              </w:rPr>
            </w:pPr>
          </w:p>
          <w:p w:rsidRPr="003C3341" w:rsidR="00375882" w:rsidP="00503453" w:rsidRDefault="00375882" w14:paraId="47FB6995" w14:textId="77777777">
            <w:pPr>
              <w:jc w:val="both"/>
              <w:rPr>
                <w:rFonts w:ascii="Tahoma" w:hAnsi="Tahoma" w:cs="Tahoma"/>
                <w:sz w:val="20"/>
                <w:szCs w:val="20"/>
              </w:rPr>
            </w:pPr>
          </w:p>
        </w:tc>
      </w:tr>
    </w:tbl>
    <w:p w:rsidR="00B00678" w:rsidP="00B945EA" w:rsidRDefault="00B00678" w14:paraId="3A480543" w14:textId="77777777">
      <w:pPr>
        <w:rPr>
          <w:rFonts w:ascii="Tahoma" w:hAnsi="Tahoma" w:cs="Tahoma"/>
          <w:b/>
        </w:rPr>
      </w:pPr>
    </w:p>
    <w:p w:rsidR="00B00678" w:rsidP="00B945EA" w:rsidRDefault="00B00678" w14:paraId="02BE48C6" w14:textId="77777777">
      <w:pPr>
        <w:rPr>
          <w:rFonts w:ascii="Tahoma" w:hAnsi="Tahoma" w:cs="Tahoma"/>
          <w:b/>
        </w:rPr>
      </w:pPr>
    </w:p>
    <w:p w:rsidR="00B00678" w:rsidP="00B945EA" w:rsidRDefault="00B00678" w14:paraId="1D4EFC49" w14:textId="77777777">
      <w:pPr>
        <w:rPr>
          <w:rFonts w:ascii="Tahoma" w:hAnsi="Tahoma" w:cs="Tahoma"/>
          <w:b/>
        </w:rPr>
      </w:pPr>
    </w:p>
    <w:p w:rsidR="00B00678" w:rsidP="00B945EA" w:rsidRDefault="00B00678" w14:paraId="505DC984" w14:textId="77777777">
      <w:pPr>
        <w:rPr>
          <w:rFonts w:ascii="Tahoma" w:hAnsi="Tahoma" w:cs="Tahoma"/>
          <w:b/>
        </w:rPr>
      </w:pPr>
    </w:p>
    <w:p w:rsidR="00B00678" w:rsidP="00B945EA" w:rsidRDefault="00B00678" w14:paraId="1F96E185" w14:textId="77777777">
      <w:pPr>
        <w:rPr>
          <w:rFonts w:ascii="Tahoma" w:hAnsi="Tahoma" w:cs="Tahoma"/>
          <w:b/>
        </w:rPr>
      </w:pPr>
    </w:p>
    <w:p w:rsidR="00B00678" w:rsidP="00B945EA" w:rsidRDefault="00B00678" w14:paraId="5F8D9742" w14:textId="77777777">
      <w:pPr>
        <w:rPr>
          <w:rFonts w:ascii="Tahoma" w:hAnsi="Tahoma" w:cs="Tahoma"/>
          <w:b/>
        </w:rPr>
      </w:pPr>
    </w:p>
    <w:p w:rsidR="00A45D42" w:rsidP="00B945EA" w:rsidRDefault="00A45D42" w14:paraId="25B9E4A6" w14:textId="77777777">
      <w:pPr>
        <w:rPr>
          <w:rFonts w:ascii="Tahoma" w:hAnsi="Tahoma" w:cs="Tahoma"/>
          <w:b/>
        </w:rPr>
      </w:pPr>
    </w:p>
    <w:sectPr w:rsidR="00A45D42" w:rsidSect="00C21568">
      <w:headerReference w:type="default" r:id="rId10"/>
      <w:footerReference w:type="default" r:id="rId11"/>
      <w:pgSz w:w="11906" w:h="16838" w:orient="portrait"/>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C6392" w:rsidRDefault="005C6392" w14:paraId="1F5F7192" w14:textId="77777777">
      <w:r>
        <w:separator/>
      </w:r>
    </w:p>
  </w:endnote>
  <w:endnote w:type="continuationSeparator" w:id="0">
    <w:p w:rsidR="005C6392" w:rsidRDefault="005C6392" w14:paraId="04CD9F89" w14:textId="77777777">
      <w:r>
        <w:continuationSeparator/>
      </w:r>
    </w:p>
  </w:endnote>
  <w:endnote w:type="continuationNotice" w:id="1">
    <w:p w:rsidR="001E2A4B" w:rsidRDefault="001E2A4B" w14:paraId="4D25189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rsidR="00B44B68" w:rsidRDefault="00B44B68" w14:paraId="68738646" w14:textId="623ADE8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rsidR="00112CE0" w:rsidRDefault="00112CE0" w14:paraId="32F3178D" w14:textId="0C9E4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C6392" w:rsidRDefault="005C6392" w14:paraId="27F8DE3A" w14:textId="77777777">
      <w:r>
        <w:separator/>
      </w:r>
    </w:p>
  </w:footnote>
  <w:footnote w:type="continuationSeparator" w:id="0">
    <w:p w:rsidR="005C6392" w:rsidRDefault="005C6392" w14:paraId="5FFFC389" w14:textId="77777777">
      <w:r>
        <w:continuationSeparator/>
      </w:r>
    </w:p>
  </w:footnote>
  <w:footnote w:type="continuationNotice" w:id="1">
    <w:p w:rsidR="001E2A4B" w:rsidRDefault="001E2A4B" w14:paraId="31D0B379"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1B69C8" w:rsidR="00F34E01" w:rsidP="00112CE0" w:rsidRDefault="00B21F2E" w14:paraId="4BCC4992" w14:textId="5F66779D">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Pr="001B69C8" w:rsid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3295E36"/>
    <w:multiLevelType w:val="hybridMultilevel"/>
    <w:tmpl w:val="FFFFFFFF"/>
    <w:lvl w:ilvl="0" w:tplc="0F84A260">
      <w:start w:val="1"/>
      <w:numFmt w:val="bullet"/>
      <w:lvlText w:val=""/>
      <w:lvlJc w:val="left"/>
      <w:pPr>
        <w:ind w:left="720" w:hanging="360"/>
      </w:pPr>
      <w:rPr>
        <w:rFonts w:hint="default" w:ascii="Symbol" w:hAnsi="Symbol"/>
      </w:rPr>
    </w:lvl>
    <w:lvl w:ilvl="1" w:tplc="B3C62812">
      <w:start w:val="1"/>
      <w:numFmt w:val="bullet"/>
      <w:lvlText w:val="o"/>
      <w:lvlJc w:val="left"/>
      <w:pPr>
        <w:ind w:left="1440" w:hanging="360"/>
      </w:pPr>
      <w:rPr>
        <w:rFonts w:hint="default" w:ascii="Courier New" w:hAnsi="Courier New"/>
      </w:rPr>
    </w:lvl>
    <w:lvl w:ilvl="2" w:tplc="AD36658C">
      <w:start w:val="1"/>
      <w:numFmt w:val="bullet"/>
      <w:lvlText w:val=""/>
      <w:lvlJc w:val="left"/>
      <w:pPr>
        <w:ind w:left="2160" w:hanging="360"/>
      </w:pPr>
      <w:rPr>
        <w:rFonts w:hint="default" w:ascii="Wingdings" w:hAnsi="Wingdings"/>
      </w:rPr>
    </w:lvl>
    <w:lvl w:ilvl="3" w:tplc="464AD032">
      <w:start w:val="1"/>
      <w:numFmt w:val="bullet"/>
      <w:lvlText w:val=""/>
      <w:lvlJc w:val="left"/>
      <w:pPr>
        <w:ind w:left="2880" w:hanging="360"/>
      </w:pPr>
      <w:rPr>
        <w:rFonts w:hint="default" w:ascii="Symbol" w:hAnsi="Symbol"/>
      </w:rPr>
    </w:lvl>
    <w:lvl w:ilvl="4" w:tplc="AFF4B8B6">
      <w:start w:val="1"/>
      <w:numFmt w:val="bullet"/>
      <w:lvlText w:val="o"/>
      <w:lvlJc w:val="left"/>
      <w:pPr>
        <w:ind w:left="3600" w:hanging="360"/>
      </w:pPr>
      <w:rPr>
        <w:rFonts w:hint="default" w:ascii="Courier New" w:hAnsi="Courier New"/>
      </w:rPr>
    </w:lvl>
    <w:lvl w:ilvl="5" w:tplc="CF7EBF24">
      <w:start w:val="1"/>
      <w:numFmt w:val="bullet"/>
      <w:lvlText w:val=""/>
      <w:lvlJc w:val="left"/>
      <w:pPr>
        <w:ind w:left="4320" w:hanging="360"/>
      </w:pPr>
      <w:rPr>
        <w:rFonts w:hint="default" w:ascii="Wingdings" w:hAnsi="Wingdings"/>
      </w:rPr>
    </w:lvl>
    <w:lvl w:ilvl="6" w:tplc="7292E942">
      <w:start w:val="1"/>
      <w:numFmt w:val="bullet"/>
      <w:lvlText w:val=""/>
      <w:lvlJc w:val="left"/>
      <w:pPr>
        <w:ind w:left="5040" w:hanging="360"/>
      </w:pPr>
      <w:rPr>
        <w:rFonts w:hint="default" w:ascii="Symbol" w:hAnsi="Symbol"/>
      </w:rPr>
    </w:lvl>
    <w:lvl w:ilvl="7" w:tplc="16B8FADA">
      <w:start w:val="1"/>
      <w:numFmt w:val="bullet"/>
      <w:lvlText w:val="o"/>
      <w:lvlJc w:val="left"/>
      <w:pPr>
        <w:ind w:left="5760" w:hanging="360"/>
      </w:pPr>
      <w:rPr>
        <w:rFonts w:hint="default" w:ascii="Courier New" w:hAnsi="Courier New"/>
      </w:rPr>
    </w:lvl>
    <w:lvl w:ilvl="8" w:tplc="38023054">
      <w:start w:val="1"/>
      <w:numFmt w:val="bullet"/>
      <w:lvlText w:val=""/>
      <w:lvlJc w:val="left"/>
      <w:pPr>
        <w:ind w:left="6480" w:hanging="360"/>
      </w:pPr>
      <w:rPr>
        <w:rFonts w:hint="default" w:ascii="Wingdings" w:hAnsi="Wingdings"/>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
  </w:num>
  <w:num w:numId="2">
    <w:abstractNumId w:val="13"/>
  </w:num>
  <w:num w:numId="3">
    <w:abstractNumId w:val="5"/>
  </w:num>
  <w:num w:numId="4">
    <w:abstractNumId w:val="28"/>
  </w:num>
  <w:num w:numId="5">
    <w:abstractNumId w:val="6"/>
  </w:num>
  <w:num w:numId="6">
    <w:abstractNumId w:val="24"/>
  </w:num>
  <w:num w:numId="7">
    <w:abstractNumId w:val="7"/>
  </w:num>
  <w:num w:numId="8">
    <w:abstractNumId w:val="0"/>
  </w:num>
  <w:num w:numId="9">
    <w:abstractNumId w:val="27"/>
  </w:num>
  <w:num w:numId="10">
    <w:abstractNumId w:val="16"/>
  </w:num>
  <w:num w:numId="11">
    <w:abstractNumId w:val="19"/>
  </w:num>
  <w:num w:numId="12">
    <w:abstractNumId w:val="4"/>
  </w:num>
  <w:num w:numId="13">
    <w:abstractNumId w:val="14"/>
  </w:num>
  <w:num w:numId="14">
    <w:abstractNumId w:val="3"/>
  </w:num>
  <w:num w:numId="15">
    <w:abstractNumId w:val="10"/>
  </w:num>
  <w:num w:numId="16">
    <w:abstractNumId w:val="18"/>
  </w:num>
  <w:num w:numId="17">
    <w:abstractNumId w:val="20"/>
  </w:num>
  <w:num w:numId="18">
    <w:abstractNumId w:val="2"/>
  </w:num>
  <w:num w:numId="19">
    <w:abstractNumId w:val="26"/>
  </w:num>
  <w:num w:numId="20">
    <w:abstractNumId w:val="9"/>
  </w:num>
  <w:num w:numId="21">
    <w:abstractNumId w:val="21"/>
  </w:num>
  <w:num w:numId="22">
    <w:abstractNumId w:val="12"/>
  </w:num>
  <w:num w:numId="23">
    <w:abstractNumId w:val="17"/>
  </w:num>
  <w:num w:numId="24">
    <w:abstractNumId w:val="25"/>
  </w:num>
  <w:num w:numId="25">
    <w:abstractNumId w:val="11"/>
  </w:num>
  <w:num w:numId="26">
    <w:abstractNumId w:val="23"/>
  </w:num>
  <w:num w:numId="27">
    <w:abstractNumId w:val="8"/>
  </w:num>
  <w:num w:numId="28">
    <w:abstractNumId w:val="22"/>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C0F81"/>
    <w:rsid w:val="000D4AF7"/>
    <w:rsid w:val="000F2E7C"/>
    <w:rsid w:val="00112CE0"/>
    <w:rsid w:val="00162FE2"/>
    <w:rsid w:val="001703BD"/>
    <w:rsid w:val="00170A87"/>
    <w:rsid w:val="0018449A"/>
    <w:rsid w:val="001A59E7"/>
    <w:rsid w:val="001B69C8"/>
    <w:rsid w:val="001B6DB4"/>
    <w:rsid w:val="001C5C4E"/>
    <w:rsid w:val="001D4719"/>
    <w:rsid w:val="001E2A4B"/>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018D"/>
    <w:rsid w:val="004B113B"/>
    <w:rsid w:val="004C08E2"/>
    <w:rsid w:val="004C7E23"/>
    <w:rsid w:val="00503453"/>
    <w:rsid w:val="005036DE"/>
    <w:rsid w:val="00517154"/>
    <w:rsid w:val="00522B05"/>
    <w:rsid w:val="00542C5B"/>
    <w:rsid w:val="00552EED"/>
    <w:rsid w:val="00566333"/>
    <w:rsid w:val="005C6352"/>
    <w:rsid w:val="005C6392"/>
    <w:rsid w:val="005D0DDE"/>
    <w:rsid w:val="005D5D0B"/>
    <w:rsid w:val="0062012D"/>
    <w:rsid w:val="00643CB9"/>
    <w:rsid w:val="0066732A"/>
    <w:rsid w:val="00677D1F"/>
    <w:rsid w:val="00697481"/>
    <w:rsid w:val="006A4F97"/>
    <w:rsid w:val="006C4640"/>
    <w:rsid w:val="006F3EEA"/>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A7D12"/>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9E62F4"/>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A7027"/>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D7DF0"/>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D1657F"/>
    <w:rsid w:val="00D36E1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 w:val="03F633E2"/>
    <w:rsid w:val="0495D9B0"/>
    <w:rsid w:val="08252B70"/>
    <w:rsid w:val="0981F226"/>
    <w:rsid w:val="09D4C58C"/>
    <w:rsid w:val="0EF2F37B"/>
    <w:rsid w:val="150EC5C0"/>
    <w:rsid w:val="1F0165AF"/>
    <w:rsid w:val="21642533"/>
    <w:rsid w:val="25E6D2C2"/>
    <w:rsid w:val="274849E9"/>
    <w:rsid w:val="2FC4B8C7"/>
    <w:rsid w:val="2FE5DA94"/>
    <w:rsid w:val="35EF5290"/>
    <w:rsid w:val="37C9DFD7"/>
    <w:rsid w:val="3860DBC7"/>
    <w:rsid w:val="3BCC6A77"/>
    <w:rsid w:val="4063CE50"/>
    <w:rsid w:val="4355E0AB"/>
    <w:rsid w:val="453D752E"/>
    <w:rsid w:val="4574AE7E"/>
    <w:rsid w:val="48BAFA61"/>
    <w:rsid w:val="49C55500"/>
    <w:rsid w:val="53573C9E"/>
    <w:rsid w:val="58C0DF73"/>
    <w:rsid w:val="75CDCFB0"/>
    <w:rsid w:val="7886399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13D36CC3-5203-4B89-BEBF-52EE0059A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478CE"/>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styleId="FooterChar" w:customStyle="1">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word/glossary/document.xml" Id="R625c21876ea744ef"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4e33219-d1ff-4cff-aa98-5b54994fa931}"/>
      </w:docPartPr>
      <w:docPartBody>
        <w:p w14:paraId="01F887D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4" ma:contentTypeDescription="Create a new document." ma:contentTypeScope="" ma:versionID="6d07a51682930a045794f6ce5ef816fe">
  <xsd:schema xmlns:xsd="http://www.w3.org/2001/XMLSchema" xmlns:xs="http://www.w3.org/2001/XMLSchema" xmlns:p="http://schemas.microsoft.com/office/2006/metadata/properties" xmlns:ns3="dd7bbc2b-1d05-4a2b-aef3-b6f0207d1649" targetNamespace="http://schemas.microsoft.com/office/2006/metadata/properties" ma:root="true" ma:fieldsID="32919218e2dac293e690616d528889ba" ns3:_="">
    <xsd:import namespace="dd7bbc2b-1d05-4a2b-aef3-b6f0207d164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036220-60E4-468C-AE15-8A7323B546E2}">
  <ds:schemaRefs>
    <ds:schemaRef ds:uri="http://schemas.microsoft.com/sharepoint/v3/contenttype/forms"/>
  </ds:schemaRefs>
</ds:datastoreItem>
</file>

<file path=customXml/itemProps2.xml><?xml version="1.0" encoding="utf-8"?>
<ds:datastoreItem xmlns:ds="http://schemas.openxmlformats.org/officeDocument/2006/customXml" ds:itemID="{92591A49-F15D-4F04-AC27-4274E85AA4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D19BAE-80FA-4CAB-83AD-FD87F4FD5B7D}">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Marriott International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West Cluster Probationary Period Development Plan</dc:title>
  <dc:subject/>
  <dc:creator>lrbal454</dc:creator>
  <keywords/>
  <lastModifiedBy>Romana Afrin (2021258)</lastModifiedBy>
  <revision>10</revision>
  <lastPrinted>2020-09-28T20:53:00.0000000Z</lastPrinted>
  <dcterms:created xsi:type="dcterms:W3CDTF">2021-10-21T01:27:00.0000000Z</dcterms:created>
  <dcterms:modified xsi:type="dcterms:W3CDTF">2021-10-21T02:07:30.0710639Z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