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9ED70" w14:textId="77777777" w:rsidR="00533913" w:rsidRDefault="00533913" w:rsidP="007E78F8"/>
    <w:p w14:paraId="01905393" w14:textId="3A02B30B" w:rsidR="007E78F8" w:rsidRDefault="00F30A38" w:rsidP="00F30A38">
      <w:pPr>
        <w:jc w:val="center"/>
        <w:rPr>
          <w:b/>
          <w:bCs/>
          <w:sz w:val="40"/>
          <w:szCs w:val="40"/>
        </w:rPr>
      </w:pPr>
      <w:r w:rsidRPr="00F30A38">
        <w:rPr>
          <w:sz w:val="40"/>
          <w:szCs w:val="40"/>
        </w:rPr>
        <w:t xml:space="preserve">Handout: </w:t>
      </w:r>
      <w:r>
        <w:rPr>
          <w:sz w:val="40"/>
          <w:szCs w:val="40"/>
        </w:rPr>
        <w:br/>
      </w:r>
      <w:r w:rsidRPr="007E78F8">
        <w:rPr>
          <w:b/>
          <w:bCs/>
          <w:sz w:val="40"/>
          <w:szCs w:val="40"/>
        </w:rPr>
        <w:t>Organisational Culture</w:t>
      </w:r>
    </w:p>
    <w:sdt>
      <w:sdtPr>
        <w:id w:val="2103755311"/>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0DBC2896" w14:textId="46EE4AA5" w:rsidR="00327FE2" w:rsidRDefault="00327FE2">
          <w:pPr>
            <w:pStyle w:val="TOCHeading"/>
          </w:pPr>
          <w:r>
            <w:t>Contents</w:t>
          </w:r>
        </w:p>
        <w:p w14:paraId="5E525E4F" w14:textId="21D959F4" w:rsidR="00FE653D" w:rsidRDefault="00327FE2">
          <w:pPr>
            <w:pStyle w:val="TOC2"/>
            <w:tabs>
              <w:tab w:val="right" w:leader="dot" w:pos="9016"/>
            </w:tabs>
            <w:rPr>
              <w:noProof/>
            </w:rPr>
          </w:pPr>
          <w:r>
            <w:fldChar w:fldCharType="begin"/>
          </w:r>
          <w:r>
            <w:instrText xml:space="preserve"> TOC \o "1-3" \h \z \u </w:instrText>
          </w:r>
          <w:r>
            <w:fldChar w:fldCharType="separate"/>
          </w:r>
          <w:hyperlink w:anchor="_Toc212051194" w:history="1">
            <w:r w:rsidR="00FE653D" w:rsidRPr="00990B56">
              <w:rPr>
                <w:rStyle w:val="Hyperlink"/>
                <w:noProof/>
                <w:highlight w:val="yellow"/>
              </w:rPr>
              <w:t>1. What is Organisational Culture?</w:t>
            </w:r>
            <w:r w:rsidR="00FE653D">
              <w:rPr>
                <w:noProof/>
                <w:webHidden/>
              </w:rPr>
              <w:tab/>
            </w:r>
            <w:r w:rsidR="00FE653D">
              <w:rPr>
                <w:noProof/>
                <w:webHidden/>
              </w:rPr>
              <w:fldChar w:fldCharType="begin"/>
            </w:r>
            <w:r w:rsidR="00FE653D">
              <w:rPr>
                <w:noProof/>
                <w:webHidden/>
              </w:rPr>
              <w:instrText xml:space="preserve"> PAGEREF _Toc212051194 \h </w:instrText>
            </w:r>
            <w:r w:rsidR="00FE653D">
              <w:rPr>
                <w:noProof/>
                <w:webHidden/>
              </w:rPr>
            </w:r>
            <w:r w:rsidR="00FE653D">
              <w:rPr>
                <w:noProof/>
                <w:webHidden/>
              </w:rPr>
              <w:fldChar w:fldCharType="separate"/>
            </w:r>
            <w:r w:rsidR="00FE653D">
              <w:rPr>
                <w:noProof/>
                <w:webHidden/>
              </w:rPr>
              <w:t>1</w:t>
            </w:r>
            <w:r w:rsidR="00FE653D">
              <w:rPr>
                <w:noProof/>
                <w:webHidden/>
              </w:rPr>
              <w:fldChar w:fldCharType="end"/>
            </w:r>
          </w:hyperlink>
        </w:p>
        <w:p w14:paraId="18F8ECF2" w14:textId="3DD820A8" w:rsidR="00FE653D" w:rsidRDefault="00FE653D">
          <w:pPr>
            <w:pStyle w:val="TOC2"/>
            <w:tabs>
              <w:tab w:val="right" w:leader="dot" w:pos="9016"/>
            </w:tabs>
            <w:rPr>
              <w:noProof/>
            </w:rPr>
          </w:pPr>
          <w:hyperlink w:anchor="_Toc212051195" w:history="1">
            <w:r w:rsidRPr="00990B56">
              <w:rPr>
                <w:rStyle w:val="Hyperlink"/>
                <w:rFonts w:ascii="Segoe UI Emoji" w:hAnsi="Segoe UI Emoji" w:cs="Segoe UI Emoji"/>
                <w:noProof/>
                <w:highlight w:val="yellow"/>
              </w:rPr>
              <w:t xml:space="preserve">2. </w:t>
            </w:r>
            <w:r w:rsidRPr="00990B56">
              <w:rPr>
                <w:rStyle w:val="Hyperlink"/>
                <w:noProof/>
                <w:highlight w:val="yellow"/>
              </w:rPr>
              <w:t>How Leadership &amp; Management styles shape Culture</w:t>
            </w:r>
            <w:r>
              <w:rPr>
                <w:noProof/>
                <w:webHidden/>
              </w:rPr>
              <w:tab/>
            </w:r>
            <w:r>
              <w:rPr>
                <w:noProof/>
                <w:webHidden/>
              </w:rPr>
              <w:fldChar w:fldCharType="begin"/>
            </w:r>
            <w:r>
              <w:rPr>
                <w:noProof/>
                <w:webHidden/>
              </w:rPr>
              <w:instrText xml:space="preserve"> PAGEREF _Toc212051195 \h </w:instrText>
            </w:r>
            <w:r>
              <w:rPr>
                <w:noProof/>
                <w:webHidden/>
              </w:rPr>
            </w:r>
            <w:r>
              <w:rPr>
                <w:noProof/>
                <w:webHidden/>
              </w:rPr>
              <w:fldChar w:fldCharType="separate"/>
            </w:r>
            <w:r>
              <w:rPr>
                <w:noProof/>
                <w:webHidden/>
              </w:rPr>
              <w:t>2</w:t>
            </w:r>
            <w:r>
              <w:rPr>
                <w:noProof/>
                <w:webHidden/>
              </w:rPr>
              <w:fldChar w:fldCharType="end"/>
            </w:r>
          </w:hyperlink>
        </w:p>
        <w:p w14:paraId="20A6B723" w14:textId="1AA990E5" w:rsidR="00FE653D" w:rsidRDefault="00FE653D">
          <w:pPr>
            <w:pStyle w:val="TOC2"/>
            <w:tabs>
              <w:tab w:val="right" w:leader="dot" w:pos="9016"/>
            </w:tabs>
            <w:rPr>
              <w:noProof/>
            </w:rPr>
          </w:pPr>
          <w:hyperlink w:anchor="_Toc212051196" w:history="1">
            <w:r w:rsidRPr="00990B56">
              <w:rPr>
                <w:rStyle w:val="Hyperlink"/>
                <w:noProof/>
                <w:highlight w:val="yellow"/>
              </w:rPr>
              <w:t>3. Best L&amp;M styles for a Healthy Workplace Culture</w:t>
            </w:r>
            <w:r>
              <w:rPr>
                <w:noProof/>
                <w:webHidden/>
              </w:rPr>
              <w:tab/>
            </w:r>
            <w:r>
              <w:rPr>
                <w:noProof/>
                <w:webHidden/>
              </w:rPr>
              <w:fldChar w:fldCharType="begin"/>
            </w:r>
            <w:r>
              <w:rPr>
                <w:noProof/>
                <w:webHidden/>
              </w:rPr>
              <w:instrText xml:space="preserve"> PAGEREF _Toc212051196 \h </w:instrText>
            </w:r>
            <w:r>
              <w:rPr>
                <w:noProof/>
                <w:webHidden/>
              </w:rPr>
            </w:r>
            <w:r>
              <w:rPr>
                <w:noProof/>
                <w:webHidden/>
              </w:rPr>
              <w:fldChar w:fldCharType="separate"/>
            </w:r>
            <w:r>
              <w:rPr>
                <w:noProof/>
                <w:webHidden/>
              </w:rPr>
              <w:t>3</w:t>
            </w:r>
            <w:r>
              <w:rPr>
                <w:noProof/>
                <w:webHidden/>
              </w:rPr>
              <w:fldChar w:fldCharType="end"/>
            </w:r>
          </w:hyperlink>
        </w:p>
        <w:p w14:paraId="36CC8E89" w14:textId="0519AC3A" w:rsidR="00FE653D" w:rsidRDefault="00FE653D">
          <w:pPr>
            <w:pStyle w:val="TOC2"/>
            <w:tabs>
              <w:tab w:val="right" w:leader="dot" w:pos="9016"/>
            </w:tabs>
            <w:rPr>
              <w:noProof/>
            </w:rPr>
          </w:pPr>
          <w:hyperlink w:anchor="_Toc212051197" w:history="1">
            <w:r w:rsidRPr="00990B56">
              <w:rPr>
                <w:rStyle w:val="Hyperlink"/>
                <w:noProof/>
                <w:highlight w:val="yellow"/>
              </w:rPr>
              <w:t>4. The Cultural Iceberg Model</w:t>
            </w:r>
            <w:r>
              <w:rPr>
                <w:noProof/>
                <w:webHidden/>
              </w:rPr>
              <w:tab/>
            </w:r>
            <w:r>
              <w:rPr>
                <w:noProof/>
                <w:webHidden/>
              </w:rPr>
              <w:fldChar w:fldCharType="begin"/>
            </w:r>
            <w:r>
              <w:rPr>
                <w:noProof/>
                <w:webHidden/>
              </w:rPr>
              <w:instrText xml:space="preserve"> PAGEREF _Toc212051197 \h </w:instrText>
            </w:r>
            <w:r>
              <w:rPr>
                <w:noProof/>
                <w:webHidden/>
              </w:rPr>
            </w:r>
            <w:r>
              <w:rPr>
                <w:noProof/>
                <w:webHidden/>
              </w:rPr>
              <w:fldChar w:fldCharType="separate"/>
            </w:r>
            <w:r>
              <w:rPr>
                <w:noProof/>
                <w:webHidden/>
              </w:rPr>
              <w:t>4</w:t>
            </w:r>
            <w:r>
              <w:rPr>
                <w:noProof/>
                <w:webHidden/>
              </w:rPr>
              <w:fldChar w:fldCharType="end"/>
            </w:r>
          </w:hyperlink>
        </w:p>
        <w:p w14:paraId="6084E8EC" w14:textId="681CA9F1" w:rsidR="00FE653D" w:rsidRDefault="00FE653D">
          <w:pPr>
            <w:pStyle w:val="TOC2"/>
            <w:tabs>
              <w:tab w:val="right" w:leader="dot" w:pos="9016"/>
            </w:tabs>
            <w:rPr>
              <w:noProof/>
            </w:rPr>
          </w:pPr>
          <w:hyperlink w:anchor="_Toc212051198" w:history="1">
            <w:r w:rsidRPr="00990B56">
              <w:rPr>
                <w:rStyle w:val="Hyperlink"/>
                <w:rFonts w:ascii="Segoe UI Emoji" w:hAnsi="Segoe UI Emoji" w:cs="Segoe UI Emoji"/>
                <w:noProof/>
                <w:highlight w:val="yellow"/>
              </w:rPr>
              <w:t xml:space="preserve">5. </w:t>
            </w:r>
            <w:r w:rsidRPr="00990B56">
              <w:rPr>
                <w:rStyle w:val="Hyperlink"/>
                <w:noProof/>
                <w:highlight w:val="yellow"/>
              </w:rPr>
              <w:t>How Leadership &amp; Management Styles interact with the Iceberg</w:t>
            </w:r>
            <w:r>
              <w:rPr>
                <w:noProof/>
                <w:webHidden/>
              </w:rPr>
              <w:tab/>
            </w:r>
            <w:r>
              <w:rPr>
                <w:noProof/>
                <w:webHidden/>
              </w:rPr>
              <w:fldChar w:fldCharType="begin"/>
            </w:r>
            <w:r>
              <w:rPr>
                <w:noProof/>
                <w:webHidden/>
              </w:rPr>
              <w:instrText xml:space="preserve"> PAGEREF _Toc212051198 \h </w:instrText>
            </w:r>
            <w:r>
              <w:rPr>
                <w:noProof/>
                <w:webHidden/>
              </w:rPr>
            </w:r>
            <w:r>
              <w:rPr>
                <w:noProof/>
                <w:webHidden/>
              </w:rPr>
              <w:fldChar w:fldCharType="separate"/>
            </w:r>
            <w:r>
              <w:rPr>
                <w:noProof/>
                <w:webHidden/>
              </w:rPr>
              <w:t>4</w:t>
            </w:r>
            <w:r>
              <w:rPr>
                <w:noProof/>
                <w:webHidden/>
              </w:rPr>
              <w:fldChar w:fldCharType="end"/>
            </w:r>
          </w:hyperlink>
        </w:p>
        <w:p w14:paraId="65E886B1" w14:textId="43A94264" w:rsidR="00FE653D" w:rsidRDefault="00FE653D">
          <w:pPr>
            <w:pStyle w:val="TOC2"/>
            <w:tabs>
              <w:tab w:val="right" w:leader="dot" w:pos="9016"/>
            </w:tabs>
            <w:rPr>
              <w:noProof/>
            </w:rPr>
          </w:pPr>
          <w:hyperlink w:anchor="_Toc212051199" w:history="1">
            <w:r w:rsidRPr="00990B56">
              <w:rPr>
                <w:rStyle w:val="Hyperlink"/>
                <w:noProof/>
                <w:highlight w:val="yellow"/>
              </w:rPr>
              <w:t>6. Why It Matters for Workplace Culture</w:t>
            </w:r>
            <w:r>
              <w:rPr>
                <w:noProof/>
                <w:webHidden/>
              </w:rPr>
              <w:tab/>
            </w:r>
            <w:r>
              <w:rPr>
                <w:noProof/>
                <w:webHidden/>
              </w:rPr>
              <w:fldChar w:fldCharType="begin"/>
            </w:r>
            <w:r>
              <w:rPr>
                <w:noProof/>
                <w:webHidden/>
              </w:rPr>
              <w:instrText xml:space="preserve"> PAGEREF _Toc212051199 \h </w:instrText>
            </w:r>
            <w:r>
              <w:rPr>
                <w:noProof/>
                <w:webHidden/>
              </w:rPr>
            </w:r>
            <w:r>
              <w:rPr>
                <w:noProof/>
                <w:webHidden/>
              </w:rPr>
              <w:fldChar w:fldCharType="separate"/>
            </w:r>
            <w:r>
              <w:rPr>
                <w:noProof/>
                <w:webHidden/>
              </w:rPr>
              <w:t>5</w:t>
            </w:r>
            <w:r>
              <w:rPr>
                <w:noProof/>
                <w:webHidden/>
              </w:rPr>
              <w:fldChar w:fldCharType="end"/>
            </w:r>
          </w:hyperlink>
        </w:p>
        <w:p w14:paraId="24840FCA" w14:textId="6867E0BE" w:rsidR="00FE653D" w:rsidRDefault="00FE653D">
          <w:pPr>
            <w:pStyle w:val="TOC2"/>
            <w:tabs>
              <w:tab w:val="right" w:leader="dot" w:pos="9016"/>
            </w:tabs>
            <w:rPr>
              <w:noProof/>
            </w:rPr>
          </w:pPr>
          <w:hyperlink w:anchor="_Toc212051200" w:history="1">
            <w:r w:rsidRPr="00990B56">
              <w:rPr>
                <w:rStyle w:val="Hyperlink"/>
                <w:rFonts w:ascii="Segoe UI Emoji" w:hAnsi="Segoe UI Emoji" w:cs="Segoe UI Emoji"/>
                <w:noProof/>
                <w:highlight w:val="yellow"/>
              </w:rPr>
              <w:t xml:space="preserve">7. </w:t>
            </w:r>
            <w:r w:rsidRPr="00990B56">
              <w:rPr>
                <w:rStyle w:val="Hyperlink"/>
                <w:noProof/>
                <w:highlight w:val="yellow"/>
              </w:rPr>
              <w:t>Best Leadership Styles for Cultural Alignment</w:t>
            </w:r>
            <w:r>
              <w:rPr>
                <w:noProof/>
                <w:webHidden/>
              </w:rPr>
              <w:tab/>
            </w:r>
            <w:r>
              <w:rPr>
                <w:noProof/>
                <w:webHidden/>
              </w:rPr>
              <w:fldChar w:fldCharType="begin"/>
            </w:r>
            <w:r>
              <w:rPr>
                <w:noProof/>
                <w:webHidden/>
              </w:rPr>
              <w:instrText xml:space="preserve"> PAGEREF _Toc212051200 \h </w:instrText>
            </w:r>
            <w:r>
              <w:rPr>
                <w:noProof/>
                <w:webHidden/>
              </w:rPr>
            </w:r>
            <w:r>
              <w:rPr>
                <w:noProof/>
                <w:webHidden/>
              </w:rPr>
              <w:fldChar w:fldCharType="separate"/>
            </w:r>
            <w:r>
              <w:rPr>
                <w:noProof/>
                <w:webHidden/>
              </w:rPr>
              <w:t>5</w:t>
            </w:r>
            <w:r>
              <w:rPr>
                <w:noProof/>
                <w:webHidden/>
              </w:rPr>
              <w:fldChar w:fldCharType="end"/>
            </w:r>
          </w:hyperlink>
        </w:p>
        <w:p w14:paraId="795E89E7" w14:textId="739A05AB" w:rsidR="00FE653D" w:rsidRDefault="00FE653D">
          <w:pPr>
            <w:pStyle w:val="TOC2"/>
            <w:tabs>
              <w:tab w:val="right" w:leader="dot" w:pos="9016"/>
            </w:tabs>
            <w:rPr>
              <w:noProof/>
            </w:rPr>
          </w:pPr>
          <w:hyperlink w:anchor="_Toc212051201" w:history="1">
            <w:r>
              <w:rPr>
                <w:rStyle w:val="Hyperlink"/>
                <w:rFonts w:ascii="Segoe UI Emoji" w:hAnsi="Segoe UI Emoji" w:cs="Segoe UI Emoji"/>
                <w:noProof/>
                <w:highlight w:val="yellow"/>
              </w:rPr>
              <w:t>8</w:t>
            </w:r>
            <w:r w:rsidRPr="00990B56">
              <w:rPr>
                <w:rStyle w:val="Hyperlink"/>
                <w:rFonts w:ascii="Segoe UI Emoji" w:hAnsi="Segoe UI Emoji" w:cs="Segoe UI Emoji"/>
                <w:noProof/>
                <w:highlight w:val="yellow"/>
              </w:rPr>
              <w:t xml:space="preserve">. </w:t>
            </w:r>
            <w:r w:rsidRPr="00990B56">
              <w:rPr>
                <w:rStyle w:val="Hyperlink"/>
                <w:noProof/>
                <w:highlight w:val="yellow"/>
              </w:rPr>
              <w:t>Cultural Impact of these styles</w:t>
            </w:r>
            <w:r>
              <w:rPr>
                <w:noProof/>
                <w:webHidden/>
              </w:rPr>
              <w:tab/>
            </w:r>
            <w:r>
              <w:rPr>
                <w:noProof/>
                <w:webHidden/>
              </w:rPr>
              <w:fldChar w:fldCharType="begin"/>
            </w:r>
            <w:r>
              <w:rPr>
                <w:noProof/>
                <w:webHidden/>
              </w:rPr>
              <w:instrText xml:space="preserve"> PAGEREF _Toc212051201 \h </w:instrText>
            </w:r>
            <w:r>
              <w:rPr>
                <w:noProof/>
                <w:webHidden/>
              </w:rPr>
            </w:r>
            <w:r>
              <w:rPr>
                <w:noProof/>
                <w:webHidden/>
              </w:rPr>
              <w:fldChar w:fldCharType="separate"/>
            </w:r>
            <w:r>
              <w:rPr>
                <w:noProof/>
                <w:webHidden/>
              </w:rPr>
              <w:t>6</w:t>
            </w:r>
            <w:r>
              <w:rPr>
                <w:noProof/>
                <w:webHidden/>
              </w:rPr>
              <w:fldChar w:fldCharType="end"/>
            </w:r>
          </w:hyperlink>
        </w:p>
        <w:p w14:paraId="3ADD54BC" w14:textId="685810B5" w:rsidR="00FE653D" w:rsidRDefault="00FE653D">
          <w:pPr>
            <w:pStyle w:val="TOC2"/>
            <w:tabs>
              <w:tab w:val="right" w:leader="dot" w:pos="9016"/>
            </w:tabs>
            <w:rPr>
              <w:noProof/>
            </w:rPr>
          </w:pPr>
          <w:hyperlink w:anchor="_Toc212051202" w:history="1">
            <w:r>
              <w:rPr>
                <w:rStyle w:val="Hyperlink"/>
                <w:noProof/>
                <w:highlight w:val="yellow"/>
              </w:rPr>
              <w:t>9</w:t>
            </w:r>
            <w:r w:rsidRPr="00990B56">
              <w:rPr>
                <w:rStyle w:val="Hyperlink"/>
                <w:noProof/>
                <w:highlight w:val="yellow"/>
              </w:rPr>
              <w:t>. The physical environment</w:t>
            </w:r>
            <w:r>
              <w:rPr>
                <w:noProof/>
                <w:webHidden/>
              </w:rPr>
              <w:tab/>
            </w:r>
            <w:r>
              <w:rPr>
                <w:noProof/>
                <w:webHidden/>
              </w:rPr>
              <w:fldChar w:fldCharType="begin"/>
            </w:r>
            <w:r>
              <w:rPr>
                <w:noProof/>
                <w:webHidden/>
              </w:rPr>
              <w:instrText xml:space="preserve"> PAGEREF _Toc212051202 \h </w:instrText>
            </w:r>
            <w:r>
              <w:rPr>
                <w:noProof/>
                <w:webHidden/>
              </w:rPr>
            </w:r>
            <w:r>
              <w:rPr>
                <w:noProof/>
                <w:webHidden/>
              </w:rPr>
              <w:fldChar w:fldCharType="separate"/>
            </w:r>
            <w:r>
              <w:rPr>
                <w:noProof/>
                <w:webHidden/>
              </w:rPr>
              <w:t>7</w:t>
            </w:r>
            <w:r>
              <w:rPr>
                <w:noProof/>
                <w:webHidden/>
              </w:rPr>
              <w:fldChar w:fldCharType="end"/>
            </w:r>
          </w:hyperlink>
        </w:p>
        <w:p w14:paraId="066DB260" w14:textId="580886D7" w:rsidR="00327FE2" w:rsidRDefault="00327FE2">
          <w:r>
            <w:rPr>
              <w:b/>
              <w:bCs/>
              <w:noProof/>
            </w:rPr>
            <w:fldChar w:fldCharType="end"/>
          </w:r>
        </w:p>
      </w:sdtContent>
    </w:sdt>
    <w:p w14:paraId="5A8BDE91" w14:textId="77777777" w:rsidR="00327FE2" w:rsidRDefault="00327FE2" w:rsidP="00F30A38">
      <w:pPr>
        <w:jc w:val="center"/>
        <w:rPr>
          <w:b/>
          <w:bCs/>
          <w:sz w:val="40"/>
          <w:szCs w:val="40"/>
        </w:rPr>
      </w:pPr>
    </w:p>
    <w:p w14:paraId="2AA5330A" w14:textId="772B7DF4" w:rsidR="00F30A38" w:rsidRDefault="00327FE2" w:rsidP="00F30A38">
      <w:pPr>
        <w:jc w:val="center"/>
        <w:rPr>
          <w:b/>
          <w:bCs/>
          <w:sz w:val="40"/>
          <w:szCs w:val="40"/>
        </w:rPr>
      </w:pPr>
      <w:r>
        <w:rPr>
          <w:b/>
          <w:bCs/>
          <w:sz w:val="40"/>
          <w:szCs w:val="40"/>
        </w:rPr>
        <w:t>\/</w:t>
      </w:r>
    </w:p>
    <w:p w14:paraId="0F6E9910" w14:textId="77777777" w:rsidR="00F30A38" w:rsidRPr="007E78F8" w:rsidRDefault="00F30A38" w:rsidP="00F30A38">
      <w:pPr>
        <w:jc w:val="center"/>
        <w:rPr>
          <w:sz w:val="40"/>
          <w:szCs w:val="40"/>
        </w:rPr>
      </w:pPr>
    </w:p>
    <w:p w14:paraId="18E2E8A0" w14:textId="5AE9F93E" w:rsidR="007E78F8" w:rsidRPr="007E78F8" w:rsidRDefault="00F30A38" w:rsidP="00F30A38">
      <w:pPr>
        <w:pStyle w:val="Heading2"/>
      </w:pPr>
      <w:bookmarkStart w:id="0" w:name="_Toc212051194"/>
      <w:r>
        <w:rPr>
          <w:highlight w:val="yellow"/>
        </w:rPr>
        <w:t xml:space="preserve">1. </w:t>
      </w:r>
      <w:r w:rsidR="007E78F8" w:rsidRPr="00F30A38">
        <w:rPr>
          <w:highlight w:val="yellow"/>
        </w:rPr>
        <w:t xml:space="preserve">What </w:t>
      </w:r>
      <w:r>
        <w:rPr>
          <w:highlight w:val="yellow"/>
        </w:rPr>
        <w:t>i</w:t>
      </w:r>
      <w:r w:rsidR="007E78F8" w:rsidRPr="00F30A38">
        <w:rPr>
          <w:highlight w:val="yellow"/>
        </w:rPr>
        <w:t>s Organisational Culture?</w:t>
      </w:r>
      <w:bookmarkEnd w:id="0"/>
    </w:p>
    <w:p w14:paraId="5402FAC5" w14:textId="77777777" w:rsidR="007E78F8" w:rsidRPr="007E78F8" w:rsidRDefault="007E78F8" w:rsidP="007E78F8">
      <w:r w:rsidRPr="007E78F8">
        <w:t xml:space="preserve">Organisational (or workplace) culture refers to the </w:t>
      </w:r>
      <w:r w:rsidRPr="007E78F8">
        <w:rPr>
          <w:b/>
          <w:bCs/>
        </w:rPr>
        <w:t>collective values, norms, attitudes, and practices</w:t>
      </w:r>
      <w:r w:rsidRPr="007E78F8">
        <w:t xml:space="preserve"> that guide how employees behave, collaborate, and make decisions. It’s the “personality” of a company—how things are done, what’s celebrated, and what’s discouraged.</w:t>
      </w:r>
    </w:p>
    <w:p w14:paraId="115B4933" w14:textId="77777777" w:rsidR="007E78F8" w:rsidRPr="007E78F8" w:rsidRDefault="007E78F8" w:rsidP="007E78F8">
      <w:r w:rsidRPr="007E78F8">
        <w:t>Key elements include:</w:t>
      </w:r>
    </w:p>
    <w:p w14:paraId="7613DB6D" w14:textId="77777777" w:rsidR="007E78F8" w:rsidRPr="007E78F8" w:rsidRDefault="007E78F8" w:rsidP="007E78F8">
      <w:pPr>
        <w:numPr>
          <w:ilvl w:val="0"/>
          <w:numId w:val="13"/>
        </w:numPr>
      </w:pPr>
      <w:r w:rsidRPr="007E78F8">
        <w:rPr>
          <w:b/>
          <w:bCs/>
        </w:rPr>
        <w:t>Core values</w:t>
      </w:r>
      <w:r w:rsidRPr="007E78F8">
        <w:t xml:space="preserve"> (e.g. integrity, innovation, teamwork)</w:t>
      </w:r>
    </w:p>
    <w:p w14:paraId="72D5E3C0" w14:textId="77777777" w:rsidR="007E78F8" w:rsidRPr="007E78F8" w:rsidRDefault="007E78F8" w:rsidP="007E78F8">
      <w:pPr>
        <w:numPr>
          <w:ilvl w:val="0"/>
          <w:numId w:val="13"/>
        </w:numPr>
      </w:pPr>
      <w:r w:rsidRPr="007E78F8">
        <w:rPr>
          <w:b/>
          <w:bCs/>
        </w:rPr>
        <w:t>Communication style</w:t>
      </w:r>
      <w:r w:rsidRPr="007E78F8">
        <w:t xml:space="preserve"> (open vs. hierarchical)</w:t>
      </w:r>
    </w:p>
    <w:p w14:paraId="128F2008" w14:textId="77777777" w:rsidR="007E78F8" w:rsidRPr="007E78F8" w:rsidRDefault="007E78F8" w:rsidP="007E78F8">
      <w:pPr>
        <w:numPr>
          <w:ilvl w:val="0"/>
          <w:numId w:val="13"/>
        </w:numPr>
      </w:pPr>
      <w:r w:rsidRPr="007E78F8">
        <w:rPr>
          <w:b/>
          <w:bCs/>
        </w:rPr>
        <w:t>Decision-making processes</w:t>
      </w:r>
    </w:p>
    <w:p w14:paraId="17CCA04F" w14:textId="77777777" w:rsidR="007E78F8" w:rsidRDefault="007E78F8" w:rsidP="007E78F8">
      <w:pPr>
        <w:numPr>
          <w:ilvl w:val="0"/>
          <w:numId w:val="13"/>
        </w:numPr>
      </w:pPr>
      <w:r w:rsidRPr="007E78F8">
        <w:rPr>
          <w:b/>
          <w:bCs/>
        </w:rPr>
        <w:t>Work environment</w:t>
      </w:r>
      <w:r w:rsidRPr="007E78F8">
        <w:t xml:space="preserve"> (supportive vs. competitive)</w:t>
      </w:r>
    </w:p>
    <w:p w14:paraId="5D409F04" w14:textId="7EC8DD08" w:rsidR="00595048" w:rsidRPr="007E78F8" w:rsidRDefault="00595048" w:rsidP="007E78F8">
      <w:pPr>
        <w:numPr>
          <w:ilvl w:val="0"/>
          <w:numId w:val="13"/>
        </w:numPr>
      </w:pPr>
      <w:r>
        <w:rPr>
          <w:b/>
          <w:bCs/>
        </w:rPr>
        <w:t>Physical environment</w:t>
      </w:r>
    </w:p>
    <w:p w14:paraId="202EC287" w14:textId="77777777" w:rsidR="007E78F8" w:rsidRPr="007E78F8" w:rsidRDefault="007E78F8" w:rsidP="007E78F8">
      <w:pPr>
        <w:numPr>
          <w:ilvl w:val="0"/>
          <w:numId w:val="13"/>
        </w:numPr>
      </w:pPr>
      <w:r w:rsidRPr="007E78F8">
        <w:rPr>
          <w:b/>
          <w:bCs/>
        </w:rPr>
        <w:lastRenderedPageBreak/>
        <w:t>Employee engagement and morale</w:t>
      </w:r>
    </w:p>
    <w:p w14:paraId="3CE987FD" w14:textId="6DF1C6D6" w:rsidR="007E78F8" w:rsidRPr="007E78F8" w:rsidRDefault="007E78F8" w:rsidP="007E78F8">
      <w:r w:rsidRPr="007E78F8">
        <w:t>A strong culture aligns with the organisation’s mission and boosts productivity, retention, and satisfaction</w:t>
      </w:r>
      <w:r w:rsidR="00327FE2">
        <w:t xml:space="preserve"> [</w:t>
      </w:r>
      <w:hyperlink r:id="rId6" w:history="1">
        <w:r w:rsidR="00327FE2" w:rsidRPr="00327FE2">
          <w:rPr>
            <w:rStyle w:val="Hyperlink"/>
          </w:rPr>
          <w:t>r</w:t>
        </w:r>
      </w:hyperlink>
      <w:r w:rsidR="00327FE2">
        <w:t>]</w:t>
      </w:r>
      <w:r w:rsidRPr="007E78F8">
        <w:t>.</w:t>
      </w:r>
    </w:p>
    <w:p w14:paraId="4145F6FA" w14:textId="77777777" w:rsidR="00595048" w:rsidRPr="00B31BA0" w:rsidRDefault="00595048" w:rsidP="00595048">
      <w:r w:rsidRPr="00B31BA0">
        <w:t>Organizational culture doesn’t appear overnight—it’s cultivated over time through:</w:t>
      </w:r>
    </w:p>
    <w:p w14:paraId="34209FD3" w14:textId="4B8F0761" w:rsidR="00595048" w:rsidRPr="00B31BA0" w:rsidRDefault="00595048" w:rsidP="00595048">
      <w:pPr>
        <w:numPr>
          <w:ilvl w:val="0"/>
          <w:numId w:val="26"/>
        </w:numPr>
      </w:pPr>
      <w:r w:rsidRPr="00B31BA0">
        <w:rPr>
          <w:b/>
          <w:bCs/>
        </w:rPr>
        <w:t>Founders’ values and vision</w:t>
      </w:r>
      <w:r w:rsidRPr="00B31BA0">
        <w:t xml:space="preserve">: The beliefs and </w:t>
      </w:r>
      <w:r w:rsidRPr="00B31BA0">
        <w:t>behaviours</w:t>
      </w:r>
      <w:r w:rsidRPr="00B31BA0">
        <w:t xml:space="preserve"> of a company’s founders often set the tone.</w:t>
      </w:r>
    </w:p>
    <w:p w14:paraId="62A034AC" w14:textId="7BA78471" w:rsidR="00595048" w:rsidRPr="00B31BA0" w:rsidRDefault="00595048" w:rsidP="00595048">
      <w:pPr>
        <w:numPr>
          <w:ilvl w:val="0"/>
          <w:numId w:val="26"/>
        </w:numPr>
      </w:pPr>
      <w:r w:rsidRPr="00B31BA0">
        <w:rPr>
          <w:b/>
          <w:bCs/>
        </w:rPr>
        <w:t xml:space="preserve">Leadership </w:t>
      </w:r>
      <w:r w:rsidRPr="00B31BA0">
        <w:rPr>
          <w:b/>
          <w:bCs/>
        </w:rPr>
        <w:t>behaviour</w:t>
      </w:r>
      <w:r w:rsidRPr="00B31BA0">
        <w:t>: Leaders model what’s acceptable. Their actions speak louder than mission statements.</w:t>
      </w:r>
    </w:p>
    <w:p w14:paraId="37118E37" w14:textId="77777777" w:rsidR="00595048" w:rsidRPr="00B31BA0" w:rsidRDefault="00595048" w:rsidP="00595048">
      <w:pPr>
        <w:numPr>
          <w:ilvl w:val="0"/>
          <w:numId w:val="26"/>
        </w:numPr>
      </w:pPr>
      <w:r w:rsidRPr="00B31BA0">
        <w:rPr>
          <w:b/>
          <w:bCs/>
        </w:rPr>
        <w:t>Hiring and onboarding</w:t>
      </w:r>
      <w:r w:rsidRPr="00B31BA0">
        <w:t>: Recruiting people who align with the culture reinforces it.</w:t>
      </w:r>
    </w:p>
    <w:p w14:paraId="3789A4C1" w14:textId="27D4C83C" w:rsidR="00595048" w:rsidRPr="00B31BA0" w:rsidRDefault="00595048" w:rsidP="00595048">
      <w:pPr>
        <w:numPr>
          <w:ilvl w:val="0"/>
          <w:numId w:val="26"/>
        </w:numPr>
      </w:pPr>
      <w:r w:rsidRPr="00B31BA0">
        <w:rPr>
          <w:b/>
          <w:bCs/>
        </w:rPr>
        <w:t>Policies and procedures</w:t>
      </w:r>
      <w:r w:rsidRPr="00B31BA0">
        <w:t xml:space="preserve">: Formal rules (e.g., dress code, communication style) shape daily </w:t>
      </w:r>
      <w:r w:rsidRPr="00B31BA0">
        <w:t>behaviour</w:t>
      </w:r>
      <w:r w:rsidRPr="00B31BA0">
        <w:t>.</w:t>
      </w:r>
    </w:p>
    <w:p w14:paraId="3682529C" w14:textId="77777777" w:rsidR="00595048" w:rsidRPr="00B31BA0" w:rsidRDefault="00595048" w:rsidP="00595048">
      <w:pPr>
        <w:numPr>
          <w:ilvl w:val="0"/>
          <w:numId w:val="26"/>
        </w:numPr>
      </w:pPr>
      <w:r w:rsidRPr="00B31BA0">
        <w:rPr>
          <w:b/>
          <w:bCs/>
        </w:rPr>
        <w:t>Rituals and symbols</w:t>
      </w:r>
      <w:r w:rsidRPr="00B31BA0">
        <w:t>: Celebrations, office layout, and even language used internally reinforce shared meaning.</w:t>
      </w:r>
    </w:p>
    <w:p w14:paraId="40A803FD" w14:textId="77777777" w:rsidR="00595048" w:rsidRPr="00B31BA0" w:rsidRDefault="00595048" w:rsidP="00595048">
      <w:pPr>
        <w:numPr>
          <w:ilvl w:val="0"/>
          <w:numId w:val="26"/>
        </w:numPr>
      </w:pPr>
      <w:r w:rsidRPr="00B31BA0">
        <w:rPr>
          <w:b/>
          <w:bCs/>
        </w:rPr>
        <w:t>Stories and legends</w:t>
      </w:r>
      <w:r w:rsidRPr="00B31BA0">
        <w:t>: Narratives about past successes or challenges become part of the company’s identity.</w:t>
      </w:r>
    </w:p>
    <w:p w14:paraId="6612D1AB" w14:textId="6F65E4AB" w:rsidR="007E78F8" w:rsidRPr="007E78F8" w:rsidRDefault="007E78F8" w:rsidP="007E78F8"/>
    <w:p w14:paraId="7B028860" w14:textId="05964908" w:rsidR="007E78F8" w:rsidRPr="007E78F8" w:rsidRDefault="00327FE2" w:rsidP="00327FE2">
      <w:pPr>
        <w:pStyle w:val="Heading2"/>
      </w:pPr>
      <w:bookmarkStart w:id="1" w:name="_Toc212051195"/>
      <w:r w:rsidRPr="00327FE2">
        <w:rPr>
          <w:rFonts w:ascii="Segoe UI Emoji" w:hAnsi="Segoe UI Emoji" w:cs="Segoe UI Emoji"/>
          <w:highlight w:val="yellow"/>
        </w:rPr>
        <w:t xml:space="preserve">2. </w:t>
      </w:r>
      <w:r w:rsidR="007E78F8" w:rsidRPr="00327FE2">
        <w:rPr>
          <w:highlight w:val="yellow"/>
        </w:rPr>
        <w:t xml:space="preserve">How Leadership &amp; Management </w:t>
      </w:r>
      <w:r w:rsidRPr="00327FE2">
        <w:rPr>
          <w:highlight w:val="yellow"/>
        </w:rPr>
        <w:t>s</w:t>
      </w:r>
      <w:r w:rsidR="007E78F8" w:rsidRPr="00327FE2">
        <w:rPr>
          <w:highlight w:val="yellow"/>
        </w:rPr>
        <w:t xml:space="preserve">tyles </w:t>
      </w:r>
      <w:r w:rsidRPr="00327FE2">
        <w:rPr>
          <w:highlight w:val="yellow"/>
        </w:rPr>
        <w:t>s</w:t>
      </w:r>
      <w:r w:rsidR="007E78F8" w:rsidRPr="00327FE2">
        <w:rPr>
          <w:highlight w:val="yellow"/>
        </w:rPr>
        <w:t>hape Culture</w:t>
      </w:r>
      <w:bookmarkEnd w:id="1"/>
    </w:p>
    <w:p w14:paraId="2B36C35C" w14:textId="77777777" w:rsidR="007E78F8" w:rsidRPr="007E78F8" w:rsidRDefault="007E78F8" w:rsidP="007E78F8">
      <w:r w:rsidRPr="007E78F8">
        <w:t xml:space="preserve">Leadership is the </w:t>
      </w:r>
      <w:r w:rsidRPr="007E78F8">
        <w:rPr>
          <w:b/>
          <w:bCs/>
        </w:rPr>
        <w:t>primary driver</w:t>
      </w:r>
      <w:r w:rsidRPr="007E78F8">
        <w:t xml:space="preserve"> of organisational culture. Leaders set the tone through their behaviour, decisions, and communication. Here’s how different styles impact culture: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61"/>
        <w:gridCol w:w="6855"/>
      </w:tblGrid>
      <w:tr w:rsidR="007E78F8" w:rsidRPr="007E78F8" w14:paraId="7AAE8E41" w14:textId="77777777" w:rsidTr="00327FE2">
        <w:trPr>
          <w:tblHeader/>
          <w:tblCellSpacing w:w="15" w:type="dxa"/>
        </w:trPr>
        <w:tc>
          <w:tcPr>
            <w:tcW w:w="0" w:type="auto"/>
            <w:vAlign w:val="center"/>
            <w:hideMark/>
          </w:tcPr>
          <w:p w14:paraId="6EF17D41" w14:textId="77777777" w:rsidR="007E78F8" w:rsidRPr="007E78F8" w:rsidRDefault="007E78F8" w:rsidP="007E78F8">
            <w:pPr>
              <w:rPr>
                <w:b/>
                <w:bCs/>
              </w:rPr>
            </w:pPr>
            <w:r w:rsidRPr="007E78F8">
              <w:rPr>
                <w:b/>
                <w:bCs/>
              </w:rPr>
              <w:t>Leadership Style</w:t>
            </w:r>
          </w:p>
        </w:tc>
        <w:tc>
          <w:tcPr>
            <w:tcW w:w="0" w:type="auto"/>
            <w:vAlign w:val="center"/>
            <w:hideMark/>
          </w:tcPr>
          <w:p w14:paraId="415F28D7" w14:textId="77777777" w:rsidR="007E78F8" w:rsidRPr="007E78F8" w:rsidRDefault="007E78F8" w:rsidP="007E78F8">
            <w:pPr>
              <w:rPr>
                <w:b/>
                <w:bCs/>
              </w:rPr>
            </w:pPr>
            <w:r w:rsidRPr="007E78F8">
              <w:rPr>
                <w:b/>
                <w:bCs/>
              </w:rPr>
              <w:t>Cultural Impact</w:t>
            </w:r>
          </w:p>
        </w:tc>
      </w:tr>
      <w:tr w:rsidR="007E78F8" w:rsidRPr="007E78F8" w14:paraId="5BD62D6F" w14:textId="77777777" w:rsidTr="00327FE2">
        <w:trPr>
          <w:tblCellSpacing w:w="15" w:type="dxa"/>
        </w:trPr>
        <w:tc>
          <w:tcPr>
            <w:tcW w:w="0" w:type="auto"/>
            <w:vAlign w:val="center"/>
            <w:hideMark/>
          </w:tcPr>
          <w:p w14:paraId="15943EC3" w14:textId="77777777" w:rsidR="007E78F8" w:rsidRPr="007E78F8" w:rsidRDefault="007E78F8" w:rsidP="007E78F8">
            <w:r w:rsidRPr="007E78F8">
              <w:rPr>
                <w:b/>
                <w:bCs/>
              </w:rPr>
              <w:t>Autocratic</w:t>
            </w:r>
          </w:p>
        </w:tc>
        <w:tc>
          <w:tcPr>
            <w:tcW w:w="0" w:type="auto"/>
            <w:vAlign w:val="center"/>
            <w:hideMark/>
          </w:tcPr>
          <w:p w14:paraId="73388F16" w14:textId="2CFACBAB" w:rsidR="00327FE2" w:rsidRPr="007E78F8" w:rsidRDefault="007E78F8" w:rsidP="007E78F8">
            <w:r w:rsidRPr="007E78F8">
              <w:t>Creates a rigid, top-down culture with limited innovation and low morale</w:t>
            </w:r>
          </w:p>
        </w:tc>
      </w:tr>
      <w:tr w:rsidR="007E78F8" w:rsidRPr="007E78F8" w14:paraId="3FD81B4D" w14:textId="77777777" w:rsidTr="00327FE2">
        <w:trPr>
          <w:tblCellSpacing w:w="15" w:type="dxa"/>
        </w:trPr>
        <w:tc>
          <w:tcPr>
            <w:tcW w:w="0" w:type="auto"/>
            <w:vAlign w:val="center"/>
            <w:hideMark/>
          </w:tcPr>
          <w:p w14:paraId="4299F1A3" w14:textId="77777777" w:rsidR="007E78F8" w:rsidRPr="007E78F8" w:rsidRDefault="007E78F8" w:rsidP="007E78F8">
            <w:r w:rsidRPr="007E78F8">
              <w:rPr>
                <w:b/>
                <w:bCs/>
              </w:rPr>
              <w:t>Democratic</w:t>
            </w:r>
          </w:p>
        </w:tc>
        <w:tc>
          <w:tcPr>
            <w:tcW w:w="0" w:type="auto"/>
            <w:vAlign w:val="center"/>
            <w:hideMark/>
          </w:tcPr>
          <w:p w14:paraId="26D7CCCA" w14:textId="6C7DD888" w:rsidR="007E78F8" w:rsidRPr="007E78F8" w:rsidRDefault="007E78F8" w:rsidP="007E78F8">
            <w:r w:rsidRPr="007E78F8">
              <w:t xml:space="preserve">Encourages collaboration, trust, and shared ownership of goals </w:t>
            </w:r>
          </w:p>
        </w:tc>
      </w:tr>
      <w:tr w:rsidR="007E78F8" w:rsidRPr="007E78F8" w14:paraId="02A87557" w14:textId="77777777" w:rsidTr="00327FE2">
        <w:trPr>
          <w:tblCellSpacing w:w="15" w:type="dxa"/>
        </w:trPr>
        <w:tc>
          <w:tcPr>
            <w:tcW w:w="0" w:type="auto"/>
            <w:vAlign w:val="center"/>
            <w:hideMark/>
          </w:tcPr>
          <w:p w14:paraId="609C4278" w14:textId="77777777" w:rsidR="007E78F8" w:rsidRPr="007E78F8" w:rsidRDefault="007E78F8" w:rsidP="007E78F8">
            <w:r w:rsidRPr="007E78F8">
              <w:rPr>
                <w:b/>
                <w:bCs/>
              </w:rPr>
              <w:t>Transformational</w:t>
            </w:r>
          </w:p>
        </w:tc>
        <w:tc>
          <w:tcPr>
            <w:tcW w:w="0" w:type="auto"/>
            <w:vAlign w:val="center"/>
            <w:hideMark/>
          </w:tcPr>
          <w:p w14:paraId="65AEEC34" w14:textId="27590538" w:rsidR="007E78F8" w:rsidRPr="007E78F8" w:rsidRDefault="007E78F8" w:rsidP="007E78F8">
            <w:r w:rsidRPr="007E78F8">
              <w:t>Inspires innovation, continuous improvement, and a growth mindset</w:t>
            </w:r>
            <w:r w:rsidR="00327FE2" w:rsidRPr="007E78F8">
              <w:t xml:space="preserve"> </w:t>
            </w:r>
          </w:p>
        </w:tc>
      </w:tr>
      <w:tr w:rsidR="007E78F8" w:rsidRPr="007E78F8" w14:paraId="78247603" w14:textId="77777777" w:rsidTr="00327FE2">
        <w:trPr>
          <w:tblCellSpacing w:w="15" w:type="dxa"/>
        </w:trPr>
        <w:tc>
          <w:tcPr>
            <w:tcW w:w="0" w:type="auto"/>
            <w:vAlign w:val="center"/>
            <w:hideMark/>
          </w:tcPr>
          <w:p w14:paraId="13AA340B" w14:textId="77777777" w:rsidR="007E78F8" w:rsidRPr="007E78F8" w:rsidRDefault="007E78F8" w:rsidP="007E78F8">
            <w:r w:rsidRPr="007E78F8">
              <w:rPr>
                <w:b/>
                <w:bCs/>
              </w:rPr>
              <w:t>Transactional</w:t>
            </w:r>
          </w:p>
        </w:tc>
        <w:tc>
          <w:tcPr>
            <w:tcW w:w="0" w:type="auto"/>
            <w:vAlign w:val="center"/>
            <w:hideMark/>
          </w:tcPr>
          <w:p w14:paraId="039B4EA3" w14:textId="77777777" w:rsidR="007E78F8" w:rsidRPr="007E78F8" w:rsidRDefault="007E78F8" w:rsidP="007E78F8">
            <w:r w:rsidRPr="007E78F8">
              <w:t>Focuses on rules and performance; may lead to a compliance-driven culture</w:t>
            </w:r>
          </w:p>
        </w:tc>
      </w:tr>
      <w:tr w:rsidR="007E78F8" w:rsidRPr="007E78F8" w14:paraId="2DD4E31B" w14:textId="77777777" w:rsidTr="00327FE2">
        <w:trPr>
          <w:tblCellSpacing w:w="15" w:type="dxa"/>
        </w:trPr>
        <w:tc>
          <w:tcPr>
            <w:tcW w:w="0" w:type="auto"/>
            <w:vAlign w:val="center"/>
            <w:hideMark/>
          </w:tcPr>
          <w:p w14:paraId="29D05723" w14:textId="77777777" w:rsidR="007E78F8" w:rsidRPr="007E78F8" w:rsidRDefault="007E78F8" w:rsidP="007E78F8">
            <w:r w:rsidRPr="007E78F8">
              <w:rPr>
                <w:b/>
                <w:bCs/>
              </w:rPr>
              <w:lastRenderedPageBreak/>
              <w:t>Servant Leadership</w:t>
            </w:r>
          </w:p>
        </w:tc>
        <w:tc>
          <w:tcPr>
            <w:tcW w:w="0" w:type="auto"/>
            <w:vAlign w:val="center"/>
            <w:hideMark/>
          </w:tcPr>
          <w:p w14:paraId="38ABB1E8" w14:textId="23B1A4CD" w:rsidR="007E78F8" w:rsidRPr="007E78F8" w:rsidRDefault="007E78F8" w:rsidP="007E78F8">
            <w:r w:rsidRPr="007E78F8">
              <w:t>Builds a culture of empathy, support, and empowerment</w:t>
            </w:r>
          </w:p>
        </w:tc>
      </w:tr>
      <w:tr w:rsidR="007E78F8" w:rsidRPr="007E78F8" w14:paraId="70AD8582" w14:textId="77777777" w:rsidTr="00327FE2">
        <w:trPr>
          <w:tblCellSpacing w:w="15" w:type="dxa"/>
        </w:trPr>
        <w:tc>
          <w:tcPr>
            <w:tcW w:w="0" w:type="auto"/>
            <w:vAlign w:val="center"/>
            <w:hideMark/>
          </w:tcPr>
          <w:p w14:paraId="5B1943C5" w14:textId="77777777" w:rsidR="007E78F8" w:rsidRPr="007E78F8" w:rsidRDefault="007E78F8" w:rsidP="007E78F8">
            <w:r w:rsidRPr="007E78F8">
              <w:rPr>
                <w:b/>
                <w:bCs/>
              </w:rPr>
              <w:t>Laissez-faire</w:t>
            </w:r>
          </w:p>
        </w:tc>
        <w:tc>
          <w:tcPr>
            <w:tcW w:w="0" w:type="auto"/>
            <w:vAlign w:val="center"/>
            <w:hideMark/>
          </w:tcPr>
          <w:p w14:paraId="7349C8E9" w14:textId="77777777" w:rsidR="007E78F8" w:rsidRPr="007E78F8" w:rsidRDefault="007E78F8" w:rsidP="007E78F8">
            <w:r w:rsidRPr="007E78F8">
              <w:t>Can result in confusion or lack of direction if not balanced with accountability</w:t>
            </w:r>
          </w:p>
        </w:tc>
      </w:tr>
    </w:tbl>
    <w:p w14:paraId="797FE43B" w14:textId="1BEA7438" w:rsidR="00327FE2" w:rsidRDefault="00327FE2" w:rsidP="007E78F8">
      <w:r>
        <w:t>[</w:t>
      </w:r>
      <w:hyperlink r:id="rId7" w:history="1">
        <w:r w:rsidRPr="00327FE2">
          <w:rPr>
            <w:rStyle w:val="Hyperlink"/>
          </w:rPr>
          <w:t>r</w:t>
        </w:r>
      </w:hyperlink>
      <w:r>
        <w:t>]</w:t>
      </w:r>
    </w:p>
    <w:p w14:paraId="4BE7B799" w14:textId="710C21F7" w:rsidR="007E78F8" w:rsidRPr="007E78F8" w:rsidRDefault="007E78F8" w:rsidP="007E78F8">
      <w:r w:rsidRPr="007E78F8">
        <w:t>Leaders influence culture through:</w:t>
      </w:r>
    </w:p>
    <w:p w14:paraId="137B4DAA" w14:textId="77777777" w:rsidR="007E78F8" w:rsidRPr="007E78F8" w:rsidRDefault="007E78F8" w:rsidP="007E78F8">
      <w:pPr>
        <w:numPr>
          <w:ilvl w:val="0"/>
          <w:numId w:val="14"/>
        </w:numPr>
      </w:pPr>
      <w:r w:rsidRPr="007E78F8">
        <w:rPr>
          <w:b/>
          <w:bCs/>
        </w:rPr>
        <w:t>Role modelling</w:t>
      </w:r>
      <w:r w:rsidRPr="007E78F8">
        <w:t xml:space="preserve"> values and behaviours</w:t>
      </w:r>
    </w:p>
    <w:p w14:paraId="7C5F2781" w14:textId="77777777" w:rsidR="007E78F8" w:rsidRPr="007E78F8" w:rsidRDefault="007E78F8" w:rsidP="007E78F8">
      <w:pPr>
        <w:numPr>
          <w:ilvl w:val="0"/>
          <w:numId w:val="14"/>
        </w:numPr>
      </w:pPr>
      <w:r w:rsidRPr="007E78F8">
        <w:rPr>
          <w:b/>
          <w:bCs/>
        </w:rPr>
        <w:t>Hiring and promotion decisions</w:t>
      </w:r>
    </w:p>
    <w:p w14:paraId="697B7B45" w14:textId="77777777" w:rsidR="007E78F8" w:rsidRPr="007E78F8" w:rsidRDefault="007E78F8" w:rsidP="007E78F8">
      <w:pPr>
        <w:numPr>
          <w:ilvl w:val="0"/>
          <w:numId w:val="14"/>
        </w:numPr>
      </w:pPr>
      <w:r w:rsidRPr="007E78F8">
        <w:rPr>
          <w:b/>
          <w:bCs/>
        </w:rPr>
        <w:t>Feedback and recognition</w:t>
      </w:r>
    </w:p>
    <w:p w14:paraId="4134E633" w14:textId="77777777" w:rsidR="007E78F8" w:rsidRPr="007E78F8" w:rsidRDefault="007E78F8" w:rsidP="007E78F8">
      <w:pPr>
        <w:numPr>
          <w:ilvl w:val="0"/>
          <w:numId w:val="14"/>
        </w:numPr>
      </w:pPr>
      <w:r w:rsidRPr="007E78F8">
        <w:rPr>
          <w:b/>
          <w:bCs/>
        </w:rPr>
        <w:t>Conflict resolution and communication style</w:t>
      </w:r>
    </w:p>
    <w:p w14:paraId="25700E17" w14:textId="0C794650" w:rsidR="007E78F8" w:rsidRPr="007E78F8" w:rsidRDefault="007E78F8" w:rsidP="007E78F8"/>
    <w:p w14:paraId="56D960D8" w14:textId="58112360" w:rsidR="007E78F8" w:rsidRPr="007E78F8" w:rsidRDefault="00F02F7D" w:rsidP="00327FE2">
      <w:pPr>
        <w:pStyle w:val="Heading2"/>
      </w:pPr>
      <w:bookmarkStart w:id="2" w:name="_Toc212051196"/>
      <w:r>
        <w:rPr>
          <w:highlight w:val="yellow"/>
        </w:rPr>
        <w:t xml:space="preserve">3. </w:t>
      </w:r>
      <w:r w:rsidR="007E78F8" w:rsidRPr="00327FE2">
        <w:rPr>
          <w:highlight w:val="yellow"/>
        </w:rPr>
        <w:t xml:space="preserve">Best </w:t>
      </w:r>
      <w:r w:rsidR="00327FE2" w:rsidRPr="00327FE2">
        <w:rPr>
          <w:highlight w:val="yellow"/>
        </w:rPr>
        <w:t>L&amp;M s</w:t>
      </w:r>
      <w:r w:rsidR="007E78F8" w:rsidRPr="00327FE2">
        <w:rPr>
          <w:highlight w:val="yellow"/>
        </w:rPr>
        <w:t>tyles for a Healthy Workplace Culture</w:t>
      </w:r>
      <w:bookmarkEnd w:id="2"/>
    </w:p>
    <w:p w14:paraId="6C652C29" w14:textId="77777777" w:rsidR="007E78F8" w:rsidRPr="007E78F8" w:rsidRDefault="007E78F8" w:rsidP="007E78F8">
      <w:r w:rsidRPr="007E78F8">
        <w:t>To cultivate a thriving, inclusive, and resilient culture, the most effective leadership styles are:</w:t>
      </w:r>
    </w:p>
    <w:p w14:paraId="005C1E1B" w14:textId="77777777" w:rsidR="007E78F8" w:rsidRPr="007E78F8" w:rsidRDefault="007E78F8" w:rsidP="007E78F8">
      <w:pPr>
        <w:numPr>
          <w:ilvl w:val="0"/>
          <w:numId w:val="15"/>
        </w:numPr>
      </w:pPr>
      <w:r w:rsidRPr="007E78F8">
        <w:rPr>
          <w:b/>
          <w:bCs/>
        </w:rPr>
        <w:t>Transformational Leadership</w:t>
      </w:r>
      <w:r w:rsidRPr="007E78F8">
        <w:t>: Motivates teams to exceed expectations, fosters innovation, and aligns personal growth with organisational goals.</w:t>
      </w:r>
    </w:p>
    <w:p w14:paraId="68FB9300" w14:textId="77777777" w:rsidR="007E78F8" w:rsidRPr="007E78F8" w:rsidRDefault="007E78F8" w:rsidP="007E78F8">
      <w:pPr>
        <w:numPr>
          <w:ilvl w:val="0"/>
          <w:numId w:val="15"/>
        </w:numPr>
      </w:pPr>
      <w:r w:rsidRPr="007E78F8">
        <w:rPr>
          <w:b/>
          <w:bCs/>
        </w:rPr>
        <w:t>Democratic Leadership</w:t>
      </w:r>
      <w:r w:rsidRPr="007E78F8">
        <w:t>: Promotes transparency, shared decision-making, and trust.</w:t>
      </w:r>
    </w:p>
    <w:p w14:paraId="164352C0" w14:textId="01A369F1" w:rsidR="007E78F8" w:rsidRPr="007E78F8" w:rsidRDefault="007E78F8" w:rsidP="007E78F8">
      <w:pPr>
        <w:numPr>
          <w:ilvl w:val="0"/>
          <w:numId w:val="15"/>
        </w:numPr>
      </w:pPr>
      <w:r w:rsidRPr="007E78F8">
        <w:rPr>
          <w:b/>
          <w:bCs/>
        </w:rPr>
        <w:t>Servant</w:t>
      </w:r>
      <w:r w:rsidR="00F02F7D">
        <w:rPr>
          <w:b/>
          <w:bCs/>
        </w:rPr>
        <w:t>/Compassionate/Holistic</w:t>
      </w:r>
      <w:r w:rsidRPr="007E78F8">
        <w:rPr>
          <w:b/>
          <w:bCs/>
        </w:rPr>
        <w:t xml:space="preserve"> Leadership</w:t>
      </w:r>
      <w:r w:rsidRPr="007E78F8">
        <w:t>: Prioritises employee well-being and development, creating a supportive and loyal workforce.</w:t>
      </w:r>
    </w:p>
    <w:p w14:paraId="2FCA5942" w14:textId="77777777" w:rsidR="007E78F8" w:rsidRPr="007E78F8" w:rsidRDefault="007E78F8" w:rsidP="007E78F8">
      <w:r w:rsidRPr="007E78F8">
        <w:t>These styles build cultures that are:</w:t>
      </w:r>
    </w:p>
    <w:p w14:paraId="00CEF3B9" w14:textId="77777777" w:rsidR="007E78F8" w:rsidRPr="007E78F8" w:rsidRDefault="007E78F8" w:rsidP="007E78F8">
      <w:pPr>
        <w:numPr>
          <w:ilvl w:val="0"/>
          <w:numId w:val="16"/>
        </w:numPr>
      </w:pPr>
      <w:r w:rsidRPr="007E78F8">
        <w:rPr>
          <w:b/>
          <w:bCs/>
        </w:rPr>
        <w:t>Adaptive</w:t>
      </w:r>
      <w:r w:rsidRPr="007E78F8">
        <w:t xml:space="preserve"> to change</w:t>
      </w:r>
    </w:p>
    <w:p w14:paraId="1E68C345" w14:textId="77777777" w:rsidR="007E78F8" w:rsidRPr="007E78F8" w:rsidRDefault="007E78F8" w:rsidP="007E78F8">
      <w:pPr>
        <w:numPr>
          <w:ilvl w:val="0"/>
          <w:numId w:val="16"/>
        </w:numPr>
      </w:pPr>
      <w:r w:rsidRPr="007E78F8">
        <w:rPr>
          <w:b/>
          <w:bCs/>
        </w:rPr>
        <w:t>Inclusive</w:t>
      </w:r>
      <w:r w:rsidRPr="007E78F8">
        <w:t xml:space="preserve"> and psychologically safe</w:t>
      </w:r>
    </w:p>
    <w:p w14:paraId="3417F759" w14:textId="77777777" w:rsidR="007E78F8" w:rsidRPr="007E78F8" w:rsidRDefault="007E78F8" w:rsidP="007E78F8">
      <w:pPr>
        <w:numPr>
          <w:ilvl w:val="0"/>
          <w:numId w:val="16"/>
        </w:numPr>
      </w:pPr>
      <w:r w:rsidRPr="007E78F8">
        <w:rPr>
          <w:b/>
          <w:bCs/>
        </w:rPr>
        <w:t>Purpose-driven</w:t>
      </w:r>
      <w:r w:rsidRPr="007E78F8">
        <w:t xml:space="preserve"> and aligned with values</w:t>
      </w:r>
    </w:p>
    <w:p w14:paraId="1678E90A" w14:textId="77777777" w:rsidR="007E78F8" w:rsidRPr="007E78F8" w:rsidRDefault="007E78F8" w:rsidP="007E78F8">
      <w:pPr>
        <w:numPr>
          <w:ilvl w:val="0"/>
          <w:numId w:val="16"/>
        </w:numPr>
      </w:pPr>
      <w:r w:rsidRPr="007E78F8">
        <w:rPr>
          <w:b/>
          <w:bCs/>
        </w:rPr>
        <w:t>Collaborative</w:t>
      </w:r>
      <w:r w:rsidRPr="007E78F8">
        <w:t xml:space="preserve"> and </w:t>
      </w:r>
      <w:proofErr w:type="gramStart"/>
      <w:r w:rsidRPr="007E78F8">
        <w:t>high-performing</w:t>
      </w:r>
      <w:proofErr w:type="gramEnd"/>
    </w:p>
    <w:p w14:paraId="1C7FAC38" w14:textId="77777777" w:rsidR="00F02F7D" w:rsidRDefault="00F02F7D" w:rsidP="007E78F8"/>
    <w:p w14:paraId="7E77F66E" w14:textId="6C3FD71C" w:rsidR="007E78F8" w:rsidRPr="007E78F8" w:rsidRDefault="00F02F7D" w:rsidP="00F02F7D">
      <w:pPr>
        <w:pStyle w:val="Heading2"/>
      </w:pPr>
      <w:bookmarkStart w:id="3" w:name="_Toc212051197"/>
      <w:r>
        <w:rPr>
          <w:highlight w:val="yellow"/>
        </w:rPr>
        <w:lastRenderedPageBreak/>
        <w:t xml:space="preserve">4. </w:t>
      </w:r>
      <w:r w:rsidRPr="00F02F7D">
        <w:rPr>
          <w:highlight w:val="yellow"/>
        </w:rPr>
        <w:t>T</w:t>
      </w:r>
      <w:r w:rsidRPr="00F02F7D">
        <w:rPr>
          <w:highlight w:val="yellow"/>
        </w:rPr>
        <w:t>he Cultural Iceberg</w:t>
      </w:r>
      <w:r w:rsidRPr="00F02F7D">
        <w:rPr>
          <w:highlight w:val="yellow"/>
        </w:rPr>
        <w:t xml:space="preserve"> </w:t>
      </w:r>
      <w:r w:rsidR="007E78F8" w:rsidRPr="00F02F7D">
        <w:rPr>
          <w:highlight w:val="yellow"/>
        </w:rPr>
        <w:t>Model</w:t>
      </w:r>
      <w:bookmarkEnd w:id="3"/>
    </w:p>
    <w:p w14:paraId="5BA31C66" w14:textId="219530F1" w:rsidR="00F02F7D" w:rsidRPr="00F02F7D" w:rsidRDefault="00F02F7D" w:rsidP="007E78F8">
      <w:r w:rsidRPr="007E78F8">
        <w:t>The Cultural Iceberg is a model that illustrates how most aspects of culture—especially in workplaces—are hidden beneath the surface. Leadership and management styles shape both the visible and invisible layers, influencing how deeply values, beliefs, and behaviours are aligned across an organisation.</w:t>
      </w:r>
    </w:p>
    <w:p w14:paraId="5B35CE79" w14:textId="74C24377" w:rsidR="007E78F8" w:rsidRPr="007E78F8" w:rsidRDefault="007E78F8" w:rsidP="007E78F8">
      <w:r w:rsidRPr="007E78F8">
        <w:t xml:space="preserve">The </w:t>
      </w:r>
      <w:r w:rsidRPr="007E78F8">
        <w:rPr>
          <w:b/>
          <w:bCs/>
        </w:rPr>
        <w:t>Cultural Iceberg Model</w:t>
      </w:r>
      <w:r w:rsidRPr="007E78F8">
        <w:t>, developed by anthropologist Edward T. Hall, uses the metaphor of an iceberg to explain how culture operates:</w:t>
      </w:r>
    </w:p>
    <w:p w14:paraId="3A3EE32E" w14:textId="77777777" w:rsidR="007E78F8" w:rsidRPr="007E78F8" w:rsidRDefault="007E78F8" w:rsidP="007E78F8">
      <w:pPr>
        <w:numPr>
          <w:ilvl w:val="0"/>
          <w:numId w:val="17"/>
        </w:numPr>
      </w:pPr>
      <w:r w:rsidRPr="007E78F8">
        <w:rPr>
          <w:b/>
          <w:bCs/>
        </w:rPr>
        <w:t>Visible (Above the Surface):</w:t>
      </w:r>
      <w:r w:rsidRPr="007E78F8">
        <w:t xml:space="preserve"> These are the explicit, observable elements of culture—dress code, office layout, mission statements, policies, and rituals.</w:t>
      </w:r>
    </w:p>
    <w:p w14:paraId="199E32C8" w14:textId="60D1E715" w:rsidR="007E78F8" w:rsidRPr="007E78F8" w:rsidRDefault="007E78F8" w:rsidP="007E78F8">
      <w:pPr>
        <w:numPr>
          <w:ilvl w:val="0"/>
          <w:numId w:val="17"/>
        </w:numPr>
      </w:pPr>
      <w:r w:rsidRPr="007E78F8">
        <w:rPr>
          <w:b/>
          <w:bCs/>
        </w:rPr>
        <w:t>Invisible (Below the Surface):</w:t>
      </w:r>
      <w:r w:rsidRPr="007E78F8">
        <w:t xml:space="preserve"> These are the implicit, deeply ingrained aspects—beliefs, assumptions, values, power dynamics, emotional norms, and unwritten rules.</w:t>
      </w:r>
    </w:p>
    <w:p w14:paraId="650ED8AD" w14:textId="77777777" w:rsidR="007E78F8" w:rsidRPr="007E78F8" w:rsidRDefault="007E78F8" w:rsidP="007E78F8">
      <w:r w:rsidRPr="007E78F8">
        <w:t>Just like the bulk of an iceberg lies underwater, the most influential parts of culture are often hidden and harder to change.</w:t>
      </w:r>
    </w:p>
    <w:p w14:paraId="059B63A1" w14:textId="682C43A2" w:rsidR="007E78F8" w:rsidRPr="007E78F8" w:rsidRDefault="007E78F8" w:rsidP="007E78F8"/>
    <w:p w14:paraId="3549D7DA" w14:textId="4007C656" w:rsidR="007E78F8" w:rsidRPr="007E78F8" w:rsidRDefault="00F02F7D" w:rsidP="00F02F7D">
      <w:pPr>
        <w:pStyle w:val="Heading2"/>
      </w:pPr>
      <w:bookmarkStart w:id="4" w:name="_Toc212051198"/>
      <w:r w:rsidRPr="00F02F7D">
        <w:rPr>
          <w:rFonts w:ascii="Segoe UI Emoji" w:hAnsi="Segoe UI Emoji" w:cs="Segoe UI Emoji"/>
          <w:highlight w:val="yellow"/>
        </w:rPr>
        <w:t xml:space="preserve">5. </w:t>
      </w:r>
      <w:r w:rsidR="007E78F8" w:rsidRPr="00F02F7D">
        <w:rPr>
          <w:highlight w:val="yellow"/>
        </w:rPr>
        <w:t xml:space="preserve">How Leadership &amp; Management Styles </w:t>
      </w:r>
      <w:r w:rsidRPr="00F02F7D">
        <w:rPr>
          <w:highlight w:val="yellow"/>
        </w:rPr>
        <w:t>i</w:t>
      </w:r>
      <w:r w:rsidR="007E78F8" w:rsidRPr="00F02F7D">
        <w:rPr>
          <w:highlight w:val="yellow"/>
        </w:rPr>
        <w:t>nteract with the Iceberg</w:t>
      </w:r>
      <w:bookmarkEnd w:id="4"/>
    </w:p>
    <w:p w14:paraId="6CEAA128" w14:textId="77777777" w:rsidR="007E78F8" w:rsidRPr="007E78F8" w:rsidRDefault="007E78F8" w:rsidP="007E78F8">
      <w:r w:rsidRPr="007E78F8">
        <w:t>Leadership styles affect both layers of the iceberg:</w:t>
      </w:r>
    </w:p>
    <w:p w14:paraId="00356901" w14:textId="77777777" w:rsidR="007E78F8" w:rsidRPr="007E78F8" w:rsidRDefault="007E78F8" w:rsidP="007E78F8">
      <w:pPr>
        <w:rPr>
          <w:b/>
          <w:bCs/>
        </w:rPr>
      </w:pPr>
      <w:r w:rsidRPr="007E78F8">
        <w:rPr>
          <w:rFonts w:ascii="Segoe UI Emoji" w:hAnsi="Segoe UI Emoji" w:cs="Segoe UI Emoji"/>
          <w:b/>
          <w:bCs/>
        </w:rPr>
        <w:t>🔹</w:t>
      </w:r>
      <w:r w:rsidRPr="007E78F8">
        <w:rPr>
          <w:b/>
          <w:bCs/>
        </w:rPr>
        <w:t xml:space="preserve"> Surface-Level Influence</w:t>
      </w:r>
    </w:p>
    <w:p w14:paraId="1C0A0D61" w14:textId="77777777" w:rsidR="007E78F8" w:rsidRPr="007E78F8" w:rsidRDefault="007E78F8" w:rsidP="007E78F8">
      <w:pPr>
        <w:numPr>
          <w:ilvl w:val="0"/>
          <w:numId w:val="18"/>
        </w:numPr>
      </w:pPr>
      <w:r w:rsidRPr="007E78F8">
        <w:rPr>
          <w:b/>
          <w:bCs/>
        </w:rPr>
        <w:t>Autocratic leaders</w:t>
      </w:r>
      <w:r w:rsidRPr="007E78F8">
        <w:t xml:space="preserve"> may enforce rigid rules and visible hierarchy.</w:t>
      </w:r>
    </w:p>
    <w:p w14:paraId="48AFF6B0" w14:textId="77777777" w:rsidR="007E78F8" w:rsidRPr="007E78F8" w:rsidRDefault="007E78F8" w:rsidP="007E78F8">
      <w:pPr>
        <w:numPr>
          <w:ilvl w:val="0"/>
          <w:numId w:val="18"/>
        </w:numPr>
      </w:pPr>
      <w:r w:rsidRPr="007E78F8">
        <w:rPr>
          <w:b/>
          <w:bCs/>
        </w:rPr>
        <w:t>Democratic leaders</w:t>
      </w:r>
      <w:r w:rsidRPr="007E78F8">
        <w:t xml:space="preserve"> promote open communication and inclusive rituals.</w:t>
      </w:r>
    </w:p>
    <w:p w14:paraId="2197ABDC" w14:textId="77777777" w:rsidR="007E78F8" w:rsidRPr="007E78F8" w:rsidRDefault="007E78F8" w:rsidP="007E78F8">
      <w:pPr>
        <w:numPr>
          <w:ilvl w:val="0"/>
          <w:numId w:val="18"/>
        </w:numPr>
      </w:pPr>
      <w:r w:rsidRPr="007E78F8">
        <w:rPr>
          <w:b/>
          <w:bCs/>
        </w:rPr>
        <w:t>Transformational leaders</w:t>
      </w:r>
      <w:r w:rsidRPr="007E78F8">
        <w:t xml:space="preserve"> inspire visible change through innovation and recognition.</w:t>
      </w:r>
    </w:p>
    <w:p w14:paraId="52A8DC4E" w14:textId="77777777" w:rsidR="007E78F8" w:rsidRPr="007E78F8" w:rsidRDefault="007E78F8" w:rsidP="007E78F8">
      <w:pPr>
        <w:rPr>
          <w:b/>
          <w:bCs/>
        </w:rPr>
      </w:pPr>
      <w:r w:rsidRPr="007E78F8">
        <w:rPr>
          <w:rFonts w:ascii="Segoe UI Emoji" w:hAnsi="Segoe UI Emoji" w:cs="Segoe UI Emoji"/>
          <w:b/>
          <w:bCs/>
        </w:rPr>
        <w:t>🔹</w:t>
      </w:r>
      <w:r w:rsidRPr="007E78F8">
        <w:rPr>
          <w:b/>
          <w:bCs/>
        </w:rPr>
        <w:t xml:space="preserve"> Deep-Level Influence</w:t>
      </w:r>
    </w:p>
    <w:p w14:paraId="33187DD2" w14:textId="77777777" w:rsidR="007E78F8" w:rsidRPr="007E78F8" w:rsidRDefault="007E78F8" w:rsidP="007E78F8">
      <w:pPr>
        <w:numPr>
          <w:ilvl w:val="0"/>
          <w:numId w:val="19"/>
        </w:numPr>
      </w:pPr>
      <w:r w:rsidRPr="007E78F8">
        <w:rPr>
          <w:b/>
          <w:bCs/>
        </w:rPr>
        <w:t>Servant leaders</w:t>
      </w:r>
      <w:r w:rsidRPr="007E78F8">
        <w:t xml:space="preserve"> foster trust, empathy, and psychological safety—shaping invisible norms.</w:t>
      </w:r>
    </w:p>
    <w:p w14:paraId="4D9FA0D4" w14:textId="77777777" w:rsidR="007E78F8" w:rsidRPr="007E78F8" w:rsidRDefault="007E78F8" w:rsidP="007E78F8">
      <w:pPr>
        <w:numPr>
          <w:ilvl w:val="0"/>
          <w:numId w:val="19"/>
        </w:numPr>
      </w:pPr>
      <w:r w:rsidRPr="007E78F8">
        <w:rPr>
          <w:b/>
          <w:bCs/>
        </w:rPr>
        <w:t>Transactional leaders</w:t>
      </w:r>
      <w:r w:rsidRPr="007E78F8">
        <w:t xml:space="preserve"> reinforce performance-based values and conditional trust.</w:t>
      </w:r>
    </w:p>
    <w:p w14:paraId="7FE9C00D" w14:textId="77777777" w:rsidR="007E78F8" w:rsidRPr="007E78F8" w:rsidRDefault="007E78F8" w:rsidP="007E78F8">
      <w:pPr>
        <w:numPr>
          <w:ilvl w:val="0"/>
          <w:numId w:val="19"/>
        </w:numPr>
      </w:pPr>
      <w:r w:rsidRPr="007E78F8">
        <w:rPr>
          <w:b/>
          <w:bCs/>
        </w:rPr>
        <w:t>Laissez-faire leaders</w:t>
      </w:r>
      <w:r w:rsidRPr="007E78F8">
        <w:t xml:space="preserve"> may unintentionally allow toxic behaviours to flourish beneath the surface.</w:t>
      </w:r>
    </w:p>
    <w:p w14:paraId="4579A729" w14:textId="2C8344AE" w:rsidR="007E78F8" w:rsidRPr="007E78F8" w:rsidRDefault="007E78F8" w:rsidP="007E78F8">
      <w:r w:rsidRPr="007E78F8">
        <w:t>Leaders who only focus on surface-level culture (e.g., slogans or perks) risk ignoring the deeper forces that drive behaviour and engagement.</w:t>
      </w:r>
    </w:p>
    <w:p w14:paraId="670EB439" w14:textId="11E6BB16" w:rsidR="007E78F8" w:rsidRPr="007E78F8" w:rsidRDefault="007E78F8" w:rsidP="007E78F8"/>
    <w:p w14:paraId="3A24D0DD" w14:textId="672A487E" w:rsidR="007E78F8" w:rsidRPr="007E78F8" w:rsidRDefault="008B68B3" w:rsidP="008B68B3">
      <w:pPr>
        <w:pStyle w:val="Heading2"/>
      </w:pPr>
      <w:bookmarkStart w:id="5" w:name="_Toc212051199"/>
      <w:r w:rsidRPr="008B68B3">
        <w:rPr>
          <w:highlight w:val="yellow"/>
        </w:rPr>
        <w:lastRenderedPageBreak/>
        <w:t xml:space="preserve">6. </w:t>
      </w:r>
      <w:r w:rsidR="007E78F8" w:rsidRPr="008B68B3">
        <w:rPr>
          <w:highlight w:val="yellow"/>
        </w:rPr>
        <w:t>Why It Matters for Workplace Culture</w:t>
      </w:r>
      <w:bookmarkEnd w:id="5"/>
    </w:p>
    <w:p w14:paraId="316D862D" w14:textId="77777777" w:rsidR="007E78F8" w:rsidRPr="007E78F8" w:rsidRDefault="007E78F8" w:rsidP="007E78F8">
      <w:r w:rsidRPr="007E78F8">
        <w:t>To build a healthy and sustainable culture, leaders must:</w:t>
      </w:r>
    </w:p>
    <w:p w14:paraId="51C148A9" w14:textId="77777777" w:rsidR="007E78F8" w:rsidRPr="007E78F8" w:rsidRDefault="007E78F8" w:rsidP="007E78F8">
      <w:pPr>
        <w:numPr>
          <w:ilvl w:val="0"/>
          <w:numId w:val="20"/>
        </w:numPr>
      </w:pPr>
      <w:r w:rsidRPr="007E78F8">
        <w:rPr>
          <w:b/>
          <w:bCs/>
        </w:rPr>
        <w:t>Recognise and address hidden dynamics</w:t>
      </w:r>
      <w:r w:rsidRPr="007E78F8">
        <w:t xml:space="preserve"> like fear, resentment, or exclusion.</w:t>
      </w:r>
    </w:p>
    <w:p w14:paraId="7F0D4CD7" w14:textId="77777777" w:rsidR="007E78F8" w:rsidRPr="007E78F8" w:rsidRDefault="007E78F8" w:rsidP="007E78F8">
      <w:pPr>
        <w:numPr>
          <w:ilvl w:val="0"/>
          <w:numId w:val="20"/>
        </w:numPr>
      </w:pPr>
      <w:r w:rsidRPr="007E78F8">
        <w:rPr>
          <w:b/>
          <w:bCs/>
        </w:rPr>
        <w:t>Model values consistently</w:t>
      </w:r>
      <w:r w:rsidRPr="007E78F8">
        <w:t>, not just in words but in decisions and relationships.</w:t>
      </w:r>
    </w:p>
    <w:p w14:paraId="3C49BEF4" w14:textId="77777777" w:rsidR="007E78F8" w:rsidRPr="007E78F8" w:rsidRDefault="007E78F8" w:rsidP="007E78F8">
      <w:pPr>
        <w:numPr>
          <w:ilvl w:val="0"/>
          <w:numId w:val="20"/>
        </w:numPr>
      </w:pPr>
      <w:r w:rsidRPr="007E78F8">
        <w:rPr>
          <w:b/>
          <w:bCs/>
        </w:rPr>
        <w:t>Create feedback loops</w:t>
      </w:r>
      <w:r w:rsidRPr="007E78F8">
        <w:t xml:space="preserve"> that surface hidden beliefs and allow cultural recalibration.</w:t>
      </w:r>
    </w:p>
    <w:p w14:paraId="742F7160" w14:textId="77777777" w:rsidR="007E78F8" w:rsidRPr="007E78F8" w:rsidRDefault="007E78F8" w:rsidP="007E78F8">
      <w:r w:rsidRPr="007E78F8">
        <w:t>For example, if a team resists collaboration despite “teamwork” being a stated value, the issue likely lies below the surface—perhaps in past betrayals, unclear roles, or unspoken competition.</w:t>
      </w:r>
    </w:p>
    <w:p w14:paraId="5B1D6ECD" w14:textId="42EE8D32" w:rsidR="007E78F8" w:rsidRPr="007E78F8" w:rsidRDefault="007E78F8" w:rsidP="007E78F8"/>
    <w:p w14:paraId="1330A34A" w14:textId="4B931487" w:rsidR="007E78F8" w:rsidRPr="007E78F8" w:rsidRDefault="008B68B3" w:rsidP="008B68B3">
      <w:pPr>
        <w:pStyle w:val="Heading2"/>
      </w:pPr>
      <w:bookmarkStart w:id="6" w:name="_Toc212051200"/>
      <w:r w:rsidRPr="008B68B3">
        <w:rPr>
          <w:rFonts w:ascii="Segoe UI Emoji" w:hAnsi="Segoe UI Emoji" w:cs="Segoe UI Emoji"/>
          <w:highlight w:val="yellow"/>
        </w:rPr>
        <w:t xml:space="preserve">7. </w:t>
      </w:r>
      <w:r w:rsidR="007E78F8" w:rsidRPr="008B68B3">
        <w:rPr>
          <w:highlight w:val="yellow"/>
        </w:rPr>
        <w:t>Best Leadership Styles for Cultural Alignment</w:t>
      </w:r>
      <w:bookmarkEnd w:id="6"/>
    </w:p>
    <w:p w14:paraId="4BF5082D" w14:textId="77777777" w:rsidR="007E78F8" w:rsidRPr="007E78F8" w:rsidRDefault="007E78F8" w:rsidP="007E78F8">
      <w:r w:rsidRPr="007E78F8">
        <w:t>To align both layers of the iceberg, the most effective styles are:</w:t>
      </w:r>
    </w:p>
    <w:p w14:paraId="12478C54" w14:textId="77777777" w:rsidR="007E78F8" w:rsidRPr="007E78F8" w:rsidRDefault="007E78F8" w:rsidP="007E78F8">
      <w:pPr>
        <w:numPr>
          <w:ilvl w:val="0"/>
          <w:numId w:val="21"/>
        </w:numPr>
      </w:pPr>
      <w:r w:rsidRPr="007E78F8">
        <w:rPr>
          <w:b/>
          <w:bCs/>
        </w:rPr>
        <w:t>Transformational Leadership</w:t>
      </w:r>
      <w:r w:rsidRPr="007E78F8">
        <w:t>: Aligns values with vision and inspires deep change.</w:t>
      </w:r>
    </w:p>
    <w:p w14:paraId="55FAA4D9" w14:textId="77777777" w:rsidR="007E78F8" w:rsidRDefault="007E78F8" w:rsidP="007E78F8">
      <w:pPr>
        <w:numPr>
          <w:ilvl w:val="0"/>
          <w:numId w:val="21"/>
        </w:numPr>
      </w:pPr>
      <w:r w:rsidRPr="007E78F8">
        <w:rPr>
          <w:b/>
          <w:bCs/>
        </w:rPr>
        <w:t>Democratic Leadership</w:t>
      </w:r>
      <w:r w:rsidRPr="007E78F8">
        <w:t>: Encourages dialogue that reveals and reshapes underlying beliefs.</w:t>
      </w:r>
    </w:p>
    <w:p w14:paraId="483EE95E" w14:textId="22E52A90" w:rsidR="0089552A" w:rsidRPr="007E78F8" w:rsidRDefault="0089552A" w:rsidP="0089552A">
      <w:pPr>
        <w:numPr>
          <w:ilvl w:val="0"/>
          <w:numId w:val="21"/>
        </w:numPr>
      </w:pPr>
      <w:r w:rsidRPr="007E78F8">
        <w:rPr>
          <w:b/>
          <w:bCs/>
        </w:rPr>
        <w:t>Servant</w:t>
      </w:r>
      <w:r>
        <w:rPr>
          <w:b/>
          <w:bCs/>
        </w:rPr>
        <w:t>/Comp./Holistic</w:t>
      </w:r>
      <w:r w:rsidRPr="007E78F8">
        <w:rPr>
          <w:b/>
          <w:bCs/>
        </w:rPr>
        <w:t xml:space="preserve"> Leadership</w:t>
      </w:r>
      <w:r w:rsidRPr="007E78F8">
        <w:t>: Builds trust</w:t>
      </w:r>
      <w:r>
        <w:t>,</w:t>
      </w:r>
      <w:r w:rsidRPr="007E78F8">
        <w:t xml:space="preserve"> emotional safety, surfacing hidden needs</w:t>
      </w:r>
      <w:r>
        <w:t xml:space="preserve">, </w:t>
      </w:r>
      <w:r>
        <w:t xml:space="preserve">well-being, </w:t>
      </w:r>
      <w:r>
        <w:t>satisfaction, engagement and fulfilment.</w:t>
      </w:r>
    </w:p>
    <w:p w14:paraId="1D680B60" w14:textId="349EE514" w:rsidR="007E78F8" w:rsidRDefault="007E78F8" w:rsidP="007E78F8">
      <w:r w:rsidRPr="007E78F8">
        <w:t>These styles help organisations move from superficial culture to authentic alignment—where values are lived, not just laminated.</w:t>
      </w:r>
    </w:p>
    <w:p w14:paraId="31E598BB" w14:textId="77777777" w:rsidR="007E78F8" w:rsidRPr="007E78F8" w:rsidRDefault="007E78F8" w:rsidP="007E78F8">
      <w:r w:rsidRPr="007E78F8">
        <w:t>Heart-based and holistic leadership styles foster compassionate, inclusive, and purpose-driven cultures. They are highly effective for creating positive workplace environments that support well-being, engagement, and long-term resilience.</w:t>
      </w:r>
    </w:p>
    <w:p w14:paraId="5021117A" w14:textId="6158AB0E" w:rsidR="007E78F8" w:rsidRPr="007E78F8" w:rsidRDefault="007E78F8" w:rsidP="007E78F8"/>
    <w:p w14:paraId="19FCA686" w14:textId="77777777" w:rsidR="007E78F8" w:rsidRPr="007E78F8" w:rsidRDefault="007E78F8" w:rsidP="007E78F8">
      <w:r w:rsidRPr="007E78F8">
        <w:rPr>
          <w:b/>
          <w:bCs/>
        </w:rPr>
        <w:t>Heart-based leadership</w:t>
      </w:r>
      <w:r w:rsidRPr="007E78F8">
        <w:t xml:space="preserve"> emphasizes empathy, authenticity, and emotional intelligence. Leaders who adopt this style:</w:t>
      </w:r>
    </w:p>
    <w:p w14:paraId="0C8D1170" w14:textId="77777777" w:rsidR="007E78F8" w:rsidRPr="007E78F8" w:rsidRDefault="007E78F8" w:rsidP="007E78F8">
      <w:pPr>
        <w:numPr>
          <w:ilvl w:val="0"/>
          <w:numId w:val="22"/>
        </w:numPr>
      </w:pPr>
      <w:r w:rsidRPr="007E78F8">
        <w:t xml:space="preserve">Lead with </w:t>
      </w:r>
      <w:r w:rsidRPr="007E78F8">
        <w:rPr>
          <w:b/>
          <w:bCs/>
        </w:rPr>
        <w:t>compassion and connection</w:t>
      </w:r>
    </w:p>
    <w:p w14:paraId="1AE2B65A" w14:textId="77777777" w:rsidR="007E78F8" w:rsidRPr="007E78F8" w:rsidRDefault="007E78F8" w:rsidP="007E78F8">
      <w:pPr>
        <w:numPr>
          <w:ilvl w:val="0"/>
          <w:numId w:val="22"/>
        </w:numPr>
      </w:pPr>
      <w:r w:rsidRPr="007E78F8">
        <w:t xml:space="preserve">Prioritize </w:t>
      </w:r>
      <w:r w:rsidRPr="007E78F8">
        <w:rPr>
          <w:b/>
          <w:bCs/>
        </w:rPr>
        <w:t>people over profits</w:t>
      </w:r>
    </w:p>
    <w:p w14:paraId="067A6B2C" w14:textId="77777777" w:rsidR="007E78F8" w:rsidRPr="007E78F8" w:rsidRDefault="007E78F8" w:rsidP="007E78F8">
      <w:pPr>
        <w:numPr>
          <w:ilvl w:val="0"/>
          <w:numId w:val="22"/>
        </w:numPr>
      </w:pPr>
      <w:r w:rsidRPr="007E78F8">
        <w:t xml:space="preserve">Foster </w:t>
      </w:r>
      <w:r w:rsidRPr="007E78F8">
        <w:rPr>
          <w:b/>
          <w:bCs/>
        </w:rPr>
        <w:t>trust, psychological safety</w:t>
      </w:r>
      <w:r w:rsidRPr="007E78F8">
        <w:t>, and genuine relationships</w:t>
      </w:r>
    </w:p>
    <w:p w14:paraId="216E2D9C" w14:textId="65634E25" w:rsidR="007E78F8" w:rsidRPr="007E78F8" w:rsidRDefault="007E78F8" w:rsidP="007E78F8">
      <w:r w:rsidRPr="007E78F8">
        <w:t xml:space="preserve">This approach creates cultures where employees feel </w:t>
      </w:r>
      <w:r w:rsidRPr="007E78F8">
        <w:rPr>
          <w:b/>
          <w:bCs/>
        </w:rPr>
        <w:t>valued, heard, and supported</w:t>
      </w:r>
      <w:r w:rsidRPr="007E78F8">
        <w:t>, which boosts morale, loyalty, and collaboration.</w:t>
      </w:r>
    </w:p>
    <w:p w14:paraId="2047686C" w14:textId="77777777" w:rsidR="007E78F8" w:rsidRPr="007E78F8" w:rsidRDefault="007E78F8" w:rsidP="007E78F8">
      <w:r w:rsidRPr="007E78F8">
        <w:rPr>
          <w:b/>
          <w:bCs/>
        </w:rPr>
        <w:lastRenderedPageBreak/>
        <w:t>Holistic leadership</w:t>
      </w:r>
      <w:r w:rsidRPr="007E78F8">
        <w:t xml:space="preserve"> integrates the whole person—mind, body, and spirit—into the leadership process. It focuses on:</w:t>
      </w:r>
    </w:p>
    <w:p w14:paraId="6E7DC8AE" w14:textId="77777777" w:rsidR="007E78F8" w:rsidRPr="007E78F8" w:rsidRDefault="007E78F8" w:rsidP="007E78F8">
      <w:pPr>
        <w:numPr>
          <w:ilvl w:val="0"/>
          <w:numId w:val="23"/>
        </w:numPr>
      </w:pPr>
      <w:r w:rsidRPr="007E78F8">
        <w:rPr>
          <w:b/>
          <w:bCs/>
        </w:rPr>
        <w:t>Well-being and self-awareness</w:t>
      </w:r>
    </w:p>
    <w:p w14:paraId="6A88A60E" w14:textId="77777777" w:rsidR="007E78F8" w:rsidRPr="007E78F8" w:rsidRDefault="007E78F8" w:rsidP="007E78F8">
      <w:pPr>
        <w:numPr>
          <w:ilvl w:val="0"/>
          <w:numId w:val="23"/>
        </w:numPr>
      </w:pPr>
      <w:r w:rsidRPr="007E78F8">
        <w:rPr>
          <w:b/>
          <w:bCs/>
        </w:rPr>
        <w:t>Purpose-driven decision-making</w:t>
      </w:r>
    </w:p>
    <w:p w14:paraId="17576831" w14:textId="77777777" w:rsidR="007E78F8" w:rsidRPr="007E78F8" w:rsidRDefault="007E78F8" w:rsidP="007E78F8">
      <w:pPr>
        <w:numPr>
          <w:ilvl w:val="0"/>
          <w:numId w:val="23"/>
        </w:numPr>
      </w:pPr>
      <w:r w:rsidRPr="007E78F8">
        <w:rPr>
          <w:b/>
          <w:bCs/>
        </w:rPr>
        <w:t>Alignment between personal and organisational values</w:t>
      </w:r>
    </w:p>
    <w:p w14:paraId="0F44D202" w14:textId="694F3D2C" w:rsidR="007E78F8" w:rsidRPr="007E78F8" w:rsidRDefault="007E78F8" w:rsidP="007E78F8">
      <w:r w:rsidRPr="007E78F8">
        <w:t xml:space="preserve">Holistic leaders cultivate environments that support </w:t>
      </w:r>
      <w:r w:rsidRPr="007E78F8">
        <w:rPr>
          <w:b/>
          <w:bCs/>
        </w:rPr>
        <w:t>balance, growth, and authenticity</w:t>
      </w:r>
      <w:r w:rsidRPr="007E78F8">
        <w:t>, encouraging employees to bring their full selves to work.</w:t>
      </w:r>
    </w:p>
    <w:p w14:paraId="5E393EA9" w14:textId="4C9E8EF5" w:rsidR="007E78F8" w:rsidRPr="007E78F8" w:rsidRDefault="007E78F8" w:rsidP="007E78F8"/>
    <w:p w14:paraId="5525D27A" w14:textId="04B551BB" w:rsidR="007E78F8" w:rsidRPr="007E78F8" w:rsidRDefault="00FE653D" w:rsidP="0089552A">
      <w:pPr>
        <w:pStyle w:val="Heading2"/>
      </w:pPr>
      <w:bookmarkStart w:id="7" w:name="_Toc212051201"/>
      <w:r>
        <w:rPr>
          <w:rFonts w:ascii="Segoe UI Emoji" w:hAnsi="Segoe UI Emoji" w:cs="Segoe UI Emoji"/>
          <w:highlight w:val="yellow"/>
        </w:rPr>
        <w:t>8</w:t>
      </w:r>
      <w:r w:rsidR="0089552A" w:rsidRPr="0089552A">
        <w:rPr>
          <w:rFonts w:ascii="Segoe UI Emoji" w:hAnsi="Segoe UI Emoji" w:cs="Segoe UI Emoji"/>
          <w:highlight w:val="yellow"/>
        </w:rPr>
        <w:t xml:space="preserve">. </w:t>
      </w:r>
      <w:r w:rsidR="007E78F8" w:rsidRPr="0089552A">
        <w:rPr>
          <w:highlight w:val="yellow"/>
        </w:rPr>
        <w:t xml:space="preserve">Cultural Impact of </w:t>
      </w:r>
      <w:r w:rsidR="0089552A" w:rsidRPr="0089552A">
        <w:rPr>
          <w:highlight w:val="yellow"/>
        </w:rPr>
        <w:t>t</w:t>
      </w:r>
      <w:r w:rsidR="007E78F8" w:rsidRPr="0089552A">
        <w:rPr>
          <w:highlight w:val="yellow"/>
        </w:rPr>
        <w:t xml:space="preserve">hese </w:t>
      </w:r>
      <w:r w:rsidR="0089552A" w:rsidRPr="0089552A">
        <w:rPr>
          <w:highlight w:val="yellow"/>
        </w:rPr>
        <w:t>s</w:t>
      </w:r>
      <w:r w:rsidR="007E78F8" w:rsidRPr="0089552A">
        <w:rPr>
          <w:highlight w:val="yellow"/>
        </w:rPr>
        <w:t>tyles</w:t>
      </w:r>
      <w:bookmarkEnd w:id="7"/>
    </w:p>
    <w:p w14:paraId="2708808B" w14:textId="77777777" w:rsidR="007E78F8" w:rsidRPr="007E78F8" w:rsidRDefault="007E78F8" w:rsidP="007E78F8">
      <w:r w:rsidRPr="007E78F8">
        <w:t xml:space="preserve">Both heart-based and holistic leadership styles shape the </w:t>
      </w:r>
      <w:r w:rsidRPr="007E78F8">
        <w:rPr>
          <w:b/>
          <w:bCs/>
        </w:rPr>
        <w:t>deep layers of the cultural iceberg</w:t>
      </w:r>
      <w:r w:rsidRPr="007E78F8">
        <w:t>—the invisible beliefs, values, and emotional norms that define workplace culture.</w:t>
      </w:r>
    </w:p>
    <w:p w14:paraId="0C380F65" w14:textId="77777777" w:rsidR="007E78F8" w:rsidRPr="007E78F8" w:rsidRDefault="007E78F8" w:rsidP="007E78F8">
      <w:r w:rsidRPr="007E78F8">
        <w:rPr>
          <w:b/>
          <w:bCs/>
        </w:rPr>
        <w:t>Positive effects include:</w:t>
      </w:r>
    </w:p>
    <w:p w14:paraId="5DB34053" w14:textId="77777777" w:rsidR="007E78F8" w:rsidRPr="007E78F8" w:rsidRDefault="007E78F8" w:rsidP="007E78F8">
      <w:pPr>
        <w:numPr>
          <w:ilvl w:val="0"/>
          <w:numId w:val="24"/>
        </w:numPr>
      </w:pPr>
      <w:r w:rsidRPr="007E78F8">
        <w:rPr>
          <w:b/>
          <w:bCs/>
        </w:rPr>
        <w:t>Increased engagement and retention</w:t>
      </w:r>
      <w:r w:rsidRPr="007E78F8">
        <w:t>: Employees feel emotionally connected and aligned with the mission.</w:t>
      </w:r>
    </w:p>
    <w:p w14:paraId="40B7978E" w14:textId="77777777" w:rsidR="007E78F8" w:rsidRPr="007E78F8" w:rsidRDefault="007E78F8" w:rsidP="007E78F8">
      <w:pPr>
        <w:numPr>
          <w:ilvl w:val="0"/>
          <w:numId w:val="24"/>
        </w:numPr>
      </w:pPr>
      <w:r w:rsidRPr="007E78F8">
        <w:rPr>
          <w:b/>
          <w:bCs/>
        </w:rPr>
        <w:t>Greater innovation and collaboration</w:t>
      </w:r>
      <w:r w:rsidRPr="007E78F8">
        <w:t>: Psychological safety allows for risk-taking and open dialogue.</w:t>
      </w:r>
    </w:p>
    <w:p w14:paraId="5E3DEF89" w14:textId="77777777" w:rsidR="007E78F8" w:rsidRPr="007E78F8" w:rsidRDefault="007E78F8" w:rsidP="007E78F8">
      <w:pPr>
        <w:numPr>
          <w:ilvl w:val="0"/>
          <w:numId w:val="24"/>
        </w:numPr>
      </w:pPr>
      <w:r w:rsidRPr="007E78F8">
        <w:rPr>
          <w:b/>
          <w:bCs/>
        </w:rPr>
        <w:t>Resilience and adaptability</w:t>
      </w:r>
      <w:r w:rsidRPr="007E78F8">
        <w:t>: Teams are better equipped to navigate change and stress.</w:t>
      </w:r>
    </w:p>
    <w:p w14:paraId="091B4984" w14:textId="77777777" w:rsidR="007E78F8" w:rsidRPr="007E78F8" w:rsidRDefault="007E78F8" w:rsidP="007E78F8">
      <w:r w:rsidRPr="007E78F8">
        <w:t xml:space="preserve">These styles are especially powerful in </w:t>
      </w:r>
      <w:r w:rsidRPr="007E78F8">
        <w:rPr>
          <w:b/>
          <w:bCs/>
        </w:rPr>
        <w:t>mission-driven organisations</w:t>
      </w:r>
      <w:r w:rsidRPr="007E78F8">
        <w:t>, education, healthcare, and any setting where emotional intelligence and human connection are central.</w:t>
      </w:r>
    </w:p>
    <w:p w14:paraId="098E8B39" w14:textId="31F88CD3" w:rsidR="007E78F8" w:rsidRPr="007E78F8" w:rsidRDefault="007E78F8" w:rsidP="007E78F8">
      <w:r w:rsidRPr="007E78F8">
        <w:t>Research and practice show that these styles:</w:t>
      </w:r>
    </w:p>
    <w:p w14:paraId="3C7FBE02" w14:textId="77777777" w:rsidR="007E78F8" w:rsidRPr="007E78F8" w:rsidRDefault="007E78F8" w:rsidP="007E78F8">
      <w:pPr>
        <w:numPr>
          <w:ilvl w:val="0"/>
          <w:numId w:val="25"/>
        </w:numPr>
      </w:pPr>
      <w:r w:rsidRPr="007E78F8">
        <w:rPr>
          <w:b/>
          <w:bCs/>
        </w:rPr>
        <w:t>Strengthen emotional bonds</w:t>
      </w:r>
      <w:r w:rsidRPr="007E78F8">
        <w:t xml:space="preserve"> across teams</w:t>
      </w:r>
    </w:p>
    <w:p w14:paraId="0BA92454" w14:textId="77777777" w:rsidR="007E78F8" w:rsidRPr="007E78F8" w:rsidRDefault="007E78F8" w:rsidP="007E78F8">
      <w:pPr>
        <w:numPr>
          <w:ilvl w:val="0"/>
          <w:numId w:val="25"/>
        </w:numPr>
      </w:pPr>
      <w:r w:rsidRPr="007E78F8">
        <w:rPr>
          <w:b/>
          <w:bCs/>
        </w:rPr>
        <w:t>Reduce burnout</w:t>
      </w:r>
      <w:r w:rsidRPr="007E78F8">
        <w:t xml:space="preserve"> and improve mental health</w:t>
      </w:r>
    </w:p>
    <w:p w14:paraId="72E35692" w14:textId="77777777" w:rsidR="007E78F8" w:rsidRPr="007E78F8" w:rsidRDefault="007E78F8" w:rsidP="007E78F8">
      <w:pPr>
        <w:numPr>
          <w:ilvl w:val="0"/>
          <w:numId w:val="25"/>
        </w:numPr>
      </w:pPr>
      <w:r w:rsidRPr="007E78F8">
        <w:rPr>
          <w:b/>
          <w:bCs/>
        </w:rPr>
        <w:t>Enhance trust and transparency</w:t>
      </w:r>
    </w:p>
    <w:p w14:paraId="167D17C0" w14:textId="1D9A2090" w:rsidR="007E78F8" w:rsidRPr="007E78F8" w:rsidRDefault="007E78F8" w:rsidP="007E78F8">
      <w:pPr>
        <w:numPr>
          <w:ilvl w:val="0"/>
          <w:numId w:val="25"/>
        </w:numPr>
      </w:pPr>
      <w:r w:rsidRPr="007E78F8">
        <w:rPr>
          <w:b/>
          <w:bCs/>
        </w:rPr>
        <w:t>Align values with action</w:t>
      </w:r>
      <w:r w:rsidRPr="007E78F8">
        <w:t>, creating authentic and sustainable cultures</w:t>
      </w:r>
      <w:r w:rsidR="00595048">
        <w:t>.</w:t>
      </w:r>
    </w:p>
    <w:p w14:paraId="5804EC34" w14:textId="2C9CA572" w:rsidR="007E78F8" w:rsidRDefault="007E78F8" w:rsidP="007E78F8">
      <w:r w:rsidRPr="007E78F8">
        <w:t>They</w:t>
      </w:r>
      <w:r w:rsidR="00595048">
        <w:t xml:space="preserve"> are</w:t>
      </w:r>
      <w:r w:rsidRPr="007E78F8">
        <w:t xml:space="preserve"> particularly effective when combined with </w:t>
      </w:r>
      <w:r w:rsidRPr="007E78F8">
        <w:rPr>
          <w:b/>
          <w:bCs/>
        </w:rPr>
        <w:t>transformational or democratic leadership</w:t>
      </w:r>
      <w:r w:rsidRPr="007E78F8">
        <w:t>, offering both inspiration and inclusion.</w:t>
      </w:r>
    </w:p>
    <w:p w14:paraId="4F3C1744" w14:textId="1083D325" w:rsidR="00B31BA0" w:rsidRPr="007E78F8" w:rsidRDefault="00B31BA0" w:rsidP="007E78F8"/>
    <w:p w14:paraId="1735EF6D" w14:textId="4C763125" w:rsidR="007E78F8" w:rsidRDefault="00FE653D" w:rsidP="007A1A3B">
      <w:pPr>
        <w:pStyle w:val="Heading2"/>
      </w:pPr>
      <w:bookmarkStart w:id="8" w:name="_Toc212051202"/>
      <w:r>
        <w:rPr>
          <w:highlight w:val="yellow"/>
        </w:rPr>
        <w:lastRenderedPageBreak/>
        <w:t>9</w:t>
      </w:r>
      <w:r w:rsidR="007A1A3B" w:rsidRPr="007A1A3B">
        <w:rPr>
          <w:highlight w:val="yellow"/>
        </w:rPr>
        <w:t xml:space="preserve">. </w:t>
      </w:r>
      <w:r w:rsidR="007A1A3B" w:rsidRPr="007A1A3B">
        <w:rPr>
          <w:highlight w:val="yellow"/>
        </w:rPr>
        <w:t>The physical environment</w:t>
      </w:r>
      <w:bookmarkEnd w:id="8"/>
    </w:p>
    <w:p w14:paraId="14F2861A" w14:textId="703EB931" w:rsidR="00533913" w:rsidRPr="00533913" w:rsidRDefault="00533913" w:rsidP="00533913">
      <w:r w:rsidRPr="00533913">
        <w:t>The physical environment of a workplace plays a powerful role in shaping organi</w:t>
      </w:r>
      <w:r w:rsidR="007A1A3B" w:rsidRPr="007A1A3B">
        <w:t>s</w:t>
      </w:r>
      <w:r w:rsidRPr="00533913">
        <w:t>ational culture</w:t>
      </w:r>
      <w:r w:rsidR="007A1A3B">
        <w:t xml:space="preserve">, </w:t>
      </w:r>
      <w:r w:rsidRPr="00533913">
        <w:t xml:space="preserve">it influences how people interact, feel, and perform, ultimately reinforcing or undermining the values and </w:t>
      </w:r>
      <w:r w:rsidR="007A1A3B" w:rsidRPr="00533913">
        <w:t>behaviours</w:t>
      </w:r>
      <w:r w:rsidRPr="00533913">
        <w:t xml:space="preserve"> a company wants to promote.</w:t>
      </w:r>
    </w:p>
    <w:p w14:paraId="560C5661" w14:textId="77777777" w:rsidR="00533913" w:rsidRPr="00533913" w:rsidRDefault="00533913" w:rsidP="00533913">
      <w:r w:rsidRPr="00533913">
        <w:t>The design and atmosphere of a workplace send subtle but strong signals about what matters in an organization. Here’s how:</w:t>
      </w:r>
    </w:p>
    <w:p w14:paraId="325AB2E9" w14:textId="77777777" w:rsidR="00533913" w:rsidRPr="00533913" w:rsidRDefault="00533913" w:rsidP="00533913">
      <w:pPr>
        <w:rPr>
          <w:b/>
          <w:bCs/>
        </w:rPr>
      </w:pPr>
      <w:r w:rsidRPr="00533913">
        <w:rPr>
          <w:b/>
          <w:bCs/>
        </w:rPr>
        <w:t>1. Encourages or inhibits collaboration</w:t>
      </w:r>
    </w:p>
    <w:p w14:paraId="5C8E6F28" w14:textId="77777777" w:rsidR="00533913" w:rsidRPr="00533913" w:rsidRDefault="00533913" w:rsidP="00533913">
      <w:pPr>
        <w:numPr>
          <w:ilvl w:val="0"/>
          <w:numId w:val="27"/>
        </w:numPr>
      </w:pPr>
      <w:r w:rsidRPr="00533913">
        <w:t>Open layouts foster spontaneous interaction and teamwork.</w:t>
      </w:r>
    </w:p>
    <w:p w14:paraId="5F4B3B8E" w14:textId="17FACA93" w:rsidR="00533913" w:rsidRPr="00533913" w:rsidRDefault="00533913" w:rsidP="00533913">
      <w:pPr>
        <w:numPr>
          <w:ilvl w:val="0"/>
          <w:numId w:val="27"/>
        </w:numPr>
      </w:pPr>
      <w:r w:rsidRPr="00533913">
        <w:t>Cubicles or closed offices may signal hierarchy or privacy, reducing informal communication.</w:t>
      </w:r>
    </w:p>
    <w:p w14:paraId="6438913F" w14:textId="77777777" w:rsidR="00533913" w:rsidRPr="00533913" w:rsidRDefault="00533913" w:rsidP="00533913">
      <w:pPr>
        <w:rPr>
          <w:b/>
          <w:bCs/>
        </w:rPr>
      </w:pPr>
      <w:r w:rsidRPr="00533913">
        <w:rPr>
          <w:b/>
          <w:bCs/>
        </w:rPr>
        <w:t>2. Reflects company values</w:t>
      </w:r>
    </w:p>
    <w:p w14:paraId="692915D8" w14:textId="77777777" w:rsidR="00533913" w:rsidRPr="00533913" w:rsidRDefault="00533913" w:rsidP="00533913">
      <w:pPr>
        <w:numPr>
          <w:ilvl w:val="0"/>
          <w:numId w:val="28"/>
        </w:numPr>
      </w:pPr>
      <w:r w:rsidRPr="00533913">
        <w:t>A minimalist, eco-friendly space might reflect sustainability and simplicity.</w:t>
      </w:r>
    </w:p>
    <w:p w14:paraId="6837F840" w14:textId="77777777" w:rsidR="00533913" w:rsidRPr="00533913" w:rsidRDefault="00533913" w:rsidP="00533913">
      <w:pPr>
        <w:numPr>
          <w:ilvl w:val="0"/>
          <w:numId w:val="28"/>
        </w:numPr>
      </w:pPr>
      <w:r w:rsidRPr="00533913">
        <w:t>A vibrant, art-filled office may signal creativity and openness.</w:t>
      </w:r>
    </w:p>
    <w:p w14:paraId="463BA7F6" w14:textId="77777777" w:rsidR="00533913" w:rsidRPr="00533913" w:rsidRDefault="00533913" w:rsidP="00533913">
      <w:pPr>
        <w:rPr>
          <w:b/>
          <w:bCs/>
        </w:rPr>
      </w:pPr>
      <w:r w:rsidRPr="00533913">
        <w:rPr>
          <w:b/>
          <w:bCs/>
        </w:rPr>
        <w:t>3. Impacts employee wellbeing</w:t>
      </w:r>
    </w:p>
    <w:p w14:paraId="79A753BE" w14:textId="0B3A2E91" w:rsidR="00533913" w:rsidRPr="00533913" w:rsidRDefault="00533913" w:rsidP="00533913">
      <w:pPr>
        <w:numPr>
          <w:ilvl w:val="0"/>
          <w:numId w:val="29"/>
        </w:numPr>
      </w:pPr>
      <w:r w:rsidRPr="00533913">
        <w:t>Lighting, temperature, noise levels, and access to nature affect mood, stress, and productivity.</w:t>
      </w:r>
    </w:p>
    <w:p w14:paraId="234495E3" w14:textId="77777777" w:rsidR="00533913" w:rsidRPr="00533913" w:rsidRDefault="00533913" w:rsidP="00533913">
      <w:pPr>
        <w:numPr>
          <w:ilvl w:val="0"/>
          <w:numId w:val="29"/>
        </w:numPr>
      </w:pPr>
      <w:r w:rsidRPr="00533913">
        <w:t>Comfortable, ergonomic furniture shows care for employee health.</w:t>
      </w:r>
    </w:p>
    <w:p w14:paraId="1936F4AB" w14:textId="58AC83D9" w:rsidR="00533913" w:rsidRPr="00533913" w:rsidRDefault="00533913" w:rsidP="00533913">
      <w:pPr>
        <w:rPr>
          <w:b/>
          <w:bCs/>
        </w:rPr>
      </w:pPr>
      <w:r w:rsidRPr="00533913">
        <w:rPr>
          <w:b/>
          <w:bCs/>
        </w:rPr>
        <w:t xml:space="preserve">4. Shapes </w:t>
      </w:r>
      <w:r w:rsidR="007A1A3B" w:rsidRPr="00533913">
        <w:rPr>
          <w:b/>
          <w:bCs/>
        </w:rPr>
        <w:t>behaviour</w:t>
      </w:r>
      <w:r w:rsidRPr="00533913">
        <w:rPr>
          <w:b/>
          <w:bCs/>
        </w:rPr>
        <w:t xml:space="preserve"> and norms</w:t>
      </w:r>
    </w:p>
    <w:p w14:paraId="6C54F75F" w14:textId="77777777" w:rsidR="00533913" w:rsidRPr="00533913" w:rsidRDefault="00533913" w:rsidP="00533913">
      <w:pPr>
        <w:numPr>
          <w:ilvl w:val="0"/>
          <w:numId w:val="30"/>
        </w:numPr>
      </w:pPr>
      <w:r w:rsidRPr="00533913">
        <w:t>A clean, organized space encourages discipline and professionalism.</w:t>
      </w:r>
    </w:p>
    <w:p w14:paraId="12A2DAA5" w14:textId="77777777" w:rsidR="00533913" w:rsidRPr="00533913" w:rsidRDefault="00533913" w:rsidP="00533913">
      <w:pPr>
        <w:numPr>
          <w:ilvl w:val="0"/>
          <w:numId w:val="30"/>
        </w:numPr>
      </w:pPr>
      <w:r w:rsidRPr="00533913">
        <w:t>A relaxed lounge area may promote casual conversation and emotional openness.</w:t>
      </w:r>
    </w:p>
    <w:p w14:paraId="0CAAAB69" w14:textId="77777777" w:rsidR="00533913" w:rsidRPr="00533913" w:rsidRDefault="00533913" w:rsidP="00533913">
      <w:pPr>
        <w:rPr>
          <w:b/>
          <w:bCs/>
        </w:rPr>
      </w:pPr>
      <w:r w:rsidRPr="00533913">
        <w:rPr>
          <w:b/>
          <w:bCs/>
        </w:rPr>
        <w:t>5. Supports or hinders inclusivity</w:t>
      </w:r>
    </w:p>
    <w:p w14:paraId="0A7E88DB" w14:textId="77777777" w:rsidR="00533913" w:rsidRPr="00533913" w:rsidRDefault="00533913" w:rsidP="00533913">
      <w:pPr>
        <w:numPr>
          <w:ilvl w:val="0"/>
          <w:numId w:val="31"/>
        </w:numPr>
      </w:pPr>
      <w:r w:rsidRPr="00533913">
        <w:t>Accessibility features (e.g., ramps, quiet zones) reflect inclusivity and respect for diverse needs.</w:t>
      </w:r>
    </w:p>
    <w:p w14:paraId="3354E565" w14:textId="77777777" w:rsidR="00533913" w:rsidRPr="00533913" w:rsidRDefault="00533913" w:rsidP="00533913">
      <w:pPr>
        <w:numPr>
          <w:ilvl w:val="0"/>
          <w:numId w:val="31"/>
        </w:numPr>
      </w:pPr>
      <w:r w:rsidRPr="00533913">
        <w:t>Lack of such features can unintentionally exclude or marginalize.</w:t>
      </w:r>
    </w:p>
    <w:p w14:paraId="5AF11122" w14:textId="6D4AF478" w:rsidR="00533913" w:rsidRPr="00533913" w:rsidRDefault="00533913" w:rsidP="00533913"/>
    <w:p w14:paraId="2A07F018" w14:textId="77777777" w:rsidR="00533913" w:rsidRPr="00533913" w:rsidRDefault="00533913" w:rsidP="00533913">
      <w:r w:rsidRPr="00533913">
        <w:t>The physical environment doesn’t just reflect culture—it reinforces it:</w:t>
      </w:r>
    </w:p>
    <w:p w14:paraId="0D92A290" w14:textId="77777777" w:rsidR="00533913" w:rsidRPr="00533913" w:rsidRDefault="00533913" w:rsidP="00533913">
      <w:pPr>
        <w:numPr>
          <w:ilvl w:val="0"/>
          <w:numId w:val="32"/>
        </w:numPr>
      </w:pPr>
      <w:r w:rsidRPr="00533913">
        <w:rPr>
          <w:b/>
          <w:bCs/>
        </w:rPr>
        <w:t>Symbols and rituals</w:t>
      </w:r>
      <w:r w:rsidRPr="00533913">
        <w:t>: Wall art, slogans, and shared spaces become cultural touchstones.</w:t>
      </w:r>
    </w:p>
    <w:p w14:paraId="4D73199F" w14:textId="77777777" w:rsidR="00533913" w:rsidRPr="00533913" w:rsidRDefault="00533913" w:rsidP="00533913">
      <w:pPr>
        <w:numPr>
          <w:ilvl w:val="0"/>
          <w:numId w:val="32"/>
        </w:numPr>
      </w:pPr>
      <w:r w:rsidRPr="00533913">
        <w:rPr>
          <w:b/>
          <w:bCs/>
        </w:rPr>
        <w:t>Spatial hierarchy</w:t>
      </w:r>
      <w:r w:rsidRPr="00533913">
        <w:t>: Who gets the corner office or sits near leadership can signal power dynamics.</w:t>
      </w:r>
    </w:p>
    <w:p w14:paraId="2E2BD60B" w14:textId="77777777" w:rsidR="00172593" w:rsidRDefault="00533913" w:rsidP="00533913">
      <w:pPr>
        <w:numPr>
          <w:ilvl w:val="0"/>
          <w:numId w:val="32"/>
        </w:numPr>
      </w:pPr>
      <w:r w:rsidRPr="00533913">
        <w:rPr>
          <w:b/>
          <w:bCs/>
        </w:rPr>
        <w:lastRenderedPageBreak/>
        <w:t>Flexibility vs. rigidity</w:t>
      </w:r>
      <w:r w:rsidRPr="00533913">
        <w:t>: Adaptable spaces support autonomy and innovation; rigid layouts may reinforce control and predictability</w:t>
      </w:r>
      <w:r w:rsidR="002F0B89">
        <w:t>.</w:t>
      </w:r>
      <w:r w:rsidRPr="00533913">
        <w:t xml:space="preserve"> </w:t>
      </w:r>
    </w:p>
    <w:p w14:paraId="53AAC226" w14:textId="5AD9ED43" w:rsidR="00533913" w:rsidRPr="00533913" w:rsidRDefault="006E1EDB" w:rsidP="00172593">
      <w:pPr>
        <w:ind w:left="360"/>
      </w:pPr>
      <w:r>
        <w:t>[</w:t>
      </w:r>
      <w:hyperlink r:id="rId8" w:history="1">
        <w:r w:rsidRPr="006E1EDB">
          <w:rPr>
            <w:rStyle w:val="Hyperlink"/>
          </w:rPr>
          <w:t>r1</w:t>
        </w:r>
      </w:hyperlink>
      <w:r>
        <w:t>] [</w:t>
      </w:r>
      <w:hyperlink r:id="rId9" w:history="1">
        <w:r w:rsidRPr="006E1EDB">
          <w:rPr>
            <w:rStyle w:val="Hyperlink"/>
          </w:rPr>
          <w:t>r2</w:t>
        </w:r>
      </w:hyperlink>
      <w:r>
        <w:t>]</w:t>
      </w:r>
    </w:p>
    <w:p w14:paraId="6CA9BAC6" w14:textId="2308086D" w:rsidR="002F0B89" w:rsidRDefault="00FE653D" w:rsidP="00533913">
      <w:pPr>
        <w:rPr>
          <w:rFonts w:ascii="Segoe UI Emoji" w:hAnsi="Segoe UI Emoji" w:cs="Segoe UI Emoji"/>
          <w:b/>
          <w:bCs/>
        </w:rPr>
      </w:pPr>
      <w:r>
        <w:rPr>
          <w:rFonts w:ascii="Segoe UI Emoji" w:hAnsi="Segoe UI Emoji" w:cs="Segoe UI Emoji"/>
          <w:b/>
          <w:bCs/>
        </w:rPr>
        <w:t>-</w:t>
      </w:r>
    </w:p>
    <w:p w14:paraId="26DC7D97" w14:textId="79B89B17" w:rsidR="00533913" w:rsidRPr="007E78F8" w:rsidRDefault="00172593" w:rsidP="007E78F8">
      <w:r w:rsidRPr="00FE653D">
        <w:t xml:space="preserve">Consider: How would you create a work </w:t>
      </w:r>
      <w:r w:rsidR="00FE653D" w:rsidRPr="00FE653D">
        <w:t>environment</w:t>
      </w:r>
      <w:r w:rsidRPr="00FE653D">
        <w:t xml:space="preserve"> </w:t>
      </w:r>
      <w:r w:rsidR="00FE653D" w:rsidRPr="00FE653D">
        <w:t xml:space="preserve">to cultivate: </w:t>
      </w:r>
      <w:r w:rsidR="00FE653D" w:rsidRPr="00FE653D">
        <w:t xml:space="preserve">creativity and </w:t>
      </w:r>
      <w:r w:rsidR="00FE653D" w:rsidRPr="00533913">
        <w:t>collaboration</w:t>
      </w:r>
      <w:r w:rsidR="00FE653D" w:rsidRPr="00FE653D">
        <w:t>?</w:t>
      </w:r>
    </w:p>
    <w:sectPr w:rsidR="00533913" w:rsidRPr="007E78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7766"/>
    <w:multiLevelType w:val="multilevel"/>
    <w:tmpl w:val="965C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17E7F"/>
    <w:multiLevelType w:val="multilevel"/>
    <w:tmpl w:val="374E3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62096"/>
    <w:multiLevelType w:val="multilevel"/>
    <w:tmpl w:val="9A5C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574DB0"/>
    <w:multiLevelType w:val="multilevel"/>
    <w:tmpl w:val="37088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81558"/>
    <w:multiLevelType w:val="multilevel"/>
    <w:tmpl w:val="237E0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F2422E"/>
    <w:multiLevelType w:val="multilevel"/>
    <w:tmpl w:val="5A30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8026F5"/>
    <w:multiLevelType w:val="multilevel"/>
    <w:tmpl w:val="8718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B63C40"/>
    <w:multiLevelType w:val="multilevel"/>
    <w:tmpl w:val="5A46B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3B39A5"/>
    <w:multiLevelType w:val="multilevel"/>
    <w:tmpl w:val="4F2E0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7D027C"/>
    <w:multiLevelType w:val="multilevel"/>
    <w:tmpl w:val="E870A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AF1E3A"/>
    <w:multiLevelType w:val="multilevel"/>
    <w:tmpl w:val="8CBE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2F7710"/>
    <w:multiLevelType w:val="multilevel"/>
    <w:tmpl w:val="C7A0F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7E72CB"/>
    <w:multiLevelType w:val="multilevel"/>
    <w:tmpl w:val="56685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BB7B78"/>
    <w:multiLevelType w:val="multilevel"/>
    <w:tmpl w:val="11F41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D239BE"/>
    <w:multiLevelType w:val="multilevel"/>
    <w:tmpl w:val="D6344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4325C2"/>
    <w:multiLevelType w:val="multilevel"/>
    <w:tmpl w:val="603E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074FEE"/>
    <w:multiLevelType w:val="hybridMultilevel"/>
    <w:tmpl w:val="67AA62C8"/>
    <w:lvl w:ilvl="0" w:tplc="E7D22B3C">
      <w:start w:val="1"/>
      <w:numFmt w:val="bullet"/>
      <w:lvlText w:val="•"/>
      <w:lvlJc w:val="left"/>
      <w:pPr>
        <w:tabs>
          <w:tab w:val="num" w:pos="720"/>
        </w:tabs>
        <w:ind w:left="720" w:hanging="360"/>
      </w:pPr>
      <w:rPr>
        <w:rFonts w:ascii="Arial" w:hAnsi="Arial" w:hint="default"/>
      </w:rPr>
    </w:lvl>
    <w:lvl w:ilvl="1" w:tplc="17EAC318" w:tentative="1">
      <w:start w:val="1"/>
      <w:numFmt w:val="bullet"/>
      <w:lvlText w:val="•"/>
      <w:lvlJc w:val="left"/>
      <w:pPr>
        <w:tabs>
          <w:tab w:val="num" w:pos="1440"/>
        </w:tabs>
        <w:ind w:left="1440" w:hanging="360"/>
      </w:pPr>
      <w:rPr>
        <w:rFonts w:ascii="Arial" w:hAnsi="Arial" w:hint="default"/>
      </w:rPr>
    </w:lvl>
    <w:lvl w:ilvl="2" w:tplc="00343E8C" w:tentative="1">
      <w:start w:val="1"/>
      <w:numFmt w:val="bullet"/>
      <w:lvlText w:val="•"/>
      <w:lvlJc w:val="left"/>
      <w:pPr>
        <w:tabs>
          <w:tab w:val="num" w:pos="2160"/>
        </w:tabs>
        <w:ind w:left="2160" w:hanging="360"/>
      </w:pPr>
      <w:rPr>
        <w:rFonts w:ascii="Arial" w:hAnsi="Arial" w:hint="default"/>
      </w:rPr>
    </w:lvl>
    <w:lvl w:ilvl="3" w:tplc="EBC21584" w:tentative="1">
      <w:start w:val="1"/>
      <w:numFmt w:val="bullet"/>
      <w:lvlText w:val="•"/>
      <w:lvlJc w:val="left"/>
      <w:pPr>
        <w:tabs>
          <w:tab w:val="num" w:pos="2880"/>
        </w:tabs>
        <w:ind w:left="2880" w:hanging="360"/>
      </w:pPr>
      <w:rPr>
        <w:rFonts w:ascii="Arial" w:hAnsi="Arial" w:hint="default"/>
      </w:rPr>
    </w:lvl>
    <w:lvl w:ilvl="4" w:tplc="AC1063CA" w:tentative="1">
      <w:start w:val="1"/>
      <w:numFmt w:val="bullet"/>
      <w:lvlText w:val="•"/>
      <w:lvlJc w:val="left"/>
      <w:pPr>
        <w:tabs>
          <w:tab w:val="num" w:pos="3600"/>
        </w:tabs>
        <w:ind w:left="3600" w:hanging="360"/>
      </w:pPr>
      <w:rPr>
        <w:rFonts w:ascii="Arial" w:hAnsi="Arial" w:hint="default"/>
      </w:rPr>
    </w:lvl>
    <w:lvl w:ilvl="5" w:tplc="C8B0ABE6" w:tentative="1">
      <w:start w:val="1"/>
      <w:numFmt w:val="bullet"/>
      <w:lvlText w:val="•"/>
      <w:lvlJc w:val="left"/>
      <w:pPr>
        <w:tabs>
          <w:tab w:val="num" w:pos="4320"/>
        </w:tabs>
        <w:ind w:left="4320" w:hanging="360"/>
      </w:pPr>
      <w:rPr>
        <w:rFonts w:ascii="Arial" w:hAnsi="Arial" w:hint="default"/>
      </w:rPr>
    </w:lvl>
    <w:lvl w:ilvl="6" w:tplc="2D4068FE" w:tentative="1">
      <w:start w:val="1"/>
      <w:numFmt w:val="bullet"/>
      <w:lvlText w:val="•"/>
      <w:lvlJc w:val="left"/>
      <w:pPr>
        <w:tabs>
          <w:tab w:val="num" w:pos="5040"/>
        </w:tabs>
        <w:ind w:left="5040" w:hanging="360"/>
      </w:pPr>
      <w:rPr>
        <w:rFonts w:ascii="Arial" w:hAnsi="Arial" w:hint="default"/>
      </w:rPr>
    </w:lvl>
    <w:lvl w:ilvl="7" w:tplc="7A5C7D24" w:tentative="1">
      <w:start w:val="1"/>
      <w:numFmt w:val="bullet"/>
      <w:lvlText w:val="•"/>
      <w:lvlJc w:val="left"/>
      <w:pPr>
        <w:tabs>
          <w:tab w:val="num" w:pos="5760"/>
        </w:tabs>
        <w:ind w:left="5760" w:hanging="360"/>
      </w:pPr>
      <w:rPr>
        <w:rFonts w:ascii="Arial" w:hAnsi="Arial" w:hint="default"/>
      </w:rPr>
    </w:lvl>
    <w:lvl w:ilvl="8" w:tplc="5E44EB1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6520075"/>
    <w:multiLevelType w:val="multilevel"/>
    <w:tmpl w:val="5E52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5512F3"/>
    <w:multiLevelType w:val="multilevel"/>
    <w:tmpl w:val="3C9ED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BB70F1"/>
    <w:multiLevelType w:val="multilevel"/>
    <w:tmpl w:val="38521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D33991"/>
    <w:multiLevelType w:val="multilevel"/>
    <w:tmpl w:val="5570F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1455AF"/>
    <w:multiLevelType w:val="multilevel"/>
    <w:tmpl w:val="AB8A5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D01040"/>
    <w:multiLevelType w:val="hybridMultilevel"/>
    <w:tmpl w:val="196C9954"/>
    <w:lvl w:ilvl="0" w:tplc="5AD65DDE">
      <w:start w:val="8"/>
      <w:numFmt w:val="bullet"/>
      <w:lvlText w:val=""/>
      <w:lvlJc w:val="left"/>
      <w:pPr>
        <w:ind w:left="720" w:hanging="360"/>
      </w:pPr>
      <w:rPr>
        <w:rFonts w:ascii="Symbol" w:eastAsiaTheme="minorEastAsia"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5F36FE"/>
    <w:multiLevelType w:val="hybridMultilevel"/>
    <w:tmpl w:val="2766C980"/>
    <w:lvl w:ilvl="0" w:tplc="3FF4D5BC">
      <w:start w:val="1"/>
      <w:numFmt w:val="bullet"/>
      <w:lvlText w:val=""/>
      <w:lvlJc w:val="left"/>
      <w:pPr>
        <w:ind w:left="720" w:hanging="360"/>
      </w:pPr>
      <w:rPr>
        <w:rFonts w:ascii="Symbol" w:eastAsiaTheme="minorEastAsia" w:hAnsi="Symbol"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BB774A"/>
    <w:multiLevelType w:val="multilevel"/>
    <w:tmpl w:val="67386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6C0311"/>
    <w:multiLevelType w:val="multilevel"/>
    <w:tmpl w:val="9FCA9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921373"/>
    <w:multiLevelType w:val="multilevel"/>
    <w:tmpl w:val="9CA4E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102367"/>
    <w:multiLevelType w:val="multilevel"/>
    <w:tmpl w:val="B062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425696"/>
    <w:multiLevelType w:val="multilevel"/>
    <w:tmpl w:val="FB800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4B1138"/>
    <w:multiLevelType w:val="hybridMultilevel"/>
    <w:tmpl w:val="41B67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94F2919"/>
    <w:multiLevelType w:val="multilevel"/>
    <w:tmpl w:val="AF7A6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D62710"/>
    <w:multiLevelType w:val="multilevel"/>
    <w:tmpl w:val="A19C7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912B60"/>
    <w:multiLevelType w:val="hybridMultilevel"/>
    <w:tmpl w:val="41B677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82257612">
    <w:abstractNumId w:val="30"/>
  </w:num>
  <w:num w:numId="2" w16cid:durableId="1004088830">
    <w:abstractNumId w:val="18"/>
  </w:num>
  <w:num w:numId="3" w16cid:durableId="863059568">
    <w:abstractNumId w:val="6"/>
  </w:num>
  <w:num w:numId="4" w16cid:durableId="1034621844">
    <w:abstractNumId w:val="15"/>
  </w:num>
  <w:num w:numId="5" w16cid:durableId="1589071618">
    <w:abstractNumId w:val="19"/>
  </w:num>
  <w:num w:numId="6" w16cid:durableId="2037196862">
    <w:abstractNumId w:val="12"/>
  </w:num>
  <w:num w:numId="7" w16cid:durableId="1500273927">
    <w:abstractNumId w:val="29"/>
  </w:num>
  <w:num w:numId="8" w16cid:durableId="859855881">
    <w:abstractNumId w:val="23"/>
  </w:num>
  <w:num w:numId="9" w16cid:durableId="1123227686">
    <w:abstractNumId w:val="32"/>
  </w:num>
  <w:num w:numId="10" w16cid:durableId="749040064">
    <w:abstractNumId w:val="22"/>
  </w:num>
  <w:num w:numId="11" w16cid:durableId="599947216">
    <w:abstractNumId w:val="28"/>
  </w:num>
  <w:num w:numId="12" w16cid:durableId="836505374">
    <w:abstractNumId w:val="16"/>
  </w:num>
  <w:num w:numId="13" w16cid:durableId="385101970">
    <w:abstractNumId w:val="14"/>
  </w:num>
  <w:num w:numId="14" w16cid:durableId="389312019">
    <w:abstractNumId w:val="10"/>
  </w:num>
  <w:num w:numId="15" w16cid:durableId="1833908917">
    <w:abstractNumId w:val="8"/>
  </w:num>
  <w:num w:numId="16" w16cid:durableId="582298935">
    <w:abstractNumId w:val="31"/>
  </w:num>
  <w:num w:numId="17" w16cid:durableId="163739595">
    <w:abstractNumId w:val="26"/>
  </w:num>
  <w:num w:numId="18" w16cid:durableId="1537308288">
    <w:abstractNumId w:val="2"/>
  </w:num>
  <w:num w:numId="19" w16cid:durableId="116801889">
    <w:abstractNumId w:val="20"/>
  </w:num>
  <w:num w:numId="20" w16cid:durableId="377557631">
    <w:abstractNumId w:val="25"/>
  </w:num>
  <w:num w:numId="21" w16cid:durableId="1539584293">
    <w:abstractNumId w:val="13"/>
  </w:num>
  <w:num w:numId="22" w16cid:durableId="1990548926">
    <w:abstractNumId w:val="0"/>
  </w:num>
  <w:num w:numId="23" w16cid:durableId="1822771301">
    <w:abstractNumId w:val="5"/>
  </w:num>
  <w:num w:numId="24" w16cid:durableId="1899851611">
    <w:abstractNumId w:val="1"/>
  </w:num>
  <w:num w:numId="25" w16cid:durableId="1312368610">
    <w:abstractNumId w:val="17"/>
  </w:num>
  <w:num w:numId="26" w16cid:durableId="229464043">
    <w:abstractNumId w:val="9"/>
  </w:num>
  <w:num w:numId="27" w16cid:durableId="661390411">
    <w:abstractNumId w:val="7"/>
  </w:num>
  <w:num w:numId="28" w16cid:durableId="1183783995">
    <w:abstractNumId w:val="24"/>
  </w:num>
  <w:num w:numId="29" w16cid:durableId="785806640">
    <w:abstractNumId w:val="11"/>
  </w:num>
  <w:num w:numId="30" w16cid:durableId="1456292633">
    <w:abstractNumId w:val="4"/>
  </w:num>
  <w:num w:numId="31" w16cid:durableId="1403799412">
    <w:abstractNumId w:val="21"/>
  </w:num>
  <w:num w:numId="32" w16cid:durableId="1935435034">
    <w:abstractNumId w:val="3"/>
  </w:num>
  <w:num w:numId="33" w16cid:durableId="167217514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3C3"/>
    <w:rsid w:val="000A13C3"/>
    <w:rsid w:val="00154713"/>
    <w:rsid w:val="00172593"/>
    <w:rsid w:val="002F0B89"/>
    <w:rsid w:val="003214E3"/>
    <w:rsid w:val="00327FE2"/>
    <w:rsid w:val="003628FE"/>
    <w:rsid w:val="00387C0C"/>
    <w:rsid w:val="00462F65"/>
    <w:rsid w:val="004C50D9"/>
    <w:rsid w:val="00533913"/>
    <w:rsid w:val="00595048"/>
    <w:rsid w:val="0060409E"/>
    <w:rsid w:val="006E1EDB"/>
    <w:rsid w:val="007A1A3B"/>
    <w:rsid w:val="007E78F8"/>
    <w:rsid w:val="0089552A"/>
    <w:rsid w:val="008A0DDC"/>
    <w:rsid w:val="008B68B3"/>
    <w:rsid w:val="008C0E99"/>
    <w:rsid w:val="00942A4A"/>
    <w:rsid w:val="009C7C7D"/>
    <w:rsid w:val="00B31BA0"/>
    <w:rsid w:val="00C3035B"/>
    <w:rsid w:val="00C93DCD"/>
    <w:rsid w:val="00CE44F3"/>
    <w:rsid w:val="00E20C58"/>
    <w:rsid w:val="00E45262"/>
    <w:rsid w:val="00E9008A"/>
    <w:rsid w:val="00ED2FE0"/>
    <w:rsid w:val="00F02F7D"/>
    <w:rsid w:val="00F0463C"/>
    <w:rsid w:val="00F30A38"/>
    <w:rsid w:val="00F6215C"/>
    <w:rsid w:val="00FB26DE"/>
    <w:rsid w:val="00FE653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2EE1C4B7"/>
  <w15:chartTrackingRefBased/>
  <w15:docId w15:val="{08A37AF6-B642-4526-BEF9-5387D6BD4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3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13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3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3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3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3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3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3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3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3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A13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3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3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3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3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3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3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3C3"/>
    <w:rPr>
      <w:rFonts w:eastAsiaTheme="majorEastAsia" w:cstheme="majorBidi"/>
      <w:color w:val="272727" w:themeColor="text1" w:themeTint="D8"/>
    </w:rPr>
  </w:style>
  <w:style w:type="paragraph" w:styleId="Title">
    <w:name w:val="Title"/>
    <w:basedOn w:val="Normal"/>
    <w:next w:val="Normal"/>
    <w:link w:val="TitleChar"/>
    <w:uiPriority w:val="10"/>
    <w:qFormat/>
    <w:rsid w:val="000A13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3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3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3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3C3"/>
    <w:pPr>
      <w:spacing w:before="160"/>
      <w:jc w:val="center"/>
    </w:pPr>
    <w:rPr>
      <w:i/>
      <w:iCs/>
      <w:color w:val="404040" w:themeColor="text1" w:themeTint="BF"/>
    </w:rPr>
  </w:style>
  <w:style w:type="character" w:customStyle="1" w:styleId="QuoteChar">
    <w:name w:val="Quote Char"/>
    <w:basedOn w:val="DefaultParagraphFont"/>
    <w:link w:val="Quote"/>
    <w:uiPriority w:val="29"/>
    <w:rsid w:val="000A13C3"/>
    <w:rPr>
      <w:i/>
      <w:iCs/>
      <w:color w:val="404040" w:themeColor="text1" w:themeTint="BF"/>
    </w:rPr>
  </w:style>
  <w:style w:type="paragraph" w:styleId="ListParagraph">
    <w:name w:val="List Paragraph"/>
    <w:basedOn w:val="Normal"/>
    <w:uiPriority w:val="34"/>
    <w:qFormat/>
    <w:rsid w:val="000A13C3"/>
    <w:pPr>
      <w:ind w:left="720"/>
      <w:contextualSpacing/>
    </w:pPr>
  </w:style>
  <w:style w:type="character" w:styleId="IntenseEmphasis">
    <w:name w:val="Intense Emphasis"/>
    <w:basedOn w:val="DefaultParagraphFont"/>
    <w:uiPriority w:val="21"/>
    <w:qFormat/>
    <w:rsid w:val="000A13C3"/>
    <w:rPr>
      <w:i/>
      <w:iCs/>
      <w:color w:val="0F4761" w:themeColor="accent1" w:themeShade="BF"/>
    </w:rPr>
  </w:style>
  <w:style w:type="paragraph" w:styleId="IntenseQuote">
    <w:name w:val="Intense Quote"/>
    <w:basedOn w:val="Normal"/>
    <w:next w:val="Normal"/>
    <w:link w:val="IntenseQuoteChar"/>
    <w:uiPriority w:val="30"/>
    <w:qFormat/>
    <w:rsid w:val="000A13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3C3"/>
    <w:rPr>
      <w:i/>
      <w:iCs/>
      <w:color w:val="0F4761" w:themeColor="accent1" w:themeShade="BF"/>
    </w:rPr>
  </w:style>
  <w:style w:type="character" w:styleId="IntenseReference">
    <w:name w:val="Intense Reference"/>
    <w:basedOn w:val="DefaultParagraphFont"/>
    <w:uiPriority w:val="32"/>
    <w:qFormat/>
    <w:rsid w:val="000A13C3"/>
    <w:rPr>
      <w:b/>
      <w:bCs/>
      <w:smallCaps/>
      <w:color w:val="0F4761" w:themeColor="accent1" w:themeShade="BF"/>
      <w:spacing w:val="5"/>
    </w:rPr>
  </w:style>
  <w:style w:type="character" w:styleId="Hyperlink">
    <w:name w:val="Hyperlink"/>
    <w:basedOn w:val="DefaultParagraphFont"/>
    <w:uiPriority w:val="99"/>
    <w:unhideWhenUsed/>
    <w:rsid w:val="000A13C3"/>
    <w:rPr>
      <w:color w:val="467886" w:themeColor="hyperlink"/>
      <w:u w:val="single"/>
    </w:rPr>
  </w:style>
  <w:style w:type="character" w:styleId="UnresolvedMention">
    <w:name w:val="Unresolved Mention"/>
    <w:basedOn w:val="DefaultParagraphFont"/>
    <w:uiPriority w:val="99"/>
    <w:semiHidden/>
    <w:unhideWhenUsed/>
    <w:rsid w:val="000A13C3"/>
    <w:rPr>
      <w:color w:val="605E5C"/>
      <w:shd w:val="clear" w:color="auto" w:fill="E1DFDD"/>
    </w:rPr>
  </w:style>
  <w:style w:type="paragraph" w:styleId="TOCHeading">
    <w:name w:val="TOC Heading"/>
    <w:basedOn w:val="Heading1"/>
    <w:next w:val="Normal"/>
    <w:uiPriority w:val="39"/>
    <w:unhideWhenUsed/>
    <w:qFormat/>
    <w:rsid w:val="00327FE2"/>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327FE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1946">
      <w:bodyDiv w:val="1"/>
      <w:marLeft w:val="0"/>
      <w:marRight w:val="0"/>
      <w:marTop w:val="0"/>
      <w:marBottom w:val="0"/>
      <w:divBdr>
        <w:top w:val="none" w:sz="0" w:space="0" w:color="auto"/>
        <w:left w:val="none" w:sz="0" w:space="0" w:color="auto"/>
        <w:bottom w:val="none" w:sz="0" w:space="0" w:color="auto"/>
        <w:right w:val="none" w:sz="0" w:space="0" w:color="auto"/>
      </w:divBdr>
    </w:div>
    <w:div w:id="185102066">
      <w:bodyDiv w:val="1"/>
      <w:marLeft w:val="0"/>
      <w:marRight w:val="0"/>
      <w:marTop w:val="0"/>
      <w:marBottom w:val="0"/>
      <w:divBdr>
        <w:top w:val="none" w:sz="0" w:space="0" w:color="auto"/>
        <w:left w:val="none" w:sz="0" w:space="0" w:color="auto"/>
        <w:bottom w:val="none" w:sz="0" w:space="0" w:color="auto"/>
        <w:right w:val="none" w:sz="0" w:space="0" w:color="auto"/>
      </w:divBdr>
    </w:div>
    <w:div w:id="222956835">
      <w:bodyDiv w:val="1"/>
      <w:marLeft w:val="0"/>
      <w:marRight w:val="0"/>
      <w:marTop w:val="0"/>
      <w:marBottom w:val="0"/>
      <w:divBdr>
        <w:top w:val="none" w:sz="0" w:space="0" w:color="auto"/>
        <w:left w:val="none" w:sz="0" w:space="0" w:color="auto"/>
        <w:bottom w:val="none" w:sz="0" w:space="0" w:color="auto"/>
        <w:right w:val="none" w:sz="0" w:space="0" w:color="auto"/>
      </w:divBdr>
    </w:div>
    <w:div w:id="265501440">
      <w:bodyDiv w:val="1"/>
      <w:marLeft w:val="0"/>
      <w:marRight w:val="0"/>
      <w:marTop w:val="0"/>
      <w:marBottom w:val="0"/>
      <w:divBdr>
        <w:top w:val="none" w:sz="0" w:space="0" w:color="auto"/>
        <w:left w:val="none" w:sz="0" w:space="0" w:color="auto"/>
        <w:bottom w:val="none" w:sz="0" w:space="0" w:color="auto"/>
        <w:right w:val="none" w:sz="0" w:space="0" w:color="auto"/>
      </w:divBdr>
    </w:div>
    <w:div w:id="432937421">
      <w:bodyDiv w:val="1"/>
      <w:marLeft w:val="0"/>
      <w:marRight w:val="0"/>
      <w:marTop w:val="0"/>
      <w:marBottom w:val="0"/>
      <w:divBdr>
        <w:top w:val="none" w:sz="0" w:space="0" w:color="auto"/>
        <w:left w:val="none" w:sz="0" w:space="0" w:color="auto"/>
        <w:bottom w:val="none" w:sz="0" w:space="0" w:color="auto"/>
        <w:right w:val="none" w:sz="0" w:space="0" w:color="auto"/>
      </w:divBdr>
    </w:div>
    <w:div w:id="497498954">
      <w:bodyDiv w:val="1"/>
      <w:marLeft w:val="0"/>
      <w:marRight w:val="0"/>
      <w:marTop w:val="0"/>
      <w:marBottom w:val="0"/>
      <w:divBdr>
        <w:top w:val="none" w:sz="0" w:space="0" w:color="auto"/>
        <w:left w:val="none" w:sz="0" w:space="0" w:color="auto"/>
        <w:bottom w:val="none" w:sz="0" w:space="0" w:color="auto"/>
        <w:right w:val="none" w:sz="0" w:space="0" w:color="auto"/>
      </w:divBdr>
    </w:div>
    <w:div w:id="524057035">
      <w:bodyDiv w:val="1"/>
      <w:marLeft w:val="0"/>
      <w:marRight w:val="0"/>
      <w:marTop w:val="0"/>
      <w:marBottom w:val="0"/>
      <w:divBdr>
        <w:top w:val="none" w:sz="0" w:space="0" w:color="auto"/>
        <w:left w:val="none" w:sz="0" w:space="0" w:color="auto"/>
        <w:bottom w:val="none" w:sz="0" w:space="0" w:color="auto"/>
        <w:right w:val="none" w:sz="0" w:space="0" w:color="auto"/>
      </w:divBdr>
    </w:div>
    <w:div w:id="542138113">
      <w:bodyDiv w:val="1"/>
      <w:marLeft w:val="0"/>
      <w:marRight w:val="0"/>
      <w:marTop w:val="0"/>
      <w:marBottom w:val="0"/>
      <w:divBdr>
        <w:top w:val="none" w:sz="0" w:space="0" w:color="auto"/>
        <w:left w:val="none" w:sz="0" w:space="0" w:color="auto"/>
        <w:bottom w:val="none" w:sz="0" w:space="0" w:color="auto"/>
        <w:right w:val="none" w:sz="0" w:space="0" w:color="auto"/>
      </w:divBdr>
      <w:divsChild>
        <w:div w:id="1214342042">
          <w:marLeft w:val="360"/>
          <w:marRight w:val="0"/>
          <w:marTop w:val="200"/>
          <w:marBottom w:val="0"/>
          <w:divBdr>
            <w:top w:val="none" w:sz="0" w:space="0" w:color="auto"/>
            <w:left w:val="none" w:sz="0" w:space="0" w:color="auto"/>
            <w:bottom w:val="none" w:sz="0" w:space="0" w:color="auto"/>
            <w:right w:val="none" w:sz="0" w:space="0" w:color="auto"/>
          </w:divBdr>
        </w:div>
        <w:div w:id="1720127869">
          <w:marLeft w:val="360"/>
          <w:marRight w:val="0"/>
          <w:marTop w:val="200"/>
          <w:marBottom w:val="0"/>
          <w:divBdr>
            <w:top w:val="none" w:sz="0" w:space="0" w:color="auto"/>
            <w:left w:val="none" w:sz="0" w:space="0" w:color="auto"/>
            <w:bottom w:val="none" w:sz="0" w:space="0" w:color="auto"/>
            <w:right w:val="none" w:sz="0" w:space="0" w:color="auto"/>
          </w:divBdr>
        </w:div>
        <w:div w:id="1098216777">
          <w:marLeft w:val="360"/>
          <w:marRight w:val="0"/>
          <w:marTop w:val="200"/>
          <w:marBottom w:val="0"/>
          <w:divBdr>
            <w:top w:val="none" w:sz="0" w:space="0" w:color="auto"/>
            <w:left w:val="none" w:sz="0" w:space="0" w:color="auto"/>
            <w:bottom w:val="none" w:sz="0" w:space="0" w:color="auto"/>
            <w:right w:val="none" w:sz="0" w:space="0" w:color="auto"/>
          </w:divBdr>
        </w:div>
      </w:divsChild>
    </w:div>
    <w:div w:id="685980555">
      <w:bodyDiv w:val="1"/>
      <w:marLeft w:val="0"/>
      <w:marRight w:val="0"/>
      <w:marTop w:val="0"/>
      <w:marBottom w:val="0"/>
      <w:divBdr>
        <w:top w:val="none" w:sz="0" w:space="0" w:color="auto"/>
        <w:left w:val="none" w:sz="0" w:space="0" w:color="auto"/>
        <w:bottom w:val="none" w:sz="0" w:space="0" w:color="auto"/>
        <w:right w:val="none" w:sz="0" w:space="0" w:color="auto"/>
      </w:divBdr>
    </w:div>
    <w:div w:id="718288406">
      <w:bodyDiv w:val="1"/>
      <w:marLeft w:val="0"/>
      <w:marRight w:val="0"/>
      <w:marTop w:val="0"/>
      <w:marBottom w:val="0"/>
      <w:divBdr>
        <w:top w:val="none" w:sz="0" w:space="0" w:color="auto"/>
        <w:left w:val="none" w:sz="0" w:space="0" w:color="auto"/>
        <w:bottom w:val="none" w:sz="0" w:space="0" w:color="auto"/>
        <w:right w:val="none" w:sz="0" w:space="0" w:color="auto"/>
      </w:divBdr>
    </w:div>
    <w:div w:id="776415314">
      <w:bodyDiv w:val="1"/>
      <w:marLeft w:val="0"/>
      <w:marRight w:val="0"/>
      <w:marTop w:val="0"/>
      <w:marBottom w:val="0"/>
      <w:divBdr>
        <w:top w:val="none" w:sz="0" w:space="0" w:color="auto"/>
        <w:left w:val="none" w:sz="0" w:space="0" w:color="auto"/>
        <w:bottom w:val="none" w:sz="0" w:space="0" w:color="auto"/>
        <w:right w:val="none" w:sz="0" w:space="0" w:color="auto"/>
      </w:divBdr>
      <w:divsChild>
        <w:div w:id="564682392">
          <w:marLeft w:val="360"/>
          <w:marRight w:val="0"/>
          <w:marTop w:val="200"/>
          <w:marBottom w:val="0"/>
          <w:divBdr>
            <w:top w:val="none" w:sz="0" w:space="0" w:color="auto"/>
            <w:left w:val="none" w:sz="0" w:space="0" w:color="auto"/>
            <w:bottom w:val="none" w:sz="0" w:space="0" w:color="auto"/>
            <w:right w:val="none" w:sz="0" w:space="0" w:color="auto"/>
          </w:divBdr>
        </w:div>
        <w:div w:id="412700450">
          <w:marLeft w:val="360"/>
          <w:marRight w:val="0"/>
          <w:marTop w:val="200"/>
          <w:marBottom w:val="0"/>
          <w:divBdr>
            <w:top w:val="none" w:sz="0" w:space="0" w:color="auto"/>
            <w:left w:val="none" w:sz="0" w:space="0" w:color="auto"/>
            <w:bottom w:val="none" w:sz="0" w:space="0" w:color="auto"/>
            <w:right w:val="none" w:sz="0" w:space="0" w:color="auto"/>
          </w:divBdr>
        </w:div>
        <w:div w:id="1691562249">
          <w:marLeft w:val="360"/>
          <w:marRight w:val="0"/>
          <w:marTop w:val="200"/>
          <w:marBottom w:val="0"/>
          <w:divBdr>
            <w:top w:val="none" w:sz="0" w:space="0" w:color="auto"/>
            <w:left w:val="none" w:sz="0" w:space="0" w:color="auto"/>
            <w:bottom w:val="none" w:sz="0" w:space="0" w:color="auto"/>
            <w:right w:val="none" w:sz="0" w:space="0" w:color="auto"/>
          </w:divBdr>
        </w:div>
      </w:divsChild>
    </w:div>
    <w:div w:id="867062979">
      <w:bodyDiv w:val="1"/>
      <w:marLeft w:val="0"/>
      <w:marRight w:val="0"/>
      <w:marTop w:val="0"/>
      <w:marBottom w:val="0"/>
      <w:divBdr>
        <w:top w:val="none" w:sz="0" w:space="0" w:color="auto"/>
        <w:left w:val="none" w:sz="0" w:space="0" w:color="auto"/>
        <w:bottom w:val="none" w:sz="0" w:space="0" w:color="auto"/>
        <w:right w:val="none" w:sz="0" w:space="0" w:color="auto"/>
      </w:divBdr>
    </w:div>
    <w:div w:id="904486632">
      <w:bodyDiv w:val="1"/>
      <w:marLeft w:val="0"/>
      <w:marRight w:val="0"/>
      <w:marTop w:val="0"/>
      <w:marBottom w:val="0"/>
      <w:divBdr>
        <w:top w:val="none" w:sz="0" w:space="0" w:color="auto"/>
        <w:left w:val="none" w:sz="0" w:space="0" w:color="auto"/>
        <w:bottom w:val="none" w:sz="0" w:space="0" w:color="auto"/>
        <w:right w:val="none" w:sz="0" w:space="0" w:color="auto"/>
      </w:divBdr>
    </w:div>
    <w:div w:id="1140267053">
      <w:bodyDiv w:val="1"/>
      <w:marLeft w:val="0"/>
      <w:marRight w:val="0"/>
      <w:marTop w:val="0"/>
      <w:marBottom w:val="0"/>
      <w:divBdr>
        <w:top w:val="none" w:sz="0" w:space="0" w:color="auto"/>
        <w:left w:val="none" w:sz="0" w:space="0" w:color="auto"/>
        <w:bottom w:val="none" w:sz="0" w:space="0" w:color="auto"/>
        <w:right w:val="none" w:sz="0" w:space="0" w:color="auto"/>
      </w:divBdr>
      <w:divsChild>
        <w:div w:id="2126577786">
          <w:marLeft w:val="0"/>
          <w:marRight w:val="0"/>
          <w:marTop w:val="0"/>
          <w:marBottom w:val="0"/>
          <w:divBdr>
            <w:top w:val="none" w:sz="0" w:space="0" w:color="auto"/>
            <w:left w:val="none" w:sz="0" w:space="0" w:color="auto"/>
            <w:bottom w:val="none" w:sz="0" w:space="0" w:color="auto"/>
            <w:right w:val="none" w:sz="0" w:space="0" w:color="auto"/>
          </w:divBdr>
          <w:divsChild>
            <w:div w:id="2059813556">
              <w:marLeft w:val="0"/>
              <w:marRight w:val="0"/>
              <w:marTop w:val="0"/>
              <w:marBottom w:val="150"/>
              <w:divBdr>
                <w:top w:val="none" w:sz="0" w:space="0" w:color="auto"/>
                <w:left w:val="none" w:sz="0" w:space="0" w:color="auto"/>
                <w:bottom w:val="none" w:sz="0" w:space="0" w:color="auto"/>
                <w:right w:val="none" w:sz="0" w:space="0" w:color="auto"/>
              </w:divBdr>
            </w:div>
          </w:divsChild>
        </w:div>
        <w:div w:id="548298070">
          <w:marLeft w:val="0"/>
          <w:marRight w:val="0"/>
          <w:marTop w:val="0"/>
          <w:marBottom w:val="0"/>
          <w:divBdr>
            <w:top w:val="none" w:sz="0" w:space="0" w:color="auto"/>
            <w:left w:val="none" w:sz="0" w:space="0" w:color="auto"/>
            <w:bottom w:val="none" w:sz="0" w:space="0" w:color="auto"/>
            <w:right w:val="none" w:sz="0" w:space="0" w:color="auto"/>
          </w:divBdr>
          <w:divsChild>
            <w:div w:id="241987239">
              <w:marLeft w:val="0"/>
              <w:marRight w:val="0"/>
              <w:marTop w:val="0"/>
              <w:marBottom w:val="0"/>
              <w:divBdr>
                <w:top w:val="none" w:sz="0" w:space="0" w:color="auto"/>
                <w:left w:val="none" w:sz="0" w:space="0" w:color="auto"/>
                <w:bottom w:val="none" w:sz="0" w:space="0" w:color="auto"/>
                <w:right w:val="none" w:sz="0" w:space="0" w:color="auto"/>
              </w:divBdr>
            </w:div>
            <w:div w:id="5110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434947">
      <w:bodyDiv w:val="1"/>
      <w:marLeft w:val="0"/>
      <w:marRight w:val="0"/>
      <w:marTop w:val="0"/>
      <w:marBottom w:val="0"/>
      <w:divBdr>
        <w:top w:val="none" w:sz="0" w:space="0" w:color="auto"/>
        <w:left w:val="none" w:sz="0" w:space="0" w:color="auto"/>
        <w:bottom w:val="none" w:sz="0" w:space="0" w:color="auto"/>
        <w:right w:val="none" w:sz="0" w:space="0" w:color="auto"/>
      </w:divBdr>
    </w:div>
    <w:div w:id="1561090490">
      <w:bodyDiv w:val="1"/>
      <w:marLeft w:val="0"/>
      <w:marRight w:val="0"/>
      <w:marTop w:val="0"/>
      <w:marBottom w:val="0"/>
      <w:divBdr>
        <w:top w:val="none" w:sz="0" w:space="0" w:color="auto"/>
        <w:left w:val="none" w:sz="0" w:space="0" w:color="auto"/>
        <w:bottom w:val="none" w:sz="0" w:space="0" w:color="auto"/>
        <w:right w:val="none" w:sz="0" w:space="0" w:color="auto"/>
      </w:divBdr>
      <w:divsChild>
        <w:div w:id="381561585">
          <w:marLeft w:val="0"/>
          <w:marRight w:val="0"/>
          <w:marTop w:val="0"/>
          <w:marBottom w:val="0"/>
          <w:divBdr>
            <w:top w:val="none" w:sz="0" w:space="0" w:color="auto"/>
            <w:left w:val="none" w:sz="0" w:space="0" w:color="auto"/>
            <w:bottom w:val="none" w:sz="0" w:space="0" w:color="auto"/>
            <w:right w:val="none" w:sz="0" w:space="0" w:color="auto"/>
          </w:divBdr>
          <w:divsChild>
            <w:div w:id="1879661208">
              <w:marLeft w:val="0"/>
              <w:marRight w:val="0"/>
              <w:marTop w:val="0"/>
              <w:marBottom w:val="150"/>
              <w:divBdr>
                <w:top w:val="none" w:sz="0" w:space="0" w:color="auto"/>
                <w:left w:val="none" w:sz="0" w:space="0" w:color="auto"/>
                <w:bottom w:val="none" w:sz="0" w:space="0" w:color="auto"/>
                <w:right w:val="none" w:sz="0" w:space="0" w:color="auto"/>
              </w:divBdr>
            </w:div>
          </w:divsChild>
        </w:div>
        <w:div w:id="926959310">
          <w:marLeft w:val="0"/>
          <w:marRight w:val="0"/>
          <w:marTop w:val="0"/>
          <w:marBottom w:val="0"/>
          <w:divBdr>
            <w:top w:val="none" w:sz="0" w:space="0" w:color="auto"/>
            <w:left w:val="none" w:sz="0" w:space="0" w:color="auto"/>
            <w:bottom w:val="none" w:sz="0" w:space="0" w:color="auto"/>
            <w:right w:val="none" w:sz="0" w:space="0" w:color="auto"/>
          </w:divBdr>
          <w:divsChild>
            <w:div w:id="696472058">
              <w:marLeft w:val="0"/>
              <w:marRight w:val="0"/>
              <w:marTop w:val="0"/>
              <w:marBottom w:val="0"/>
              <w:divBdr>
                <w:top w:val="none" w:sz="0" w:space="0" w:color="auto"/>
                <w:left w:val="none" w:sz="0" w:space="0" w:color="auto"/>
                <w:bottom w:val="none" w:sz="0" w:space="0" w:color="auto"/>
                <w:right w:val="none" w:sz="0" w:space="0" w:color="auto"/>
              </w:divBdr>
            </w:div>
            <w:div w:id="204632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753695">
      <w:bodyDiv w:val="1"/>
      <w:marLeft w:val="0"/>
      <w:marRight w:val="0"/>
      <w:marTop w:val="0"/>
      <w:marBottom w:val="0"/>
      <w:divBdr>
        <w:top w:val="none" w:sz="0" w:space="0" w:color="auto"/>
        <w:left w:val="none" w:sz="0" w:space="0" w:color="auto"/>
        <w:bottom w:val="none" w:sz="0" w:space="0" w:color="auto"/>
        <w:right w:val="none" w:sz="0" w:space="0" w:color="auto"/>
      </w:divBdr>
    </w:div>
    <w:div w:id="1922593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pdf/10.1177/01492063251315703" TargetMode="External"/><Relationship Id="rId3" Type="http://schemas.openxmlformats.org/officeDocument/2006/relationships/styles" Target="styles.xml"/><Relationship Id="rId7" Type="http://schemas.openxmlformats.org/officeDocument/2006/relationships/hyperlink" Target="https://economictimes.indiatimes.com/jobs/c-suite/leadership-styles-and-their-impact-on-organizational-culture/articleshow/104632282.cm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online.hbs.edu/blog/post/organizational-culture-and-leadership"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cademia.edu/47034626/The_Impact_of_the_Physical_Work_Environment_on_Organizational_Outcomes_A_Structured_Review_of_the_Litera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DC32920-B3EA-4068-A65C-B8CB3F38E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1669</Words>
  <Characters>9516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James Williams</cp:lastModifiedBy>
  <cp:revision>2</cp:revision>
  <dcterms:created xsi:type="dcterms:W3CDTF">2025-10-22T17:47:00Z</dcterms:created>
  <dcterms:modified xsi:type="dcterms:W3CDTF">2025-10-22T17:47:00Z</dcterms:modified>
</cp:coreProperties>
</file>