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28E281" w14:textId="7B7668B0" w:rsidR="004734E5" w:rsidRDefault="00403C7A" w:rsidP="00403C7A">
      <w:pPr>
        <w:spacing w:before="240" w:after="240" w:line="480" w:lineRule="auto"/>
      </w:pPr>
      <w:r>
        <w:t>T</w:t>
      </w:r>
      <w:r w:rsidR="003B2CC9">
        <w:t>he Battle of Bouvines was fought in Flanders near the village of Bouvines on the 27th of July 1214, between the French armies under Philip the Second, called Augustus by his men, and a coalition of forces under Otto the Fourth the Holy Roman Emperor. The army of Otto was composed of German, Flemish and English troops brought together to try and crush the rising tide of French dominance in Europe.</w:t>
      </w:r>
      <w:r w:rsidR="009A32C7">
        <w:rPr>
          <w:rStyle w:val="FootnoteReference"/>
        </w:rPr>
        <w:footnoteReference w:id="1"/>
      </w:r>
      <w:r w:rsidR="003B2CC9">
        <w:t xml:space="preserve"> The Battle is an important one, it was one of the most pivotal battles in the history of Europe, and as it is so multinational it impacts the history of all the nations involved at a deep level.</w:t>
      </w:r>
      <w:r w:rsidR="00E858A3">
        <w:rPr>
          <w:rStyle w:val="FootnoteReference"/>
        </w:rPr>
        <w:footnoteReference w:id="2"/>
      </w:r>
      <w:r w:rsidR="003B2CC9">
        <w:t xml:space="preserve"> This battle has largely gone unnoticed by the general public, despite its incredible importance to not only the histories of France and Flanders but England and Germany as well and through this the world. Commemoration of the Battle is not very high profile despite its importance being primarily through the accounts of the contemporary medieval authors or through buildings put up </w:t>
      </w:r>
      <w:proofErr w:type="gramStart"/>
      <w:r w:rsidR="003B2CC9">
        <w:t>later on</w:t>
      </w:r>
      <w:proofErr w:type="gramEnd"/>
      <w:r w:rsidR="003B2CC9">
        <w:t>. This essay will examine the authenticity of these types of memorials and compare them to other battles that were perhaps less important, but more prominently memorialized.</w:t>
      </w:r>
      <w:r w:rsidR="00E858A3">
        <w:rPr>
          <w:rStyle w:val="FootnoteReference"/>
        </w:rPr>
        <w:footnoteReference w:id="3"/>
      </w:r>
    </w:p>
    <w:p w14:paraId="25866361" w14:textId="4714F76D" w:rsidR="004734E5" w:rsidRDefault="003B2CC9" w:rsidP="00E858A3">
      <w:pPr>
        <w:spacing w:before="240" w:after="240" w:line="480" w:lineRule="auto"/>
        <w:ind w:firstLine="720"/>
      </w:pPr>
      <w:r>
        <w:t>The Battle of Bouvines was fought on the 27th of July in the height of the summer.</w:t>
      </w:r>
      <w:r w:rsidR="00E858A3">
        <w:rPr>
          <w:rStyle w:val="FootnoteReference"/>
        </w:rPr>
        <w:footnoteReference w:id="4"/>
      </w:r>
      <w:r>
        <w:t xml:space="preserve"> It was an intense Battle of evenly matched </w:t>
      </w:r>
      <w:proofErr w:type="gramStart"/>
      <w:r>
        <w:t>opponents,</w:t>
      </w:r>
      <w:proofErr w:type="gramEnd"/>
      <w:r>
        <w:t xml:space="preserve"> the French fielded some seven thousand infantry and the coalition forces were closer to nine thousand. Faced with the fact he was </w:t>
      </w:r>
      <w:r>
        <w:lastRenderedPageBreak/>
        <w:t xml:space="preserve">outnumbered Phillip the Second decided that the best way for him to be able to fight this battle would be to force his opponent to make a mistake he opened the battle with a light attack to goad the Flemish flank of the battle into a hasty and overeager start and it worked, the French cavalry attacked and were driven off but just as the English as hasting the Flemish knights pursued the fleeing </w:t>
      </w:r>
      <w:r w:rsidR="00E858A3">
        <w:t>French</w:t>
      </w:r>
      <w:r>
        <w:t>, but it was a trap, and they were cut off from the Coalition army and captured or killed. The rest of the battle was a much closer affair, on the left flank William Longsword the half-brother of King John pushed the French knight hard but was eventually captured and this caused the English knights to retire from the field. The Center of the battle was a slugging match between the French King and his bodyguard and the German Emperor and his bodyguard which ended in a crushing French victory.</w:t>
      </w:r>
      <w:r w:rsidR="00EF032B">
        <w:rPr>
          <w:rStyle w:val="FootnoteReference"/>
        </w:rPr>
        <w:footnoteReference w:id="5"/>
      </w:r>
      <w:r>
        <w:t xml:space="preserve"> The battle was a major blow to all of the coalition countries, resulting in Otto being deposed and King John permanently losing the Duchy of Normandy and permanently losing the confidence of his barons leading to their eventual drafting of the Magna Carta, the end of the story of the battle of Bouvines was the forcing of John to sign the magna carta in 1215 at Runnymede.</w:t>
      </w:r>
      <w:r w:rsidR="00E858A3">
        <w:rPr>
          <w:rStyle w:val="FootnoteReference"/>
        </w:rPr>
        <w:footnoteReference w:id="6"/>
      </w:r>
    </w:p>
    <w:p w14:paraId="2F9F4519" w14:textId="1BECEAE6" w:rsidR="004734E5" w:rsidRDefault="003B2CC9" w:rsidP="00403C7A">
      <w:pPr>
        <w:spacing w:before="240" w:after="240" w:line="480" w:lineRule="auto"/>
      </w:pPr>
      <w:r>
        <w:t>Given the importance of this battle and its pivotal role in the later Middle Ages, why does this battle slip through the cracks of history, at least in Britain, and fail to be remembered with the other crucial battles like Agincourt, Crecy, or even Hastings?</w:t>
      </w:r>
      <w:r w:rsidR="007E75EA">
        <w:rPr>
          <w:rStyle w:val="FootnoteReference"/>
        </w:rPr>
        <w:footnoteReference w:id="7"/>
      </w:r>
      <w:r>
        <w:t xml:space="preserve"> Why given its incredible influence on modern Democracy does it fail to be mentioned in any significant manner when discussing </w:t>
      </w:r>
      <w:r>
        <w:lastRenderedPageBreak/>
        <w:t>the history of the Magna Carta?</w:t>
      </w:r>
      <w:r w:rsidR="007E75EA">
        <w:rPr>
          <w:rStyle w:val="FootnoteReference"/>
        </w:rPr>
        <w:footnoteReference w:id="8"/>
      </w:r>
      <w:r>
        <w:t xml:space="preserve"> Given these questions, an examination of the nature of the commemoration of this battle is in order. Commemoration of a battle has a very large impact on the way a battle is perceived.</w:t>
      </w:r>
    </w:p>
    <w:p w14:paraId="0C2AA727" w14:textId="77777777" w:rsidR="004734E5" w:rsidRDefault="004734E5" w:rsidP="00403C7A">
      <w:pPr>
        <w:spacing w:before="240" w:after="240" w:line="480" w:lineRule="auto"/>
      </w:pPr>
    </w:p>
    <w:p w14:paraId="5B5B3931" w14:textId="77777777" w:rsidR="004734E5" w:rsidRDefault="004734E5" w:rsidP="00403C7A">
      <w:pPr>
        <w:spacing w:before="240" w:after="240" w:line="480" w:lineRule="auto"/>
      </w:pPr>
    </w:p>
    <w:p w14:paraId="55ADE537" w14:textId="2DC80057" w:rsidR="004734E5" w:rsidRDefault="003B2CC9" w:rsidP="00403C7A">
      <w:pPr>
        <w:spacing w:before="240" w:after="240" w:line="480" w:lineRule="auto"/>
      </w:pPr>
      <w:r>
        <w:t xml:space="preserve">After the Battle itself, the French commemorated it in </w:t>
      </w:r>
      <w:proofErr w:type="gramStart"/>
      <w:r>
        <w:t>a number of</w:t>
      </w:r>
      <w:proofErr w:type="gramEnd"/>
      <w:r>
        <w:t xml:space="preserve"> ways. One of the reasons there is so much information available to us is the number of Medieval sources that discuss this battle, sources such as the one written by William the Breton, who was present at the battle, he recorded what he saw in his work about the life of Philip the second discusses the battle. His account is the ways that battle is commemorated. He introduces his passage on the battle like this.</w:t>
      </w:r>
    </w:p>
    <w:p w14:paraId="0B3F55B6" w14:textId="534C3A2A" w:rsidR="004734E5" w:rsidRDefault="003B2CC9" w:rsidP="002950A3">
      <w:pPr>
        <w:spacing w:before="240" w:after="240" w:line="480" w:lineRule="auto"/>
        <w:ind w:left="720"/>
      </w:pPr>
      <w:r>
        <w:t>Now we would like to write as best we can of King Philip's glorious victory. In the year of Our Lord 1214, at the time when King John of England was warring in Poitou… Otto, the damned and excommunicated Emperor whom King John of England had retained against King Philip, assembled his host in Hainaut at the castle of Valenciennes, in the land of Count Ferrand who had allied himself against his liege lord.</w:t>
      </w:r>
      <w:r w:rsidR="002950A3">
        <w:rPr>
          <w:rStyle w:val="FootnoteReference"/>
        </w:rPr>
        <w:footnoteReference w:id="9"/>
      </w:r>
    </w:p>
    <w:p w14:paraId="17C7DBB8" w14:textId="77777777" w:rsidR="004734E5" w:rsidRDefault="003B2CC9" w:rsidP="00403C7A">
      <w:pPr>
        <w:spacing w:before="240" w:after="240" w:line="480" w:lineRule="auto"/>
      </w:pPr>
      <w:r>
        <w:t>He opens his account by laying out that he believes this to be a glorious victory, and that although King John wasn't at this battle, he is the primary opponent, he also points out that Otto had been excommunicated by the Pope at this time. The whole account of this battle is filled with referenced to the pious and holy nature of King Phillip.</w:t>
      </w:r>
    </w:p>
    <w:p w14:paraId="6944E8F3" w14:textId="20503107" w:rsidR="004734E5" w:rsidRDefault="003B2CC9" w:rsidP="002950A3">
      <w:pPr>
        <w:spacing w:before="240" w:after="240" w:line="480" w:lineRule="auto"/>
        <w:ind w:left="720"/>
      </w:pPr>
      <w:r>
        <w:lastRenderedPageBreak/>
        <w:t xml:space="preserve">Then the host started to become </w:t>
      </w:r>
      <w:proofErr w:type="gramStart"/>
      <w:r>
        <w:t>excited</w:t>
      </w:r>
      <w:proofErr w:type="gramEnd"/>
      <w:r>
        <w:t xml:space="preserve"> and the King entered the chapel of which we spoke above and offered a short prayer to Our Lord. After coming out, he had himself hastily armed and he jumped on his steed.</w:t>
      </w:r>
      <w:r w:rsidR="002950A3">
        <w:rPr>
          <w:rStyle w:val="FootnoteReference"/>
        </w:rPr>
        <w:footnoteReference w:id="10"/>
      </w:r>
    </w:p>
    <w:p w14:paraId="13A99A95" w14:textId="7EBEB627" w:rsidR="004734E5" w:rsidRDefault="003B2CC9" w:rsidP="00403C7A">
      <w:pPr>
        <w:spacing w:before="240" w:after="240" w:line="480" w:lineRule="auto"/>
      </w:pPr>
      <w:r>
        <w:t xml:space="preserve">This is a medieval source recording the events of a battle and given the nature of the Middle Ages, a religious commemoration is what was common at this time. This is slightly different to the way Battles are commemorated now. The Battle of the Somme has a large Memorial dedicated to the missing of the battle of the Somme, this is how modern people react to war and death, buildings are erected with names on them, and halls are filled with the names of the dead. </w:t>
      </w:r>
      <w:r w:rsidR="002950A3">
        <w:rPr>
          <w:rStyle w:val="FootnoteReference"/>
        </w:rPr>
        <w:footnoteReference w:id="11"/>
      </w:r>
      <w:r>
        <w:t xml:space="preserve">In the twelve twenties, the French king had different kinds of memorials that he wanted, his chroniclers were all careful to include references to his piety and to give thanks to God for his victory. The accounts of the </w:t>
      </w:r>
      <w:proofErr w:type="spellStart"/>
      <w:r>
        <w:t>Minstals</w:t>
      </w:r>
      <w:proofErr w:type="spellEnd"/>
      <w:r>
        <w:t xml:space="preserve"> of Reims echo this emotion when they sing about God only needing a few hours to do his work.</w:t>
      </w:r>
      <w:r w:rsidR="002950A3">
        <w:rPr>
          <w:rStyle w:val="FootnoteReference"/>
        </w:rPr>
        <w:footnoteReference w:id="12"/>
      </w:r>
      <w:r>
        <w:t xml:space="preserve"> Philippe </w:t>
      </w:r>
      <w:proofErr w:type="spellStart"/>
      <w:r>
        <w:t>Mousket</w:t>
      </w:r>
      <w:proofErr w:type="spellEnd"/>
      <w:r>
        <w:t xml:space="preserve"> who also recorded the battle also spent much of his time drawing attention to the role of God in orchestrating the French victory over their supposedly unrighteous and excommunicated foes.</w:t>
      </w:r>
      <w:r w:rsidR="002950A3">
        <w:rPr>
          <w:rStyle w:val="FootnoteReference"/>
        </w:rPr>
        <w:footnoteReference w:id="13"/>
      </w:r>
      <w:r>
        <w:t xml:space="preserve"> This style of medieval commemoration helps the story of the battle to fit the medieval mindset. The battle was long and hard but of course, they won, they had a righteous and pious king facing Otto, the unrighteous </w:t>
      </w:r>
      <w:r>
        <w:lastRenderedPageBreak/>
        <w:t>excommunicated king. This is how medieval people liked to commemorate their battles, by reframing them as a religious struggle.</w:t>
      </w:r>
    </w:p>
    <w:p w14:paraId="6C9BF39C" w14:textId="5D19F38B" w:rsidR="004734E5" w:rsidRDefault="003B2CC9" w:rsidP="00403C7A">
      <w:pPr>
        <w:spacing w:before="240" w:after="240" w:line="480" w:lineRule="auto"/>
      </w:pPr>
      <w:r>
        <w:t xml:space="preserve">After the Battle King Phillip marched his captured enemies through Paris and then in true medieval </w:t>
      </w:r>
      <w:proofErr w:type="gramStart"/>
      <w:r>
        <w:t>fashion</w:t>
      </w:r>
      <w:proofErr w:type="gramEnd"/>
      <w:r>
        <w:t xml:space="preserve"> he commemorated his battle by founding a monastery. Along with textual sources by court scribes, the founding of a victory </w:t>
      </w:r>
      <w:proofErr w:type="spellStart"/>
      <w:r>
        <w:t>abby</w:t>
      </w:r>
      <w:proofErr w:type="spellEnd"/>
      <w:r>
        <w:t xml:space="preserve"> is a widely accepted medieval way to commemorate a battle. King Philip the Second founded the abbey of Notre Dame de la Victoire to commemorate his victory over the coalition and his son Louis' victory over King John at La Roche aux Moines. This </w:t>
      </w:r>
      <w:proofErr w:type="gramStart"/>
      <w:r>
        <w:t>tried and true</w:t>
      </w:r>
      <w:proofErr w:type="gramEnd"/>
      <w:r>
        <w:t xml:space="preserve"> method of founding an abbey to commemorate victory was also used by William the Conqueror when he took over England and founded Battle Abbey.</w:t>
      </w:r>
      <w:r w:rsidR="00460A06">
        <w:rPr>
          <w:rStyle w:val="FootnoteReference"/>
        </w:rPr>
        <w:footnoteReference w:id="14"/>
      </w:r>
      <w:r>
        <w:t xml:space="preserve"> as penance for the harrying of the North. This practice of founding an abbey is both familiar and unfamiliar to the modern idea of commemoration, the building of a building is very familiar, such as the above-mentioned memorial to the missing of the Somme. But the founding of this religious institute reflects the deeply catholic nature of the medieval world. There are some more modern commemorations of this battle. In nineteen fourteen on the eve of the First World War, the Knight Commander of the Order of St. Gregory the Great Felix </w:t>
      </w:r>
      <w:proofErr w:type="spellStart"/>
      <w:r>
        <w:t>Dehau</w:t>
      </w:r>
      <w:proofErr w:type="spellEnd"/>
      <w:r w:rsidR="004F29BE">
        <w:t xml:space="preserve"> </w:t>
      </w:r>
      <w:r>
        <w:t xml:space="preserve">commissioned the parish church of Bouvines to be rebuilt and put in beautifully artistic renditions of the battle in the form of </w:t>
      </w:r>
      <w:proofErr w:type="gramStart"/>
      <w:r>
        <w:t>stained glass</w:t>
      </w:r>
      <w:proofErr w:type="gramEnd"/>
      <w:r>
        <w:t xml:space="preserve"> windows which are now a national monument. The French do remember this battle even today, there have been a few reenactments of the battle. This is because this battle was not only pivotal to England and the Magna Carta it was also the founding of the modern French national identity, it heralded in the best and most </w:t>
      </w:r>
      <w:r>
        <w:lastRenderedPageBreak/>
        <w:t xml:space="preserve">effective medieval French Dynasty, the </w:t>
      </w:r>
      <w:proofErr w:type="spellStart"/>
      <w:r>
        <w:t>Capets</w:t>
      </w:r>
      <w:proofErr w:type="spellEnd"/>
      <w:r>
        <w:t>, and ensured Drench dominance in Europe for over one hundred and twenty years.</w:t>
      </w:r>
      <w:r w:rsidR="00F67BAF">
        <w:rPr>
          <w:rStyle w:val="FootnoteReference"/>
        </w:rPr>
        <w:footnoteReference w:id="15"/>
      </w:r>
      <w:r w:rsidR="004F29BE">
        <w:t xml:space="preserve"> </w:t>
      </w:r>
    </w:p>
    <w:p w14:paraId="35DD8B54" w14:textId="47A0F6E9" w:rsidR="004734E5" w:rsidRDefault="003B2CC9" w:rsidP="00403C7A">
      <w:pPr>
        <w:spacing w:before="240" w:after="240" w:line="480" w:lineRule="auto"/>
      </w:pPr>
      <w:r>
        <w:t xml:space="preserve">However, unlike other much less decisive battles but noteworthy battles this is one that slips under the radar for a lot of the </w:t>
      </w:r>
      <w:proofErr w:type="gramStart"/>
      <w:r>
        <w:t>English speaking</w:t>
      </w:r>
      <w:proofErr w:type="gramEnd"/>
      <w:r>
        <w:t xml:space="preserve"> world. The Battle of Bouvines was without a doubt more important to the course of English history than a battle like Crecy, or Agincourt. Both the battles of Crecy and Agincourt though heroic victories for the English had little to no impact on the actual course of British history. The achievements of these two far more famous battles were undone within a few short years of them, unlike the defeat at Bouvines. According to a BBC article published in 2014 about the battle the impact of this battle of Magna Carta and British history could not be overstated.</w:t>
      </w:r>
      <w:r w:rsidR="00F67BAF">
        <w:rPr>
          <w:rStyle w:val="FootnoteReference"/>
        </w:rPr>
        <w:footnoteReference w:id="16"/>
      </w:r>
      <w:r w:rsidR="004F29BE">
        <w:t xml:space="preserve"> </w:t>
      </w:r>
    </w:p>
    <w:p w14:paraId="4727E326" w14:textId="2CB4EF7E" w:rsidR="004734E5" w:rsidRDefault="003B2CC9" w:rsidP="00F67BAF">
      <w:pPr>
        <w:spacing w:before="240" w:after="240" w:line="480" w:lineRule="auto"/>
        <w:ind w:left="720"/>
      </w:pPr>
      <w:r>
        <w:t>The road from Bouvines to Magna Carta was direct and short," says Sean McGlynn, an expert in the period at the Open University. "Bouvines was the last straw. If John had won the battle, the Magna Carta could have been avoided. But it was the decisiveness of the defeat. All his taxation had gone to waste. He was weakened, and the barons saw their opportunity."</w:t>
      </w:r>
      <w:r w:rsidR="00F67BAF">
        <w:t xml:space="preserve"> </w:t>
      </w:r>
      <w:r>
        <w:t>John France adds: "If the English and their allies had won at Bouvines, John would have had the plunder and the prestige. The baronial opposition would have melted away. This was that rare thing: a battle that was genuinely decisive."</w:t>
      </w:r>
      <w:r w:rsidR="00F67BAF">
        <w:rPr>
          <w:rStyle w:val="FootnoteReference"/>
        </w:rPr>
        <w:footnoteReference w:id="17"/>
      </w:r>
    </w:p>
    <w:p w14:paraId="6041F980" w14:textId="77777777" w:rsidR="004734E5" w:rsidRDefault="003B2CC9" w:rsidP="00403C7A">
      <w:pPr>
        <w:spacing w:before="240" w:after="240" w:line="480" w:lineRule="auto"/>
      </w:pPr>
      <w:r>
        <w:t xml:space="preserve">Why is this battle entirely forgotten in Britain? The total lack of memorials in Britain is at the root of this issue, the lack of even a mention of this battle when teaching the story of the Magna </w:t>
      </w:r>
      <w:r>
        <w:lastRenderedPageBreak/>
        <w:t xml:space="preserve">Carta, it is a sad lack of care for some of the pivotal moments in the history of Britain and the </w:t>
      </w:r>
      <w:proofErr w:type="gramStart"/>
      <w:r>
        <w:t>world as a whole</w:t>
      </w:r>
      <w:proofErr w:type="gramEnd"/>
      <w:r>
        <w:t>.</w:t>
      </w:r>
    </w:p>
    <w:p w14:paraId="5E0D9564" w14:textId="77777777" w:rsidR="004734E5" w:rsidRDefault="003B2CC9" w:rsidP="00403C7A">
      <w:pPr>
        <w:spacing w:before="240" w:after="240" w:line="480" w:lineRule="auto"/>
      </w:pPr>
      <w:r>
        <w:t>The question of the authenticity of this kind of memorial remains. This kind of highly religious, highly ceremonial memorial to a modern audience seems slightly outdated, or perhaps used primarily for propaganda however to the medieval audience this was intended to reach this account, the idea of a righteous catholic King destroying the united enemies at Christendom and raising an abbey to commemorate it is exactly the authentic and correct way to do it. Not only would this not be seen as propaganda or a bending of reality, but not ascribing this event to divine intervention would be a questionable decision on the part of King Philip the Second. The ascribing of this victory to the intervention of God is the way that the medieval Kings believed the world to function, to them this is not only the commonly done thing, but it is the nature of the world they lived in.</w:t>
      </w:r>
    </w:p>
    <w:p w14:paraId="4A28FAC3" w14:textId="3064D499" w:rsidR="004734E5" w:rsidRDefault="003B2CC9" w:rsidP="00403C7A">
      <w:pPr>
        <w:spacing w:before="240" w:after="240" w:line="480" w:lineRule="auto"/>
      </w:pPr>
      <w:r>
        <w:t xml:space="preserve">The other memorials have more dubious authenticity. The </w:t>
      </w:r>
      <w:proofErr w:type="gramStart"/>
      <w:r>
        <w:t>stained glass</w:t>
      </w:r>
      <w:proofErr w:type="gramEnd"/>
      <w:r>
        <w:t xml:space="preserve"> windows set in Bouvines Church are beautiful works of art depicting knights engaged in knightly combat the King of France resplendent on his horse the knights engaged in knightly melee, an almost tournament like image.</w:t>
      </w:r>
      <w:r w:rsidR="009B27EB">
        <w:t xml:space="preserve"> </w:t>
      </w:r>
      <w:proofErr w:type="gramStart"/>
      <w:r>
        <w:t>However</w:t>
      </w:r>
      <w:proofErr w:type="gramEnd"/>
      <w:r>
        <w:t xml:space="preserve"> this is not comparable to the medieval experience of this battle, the medieval accounts don't shy away from describing in brutal detail the horrific fighting around the King of France.</w:t>
      </w:r>
    </w:p>
    <w:p w14:paraId="2128F816" w14:textId="2B08C65B" w:rsidR="004734E5" w:rsidRDefault="003B2CC9" w:rsidP="00F67BAF">
      <w:pPr>
        <w:spacing w:before="240" w:after="240" w:line="480" w:lineRule="auto"/>
        <w:ind w:left="720"/>
      </w:pPr>
      <w:r>
        <w:t xml:space="preserve">The silk coverings attached to the top of the </w:t>
      </w:r>
      <w:proofErr w:type="spellStart"/>
      <w:r>
        <w:t>armour</w:t>
      </w:r>
      <w:proofErr w:type="spellEnd"/>
      <w:r>
        <w:t xml:space="preserve"> so that everyone could be recognized by these signs have been so cut tip and ripped into a thousand shreds by the maces, swords, and lances which are pounding on the </w:t>
      </w:r>
      <w:proofErr w:type="spellStart"/>
      <w:r>
        <w:t>armour</w:t>
      </w:r>
      <w:proofErr w:type="spellEnd"/>
      <w:r>
        <w:t xml:space="preserve"> </w:t>
      </w:r>
      <w:proofErr w:type="gramStart"/>
      <w:r>
        <w:t>so as to</w:t>
      </w:r>
      <w:proofErr w:type="gramEnd"/>
      <w:r>
        <w:t xml:space="preserve"> break it that each combatant call barely distinguish his friends from his enemies. One is lying on the </w:t>
      </w:r>
      <w:r>
        <w:lastRenderedPageBreak/>
        <w:t xml:space="preserve">ground, overturned on his back with his legs in the air, </w:t>
      </w:r>
      <w:proofErr w:type="gramStart"/>
      <w:r>
        <w:t>another</w:t>
      </w:r>
      <w:proofErr w:type="gramEnd"/>
      <w:r>
        <w:t xml:space="preserve"> falls on his side, a third is thrown head first and his eyes and mouth fill with sand. Here a cavalryman, there </w:t>
      </w:r>
      <w:proofErr w:type="spellStart"/>
      <w:r>
        <w:t>afoot</w:t>
      </w:r>
      <w:proofErr w:type="spellEnd"/>
      <w:r>
        <w:t xml:space="preserve"> soldier voluntarily </w:t>
      </w:r>
      <w:proofErr w:type="gramStart"/>
      <w:r>
        <w:t>surrender</w:t>
      </w:r>
      <w:proofErr w:type="gramEnd"/>
      <w:r>
        <w:t>, fearing more to be killed than to live vanquished. You could see horses here and there lying in the meadow and letting out their last breath; others, wounded in the stomach, were vomiting their entrails while others were lying down with their hocks severed; still others wandered here and there without their masters and freely offered themselves to whomever wanted to be transported by them: there was scarce a spot where one did not find corpses or dying, horses stretched out . . . .</w:t>
      </w:r>
      <w:r w:rsidR="00F67BAF">
        <w:rPr>
          <w:rStyle w:val="FootnoteReference"/>
        </w:rPr>
        <w:footnoteReference w:id="18"/>
      </w:r>
    </w:p>
    <w:p w14:paraId="3BC23763" w14:textId="77777777" w:rsidR="004734E5" w:rsidRDefault="003B2CC9" w:rsidP="00403C7A">
      <w:pPr>
        <w:spacing w:before="240" w:after="240" w:line="480" w:lineRule="auto"/>
      </w:pPr>
      <w:r>
        <w:t xml:space="preserve">This excerpt from William the Breton's account, he was a historian for King Philip who was present at the </w:t>
      </w:r>
      <w:proofErr w:type="gramStart"/>
      <w:r>
        <w:t>battle, and</w:t>
      </w:r>
      <w:proofErr w:type="gramEnd"/>
      <w:r>
        <w:t xml:space="preserve"> is one of the most reliable sources on what happened paints a very different picture from what is commemorated now. His account of shattered </w:t>
      </w:r>
      <w:proofErr w:type="spellStart"/>
      <w:r>
        <w:t>armour</w:t>
      </w:r>
      <w:proofErr w:type="spellEnd"/>
      <w:r>
        <w:t xml:space="preserve"> and torn </w:t>
      </w:r>
      <w:proofErr w:type="spellStart"/>
      <w:r>
        <w:t>surcotes</w:t>
      </w:r>
      <w:proofErr w:type="spellEnd"/>
      <w:r>
        <w:t xml:space="preserve"> and dying horses paints a grim picture about the realities of medieval war. This is not as is depicted in modern art a gallant and heroic battle fought with knightly grace, but it is instead a grim and hard brawl, fought to the death with no care for opponents or for the standard conventions offered to one's own countrymen when there was internal fighting in the kingdom. This is a grim and rough affair very different from how the people of the early twentieth century chose to remember the </w:t>
      </w:r>
      <w:proofErr w:type="gramStart"/>
      <w:r>
        <w:t>middle ages</w:t>
      </w:r>
      <w:proofErr w:type="gramEnd"/>
      <w:r>
        <w:t xml:space="preserve"> and the birth of France.</w:t>
      </w:r>
    </w:p>
    <w:p w14:paraId="24D3B12D" w14:textId="1F7E8657" w:rsidR="004734E5" w:rsidRDefault="003B2CC9" w:rsidP="00403C7A">
      <w:pPr>
        <w:spacing w:before="240" w:after="240" w:line="480" w:lineRule="auto"/>
      </w:pPr>
      <w:r>
        <w:t xml:space="preserve">The reenactment of the battle is very similar to the painting, like many reenactments the reenactors are hobbyists with beautiful equipment, who fight in a field for the entertainment of families on a nice day out. This type of commemoration has a different kind of impact on different people. But the reenactors themselves are not very close to understanding what it was </w:t>
      </w:r>
      <w:r>
        <w:lastRenderedPageBreak/>
        <w:t>like to be present, despite what they themselves think. they go home with their equipment intact and then think no more about what they did other than talking about what happened behind the scenes and what their friend said on the drive home.</w:t>
      </w:r>
      <w:r w:rsidR="000A3460">
        <w:rPr>
          <w:rStyle w:val="FootnoteReference"/>
        </w:rPr>
        <w:footnoteReference w:id="19"/>
      </w:r>
      <w:r>
        <w:t xml:space="preserve"> This kind of memorial is much like the art, very surface level and unless deep thought or extraordinary effort is done it's not very authentic. Its lack of authenticity to the real medieval experience it does an incredible job of bringing the public closer to a historical event, and helping to frame history in an educational and fun way so that it is not forgotten.</w:t>
      </w:r>
    </w:p>
    <w:p w14:paraId="6840C783" w14:textId="7DCD7A3D" w:rsidR="004734E5" w:rsidRDefault="003B2CC9" w:rsidP="00403C7A">
      <w:pPr>
        <w:spacing w:before="240" w:after="240" w:line="480" w:lineRule="auto"/>
      </w:pPr>
      <w:r>
        <w:t>The Battle of Bouvines is one of the most important events in the history of France and England both, it was the turning point of French history and the solidification of France into a nation, it was also the key to uniting the Barons against King John, leading to the signing of Magna Carta and the seeds of democracy.</w:t>
      </w:r>
      <w:r w:rsidR="000A3460">
        <w:rPr>
          <w:rStyle w:val="FootnoteReference"/>
        </w:rPr>
        <w:footnoteReference w:id="20"/>
      </w:r>
      <w:r>
        <w:t xml:space="preserve"> However because it was a defeat it remains </w:t>
      </w:r>
      <w:proofErr w:type="spellStart"/>
      <w:r>
        <w:t>uncommemorated</w:t>
      </w:r>
      <w:proofErr w:type="spellEnd"/>
      <w:r>
        <w:t xml:space="preserve"> in Britain, this is a sad state of affairs due to the importance and devastating effect it had on the whole of the British Isles, the rest of the century was marked by civil </w:t>
      </w:r>
      <w:proofErr w:type="spellStart"/>
      <w:r>
        <w:t>was</w:t>
      </w:r>
      <w:proofErr w:type="spellEnd"/>
      <w:r>
        <w:t xml:space="preserve"> and internal conflict in England and with the conquest of Wales and the invasion of Scotland, this was all because of the loss of Normandy forcing the crown to look inwards. The lack of British memorial is odd considering the importance of this defeat, especially when compared to other equally important defeats such as Dunkirk, this is most likely due to the time distance from this battle. The French memorials are an interesting take on how</w:t>
      </w:r>
      <w:r w:rsidR="00403C7A">
        <w:t xml:space="preserve"> </w:t>
      </w:r>
      <w:r>
        <w:t>battle</w:t>
      </w:r>
      <w:r w:rsidR="00403C7A">
        <w:t>s like this one</w:t>
      </w:r>
      <w:r>
        <w:t xml:space="preserve"> are </w:t>
      </w:r>
      <w:r w:rsidR="00403C7A">
        <w:t xml:space="preserve">memorialized, they are </w:t>
      </w:r>
      <w:proofErr w:type="gramStart"/>
      <w:r w:rsidR="00403C7A">
        <w:t>more close</w:t>
      </w:r>
      <w:proofErr w:type="gramEnd"/>
      <w:r w:rsidR="00403C7A">
        <w:t xml:space="preserve"> to the original way the French commemorated their victory</w:t>
      </w:r>
      <w:r>
        <w:t>.</w:t>
      </w:r>
    </w:p>
    <w:p w14:paraId="1832E753" w14:textId="77777777" w:rsidR="004734E5" w:rsidRDefault="004734E5">
      <w:pPr>
        <w:spacing w:before="240" w:after="240"/>
      </w:pPr>
    </w:p>
    <w:p w14:paraId="3DD91F6F" w14:textId="77777777" w:rsidR="00BB27B2" w:rsidRDefault="00BB27B2">
      <w:pPr>
        <w:spacing w:before="240" w:after="240"/>
      </w:pPr>
    </w:p>
    <w:p w14:paraId="0A84B834" w14:textId="1B26E2D7" w:rsidR="00B9318A" w:rsidRDefault="00B9318A">
      <w:pPr>
        <w:spacing w:before="240" w:after="240"/>
      </w:pPr>
      <w:r>
        <w:lastRenderedPageBreak/>
        <w:t>Bibliography</w:t>
      </w:r>
    </w:p>
    <w:p w14:paraId="290D3315" w14:textId="77777777" w:rsidR="00B9318A" w:rsidRDefault="00B9318A" w:rsidP="00B9318A">
      <w:r>
        <w:t xml:space="preserve">Baldwin, J. W., &amp; Simons, W. (2014). The Consequences of Bouvines. </w:t>
      </w:r>
      <w:r>
        <w:rPr>
          <w:i/>
          <w:iCs/>
        </w:rPr>
        <w:t>French Historical Studies</w:t>
      </w:r>
      <w:r>
        <w:t xml:space="preserve">, </w:t>
      </w:r>
      <w:r>
        <w:rPr>
          <w:i/>
          <w:iCs/>
        </w:rPr>
        <w:t>37</w:t>
      </w:r>
      <w:r>
        <w:t>(2), 243–269. https://doi.org/10.1215/00161071-2401611</w:t>
      </w:r>
    </w:p>
    <w:p w14:paraId="3741F819" w14:textId="77777777" w:rsidR="005849BC" w:rsidRDefault="005849BC" w:rsidP="005F5BDE"/>
    <w:p w14:paraId="0F456096" w14:textId="0656492D" w:rsidR="005F5BDE" w:rsidRDefault="005F5BDE" w:rsidP="005F5BDE">
      <w:r>
        <w:t xml:space="preserve">“Bouvines, Battle Of,” </w:t>
      </w:r>
      <w:r>
        <w:rPr>
          <w:i/>
          <w:iCs/>
        </w:rPr>
        <w:t>A Dictionary of British History</w:t>
      </w:r>
      <w:r>
        <w:t xml:space="preserve"> (Oxford University Press, 2015)</w:t>
      </w:r>
    </w:p>
    <w:p w14:paraId="5ACE3F71" w14:textId="77777777" w:rsidR="00873D63" w:rsidRDefault="00873D63" w:rsidP="00873D63">
      <w:pPr>
        <w:pStyle w:val="NormalWeb"/>
        <w:spacing w:before="0" w:beforeAutospacing="0" w:after="240" w:afterAutospacing="0" w:line="360" w:lineRule="auto"/>
        <w:ind w:left="720" w:hanging="720"/>
      </w:pPr>
    </w:p>
    <w:p w14:paraId="49B25BDA" w14:textId="2F1B71DF" w:rsidR="00873D63" w:rsidRDefault="00873D63" w:rsidP="00873D63">
      <w:pPr>
        <w:pStyle w:val="NormalWeb"/>
        <w:spacing w:before="0" w:beforeAutospacing="0" w:after="240" w:afterAutospacing="0" w:line="360" w:lineRule="auto"/>
        <w:ind w:left="720" w:hanging="720"/>
      </w:pPr>
      <w:r>
        <w:t xml:space="preserve">BBC. 2014. ‘The Most Important Battle You’ve Probably Never Heard Of’, </w:t>
      </w:r>
      <w:r>
        <w:rPr>
          <w:i/>
          <w:iCs/>
        </w:rPr>
        <w:t>BBC News</w:t>
      </w:r>
      <w:r>
        <w:t xml:space="preserve">, section Magazine &lt;https://www.bbc.co.uk/news/magazine-28484146&gt; [accessed </w:t>
      </w:r>
      <w:r w:rsidR="00F12B53">
        <w:t>18</w:t>
      </w:r>
      <w:r>
        <w:t xml:space="preserve"> February 2024]</w:t>
      </w:r>
    </w:p>
    <w:p w14:paraId="3516A81A" w14:textId="12840197" w:rsidR="00BB27B2" w:rsidRDefault="00BB27B2" w:rsidP="00BB27B2">
      <w:pPr>
        <w:pStyle w:val="NormalWeb"/>
        <w:spacing w:before="0" w:beforeAutospacing="0" w:after="240" w:afterAutospacing="0" w:line="360" w:lineRule="auto"/>
        <w:ind w:left="720" w:hanging="720"/>
      </w:pPr>
      <w:r>
        <w:t xml:space="preserve">Commonwealth War graves Commission. [n.d.]. ‘Cemetery Details | CWGC’, </w:t>
      </w:r>
      <w:r>
        <w:rPr>
          <w:i/>
          <w:iCs/>
        </w:rPr>
        <w:t>Www.cwgc.org</w:t>
      </w:r>
      <w:r>
        <w:t xml:space="preserve"> &lt;https://www.cwgc.org/visit-us/find-cemeteries-memorials/cemetery-details/80800/thiepval-memorial/&gt;</w:t>
      </w:r>
    </w:p>
    <w:p w14:paraId="0C3A18BF" w14:textId="0BED9916" w:rsidR="005C36FC" w:rsidRDefault="005C36FC" w:rsidP="005C36FC">
      <w:pPr>
        <w:pStyle w:val="NormalWeb"/>
        <w:spacing w:before="0" w:beforeAutospacing="0" w:after="240" w:afterAutospacing="0" w:line="360" w:lineRule="auto"/>
        <w:ind w:left="720" w:hanging="720"/>
      </w:pPr>
      <w:proofErr w:type="spellStart"/>
      <w:r>
        <w:t>DRM_peter</w:t>
      </w:r>
      <w:proofErr w:type="spellEnd"/>
      <w:r>
        <w:t>. [n.d.]. ‘The Battle of Bouvines (</w:t>
      </w:r>
      <w:proofErr w:type="gramStart"/>
      <w:r>
        <w:t>1214)»</w:t>
      </w:r>
      <w:proofErr w:type="gramEnd"/>
      <w:r>
        <w:t xml:space="preserve"> de Re </w:t>
      </w:r>
      <w:proofErr w:type="spellStart"/>
      <w:r>
        <w:t>Militari</w:t>
      </w:r>
      <w:proofErr w:type="spellEnd"/>
      <w:r>
        <w:t xml:space="preserve">’, </w:t>
      </w:r>
      <w:r>
        <w:rPr>
          <w:i/>
          <w:iCs/>
        </w:rPr>
        <w:t xml:space="preserve">De Re </w:t>
      </w:r>
      <w:proofErr w:type="spellStart"/>
      <w:r>
        <w:rPr>
          <w:i/>
          <w:iCs/>
        </w:rPr>
        <w:t>Militari</w:t>
      </w:r>
      <w:proofErr w:type="spellEnd"/>
      <w:r>
        <w:rPr>
          <w:i/>
          <w:iCs/>
        </w:rPr>
        <w:t xml:space="preserve"> </w:t>
      </w:r>
      <w:r>
        <w:t>&lt;https://deremilitari.org/2014/03/the-battle-of-bouvines-1214/&gt;</w:t>
      </w:r>
    </w:p>
    <w:p w14:paraId="0D843B6A" w14:textId="77777777" w:rsidR="005F4104" w:rsidRDefault="005F4104" w:rsidP="005F4104">
      <w:pPr>
        <w:pStyle w:val="NormalWeb"/>
        <w:spacing w:before="0" w:beforeAutospacing="0" w:after="240" w:afterAutospacing="0" w:line="360" w:lineRule="auto"/>
        <w:ind w:left="720" w:hanging="720"/>
      </w:pPr>
      <w:r>
        <w:t xml:space="preserve">Duby, Georges. 1990. </w:t>
      </w:r>
      <w:r>
        <w:rPr>
          <w:i/>
          <w:iCs/>
        </w:rPr>
        <w:t xml:space="preserve">The Legend of </w:t>
      </w:r>
      <w:proofErr w:type="gramStart"/>
      <w:r>
        <w:rPr>
          <w:i/>
          <w:iCs/>
        </w:rPr>
        <w:t>Bouvines :</w:t>
      </w:r>
      <w:proofErr w:type="gramEnd"/>
      <w:r>
        <w:rPr>
          <w:i/>
          <w:iCs/>
        </w:rPr>
        <w:t xml:space="preserve"> War, Religion, and Culture in the Middle Ages</w:t>
      </w:r>
      <w:r>
        <w:t xml:space="preserve"> (Berkeley: University Of California Press)</w:t>
      </w:r>
    </w:p>
    <w:p w14:paraId="4ABC9E95" w14:textId="77777777" w:rsidR="00BC694A" w:rsidRDefault="00BC694A" w:rsidP="00BC694A">
      <w:pPr>
        <w:pStyle w:val="NormalWeb"/>
        <w:spacing w:before="0" w:beforeAutospacing="0" w:after="240" w:afterAutospacing="0" w:line="360" w:lineRule="auto"/>
        <w:ind w:left="720" w:hanging="720"/>
      </w:pPr>
      <w:r>
        <w:t xml:space="preserve">Encyclopaedia Britannica. [n.d.]. ‘Battle of Bouvines | Summary’, </w:t>
      </w:r>
      <w:proofErr w:type="spellStart"/>
      <w:r>
        <w:rPr>
          <w:i/>
          <w:iCs/>
        </w:rPr>
        <w:t>Encyclopedia</w:t>
      </w:r>
      <w:proofErr w:type="spellEnd"/>
      <w:r>
        <w:rPr>
          <w:i/>
          <w:iCs/>
        </w:rPr>
        <w:t xml:space="preserve"> Britannica</w:t>
      </w:r>
      <w:r>
        <w:t xml:space="preserve"> &lt;https://www.britannica.com/event/Battle-of-Bouvines-1214&gt;</w:t>
      </w:r>
    </w:p>
    <w:p w14:paraId="04F7D482" w14:textId="77777777" w:rsidR="004F29BE" w:rsidRDefault="004F29BE" w:rsidP="004F29BE">
      <w:pPr>
        <w:pStyle w:val="NormalWeb"/>
        <w:spacing w:before="0" w:beforeAutospacing="0" w:after="240" w:afterAutospacing="0" w:line="360" w:lineRule="auto"/>
        <w:ind w:left="720" w:hanging="720"/>
      </w:pPr>
      <w:r>
        <w:t xml:space="preserve">Encyclopaedia </w:t>
      </w:r>
      <w:proofErr w:type="gramStart"/>
      <w:r>
        <w:t>Britannica .</w:t>
      </w:r>
      <w:proofErr w:type="gramEnd"/>
      <w:r>
        <w:t xml:space="preserve"> [n.d.-b]. ‘Battle | England, United Kingdom | Britannica’, </w:t>
      </w:r>
      <w:r>
        <w:rPr>
          <w:i/>
          <w:iCs/>
        </w:rPr>
        <w:t>Www.britannica.com</w:t>
      </w:r>
      <w:r>
        <w:t xml:space="preserve"> &lt;https://www.britannica.com/place/Battle-England&gt;</w:t>
      </w:r>
    </w:p>
    <w:p w14:paraId="213739E0" w14:textId="77777777" w:rsidR="003B2CC9" w:rsidRDefault="003B2CC9" w:rsidP="003B2CC9">
      <w:pPr>
        <w:pStyle w:val="NormalWeb"/>
        <w:spacing w:before="0" w:beforeAutospacing="0" w:after="240" w:afterAutospacing="0" w:line="360" w:lineRule="auto"/>
        <w:ind w:left="720" w:hanging="720"/>
      </w:pPr>
      <w:r>
        <w:t xml:space="preserve">‘Ruins of the Abbaye de La Victoire - Chantilly Senlis </w:t>
      </w:r>
      <w:proofErr w:type="spellStart"/>
      <w:r>
        <w:t>Tourisme</w:t>
      </w:r>
      <w:proofErr w:type="spellEnd"/>
      <w:r>
        <w:t xml:space="preserve">’. [n.d.]. </w:t>
      </w:r>
      <w:r>
        <w:rPr>
          <w:i/>
          <w:iCs/>
        </w:rPr>
        <w:t>Chantilly Senlis Tourism</w:t>
      </w:r>
      <w:r>
        <w:t xml:space="preserve"> &lt;https://www.chantilly-senlis-tourisme.com/en/patrimoine/ruins-of-victory-bay/&gt; [accessed 10 February 2024]</w:t>
      </w:r>
    </w:p>
    <w:p w14:paraId="2D0F2142" w14:textId="77777777" w:rsidR="005C36FC" w:rsidRDefault="005C36FC" w:rsidP="00873D63">
      <w:pPr>
        <w:pStyle w:val="NormalWeb"/>
        <w:spacing w:before="0" w:beforeAutospacing="0" w:after="240" w:afterAutospacing="0" w:line="360" w:lineRule="auto"/>
        <w:ind w:left="720" w:hanging="720"/>
      </w:pPr>
    </w:p>
    <w:p w14:paraId="38E47AC2" w14:textId="77777777" w:rsidR="00B9318A" w:rsidRDefault="00B9318A">
      <w:pPr>
        <w:spacing w:before="240" w:after="240"/>
      </w:pPr>
    </w:p>
    <w:sectPr w:rsidR="00B9318A">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BC14E" w14:textId="77777777" w:rsidR="009A32C7" w:rsidRDefault="009A32C7" w:rsidP="009A32C7">
      <w:r>
        <w:separator/>
      </w:r>
    </w:p>
  </w:endnote>
  <w:endnote w:type="continuationSeparator" w:id="0">
    <w:p w14:paraId="52716F92" w14:textId="77777777" w:rsidR="009A32C7" w:rsidRDefault="009A32C7" w:rsidP="009A3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F424C3" w14:textId="77777777" w:rsidR="009A32C7" w:rsidRDefault="009A32C7" w:rsidP="009A32C7">
      <w:r>
        <w:separator/>
      </w:r>
    </w:p>
  </w:footnote>
  <w:footnote w:type="continuationSeparator" w:id="0">
    <w:p w14:paraId="7D470AF3" w14:textId="77777777" w:rsidR="009A32C7" w:rsidRDefault="009A32C7" w:rsidP="009A32C7">
      <w:r>
        <w:continuationSeparator/>
      </w:r>
    </w:p>
  </w:footnote>
  <w:footnote w:id="1">
    <w:p w14:paraId="46DAA59E" w14:textId="57DD8813" w:rsidR="009A32C7" w:rsidRPr="005849BC" w:rsidRDefault="009A32C7" w:rsidP="005849BC">
      <w:r>
        <w:rPr>
          <w:rStyle w:val="FootnoteReference"/>
        </w:rPr>
        <w:footnoteRef/>
      </w:r>
      <w:r>
        <w:t xml:space="preserve"> </w:t>
      </w:r>
      <w:r w:rsidR="005849BC">
        <w:t xml:space="preserve">“Bouvines, Battle Of,” </w:t>
      </w:r>
      <w:r w:rsidR="005849BC">
        <w:rPr>
          <w:i/>
          <w:iCs/>
        </w:rPr>
        <w:t>A Dictionary of British History</w:t>
      </w:r>
      <w:r w:rsidR="005849BC">
        <w:t xml:space="preserve"> (Oxford University Press, 2015)</w:t>
      </w:r>
    </w:p>
  </w:footnote>
  <w:footnote w:id="2">
    <w:p w14:paraId="00FE645B" w14:textId="4FE129CD" w:rsidR="00E858A3" w:rsidRPr="005849BC" w:rsidRDefault="00E858A3" w:rsidP="005849BC">
      <w:r>
        <w:rPr>
          <w:rStyle w:val="FootnoteReference"/>
        </w:rPr>
        <w:footnoteRef/>
      </w:r>
      <w:r>
        <w:t xml:space="preserve"> </w:t>
      </w:r>
      <w:r w:rsidR="005849BC">
        <w:t xml:space="preserve">“Bouvines, Battle Of,” </w:t>
      </w:r>
      <w:r w:rsidR="005849BC">
        <w:rPr>
          <w:i/>
          <w:iCs/>
        </w:rPr>
        <w:t>A Dictionary of British History</w:t>
      </w:r>
      <w:r w:rsidR="005849BC">
        <w:t xml:space="preserve"> (Oxford University Press, 2015)</w:t>
      </w:r>
    </w:p>
  </w:footnote>
  <w:footnote w:id="3">
    <w:p w14:paraId="089B1EDA" w14:textId="359752DB" w:rsidR="00E858A3" w:rsidRPr="00E858A3" w:rsidRDefault="00E858A3" w:rsidP="006C0E74">
      <w:pPr>
        <w:pStyle w:val="NormalWeb"/>
        <w:spacing w:before="0" w:beforeAutospacing="0" w:after="240" w:afterAutospacing="0" w:line="360" w:lineRule="auto"/>
        <w:ind w:left="720" w:hanging="720"/>
      </w:pPr>
      <w:r>
        <w:rPr>
          <w:rStyle w:val="FootnoteReference"/>
        </w:rPr>
        <w:footnoteRef/>
      </w:r>
      <w:r>
        <w:t xml:space="preserve"> </w:t>
      </w:r>
      <w:r w:rsidR="006C0E74">
        <w:t xml:space="preserve">BBC. 2014. ‘The Most Important Battle You’ve Probably Never Heard Of’, </w:t>
      </w:r>
      <w:r w:rsidR="006C0E74">
        <w:rPr>
          <w:i/>
          <w:iCs/>
        </w:rPr>
        <w:t>BBC News</w:t>
      </w:r>
      <w:r w:rsidR="006C0E74">
        <w:t xml:space="preserve">, section Magazine </w:t>
      </w:r>
      <w:hyperlink r:id="rId1" w:history="1">
        <w:r w:rsidR="0032107C" w:rsidRPr="004C3B34">
          <w:rPr>
            <w:rStyle w:val="Hyperlink"/>
          </w:rPr>
          <w:t>https://www.bbc.co.uk/news/magazine-28484146</w:t>
        </w:r>
      </w:hyperlink>
      <w:r w:rsidR="0032107C">
        <w:t xml:space="preserve"> </w:t>
      </w:r>
    </w:p>
  </w:footnote>
  <w:footnote w:id="4">
    <w:p w14:paraId="28DF9E52" w14:textId="0966FC39" w:rsidR="006C0E74" w:rsidRDefault="00E858A3" w:rsidP="006C0E74">
      <w:pPr>
        <w:pStyle w:val="NormalWeb"/>
        <w:spacing w:before="0" w:beforeAutospacing="0" w:after="240" w:afterAutospacing="0" w:line="360" w:lineRule="auto"/>
        <w:ind w:left="720" w:hanging="720"/>
      </w:pPr>
      <w:r>
        <w:rPr>
          <w:rStyle w:val="FootnoteReference"/>
        </w:rPr>
        <w:footnoteRef/>
      </w:r>
      <w:r>
        <w:t xml:space="preserve"> </w:t>
      </w:r>
      <w:r w:rsidR="006C0E74">
        <w:t xml:space="preserve">Encyclopaedia Britannica. [n.d.]. ‘Battle of Bouvines | Summary’, </w:t>
      </w:r>
      <w:proofErr w:type="spellStart"/>
      <w:r w:rsidR="006C0E74">
        <w:rPr>
          <w:i/>
          <w:iCs/>
        </w:rPr>
        <w:t>Encyclopedia</w:t>
      </w:r>
      <w:proofErr w:type="spellEnd"/>
      <w:r w:rsidR="006C0E74">
        <w:rPr>
          <w:i/>
          <w:iCs/>
        </w:rPr>
        <w:t xml:space="preserve"> Britannica</w:t>
      </w:r>
      <w:r w:rsidR="006C0E74">
        <w:t xml:space="preserve"> </w:t>
      </w:r>
      <w:hyperlink r:id="rId2" w:history="1">
        <w:r w:rsidR="0032107C" w:rsidRPr="004C3B34">
          <w:rPr>
            <w:rStyle w:val="Hyperlink"/>
          </w:rPr>
          <w:t>https://www.britannica.com/event/Battle-of-Bouvines-1214</w:t>
        </w:r>
      </w:hyperlink>
      <w:r w:rsidR="0032107C">
        <w:t xml:space="preserve"> </w:t>
      </w:r>
    </w:p>
    <w:p w14:paraId="63BD9D50" w14:textId="25C9672A" w:rsidR="00E858A3" w:rsidRPr="00E858A3" w:rsidRDefault="00E858A3">
      <w:pPr>
        <w:pStyle w:val="FootnoteText"/>
        <w:rPr>
          <w:lang w:val="en-GB"/>
        </w:rPr>
      </w:pPr>
    </w:p>
  </w:footnote>
  <w:footnote w:id="5">
    <w:p w14:paraId="0A64E5F2" w14:textId="298A2E8B" w:rsidR="00EF032B" w:rsidRPr="00EF032B" w:rsidRDefault="00EF032B" w:rsidP="00EF032B">
      <w:pPr>
        <w:pStyle w:val="NormalWeb"/>
        <w:spacing w:before="0" w:beforeAutospacing="0" w:after="240" w:afterAutospacing="0" w:line="360" w:lineRule="auto"/>
        <w:ind w:left="720" w:hanging="720"/>
      </w:pPr>
      <w:r>
        <w:rPr>
          <w:rStyle w:val="FootnoteReference"/>
        </w:rPr>
        <w:footnoteRef/>
      </w:r>
      <w:r>
        <w:t xml:space="preserve"> BBC. 2014. ‘The Most Important Battle You’ve Probably Never Heard Of’, </w:t>
      </w:r>
      <w:r>
        <w:rPr>
          <w:i/>
          <w:iCs/>
        </w:rPr>
        <w:t>BBC News</w:t>
      </w:r>
      <w:r>
        <w:t>.</w:t>
      </w:r>
    </w:p>
  </w:footnote>
  <w:footnote w:id="6">
    <w:p w14:paraId="48A46384" w14:textId="29EEFA59" w:rsidR="00E858A3" w:rsidRPr="00E858A3" w:rsidRDefault="00E858A3" w:rsidP="00113248">
      <w:pPr>
        <w:pStyle w:val="NormalWeb"/>
        <w:spacing w:before="0" w:beforeAutospacing="0" w:after="240" w:afterAutospacing="0" w:line="360" w:lineRule="auto"/>
        <w:ind w:left="720" w:hanging="720"/>
      </w:pPr>
      <w:r>
        <w:rPr>
          <w:rStyle w:val="FootnoteReference"/>
        </w:rPr>
        <w:footnoteRef/>
      </w:r>
      <w:r>
        <w:t xml:space="preserve"> </w:t>
      </w:r>
      <w:proofErr w:type="spellStart"/>
      <w:r w:rsidR="00113248">
        <w:t>DRM_peter</w:t>
      </w:r>
      <w:proofErr w:type="spellEnd"/>
      <w:r w:rsidR="00113248">
        <w:t>. [n.d.]. ‘The Battle of Bouvines (</w:t>
      </w:r>
      <w:proofErr w:type="gramStart"/>
      <w:r w:rsidR="00113248">
        <w:t>1214)»</w:t>
      </w:r>
      <w:proofErr w:type="gramEnd"/>
      <w:r w:rsidR="00113248">
        <w:t xml:space="preserve"> de Re </w:t>
      </w:r>
      <w:proofErr w:type="spellStart"/>
      <w:r w:rsidR="00113248">
        <w:t>Militari</w:t>
      </w:r>
      <w:proofErr w:type="spellEnd"/>
      <w:r w:rsidR="00113248">
        <w:t xml:space="preserve">’, </w:t>
      </w:r>
      <w:r w:rsidR="00113248">
        <w:rPr>
          <w:i/>
          <w:iCs/>
        </w:rPr>
        <w:t xml:space="preserve">De Re </w:t>
      </w:r>
      <w:proofErr w:type="spellStart"/>
      <w:r w:rsidR="00113248">
        <w:rPr>
          <w:i/>
          <w:iCs/>
        </w:rPr>
        <w:t>Militari</w:t>
      </w:r>
      <w:proofErr w:type="spellEnd"/>
      <w:r w:rsidR="00113248">
        <w:rPr>
          <w:i/>
          <w:iCs/>
        </w:rPr>
        <w:t xml:space="preserve"> </w:t>
      </w:r>
      <w:hyperlink r:id="rId3" w:history="1">
        <w:r w:rsidR="00113248" w:rsidRPr="004C3B34">
          <w:rPr>
            <w:rStyle w:val="Hyperlink"/>
          </w:rPr>
          <w:t>https://deremilitari.org/2014/03/the-battle-of-bouvines-1214/</w:t>
        </w:r>
      </w:hyperlink>
      <w:r w:rsidR="00113248">
        <w:t xml:space="preserve"> </w:t>
      </w:r>
    </w:p>
  </w:footnote>
  <w:footnote w:id="7">
    <w:p w14:paraId="34B91F74" w14:textId="6916EEFD" w:rsidR="007E75EA" w:rsidRPr="007E75EA" w:rsidRDefault="007E75EA">
      <w:pPr>
        <w:pStyle w:val="FootnoteText"/>
        <w:rPr>
          <w:lang w:val="en-GB"/>
        </w:rPr>
      </w:pPr>
      <w:r>
        <w:rPr>
          <w:rStyle w:val="FootnoteReference"/>
        </w:rPr>
        <w:footnoteRef/>
      </w:r>
      <w:r>
        <w:t xml:space="preserve"> </w:t>
      </w:r>
      <w:r w:rsidR="00EF032B">
        <w:t xml:space="preserve">BBC. 2014. ‘The Most Important Battle You’ve Probably Never Heard Of’, </w:t>
      </w:r>
      <w:r w:rsidR="00EF032B">
        <w:rPr>
          <w:i/>
          <w:iCs/>
        </w:rPr>
        <w:t>BBC News</w:t>
      </w:r>
      <w:r w:rsidR="00EF032B">
        <w:t>.</w:t>
      </w:r>
    </w:p>
  </w:footnote>
  <w:footnote w:id="8">
    <w:p w14:paraId="6AFC4C0C" w14:textId="7692B205" w:rsidR="007E75EA" w:rsidRPr="007E75EA" w:rsidRDefault="007E75EA">
      <w:pPr>
        <w:pStyle w:val="FootnoteText"/>
        <w:rPr>
          <w:lang w:val="en-GB"/>
        </w:rPr>
      </w:pPr>
      <w:r>
        <w:rPr>
          <w:rStyle w:val="FootnoteReference"/>
        </w:rPr>
        <w:footnoteRef/>
      </w:r>
      <w:r>
        <w:t xml:space="preserve"> </w:t>
      </w:r>
      <w:r w:rsidR="00FA40D9">
        <w:t xml:space="preserve">BBC. 2014. ‘The Most Important Battle You’ve Probably Never Heard Of’, </w:t>
      </w:r>
      <w:r w:rsidR="00FA40D9">
        <w:rPr>
          <w:i/>
          <w:iCs/>
        </w:rPr>
        <w:t>BBC News</w:t>
      </w:r>
      <w:r w:rsidR="00FA40D9">
        <w:t>.</w:t>
      </w:r>
    </w:p>
  </w:footnote>
  <w:footnote w:id="9">
    <w:p w14:paraId="2E603AC5" w14:textId="64EB27C8" w:rsidR="002950A3" w:rsidRPr="002950A3" w:rsidRDefault="002950A3" w:rsidP="00FA40D9">
      <w:pPr>
        <w:pStyle w:val="NormalWeb"/>
        <w:spacing w:before="0" w:beforeAutospacing="0" w:after="240" w:afterAutospacing="0" w:line="360" w:lineRule="auto"/>
        <w:ind w:left="720" w:hanging="720"/>
      </w:pPr>
      <w:r>
        <w:rPr>
          <w:rStyle w:val="FootnoteReference"/>
        </w:rPr>
        <w:footnoteRef/>
      </w:r>
      <w:r>
        <w:t xml:space="preserve"> </w:t>
      </w:r>
      <w:proofErr w:type="spellStart"/>
      <w:r w:rsidR="00FA40D9">
        <w:t>DRM_peter</w:t>
      </w:r>
      <w:proofErr w:type="spellEnd"/>
      <w:r w:rsidR="00FA40D9">
        <w:t>. [n.d.]. ‘The Battle of Bouvines (</w:t>
      </w:r>
      <w:proofErr w:type="gramStart"/>
      <w:r w:rsidR="00FA40D9">
        <w:t>1214)»</w:t>
      </w:r>
      <w:proofErr w:type="gramEnd"/>
      <w:r w:rsidR="00FA40D9">
        <w:t xml:space="preserve"> de Re </w:t>
      </w:r>
      <w:proofErr w:type="spellStart"/>
      <w:r w:rsidR="00FA40D9">
        <w:t>Militari</w:t>
      </w:r>
      <w:proofErr w:type="spellEnd"/>
      <w:r w:rsidR="00FA40D9">
        <w:t xml:space="preserve">’, </w:t>
      </w:r>
      <w:r w:rsidR="00FA40D9">
        <w:rPr>
          <w:i/>
          <w:iCs/>
        </w:rPr>
        <w:t xml:space="preserve">De Re </w:t>
      </w:r>
      <w:proofErr w:type="spellStart"/>
      <w:r w:rsidR="00FA40D9">
        <w:rPr>
          <w:i/>
          <w:iCs/>
        </w:rPr>
        <w:t>Militari</w:t>
      </w:r>
      <w:proofErr w:type="spellEnd"/>
      <w:r w:rsidR="00FA40D9">
        <w:rPr>
          <w:i/>
          <w:iCs/>
        </w:rPr>
        <w:t xml:space="preserve"> </w:t>
      </w:r>
      <w:hyperlink r:id="rId4" w:history="1">
        <w:r w:rsidR="00FA40D9" w:rsidRPr="004C3B34">
          <w:rPr>
            <w:rStyle w:val="Hyperlink"/>
          </w:rPr>
          <w:t>https://deremilitari.org/2014/03/the-battle-of-bouvines-1214/</w:t>
        </w:r>
      </w:hyperlink>
      <w:r w:rsidR="00FA40D9">
        <w:t xml:space="preserve"> </w:t>
      </w:r>
    </w:p>
  </w:footnote>
  <w:footnote w:id="10">
    <w:p w14:paraId="3F759244" w14:textId="735C3EA7" w:rsidR="002950A3" w:rsidRPr="002950A3" w:rsidRDefault="002950A3" w:rsidP="00113248">
      <w:pPr>
        <w:pStyle w:val="NormalWeb"/>
        <w:spacing w:before="0" w:beforeAutospacing="0" w:after="240" w:afterAutospacing="0" w:line="360" w:lineRule="auto"/>
        <w:ind w:left="720" w:hanging="720"/>
      </w:pPr>
      <w:r>
        <w:rPr>
          <w:rStyle w:val="FootnoteReference"/>
        </w:rPr>
        <w:footnoteRef/>
      </w:r>
      <w:r>
        <w:t xml:space="preserve"> </w:t>
      </w:r>
      <w:r w:rsidR="00113248">
        <w:t xml:space="preserve">Duby, Georges. 1990. </w:t>
      </w:r>
      <w:r w:rsidR="00113248">
        <w:rPr>
          <w:i/>
          <w:iCs/>
        </w:rPr>
        <w:t xml:space="preserve">The Legend of </w:t>
      </w:r>
      <w:proofErr w:type="gramStart"/>
      <w:r w:rsidR="00113248">
        <w:rPr>
          <w:i/>
          <w:iCs/>
        </w:rPr>
        <w:t>Bouvines :</w:t>
      </w:r>
      <w:proofErr w:type="gramEnd"/>
      <w:r w:rsidR="00113248">
        <w:rPr>
          <w:i/>
          <w:iCs/>
        </w:rPr>
        <w:t xml:space="preserve"> War, Religion, and Culture in the Middle Ages</w:t>
      </w:r>
      <w:r w:rsidR="00113248">
        <w:t xml:space="preserve"> (Berkeley: University Of California Press)</w:t>
      </w:r>
    </w:p>
  </w:footnote>
  <w:footnote w:id="11">
    <w:p w14:paraId="150AC10D" w14:textId="7BDA18FD" w:rsidR="002950A3" w:rsidRPr="002950A3" w:rsidRDefault="002950A3" w:rsidP="00113248">
      <w:pPr>
        <w:pStyle w:val="NormalWeb"/>
        <w:spacing w:before="0" w:beforeAutospacing="0" w:after="240" w:afterAutospacing="0" w:line="360" w:lineRule="auto"/>
        <w:ind w:left="720" w:hanging="720"/>
      </w:pPr>
      <w:r>
        <w:rPr>
          <w:rStyle w:val="FootnoteReference"/>
        </w:rPr>
        <w:footnoteRef/>
      </w:r>
      <w:r>
        <w:t xml:space="preserve"> </w:t>
      </w:r>
      <w:r w:rsidR="00113248">
        <w:t xml:space="preserve">Commonwealth War graves Commission. [n.d.]. ‘Cemetery Details | CWGC’, </w:t>
      </w:r>
      <w:r w:rsidR="00113248">
        <w:rPr>
          <w:i/>
          <w:iCs/>
        </w:rPr>
        <w:t>Www.cwgc.org</w:t>
      </w:r>
      <w:r w:rsidR="00113248">
        <w:t xml:space="preserve"> </w:t>
      </w:r>
      <w:hyperlink r:id="rId5" w:history="1">
        <w:r w:rsidR="00113248" w:rsidRPr="004C3B34">
          <w:rPr>
            <w:rStyle w:val="Hyperlink"/>
          </w:rPr>
          <w:t>https://www.cwgc.org/visit-us/find-cemeteries-memorials/cemetery-details/80800/thiepval-memorial/</w:t>
        </w:r>
      </w:hyperlink>
      <w:r w:rsidR="00113248">
        <w:t xml:space="preserve"> </w:t>
      </w:r>
    </w:p>
  </w:footnote>
  <w:footnote w:id="12">
    <w:p w14:paraId="4EE53BDF" w14:textId="2AC3CF06" w:rsidR="002950A3" w:rsidRPr="002950A3" w:rsidRDefault="002950A3">
      <w:pPr>
        <w:pStyle w:val="FootnoteText"/>
        <w:rPr>
          <w:lang w:val="en-GB"/>
        </w:rPr>
      </w:pPr>
      <w:r>
        <w:rPr>
          <w:rStyle w:val="FootnoteReference"/>
        </w:rPr>
        <w:footnoteRef/>
      </w:r>
      <w:r>
        <w:t xml:space="preserve"> </w:t>
      </w:r>
      <w:r w:rsidR="0095521D">
        <w:t xml:space="preserve">Duby, Georges. 1990. </w:t>
      </w:r>
      <w:r w:rsidR="0095521D">
        <w:rPr>
          <w:i/>
          <w:iCs/>
        </w:rPr>
        <w:t>The Legend of Bouvines</w:t>
      </w:r>
    </w:p>
  </w:footnote>
  <w:footnote w:id="13">
    <w:p w14:paraId="755EE595" w14:textId="18B7ED0E" w:rsidR="002950A3" w:rsidRPr="002950A3" w:rsidRDefault="002950A3">
      <w:pPr>
        <w:pStyle w:val="FootnoteText"/>
        <w:rPr>
          <w:lang w:val="en-GB"/>
        </w:rPr>
      </w:pPr>
      <w:r>
        <w:rPr>
          <w:rStyle w:val="FootnoteReference"/>
        </w:rPr>
        <w:footnoteRef/>
      </w:r>
      <w:r>
        <w:t xml:space="preserve"> </w:t>
      </w:r>
      <w:proofErr w:type="spellStart"/>
      <w:r w:rsidR="004F6283">
        <w:t>DRM_peter</w:t>
      </w:r>
      <w:proofErr w:type="spellEnd"/>
      <w:r w:rsidR="004F6283">
        <w:t>. [n.d.]. ‘The Battle of Bouvines (</w:t>
      </w:r>
      <w:proofErr w:type="gramStart"/>
      <w:r w:rsidR="004F6283">
        <w:t>1214)»</w:t>
      </w:r>
      <w:proofErr w:type="gramEnd"/>
      <w:r w:rsidR="004F6283">
        <w:t xml:space="preserve"> de Re </w:t>
      </w:r>
      <w:proofErr w:type="spellStart"/>
      <w:r w:rsidR="004F6283">
        <w:t>Militari</w:t>
      </w:r>
      <w:proofErr w:type="spellEnd"/>
      <w:r w:rsidR="004F6283">
        <w:t xml:space="preserve">’, </w:t>
      </w:r>
      <w:r w:rsidR="004F6283">
        <w:rPr>
          <w:i/>
          <w:iCs/>
        </w:rPr>
        <w:t xml:space="preserve">De Re </w:t>
      </w:r>
      <w:proofErr w:type="spellStart"/>
      <w:r w:rsidR="004F6283">
        <w:rPr>
          <w:i/>
          <w:iCs/>
        </w:rPr>
        <w:t>Militari</w:t>
      </w:r>
      <w:proofErr w:type="spellEnd"/>
    </w:p>
  </w:footnote>
  <w:footnote w:id="14">
    <w:p w14:paraId="1E424FC6" w14:textId="4CB1E8C0" w:rsidR="00460A06" w:rsidRPr="00460A06" w:rsidRDefault="00460A06" w:rsidP="004F29BE">
      <w:pPr>
        <w:pStyle w:val="NormalWeb"/>
        <w:spacing w:before="0" w:beforeAutospacing="0" w:after="240" w:afterAutospacing="0" w:line="360" w:lineRule="auto"/>
        <w:ind w:left="720" w:hanging="720"/>
      </w:pPr>
      <w:r>
        <w:rPr>
          <w:rStyle w:val="FootnoteReference"/>
        </w:rPr>
        <w:footnoteRef/>
      </w:r>
      <w:r>
        <w:t xml:space="preserve"> </w:t>
      </w:r>
      <w:r w:rsidR="004F29BE">
        <w:t xml:space="preserve">Encyclopaedia </w:t>
      </w:r>
      <w:proofErr w:type="gramStart"/>
      <w:r w:rsidR="004F29BE">
        <w:t>Britannica .</w:t>
      </w:r>
      <w:proofErr w:type="gramEnd"/>
      <w:r w:rsidR="004F29BE">
        <w:t xml:space="preserve"> [n.d.-b]. ‘Battle | England, United Kingdom | Britannica’, </w:t>
      </w:r>
      <w:r w:rsidR="004F29BE">
        <w:rPr>
          <w:i/>
          <w:iCs/>
        </w:rPr>
        <w:t>Www.britannica.com</w:t>
      </w:r>
      <w:r w:rsidR="004F29BE">
        <w:t xml:space="preserve"> </w:t>
      </w:r>
      <w:hyperlink r:id="rId6" w:history="1">
        <w:r w:rsidR="004F29BE" w:rsidRPr="004C3B34">
          <w:rPr>
            <w:rStyle w:val="Hyperlink"/>
          </w:rPr>
          <w:t>https://www.britannica.com/place/Battle-England</w:t>
        </w:r>
      </w:hyperlink>
      <w:r w:rsidR="004F29BE">
        <w:t xml:space="preserve"> </w:t>
      </w:r>
    </w:p>
  </w:footnote>
  <w:footnote w:id="15">
    <w:p w14:paraId="0FB4813E" w14:textId="21C81A98" w:rsidR="00F67BAF" w:rsidRPr="004F29BE" w:rsidRDefault="00F67BAF" w:rsidP="004F29BE">
      <w:r>
        <w:rPr>
          <w:rStyle w:val="FootnoteReference"/>
        </w:rPr>
        <w:footnoteRef/>
      </w:r>
      <w:r>
        <w:t xml:space="preserve"> </w:t>
      </w:r>
      <w:r w:rsidR="004F29BE">
        <w:t xml:space="preserve">Baldwin, J. W., &amp; Simons, W. (2014). The Consequences of Bouvines. </w:t>
      </w:r>
      <w:r w:rsidR="004F29BE">
        <w:rPr>
          <w:i/>
          <w:iCs/>
        </w:rPr>
        <w:t>French Historical Studies</w:t>
      </w:r>
      <w:r w:rsidR="004F29BE">
        <w:t xml:space="preserve">, </w:t>
      </w:r>
      <w:r w:rsidR="004F29BE">
        <w:rPr>
          <w:i/>
          <w:iCs/>
        </w:rPr>
        <w:t>37</w:t>
      </w:r>
      <w:r w:rsidR="004F29BE">
        <w:t xml:space="preserve">(2), 243–269. </w:t>
      </w:r>
      <w:hyperlink r:id="rId7" w:history="1">
        <w:r w:rsidR="004F29BE" w:rsidRPr="004C3B34">
          <w:rPr>
            <w:rStyle w:val="Hyperlink"/>
          </w:rPr>
          <w:t>https://doi.org/10.1215/00161071-2401611</w:t>
        </w:r>
      </w:hyperlink>
      <w:r w:rsidR="004F29BE">
        <w:t xml:space="preserve"> </w:t>
      </w:r>
    </w:p>
  </w:footnote>
  <w:footnote w:id="16">
    <w:p w14:paraId="27475603" w14:textId="0365B64B" w:rsidR="00F67BAF" w:rsidRPr="00F67BAF" w:rsidRDefault="00F67BAF">
      <w:pPr>
        <w:pStyle w:val="FootnoteText"/>
        <w:rPr>
          <w:lang w:val="en-GB"/>
        </w:rPr>
      </w:pPr>
      <w:r>
        <w:rPr>
          <w:rStyle w:val="FootnoteReference"/>
        </w:rPr>
        <w:footnoteRef/>
      </w:r>
      <w:r>
        <w:t xml:space="preserve"> </w:t>
      </w:r>
      <w:r w:rsidR="004F29BE">
        <w:t xml:space="preserve">BBC. 2014. ‘The Most Important Battle You’ve Probably Never Heard Of’, </w:t>
      </w:r>
      <w:r w:rsidR="004F29BE">
        <w:rPr>
          <w:i/>
          <w:iCs/>
        </w:rPr>
        <w:t>BBC News</w:t>
      </w:r>
      <w:r w:rsidR="004F29BE">
        <w:t>.</w:t>
      </w:r>
    </w:p>
  </w:footnote>
  <w:footnote w:id="17">
    <w:p w14:paraId="1EEA35E7" w14:textId="77777777" w:rsidR="009B27EB" w:rsidRPr="007E75EA" w:rsidRDefault="00F67BAF" w:rsidP="009B27EB">
      <w:pPr>
        <w:pStyle w:val="FootnoteText"/>
        <w:rPr>
          <w:lang w:val="en-GB"/>
        </w:rPr>
      </w:pPr>
      <w:r>
        <w:rPr>
          <w:rStyle w:val="FootnoteReference"/>
        </w:rPr>
        <w:footnoteRef/>
      </w:r>
      <w:r>
        <w:t xml:space="preserve"> </w:t>
      </w:r>
      <w:r w:rsidR="009B27EB">
        <w:t xml:space="preserve">BBC. 2014. ‘The Most Important Battle You’ve Probably Never Heard Of’, </w:t>
      </w:r>
      <w:r w:rsidR="009B27EB">
        <w:rPr>
          <w:i/>
          <w:iCs/>
        </w:rPr>
        <w:t>BBC News</w:t>
      </w:r>
      <w:r w:rsidR="009B27EB">
        <w:t>.</w:t>
      </w:r>
    </w:p>
    <w:p w14:paraId="34547344" w14:textId="1A2290D3" w:rsidR="00F67BAF" w:rsidRPr="00F67BAF" w:rsidRDefault="00F67BAF">
      <w:pPr>
        <w:pStyle w:val="FootnoteText"/>
        <w:rPr>
          <w:lang w:val="en-GB"/>
        </w:rPr>
      </w:pPr>
    </w:p>
  </w:footnote>
  <w:footnote w:id="18">
    <w:p w14:paraId="0AAE48F5" w14:textId="26DA55B6" w:rsidR="00F67BAF" w:rsidRPr="00F67BAF" w:rsidRDefault="00F67BAF" w:rsidP="009B27EB">
      <w:pPr>
        <w:pStyle w:val="NormalWeb"/>
        <w:spacing w:before="0" w:beforeAutospacing="0" w:after="240" w:afterAutospacing="0" w:line="360" w:lineRule="auto"/>
        <w:ind w:left="720" w:hanging="720"/>
      </w:pPr>
      <w:r>
        <w:rPr>
          <w:rStyle w:val="FootnoteReference"/>
        </w:rPr>
        <w:footnoteRef/>
      </w:r>
      <w:r>
        <w:t xml:space="preserve"> </w:t>
      </w:r>
      <w:r w:rsidR="009B27EB">
        <w:t xml:space="preserve">Duby, Georges. 1990. </w:t>
      </w:r>
      <w:r w:rsidR="009B27EB">
        <w:rPr>
          <w:i/>
          <w:iCs/>
        </w:rPr>
        <w:t>The Legend of Bouvines</w:t>
      </w:r>
    </w:p>
  </w:footnote>
  <w:footnote w:id="19">
    <w:p w14:paraId="2063FAB4" w14:textId="1F6A7C3A" w:rsidR="000A3460" w:rsidRPr="000A3460" w:rsidRDefault="000A3460">
      <w:pPr>
        <w:pStyle w:val="FootnoteText"/>
        <w:rPr>
          <w:lang w:val="en-GB"/>
        </w:rPr>
      </w:pPr>
      <w:r>
        <w:rPr>
          <w:rStyle w:val="FootnoteReference"/>
        </w:rPr>
        <w:footnoteRef/>
      </w:r>
      <w:r>
        <w:t xml:space="preserve"> </w:t>
      </w:r>
      <w:r w:rsidR="00BB27B2">
        <w:t xml:space="preserve">Authors own </w:t>
      </w:r>
      <w:proofErr w:type="gramStart"/>
      <w:r w:rsidR="00BB27B2">
        <w:t>Experience</w:t>
      </w:r>
      <w:proofErr w:type="gramEnd"/>
    </w:p>
  </w:footnote>
  <w:footnote w:id="20">
    <w:p w14:paraId="4ED76042" w14:textId="55DAB9D4" w:rsidR="000A3460" w:rsidRPr="000A3460" w:rsidRDefault="000A3460">
      <w:pPr>
        <w:pStyle w:val="FootnoteText"/>
        <w:rPr>
          <w:lang w:val="en-GB"/>
        </w:rPr>
      </w:pPr>
      <w:r>
        <w:rPr>
          <w:rStyle w:val="FootnoteReference"/>
        </w:rPr>
        <w:footnoteRef/>
      </w:r>
      <w:r>
        <w:t xml:space="preserve"> </w:t>
      </w:r>
      <w:r w:rsidR="00BB27B2">
        <w:t xml:space="preserve">BBC. 2014. ‘The Most Important Battle You’ve Probably Never Heard Of’, </w:t>
      </w:r>
      <w:r w:rsidR="00BB27B2">
        <w:rPr>
          <w:i/>
          <w:iCs/>
        </w:rPr>
        <w:t>BBC News</w:t>
      </w:r>
      <w:r w:rsidR="00BB27B2">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4E5"/>
    <w:rsid w:val="000A3460"/>
    <w:rsid w:val="00113248"/>
    <w:rsid w:val="002950A3"/>
    <w:rsid w:val="0032107C"/>
    <w:rsid w:val="003B2CC9"/>
    <w:rsid w:val="00403C7A"/>
    <w:rsid w:val="00460A06"/>
    <w:rsid w:val="004734E5"/>
    <w:rsid w:val="004F29BE"/>
    <w:rsid w:val="004F6283"/>
    <w:rsid w:val="005849BC"/>
    <w:rsid w:val="005C36FC"/>
    <w:rsid w:val="005F4104"/>
    <w:rsid w:val="005F5BDE"/>
    <w:rsid w:val="006C0E74"/>
    <w:rsid w:val="007E75EA"/>
    <w:rsid w:val="00873D63"/>
    <w:rsid w:val="0095521D"/>
    <w:rsid w:val="009A32C7"/>
    <w:rsid w:val="009B27EB"/>
    <w:rsid w:val="00B9318A"/>
    <w:rsid w:val="00BB27B2"/>
    <w:rsid w:val="00BC694A"/>
    <w:rsid w:val="00C37598"/>
    <w:rsid w:val="00CF3C89"/>
    <w:rsid w:val="00E858A3"/>
    <w:rsid w:val="00EF032B"/>
    <w:rsid w:val="00F12B53"/>
    <w:rsid w:val="00F67BAF"/>
    <w:rsid w:val="00FA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894C3"/>
  <w15:docId w15:val="{C8732EB9-F001-4348-B3D5-132F969B1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FootnoteText">
    <w:name w:val="footnote text"/>
    <w:basedOn w:val="Normal"/>
    <w:link w:val="FootnoteTextChar"/>
    <w:uiPriority w:val="99"/>
    <w:semiHidden/>
    <w:unhideWhenUsed/>
    <w:rsid w:val="009A32C7"/>
    <w:rPr>
      <w:sz w:val="20"/>
      <w:szCs w:val="20"/>
    </w:rPr>
  </w:style>
  <w:style w:type="character" w:customStyle="1" w:styleId="FootnoteTextChar">
    <w:name w:val="Footnote Text Char"/>
    <w:basedOn w:val="DefaultParagraphFont"/>
    <w:link w:val="FootnoteText"/>
    <w:uiPriority w:val="99"/>
    <w:semiHidden/>
    <w:rsid w:val="009A32C7"/>
  </w:style>
  <w:style w:type="character" w:styleId="FootnoteReference">
    <w:name w:val="footnote reference"/>
    <w:basedOn w:val="DefaultParagraphFont"/>
    <w:uiPriority w:val="99"/>
    <w:semiHidden/>
    <w:unhideWhenUsed/>
    <w:rsid w:val="009A32C7"/>
    <w:rPr>
      <w:vertAlign w:val="superscript"/>
    </w:rPr>
  </w:style>
  <w:style w:type="paragraph" w:styleId="NormalWeb">
    <w:name w:val="Normal (Web)"/>
    <w:basedOn w:val="Normal"/>
    <w:uiPriority w:val="99"/>
    <w:unhideWhenUsed/>
    <w:rsid w:val="00873D63"/>
    <w:pPr>
      <w:spacing w:before="100" w:beforeAutospacing="1" w:after="100" w:afterAutospacing="1"/>
    </w:pPr>
    <w:rPr>
      <w:lang w:val="en-GB" w:eastAsia="en-GB"/>
    </w:rPr>
  </w:style>
  <w:style w:type="character" w:styleId="Hyperlink">
    <w:name w:val="Hyperlink"/>
    <w:basedOn w:val="DefaultParagraphFont"/>
    <w:uiPriority w:val="99"/>
    <w:unhideWhenUsed/>
    <w:rsid w:val="0032107C"/>
    <w:rPr>
      <w:color w:val="0000FF" w:themeColor="hyperlink"/>
      <w:u w:val="single"/>
    </w:rPr>
  </w:style>
  <w:style w:type="character" w:styleId="UnresolvedMention">
    <w:name w:val="Unresolved Mention"/>
    <w:basedOn w:val="DefaultParagraphFont"/>
    <w:uiPriority w:val="99"/>
    <w:semiHidden/>
    <w:unhideWhenUsed/>
    <w:rsid w:val="003210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591546">
      <w:bodyDiv w:val="1"/>
      <w:marLeft w:val="0"/>
      <w:marRight w:val="0"/>
      <w:marTop w:val="0"/>
      <w:marBottom w:val="0"/>
      <w:divBdr>
        <w:top w:val="none" w:sz="0" w:space="0" w:color="auto"/>
        <w:left w:val="none" w:sz="0" w:space="0" w:color="auto"/>
        <w:bottom w:val="none" w:sz="0" w:space="0" w:color="auto"/>
        <w:right w:val="none" w:sz="0" w:space="0" w:color="auto"/>
      </w:divBdr>
      <w:divsChild>
        <w:div w:id="647827887">
          <w:marLeft w:val="-720"/>
          <w:marRight w:val="0"/>
          <w:marTop w:val="0"/>
          <w:marBottom w:val="0"/>
          <w:divBdr>
            <w:top w:val="none" w:sz="0" w:space="0" w:color="auto"/>
            <w:left w:val="none" w:sz="0" w:space="0" w:color="auto"/>
            <w:bottom w:val="none" w:sz="0" w:space="0" w:color="auto"/>
            <w:right w:val="none" w:sz="0" w:space="0" w:color="auto"/>
          </w:divBdr>
        </w:div>
      </w:divsChild>
    </w:div>
    <w:div w:id="274601694">
      <w:bodyDiv w:val="1"/>
      <w:marLeft w:val="0"/>
      <w:marRight w:val="0"/>
      <w:marTop w:val="0"/>
      <w:marBottom w:val="0"/>
      <w:divBdr>
        <w:top w:val="none" w:sz="0" w:space="0" w:color="auto"/>
        <w:left w:val="none" w:sz="0" w:space="0" w:color="auto"/>
        <w:bottom w:val="none" w:sz="0" w:space="0" w:color="auto"/>
        <w:right w:val="none" w:sz="0" w:space="0" w:color="auto"/>
      </w:divBdr>
      <w:divsChild>
        <w:div w:id="850528454">
          <w:marLeft w:val="-720"/>
          <w:marRight w:val="0"/>
          <w:marTop w:val="0"/>
          <w:marBottom w:val="0"/>
          <w:divBdr>
            <w:top w:val="none" w:sz="0" w:space="0" w:color="auto"/>
            <w:left w:val="none" w:sz="0" w:space="0" w:color="auto"/>
            <w:bottom w:val="none" w:sz="0" w:space="0" w:color="auto"/>
            <w:right w:val="none" w:sz="0" w:space="0" w:color="auto"/>
          </w:divBdr>
        </w:div>
      </w:divsChild>
    </w:div>
    <w:div w:id="303848775">
      <w:bodyDiv w:val="1"/>
      <w:marLeft w:val="0"/>
      <w:marRight w:val="0"/>
      <w:marTop w:val="0"/>
      <w:marBottom w:val="0"/>
      <w:divBdr>
        <w:top w:val="none" w:sz="0" w:space="0" w:color="auto"/>
        <w:left w:val="none" w:sz="0" w:space="0" w:color="auto"/>
        <w:bottom w:val="none" w:sz="0" w:space="0" w:color="auto"/>
        <w:right w:val="none" w:sz="0" w:space="0" w:color="auto"/>
      </w:divBdr>
      <w:divsChild>
        <w:div w:id="1581134715">
          <w:marLeft w:val="0"/>
          <w:marRight w:val="0"/>
          <w:marTop w:val="0"/>
          <w:marBottom w:val="0"/>
          <w:divBdr>
            <w:top w:val="none" w:sz="0" w:space="0" w:color="auto"/>
            <w:left w:val="none" w:sz="0" w:space="0" w:color="auto"/>
            <w:bottom w:val="none" w:sz="0" w:space="0" w:color="auto"/>
            <w:right w:val="none" w:sz="0" w:space="0" w:color="auto"/>
          </w:divBdr>
        </w:div>
      </w:divsChild>
    </w:div>
    <w:div w:id="469637972">
      <w:bodyDiv w:val="1"/>
      <w:marLeft w:val="0"/>
      <w:marRight w:val="0"/>
      <w:marTop w:val="0"/>
      <w:marBottom w:val="0"/>
      <w:divBdr>
        <w:top w:val="none" w:sz="0" w:space="0" w:color="auto"/>
        <w:left w:val="none" w:sz="0" w:space="0" w:color="auto"/>
        <w:bottom w:val="none" w:sz="0" w:space="0" w:color="auto"/>
        <w:right w:val="none" w:sz="0" w:space="0" w:color="auto"/>
      </w:divBdr>
      <w:divsChild>
        <w:div w:id="1451049439">
          <w:marLeft w:val="0"/>
          <w:marRight w:val="0"/>
          <w:marTop w:val="0"/>
          <w:marBottom w:val="0"/>
          <w:divBdr>
            <w:top w:val="none" w:sz="0" w:space="0" w:color="auto"/>
            <w:left w:val="none" w:sz="0" w:space="0" w:color="auto"/>
            <w:bottom w:val="none" w:sz="0" w:space="0" w:color="auto"/>
            <w:right w:val="none" w:sz="0" w:space="0" w:color="auto"/>
          </w:divBdr>
        </w:div>
      </w:divsChild>
    </w:div>
    <w:div w:id="490607557">
      <w:bodyDiv w:val="1"/>
      <w:marLeft w:val="0"/>
      <w:marRight w:val="0"/>
      <w:marTop w:val="0"/>
      <w:marBottom w:val="0"/>
      <w:divBdr>
        <w:top w:val="none" w:sz="0" w:space="0" w:color="auto"/>
        <w:left w:val="none" w:sz="0" w:space="0" w:color="auto"/>
        <w:bottom w:val="none" w:sz="0" w:space="0" w:color="auto"/>
        <w:right w:val="none" w:sz="0" w:space="0" w:color="auto"/>
      </w:divBdr>
      <w:divsChild>
        <w:div w:id="2037580921">
          <w:marLeft w:val="-720"/>
          <w:marRight w:val="0"/>
          <w:marTop w:val="0"/>
          <w:marBottom w:val="0"/>
          <w:divBdr>
            <w:top w:val="none" w:sz="0" w:space="0" w:color="auto"/>
            <w:left w:val="none" w:sz="0" w:space="0" w:color="auto"/>
            <w:bottom w:val="none" w:sz="0" w:space="0" w:color="auto"/>
            <w:right w:val="none" w:sz="0" w:space="0" w:color="auto"/>
          </w:divBdr>
        </w:div>
      </w:divsChild>
    </w:div>
    <w:div w:id="807553353">
      <w:bodyDiv w:val="1"/>
      <w:marLeft w:val="0"/>
      <w:marRight w:val="0"/>
      <w:marTop w:val="0"/>
      <w:marBottom w:val="0"/>
      <w:divBdr>
        <w:top w:val="none" w:sz="0" w:space="0" w:color="auto"/>
        <w:left w:val="none" w:sz="0" w:space="0" w:color="auto"/>
        <w:bottom w:val="none" w:sz="0" w:space="0" w:color="auto"/>
        <w:right w:val="none" w:sz="0" w:space="0" w:color="auto"/>
      </w:divBdr>
      <w:divsChild>
        <w:div w:id="2108307117">
          <w:marLeft w:val="-720"/>
          <w:marRight w:val="0"/>
          <w:marTop w:val="0"/>
          <w:marBottom w:val="0"/>
          <w:divBdr>
            <w:top w:val="none" w:sz="0" w:space="0" w:color="auto"/>
            <w:left w:val="none" w:sz="0" w:space="0" w:color="auto"/>
            <w:bottom w:val="none" w:sz="0" w:space="0" w:color="auto"/>
            <w:right w:val="none" w:sz="0" w:space="0" w:color="auto"/>
          </w:divBdr>
        </w:div>
      </w:divsChild>
    </w:div>
    <w:div w:id="862551754">
      <w:bodyDiv w:val="1"/>
      <w:marLeft w:val="0"/>
      <w:marRight w:val="0"/>
      <w:marTop w:val="0"/>
      <w:marBottom w:val="0"/>
      <w:divBdr>
        <w:top w:val="none" w:sz="0" w:space="0" w:color="auto"/>
        <w:left w:val="none" w:sz="0" w:space="0" w:color="auto"/>
        <w:bottom w:val="none" w:sz="0" w:space="0" w:color="auto"/>
        <w:right w:val="none" w:sz="0" w:space="0" w:color="auto"/>
      </w:divBdr>
      <w:divsChild>
        <w:div w:id="819618621">
          <w:marLeft w:val="-720"/>
          <w:marRight w:val="0"/>
          <w:marTop w:val="0"/>
          <w:marBottom w:val="0"/>
          <w:divBdr>
            <w:top w:val="none" w:sz="0" w:space="0" w:color="auto"/>
            <w:left w:val="none" w:sz="0" w:space="0" w:color="auto"/>
            <w:bottom w:val="none" w:sz="0" w:space="0" w:color="auto"/>
            <w:right w:val="none" w:sz="0" w:space="0" w:color="auto"/>
          </w:divBdr>
        </w:div>
      </w:divsChild>
    </w:div>
    <w:div w:id="968361900">
      <w:bodyDiv w:val="1"/>
      <w:marLeft w:val="0"/>
      <w:marRight w:val="0"/>
      <w:marTop w:val="0"/>
      <w:marBottom w:val="0"/>
      <w:divBdr>
        <w:top w:val="none" w:sz="0" w:space="0" w:color="auto"/>
        <w:left w:val="none" w:sz="0" w:space="0" w:color="auto"/>
        <w:bottom w:val="none" w:sz="0" w:space="0" w:color="auto"/>
        <w:right w:val="none" w:sz="0" w:space="0" w:color="auto"/>
      </w:divBdr>
      <w:divsChild>
        <w:div w:id="2031949744">
          <w:marLeft w:val="-720"/>
          <w:marRight w:val="0"/>
          <w:marTop w:val="0"/>
          <w:marBottom w:val="0"/>
          <w:divBdr>
            <w:top w:val="none" w:sz="0" w:space="0" w:color="auto"/>
            <w:left w:val="none" w:sz="0" w:space="0" w:color="auto"/>
            <w:bottom w:val="none" w:sz="0" w:space="0" w:color="auto"/>
            <w:right w:val="none" w:sz="0" w:space="0" w:color="auto"/>
          </w:divBdr>
        </w:div>
      </w:divsChild>
    </w:div>
    <w:div w:id="1311789180">
      <w:bodyDiv w:val="1"/>
      <w:marLeft w:val="0"/>
      <w:marRight w:val="0"/>
      <w:marTop w:val="0"/>
      <w:marBottom w:val="0"/>
      <w:divBdr>
        <w:top w:val="none" w:sz="0" w:space="0" w:color="auto"/>
        <w:left w:val="none" w:sz="0" w:space="0" w:color="auto"/>
        <w:bottom w:val="none" w:sz="0" w:space="0" w:color="auto"/>
        <w:right w:val="none" w:sz="0" w:space="0" w:color="auto"/>
      </w:divBdr>
      <w:divsChild>
        <w:div w:id="1774787875">
          <w:marLeft w:val="-720"/>
          <w:marRight w:val="0"/>
          <w:marTop w:val="0"/>
          <w:marBottom w:val="0"/>
          <w:divBdr>
            <w:top w:val="none" w:sz="0" w:space="0" w:color="auto"/>
            <w:left w:val="none" w:sz="0" w:space="0" w:color="auto"/>
            <w:bottom w:val="none" w:sz="0" w:space="0" w:color="auto"/>
            <w:right w:val="none" w:sz="0" w:space="0" w:color="auto"/>
          </w:divBdr>
        </w:div>
      </w:divsChild>
    </w:div>
    <w:div w:id="1816604190">
      <w:bodyDiv w:val="1"/>
      <w:marLeft w:val="0"/>
      <w:marRight w:val="0"/>
      <w:marTop w:val="0"/>
      <w:marBottom w:val="0"/>
      <w:divBdr>
        <w:top w:val="none" w:sz="0" w:space="0" w:color="auto"/>
        <w:left w:val="none" w:sz="0" w:space="0" w:color="auto"/>
        <w:bottom w:val="none" w:sz="0" w:space="0" w:color="auto"/>
        <w:right w:val="none" w:sz="0" w:space="0" w:color="auto"/>
      </w:divBdr>
      <w:divsChild>
        <w:div w:id="709186412">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3" Type="http://schemas.openxmlformats.org/officeDocument/2006/relationships/hyperlink" Target="https://deremilitari.org/2014/03/the-battle-of-bouvines-1214/" TargetMode="External"/><Relationship Id="rId7" Type="http://schemas.openxmlformats.org/officeDocument/2006/relationships/hyperlink" Target="https://doi.org/10.1215/00161071-2401611" TargetMode="External"/><Relationship Id="rId2" Type="http://schemas.openxmlformats.org/officeDocument/2006/relationships/hyperlink" Target="https://www.britannica.com/event/Battle-of-Bouvines-1214" TargetMode="External"/><Relationship Id="rId1" Type="http://schemas.openxmlformats.org/officeDocument/2006/relationships/hyperlink" Target="https://www.bbc.co.uk/news/magazine-28484146" TargetMode="External"/><Relationship Id="rId6" Type="http://schemas.openxmlformats.org/officeDocument/2006/relationships/hyperlink" Target="https://www.britannica.com/place/Battle-England" TargetMode="External"/><Relationship Id="rId5" Type="http://schemas.openxmlformats.org/officeDocument/2006/relationships/hyperlink" Target="https://www.cwgc.org/visit-us/find-cemeteries-memorials/cemetery-details/80800/thiepval-memorial/" TargetMode="External"/><Relationship Id="rId4" Type="http://schemas.openxmlformats.org/officeDocument/2006/relationships/hyperlink" Target="https://deremilitari.org/2014/03/the-battle-of-bouvines-12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2421</Words>
  <Characters>13803</Characters>
  <Application>Microsoft Office Word</Application>
  <DocSecurity>0</DocSecurity>
  <Lines>115</Lines>
  <Paragraphs>32</Paragraphs>
  <ScaleCrop>false</ScaleCrop>
  <Company/>
  <LinksUpToDate>false</LinksUpToDate>
  <CharactersWithSpaces>16192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Josiah Coney</dc:creator>
  <cp:lastModifiedBy>Josiah Coney</cp:lastModifiedBy>
  <cp:revision>2</cp:revision>
  <dcterms:created xsi:type="dcterms:W3CDTF">2024-02-25T21:06:00Z</dcterms:created>
  <dcterms:modified xsi:type="dcterms:W3CDTF">2024-02-25T21:06:00Z</dcterms:modified>
</cp:coreProperties>
</file>