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3FBF5" w14:textId="77777777" w:rsidR="00DC4F79" w:rsidRPr="00FF7436" w:rsidRDefault="00DC4F79" w:rsidP="00DC4F79">
      <w:pPr>
        <w:pStyle w:val="Caption"/>
        <w:spacing w:line="480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FF7436">
        <w:rPr>
          <w:rFonts w:ascii="Arial" w:hAnsi="Arial" w:cs="Arial"/>
          <w:color w:val="000000" w:themeColor="text1"/>
          <w:sz w:val="32"/>
          <w:szCs w:val="32"/>
        </w:rPr>
        <w:t xml:space="preserve">UNIVERSITY OF WALES: TRINITY SAINT DAVID PRIFYSGOL CYMRU: Y DRINDOD DEWI SANT </w:t>
      </w:r>
    </w:p>
    <w:p w14:paraId="25359CA1" w14:textId="77777777" w:rsidR="00DC4F79" w:rsidRPr="00FF7436" w:rsidRDefault="00DC4F79" w:rsidP="00DC4F79">
      <w:pPr>
        <w:pStyle w:val="Caption"/>
        <w:spacing w:line="480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</w:p>
    <w:p w14:paraId="14C68FEE" w14:textId="297D84FA" w:rsidR="00DC4F79" w:rsidRPr="00FF7436" w:rsidRDefault="00DC4F79" w:rsidP="00DC4F79">
      <w:pPr>
        <w:pStyle w:val="Caption"/>
        <w:spacing w:line="360" w:lineRule="auto"/>
        <w:jc w:val="center"/>
        <w:rPr>
          <w:rFonts w:ascii="Arial" w:eastAsiaTheme="majorEastAsia" w:hAnsi="Arial" w:cs="Arial"/>
          <w:caps/>
          <w:color w:val="4472C4" w:themeColor="accent1"/>
          <w:sz w:val="48"/>
          <w:szCs w:val="48"/>
        </w:rPr>
      </w:pPr>
      <w:r w:rsidRPr="00FF7436">
        <w:rPr>
          <w:rFonts w:ascii="Arial" w:hAnsi="Arial" w:cs="Arial"/>
          <w:color w:val="000000" w:themeColor="text1"/>
          <w:sz w:val="32"/>
          <w:szCs w:val="32"/>
        </w:rPr>
        <w:t xml:space="preserve">Unit Code: </w:t>
      </w:r>
      <w:bookmarkStart w:id="0" w:name="_Hlk65074009"/>
      <w:r w:rsidRPr="00FF7436">
        <w:rPr>
          <w:rFonts w:ascii="Arial" w:hAnsi="Arial" w:cs="Arial"/>
          <w:color w:val="000000" w:themeColor="text1"/>
          <w:sz w:val="32"/>
          <w:szCs w:val="32"/>
        </w:rPr>
        <w:t>LCBB4004</w:t>
      </w:r>
      <w:bookmarkEnd w:id="0"/>
    </w:p>
    <w:p w14:paraId="4562DB23" w14:textId="4F633958" w:rsidR="00DC4F79" w:rsidRPr="00FF7436" w:rsidRDefault="00DC4F79" w:rsidP="00DC4F79">
      <w:pPr>
        <w:pStyle w:val="NoSpacing"/>
        <w:jc w:val="center"/>
        <w:rPr>
          <w:rFonts w:ascii="Arial" w:eastAsiaTheme="majorEastAsia" w:hAnsi="Arial" w:cs="Arial"/>
          <w:caps/>
          <w:color w:val="4472C4" w:themeColor="accent1"/>
          <w:sz w:val="48"/>
          <w:szCs w:val="48"/>
          <w:lang w:val="en-GB"/>
        </w:rPr>
      </w:pPr>
      <w:bookmarkStart w:id="1" w:name="_Hlk65074017"/>
      <w:r w:rsidRPr="00FF7436">
        <w:rPr>
          <w:rFonts w:ascii="Arial" w:eastAsiaTheme="majorEastAsia" w:hAnsi="Arial" w:cs="Arial"/>
          <w:caps/>
          <w:color w:val="4472C4" w:themeColor="accent1"/>
          <w:sz w:val="48"/>
          <w:szCs w:val="48"/>
          <w:lang w:val="en-GB"/>
        </w:rPr>
        <w:t xml:space="preserve">Marketing Fundamentals </w:t>
      </w:r>
    </w:p>
    <w:bookmarkEnd w:id="1"/>
    <w:p w14:paraId="7C273D88" w14:textId="77777777" w:rsidR="00DC4F79" w:rsidRPr="00FF7436" w:rsidRDefault="00DC4F79" w:rsidP="00DC4F79">
      <w:pPr>
        <w:pStyle w:val="NoSpacing"/>
        <w:jc w:val="center"/>
        <w:rPr>
          <w:rFonts w:ascii="Arial" w:eastAsiaTheme="majorEastAsia" w:hAnsi="Arial" w:cs="Arial"/>
          <w:caps/>
          <w:color w:val="4472C4" w:themeColor="accent1"/>
          <w:sz w:val="48"/>
          <w:szCs w:val="48"/>
          <w:lang w:val="en-GB"/>
        </w:rPr>
      </w:pPr>
    </w:p>
    <w:p w14:paraId="40C0B7AB" w14:textId="7B3D1EDC" w:rsidR="00DC4F79" w:rsidRPr="00FF7436" w:rsidRDefault="00DB3232" w:rsidP="00DC4F79">
      <w:pPr>
        <w:pStyle w:val="NoSpacing"/>
        <w:jc w:val="center"/>
        <w:rPr>
          <w:rFonts w:ascii="Arial" w:eastAsiaTheme="minorHAnsi" w:hAnsi="Arial" w:cs="Arial"/>
          <w:b/>
          <w:bCs/>
          <w:sz w:val="32"/>
          <w:szCs w:val="32"/>
        </w:rPr>
      </w:pPr>
      <w:r w:rsidRPr="00FF7436">
        <w:rPr>
          <w:rFonts w:ascii="Arial" w:eastAsiaTheme="minorHAnsi" w:hAnsi="Arial" w:cs="Arial"/>
          <w:b/>
          <w:bCs/>
          <w:sz w:val="32"/>
          <w:szCs w:val="32"/>
        </w:rPr>
        <w:t>Blogs</w:t>
      </w:r>
      <w:r w:rsidR="0032608A" w:rsidRPr="00FF7436">
        <w:rPr>
          <w:rFonts w:ascii="Arial" w:eastAsiaTheme="minorHAnsi" w:hAnsi="Arial" w:cs="Arial"/>
          <w:b/>
          <w:bCs/>
          <w:sz w:val="32"/>
          <w:szCs w:val="32"/>
        </w:rPr>
        <w:t xml:space="preserve"> as part of communication activities</w:t>
      </w:r>
    </w:p>
    <w:p w14:paraId="3C52ECD5" w14:textId="77777777" w:rsidR="00DC4F79" w:rsidRPr="00FF7436" w:rsidRDefault="00DC4F79" w:rsidP="00DC4F79">
      <w:pPr>
        <w:pStyle w:val="NoSpacing"/>
        <w:jc w:val="center"/>
        <w:rPr>
          <w:rFonts w:ascii="Arial" w:eastAsiaTheme="minorHAnsi" w:hAnsi="Arial" w:cs="Arial"/>
          <w:b/>
          <w:bCs/>
          <w:sz w:val="32"/>
          <w:szCs w:val="32"/>
        </w:rPr>
      </w:pPr>
    </w:p>
    <w:p w14:paraId="5454711C" w14:textId="77777777" w:rsidR="00DC4F79" w:rsidRPr="00FF7436" w:rsidRDefault="00DC4F79" w:rsidP="00DC4F79">
      <w:pPr>
        <w:pStyle w:val="NoSpacing"/>
        <w:jc w:val="center"/>
        <w:rPr>
          <w:rFonts w:ascii="Arial" w:eastAsiaTheme="minorHAnsi" w:hAnsi="Arial" w:cs="Arial"/>
          <w:b/>
          <w:bCs/>
          <w:sz w:val="32"/>
          <w:szCs w:val="32"/>
        </w:rPr>
      </w:pPr>
    </w:p>
    <w:p w14:paraId="011930B3" w14:textId="77777777" w:rsidR="00A66AA2" w:rsidRPr="00FF7436" w:rsidRDefault="00A66AA2" w:rsidP="00A66AA2">
      <w:pPr>
        <w:pStyle w:val="NoSpacing"/>
        <w:spacing w:line="360" w:lineRule="auto"/>
        <w:jc w:val="right"/>
        <w:rPr>
          <w:rFonts w:ascii="Arial" w:hAnsi="Arial" w:cs="Arial"/>
          <w:sz w:val="28"/>
          <w:szCs w:val="28"/>
        </w:rPr>
      </w:pPr>
    </w:p>
    <w:p w14:paraId="46840ED2" w14:textId="57E82D28" w:rsidR="00DC4F79" w:rsidRPr="00FF7436" w:rsidRDefault="00A66AA2" w:rsidP="00A66AA2">
      <w:pPr>
        <w:pStyle w:val="NoSpacing"/>
        <w:spacing w:line="360" w:lineRule="auto"/>
        <w:jc w:val="right"/>
        <w:rPr>
          <w:rFonts w:ascii="Arial" w:hAnsi="Arial" w:cs="Arial"/>
          <w:color w:val="4472C4" w:themeColor="accent1"/>
          <w:sz w:val="28"/>
          <w:szCs w:val="28"/>
        </w:rPr>
      </w:pPr>
      <w:r w:rsidRPr="00FF7436">
        <w:rPr>
          <w:rFonts w:ascii="Arial" w:hAnsi="Arial" w:cs="Arial"/>
          <w:sz w:val="28"/>
          <w:szCs w:val="28"/>
        </w:rPr>
        <w:t xml:space="preserve">Module lecturer: </w:t>
      </w:r>
      <w:proofErr w:type="spellStart"/>
      <w:r w:rsidRPr="00FF7436">
        <w:rPr>
          <w:rFonts w:ascii="Arial" w:hAnsi="Arial" w:cs="Arial"/>
          <w:sz w:val="28"/>
          <w:szCs w:val="28"/>
        </w:rPr>
        <w:t>Efua</w:t>
      </w:r>
      <w:proofErr w:type="spellEnd"/>
      <w:r w:rsidRPr="00FF7436">
        <w:rPr>
          <w:rFonts w:ascii="Arial" w:hAnsi="Arial" w:cs="Arial"/>
          <w:sz w:val="28"/>
          <w:szCs w:val="28"/>
        </w:rPr>
        <w:t xml:space="preserve"> Adams</w:t>
      </w:r>
    </w:p>
    <w:p w14:paraId="5CD82619" w14:textId="3DDE9243" w:rsidR="00DC4F79" w:rsidRDefault="00FF7436" w:rsidP="00A66AA2">
      <w:pPr>
        <w:spacing w:line="360" w:lineRule="auto"/>
        <w:ind w:left="3600"/>
        <w:jc w:val="right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Student name: </w:t>
      </w:r>
      <w:proofErr w:type="spellStart"/>
      <w:r w:rsidR="00DC4F79" w:rsidRPr="00FF7436">
        <w:rPr>
          <w:rFonts w:ascii="Arial" w:hAnsi="Arial" w:cs="Arial"/>
          <w:sz w:val="28"/>
          <w:szCs w:val="28"/>
          <w:lang w:val="en-GB"/>
        </w:rPr>
        <w:t>Ionut</w:t>
      </w:r>
      <w:proofErr w:type="spellEnd"/>
      <w:r w:rsidR="00DC4F79" w:rsidRPr="00FF7436">
        <w:rPr>
          <w:rFonts w:ascii="Arial" w:hAnsi="Arial" w:cs="Arial"/>
          <w:sz w:val="28"/>
          <w:szCs w:val="28"/>
          <w:lang w:val="en-GB"/>
        </w:rPr>
        <w:t xml:space="preserve">-Adrian </w:t>
      </w:r>
      <w:proofErr w:type="spellStart"/>
      <w:r w:rsidR="00DC4F79" w:rsidRPr="00FF7436">
        <w:rPr>
          <w:rFonts w:ascii="Arial" w:hAnsi="Arial" w:cs="Arial"/>
          <w:sz w:val="28"/>
          <w:szCs w:val="28"/>
          <w:lang w:val="en-GB"/>
        </w:rPr>
        <w:t>Voinea</w:t>
      </w:r>
      <w:proofErr w:type="spellEnd"/>
    </w:p>
    <w:p w14:paraId="18B96D7E" w14:textId="77777777" w:rsidR="00FF7436" w:rsidRPr="00FF7436" w:rsidRDefault="00FF7436" w:rsidP="00FF7436">
      <w:pPr>
        <w:pStyle w:val="Caption"/>
        <w:spacing w:after="240" w:line="360" w:lineRule="auto"/>
        <w:jc w:val="right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szCs w:val="28"/>
        </w:rPr>
        <w:t xml:space="preserve">Student ID: </w:t>
      </w:r>
      <w:r w:rsidRPr="00FF7436">
        <w:rPr>
          <w:rFonts w:ascii="Arial" w:hAnsi="Arial" w:cs="Arial"/>
          <w:color w:val="000000" w:themeColor="text1"/>
          <w:szCs w:val="28"/>
        </w:rPr>
        <w:t>Student:</w:t>
      </w:r>
      <w:r w:rsidRPr="00FF7436">
        <w:rPr>
          <w:rFonts w:ascii="Arial" w:hAnsi="Arial" w:cs="Arial"/>
          <w:szCs w:val="28"/>
        </w:rPr>
        <w:t xml:space="preserve"> </w:t>
      </w:r>
      <w:r w:rsidRPr="00FF7436">
        <w:rPr>
          <w:rFonts w:ascii="Arial" w:hAnsi="Arial" w:cs="Arial"/>
          <w:color w:val="000000" w:themeColor="text1"/>
          <w:szCs w:val="28"/>
        </w:rPr>
        <w:t>2008573</w:t>
      </w:r>
    </w:p>
    <w:p w14:paraId="6B3A7515" w14:textId="5B6DA0B6" w:rsidR="00DC4F79" w:rsidRPr="00FF7436" w:rsidRDefault="00DC4F79" w:rsidP="00A66AA2">
      <w:pPr>
        <w:pStyle w:val="Caption"/>
        <w:spacing w:line="360" w:lineRule="auto"/>
        <w:jc w:val="right"/>
        <w:rPr>
          <w:rFonts w:ascii="Arial" w:hAnsi="Arial" w:cs="Arial"/>
          <w:color w:val="000000" w:themeColor="text1"/>
          <w:szCs w:val="28"/>
        </w:rPr>
      </w:pPr>
      <w:r w:rsidRPr="00FF7436">
        <w:rPr>
          <w:rFonts w:ascii="Arial" w:hAnsi="Arial" w:cs="Arial"/>
          <w:color w:val="000000" w:themeColor="text1"/>
          <w:szCs w:val="28"/>
        </w:rPr>
        <w:t xml:space="preserve">Dated: </w:t>
      </w:r>
      <w:r w:rsidR="00A66AA2" w:rsidRPr="00FF7436">
        <w:rPr>
          <w:rFonts w:ascii="Arial" w:hAnsi="Arial" w:cs="Arial"/>
          <w:color w:val="000000" w:themeColor="text1"/>
          <w:szCs w:val="28"/>
        </w:rPr>
        <w:t>24</w:t>
      </w:r>
      <w:r w:rsidRPr="00FF7436">
        <w:rPr>
          <w:rFonts w:ascii="Arial" w:hAnsi="Arial" w:cs="Arial"/>
          <w:color w:val="000000" w:themeColor="text1"/>
          <w:szCs w:val="28"/>
          <w:vertAlign w:val="superscript"/>
        </w:rPr>
        <w:t>th</w:t>
      </w:r>
      <w:r w:rsidRPr="00FF7436">
        <w:rPr>
          <w:rFonts w:ascii="Arial" w:hAnsi="Arial" w:cs="Arial"/>
          <w:color w:val="000000" w:themeColor="text1"/>
          <w:szCs w:val="28"/>
        </w:rPr>
        <w:t xml:space="preserve"> of February 2021</w:t>
      </w:r>
    </w:p>
    <w:p w14:paraId="3CAA84F7" w14:textId="1A6758CC" w:rsidR="00DC4F79" w:rsidRPr="00FF7436" w:rsidRDefault="00DC4F79" w:rsidP="00DC4F79">
      <w:pPr>
        <w:pStyle w:val="Caption"/>
        <w:spacing w:after="240" w:line="480" w:lineRule="auto"/>
        <w:rPr>
          <w:rFonts w:ascii="Arial" w:hAnsi="Arial" w:cs="Arial"/>
          <w:color w:val="000000" w:themeColor="text1"/>
          <w:sz w:val="24"/>
        </w:rPr>
      </w:pPr>
      <w:r w:rsidRPr="00FF7436">
        <w:rPr>
          <w:rFonts w:ascii="Arial" w:hAnsi="Arial" w:cs="Arial"/>
          <w:b/>
          <w:color w:val="000000" w:themeColor="text1"/>
          <w:sz w:val="24"/>
        </w:rPr>
        <w:t>Words: 18</w:t>
      </w:r>
      <w:r w:rsidR="007A42BF">
        <w:rPr>
          <w:rFonts w:ascii="Arial" w:hAnsi="Arial" w:cs="Arial"/>
          <w:b/>
          <w:color w:val="000000" w:themeColor="text1"/>
          <w:sz w:val="24"/>
        </w:rPr>
        <w:t>23</w:t>
      </w:r>
    </w:p>
    <w:p w14:paraId="74BBC594" w14:textId="77777777" w:rsidR="00DC4F79" w:rsidRDefault="00DC4F79" w:rsidP="00DC4F79"/>
    <w:p w14:paraId="302B25C7" w14:textId="27C74EC8" w:rsidR="00DA71D9" w:rsidRDefault="00DA71D9"/>
    <w:p w14:paraId="2426158A" w14:textId="64152287" w:rsidR="00DB3232" w:rsidRDefault="00DB3232"/>
    <w:p w14:paraId="19DA7541" w14:textId="6CD0FAC7" w:rsidR="00DB3232" w:rsidRDefault="00DB3232"/>
    <w:p w14:paraId="28319F07" w14:textId="12AE9767" w:rsidR="00DB3232" w:rsidRDefault="00DB3232"/>
    <w:p w14:paraId="4EF30550" w14:textId="6AE81CF5" w:rsidR="00DB3232" w:rsidRDefault="00DB3232"/>
    <w:sdt>
      <w:sdtPr>
        <w:id w:val="1971087402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auto"/>
          <w:sz w:val="24"/>
          <w:szCs w:val="22"/>
        </w:rPr>
      </w:sdtEndPr>
      <w:sdtContent>
        <w:p w14:paraId="1F2C024D" w14:textId="559271B5" w:rsidR="007A42BF" w:rsidRDefault="007A42BF">
          <w:pPr>
            <w:pStyle w:val="TOCHeading"/>
          </w:pPr>
          <w:r>
            <w:t>Contents</w:t>
          </w:r>
        </w:p>
        <w:p w14:paraId="45754D4A" w14:textId="7BDD0519" w:rsidR="007A42BF" w:rsidRDefault="007A42BF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5077977" w:history="1">
            <w:r w:rsidRPr="000C050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_Toc65077977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22E3F4" w14:textId="05B3A45E" w:rsidR="007A42BF" w:rsidRDefault="007A42B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65077978" w:history="1">
            <w:r w:rsidRPr="000C0505">
              <w:rPr>
                <w:rStyle w:val="Hyperlink"/>
                <w:noProof/>
              </w:rPr>
              <w:t>Theoretical notions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_Toc65077978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FD9D7" w14:textId="44E201A9" w:rsidR="007A42BF" w:rsidRDefault="007A42B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65077979" w:history="1">
            <w:r w:rsidRPr="000C0505">
              <w:rPr>
                <w:rStyle w:val="Hyperlink"/>
                <w:noProof/>
              </w:rPr>
              <w:t>ZZuppa Blogs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_Toc65077979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4CA8C" w14:textId="370F512E" w:rsidR="007A42BF" w:rsidRDefault="007A42B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65077980" w:history="1">
            <w:r w:rsidRPr="000C050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_Toc65077980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11857" w14:textId="61AA191E" w:rsidR="007A42BF" w:rsidRDefault="007A42BF">
          <w:r>
            <w:rPr>
              <w:b/>
              <w:bCs/>
              <w:noProof/>
            </w:rPr>
            <w:fldChar w:fldCharType="end"/>
          </w:r>
        </w:p>
      </w:sdtContent>
    </w:sdt>
    <w:p w14:paraId="65ABC396" w14:textId="77777777" w:rsidR="007A42BF" w:rsidRDefault="007A42BF"/>
    <w:p w14:paraId="4425E9DA" w14:textId="13C59BE6" w:rsidR="00DB3232" w:rsidRDefault="00DB3232" w:rsidP="0032608A">
      <w:pPr>
        <w:pStyle w:val="Heading1"/>
      </w:pPr>
      <w:bookmarkStart w:id="2" w:name="_Toc65077977"/>
      <w:r>
        <w:t>Introduction</w:t>
      </w:r>
      <w:bookmarkEnd w:id="2"/>
    </w:p>
    <w:p w14:paraId="1EFA8E0A" w14:textId="67EB96B5" w:rsidR="003A463F" w:rsidRPr="003A463F" w:rsidRDefault="003A463F" w:rsidP="003A463F">
      <w:pPr>
        <w:spacing w:line="360" w:lineRule="auto"/>
        <w:rPr>
          <w:rFonts w:ascii="Arial" w:hAnsi="Arial" w:cs="Arial"/>
        </w:rPr>
      </w:pPr>
      <w:r w:rsidRPr="003A463F">
        <w:rPr>
          <w:rFonts w:ascii="Arial" w:hAnsi="Arial" w:cs="Arial"/>
        </w:rPr>
        <w:t>Current paper aims to present a summary of marketing core principles and a practical application of blogs, as part of communication activities for a new idea of venture, ZZuppa.</w:t>
      </w:r>
    </w:p>
    <w:p w14:paraId="69314F05" w14:textId="51B118A3" w:rsidR="00DB3232" w:rsidRDefault="0032608A" w:rsidP="0032608A">
      <w:pPr>
        <w:pStyle w:val="Heading1"/>
      </w:pPr>
      <w:bookmarkStart w:id="3" w:name="_Toc65077978"/>
      <w:r>
        <w:t>Theoretical notions</w:t>
      </w:r>
      <w:bookmarkEnd w:id="3"/>
    </w:p>
    <w:p w14:paraId="10300330" w14:textId="43B27197" w:rsidR="00DB3232" w:rsidRDefault="00FF7436" w:rsidP="00FF7436">
      <w:pPr>
        <w:spacing w:line="360" w:lineRule="auto"/>
        <w:rPr>
          <w:rFonts w:ascii="Arial" w:hAnsi="Arial" w:cs="Arial"/>
          <w:szCs w:val="24"/>
        </w:rPr>
      </w:pPr>
      <w:r w:rsidRPr="00FF7436">
        <w:rPr>
          <w:rFonts w:ascii="Arial" w:hAnsi="Arial" w:cs="Arial"/>
          <w:szCs w:val="24"/>
        </w:rPr>
        <w:t xml:space="preserve">Among the various definitions for marketing will remind the one provided by the “marketing father”, Philip Kotler that defined marketing as: </w:t>
      </w:r>
      <w:r w:rsidRPr="00FF7436">
        <w:rPr>
          <w:rFonts w:ascii="Arial" w:hAnsi="Arial" w:cs="Arial"/>
          <w:szCs w:val="24"/>
        </w:rPr>
        <w:t xml:space="preserve">“the science and art of exploring, creating, and delivering value to satisfy the needs of a target market at a profit.  Marketing identifies unfulfilled needs and desires. It defines, </w:t>
      </w:r>
      <w:r w:rsidRPr="00FF7436">
        <w:rPr>
          <w:rFonts w:ascii="Arial" w:hAnsi="Arial" w:cs="Arial"/>
          <w:szCs w:val="24"/>
        </w:rPr>
        <w:t>measures,</w:t>
      </w:r>
      <w:r w:rsidRPr="00FF7436">
        <w:rPr>
          <w:rFonts w:ascii="Arial" w:hAnsi="Arial" w:cs="Arial"/>
          <w:szCs w:val="24"/>
        </w:rPr>
        <w:t xml:space="preserve"> and quantifies the size of the identified market and the profit potential. It pinpoints which segments the company </w:t>
      </w:r>
      <w:r w:rsidRPr="00FF7436">
        <w:rPr>
          <w:rFonts w:ascii="Arial" w:hAnsi="Arial" w:cs="Arial"/>
          <w:szCs w:val="24"/>
        </w:rPr>
        <w:t>can serve</w:t>
      </w:r>
      <w:r w:rsidRPr="00FF7436">
        <w:rPr>
          <w:rFonts w:ascii="Arial" w:hAnsi="Arial" w:cs="Arial"/>
          <w:szCs w:val="24"/>
        </w:rPr>
        <w:t xml:space="preserve"> best and it designs and promotes the appropriate products and services.”</w:t>
      </w:r>
      <w:r w:rsidR="00B80FAF">
        <w:rPr>
          <w:rFonts w:ascii="Arial" w:hAnsi="Arial" w:cs="Arial"/>
          <w:szCs w:val="24"/>
        </w:rPr>
        <w:t xml:space="preserve"> (Kotler, 2018).</w:t>
      </w:r>
    </w:p>
    <w:p w14:paraId="2FBC8453" w14:textId="5D7DF0F6" w:rsidR="00B80FAF" w:rsidRDefault="00B80FAF" w:rsidP="00FF7436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organizations operate in the marketing environment, defined as the sum of factors (internals and externals) that border the organizations and that influences in a significant way the </w:t>
      </w:r>
      <w:r w:rsidR="00622179">
        <w:rPr>
          <w:rFonts w:ascii="Arial" w:hAnsi="Arial" w:cs="Arial"/>
          <w:szCs w:val="24"/>
        </w:rPr>
        <w:t xml:space="preserve">business decisions, </w:t>
      </w:r>
      <w:r w:rsidR="004F0871">
        <w:rPr>
          <w:rFonts w:ascii="Arial" w:hAnsi="Arial" w:cs="Arial"/>
          <w:szCs w:val="24"/>
        </w:rPr>
        <w:t>strategy,</w:t>
      </w:r>
      <w:r w:rsidR="00622179">
        <w:rPr>
          <w:rFonts w:ascii="Arial" w:hAnsi="Arial" w:cs="Arial"/>
          <w:szCs w:val="24"/>
        </w:rPr>
        <w:t xml:space="preserve"> and actions (</w:t>
      </w:r>
      <w:proofErr w:type="spellStart"/>
      <w:r w:rsidR="00622179">
        <w:rPr>
          <w:rFonts w:ascii="Arial" w:hAnsi="Arial" w:cs="Arial"/>
          <w:szCs w:val="24"/>
        </w:rPr>
        <w:t>Megha</w:t>
      </w:r>
      <w:proofErr w:type="spellEnd"/>
      <w:r w:rsidR="00622179">
        <w:rPr>
          <w:rFonts w:ascii="Arial" w:hAnsi="Arial" w:cs="Arial"/>
          <w:szCs w:val="24"/>
        </w:rPr>
        <w:t>, 2015).</w:t>
      </w:r>
    </w:p>
    <w:p w14:paraId="4CDCF2A4" w14:textId="55C425CB" w:rsidR="00DB3232" w:rsidRPr="00E744DB" w:rsidRDefault="004F0871" w:rsidP="00E744DB">
      <w:pPr>
        <w:spacing w:line="360" w:lineRule="auto"/>
        <w:rPr>
          <w:rFonts w:ascii="Arial" w:hAnsi="Arial" w:cs="Arial"/>
        </w:rPr>
      </w:pPr>
      <w:r w:rsidRPr="00E744DB">
        <w:rPr>
          <w:rFonts w:ascii="Arial" w:hAnsi="Arial" w:cs="Arial"/>
        </w:rPr>
        <w:t xml:space="preserve">The internal factors </w:t>
      </w:r>
      <w:r w:rsidR="00E744DB" w:rsidRPr="00E744DB">
        <w:rPr>
          <w:rFonts w:ascii="Arial" w:hAnsi="Arial" w:cs="Arial"/>
        </w:rPr>
        <w:t>refer</w:t>
      </w:r>
      <w:r w:rsidRPr="00E744DB">
        <w:rPr>
          <w:rFonts w:ascii="Arial" w:hAnsi="Arial" w:cs="Arial"/>
        </w:rPr>
        <w:t xml:space="preserve"> at: staff, customers, </w:t>
      </w:r>
      <w:r w:rsidR="00E744DB" w:rsidRPr="00E744DB">
        <w:rPr>
          <w:rFonts w:ascii="Arial" w:hAnsi="Arial" w:cs="Arial"/>
        </w:rPr>
        <w:t>shareholders,</w:t>
      </w:r>
      <w:r w:rsidRPr="00E744DB">
        <w:rPr>
          <w:rFonts w:ascii="Arial" w:hAnsi="Arial" w:cs="Arial"/>
        </w:rPr>
        <w:t xml:space="preserve"> and the external factors are evaluated most frequently through PESTLE framework measuring the political, economic, </w:t>
      </w:r>
      <w:r w:rsidRPr="00E744DB">
        <w:rPr>
          <w:rFonts w:ascii="Arial" w:hAnsi="Arial" w:cs="Arial"/>
        </w:rPr>
        <w:lastRenderedPageBreak/>
        <w:t xml:space="preserve">social, technologic, legal and environment factors. </w:t>
      </w:r>
      <w:r w:rsidR="00917B62">
        <w:rPr>
          <w:rFonts w:ascii="Arial" w:hAnsi="Arial" w:cs="Arial"/>
        </w:rPr>
        <w:t xml:space="preserve">Most of the organizations cannot influence these factors but can control them using business decisions in their operations in relationship with the </w:t>
      </w:r>
      <w:r w:rsidR="00B86931">
        <w:rPr>
          <w:rFonts w:ascii="Arial" w:hAnsi="Arial" w:cs="Arial"/>
        </w:rPr>
        <w:t>factor’s</w:t>
      </w:r>
      <w:r w:rsidR="00917B62">
        <w:rPr>
          <w:rFonts w:ascii="Arial" w:hAnsi="Arial" w:cs="Arial"/>
        </w:rPr>
        <w:t xml:space="preserve"> evolution</w:t>
      </w:r>
      <w:r w:rsidR="00B86931">
        <w:rPr>
          <w:rFonts w:ascii="Arial" w:hAnsi="Arial" w:cs="Arial"/>
        </w:rPr>
        <w:t>, on continuous basis</w:t>
      </w:r>
      <w:r w:rsidR="00917B62">
        <w:rPr>
          <w:rFonts w:ascii="Arial" w:hAnsi="Arial" w:cs="Arial"/>
        </w:rPr>
        <w:t>.</w:t>
      </w:r>
      <w:r w:rsidR="00B86931">
        <w:rPr>
          <w:rFonts w:ascii="Arial" w:hAnsi="Arial" w:cs="Arial"/>
        </w:rPr>
        <w:t xml:space="preserve"> </w:t>
      </w:r>
      <w:proofErr w:type="gramStart"/>
      <w:r w:rsidR="00B86931">
        <w:rPr>
          <w:rFonts w:ascii="Arial" w:hAnsi="Arial" w:cs="Arial"/>
        </w:rPr>
        <w:t>In order to</w:t>
      </w:r>
      <w:proofErr w:type="gramEnd"/>
      <w:r w:rsidR="00B86931">
        <w:rPr>
          <w:rFonts w:ascii="Arial" w:hAnsi="Arial" w:cs="Arial"/>
        </w:rPr>
        <w:t xml:space="preserve"> have the ability to overcome the potential negative impact of external factors, organizations must evaluate in an objective way the marketing environment (</w:t>
      </w:r>
      <w:proofErr w:type="spellStart"/>
      <w:r w:rsidR="00B86931">
        <w:rPr>
          <w:rFonts w:ascii="Arial" w:hAnsi="Arial" w:cs="Arial"/>
        </w:rPr>
        <w:t>Megha</w:t>
      </w:r>
      <w:proofErr w:type="spellEnd"/>
      <w:r w:rsidR="00B86931">
        <w:rPr>
          <w:rFonts w:ascii="Arial" w:hAnsi="Arial" w:cs="Arial"/>
        </w:rPr>
        <w:t>, 2015).</w:t>
      </w:r>
    </w:p>
    <w:p w14:paraId="044C6605" w14:textId="78AA132A" w:rsidR="00B80FAF" w:rsidRDefault="00D21E13">
      <w:pPr>
        <w:rPr>
          <w:rFonts w:ascii="Arial" w:hAnsi="Arial" w:cs="Arial"/>
        </w:rPr>
      </w:pPr>
      <w:r w:rsidRPr="00D21E13">
        <w:rPr>
          <w:rFonts w:ascii="Arial" w:hAnsi="Arial" w:cs="Arial"/>
        </w:rPr>
        <w:t>Marketing environment</w:t>
      </w:r>
      <w:r>
        <w:rPr>
          <w:rFonts w:ascii="Arial" w:hAnsi="Arial" w:cs="Arial"/>
        </w:rPr>
        <w:t>, presented in figure 1 below, refers to:</w:t>
      </w:r>
    </w:p>
    <w:p w14:paraId="2FAE1B15" w14:textId="67BE9122" w:rsidR="00D21E13" w:rsidRDefault="00D21E13" w:rsidP="00D21E1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internal marketing environment, can be entirely controlled by the organization and are within the organization</w:t>
      </w:r>
    </w:p>
    <w:p w14:paraId="0564E9D4" w14:textId="0F8906C2" w:rsidR="00D21E13" w:rsidRDefault="00D21E13" w:rsidP="00D21E1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microenvironment</w:t>
      </w:r>
      <w:r w:rsidR="000E6D29">
        <w:rPr>
          <w:rFonts w:ascii="Arial" w:hAnsi="Arial" w:cs="Arial"/>
        </w:rPr>
        <w:t>, can be controlled in some degree by the organization and this can influence them</w:t>
      </w:r>
    </w:p>
    <w:p w14:paraId="17FFC35F" w14:textId="662BF03F" w:rsidR="00D21E13" w:rsidRPr="00D21E13" w:rsidRDefault="00D21E13" w:rsidP="00D21E1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macroenvironment</w:t>
      </w:r>
      <w:r w:rsidR="00D1668C">
        <w:rPr>
          <w:rFonts w:ascii="Arial" w:hAnsi="Arial" w:cs="Arial"/>
        </w:rPr>
        <w:t xml:space="preserve">, cannot be controlled by the organization, must be evaluated periodically to prevent their potential negative influence, these factors are not </w:t>
      </w:r>
      <w:proofErr w:type="gramStart"/>
      <w:r w:rsidR="00D1668C">
        <w:rPr>
          <w:rFonts w:ascii="Arial" w:hAnsi="Arial" w:cs="Arial"/>
        </w:rPr>
        <w:t>directly linked</w:t>
      </w:r>
      <w:proofErr w:type="gramEnd"/>
      <w:r w:rsidR="00D1668C">
        <w:rPr>
          <w:rFonts w:ascii="Arial" w:hAnsi="Arial" w:cs="Arial"/>
        </w:rPr>
        <w:t xml:space="preserve"> with the organization operations</w:t>
      </w:r>
    </w:p>
    <w:p w14:paraId="15EBDA73" w14:textId="77777777" w:rsidR="00B80FAF" w:rsidRDefault="00B80FAF" w:rsidP="00B80FAF">
      <w:pPr>
        <w:rPr>
          <w:rFonts w:asciiTheme="minorHAnsi" w:hAnsiTheme="minorHAnsi" w:cstheme="minorHAnsi"/>
        </w:rPr>
      </w:pPr>
    </w:p>
    <w:p w14:paraId="14283569" w14:textId="77777777" w:rsidR="00B80FAF" w:rsidRDefault="00B80FAF" w:rsidP="00B80FAF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3E5FEA7F" wp14:editId="00B3F06B">
            <wp:extent cx="6108178" cy="329946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3282" cy="330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5C97F" w14:textId="57230026" w:rsidR="00B80FAF" w:rsidRPr="00043EF7" w:rsidRDefault="00B80FAF" w:rsidP="00B67B3A">
      <w:pPr>
        <w:spacing w:line="360" w:lineRule="auto"/>
        <w:jc w:val="center"/>
        <w:rPr>
          <w:rFonts w:ascii="Arial" w:hAnsi="Arial" w:cs="Arial"/>
        </w:rPr>
      </w:pPr>
      <w:r w:rsidRPr="00043EF7">
        <w:rPr>
          <w:rFonts w:ascii="Arial" w:hAnsi="Arial" w:cs="Arial"/>
        </w:rPr>
        <w:t>Figure1: Marketing environment (</w:t>
      </w:r>
      <w:r w:rsidR="00D1668C" w:rsidRPr="00043EF7">
        <w:rPr>
          <w:rFonts w:ascii="Arial" w:hAnsi="Arial" w:cs="Arial"/>
        </w:rPr>
        <w:t>designed by author)</w:t>
      </w:r>
    </w:p>
    <w:p w14:paraId="70561179" w14:textId="0AEACBB0" w:rsidR="00B80FAF" w:rsidRDefault="00B654E2" w:rsidP="00043EF7">
      <w:pPr>
        <w:spacing w:line="360" w:lineRule="auto"/>
        <w:rPr>
          <w:rFonts w:ascii="Arial" w:hAnsi="Arial" w:cs="Arial"/>
        </w:rPr>
      </w:pPr>
      <w:r w:rsidRPr="00043EF7">
        <w:rPr>
          <w:rFonts w:ascii="Arial" w:hAnsi="Arial" w:cs="Arial"/>
        </w:rPr>
        <w:t xml:space="preserve">Marketing mix, term used for the first time in 1949 by </w:t>
      </w:r>
      <w:r w:rsidR="00043EF7" w:rsidRPr="00043EF7">
        <w:rPr>
          <w:rFonts w:ascii="Arial" w:hAnsi="Arial" w:cs="Arial"/>
        </w:rPr>
        <w:t xml:space="preserve">Neil Borden was developed initially with four elements (product, price, promotion, place), being extended in 1981 by Booms </w:t>
      </w:r>
      <w:r w:rsidR="00043EF7" w:rsidRPr="00043EF7">
        <w:rPr>
          <w:rFonts w:ascii="Arial" w:hAnsi="Arial" w:cs="Arial"/>
        </w:rPr>
        <w:lastRenderedPageBreak/>
        <w:t>and Bitner towards nowadays 7P marketing mix, detailed in figure 2 below</w:t>
      </w:r>
      <w:r w:rsidR="00B67B3A">
        <w:rPr>
          <w:rFonts w:ascii="Arial" w:hAnsi="Arial" w:cs="Arial"/>
        </w:rPr>
        <w:t>. As noticed from the figure, in the focus and central point of all marketing activities is placed the targeted market, the customers aimed by the organizations to buy/consume their products or services.</w:t>
      </w:r>
    </w:p>
    <w:p w14:paraId="6C94D063" w14:textId="4CFD2A7F" w:rsidR="000C0377" w:rsidRPr="00043EF7" w:rsidRDefault="000C0377" w:rsidP="00043E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part of their communication strategy organizations use blogs, defined as written content on a website, providing a direct connection with the readers, sharing ideas (Blog Starter, 2021). </w:t>
      </w:r>
      <w:r w:rsidR="00606A4B">
        <w:rPr>
          <w:rFonts w:ascii="Arial" w:hAnsi="Arial" w:cs="Arial"/>
        </w:rPr>
        <w:t xml:space="preserve">The main characteristic of a blog is the </w:t>
      </w:r>
      <w:proofErr w:type="gramStart"/>
      <w:r w:rsidR="00606A4B">
        <w:rPr>
          <w:rFonts w:ascii="Arial" w:hAnsi="Arial" w:cs="Arial"/>
        </w:rPr>
        <w:t>chronology,</w:t>
      </w:r>
      <w:proofErr w:type="gramEnd"/>
      <w:r w:rsidR="00606A4B">
        <w:rPr>
          <w:rFonts w:ascii="Arial" w:hAnsi="Arial" w:cs="Arial"/>
        </w:rPr>
        <w:t xml:space="preserve"> thus the most recent post </w:t>
      </w:r>
      <w:r w:rsidR="00424134">
        <w:rPr>
          <w:rFonts w:ascii="Arial" w:hAnsi="Arial" w:cs="Arial"/>
        </w:rPr>
        <w:t>is</w:t>
      </w:r>
      <w:r w:rsidR="00606A4B">
        <w:rPr>
          <w:rFonts w:ascii="Arial" w:hAnsi="Arial" w:cs="Arial"/>
        </w:rPr>
        <w:t xml:space="preserve"> seen firstly</w:t>
      </w:r>
      <w:r w:rsidR="00424134">
        <w:rPr>
          <w:rFonts w:ascii="Arial" w:hAnsi="Arial" w:cs="Arial"/>
        </w:rPr>
        <w:t>.</w:t>
      </w:r>
    </w:p>
    <w:p w14:paraId="6B3716D8" w14:textId="66BC6D01" w:rsidR="00043EF7" w:rsidRPr="000C33AB" w:rsidRDefault="000C33AB" w:rsidP="000C33AB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592E5B3" wp14:editId="2E1B48AC">
            <wp:extent cx="4174749" cy="42214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89990" cy="4236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E9B73" w14:textId="3A445AF9" w:rsidR="000C33AB" w:rsidRDefault="000C33AB" w:rsidP="000C33AB">
      <w:pPr>
        <w:jc w:val="center"/>
        <w:rPr>
          <w:rFonts w:ascii="Arial" w:hAnsi="Arial" w:cs="Arial"/>
        </w:rPr>
      </w:pPr>
      <w:r w:rsidRPr="000C33AB">
        <w:rPr>
          <w:rFonts w:ascii="Arial" w:hAnsi="Arial" w:cs="Arial"/>
        </w:rPr>
        <w:t>Figure 2: 7P Marketing mix (</w:t>
      </w:r>
      <w:proofErr w:type="spellStart"/>
      <w:r w:rsidRPr="000C33AB">
        <w:rPr>
          <w:rFonts w:ascii="Arial" w:hAnsi="Arial" w:cs="Arial"/>
        </w:rPr>
        <w:t>Kerne</w:t>
      </w:r>
      <w:proofErr w:type="spellEnd"/>
      <w:r w:rsidRPr="000C33AB">
        <w:rPr>
          <w:rFonts w:ascii="Arial" w:hAnsi="Arial" w:cs="Arial"/>
        </w:rPr>
        <w:t>, 2020)</w:t>
      </w:r>
    </w:p>
    <w:p w14:paraId="6B62C91D" w14:textId="77777777" w:rsidR="00B67B3A" w:rsidRPr="000C33AB" w:rsidRDefault="00B67B3A" w:rsidP="005A750B">
      <w:pPr>
        <w:pStyle w:val="Caption"/>
      </w:pPr>
    </w:p>
    <w:p w14:paraId="0D3827D6" w14:textId="103B1343" w:rsidR="00DB3232" w:rsidRDefault="00EA5DB9" w:rsidP="0032608A">
      <w:pPr>
        <w:pStyle w:val="Heading1"/>
      </w:pPr>
      <w:bookmarkStart w:id="4" w:name="_Toc65077979"/>
      <w:r>
        <w:lastRenderedPageBreak/>
        <w:t xml:space="preserve">ZZuppa </w:t>
      </w:r>
      <w:r w:rsidR="0032608A">
        <w:t>Blogs</w:t>
      </w:r>
      <w:bookmarkEnd w:id="4"/>
    </w:p>
    <w:p w14:paraId="713E83F2" w14:textId="77777777" w:rsidR="00DB3232" w:rsidRDefault="00DB3232" w:rsidP="00DB3232">
      <w:pPr>
        <w:spacing w:line="360" w:lineRule="auto"/>
        <w:rPr>
          <w:sz w:val="22"/>
        </w:rPr>
      </w:pPr>
      <w:r>
        <w:t>Slide 1</w:t>
      </w:r>
    </w:p>
    <w:p w14:paraId="0658C82A" w14:textId="77777777" w:rsidR="00DB3232" w:rsidRDefault="00DB3232" w:rsidP="00DB3232">
      <w:pPr>
        <w:spacing w:line="360" w:lineRule="auto"/>
      </w:pPr>
    </w:p>
    <w:p w14:paraId="1703A071" w14:textId="77777777" w:rsidR="00DB3232" w:rsidRDefault="00DB3232" w:rsidP="00DB3232">
      <w:pPr>
        <w:spacing w:line="360" w:lineRule="auto"/>
        <w:jc w:val="center"/>
      </w:pPr>
      <w:r>
        <w:rPr>
          <w:rFonts w:asciiTheme="minorHAnsi" w:hAnsiTheme="minorHAnsi"/>
          <w:sz w:val="22"/>
        </w:rPr>
        <w:object w:dxaOrig="8868" w:dyaOrig="4980" w14:anchorId="117563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4pt;height:249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675691015" r:id="rId10"/>
        </w:object>
      </w:r>
    </w:p>
    <w:p w14:paraId="012ED6D6" w14:textId="77777777" w:rsidR="00DB3232" w:rsidRDefault="00DB3232" w:rsidP="00DB3232">
      <w:pPr>
        <w:spacing w:line="360" w:lineRule="auto"/>
        <w:jc w:val="center"/>
      </w:pPr>
    </w:p>
    <w:p w14:paraId="7CF483AA" w14:textId="77777777" w:rsidR="00DB3232" w:rsidRDefault="00DB3232" w:rsidP="00DB3232">
      <w:pPr>
        <w:spacing w:line="360" w:lineRule="auto"/>
      </w:pPr>
    </w:p>
    <w:p w14:paraId="4B6C0C3E" w14:textId="77777777" w:rsidR="00DB3232" w:rsidRDefault="00DB3232" w:rsidP="00DB3232">
      <w:r>
        <w:br w:type="page"/>
      </w:r>
    </w:p>
    <w:p w14:paraId="0B1E72BB" w14:textId="77777777" w:rsidR="00DB3232" w:rsidRDefault="00DB3232" w:rsidP="00DB3232">
      <w:pPr>
        <w:spacing w:line="360" w:lineRule="auto"/>
      </w:pPr>
      <w:r>
        <w:lastRenderedPageBreak/>
        <w:t>Slide 2</w:t>
      </w:r>
    </w:p>
    <w:p w14:paraId="2A2418FF" w14:textId="77777777" w:rsidR="00DB3232" w:rsidRDefault="00DB3232" w:rsidP="00DB3232">
      <w:pPr>
        <w:spacing w:line="360" w:lineRule="auto"/>
      </w:pPr>
    </w:p>
    <w:p w14:paraId="45DFB6CB" w14:textId="77777777" w:rsidR="00DB3232" w:rsidRDefault="00DB3232" w:rsidP="00DB3232">
      <w:pPr>
        <w:spacing w:line="360" w:lineRule="auto"/>
        <w:jc w:val="center"/>
      </w:pPr>
      <w:r>
        <w:rPr>
          <w:rFonts w:asciiTheme="minorHAnsi" w:hAnsiTheme="minorHAnsi"/>
          <w:sz w:val="22"/>
        </w:rPr>
        <w:object w:dxaOrig="9600" w:dyaOrig="5388" w14:anchorId="5F692A87">
          <v:shape id="_x0000_i1026" type="#_x0000_t75" style="width:480pt;height:269.4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675691016" r:id="rId12"/>
        </w:object>
      </w:r>
    </w:p>
    <w:p w14:paraId="32746084" w14:textId="77777777" w:rsidR="00DB3232" w:rsidRDefault="00DB3232" w:rsidP="00DB3232">
      <w:pPr>
        <w:spacing w:line="360" w:lineRule="auto"/>
        <w:jc w:val="center"/>
      </w:pPr>
    </w:p>
    <w:p w14:paraId="35A76878" w14:textId="77777777" w:rsidR="00DB3232" w:rsidRDefault="00DB3232" w:rsidP="00DB3232">
      <w:pPr>
        <w:spacing w:line="360" w:lineRule="auto"/>
      </w:pPr>
    </w:p>
    <w:p w14:paraId="725F8621" w14:textId="77777777" w:rsidR="00DB3232" w:rsidRDefault="00DB3232" w:rsidP="00DB3232">
      <w:r>
        <w:br w:type="page"/>
      </w:r>
    </w:p>
    <w:p w14:paraId="55A98537" w14:textId="77777777" w:rsidR="00DB3232" w:rsidRDefault="00DB3232" w:rsidP="00DB3232">
      <w:pPr>
        <w:spacing w:line="360" w:lineRule="auto"/>
      </w:pPr>
      <w:r>
        <w:lastRenderedPageBreak/>
        <w:t>Slide 3</w:t>
      </w:r>
    </w:p>
    <w:p w14:paraId="6368781A" w14:textId="77777777" w:rsidR="00DB3232" w:rsidRDefault="00DB3232" w:rsidP="00DB3232">
      <w:pPr>
        <w:spacing w:line="360" w:lineRule="auto"/>
      </w:pPr>
    </w:p>
    <w:p w14:paraId="39D47794" w14:textId="77777777" w:rsidR="00DB3232" w:rsidRDefault="00DB3232" w:rsidP="00DB3232">
      <w:pPr>
        <w:spacing w:line="360" w:lineRule="auto"/>
        <w:jc w:val="center"/>
      </w:pPr>
      <w:r>
        <w:rPr>
          <w:rFonts w:asciiTheme="minorHAnsi" w:hAnsiTheme="minorHAnsi"/>
          <w:sz w:val="22"/>
        </w:rPr>
        <w:object w:dxaOrig="10176" w:dyaOrig="5712" w14:anchorId="60915DB3">
          <v:shape id="_x0000_i1027" type="#_x0000_t75" style="width:508.8pt;height:285.6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675691017" r:id="rId14"/>
        </w:object>
      </w:r>
    </w:p>
    <w:p w14:paraId="26FC4574" w14:textId="77777777" w:rsidR="00DB3232" w:rsidRDefault="00DB3232" w:rsidP="00DB3232">
      <w:pPr>
        <w:spacing w:line="360" w:lineRule="auto"/>
        <w:jc w:val="center"/>
      </w:pPr>
    </w:p>
    <w:p w14:paraId="37014111" w14:textId="77777777" w:rsidR="00DB3232" w:rsidRDefault="00DB3232" w:rsidP="00DB3232">
      <w:pPr>
        <w:spacing w:line="360" w:lineRule="auto"/>
      </w:pPr>
    </w:p>
    <w:p w14:paraId="4629FF6B" w14:textId="77777777" w:rsidR="00DB3232" w:rsidRDefault="00DB3232" w:rsidP="00DB3232">
      <w:r>
        <w:br w:type="page"/>
      </w:r>
    </w:p>
    <w:p w14:paraId="54388855" w14:textId="77777777" w:rsidR="00DB3232" w:rsidRDefault="00DB3232" w:rsidP="00DB3232">
      <w:pPr>
        <w:spacing w:line="360" w:lineRule="auto"/>
      </w:pPr>
      <w:r>
        <w:lastRenderedPageBreak/>
        <w:t>Slide 4</w:t>
      </w:r>
    </w:p>
    <w:p w14:paraId="17D30444" w14:textId="77777777" w:rsidR="00DB3232" w:rsidRDefault="00DB3232" w:rsidP="00DB3232">
      <w:pPr>
        <w:spacing w:line="360" w:lineRule="auto"/>
      </w:pPr>
    </w:p>
    <w:p w14:paraId="155760F3" w14:textId="77777777" w:rsidR="00DB3232" w:rsidRDefault="00DB3232" w:rsidP="00DB3232">
      <w:pPr>
        <w:spacing w:line="360" w:lineRule="auto"/>
        <w:jc w:val="center"/>
      </w:pPr>
      <w:r>
        <w:rPr>
          <w:rFonts w:asciiTheme="minorHAnsi" w:hAnsiTheme="minorHAnsi"/>
          <w:sz w:val="22"/>
        </w:rPr>
        <w:object w:dxaOrig="10152" w:dyaOrig="5700" w14:anchorId="43C48201">
          <v:shape id="_x0000_i1028" type="#_x0000_t75" style="width:507.6pt;height:285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675691018" r:id="rId16"/>
        </w:object>
      </w:r>
    </w:p>
    <w:p w14:paraId="542EFF40" w14:textId="77777777" w:rsidR="00DB3232" w:rsidRDefault="00DB3232" w:rsidP="00DB3232">
      <w:pPr>
        <w:spacing w:line="360" w:lineRule="auto"/>
        <w:jc w:val="center"/>
      </w:pPr>
    </w:p>
    <w:p w14:paraId="2A032433" w14:textId="77777777" w:rsidR="00DB3232" w:rsidRDefault="00DB3232" w:rsidP="00DB3232">
      <w:pPr>
        <w:spacing w:line="360" w:lineRule="auto"/>
      </w:pPr>
    </w:p>
    <w:p w14:paraId="55908C39" w14:textId="77777777" w:rsidR="00DB3232" w:rsidRDefault="00DB3232" w:rsidP="00DB3232">
      <w:r>
        <w:br w:type="page"/>
      </w:r>
    </w:p>
    <w:p w14:paraId="25603C6D" w14:textId="77777777" w:rsidR="00DB3232" w:rsidRDefault="00DB3232" w:rsidP="00DB3232">
      <w:pPr>
        <w:spacing w:line="360" w:lineRule="auto"/>
      </w:pPr>
      <w:r>
        <w:lastRenderedPageBreak/>
        <w:t>Slide 5</w:t>
      </w:r>
    </w:p>
    <w:p w14:paraId="77FAF3A4" w14:textId="77777777" w:rsidR="00DB3232" w:rsidRDefault="00DB3232" w:rsidP="00DB3232">
      <w:pPr>
        <w:spacing w:line="360" w:lineRule="auto"/>
      </w:pPr>
    </w:p>
    <w:p w14:paraId="7161D6CE" w14:textId="77777777" w:rsidR="00DB3232" w:rsidRDefault="00DB3232" w:rsidP="00DB3232">
      <w:pPr>
        <w:spacing w:line="360" w:lineRule="auto"/>
        <w:jc w:val="center"/>
      </w:pPr>
      <w:r>
        <w:rPr>
          <w:rFonts w:asciiTheme="minorHAnsi" w:hAnsiTheme="minorHAnsi"/>
          <w:sz w:val="22"/>
        </w:rPr>
        <w:object w:dxaOrig="10080" w:dyaOrig="5652" w14:anchorId="64BC425E">
          <v:shape id="_x0000_i1029" type="#_x0000_t75" style="width:7in;height:282.6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675691019" r:id="rId18"/>
        </w:object>
      </w:r>
    </w:p>
    <w:p w14:paraId="517AA355" w14:textId="77777777" w:rsidR="00DB3232" w:rsidRDefault="00DB3232" w:rsidP="00DB3232">
      <w:pPr>
        <w:spacing w:line="360" w:lineRule="auto"/>
        <w:jc w:val="center"/>
      </w:pPr>
    </w:p>
    <w:p w14:paraId="68D8CF84" w14:textId="77777777" w:rsidR="00DB3232" w:rsidRDefault="00DB3232" w:rsidP="00DB3232">
      <w:pPr>
        <w:spacing w:line="360" w:lineRule="auto"/>
      </w:pPr>
    </w:p>
    <w:p w14:paraId="609DDA69" w14:textId="77777777" w:rsidR="00DB3232" w:rsidRDefault="00DB3232" w:rsidP="00DB3232">
      <w:r>
        <w:br w:type="page"/>
      </w:r>
    </w:p>
    <w:p w14:paraId="22D0D7B8" w14:textId="77777777" w:rsidR="00DB3232" w:rsidRDefault="00DB3232" w:rsidP="00DB3232">
      <w:pPr>
        <w:spacing w:line="360" w:lineRule="auto"/>
      </w:pPr>
      <w:r>
        <w:lastRenderedPageBreak/>
        <w:t>Slide 6</w:t>
      </w:r>
    </w:p>
    <w:p w14:paraId="40F08510" w14:textId="77777777" w:rsidR="00DB3232" w:rsidRDefault="00DB3232" w:rsidP="00DB3232">
      <w:pPr>
        <w:spacing w:line="360" w:lineRule="auto"/>
      </w:pPr>
    </w:p>
    <w:p w14:paraId="662D7AC5" w14:textId="77777777" w:rsidR="00DB3232" w:rsidRDefault="00DB3232" w:rsidP="00DB3232">
      <w:pPr>
        <w:spacing w:line="360" w:lineRule="auto"/>
        <w:jc w:val="center"/>
      </w:pPr>
      <w:r>
        <w:rPr>
          <w:rFonts w:asciiTheme="minorHAnsi" w:hAnsiTheme="minorHAnsi"/>
          <w:sz w:val="22"/>
        </w:rPr>
        <w:object w:dxaOrig="9792" w:dyaOrig="5496" w14:anchorId="254B0078">
          <v:shape id="_x0000_i1030" type="#_x0000_t75" style="width:489.6pt;height:274.8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675691020" r:id="rId20"/>
        </w:object>
      </w:r>
    </w:p>
    <w:p w14:paraId="79CBCE1A" w14:textId="77777777" w:rsidR="00DB3232" w:rsidRDefault="00DB3232" w:rsidP="00DB3232">
      <w:pPr>
        <w:spacing w:line="360" w:lineRule="auto"/>
        <w:jc w:val="center"/>
      </w:pPr>
    </w:p>
    <w:p w14:paraId="1AAEA2ED" w14:textId="77777777" w:rsidR="00DB3232" w:rsidRDefault="00DB3232" w:rsidP="00DB3232">
      <w:pPr>
        <w:spacing w:line="360" w:lineRule="auto"/>
      </w:pPr>
    </w:p>
    <w:p w14:paraId="38AD0BBB" w14:textId="77777777" w:rsidR="00DB3232" w:rsidRDefault="00DB3232" w:rsidP="00DB3232">
      <w:r>
        <w:br w:type="page"/>
      </w:r>
    </w:p>
    <w:p w14:paraId="61A7D029" w14:textId="77777777" w:rsidR="00DB3232" w:rsidRDefault="00DB3232" w:rsidP="00DB3232">
      <w:pPr>
        <w:spacing w:line="360" w:lineRule="auto"/>
      </w:pPr>
      <w:r>
        <w:lastRenderedPageBreak/>
        <w:t>Slide 7</w:t>
      </w:r>
    </w:p>
    <w:p w14:paraId="7DE99CD1" w14:textId="77777777" w:rsidR="00DB3232" w:rsidRDefault="00DB3232" w:rsidP="00DB3232">
      <w:pPr>
        <w:spacing w:line="360" w:lineRule="auto"/>
      </w:pPr>
    </w:p>
    <w:p w14:paraId="0631FBA9" w14:textId="77777777" w:rsidR="00DB3232" w:rsidRDefault="00DB3232" w:rsidP="00DB3232">
      <w:pPr>
        <w:spacing w:line="360" w:lineRule="auto"/>
        <w:jc w:val="center"/>
      </w:pPr>
      <w:r>
        <w:rPr>
          <w:rFonts w:asciiTheme="minorHAnsi" w:hAnsiTheme="minorHAnsi"/>
          <w:sz w:val="22"/>
        </w:rPr>
        <w:object w:dxaOrig="9564" w:dyaOrig="5376" w14:anchorId="495DB9C9">
          <v:shape id="_x0000_i1031" type="#_x0000_t75" style="width:478.2pt;height:268.8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675691021" r:id="rId22"/>
        </w:object>
      </w:r>
    </w:p>
    <w:p w14:paraId="46902E14" w14:textId="77777777" w:rsidR="00DB3232" w:rsidRDefault="00DB3232" w:rsidP="00DB3232">
      <w:pPr>
        <w:spacing w:line="360" w:lineRule="auto"/>
        <w:jc w:val="center"/>
      </w:pPr>
    </w:p>
    <w:p w14:paraId="24448B23" w14:textId="77777777" w:rsidR="00DB3232" w:rsidRDefault="00DB3232" w:rsidP="00DB3232">
      <w:pPr>
        <w:spacing w:line="360" w:lineRule="auto"/>
      </w:pPr>
    </w:p>
    <w:p w14:paraId="749A7755" w14:textId="77777777" w:rsidR="00DB3232" w:rsidRDefault="00DB3232" w:rsidP="00DB3232">
      <w:r>
        <w:br w:type="page"/>
      </w:r>
    </w:p>
    <w:p w14:paraId="64E0EBDE" w14:textId="77777777" w:rsidR="00DB3232" w:rsidRDefault="00DB3232" w:rsidP="00DB3232">
      <w:pPr>
        <w:spacing w:line="360" w:lineRule="auto"/>
      </w:pPr>
      <w:r>
        <w:lastRenderedPageBreak/>
        <w:t>Slide 8</w:t>
      </w:r>
    </w:p>
    <w:p w14:paraId="23C58462" w14:textId="77777777" w:rsidR="00DB3232" w:rsidRDefault="00DB3232" w:rsidP="00DB3232">
      <w:pPr>
        <w:spacing w:line="360" w:lineRule="auto"/>
      </w:pPr>
    </w:p>
    <w:p w14:paraId="6B746A2F" w14:textId="77777777" w:rsidR="00DB3232" w:rsidRDefault="00DB3232" w:rsidP="00DB3232">
      <w:pPr>
        <w:spacing w:line="360" w:lineRule="auto"/>
        <w:jc w:val="center"/>
      </w:pPr>
      <w:r>
        <w:rPr>
          <w:rFonts w:asciiTheme="minorHAnsi" w:hAnsiTheme="minorHAnsi"/>
          <w:sz w:val="22"/>
        </w:rPr>
        <w:object w:dxaOrig="10260" w:dyaOrig="5760" w14:anchorId="2BAD24B8">
          <v:shape id="_x0000_i1032" type="#_x0000_t75" style="width:513pt;height:4in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675691022" r:id="rId24"/>
        </w:object>
      </w:r>
    </w:p>
    <w:p w14:paraId="6C1A6AF5" w14:textId="77777777" w:rsidR="00DB3232" w:rsidRDefault="00DB3232" w:rsidP="00DB3232">
      <w:pPr>
        <w:spacing w:line="360" w:lineRule="auto"/>
        <w:jc w:val="center"/>
      </w:pPr>
    </w:p>
    <w:p w14:paraId="4C8629C5" w14:textId="77777777" w:rsidR="00DB3232" w:rsidRDefault="00DB3232" w:rsidP="00DB3232">
      <w:pPr>
        <w:spacing w:line="360" w:lineRule="auto"/>
      </w:pPr>
    </w:p>
    <w:p w14:paraId="51FD52A4" w14:textId="77777777" w:rsidR="00DB3232" w:rsidRDefault="00DB3232" w:rsidP="00DB3232">
      <w:r>
        <w:br w:type="page"/>
      </w:r>
    </w:p>
    <w:p w14:paraId="7E5842E1" w14:textId="77777777" w:rsidR="00DB3232" w:rsidRDefault="00DB3232" w:rsidP="00DB3232">
      <w:pPr>
        <w:spacing w:line="360" w:lineRule="auto"/>
      </w:pPr>
      <w:r>
        <w:lastRenderedPageBreak/>
        <w:t>Slide 9</w:t>
      </w:r>
    </w:p>
    <w:p w14:paraId="1B0AA1C2" w14:textId="77777777" w:rsidR="00DB3232" w:rsidRDefault="00DB3232" w:rsidP="00DB3232">
      <w:pPr>
        <w:spacing w:line="360" w:lineRule="auto"/>
      </w:pPr>
    </w:p>
    <w:p w14:paraId="6301B795" w14:textId="6B3A2D27" w:rsidR="00DB3232" w:rsidRDefault="00DB3232" w:rsidP="008C743F">
      <w:pPr>
        <w:spacing w:line="360" w:lineRule="auto"/>
        <w:jc w:val="center"/>
      </w:pPr>
      <w:r>
        <w:rPr>
          <w:rFonts w:asciiTheme="minorHAnsi" w:hAnsiTheme="minorHAnsi"/>
          <w:sz w:val="22"/>
        </w:rPr>
        <w:object w:dxaOrig="10140" w:dyaOrig="5700" w14:anchorId="2C66725F">
          <v:shape id="_x0000_i1033" type="#_x0000_t75" style="width:507pt;height:285pt" o:ole="" o:bordertopcolor="this" o:borderleftcolor="this" o:borderbottomcolor="this" o:borderrightcolor="this">
            <v:imagedata r:id="rId2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675691023" r:id="rId26"/>
        </w:object>
      </w:r>
    </w:p>
    <w:p w14:paraId="53ECBB67" w14:textId="6327B483" w:rsidR="00DB3232" w:rsidRDefault="00C606D9" w:rsidP="00C606D9">
      <w:pPr>
        <w:pStyle w:val="Heading1"/>
      </w:pPr>
      <w:bookmarkStart w:id="5" w:name="_Toc65077980"/>
      <w:r>
        <w:t>References</w:t>
      </w:r>
      <w:bookmarkEnd w:id="5"/>
    </w:p>
    <w:p w14:paraId="0544E1E8" w14:textId="18BC6876" w:rsidR="00B80FAF" w:rsidRPr="00E710B4" w:rsidRDefault="005A750B" w:rsidP="00E710B4">
      <w:pPr>
        <w:spacing w:line="360" w:lineRule="auto"/>
        <w:rPr>
          <w:rFonts w:ascii="Arial" w:hAnsi="Arial" w:cs="Arial"/>
        </w:rPr>
      </w:pPr>
      <w:r w:rsidRPr="00E710B4">
        <w:rPr>
          <w:rFonts w:ascii="Arial" w:hAnsi="Arial" w:cs="Arial"/>
        </w:rPr>
        <w:t xml:space="preserve">Blog Starter (2021) How to start a blog in 2021 </w:t>
      </w:r>
      <w:r w:rsidRPr="00E710B4">
        <w:rPr>
          <w:rFonts w:ascii="Arial" w:hAnsi="Arial" w:cs="Arial"/>
        </w:rPr>
        <w:t xml:space="preserve">Available from: </w:t>
      </w:r>
      <w:hyperlink r:id="rId27" w:history="1">
        <w:r w:rsidR="00E710B4" w:rsidRPr="00E710B4">
          <w:rPr>
            <w:rStyle w:val="Hyperlink"/>
            <w:rFonts w:ascii="Arial" w:hAnsi="Arial" w:cs="Arial"/>
          </w:rPr>
          <w:t>https://www.theblogstarter.com/?gclid=Cj0KCQiAj9iBBhCJARIsAE9qRtDI3lqMUpPLNt-xxRswNlFLl8-roXJo9IY1L2kDWYmqNhjKfuyx6MUaAmtKEALw_wcB</w:t>
        </w:r>
      </w:hyperlink>
      <w:r w:rsidR="00E710B4" w:rsidRPr="00E710B4">
        <w:rPr>
          <w:rFonts w:ascii="Arial" w:hAnsi="Arial" w:cs="Arial"/>
        </w:rPr>
        <w:t xml:space="preserve"> </w:t>
      </w:r>
      <w:r w:rsidRPr="00E710B4">
        <w:rPr>
          <w:rFonts w:ascii="Arial" w:hAnsi="Arial" w:cs="Arial"/>
        </w:rPr>
        <w:t xml:space="preserve"> [viewed 15 February 2021]</w:t>
      </w:r>
    </w:p>
    <w:p w14:paraId="6201D6A2" w14:textId="00EF7CE4" w:rsidR="00B80FAF" w:rsidRDefault="00B80FAF" w:rsidP="00B80FAF">
      <w:pPr>
        <w:spacing w:line="360" w:lineRule="auto"/>
        <w:rPr>
          <w:rFonts w:ascii="Arial" w:hAnsi="Arial" w:cs="Arial"/>
        </w:rPr>
      </w:pPr>
      <w:proofErr w:type="spellStart"/>
      <w:r w:rsidRPr="00B80FAF">
        <w:rPr>
          <w:rFonts w:ascii="Arial" w:hAnsi="Arial" w:cs="Arial"/>
        </w:rPr>
        <w:t>Megha</w:t>
      </w:r>
      <w:proofErr w:type="spellEnd"/>
      <w:r w:rsidRPr="00B80FAF">
        <w:rPr>
          <w:rFonts w:ascii="Arial" w:hAnsi="Arial" w:cs="Arial"/>
        </w:rPr>
        <w:t xml:space="preserve"> M., </w:t>
      </w:r>
      <w:r>
        <w:rPr>
          <w:rFonts w:ascii="Arial" w:hAnsi="Arial" w:cs="Arial"/>
        </w:rPr>
        <w:t>(</w:t>
      </w:r>
      <w:r w:rsidRPr="00B80FAF">
        <w:rPr>
          <w:rFonts w:ascii="Arial" w:hAnsi="Arial" w:cs="Arial"/>
        </w:rPr>
        <w:t>2015</w:t>
      </w:r>
      <w:r>
        <w:rPr>
          <w:rFonts w:ascii="Arial" w:hAnsi="Arial" w:cs="Arial"/>
        </w:rPr>
        <w:t>)</w:t>
      </w:r>
      <w:r w:rsidRPr="00B80FAF">
        <w:rPr>
          <w:rFonts w:ascii="Arial" w:hAnsi="Arial" w:cs="Arial"/>
        </w:rPr>
        <w:t xml:space="preserve"> Marketing Environment. Available from: https://businessjargons.com/marketing-environment.html [viewed </w:t>
      </w:r>
      <w:r>
        <w:rPr>
          <w:rFonts w:ascii="Arial" w:hAnsi="Arial" w:cs="Arial"/>
        </w:rPr>
        <w:t>15</w:t>
      </w:r>
      <w:r w:rsidRPr="00B80F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February</w:t>
      </w:r>
      <w:r w:rsidRPr="00B80FAF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1</w:t>
      </w:r>
      <w:r w:rsidRPr="00B80FAF">
        <w:rPr>
          <w:rFonts w:ascii="Arial" w:hAnsi="Arial" w:cs="Arial"/>
        </w:rPr>
        <w:t>]</w:t>
      </w:r>
    </w:p>
    <w:p w14:paraId="278D0BDD" w14:textId="38074B77" w:rsidR="005A750B" w:rsidRDefault="005A750B" w:rsidP="005A750B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Skrba</w:t>
      </w:r>
      <w:proofErr w:type="spellEnd"/>
      <w:r>
        <w:rPr>
          <w:rFonts w:ascii="Arial" w:hAnsi="Arial" w:cs="Arial"/>
        </w:rPr>
        <w:t xml:space="preserve">, A. 2021) How to start a blog </w:t>
      </w:r>
      <w:r w:rsidRPr="00B80FAF">
        <w:rPr>
          <w:rFonts w:ascii="Arial" w:hAnsi="Arial" w:cs="Arial"/>
        </w:rPr>
        <w:t xml:space="preserve">Available from: </w:t>
      </w:r>
      <w:r w:rsidRPr="005A750B">
        <w:rPr>
          <w:rFonts w:ascii="Arial" w:hAnsi="Arial" w:cs="Arial"/>
        </w:rPr>
        <w:t>https://firstsiteguide.com/start-blog/</w:t>
      </w:r>
      <w:r w:rsidRPr="005A750B">
        <w:rPr>
          <w:rFonts w:ascii="Arial" w:hAnsi="Arial" w:cs="Arial"/>
        </w:rPr>
        <w:t xml:space="preserve"> </w:t>
      </w:r>
      <w:r w:rsidRPr="00B80FAF">
        <w:rPr>
          <w:rFonts w:ascii="Arial" w:hAnsi="Arial" w:cs="Arial"/>
        </w:rPr>
        <w:t xml:space="preserve">[viewed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>6</w:t>
      </w:r>
      <w:r w:rsidRPr="00B80F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February</w:t>
      </w:r>
      <w:r w:rsidRPr="00B80FAF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1</w:t>
      </w:r>
      <w:r w:rsidRPr="00B80FAF">
        <w:rPr>
          <w:rFonts w:ascii="Arial" w:hAnsi="Arial" w:cs="Arial"/>
        </w:rPr>
        <w:t>]</w:t>
      </w:r>
    </w:p>
    <w:p w14:paraId="7E96D8EB" w14:textId="690CE0CB" w:rsidR="005A750B" w:rsidRPr="00B80FAF" w:rsidRDefault="005A750B" w:rsidP="00B80FAF">
      <w:pPr>
        <w:spacing w:line="360" w:lineRule="auto"/>
        <w:rPr>
          <w:rFonts w:ascii="Arial" w:hAnsi="Arial" w:cs="Arial"/>
        </w:rPr>
      </w:pPr>
    </w:p>
    <w:p w14:paraId="11EDBE30" w14:textId="31E326E2" w:rsidR="00DB3232" w:rsidRPr="008C743F" w:rsidRDefault="0048337F" w:rsidP="008C743F">
      <w:pPr>
        <w:spacing w:line="360" w:lineRule="auto"/>
        <w:rPr>
          <w:rFonts w:ascii="Arial" w:hAnsi="Arial" w:cs="Arial"/>
          <w:szCs w:val="24"/>
        </w:rPr>
      </w:pPr>
      <w:r w:rsidRPr="009E7BCB">
        <w:rPr>
          <w:rFonts w:ascii="Arial" w:hAnsi="Arial" w:cs="Arial"/>
          <w:szCs w:val="24"/>
        </w:rPr>
        <w:t>Kotler, P</w:t>
      </w:r>
      <w:r>
        <w:rPr>
          <w:rFonts w:ascii="Arial" w:hAnsi="Arial" w:cs="Arial"/>
          <w:szCs w:val="24"/>
        </w:rPr>
        <w:t xml:space="preserve">. (2018) </w:t>
      </w:r>
      <w:r w:rsidRPr="0048337F">
        <w:rPr>
          <w:rFonts w:ascii="Arial" w:hAnsi="Arial" w:cs="Arial"/>
          <w:szCs w:val="24"/>
        </w:rPr>
        <w:t>Principles of marketing</w:t>
      </w:r>
      <w:r>
        <w:rPr>
          <w:rFonts w:ascii="Arial" w:hAnsi="Arial" w:cs="Arial"/>
          <w:szCs w:val="24"/>
        </w:rPr>
        <w:t xml:space="preserve">, </w:t>
      </w:r>
      <w:r w:rsidRPr="0048337F">
        <w:rPr>
          <w:rFonts w:ascii="Arial" w:hAnsi="Arial" w:cs="Arial"/>
          <w:szCs w:val="24"/>
        </w:rPr>
        <w:t>17th, global ed</w:t>
      </w:r>
      <w:r>
        <w:rPr>
          <w:rFonts w:ascii="Arial" w:hAnsi="Arial" w:cs="Arial"/>
          <w:szCs w:val="24"/>
        </w:rPr>
        <w:t>., Pearson Harlow</w:t>
      </w:r>
    </w:p>
    <w:sectPr w:rsidR="00DB3232" w:rsidRPr="008C743F">
      <w:footerReference w:type="default" r:id="rId2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7795D" w14:textId="77777777" w:rsidR="00C47D1F" w:rsidRDefault="00C47D1F" w:rsidP="007A42BF">
      <w:pPr>
        <w:spacing w:before="0" w:after="0" w:line="240" w:lineRule="auto"/>
      </w:pPr>
      <w:r>
        <w:separator/>
      </w:r>
    </w:p>
  </w:endnote>
  <w:endnote w:type="continuationSeparator" w:id="0">
    <w:p w14:paraId="5F945D95" w14:textId="77777777" w:rsidR="00C47D1F" w:rsidRDefault="00C47D1F" w:rsidP="007A4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0991045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0E88ED9" w14:textId="74F12361" w:rsidR="007A42BF" w:rsidRDefault="007A42B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3B0E552" w14:textId="77777777" w:rsidR="007A42BF" w:rsidRDefault="007A42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1368DB" w14:textId="77777777" w:rsidR="00C47D1F" w:rsidRDefault="00C47D1F" w:rsidP="007A42BF">
      <w:pPr>
        <w:spacing w:before="0" w:after="0" w:line="240" w:lineRule="auto"/>
      </w:pPr>
      <w:r>
        <w:separator/>
      </w:r>
    </w:p>
  </w:footnote>
  <w:footnote w:type="continuationSeparator" w:id="0">
    <w:p w14:paraId="2F084B8F" w14:textId="77777777" w:rsidR="00C47D1F" w:rsidRDefault="00C47D1F" w:rsidP="007A42B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1E61EB"/>
    <w:multiLevelType w:val="hybridMultilevel"/>
    <w:tmpl w:val="077A54C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E45185"/>
    <w:multiLevelType w:val="hybridMultilevel"/>
    <w:tmpl w:val="91B8E1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F79"/>
    <w:rsid w:val="00043EF7"/>
    <w:rsid w:val="000C0377"/>
    <w:rsid w:val="000C33AB"/>
    <w:rsid w:val="000E6D29"/>
    <w:rsid w:val="002D6752"/>
    <w:rsid w:val="0032608A"/>
    <w:rsid w:val="003A463F"/>
    <w:rsid w:val="003B7196"/>
    <w:rsid w:val="00424134"/>
    <w:rsid w:val="00441B00"/>
    <w:rsid w:val="0048337F"/>
    <w:rsid w:val="004F0871"/>
    <w:rsid w:val="00521D33"/>
    <w:rsid w:val="005A750B"/>
    <w:rsid w:val="00606A4B"/>
    <w:rsid w:val="00622179"/>
    <w:rsid w:val="00635D28"/>
    <w:rsid w:val="007A42BF"/>
    <w:rsid w:val="00887D0F"/>
    <w:rsid w:val="008C743F"/>
    <w:rsid w:val="009024AB"/>
    <w:rsid w:val="00917B62"/>
    <w:rsid w:val="009E7BCB"/>
    <w:rsid w:val="00A66AA2"/>
    <w:rsid w:val="00B654E2"/>
    <w:rsid w:val="00B67B3A"/>
    <w:rsid w:val="00B80FAF"/>
    <w:rsid w:val="00B86931"/>
    <w:rsid w:val="00C47D1F"/>
    <w:rsid w:val="00C606D9"/>
    <w:rsid w:val="00D1668C"/>
    <w:rsid w:val="00D21E13"/>
    <w:rsid w:val="00DA71D9"/>
    <w:rsid w:val="00DB3232"/>
    <w:rsid w:val="00DC4F79"/>
    <w:rsid w:val="00E710B4"/>
    <w:rsid w:val="00E744DB"/>
    <w:rsid w:val="00EA5DB9"/>
    <w:rsid w:val="00FF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C8CE4"/>
  <w15:chartTrackingRefBased/>
  <w15:docId w15:val="{2645F93B-90A8-4706-A5DE-9368CF25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F79"/>
    <w:pPr>
      <w:spacing w:before="120" w:after="120"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60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C4F79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C4F79"/>
    <w:rPr>
      <w:rFonts w:eastAsiaTheme="minorEastAsia"/>
    </w:rPr>
  </w:style>
  <w:style w:type="paragraph" w:styleId="Caption">
    <w:name w:val="caption"/>
    <w:basedOn w:val="Normal"/>
    <w:next w:val="Normal"/>
    <w:qFormat/>
    <w:rsid w:val="00DC4F79"/>
    <w:pPr>
      <w:spacing w:before="0" w:after="0" w:line="240" w:lineRule="auto"/>
      <w:jc w:val="left"/>
    </w:pPr>
    <w:rPr>
      <w:rFonts w:eastAsia="Times New Roman" w:cs="Times New Roman"/>
      <w:sz w:val="28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3260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80FAF"/>
    <w:pPr>
      <w:spacing w:before="0" w:after="200" w:line="276" w:lineRule="auto"/>
      <w:ind w:left="720"/>
      <w:contextualSpacing/>
      <w:jc w:val="left"/>
    </w:pPr>
    <w:rPr>
      <w:rFonts w:ascii="Calibri" w:eastAsia="SimSun" w:hAnsi="Calibri" w:cs="Times New Roman"/>
      <w:sz w:val="22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E710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0B4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7A42BF"/>
    <w:pPr>
      <w:spacing w:line="259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A42BF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7A42BF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2B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A42BF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2B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6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18" Type="http://schemas.openxmlformats.org/officeDocument/2006/relationships/package" Target="embeddings/Microsoft_PowerPoint_Slide4.sldx"/><Relationship Id="rId26" Type="http://schemas.openxmlformats.org/officeDocument/2006/relationships/package" Target="embeddings/Microsoft_PowerPoint_Slide8.sldx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1.png"/><Relationship Id="rId12" Type="http://schemas.openxmlformats.org/officeDocument/2006/relationships/package" Target="embeddings/Microsoft_PowerPoint_Slide1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package" Target="embeddings/Microsoft_PowerPoint_Slide3.sldx"/><Relationship Id="rId20" Type="http://schemas.openxmlformats.org/officeDocument/2006/relationships/package" Target="embeddings/Microsoft_PowerPoint_Slide5.sldx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package" Target="embeddings/Microsoft_PowerPoint_Slide7.sldx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footer" Target="footer1.xml"/><Relationship Id="rId10" Type="http://schemas.openxmlformats.org/officeDocument/2006/relationships/package" Target="embeddings/Microsoft_PowerPoint_Slide.sldx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PowerPoint_Slide2.sldx"/><Relationship Id="rId22" Type="http://schemas.openxmlformats.org/officeDocument/2006/relationships/package" Target="embeddings/Microsoft_PowerPoint_Slide6.sldx"/><Relationship Id="rId27" Type="http://schemas.openxmlformats.org/officeDocument/2006/relationships/hyperlink" Target="https://www.theblogstarter.com/?gclid=Cj0KCQiAj9iBBhCJARIsAE9qRtDI3lqMUpPLNt-xxRswNlFLl8-roXJo9IY1L2kDWYmqNhjKfuyx6MUaAmtKEALw_wcB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13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30</cp:revision>
  <dcterms:created xsi:type="dcterms:W3CDTF">2021-02-24T12:21:00Z</dcterms:created>
  <dcterms:modified xsi:type="dcterms:W3CDTF">2021-02-24T14:53:00Z</dcterms:modified>
</cp:coreProperties>
</file>