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AD5E83" w14:textId="77777777" w:rsidR="00E663AB" w:rsidRDefault="00E663AB">
      <w:pPr>
        <w:rPr>
          <w:b/>
          <w:bCs/>
        </w:rPr>
      </w:pPr>
    </w:p>
    <w:p w14:paraId="1945ECF7" w14:textId="77777777" w:rsidR="00E663AB" w:rsidRDefault="00E663AB">
      <w:pPr>
        <w:rPr>
          <w:b/>
          <w:bCs/>
        </w:rPr>
      </w:pPr>
    </w:p>
    <w:p w14:paraId="6B1CAB25" w14:textId="77777777" w:rsidR="00E663AB" w:rsidRDefault="00E663AB">
      <w:pPr>
        <w:rPr>
          <w:b/>
          <w:bCs/>
        </w:rPr>
      </w:pPr>
    </w:p>
    <w:p w14:paraId="06F273F9" w14:textId="22B0C328" w:rsidR="00E663AB" w:rsidRPr="00D41735" w:rsidRDefault="00A4426D">
      <w:pPr>
        <w:rPr>
          <w:rFonts w:asciiTheme="majorHAnsi" w:hAnsiTheme="majorHAnsi"/>
          <w:sz w:val="96"/>
          <w:szCs w:val="96"/>
        </w:rPr>
      </w:pPr>
      <w:r w:rsidRPr="00D41735">
        <w:rPr>
          <w:rFonts w:asciiTheme="majorHAnsi" w:hAnsiTheme="majorHAnsi"/>
          <w:sz w:val="96"/>
          <w:szCs w:val="96"/>
        </w:rPr>
        <w:t xml:space="preserve">Research Proposal </w:t>
      </w:r>
    </w:p>
    <w:p w14:paraId="723BA481" w14:textId="7522D3EF" w:rsidR="00E663AB" w:rsidRPr="00C12B0F" w:rsidRDefault="00E663AB">
      <w:pPr>
        <w:rPr>
          <w:rFonts w:asciiTheme="majorHAnsi" w:hAnsiTheme="majorHAnsi"/>
          <w:sz w:val="96"/>
          <w:szCs w:val="96"/>
        </w:rPr>
      </w:pPr>
    </w:p>
    <w:p w14:paraId="28E026B2" w14:textId="0DABFAD5" w:rsidR="00E663AB" w:rsidRPr="00C12B0F" w:rsidRDefault="00A4426D">
      <w:pPr>
        <w:rPr>
          <w:rFonts w:asciiTheme="majorHAnsi" w:hAnsiTheme="majorHAnsi"/>
          <w:b/>
          <w:bCs/>
        </w:rPr>
      </w:pPr>
      <w:r w:rsidRPr="00C12B0F">
        <w:rPr>
          <w:rFonts w:asciiTheme="majorHAnsi" w:hAnsiTheme="majorHAnsi"/>
          <w:sz w:val="56"/>
          <w:szCs w:val="56"/>
        </w:rPr>
        <w:t>How Young Adults Feel About Growing Fruit and veg and Setting a Trend for Future Generations?</w:t>
      </w:r>
    </w:p>
    <w:p w14:paraId="435A96D2" w14:textId="77777777" w:rsidR="00E663AB" w:rsidRPr="00D41735" w:rsidRDefault="00E663AB">
      <w:pPr>
        <w:rPr>
          <w:b/>
          <w:bCs/>
        </w:rPr>
      </w:pPr>
    </w:p>
    <w:p w14:paraId="3C51E6DB" w14:textId="77777777" w:rsidR="00E663AB" w:rsidRPr="00D41735" w:rsidRDefault="00E663AB">
      <w:pPr>
        <w:rPr>
          <w:b/>
          <w:bCs/>
        </w:rPr>
      </w:pPr>
    </w:p>
    <w:p w14:paraId="31391852" w14:textId="77777777" w:rsidR="00E663AB" w:rsidRPr="00D41735" w:rsidRDefault="00E663AB">
      <w:pPr>
        <w:rPr>
          <w:b/>
          <w:bCs/>
        </w:rPr>
      </w:pPr>
    </w:p>
    <w:p w14:paraId="6066BF4B" w14:textId="77777777" w:rsidR="00E663AB" w:rsidRPr="00D41735" w:rsidRDefault="00E663AB">
      <w:pPr>
        <w:rPr>
          <w:b/>
          <w:bCs/>
        </w:rPr>
      </w:pPr>
    </w:p>
    <w:p w14:paraId="13062E60" w14:textId="77777777" w:rsidR="00E663AB" w:rsidRPr="00D41735" w:rsidRDefault="00E663AB">
      <w:pPr>
        <w:rPr>
          <w:b/>
          <w:bCs/>
        </w:rPr>
      </w:pPr>
    </w:p>
    <w:p w14:paraId="4A86F00F" w14:textId="77777777" w:rsidR="00E663AB" w:rsidRPr="00D41735" w:rsidRDefault="00E663AB">
      <w:pPr>
        <w:rPr>
          <w:b/>
          <w:bCs/>
        </w:rPr>
      </w:pPr>
    </w:p>
    <w:p w14:paraId="5ECE802D" w14:textId="77777777" w:rsidR="00E663AB" w:rsidRPr="00D41735" w:rsidRDefault="00E663AB">
      <w:pPr>
        <w:rPr>
          <w:b/>
          <w:bCs/>
          <w:sz w:val="32"/>
          <w:szCs w:val="32"/>
        </w:rPr>
      </w:pPr>
    </w:p>
    <w:p w14:paraId="7E25B687" w14:textId="77777777" w:rsidR="00E663AB" w:rsidRPr="00D41735" w:rsidRDefault="00E663AB">
      <w:pPr>
        <w:rPr>
          <w:b/>
          <w:bCs/>
          <w:sz w:val="32"/>
          <w:szCs w:val="32"/>
        </w:rPr>
      </w:pPr>
    </w:p>
    <w:p w14:paraId="674D5372" w14:textId="31EA21F6" w:rsidR="000F6DC3" w:rsidRPr="00D41735" w:rsidRDefault="00A4426D">
      <w:pPr>
        <w:rPr>
          <w:b/>
          <w:bCs/>
          <w:sz w:val="32"/>
          <w:szCs w:val="32"/>
        </w:rPr>
      </w:pPr>
      <w:r w:rsidRPr="00D41735">
        <w:rPr>
          <w:b/>
          <w:bCs/>
          <w:sz w:val="32"/>
          <w:szCs w:val="32"/>
        </w:rPr>
        <w:t xml:space="preserve">Zoe Vaughan </w:t>
      </w:r>
      <w:r w:rsidR="00421446" w:rsidRPr="00D41735">
        <w:rPr>
          <w:b/>
          <w:bCs/>
          <w:sz w:val="32"/>
          <w:szCs w:val="32"/>
        </w:rPr>
        <w:t>(</w:t>
      </w:r>
      <w:r w:rsidRPr="00D41735">
        <w:rPr>
          <w:b/>
          <w:bCs/>
          <w:sz w:val="32"/>
          <w:szCs w:val="32"/>
        </w:rPr>
        <w:t>2015102</w:t>
      </w:r>
      <w:r w:rsidR="00421446" w:rsidRPr="00D41735">
        <w:rPr>
          <w:b/>
          <w:bCs/>
          <w:sz w:val="32"/>
          <w:szCs w:val="32"/>
        </w:rPr>
        <w:t>)</w:t>
      </w:r>
    </w:p>
    <w:p w14:paraId="64391D0F" w14:textId="1B888A62" w:rsidR="00421446" w:rsidRPr="00D41735" w:rsidRDefault="00A4426D">
      <w:pPr>
        <w:rPr>
          <w:b/>
          <w:bCs/>
          <w:sz w:val="32"/>
          <w:szCs w:val="32"/>
        </w:rPr>
      </w:pPr>
      <w:r w:rsidRPr="00D41735">
        <w:rPr>
          <w:b/>
          <w:bCs/>
          <w:sz w:val="32"/>
          <w:szCs w:val="32"/>
        </w:rPr>
        <w:t xml:space="preserve">Business and Management </w:t>
      </w:r>
    </w:p>
    <w:p w14:paraId="40CCF0F0" w14:textId="028DB0CE" w:rsidR="00421446" w:rsidRPr="00D41735" w:rsidRDefault="00A4426D">
      <w:pPr>
        <w:rPr>
          <w:b/>
          <w:bCs/>
          <w:sz w:val="32"/>
          <w:szCs w:val="32"/>
        </w:rPr>
      </w:pPr>
      <w:r w:rsidRPr="00D41735">
        <w:rPr>
          <w:b/>
          <w:bCs/>
          <w:sz w:val="32"/>
          <w:szCs w:val="32"/>
        </w:rPr>
        <w:t>Business Inquiry and Research BMSP5007</w:t>
      </w:r>
    </w:p>
    <w:p w14:paraId="56CB4901" w14:textId="54B5BC59" w:rsidR="00E663AB" w:rsidRPr="009731EA" w:rsidRDefault="00A4426D">
      <w:pPr>
        <w:rPr>
          <w:b/>
          <w:bCs/>
          <w:sz w:val="32"/>
          <w:szCs w:val="32"/>
        </w:rPr>
      </w:pPr>
      <w:r w:rsidRPr="00D41735">
        <w:rPr>
          <w:b/>
          <w:bCs/>
          <w:sz w:val="32"/>
          <w:szCs w:val="32"/>
        </w:rPr>
        <w:t xml:space="preserve">Tutor – Dr Roisin Mullins </w:t>
      </w:r>
    </w:p>
    <w:p w14:paraId="055D7744" w14:textId="77777777" w:rsidR="00E663AB" w:rsidRPr="00D41735" w:rsidRDefault="00E663AB">
      <w:pPr>
        <w:rPr>
          <w:b/>
          <w:bCs/>
        </w:rPr>
      </w:pPr>
    </w:p>
    <w:p w14:paraId="49923855" w14:textId="77777777" w:rsidR="00C12B0F" w:rsidRDefault="00C12B0F" w:rsidP="009731EA">
      <w:pPr>
        <w:jc w:val="center"/>
        <w:rPr>
          <w:rFonts w:asciiTheme="majorHAnsi" w:hAnsiTheme="majorHAnsi"/>
          <w:b/>
          <w:bCs/>
          <w:sz w:val="28"/>
          <w:szCs w:val="28"/>
        </w:rPr>
      </w:pPr>
    </w:p>
    <w:p w14:paraId="6F406509" w14:textId="458CE74C" w:rsidR="00E663AB" w:rsidRDefault="00A4426D" w:rsidP="009731EA">
      <w:pPr>
        <w:jc w:val="center"/>
        <w:rPr>
          <w:rFonts w:asciiTheme="majorHAnsi" w:hAnsiTheme="majorHAnsi"/>
          <w:b/>
          <w:bCs/>
          <w:sz w:val="28"/>
          <w:szCs w:val="28"/>
        </w:rPr>
      </w:pPr>
      <w:r w:rsidRPr="00D41735">
        <w:rPr>
          <w:rFonts w:asciiTheme="majorHAnsi" w:hAnsiTheme="majorHAnsi"/>
          <w:b/>
          <w:bCs/>
          <w:sz w:val="28"/>
          <w:szCs w:val="28"/>
        </w:rPr>
        <w:lastRenderedPageBreak/>
        <w:t>Table of Contents</w:t>
      </w:r>
    </w:p>
    <w:p w14:paraId="63262C32" w14:textId="77777777" w:rsidR="009731EA" w:rsidRPr="009731EA" w:rsidRDefault="009731EA">
      <w:pPr>
        <w:rPr>
          <w:rFonts w:asciiTheme="majorHAnsi" w:hAnsiTheme="majorHAnsi"/>
          <w:b/>
          <w:bCs/>
          <w:sz w:val="28"/>
          <w:szCs w:val="28"/>
        </w:rPr>
      </w:pPr>
    </w:p>
    <w:p w14:paraId="137DE332" w14:textId="526A9D31" w:rsidR="00CB31BC" w:rsidRPr="00D41735" w:rsidRDefault="00A4426D" w:rsidP="0043459B">
      <w:pPr>
        <w:rPr>
          <w:sz w:val="28"/>
          <w:szCs w:val="28"/>
        </w:rPr>
      </w:pPr>
      <w:r w:rsidRPr="00D41735">
        <w:rPr>
          <w:sz w:val="28"/>
          <w:szCs w:val="28"/>
        </w:rPr>
        <w:t>1.</w:t>
      </w:r>
      <w:r w:rsidR="00E663AB" w:rsidRPr="00D41735">
        <w:rPr>
          <w:sz w:val="28"/>
          <w:szCs w:val="28"/>
        </w:rPr>
        <w:t xml:space="preserve"> Introductio</w:t>
      </w:r>
      <w:r w:rsidRPr="00D41735">
        <w:rPr>
          <w:sz w:val="28"/>
          <w:szCs w:val="28"/>
        </w:rPr>
        <w:t>n</w:t>
      </w:r>
    </w:p>
    <w:p w14:paraId="6C143A9A" w14:textId="72C2972C" w:rsidR="001A3E4E" w:rsidRPr="00D41735" w:rsidRDefault="00A4426D" w:rsidP="0043459B">
      <w:pPr>
        <w:rPr>
          <w:rFonts w:eastAsiaTheme="minorEastAsia" w:cs="Arial"/>
          <w:color w:val="333333"/>
          <w:sz w:val="28"/>
          <w:szCs w:val="28"/>
        </w:rPr>
      </w:pPr>
      <w:r w:rsidRPr="00D41735">
        <w:rPr>
          <w:rFonts w:eastAsiaTheme="minorEastAsia" w:cs="Arial"/>
          <w:color w:val="333333"/>
          <w:sz w:val="28"/>
          <w:szCs w:val="28"/>
        </w:rPr>
        <w:t>2.</w:t>
      </w:r>
      <w:r w:rsidR="00590B84">
        <w:rPr>
          <w:rFonts w:eastAsiaTheme="minorEastAsia" w:cs="Arial"/>
          <w:color w:val="333333"/>
          <w:sz w:val="28"/>
          <w:szCs w:val="28"/>
        </w:rPr>
        <w:t xml:space="preserve"> Review of</w:t>
      </w:r>
      <w:r w:rsidRPr="00D41735">
        <w:rPr>
          <w:rFonts w:eastAsiaTheme="minorEastAsia" w:cs="Arial"/>
          <w:color w:val="333333"/>
          <w:sz w:val="28"/>
          <w:szCs w:val="28"/>
        </w:rPr>
        <w:t xml:space="preserve"> </w:t>
      </w:r>
      <w:r w:rsidRPr="00D41735">
        <w:rPr>
          <w:rFonts w:eastAsiaTheme="minorEastAsia" w:cs="Arial"/>
          <w:sz w:val="28"/>
          <w:szCs w:val="28"/>
        </w:rPr>
        <w:t xml:space="preserve">Literature  </w:t>
      </w:r>
    </w:p>
    <w:p w14:paraId="341D6350" w14:textId="118B5793" w:rsidR="0043459B" w:rsidRPr="00D41735" w:rsidRDefault="00A4426D" w:rsidP="0043459B">
      <w:pPr>
        <w:rPr>
          <w:rFonts w:eastAsiaTheme="minorEastAsia" w:cs="Arial"/>
          <w:sz w:val="28"/>
          <w:szCs w:val="28"/>
        </w:rPr>
      </w:pPr>
      <w:r w:rsidRPr="00D41735">
        <w:rPr>
          <w:rFonts w:eastAsiaTheme="minorEastAsia" w:cs="Arial"/>
          <w:sz w:val="28"/>
          <w:szCs w:val="28"/>
        </w:rPr>
        <w:t>3. Methodological Approach</w:t>
      </w:r>
    </w:p>
    <w:p w14:paraId="2ECEEC46" w14:textId="57DC1373" w:rsidR="001A3E4E" w:rsidRPr="00D41735" w:rsidRDefault="00A4426D" w:rsidP="0043459B">
      <w:pPr>
        <w:rPr>
          <w:rFonts w:eastAsiaTheme="minorEastAsia" w:cs="Arial"/>
          <w:b/>
          <w:bCs/>
          <w:sz w:val="28"/>
          <w:szCs w:val="28"/>
        </w:rPr>
      </w:pPr>
      <w:r w:rsidRPr="00D41735">
        <w:rPr>
          <w:rFonts w:eastAsiaTheme="minorEastAsia" w:cs="Arial"/>
          <w:sz w:val="28"/>
          <w:szCs w:val="28"/>
        </w:rPr>
        <w:t xml:space="preserve">4. Purposed data collection </w:t>
      </w:r>
      <w:r w:rsidR="00225212">
        <w:rPr>
          <w:rFonts w:eastAsiaTheme="minorEastAsia" w:cs="Arial"/>
          <w:sz w:val="28"/>
          <w:szCs w:val="28"/>
        </w:rPr>
        <w:t>P</w:t>
      </w:r>
      <w:r w:rsidRPr="00D41735">
        <w:rPr>
          <w:rFonts w:eastAsiaTheme="minorEastAsia" w:cs="Arial"/>
          <w:sz w:val="28"/>
          <w:szCs w:val="28"/>
        </w:rPr>
        <w:t xml:space="preserve">rocedure </w:t>
      </w:r>
    </w:p>
    <w:p w14:paraId="4685C86F" w14:textId="4B246CED" w:rsidR="00E663AB" w:rsidRPr="00D41735" w:rsidRDefault="00A4426D" w:rsidP="00E663AB">
      <w:pPr>
        <w:rPr>
          <w:rFonts w:cs="Arial"/>
          <w:sz w:val="28"/>
          <w:szCs w:val="28"/>
        </w:rPr>
      </w:pPr>
      <w:r w:rsidRPr="00D41735">
        <w:rPr>
          <w:rFonts w:cs="Arial"/>
          <w:sz w:val="28"/>
          <w:szCs w:val="28"/>
        </w:rPr>
        <w:t>5. Data Analysis</w:t>
      </w:r>
      <w:r w:rsidR="00225212">
        <w:rPr>
          <w:rFonts w:cs="Arial"/>
          <w:sz w:val="28"/>
          <w:szCs w:val="28"/>
        </w:rPr>
        <w:t xml:space="preserve"> Planning</w:t>
      </w:r>
      <w:r w:rsidRPr="00D41735">
        <w:rPr>
          <w:rFonts w:cs="Arial"/>
          <w:sz w:val="28"/>
          <w:szCs w:val="28"/>
        </w:rPr>
        <w:t xml:space="preserve"> </w:t>
      </w:r>
      <w:r w:rsidR="009515A8">
        <w:rPr>
          <w:rFonts w:cs="Arial"/>
          <w:sz w:val="28"/>
          <w:szCs w:val="28"/>
        </w:rPr>
        <w:t>&amp;</w:t>
      </w:r>
      <w:r w:rsidRPr="00D41735">
        <w:rPr>
          <w:rFonts w:cs="Arial"/>
          <w:sz w:val="28"/>
          <w:szCs w:val="28"/>
        </w:rPr>
        <w:t xml:space="preserve"> Presentation</w:t>
      </w:r>
    </w:p>
    <w:p w14:paraId="143FBFE8" w14:textId="37C323EE" w:rsidR="009002AB" w:rsidRDefault="00A4426D" w:rsidP="009002AB">
      <w:pPr>
        <w:rPr>
          <w:rFonts w:cs="Arial"/>
          <w:sz w:val="28"/>
          <w:szCs w:val="28"/>
        </w:rPr>
      </w:pPr>
      <w:r w:rsidRPr="00D41735">
        <w:rPr>
          <w:rFonts w:cs="Arial"/>
          <w:sz w:val="28"/>
          <w:szCs w:val="28"/>
        </w:rPr>
        <w:t xml:space="preserve">6. </w:t>
      </w:r>
      <w:r w:rsidR="00E663AB" w:rsidRPr="00D41735">
        <w:rPr>
          <w:rFonts w:cs="Arial"/>
          <w:sz w:val="28"/>
          <w:szCs w:val="28"/>
        </w:rPr>
        <w:t xml:space="preserve">Research Planning </w:t>
      </w:r>
      <w:r w:rsidR="009515A8">
        <w:rPr>
          <w:rFonts w:cs="Arial"/>
          <w:sz w:val="28"/>
          <w:szCs w:val="28"/>
        </w:rPr>
        <w:t>&amp;</w:t>
      </w:r>
      <w:r w:rsidR="00E663AB" w:rsidRPr="00D41735">
        <w:rPr>
          <w:rFonts w:cs="Arial"/>
          <w:sz w:val="28"/>
          <w:szCs w:val="28"/>
        </w:rPr>
        <w:t xml:space="preserve"> Ethics</w:t>
      </w:r>
      <w:r w:rsidR="00CB31BC">
        <w:rPr>
          <w:rFonts w:cs="Arial"/>
          <w:sz w:val="28"/>
          <w:szCs w:val="28"/>
        </w:rPr>
        <w:t>:</w:t>
      </w:r>
    </w:p>
    <w:p w14:paraId="693147B7" w14:textId="59C0FCBD" w:rsidR="009002AB" w:rsidRPr="009002AB" w:rsidRDefault="00A4426D" w:rsidP="00DE4FE7">
      <w:pPr>
        <w:spacing w:after="0"/>
        <w:rPr>
          <w:rFonts w:cs="Arial"/>
          <w:sz w:val="28"/>
          <w:szCs w:val="28"/>
        </w:rPr>
      </w:pPr>
      <w:r>
        <w:rPr>
          <w:rFonts w:cs="Arial"/>
          <w:sz w:val="28"/>
          <w:szCs w:val="28"/>
        </w:rPr>
        <w:t xml:space="preserve">    </w:t>
      </w:r>
      <w:r w:rsidR="007760D4">
        <w:rPr>
          <w:rFonts w:cs="Arial"/>
          <w:sz w:val="28"/>
          <w:szCs w:val="28"/>
        </w:rPr>
        <w:t xml:space="preserve">  </w:t>
      </w:r>
      <w:r w:rsidR="00AA7B2F" w:rsidRPr="009002AB">
        <w:rPr>
          <w:rFonts w:cs="Arial"/>
          <w:sz w:val="28"/>
          <w:szCs w:val="28"/>
        </w:rPr>
        <w:t>Ethical Considerations</w:t>
      </w:r>
      <w:r w:rsidR="00AA7B2F" w:rsidRPr="00DE4FE7">
        <w:rPr>
          <w:rFonts w:cs="Arial"/>
          <w:sz w:val="28"/>
          <w:szCs w:val="28"/>
        </w:rPr>
        <w:t xml:space="preserve">  </w:t>
      </w:r>
    </w:p>
    <w:p w14:paraId="4393F963" w14:textId="061D11D4" w:rsidR="009002AB" w:rsidRPr="009002AB" w:rsidRDefault="00A4426D" w:rsidP="00DE4FE7">
      <w:pPr>
        <w:spacing w:after="0"/>
        <w:rPr>
          <w:rFonts w:cs="Arial"/>
          <w:sz w:val="28"/>
          <w:szCs w:val="28"/>
        </w:rPr>
      </w:pPr>
      <w:r>
        <w:rPr>
          <w:rFonts w:cs="Arial"/>
          <w:sz w:val="28"/>
          <w:szCs w:val="28"/>
        </w:rPr>
        <w:t xml:space="preserve">      </w:t>
      </w:r>
      <w:r w:rsidRPr="009002AB">
        <w:rPr>
          <w:rFonts w:cs="Arial"/>
          <w:sz w:val="28"/>
          <w:szCs w:val="28"/>
        </w:rPr>
        <w:t>Resources</w:t>
      </w:r>
      <w:r w:rsidR="00225212">
        <w:rPr>
          <w:rFonts w:cs="Arial"/>
          <w:sz w:val="28"/>
          <w:szCs w:val="28"/>
        </w:rPr>
        <w:t xml:space="preserve"> / </w:t>
      </w:r>
      <w:r w:rsidRPr="009002AB">
        <w:rPr>
          <w:rFonts w:cs="Arial"/>
          <w:sz w:val="28"/>
          <w:szCs w:val="28"/>
        </w:rPr>
        <w:t>Time management.</w:t>
      </w:r>
    </w:p>
    <w:p w14:paraId="420BEB2C" w14:textId="06910FF0" w:rsidR="001A3E4E" w:rsidRDefault="00A4426D" w:rsidP="00DE4FE7">
      <w:pPr>
        <w:spacing w:after="0"/>
        <w:rPr>
          <w:rFonts w:cs="Arial"/>
          <w:sz w:val="28"/>
          <w:szCs w:val="28"/>
        </w:rPr>
      </w:pPr>
      <w:r>
        <w:rPr>
          <w:rFonts w:cs="Arial"/>
          <w:sz w:val="28"/>
          <w:szCs w:val="28"/>
        </w:rPr>
        <w:t xml:space="preserve"> </w:t>
      </w:r>
      <w:r w:rsidR="007760D4">
        <w:rPr>
          <w:rFonts w:cs="Arial"/>
          <w:sz w:val="28"/>
          <w:szCs w:val="28"/>
        </w:rPr>
        <w:t xml:space="preserve">     </w:t>
      </w:r>
      <w:r w:rsidR="00CE2199">
        <w:rPr>
          <w:rFonts w:cs="Arial"/>
          <w:sz w:val="28"/>
          <w:szCs w:val="28"/>
        </w:rPr>
        <w:t>Budgeting</w:t>
      </w:r>
      <w:r w:rsidR="00225212">
        <w:rPr>
          <w:rFonts w:cs="Arial"/>
          <w:sz w:val="28"/>
          <w:szCs w:val="28"/>
        </w:rPr>
        <w:t xml:space="preserve"> / </w:t>
      </w:r>
      <w:r w:rsidR="00AA7B2F">
        <w:rPr>
          <w:rFonts w:cs="Arial"/>
          <w:sz w:val="28"/>
          <w:szCs w:val="28"/>
        </w:rPr>
        <w:t>Limitations</w:t>
      </w:r>
      <w:r w:rsidR="00D41735" w:rsidRPr="00DE4FE7">
        <w:rPr>
          <w:rFonts w:cs="Arial"/>
          <w:sz w:val="28"/>
          <w:szCs w:val="28"/>
        </w:rPr>
        <w:t xml:space="preserve"> </w:t>
      </w:r>
      <w:r w:rsidRPr="00DE4FE7">
        <w:rPr>
          <w:rFonts w:cs="Arial"/>
          <w:sz w:val="28"/>
          <w:szCs w:val="28"/>
        </w:rPr>
        <w:t xml:space="preserve"> </w:t>
      </w:r>
    </w:p>
    <w:p w14:paraId="31257EA0" w14:textId="77777777" w:rsidR="00DE4FE7" w:rsidRPr="00DE4FE7" w:rsidRDefault="00DE4FE7" w:rsidP="00DE4FE7">
      <w:pPr>
        <w:spacing w:after="0"/>
        <w:rPr>
          <w:rFonts w:cs="Arial"/>
          <w:sz w:val="28"/>
          <w:szCs w:val="28"/>
        </w:rPr>
      </w:pPr>
    </w:p>
    <w:p w14:paraId="0CD10252" w14:textId="705116C1" w:rsidR="00E663AB" w:rsidRPr="00D41735" w:rsidRDefault="00A4426D" w:rsidP="00E663AB">
      <w:pPr>
        <w:rPr>
          <w:rFonts w:eastAsiaTheme="minorEastAsia" w:cs="Arial"/>
          <w:color w:val="333333"/>
          <w:sz w:val="28"/>
          <w:szCs w:val="28"/>
        </w:rPr>
      </w:pPr>
      <w:r>
        <w:rPr>
          <w:rFonts w:cs="Arial"/>
          <w:sz w:val="28"/>
          <w:szCs w:val="28"/>
        </w:rPr>
        <w:t>7</w:t>
      </w:r>
      <w:r w:rsidR="00D41735" w:rsidRPr="00D41735">
        <w:rPr>
          <w:rFonts w:cs="Arial"/>
          <w:sz w:val="28"/>
          <w:szCs w:val="28"/>
        </w:rPr>
        <w:t xml:space="preserve">. </w:t>
      </w:r>
      <w:r w:rsidRPr="00D41735">
        <w:rPr>
          <w:rFonts w:cs="Arial"/>
          <w:sz w:val="28"/>
          <w:szCs w:val="28"/>
        </w:rPr>
        <w:t xml:space="preserve">References </w:t>
      </w:r>
    </w:p>
    <w:p w14:paraId="25D0DB01" w14:textId="0199AE90" w:rsidR="00B0088C" w:rsidRPr="00D41735" w:rsidRDefault="00A4426D" w:rsidP="00D41735">
      <w:pPr>
        <w:pStyle w:val="TOC3"/>
        <w:tabs>
          <w:tab w:val="right" w:leader="dot" w:pos="9350"/>
        </w:tabs>
        <w:rPr>
          <w:noProof/>
          <w:kern w:val="0"/>
          <w:lang w:eastAsia="en-US"/>
        </w:rPr>
      </w:pPr>
      <w:r w:rsidRPr="00D41735">
        <w:fldChar w:fldCharType="begin"/>
      </w:r>
      <w:r w:rsidRPr="00D41735">
        <w:instrText xml:space="preserve"> TOC \o "1-3" \h \z \u </w:instrText>
      </w:r>
      <w:r w:rsidRPr="00D41735">
        <w:fldChar w:fldCharType="separate"/>
      </w:r>
    </w:p>
    <w:p w14:paraId="186A7135" w14:textId="733844DE" w:rsidR="00E663AB" w:rsidRPr="00D41735" w:rsidRDefault="00A4426D" w:rsidP="00B0088C">
      <w:pPr>
        <w:rPr>
          <w:sz w:val="28"/>
          <w:szCs w:val="28"/>
        </w:rPr>
      </w:pPr>
      <w:r w:rsidRPr="00D41735">
        <w:rPr>
          <w:bCs/>
          <w:noProof/>
        </w:rPr>
        <w:fldChar w:fldCharType="end"/>
      </w:r>
    </w:p>
    <w:p w14:paraId="51328B41" w14:textId="1B150FE6" w:rsidR="00E663AB" w:rsidRPr="00D41735" w:rsidRDefault="00E663AB">
      <w:pPr>
        <w:rPr>
          <w:sz w:val="28"/>
          <w:szCs w:val="28"/>
        </w:rPr>
      </w:pPr>
    </w:p>
    <w:p w14:paraId="120FAD18" w14:textId="7E703095" w:rsidR="00E663AB" w:rsidRPr="00D41735" w:rsidRDefault="00E663AB">
      <w:pPr>
        <w:rPr>
          <w:sz w:val="28"/>
          <w:szCs w:val="28"/>
        </w:rPr>
      </w:pPr>
    </w:p>
    <w:p w14:paraId="60F86423" w14:textId="34267E63" w:rsidR="00E663AB" w:rsidRPr="00D41735" w:rsidRDefault="00E663AB">
      <w:pPr>
        <w:rPr>
          <w:sz w:val="28"/>
          <w:szCs w:val="28"/>
        </w:rPr>
      </w:pPr>
    </w:p>
    <w:p w14:paraId="43CB767A" w14:textId="6F8D1057" w:rsidR="00E663AB" w:rsidRPr="00D41735" w:rsidRDefault="00E663AB">
      <w:pPr>
        <w:rPr>
          <w:sz w:val="28"/>
          <w:szCs w:val="28"/>
        </w:rPr>
      </w:pPr>
    </w:p>
    <w:p w14:paraId="11B8DAA3" w14:textId="7BA84A98" w:rsidR="00E663AB" w:rsidRPr="00D41735" w:rsidRDefault="00E663AB">
      <w:pPr>
        <w:rPr>
          <w:sz w:val="28"/>
          <w:szCs w:val="28"/>
        </w:rPr>
      </w:pPr>
    </w:p>
    <w:p w14:paraId="0242AFF2" w14:textId="53647ACE" w:rsidR="00E663AB" w:rsidRPr="00D41735" w:rsidRDefault="00E663AB">
      <w:pPr>
        <w:rPr>
          <w:sz w:val="28"/>
          <w:szCs w:val="28"/>
        </w:rPr>
      </w:pPr>
    </w:p>
    <w:p w14:paraId="50C80AE7" w14:textId="25571723" w:rsidR="00E663AB" w:rsidRPr="00D41735" w:rsidRDefault="00E663AB">
      <w:pPr>
        <w:rPr>
          <w:sz w:val="28"/>
          <w:szCs w:val="28"/>
        </w:rPr>
      </w:pPr>
    </w:p>
    <w:p w14:paraId="771F61B7" w14:textId="7D24FAAB" w:rsidR="00492F0B" w:rsidRDefault="00492F0B" w:rsidP="00421446">
      <w:pPr>
        <w:rPr>
          <w:rFonts w:cs="Segoe UI"/>
          <w:bCs/>
          <w:color w:val="000000" w:themeColor="text1"/>
          <w:sz w:val="23"/>
          <w:szCs w:val="23"/>
        </w:rPr>
      </w:pPr>
    </w:p>
    <w:p w14:paraId="0EB15CBF" w14:textId="453FD125" w:rsidR="003A0950" w:rsidRDefault="003A0950" w:rsidP="00421446">
      <w:pPr>
        <w:rPr>
          <w:rFonts w:cs="Segoe UI"/>
          <w:bCs/>
          <w:color w:val="000000" w:themeColor="text1"/>
          <w:sz w:val="23"/>
          <w:szCs w:val="23"/>
        </w:rPr>
      </w:pPr>
    </w:p>
    <w:p w14:paraId="3C475667" w14:textId="17CA7EB8" w:rsidR="003A0950" w:rsidRDefault="003A0950" w:rsidP="00421446">
      <w:pPr>
        <w:rPr>
          <w:rFonts w:cs="Segoe UI"/>
          <w:bCs/>
          <w:color w:val="000000" w:themeColor="text1"/>
          <w:sz w:val="23"/>
          <w:szCs w:val="23"/>
        </w:rPr>
      </w:pPr>
    </w:p>
    <w:p w14:paraId="4E6C0F64" w14:textId="22975229" w:rsidR="003A0950" w:rsidRDefault="003A0950" w:rsidP="00421446">
      <w:pPr>
        <w:rPr>
          <w:rFonts w:cs="Segoe UI"/>
          <w:bCs/>
          <w:color w:val="000000" w:themeColor="text1"/>
          <w:sz w:val="23"/>
          <w:szCs w:val="23"/>
        </w:rPr>
      </w:pPr>
    </w:p>
    <w:p w14:paraId="2237B8C7" w14:textId="77777777" w:rsidR="003A0950" w:rsidRPr="00D41735" w:rsidRDefault="003A0950" w:rsidP="00421446">
      <w:pPr>
        <w:rPr>
          <w:rFonts w:cs="Segoe UI"/>
          <w:bCs/>
          <w:color w:val="000000" w:themeColor="text1"/>
          <w:sz w:val="23"/>
          <w:szCs w:val="23"/>
        </w:rPr>
      </w:pPr>
    </w:p>
    <w:p w14:paraId="4C784A70" w14:textId="77777777" w:rsidR="00B84C23" w:rsidRDefault="00B84C23" w:rsidP="00421446">
      <w:pPr>
        <w:rPr>
          <w:rFonts w:asciiTheme="majorHAnsi" w:eastAsiaTheme="minorEastAsia" w:hAnsiTheme="majorHAnsi" w:cs="Arial"/>
          <w:b/>
          <w:sz w:val="28"/>
          <w:szCs w:val="28"/>
        </w:rPr>
      </w:pPr>
    </w:p>
    <w:p w14:paraId="1281D9C6" w14:textId="6EF1C750" w:rsidR="003A0950" w:rsidRPr="00D41735" w:rsidRDefault="00A4426D" w:rsidP="00421446">
      <w:pPr>
        <w:rPr>
          <w:rFonts w:asciiTheme="majorHAnsi" w:eastAsiaTheme="minorEastAsia" w:hAnsiTheme="majorHAnsi" w:cs="Arial"/>
          <w:b/>
          <w:sz w:val="28"/>
          <w:szCs w:val="28"/>
        </w:rPr>
      </w:pPr>
      <w:r w:rsidRPr="00D41735">
        <w:rPr>
          <w:rFonts w:asciiTheme="majorHAnsi" w:eastAsiaTheme="minorEastAsia" w:hAnsiTheme="majorHAnsi" w:cs="Arial"/>
          <w:b/>
          <w:sz w:val="28"/>
          <w:szCs w:val="28"/>
        </w:rPr>
        <w:lastRenderedPageBreak/>
        <w:t xml:space="preserve">1. </w:t>
      </w:r>
      <w:r w:rsidR="00421446" w:rsidRPr="00D41735">
        <w:rPr>
          <w:rFonts w:asciiTheme="majorHAnsi" w:eastAsiaTheme="minorEastAsia" w:hAnsiTheme="majorHAnsi" w:cs="Arial"/>
          <w:b/>
          <w:sz w:val="28"/>
          <w:szCs w:val="28"/>
        </w:rPr>
        <w:t>Introduction</w:t>
      </w:r>
    </w:p>
    <w:p w14:paraId="418865CF" w14:textId="3DCF6514" w:rsidR="000F035A" w:rsidRPr="000F035A" w:rsidRDefault="00A4426D" w:rsidP="000F035A">
      <w:pPr>
        <w:rPr>
          <w:rFonts w:eastAsiaTheme="minorEastAsia" w:cs="Arial"/>
          <w:bCs/>
          <w:color w:val="333333"/>
          <w:sz w:val="24"/>
          <w:szCs w:val="24"/>
        </w:rPr>
      </w:pPr>
      <w:r w:rsidRPr="000F035A">
        <w:rPr>
          <w:rFonts w:eastAsiaTheme="minorEastAsia" w:cs="Arial"/>
          <w:bCs/>
          <w:color w:val="333333"/>
          <w:sz w:val="24"/>
          <w:szCs w:val="24"/>
        </w:rPr>
        <w:t xml:space="preserve">Changes within the world are happening more unpredictably during this present time. Due to Brexit, the coronavirus outbreak, and the </w:t>
      </w:r>
      <w:r w:rsidR="00B84C23">
        <w:rPr>
          <w:rFonts w:eastAsiaTheme="minorEastAsia" w:cs="Arial"/>
          <w:bCs/>
          <w:color w:val="333333"/>
          <w:sz w:val="24"/>
          <w:szCs w:val="24"/>
        </w:rPr>
        <w:t>conflict and wars</w:t>
      </w:r>
      <w:r w:rsidRPr="000F035A">
        <w:rPr>
          <w:rFonts w:eastAsiaTheme="minorEastAsia" w:cs="Arial"/>
          <w:bCs/>
          <w:color w:val="333333"/>
          <w:sz w:val="24"/>
          <w:szCs w:val="24"/>
        </w:rPr>
        <w:t xml:space="preserve">, our country's challenges could become detrimental to businesses and life. The effect of shortages on food and products in the UK was evident </w:t>
      </w:r>
      <w:r w:rsidR="00B84C23">
        <w:rPr>
          <w:rFonts w:eastAsiaTheme="minorEastAsia" w:cs="Arial"/>
          <w:bCs/>
          <w:color w:val="333333"/>
          <w:sz w:val="24"/>
          <w:szCs w:val="24"/>
        </w:rPr>
        <w:t xml:space="preserve">to see </w:t>
      </w:r>
      <w:r w:rsidRPr="000F035A">
        <w:rPr>
          <w:rFonts w:eastAsiaTheme="minorEastAsia" w:cs="Arial"/>
          <w:bCs/>
          <w:color w:val="333333"/>
          <w:sz w:val="24"/>
          <w:szCs w:val="24"/>
        </w:rPr>
        <w:t xml:space="preserve">during the pandemic with empty shelves and a lack of stock. Today, we continue to see the knock-on effects. </w:t>
      </w:r>
    </w:p>
    <w:p w14:paraId="28B68FBE" w14:textId="77777777" w:rsidR="000F035A" w:rsidRPr="000F035A" w:rsidRDefault="00A4426D" w:rsidP="000F035A">
      <w:pPr>
        <w:rPr>
          <w:rFonts w:eastAsiaTheme="minorEastAsia" w:cs="Arial"/>
          <w:bCs/>
          <w:color w:val="333333"/>
          <w:sz w:val="24"/>
          <w:szCs w:val="24"/>
        </w:rPr>
      </w:pPr>
      <w:r w:rsidRPr="000F035A">
        <w:rPr>
          <w:rFonts w:eastAsiaTheme="minorEastAsia" w:cs="Arial"/>
          <w:bCs/>
          <w:color w:val="333333"/>
          <w:sz w:val="24"/>
          <w:szCs w:val="24"/>
        </w:rPr>
        <w:t xml:space="preserve">The research sets out to determine how young adults/students and new homeowners would feel: </w:t>
      </w:r>
    </w:p>
    <w:p w14:paraId="7EB521D2" w14:textId="768AEA5A" w:rsidR="000F035A" w:rsidRPr="000F035A" w:rsidRDefault="00A4426D" w:rsidP="000F035A">
      <w:pPr>
        <w:rPr>
          <w:rFonts w:eastAsiaTheme="minorEastAsia" w:cs="Arial"/>
          <w:bCs/>
          <w:color w:val="333333"/>
          <w:sz w:val="24"/>
          <w:szCs w:val="24"/>
        </w:rPr>
      </w:pPr>
      <w:r w:rsidRPr="000F035A">
        <w:rPr>
          <w:rFonts w:eastAsiaTheme="minorEastAsia" w:cs="Arial"/>
          <w:bCs/>
          <w:color w:val="333333"/>
          <w:sz w:val="24"/>
          <w:szCs w:val="24"/>
        </w:rPr>
        <w:t>1) about growing their own food, and 2) setting the trend for future generations, i.e., their children</w:t>
      </w:r>
      <w:r w:rsidR="00B84C23">
        <w:rPr>
          <w:rFonts w:eastAsiaTheme="minorEastAsia" w:cs="Arial"/>
          <w:bCs/>
          <w:color w:val="333333"/>
          <w:sz w:val="24"/>
          <w:szCs w:val="24"/>
        </w:rPr>
        <w:t xml:space="preserve">. </w:t>
      </w:r>
      <w:r w:rsidRPr="000F035A">
        <w:rPr>
          <w:rFonts w:eastAsiaTheme="minorEastAsia" w:cs="Arial"/>
          <w:bCs/>
          <w:color w:val="333333"/>
          <w:sz w:val="24"/>
          <w:szCs w:val="24"/>
        </w:rPr>
        <w:t xml:space="preserve">An article by CPD Online College stated that the venerable and people in poverty faced a severe threat regarding food shortage. People </w:t>
      </w:r>
      <w:r w:rsidR="00B84C23">
        <w:rPr>
          <w:rFonts w:eastAsiaTheme="minorEastAsia" w:cs="Arial"/>
          <w:bCs/>
          <w:color w:val="333333"/>
          <w:sz w:val="24"/>
          <w:szCs w:val="24"/>
        </w:rPr>
        <w:t>are struggling with</w:t>
      </w:r>
      <w:r w:rsidRPr="000F035A">
        <w:rPr>
          <w:rFonts w:eastAsiaTheme="minorEastAsia" w:cs="Arial"/>
          <w:bCs/>
          <w:color w:val="333333"/>
          <w:sz w:val="24"/>
          <w:szCs w:val="24"/>
        </w:rPr>
        <w:t xml:space="preserve"> malnutrition and even death, and it has been reported that hunger levels globally have been at their highest in half a decade. (Miller, V. 2022). </w:t>
      </w:r>
    </w:p>
    <w:p w14:paraId="05DF5F2B" w14:textId="66E34FB7" w:rsidR="000F035A" w:rsidRPr="000F035A" w:rsidRDefault="00A4426D" w:rsidP="000F035A">
      <w:pPr>
        <w:rPr>
          <w:rFonts w:eastAsiaTheme="minorEastAsia" w:cs="Arial"/>
          <w:bCs/>
          <w:color w:val="333333"/>
          <w:sz w:val="24"/>
          <w:szCs w:val="24"/>
        </w:rPr>
      </w:pPr>
      <w:r w:rsidRPr="000F035A">
        <w:rPr>
          <w:rFonts w:eastAsiaTheme="minorEastAsia" w:cs="Arial"/>
          <w:bCs/>
          <w:color w:val="333333"/>
          <w:sz w:val="24"/>
          <w:szCs w:val="24"/>
        </w:rPr>
        <w:t xml:space="preserve">This study aims to understand better how </w:t>
      </w:r>
      <w:r w:rsidR="00762D29">
        <w:rPr>
          <w:rFonts w:eastAsiaTheme="minorEastAsia" w:cs="Arial"/>
          <w:bCs/>
          <w:color w:val="333333"/>
          <w:sz w:val="24"/>
          <w:szCs w:val="24"/>
        </w:rPr>
        <w:t xml:space="preserve">a </w:t>
      </w:r>
      <w:r w:rsidRPr="000F035A">
        <w:rPr>
          <w:rFonts w:eastAsiaTheme="minorEastAsia" w:cs="Arial"/>
          <w:bCs/>
          <w:color w:val="333333"/>
          <w:sz w:val="24"/>
          <w:szCs w:val="24"/>
        </w:rPr>
        <w:t xml:space="preserve">permanent, sustainable way of living can be achieved and set in stone as the new "normal" way of living in the near future. </w:t>
      </w:r>
    </w:p>
    <w:p w14:paraId="65529B0F" w14:textId="1118B077" w:rsidR="000F035A" w:rsidRPr="000F035A" w:rsidRDefault="00A4426D" w:rsidP="000F035A">
      <w:pPr>
        <w:rPr>
          <w:rFonts w:eastAsiaTheme="minorEastAsia" w:cs="Arial"/>
          <w:bCs/>
          <w:color w:val="333333"/>
          <w:sz w:val="24"/>
          <w:szCs w:val="24"/>
        </w:rPr>
      </w:pPr>
      <w:r w:rsidRPr="000F035A">
        <w:rPr>
          <w:rFonts w:eastAsiaTheme="minorEastAsia" w:cs="Arial"/>
          <w:bCs/>
          <w:color w:val="333333"/>
          <w:sz w:val="24"/>
          <w:szCs w:val="24"/>
        </w:rPr>
        <w:t>This topic is relevant because</w:t>
      </w:r>
      <w:r w:rsidR="00762D29">
        <w:rPr>
          <w:rFonts w:eastAsiaTheme="minorEastAsia" w:cs="Arial"/>
          <w:bCs/>
          <w:color w:val="333333"/>
          <w:sz w:val="24"/>
          <w:szCs w:val="24"/>
        </w:rPr>
        <w:t xml:space="preserve"> of</w:t>
      </w:r>
      <w:r w:rsidRPr="000F035A">
        <w:rPr>
          <w:rFonts w:eastAsiaTheme="minorEastAsia" w:cs="Arial"/>
          <w:bCs/>
          <w:color w:val="333333"/>
          <w:sz w:val="24"/>
          <w:szCs w:val="24"/>
        </w:rPr>
        <w:t xml:space="preserve"> 155 million of the population </w:t>
      </w:r>
      <w:r w:rsidR="00762D29">
        <w:rPr>
          <w:rFonts w:eastAsiaTheme="minorEastAsia" w:cs="Arial"/>
          <w:bCs/>
          <w:color w:val="333333"/>
          <w:sz w:val="24"/>
          <w:szCs w:val="24"/>
        </w:rPr>
        <w:t>struggled with</w:t>
      </w:r>
      <w:r w:rsidRPr="000F035A">
        <w:rPr>
          <w:rFonts w:eastAsiaTheme="minorEastAsia" w:cs="Arial"/>
          <w:bCs/>
          <w:color w:val="333333"/>
          <w:sz w:val="24"/>
          <w:szCs w:val="24"/>
        </w:rPr>
        <w:t xml:space="preserve"> food insecurity du</w:t>
      </w:r>
      <w:r w:rsidR="00762D29">
        <w:rPr>
          <w:rFonts w:eastAsiaTheme="minorEastAsia" w:cs="Arial"/>
          <w:bCs/>
          <w:color w:val="333333"/>
          <w:sz w:val="24"/>
          <w:szCs w:val="24"/>
        </w:rPr>
        <w:t>ring the</w:t>
      </w:r>
      <w:r w:rsidRPr="000F035A">
        <w:rPr>
          <w:rFonts w:eastAsiaTheme="minorEastAsia" w:cs="Arial"/>
          <w:bCs/>
          <w:color w:val="333333"/>
          <w:sz w:val="24"/>
          <w:szCs w:val="24"/>
        </w:rPr>
        <w:t xml:space="preserve"> Covid 19 pandemic. People panicked, and over shopped, staple items were out of stock, and businesses closed. The supply chain abroad is massively affected by the food shortages causing an economic crisis. Many issues contribute to food </w:t>
      </w:r>
      <w:r w:rsidR="002431E8">
        <w:rPr>
          <w:rFonts w:eastAsiaTheme="minorEastAsia" w:cs="Arial"/>
          <w:bCs/>
          <w:color w:val="333333"/>
          <w:sz w:val="24"/>
          <w:szCs w:val="24"/>
        </w:rPr>
        <w:t>in</w:t>
      </w:r>
      <w:r w:rsidRPr="000F035A">
        <w:rPr>
          <w:rFonts w:eastAsiaTheme="minorEastAsia" w:cs="Arial"/>
          <w:bCs/>
          <w:color w:val="333333"/>
          <w:sz w:val="24"/>
          <w:szCs w:val="24"/>
        </w:rPr>
        <w:t xml:space="preserve">security, including covid-19, wars, political conflicts, and extreme weather conditions </w:t>
      </w:r>
      <w:r w:rsidR="00762D29">
        <w:rPr>
          <w:rFonts w:eastAsiaTheme="minorEastAsia" w:cs="Arial"/>
          <w:bCs/>
          <w:color w:val="333333"/>
          <w:sz w:val="24"/>
          <w:szCs w:val="24"/>
        </w:rPr>
        <w:t xml:space="preserve">caused by climate change. </w:t>
      </w:r>
      <w:r w:rsidRPr="000F035A">
        <w:rPr>
          <w:rFonts w:eastAsiaTheme="minorEastAsia" w:cs="Arial"/>
          <w:bCs/>
          <w:color w:val="333333"/>
          <w:sz w:val="24"/>
          <w:szCs w:val="24"/>
        </w:rPr>
        <w:t>The pandemic has crippled the world in many ways and proved how insecure our global food systems are. (Miller, V. 2022).</w:t>
      </w:r>
    </w:p>
    <w:p w14:paraId="6E48926A" w14:textId="527FABA6" w:rsidR="002B23AC" w:rsidRPr="00C2313B" w:rsidRDefault="00A4426D" w:rsidP="000F035A">
      <w:pPr>
        <w:rPr>
          <w:rFonts w:cs="Arial"/>
          <w:sz w:val="24"/>
          <w:szCs w:val="24"/>
        </w:rPr>
      </w:pPr>
      <w:r w:rsidRPr="000F035A">
        <w:rPr>
          <w:rFonts w:eastAsiaTheme="minorEastAsia" w:cs="Arial"/>
          <w:bCs/>
          <w:color w:val="333333"/>
          <w:sz w:val="24"/>
          <w:szCs w:val="24"/>
        </w:rPr>
        <w:t xml:space="preserve">The study was chosen because I would like to gain insight into if a business providing a fruit/veg seed and guidance box would be successful, make a difference </w:t>
      </w:r>
      <w:r w:rsidR="009A55F4">
        <w:rPr>
          <w:rFonts w:eastAsiaTheme="minorEastAsia" w:cs="Arial"/>
          <w:bCs/>
          <w:color w:val="333333"/>
          <w:sz w:val="24"/>
          <w:szCs w:val="24"/>
        </w:rPr>
        <w:t xml:space="preserve">in the future </w:t>
      </w:r>
      <w:r w:rsidRPr="000F035A">
        <w:rPr>
          <w:rFonts w:eastAsiaTheme="minorEastAsia" w:cs="Arial"/>
          <w:bCs/>
          <w:color w:val="333333"/>
          <w:sz w:val="24"/>
          <w:szCs w:val="24"/>
        </w:rPr>
        <w:t>and benefit a world under pressure.</w:t>
      </w:r>
    </w:p>
    <w:p w14:paraId="5E3C6B7B" w14:textId="15DF41DF" w:rsidR="00D41735" w:rsidRPr="00D41735" w:rsidRDefault="00A4426D" w:rsidP="00D41735">
      <w:pPr>
        <w:rPr>
          <w:rFonts w:asciiTheme="majorHAnsi" w:eastAsiaTheme="minorEastAsia" w:hAnsiTheme="majorHAnsi" w:cs="Arial"/>
          <w:b/>
          <w:bCs/>
          <w:color w:val="333333"/>
          <w:sz w:val="28"/>
          <w:szCs w:val="28"/>
        </w:rPr>
      </w:pPr>
      <w:r w:rsidRPr="00D41735">
        <w:rPr>
          <w:rFonts w:asciiTheme="majorHAnsi" w:eastAsiaTheme="minorEastAsia" w:hAnsiTheme="majorHAnsi" w:cs="Arial"/>
          <w:b/>
          <w:bCs/>
          <w:color w:val="333333"/>
          <w:sz w:val="28"/>
          <w:szCs w:val="28"/>
        </w:rPr>
        <w:t>2.</w:t>
      </w:r>
      <w:r w:rsidRPr="00D41735">
        <w:rPr>
          <w:rFonts w:asciiTheme="majorHAnsi" w:eastAsiaTheme="minorEastAsia" w:hAnsiTheme="majorHAnsi" w:cs="Arial"/>
          <w:b/>
          <w:bCs/>
          <w:sz w:val="28"/>
          <w:szCs w:val="28"/>
        </w:rPr>
        <w:t xml:space="preserve"> Review </w:t>
      </w:r>
      <w:r w:rsidR="0092090C">
        <w:rPr>
          <w:rFonts w:asciiTheme="majorHAnsi" w:eastAsiaTheme="minorEastAsia" w:hAnsiTheme="majorHAnsi" w:cs="Arial"/>
          <w:b/>
          <w:bCs/>
          <w:sz w:val="28"/>
          <w:szCs w:val="28"/>
        </w:rPr>
        <w:t xml:space="preserve">of </w:t>
      </w:r>
      <w:r w:rsidR="0092090C" w:rsidRPr="00D41735">
        <w:rPr>
          <w:rFonts w:asciiTheme="majorHAnsi" w:eastAsiaTheme="minorEastAsia" w:hAnsiTheme="majorHAnsi" w:cs="Arial"/>
          <w:b/>
          <w:bCs/>
          <w:sz w:val="28"/>
          <w:szCs w:val="28"/>
        </w:rPr>
        <w:t>Literature</w:t>
      </w:r>
    </w:p>
    <w:p w14:paraId="74670186" w14:textId="277C1E12" w:rsidR="00CF665F" w:rsidRPr="00CF665F" w:rsidRDefault="00A4426D" w:rsidP="00CF665F">
      <w:pPr>
        <w:rPr>
          <w:rFonts w:eastAsiaTheme="minorEastAsia" w:cs="Arial"/>
          <w:sz w:val="24"/>
          <w:szCs w:val="24"/>
        </w:rPr>
      </w:pPr>
      <w:r w:rsidRPr="00CF665F">
        <w:rPr>
          <w:rFonts w:eastAsiaTheme="minorEastAsia" w:cs="Arial"/>
          <w:sz w:val="24"/>
          <w:szCs w:val="24"/>
        </w:rPr>
        <w:t xml:space="preserve">The research data will be collected from many young adults/students </w:t>
      </w:r>
      <w:r>
        <w:rPr>
          <w:rFonts w:eastAsiaTheme="minorEastAsia" w:cs="Arial"/>
          <w:sz w:val="24"/>
          <w:szCs w:val="24"/>
        </w:rPr>
        <w:t>and</w:t>
      </w:r>
      <w:r w:rsidRPr="00CF665F">
        <w:rPr>
          <w:rFonts w:eastAsiaTheme="minorEastAsia" w:cs="Arial"/>
          <w:sz w:val="24"/>
          <w:szCs w:val="24"/>
        </w:rPr>
        <w:t xml:space="preserve"> new homeowners to understand how they feel about growing their own fruit and veg and setting the trend for the future generation. An article for the BBC stated that the younger generation is aware of the world's challenges with climate change and wants to solve the issues. Noble Prize Nominee Greta Thunberg inspired many students by recognising the problems we face with climate change. In 2019, 1.5 million people across over 2,000 locations in 123 countries went on strike, supporting the decision to save the country and their future. Reducing </w:t>
      </w:r>
      <w:r w:rsidR="009A55F4">
        <w:rPr>
          <w:rFonts w:eastAsiaTheme="minorEastAsia" w:cs="Arial"/>
          <w:sz w:val="24"/>
          <w:szCs w:val="24"/>
        </w:rPr>
        <w:t xml:space="preserve">and managing </w:t>
      </w:r>
      <w:r w:rsidRPr="00CF665F">
        <w:rPr>
          <w:rFonts w:eastAsiaTheme="minorEastAsia" w:cs="Arial"/>
          <w:sz w:val="24"/>
          <w:szCs w:val="24"/>
        </w:rPr>
        <w:t>food waste</w:t>
      </w:r>
      <w:r w:rsidR="009A55F4">
        <w:rPr>
          <w:rFonts w:eastAsiaTheme="minorEastAsia" w:cs="Arial"/>
          <w:sz w:val="24"/>
          <w:szCs w:val="24"/>
        </w:rPr>
        <w:t xml:space="preserve"> and choosing a</w:t>
      </w:r>
      <w:r w:rsidRPr="00CF665F">
        <w:rPr>
          <w:rFonts w:eastAsiaTheme="minorEastAsia" w:cs="Arial"/>
          <w:sz w:val="24"/>
          <w:szCs w:val="24"/>
        </w:rPr>
        <w:t xml:space="preserve"> healthier </w:t>
      </w:r>
      <w:r w:rsidR="009A55F4" w:rsidRPr="00CF665F">
        <w:rPr>
          <w:rFonts w:eastAsiaTheme="minorEastAsia" w:cs="Arial"/>
          <w:sz w:val="24"/>
          <w:szCs w:val="24"/>
        </w:rPr>
        <w:t>diet</w:t>
      </w:r>
      <w:r w:rsidR="009A55F4">
        <w:rPr>
          <w:rFonts w:eastAsiaTheme="minorEastAsia" w:cs="Arial"/>
          <w:sz w:val="24"/>
          <w:szCs w:val="24"/>
        </w:rPr>
        <w:t xml:space="preserve">, </w:t>
      </w:r>
      <w:r w:rsidR="009A55F4" w:rsidRPr="00CF665F">
        <w:rPr>
          <w:rFonts w:eastAsiaTheme="minorEastAsia" w:cs="Arial"/>
          <w:sz w:val="24"/>
          <w:szCs w:val="24"/>
        </w:rPr>
        <w:t>packaging</w:t>
      </w:r>
      <w:r w:rsidRPr="00CF665F">
        <w:rPr>
          <w:rFonts w:eastAsiaTheme="minorEastAsia" w:cs="Arial"/>
          <w:sz w:val="24"/>
          <w:szCs w:val="24"/>
        </w:rPr>
        <w:t>, and distribution can all be avoided. These impacts can help to solve the crisis. (Frischmann, C. 2019).</w:t>
      </w:r>
    </w:p>
    <w:p w14:paraId="2EB269A4" w14:textId="3EA439F4" w:rsidR="00CF665F" w:rsidRPr="00CF665F" w:rsidRDefault="00A4426D" w:rsidP="00CF665F">
      <w:pPr>
        <w:rPr>
          <w:rFonts w:eastAsiaTheme="minorEastAsia" w:cs="Arial"/>
          <w:sz w:val="24"/>
          <w:szCs w:val="24"/>
        </w:rPr>
      </w:pPr>
      <w:r w:rsidRPr="00CF665F">
        <w:rPr>
          <w:rFonts w:eastAsiaTheme="minorEastAsia" w:cs="Arial"/>
          <w:sz w:val="24"/>
          <w:szCs w:val="24"/>
        </w:rPr>
        <w:t xml:space="preserve">There are many reasons for </w:t>
      </w:r>
      <w:r w:rsidR="009A55F4">
        <w:rPr>
          <w:rFonts w:eastAsiaTheme="minorEastAsia" w:cs="Arial"/>
          <w:sz w:val="24"/>
          <w:szCs w:val="24"/>
        </w:rPr>
        <w:t xml:space="preserve">the </w:t>
      </w:r>
      <w:r w:rsidRPr="00CF665F">
        <w:rPr>
          <w:rFonts w:eastAsiaTheme="minorEastAsia" w:cs="Arial"/>
          <w:sz w:val="24"/>
          <w:szCs w:val="24"/>
        </w:rPr>
        <w:t>food shortages</w:t>
      </w:r>
      <w:r w:rsidR="002431E8">
        <w:rPr>
          <w:rFonts w:eastAsiaTheme="minorEastAsia" w:cs="Arial"/>
          <w:sz w:val="24"/>
          <w:szCs w:val="24"/>
        </w:rPr>
        <w:t xml:space="preserve"> and i</w:t>
      </w:r>
      <w:r w:rsidRPr="00CF665F">
        <w:rPr>
          <w:rFonts w:eastAsiaTheme="minorEastAsia" w:cs="Arial"/>
          <w:sz w:val="24"/>
          <w:szCs w:val="24"/>
        </w:rPr>
        <w:t>n 2020 up to 811 million people worldwide faced hunger, and it's predicted that 660 million may still face starvation in 2023. (Food and Agriculture Organisation of the UN, 2021).</w:t>
      </w:r>
    </w:p>
    <w:p w14:paraId="0D8B8B14" w14:textId="7A87251C" w:rsidR="00CF665F" w:rsidRPr="00CF665F" w:rsidRDefault="00A4426D" w:rsidP="00CF665F">
      <w:pPr>
        <w:rPr>
          <w:rFonts w:eastAsiaTheme="minorEastAsia" w:cs="Arial"/>
          <w:sz w:val="24"/>
          <w:szCs w:val="24"/>
        </w:rPr>
      </w:pPr>
      <w:r w:rsidRPr="00CF665F">
        <w:rPr>
          <w:rFonts w:eastAsiaTheme="minorEastAsia" w:cs="Arial"/>
          <w:sz w:val="24"/>
          <w:szCs w:val="24"/>
        </w:rPr>
        <w:lastRenderedPageBreak/>
        <w:t xml:space="preserve">I believe that introducing a new sustainable way of living can benefit the planet and improve physical and mental health, reduce poverty, and reduce the risk of food shortages.                  Due to </w:t>
      </w:r>
      <w:r w:rsidR="009A55F4">
        <w:rPr>
          <w:rFonts w:eastAsiaTheme="minorEastAsia" w:cs="Arial"/>
          <w:sz w:val="24"/>
          <w:szCs w:val="24"/>
        </w:rPr>
        <w:t xml:space="preserve">these </w:t>
      </w:r>
      <w:r w:rsidRPr="00CF665F">
        <w:rPr>
          <w:rFonts w:eastAsiaTheme="minorEastAsia" w:cs="Arial"/>
          <w:sz w:val="24"/>
          <w:szCs w:val="24"/>
        </w:rPr>
        <w:t>shortages, we will start to see price increases, restrictions on products, and pressures on local authorities to provide food to families and vulnerable people suffering from hunger. There are many positives to becoming more sustainable, such as growing fresh produce, having the convenience of preparing and cooking fresh produce, reducing the intake of unhealthy foods, creating less waste, and having less reliability in other countries. (Miller, V. 2022).</w:t>
      </w:r>
    </w:p>
    <w:p w14:paraId="3D633138" w14:textId="77777777" w:rsidR="00CF665F" w:rsidRPr="00CF665F" w:rsidRDefault="00A4426D" w:rsidP="00CF665F">
      <w:pPr>
        <w:rPr>
          <w:rFonts w:eastAsiaTheme="minorEastAsia" w:cs="Arial"/>
          <w:sz w:val="24"/>
          <w:szCs w:val="24"/>
        </w:rPr>
      </w:pPr>
      <w:r w:rsidRPr="00CF665F">
        <w:rPr>
          <w:rFonts w:eastAsiaTheme="minorEastAsia" w:cs="Arial"/>
          <w:sz w:val="24"/>
          <w:szCs w:val="24"/>
        </w:rPr>
        <w:t xml:space="preserve">An online article published by the Guardian stated that the world might face food shortages for up to the next 50 years unless action is taken fast. (Harvey, F. 2020). </w:t>
      </w:r>
    </w:p>
    <w:p w14:paraId="6C168FD4" w14:textId="76378D68" w:rsidR="008A5C56" w:rsidRPr="008A5C56" w:rsidRDefault="00A4426D" w:rsidP="00CF665F">
      <w:pPr>
        <w:rPr>
          <w:rFonts w:cs="Arial"/>
          <w:sz w:val="24"/>
          <w:szCs w:val="24"/>
        </w:rPr>
      </w:pPr>
      <w:r w:rsidRPr="00CF665F">
        <w:rPr>
          <w:rFonts w:eastAsiaTheme="minorEastAsia" w:cs="Arial"/>
          <w:sz w:val="24"/>
          <w:szCs w:val="24"/>
        </w:rPr>
        <w:t>This study is critical and relevant in preparing for unpredictable future events. As seen from the above information, a change needs to happen. A business providing what is required to grow produce at home could</w:t>
      </w:r>
      <w:r w:rsidR="009A55F4">
        <w:rPr>
          <w:rFonts w:eastAsiaTheme="minorEastAsia" w:cs="Arial"/>
          <w:sz w:val="24"/>
          <w:szCs w:val="24"/>
        </w:rPr>
        <w:t xml:space="preserve"> help </w:t>
      </w:r>
      <w:r w:rsidRPr="00CF665F">
        <w:rPr>
          <w:rFonts w:eastAsiaTheme="minorEastAsia" w:cs="Arial"/>
          <w:sz w:val="24"/>
          <w:szCs w:val="24"/>
        </w:rPr>
        <w:t>solve many issues.</w:t>
      </w:r>
    </w:p>
    <w:p w14:paraId="00DE4EB1" w14:textId="13B4EC9E" w:rsidR="00421446" w:rsidRPr="00D41735" w:rsidRDefault="00A4426D" w:rsidP="00421446">
      <w:pPr>
        <w:rPr>
          <w:rFonts w:asciiTheme="majorHAnsi" w:eastAsiaTheme="minorEastAsia" w:hAnsiTheme="majorHAnsi" w:cs="Arial"/>
          <w:b/>
          <w:bCs/>
          <w:sz w:val="28"/>
          <w:szCs w:val="28"/>
        </w:rPr>
      </w:pPr>
      <w:r w:rsidRPr="00D41735">
        <w:rPr>
          <w:rFonts w:asciiTheme="majorHAnsi" w:eastAsiaTheme="minorEastAsia" w:hAnsiTheme="majorHAnsi" w:cs="Arial"/>
          <w:b/>
          <w:bCs/>
          <w:sz w:val="28"/>
          <w:szCs w:val="28"/>
        </w:rPr>
        <w:t xml:space="preserve">3. </w:t>
      </w:r>
      <w:r w:rsidR="0043459B" w:rsidRPr="00D41735">
        <w:rPr>
          <w:rFonts w:asciiTheme="majorHAnsi" w:eastAsiaTheme="minorEastAsia" w:hAnsiTheme="majorHAnsi" w:cs="Arial"/>
          <w:b/>
          <w:bCs/>
          <w:sz w:val="28"/>
          <w:szCs w:val="28"/>
        </w:rPr>
        <w:t>Methodological Approach</w:t>
      </w:r>
    </w:p>
    <w:p w14:paraId="3C622B68" w14:textId="77777777" w:rsidR="0092090C" w:rsidRPr="0092090C" w:rsidRDefault="00A4426D" w:rsidP="009209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contextualSpacing/>
        <w:rPr>
          <w:rFonts w:eastAsiaTheme="minorEastAsia" w:cs="Arial"/>
          <w:sz w:val="24"/>
          <w:szCs w:val="24"/>
        </w:rPr>
      </w:pPr>
      <w:r w:rsidRPr="0092090C">
        <w:rPr>
          <w:rFonts w:eastAsiaTheme="minorEastAsia" w:cs="Arial"/>
          <w:sz w:val="24"/>
          <w:szCs w:val="24"/>
        </w:rPr>
        <w:t>Both qualitative and quantitative methodological approaches were considered to collect the data for this study. The study is to understand how young adults / newly homeowners feel about growing their own fruit and veg. A quantitative approach was chosen for the data collection because it’s a quicker process than the qualitative method. Quantitative research can be collected by a survey, questionnaire, or structured interview. The advantage of quantitative analysis is more scientific because the data is gathered and analysed statistically; it’s a more structured, fast method regarding how the data gets collected, its consistent data and valuable to making a decision. (Formplus Blog, 2022). Using a positivist deductive approach means the research moves through a hypothesis to test a theory resulting in pure objective analysis. (Dudovskiy, J). Using this approach can allow the participants to answer the survey in their own time in any location.</w:t>
      </w:r>
    </w:p>
    <w:p w14:paraId="1D27FA8B" w14:textId="265B6301" w:rsidR="0092090C" w:rsidRPr="0092090C" w:rsidRDefault="00A4426D" w:rsidP="009209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contextualSpacing/>
        <w:rPr>
          <w:rFonts w:eastAsiaTheme="minorEastAsia" w:cs="Arial"/>
          <w:sz w:val="24"/>
          <w:szCs w:val="24"/>
        </w:rPr>
      </w:pPr>
      <w:r w:rsidRPr="0078090F">
        <w:rPr>
          <w:rFonts w:eastAsiaTheme="minorEastAsia" w:cs="Arial"/>
          <w:sz w:val="24"/>
          <w:szCs w:val="24"/>
        </w:rPr>
        <w:t xml:space="preserve">There will be ten questions </w:t>
      </w:r>
      <w:r w:rsidR="00C62635">
        <w:rPr>
          <w:rFonts w:eastAsiaTheme="minorEastAsia" w:cs="Arial"/>
          <w:sz w:val="24"/>
          <w:szCs w:val="24"/>
        </w:rPr>
        <w:t>regarding</w:t>
      </w:r>
      <w:r w:rsidRPr="0078090F">
        <w:rPr>
          <w:rFonts w:eastAsiaTheme="minorEastAsia" w:cs="Arial"/>
          <w:sz w:val="24"/>
          <w:szCs w:val="24"/>
        </w:rPr>
        <w:t xml:space="preserve"> how many young adults know about climate change and its impacts, the potential risk of food shortages, and if young adults are interested in growing their own food</w:t>
      </w:r>
      <w:r w:rsidRPr="0092090C">
        <w:rPr>
          <w:rFonts w:eastAsiaTheme="minorEastAsia" w:cs="Arial"/>
          <w:sz w:val="24"/>
          <w:szCs w:val="24"/>
        </w:rPr>
        <w:t>. The quantitative approach will provide me with a large amount of data that can be measured in numbers, giving a clear view and a more reliable result of people’s perceptions at that moment in time. A quantitative method is used to measure attitudes, opinions, and other variables to support a hypothesis about a specific phenomenon. The data is analysed and measured by finding patterns. (Farnsworth, B. 2019).</w:t>
      </w:r>
    </w:p>
    <w:p w14:paraId="1E4CFFBA" w14:textId="1B4139F8" w:rsidR="00421446" w:rsidRPr="00D41735" w:rsidRDefault="00421446" w:rsidP="009209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contextualSpacing/>
        <w:rPr>
          <w:rFonts w:cs="Arial"/>
        </w:rPr>
      </w:pPr>
    </w:p>
    <w:p w14:paraId="52F4BB41" w14:textId="77777777" w:rsidR="008A5C56" w:rsidRDefault="008A5C56" w:rsidP="00D41735">
      <w:pPr>
        <w:rPr>
          <w:rFonts w:asciiTheme="majorHAnsi" w:eastAsiaTheme="minorEastAsia" w:hAnsiTheme="majorHAnsi" w:cs="Arial"/>
          <w:b/>
          <w:bCs/>
          <w:sz w:val="28"/>
          <w:szCs w:val="28"/>
        </w:rPr>
      </w:pPr>
    </w:p>
    <w:p w14:paraId="4A323747" w14:textId="583D5F54" w:rsidR="0092090C" w:rsidRDefault="0092090C" w:rsidP="00D41735">
      <w:pPr>
        <w:rPr>
          <w:rFonts w:asciiTheme="majorHAnsi" w:eastAsiaTheme="minorEastAsia" w:hAnsiTheme="majorHAnsi" w:cs="Arial"/>
          <w:b/>
          <w:bCs/>
          <w:sz w:val="28"/>
          <w:szCs w:val="28"/>
        </w:rPr>
      </w:pPr>
    </w:p>
    <w:p w14:paraId="457EF959" w14:textId="77777777" w:rsidR="00F27C2B" w:rsidRDefault="00F27C2B" w:rsidP="00D41735">
      <w:pPr>
        <w:rPr>
          <w:rFonts w:asciiTheme="majorHAnsi" w:eastAsiaTheme="minorEastAsia" w:hAnsiTheme="majorHAnsi" w:cs="Arial"/>
          <w:b/>
          <w:bCs/>
          <w:sz w:val="28"/>
          <w:szCs w:val="28"/>
        </w:rPr>
      </w:pPr>
    </w:p>
    <w:p w14:paraId="7AB5ED99" w14:textId="77777777" w:rsidR="00A4426D" w:rsidRDefault="00A4426D" w:rsidP="00D41735">
      <w:pPr>
        <w:rPr>
          <w:rFonts w:asciiTheme="majorHAnsi" w:eastAsiaTheme="minorEastAsia" w:hAnsiTheme="majorHAnsi" w:cs="Arial"/>
          <w:b/>
          <w:bCs/>
          <w:sz w:val="28"/>
          <w:szCs w:val="28"/>
        </w:rPr>
      </w:pPr>
    </w:p>
    <w:p w14:paraId="2A956E2A" w14:textId="77777777" w:rsidR="00A4426D" w:rsidRDefault="00A4426D" w:rsidP="00D41735">
      <w:pPr>
        <w:rPr>
          <w:rFonts w:asciiTheme="majorHAnsi" w:eastAsiaTheme="minorEastAsia" w:hAnsiTheme="majorHAnsi" w:cs="Arial"/>
          <w:b/>
          <w:bCs/>
          <w:sz w:val="28"/>
          <w:szCs w:val="28"/>
        </w:rPr>
      </w:pPr>
    </w:p>
    <w:p w14:paraId="18D296A1" w14:textId="3A2B4F7E" w:rsidR="00D41735" w:rsidRPr="00D41735" w:rsidRDefault="00A4426D" w:rsidP="00D41735">
      <w:pPr>
        <w:rPr>
          <w:rFonts w:asciiTheme="majorHAnsi" w:eastAsiaTheme="minorEastAsia" w:hAnsiTheme="majorHAnsi" w:cs="Arial"/>
          <w:b/>
          <w:bCs/>
          <w:sz w:val="28"/>
          <w:szCs w:val="28"/>
        </w:rPr>
      </w:pPr>
      <w:r w:rsidRPr="00D41735">
        <w:rPr>
          <w:rFonts w:asciiTheme="majorHAnsi" w:eastAsiaTheme="minorEastAsia" w:hAnsiTheme="majorHAnsi" w:cs="Arial"/>
          <w:b/>
          <w:bCs/>
          <w:sz w:val="28"/>
          <w:szCs w:val="28"/>
        </w:rPr>
        <w:lastRenderedPageBreak/>
        <w:t xml:space="preserve">4. Purposed data collection procedure </w:t>
      </w:r>
    </w:p>
    <w:p w14:paraId="0C9EA450" w14:textId="375DDB6A" w:rsidR="00EE25AC" w:rsidRDefault="00A4426D" w:rsidP="00421446">
      <w:pPr>
        <w:rPr>
          <w:rFonts w:cs="Arial"/>
          <w:sz w:val="24"/>
          <w:szCs w:val="24"/>
        </w:rPr>
      </w:pPr>
      <w:r w:rsidRPr="008F2A0D">
        <w:rPr>
          <w:rFonts w:cs="Arial"/>
          <w:sz w:val="24"/>
          <w:szCs w:val="24"/>
        </w:rPr>
        <w:t>A survey will consist of 10 structured nominal and ordinal questions</w:t>
      </w:r>
      <w:r w:rsidR="00C62635">
        <w:rPr>
          <w:rFonts w:cs="Arial"/>
          <w:sz w:val="24"/>
          <w:szCs w:val="24"/>
        </w:rPr>
        <w:t xml:space="preserve">. There will be </w:t>
      </w:r>
      <w:r w:rsidRPr="008F2A0D">
        <w:rPr>
          <w:rFonts w:cs="Arial"/>
          <w:sz w:val="24"/>
          <w:szCs w:val="24"/>
        </w:rPr>
        <w:t xml:space="preserve">a wide range of questions regarding how the participants feel about growing fruit and vegetables and if they would be interested in setting the trend among young people. The survey approach will enable the participants to answer the questions in their own time in any location without interference or misleading. There will be a few demographic questions for the participants, and any patterns identified will be grouped in the analysis. The participants required will be aged 18 – 30, and I will aim to achieve this by publishing the survey online, through universities and social media. </w:t>
      </w:r>
      <w:r w:rsidR="00F27C2B">
        <w:rPr>
          <w:rFonts w:cs="Arial"/>
          <w:sz w:val="24"/>
          <w:szCs w:val="24"/>
        </w:rPr>
        <w:t xml:space="preserve">                                                              </w:t>
      </w:r>
      <w:r w:rsidR="000D6811">
        <w:rPr>
          <w:rFonts w:cs="Arial"/>
          <w:sz w:val="24"/>
          <w:szCs w:val="24"/>
        </w:rPr>
        <w:t xml:space="preserve">                        </w:t>
      </w:r>
      <w:r w:rsidRPr="00EE25AC">
        <w:rPr>
          <w:rFonts w:cs="Arial"/>
          <w:sz w:val="24"/>
          <w:szCs w:val="24"/>
        </w:rPr>
        <w:t>Before the questionnaire begins, each participant will be required to consent by agreeing that their participation in the survey is voluntary. Their identity can not be linked to their data, and all information remains anonymous. The contact details for the researcher will also be provided for any questions regarding the survey.</w:t>
      </w:r>
    </w:p>
    <w:p w14:paraId="5F345970" w14:textId="276FB744" w:rsidR="00421446" w:rsidRDefault="00A4426D" w:rsidP="00421446">
      <w:pPr>
        <w:rPr>
          <w:rFonts w:asciiTheme="majorHAnsi" w:hAnsiTheme="majorHAnsi" w:cs="Arial"/>
          <w:b/>
          <w:sz w:val="28"/>
          <w:szCs w:val="28"/>
        </w:rPr>
      </w:pPr>
      <w:r w:rsidRPr="00D41735">
        <w:rPr>
          <w:rFonts w:asciiTheme="majorHAnsi" w:hAnsiTheme="majorHAnsi" w:cs="Arial"/>
          <w:b/>
          <w:sz w:val="28"/>
          <w:szCs w:val="28"/>
        </w:rPr>
        <w:t>5. Data Analysis</w:t>
      </w:r>
      <w:r w:rsidR="00225212">
        <w:rPr>
          <w:rFonts w:asciiTheme="majorHAnsi" w:hAnsiTheme="majorHAnsi" w:cs="Arial"/>
          <w:b/>
          <w:sz w:val="28"/>
          <w:szCs w:val="28"/>
        </w:rPr>
        <w:t xml:space="preserve"> Planning</w:t>
      </w:r>
      <w:r w:rsidRPr="00D41735">
        <w:rPr>
          <w:rFonts w:asciiTheme="majorHAnsi" w:hAnsiTheme="majorHAnsi" w:cs="Arial"/>
          <w:b/>
          <w:sz w:val="28"/>
          <w:szCs w:val="28"/>
        </w:rPr>
        <w:t xml:space="preserve"> </w:t>
      </w:r>
      <w:r w:rsidR="009515A8">
        <w:rPr>
          <w:rFonts w:asciiTheme="majorHAnsi" w:hAnsiTheme="majorHAnsi" w:cs="Arial"/>
          <w:b/>
          <w:sz w:val="28"/>
          <w:szCs w:val="28"/>
        </w:rPr>
        <w:t xml:space="preserve">&amp; </w:t>
      </w:r>
      <w:r w:rsidRPr="00D41735">
        <w:rPr>
          <w:rFonts w:asciiTheme="majorHAnsi" w:hAnsiTheme="majorHAnsi" w:cs="Arial"/>
          <w:b/>
          <w:sz w:val="28"/>
          <w:szCs w:val="28"/>
        </w:rPr>
        <w:t>Presentation</w:t>
      </w:r>
    </w:p>
    <w:p w14:paraId="03D66122" w14:textId="54632CC5" w:rsidR="00EE25AC" w:rsidRPr="00EE25AC" w:rsidRDefault="00A4426D" w:rsidP="00421446">
      <w:pPr>
        <w:rPr>
          <w:rFonts w:eastAsiaTheme="minorEastAsia" w:cs="Arial"/>
          <w:sz w:val="24"/>
          <w:szCs w:val="24"/>
        </w:rPr>
      </w:pPr>
      <w:r w:rsidRPr="00A3470A">
        <w:rPr>
          <w:rFonts w:eastAsiaTheme="minorEastAsia" w:cs="Arial"/>
          <w:sz w:val="24"/>
          <w:szCs w:val="24"/>
        </w:rPr>
        <w:t>Hypothesis testing will be carried out to draw conclusions from the public. Inferential statistics help reach a decision based on the research data. (Bhandari, P. 2021).</w:t>
      </w:r>
    </w:p>
    <w:p w14:paraId="20C0810A" w14:textId="54C86372" w:rsidR="00D41735" w:rsidRPr="00F27C2B" w:rsidRDefault="00A4426D" w:rsidP="00A3470A">
      <w:pPr>
        <w:rPr>
          <w:rFonts w:eastAsiaTheme="minorEastAsia" w:cs="Arial"/>
          <w:sz w:val="24"/>
          <w:szCs w:val="24"/>
        </w:rPr>
      </w:pPr>
      <w:r w:rsidRPr="00A3470A">
        <w:rPr>
          <w:rFonts w:eastAsiaTheme="minorEastAsia" w:cs="Arial"/>
          <w:sz w:val="24"/>
          <w:szCs w:val="24"/>
        </w:rPr>
        <w:t xml:space="preserve">The data will be collected </w:t>
      </w:r>
      <w:r w:rsidR="00EE25AC">
        <w:rPr>
          <w:rFonts w:eastAsiaTheme="minorEastAsia" w:cs="Arial"/>
          <w:sz w:val="24"/>
          <w:szCs w:val="24"/>
        </w:rPr>
        <w:t xml:space="preserve">by </w:t>
      </w:r>
      <w:r w:rsidRPr="00A3470A">
        <w:rPr>
          <w:rFonts w:eastAsiaTheme="minorEastAsia" w:cs="Arial"/>
          <w:sz w:val="24"/>
          <w:szCs w:val="24"/>
        </w:rPr>
        <w:t>using an online survey software</w:t>
      </w:r>
      <w:r w:rsidR="00EE25AC">
        <w:rPr>
          <w:rFonts w:eastAsiaTheme="minorEastAsia" w:cs="Arial"/>
          <w:sz w:val="24"/>
          <w:szCs w:val="24"/>
        </w:rPr>
        <w:t>,</w:t>
      </w:r>
      <w:r w:rsidRPr="00A3470A">
        <w:rPr>
          <w:rFonts w:eastAsiaTheme="minorEastAsia" w:cs="Arial"/>
          <w:sz w:val="24"/>
          <w:szCs w:val="24"/>
        </w:rPr>
        <w:t xml:space="preserve"> Xcel form. An online software called SPSS will be used to analyse the results and themes of the data. The researcher will provide an ID for each participant to protect personal details, and coding will be used to sort out the data with labels given to cohesive categories. Variables will be entered and measured as either nominal, scale, or ordinal. </w:t>
      </w:r>
      <w:r w:rsidR="00F27C2B">
        <w:rPr>
          <w:rFonts w:eastAsiaTheme="minorEastAsia" w:cs="Arial"/>
          <w:sz w:val="24"/>
          <w:szCs w:val="24"/>
        </w:rPr>
        <w:t xml:space="preserve">                                                                                 </w:t>
      </w:r>
      <w:r w:rsidRPr="00A3470A">
        <w:rPr>
          <w:rFonts w:eastAsiaTheme="minorEastAsia" w:cs="Arial"/>
          <w:sz w:val="24"/>
          <w:szCs w:val="24"/>
        </w:rPr>
        <w:t>The data will then be scanned and analysed for any issues within the findings. Results will then be displayed by graphs, frequency tables, pie charts and cross-tabulation</w:t>
      </w:r>
      <w:r w:rsidR="00D633A9">
        <w:rPr>
          <w:rFonts w:eastAsiaTheme="minorEastAsia" w:cs="Arial"/>
          <w:sz w:val="24"/>
          <w:szCs w:val="24"/>
        </w:rPr>
        <w:t>s</w:t>
      </w:r>
      <w:r w:rsidRPr="00A3470A">
        <w:rPr>
          <w:rFonts w:eastAsiaTheme="minorEastAsia" w:cs="Arial"/>
          <w:sz w:val="24"/>
          <w:szCs w:val="24"/>
        </w:rPr>
        <w:t xml:space="preserve"> to establish relationships between different variables.</w:t>
      </w:r>
    </w:p>
    <w:p w14:paraId="17AA3005" w14:textId="635AA5D3" w:rsidR="00421446" w:rsidRPr="00C2313B" w:rsidRDefault="00A4426D" w:rsidP="00421446">
      <w:pPr>
        <w:rPr>
          <w:rFonts w:asciiTheme="majorHAnsi" w:hAnsiTheme="majorHAnsi" w:cs="Arial"/>
          <w:b/>
          <w:sz w:val="28"/>
          <w:szCs w:val="28"/>
        </w:rPr>
      </w:pPr>
      <w:r w:rsidRPr="00C2313B">
        <w:rPr>
          <w:rFonts w:asciiTheme="majorHAnsi" w:hAnsiTheme="majorHAnsi" w:cs="Arial"/>
          <w:b/>
          <w:sz w:val="28"/>
          <w:szCs w:val="28"/>
        </w:rPr>
        <w:t xml:space="preserve">6. Research Planning </w:t>
      </w:r>
      <w:r w:rsidR="002A360A">
        <w:rPr>
          <w:rFonts w:asciiTheme="majorHAnsi" w:hAnsiTheme="majorHAnsi" w:cs="Arial"/>
          <w:b/>
          <w:sz w:val="28"/>
          <w:szCs w:val="28"/>
        </w:rPr>
        <w:t>&amp;</w:t>
      </w:r>
      <w:r w:rsidRPr="00C2313B">
        <w:rPr>
          <w:rFonts w:asciiTheme="majorHAnsi" w:hAnsiTheme="majorHAnsi" w:cs="Arial"/>
          <w:b/>
          <w:sz w:val="28"/>
          <w:szCs w:val="28"/>
        </w:rPr>
        <w:t xml:space="preserve"> Ethics:</w:t>
      </w:r>
    </w:p>
    <w:p w14:paraId="7C52C288" w14:textId="79AAAD24" w:rsidR="00D41735" w:rsidRDefault="00A4426D" w:rsidP="00D41735">
      <w:pPr>
        <w:rPr>
          <w:rFonts w:asciiTheme="majorHAnsi" w:hAnsiTheme="majorHAnsi" w:cs="Arial"/>
          <w:b/>
          <w:bCs/>
          <w:sz w:val="24"/>
          <w:szCs w:val="24"/>
        </w:rPr>
      </w:pPr>
      <w:r w:rsidRPr="00DE4FE7">
        <w:rPr>
          <w:rFonts w:asciiTheme="majorHAnsi" w:hAnsiTheme="majorHAnsi" w:cs="Arial"/>
          <w:b/>
          <w:bCs/>
          <w:sz w:val="24"/>
          <w:szCs w:val="24"/>
        </w:rPr>
        <w:t>Ethical Considerations</w:t>
      </w:r>
    </w:p>
    <w:p w14:paraId="730570DB" w14:textId="77777777" w:rsidR="00FD5F40" w:rsidRPr="00FD5F40" w:rsidRDefault="00A4426D" w:rsidP="00FD5F40">
      <w:pPr>
        <w:spacing w:after="0" w:line="240" w:lineRule="auto"/>
        <w:rPr>
          <w:rFonts w:eastAsia="Times New Roman" w:cs="Times New Roman"/>
          <w:color w:val="0E101A"/>
          <w:sz w:val="24"/>
          <w:szCs w:val="24"/>
          <w:lang w:eastAsia="en-GB"/>
        </w:rPr>
      </w:pPr>
      <w:r w:rsidRPr="00FD5F40">
        <w:rPr>
          <w:rFonts w:eastAsia="Times New Roman" w:cs="Times New Roman"/>
          <w:color w:val="0E101A"/>
          <w:sz w:val="24"/>
          <w:szCs w:val="24"/>
          <w:lang w:eastAsia="en-GB"/>
        </w:rPr>
        <w:t>An ethics form will be completed before the study takes place. </w:t>
      </w:r>
    </w:p>
    <w:p w14:paraId="32C77121" w14:textId="1BBF2A57" w:rsidR="00FD5F40" w:rsidRPr="00FD5F40" w:rsidRDefault="00A4426D" w:rsidP="00FD5F40">
      <w:pPr>
        <w:spacing w:after="0" w:line="240" w:lineRule="auto"/>
        <w:rPr>
          <w:rFonts w:eastAsia="Times New Roman" w:cs="Times New Roman"/>
          <w:color w:val="0E101A"/>
          <w:sz w:val="24"/>
          <w:szCs w:val="24"/>
          <w:lang w:eastAsia="en-GB"/>
        </w:rPr>
      </w:pPr>
      <w:r w:rsidRPr="00FD5F40">
        <w:rPr>
          <w:rFonts w:eastAsia="Times New Roman" w:cs="Times New Roman"/>
          <w:color w:val="0E101A"/>
          <w:sz w:val="24"/>
          <w:szCs w:val="24"/>
          <w:lang w:eastAsia="en-GB"/>
        </w:rPr>
        <w:t xml:space="preserve">The participant's information will be protected and not linked to their data. Each participant will be treated the same and reasonably to ensure </w:t>
      </w:r>
      <w:r w:rsidR="001014FB">
        <w:rPr>
          <w:rFonts w:eastAsia="Times New Roman" w:cs="Times New Roman"/>
          <w:color w:val="0E101A"/>
          <w:sz w:val="24"/>
          <w:szCs w:val="24"/>
          <w:lang w:eastAsia="en-GB"/>
        </w:rPr>
        <w:t xml:space="preserve">fair </w:t>
      </w:r>
      <w:r w:rsidRPr="00FD5F40">
        <w:rPr>
          <w:rFonts w:eastAsia="Times New Roman" w:cs="Times New Roman"/>
          <w:color w:val="0E101A"/>
          <w:sz w:val="24"/>
          <w:szCs w:val="24"/>
          <w:lang w:eastAsia="en-GB"/>
        </w:rPr>
        <w:t>results.</w:t>
      </w:r>
    </w:p>
    <w:p w14:paraId="284BC44C" w14:textId="77777777" w:rsidR="00FD5F40" w:rsidRPr="00FD5F40" w:rsidRDefault="00A4426D" w:rsidP="00FD5F40">
      <w:pPr>
        <w:spacing w:after="0" w:line="240" w:lineRule="auto"/>
        <w:rPr>
          <w:rFonts w:eastAsia="Times New Roman" w:cs="Times New Roman"/>
          <w:color w:val="0E101A"/>
          <w:sz w:val="24"/>
          <w:szCs w:val="24"/>
          <w:lang w:eastAsia="en-GB"/>
        </w:rPr>
      </w:pPr>
      <w:r w:rsidRPr="00FD5F40">
        <w:rPr>
          <w:rFonts w:eastAsia="Times New Roman" w:cs="Times New Roman"/>
          <w:color w:val="0E101A"/>
          <w:sz w:val="24"/>
          <w:szCs w:val="24"/>
          <w:lang w:eastAsia="en-GB"/>
        </w:rPr>
        <w:t>Each participant will give their consent and agree to a disclaimer stated on the survey that they acknowledge:</w:t>
      </w:r>
    </w:p>
    <w:p w14:paraId="7DB6721F" w14:textId="77777777" w:rsidR="00FD5F40" w:rsidRPr="00FD5F40" w:rsidRDefault="00A4426D" w:rsidP="00FD5F40">
      <w:pPr>
        <w:numPr>
          <w:ilvl w:val="0"/>
          <w:numId w:val="17"/>
        </w:numPr>
        <w:spacing w:after="0" w:line="240" w:lineRule="auto"/>
        <w:rPr>
          <w:rFonts w:eastAsia="Times New Roman" w:cs="Times New Roman"/>
          <w:color w:val="0E101A"/>
          <w:sz w:val="24"/>
          <w:szCs w:val="24"/>
          <w:lang w:eastAsia="en-GB"/>
        </w:rPr>
      </w:pPr>
      <w:r w:rsidRPr="00FD5F40">
        <w:rPr>
          <w:rFonts w:eastAsia="Times New Roman" w:cs="Times New Roman"/>
          <w:color w:val="0E101A"/>
          <w:sz w:val="24"/>
          <w:szCs w:val="24"/>
          <w:lang w:eastAsia="en-GB"/>
        </w:rPr>
        <w:t>They can withdraw at any time; their participation is voluntary.</w:t>
      </w:r>
    </w:p>
    <w:p w14:paraId="5B44F949" w14:textId="77777777" w:rsidR="00FD5F40" w:rsidRPr="00FD5F40" w:rsidRDefault="00A4426D" w:rsidP="00FD5F40">
      <w:pPr>
        <w:numPr>
          <w:ilvl w:val="0"/>
          <w:numId w:val="17"/>
        </w:numPr>
        <w:spacing w:after="0" w:line="240" w:lineRule="auto"/>
        <w:rPr>
          <w:rFonts w:eastAsia="Times New Roman" w:cs="Times New Roman"/>
          <w:color w:val="0E101A"/>
          <w:sz w:val="24"/>
          <w:szCs w:val="24"/>
          <w:lang w:eastAsia="en-GB"/>
        </w:rPr>
      </w:pPr>
      <w:r w:rsidRPr="00FD5F40">
        <w:rPr>
          <w:rFonts w:eastAsia="Times New Roman" w:cs="Times New Roman"/>
          <w:color w:val="0E101A"/>
          <w:sz w:val="24"/>
          <w:szCs w:val="24"/>
          <w:lang w:eastAsia="en-GB"/>
        </w:rPr>
        <w:t>The researcher can use the information collected for the research analysis.</w:t>
      </w:r>
    </w:p>
    <w:p w14:paraId="2D6CD8AD" w14:textId="3AFDD456" w:rsidR="00893E28" w:rsidRPr="00F27C2B" w:rsidRDefault="00A4426D" w:rsidP="00F27C2B">
      <w:pPr>
        <w:numPr>
          <w:ilvl w:val="0"/>
          <w:numId w:val="17"/>
        </w:numPr>
        <w:spacing w:after="0" w:line="240" w:lineRule="auto"/>
        <w:rPr>
          <w:rFonts w:eastAsia="Times New Roman" w:cs="Times New Roman"/>
          <w:color w:val="0E101A"/>
          <w:sz w:val="24"/>
          <w:szCs w:val="24"/>
          <w:lang w:eastAsia="en-GB"/>
        </w:rPr>
      </w:pPr>
      <w:r w:rsidRPr="00FD5F40">
        <w:rPr>
          <w:rFonts w:eastAsia="Times New Roman" w:cs="Times New Roman"/>
          <w:color w:val="0E101A"/>
          <w:sz w:val="24"/>
          <w:szCs w:val="24"/>
          <w:lang w:eastAsia="en-GB"/>
        </w:rPr>
        <w:t>Their data is fully protected.</w:t>
      </w:r>
    </w:p>
    <w:p w14:paraId="2F63AD36" w14:textId="3CE6FE26" w:rsidR="00C612A7" w:rsidRPr="00F27C2B" w:rsidRDefault="00A4426D" w:rsidP="00F27C2B">
      <w:pPr>
        <w:rPr>
          <w:rFonts w:eastAsiaTheme="minorEastAsia" w:cs="Arial"/>
          <w:sz w:val="24"/>
          <w:szCs w:val="24"/>
        </w:rPr>
      </w:pPr>
      <w:r w:rsidRPr="00F27C2B">
        <w:rPr>
          <w:rFonts w:eastAsiaTheme="minorEastAsia" w:cs="Arial"/>
          <w:sz w:val="24"/>
          <w:szCs w:val="24"/>
        </w:rPr>
        <w:t>Each participant will be treated the same and reasonably to ensure</w:t>
      </w:r>
      <w:r w:rsidR="001014FB">
        <w:rPr>
          <w:rFonts w:eastAsiaTheme="minorEastAsia" w:cs="Arial"/>
          <w:sz w:val="24"/>
          <w:szCs w:val="24"/>
        </w:rPr>
        <w:t xml:space="preserve"> a</w:t>
      </w:r>
      <w:r w:rsidRPr="00F27C2B">
        <w:rPr>
          <w:rFonts w:eastAsiaTheme="minorEastAsia" w:cs="Arial"/>
          <w:sz w:val="24"/>
          <w:szCs w:val="24"/>
        </w:rPr>
        <w:t xml:space="preserve"> valid </w:t>
      </w:r>
      <w:r w:rsidR="001014FB">
        <w:rPr>
          <w:rFonts w:eastAsiaTheme="minorEastAsia" w:cs="Arial"/>
          <w:sz w:val="24"/>
          <w:szCs w:val="24"/>
        </w:rPr>
        <w:t>analysis.</w:t>
      </w:r>
      <w:r w:rsidRPr="00F27C2B">
        <w:rPr>
          <w:rFonts w:eastAsiaTheme="minorEastAsia" w:cs="Arial"/>
          <w:sz w:val="24"/>
          <w:szCs w:val="24"/>
        </w:rPr>
        <w:t xml:space="preserve"> </w:t>
      </w:r>
    </w:p>
    <w:p w14:paraId="620AE97E" w14:textId="77777777" w:rsidR="00A4612F" w:rsidRDefault="00A4426D" w:rsidP="00A4612F">
      <w:pPr>
        <w:rPr>
          <w:rFonts w:eastAsiaTheme="minorEastAsia" w:cs="Arial"/>
          <w:sz w:val="24"/>
          <w:szCs w:val="24"/>
        </w:rPr>
      </w:pPr>
      <w:r w:rsidRPr="00A4612F">
        <w:rPr>
          <w:rFonts w:eastAsiaTheme="minorEastAsia" w:cs="Arial"/>
          <w:sz w:val="24"/>
          <w:szCs w:val="24"/>
        </w:rPr>
        <w:t xml:space="preserve">An article online by BRM (Business Research Methodology) states that considering ethics within a study is an essential part of the research, and according to Bryman and Bell (2007), one crucial step to take regarding ethical considerations is to abide by the Data Protection Act (1998). </w:t>
      </w:r>
    </w:p>
    <w:p w14:paraId="1EF96744" w14:textId="12304127" w:rsidR="00225212" w:rsidRPr="00225212" w:rsidRDefault="00A4426D" w:rsidP="00225212">
      <w:pPr>
        <w:spacing w:after="0" w:line="240" w:lineRule="auto"/>
        <w:rPr>
          <w:rFonts w:asciiTheme="majorHAnsi" w:eastAsia="Times New Roman" w:hAnsiTheme="majorHAnsi" w:cs="Times New Roman"/>
          <w:b/>
          <w:bCs/>
          <w:color w:val="0E101A"/>
          <w:sz w:val="24"/>
          <w:szCs w:val="24"/>
          <w:lang w:eastAsia="en-GB"/>
        </w:rPr>
      </w:pPr>
      <w:r w:rsidRPr="00225212">
        <w:rPr>
          <w:rFonts w:asciiTheme="majorHAnsi" w:eastAsia="Times New Roman" w:hAnsiTheme="majorHAnsi" w:cs="Times New Roman"/>
          <w:b/>
          <w:bCs/>
          <w:color w:val="0E101A"/>
          <w:sz w:val="24"/>
          <w:szCs w:val="24"/>
          <w:lang w:eastAsia="en-GB"/>
        </w:rPr>
        <w:lastRenderedPageBreak/>
        <w:t xml:space="preserve">Resources/Time </w:t>
      </w:r>
      <w:r w:rsidR="00AE5222">
        <w:rPr>
          <w:rFonts w:asciiTheme="majorHAnsi" w:eastAsia="Times New Roman" w:hAnsiTheme="majorHAnsi" w:cs="Times New Roman"/>
          <w:b/>
          <w:bCs/>
          <w:color w:val="0E101A"/>
          <w:sz w:val="24"/>
          <w:szCs w:val="24"/>
          <w:lang w:eastAsia="en-GB"/>
        </w:rPr>
        <w:t>M</w:t>
      </w:r>
      <w:r w:rsidRPr="00225212">
        <w:rPr>
          <w:rFonts w:asciiTheme="majorHAnsi" w:eastAsia="Times New Roman" w:hAnsiTheme="majorHAnsi" w:cs="Times New Roman"/>
          <w:b/>
          <w:bCs/>
          <w:color w:val="0E101A"/>
          <w:sz w:val="24"/>
          <w:szCs w:val="24"/>
          <w:lang w:eastAsia="en-GB"/>
        </w:rPr>
        <w:t>anagement.  </w:t>
      </w:r>
    </w:p>
    <w:p w14:paraId="26C7B814" w14:textId="77777777" w:rsidR="00225212" w:rsidRPr="00225212" w:rsidRDefault="00225212" w:rsidP="00225212">
      <w:pPr>
        <w:spacing w:after="0" w:line="240" w:lineRule="auto"/>
        <w:rPr>
          <w:rFonts w:eastAsia="Times New Roman" w:cs="Times New Roman"/>
          <w:color w:val="0E101A"/>
          <w:sz w:val="24"/>
          <w:szCs w:val="24"/>
          <w:lang w:eastAsia="en-GB"/>
        </w:rPr>
      </w:pPr>
    </w:p>
    <w:p w14:paraId="761ADCB6" w14:textId="3330B163" w:rsidR="00225212" w:rsidRPr="00225212" w:rsidRDefault="00A4426D" w:rsidP="00225212">
      <w:pPr>
        <w:spacing w:after="0" w:line="240" w:lineRule="auto"/>
        <w:rPr>
          <w:rFonts w:eastAsia="Times New Roman" w:cs="Times New Roman"/>
          <w:color w:val="0E101A"/>
          <w:sz w:val="24"/>
          <w:szCs w:val="24"/>
          <w:lang w:eastAsia="en-GB"/>
        </w:rPr>
      </w:pPr>
      <w:r w:rsidRPr="00225212">
        <w:rPr>
          <w:rFonts w:eastAsia="Times New Roman" w:cs="Times New Roman"/>
          <w:color w:val="0E101A"/>
          <w:sz w:val="24"/>
          <w:szCs w:val="24"/>
          <w:lang w:eastAsia="en-GB"/>
        </w:rPr>
        <w:t>After completing the research proposal, I will need to follow the following steps. These are: </w:t>
      </w:r>
    </w:p>
    <w:p w14:paraId="25EB1FEF" w14:textId="77777777" w:rsidR="00225212" w:rsidRPr="00225212" w:rsidRDefault="00A4426D" w:rsidP="00225212">
      <w:pPr>
        <w:numPr>
          <w:ilvl w:val="0"/>
          <w:numId w:val="13"/>
        </w:numPr>
        <w:spacing w:after="0" w:line="240" w:lineRule="auto"/>
        <w:rPr>
          <w:rFonts w:eastAsia="Times New Roman" w:cs="Times New Roman"/>
          <w:color w:val="0E101A"/>
          <w:sz w:val="24"/>
          <w:szCs w:val="24"/>
          <w:lang w:eastAsia="en-GB"/>
        </w:rPr>
      </w:pPr>
      <w:r w:rsidRPr="00225212">
        <w:rPr>
          <w:rFonts w:eastAsia="Times New Roman" w:cs="Times New Roman"/>
          <w:b/>
          <w:bCs/>
          <w:color w:val="0E101A"/>
          <w:sz w:val="24"/>
          <w:szCs w:val="24"/>
          <w:lang w:eastAsia="en-GB"/>
        </w:rPr>
        <w:t xml:space="preserve">Preparing </w:t>
      </w:r>
      <w:r w:rsidRPr="00225212">
        <w:rPr>
          <w:rFonts w:eastAsia="Times New Roman" w:cs="Times New Roman"/>
          <w:color w:val="0E101A"/>
          <w:sz w:val="24"/>
          <w:szCs w:val="24"/>
          <w:lang w:eastAsia="en-GB"/>
        </w:rPr>
        <w:t>research and the</w:t>
      </w:r>
      <w:r w:rsidRPr="00225212">
        <w:rPr>
          <w:rFonts w:eastAsia="Times New Roman" w:cs="Times New Roman"/>
          <w:b/>
          <w:bCs/>
          <w:color w:val="0E101A"/>
          <w:sz w:val="24"/>
          <w:szCs w:val="24"/>
          <w:lang w:eastAsia="en-GB"/>
        </w:rPr>
        <w:t> </w:t>
      </w:r>
      <w:r w:rsidRPr="00225212">
        <w:rPr>
          <w:rFonts w:eastAsia="Times New Roman" w:cs="Times New Roman"/>
          <w:color w:val="0E101A"/>
          <w:sz w:val="24"/>
          <w:szCs w:val="24"/>
          <w:lang w:eastAsia="en-GB"/>
        </w:rPr>
        <w:t>relevant questions, complete an ethics form ready.</w:t>
      </w:r>
    </w:p>
    <w:p w14:paraId="4834EC64" w14:textId="77777777" w:rsidR="00225212" w:rsidRPr="00225212" w:rsidRDefault="00A4426D" w:rsidP="00225212">
      <w:pPr>
        <w:numPr>
          <w:ilvl w:val="0"/>
          <w:numId w:val="13"/>
        </w:numPr>
        <w:spacing w:after="0" w:line="240" w:lineRule="auto"/>
        <w:rPr>
          <w:rFonts w:eastAsia="Times New Roman" w:cs="Times New Roman"/>
          <w:color w:val="0E101A"/>
          <w:sz w:val="24"/>
          <w:szCs w:val="24"/>
          <w:lang w:eastAsia="en-GB"/>
        </w:rPr>
      </w:pPr>
      <w:r w:rsidRPr="00225212">
        <w:rPr>
          <w:rFonts w:eastAsia="Times New Roman" w:cs="Times New Roman"/>
          <w:b/>
          <w:bCs/>
          <w:color w:val="0E101A"/>
          <w:sz w:val="24"/>
          <w:szCs w:val="24"/>
          <w:lang w:eastAsia="en-GB"/>
        </w:rPr>
        <w:t>Data collecting</w:t>
      </w:r>
      <w:r w:rsidRPr="00225212">
        <w:rPr>
          <w:rFonts w:eastAsia="Times New Roman" w:cs="Times New Roman"/>
          <w:color w:val="0E101A"/>
          <w:sz w:val="24"/>
          <w:szCs w:val="24"/>
          <w:lang w:eastAsia="en-GB"/>
        </w:rPr>
        <w:t> - creating an online survey.</w:t>
      </w:r>
    </w:p>
    <w:p w14:paraId="315D86A1" w14:textId="77777777" w:rsidR="00225212" w:rsidRPr="00225212" w:rsidRDefault="00A4426D" w:rsidP="00225212">
      <w:pPr>
        <w:numPr>
          <w:ilvl w:val="0"/>
          <w:numId w:val="13"/>
        </w:numPr>
        <w:spacing w:after="0" w:line="240" w:lineRule="auto"/>
        <w:rPr>
          <w:rFonts w:eastAsia="Times New Roman" w:cs="Times New Roman"/>
          <w:color w:val="0E101A"/>
          <w:sz w:val="24"/>
          <w:szCs w:val="24"/>
          <w:lang w:eastAsia="en-GB"/>
        </w:rPr>
      </w:pPr>
      <w:r w:rsidRPr="00225212">
        <w:rPr>
          <w:rFonts w:eastAsia="Times New Roman" w:cs="Times New Roman"/>
          <w:b/>
          <w:bCs/>
          <w:color w:val="0E101A"/>
          <w:sz w:val="24"/>
          <w:szCs w:val="24"/>
          <w:lang w:eastAsia="en-GB"/>
        </w:rPr>
        <w:t>Data analysis</w:t>
      </w:r>
      <w:r w:rsidRPr="00225212">
        <w:rPr>
          <w:rFonts w:eastAsia="Times New Roman" w:cs="Times New Roman"/>
          <w:color w:val="0E101A"/>
          <w:sz w:val="24"/>
          <w:szCs w:val="24"/>
          <w:lang w:eastAsia="en-GB"/>
        </w:rPr>
        <w:t> - inputting the survey data into an online software SPSS to produce results and drawing conclusions by identifying relationships between variables.</w:t>
      </w:r>
    </w:p>
    <w:p w14:paraId="6C02A135" w14:textId="77777777" w:rsidR="00225212" w:rsidRPr="00225212" w:rsidRDefault="00A4426D" w:rsidP="00225212">
      <w:pPr>
        <w:numPr>
          <w:ilvl w:val="0"/>
          <w:numId w:val="13"/>
        </w:numPr>
        <w:spacing w:after="0" w:line="240" w:lineRule="auto"/>
        <w:rPr>
          <w:rFonts w:eastAsia="Times New Roman" w:cs="Times New Roman"/>
          <w:color w:val="0E101A"/>
          <w:sz w:val="24"/>
          <w:szCs w:val="24"/>
          <w:lang w:eastAsia="en-GB"/>
        </w:rPr>
      </w:pPr>
      <w:r w:rsidRPr="00225212">
        <w:rPr>
          <w:rFonts w:eastAsia="Times New Roman" w:cs="Times New Roman"/>
          <w:b/>
          <w:bCs/>
          <w:color w:val="0E101A"/>
          <w:sz w:val="24"/>
          <w:szCs w:val="24"/>
          <w:lang w:eastAsia="en-GB"/>
        </w:rPr>
        <w:t>Reflect </w:t>
      </w:r>
      <w:r w:rsidRPr="00225212">
        <w:rPr>
          <w:rFonts w:eastAsia="Times New Roman" w:cs="Times New Roman"/>
          <w:color w:val="0E101A"/>
          <w:sz w:val="24"/>
          <w:szCs w:val="24"/>
          <w:lang w:eastAsia="en-GB"/>
        </w:rPr>
        <w:t>upon findings and evaluate. </w:t>
      </w:r>
    </w:p>
    <w:p w14:paraId="3BEF5C79" w14:textId="77777777" w:rsidR="00225212" w:rsidRPr="00225212" w:rsidRDefault="00225212" w:rsidP="00225212">
      <w:pPr>
        <w:spacing w:after="0" w:line="240" w:lineRule="auto"/>
        <w:rPr>
          <w:rFonts w:eastAsia="Times New Roman" w:cs="Times New Roman"/>
          <w:color w:val="0E101A"/>
          <w:sz w:val="24"/>
          <w:szCs w:val="24"/>
          <w:lang w:eastAsia="en-GB"/>
        </w:rPr>
      </w:pPr>
    </w:p>
    <w:p w14:paraId="68BB6F49" w14:textId="77777777" w:rsidR="00225212" w:rsidRPr="00225212" w:rsidRDefault="00A4426D" w:rsidP="00225212">
      <w:pPr>
        <w:spacing w:after="0" w:line="240" w:lineRule="auto"/>
        <w:rPr>
          <w:rFonts w:eastAsia="Times New Roman" w:cs="Times New Roman"/>
          <w:color w:val="0E101A"/>
          <w:sz w:val="24"/>
          <w:szCs w:val="24"/>
          <w:lang w:eastAsia="en-GB"/>
        </w:rPr>
      </w:pPr>
      <w:r w:rsidRPr="00225212">
        <w:rPr>
          <w:rFonts w:eastAsia="Times New Roman" w:cs="Times New Roman"/>
          <w:i/>
          <w:iCs/>
          <w:color w:val="0E101A"/>
          <w:sz w:val="24"/>
          <w:szCs w:val="24"/>
          <w:lang w:eastAsia="en-GB"/>
        </w:rPr>
        <w:t>Exploring</w:t>
      </w:r>
      <w:r w:rsidRPr="00225212">
        <w:rPr>
          <w:rFonts w:eastAsia="Times New Roman" w:cs="Times New Roman"/>
          <w:color w:val="0E101A"/>
          <w:sz w:val="24"/>
          <w:szCs w:val="24"/>
          <w:lang w:eastAsia="en-GB"/>
        </w:rPr>
        <w:t> ideas by choosing a topic developing the questions for research, investigating information by taking notes, and deciding on a focus and a research plan.</w:t>
      </w:r>
    </w:p>
    <w:p w14:paraId="79A941D8" w14:textId="77777777" w:rsidR="00225212" w:rsidRPr="00225212" w:rsidRDefault="00A4426D" w:rsidP="00225212">
      <w:pPr>
        <w:spacing w:after="0" w:line="240" w:lineRule="auto"/>
        <w:rPr>
          <w:rFonts w:eastAsia="Times New Roman" w:cs="Times New Roman"/>
          <w:color w:val="0E101A"/>
          <w:sz w:val="24"/>
          <w:szCs w:val="24"/>
          <w:lang w:eastAsia="en-GB"/>
        </w:rPr>
      </w:pPr>
      <w:r w:rsidRPr="00225212">
        <w:rPr>
          <w:rFonts w:eastAsia="Times New Roman" w:cs="Times New Roman"/>
          <w:i/>
          <w:iCs/>
          <w:color w:val="0E101A"/>
          <w:sz w:val="24"/>
          <w:szCs w:val="24"/>
          <w:lang w:eastAsia="en-GB"/>
        </w:rPr>
        <w:t>Process </w:t>
      </w:r>
      <w:r w:rsidRPr="00225212">
        <w:rPr>
          <w:rFonts w:eastAsia="Times New Roman" w:cs="Times New Roman"/>
          <w:color w:val="0E101A"/>
          <w:sz w:val="24"/>
          <w:szCs w:val="24"/>
          <w:lang w:eastAsia="en-GB"/>
        </w:rPr>
        <w:t>and analyse information, evaluate ideas, organise, and produce the findings.</w:t>
      </w:r>
    </w:p>
    <w:p w14:paraId="6D50051C" w14:textId="4439B756" w:rsidR="00225212" w:rsidRPr="00225212" w:rsidRDefault="00A4426D" w:rsidP="00225212">
      <w:pPr>
        <w:spacing w:after="0" w:line="240" w:lineRule="auto"/>
        <w:rPr>
          <w:rFonts w:eastAsia="Times New Roman" w:cs="Times New Roman"/>
          <w:color w:val="0E101A"/>
          <w:sz w:val="24"/>
          <w:szCs w:val="24"/>
          <w:lang w:eastAsia="en-GB"/>
        </w:rPr>
      </w:pPr>
      <w:r w:rsidRPr="00225212">
        <w:rPr>
          <w:rFonts w:eastAsia="Times New Roman" w:cs="Times New Roman"/>
          <w:i/>
          <w:iCs/>
          <w:color w:val="0E101A"/>
          <w:sz w:val="24"/>
          <w:szCs w:val="24"/>
          <w:lang w:eastAsia="en-GB"/>
        </w:rPr>
        <w:t>Creating </w:t>
      </w:r>
      <w:r w:rsidRPr="00225212">
        <w:rPr>
          <w:rFonts w:eastAsia="Times New Roman" w:cs="Times New Roman"/>
          <w:color w:val="0E101A"/>
          <w:sz w:val="24"/>
          <w:szCs w:val="24"/>
          <w:lang w:eastAsia="en-GB"/>
        </w:rPr>
        <w:t xml:space="preserve">by extending learning on the topic to demonstrate knowledge practically, present the findings to a larger audience, communicate effectively, and assess the subject </w:t>
      </w:r>
      <w:r w:rsidR="00FD5F40">
        <w:rPr>
          <w:rFonts w:eastAsia="Times New Roman" w:cs="Times New Roman"/>
          <w:color w:val="0E101A"/>
          <w:sz w:val="24"/>
          <w:szCs w:val="24"/>
          <w:lang w:eastAsia="en-GB"/>
        </w:rPr>
        <w:t>from a conclusion.</w:t>
      </w:r>
      <w:r w:rsidRPr="00225212">
        <w:rPr>
          <w:rFonts w:eastAsia="Times New Roman" w:cs="Times New Roman"/>
          <w:color w:val="0E101A"/>
          <w:sz w:val="24"/>
          <w:szCs w:val="24"/>
          <w:lang w:eastAsia="en-GB"/>
        </w:rPr>
        <w:t xml:space="preserve"> (Library Learning Commons).</w:t>
      </w:r>
    </w:p>
    <w:p w14:paraId="31E0F6F0" w14:textId="77777777" w:rsidR="00225212" w:rsidRPr="00225212" w:rsidRDefault="00225212" w:rsidP="00225212">
      <w:pPr>
        <w:spacing w:after="0" w:line="240" w:lineRule="auto"/>
        <w:rPr>
          <w:rFonts w:eastAsia="Times New Roman" w:cs="Times New Roman"/>
          <w:color w:val="0E101A"/>
          <w:sz w:val="24"/>
          <w:szCs w:val="24"/>
          <w:lang w:eastAsia="en-GB"/>
        </w:rPr>
      </w:pPr>
    </w:p>
    <w:p w14:paraId="1E6E2118" w14:textId="25658D15" w:rsidR="00225212" w:rsidRPr="00225212" w:rsidRDefault="00A4426D" w:rsidP="00225212">
      <w:pPr>
        <w:spacing w:after="0" w:line="240" w:lineRule="auto"/>
        <w:rPr>
          <w:rFonts w:eastAsia="Times New Roman" w:cs="Times New Roman"/>
          <w:color w:val="0E101A"/>
          <w:sz w:val="24"/>
          <w:szCs w:val="24"/>
          <w:lang w:eastAsia="en-GB"/>
        </w:rPr>
      </w:pPr>
      <w:r w:rsidRPr="00225212">
        <w:rPr>
          <w:rFonts w:eastAsia="Times New Roman" w:cs="Times New Roman"/>
          <w:color w:val="0E101A"/>
          <w:sz w:val="24"/>
          <w:szCs w:val="24"/>
          <w:lang w:eastAsia="en-GB"/>
        </w:rPr>
        <w:t>Below is a table (Gantt Chart) stating the steps I will take over an estimated time.</w:t>
      </w:r>
    </w:p>
    <w:p w14:paraId="6E146EDD" w14:textId="6E11E593" w:rsidR="00FD5F40" w:rsidRDefault="00A4426D" w:rsidP="00225212">
      <w:pPr>
        <w:spacing w:after="0" w:line="240" w:lineRule="auto"/>
        <w:rPr>
          <w:rFonts w:eastAsia="Times New Roman" w:cs="Times New Roman"/>
          <w:color w:val="0E101A"/>
          <w:sz w:val="24"/>
          <w:szCs w:val="24"/>
          <w:lang w:eastAsia="en-GB"/>
        </w:rPr>
      </w:pPr>
      <w:r w:rsidRPr="00225212">
        <w:rPr>
          <w:rFonts w:eastAsia="Times New Roman" w:cs="Times New Roman"/>
          <w:color w:val="0E101A"/>
          <w:sz w:val="24"/>
          <w:szCs w:val="24"/>
          <w:lang w:eastAsia="en-GB"/>
        </w:rPr>
        <w:t>A Gantt chart shows a tracking system and a list of activities. The activities can be found on the left of the chart, which the researcher must complete over a set time. Across the chart shows dates and when each activity starts and ends, the duration of an activity and the predicted end date. It also shows if the activities cross and, if so, by how much. (Gantt.com).</w:t>
      </w:r>
    </w:p>
    <w:p w14:paraId="565E3F21" w14:textId="78A8C0F5" w:rsidR="00FD5F40" w:rsidRPr="00225212" w:rsidRDefault="00A4426D" w:rsidP="00225212">
      <w:pPr>
        <w:spacing w:after="0" w:line="240" w:lineRule="auto"/>
        <w:rPr>
          <w:rFonts w:eastAsia="Times New Roman" w:cs="Times New Roman"/>
          <w:color w:val="0E101A"/>
          <w:sz w:val="24"/>
          <w:szCs w:val="24"/>
          <w:lang w:eastAsia="en-GB"/>
        </w:rPr>
      </w:pPr>
      <w:r w:rsidRPr="00225212">
        <w:rPr>
          <w:rFonts w:eastAsia="Times New Roman" w:cs="Times New Roman"/>
          <w:color w:val="0E101A"/>
          <w:sz w:val="24"/>
          <w:szCs w:val="24"/>
          <w:lang w:eastAsia="en-GB"/>
        </w:rPr>
        <w:t>External factors out of my control may affect and cause potential delays regarding the time scale of the survey.</w:t>
      </w:r>
    </w:p>
    <w:p w14:paraId="3DDC564A" w14:textId="77777777" w:rsidR="00726905" w:rsidRPr="002F1064" w:rsidRDefault="00726905" w:rsidP="00D41735">
      <w:pPr>
        <w:spacing w:after="120"/>
        <w:ind w:right="391"/>
        <w:rPr>
          <w:rFonts w:cs="Arial"/>
          <w:sz w:val="24"/>
          <w:szCs w:val="24"/>
        </w:rPr>
      </w:pPr>
    </w:p>
    <w:tbl>
      <w:tblPr>
        <w:tblpPr w:leftFromText="180" w:rightFromText="180" w:vertAnchor="text" w:horzAnchor="margin" w:tblpXSpec="center" w:tblpY="145"/>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573"/>
        <w:gridCol w:w="685"/>
        <w:gridCol w:w="892"/>
        <w:gridCol w:w="752"/>
        <w:gridCol w:w="685"/>
        <w:gridCol w:w="730"/>
        <w:gridCol w:w="561"/>
        <w:gridCol w:w="562"/>
        <w:gridCol w:w="878"/>
        <w:gridCol w:w="742"/>
      </w:tblGrid>
      <w:tr w:rsidR="003B0DAA" w14:paraId="299B9C2F" w14:textId="77777777" w:rsidTr="00A02543">
        <w:trPr>
          <w:trHeight w:val="563"/>
        </w:trPr>
        <w:tc>
          <w:tcPr>
            <w:tcW w:w="3573" w:type="dxa"/>
          </w:tcPr>
          <w:p w14:paraId="562A4CD7" w14:textId="6BABAFD4" w:rsidR="00A02543" w:rsidRDefault="00A4426D" w:rsidP="00A02543">
            <w:pPr>
              <w:ind w:left="151"/>
              <w:rPr>
                <w:rFonts w:asciiTheme="majorHAnsi" w:eastAsiaTheme="minorEastAsia" w:hAnsiTheme="majorHAnsi" w:cs="Arial"/>
                <w:color w:val="333333"/>
                <w:sz w:val="28"/>
                <w:szCs w:val="28"/>
              </w:rPr>
            </w:pPr>
            <w:r w:rsidRPr="00437017">
              <w:rPr>
                <w:rFonts w:asciiTheme="majorHAnsi" w:eastAsiaTheme="minorEastAsia" w:hAnsiTheme="majorHAnsi" w:cs="Arial"/>
                <w:sz w:val="28"/>
                <w:szCs w:val="28"/>
              </w:rPr>
              <w:t>The Research Stages</w:t>
            </w:r>
          </w:p>
        </w:tc>
        <w:tc>
          <w:tcPr>
            <w:tcW w:w="685" w:type="dxa"/>
          </w:tcPr>
          <w:p w14:paraId="2FD2AF38" w14:textId="5EBF73C6" w:rsidR="00A02543" w:rsidRDefault="00A4426D" w:rsidP="00A02543">
            <w:pPr>
              <w:rPr>
                <w:rFonts w:asciiTheme="majorHAnsi" w:eastAsiaTheme="minorEastAsia" w:hAnsiTheme="majorHAnsi" w:cs="Arial"/>
                <w:color w:val="333333"/>
                <w:sz w:val="28"/>
                <w:szCs w:val="28"/>
              </w:rPr>
            </w:pPr>
            <w:r>
              <w:rPr>
                <w:rFonts w:asciiTheme="majorHAnsi" w:eastAsiaTheme="minorEastAsia" w:hAnsiTheme="majorHAnsi" w:cs="Arial"/>
                <w:color w:val="333333"/>
                <w:sz w:val="28"/>
                <w:szCs w:val="28"/>
              </w:rPr>
              <w:t>OCT</w:t>
            </w:r>
          </w:p>
        </w:tc>
        <w:tc>
          <w:tcPr>
            <w:tcW w:w="892" w:type="dxa"/>
          </w:tcPr>
          <w:p w14:paraId="4098CC63" w14:textId="12460AD4" w:rsidR="00A02543" w:rsidRDefault="00A4426D" w:rsidP="00A02543">
            <w:pPr>
              <w:rPr>
                <w:rFonts w:asciiTheme="majorHAnsi" w:eastAsiaTheme="minorEastAsia" w:hAnsiTheme="majorHAnsi" w:cs="Arial"/>
                <w:color w:val="333333"/>
                <w:sz w:val="28"/>
                <w:szCs w:val="28"/>
              </w:rPr>
            </w:pPr>
            <w:r>
              <w:rPr>
                <w:rFonts w:asciiTheme="majorHAnsi" w:eastAsiaTheme="minorEastAsia" w:hAnsiTheme="majorHAnsi" w:cs="Arial"/>
                <w:color w:val="333333"/>
                <w:sz w:val="28"/>
                <w:szCs w:val="28"/>
              </w:rPr>
              <w:t>NOV</w:t>
            </w:r>
          </w:p>
        </w:tc>
        <w:tc>
          <w:tcPr>
            <w:tcW w:w="752" w:type="dxa"/>
          </w:tcPr>
          <w:p w14:paraId="40E5D206" w14:textId="52C1FBA8" w:rsidR="00A02543" w:rsidRDefault="00A4426D" w:rsidP="00A02543">
            <w:pPr>
              <w:rPr>
                <w:rFonts w:asciiTheme="majorHAnsi" w:eastAsiaTheme="minorEastAsia" w:hAnsiTheme="majorHAnsi" w:cs="Arial"/>
                <w:color w:val="333333"/>
                <w:sz w:val="28"/>
                <w:szCs w:val="28"/>
              </w:rPr>
            </w:pPr>
            <w:r>
              <w:rPr>
                <w:rFonts w:asciiTheme="majorHAnsi" w:eastAsiaTheme="minorEastAsia" w:hAnsiTheme="majorHAnsi" w:cs="Arial"/>
                <w:color w:val="333333"/>
                <w:sz w:val="28"/>
                <w:szCs w:val="28"/>
              </w:rPr>
              <w:t>DEC</w:t>
            </w:r>
          </w:p>
        </w:tc>
        <w:tc>
          <w:tcPr>
            <w:tcW w:w="685" w:type="dxa"/>
          </w:tcPr>
          <w:p w14:paraId="4BB704C6" w14:textId="1A0FDA39" w:rsidR="00A02543" w:rsidRDefault="00A4426D" w:rsidP="00A02543">
            <w:pPr>
              <w:rPr>
                <w:rFonts w:asciiTheme="majorHAnsi" w:eastAsiaTheme="minorEastAsia" w:hAnsiTheme="majorHAnsi" w:cs="Arial"/>
                <w:color w:val="333333"/>
                <w:sz w:val="28"/>
                <w:szCs w:val="28"/>
              </w:rPr>
            </w:pPr>
            <w:r>
              <w:rPr>
                <w:rFonts w:asciiTheme="majorHAnsi" w:eastAsiaTheme="minorEastAsia" w:hAnsiTheme="majorHAnsi" w:cs="Arial"/>
                <w:color w:val="333333"/>
                <w:sz w:val="28"/>
                <w:szCs w:val="28"/>
              </w:rPr>
              <w:t>JAN</w:t>
            </w:r>
          </w:p>
        </w:tc>
        <w:tc>
          <w:tcPr>
            <w:tcW w:w="730" w:type="dxa"/>
          </w:tcPr>
          <w:p w14:paraId="473EFC8A" w14:textId="1E99F682" w:rsidR="00A02543" w:rsidRDefault="00A4426D" w:rsidP="00A02543">
            <w:pPr>
              <w:rPr>
                <w:rFonts w:asciiTheme="majorHAnsi" w:eastAsiaTheme="minorEastAsia" w:hAnsiTheme="majorHAnsi" w:cs="Arial"/>
                <w:color w:val="333333"/>
                <w:sz w:val="28"/>
                <w:szCs w:val="28"/>
              </w:rPr>
            </w:pPr>
            <w:r>
              <w:rPr>
                <w:rFonts w:asciiTheme="majorHAnsi" w:eastAsiaTheme="minorEastAsia" w:hAnsiTheme="majorHAnsi" w:cs="Arial"/>
                <w:color w:val="333333"/>
                <w:sz w:val="28"/>
                <w:szCs w:val="28"/>
              </w:rPr>
              <w:t>FEB</w:t>
            </w:r>
          </w:p>
        </w:tc>
        <w:tc>
          <w:tcPr>
            <w:tcW w:w="1123" w:type="dxa"/>
            <w:gridSpan w:val="2"/>
          </w:tcPr>
          <w:p w14:paraId="566B2774" w14:textId="4DE91D08" w:rsidR="00A02543" w:rsidRDefault="00A4426D" w:rsidP="00A02543">
            <w:pPr>
              <w:rPr>
                <w:rFonts w:asciiTheme="majorHAnsi" w:eastAsiaTheme="minorEastAsia" w:hAnsiTheme="majorHAnsi" w:cs="Arial"/>
                <w:color w:val="333333"/>
                <w:sz w:val="28"/>
                <w:szCs w:val="28"/>
              </w:rPr>
            </w:pPr>
            <w:r>
              <w:rPr>
                <w:rFonts w:asciiTheme="majorHAnsi" w:eastAsiaTheme="minorEastAsia" w:hAnsiTheme="majorHAnsi" w:cs="Arial"/>
                <w:color w:val="333333"/>
                <w:sz w:val="28"/>
                <w:szCs w:val="28"/>
              </w:rPr>
              <w:t>MARCH</w:t>
            </w:r>
          </w:p>
        </w:tc>
        <w:tc>
          <w:tcPr>
            <w:tcW w:w="878" w:type="dxa"/>
          </w:tcPr>
          <w:p w14:paraId="67D56781" w14:textId="226936EC" w:rsidR="00A02543" w:rsidRDefault="00A4426D" w:rsidP="00A02543">
            <w:pPr>
              <w:rPr>
                <w:rFonts w:asciiTheme="majorHAnsi" w:eastAsiaTheme="minorEastAsia" w:hAnsiTheme="majorHAnsi" w:cs="Arial"/>
                <w:color w:val="333333"/>
                <w:sz w:val="28"/>
                <w:szCs w:val="28"/>
              </w:rPr>
            </w:pPr>
            <w:r>
              <w:rPr>
                <w:rFonts w:asciiTheme="majorHAnsi" w:eastAsiaTheme="minorEastAsia" w:hAnsiTheme="majorHAnsi" w:cs="Arial"/>
                <w:color w:val="333333"/>
                <w:sz w:val="28"/>
                <w:szCs w:val="28"/>
              </w:rPr>
              <w:t>APRIL</w:t>
            </w:r>
          </w:p>
        </w:tc>
        <w:tc>
          <w:tcPr>
            <w:tcW w:w="742" w:type="dxa"/>
          </w:tcPr>
          <w:p w14:paraId="00F09BF4" w14:textId="3551FC38" w:rsidR="00A02543" w:rsidRDefault="00A4426D" w:rsidP="00A02543">
            <w:pPr>
              <w:rPr>
                <w:rFonts w:asciiTheme="majorHAnsi" w:eastAsiaTheme="minorEastAsia" w:hAnsiTheme="majorHAnsi" w:cs="Arial"/>
                <w:color w:val="333333"/>
                <w:sz w:val="28"/>
                <w:szCs w:val="28"/>
              </w:rPr>
            </w:pPr>
            <w:r>
              <w:rPr>
                <w:rFonts w:asciiTheme="majorHAnsi" w:eastAsiaTheme="minorEastAsia" w:hAnsiTheme="majorHAnsi" w:cs="Arial"/>
                <w:color w:val="333333"/>
                <w:sz w:val="28"/>
                <w:szCs w:val="28"/>
              </w:rPr>
              <w:t>MAY</w:t>
            </w:r>
          </w:p>
        </w:tc>
      </w:tr>
      <w:tr w:rsidR="003B0DAA" w14:paraId="114F9A6A" w14:textId="77777777" w:rsidTr="00A02543">
        <w:trPr>
          <w:trHeight w:val="285"/>
        </w:trPr>
        <w:tc>
          <w:tcPr>
            <w:tcW w:w="3573" w:type="dxa"/>
          </w:tcPr>
          <w:p w14:paraId="5CDFBCAB" w14:textId="77777777" w:rsidR="00A02543" w:rsidRPr="0035631E" w:rsidRDefault="00A4426D" w:rsidP="00A02543">
            <w:pPr>
              <w:ind w:left="151"/>
              <w:rPr>
                <w:rFonts w:eastAsiaTheme="minorEastAsia" w:cs="Arial"/>
                <w:bCs/>
                <w:sz w:val="28"/>
                <w:szCs w:val="28"/>
              </w:rPr>
            </w:pPr>
            <w:r w:rsidRPr="0035631E">
              <w:rPr>
                <w:rFonts w:eastAsiaTheme="minorEastAsia" w:cs="Arial"/>
                <w:bCs/>
                <w:sz w:val="28"/>
                <w:szCs w:val="28"/>
              </w:rPr>
              <w:t>Research Subject</w:t>
            </w:r>
          </w:p>
        </w:tc>
        <w:tc>
          <w:tcPr>
            <w:tcW w:w="685" w:type="dxa"/>
            <w:shd w:val="clear" w:color="auto" w:fill="0070C0"/>
          </w:tcPr>
          <w:p w14:paraId="0E55E4C2" w14:textId="77777777" w:rsidR="00A02543" w:rsidRDefault="00A02543" w:rsidP="00A02543">
            <w:pPr>
              <w:ind w:left="151"/>
              <w:rPr>
                <w:rFonts w:asciiTheme="majorHAnsi" w:eastAsiaTheme="minorEastAsia" w:hAnsiTheme="majorHAnsi" w:cs="Arial"/>
                <w:color w:val="333333"/>
                <w:sz w:val="28"/>
                <w:szCs w:val="28"/>
              </w:rPr>
            </w:pPr>
          </w:p>
        </w:tc>
        <w:tc>
          <w:tcPr>
            <w:tcW w:w="892" w:type="dxa"/>
            <w:shd w:val="clear" w:color="auto" w:fill="0070C0"/>
          </w:tcPr>
          <w:p w14:paraId="1035AAE4" w14:textId="77777777" w:rsidR="00A02543" w:rsidRPr="00A02543" w:rsidRDefault="00A02543" w:rsidP="00A02543">
            <w:pPr>
              <w:ind w:left="151"/>
              <w:rPr>
                <w:rFonts w:asciiTheme="majorHAnsi" w:eastAsiaTheme="minorEastAsia" w:hAnsiTheme="majorHAnsi" w:cs="Arial"/>
                <w:sz w:val="28"/>
                <w:szCs w:val="28"/>
              </w:rPr>
            </w:pPr>
          </w:p>
        </w:tc>
        <w:tc>
          <w:tcPr>
            <w:tcW w:w="752" w:type="dxa"/>
          </w:tcPr>
          <w:p w14:paraId="75E99A15" w14:textId="77777777" w:rsidR="00A02543" w:rsidRDefault="00A02543" w:rsidP="00A02543">
            <w:pPr>
              <w:ind w:left="151"/>
              <w:rPr>
                <w:rFonts w:asciiTheme="majorHAnsi" w:eastAsiaTheme="minorEastAsia" w:hAnsiTheme="majorHAnsi" w:cs="Arial"/>
                <w:color w:val="333333"/>
                <w:sz w:val="28"/>
                <w:szCs w:val="28"/>
              </w:rPr>
            </w:pPr>
          </w:p>
        </w:tc>
        <w:tc>
          <w:tcPr>
            <w:tcW w:w="685" w:type="dxa"/>
          </w:tcPr>
          <w:p w14:paraId="1DC90CBF" w14:textId="77777777" w:rsidR="00A02543" w:rsidRDefault="00A02543" w:rsidP="00A02543">
            <w:pPr>
              <w:ind w:left="151"/>
              <w:rPr>
                <w:rFonts w:asciiTheme="majorHAnsi" w:eastAsiaTheme="minorEastAsia" w:hAnsiTheme="majorHAnsi" w:cs="Arial"/>
                <w:color w:val="333333"/>
                <w:sz w:val="28"/>
                <w:szCs w:val="28"/>
              </w:rPr>
            </w:pPr>
          </w:p>
        </w:tc>
        <w:tc>
          <w:tcPr>
            <w:tcW w:w="730" w:type="dxa"/>
          </w:tcPr>
          <w:p w14:paraId="44FAAB44" w14:textId="77777777" w:rsidR="00A02543" w:rsidRDefault="00A02543" w:rsidP="00A02543">
            <w:pPr>
              <w:ind w:left="151"/>
              <w:rPr>
                <w:rFonts w:asciiTheme="majorHAnsi" w:eastAsiaTheme="minorEastAsia" w:hAnsiTheme="majorHAnsi" w:cs="Arial"/>
                <w:color w:val="333333"/>
                <w:sz w:val="28"/>
                <w:szCs w:val="28"/>
              </w:rPr>
            </w:pPr>
          </w:p>
        </w:tc>
        <w:tc>
          <w:tcPr>
            <w:tcW w:w="1123" w:type="dxa"/>
            <w:gridSpan w:val="2"/>
          </w:tcPr>
          <w:p w14:paraId="5F892C2A" w14:textId="77777777" w:rsidR="00A02543" w:rsidRDefault="00A02543" w:rsidP="00A02543">
            <w:pPr>
              <w:ind w:left="151"/>
              <w:rPr>
                <w:rFonts w:asciiTheme="majorHAnsi" w:eastAsiaTheme="minorEastAsia" w:hAnsiTheme="majorHAnsi" w:cs="Arial"/>
                <w:color w:val="333333"/>
                <w:sz w:val="28"/>
                <w:szCs w:val="28"/>
              </w:rPr>
            </w:pPr>
          </w:p>
        </w:tc>
        <w:tc>
          <w:tcPr>
            <w:tcW w:w="878" w:type="dxa"/>
            <w:shd w:val="clear" w:color="auto" w:fill="0070C0"/>
          </w:tcPr>
          <w:p w14:paraId="2C7026A5" w14:textId="77777777" w:rsidR="00A02543" w:rsidRDefault="00A02543" w:rsidP="00A02543">
            <w:pPr>
              <w:ind w:left="151"/>
              <w:rPr>
                <w:rFonts w:asciiTheme="majorHAnsi" w:eastAsiaTheme="minorEastAsia" w:hAnsiTheme="majorHAnsi" w:cs="Arial"/>
                <w:color w:val="333333"/>
                <w:sz w:val="28"/>
                <w:szCs w:val="28"/>
              </w:rPr>
            </w:pPr>
          </w:p>
        </w:tc>
        <w:tc>
          <w:tcPr>
            <w:tcW w:w="742" w:type="dxa"/>
            <w:shd w:val="clear" w:color="auto" w:fill="0070C0"/>
          </w:tcPr>
          <w:p w14:paraId="6587442F" w14:textId="77777777" w:rsidR="00A02543" w:rsidRDefault="00A02543" w:rsidP="00A02543">
            <w:pPr>
              <w:ind w:left="151"/>
              <w:rPr>
                <w:rFonts w:asciiTheme="majorHAnsi" w:eastAsiaTheme="minorEastAsia" w:hAnsiTheme="majorHAnsi" w:cs="Arial"/>
                <w:color w:val="333333"/>
                <w:sz w:val="28"/>
                <w:szCs w:val="28"/>
              </w:rPr>
            </w:pPr>
          </w:p>
        </w:tc>
      </w:tr>
      <w:tr w:rsidR="003B0DAA" w14:paraId="256214F0" w14:textId="77777777" w:rsidTr="002E47A8">
        <w:trPr>
          <w:trHeight w:val="378"/>
        </w:trPr>
        <w:tc>
          <w:tcPr>
            <w:tcW w:w="3573" w:type="dxa"/>
          </w:tcPr>
          <w:p w14:paraId="35E39818" w14:textId="77777777" w:rsidR="00A02543" w:rsidRPr="0035631E" w:rsidRDefault="00A4426D" w:rsidP="00A02543">
            <w:pPr>
              <w:ind w:left="151"/>
              <w:rPr>
                <w:rFonts w:eastAsiaTheme="minorEastAsia" w:cs="Arial"/>
                <w:bCs/>
                <w:color w:val="333333"/>
                <w:sz w:val="28"/>
                <w:szCs w:val="28"/>
              </w:rPr>
            </w:pPr>
            <w:r w:rsidRPr="00480B4A">
              <w:rPr>
                <w:rFonts w:eastAsiaTheme="minorEastAsia" w:cs="Arial"/>
                <w:bCs/>
                <w:sz w:val="28"/>
                <w:szCs w:val="28"/>
              </w:rPr>
              <w:t>Complete ethics form</w:t>
            </w:r>
          </w:p>
        </w:tc>
        <w:tc>
          <w:tcPr>
            <w:tcW w:w="685" w:type="dxa"/>
          </w:tcPr>
          <w:p w14:paraId="774EA469" w14:textId="77777777" w:rsidR="00A02543" w:rsidRDefault="00A02543" w:rsidP="00A02543">
            <w:pPr>
              <w:ind w:left="151"/>
              <w:rPr>
                <w:rFonts w:asciiTheme="majorHAnsi" w:eastAsiaTheme="minorEastAsia" w:hAnsiTheme="majorHAnsi" w:cs="Arial"/>
                <w:color w:val="333333"/>
                <w:sz w:val="28"/>
                <w:szCs w:val="28"/>
              </w:rPr>
            </w:pPr>
          </w:p>
        </w:tc>
        <w:tc>
          <w:tcPr>
            <w:tcW w:w="892" w:type="dxa"/>
            <w:shd w:val="clear" w:color="auto" w:fill="0070C0"/>
          </w:tcPr>
          <w:p w14:paraId="1F064C3A" w14:textId="77777777" w:rsidR="00A02543" w:rsidRDefault="00A02543" w:rsidP="00A02543">
            <w:pPr>
              <w:ind w:left="151"/>
              <w:rPr>
                <w:rFonts w:asciiTheme="majorHAnsi" w:eastAsiaTheme="minorEastAsia" w:hAnsiTheme="majorHAnsi" w:cs="Arial"/>
                <w:color w:val="333333"/>
                <w:sz w:val="28"/>
                <w:szCs w:val="28"/>
              </w:rPr>
            </w:pPr>
          </w:p>
        </w:tc>
        <w:tc>
          <w:tcPr>
            <w:tcW w:w="752" w:type="dxa"/>
          </w:tcPr>
          <w:p w14:paraId="4FA71F1E" w14:textId="77777777" w:rsidR="00A02543" w:rsidRDefault="00A02543" w:rsidP="00A02543">
            <w:pPr>
              <w:ind w:left="151"/>
              <w:rPr>
                <w:rFonts w:asciiTheme="majorHAnsi" w:eastAsiaTheme="minorEastAsia" w:hAnsiTheme="majorHAnsi" w:cs="Arial"/>
                <w:color w:val="333333"/>
                <w:sz w:val="28"/>
                <w:szCs w:val="28"/>
              </w:rPr>
            </w:pPr>
          </w:p>
        </w:tc>
        <w:tc>
          <w:tcPr>
            <w:tcW w:w="685" w:type="dxa"/>
          </w:tcPr>
          <w:p w14:paraId="596197C4" w14:textId="77777777" w:rsidR="00A02543" w:rsidRDefault="00A02543" w:rsidP="00A02543">
            <w:pPr>
              <w:ind w:left="151"/>
              <w:rPr>
                <w:rFonts w:asciiTheme="majorHAnsi" w:eastAsiaTheme="minorEastAsia" w:hAnsiTheme="majorHAnsi" w:cs="Arial"/>
                <w:color w:val="333333"/>
                <w:sz w:val="28"/>
                <w:szCs w:val="28"/>
              </w:rPr>
            </w:pPr>
          </w:p>
        </w:tc>
        <w:tc>
          <w:tcPr>
            <w:tcW w:w="730" w:type="dxa"/>
          </w:tcPr>
          <w:p w14:paraId="10081A31" w14:textId="77777777" w:rsidR="00A02543" w:rsidRDefault="00A02543" w:rsidP="00A02543">
            <w:pPr>
              <w:ind w:left="151"/>
              <w:rPr>
                <w:rFonts w:asciiTheme="majorHAnsi" w:eastAsiaTheme="minorEastAsia" w:hAnsiTheme="majorHAnsi" w:cs="Arial"/>
                <w:color w:val="333333"/>
                <w:sz w:val="28"/>
                <w:szCs w:val="28"/>
              </w:rPr>
            </w:pPr>
          </w:p>
        </w:tc>
        <w:tc>
          <w:tcPr>
            <w:tcW w:w="1123" w:type="dxa"/>
            <w:gridSpan w:val="2"/>
          </w:tcPr>
          <w:p w14:paraId="21E17111" w14:textId="77777777" w:rsidR="00A02543" w:rsidRDefault="00A02543" w:rsidP="00A02543">
            <w:pPr>
              <w:ind w:left="151"/>
              <w:rPr>
                <w:rFonts w:asciiTheme="majorHAnsi" w:eastAsiaTheme="minorEastAsia" w:hAnsiTheme="majorHAnsi" w:cs="Arial"/>
                <w:color w:val="333333"/>
                <w:sz w:val="28"/>
                <w:szCs w:val="28"/>
              </w:rPr>
            </w:pPr>
          </w:p>
        </w:tc>
        <w:tc>
          <w:tcPr>
            <w:tcW w:w="878" w:type="dxa"/>
          </w:tcPr>
          <w:p w14:paraId="60BB538B" w14:textId="77777777" w:rsidR="00A02543" w:rsidRDefault="00A02543" w:rsidP="00A02543">
            <w:pPr>
              <w:ind w:left="151"/>
              <w:rPr>
                <w:rFonts w:asciiTheme="majorHAnsi" w:eastAsiaTheme="minorEastAsia" w:hAnsiTheme="majorHAnsi" w:cs="Arial"/>
                <w:color w:val="333333"/>
                <w:sz w:val="28"/>
                <w:szCs w:val="28"/>
              </w:rPr>
            </w:pPr>
          </w:p>
        </w:tc>
        <w:tc>
          <w:tcPr>
            <w:tcW w:w="742" w:type="dxa"/>
          </w:tcPr>
          <w:p w14:paraId="0D80E872" w14:textId="77777777" w:rsidR="00A02543" w:rsidRDefault="00A02543" w:rsidP="00A02543">
            <w:pPr>
              <w:ind w:left="151"/>
              <w:rPr>
                <w:rFonts w:asciiTheme="majorHAnsi" w:eastAsiaTheme="minorEastAsia" w:hAnsiTheme="majorHAnsi" w:cs="Arial"/>
                <w:color w:val="333333"/>
                <w:sz w:val="28"/>
                <w:szCs w:val="28"/>
              </w:rPr>
            </w:pPr>
          </w:p>
        </w:tc>
      </w:tr>
      <w:tr w:rsidR="003B0DAA" w14:paraId="5F2084F5" w14:textId="77777777" w:rsidTr="002E47A8">
        <w:trPr>
          <w:trHeight w:val="274"/>
        </w:trPr>
        <w:tc>
          <w:tcPr>
            <w:tcW w:w="3573" w:type="dxa"/>
          </w:tcPr>
          <w:p w14:paraId="3ECA0584" w14:textId="77777777" w:rsidR="00A02543" w:rsidRPr="0035631E" w:rsidRDefault="00A4426D" w:rsidP="00A02543">
            <w:pPr>
              <w:ind w:left="151"/>
              <w:rPr>
                <w:rFonts w:eastAsiaTheme="minorEastAsia" w:cs="Arial"/>
                <w:bCs/>
                <w:sz w:val="28"/>
                <w:szCs w:val="28"/>
              </w:rPr>
            </w:pPr>
            <w:r w:rsidRPr="0035631E">
              <w:rPr>
                <w:rFonts w:eastAsiaTheme="minorEastAsia" w:cs="Arial"/>
                <w:bCs/>
                <w:sz w:val="28"/>
                <w:szCs w:val="28"/>
              </w:rPr>
              <w:t>Decide relevant questions</w:t>
            </w:r>
          </w:p>
        </w:tc>
        <w:tc>
          <w:tcPr>
            <w:tcW w:w="685" w:type="dxa"/>
          </w:tcPr>
          <w:p w14:paraId="674279FC" w14:textId="77777777" w:rsidR="00A02543" w:rsidRDefault="00A02543" w:rsidP="00A02543">
            <w:pPr>
              <w:ind w:left="151"/>
              <w:rPr>
                <w:rFonts w:asciiTheme="majorHAnsi" w:eastAsiaTheme="minorEastAsia" w:hAnsiTheme="majorHAnsi" w:cs="Arial"/>
                <w:color w:val="333333"/>
                <w:sz w:val="28"/>
                <w:szCs w:val="28"/>
              </w:rPr>
            </w:pPr>
          </w:p>
        </w:tc>
        <w:tc>
          <w:tcPr>
            <w:tcW w:w="892" w:type="dxa"/>
            <w:shd w:val="clear" w:color="auto" w:fill="0070C0"/>
          </w:tcPr>
          <w:p w14:paraId="7C4E9B00" w14:textId="77777777" w:rsidR="00A02543" w:rsidRDefault="00A02543" w:rsidP="00A02543">
            <w:pPr>
              <w:ind w:left="151"/>
              <w:rPr>
                <w:rFonts w:asciiTheme="majorHAnsi" w:eastAsiaTheme="minorEastAsia" w:hAnsiTheme="majorHAnsi" w:cs="Arial"/>
                <w:color w:val="333333"/>
                <w:sz w:val="28"/>
                <w:szCs w:val="28"/>
              </w:rPr>
            </w:pPr>
          </w:p>
        </w:tc>
        <w:tc>
          <w:tcPr>
            <w:tcW w:w="752" w:type="dxa"/>
          </w:tcPr>
          <w:p w14:paraId="6E9D42C3" w14:textId="77777777" w:rsidR="00A02543" w:rsidRDefault="00A02543" w:rsidP="00A02543">
            <w:pPr>
              <w:ind w:left="151"/>
              <w:rPr>
                <w:rFonts w:asciiTheme="majorHAnsi" w:eastAsiaTheme="minorEastAsia" w:hAnsiTheme="majorHAnsi" w:cs="Arial"/>
                <w:color w:val="333333"/>
                <w:sz w:val="28"/>
                <w:szCs w:val="28"/>
              </w:rPr>
            </w:pPr>
          </w:p>
        </w:tc>
        <w:tc>
          <w:tcPr>
            <w:tcW w:w="685" w:type="dxa"/>
          </w:tcPr>
          <w:p w14:paraId="2217251C" w14:textId="77777777" w:rsidR="00A02543" w:rsidRDefault="00A02543" w:rsidP="00A02543">
            <w:pPr>
              <w:ind w:left="151"/>
              <w:rPr>
                <w:rFonts w:asciiTheme="majorHAnsi" w:eastAsiaTheme="minorEastAsia" w:hAnsiTheme="majorHAnsi" w:cs="Arial"/>
                <w:color w:val="333333"/>
                <w:sz w:val="28"/>
                <w:szCs w:val="28"/>
              </w:rPr>
            </w:pPr>
          </w:p>
        </w:tc>
        <w:tc>
          <w:tcPr>
            <w:tcW w:w="730" w:type="dxa"/>
          </w:tcPr>
          <w:p w14:paraId="6CF756CC" w14:textId="77777777" w:rsidR="00A02543" w:rsidRDefault="00A02543" w:rsidP="00A02543">
            <w:pPr>
              <w:ind w:left="151"/>
              <w:rPr>
                <w:rFonts w:asciiTheme="majorHAnsi" w:eastAsiaTheme="minorEastAsia" w:hAnsiTheme="majorHAnsi" w:cs="Arial"/>
                <w:color w:val="333333"/>
                <w:sz w:val="28"/>
                <w:szCs w:val="28"/>
              </w:rPr>
            </w:pPr>
          </w:p>
        </w:tc>
        <w:tc>
          <w:tcPr>
            <w:tcW w:w="1123" w:type="dxa"/>
            <w:gridSpan w:val="2"/>
          </w:tcPr>
          <w:p w14:paraId="67C9AFB7" w14:textId="77777777" w:rsidR="00A02543" w:rsidRDefault="00A02543" w:rsidP="00A02543">
            <w:pPr>
              <w:ind w:left="151"/>
              <w:rPr>
                <w:rFonts w:asciiTheme="majorHAnsi" w:eastAsiaTheme="minorEastAsia" w:hAnsiTheme="majorHAnsi" w:cs="Arial"/>
                <w:color w:val="333333"/>
                <w:sz w:val="28"/>
                <w:szCs w:val="28"/>
              </w:rPr>
            </w:pPr>
          </w:p>
        </w:tc>
        <w:tc>
          <w:tcPr>
            <w:tcW w:w="878" w:type="dxa"/>
          </w:tcPr>
          <w:p w14:paraId="3F66F6FE" w14:textId="77777777" w:rsidR="00A02543" w:rsidRDefault="00A02543" w:rsidP="00A02543">
            <w:pPr>
              <w:ind w:left="151"/>
              <w:rPr>
                <w:rFonts w:asciiTheme="majorHAnsi" w:eastAsiaTheme="minorEastAsia" w:hAnsiTheme="majorHAnsi" w:cs="Arial"/>
                <w:color w:val="333333"/>
                <w:sz w:val="28"/>
                <w:szCs w:val="28"/>
              </w:rPr>
            </w:pPr>
          </w:p>
        </w:tc>
        <w:tc>
          <w:tcPr>
            <w:tcW w:w="742" w:type="dxa"/>
          </w:tcPr>
          <w:p w14:paraId="6C1E3D3F" w14:textId="77777777" w:rsidR="00A02543" w:rsidRDefault="00A02543" w:rsidP="00A02543">
            <w:pPr>
              <w:ind w:left="151"/>
              <w:rPr>
                <w:rFonts w:asciiTheme="majorHAnsi" w:eastAsiaTheme="minorEastAsia" w:hAnsiTheme="majorHAnsi" w:cs="Arial"/>
                <w:color w:val="333333"/>
                <w:sz w:val="28"/>
                <w:szCs w:val="28"/>
              </w:rPr>
            </w:pPr>
          </w:p>
        </w:tc>
      </w:tr>
      <w:tr w:rsidR="003B0DAA" w14:paraId="373A1404" w14:textId="77777777" w:rsidTr="002E47A8">
        <w:trPr>
          <w:trHeight w:val="379"/>
        </w:trPr>
        <w:tc>
          <w:tcPr>
            <w:tcW w:w="3573" w:type="dxa"/>
          </w:tcPr>
          <w:p w14:paraId="7D999A92" w14:textId="40533E8C" w:rsidR="00A02543" w:rsidRPr="0035631E" w:rsidRDefault="00A4426D" w:rsidP="00A02543">
            <w:pPr>
              <w:ind w:left="151"/>
              <w:rPr>
                <w:rFonts w:eastAsiaTheme="minorEastAsia" w:cs="Arial"/>
                <w:bCs/>
                <w:sz w:val="28"/>
                <w:szCs w:val="28"/>
              </w:rPr>
            </w:pPr>
            <w:r w:rsidRPr="0035631E">
              <w:rPr>
                <w:rFonts w:eastAsiaTheme="minorEastAsia" w:cs="Arial"/>
                <w:bCs/>
                <w:sz w:val="28"/>
                <w:szCs w:val="28"/>
              </w:rPr>
              <w:t xml:space="preserve">Create a survey </w:t>
            </w:r>
            <w:r w:rsidR="00C877C7">
              <w:rPr>
                <w:rFonts w:eastAsiaTheme="minorEastAsia" w:cs="Arial"/>
                <w:bCs/>
                <w:sz w:val="28"/>
                <w:szCs w:val="28"/>
              </w:rPr>
              <w:t xml:space="preserve">&amp; disclaimer </w:t>
            </w:r>
          </w:p>
        </w:tc>
        <w:tc>
          <w:tcPr>
            <w:tcW w:w="685" w:type="dxa"/>
          </w:tcPr>
          <w:p w14:paraId="08CBBEA4" w14:textId="77777777" w:rsidR="00A02543" w:rsidRDefault="00A02543" w:rsidP="00A02543">
            <w:pPr>
              <w:ind w:left="151"/>
              <w:rPr>
                <w:rFonts w:asciiTheme="majorHAnsi" w:eastAsiaTheme="minorEastAsia" w:hAnsiTheme="majorHAnsi" w:cs="Arial"/>
                <w:color w:val="333333"/>
                <w:sz w:val="28"/>
                <w:szCs w:val="28"/>
              </w:rPr>
            </w:pPr>
          </w:p>
        </w:tc>
        <w:tc>
          <w:tcPr>
            <w:tcW w:w="892" w:type="dxa"/>
            <w:shd w:val="clear" w:color="auto" w:fill="0070C0"/>
          </w:tcPr>
          <w:p w14:paraId="0B5D46C3" w14:textId="77777777" w:rsidR="00A02543" w:rsidRDefault="00A02543" w:rsidP="00A02543">
            <w:pPr>
              <w:ind w:left="151"/>
              <w:rPr>
                <w:rFonts w:asciiTheme="majorHAnsi" w:eastAsiaTheme="minorEastAsia" w:hAnsiTheme="majorHAnsi" w:cs="Arial"/>
                <w:color w:val="333333"/>
                <w:sz w:val="28"/>
                <w:szCs w:val="28"/>
              </w:rPr>
            </w:pPr>
          </w:p>
        </w:tc>
        <w:tc>
          <w:tcPr>
            <w:tcW w:w="752" w:type="dxa"/>
          </w:tcPr>
          <w:p w14:paraId="14706EA0" w14:textId="77777777" w:rsidR="00A02543" w:rsidRDefault="00A02543" w:rsidP="00A02543">
            <w:pPr>
              <w:ind w:left="151"/>
              <w:rPr>
                <w:rFonts w:asciiTheme="majorHAnsi" w:eastAsiaTheme="minorEastAsia" w:hAnsiTheme="majorHAnsi" w:cs="Arial"/>
                <w:color w:val="333333"/>
                <w:sz w:val="28"/>
                <w:szCs w:val="28"/>
              </w:rPr>
            </w:pPr>
          </w:p>
        </w:tc>
        <w:tc>
          <w:tcPr>
            <w:tcW w:w="685" w:type="dxa"/>
          </w:tcPr>
          <w:p w14:paraId="3850A40D" w14:textId="77777777" w:rsidR="00A02543" w:rsidRDefault="00A02543" w:rsidP="00A02543">
            <w:pPr>
              <w:ind w:left="151"/>
              <w:rPr>
                <w:rFonts w:asciiTheme="majorHAnsi" w:eastAsiaTheme="minorEastAsia" w:hAnsiTheme="majorHAnsi" w:cs="Arial"/>
                <w:color w:val="333333"/>
                <w:sz w:val="28"/>
                <w:szCs w:val="28"/>
              </w:rPr>
            </w:pPr>
          </w:p>
        </w:tc>
        <w:tc>
          <w:tcPr>
            <w:tcW w:w="730" w:type="dxa"/>
          </w:tcPr>
          <w:p w14:paraId="08B25BD8" w14:textId="77777777" w:rsidR="00A02543" w:rsidRDefault="00A02543" w:rsidP="00A02543">
            <w:pPr>
              <w:ind w:left="151"/>
              <w:rPr>
                <w:rFonts w:asciiTheme="majorHAnsi" w:eastAsiaTheme="minorEastAsia" w:hAnsiTheme="majorHAnsi" w:cs="Arial"/>
                <w:color w:val="333333"/>
                <w:sz w:val="28"/>
                <w:szCs w:val="28"/>
              </w:rPr>
            </w:pPr>
          </w:p>
        </w:tc>
        <w:tc>
          <w:tcPr>
            <w:tcW w:w="1123" w:type="dxa"/>
            <w:gridSpan w:val="2"/>
          </w:tcPr>
          <w:p w14:paraId="3D7A2E22" w14:textId="77777777" w:rsidR="00A02543" w:rsidRDefault="00A02543" w:rsidP="00A02543">
            <w:pPr>
              <w:ind w:left="151"/>
              <w:rPr>
                <w:rFonts w:asciiTheme="majorHAnsi" w:eastAsiaTheme="minorEastAsia" w:hAnsiTheme="majorHAnsi" w:cs="Arial"/>
                <w:color w:val="333333"/>
                <w:sz w:val="28"/>
                <w:szCs w:val="28"/>
              </w:rPr>
            </w:pPr>
          </w:p>
        </w:tc>
        <w:tc>
          <w:tcPr>
            <w:tcW w:w="878" w:type="dxa"/>
          </w:tcPr>
          <w:p w14:paraId="13489ED4" w14:textId="77777777" w:rsidR="00A02543" w:rsidRDefault="00A02543" w:rsidP="00A02543">
            <w:pPr>
              <w:ind w:left="151"/>
              <w:rPr>
                <w:rFonts w:asciiTheme="majorHAnsi" w:eastAsiaTheme="minorEastAsia" w:hAnsiTheme="majorHAnsi" w:cs="Arial"/>
                <w:color w:val="333333"/>
                <w:sz w:val="28"/>
                <w:szCs w:val="28"/>
              </w:rPr>
            </w:pPr>
          </w:p>
        </w:tc>
        <w:tc>
          <w:tcPr>
            <w:tcW w:w="742" w:type="dxa"/>
          </w:tcPr>
          <w:p w14:paraId="6401E1A3" w14:textId="77777777" w:rsidR="00A02543" w:rsidRDefault="00A02543" w:rsidP="00A02543">
            <w:pPr>
              <w:ind w:left="151"/>
              <w:rPr>
                <w:rFonts w:asciiTheme="majorHAnsi" w:eastAsiaTheme="minorEastAsia" w:hAnsiTheme="majorHAnsi" w:cs="Arial"/>
                <w:color w:val="333333"/>
                <w:sz w:val="28"/>
                <w:szCs w:val="28"/>
              </w:rPr>
            </w:pPr>
          </w:p>
        </w:tc>
      </w:tr>
      <w:tr w:rsidR="003B0DAA" w14:paraId="23F23B56" w14:textId="77777777" w:rsidTr="002E47A8">
        <w:trPr>
          <w:trHeight w:val="379"/>
        </w:trPr>
        <w:tc>
          <w:tcPr>
            <w:tcW w:w="3573" w:type="dxa"/>
          </w:tcPr>
          <w:p w14:paraId="4A1EA336" w14:textId="77777777" w:rsidR="002E47A8" w:rsidRPr="0035631E" w:rsidRDefault="00A4426D" w:rsidP="00A02543">
            <w:pPr>
              <w:ind w:left="151"/>
              <w:rPr>
                <w:rFonts w:eastAsiaTheme="minorEastAsia" w:cs="Arial"/>
                <w:bCs/>
                <w:sz w:val="28"/>
                <w:szCs w:val="28"/>
              </w:rPr>
            </w:pPr>
            <w:r w:rsidRPr="0035631E">
              <w:rPr>
                <w:rFonts w:eastAsiaTheme="minorEastAsia" w:cs="Arial"/>
                <w:bCs/>
                <w:sz w:val="28"/>
                <w:szCs w:val="28"/>
              </w:rPr>
              <w:t xml:space="preserve">Publish survey online and through education platforms </w:t>
            </w:r>
          </w:p>
        </w:tc>
        <w:tc>
          <w:tcPr>
            <w:tcW w:w="685" w:type="dxa"/>
          </w:tcPr>
          <w:p w14:paraId="14682C95" w14:textId="77777777" w:rsidR="002E47A8" w:rsidRDefault="002E47A8" w:rsidP="00A02543">
            <w:pPr>
              <w:ind w:left="151"/>
              <w:rPr>
                <w:rFonts w:asciiTheme="majorHAnsi" w:eastAsiaTheme="minorEastAsia" w:hAnsiTheme="majorHAnsi" w:cs="Arial"/>
                <w:color w:val="333333"/>
                <w:sz w:val="28"/>
                <w:szCs w:val="28"/>
              </w:rPr>
            </w:pPr>
          </w:p>
        </w:tc>
        <w:tc>
          <w:tcPr>
            <w:tcW w:w="892" w:type="dxa"/>
          </w:tcPr>
          <w:p w14:paraId="7B82FB0F" w14:textId="77777777" w:rsidR="002E47A8" w:rsidRDefault="002E47A8" w:rsidP="00A02543">
            <w:pPr>
              <w:ind w:left="151"/>
              <w:rPr>
                <w:rFonts w:asciiTheme="majorHAnsi" w:eastAsiaTheme="minorEastAsia" w:hAnsiTheme="majorHAnsi" w:cs="Arial"/>
                <w:color w:val="333333"/>
                <w:sz w:val="28"/>
                <w:szCs w:val="28"/>
              </w:rPr>
            </w:pPr>
          </w:p>
        </w:tc>
        <w:tc>
          <w:tcPr>
            <w:tcW w:w="752" w:type="dxa"/>
            <w:shd w:val="clear" w:color="auto" w:fill="0070C0"/>
          </w:tcPr>
          <w:p w14:paraId="6AE671B9" w14:textId="77777777" w:rsidR="002E47A8" w:rsidRDefault="002E47A8" w:rsidP="00A02543">
            <w:pPr>
              <w:ind w:left="151"/>
              <w:rPr>
                <w:rFonts w:asciiTheme="majorHAnsi" w:eastAsiaTheme="minorEastAsia" w:hAnsiTheme="majorHAnsi" w:cs="Arial"/>
                <w:color w:val="333333"/>
                <w:sz w:val="28"/>
                <w:szCs w:val="28"/>
              </w:rPr>
            </w:pPr>
          </w:p>
        </w:tc>
        <w:tc>
          <w:tcPr>
            <w:tcW w:w="685" w:type="dxa"/>
            <w:shd w:val="clear" w:color="auto" w:fill="0070C0"/>
          </w:tcPr>
          <w:p w14:paraId="418EDFC0" w14:textId="77777777" w:rsidR="002E47A8" w:rsidRDefault="002E47A8" w:rsidP="00A02543">
            <w:pPr>
              <w:ind w:left="151"/>
              <w:rPr>
                <w:rFonts w:asciiTheme="majorHAnsi" w:eastAsiaTheme="minorEastAsia" w:hAnsiTheme="majorHAnsi" w:cs="Arial"/>
                <w:color w:val="333333"/>
                <w:sz w:val="28"/>
                <w:szCs w:val="28"/>
              </w:rPr>
            </w:pPr>
          </w:p>
          <w:p w14:paraId="25A5A90A" w14:textId="38AC358B" w:rsidR="002E47A8" w:rsidRPr="002E47A8" w:rsidRDefault="002E47A8" w:rsidP="002E47A8">
            <w:pPr>
              <w:rPr>
                <w:rFonts w:asciiTheme="majorHAnsi" w:eastAsiaTheme="minorEastAsia" w:hAnsiTheme="majorHAnsi" w:cs="Arial"/>
                <w:sz w:val="28"/>
                <w:szCs w:val="28"/>
              </w:rPr>
            </w:pPr>
          </w:p>
        </w:tc>
        <w:tc>
          <w:tcPr>
            <w:tcW w:w="730" w:type="dxa"/>
            <w:shd w:val="clear" w:color="auto" w:fill="0070C0"/>
          </w:tcPr>
          <w:p w14:paraId="5F52AE96" w14:textId="77777777" w:rsidR="002E47A8" w:rsidRDefault="002E47A8" w:rsidP="00A02543">
            <w:pPr>
              <w:ind w:left="151"/>
              <w:rPr>
                <w:rFonts w:asciiTheme="majorHAnsi" w:eastAsiaTheme="minorEastAsia" w:hAnsiTheme="majorHAnsi" w:cs="Arial"/>
                <w:color w:val="333333"/>
                <w:sz w:val="28"/>
                <w:szCs w:val="28"/>
              </w:rPr>
            </w:pPr>
          </w:p>
        </w:tc>
        <w:tc>
          <w:tcPr>
            <w:tcW w:w="561" w:type="dxa"/>
            <w:shd w:val="clear" w:color="auto" w:fill="0070C0"/>
          </w:tcPr>
          <w:p w14:paraId="5FF58429" w14:textId="77777777" w:rsidR="002E47A8" w:rsidRDefault="002E47A8" w:rsidP="00A02543">
            <w:pPr>
              <w:ind w:left="151"/>
              <w:rPr>
                <w:rFonts w:asciiTheme="majorHAnsi" w:eastAsiaTheme="minorEastAsia" w:hAnsiTheme="majorHAnsi" w:cs="Arial"/>
                <w:color w:val="333333"/>
                <w:sz w:val="28"/>
                <w:szCs w:val="28"/>
              </w:rPr>
            </w:pPr>
          </w:p>
        </w:tc>
        <w:tc>
          <w:tcPr>
            <w:tcW w:w="562" w:type="dxa"/>
            <w:shd w:val="clear" w:color="auto" w:fill="auto"/>
          </w:tcPr>
          <w:p w14:paraId="0200950D" w14:textId="74DD1181" w:rsidR="002E47A8" w:rsidRDefault="002E47A8" w:rsidP="00A02543">
            <w:pPr>
              <w:ind w:left="151"/>
              <w:rPr>
                <w:rFonts w:asciiTheme="majorHAnsi" w:eastAsiaTheme="minorEastAsia" w:hAnsiTheme="majorHAnsi" w:cs="Arial"/>
                <w:color w:val="333333"/>
                <w:sz w:val="28"/>
                <w:szCs w:val="28"/>
              </w:rPr>
            </w:pPr>
          </w:p>
        </w:tc>
        <w:tc>
          <w:tcPr>
            <w:tcW w:w="878" w:type="dxa"/>
          </w:tcPr>
          <w:p w14:paraId="6B62BE0E" w14:textId="77777777" w:rsidR="002E47A8" w:rsidRDefault="002E47A8" w:rsidP="00A02543">
            <w:pPr>
              <w:ind w:left="151"/>
              <w:rPr>
                <w:rFonts w:asciiTheme="majorHAnsi" w:eastAsiaTheme="minorEastAsia" w:hAnsiTheme="majorHAnsi" w:cs="Arial"/>
                <w:color w:val="333333"/>
                <w:sz w:val="28"/>
                <w:szCs w:val="28"/>
              </w:rPr>
            </w:pPr>
          </w:p>
        </w:tc>
        <w:tc>
          <w:tcPr>
            <w:tcW w:w="742" w:type="dxa"/>
          </w:tcPr>
          <w:p w14:paraId="462210FB" w14:textId="77777777" w:rsidR="002E47A8" w:rsidRDefault="002E47A8" w:rsidP="00A02543">
            <w:pPr>
              <w:ind w:left="151"/>
              <w:rPr>
                <w:rFonts w:asciiTheme="majorHAnsi" w:eastAsiaTheme="minorEastAsia" w:hAnsiTheme="majorHAnsi" w:cs="Arial"/>
                <w:color w:val="333333"/>
                <w:sz w:val="28"/>
                <w:szCs w:val="28"/>
              </w:rPr>
            </w:pPr>
          </w:p>
        </w:tc>
      </w:tr>
      <w:tr w:rsidR="003B0DAA" w14:paraId="26B2E157" w14:textId="77777777" w:rsidTr="002E47A8">
        <w:trPr>
          <w:trHeight w:val="304"/>
        </w:trPr>
        <w:tc>
          <w:tcPr>
            <w:tcW w:w="3573" w:type="dxa"/>
          </w:tcPr>
          <w:p w14:paraId="1EDB1707" w14:textId="77777777" w:rsidR="002E47A8" w:rsidRPr="0035631E" w:rsidRDefault="00A4426D" w:rsidP="00A02543">
            <w:pPr>
              <w:ind w:left="151"/>
              <w:rPr>
                <w:rFonts w:eastAsiaTheme="minorEastAsia" w:cs="Arial"/>
                <w:bCs/>
                <w:sz w:val="28"/>
                <w:szCs w:val="28"/>
              </w:rPr>
            </w:pPr>
            <w:r w:rsidRPr="0035631E">
              <w:rPr>
                <w:rFonts w:eastAsiaTheme="minorEastAsia" w:cs="Arial"/>
                <w:bCs/>
                <w:sz w:val="28"/>
                <w:szCs w:val="28"/>
              </w:rPr>
              <w:t xml:space="preserve">Analyse Data  </w:t>
            </w:r>
          </w:p>
        </w:tc>
        <w:tc>
          <w:tcPr>
            <w:tcW w:w="685" w:type="dxa"/>
          </w:tcPr>
          <w:p w14:paraId="560F37A4" w14:textId="77777777" w:rsidR="002E47A8" w:rsidRDefault="002E47A8" w:rsidP="00A02543">
            <w:pPr>
              <w:ind w:left="151"/>
              <w:rPr>
                <w:rFonts w:asciiTheme="majorHAnsi" w:eastAsiaTheme="minorEastAsia" w:hAnsiTheme="majorHAnsi" w:cs="Arial"/>
                <w:color w:val="333333"/>
                <w:sz w:val="28"/>
                <w:szCs w:val="28"/>
              </w:rPr>
            </w:pPr>
          </w:p>
        </w:tc>
        <w:tc>
          <w:tcPr>
            <w:tcW w:w="892" w:type="dxa"/>
          </w:tcPr>
          <w:p w14:paraId="20D66F17" w14:textId="77777777" w:rsidR="002E47A8" w:rsidRDefault="002E47A8" w:rsidP="00A02543">
            <w:pPr>
              <w:ind w:left="151"/>
              <w:rPr>
                <w:rFonts w:asciiTheme="majorHAnsi" w:eastAsiaTheme="minorEastAsia" w:hAnsiTheme="majorHAnsi" w:cs="Arial"/>
                <w:color w:val="333333"/>
                <w:sz w:val="28"/>
                <w:szCs w:val="28"/>
              </w:rPr>
            </w:pPr>
          </w:p>
        </w:tc>
        <w:tc>
          <w:tcPr>
            <w:tcW w:w="752" w:type="dxa"/>
          </w:tcPr>
          <w:p w14:paraId="5D707708" w14:textId="77777777" w:rsidR="002E47A8" w:rsidRDefault="002E47A8" w:rsidP="00A02543">
            <w:pPr>
              <w:ind w:left="151"/>
              <w:rPr>
                <w:rFonts w:asciiTheme="majorHAnsi" w:eastAsiaTheme="minorEastAsia" w:hAnsiTheme="majorHAnsi" w:cs="Arial"/>
                <w:color w:val="333333"/>
                <w:sz w:val="28"/>
                <w:szCs w:val="28"/>
              </w:rPr>
            </w:pPr>
          </w:p>
        </w:tc>
        <w:tc>
          <w:tcPr>
            <w:tcW w:w="685" w:type="dxa"/>
          </w:tcPr>
          <w:p w14:paraId="3E935828" w14:textId="77777777" w:rsidR="002E47A8" w:rsidRDefault="002E47A8" w:rsidP="00A02543">
            <w:pPr>
              <w:ind w:left="151"/>
              <w:rPr>
                <w:rFonts w:asciiTheme="majorHAnsi" w:eastAsiaTheme="minorEastAsia" w:hAnsiTheme="majorHAnsi" w:cs="Arial"/>
                <w:color w:val="333333"/>
                <w:sz w:val="28"/>
                <w:szCs w:val="28"/>
              </w:rPr>
            </w:pPr>
          </w:p>
        </w:tc>
        <w:tc>
          <w:tcPr>
            <w:tcW w:w="730" w:type="dxa"/>
          </w:tcPr>
          <w:p w14:paraId="35A9BFBD" w14:textId="77777777" w:rsidR="002E47A8" w:rsidRDefault="002E47A8" w:rsidP="00A02543">
            <w:pPr>
              <w:ind w:left="151"/>
              <w:rPr>
                <w:rFonts w:asciiTheme="majorHAnsi" w:eastAsiaTheme="minorEastAsia" w:hAnsiTheme="majorHAnsi" w:cs="Arial"/>
                <w:color w:val="333333"/>
                <w:sz w:val="28"/>
                <w:szCs w:val="28"/>
              </w:rPr>
            </w:pPr>
          </w:p>
        </w:tc>
        <w:tc>
          <w:tcPr>
            <w:tcW w:w="561" w:type="dxa"/>
          </w:tcPr>
          <w:p w14:paraId="2E2ED4E8" w14:textId="77777777" w:rsidR="002E47A8" w:rsidRDefault="002E47A8" w:rsidP="00A02543">
            <w:pPr>
              <w:ind w:left="151"/>
              <w:rPr>
                <w:rFonts w:asciiTheme="majorHAnsi" w:eastAsiaTheme="minorEastAsia" w:hAnsiTheme="majorHAnsi" w:cs="Arial"/>
                <w:color w:val="333333"/>
                <w:sz w:val="28"/>
                <w:szCs w:val="28"/>
              </w:rPr>
            </w:pPr>
          </w:p>
        </w:tc>
        <w:tc>
          <w:tcPr>
            <w:tcW w:w="562" w:type="dxa"/>
            <w:shd w:val="clear" w:color="auto" w:fill="4472C4" w:themeFill="accent1"/>
          </w:tcPr>
          <w:p w14:paraId="4C2D7AE5" w14:textId="4F669A00" w:rsidR="002E47A8" w:rsidRDefault="002E47A8" w:rsidP="00A02543">
            <w:pPr>
              <w:ind w:left="151"/>
              <w:rPr>
                <w:rFonts w:asciiTheme="majorHAnsi" w:eastAsiaTheme="minorEastAsia" w:hAnsiTheme="majorHAnsi" w:cs="Arial"/>
                <w:color w:val="333333"/>
                <w:sz w:val="28"/>
                <w:szCs w:val="28"/>
              </w:rPr>
            </w:pPr>
          </w:p>
        </w:tc>
        <w:tc>
          <w:tcPr>
            <w:tcW w:w="878" w:type="dxa"/>
            <w:shd w:val="clear" w:color="auto" w:fill="auto"/>
          </w:tcPr>
          <w:p w14:paraId="07D076BD" w14:textId="77777777" w:rsidR="002E47A8" w:rsidRDefault="002E47A8" w:rsidP="00A02543">
            <w:pPr>
              <w:ind w:left="151"/>
              <w:rPr>
                <w:rFonts w:asciiTheme="majorHAnsi" w:eastAsiaTheme="minorEastAsia" w:hAnsiTheme="majorHAnsi" w:cs="Arial"/>
                <w:color w:val="333333"/>
                <w:sz w:val="28"/>
                <w:szCs w:val="28"/>
              </w:rPr>
            </w:pPr>
          </w:p>
        </w:tc>
        <w:tc>
          <w:tcPr>
            <w:tcW w:w="742" w:type="dxa"/>
          </w:tcPr>
          <w:p w14:paraId="6367F871" w14:textId="77777777" w:rsidR="002E47A8" w:rsidRDefault="002E47A8" w:rsidP="00A02543">
            <w:pPr>
              <w:ind w:left="151"/>
              <w:rPr>
                <w:rFonts w:asciiTheme="majorHAnsi" w:eastAsiaTheme="minorEastAsia" w:hAnsiTheme="majorHAnsi" w:cs="Arial"/>
                <w:color w:val="333333"/>
                <w:sz w:val="28"/>
                <w:szCs w:val="28"/>
              </w:rPr>
            </w:pPr>
          </w:p>
        </w:tc>
      </w:tr>
      <w:tr w:rsidR="003B0DAA" w14:paraId="3E744D4C" w14:textId="77777777" w:rsidTr="002E47A8">
        <w:trPr>
          <w:trHeight w:val="319"/>
        </w:trPr>
        <w:tc>
          <w:tcPr>
            <w:tcW w:w="3573" w:type="dxa"/>
          </w:tcPr>
          <w:p w14:paraId="377B9BBA" w14:textId="77777777" w:rsidR="00A02543" w:rsidRPr="0035631E" w:rsidRDefault="00A4426D" w:rsidP="00A02543">
            <w:pPr>
              <w:ind w:left="151"/>
              <w:rPr>
                <w:rFonts w:eastAsiaTheme="minorEastAsia" w:cs="Arial"/>
                <w:bCs/>
                <w:sz w:val="28"/>
                <w:szCs w:val="28"/>
              </w:rPr>
            </w:pPr>
            <w:r w:rsidRPr="0035631E">
              <w:rPr>
                <w:rFonts w:eastAsiaTheme="minorEastAsia" w:cs="Arial"/>
                <w:bCs/>
                <w:sz w:val="28"/>
                <w:szCs w:val="28"/>
              </w:rPr>
              <w:t xml:space="preserve">Present data findings </w:t>
            </w:r>
          </w:p>
        </w:tc>
        <w:tc>
          <w:tcPr>
            <w:tcW w:w="685" w:type="dxa"/>
          </w:tcPr>
          <w:p w14:paraId="1C11EF3C" w14:textId="77777777" w:rsidR="00A02543" w:rsidRDefault="00A02543" w:rsidP="00A02543">
            <w:pPr>
              <w:ind w:left="151"/>
              <w:rPr>
                <w:rFonts w:asciiTheme="majorHAnsi" w:eastAsiaTheme="minorEastAsia" w:hAnsiTheme="majorHAnsi" w:cs="Arial"/>
                <w:color w:val="333333"/>
                <w:sz w:val="28"/>
                <w:szCs w:val="28"/>
              </w:rPr>
            </w:pPr>
          </w:p>
        </w:tc>
        <w:tc>
          <w:tcPr>
            <w:tcW w:w="892" w:type="dxa"/>
          </w:tcPr>
          <w:p w14:paraId="7713A144" w14:textId="77777777" w:rsidR="00A02543" w:rsidRDefault="00A02543" w:rsidP="00A02543">
            <w:pPr>
              <w:ind w:left="151"/>
              <w:rPr>
                <w:rFonts w:asciiTheme="majorHAnsi" w:eastAsiaTheme="minorEastAsia" w:hAnsiTheme="majorHAnsi" w:cs="Arial"/>
                <w:color w:val="333333"/>
                <w:sz w:val="28"/>
                <w:szCs w:val="28"/>
              </w:rPr>
            </w:pPr>
          </w:p>
        </w:tc>
        <w:tc>
          <w:tcPr>
            <w:tcW w:w="752" w:type="dxa"/>
          </w:tcPr>
          <w:p w14:paraId="471EB10D" w14:textId="77777777" w:rsidR="00A02543" w:rsidRDefault="00A02543" w:rsidP="00A02543">
            <w:pPr>
              <w:ind w:left="151"/>
              <w:rPr>
                <w:rFonts w:asciiTheme="majorHAnsi" w:eastAsiaTheme="minorEastAsia" w:hAnsiTheme="majorHAnsi" w:cs="Arial"/>
                <w:color w:val="333333"/>
                <w:sz w:val="28"/>
                <w:szCs w:val="28"/>
              </w:rPr>
            </w:pPr>
          </w:p>
        </w:tc>
        <w:tc>
          <w:tcPr>
            <w:tcW w:w="685" w:type="dxa"/>
          </w:tcPr>
          <w:p w14:paraId="7F7B2998" w14:textId="77777777" w:rsidR="00A02543" w:rsidRDefault="00A02543" w:rsidP="00A02543">
            <w:pPr>
              <w:ind w:left="151"/>
              <w:rPr>
                <w:rFonts w:asciiTheme="majorHAnsi" w:eastAsiaTheme="minorEastAsia" w:hAnsiTheme="majorHAnsi" w:cs="Arial"/>
                <w:color w:val="333333"/>
                <w:sz w:val="28"/>
                <w:szCs w:val="28"/>
              </w:rPr>
            </w:pPr>
          </w:p>
        </w:tc>
        <w:tc>
          <w:tcPr>
            <w:tcW w:w="730" w:type="dxa"/>
          </w:tcPr>
          <w:p w14:paraId="32F79F4F" w14:textId="77777777" w:rsidR="00A02543" w:rsidRDefault="00A02543" w:rsidP="00A02543">
            <w:pPr>
              <w:ind w:left="151"/>
              <w:rPr>
                <w:rFonts w:asciiTheme="majorHAnsi" w:eastAsiaTheme="minorEastAsia" w:hAnsiTheme="majorHAnsi" w:cs="Arial"/>
                <w:color w:val="333333"/>
                <w:sz w:val="28"/>
                <w:szCs w:val="28"/>
              </w:rPr>
            </w:pPr>
          </w:p>
        </w:tc>
        <w:tc>
          <w:tcPr>
            <w:tcW w:w="1123" w:type="dxa"/>
            <w:gridSpan w:val="2"/>
          </w:tcPr>
          <w:p w14:paraId="60A77389" w14:textId="77777777" w:rsidR="00A02543" w:rsidRDefault="00A02543" w:rsidP="00A02543">
            <w:pPr>
              <w:ind w:left="151"/>
              <w:rPr>
                <w:rFonts w:asciiTheme="majorHAnsi" w:eastAsiaTheme="minorEastAsia" w:hAnsiTheme="majorHAnsi" w:cs="Arial"/>
                <w:color w:val="333333"/>
                <w:sz w:val="28"/>
                <w:szCs w:val="28"/>
              </w:rPr>
            </w:pPr>
          </w:p>
        </w:tc>
        <w:tc>
          <w:tcPr>
            <w:tcW w:w="878" w:type="dxa"/>
            <w:shd w:val="clear" w:color="auto" w:fill="0070C0"/>
          </w:tcPr>
          <w:p w14:paraId="130846CF" w14:textId="77777777" w:rsidR="00A02543" w:rsidRDefault="00A02543" w:rsidP="00A02543">
            <w:pPr>
              <w:ind w:left="151"/>
              <w:rPr>
                <w:rFonts w:asciiTheme="majorHAnsi" w:eastAsiaTheme="minorEastAsia" w:hAnsiTheme="majorHAnsi" w:cs="Arial"/>
                <w:color w:val="333333"/>
                <w:sz w:val="28"/>
                <w:szCs w:val="28"/>
              </w:rPr>
            </w:pPr>
          </w:p>
        </w:tc>
        <w:tc>
          <w:tcPr>
            <w:tcW w:w="742" w:type="dxa"/>
          </w:tcPr>
          <w:p w14:paraId="3F91263A" w14:textId="77777777" w:rsidR="00A02543" w:rsidRDefault="00A02543" w:rsidP="00A02543">
            <w:pPr>
              <w:ind w:left="151"/>
              <w:rPr>
                <w:rFonts w:asciiTheme="majorHAnsi" w:eastAsiaTheme="minorEastAsia" w:hAnsiTheme="majorHAnsi" w:cs="Arial"/>
                <w:color w:val="333333"/>
                <w:sz w:val="28"/>
                <w:szCs w:val="28"/>
              </w:rPr>
            </w:pPr>
          </w:p>
        </w:tc>
      </w:tr>
      <w:tr w:rsidR="003B0DAA" w14:paraId="08020974" w14:textId="77777777" w:rsidTr="00C877C7">
        <w:trPr>
          <w:trHeight w:val="295"/>
        </w:trPr>
        <w:tc>
          <w:tcPr>
            <w:tcW w:w="3573" w:type="dxa"/>
          </w:tcPr>
          <w:p w14:paraId="0EC6285D" w14:textId="77777777" w:rsidR="00A02543" w:rsidRPr="0035631E" w:rsidRDefault="00A4426D" w:rsidP="00A02543">
            <w:pPr>
              <w:ind w:left="151"/>
              <w:rPr>
                <w:rFonts w:eastAsiaTheme="minorEastAsia" w:cs="Arial"/>
                <w:bCs/>
                <w:sz w:val="28"/>
                <w:szCs w:val="28"/>
              </w:rPr>
            </w:pPr>
            <w:r w:rsidRPr="0035631E">
              <w:rPr>
                <w:rFonts w:eastAsiaTheme="minorEastAsia" w:cs="Arial"/>
                <w:bCs/>
                <w:sz w:val="28"/>
                <w:szCs w:val="28"/>
              </w:rPr>
              <w:t xml:space="preserve">Alterations </w:t>
            </w:r>
          </w:p>
        </w:tc>
        <w:tc>
          <w:tcPr>
            <w:tcW w:w="685" w:type="dxa"/>
          </w:tcPr>
          <w:p w14:paraId="630743C3" w14:textId="77777777" w:rsidR="00A02543" w:rsidRDefault="00A02543" w:rsidP="00A02543">
            <w:pPr>
              <w:ind w:left="151"/>
              <w:rPr>
                <w:rFonts w:asciiTheme="majorHAnsi" w:eastAsiaTheme="minorEastAsia" w:hAnsiTheme="majorHAnsi" w:cs="Arial"/>
                <w:color w:val="333333"/>
                <w:sz w:val="28"/>
                <w:szCs w:val="28"/>
              </w:rPr>
            </w:pPr>
          </w:p>
        </w:tc>
        <w:tc>
          <w:tcPr>
            <w:tcW w:w="892" w:type="dxa"/>
          </w:tcPr>
          <w:p w14:paraId="28BF70B9" w14:textId="77777777" w:rsidR="00A02543" w:rsidRDefault="00A02543" w:rsidP="00A02543">
            <w:pPr>
              <w:ind w:left="151"/>
              <w:rPr>
                <w:rFonts w:asciiTheme="majorHAnsi" w:eastAsiaTheme="minorEastAsia" w:hAnsiTheme="majorHAnsi" w:cs="Arial"/>
                <w:color w:val="333333"/>
                <w:sz w:val="28"/>
                <w:szCs w:val="28"/>
              </w:rPr>
            </w:pPr>
          </w:p>
        </w:tc>
        <w:tc>
          <w:tcPr>
            <w:tcW w:w="752" w:type="dxa"/>
          </w:tcPr>
          <w:p w14:paraId="53543DBA" w14:textId="77777777" w:rsidR="00A02543" w:rsidRDefault="00A02543" w:rsidP="00A02543">
            <w:pPr>
              <w:ind w:left="151"/>
              <w:rPr>
                <w:rFonts w:asciiTheme="majorHAnsi" w:eastAsiaTheme="minorEastAsia" w:hAnsiTheme="majorHAnsi" w:cs="Arial"/>
                <w:color w:val="333333"/>
                <w:sz w:val="28"/>
                <w:szCs w:val="28"/>
              </w:rPr>
            </w:pPr>
          </w:p>
        </w:tc>
        <w:tc>
          <w:tcPr>
            <w:tcW w:w="685" w:type="dxa"/>
          </w:tcPr>
          <w:p w14:paraId="61D0DE36" w14:textId="77777777" w:rsidR="00A02543" w:rsidRDefault="00A02543" w:rsidP="00A02543">
            <w:pPr>
              <w:ind w:left="151"/>
              <w:rPr>
                <w:rFonts w:asciiTheme="majorHAnsi" w:eastAsiaTheme="minorEastAsia" w:hAnsiTheme="majorHAnsi" w:cs="Arial"/>
                <w:color w:val="333333"/>
                <w:sz w:val="28"/>
                <w:szCs w:val="28"/>
              </w:rPr>
            </w:pPr>
          </w:p>
        </w:tc>
        <w:tc>
          <w:tcPr>
            <w:tcW w:w="730" w:type="dxa"/>
          </w:tcPr>
          <w:p w14:paraId="24E9AF10" w14:textId="77777777" w:rsidR="00A02543" w:rsidRDefault="00A02543" w:rsidP="00A02543">
            <w:pPr>
              <w:ind w:left="151"/>
              <w:rPr>
                <w:rFonts w:asciiTheme="majorHAnsi" w:eastAsiaTheme="minorEastAsia" w:hAnsiTheme="majorHAnsi" w:cs="Arial"/>
                <w:color w:val="333333"/>
                <w:sz w:val="28"/>
                <w:szCs w:val="28"/>
              </w:rPr>
            </w:pPr>
          </w:p>
        </w:tc>
        <w:tc>
          <w:tcPr>
            <w:tcW w:w="1123" w:type="dxa"/>
            <w:gridSpan w:val="2"/>
          </w:tcPr>
          <w:p w14:paraId="33EDAC70" w14:textId="77777777" w:rsidR="00A02543" w:rsidRDefault="00A02543" w:rsidP="00A02543">
            <w:pPr>
              <w:ind w:left="151"/>
              <w:rPr>
                <w:rFonts w:asciiTheme="majorHAnsi" w:eastAsiaTheme="minorEastAsia" w:hAnsiTheme="majorHAnsi" w:cs="Arial"/>
                <w:color w:val="333333"/>
                <w:sz w:val="28"/>
                <w:szCs w:val="28"/>
              </w:rPr>
            </w:pPr>
          </w:p>
        </w:tc>
        <w:tc>
          <w:tcPr>
            <w:tcW w:w="878" w:type="dxa"/>
            <w:shd w:val="clear" w:color="auto" w:fill="0070C0"/>
          </w:tcPr>
          <w:p w14:paraId="3FFD244C" w14:textId="77777777" w:rsidR="00A02543" w:rsidRDefault="00A02543" w:rsidP="00A02543">
            <w:pPr>
              <w:ind w:left="151"/>
              <w:rPr>
                <w:rFonts w:asciiTheme="majorHAnsi" w:eastAsiaTheme="minorEastAsia" w:hAnsiTheme="majorHAnsi" w:cs="Arial"/>
                <w:color w:val="333333"/>
                <w:sz w:val="28"/>
                <w:szCs w:val="28"/>
              </w:rPr>
            </w:pPr>
          </w:p>
        </w:tc>
        <w:tc>
          <w:tcPr>
            <w:tcW w:w="742" w:type="dxa"/>
            <w:shd w:val="clear" w:color="auto" w:fill="auto"/>
          </w:tcPr>
          <w:p w14:paraId="6D6648C1" w14:textId="77777777" w:rsidR="00A02543" w:rsidRDefault="00A02543" w:rsidP="00A02543">
            <w:pPr>
              <w:ind w:left="151"/>
              <w:rPr>
                <w:rFonts w:asciiTheme="majorHAnsi" w:eastAsiaTheme="minorEastAsia" w:hAnsiTheme="majorHAnsi" w:cs="Arial"/>
                <w:color w:val="333333"/>
                <w:sz w:val="28"/>
                <w:szCs w:val="28"/>
              </w:rPr>
            </w:pPr>
          </w:p>
        </w:tc>
      </w:tr>
      <w:tr w:rsidR="003B0DAA" w14:paraId="24957247" w14:textId="77777777" w:rsidTr="002E47A8">
        <w:trPr>
          <w:trHeight w:val="77"/>
        </w:trPr>
        <w:tc>
          <w:tcPr>
            <w:tcW w:w="3573" w:type="dxa"/>
          </w:tcPr>
          <w:p w14:paraId="51316C00" w14:textId="77777777" w:rsidR="00A02543" w:rsidRPr="0035631E" w:rsidRDefault="00A4426D" w:rsidP="00A02543">
            <w:pPr>
              <w:ind w:left="151"/>
              <w:rPr>
                <w:rFonts w:eastAsiaTheme="minorEastAsia" w:cs="Arial"/>
                <w:bCs/>
                <w:sz w:val="28"/>
                <w:szCs w:val="28"/>
              </w:rPr>
            </w:pPr>
            <w:r w:rsidRPr="0035631E">
              <w:rPr>
                <w:rFonts w:eastAsiaTheme="minorEastAsia" w:cs="Arial"/>
                <w:bCs/>
                <w:sz w:val="28"/>
                <w:szCs w:val="28"/>
              </w:rPr>
              <w:t xml:space="preserve">Deadline </w:t>
            </w:r>
          </w:p>
        </w:tc>
        <w:tc>
          <w:tcPr>
            <w:tcW w:w="685" w:type="dxa"/>
          </w:tcPr>
          <w:p w14:paraId="70091310" w14:textId="77777777" w:rsidR="00A02543" w:rsidRDefault="00A02543" w:rsidP="00A02543">
            <w:pPr>
              <w:ind w:left="151"/>
              <w:rPr>
                <w:rFonts w:asciiTheme="majorHAnsi" w:eastAsiaTheme="minorEastAsia" w:hAnsiTheme="majorHAnsi" w:cs="Arial"/>
                <w:color w:val="333333"/>
                <w:sz w:val="28"/>
                <w:szCs w:val="28"/>
              </w:rPr>
            </w:pPr>
          </w:p>
        </w:tc>
        <w:tc>
          <w:tcPr>
            <w:tcW w:w="892" w:type="dxa"/>
          </w:tcPr>
          <w:p w14:paraId="272D4F90" w14:textId="77777777" w:rsidR="00A02543" w:rsidRDefault="00A02543" w:rsidP="00A02543">
            <w:pPr>
              <w:ind w:left="151"/>
              <w:rPr>
                <w:rFonts w:asciiTheme="majorHAnsi" w:eastAsiaTheme="minorEastAsia" w:hAnsiTheme="majorHAnsi" w:cs="Arial"/>
                <w:color w:val="333333"/>
                <w:sz w:val="28"/>
                <w:szCs w:val="28"/>
              </w:rPr>
            </w:pPr>
          </w:p>
        </w:tc>
        <w:tc>
          <w:tcPr>
            <w:tcW w:w="752" w:type="dxa"/>
          </w:tcPr>
          <w:p w14:paraId="10521FCE" w14:textId="77777777" w:rsidR="00A02543" w:rsidRDefault="00A02543" w:rsidP="00A02543">
            <w:pPr>
              <w:ind w:left="151"/>
              <w:rPr>
                <w:rFonts w:asciiTheme="majorHAnsi" w:eastAsiaTheme="minorEastAsia" w:hAnsiTheme="majorHAnsi" w:cs="Arial"/>
                <w:color w:val="333333"/>
                <w:sz w:val="28"/>
                <w:szCs w:val="28"/>
              </w:rPr>
            </w:pPr>
          </w:p>
        </w:tc>
        <w:tc>
          <w:tcPr>
            <w:tcW w:w="685" w:type="dxa"/>
          </w:tcPr>
          <w:p w14:paraId="399AE92B" w14:textId="77777777" w:rsidR="00A02543" w:rsidRDefault="00A02543" w:rsidP="00A02543">
            <w:pPr>
              <w:ind w:left="151"/>
              <w:rPr>
                <w:rFonts w:asciiTheme="majorHAnsi" w:eastAsiaTheme="minorEastAsia" w:hAnsiTheme="majorHAnsi" w:cs="Arial"/>
                <w:color w:val="333333"/>
                <w:sz w:val="28"/>
                <w:szCs w:val="28"/>
              </w:rPr>
            </w:pPr>
          </w:p>
        </w:tc>
        <w:tc>
          <w:tcPr>
            <w:tcW w:w="730" w:type="dxa"/>
          </w:tcPr>
          <w:p w14:paraId="06EFED77" w14:textId="77777777" w:rsidR="00A02543" w:rsidRDefault="00A02543" w:rsidP="00A02543">
            <w:pPr>
              <w:ind w:left="151"/>
              <w:rPr>
                <w:rFonts w:asciiTheme="majorHAnsi" w:eastAsiaTheme="minorEastAsia" w:hAnsiTheme="majorHAnsi" w:cs="Arial"/>
                <w:color w:val="333333"/>
                <w:sz w:val="28"/>
                <w:szCs w:val="28"/>
              </w:rPr>
            </w:pPr>
          </w:p>
        </w:tc>
        <w:tc>
          <w:tcPr>
            <w:tcW w:w="1123" w:type="dxa"/>
            <w:gridSpan w:val="2"/>
          </w:tcPr>
          <w:p w14:paraId="3D75B5B6" w14:textId="77777777" w:rsidR="00A02543" w:rsidRDefault="00A02543" w:rsidP="00A02543">
            <w:pPr>
              <w:ind w:left="151"/>
              <w:rPr>
                <w:rFonts w:asciiTheme="majorHAnsi" w:eastAsiaTheme="minorEastAsia" w:hAnsiTheme="majorHAnsi" w:cs="Arial"/>
                <w:color w:val="333333"/>
                <w:sz w:val="28"/>
                <w:szCs w:val="28"/>
              </w:rPr>
            </w:pPr>
          </w:p>
        </w:tc>
        <w:tc>
          <w:tcPr>
            <w:tcW w:w="878" w:type="dxa"/>
          </w:tcPr>
          <w:p w14:paraId="67C8EBE5" w14:textId="77777777" w:rsidR="00A02543" w:rsidRDefault="00A02543" w:rsidP="00A02543">
            <w:pPr>
              <w:ind w:left="151"/>
              <w:rPr>
                <w:rFonts w:asciiTheme="majorHAnsi" w:eastAsiaTheme="minorEastAsia" w:hAnsiTheme="majorHAnsi" w:cs="Arial"/>
                <w:color w:val="333333"/>
                <w:sz w:val="28"/>
                <w:szCs w:val="28"/>
              </w:rPr>
            </w:pPr>
          </w:p>
        </w:tc>
        <w:tc>
          <w:tcPr>
            <w:tcW w:w="742" w:type="dxa"/>
            <w:shd w:val="clear" w:color="auto" w:fill="0070C0"/>
          </w:tcPr>
          <w:p w14:paraId="220E95CC" w14:textId="77777777" w:rsidR="00A02543" w:rsidRDefault="00A02543" w:rsidP="00A02543">
            <w:pPr>
              <w:ind w:left="151"/>
              <w:rPr>
                <w:rFonts w:asciiTheme="majorHAnsi" w:eastAsiaTheme="minorEastAsia" w:hAnsiTheme="majorHAnsi" w:cs="Arial"/>
                <w:color w:val="333333"/>
                <w:sz w:val="28"/>
                <w:szCs w:val="28"/>
              </w:rPr>
            </w:pPr>
          </w:p>
        </w:tc>
      </w:tr>
    </w:tbl>
    <w:p w14:paraId="31098B7C" w14:textId="77777777" w:rsidR="00421446" w:rsidRPr="00FA7730" w:rsidRDefault="00421446" w:rsidP="00421446">
      <w:pPr>
        <w:rPr>
          <w:rFonts w:eastAsiaTheme="minorEastAsia" w:cs="Arial"/>
          <w:color w:val="333333"/>
          <w:sz w:val="28"/>
          <w:szCs w:val="28"/>
        </w:rPr>
      </w:pPr>
    </w:p>
    <w:p w14:paraId="3EA8A8BF" w14:textId="2208CAFD" w:rsidR="00FA7730" w:rsidRDefault="00A4426D" w:rsidP="00FA7730">
      <w:pPr>
        <w:spacing w:after="0" w:line="240" w:lineRule="auto"/>
        <w:rPr>
          <w:rFonts w:eastAsia="Times New Roman" w:cs="Times New Roman"/>
          <w:color w:val="0E101A"/>
          <w:sz w:val="24"/>
          <w:szCs w:val="24"/>
          <w:lang w:eastAsia="en-GB"/>
        </w:rPr>
      </w:pPr>
      <w:r w:rsidRPr="00FA7730">
        <w:rPr>
          <w:rFonts w:eastAsia="Times New Roman" w:cs="Times New Roman"/>
          <w:color w:val="0E101A"/>
          <w:sz w:val="24"/>
          <w:szCs w:val="24"/>
          <w:lang w:eastAsia="en-GB"/>
        </w:rPr>
        <w:t>During the research, I will need resources such as:</w:t>
      </w:r>
    </w:p>
    <w:p w14:paraId="46600EF9" w14:textId="77777777" w:rsidR="00FA7730" w:rsidRPr="00FA7730" w:rsidRDefault="00FA7730" w:rsidP="00FA7730">
      <w:pPr>
        <w:spacing w:after="0" w:line="240" w:lineRule="auto"/>
        <w:rPr>
          <w:rFonts w:eastAsia="Times New Roman" w:cs="Times New Roman"/>
          <w:color w:val="0E101A"/>
          <w:sz w:val="24"/>
          <w:szCs w:val="24"/>
          <w:lang w:eastAsia="en-GB"/>
        </w:rPr>
      </w:pPr>
    </w:p>
    <w:p w14:paraId="675E728A" w14:textId="77777777" w:rsidR="00FA7730" w:rsidRPr="00FA7730" w:rsidRDefault="00A4426D" w:rsidP="00FA7730">
      <w:pPr>
        <w:numPr>
          <w:ilvl w:val="0"/>
          <w:numId w:val="14"/>
        </w:numPr>
        <w:spacing w:after="0" w:line="240" w:lineRule="auto"/>
        <w:rPr>
          <w:rFonts w:eastAsia="Times New Roman" w:cs="Times New Roman"/>
          <w:color w:val="0E101A"/>
          <w:sz w:val="24"/>
          <w:szCs w:val="24"/>
          <w:lang w:eastAsia="en-GB"/>
        </w:rPr>
      </w:pPr>
      <w:r w:rsidRPr="00FA7730">
        <w:rPr>
          <w:rFonts w:eastAsia="Times New Roman" w:cs="Times New Roman"/>
          <w:color w:val="0E101A"/>
          <w:sz w:val="24"/>
          <w:szCs w:val="24"/>
          <w:lang w:eastAsia="en-GB"/>
        </w:rPr>
        <w:t>Online research studies and books.</w:t>
      </w:r>
    </w:p>
    <w:p w14:paraId="2D5CF917" w14:textId="77777777" w:rsidR="00FA7730" w:rsidRPr="00FA7730" w:rsidRDefault="00A4426D" w:rsidP="00FA7730">
      <w:pPr>
        <w:numPr>
          <w:ilvl w:val="0"/>
          <w:numId w:val="14"/>
        </w:numPr>
        <w:spacing w:after="0" w:line="240" w:lineRule="auto"/>
        <w:rPr>
          <w:rFonts w:eastAsia="Times New Roman" w:cs="Times New Roman"/>
          <w:color w:val="0E101A"/>
          <w:sz w:val="24"/>
          <w:szCs w:val="24"/>
          <w:lang w:eastAsia="en-GB"/>
        </w:rPr>
      </w:pPr>
      <w:r w:rsidRPr="00FA7730">
        <w:rPr>
          <w:rFonts w:eastAsia="Times New Roman" w:cs="Times New Roman"/>
          <w:color w:val="0E101A"/>
          <w:sz w:val="24"/>
          <w:szCs w:val="24"/>
          <w:lang w:eastAsia="en-GB"/>
        </w:rPr>
        <w:t>Printer for ethics form</w:t>
      </w:r>
    </w:p>
    <w:p w14:paraId="62CCC2D7" w14:textId="77777777" w:rsidR="00FA7730" w:rsidRPr="00FA7730" w:rsidRDefault="00A4426D" w:rsidP="00FA7730">
      <w:pPr>
        <w:numPr>
          <w:ilvl w:val="0"/>
          <w:numId w:val="14"/>
        </w:numPr>
        <w:spacing w:after="0" w:line="240" w:lineRule="auto"/>
        <w:rPr>
          <w:rFonts w:eastAsia="Times New Roman" w:cs="Times New Roman"/>
          <w:color w:val="0E101A"/>
          <w:sz w:val="24"/>
          <w:szCs w:val="24"/>
          <w:lang w:eastAsia="en-GB"/>
        </w:rPr>
      </w:pPr>
      <w:r w:rsidRPr="00FA7730">
        <w:rPr>
          <w:rFonts w:eastAsia="Times New Roman" w:cs="Times New Roman"/>
          <w:color w:val="0E101A"/>
          <w:sz w:val="24"/>
          <w:szCs w:val="24"/>
          <w:lang w:eastAsia="en-GB"/>
        </w:rPr>
        <w:t>A computer for Online software to create the survey and analyse the data: Xcel forms and SPSS, Microsoft word. </w:t>
      </w:r>
    </w:p>
    <w:p w14:paraId="645BA9FD" w14:textId="77777777" w:rsidR="00FA7730" w:rsidRPr="00FA7730" w:rsidRDefault="00A4426D" w:rsidP="00FA7730">
      <w:pPr>
        <w:numPr>
          <w:ilvl w:val="0"/>
          <w:numId w:val="14"/>
        </w:numPr>
        <w:spacing w:after="0" w:line="240" w:lineRule="auto"/>
        <w:rPr>
          <w:rFonts w:eastAsia="Times New Roman" w:cs="Times New Roman"/>
          <w:color w:val="0E101A"/>
          <w:sz w:val="24"/>
          <w:szCs w:val="24"/>
          <w:lang w:eastAsia="en-GB"/>
        </w:rPr>
      </w:pPr>
      <w:r w:rsidRPr="00FA7730">
        <w:rPr>
          <w:rFonts w:eastAsia="Times New Roman" w:cs="Times New Roman"/>
          <w:color w:val="0E101A"/>
          <w:sz w:val="24"/>
          <w:szCs w:val="24"/>
          <w:lang w:eastAsia="en-GB"/>
        </w:rPr>
        <w:t>Social media </w:t>
      </w:r>
    </w:p>
    <w:p w14:paraId="2B9540BA" w14:textId="77777777" w:rsidR="00FA7730" w:rsidRPr="00FA7730" w:rsidRDefault="00A4426D" w:rsidP="00FA7730">
      <w:pPr>
        <w:spacing w:after="0" w:line="240" w:lineRule="auto"/>
        <w:rPr>
          <w:rFonts w:eastAsia="Times New Roman" w:cs="Times New Roman"/>
          <w:color w:val="0E101A"/>
          <w:sz w:val="24"/>
          <w:szCs w:val="24"/>
          <w:lang w:eastAsia="en-GB"/>
        </w:rPr>
      </w:pPr>
      <w:r w:rsidRPr="00FA7730">
        <w:rPr>
          <w:rFonts w:eastAsia="Times New Roman" w:cs="Times New Roman"/>
          <w:color w:val="0E101A"/>
          <w:sz w:val="24"/>
          <w:szCs w:val="24"/>
          <w:lang w:eastAsia="en-GB"/>
        </w:rPr>
        <w:t> </w:t>
      </w:r>
    </w:p>
    <w:p w14:paraId="17E0F60A" w14:textId="6E2B2FBC" w:rsidR="00FA7730" w:rsidRDefault="00A4426D" w:rsidP="00FA7730">
      <w:pPr>
        <w:spacing w:after="0" w:line="240" w:lineRule="auto"/>
        <w:rPr>
          <w:rFonts w:asciiTheme="majorHAnsi" w:eastAsia="Times New Roman" w:hAnsiTheme="majorHAnsi" w:cs="Times New Roman"/>
          <w:b/>
          <w:bCs/>
          <w:color w:val="0E101A"/>
          <w:sz w:val="24"/>
          <w:szCs w:val="24"/>
          <w:lang w:eastAsia="en-GB"/>
        </w:rPr>
      </w:pPr>
      <w:r w:rsidRPr="00FA7730">
        <w:rPr>
          <w:rFonts w:asciiTheme="majorHAnsi" w:eastAsia="Times New Roman" w:hAnsiTheme="majorHAnsi" w:cs="Times New Roman"/>
          <w:b/>
          <w:bCs/>
          <w:color w:val="0E101A"/>
          <w:sz w:val="24"/>
          <w:szCs w:val="24"/>
          <w:lang w:eastAsia="en-GB"/>
        </w:rPr>
        <w:t>Budgeting/Limitations</w:t>
      </w:r>
    </w:p>
    <w:p w14:paraId="09D331DE" w14:textId="77777777" w:rsidR="00FA7730" w:rsidRPr="00FA7730" w:rsidRDefault="00FA7730" w:rsidP="00FA7730">
      <w:pPr>
        <w:spacing w:after="0" w:line="240" w:lineRule="auto"/>
        <w:rPr>
          <w:rFonts w:asciiTheme="majorHAnsi" w:eastAsia="Times New Roman" w:hAnsiTheme="majorHAnsi" w:cs="Times New Roman"/>
          <w:color w:val="0E101A"/>
          <w:sz w:val="24"/>
          <w:szCs w:val="24"/>
          <w:lang w:eastAsia="en-GB"/>
        </w:rPr>
      </w:pPr>
    </w:p>
    <w:p w14:paraId="2C4BA8A3" w14:textId="6908D1F4" w:rsidR="00FA7730" w:rsidRPr="00FA7730" w:rsidRDefault="00A4426D" w:rsidP="00FA7730">
      <w:pPr>
        <w:spacing w:after="0" w:line="240" w:lineRule="auto"/>
        <w:rPr>
          <w:rFonts w:eastAsia="Times New Roman" w:cs="Times New Roman"/>
          <w:color w:val="0E101A"/>
          <w:sz w:val="24"/>
          <w:szCs w:val="24"/>
          <w:lang w:eastAsia="en-GB"/>
        </w:rPr>
      </w:pPr>
      <w:r w:rsidRPr="00FA7730">
        <w:rPr>
          <w:rFonts w:eastAsia="Times New Roman" w:cs="Times New Roman"/>
          <w:color w:val="0E101A"/>
          <w:sz w:val="24"/>
          <w:szCs w:val="24"/>
          <w:lang w:eastAsia="en-GB"/>
        </w:rPr>
        <w:t xml:space="preserve">The budget needs to include research studies, </w:t>
      </w:r>
      <w:r w:rsidR="00F27C2B" w:rsidRPr="00FA7730">
        <w:rPr>
          <w:rFonts w:eastAsia="Times New Roman" w:cs="Times New Roman"/>
          <w:color w:val="0E101A"/>
          <w:sz w:val="24"/>
          <w:szCs w:val="24"/>
          <w:lang w:eastAsia="en-GB"/>
        </w:rPr>
        <w:t>surveys,</w:t>
      </w:r>
      <w:r w:rsidRPr="00FA7730">
        <w:rPr>
          <w:rFonts w:eastAsia="Times New Roman" w:cs="Times New Roman"/>
          <w:color w:val="0E101A"/>
          <w:sz w:val="24"/>
          <w:szCs w:val="24"/>
          <w:lang w:eastAsia="en-GB"/>
        </w:rPr>
        <w:t xml:space="preserve"> and analysis software. </w:t>
      </w:r>
    </w:p>
    <w:p w14:paraId="6D91483C" w14:textId="4A7F06F3" w:rsidR="00FA7730" w:rsidRPr="00FA7730" w:rsidRDefault="00A4426D" w:rsidP="00FA7730">
      <w:pPr>
        <w:spacing w:after="0" w:line="240" w:lineRule="auto"/>
        <w:rPr>
          <w:rFonts w:eastAsia="Times New Roman" w:cs="Times New Roman"/>
          <w:color w:val="0E101A"/>
          <w:sz w:val="24"/>
          <w:szCs w:val="24"/>
          <w:lang w:eastAsia="en-GB"/>
        </w:rPr>
      </w:pPr>
      <w:r w:rsidRPr="00FA7730">
        <w:rPr>
          <w:rFonts w:eastAsia="Times New Roman" w:cs="Times New Roman"/>
          <w:color w:val="0E101A"/>
          <w:sz w:val="24"/>
          <w:szCs w:val="24"/>
          <w:lang w:eastAsia="en-GB"/>
        </w:rPr>
        <w:t>Limitations regarding the quantitative research can be limited in ways the process is time-consuming by waiting for participant’s reply’s and setting up an opening and closing date for the survey; the study can also be limited because of its close-ended questions. Other limitations can be because quantitative research requires a large number of participants to participate to get a fair percentage of the targeted population. However, this may be biased when worded as the ‘population</w:t>
      </w:r>
      <w:r w:rsidR="00F27C2B">
        <w:rPr>
          <w:rFonts w:eastAsia="Times New Roman" w:cs="Times New Roman"/>
          <w:color w:val="0E101A"/>
          <w:sz w:val="24"/>
          <w:szCs w:val="24"/>
          <w:lang w:eastAsia="en-GB"/>
        </w:rPr>
        <w:t>s</w:t>
      </w:r>
      <w:r w:rsidRPr="00FA7730">
        <w:rPr>
          <w:rFonts w:eastAsia="Times New Roman" w:cs="Times New Roman"/>
          <w:color w:val="0E101A"/>
          <w:sz w:val="24"/>
          <w:szCs w:val="24"/>
          <w:lang w:eastAsia="en-GB"/>
        </w:rPr>
        <w:t xml:space="preserve"> view</w:t>
      </w:r>
      <w:r w:rsidR="00F27C2B">
        <w:rPr>
          <w:rFonts w:eastAsia="Times New Roman" w:cs="Times New Roman"/>
          <w:color w:val="0E101A"/>
          <w:sz w:val="24"/>
          <w:szCs w:val="24"/>
          <w:lang w:eastAsia="en-GB"/>
        </w:rPr>
        <w:t>’</w:t>
      </w:r>
      <w:r w:rsidRPr="00FA7730">
        <w:rPr>
          <w:rFonts w:eastAsia="Times New Roman" w:cs="Times New Roman"/>
          <w:color w:val="0E101A"/>
          <w:sz w:val="24"/>
          <w:szCs w:val="24"/>
          <w:lang w:eastAsia="en-GB"/>
        </w:rPr>
        <w:t xml:space="preserve"> as it</w:t>
      </w:r>
      <w:r w:rsidR="00F27C2B">
        <w:rPr>
          <w:rFonts w:eastAsia="Times New Roman" w:cs="Times New Roman"/>
          <w:color w:val="0E101A"/>
          <w:sz w:val="24"/>
          <w:szCs w:val="24"/>
          <w:lang w:eastAsia="en-GB"/>
        </w:rPr>
        <w:t xml:space="preserve"> may appear to</w:t>
      </w:r>
      <w:r w:rsidRPr="00FA7730">
        <w:rPr>
          <w:rFonts w:eastAsia="Times New Roman" w:cs="Times New Roman"/>
          <w:color w:val="0E101A"/>
          <w:sz w:val="24"/>
          <w:szCs w:val="24"/>
          <w:lang w:eastAsia="en-GB"/>
        </w:rPr>
        <w:t xml:space="preserve"> refer to the entire population. A Quantitively research process requires an investment of funds and time. (Chukwuemeka, S, E. 2021).</w:t>
      </w:r>
    </w:p>
    <w:p w14:paraId="643D30B1" w14:textId="77777777" w:rsidR="00726905" w:rsidRDefault="00726905" w:rsidP="00421446">
      <w:pPr>
        <w:rPr>
          <w:rFonts w:asciiTheme="majorHAnsi" w:eastAsiaTheme="minorEastAsia" w:hAnsiTheme="majorHAnsi" w:cs="Arial"/>
          <w:b/>
          <w:sz w:val="28"/>
          <w:szCs w:val="28"/>
        </w:rPr>
      </w:pPr>
    </w:p>
    <w:p w14:paraId="6260F841" w14:textId="1B984C18" w:rsidR="00C877C7" w:rsidRDefault="00C877C7" w:rsidP="00421446">
      <w:pPr>
        <w:rPr>
          <w:rFonts w:asciiTheme="majorHAnsi" w:eastAsiaTheme="minorEastAsia" w:hAnsiTheme="majorHAnsi" w:cs="Arial"/>
          <w:b/>
          <w:sz w:val="28"/>
          <w:szCs w:val="28"/>
        </w:rPr>
      </w:pPr>
    </w:p>
    <w:p w14:paraId="3CABFE4D" w14:textId="2D4791B0" w:rsidR="005F0F85" w:rsidRDefault="005F0F85" w:rsidP="00421446">
      <w:pPr>
        <w:rPr>
          <w:rFonts w:asciiTheme="majorHAnsi" w:eastAsiaTheme="minorEastAsia" w:hAnsiTheme="majorHAnsi" w:cs="Arial"/>
          <w:b/>
          <w:sz w:val="28"/>
          <w:szCs w:val="28"/>
        </w:rPr>
      </w:pPr>
    </w:p>
    <w:p w14:paraId="2DACCBE1" w14:textId="59164064" w:rsidR="005F0F85" w:rsidRDefault="005F0F85" w:rsidP="00421446">
      <w:pPr>
        <w:rPr>
          <w:rFonts w:asciiTheme="majorHAnsi" w:eastAsiaTheme="minorEastAsia" w:hAnsiTheme="majorHAnsi" w:cs="Arial"/>
          <w:b/>
          <w:sz w:val="28"/>
          <w:szCs w:val="28"/>
        </w:rPr>
      </w:pPr>
    </w:p>
    <w:p w14:paraId="45B12B5F" w14:textId="38D9BCB2" w:rsidR="005F0F85" w:rsidRDefault="005F0F85" w:rsidP="00421446">
      <w:pPr>
        <w:rPr>
          <w:rFonts w:asciiTheme="majorHAnsi" w:eastAsiaTheme="minorEastAsia" w:hAnsiTheme="majorHAnsi" w:cs="Arial"/>
          <w:b/>
          <w:sz w:val="28"/>
          <w:szCs w:val="28"/>
        </w:rPr>
      </w:pPr>
    </w:p>
    <w:p w14:paraId="1428C2B2" w14:textId="7AC1EBD2" w:rsidR="005F0F85" w:rsidRDefault="005F0F85" w:rsidP="00421446">
      <w:pPr>
        <w:rPr>
          <w:rFonts w:asciiTheme="majorHAnsi" w:eastAsiaTheme="minorEastAsia" w:hAnsiTheme="majorHAnsi" w:cs="Arial"/>
          <w:b/>
          <w:sz w:val="28"/>
          <w:szCs w:val="28"/>
        </w:rPr>
      </w:pPr>
    </w:p>
    <w:p w14:paraId="7C80CA3A" w14:textId="73DB057C" w:rsidR="005F0F85" w:rsidRDefault="005F0F85" w:rsidP="00421446">
      <w:pPr>
        <w:rPr>
          <w:rFonts w:asciiTheme="majorHAnsi" w:eastAsiaTheme="minorEastAsia" w:hAnsiTheme="majorHAnsi" w:cs="Arial"/>
          <w:b/>
          <w:sz w:val="28"/>
          <w:szCs w:val="28"/>
        </w:rPr>
      </w:pPr>
    </w:p>
    <w:p w14:paraId="346E4DF9" w14:textId="06B220E7" w:rsidR="005F0F85" w:rsidRDefault="005F0F85" w:rsidP="00421446">
      <w:pPr>
        <w:rPr>
          <w:rFonts w:asciiTheme="majorHAnsi" w:eastAsiaTheme="minorEastAsia" w:hAnsiTheme="majorHAnsi" w:cs="Arial"/>
          <w:b/>
          <w:sz w:val="28"/>
          <w:szCs w:val="28"/>
        </w:rPr>
      </w:pPr>
    </w:p>
    <w:p w14:paraId="7AA4F06B" w14:textId="24A8230C" w:rsidR="005F0F85" w:rsidRDefault="005F0F85" w:rsidP="00421446">
      <w:pPr>
        <w:rPr>
          <w:rFonts w:asciiTheme="majorHAnsi" w:eastAsiaTheme="minorEastAsia" w:hAnsiTheme="majorHAnsi" w:cs="Arial"/>
          <w:b/>
          <w:sz w:val="28"/>
          <w:szCs w:val="28"/>
        </w:rPr>
      </w:pPr>
    </w:p>
    <w:p w14:paraId="615545AB" w14:textId="1F5EA7CF" w:rsidR="005F0F85" w:rsidRDefault="005F0F85" w:rsidP="00421446">
      <w:pPr>
        <w:rPr>
          <w:rFonts w:asciiTheme="majorHAnsi" w:eastAsiaTheme="minorEastAsia" w:hAnsiTheme="majorHAnsi" w:cs="Arial"/>
          <w:b/>
          <w:sz w:val="28"/>
          <w:szCs w:val="28"/>
        </w:rPr>
      </w:pPr>
    </w:p>
    <w:p w14:paraId="0D587F41" w14:textId="171685EE" w:rsidR="005F0F85" w:rsidRDefault="005F0F85" w:rsidP="00421446">
      <w:pPr>
        <w:rPr>
          <w:rFonts w:asciiTheme="majorHAnsi" w:eastAsiaTheme="minorEastAsia" w:hAnsiTheme="majorHAnsi" w:cs="Arial"/>
          <w:b/>
          <w:sz w:val="28"/>
          <w:szCs w:val="28"/>
        </w:rPr>
      </w:pPr>
    </w:p>
    <w:p w14:paraId="561CC078" w14:textId="2810A099" w:rsidR="005F0F85" w:rsidRDefault="005F0F85" w:rsidP="00421446">
      <w:pPr>
        <w:rPr>
          <w:rFonts w:asciiTheme="majorHAnsi" w:eastAsiaTheme="minorEastAsia" w:hAnsiTheme="majorHAnsi" w:cs="Arial"/>
          <w:b/>
          <w:sz w:val="28"/>
          <w:szCs w:val="28"/>
        </w:rPr>
      </w:pPr>
    </w:p>
    <w:p w14:paraId="5D268CFB" w14:textId="77777777" w:rsidR="005F0F85" w:rsidRDefault="005F0F85" w:rsidP="00421446">
      <w:pPr>
        <w:rPr>
          <w:rFonts w:asciiTheme="majorHAnsi" w:eastAsiaTheme="minorEastAsia" w:hAnsiTheme="majorHAnsi" w:cs="Arial"/>
          <w:b/>
          <w:sz w:val="28"/>
          <w:szCs w:val="28"/>
        </w:rPr>
      </w:pPr>
    </w:p>
    <w:p w14:paraId="7D068024" w14:textId="77777777" w:rsidR="00FA7730" w:rsidRDefault="00FA7730" w:rsidP="00421446">
      <w:pPr>
        <w:rPr>
          <w:rFonts w:asciiTheme="majorHAnsi" w:eastAsiaTheme="minorEastAsia" w:hAnsiTheme="majorHAnsi" w:cs="Arial"/>
          <w:b/>
          <w:sz w:val="28"/>
          <w:szCs w:val="28"/>
        </w:rPr>
      </w:pPr>
    </w:p>
    <w:p w14:paraId="214AD952" w14:textId="77777777" w:rsidR="00FA7730" w:rsidRDefault="00FA7730" w:rsidP="00421446">
      <w:pPr>
        <w:rPr>
          <w:rFonts w:asciiTheme="majorHAnsi" w:eastAsiaTheme="minorEastAsia" w:hAnsiTheme="majorHAnsi" w:cs="Arial"/>
          <w:b/>
          <w:sz w:val="28"/>
          <w:szCs w:val="28"/>
        </w:rPr>
      </w:pPr>
    </w:p>
    <w:p w14:paraId="0B1FDE58" w14:textId="77777777" w:rsidR="00C12B0F" w:rsidRDefault="00C12B0F" w:rsidP="00421446">
      <w:pPr>
        <w:rPr>
          <w:rFonts w:asciiTheme="majorHAnsi" w:eastAsiaTheme="minorEastAsia" w:hAnsiTheme="majorHAnsi" w:cs="Arial"/>
          <w:b/>
          <w:sz w:val="28"/>
          <w:szCs w:val="28"/>
        </w:rPr>
      </w:pPr>
    </w:p>
    <w:p w14:paraId="5E33AFDB" w14:textId="1A716441" w:rsidR="00421446" w:rsidRDefault="00A4426D" w:rsidP="00421446">
      <w:pPr>
        <w:rPr>
          <w:rFonts w:asciiTheme="majorHAnsi" w:eastAsiaTheme="minorEastAsia" w:hAnsiTheme="majorHAnsi" w:cs="Arial"/>
          <w:b/>
          <w:sz w:val="28"/>
          <w:szCs w:val="28"/>
        </w:rPr>
      </w:pPr>
      <w:r>
        <w:rPr>
          <w:rFonts w:asciiTheme="majorHAnsi" w:eastAsiaTheme="minorEastAsia" w:hAnsiTheme="majorHAnsi" w:cs="Arial"/>
          <w:b/>
          <w:sz w:val="28"/>
          <w:szCs w:val="28"/>
        </w:rPr>
        <w:t>7</w:t>
      </w:r>
      <w:r w:rsidR="00D41735" w:rsidRPr="00C2313B">
        <w:rPr>
          <w:rFonts w:asciiTheme="majorHAnsi" w:eastAsiaTheme="minorEastAsia" w:hAnsiTheme="majorHAnsi" w:cs="Arial"/>
          <w:b/>
          <w:sz w:val="28"/>
          <w:szCs w:val="28"/>
        </w:rPr>
        <w:t xml:space="preserve">. </w:t>
      </w:r>
      <w:r w:rsidRPr="00C2313B">
        <w:rPr>
          <w:rFonts w:asciiTheme="majorHAnsi" w:eastAsiaTheme="minorEastAsia" w:hAnsiTheme="majorHAnsi" w:cs="Arial"/>
          <w:b/>
          <w:sz w:val="28"/>
          <w:szCs w:val="28"/>
        </w:rPr>
        <w:t>References</w:t>
      </w:r>
    </w:p>
    <w:p w14:paraId="7C5EAAAB" w14:textId="56C655F6" w:rsidR="00914880" w:rsidRDefault="00914880" w:rsidP="00421446">
      <w:pPr>
        <w:rPr>
          <w:rFonts w:asciiTheme="majorHAnsi" w:eastAsiaTheme="minorEastAsia" w:hAnsiTheme="majorHAnsi" w:cs="Arial"/>
          <w:b/>
          <w:sz w:val="28"/>
          <w:szCs w:val="28"/>
        </w:rPr>
      </w:pPr>
    </w:p>
    <w:p w14:paraId="583126FC" w14:textId="0FD9E5B6" w:rsidR="00C2313B" w:rsidRDefault="00A4426D" w:rsidP="00421446">
      <w:pPr>
        <w:rPr>
          <w:sz w:val="24"/>
          <w:szCs w:val="24"/>
        </w:rPr>
      </w:pPr>
      <w:r>
        <w:rPr>
          <w:sz w:val="24"/>
          <w:szCs w:val="24"/>
        </w:rPr>
        <w:t xml:space="preserve">Bhandari, P. (March, 2021). </w:t>
      </w:r>
      <w:r w:rsidRPr="00914880">
        <w:rPr>
          <w:i/>
          <w:iCs/>
          <w:sz w:val="24"/>
          <w:szCs w:val="24"/>
        </w:rPr>
        <w:t>Inferential Statistics | An Easy Introduction &amp; Examples.</w:t>
      </w:r>
      <w:r>
        <w:rPr>
          <w:i/>
          <w:iCs/>
          <w:sz w:val="24"/>
          <w:szCs w:val="24"/>
        </w:rPr>
        <w:t xml:space="preserve"> </w:t>
      </w:r>
      <w:r w:rsidRPr="00A4426D">
        <w:rPr>
          <w:sz w:val="24"/>
          <w:szCs w:val="24"/>
        </w:rPr>
        <w:t>https://www.scribbr.com/statistics/inferential-statistics/</w:t>
      </w:r>
      <w:r w:rsidRPr="00914880">
        <w:rPr>
          <w:sz w:val="24"/>
          <w:szCs w:val="24"/>
        </w:rPr>
        <w:t>.</w:t>
      </w:r>
    </w:p>
    <w:p w14:paraId="37F0DF8B" w14:textId="354E4365" w:rsidR="00A4426D" w:rsidRPr="00A4426D" w:rsidRDefault="00A4426D" w:rsidP="00421446">
      <w:pPr>
        <w:rPr>
          <w:rFonts w:asciiTheme="majorHAnsi" w:eastAsiaTheme="minorEastAsia" w:hAnsiTheme="majorHAnsi" w:cs="Arial"/>
          <w:bCs/>
          <w:i/>
          <w:iCs/>
          <w:sz w:val="28"/>
          <w:szCs w:val="28"/>
        </w:rPr>
      </w:pPr>
      <w:r>
        <w:rPr>
          <w:rFonts w:eastAsiaTheme="minorEastAsia" w:cs="Arial"/>
          <w:sz w:val="24"/>
          <w:szCs w:val="24"/>
        </w:rPr>
        <w:t xml:space="preserve">BRM Business Research Methodology. </w:t>
      </w:r>
      <w:r w:rsidRPr="00F95FB9">
        <w:rPr>
          <w:rFonts w:eastAsiaTheme="minorEastAsia" w:cs="Arial"/>
          <w:i/>
          <w:iCs/>
          <w:sz w:val="24"/>
          <w:szCs w:val="24"/>
        </w:rPr>
        <w:t>Ethical Considerations</w:t>
      </w:r>
      <w:r>
        <w:rPr>
          <w:rFonts w:eastAsiaTheme="minorEastAsia" w:cs="Arial"/>
          <w:sz w:val="24"/>
          <w:szCs w:val="24"/>
        </w:rPr>
        <w:t xml:space="preserve">. </w:t>
      </w:r>
      <w:r w:rsidRPr="00F95FB9">
        <w:rPr>
          <w:rFonts w:eastAsiaTheme="minorEastAsia" w:cs="Arial"/>
          <w:sz w:val="24"/>
          <w:szCs w:val="24"/>
        </w:rPr>
        <w:t>https://research-methodology.net/research-methodology/ethical-considerations/</w:t>
      </w:r>
    </w:p>
    <w:p w14:paraId="6B7602A7" w14:textId="15D35DE6" w:rsidR="00CE29DA" w:rsidRPr="00CE29DA" w:rsidRDefault="00A4426D" w:rsidP="00421446">
      <w:pPr>
        <w:rPr>
          <w:b/>
          <w:bCs/>
          <w:sz w:val="24"/>
          <w:szCs w:val="24"/>
        </w:rPr>
      </w:pPr>
      <w:r w:rsidRPr="00E17341">
        <w:rPr>
          <w:rStyle w:val="Strong"/>
          <w:b w:val="0"/>
          <w:bCs w:val="0"/>
          <w:sz w:val="24"/>
          <w:szCs w:val="24"/>
        </w:rPr>
        <w:t>Chukwuemeka, S, E. (</w:t>
      </w:r>
      <w:proofErr w:type="gramStart"/>
      <w:r w:rsidR="00DB3B42">
        <w:rPr>
          <w:rStyle w:val="Strong"/>
          <w:b w:val="0"/>
          <w:bCs w:val="0"/>
          <w:sz w:val="24"/>
          <w:szCs w:val="24"/>
        </w:rPr>
        <w:t>A</w:t>
      </w:r>
      <w:r w:rsidRPr="00E17341">
        <w:rPr>
          <w:rStyle w:val="Strong"/>
          <w:b w:val="0"/>
          <w:bCs w:val="0"/>
          <w:sz w:val="24"/>
          <w:szCs w:val="24"/>
        </w:rPr>
        <w:t>ugust,</w:t>
      </w:r>
      <w:proofErr w:type="gramEnd"/>
      <w:r w:rsidRPr="00E17341">
        <w:rPr>
          <w:rStyle w:val="Strong"/>
          <w:b w:val="0"/>
          <w:bCs w:val="0"/>
          <w:sz w:val="24"/>
          <w:szCs w:val="24"/>
        </w:rPr>
        <w:t xml:space="preserve"> 2021).</w:t>
      </w:r>
      <w:r>
        <w:rPr>
          <w:rStyle w:val="Strong"/>
          <w:b w:val="0"/>
          <w:bCs w:val="0"/>
          <w:sz w:val="24"/>
          <w:szCs w:val="24"/>
        </w:rPr>
        <w:t xml:space="preserve"> Bscholarly. </w:t>
      </w:r>
      <w:r w:rsidRPr="00E17341">
        <w:rPr>
          <w:rStyle w:val="Strong"/>
          <w:b w:val="0"/>
          <w:bCs w:val="0"/>
          <w:i/>
          <w:iCs/>
          <w:sz w:val="24"/>
          <w:szCs w:val="24"/>
        </w:rPr>
        <w:t>Limitations and Weaknesses of Quantitative Research.</w:t>
      </w:r>
      <w:r>
        <w:rPr>
          <w:rStyle w:val="Strong"/>
          <w:b w:val="0"/>
          <w:bCs w:val="0"/>
          <w:sz w:val="24"/>
          <w:szCs w:val="24"/>
        </w:rPr>
        <w:t xml:space="preserve"> </w:t>
      </w:r>
      <w:r w:rsidRPr="00DB3B42">
        <w:rPr>
          <w:rStyle w:val="Strong"/>
          <w:b w:val="0"/>
          <w:bCs w:val="0"/>
          <w:sz w:val="24"/>
          <w:szCs w:val="24"/>
        </w:rPr>
        <w:t>https://bscholarly.com/limitations-and-weaknesses-of-quantitative-research/</w:t>
      </w:r>
      <w:r>
        <w:rPr>
          <w:rStyle w:val="Strong"/>
          <w:b w:val="0"/>
          <w:bCs w:val="0"/>
          <w:sz w:val="24"/>
          <w:szCs w:val="24"/>
        </w:rPr>
        <w:t xml:space="preserve">. </w:t>
      </w:r>
    </w:p>
    <w:p w14:paraId="7FEE44C3" w14:textId="525F948C" w:rsidR="00421446" w:rsidRPr="00C2313B" w:rsidRDefault="00A4426D" w:rsidP="00421446">
      <w:pPr>
        <w:rPr>
          <w:sz w:val="24"/>
          <w:szCs w:val="24"/>
        </w:rPr>
      </w:pPr>
      <w:r w:rsidRPr="00C2313B">
        <w:rPr>
          <w:sz w:val="24"/>
          <w:szCs w:val="24"/>
        </w:rPr>
        <w:t xml:space="preserve">Dudovskiy, J. BRM Business Research Methodology. </w:t>
      </w:r>
      <w:r w:rsidRPr="00C2313B">
        <w:rPr>
          <w:i/>
          <w:iCs/>
          <w:sz w:val="24"/>
          <w:szCs w:val="24"/>
        </w:rPr>
        <w:t>Positivism Research Philosophy.</w:t>
      </w:r>
      <w:r w:rsidRPr="00C2313B">
        <w:rPr>
          <w:sz w:val="24"/>
          <w:szCs w:val="24"/>
        </w:rPr>
        <w:t xml:space="preserve"> https://research-methodology.net/research-philosophy/positivism/. </w:t>
      </w:r>
    </w:p>
    <w:p w14:paraId="14F3BEF1" w14:textId="6F5EE4A6" w:rsidR="000C570B" w:rsidRDefault="00A4426D" w:rsidP="00421446">
      <w:pPr>
        <w:rPr>
          <w:rFonts w:eastAsiaTheme="minorEastAsia" w:cs="Arial"/>
          <w:sz w:val="24"/>
          <w:szCs w:val="24"/>
        </w:rPr>
      </w:pPr>
      <w:r w:rsidRPr="00C2313B">
        <w:rPr>
          <w:rFonts w:eastAsiaTheme="minorEastAsia" w:cs="Arial"/>
          <w:sz w:val="24"/>
          <w:szCs w:val="24"/>
        </w:rPr>
        <w:t xml:space="preserve">Farnsworth, B. (June, 2019). </w:t>
      </w:r>
      <w:r w:rsidRPr="00C2313B">
        <w:rPr>
          <w:rFonts w:eastAsiaTheme="minorEastAsia" w:cs="Arial"/>
          <w:i/>
          <w:iCs/>
          <w:sz w:val="24"/>
          <w:szCs w:val="24"/>
        </w:rPr>
        <w:t xml:space="preserve">Blog Qualitative vs Quantitative Research – What Is the difference? </w:t>
      </w:r>
      <w:r w:rsidR="001B5449" w:rsidRPr="00A4426D">
        <w:rPr>
          <w:rFonts w:eastAsiaTheme="minorEastAsia" w:cs="Arial"/>
          <w:sz w:val="24"/>
          <w:szCs w:val="24"/>
        </w:rPr>
        <w:t>https://imotions.com/blog/qualitative-vs-quantitative-research/</w:t>
      </w:r>
      <w:r w:rsidRPr="00C2313B">
        <w:rPr>
          <w:rFonts w:eastAsiaTheme="minorEastAsia" w:cs="Arial"/>
          <w:sz w:val="24"/>
          <w:szCs w:val="24"/>
        </w:rPr>
        <w:t>.</w:t>
      </w:r>
    </w:p>
    <w:p w14:paraId="09AE6B76" w14:textId="362FBBA9" w:rsidR="001B5449" w:rsidRDefault="00A4426D" w:rsidP="00421446">
      <w:pPr>
        <w:rPr>
          <w:rFonts w:eastAsiaTheme="minorEastAsia" w:cs="Arial"/>
          <w:sz w:val="24"/>
          <w:szCs w:val="24"/>
        </w:rPr>
      </w:pPr>
      <w:r>
        <w:rPr>
          <w:rFonts w:eastAsiaTheme="minorEastAsia" w:cs="Arial"/>
          <w:sz w:val="24"/>
          <w:szCs w:val="24"/>
        </w:rPr>
        <w:t xml:space="preserve">Frischmann, C. (March, 2019). BBC. </w:t>
      </w:r>
      <w:r w:rsidRPr="001B5449">
        <w:rPr>
          <w:rFonts w:eastAsiaTheme="minorEastAsia" w:cs="Arial"/>
          <w:i/>
          <w:iCs/>
          <w:sz w:val="24"/>
          <w:szCs w:val="24"/>
        </w:rPr>
        <w:t>A new generation is becoming energised over the need to halt climate change. So how do we help them protect their future.</w:t>
      </w:r>
      <w:r>
        <w:rPr>
          <w:rFonts w:eastAsiaTheme="minorEastAsia" w:cs="Arial"/>
          <w:sz w:val="24"/>
          <w:szCs w:val="24"/>
        </w:rPr>
        <w:t xml:space="preserve"> </w:t>
      </w:r>
      <w:r w:rsidRPr="00A4426D">
        <w:rPr>
          <w:rFonts w:eastAsiaTheme="minorEastAsia" w:cs="Arial"/>
          <w:sz w:val="24"/>
          <w:szCs w:val="24"/>
        </w:rPr>
        <w:t>https://www.bbc.com/future/article/20190327-the-young-minds-solving-climate-change</w:t>
      </w:r>
      <w:r>
        <w:rPr>
          <w:rFonts w:eastAsiaTheme="minorEastAsia" w:cs="Arial"/>
          <w:sz w:val="24"/>
          <w:szCs w:val="24"/>
        </w:rPr>
        <w:t xml:space="preserve">. </w:t>
      </w:r>
    </w:p>
    <w:p w14:paraId="739E8C8D" w14:textId="5041C86D" w:rsidR="000D36AA" w:rsidRDefault="00A4426D" w:rsidP="00421446">
      <w:pPr>
        <w:rPr>
          <w:rFonts w:eastAsiaTheme="minorEastAsia" w:cs="Arial"/>
          <w:sz w:val="24"/>
          <w:szCs w:val="24"/>
        </w:rPr>
      </w:pPr>
      <w:r>
        <w:rPr>
          <w:rFonts w:eastAsiaTheme="minorEastAsia" w:cs="Arial"/>
          <w:sz w:val="24"/>
          <w:szCs w:val="24"/>
        </w:rPr>
        <w:t xml:space="preserve">Food and Agriculture </w:t>
      </w:r>
      <w:r w:rsidR="00F31211">
        <w:rPr>
          <w:rFonts w:eastAsiaTheme="minorEastAsia" w:cs="Arial"/>
          <w:sz w:val="24"/>
          <w:szCs w:val="24"/>
        </w:rPr>
        <w:t>O</w:t>
      </w:r>
      <w:r>
        <w:rPr>
          <w:rFonts w:eastAsiaTheme="minorEastAsia" w:cs="Arial"/>
          <w:sz w:val="24"/>
          <w:szCs w:val="24"/>
        </w:rPr>
        <w:t>rganisation of the United Nations. (2021)</w:t>
      </w:r>
      <w:r w:rsidR="00F31211">
        <w:rPr>
          <w:rFonts w:eastAsiaTheme="minorEastAsia" w:cs="Arial"/>
          <w:sz w:val="24"/>
          <w:szCs w:val="24"/>
        </w:rPr>
        <w:t xml:space="preserve">. </w:t>
      </w:r>
      <w:r w:rsidR="00F31211" w:rsidRPr="00F31211">
        <w:rPr>
          <w:rFonts w:eastAsiaTheme="minorEastAsia" w:cs="Arial"/>
          <w:sz w:val="24"/>
          <w:szCs w:val="24"/>
        </w:rPr>
        <w:t>The State of Food Security and Nutrition in the World 2021</w:t>
      </w:r>
      <w:r w:rsidR="00F31211">
        <w:rPr>
          <w:rFonts w:eastAsiaTheme="minorEastAsia" w:cs="Arial"/>
          <w:sz w:val="24"/>
          <w:szCs w:val="24"/>
        </w:rPr>
        <w:t xml:space="preserve">. </w:t>
      </w:r>
      <w:r w:rsidR="00F31211" w:rsidRPr="00B32682">
        <w:rPr>
          <w:rFonts w:eastAsiaTheme="minorEastAsia" w:cs="Arial"/>
          <w:i/>
          <w:iCs/>
          <w:sz w:val="24"/>
          <w:szCs w:val="24"/>
        </w:rPr>
        <w:t xml:space="preserve">The world is at a critical juncture. </w:t>
      </w:r>
      <w:r w:rsidRPr="00A4426D">
        <w:rPr>
          <w:rFonts w:eastAsiaTheme="minorEastAsia" w:cs="Arial"/>
          <w:sz w:val="24"/>
          <w:szCs w:val="24"/>
        </w:rPr>
        <w:t>https://www.fao.org/state-of-food-security-nutrition</w:t>
      </w:r>
    </w:p>
    <w:p w14:paraId="1D084C75" w14:textId="06B2DE55" w:rsidR="00A4426D" w:rsidRDefault="00A4426D" w:rsidP="00421446">
      <w:pPr>
        <w:rPr>
          <w:rFonts w:eastAsiaTheme="minorEastAsia" w:cs="Arial"/>
          <w:sz w:val="24"/>
          <w:szCs w:val="24"/>
        </w:rPr>
      </w:pPr>
      <w:proofErr w:type="spellStart"/>
      <w:r w:rsidRPr="00C2313B">
        <w:rPr>
          <w:rFonts w:eastAsiaTheme="minorEastAsia" w:cs="Arial"/>
          <w:sz w:val="24"/>
          <w:szCs w:val="24"/>
        </w:rPr>
        <w:t>Formplus</w:t>
      </w:r>
      <w:proofErr w:type="spellEnd"/>
      <w:r>
        <w:rPr>
          <w:rFonts w:eastAsiaTheme="minorEastAsia" w:cs="Arial"/>
          <w:sz w:val="24"/>
          <w:szCs w:val="24"/>
        </w:rPr>
        <w:t xml:space="preserve"> </w:t>
      </w:r>
      <w:r w:rsidRPr="00C2313B">
        <w:rPr>
          <w:rFonts w:eastAsiaTheme="minorEastAsia" w:cs="Arial"/>
          <w:sz w:val="24"/>
          <w:szCs w:val="24"/>
        </w:rPr>
        <w:t>Blog</w:t>
      </w:r>
      <w:r>
        <w:rPr>
          <w:rFonts w:eastAsiaTheme="minorEastAsia" w:cs="Arial"/>
          <w:sz w:val="24"/>
          <w:szCs w:val="24"/>
        </w:rPr>
        <w:t>. (</w:t>
      </w:r>
      <w:r w:rsidRPr="00C2313B">
        <w:rPr>
          <w:rFonts w:eastAsiaTheme="minorEastAsia" w:cs="Arial"/>
          <w:sz w:val="24"/>
          <w:szCs w:val="24"/>
        </w:rPr>
        <w:t xml:space="preserve">2022). </w:t>
      </w:r>
      <w:r w:rsidRPr="00C2313B">
        <w:rPr>
          <w:rFonts w:eastAsiaTheme="minorEastAsia" w:cs="Arial"/>
          <w:i/>
          <w:iCs/>
          <w:sz w:val="24"/>
          <w:szCs w:val="24"/>
        </w:rPr>
        <w:t xml:space="preserve">15 Reasons to Choose Quantitative over Qualitative Research. </w:t>
      </w:r>
      <w:r w:rsidRPr="00176D2F">
        <w:rPr>
          <w:rFonts w:eastAsiaTheme="minorEastAsia" w:cs="Arial"/>
          <w:sz w:val="24"/>
          <w:szCs w:val="24"/>
        </w:rPr>
        <w:t>https://www.formpl.us/blog/quantitative-qualitative-research</w:t>
      </w:r>
      <w:r w:rsidRPr="00C2313B">
        <w:rPr>
          <w:rFonts w:eastAsiaTheme="minorEastAsia" w:cs="Arial"/>
          <w:sz w:val="24"/>
          <w:szCs w:val="24"/>
        </w:rPr>
        <w:t xml:space="preserve">. </w:t>
      </w:r>
    </w:p>
    <w:p w14:paraId="70EE83AF" w14:textId="3A6CE285" w:rsidR="00A4426D" w:rsidRPr="00A4426D" w:rsidRDefault="00A4426D" w:rsidP="00421446">
      <w:pPr>
        <w:rPr>
          <w:rFonts w:eastAsiaTheme="minorEastAsia" w:cs="Arial"/>
          <w:i/>
          <w:iCs/>
          <w:sz w:val="24"/>
          <w:szCs w:val="24"/>
        </w:rPr>
      </w:pPr>
      <w:r>
        <w:rPr>
          <w:rFonts w:eastAsiaTheme="minorEastAsia" w:cs="Arial"/>
          <w:sz w:val="24"/>
          <w:szCs w:val="24"/>
        </w:rPr>
        <w:t xml:space="preserve">Gantt.com. </w:t>
      </w:r>
      <w:r w:rsidRPr="00FC655C">
        <w:rPr>
          <w:rFonts w:eastAsiaTheme="minorEastAsia" w:cs="Arial"/>
          <w:i/>
          <w:iCs/>
          <w:sz w:val="24"/>
          <w:szCs w:val="24"/>
        </w:rPr>
        <w:t>What is a Gantt Chart?</w:t>
      </w:r>
      <w:r>
        <w:rPr>
          <w:rFonts w:eastAsiaTheme="minorEastAsia" w:cs="Arial"/>
          <w:i/>
          <w:iCs/>
          <w:sz w:val="24"/>
          <w:szCs w:val="24"/>
        </w:rPr>
        <w:t xml:space="preserve"> </w:t>
      </w:r>
      <w:r w:rsidRPr="00DB3B42">
        <w:rPr>
          <w:rFonts w:eastAsiaTheme="minorEastAsia" w:cs="Arial"/>
          <w:sz w:val="24"/>
          <w:szCs w:val="24"/>
        </w:rPr>
        <w:t>https://www.gantt.com/</w:t>
      </w:r>
      <w:r w:rsidRPr="00FC655C">
        <w:rPr>
          <w:rFonts w:eastAsiaTheme="minorEastAsia" w:cs="Arial"/>
          <w:sz w:val="24"/>
          <w:szCs w:val="24"/>
        </w:rPr>
        <w:t>.</w:t>
      </w:r>
      <w:r>
        <w:rPr>
          <w:rFonts w:eastAsiaTheme="minorEastAsia" w:cs="Arial"/>
          <w:i/>
          <w:iCs/>
          <w:sz w:val="24"/>
          <w:szCs w:val="24"/>
        </w:rPr>
        <w:t xml:space="preserve"> </w:t>
      </w:r>
    </w:p>
    <w:p w14:paraId="76263E9B" w14:textId="1A4ED3CD" w:rsidR="00970BBC" w:rsidRPr="00970BBC" w:rsidRDefault="00A4426D" w:rsidP="00421446">
      <w:pPr>
        <w:rPr>
          <w:rFonts w:eastAsiaTheme="minorEastAsia" w:cs="Arial"/>
          <w:i/>
          <w:iCs/>
          <w:sz w:val="24"/>
          <w:szCs w:val="24"/>
        </w:rPr>
      </w:pPr>
      <w:r>
        <w:rPr>
          <w:rFonts w:eastAsiaTheme="minorEastAsia" w:cs="Arial"/>
          <w:sz w:val="24"/>
          <w:szCs w:val="24"/>
        </w:rPr>
        <w:t>Harvey, F. (</w:t>
      </w:r>
      <w:proofErr w:type="gramStart"/>
      <w:r>
        <w:rPr>
          <w:rFonts w:eastAsiaTheme="minorEastAsia" w:cs="Arial"/>
          <w:sz w:val="24"/>
          <w:szCs w:val="24"/>
        </w:rPr>
        <w:t>June,</w:t>
      </w:r>
      <w:proofErr w:type="gramEnd"/>
      <w:r>
        <w:rPr>
          <w:rFonts w:eastAsiaTheme="minorEastAsia" w:cs="Arial"/>
          <w:sz w:val="24"/>
          <w:szCs w:val="24"/>
        </w:rPr>
        <w:t xml:space="preserve"> 2020). The Guardian. </w:t>
      </w:r>
      <w:r w:rsidRPr="00970BBC">
        <w:rPr>
          <w:rFonts w:eastAsiaTheme="minorEastAsia" w:cs="Arial"/>
          <w:i/>
          <w:iCs/>
          <w:sz w:val="24"/>
          <w:szCs w:val="24"/>
        </w:rPr>
        <w:t>World faces worst food crisis for at least 50 years, UN warns</w:t>
      </w:r>
      <w:r>
        <w:rPr>
          <w:rFonts w:eastAsiaTheme="minorEastAsia" w:cs="Arial"/>
          <w:i/>
          <w:iCs/>
          <w:sz w:val="24"/>
          <w:szCs w:val="24"/>
        </w:rPr>
        <w:t xml:space="preserve">. </w:t>
      </w:r>
      <w:r w:rsidRPr="00A4426D">
        <w:rPr>
          <w:rFonts w:eastAsiaTheme="minorEastAsia" w:cs="Arial"/>
          <w:sz w:val="24"/>
          <w:szCs w:val="24"/>
        </w:rPr>
        <w:t>https://www.theguardian.com/society/2020/jun/09/world-faces-worst-food-crisis-50-years-un-coronavirus</w:t>
      </w:r>
      <w:r>
        <w:rPr>
          <w:rFonts w:eastAsiaTheme="minorEastAsia" w:cs="Arial"/>
          <w:sz w:val="24"/>
          <w:szCs w:val="24"/>
        </w:rPr>
        <w:t xml:space="preserve">. </w:t>
      </w:r>
    </w:p>
    <w:p w14:paraId="38FE1A83" w14:textId="59CF9F30" w:rsidR="00176D2F" w:rsidRPr="00DB3B42" w:rsidRDefault="00A4426D" w:rsidP="00421446">
      <w:pPr>
        <w:rPr>
          <w:rFonts w:eastAsiaTheme="minorEastAsia" w:cs="Arial"/>
          <w:i/>
          <w:iCs/>
          <w:sz w:val="24"/>
          <w:szCs w:val="24"/>
        </w:rPr>
      </w:pPr>
      <w:r w:rsidRPr="00DB3B42">
        <w:rPr>
          <w:rFonts w:cs="Arial"/>
          <w:sz w:val="24"/>
          <w:szCs w:val="24"/>
        </w:rPr>
        <w:t xml:space="preserve">Library Learning Commons. </w:t>
      </w:r>
      <w:r w:rsidRPr="00DB3B42">
        <w:rPr>
          <w:rFonts w:cs="Arial"/>
          <w:i/>
          <w:iCs/>
          <w:sz w:val="24"/>
          <w:szCs w:val="24"/>
        </w:rPr>
        <w:t>Research Process</w:t>
      </w:r>
      <w:r w:rsidRPr="00DB3B42">
        <w:rPr>
          <w:rFonts w:cs="Arial"/>
          <w:sz w:val="24"/>
          <w:szCs w:val="24"/>
        </w:rPr>
        <w:t>. https://llc.wrdsb.ca/learning/research-process/.</w:t>
      </w:r>
    </w:p>
    <w:p w14:paraId="557001BD" w14:textId="592D3548" w:rsidR="00421446" w:rsidRPr="00A4426D" w:rsidRDefault="00A4426D" w:rsidP="00421446">
      <w:pPr>
        <w:rPr>
          <w:rFonts w:eastAsiaTheme="minorEastAsia" w:cs="Arial"/>
          <w:bCs/>
          <w:sz w:val="24"/>
          <w:szCs w:val="24"/>
        </w:rPr>
      </w:pPr>
      <w:r w:rsidRPr="00A4426D">
        <w:rPr>
          <w:rFonts w:eastAsiaTheme="minorEastAsia" w:cs="Arial"/>
          <w:bCs/>
          <w:sz w:val="24"/>
          <w:szCs w:val="24"/>
        </w:rPr>
        <w:t xml:space="preserve">Miller, V. (Jan, 2022). CPD Online College. </w:t>
      </w:r>
      <w:r w:rsidRPr="00A4426D">
        <w:rPr>
          <w:rFonts w:eastAsiaTheme="minorEastAsia" w:cs="Arial"/>
          <w:bCs/>
          <w:i/>
          <w:iCs/>
          <w:sz w:val="24"/>
          <w:szCs w:val="24"/>
        </w:rPr>
        <w:t xml:space="preserve">Food shortage knock-on effects from COVID-19. </w:t>
      </w:r>
      <w:r w:rsidRPr="00A4426D">
        <w:rPr>
          <w:rFonts w:eastAsiaTheme="minorEastAsia" w:cs="Arial"/>
          <w:bCs/>
          <w:sz w:val="24"/>
          <w:szCs w:val="24"/>
        </w:rPr>
        <w:t>https://cpdonline.co.uk/knowledge-base/food-hygiene/food-shortage-effects-covid-19/</w:t>
      </w:r>
    </w:p>
    <w:p w14:paraId="2995A4D6" w14:textId="77777777" w:rsidR="00421446" w:rsidRDefault="00421446" w:rsidP="00421446"/>
    <w:sectPr w:rsidR="0042144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1D7300"/>
    <w:multiLevelType w:val="hybridMultilevel"/>
    <w:tmpl w:val="0F1E2D24"/>
    <w:lvl w:ilvl="0" w:tplc="4B66D78A">
      <w:start w:val="1"/>
      <w:numFmt w:val="bullet"/>
      <w:lvlText w:val=""/>
      <w:lvlJc w:val="left"/>
      <w:pPr>
        <w:ind w:left="720" w:hanging="360"/>
      </w:pPr>
      <w:rPr>
        <w:rFonts w:ascii="Symbol" w:hAnsi="Symbol" w:hint="default"/>
      </w:rPr>
    </w:lvl>
    <w:lvl w:ilvl="1" w:tplc="452ABB16" w:tentative="1">
      <w:start w:val="1"/>
      <w:numFmt w:val="bullet"/>
      <w:lvlText w:val="o"/>
      <w:lvlJc w:val="left"/>
      <w:pPr>
        <w:ind w:left="1440" w:hanging="360"/>
      </w:pPr>
      <w:rPr>
        <w:rFonts w:ascii="Courier New" w:hAnsi="Courier New" w:cs="Courier New" w:hint="default"/>
      </w:rPr>
    </w:lvl>
    <w:lvl w:ilvl="2" w:tplc="CC321922" w:tentative="1">
      <w:start w:val="1"/>
      <w:numFmt w:val="bullet"/>
      <w:lvlText w:val=""/>
      <w:lvlJc w:val="left"/>
      <w:pPr>
        <w:ind w:left="2160" w:hanging="360"/>
      </w:pPr>
      <w:rPr>
        <w:rFonts w:ascii="Wingdings" w:hAnsi="Wingdings" w:hint="default"/>
      </w:rPr>
    </w:lvl>
    <w:lvl w:ilvl="3" w:tplc="9E50CD5C" w:tentative="1">
      <w:start w:val="1"/>
      <w:numFmt w:val="bullet"/>
      <w:lvlText w:val=""/>
      <w:lvlJc w:val="left"/>
      <w:pPr>
        <w:ind w:left="2880" w:hanging="360"/>
      </w:pPr>
      <w:rPr>
        <w:rFonts w:ascii="Symbol" w:hAnsi="Symbol" w:hint="default"/>
      </w:rPr>
    </w:lvl>
    <w:lvl w:ilvl="4" w:tplc="D1E285C2" w:tentative="1">
      <w:start w:val="1"/>
      <w:numFmt w:val="bullet"/>
      <w:lvlText w:val="o"/>
      <w:lvlJc w:val="left"/>
      <w:pPr>
        <w:ind w:left="3600" w:hanging="360"/>
      </w:pPr>
      <w:rPr>
        <w:rFonts w:ascii="Courier New" w:hAnsi="Courier New" w:cs="Courier New" w:hint="default"/>
      </w:rPr>
    </w:lvl>
    <w:lvl w:ilvl="5" w:tplc="D898E710" w:tentative="1">
      <w:start w:val="1"/>
      <w:numFmt w:val="bullet"/>
      <w:lvlText w:val=""/>
      <w:lvlJc w:val="left"/>
      <w:pPr>
        <w:ind w:left="4320" w:hanging="360"/>
      </w:pPr>
      <w:rPr>
        <w:rFonts w:ascii="Wingdings" w:hAnsi="Wingdings" w:hint="default"/>
      </w:rPr>
    </w:lvl>
    <w:lvl w:ilvl="6" w:tplc="D78801D0" w:tentative="1">
      <w:start w:val="1"/>
      <w:numFmt w:val="bullet"/>
      <w:lvlText w:val=""/>
      <w:lvlJc w:val="left"/>
      <w:pPr>
        <w:ind w:left="5040" w:hanging="360"/>
      </w:pPr>
      <w:rPr>
        <w:rFonts w:ascii="Symbol" w:hAnsi="Symbol" w:hint="default"/>
      </w:rPr>
    </w:lvl>
    <w:lvl w:ilvl="7" w:tplc="FAC29BAC" w:tentative="1">
      <w:start w:val="1"/>
      <w:numFmt w:val="bullet"/>
      <w:lvlText w:val="o"/>
      <w:lvlJc w:val="left"/>
      <w:pPr>
        <w:ind w:left="5760" w:hanging="360"/>
      </w:pPr>
      <w:rPr>
        <w:rFonts w:ascii="Courier New" w:hAnsi="Courier New" w:cs="Courier New" w:hint="default"/>
      </w:rPr>
    </w:lvl>
    <w:lvl w:ilvl="8" w:tplc="8D0205D4" w:tentative="1">
      <w:start w:val="1"/>
      <w:numFmt w:val="bullet"/>
      <w:lvlText w:val=""/>
      <w:lvlJc w:val="left"/>
      <w:pPr>
        <w:ind w:left="6480" w:hanging="360"/>
      </w:pPr>
      <w:rPr>
        <w:rFonts w:ascii="Wingdings" w:hAnsi="Wingdings" w:hint="default"/>
      </w:rPr>
    </w:lvl>
  </w:abstractNum>
  <w:abstractNum w:abstractNumId="1" w15:restartNumberingAfterBreak="0">
    <w:nsid w:val="0BFB4109"/>
    <w:multiLevelType w:val="multilevel"/>
    <w:tmpl w:val="94ECC2D4"/>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1EC0AB6"/>
    <w:multiLevelType w:val="hybridMultilevel"/>
    <w:tmpl w:val="39F86EE8"/>
    <w:lvl w:ilvl="0" w:tplc="F1666D86">
      <w:start w:val="1"/>
      <w:numFmt w:val="bullet"/>
      <w:lvlText w:val=""/>
      <w:lvlJc w:val="left"/>
      <w:pPr>
        <w:ind w:left="720" w:hanging="360"/>
      </w:pPr>
      <w:rPr>
        <w:rFonts w:ascii="Symbol" w:hAnsi="Symbol" w:hint="default"/>
      </w:rPr>
    </w:lvl>
    <w:lvl w:ilvl="1" w:tplc="08200D78" w:tentative="1">
      <w:start w:val="1"/>
      <w:numFmt w:val="bullet"/>
      <w:lvlText w:val="o"/>
      <w:lvlJc w:val="left"/>
      <w:pPr>
        <w:ind w:left="1440" w:hanging="360"/>
      </w:pPr>
      <w:rPr>
        <w:rFonts w:ascii="Courier New" w:hAnsi="Courier New" w:cs="Courier New" w:hint="default"/>
      </w:rPr>
    </w:lvl>
    <w:lvl w:ilvl="2" w:tplc="2296481E" w:tentative="1">
      <w:start w:val="1"/>
      <w:numFmt w:val="bullet"/>
      <w:lvlText w:val=""/>
      <w:lvlJc w:val="left"/>
      <w:pPr>
        <w:ind w:left="2160" w:hanging="360"/>
      </w:pPr>
      <w:rPr>
        <w:rFonts w:ascii="Wingdings" w:hAnsi="Wingdings" w:hint="default"/>
      </w:rPr>
    </w:lvl>
    <w:lvl w:ilvl="3" w:tplc="002A9348" w:tentative="1">
      <w:start w:val="1"/>
      <w:numFmt w:val="bullet"/>
      <w:lvlText w:val=""/>
      <w:lvlJc w:val="left"/>
      <w:pPr>
        <w:ind w:left="2880" w:hanging="360"/>
      </w:pPr>
      <w:rPr>
        <w:rFonts w:ascii="Symbol" w:hAnsi="Symbol" w:hint="default"/>
      </w:rPr>
    </w:lvl>
    <w:lvl w:ilvl="4" w:tplc="C78266EA" w:tentative="1">
      <w:start w:val="1"/>
      <w:numFmt w:val="bullet"/>
      <w:lvlText w:val="o"/>
      <w:lvlJc w:val="left"/>
      <w:pPr>
        <w:ind w:left="3600" w:hanging="360"/>
      </w:pPr>
      <w:rPr>
        <w:rFonts w:ascii="Courier New" w:hAnsi="Courier New" w:cs="Courier New" w:hint="default"/>
      </w:rPr>
    </w:lvl>
    <w:lvl w:ilvl="5" w:tplc="7BEEF7EC" w:tentative="1">
      <w:start w:val="1"/>
      <w:numFmt w:val="bullet"/>
      <w:lvlText w:val=""/>
      <w:lvlJc w:val="left"/>
      <w:pPr>
        <w:ind w:left="4320" w:hanging="360"/>
      </w:pPr>
      <w:rPr>
        <w:rFonts w:ascii="Wingdings" w:hAnsi="Wingdings" w:hint="default"/>
      </w:rPr>
    </w:lvl>
    <w:lvl w:ilvl="6" w:tplc="B22277B2" w:tentative="1">
      <w:start w:val="1"/>
      <w:numFmt w:val="bullet"/>
      <w:lvlText w:val=""/>
      <w:lvlJc w:val="left"/>
      <w:pPr>
        <w:ind w:left="5040" w:hanging="360"/>
      </w:pPr>
      <w:rPr>
        <w:rFonts w:ascii="Symbol" w:hAnsi="Symbol" w:hint="default"/>
      </w:rPr>
    </w:lvl>
    <w:lvl w:ilvl="7" w:tplc="4BD0F08A" w:tentative="1">
      <w:start w:val="1"/>
      <w:numFmt w:val="bullet"/>
      <w:lvlText w:val="o"/>
      <w:lvlJc w:val="left"/>
      <w:pPr>
        <w:ind w:left="5760" w:hanging="360"/>
      </w:pPr>
      <w:rPr>
        <w:rFonts w:ascii="Courier New" w:hAnsi="Courier New" w:cs="Courier New" w:hint="default"/>
      </w:rPr>
    </w:lvl>
    <w:lvl w:ilvl="8" w:tplc="6E58832A" w:tentative="1">
      <w:start w:val="1"/>
      <w:numFmt w:val="bullet"/>
      <w:lvlText w:val=""/>
      <w:lvlJc w:val="left"/>
      <w:pPr>
        <w:ind w:left="6480" w:hanging="360"/>
      </w:pPr>
      <w:rPr>
        <w:rFonts w:ascii="Wingdings" w:hAnsi="Wingdings" w:hint="default"/>
      </w:rPr>
    </w:lvl>
  </w:abstractNum>
  <w:abstractNum w:abstractNumId="3" w15:restartNumberingAfterBreak="0">
    <w:nsid w:val="22B35E31"/>
    <w:multiLevelType w:val="hybridMultilevel"/>
    <w:tmpl w:val="7F66EF4A"/>
    <w:lvl w:ilvl="0" w:tplc="B64ACEBE">
      <w:start w:val="1"/>
      <w:numFmt w:val="bullet"/>
      <w:lvlText w:val=""/>
      <w:lvlJc w:val="left"/>
      <w:pPr>
        <w:ind w:left="720" w:hanging="360"/>
      </w:pPr>
      <w:rPr>
        <w:rFonts w:ascii="Symbol" w:hAnsi="Symbol" w:hint="default"/>
      </w:rPr>
    </w:lvl>
    <w:lvl w:ilvl="1" w:tplc="D78EDAFA" w:tentative="1">
      <w:start w:val="1"/>
      <w:numFmt w:val="bullet"/>
      <w:lvlText w:val="o"/>
      <w:lvlJc w:val="left"/>
      <w:pPr>
        <w:ind w:left="1440" w:hanging="360"/>
      </w:pPr>
      <w:rPr>
        <w:rFonts w:ascii="Courier New" w:hAnsi="Courier New" w:cs="Courier New" w:hint="default"/>
      </w:rPr>
    </w:lvl>
    <w:lvl w:ilvl="2" w:tplc="5D1EBD9E" w:tentative="1">
      <w:start w:val="1"/>
      <w:numFmt w:val="bullet"/>
      <w:lvlText w:val=""/>
      <w:lvlJc w:val="left"/>
      <w:pPr>
        <w:ind w:left="2160" w:hanging="360"/>
      </w:pPr>
      <w:rPr>
        <w:rFonts w:ascii="Wingdings" w:hAnsi="Wingdings" w:hint="default"/>
      </w:rPr>
    </w:lvl>
    <w:lvl w:ilvl="3" w:tplc="E6FE37E6" w:tentative="1">
      <w:start w:val="1"/>
      <w:numFmt w:val="bullet"/>
      <w:lvlText w:val=""/>
      <w:lvlJc w:val="left"/>
      <w:pPr>
        <w:ind w:left="2880" w:hanging="360"/>
      </w:pPr>
      <w:rPr>
        <w:rFonts w:ascii="Symbol" w:hAnsi="Symbol" w:hint="default"/>
      </w:rPr>
    </w:lvl>
    <w:lvl w:ilvl="4" w:tplc="BF4E8E6C" w:tentative="1">
      <w:start w:val="1"/>
      <w:numFmt w:val="bullet"/>
      <w:lvlText w:val="o"/>
      <w:lvlJc w:val="left"/>
      <w:pPr>
        <w:ind w:left="3600" w:hanging="360"/>
      </w:pPr>
      <w:rPr>
        <w:rFonts w:ascii="Courier New" w:hAnsi="Courier New" w:cs="Courier New" w:hint="default"/>
      </w:rPr>
    </w:lvl>
    <w:lvl w:ilvl="5" w:tplc="539A949C" w:tentative="1">
      <w:start w:val="1"/>
      <w:numFmt w:val="bullet"/>
      <w:lvlText w:val=""/>
      <w:lvlJc w:val="left"/>
      <w:pPr>
        <w:ind w:left="4320" w:hanging="360"/>
      </w:pPr>
      <w:rPr>
        <w:rFonts w:ascii="Wingdings" w:hAnsi="Wingdings" w:hint="default"/>
      </w:rPr>
    </w:lvl>
    <w:lvl w:ilvl="6" w:tplc="A8D8FC86" w:tentative="1">
      <w:start w:val="1"/>
      <w:numFmt w:val="bullet"/>
      <w:lvlText w:val=""/>
      <w:lvlJc w:val="left"/>
      <w:pPr>
        <w:ind w:left="5040" w:hanging="360"/>
      </w:pPr>
      <w:rPr>
        <w:rFonts w:ascii="Symbol" w:hAnsi="Symbol" w:hint="default"/>
      </w:rPr>
    </w:lvl>
    <w:lvl w:ilvl="7" w:tplc="6368F4BC" w:tentative="1">
      <w:start w:val="1"/>
      <w:numFmt w:val="bullet"/>
      <w:lvlText w:val="o"/>
      <w:lvlJc w:val="left"/>
      <w:pPr>
        <w:ind w:left="5760" w:hanging="360"/>
      </w:pPr>
      <w:rPr>
        <w:rFonts w:ascii="Courier New" w:hAnsi="Courier New" w:cs="Courier New" w:hint="default"/>
      </w:rPr>
    </w:lvl>
    <w:lvl w:ilvl="8" w:tplc="7F4CFB62" w:tentative="1">
      <w:start w:val="1"/>
      <w:numFmt w:val="bullet"/>
      <w:lvlText w:val=""/>
      <w:lvlJc w:val="left"/>
      <w:pPr>
        <w:ind w:left="6480" w:hanging="360"/>
      </w:pPr>
      <w:rPr>
        <w:rFonts w:ascii="Wingdings" w:hAnsi="Wingdings" w:hint="default"/>
      </w:rPr>
    </w:lvl>
  </w:abstractNum>
  <w:abstractNum w:abstractNumId="4" w15:restartNumberingAfterBreak="0">
    <w:nsid w:val="2940327D"/>
    <w:multiLevelType w:val="hybridMultilevel"/>
    <w:tmpl w:val="49DC032A"/>
    <w:lvl w:ilvl="0" w:tplc="4928E298">
      <w:start w:val="1"/>
      <w:numFmt w:val="bullet"/>
      <w:lvlText w:val=""/>
      <w:lvlJc w:val="left"/>
      <w:pPr>
        <w:ind w:left="720" w:hanging="360"/>
      </w:pPr>
      <w:rPr>
        <w:rFonts w:ascii="Symbol" w:hAnsi="Symbol" w:hint="default"/>
      </w:rPr>
    </w:lvl>
    <w:lvl w:ilvl="1" w:tplc="9B84AC9A" w:tentative="1">
      <w:start w:val="1"/>
      <w:numFmt w:val="bullet"/>
      <w:lvlText w:val="o"/>
      <w:lvlJc w:val="left"/>
      <w:pPr>
        <w:ind w:left="1440" w:hanging="360"/>
      </w:pPr>
      <w:rPr>
        <w:rFonts w:ascii="Courier New" w:hAnsi="Courier New" w:cs="Courier New" w:hint="default"/>
      </w:rPr>
    </w:lvl>
    <w:lvl w:ilvl="2" w:tplc="3AD43850" w:tentative="1">
      <w:start w:val="1"/>
      <w:numFmt w:val="bullet"/>
      <w:lvlText w:val=""/>
      <w:lvlJc w:val="left"/>
      <w:pPr>
        <w:ind w:left="2160" w:hanging="360"/>
      </w:pPr>
      <w:rPr>
        <w:rFonts w:ascii="Wingdings" w:hAnsi="Wingdings" w:hint="default"/>
      </w:rPr>
    </w:lvl>
    <w:lvl w:ilvl="3" w:tplc="B8481726" w:tentative="1">
      <w:start w:val="1"/>
      <w:numFmt w:val="bullet"/>
      <w:lvlText w:val=""/>
      <w:lvlJc w:val="left"/>
      <w:pPr>
        <w:ind w:left="2880" w:hanging="360"/>
      </w:pPr>
      <w:rPr>
        <w:rFonts w:ascii="Symbol" w:hAnsi="Symbol" w:hint="default"/>
      </w:rPr>
    </w:lvl>
    <w:lvl w:ilvl="4" w:tplc="6570DBCC" w:tentative="1">
      <w:start w:val="1"/>
      <w:numFmt w:val="bullet"/>
      <w:lvlText w:val="o"/>
      <w:lvlJc w:val="left"/>
      <w:pPr>
        <w:ind w:left="3600" w:hanging="360"/>
      </w:pPr>
      <w:rPr>
        <w:rFonts w:ascii="Courier New" w:hAnsi="Courier New" w:cs="Courier New" w:hint="default"/>
      </w:rPr>
    </w:lvl>
    <w:lvl w:ilvl="5" w:tplc="BEA8DC84" w:tentative="1">
      <w:start w:val="1"/>
      <w:numFmt w:val="bullet"/>
      <w:lvlText w:val=""/>
      <w:lvlJc w:val="left"/>
      <w:pPr>
        <w:ind w:left="4320" w:hanging="360"/>
      </w:pPr>
      <w:rPr>
        <w:rFonts w:ascii="Wingdings" w:hAnsi="Wingdings" w:hint="default"/>
      </w:rPr>
    </w:lvl>
    <w:lvl w:ilvl="6" w:tplc="5C386BB2" w:tentative="1">
      <w:start w:val="1"/>
      <w:numFmt w:val="bullet"/>
      <w:lvlText w:val=""/>
      <w:lvlJc w:val="left"/>
      <w:pPr>
        <w:ind w:left="5040" w:hanging="360"/>
      </w:pPr>
      <w:rPr>
        <w:rFonts w:ascii="Symbol" w:hAnsi="Symbol" w:hint="default"/>
      </w:rPr>
    </w:lvl>
    <w:lvl w:ilvl="7" w:tplc="E77078F0" w:tentative="1">
      <w:start w:val="1"/>
      <w:numFmt w:val="bullet"/>
      <w:lvlText w:val="o"/>
      <w:lvlJc w:val="left"/>
      <w:pPr>
        <w:ind w:left="5760" w:hanging="360"/>
      </w:pPr>
      <w:rPr>
        <w:rFonts w:ascii="Courier New" w:hAnsi="Courier New" w:cs="Courier New" w:hint="default"/>
      </w:rPr>
    </w:lvl>
    <w:lvl w:ilvl="8" w:tplc="26946C5A" w:tentative="1">
      <w:start w:val="1"/>
      <w:numFmt w:val="bullet"/>
      <w:lvlText w:val=""/>
      <w:lvlJc w:val="left"/>
      <w:pPr>
        <w:ind w:left="6480" w:hanging="360"/>
      </w:pPr>
      <w:rPr>
        <w:rFonts w:ascii="Wingdings" w:hAnsi="Wingdings" w:hint="default"/>
      </w:rPr>
    </w:lvl>
  </w:abstractNum>
  <w:abstractNum w:abstractNumId="5" w15:restartNumberingAfterBreak="0">
    <w:nsid w:val="31E25B60"/>
    <w:multiLevelType w:val="hybridMultilevel"/>
    <w:tmpl w:val="5C9C3E80"/>
    <w:lvl w:ilvl="0" w:tplc="CBDC37C2">
      <w:start w:val="1"/>
      <w:numFmt w:val="bullet"/>
      <w:lvlText w:val=""/>
      <w:lvlJc w:val="left"/>
      <w:pPr>
        <w:ind w:left="720" w:hanging="360"/>
      </w:pPr>
      <w:rPr>
        <w:rFonts w:ascii="Symbol" w:hAnsi="Symbol" w:hint="default"/>
      </w:rPr>
    </w:lvl>
    <w:lvl w:ilvl="1" w:tplc="9E5CA834" w:tentative="1">
      <w:start w:val="1"/>
      <w:numFmt w:val="bullet"/>
      <w:lvlText w:val="o"/>
      <w:lvlJc w:val="left"/>
      <w:pPr>
        <w:ind w:left="1440" w:hanging="360"/>
      </w:pPr>
      <w:rPr>
        <w:rFonts w:ascii="Courier New" w:hAnsi="Courier New" w:cs="Courier New" w:hint="default"/>
      </w:rPr>
    </w:lvl>
    <w:lvl w:ilvl="2" w:tplc="62EC51E0" w:tentative="1">
      <w:start w:val="1"/>
      <w:numFmt w:val="bullet"/>
      <w:lvlText w:val=""/>
      <w:lvlJc w:val="left"/>
      <w:pPr>
        <w:ind w:left="2160" w:hanging="360"/>
      </w:pPr>
      <w:rPr>
        <w:rFonts w:ascii="Wingdings" w:hAnsi="Wingdings" w:hint="default"/>
      </w:rPr>
    </w:lvl>
    <w:lvl w:ilvl="3" w:tplc="6DA02DCA" w:tentative="1">
      <w:start w:val="1"/>
      <w:numFmt w:val="bullet"/>
      <w:lvlText w:val=""/>
      <w:lvlJc w:val="left"/>
      <w:pPr>
        <w:ind w:left="2880" w:hanging="360"/>
      </w:pPr>
      <w:rPr>
        <w:rFonts w:ascii="Symbol" w:hAnsi="Symbol" w:hint="default"/>
      </w:rPr>
    </w:lvl>
    <w:lvl w:ilvl="4" w:tplc="ED047294" w:tentative="1">
      <w:start w:val="1"/>
      <w:numFmt w:val="bullet"/>
      <w:lvlText w:val="o"/>
      <w:lvlJc w:val="left"/>
      <w:pPr>
        <w:ind w:left="3600" w:hanging="360"/>
      </w:pPr>
      <w:rPr>
        <w:rFonts w:ascii="Courier New" w:hAnsi="Courier New" w:cs="Courier New" w:hint="default"/>
      </w:rPr>
    </w:lvl>
    <w:lvl w:ilvl="5" w:tplc="2E58582E" w:tentative="1">
      <w:start w:val="1"/>
      <w:numFmt w:val="bullet"/>
      <w:lvlText w:val=""/>
      <w:lvlJc w:val="left"/>
      <w:pPr>
        <w:ind w:left="4320" w:hanging="360"/>
      </w:pPr>
      <w:rPr>
        <w:rFonts w:ascii="Wingdings" w:hAnsi="Wingdings" w:hint="default"/>
      </w:rPr>
    </w:lvl>
    <w:lvl w:ilvl="6" w:tplc="5B44B32C" w:tentative="1">
      <w:start w:val="1"/>
      <w:numFmt w:val="bullet"/>
      <w:lvlText w:val=""/>
      <w:lvlJc w:val="left"/>
      <w:pPr>
        <w:ind w:left="5040" w:hanging="360"/>
      </w:pPr>
      <w:rPr>
        <w:rFonts w:ascii="Symbol" w:hAnsi="Symbol" w:hint="default"/>
      </w:rPr>
    </w:lvl>
    <w:lvl w:ilvl="7" w:tplc="299C99F0" w:tentative="1">
      <w:start w:val="1"/>
      <w:numFmt w:val="bullet"/>
      <w:lvlText w:val="o"/>
      <w:lvlJc w:val="left"/>
      <w:pPr>
        <w:ind w:left="5760" w:hanging="360"/>
      </w:pPr>
      <w:rPr>
        <w:rFonts w:ascii="Courier New" w:hAnsi="Courier New" w:cs="Courier New" w:hint="default"/>
      </w:rPr>
    </w:lvl>
    <w:lvl w:ilvl="8" w:tplc="06A401D4" w:tentative="1">
      <w:start w:val="1"/>
      <w:numFmt w:val="bullet"/>
      <w:lvlText w:val=""/>
      <w:lvlJc w:val="left"/>
      <w:pPr>
        <w:ind w:left="6480" w:hanging="360"/>
      </w:pPr>
      <w:rPr>
        <w:rFonts w:ascii="Wingdings" w:hAnsi="Wingdings" w:hint="default"/>
      </w:rPr>
    </w:lvl>
  </w:abstractNum>
  <w:abstractNum w:abstractNumId="6" w15:restartNumberingAfterBreak="0">
    <w:nsid w:val="358144B9"/>
    <w:multiLevelType w:val="hybridMultilevel"/>
    <w:tmpl w:val="4B100CAA"/>
    <w:lvl w:ilvl="0" w:tplc="C30E76C4">
      <w:start w:val="1"/>
      <w:numFmt w:val="bullet"/>
      <w:lvlText w:val=""/>
      <w:lvlJc w:val="left"/>
      <w:pPr>
        <w:ind w:left="720" w:hanging="360"/>
      </w:pPr>
      <w:rPr>
        <w:rFonts w:ascii="Symbol" w:hAnsi="Symbol" w:hint="default"/>
      </w:rPr>
    </w:lvl>
    <w:lvl w:ilvl="1" w:tplc="C4904118" w:tentative="1">
      <w:start w:val="1"/>
      <w:numFmt w:val="bullet"/>
      <w:lvlText w:val="o"/>
      <w:lvlJc w:val="left"/>
      <w:pPr>
        <w:ind w:left="1440" w:hanging="360"/>
      </w:pPr>
      <w:rPr>
        <w:rFonts w:ascii="Courier New" w:hAnsi="Courier New" w:cs="Courier New" w:hint="default"/>
      </w:rPr>
    </w:lvl>
    <w:lvl w:ilvl="2" w:tplc="9E7EBF4C" w:tentative="1">
      <w:start w:val="1"/>
      <w:numFmt w:val="bullet"/>
      <w:lvlText w:val=""/>
      <w:lvlJc w:val="left"/>
      <w:pPr>
        <w:ind w:left="2160" w:hanging="360"/>
      </w:pPr>
      <w:rPr>
        <w:rFonts w:ascii="Wingdings" w:hAnsi="Wingdings" w:hint="default"/>
      </w:rPr>
    </w:lvl>
    <w:lvl w:ilvl="3" w:tplc="7FEE3770" w:tentative="1">
      <w:start w:val="1"/>
      <w:numFmt w:val="bullet"/>
      <w:lvlText w:val=""/>
      <w:lvlJc w:val="left"/>
      <w:pPr>
        <w:ind w:left="2880" w:hanging="360"/>
      </w:pPr>
      <w:rPr>
        <w:rFonts w:ascii="Symbol" w:hAnsi="Symbol" w:hint="default"/>
      </w:rPr>
    </w:lvl>
    <w:lvl w:ilvl="4" w:tplc="3398CD78" w:tentative="1">
      <w:start w:val="1"/>
      <w:numFmt w:val="bullet"/>
      <w:lvlText w:val="o"/>
      <w:lvlJc w:val="left"/>
      <w:pPr>
        <w:ind w:left="3600" w:hanging="360"/>
      </w:pPr>
      <w:rPr>
        <w:rFonts w:ascii="Courier New" w:hAnsi="Courier New" w:cs="Courier New" w:hint="default"/>
      </w:rPr>
    </w:lvl>
    <w:lvl w:ilvl="5" w:tplc="06FC2AEA" w:tentative="1">
      <w:start w:val="1"/>
      <w:numFmt w:val="bullet"/>
      <w:lvlText w:val=""/>
      <w:lvlJc w:val="left"/>
      <w:pPr>
        <w:ind w:left="4320" w:hanging="360"/>
      </w:pPr>
      <w:rPr>
        <w:rFonts w:ascii="Wingdings" w:hAnsi="Wingdings" w:hint="default"/>
      </w:rPr>
    </w:lvl>
    <w:lvl w:ilvl="6" w:tplc="D46A78E0" w:tentative="1">
      <w:start w:val="1"/>
      <w:numFmt w:val="bullet"/>
      <w:lvlText w:val=""/>
      <w:lvlJc w:val="left"/>
      <w:pPr>
        <w:ind w:left="5040" w:hanging="360"/>
      </w:pPr>
      <w:rPr>
        <w:rFonts w:ascii="Symbol" w:hAnsi="Symbol" w:hint="default"/>
      </w:rPr>
    </w:lvl>
    <w:lvl w:ilvl="7" w:tplc="AF84F55C" w:tentative="1">
      <w:start w:val="1"/>
      <w:numFmt w:val="bullet"/>
      <w:lvlText w:val="o"/>
      <w:lvlJc w:val="left"/>
      <w:pPr>
        <w:ind w:left="5760" w:hanging="360"/>
      </w:pPr>
      <w:rPr>
        <w:rFonts w:ascii="Courier New" w:hAnsi="Courier New" w:cs="Courier New" w:hint="default"/>
      </w:rPr>
    </w:lvl>
    <w:lvl w:ilvl="8" w:tplc="7FD219EA" w:tentative="1">
      <w:start w:val="1"/>
      <w:numFmt w:val="bullet"/>
      <w:lvlText w:val=""/>
      <w:lvlJc w:val="left"/>
      <w:pPr>
        <w:ind w:left="6480" w:hanging="360"/>
      </w:pPr>
      <w:rPr>
        <w:rFonts w:ascii="Wingdings" w:hAnsi="Wingdings" w:hint="default"/>
      </w:rPr>
    </w:lvl>
  </w:abstractNum>
  <w:abstractNum w:abstractNumId="7" w15:restartNumberingAfterBreak="0">
    <w:nsid w:val="3BBC4DD4"/>
    <w:multiLevelType w:val="hybridMultilevel"/>
    <w:tmpl w:val="210A0224"/>
    <w:lvl w:ilvl="0" w:tplc="257EAA44">
      <w:start w:val="1"/>
      <w:numFmt w:val="bullet"/>
      <w:lvlText w:val=""/>
      <w:lvlJc w:val="left"/>
      <w:pPr>
        <w:ind w:left="1440" w:hanging="360"/>
      </w:pPr>
      <w:rPr>
        <w:rFonts w:ascii="Symbol" w:hAnsi="Symbol" w:hint="default"/>
      </w:rPr>
    </w:lvl>
    <w:lvl w:ilvl="1" w:tplc="81007AA6" w:tentative="1">
      <w:start w:val="1"/>
      <w:numFmt w:val="bullet"/>
      <w:lvlText w:val="o"/>
      <w:lvlJc w:val="left"/>
      <w:pPr>
        <w:ind w:left="2160" w:hanging="360"/>
      </w:pPr>
      <w:rPr>
        <w:rFonts w:ascii="Courier New" w:hAnsi="Courier New" w:cs="Courier New" w:hint="default"/>
      </w:rPr>
    </w:lvl>
    <w:lvl w:ilvl="2" w:tplc="CA025416" w:tentative="1">
      <w:start w:val="1"/>
      <w:numFmt w:val="bullet"/>
      <w:lvlText w:val=""/>
      <w:lvlJc w:val="left"/>
      <w:pPr>
        <w:ind w:left="2880" w:hanging="360"/>
      </w:pPr>
      <w:rPr>
        <w:rFonts w:ascii="Wingdings" w:hAnsi="Wingdings" w:hint="default"/>
      </w:rPr>
    </w:lvl>
    <w:lvl w:ilvl="3" w:tplc="3FAC0944" w:tentative="1">
      <w:start w:val="1"/>
      <w:numFmt w:val="bullet"/>
      <w:lvlText w:val=""/>
      <w:lvlJc w:val="left"/>
      <w:pPr>
        <w:ind w:left="3600" w:hanging="360"/>
      </w:pPr>
      <w:rPr>
        <w:rFonts w:ascii="Symbol" w:hAnsi="Symbol" w:hint="default"/>
      </w:rPr>
    </w:lvl>
    <w:lvl w:ilvl="4" w:tplc="C5DC42B8" w:tentative="1">
      <w:start w:val="1"/>
      <w:numFmt w:val="bullet"/>
      <w:lvlText w:val="o"/>
      <w:lvlJc w:val="left"/>
      <w:pPr>
        <w:ind w:left="4320" w:hanging="360"/>
      </w:pPr>
      <w:rPr>
        <w:rFonts w:ascii="Courier New" w:hAnsi="Courier New" w:cs="Courier New" w:hint="default"/>
      </w:rPr>
    </w:lvl>
    <w:lvl w:ilvl="5" w:tplc="E5EADF86" w:tentative="1">
      <w:start w:val="1"/>
      <w:numFmt w:val="bullet"/>
      <w:lvlText w:val=""/>
      <w:lvlJc w:val="left"/>
      <w:pPr>
        <w:ind w:left="5040" w:hanging="360"/>
      </w:pPr>
      <w:rPr>
        <w:rFonts w:ascii="Wingdings" w:hAnsi="Wingdings" w:hint="default"/>
      </w:rPr>
    </w:lvl>
    <w:lvl w:ilvl="6" w:tplc="BF6C3626" w:tentative="1">
      <w:start w:val="1"/>
      <w:numFmt w:val="bullet"/>
      <w:lvlText w:val=""/>
      <w:lvlJc w:val="left"/>
      <w:pPr>
        <w:ind w:left="5760" w:hanging="360"/>
      </w:pPr>
      <w:rPr>
        <w:rFonts w:ascii="Symbol" w:hAnsi="Symbol" w:hint="default"/>
      </w:rPr>
    </w:lvl>
    <w:lvl w:ilvl="7" w:tplc="9E107364" w:tentative="1">
      <w:start w:val="1"/>
      <w:numFmt w:val="bullet"/>
      <w:lvlText w:val="o"/>
      <w:lvlJc w:val="left"/>
      <w:pPr>
        <w:ind w:left="6480" w:hanging="360"/>
      </w:pPr>
      <w:rPr>
        <w:rFonts w:ascii="Courier New" w:hAnsi="Courier New" w:cs="Courier New" w:hint="default"/>
      </w:rPr>
    </w:lvl>
    <w:lvl w:ilvl="8" w:tplc="3F0E6902" w:tentative="1">
      <w:start w:val="1"/>
      <w:numFmt w:val="bullet"/>
      <w:lvlText w:val=""/>
      <w:lvlJc w:val="left"/>
      <w:pPr>
        <w:ind w:left="7200" w:hanging="360"/>
      </w:pPr>
      <w:rPr>
        <w:rFonts w:ascii="Wingdings" w:hAnsi="Wingdings" w:hint="default"/>
      </w:rPr>
    </w:lvl>
  </w:abstractNum>
  <w:abstractNum w:abstractNumId="8" w15:restartNumberingAfterBreak="0">
    <w:nsid w:val="40472459"/>
    <w:multiLevelType w:val="hybridMultilevel"/>
    <w:tmpl w:val="26501170"/>
    <w:lvl w:ilvl="0" w:tplc="39C6E3BC">
      <w:start w:val="1"/>
      <w:numFmt w:val="bullet"/>
      <w:lvlText w:val=""/>
      <w:lvlJc w:val="left"/>
      <w:pPr>
        <w:ind w:left="720" w:hanging="360"/>
      </w:pPr>
      <w:rPr>
        <w:rFonts w:ascii="Symbol" w:hAnsi="Symbol" w:hint="default"/>
      </w:rPr>
    </w:lvl>
    <w:lvl w:ilvl="1" w:tplc="3B3A8370" w:tentative="1">
      <w:start w:val="1"/>
      <w:numFmt w:val="bullet"/>
      <w:lvlText w:val="o"/>
      <w:lvlJc w:val="left"/>
      <w:pPr>
        <w:ind w:left="1440" w:hanging="360"/>
      </w:pPr>
      <w:rPr>
        <w:rFonts w:ascii="Courier New" w:hAnsi="Courier New" w:cs="Courier New" w:hint="default"/>
      </w:rPr>
    </w:lvl>
    <w:lvl w:ilvl="2" w:tplc="FA08A98C" w:tentative="1">
      <w:start w:val="1"/>
      <w:numFmt w:val="bullet"/>
      <w:lvlText w:val=""/>
      <w:lvlJc w:val="left"/>
      <w:pPr>
        <w:ind w:left="2160" w:hanging="360"/>
      </w:pPr>
      <w:rPr>
        <w:rFonts w:ascii="Wingdings" w:hAnsi="Wingdings" w:hint="default"/>
      </w:rPr>
    </w:lvl>
    <w:lvl w:ilvl="3" w:tplc="E314FAA8" w:tentative="1">
      <w:start w:val="1"/>
      <w:numFmt w:val="bullet"/>
      <w:lvlText w:val=""/>
      <w:lvlJc w:val="left"/>
      <w:pPr>
        <w:ind w:left="2880" w:hanging="360"/>
      </w:pPr>
      <w:rPr>
        <w:rFonts w:ascii="Symbol" w:hAnsi="Symbol" w:hint="default"/>
      </w:rPr>
    </w:lvl>
    <w:lvl w:ilvl="4" w:tplc="99004168" w:tentative="1">
      <w:start w:val="1"/>
      <w:numFmt w:val="bullet"/>
      <w:lvlText w:val="o"/>
      <w:lvlJc w:val="left"/>
      <w:pPr>
        <w:ind w:left="3600" w:hanging="360"/>
      </w:pPr>
      <w:rPr>
        <w:rFonts w:ascii="Courier New" w:hAnsi="Courier New" w:cs="Courier New" w:hint="default"/>
      </w:rPr>
    </w:lvl>
    <w:lvl w:ilvl="5" w:tplc="B9B60194" w:tentative="1">
      <w:start w:val="1"/>
      <w:numFmt w:val="bullet"/>
      <w:lvlText w:val=""/>
      <w:lvlJc w:val="left"/>
      <w:pPr>
        <w:ind w:left="4320" w:hanging="360"/>
      </w:pPr>
      <w:rPr>
        <w:rFonts w:ascii="Wingdings" w:hAnsi="Wingdings" w:hint="default"/>
      </w:rPr>
    </w:lvl>
    <w:lvl w:ilvl="6" w:tplc="D68A0500" w:tentative="1">
      <w:start w:val="1"/>
      <w:numFmt w:val="bullet"/>
      <w:lvlText w:val=""/>
      <w:lvlJc w:val="left"/>
      <w:pPr>
        <w:ind w:left="5040" w:hanging="360"/>
      </w:pPr>
      <w:rPr>
        <w:rFonts w:ascii="Symbol" w:hAnsi="Symbol" w:hint="default"/>
      </w:rPr>
    </w:lvl>
    <w:lvl w:ilvl="7" w:tplc="48B23C9E" w:tentative="1">
      <w:start w:val="1"/>
      <w:numFmt w:val="bullet"/>
      <w:lvlText w:val="o"/>
      <w:lvlJc w:val="left"/>
      <w:pPr>
        <w:ind w:left="5760" w:hanging="360"/>
      </w:pPr>
      <w:rPr>
        <w:rFonts w:ascii="Courier New" w:hAnsi="Courier New" w:cs="Courier New" w:hint="default"/>
      </w:rPr>
    </w:lvl>
    <w:lvl w:ilvl="8" w:tplc="EBB299CA" w:tentative="1">
      <w:start w:val="1"/>
      <w:numFmt w:val="bullet"/>
      <w:lvlText w:val=""/>
      <w:lvlJc w:val="left"/>
      <w:pPr>
        <w:ind w:left="6480" w:hanging="360"/>
      </w:pPr>
      <w:rPr>
        <w:rFonts w:ascii="Wingdings" w:hAnsi="Wingdings" w:hint="default"/>
      </w:rPr>
    </w:lvl>
  </w:abstractNum>
  <w:abstractNum w:abstractNumId="9" w15:restartNumberingAfterBreak="0">
    <w:nsid w:val="4B6A67F0"/>
    <w:multiLevelType w:val="hybridMultilevel"/>
    <w:tmpl w:val="512C7D06"/>
    <w:lvl w:ilvl="0" w:tplc="E9E6DF8C">
      <w:start w:val="1"/>
      <w:numFmt w:val="bullet"/>
      <w:lvlText w:val=""/>
      <w:lvlJc w:val="left"/>
      <w:pPr>
        <w:ind w:left="720" w:hanging="360"/>
      </w:pPr>
      <w:rPr>
        <w:rFonts w:ascii="Symbol" w:hAnsi="Symbol" w:hint="default"/>
      </w:rPr>
    </w:lvl>
    <w:lvl w:ilvl="1" w:tplc="C078306C" w:tentative="1">
      <w:start w:val="1"/>
      <w:numFmt w:val="bullet"/>
      <w:lvlText w:val="o"/>
      <w:lvlJc w:val="left"/>
      <w:pPr>
        <w:ind w:left="1440" w:hanging="360"/>
      </w:pPr>
      <w:rPr>
        <w:rFonts w:ascii="Courier New" w:hAnsi="Courier New" w:cs="Courier New" w:hint="default"/>
      </w:rPr>
    </w:lvl>
    <w:lvl w:ilvl="2" w:tplc="09380062" w:tentative="1">
      <w:start w:val="1"/>
      <w:numFmt w:val="bullet"/>
      <w:lvlText w:val=""/>
      <w:lvlJc w:val="left"/>
      <w:pPr>
        <w:ind w:left="2160" w:hanging="360"/>
      </w:pPr>
      <w:rPr>
        <w:rFonts w:ascii="Wingdings" w:hAnsi="Wingdings" w:hint="default"/>
      </w:rPr>
    </w:lvl>
    <w:lvl w:ilvl="3" w:tplc="F2204E78" w:tentative="1">
      <w:start w:val="1"/>
      <w:numFmt w:val="bullet"/>
      <w:lvlText w:val=""/>
      <w:lvlJc w:val="left"/>
      <w:pPr>
        <w:ind w:left="2880" w:hanging="360"/>
      </w:pPr>
      <w:rPr>
        <w:rFonts w:ascii="Symbol" w:hAnsi="Symbol" w:hint="default"/>
      </w:rPr>
    </w:lvl>
    <w:lvl w:ilvl="4" w:tplc="A8FC79C0" w:tentative="1">
      <w:start w:val="1"/>
      <w:numFmt w:val="bullet"/>
      <w:lvlText w:val="o"/>
      <w:lvlJc w:val="left"/>
      <w:pPr>
        <w:ind w:left="3600" w:hanging="360"/>
      </w:pPr>
      <w:rPr>
        <w:rFonts w:ascii="Courier New" w:hAnsi="Courier New" w:cs="Courier New" w:hint="default"/>
      </w:rPr>
    </w:lvl>
    <w:lvl w:ilvl="5" w:tplc="5FB4009A" w:tentative="1">
      <w:start w:val="1"/>
      <w:numFmt w:val="bullet"/>
      <w:lvlText w:val=""/>
      <w:lvlJc w:val="left"/>
      <w:pPr>
        <w:ind w:left="4320" w:hanging="360"/>
      </w:pPr>
      <w:rPr>
        <w:rFonts w:ascii="Wingdings" w:hAnsi="Wingdings" w:hint="default"/>
      </w:rPr>
    </w:lvl>
    <w:lvl w:ilvl="6" w:tplc="6D3282A8" w:tentative="1">
      <w:start w:val="1"/>
      <w:numFmt w:val="bullet"/>
      <w:lvlText w:val=""/>
      <w:lvlJc w:val="left"/>
      <w:pPr>
        <w:ind w:left="5040" w:hanging="360"/>
      </w:pPr>
      <w:rPr>
        <w:rFonts w:ascii="Symbol" w:hAnsi="Symbol" w:hint="default"/>
      </w:rPr>
    </w:lvl>
    <w:lvl w:ilvl="7" w:tplc="CFAC8C08" w:tentative="1">
      <w:start w:val="1"/>
      <w:numFmt w:val="bullet"/>
      <w:lvlText w:val="o"/>
      <w:lvlJc w:val="left"/>
      <w:pPr>
        <w:ind w:left="5760" w:hanging="360"/>
      </w:pPr>
      <w:rPr>
        <w:rFonts w:ascii="Courier New" w:hAnsi="Courier New" w:cs="Courier New" w:hint="default"/>
      </w:rPr>
    </w:lvl>
    <w:lvl w:ilvl="8" w:tplc="AA3A1CE0" w:tentative="1">
      <w:start w:val="1"/>
      <w:numFmt w:val="bullet"/>
      <w:lvlText w:val=""/>
      <w:lvlJc w:val="left"/>
      <w:pPr>
        <w:ind w:left="6480" w:hanging="360"/>
      </w:pPr>
      <w:rPr>
        <w:rFonts w:ascii="Wingdings" w:hAnsi="Wingdings" w:hint="default"/>
      </w:rPr>
    </w:lvl>
  </w:abstractNum>
  <w:abstractNum w:abstractNumId="10" w15:restartNumberingAfterBreak="0">
    <w:nsid w:val="52D924DF"/>
    <w:multiLevelType w:val="hybridMultilevel"/>
    <w:tmpl w:val="756054A4"/>
    <w:lvl w:ilvl="0" w:tplc="4710AB98">
      <w:start w:val="1"/>
      <w:numFmt w:val="bullet"/>
      <w:lvlText w:val=""/>
      <w:lvlJc w:val="left"/>
      <w:pPr>
        <w:ind w:left="720" w:hanging="360"/>
      </w:pPr>
      <w:rPr>
        <w:rFonts w:ascii="Symbol" w:hAnsi="Symbol" w:hint="default"/>
      </w:rPr>
    </w:lvl>
    <w:lvl w:ilvl="1" w:tplc="661CA488">
      <w:start w:val="1"/>
      <w:numFmt w:val="bullet"/>
      <w:lvlText w:val="o"/>
      <w:lvlJc w:val="left"/>
      <w:pPr>
        <w:ind w:left="1440" w:hanging="360"/>
      </w:pPr>
      <w:rPr>
        <w:rFonts w:ascii="Courier New" w:hAnsi="Courier New" w:cs="Courier New" w:hint="default"/>
      </w:rPr>
    </w:lvl>
    <w:lvl w:ilvl="2" w:tplc="A224BE1E" w:tentative="1">
      <w:start w:val="1"/>
      <w:numFmt w:val="bullet"/>
      <w:lvlText w:val=""/>
      <w:lvlJc w:val="left"/>
      <w:pPr>
        <w:ind w:left="2160" w:hanging="360"/>
      </w:pPr>
      <w:rPr>
        <w:rFonts w:ascii="Wingdings" w:hAnsi="Wingdings" w:hint="default"/>
      </w:rPr>
    </w:lvl>
    <w:lvl w:ilvl="3" w:tplc="2CC853E0" w:tentative="1">
      <w:start w:val="1"/>
      <w:numFmt w:val="bullet"/>
      <w:lvlText w:val=""/>
      <w:lvlJc w:val="left"/>
      <w:pPr>
        <w:ind w:left="2880" w:hanging="360"/>
      </w:pPr>
      <w:rPr>
        <w:rFonts w:ascii="Symbol" w:hAnsi="Symbol" w:hint="default"/>
      </w:rPr>
    </w:lvl>
    <w:lvl w:ilvl="4" w:tplc="2B3E42BA" w:tentative="1">
      <w:start w:val="1"/>
      <w:numFmt w:val="bullet"/>
      <w:lvlText w:val="o"/>
      <w:lvlJc w:val="left"/>
      <w:pPr>
        <w:ind w:left="3600" w:hanging="360"/>
      </w:pPr>
      <w:rPr>
        <w:rFonts w:ascii="Courier New" w:hAnsi="Courier New" w:cs="Courier New" w:hint="default"/>
      </w:rPr>
    </w:lvl>
    <w:lvl w:ilvl="5" w:tplc="2546794A" w:tentative="1">
      <w:start w:val="1"/>
      <w:numFmt w:val="bullet"/>
      <w:lvlText w:val=""/>
      <w:lvlJc w:val="left"/>
      <w:pPr>
        <w:ind w:left="4320" w:hanging="360"/>
      </w:pPr>
      <w:rPr>
        <w:rFonts w:ascii="Wingdings" w:hAnsi="Wingdings" w:hint="default"/>
      </w:rPr>
    </w:lvl>
    <w:lvl w:ilvl="6" w:tplc="A7F054A6" w:tentative="1">
      <w:start w:val="1"/>
      <w:numFmt w:val="bullet"/>
      <w:lvlText w:val=""/>
      <w:lvlJc w:val="left"/>
      <w:pPr>
        <w:ind w:left="5040" w:hanging="360"/>
      </w:pPr>
      <w:rPr>
        <w:rFonts w:ascii="Symbol" w:hAnsi="Symbol" w:hint="default"/>
      </w:rPr>
    </w:lvl>
    <w:lvl w:ilvl="7" w:tplc="002A98C6" w:tentative="1">
      <w:start w:val="1"/>
      <w:numFmt w:val="bullet"/>
      <w:lvlText w:val="o"/>
      <w:lvlJc w:val="left"/>
      <w:pPr>
        <w:ind w:left="5760" w:hanging="360"/>
      </w:pPr>
      <w:rPr>
        <w:rFonts w:ascii="Courier New" w:hAnsi="Courier New" w:cs="Courier New" w:hint="default"/>
      </w:rPr>
    </w:lvl>
    <w:lvl w:ilvl="8" w:tplc="8CE00AC4" w:tentative="1">
      <w:start w:val="1"/>
      <w:numFmt w:val="bullet"/>
      <w:lvlText w:val=""/>
      <w:lvlJc w:val="left"/>
      <w:pPr>
        <w:ind w:left="6480" w:hanging="360"/>
      </w:pPr>
      <w:rPr>
        <w:rFonts w:ascii="Wingdings" w:hAnsi="Wingdings" w:hint="default"/>
      </w:rPr>
    </w:lvl>
  </w:abstractNum>
  <w:abstractNum w:abstractNumId="11" w15:restartNumberingAfterBreak="0">
    <w:nsid w:val="53633F51"/>
    <w:multiLevelType w:val="hybridMultilevel"/>
    <w:tmpl w:val="6E702654"/>
    <w:lvl w:ilvl="0" w:tplc="8D78A0FE">
      <w:start w:val="1"/>
      <w:numFmt w:val="bullet"/>
      <w:lvlText w:val=""/>
      <w:lvlJc w:val="left"/>
      <w:pPr>
        <w:ind w:left="720" w:hanging="360"/>
      </w:pPr>
      <w:rPr>
        <w:rFonts w:ascii="Symbol" w:hAnsi="Symbol" w:hint="default"/>
      </w:rPr>
    </w:lvl>
    <w:lvl w:ilvl="1" w:tplc="C6EA8D3A" w:tentative="1">
      <w:start w:val="1"/>
      <w:numFmt w:val="bullet"/>
      <w:lvlText w:val="o"/>
      <w:lvlJc w:val="left"/>
      <w:pPr>
        <w:ind w:left="1440" w:hanging="360"/>
      </w:pPr>
      <w:rPr>
        <w:rFonts w:ascii="Courier New" w:hAnsi="Courier New" w:cs="Courier New" w:hint="default"/>
      </w:rPr>
    </w:lvl>
    <w:lvl w:ilvl="2" w:tplc="6D62A50A" w:tentative="1">
      <w:start w:val="1"/>
      <w:numFmt w:val="bullet"/>
      <w:lvlText w:val=""/>
      <w:lvlJc w:val="left"/>
      <w:pPr>
        <w:ind w:left="2160" w:hanging="360"/>
      </w:pPr>
      <w:rPr>
        <w:rFonts w:ascii="Wingdings" w:hAnsi="Wingdings" w:hint="default"/>
      </w:rPr>
    </w:lvl>
    <w:lvl w:ilvl="3" w:tplc="F294B354" w:tentative="1">
      <w:start w:val="1"/>
      <w:numFmt w:val="bullet"/>
      <w:lvlText w:val=""/>
      <w:lvlJc w:val="left"/>
      <w:pPr>
        <w:ind w:left="2880" w:hanging="360"/>
      </w:pPr>
      <w:rPr>
        <w:rFonts w:ascii="Symbol" w:hAnsi="Symbol" w:hint="default"/>
      </w:rPr>
    </w:lvl>
    <w:lvl w:ilvl="4" w:tplc="3C8E6694" w:tentative="1">
      <w:start w:val="1"/>
      <w:numFmt w:val="bullet"/>
      <w:lvlText w:val="o"/>
      <w:lvlJc w:val="left"/>
      <w:pPr>
        <w:ind w:left="3600" w:hanging="360"/>
      </w:pPr>
      <w:rPr>
        <w:rFonts w:ascii="Courier New" w:hAnsi="Courier New" w:cs="Courier New" w:hint="default"/>
      </w:rPr>
    </w:lvl>
    <w:lvl w:ilvl="5" w:tplc="B66E406E" w:tentative="1">
      <w:start w:val="1"/>
      <w:numFmt w:val="bullet"/>
      <w:lvlText w:val=""/>
      <w:lvlJc w:val="left"/>
      <w:pPr>
        <w:ind w:left="4320" w:hanging="360"/>
      </w:pPr>
      <w:rPr>
        <w:rFonts w:ascii="Wingdings" w:hAnsi="Wingdings" w:hint="default"/>
      </w:rPr>
    </w:lvl>
    <w:lvl w:ilvl="6" w:tplc="3ECA3CA6" w:tentative="1">
      <w:start w:val="1"/>
      <w:numFmt w:val="bullet"/>
      <w:lvlText w:val=""/>
      <w:lvlJc w:val="left"/>
      <w:pPr>
        <w:ind w:left="5040" w:hanging="360"/>
      </w:pPr>
      <w:rPr>
        <w:rFonts w:ascii="Symbol" w:hAnsi="Symbol" w:hint="default"/>
      </w:rPr>
    </w:lvl>
    <w:lvl w:ilvl="7" w:tplc="F806BD84" w:tentative="1">
      <w:start w:val="1"/>
      <w:numFmt w:val="bullet"/>
      <w:lvlText w:val="o"/>
      <w:lvlJc w:val="left"/>
      <w:pPr>
        <w:ind w:left="5760" w:hanging="360"/>
      </w:pPr>
      <w:rPr>
        <w:rFonts w:ascii="Courier New" w:hAnsi="Courier New" w:cs="Courier New" w:hint="default"/>
      </w:rPr>
    </w:lvl>
    <w:lvl w:ilvl="8" w:tplc="16089974" w:tentative="1">
      <w:start w:val="1"/>
      <w:numFmt w:val="bullet"/>
      <w:lvlText w:val=""/>
      <w:lvlJc w:val="left"/>
      <w:pPr>
        <w:ind w:left="6480" w:hanging="360"/>
      </w:pPr>
      <w:rPr>
        <w:rFonts w:ascii="Wingdings" w:hAnsi="Wingdings" w:hint="default"/>
      </w:rPr>
    </w:lvl>
  </w:abstractNum>
  <w:abstractNum w:abstractNumId="12" w15:restartNumberingAfterBreak="0">
    <w:nsid w:val="55986FAF"/>
    <w:multiLevelType w:val="hybridMultilevel"/>
    <w:tmpl w:val="A2983AC2"/>
    <w:lvl w:ilvl="0" w:tplc="DE16B472">
      <w:start w:val="1"/>
      <w:numFmt w:val="bullet"/>
      <w:lvlText w:val=""/>
      <w:lvlJc w:val="left"/>
      <w:pPr>
        <w:ind w:left="1440" w:hanging="360"/>
      </w:pPr>
      <w:rPr>
        <w:rFonts w:ascii="Symbol" w:hAnsi="Symbol" w:hint="default"/>
      </w:rPr>
    </w:lvl>
    <w:lvl w:ilvl="1" w:tplc="232CC89C" w:tentative="1">
      <w:start w:val="1"/>
      <w:numFmt w:val="bullet"/>
      <w:lvlText w:val="o"/>
      <w:lvlJc w:val="left"/>
      <w:pPr>
        <w:ind w:left="2160" w:hanging="360"/>
      </w:pPr>
      <w:rPr>
        <w:rFonts w:ascii="Courier New" w:hAnsi="Courier New" w:cs="Courier New" w:hint="default"/>
      </w:rPr>
    </w:lvl>
    <w:lvl w:ilvl="2" w:tplc="885A7EEA" w:tentative="1">
      <w:start w:val="1"/>
      <w:numFmt w:val="bullet"/>
      <w:lvlText w:val=""/>
      <w:lvlJc w:val="left"/>
      <w:pPr>
        <w:ind w:left="2880" w:hanging="360"/>
      </w:pPr>
      <w:rPr>
        <w:rFonts w:ascii="Wingdings" w:hAnsi="Wingdings" w:hint="default"/>
      </w:rPr>
    </w:lvl>
    <w:lvl w:ilvl="3" w:tplc="6826EE08" w:tentative="1">
      <w:start w:val="1"/>
      <w:numFmt w:val="bullet"/>
      <w:lvlText w:val=""/>
      <w:lvlJc w:val="left"/>
      <w:pPr>
        <w:ind w:left="3600" w:hanging="360"/>
      </w:pPr>
      <w:rPr>
        <w:rFonts w:ascii="Symbol" w:hAnsi="Symbol" w:hint="default"/>
      </w:rPr>
    </w:lvl>
    <w:lvl w:ilvl="4" w:tplc="3A706296" w:tentative="1">
      <w:start w:val="1"/>
      <w:numFmt w:val="bullet"/>
      <w:lvlText w:val="o"/>
      <w:lvlJc w:val="left"/>
      <w:pPr>
        <w:ind w:left="4320" w:hanging="360"/>
      </w:pPr>
      <w:rPr>
        <w:rFonts w:ascii="Courier New" w:hAnsi="Courier New" w:cs="Courier New" w:hint="default"/>
      </w:rPr>
    </w:lvl>
    <w:lvl w:ilvl="5" w:tplc="A6A24756" w:tentative="1">
      <w:start w:val="1"/>
      <w:numFmt w:val="bullet"/>
      <w:lvlText w:val=""/>
      <w:lvlJc w:val="left"/>
      <w:pPr>
        <w:ind w:left="5040" w:hanging="360"/>
      </w:pPr>
      <w:rPr>
        <w:rFonts w:ascii="Wingdings" w:hAnsi="Wingdings" w:hint="default"/>
      </w:rPr>
    </w:lvl>
    <w:lvl w:ilvl="6" w:tplc="1D082CC8" w:tentative="1">
      <w:start w:val="1"/>
      <w:numFmt w:val="bullet"/>
      <w:lvlText w:val=""/>
      <w:lvlJc w:val="left"/>
      <w:pPr>
        <w:ind w:left="5760" w:hanging="360"/>
      </w:pPr>
      <w:rPr>
        <w:rFonts w:ascii="Symbol" w:hAnsi="Symbol" w:hint="default"/>
      </w:rPr>
    </w:lvl>
    <w:lvl w:ilvl="7" w:tplc="7EA8677A" w:tentative="1">
      <w:start w:val="1"/>
      <w:numFmt w:val="bullet"/>
      <w:lvlText w:val="o"/>
      <w:lvlJc w:val="left"/>
      <w:pPr>
        <w:ind w:left="6480" w:hanging="360"/>
      </w:pPr>
      <w:rPr>
        <w:rFonts w:ascii="Courier New" w:hAnsi="Courier New" w:cs="Courier New" w:hint="default"/>
      </w:rPr>
    </w:lvl>
    <w:lvl w:ilvl="8" w:tplc="3F784D0C" w:tentative="1">
      <w:start w:val="1"/>
      <w:numFmt w:val="bullet"/>
      <w:lvlText w:val=""/>
      <w:lvlJc w:val="left"/>
      <w:pPr>
        <w:ind w:left="7200" w:hanging="360"/>
      </w:pPr>
      <w:rPr>
        <w:rFonts w:ascii="Wingdings" w:hAnsi="Wingdings" w:hint="default"/>
      </w:rPr>
    </w:lvl>
  </w:abstractNum>
  <w:abstractNum w:abstractNumId="13" w15:restartNumberingAfterBreak="0">
    <w:nsid w:val="5E761BC7"/>
    <w:multiLevelType w:val="multilevel"/>
    <w:tmpl w:val="C1206C0C"/>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9A11307"/>
    <w:multiLevelType w:val="multilevel"/>
    <w:tmpl w:val="6562E35C"/>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E910346"/>
    <w:multiLevelType w:val="hybridMultilevel"/>
    <w:tmpl w:val="7938F876"/>
    <w:lvl w:ilvl="0" w:tplc="CEC4ADA8">
      <w:start w:val="1"/>
      <w:numFmt w:val="bullet"/>
      <w:lvlText w:val=""/>
      <w:lvlJc w:val="left"/>
      <w:pPr>
        <w:ind w:left="1440" w:hanging="360"/>
      </w:pPr>
      <w:rPr>
        <w:rFonts w:ascii="Symbol" w:hAnsi="Symbol" w:hint="default"/>
      </w:rPr>
    </w:lvl>
    <w:lvl w:ilvl="1" w:tplc="9820AFE0" w:tentative="1">
      <w:start w:val="1"/>
      <w:numFmt w:val="bullet"/>
      <w:lvlText w:val="o"/>
      <w:lvlJc w:val="left"/>
      <w:pPr>
        <w:ind w:left="2160" w:hanging="360"/>
      </w:pPr>
      <w:rPr>
        <w:rFonts w:ascii="Courier New" w:hAnsi="Courier New" w:cs="Courier New" w:hint="default"/>
      </w:rPr>
    </w:lvl>
    <w:lvl w:ilvl="2" w:tplc="C2D05B48" w:tentative="1">
      <w:start w:val="1"/>
      <w:numFmt w:val="bullet"/>
      <w:lvlText w:val=""/>
      <w:lvlJc w:val="left"/>
      <w:pPr>
        <w:ind w:left="2880" w:hanging="360"/>
      </w:pPr>
      <w:rPr>
        <w:rFonts w:ascii="Wingdings" w:hAnsi="Wingdings" w:hint="default"/>
      </w:rPr>
    </w:lvl>
    <w:lvl w:ilvl="3" w:tplc="4E847524" w:tentative="1">
      <w:start w:val="1"/>
      <w:numFmt w:val="bullet"/>
      <w:lvlText w:val=""/>
      <w:lvlJc w:val="left"/>
      <w:pPr>
        <w:ind w:left="3600" w:hanging="360"/>
      </w:pPr>
      <w:rPr>
        <w:rFonts w:ascii="Symbol" w:hAnsi="Symbol" w:hint="default"/>
      </w:rPr>
    </w:lvl>
    <w:lvl w:ilvl="4" w:tplc="67B4BCEA" w:tentative="1">
      <w:start w:val="1"/>
      <w:numFmt w:val="bullet"/>
      <w:lvlText w:val="o"/>
      <w:lvlJc w:val="left"/>
      <w:pPr>
        <w:ind w:left="4320" w:hanging="360"/>
      </w:pPr>
      <w:rPr>
        <w:rFonts w:ascii="Courier New" w:hAnsi="Courier New" w:cs="Courier New" w:hint="default"/>
      </w:rPr>
    </w:lvl>
    <w:lvl w:ilvl="5" w:tplc="D7847628" w:tentative="1">
      <w:start w:val="1"/>
      <w:numFmt w:val="bullet"/>
      <w:lvlText w:val=""/>
      <w:lvlJc w:val="left"/>
      <w:pPr>
        <w:ind w:left="5040" w:hanging="360"/>
      </w:pPr>
      <w:rPr>
        <w:rFonts w:ascii="Wingdings" w:hAnsi="Wingdings" w:hint="default"/>
      </w:rPr>
    </w:lvl>
    <w:lvl w:ilvl="6" w:tplc="489A8BFC" w:tentative="1">
      <w:start w:val="1"/>
      <w:numFmt w:val="bullet"/>
      <w:lvlText w:val=""/>
      <w:lvlJc w:val="left"/>
      <w:pPr>
        <w:ind w:left="5760" w:hanging="360"/>
      </w:pPr>
      <w:rPr>
        <w:rFonts w:ascii="Symbol" w:hAnsi="Symbol" w:hint="default"/>
      </w:rPr>
    </w:lvl>
    <w:lvl w:ilvl="7" w:tplc="E07ECC0E" w:tentative="1">
      <w:start w:val="1"/>
      <w:numFmt w:val="bullet"/>
      <w:lvlText w:val="o"/>
      <w:lvlJc w:val="left"/>
      <w:pPr>
        <w:ind w:left="6480" w:hanging="360"/>
      </w:pPr>
      <w:rPr>
        <w:rFonts w:ascii="Courier New" w:hAnsi="Courier New" w:cs="Courier New" w:hint="default"/>
      </w:rPr>
    </w:lvl>
    <w:lvl w:ilvl="8" w:tplc="BAEC79CE" w:tentative="1">
      <w:start w:val="1"/>
      <w:numFmt w:val="bullet"/>
      <w:lvlText w:val=""/>
      <w:lvlJc w:val="left"/>
      <w:pPr>
        <w:ind w:left="7200" w:hanging="360"/>
      </w:pPr>
      <w:rPr>
        <w:rFonts w:ascii="Wingdings" w:hAnsi="Wingdings" w:hint="default"/>
      </w:rPr>
    </w:lvl>
  </w:abstractNum>
  <w:abstractNum w:abstractNumId="16" w15:restartNumberingAfterBreak="0">
    <w:nsid w:val="7CAD526F"/>
    <w:multiLevelType w:val="hybridMultilevel"/>
    <w:tmpl w:val="5DCE3DDC"/>
    <w:lvl w:ilvl="0" w:tplc="6D1676CC">
      <w:start w:val="1"/>
      <w:numFmt w:val="bullet"/>
      <w:lvlText w:val=""/>
      <w:lvlJc w:val="left"/>
      <w:pPr>
        <w:ind w:left="720" w:hanging="360"/>
      </w:pPr>
      <w:rPr>
        <w:rFonts w:ascii="Symbol" w:hAnsi="Symbol" w:hint="default"/>
      </w:rPr>
    </w:lvl>
    <w:lvl w:ilvl="1" w:tplc="F0DEFD3E">
      <w:start w:val="1"/>
      <w:numFmt w:val="bullet"/>
      <w:lvlText w:val="o"/>
      <w:lvlJc w:val="left"/>
      <w:pPr>
        <w:ind w:left="1440" w:hanging="360"/>
      </w:pPr>
      <w:rPr>
        <w:rFonts w:ascii="Courier New" w:hAnsi="Courier New" w:cs="Courier New" w:hint="default"/>
      </w:rPr>
    </w:lvl>
    <w:lvl w:ilvl="2" w:tplc="C186D90C" w:tentative="1">
      <w:start w:val="1"/>
      <w:numFmt w:val="bullet"/>
      <w:lvlText w:val=""/>
      <w:lvlJc w:val="left"/>
      <w:pPr>
        <w:ind w:left="2160" w:hanging="360"/>
      </w:pPr>
      <w:rPr>
        <w:rFonts w:ascii="Wingdings" w:hAnsi="Wingdings" w:hint="default"/>
      </w:rPr>
    </w:lvl>
    <w:lvl w:ilvl="3" w:tplc="423C65F6" w:tentative="1">
      <w:start w:val="1"/>
      <w:numFmt w:val="bullet"/>
      <w:lvlText w:val=""/>
      <w:lvlJc w:val="left"/>
      <w:pPr>
        <w:ind w:left="2880" w:hanging="360"/>
      </w:pPr>
      <w:rPr>
        <w:rFonts w:ascii="Symbol" w:hAnsi="Symbol" w:hint="default"/>
      </w:rPr>
    </w:lvl>
    <w:lvl w:ilvl="4" w:tplc="01C8D7CA" w:tentative="1">
      <w:start w:val="1"/>
      <w:numFmt w:val="bullet"/>
      <w:lvlText w:val="o"/>
      <w:lvlJc w:val="left"/>
      <w:pPr>
        <w:ind w:left="3600" w:hanging="360"/>
      </w:pPr>
      <w:rPr>
        <w:rFonts w:ascii="Courier New" w:hAnsi="Courier New" w:cs="Courier New" w:hint="default"/>
      </w:rPr>
    </w:lvl>
    <w:lvl w:ilvl="5" w:tplc="032267EE" w:tentative="1">
      <w:start w:val="1"/>
      <w:numFmt w:val="bullet"/>
      <w:lvlText w:val=""/>
      <w:lvlJc w:val="left"/>
      <w:pPr>
        <w:ind w:left="4320" w:hanging="360"/>
      </w:pPr>
      <w:rPr>
        <w:rFonts w:ascii="Wingdings" w:hAnsi="Wingdings" w:hint="default"/>
      </w:rPr>
    </w:lvl>
    <w:lvl w:ilvl="6" w:tplc="9CE6C47C" w:tentative="1">
      <w:start w:val="1"/>
      <w:numFmt w:val="bullet"/>
      <w:lvlText w:val=""/>
      <w:lvlJc w:val="left"/>
      <w:pPr>
        <w:ind w:left="5040" w:hanging="360"/>
      </w:pPr>
      <w:rPr>
        <w:rFonts w:ascii="Symbol" w:hAnsi="Symbol" w:hint="default"/>
      </w:rPr>
    </w:lvl>
    <w:lvl w:ilvl="7" w:tplc="624A2EBC" w:tentative="1">
      <w:start w:val="1"/>
      <w:numFmt w:val="bullet"/>
      <w:lvlText w:val="o"/>
      <w:lvlJc w:val="left"/>
      <w:pPr>
        <w:ind w:left="5760" w:hanging="360"/>
      </w:pPr>
      <w:rPr>
        <w:rFonts w:ascii="Courier New" w:hAnsi="Courier New" w:cs="Courier New" w:hint="default"/>
      </w:rPr>
    </w:lvl>
    <w:lvl w:ilvl="8" w:tplc="516AAEFA" w:tentative="1">
      <w:start w:val="1"/>
      <w:numFmt w:val="bullet"/>
      <w:lvlText w:val=""/>
      <w:lvlJc w:val="left"/>
      <w:pPr>
        <w:ind w:left="6480" w:hanging="360"/>
      </w:pPr>
      <w:rPr>
        <w:rFonts w:ascii="Wingdings" w:hAnsi="Wingdings" w:hint="default"/>
      </w:rPr>
    </w:lvl>
  </w:abstractNum>
  <w:num w:numId="1" w16cid:durableId="45688449">
    <w:abstractNumId w:val="9"/>
  </w:num>
  <w:num w:numId="2" w16cid:durableId="1810172502">
    <w:abstractNumId w:val="4"/>
  </w:num>
  <w:num w:numId="3" w16cid:durableId="1885752661">
    <w:abstractNumId w:val="8"/>
  </w:num>
  <w:num w:numId="4" w16cid:durableId="2046515117">
    <w:abstractNumId w:val="16"/>
  </w:num>
  <w:num w:numId="5" w16cid:durableId="321861266">
    <w:abstractNumId w:val="12"/>
  </w:num>
  <w:num w:numId="6" w16cid:durableId="2036343731">
    <w:abstractNumId w:val="10"/>
  </w:num>
  <w:num w:numId="7" w16cid:durableId="732389476">
    <w:abstractNumId w:val="7"/>
  </w:num>
  <w:num w:numId="8" w16cid:durableId="91318023">
    <w:abstractNumId w:val="6"/>
  </w:num>
  <w:num w:numId="9" w16cid:durableId="1224636191">
    <w:abstractNumId w:val="15"/>
  </w:num>
  <w:num w:numId="10" w16cid:durableId="1917400321">
    <w:abstractNumId w:val="5"/>
  </w:num>
  <w:num w:numId="11" w16cid:durableId="469204258">
    <w:abstractNumId w:val="0"/>
  </w:num>
  <w:num w:numId="12" w16cid:durableId="149180023">
    <w:abstractNumId w:val="2"/>
  </w:num>
  <w:num w:numId="13" w16cid:durableId="200745867">
    <w:abstractNumId w:val="14"/>
  </w:num>
  <w:num w:numId="14" w16cid:durableId="805465470">
    <w:abstractNumId w:val="13"/>
  </w:num>
  <w:num w:numId="15" w16cid:durableId="505822214">
    <w:abstractNumId w:val="11"/>
  </w:num>
  <w:num w:numId="16" w16cid:durableId="368528638">
    <w:abstractNumId w:val="3"/>
  </w:num>
  <w:num w:numId="17" w16cid:durableId="15322425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6DC3"/>
    <w:rsid w:val="00016DC0"/>
    <w:rsid w:val="00046716"/>
    <w:rsid w:val="00061F3E"/>
    <w:rsid w:val="000C570B"/>
    <w:rsid w:val="000D36AA"/>
    <w:rsid w:val="000D6811"/>
    <w:rsid w:val="000F035A"/>
    <w:rsid w:val="000F6DC3"/>
    <w:rsid w:val="00100B9F"/>
    <w:rsid w:val="001014FB"/>
    <w:rsid w:val="00124825"/>
    <w:rsid w:val="00142453"/>
    <w:rsid w:val="00155154"/>
    <w:rsid w:val="00162A41"/>
    <w:rsid w:val="00174438"/>
    <w:rsid w:val="00176D2F"/>
    <w:rsid w:val="0018459F"/>
    <w:rsid w:val="001A3E4E"/>
    <w:rsid w:val="001B5449"/>
    <w:rsid w:val="001E3ABB"/>
    <w:rsid w:val="001F1233"/>
    <w:rsid w:val="00222E59"/>
    <w:rsid w:val="00225212"/>
    <w:rsid w:val="00233B9A"/>
    <w:rsid w:val="002431E8"/>
    <w:rsid w:val="00266530"/>
    <w:rsid w:val="00267011"/>
    <w:rsid w:val="00275CD6"/>
    <w:rsid w:val="002804D8"/>
    <w:rsid w:val="002828E6"/>
    <w:rsid w:val="00283CA0"/>
    <w:rsid w:val="002A1205"/>
    <w:rsid w:val="002A360A"/>
    <w:rsid w:val="002B23AC"/>
    <w:rsid w:val="002B6F0D"/>
    <w:rsid w:val="002D33D2"/>
    <w:rsid w:val="002E47A8"/>
    <w:rsid w:val="002E521E"/>
    <w:rsid w:val="002F0B86"/>
    <w:rsid w:val="002F1064"/>
    <w:rsid w:val="002F3390"/>
    <w:rsid w:val="00307C59"/>
    <w:rsid w:val="00314401"/>
    <w:rsid w:val="0031647B"/>
    <w:rsid w:val="0032155A"/>
    <w:rsid w:val="00331F9B"/>
    <w:rsid w:val="0035631E"/>
    <w:rsid w:val="003A0950"/>
    <w:rsid w:val="003B0DAA"/>
    <w:rsid w:val="003C2865"/>
    <w:rsid w:val="003D1B70"/>
    <w:rsid w:val="003F1804"/>
    <w:rsid w:val="003F5F2B"/>
    <w:rsid w:val="00412D96"/>
    <w:rsid w:val="00421446"/>
    <w:rsid w:val="00427716"/>
    <w:rsid w:val="0043459B"/>
    <w:rsid w:val="00437017"/>
    <w:rsid w:val="00480B4A"/>
    <w:rsid w:val="00492F0B"/>
    <w:rsid w:val="004A7F63"/>
    <w:rsid w:val="004F4293"/>
    <w:rsid w:val="00543359"/>
    <w:rsid w:val="0056317D"/>
    <w:rsid w:val="00590B84"/>
    <w:rsid w:val="005B2CB9"/>
    <w:rsid w:val="005C5FE7"/>
    <w:rsid w:val="005D2AC0"/>
    <w:rsid w:val="005F07FB"/>
    <w:rsid w:val="005F0F85"/>
    <w:rsid w:val="005F47A0"/>
    <w:rsid w:val="00615F14"/>
    <w:rsid w:val="00617827"/>
    <w:rsid w:val="00627F1F"/>
    <w:rsid w:val="006D76BF"/>
    <w:rsid w:val="00726905"/>
    <w:rsid w:val="00757863"/>
    <w:rsid w:val="00762D29"/>
    <w:rsid w:val="007760D4"/>
    <w:rsid w:val="0078090F"/>
    <w:rsid w:val="007B1CDF"/>
    <w:rsid w:val="007D05C5"/>
    <w:rsid w:val="00830769"/>
    <w:rsid w:val="00832EDD"/>
    <w:rsid w:val="00837389"/>
    <w:rsid w:val="00843D91"/>
    <w:rsid w:val="0087357E"/>
    <w:rsid w:val="00893E28"/>
    <w:rsid w:val="008A5C56"/>
    <w:rsid w:val="008C7E7C"/>
    <w:rsid w:val="008D4DBC"/>
    <w:rsid w:val="008F2A0D"/>
    <w:rsid w:val="009002AB"/>
    <w:rsid w:val="00914880"/>
    <w:rsid w:val="0092090C"/>
    <w:rsid w:val="00932EB8"/>
    <w:rsid w:val="00940372"/>
    <w:rsid w:val="009515A8"/>
    <w:rsid w:val="0095664F"/>
    <w:rsid w:val="00970BBC"/>
    <w:rsid w:val="009716FB"/>
    <w:rsid w:val="009731EA"/>
    <w:rsid w:val="00997135"/>
    <w:rsid w:val="009A55F4"/>
    <w:rsid w:val="009D1A6D"/>
    <w:rsid w:val="009F2EBF"/>
    <w:rsid w:val="00A02543"/>
    <w:rsid w:val="00A13053"/>
    <w:rsid w:val="00A16A2C"/>
    <w:rsid w:val="00A3210F"/>
    <w:rsid w:val="00A3470A"/>
    <w:rsid w:val="00A4426D"/>
    <w:rsid w:val="00A4612F"/>
    <w:rsid w:val="00A82EB5"/>
    <w:rsid w:val="00AA7B2F"/>
    <w:rsid w:val="00AC2C42"/>
    <w:rsid w:val="00AC35DB"/>
    <w:rsid w:val="00AC71C2"/>
    <w:rsid w:val="00AD3F8B"/>
    <w:rsid w:val="00AE01EC"/>
    <w:rsid w:val="00AE5222"/>
    <w:rsid w:val="00AF3965"/>
    <w:rsid w:val="00B0088C"/>
    <w:rsid w:val="00B20C02"/>
    <w:rsid w:val="00B32682"/>
    <w:rsid w:val="00B539F5"/>
    <w:rsid w:val="00B84C23"/>
    <w:rsid w:val="00BB3BCC"/>
    <w:rsid w:val="00BB403F"/>
    <w:rsid w:val="00C12B0F"/>
    <w:rsid w:val="00C2313B"/>
    <w:rsid w:val="00C612A7"/>
    <w:rsid w:val="00C62635"/>
    <w:rsid w:val="00C877C7"/>
    <w:rsid w:val="00CA7D85"/>
    <w:rsid w:val="00CB0F03"/>
    <w:rsid w:val="00CB31BC"/>
    <w:rsid w:val="00CD1A06"/>
    <w:rsid w:val="00CE2199"/>
    <w:rsid w:val="00CE29DA"/>
    <w:rsid w:val="00CE7CFC"/>
    <w:rsid w:val="00CF0CAD"/>
    <w:rsid w:val="00CF665F"/>
    <w:rsid w:val="00D25D44"/>
    <w:rsid w:val="00D277A7"/>
    <w:rsid w:val="00D41735"/>
    <w:rsid w:val="00D633A9"/>
    <w:rsid w:val="00DA4749"/>
    <w:rsid w:val="00DB0E1B"/>
    <w:rsid w:val="00DB3B42"/>
    <w:rsid w:val="00DC2748"/>
    <w:rsid w:val="00DD0CA9"/>
    <w:rsid w:val="00DE4FE7"/>
    <w:rsid w:val="00DE70B6"/>
    <w:rsid w:val="00E03C58"/>
    <w:rsid w:val="00E046AA"/>
    <w:rsid w:val="00E17341"/>
    <w:rsid w:val="00E477F5"/>
    <w:rsid w:val="00E572FD"/>
    <w:rsid w:val="00E649BE"/>
    <w:rsid w:val="00E64C81"/>
    <w:rsid w:val="00E663AB"/>
    <w:rsid w:val="00E710E4"/>
    <w:rsid w:val="00E763C5"/>
    <w:rsid w:val="00E8466E"/>
    <w:rsid w:val="00EC1CE3"/>
    <w:rsid w:val="00ED2C32"/>
    <w:rsid w:val="00EE25AC"/>
    <w:rsid w:val="00EF4A02"/>
    <w:rsid w:val="00F10707"/>
    <w:rsid w:val="00F13F1F"/>
    <w:rsid w:val="00F27C2B"/>
    <w:rsid w:val="00F31211"/>
    <w:rsid w:val="00F50F3B"/>
    <w:rsid w:val="00F638FA"/>
    <w:rsid w:val="00F8053C"/>
    <w:rsid w:val="00F8284D"/>
    <w:rsid w:val="00F95FB9"/>
    <w:rsid w:val="00FA74E5"/>
    <w:rsid w:val="00FA7730"/>
    <w:rsid w:val="00FB33CE"/>
    <w:rsid w:val="00FB5E4E"/>
    <w:rsid w:val="00FC09FC"/>
    <w:rsid w:val="00FC655C"/>
    <w:rsid w:val="00FC7BFE"/>
    <w:rsid w:val="00FD5F40"/>
    <w:rsid w:val="00FE215C"/>
    <w:rsid w:val="00FF50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AEF857"/>
  <w15:chartTrackingRefBased/>
  <w15:docId w15:val="{589A5848-4DE4-4003-BD82-8EA0FE187F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21446"/>
    <w:pPr>
      <w:spacing w:after="0" w:line="240" w:lineRule="auto"/>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832EDD"/>
    <w:rPr>
      <w:color w:val="0563C1" w:themeColor="hyperlink"/>
      <w:u w:val="single"/>
    </w:rPr>
  </w:style>
  <w:style w:type="character" w:customStyle="1" w:styleId="UnresolvedMention1">
    <w:name w:val="Unresolved Mention1"/>
    <w:basedOn w:val="DefaultParagraphFont"/>
    <w:uiPriority w:val="99"/>
    <w:semiHidden/>
    <w:unhideWhenUsed/>
    <w:rsid w:val="00832EDD"/>
    <w:rPr>
      <w:color w:val="605E5C"/>
      <w:shd w:val="clear" w:color="auto" w:fill="E1DFDD"/>
    </w:rPr>
  </w:style>
  <w:style w:type="paragraph" w:styleId="TOC2">
    <w:name w:val="toc 2"/>
    <w:basedOn w:val="Normal"/>
    <w:next w:val="Normal"/>
    <w:autoRedefine/>
    <w:uiPriority w:val="39"/>
    <w:unhideWhenUsed/>
    <w:rsid w:val="00B0088C"/>
    <w:pPr>
      <w:spacing w:after="100" w:line="480" w:lineRule="auto"/>
      <w:ind w:left="240" w:firstLine="720"/>
    </w:pPr>
    <w:rPr>
      <w:rFonts w:eastAsiaTheme="minorEastAsia"/>
      <w:kern w:val="24"/>
      <w:sz w:val="24"/>
      <w:szCs w:val="24"/>
      <w:lang w:val="en-US" w:eastAsia="ja-JP"/>
    </w:rPr>
  </w:style>
  <w:style w:type="paragraph" w:styleId="TOC3">
    <w:name w:val="toc 3"/>
    <w:basedOn w:val="Normal"/>
    <w:next w:val="Normal"/>
    <w:autoRedefine/>
    <w:uiPriority w:val="39"/>
    <w:unhideWhenUsed/>
    <w:rsid w:val="00B0088C"/>
    <w:pPr>
      <w:spacing w:after="100" w:line="480" w:lineRule="auto"/>
      <w:ind w:left="480" w:firstLine="720"/>
    </w:pPr>
    <w:rPr>
      <w:rFonts w:eastAsiaTheme="minorEastAsia"/>
      <w:kern w:val="24"/>
      <w:sz w:val="24"/>
      <w:szCs w:val="24"/>
      <w:lang w:val="en-US" w:eastAsia="ja-JP"/>
    </w:rPr>
  </w:style>
  <w:style w:type="character" w:styleId="Strong">
    <w:name w:val="Strong"/>
    <w:basedOn w:val="DefaultParagraphFont"/>
    <w:uiPriority w:val="22"/>
    <w:qFormat/>
    <w:rsid w:val="00CE29DA"/>
    <w:rPr>
      <w:b/>
      <w:bCs/>
    </w:rPr>
  </w:style>
  <w:style w:type="table" w:styleId="TableGrid">
    <w:name w:val="Table Grid"/>
    <w:basedOn w:val="TableNormal"/>
    <w:uiPriority w:val="39"/>
    <w:rsid w:val="00AE01E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22521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225212"/>
    <w:rPr>
      <w:i/>
      <w:iCs/>
    </w:rPr>
  </w:style>
  <w:style w:type="character" w:styleId="UnresolvedMention">
    <w:name w:val="Unresolved Mention"/>
    <w:basedOn w:val="DefaultParagraphFont"/>
    <w:uiPriority w:val="99"/>
    <w:rsid w:val="00A4426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TotalTime>
  <Pages>8</Pages>
  <Words>2083</Words>
  <Characters>11876</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Zoe Vaughan (2015102)</dc:creator>
  <cp:lastModifiedBy>Zoe Vaughan (2015102)</cp:lastModifiedBy>
  <cp:revision>5</cp:revision>
  <dcterms:created xsi:type="dcterms:W3CDTF">2022-05-13T15:50:00Z</dcterms:created>
  <dcterms:modified xsi:type="dcterms:W3CDTF">2022-05-13T16:22:00Z</dcterms:modified>
</cp:coreProperties>
</file>