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D36A4" w14:textId="77777777" w:rsidR="00821F6F" w:rsidRPr="0066224E" w:rsidRDefault="00821F6F" w:rsidP="00821F6F">
      <w:pPr>
        <w:spacing w:before="212"/>
        <w:jc w:val="center"/>
        <w:rPr>
          <w:rFonts w:ascii="Arial"/>
          <w:b/>
          <w:sz w:val="56"/>
          <w:szCs w:val="56"/>
        </w:rPr>
      </w:pPr>
      <w:r>
        <w:rPr>
          <w:noProof/>
        </w:rPr>
        <w:drawing>
          <wp:inline distT="0" distB="0" distL="0" distR="0" wp14:anchorId="35C9F385" wp14:editId="1F9006B1">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3D63228" w14:textId="77777777" w:rsidR="00821F6F" w:rsidRDefault="00821F6F" w:rsidP="00821F6F">
      <w:pPr>
        <w:spacing w:before="212"/>
        <w:rPr>
          <w:rFonts w:ascii="Arial"/>
          <w:b/>
          <w:sz w:val="56"/>
        </w:rPr>
      </w:pPr>
    </w:p>
    <w:p w14:paraId="3B4EF6AF" w14:textId="77777777" w:rsidR="00821F6F" w:rsidRPr="00B217C9" w:rsidRDefault="00821F6F" w:rsidP="00821F6F">
      <w:pPr>
        <w:spacing w:before="212"/>
        <w:rPr>
          <w:rFonts w:ascii="Arial"/>
          <w:b/>
          <w:bCs/>
          <w:sz w:val="40"/>
          <w:szCs w:val="40"/>
          <w:lang w:val="fr-FR"/>
        </w:rPr>
      </w:pPr>
      <w:r w:rsidRPr="00B217C9">
        <w:rPr>
          <w:rFonts w:ascii="Arial"/>
          <w:b/>
          <w:bCs/>
          <w:sz w:val="40"/>
          <w:szCs w:val="40"/>
          <w:lang w:val="fr-FR"/>
        </w:rPr>
        <w:t xml:space="preserve">MODULE CODE: </w:t>
      </w:r>
    </w:p>
    <w:p w14:paraId="5F5A5C5B" w14:textId="77777777" w:rsidR="00821F6F" w:rsidRPr="00B217C9" w:rsidRDefault="00821F6F" w:rsidP="00821F6F">
      <w:pPr>
        <w:spacing w:before="212"/>
        <w:rPr>
          <w:rFonts w:ascii="Arial"/>
          <w:b/>
          <w:sz w:val="40"/>
          <w:szCs w:val="40"/>
          <w:highlight w:val="yellow"/>
          <w:lang w:val="fr-FR"/>
        </w:rPr>
      </w:pPr>
      <w:r w:rsidRPr="00B217C9">
        <w:rPr>
          <w:rFonts w:ascii="Arial"/>
          <w:b/>
          <w:bCs/>
          <w:sz w:val="40"/>
          <w:szCs w:val="40"/>
          <w:lang w:val="fr-FR"/>
        </w:rPr>
        <w:t xml:space="preserve">ECPT6014 </w:t>
      </w:r>
    </w:p>
    <w:p w14:paraId="28960586" w14:textId="77777777" w:rsidR="00821F6F" w:rsidRPr="00B217C9" w:rsidRDefault="00821F6F" w:rsidP="00821F6F">
      <w:pPr>
        <w:spacing w:before="212"/>
        <w:rPr>
          <w:rFonts w:ascii="Arial"/>
          <w:b/>
          <w:sz w:val="40"/>
          <w:szCs w:val="40"/>
          <w:lang w:val="fr-FR"/>
        </w:rPr>
      </w:pPr>
    </w:p>
    <w:p w14:paraId="1E5E9FD4" w14:textId="77777777" w:rsidR="00821F6F" w:rsidRDefault="00821F6F" w:rsidP="00821F6F">
      <w:pPr>
        <w:spacing w:before="212"/>
        <w:rPr>
          <w:rFonts w:ascii="Arial"/>
          <w:b/>
          <w:sz w:val="40"/>
          <w:szCs w:val="40"/>
        </w:rPr>
      </w:pPr>
      <w:r w:rsidRPr="00B217C9">
        <w:rPr>
          <w:rFonts w:ascii="Arial"/>
          <w:b/>
          <w:sz w:val="40"/>
          <w:szCs w:val="40"/>
        </w:rPr>
        <w:t>ASSESSMENT COMPONENT:</w:t>
      </w:r>
    </w:p>
    <w:p w14:paraId="2F2639B2" w14:textId="77777777" w:rsidR="00821F6F" w:rsidRPr="00B217C9" w:rsidRDefault="00821F6F" w:rsidP="00821F6F">
      <w:pPr>
        <w:spacing w:before="212"/>
        <w:rPr>
          <w:rFonts w:ascii="Arial"/>
          <w:b/>
          <w:bCs/>
          <w:sz w:val="40"/>
          <w:szCs w:val="40"/>
        </w:rPr>
      </w:pPr>
      <w:r w:rsidRPr="00B217C9">
        <w:rPr>
          <w:rFonts w:ascii="Arial"/>
          <w:b/>
          <w:bCs/>
          <w:sz w:val="40"/>
          <w:szCs w:val="40"/>
        </w:rPr>
        <w:t xml:space="preserve"> A1 Microteach Session</w:t>
      </w:r>
    </w:p>
    <w:p w14:paraId="6880258C" w14:textId="77777777" w:rsidR="00821F6F" w:rsidRPr="00B217C9" w:rsidRDefault="00821F6F" w:rsidP="00821F6F">
      <w:pPr>
        <w:spacing w:before="3"/>
        <w:rPr>
          <w:rFonts w:ascii="Arial"/>
          <w:b/>
          <w:sz w:val="40"/>
          <w:szCs w:val="40"/>
        </w:rPr>
      </w:pPr>
      <w:r w:rsidRPr="00B217C9">
        <w:rPr>
          <w:rFonts w:ascii="Arial"/>
          <w:b/>
          <w:sz w:val="40"/>
          <w:szCs w:val="40"/>
        </w:rPr>
        <w:t>STUDENT NAME:</w:t>
      </w:r>
    </w:p>
    <w:p w14:paraId="172D5B6E" w14:textId="77777777" w:rsidR="00821F6F" w:rsidRPr="00B217C9" w:rsidRDefault="00821F6F" w:rsidP="00821F6F">
      <w:pPr>
        <w:spacing w:before="3"/>
        <w:rPr>
          <w:rFonts w:ascii="Arial"/>
          <w:b/>
          <w:sz w:val="40"/>
          <w:szCs w:val="40"/>
        </w:rPr>
      </w:pPr>
      <w:r w:rsidRPr="00B217C9">
        <w:rPr>
          <w:rFonts w:ascii="Arial"/>
          <w:b/>
          <w:sz w:val="40"/>
          <w:szCs w:val="40"/>
        </w:rPr>
        <w:t>Alex Scott Roberts</w:t>
      </w:r>
    </w:p>
    <w:p w14:paraId="42195032" w14:textId="77777777" w:rsidR="00821F6F" w:rsidRPr="00B217C9" w:rsidRDefault="00821F6F" w:rsidP="00821F6F">
      <w:pPr>
        <w:spacing w:before="3"/>
        <w:rPr>
          <w:rFonts w:ascii="Arial"/>
          <w:b/>
          <w:sz w:val="40"/>
          <w:szCs w:val="40"/>
        </w:rPr>
      </w:pPr>
      <w:r w:rsidRPr="00B217C9">
        <w:rPr>
          <w:rFonts w:ascii="Arial"/>
          <w:b/>
          <w:sz w:val="40"/>
          <w:szCs w:val="40"/>
        </w:rPr>
        <w:t>STUDENT NUMBER:</w:t>
      </w:r>
    </w:p>
    <w:p w14:paraId="602661B5" w14:textId="77777777" w:rsidR="00821F6F" w:rsidRPr="00B217C9" w:rsidRDefault="00821F6F" w:rsidP="00821F6F">
      <w:pPr>
        <w:rPr>
          <w:rFonts w:ascii="Arial"/>
          <w:b/>
          <w:sz w:val="40"/>
          <w:szCs w:val="40"/>
        </w:rPr>
      </w:pPr>
      <w:r w:rsidRPr="00B217C9">
        <w:rPr>
          <w:rFonts w:ascii="Arial"/>
          <w:b/>
          <w:sz w:val="40"/>
          <w:szCs w:val="40"/>
        </w:rPr>
        <w:t>2318299</w:t>
      </w:r>
    </w:p>
    <w:p w14:paraId="3B7F4AE6" w14:textId="77777777" w:rsidR="00821F6F" w:rsidRPr="00192D3C" w:rsidRDefault="00821F6F" w:rsidP="00821F6F">
      <w:pPr>
        <w:ind w:left="100"/>
        <w:jc w:val="center"/>
        <w:rPr>
          <w:rFonts w:ascii="Arial"/>
          <w:b/>
          <w:sz w:val="47"/>
        </w:rPr>
      </w:pPr>
    </w:p>
    <w:p w14:paraId="1D6933D9" w14:textId="77777777" w:rsidR="00821F6F" w:rsidRPr="00724112" w:rsidRDefault="00821F6F" w:rsidP="00821F6F">
      <w:pPr>
        <w:rPr>
          <w:b/>
          <w:bCs/>
          <w:sz w:val="32"/>
          <w:szCs w:val="32"/>
          <w:u w:val="single"/>
        </w:rPr>
      </w:pPr>
      <w:r w:rsidRPr="00E243A8">
        <w:rPr>
          <w:b/>
          <w:bCs/>
          <w:sz w:val="32"/>
          <w:szCs w:val="32"/>
          <w:u w:val="single"/>
        </w:rPr>
        <w:t>AI Acknowledgement</w:t>
      </w:r>
      <w:r>
        <w:rPr>
          <w:b/>
          <w:bCs/>
          <w:sz w:val="32"/>
          <w:szCs w:val="32"/>
          <w:u w:val="single"/>
        </w:rPr>
        <w:t xml:space="preserve">  </w:t>
      </w:r>
    </w:p>
    <w:p w14:paraId="67F6BA96" w14:textId="77777777" w:rsidR="00821F6F" w:rsidRDefault="00821F6F" w:rsidP="00821F6F">
      <w:r w:rsidRPr="00E243A8">
        <w:t xml:space="preserve">I confirm that I have not used any AI tools in the research and creation of this assignment. </w:t>
      </w:r>
    </w:p>
    <w:p w14:paraId="7F60F384" w14:textId="77777777" w:rsidR="00821F6F" w:rsidRDefault="00821F6F" w:rsidP="00821F6F">
      <w:r w:rsidRPr="00E243A8">
        <w:t xml:space="preserve">I confirm that I have not presented any AI generated materials as my own work. </w:t>
      </w:r>
    </w:p>
    <w:p w14:paraId="456B05CA" w14:textId="77777777" w:rsidR="00821F6F" w:rsidRPr="00E243A8" w:rsidRDefault="00821F6F" w:rsidP="00821F6F">
      <w:r w:rsidRPr="00E243A8">
        <w:t xml:space="preserve">I confirm </w:t>
      </w:r>
      <w:r>
        <w:t xml:space="preserve">that </w:t>
      </w:r>
      <w:r w:rsidRPr="00E243A8">
        <w:t>I have copies of my drafts, notes, and other resources I used, which I may be asked to provide in evidence.</w:t>
      </w:r>
    </w:p>
    <w:p w14:paraId="1C11F192" w14:textId="77777777" w:rsidR="00821F6F" w:rsidRDefault="00821F6F" w:rsidP="00EB7918">
      <w:pPr>
        <w:jc w:val="center"/>
        <w:rPr>
          <w:b/>
          <w:bCs/>
          <w:sz w:val="32"/>
          <w:szCs w:val="32"/>
        </w:rPr>
      </w:pPr>
    </w:p>
    <w:p w14:paraId="45ACE611" w14:textId="3CE44403" w:rsidR="00EB7918" w:rsidRPr="00814209" w:rsidRDefault="00EB7918" w:rsidP="00EB7918">
      <w:pPr>
        <w:jc w:val="center"/>
        <w:rPr>
          <w:b/>
          <w:bCs/>
          <w:sz w:val="32"/>
          <w:szCs w:val="32"/>
        </w:rPr>
      </w:pPr>
      <w:r w:rsidRPr="00814209">
        <w:rPr>
          <w:b/>
          <w:bCs/>
          <w:sz w:val="32"/>
          <w:szCs w:val="32"/>
        </w:rPr>
        <w:lastRenderedPageBreak/>
        <w:t>Critical Reflection on Own Microteach</w:t>
      </w:r>
    </w:p>
    <w:p w14:paraId="7E37CB3E" w14:textId="77777777" w:rsidR="003E73CC" w:rsidRPr="00814209" w:rsidRDefault="003E73CC" w:rsidP="00EB7918">
      <w:pPr>
        <w:jc w:val="center"/>
        <w:rPr>
          <w:b/>
          <w:bCs/>
          <w:sz w:val="32"/>
          <w:szCs w:val="32"/>
        </w:rPr>
      </w:pPr>
    </w:p>
    <w:p w14:paraId="43A3DF30" w14:textId="6C1748B0" w:rsidR="00EB7918" w:rsidRPr="00814209" w:rsidRDefault="003E73CC" w:rsidP="003E73CC">
      <w:pPr>
        <w:rPr>
          <w:b/>
          <w:bCs/>
          <w:sz w:val="28"/>
          <w:szCs w:val="28"/>
        </w:rPr>
      </w:pPr>
      <w:r w:rsidRPr="00814209">
        <w:rPr>
          <w:b/>
          <w:bCs/>
          <w:sz w:val="28"/>
          <w:szCs w:val="28"/>
        </w:rPr>
        <w:t>Introduction</w:t>
      </w:r>
    </w:p>
    <w:p w14:paraId="6393885C" w14:textId="5753139B" w:rsidR="00EB7918" w:rsidRPr="00814209" w:rsidRDefault="00EB7918" w:rsidP="00EB7918">
      <w:r w:rsidRPr="00814209">
        <w:t xml:space="preserve">This reflection critically evaluates my 30 minute microteaching session on Plaster of Paris moulding, delivered to 5 peers. The session was designed for beginners and aimed to introduce the properties, uses and safe handling of Plaster of Paris before enabling learners to mix, pour and </w:t>
      </w:r>
      <w:proofErr w:type="gramStart"/>
      <w:r w:rsidRPr="00814209">
        <w:t>Mold</w:t>
      </w:r>
      <w:proofErr w:type="gramEnd"/>
      <w:r w:rsidRPr="00814209">
        <w:t xml:space="preserve"> a simple cast. Learning outcomes included explaining what Plaster of Paris is, identifying common uses and safety precautions, describing the correct process, producing a cast safely and identifying an improvement for future attempts.</w:t>
      </w:r>
    </w:p>
    <w:p w14:paraId="6618BEF2" w14:textId="436F4755" w:rsidR="00EB7918" w:rsidRPr="00814209" w:rsidRDefault="00EB7918" w:rsidP="00EB7918">
      <w:r w:rsidRPr="00814209">
        <w:t xml:space="preserve">I’ll be using Gibbs Reflective cycle (1988), consisting of description, feelings, evaluation, </w:t>
      </w:r>
      <w:r w:rsidR="003E73CC" w:rsidRPr="00814209">
        <w:t>analysis</w:t>
      </w:r>
      <w:r w:rsidRPr="00814209">
        <w:t xml:space="preserve">, conclusion and action plan. This framework supports movement beyond describing </w:t>
      </w:r>
      <w:r w:rsidR="003E73CC" w:rsidRPr="00814209">
        <w:t xml:space="preserve">events towards evaluating their effectiveness and identifying changes to future practice. The reflection draws on my observer </w:t>
      </w:r>
      <w:r w:rsidR="003E0B83" w:rsidRPr="00814209">
        <w:t>feedback</w:t>
      </w:r>
      <w:r w:rsidR="003E73CC" w:rsidRPr="00814209">
        <w:t xml:space="preserve">  alongside peer feedback from 3 peers, educational literature and the professional standards for further education teachers, work-based learning practitioners and adult learning practitioners in Wales (2023).</w:t>
      </w:r>
    </w:p>
    <w:p w14:paraId="127DB364" w14:textId="77777777" w:rsidR="003E73CC" w:rsidRPr="00814209" w:rsidRDefault="003E73CC" w:rsidP="00EB7918">
      <w:pPr>
        <w:rPr>
          <w:b/>
          <w:bCs/>
        </w:rPr>
      </w:pPr>
    </w:p>
    <w:p w14:paraId="4AEDB2E7" w14:textId="77777777" w:rsidR="00020B18" w:rsidRPr="00814209" w:rsidRDefault="003E73CC" w:rsidP="00020B18">
      <w:pPr>
        <w:rPr>
          <w:sz w:val="28"/>
          <w:szCs w:val="28"/>
        </w:rPr>
      </w:pPr>
      <w:r w:rsidRPr="00814209">
        <w:rPr>
          <w:b/>
          <w:bCs/>
          <w:sz w:val="28"/>
          <w:szCs w:val="28"/>
        </w:rPr>
        <w:t>Description</w:t>
      </w:r>
      <w:r w:rsidR="00020B18" w:rsidRPr="00814209">
        <w:rPr>
          <w:sz w:val="28"/>
          <w:szCs w:val="28"/>
        </w:rPr>
        <w:t xml:space="preserve"> </w:t>
      </w:r>
    </w:p>
    <w:p w14:paraId="7D2BDAFB" w14:textId="028408D6" w:rsidR="00020B18" w:rsidRPr="00814209" w:rsidRDefault="00020B18" w:rsidP="00020B18">
      <w:r w:rsidRPr="00814209">
        <w:t xml:space="preserve">The session progressed from theory to demonstration, practical application and </w:t>
      </w:r>
      <w:r w:rsidRPr="00814209">
        <w:t>plenary</w:t>
      </w:r>
      <w:r w:rsidRPr="00814209">
        <w:t xml:space="preserve">. I began with a bilingual welcome, introduced the outcomes and showed a completed plaster cast. I then explained the material, its uses and health and safety requirements before demonstrating the process of adding water first, gradually adding plaster, leaving it soak, mixing pouring and tapping the </w:t>
      </w:r>
      <w:r w:rsidRPr="00814209">
        <w:t>Mold</w:t>
      </w:r>
      <w:r w:rsidRPr="00814209">
        <w:t xml:space="preserve"> to reduce air bubbles. </w:t>
      </w:r>
      <w:r w:rsidRPr="00814209">
        <w:t>Learners then completed their own casts while I circulated and provided support.</w:t>
      </w:r>
    </w:p>
    <w:p w14:paraId="0A0F5BB2" w14:textId="48B45164" w:rsidR="00020B18" w:rsidRPr="00814209" w:rsidRDefault="00020B18" w:rsidP="00020B18">
      <w:r w:rsidRPr="00814209">
        <w:t>Assessment occurred throughout, Initial questioning explored prior experience, observation during the practical assessed technique and safe working, and the plenary included questions about the material, air bubbles, disposal and future improvements. The plan also anticipated problems such as incorrect consistency, trapped air, premature setting, dust exposure and waste disposal. This preparation was important because the activity involved both a new practical skill and clear health and safety responsibilities.</w:t>
      </w:r>
    </w:p>
    <w:p w14:paraId="391588A6" w14:textId="77777777" w:rsidR="00020B18" w:rsidRPr="00814209" w:rsidRDefault="00020B18" w:rsidP="00020B18"/>
    <w:p w14:paraId="40315CEF" w14:textId="7AB10758" w:rsidR="00020B18" w:rsidRPr="00814209" w:rsidRDefault="00020B18" w:rsidP="00020B18">
      <w:pPr>
        <w:rPr>
          <w:b/>
          <w:bCs/>
          <w:sz w:val="28"/>
          <w:szCs w:val="28"/>
        </w:rPr>
      </w:pPr>
      <w:r w:rsidRPr="00814209">
        <w:rPr>
          <w:b/>
          <w:bCs/>
          <w:sz w:val="28"/>
          <w:szCs w:val="28"/>
        </w:rPr>
        <w:t>Feelings</w:t>
      </w:r>
    </w:p>
    <w:p w14:paraId="3DAF77DA" w14:textId="4490E413" w:rsidR="00E37159" w:rsidRPr="00814209" w:rsidRDefault="00E37159" w:rsidP="00020B18">
      <w:r w:rsidRPr="00814209">
        <w:lastRenderedPageBreak/>
        <w:t>Before the session, I felt confident in my subject knowledge but less confident presenting theoretical information while being observed. I was also conscious of the time constraint, health and safety, demonstration, practical work and assessment into 30 minutes.</w:t>
      </w:r>
    </w:p>
    <w:p w14:paraId="6FEB640C" w14:textId="393030C5" w:rsidR="00E37159" w:rsidRPr="00814209" w:rsidRDefault="00E37159" w:rsidP="00E37159">
      <w:r w:rsidRPr="00814209">
        <w:t xml:space="preserve">During the practical element I felt more comfortable because I was drawing directly from experience. </w:t>
      </w:r>
      <w:r w:rsidR="00FD1DA6" w:rsidRPr="00814209">
        <w:t>Peer feedback 2</w:t>
      </w:r>
      <w:r w:rsidR="00FD1DA6" w:rsidRPr="00814209">
        <w:t xml:space="preserve"> </w:t>
      </w:r>
      <w:r w:rsidR="008870FF" w:rsidRPr="00814209">
        <w:t>recognised</w:t>
      </w:r>
      <w:r w:rsidRPr="00814209">
        <w:t xml:space="preserve"> that I clearly knew the subject but suggested that I needed more confidence when explaining it, as I appeared nervous at times. </w:t>
      </w:r>
      <w:proofErr w:type="gramStart"/>
      <w:r w:rsidRPr="00814209">
        <w:t>However</w:t>
      </w:r>
      <w:proofErr w:type="gramEnd"/>
      <w:r w:rsidRPr="00814209">
        <w:t xml:space="preserve"> </w:t>
      </w:r>
      <w:r w:rsidR="008B0B55" w:rsidRPr="00814209">
        <w:t>Peer feedback 1</w:t>
      </w:r>
      <w:r w:rsidRPr="00814209">
        <w:t>, described my practical approach as calm, gentle and friendly and stated that this made her feel comfortable asking questions and requesting help.</w:t>
      </w:r>
    </w:p>
    <w:p w14:paraId="170035AF" w14:textId="7C6991F5" w:rsidR="00E37159" w:rsidRPr="00814209" w:rsidRDefault="00E37159" w:rsidP="00E37159">
      <w:r w:rsidRPr="00814209">
        <w:t>This suggests that confidence was influenced more by my method of delivery than by my subject knowledge</w:t>
      </w:r>
      <w:r w:rsidR="008870FF" w:rsidRPr="00814209">
        <w:t>. When relying on slides, my communication became less natural; during demonstration and learner interaction, my expertise was more apparent. This shifts my development target away from “being more confident” and towards changing the conditions that made my delivery less confident, particularly my reliance on written slides.</w:t>
      </w:r>
    </w:p>
    <w:p w14:paraId="26B2FF99" w14:textId="77777777" w:rsidR="008870FF" w:rsidRPr="00814209" w:rsidRDefault="008870FF" w:rsidP="00E37159"/>
    <w:p w14:paraId="0C85702C" w14:textId="771582F1" w:rsidR="008870FF" w:rsidRPr="00814209" w:rsidRDefault="008870FF" w:rsidP="00E37159">
      <w:pPr>
        <w:rPr>
          <w:b/>
          <w:bCs/>
          <w:sz w:val="28"/>
          <w:szCs w:val="28"/>
        </w:rPr>
      </w:pPr>
      <w:r w:rsidRPr="00814209">
        <w:rPr>
          <w:b/>
          <w:bCs/>
          <w:sz w:val="28"/>
          <w:szCs w:val="28"/>
        </w:rPr>
        <w:t>Evaluation</w:t>
      </w:r>
    </w:p>
    <w:p w14:paraId="0892E2C4" w14:textId="6FE89C02" w:rsidR="008870FF" w:rsidRPr="00814209" w:rsidRDefault="008870FF" w:rsidP="00E37159">
      <w:r w:rsidRPr="00814209">
        <w:t xml:space="preserve">Planning and preparation were key strengths. </w:t>
      </w:r>
      <w:r w:rsidR="00326B62" w:rsidRPr="00814209">
        <w:t xml:space="preserve">Observer feedback </w:t>
      </w:r>
      <w:r w:rsidRPr="00814209">
        <w:t xml:space="preserve">identified measurable objectives, strong consideration of health and safety and a detailed lesson plan </w:t>
      </w:r>
      <w:r w:rsidR="006456B5" w:rsidRPr="00814209">
        <w:t xml:space="preserve">capable of supporting another </w:t>
      </w:r>
      <w:proofErr w:type="gramStart"/>
      <w:r w:rsidR="006456B5" w:rsidRPr="00814209">
        <w:t>tutors</w:t>
      </w:r>
      <w:proofErr w:type="gramEnd"/>
      <w:r w:rsidR="006456B5" w:rsidRPr="00814209">
        <w:t xml:space="preserve"> delivery. Peer feedback was similarly positive. </w:t>
      </w:r>
      <w:r w:rsidR="00BB4BD4" w:rsidRPr="00814209">
        <w:t>Peer feedback 3</w:t>
      </w:r>
      <w:r w:rsidR="006F5007" w:rsidRPr="00814209">
        <w:t xml:space="preserve"> </w:t>
      </w:r>
      <w:r w:rsidR="006456B5" w:rsidRPr="00814209">
        <w:t xml:space="preserve">described the presentation as well planned and highlighted the step-by-step guidance provided for the practical element. </w:t>
      </w:r>
      <w:r w:rsidR="008B0B55" w:rsidRPr="00814209">
        <w:t>Peer feedback 1</w:t>
      </w:r>
      <w:r w:rsidR="006456B5" w:rsidRPr="00814209">
        <w:t xml:space="preserve"> also felt that considerable thought had been given to the resources and particularly valued the finished plaster casts because they gave the learners a visual example of what they were working towards.</w:t>
      </w:r>
    </w:p>
    <w:p w14:paraId="32336FBB" w14:textId="4BC0062D" w:rsidR="006456B5" w:rsidRPr="00814209" w:rsidRDefault="006456B5" w:rsidP="00E37159">
      <w:r w:rsidRPr="00814209">
        <w:t xml:space="preserve">Although some equipment was initially unavailable, I adapted by finding substitutes and continued the practical without significant disruption. </w:t>
      </w:r>
      <w:r w:rsidR="00BB4BD4" w:rsidRPr="00814209">
        <w:t>Peer feedback 2</w:t>
      </w:r>
      <w:r w:rsidR="00BB4BD4" w:rsidRPr="00814209">
        <w:t xml:space="preserve"> </w:t>
      </w:r>
      <w:r w:rsidRPr="00814209">
        <w:t xml:space="preserve">commented that the missing sieve and measuring jug were dealt with </w:t>
      </w:r>
      <w:r w:rsidR="008841F5" w:rsidRPr="00814209">
        <w:t>effectively and that she would not have noticed the problem if I had not mentioned it. This demonstrated adaptability, although it also highlighted the need for stronger contingency planning. In future, I should not rely on improvisation where equipment is central to safe practical learning.</w:t>
      </w:r>
    </w:p>
    <w:p w14:paraId="2CB928BB" w14:textId="64E998BE" w:rsidR="008841F5" w:rsidRPr="00814209" w:rsidRDefault="008841F5" w:rsidP="00E37159">
      <w:r w:rsidRPr="00814209">
        <w:t xml:space="preserve">The progression from explanation to demonstration and practical work was effective. </w:t>
      </w:r>
      <w:r w:rsidR="006F5007" w:rsidRPr="00814209">
        <w:t>Peer feedback 3</w:t>
      </w:r>
      <w:r w:rsidR="006F5007" w:rsidRPr="00814209">
        <w:t xml:space="preserve"> </w:t>
      </w:r>
      <w:r w:rsidRPr="00814209">
        <w:t xml:space="preserve">described the teaching as moving from a didactic approach towards experiential learning and noted that prior experience was checked at the start. </w:t>
      </w:r>
      <w:r w:rsidR="00BB4BD4" w:rsidRPr="00814209">
        <w:t>Peer feedback 2</w:t>
      </w:r>
      <w:r w:rsidR="00BB4BD4" w:rsidRPr="00814209">
        <w:t xml:space="preserve"> </w:t>
      </w:r>
      <w:r w:rsidRPr="00814209">
        <w:t xml:space="preserve">similarly identified the explain, demonstrate and then complete sequence as effective for psychomotor learning. </w:t>
      </w:r>
      <w:r w:rsidR="00A63223" w:rsidRPr="00814209">
        <w:t xml:space="preserve">Observer feedback </w:t>
      </w:r>
      <w:r w:rsidRPr="00814209">
        <w:t xml:space="preserve">also observed that learners </w:t>
      </w:r>
      <w:r w:rsidRPr="00814209">
        <w:lastRenderedPageBreak/>
        <w:t xml:space="preserve">were challenged to </w:t>
      </w:r>
      <w:r w:rsidR="006C566F" w:rsidRPr="00814209">
        <w:t>apply their new knowledge practically and discussed their experiences with each other to confirm understanding.</w:t>
      </w:r>
    </w:p>
    <w:p w14:paraId="17A63C65" w14:textId="4F9663F6" w:rsidR="006C566F" w:rsidRPr="00814209" w:rsidRDefault="006C566F" w:rsidP="00E37159">
      <w:r w:rsidRPr="00814209">
        <w:t xml:space="preserve">Learner support was another strength. During the practical activity I moved around the group, checked progress, answered questions and offered immediate guidance. </w:t>
      </w:r>
      <w:r w:rsidR="00703976" w:rsidRPr="00814209">
        <w:t>Peer feedback 1</w:t>
      </w:r>
      <w:r w:rsidR="00703976" w:rsidRPr="00814209">
        <w:t xml:space="preserve"> </w:t>
      </w:r>
      <w:r w:rsidRPr="00814209">
        <w:t xml:space="preserve">commented that I did not rush learners and gave practical assistance when required. </w:t>
      </w:r>
      <w:r w:rsidR="00A63223" w:rsidRPr="00814209">
        <w:t xml:space="preserve">Observer feedback </w:t>
      </w:r>
      <w:r w:rsidRPr="00814209">
        <w:t>similarly described the environment as safe, relaxed and supportive and noted that I circulated effectively to monitor progress.</w:t>
      </w:r>
    </w:p>
    <w:p w14:paraId="6F6F3CBC" w14:textId="002E83EC" w:rsidR="006C566F" w:rsidRPr="00814209" w:rsidRDefault="006C566F" w:rsidP="00E37159">
      <w:r w:rsidRPr="00814209">
        <w:t xml:space="preserve">However, presentation and delivery were weaker. </w:t>
      </w:r>
      <w:r w:rsidR="00A63223" w:rsidRPr="00814209">
        <w:t xml:space="preserve">Observer feedback </w:t>
      </w:r>
      <w:r w:rsidRPr="00814209">
        <w:t xml:space="preserve">noted that some slides contained too much text and that wording needed to be sufficiently larger to read from the back of the classroom. </w:t>
      </w:r>
      <w:r w:rsidR="008B0B55" w:rsidRPr="00814209">
        <w:t>Peer feedback 1</w:t>
      </w:r>
      <w:r w:rsidR="008B0B55" w:rsidRPr="00814209">
        <w:t xml:space="preserve"> </w:t>
      </w:r>
      <w:r w:rsidRPr="00814209">
        <w:t xml:space="preserve">and </w:t>
      </w:r>
      <w:r w:rsidR="00703976" w:rsidRPr="00814209">
        <w:t xml:space="preserve">Peer feedback </w:t>
      </w:r>
      <w:r w:rsidR="008B0B55" w:rsidRPr="00814209">
        <w:t>2</w:t>
      </w:r>
      <w:r w:rsidR="00703976" w:rsidRPr="00814209">
        <w:t xml:space="preserve"> </w:t>
      </w:r>
      <w:r w:rsidRPr="00814209">
        <w:t>both commented that I occasionally stood in</w:t>
      </w:r>
      <w:r w:rsidR="008B0B55" w:rsidRPr="00814209">
        <w:t xml:space="preserve"> </w:t>
      </w:r>
      <w:r w:rsidRPr="00814209">
        <w:t xml:space="preserve">front of the presentation or read directly from the slides, making information more difficult to </w:t>
      </w:r>
      <w:r w:rsidR="00597876" w:rsidRPr="00814209">
        <w:t xml:space="preserve">see. </w:t>
      </w:r>
      <w:r w:rsidR="006F5007" w:rsidRPr="00814209">
        <w:t>Peer feedback 3</w:t>
      </w:r>
      <w:r w:rsidR="006F5007" w:rsidRPr="00814209">
        <w:t xml:space="preserve"> </w:t>
      </w:r>
      <w:r w:rsidR="00597876" w:rsidRPr="00814209">
        <w:t xml:space="preserve">also felt that there was a large amount of information to remember within 30 minutes. Significantly, </w:t>
      </w:r>
      <w:r w:rsidR="00A63223" w:rsidRPr="00814209">
        <w:t xml:space="preserve">Observer feedback </w:t>
      </w:r>
      <w:r w:rsidR="00597876" w:rsidRPr="00814209">
        <w:t>described my pace as steady and appropriate, indicating that the issue was more likely the amount of content rather than delivery speed.</w:t>
      </w:r>
    </w:p>
    <w:p w14:paraId="782512B2" w14:textId="77777777" w:rsidR="00597876" w:rsidRPr="00814209" w:rsidRDefault="00597876" w:rsidP="00E37159"/>
    <w:p w14:paraId="7E762987" w14:textId="7E67BD51" w:rsidR="00597876" w:rsidRPr="00814209" w:rsidRDefault="00597876" w:rsidP="00E37159">
      <w:pPr>
        <w:rPr>
          <w:b/>
          <w:bCs/>
          <w:sz w:val="28"/>
          <w:szCs w:val="28"/>
        </w:rPr>
      </w:pPr>
      <w:r w:rsidRPr="00814209">
        <w:rPr>
          <w:b/>
          <w:bCs/>
          <w:sz w:val="28"/>
          <w:szCs w:val="28"/>
        </w:rPr>
        <w:t>Analysis</w:t>
      </w:r>
    </w:p>
    <w:p w14:paraId="046171AD" w14:textId="61CD59EC" w:rsidR="00597876" w:rsidRPr="00814209" w:rsidRDefault="00597876" w:rsidP="00E37159">
      <w:r w:rsidRPr="00814209">
        <w:t xml:space="preserve">The practical structure </w:t>
      </w:r>
      <w:r w:rsidR="007214AD" w:rsidRPr="00814209">
        <w:t xml:space="preserve">was appropriate because learners applied knowledge rather than simply receiving knowledge. Kolb (1984) argues that learning develops through experience and reflection. The casting activity provided concrete </w:t>
      </w:r>
      <w:proofErr w:type="gramStart"/>
      <w:r w:rsidR="007214AD" w:rsidRPr="00814209">
        <w:t>experience</w:t>
      </w:r>
      <w:proofErr w:type="gramEnd"/>
      <w:r w:rsidR="007214AD" w:rsidRPr="00814209">
        <w:t xml:space="preserve"> and the final improvement question encouraged reflection. However, because the casts required time to set, learners could not immediately evaluate their finished product and repeat the activity. In a longer session, examining defects such as air bubbles before a second attempt could strengthen experiential learning and allow reflection to influence improved performance.</w:t>
      </w:r>
    </w:p>
    <w:p w14:paraId="74416136" w14:textId="12947353" w:rsidR="007214AD" w:rsidRPr="00814209" w:rsidRDefault="007214AD" w:rsidP="00E37159">
      <w:r w:rsidRPr="00814209">
        <w:t xml:space="preserve">The amount of information within the presentation also requires critical consideration. Content included background, uses, setting stages, strengths and limitations, common problems, safety and practical techniques. Although this demonstrated subject knowledge, not all information was essential for beginners. Mayer (2021) argues that unnecessary material in multimedia learning can increase cognitive demands and distract from essential content. This support </w:t>
      </w:r>
      <w:r w:rsidR="00D2654A" w:rsidRPr="00814209">
        <w:t>Peer feedback 3</w:t>
      </w:r>
      <w:r w:rsidR="00D2654A" w:rsidRPr="00814209">
        <w:t xml:space="preserve"> </w:t>
      </w:r>
      <w:r w:rsidRPr="00814209">
        <w:t>concern regarding the volume of information. Reducing theoretical detail would allow greater emphasis on safety and the practical process.</w:t>
      </w:r>
    </w:p>
    <w:p w14:paraId="3614F5C3" w14:textId="4F9A2F6D" w:rsidR="00E14EF7" w:rsidRPr="00814209" w:rsidRDefault="00E14EF7" w:rsidP="00E37159">
      <w:r w:rsidRPr="00814209">
        <w:t xml:space="preserve">This also relates to inclusion. I assumed prior knowledge and combined visual examples, explanations, demonstration and practical participation. These were identified within my lesson plan as inclusive strategies. However, dense slides, small text and obscuring the screen could disadvantage learners with visual, literacy or </w:t>
      </w:r>
      <w:r w:rsidRPr="00814209">
        <w:lastRenderedPageBreak/>
        <w:t xml:space="preserve">additional learning needs. Inclusive teaching therefore concerns accessibility as well as offering varied activities. </w:t>
      </w:r>
      <w:r w:rsidR="006F5007" w:rsidRPr="00814209">
        <w:t>Peer feedback 3</w:t>
      </w:r>
      <w:r w:rsidR="006F5007" w:rsidRPr="00814209">
        <w:t xml:space="preserve"> </w:t>
      </w:r>
      <w:r w:rsidRPr="00814209">
        <w:t>also recognised my bilingual welcome as evidence of awareness of Welsh language and culture.</w:t>
      </w:r>
    </w:p>
    <w:p w14:paraId="599D8B0B" w14:textId="4B7A1C72" w:rsidR="00E14EF7" w:rsidRPr="00814209" w:rsidRDefault="00E14EF7" w:rsidP="00E37159">
      <w:r w:rsidRPr="00814209">
        <w:t xml:space="preserve">Assessment for learning was generally effective. Black and William (1998) argue that formative assessment should provide evidence of learner understanding that informs teaching. During the practical activity, observation allowed me </w:t>
      </w:r>
      <w:r w:rsidR="00826A7E" w:rsidRPr="00814209">
        <w:t xml:space="preserve">to identify difficulties with consistency, pouring and air bubbles and provide immediate feedback. </w:t>
      </w:r>
      <w:r w:rsidR="00A63223" w:rsidRPr="00814209">
        <w:t xml:space="preserve">Observer feedback </w:t>
      </w:r>
      <w:r w:rsidR="00826A7E" w:rsidRPr="00814209">
        <w:t>also praised my questioning when moving between theory and practical application.</w:t>
      </w:r>
    </w:p>
    <w:p w14:paraId="597403D1" w14:textId="5F472E1A" w:rsidR="00826A7E" w:rsidRPr="00814209" w:rsidRDefault="00826A7E" w:rsidP="00E37159">
      <w:r w:rsidRPr="00814209">
        <w:t>Similarly, Race and Brown (2025) emphasises the close relationship between assessment, feedback, learner engagement and effective teaching. This reflects my experiences because assessment was most useful when embedded in the practical task rather than treated as an activity at the end. Immediate questioning and feedback allowed me to respond to learners as difficulties occurred.</w:t>
      </w:r>
    </w:p>
    <w:p w14:paraId="1F2E8BD8" w14:textId="24A7D196" w:rsidR="00826A7E" w:rsidRPr="00814209" w:rsidRDefault="00826A7E" w:rsidP="00E37159">
      <w:r w:rsidRPr="00814209">
        <w:t xml:space="preserve">Nevertheless, my questioning could have been more diagnostic. </w:t>
      </w:r>
      <w:r w:rsidR="00A63223" w:rsidRPr="00814209">
        <w:t xml:space="preserve">Observer feedback </w:t>
      </w:r>
      <w:r w:rsidRPr="00814209">
        <w:t xml:space="preserve">suggested asking questions displayed on slides before revealing the supporting information. If learners can already see the answers, questioning may mainly assess short-term recall. Asking first would provide </w:t>
      </w:r>
      <w:r w:rsidR="0033550E" w:rsidRPr="00814209">
        <w:t xml:space="preserve">stronger evidence of prior understanding and enable me to adapt my explanation. </w:t>
      </w:r>
      <w:r w:rsidR="00A63223" w:rsidRPr="00814209">
        <w:t xml:space="preserve">Observer feedback </w:t>
      </w:r>
      <w:r w:rsidR="0033550E" w:rsidRPr="00814209">
        <w:t>also advised me to reward learner responses more consistently, which could help reinforce participation.</w:t>
      </w:r>
    </w:p>
    <w:p w14:paraId="3CCF6376" w14:textId="7B27780F" w:rsidR="0033550E" w:rsidRPr="00814209" w:rsidRDefault="0033550E" w:rsidP="0033550E">
      <w:pPr>
        <w:tabs>
          <w:tab w:val="left" w:pos="6110"/>
        </w:tabs>
      </w:pPr>
      <w:r w:rsidRPr="00814209">
        <w:tab/>
      </w:r>
    </w:p>
    <w:p w14:paraId="121D4225" w14:textId="680472D5" w:rsidR="0033550E" w:rsidRPr="00814209" w:rsidRDefault="0033550E" w:rsidP="0033550E">
      <w:pPr>
        <w:tabs>
          <w:tab w:val="left" w:pos="6110"/>
        </w:tabs>
        <w:rPr>
          <w:b/>
          <w:bCs/>
          <w:sz w:val="28"/>
          <w:szCs w:val="28"/>
        </w:rPr>
      </w:pPr>
      <w:r w:rsidRPr="00814209">
        <w:rPr>
          <w:b/>
          <w:bCs/>
          <w:sz w:val="28"/>
          <w:szCs w:val="28"/>
        </w:rPr>
        <w:t>Conclusion</w:t>
      </w:r>
    </w:p>
    <w:p w14:paraId="240FC88F" w14:textId="35E5D6A4" w:rsidR="0033550E" w:rsidRPr="00814209" w:rsidRDefault="0033550E" w:rsidP="0033550E">
      <w:pPr>
        <w:tabs>
          <w:tab w:val="left" w:pos="6110"/>
        </w:tabs>
      </w:pPr>
      <w:r w:rsidRPr="00814209">
        <w:t>Overall, the microteach achieved its main purpose. Learners were introduced to Plaster of Paris, observed the process and applied new knowledge to produce a cast. Planning, subject knowledge, demonstration, health and safety and learner support were consistently identified as strengths by</w:t>
      </w:r>
      <w:r w:rsidR="00A63223" w:rsidRPr="00814209">
        <w:t xml:space="preserve"> </w:t>
      </w:r>
      <w:r w:rsidR="00A63223" w:rsidRPr="00814209">
        <w:t>Observer feedback</w:t>
      </w:r>
      <w:r w:rsidRPr="00814209">
        <w:t xml:space="preserve">, </w:t>
      </w:r>
      <w:r w:rsidR="008B0B55" w:rsidRPr="00814209">
        <w:t xml:space="preserve">Peer feedback </w:t>
      </w:r>
      <w:r w:rsidR="00326B62" w:rsidRPr="00814209">
        <w:t>1, 2 and 3</w:t>
      </w:r>
      <w:r w:rsidRPr="00814209">
        <w:t xml:space="preserve">. </w:t>
      </w:r>
      <w:r w:rsidR="00A63223" w:rsidRPr="00814209">
        <w:t xml:space="preserve">Observer feedback </w:t>
      </w:r>
      <w:r w:rsidRPr="00814209">
        <w:t>concluded that learners had clearly developed a new practical skill.</w:t>
      </w:r>
    </w:p>
    <w:p w14:paraId="42C5DFB8" w14:textId="56A8ED27" w:rsidR="0033550E" w:rsidRPr="00814209" w:rsidRDefault="0033550E" w:rsidP="0033550E">
      <w:pPr>
        <w:tabs>
          <w:tab w:val="left" w:pos="6110"/>
        </w:tabs>
      </w:pPr>
      <w:r w:rsidRPr="00814209">
        <w:t>What I realised is that strong subject knowledge does not require all available information</w:t>
      </w:r>
      <w:r w:rsidR="00700E9F" w:rsidRPr="00814209">
        <w:t xml:space="preserve"> to be included. The contrast between </w:t>
      </w:r>
      <w:r w:rsidR="00A63223" w:rsidRPr="00814209">
        <w:t>Observer feedback</w:t>
      </w:r>
      <w:r w:rsidR="00700E9F" w:rsidRPr="00814209">
        <w:t xml:space="preserve"> positive comments about pace and </w:t>
      </w:r>
      <w:r w:rsidR="006F5007" w:rsidRPr="00814209">
        <w:t>Peer feedback 3</w:t>
      </w:r>
      <w:r w:rsidR="00700E9F" w:rsidRPr="00814209">
        <w:t xml:space="preserve"> concern regarding information volume demonstrates that I need to be more selective rather than simply teach more slowly. I have also recognised that reducing dependence on slides should allow my practical confidence and subject knowledge become more evident.</w:t>
      </w:r>
    </w:p>
    <w:p w14:paraId="3BA6DBA1" w14:textId="77777777" w:rsidR="00700E9F" w:rsidRPr="00814209" w:rsidRDefault="00700E9F" w:rsidP="0033550E">
      <w:pPr>
        <w:tabs>
          <w:tab w:val="left" w:pos="6110"/>
        </w:tabs>
      </w:pPr>
    </w:p>
    <w:p w14:paraId="5E8ED61C" w14:textId="73154553" w:rsidR="00700E9F" w:rsidRPr="00814209" w:rsidRDefault="00700E9F" w:rsidP="0033550E">
      <w:pPr>
        <w:tabs>
          <w:tab w:val="left" w:pos="6110"/>
        </w:tabs>
        <w:rPr>
          <w:b/>
          <w:bCs/>
          <w:sz w:val="28"/>
          <w:szCs w:val="28"/>
        </w:rPr>
      </w:pPr>
      <w:r w:rsidRPr="00814209">
        <w:rPr>
          <w:b/>
          <w:bCs/>
          <w:sz w:val="28"/>
          <w:szCs w:val="28"/>
        </w:rPr>
        <w:t>Action Plan</w:t>
      </w:r>
    </w:p>
    <w:p w14:paraId="4188B53E" w14:textId="07A9779C" w:rsidR="00700E9F" w:rsidRPr="00814209" w:rsidRDefault="00700E9F" w:rsidP="0033550E">
      <w:pPr>
        <w:tabs>
          <w:tab w:val="left" w:pos="6110"/>
        </w:tabs>
      </w:pPr>
      <w:r w:rsidRPr="00814209">
        <w:lastRenderedPageBreak/>
        <w:t>My first target is to improve presentation design and delivery by reducing text, increasing font size, using visual prompts and avoiding reading directly from slides. I will also ensure that I do not block learners view of the screen.</w:t>
      </w:r>
    </w:p>
    <w:p w14:paraId="14CB04E9" w14:textId="1553EB88" w:rsidR="00700E9F" w:rsidRPr="00814209" w:rsidRDefault="00700E9F" w:rsidP="0033550E">
      <w:pPr>
        <w:tabs>
          <w:tab w:val="left" w:pos="6110"/>
        </w:tabs>
      </w:pPr>
      <w:r w:rsidRPr="00814209">
        <w:t>My second target is to develop questioning and formative assessment. I will ask questions before revealing answers, allow thinking time, acknowledge responses consistently and use questioning to identify misconceptions rather than only checking recall.</w:t>
      </w:r>
    </w:p>
    <w:p w14:paraId="6A1439AC" w14:textId="2BF72804" w:rsidR="00700E9F" w:rsidRPr="00814209" w:rsidRDefault="00700E9F" w:rsidP="0033550E">
      <w:pPr>
        <w:tabs>
          <w:tab w:val="left" w:pos="6110"/>
        </w:tabs>
      </w:pPr>
      <w:r w:rsidRPr="00814209">
        <w:t xml:space="preserve">My third target is to improve content selection and contingency planning. I will prioritise essential learning within short sessions, reduce non-essential theory and use a pre-session equipment checklist with suitable </w:t>
      </w:r>
      <w:r w:rsidR="003220EF" w:rsidRPr="00814209">
        <w:t>alternatives identified in advance.</w:t>
      </w:r>
    </w:p>
    <w:p w14:paraId="440D9922" w14:textId="4B3DDA60" w:rsidR="003220EF" w:rsidRPr="00814209" w:rsidRDefault="003220EF" w:rsidP="0033550E">
      <w:pPr>
        <w:tabs>
          <w:tab w:val="left" w:pos="6110"/>
        </w:tabs>
      </w:pPr>
      <w:r w:rsidRPr="00814209">
        <w:t>These targets respond directly to feedback from</w:t>
      </w:r>
      <w:r w:rsidR="00A63223" w:rsidRPr="00814209">
        <w:t xml:space="preserve"> </w:t>
      </w:r>
      <w:r w:rsidR="00A63223" w:rsidRPr="00814209">
        <w:t>Observer feedback</w:t>
      </w:r>
      <w:r w:rsidRPr="00814209">
        <w:t xml:space="preserve">, </w:t>
      </w:r>
      <w:r w:rsidR="00326B62" w:rsidRPr="00814209">
        <w:t>Peer feedback 1</w:t>
      </w:r>
      <w:r w:rsidR="00326B62" w:rsidRPr="00814209">
        <w:t>, 2 and 3</w:t>
      </w:r>
      <w:r w:rsidRPr="00814209">
        <w:t xml:space="preserve"> align with the </w:t>
      </w:r>
      <w:r w:rsidR="00814209" w:rsidRPr="00814209">
        <w:t>Welsh</w:t>
      </w:r>
      <w:r w:rsidRPr="00814209">
        <w:t xml:space="preserve"> professional standards</w:t>
      </w:r>
      <w:r w:rsidR="002D1226">
        <w:t xml:space="preserve"> </w:t>
      </w:r>
      <w:r w:rsidR="005101C0">
        <w:t>(2023)</w:t>
      </w:r>
      <w:r w:rsidRPr="00814209">
        <w:t xml:space="preserve"> through their emphasis on inclusive teaching, effective assessment and continuing professional development. Gibbs model has enabled me to move beyond </w:t>
      </w:r>
      <w:r w:rsidR="00326B62" w:rsidRPr="00814209">
        <w:t>deciding</w:t>
      </w:r>
      <w:r w:rsidRPr="00814209">
        <w:t xml:space="preserve"> </w:t>
      </w:r>
      <w:r w:rsidR="00326B62" w:rsidRPr="00814209">
        <w:t>whether</w:t>
      </w:r>
      <w:r w:rsidRPr="00814209">
        <w:t xml:space="preserve"> the lesson was successful towards identifying specific, evidence-based changes that can improve my future teaching practice.</w:t>
      </w:r>
    </w:p>
    <w:p w14:paraId="1795EEC6" w14:textId="77777777" w:rsidR="005C722E" w:rsidRPr="00814209" w:rsidRDefault="005C722E" w:rsidP="0033550E">
      <w:pPr>
        <w:tabs>
          <w:tab w:val="left" w:pos="6110"/>
        </w:tabs>
      </w:pPr>
    </w:p>
    <w:p w14:paraId="0E198527" w14:textId="1F5E246F" w:rsidR="005C722E" w:rsidRDefault="005101C0" w:rsidP="0033550E">
      <w:pPr>
        <w:tabs>
          <w:tab w:val="left" w:pos="6110"/>
        </w:tabs>
        <w:rPr>
          <w:b/>
          <w:bCs/>
          <w:sz w:val="28"/>
          <w:szCs w:val="28"/>
        </w:rPr>
      </w:pPr>
      <w:r w:rsidRPr="005101C0">
        <w:rPr>
          <w:b/>
          <w:bCs/>
          <w:sz w:val="28"/>
          <w:szCs w:val="28"/>
        </w:rPr>
        <w:t>References</w:t>
      </w:r>
    </w:p>
    <w:p w14:paraId="402B35AF" w14:textId="77777777" w:rsidR="005101C0" w:rsidRDefault="005101C0" w:rsidP="0033550E">
      <w:pPr>
        <w:tabs>
          <w:tab w:val="left" w:pos="6110"/>
        </w:tabs>
        <w:rPr>
          <w:b/>
          <w:bCs/>
          <w:sz w:val="28"/>
          <w:szCs w:val="28"/>
        </w:rPr>
      </w:pPr>
    </w:p>
    <w:p w14:paraId="58AA0A11" w14:textId="77777777" w:rsidR="00BA3E20" w:rsidRPr="00BA3E20" w:rsidRDefault="00BA3E20" w:rsidP="00BA3E20">
      <w:pPr>
        <w:tabs>
          <w:tab w:val="left" w:pos="6110"/>
        </w:tabs>
      </w:pPr>
      <w:r w:rsidRPr="00BA3E20">
        <w:t xml:space="preserve">Black, P. and Wiliam, D. (1998). Assessment and classroom learning. </w:t>
      </w:r>
      <w:r w:rsidRPr="00BA3E20">
        <w:rPr>
          <w:i/>
          <w:iCs/>
        </w:rPr>
        <w:t>Assessment in Education: Principles, Policy &amp; Practice</w:t>
      </w:r>
      <w:r w:rsidRPr="00BA3E20">
        <w:t>, 5(1), pp.7–74. doi:10.1080/0969595980050102.</w:t>
      </w:r>
    </w:p>
    <w:p w14:paraId="0E5102D9" w14:textId="77777777" w:rsidR="00BA3E20" w:rsidRPr="00BA3E20" w:rsidRDefault="00BA3E20" w:rsidP="00BA3E20">
      <w:pPr>
        <w:tabs>
          <w:tab w:val="left" w:pos="6110"/>
        </w:tabs>
      </w:pPr>
      <w:r w:rsidRPr="00BA3E20">
        <w:t xml:space="preserve">Gibbs, G. (1988). </w:t>
      </w:r>
      <w:r w:rsidRPr="00BA3E20">
        <w:rPr>
          <w:i/>
          <w:iCs/>
        </w:rPr>
        <w:t>Learning by doing: A guide to teaching and learning methods</w:t>
      </w:r>
      <w:r w:rsidRPr="00BA3E20">
        <w:t>. London: Oxford Further Education Unit.</w:t>
      </w:r>
    </w:p>
    <w:p w14:paraId="54E6FC0C" w14:textId="77777777" w:rsidR="00BA3E20" w:rsidRPr="00BA3E20" w:rsidRDefault="00BA3E20" w:rsidP="00BA3E20">
      <w:pPr>
        <w:tabs>
          <w:tab w:val="left" w:pos="6110"/>
        </w:tabs>
      </w:pPr>
      <w:r w:rsidRPr="00BA3E20">
        <w:t xml:space="preserve">Kolb, D.A. (1984). </w:t>
      </w:r>
      <w:r w:rsidRPr="00BA3E20">
        <w:rPr>
          <w:i/>
          <w:iCs/>
        </w:rPr>
        <w:t>Experiential learning: Experience as the source of learning and development</w:t>
      </w:r>
      <w:r w:rsidRPr="00BA3E20">
        <w:t>. Upper Saddle River, New Jersey: Pearson Education Inc.</w:t>
      </w:r>
    </w:p>
    <w:p w14:paraId="3C60418F" w14:textId="77777777" w:rsidR="00BA3E20" w:rsidRPr="00BA3E20" w:rsidRDefault="00BA3E20" w:rsidP="00BA3E20">
      <w:pPr>
        <w:tabs>
          <w:tab w:val="left" w:pos="6110"/>
        </w:tabs>
      </w:pPr>
      <w:r w:rsidRPr="00BA3E20">
        <w:t xml:space="preserve">Mayer, R.E. (2021). </w:t>
      </w:r>
      <w:r w:rsidRPr="00BA3E20">
        <w:rPr>
          <w:i/>
          <w:iCs/>
        </w:rPr>
        <w:t>Multimedia learning</w:t>
      </w:r>
      <w:r w:rsidRPr="00BA3E20">
        <w:t xml:space="preserve">. 3rd </w:t>
      </w:r>
      <w:proofErr w:type="spellStart"/>
      <w:r w:rsidRPr="00BA3E20">
        <w:t>edn</w:t>
      </w:r>
      <w:proofErr w:type="spellEnd"/>
      <w:r w:rsidRPr="00BA3E20">
        <w:t>. Cambridge, United Kingdom ; New York, Ny: Cambridge University Press.</w:t>
      </w:r>
    </w:p>
    <w:p w14:paraId="53BFE5B0" w14:textId="77777777" w:rsidR="00BA3E20" w:rsidRPr="00BA3E20" w:rsidRDefault="00BA3E20" w:rsidP="00BA3E20">
      <w:pPr>
        <w:tabs>
          <w:tab w:val="left" w:pos="6110"/>
        </w:tabs>
      </w:pPr>
      <w:r w:rsidRPr="00BA3E20">
        <w:t xml:space="preserve">Race, P. and Brown, S. (2025). </w:t>
      </w:r>
      <w:r w:rsidRPr="00BA3E20">
        <w:rPr>
          <w:i/>
          <w:iCs/>
        </w:rPr>
        <w:t>The lecturer’s toolkit</w:t>
      </w:r>
      <w:r w:rsidRPr="00BA3E20">
        <w:t>. Routledge.</w:t>
      </w:r>
    </w:p>
    <w:p w14:paraId="03DB6982" w14:textId="77777777" w:rsidR="00BA3E20" w:rsidRPr="00BA3E20" w:rsidRDefault="00BA3E20" w:rsidP="00BA3E20">
      <w:pPr>
        <w:tabs>
          <w:tab w:val="left" w:pos="6110"/>
        </w:tabs>
      </w:pPr>
      <w:r w:rsidRPr="00BA3E20">
        <w:t xml:space="preserve">Welsh Government (2023). </w:t>
      </w:r>
      <w:r w:rsidRPr="00BA3E20">
        <w:rPr>
          <w:i/>
          <w:iCs/>
        </w:rPr>
        <w:t>Professional standards for further education teachers, work-based learning practitioners and adult learning practitioners in Wales</w:t>
      </w:r>
      <w:r w:rsidRPr="00BA3E20">
        <w:t>. [online] Available at: https://educators.wales/sites/default/files/2023-07/Professional%20standards%20for%20FE%20%20WBL%20and%20ACL%20Practitioners%20-%20June%202023.pdf [Accessed 8 Oct. 2026].</w:t>
      </w:r>
    </w:p>
    <w:p w14:paraId="47B9B2DE" w14:textId="77777777" w:rsidR="00BA3E20" w:rsidRPr="00BA3E20" w:rsidRDefault="00BA3E20" w:rsidP="0033550E">
      <w:pPr>
        <w:tabs>
          <w:tab w:val="left" w:pos="6110"/>
        </w:tabs>
      </w:pPr>
    </w:p>
    <w:sectPr w:rsidR="00BA3E20" w:rsidRPr="00BA3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918"/>
    <w:rsid w:val="00020B18"/>
    <w:rsid w:val="00060ED5"/>
    <w:rsid w:val="001823E4"/>
    <w:rsid w:val="002627F6"/>
    <w:rsid w:val="002D1226"/>
    <w:rsid w:val="003220EF"/>
    <w:rsid w:val="00326B62"/>
    <w:rsid w:val="0033550E"/>
    <w:rsid w:val="003E0B83"/>
    <w:rsid w:val="003E73CC"/>
    <w:rsid w:val="005101C0"/>
    <w:rsid w:val="00597876"/>
    <w:rsid w:val="005C722E"/>
    <w:rsid w:val="006456B5"/>
    <w:rsid w:val="006C566F"/>
    <w:rsid w:val="006F5007"/>
    <w:rsid w:val="00700E9F"/>
    <w:rsid w:val="00703976"/>
    <w:rsid w:val="007214AD"/>
    <w:rsid w:val="00814209"/>
    <w:rsid w:val="00821F6F"/>
    <w:rsid w:val="00826A7E"/>
    <w:rsid w:val="008841F5"/>
    <w:rsid w:val="008870FF"/>
    <w:rsid w:val="008B0B55"/>
    <w:rsid w:val="00945D6E"/>
    <w:rsid w:val="0097627F"/>
    <w:rsid w:val="00A63223"/>
    <w:rsid w:val="00BA3E20"/>
    <w:rsid w:val="00BB4BD4"/>
    <w:rsid w:val="00D2654A"/>
    <w:rsid w:val="00E14EF7"/>
    <w:rsid w:val="00E37159"/>
    <w:rsid w:val="00E473EF"/>
    <w:rsid w:val="00EB7918"/>
    <w:rsid w:val="00FD1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CCC0A"/>
  <w15:chartTrackingRefBased/>
  <w15:docId w15:val="{23C319DF-3AED-444C-BDB3-DFD353F04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9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79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79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7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7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79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9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9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9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9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79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79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79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9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918"/>
    <w:rPr>
      <w:rFonts w:eastAsiaTheme="majorEastAsia" w:cstheme="majorBidi"/>
      <w:color w:val="272727" w:themeColor="text1" w:themeTint="D8"/>
    </w:rPr>
  </w:style>
  <w:style w:type="paragraph" w:styleId="Title">
    <w:name w:val="Title"/>
    <w:basedOn w:val="Normal"/>
    <w:next w:val="Normal"/>
    <w:link w:val="TitleChar"/>
    <w:uiPriority w:val="10"/>
    <w:qFormat/>
    <w:rsid w:val="00EB79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9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918"/>
    <w:pPr>
      <w:spacing w:before="160"/>
      <w:jc w:val="center"/>
    </w:pPr>
    <w:rPr>
      <w:i/>
      <w:iCs/>
      <w:color w:val="404040" w:themeColor="text1" w:themeTint="BF"/>
    </w:rPr>
  </w:style>
  <w:style w:type="character" w:customStyle="1" w:styleId="QuoteChar">
    <w:name w:val="Quote Char"/>
    <w:basedOn w:val="DefaultParagraphFont"/>
    <w:link w:val="Quote"/>
    <w:uiPriority w:val="29"/>
    <w:rsid w:val="00EB7918"/>
    <w:rPr>
      <w:i/>
      <w:iCs/>
      <w:color w:val="404040" w:themeColor="text1" w:themeTint="BF"/>
    </w:rPr>
  </w:style>
  <w:style w:type="paragraph" w:styleId="ListParagraph">
    <w:name w:val="List Paragraph"/>
    <w:basedOn w:val="Normal"/>
    <w:uiPriority w:val="34"/>
    <w:qFormat/>
    <w:rsid w:val="00EB7918"/>
    <w:pPr>
      <w:ind w:left="720"/>
      <w:contextualSpacing/>
    </w:pPr>
  </w:style>
  <w:style w:type="character" w:styleId="IntenseEmphasis">
    <w:name w:val="Intense Emphasis"/>
    <w:basedOn w:val="DefaultParagraphFont"/>
    <w:uiPriority w:val="21"/>
    <w:qFormat/>
    <w:rsid w:val="00EB7918"/>
    <w:rPr>
      <w:i/>
      <w:iCs/>
      <w:color w:val="0F4761" w:themeColor="accent1" w:themeShade="BF"/>
    </w:rPr>
  </w:style>
  <w:style w:type="paragraph" w:styleId="IntenseQuote">
    <w:name w:val="Intense Quote"/>
    <w:basedOn w:val="Normal"/>
    <w:next w:val="Normal"/>
    <w:link w:val="IntenseQuoteChar"/>
    <w:uiPriority w:val="30"/>
    <w:qFormat/>
    <w:rsid w:val="00EB79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918"/>
    <w:rPr>
      <w:i/>
      <w:iCs/>
      <w:color w:val="0F4761" w:themeColor="accent1" w:themeShade="BF"/>
    </w:rPr>
  </w:style>
  <w:style w:type="character" w:styleId="IntenseReference">
    <w:name w:val="Intense Reference"/>
    <w:basedOn w:val="DefaultParagraphFont"/>
    <w:uiPriority w:val="32"/>
    <w:qFormat/>
    <w:rsid w:val="00EB791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1829</TotalTime>
  <Pages>6</Pages>
  <Words>1886</Words>
  <Characters>10752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roberts</dc:creator>
  <cp:keywords/>
  <dc:description/>
  <cp:lastModifiedBy>scott roberts</cp:lastModifiedBy>
  <cp:revision>20</cp:revision>
  <dcterms:created xsi:type="dcterms:W3CDTF">2026-10-06T11:17:00Z</dcterms:created>
  <dcterms:modified xsi:type="dcterms:W3CDTF">2026-10-08T17:18:00Z</dcterms:modified>
</cp:coreProperties>
</file>