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99C42F" w14:textId="147DD8C4" w:rsidR="00E267B9" w:rsidRDefault="005A1DBD" w:rsidP="00A11878">
      <w:pPr>
        <w:jc w:val="center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Could the Bayeux Tapestry </w:t>
      </w:r>
      <w:r w:rsidR="00474E69">
        <w:rPr>
          <w:sz w:val="28"/>
          <w:szCs w:val="28"/>
          <w:u w:val="single"/>
        </w:rPr>
        <w:t xml:space="preserve">exhibition change the </w:t>
      </w:r>
      <w:r w:rsidR="008C0A54" w:rsidRPr="00A11878">
        <w:rPr>
          <w:sz w:val="28"/>
          <w:szCs w:val="28"/>
          <w:u w:val="single"/>
        </w:rPr>
        <w:t xml:space="preserve">impetus </w:t>
      </w:r>
      <w:r w:rsidR="000F6EA4">
        <w:rPr>
          <w:sz w:val="28"/>
          <w:szCs w:val="28"/>
          <w:u w:val="single"/>
        </w:rPr>
        <w:t>for the repatriation of</w:t>
      </w:r>
      <w:r w:rsidR="008C0A54" w:rsidRPr="00A11878">
        <w:rPr>
          <w:sz w:val="28"/>
          <w:szCs w:val="28"/>
          <w:u w:val="single"/>
        </w:rPr>
        <w:t xml:space="preserve"> the Parthenon Sculptures</w:t>
      </w:r>
      <w:r w:rsidR="00EC33B3">
        <w:rPr>
          <w:sz w:val="28"/>
          <w:szCs w:val="28"/>
          <w:u w:val="single"/>
        </w:rPr>
        <w:t>?</w:t>
      </w:r>
    </w:p>
    <w:p w14:paraId="1E341510" w14:textId="03A9C707" w:rsidR="00A11878" w:rsidRDefault="00A72C32" w:rsidP="00A11878">
      <w:pPr>
        <w:jc w:val="center"/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drawing>
          <wp:inline distT="0" distB="0" distL="0" distR="0" wp14:anchorId="23451B48" wp14:editId="2C97DFDA">
            <wp:extent cx="6188710" cy="2933065"/>
            <wp:effectExtent l="0" t="0" r="2540" b="635"/>
            <wp:docPr id="6976395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7639538" name="Picture 697639538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933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E913C6" w14:textId="47D68B9C" w:rsidR="00A72C32" w:rsidRPr="00A72C32" w:rsidRDefault="00A72C32" w:rsidP="00A72C32">
      <w:pPr>
        <w:rPr>
          <w:i/>
          <w:iCs/>
          <w:sz w:val="16"/>
          <w:szCs w:val="16"/>
        </w:rPr>
      </w:pPr>
      <w:r>
        <w:rPr>
          <w:i/>
          <w:iCs/>
          <w:sz w:val="16"/>
          <w:szCs w:val="16"/>
        </w:rPr>
        <w:t>Fig. 1 Statue of Ilissos</w:t>
      </w:r>
      <w:r w:rsidR="00130B0B">
        <w:rPr>
          <w:i/>
          <w:iCs/>
          <w:sz w:val="16"/>
          <w:szCs w:val="16"/>
        </w:rPr>
        <w:t>, part of the Parthenon Sculptures</w:t>
      </w:r>
      <w:r w:rsidR="00F920F3">
        <w:rPr>
          <w:i/>
          <w:iCs/>
          <w:sz w:val="16"/>
          <w:szCs w:val="16"/>
        </w:rPr>
        <w:t>.</w:t>
      </w:r>
    </w:p>
    <w:p w14:paraId="02BAFA0B" w14:textId="5989B602" w:rsidR="00A11878" w:rsidRDefault="00F83156" w:rsidP="00A11878">
      <w:r>
        <w:t xml:space="preserve">Within 2 weeks of the </w:t>
      </w:r>
      <w:r w:rsidR="008E0482">
        <w:t>much-hyped</w:t>
      </w:r>
      <w:r w:rsidR="00594EE2">
        <w:t xml:space="preserve"> </w:t>
      </w:r>
      <w:r>
        <w:t>Ba</w:t>
      </w:r>
      <w:r w:rsidR="00F461EE">
        <w:t>yeux Tapestry exhibition opening at the British Museum</w:t>
      </w:r>
      <w:r w:rsidR="008053DA">
        <w:t xml:space="preserve"> in London</w:t>
      </w:r>
      <w:r w:rsidR="00F461EE">
        <w:t xml:space="preserve">, </w:t>
      </w:r>
      <w:r w:rsidR="00A744AF" w:rsidRPr="00A744AF">
        <w:t>Kyriakos Mitsotakis</w:t>
      </w:r>
      <w:r w:rsidR="00F461EE">
        <w:t xml:space="preserve"> the </w:t>
      </w:r>
      <w:r w:rsidR="00A744AF" w:rsidRPr="00A744AF">
        <w:t>Prime Minister of Greece</w:t>
      </w:r>
      <w:r w:rsidR="00A744AF">
        <w:t xml:space="preserve"> </w:t>
      </w:r>
      <w:r w:rsidR="000D232D">
        <w:t xml:space="preserve">wrote an article </w:t>
      </w:r>
      <w:r w:rsidR="005C3302">
        <w:t>for</w:t>
      </w:r>
      <w:r w:rsidR="00F461EE">
        <w:t xml:space="preserve"> the Guardian newspaper</w:t>
      </w:r>
      <w:r w:rsidR="0017272F">
        <w:t>,</w:t>
      </w:r>
      <w:r w:rsidR="00F461EE">
        <w:t xml:space="preserve"> </w:t>
      </w:r>
      <w:r w:rsidR="00594EE2">
        <w:t xml:space="preserve">where he restated the </w:t>
      </w:r>
      <w:r w:rsidR="0017272F">
        <w:t xml:space="preserve">Greek </w:t>
      </w:r>
      <w:r w:rsidR="00594EE2">
        <w:t xml:space="preserve">case for the </w:t>
      </w:r>
      <w:r w:rsidR="0017272F">
        <w:t xml:space="preserve">return of the </w:t>
      </w:r>
      <w:r w:rsidR="00940D8B">
        <w:t xml:space="preserve">Parthenon </w:t>
      </w:r>
      <w:r w:rsidR="0017272F">
        <w:t>Sculptures</w:t>
      </w:r>
      <w:r w:rsidR="00802264">
        <w:t xml:space="preserve"> </w:t>
      </w:r>
      <w:sdt>
        <w:sdtPr>
          <w:id w:val="-755356637"/>
          <w:citation/>
        </w:sdtPr>
        <w:sdtContent>
          <w:r w:rsidR="0007170A">
            <w:fldChar w:fldCharType="begin"/>
          </w:r>
          <w:r w:rsidR="0007170A">
            <w:instrText xml:space="preserve"> CITATION Mit26 \l 2057 </w:instrText>
          </w:r>
          <w:r w:rsidR="0007170A">
            <w:fldChar w:fldCharType="separate"/>
          </w:r>
          <w:r w:rsidR="00F1514B" w:rsidRPr="00F1514B">
            <w:rPr>
              <w:noProof/>
            </w:rPr>
            <w:t>(Mitsotakis, 2026)</w:t>
          </w:r>
          <w:r w:rsidR="0007170A">
            <w:fldChar w:fldCharType="end"/>
          </w:r>
        </w:sdtContent>
      </w:sdt>
      <w:r w:rsidR="0017272F">
        <w:t>.</w:t>
      </w:r>
      <w:r w:rsidR="00940D8B">
        <w:t xml:space="preserve"> </w:t>
      </w:r>
      <w:r w:rsidR="00A25912">
        <w:t>T</w:t>
      </w:r>
      <w:r w:rsidR="00001462">
        <w:t xml:space="preserve">his </w:t>
      </w:r>
      <w:r w:rsidR="00435557">
        <w:t>essay summarises</w:t>
      </w:r>
      <w:r w:rsidR="00E92136">
        <w:t xml:space="preserve"> the origins of the sculptures, </w:t>
      </w:r>
      <w:r w:rsidR="0058373C">
        <w:t xml:space="preserve">how they ended </w:t>
      </w:r>
      <w:r w:rsidR="00B557BF">
        <w:t>up in the British Museum</w:t>
      </w:r>
      <w:r w:rsidR="00130901">
        <w:t>,</w:t>
      </w:r>
      <w:r w:rsidR="00DC7E98">
        <w:t xml:space="preserve"> </w:t>
      </w:r>
      <w:r w:rsidR="00520A32">
        <w:t xml:space="preserve">and </w:t>
      </w:r>
      <w:r w:rsidR="00DC7E98">
        <w:t xml:space="preserve">the </w:t>
      </w:r>
      <w:r w:rsidR="00520A32">
        <w:t>competing issues</w:t>
      </w:r>
      <w:r w:rsidR="00DC7E98">
        <w:t xml:space="preserve"> </w:t>
      </w:r>
      <w:r w:rsidR="00F67216">
        <w:t>surrounding their return</w:t>
      </w:r>
      <w:r w:rsidR="00520A32">
        <w:t>.</w:t>
      </w:r>
    </w:p>
    <w:p w14:paraId="0D6C89AC" w14:textId="20CD2D6F" w:rsidR="00106DDE" w:rsidRDefault="00340C4C" w:rsidP="00A11878">
      <w:r>
        <w:t>Built between 447 BC and 432 BC th</w:t>
      </w:r>
      <w:r w:rsidR="00435557">
        <w:t xml:space="preserve">e Parthenon Sculptures </w:t>
      </w:r>
      <w:r w:rsidR="007554BB">
        <w:t xml:space="preserve">(or ‘Elgin Marbles’ as they are often referred to in the UK) </w:t>
      </w:r>
      <w:r w:rsidR="00435557">
        <w:t>are</w:t>
      </w:r>
      <w:r w:rsidR="007E5B40">
        <w:t xml:space="preserve"> </w:t>
      </w:r>
      <w:r w:rsidR="003A08E6">
        <w:t xml:space="preserve">a </w:t>
      </w:r>
      <w:r w:rsidR="00B35A79">
        <w:t>collection</w:t>
      </w:r>
      <w:r w:rsidR="003A08E6">
        <w:t xml:space="preserve"> of </w:t>
      </w:r>
      <w:r w:rsidR="006D1D4C">
        <w:t xml:space="preserve">marble sculptures and pieces of </w:t>
      </w:r>
      <w:r w:rsidR="00B35A79" w:rsidRPr="005337CD">
        <w:t>a frieze</w:t>
      </w:r>
      <w:r>
        <w:t xml:space="preserve"> that </w:t>
      </w:r>
      <w:r w:rsidR="00EF687F">
        <w:t>show</w:t>
      </w:r>
      <w:r w:rsidR="00FC7E8A">
        <w:t xml:space="preserve"> a procession to celebrate the birthday of </w:t>
      </w:r>
      <w:r w:rsidR="005C3302">
        <w:t xml:space="preserve">Athena, </w:t>
      </w:r>
      <w:r w:rsidR="00520517">
        <w:t xml:space="preserve">the </w:t>
      </w:r>
      <w:r w:rsidR="000917C9">
        <w:t xml:space="preserve">Greek </w:t>
      </w:r>
      <w:r w:rsidR="00520517">
        <w:t xml:space="preserve">Goddess </w:t>
      </w:r>
      <w:r w:rsidR="000917C9">
        <w:t xml:space="preserve">of wisdom </w:t>
      </w:r>
      <w:sdt>
        <w:sdtPr>
          <w:id w:val="-1160689936"/>
          <w:citation/>
        </w:sdtPr>
        <w:sdtContent>
          <w:r w:rsidR="00EE31D0">
            <w:fldChar w:fldCharType="begin"/>
          </w:r>
          <w:r w:rsidR="001532A5">
            <w:instrText xml:space="preserve">CITATION The26 \l 2057 </w:instrText>
          </w:r>
          <w:r w:rsidR="00EE31D0">
            <w:fldChar w:fldCharType="separate"/>
          </w:r>
          <w:r w:rsidR="00F1514B" w:rsidRPr="00F1514B">
            <w:rPr>
              <w:noProof/>
            </w:rPr>
            <w:t>(The British Museum, 2026)</w:t>
          </w:r>
          <w:r w:rsidR="00EE31D0">
            <w:fldChar w:fldCharType="end"/>
          </w:r>
        </w:sdtContent>
      </w:sdt>
      <w:r w:rsidR="00EE31D0">
        <w:t xml:space="preserve">. </w:t>
      </w:r>
      <w:r w:rsidR="00AA7CD5">
        <w:t>By the turn of the 19</w:t>
      </w:r>
      <w:r w:rsidR="00AA7CD5" w:rsidRPr="00AA7CD5">
        <w:rPr>
          <w:vertAlign w:val="superscript"/>
        </w:rPr>
        <w:t>th</w:t>
      </w:r>
      <w:r w:rsidR="00AA7CD5">
        <w:t xml:space="preserve"> century</w:t>
      </w:r>
      <w:r w:rsidR="00021905">
        <w:t>,</w:t>
      </w:r>
      <w:r w:rsidR="00AA7CD5">
        <w:t xml:space="preserve"> the </w:t>
      </w:r>
      <w:r w:rsidR="00516EA0">
        <w:t>A</w:t>
      </w:r>
      <w:r w:rsidR="00AA7CD5">
        <w:t xml:space="preserve">cropolis </w:t>
      </w:r>
      <w:r w:rsidR="00516EA0">
        <w:t xml:space="preserve">was in ruins and </w:t>
      </w:r>
      <w:r w:rsidR="00365420">
        <w:t xml:space="preserve">Thomas Bruce, Earl </w:t>
      </w:r>
      <w:r w:rsidR="00931786">
        <w:t>of Elgin</w:t>
      </w:r>
      <w:r w:rsidR="00C604ED">
        <w:t xml:space="preserve">, </w:t>
      </w:r>
      <w:r w:rsidR="00021905">
        <w:t>was</w:t>
      </w:r>
      <w:r w:rsidR="00931786">
        <w:t xml:space="preserve"> </w:t>
      </w:r>
      <w:r w:rsidR="00516EA0">
        <w:t>British Ambassador t</w:t>
      </w:r>
      <w:r w:rsidR="00931786">
        <w:t>o the Ottoman Empire</w:t>
      </w:r>
      <w:r w:rsidR="00C604ED">
        <w:t>,</w:t>
      </w:r>
      <w:r w:rsidR="00931786">
        <w:t xml:space="preserve"> </w:t>
      </w:r>
      <w:r w:rsidR="00C604ED">
        <w:t xml:space="preserve">which </w:t>
      </w:r>
      <w:r w:rsidR="00931786">
        <w:t xml:space="preserve">had </w:t>
      </w:r>
      <w:r w:rsidR="004F063D">
        <w:t>governed Greece for over 300 years</w:t>
      </w:r>
      <w:r w:rsidR="00C604ED">
        <w:t>,</w:t>
      </w:r>
      <w:r w:rsidR="004F063D">
        <w:t xml:space="preserve"> requested </w:t>
      </w:r>
      <w:r w:rsidR="00A65E28">
        <w:t xml:space="preserve">a </w:t>
      </w:r>
      <w:r w:rsidR="002A1C5E">
        <w:t>‘</w:t>
      </w:r>
      <w:r w:rsidR="00A65E28">
        <w:t>firman</w:t>
      </w:r>
      <w:r w:rsidR="002A1C5E">
        <w:t>’</w:t>
      </w:r>
      <w:r w:rsidR="00A65E28">
        <w:t xml:space="preserve"> </w:t>
      </w:r>
      <w:r w:rsidR="00FD0BA8">
        <w:t xml:space="preserve">or </w:t>
      </w:r>
      <w:r w:rsidR="00A65E28">
        <w:t xml:space="preserve">permit to remove </w:t>
      </w:r>
      <w:r w:rsidR="00741FB2">
        <w:t>half of the sculptures and frieze</w:t>
      </w:r>
      <w:r w:rsidR="00FD2F62">
        <w:t xml:space="preserve"> so that they may be preserved</w:t>
      </w:r>
      <w:r w:rsidR="009936B8">
        <w:t xml:space="preserve"> </w:t>
      </w:r>
      <w:sdt>
        <w:sdtPr>
          <w:id w:val="-1446687220"/>
          <w:citation/>
        </w:sdtPr>
        <w:sdtContent>
          <w:r w:rsidR="009936B8">
            <w:fldChar w:fldCharType="begin"/>
          </w:r>
          <w:r w:rsidR="0061499C">
            <w:instrText xml:space="preserve">CITATION BBC26 \l 2057 </w:instrText>
          </w:r>
          <w:r w:rsidR="009936B8">
            <w:fldChar w:fldCharType="separate"/>
          </w:r>
          <w:r w:rsidR="00F1514B" w:rsidRPr="00F1514B">
            <w:rPr>
              <w:noProof/>
            </w:rPr>
            <w:t>(British Broadcasting Corporation, 2026)</w:t>
          </w:r>
          <w:r w:rsidR="009936B8">
            <w:fldChar w:fldCharType="end"/>
          </w:r>
        </w:sdtContent>
      </w:sdt>
      <w:r w:rsidR="00FD2F62">
        <w:t xml:space="preserve">. </w:t>
      </w:r>
      <w:r w:rsidR="00C224B9">
        <w:t xml:space="preserve">This was a </w:t>
      </w:r>
      <w:r w:rsidR="00A314BF">
        <w:t xml:space="preserve">period </w:t>
      </w:r>
      <w:r w:rsidR="009A54A4">
        <w:t>when</w:t>
      </w:r>
      <w:r w:rsidR="00A314BF">
        <w:t xml:space="preserve"> Great Britain</w:t>
      </w:r>
      <w:r w:rsidR="00576082">
        <w:t xml:space="preserve">’s </w:t>
      </w:r>
      <w:r w:rsidR="0077690A">
        <w:t>e</w:t>
      </w:r>
      <w:r w:rsidR="00576082">
        <w:t xml:space="preserve">mpire was vast and the privileged were </w:t>
      </w:r>
      <w:r w:rsidR="00FE4AA4">
        <w:t>undertaking</w:t>
      </w:r>
      <w:r w:rsidR="008753DE">
        <w:t xml:space="preserve"> the ‘Grand Tour’</w:t>
      </w:r>
      <w:r w:rsidR="00B9761B">
        <w:t xml:space="preserve"> </w:t>
      </w:r>
      <w:sdt>
        <w:sdtPr>
          <w:id w:val="2013717321"/>
          <w:citation/>
        </w:sdtPr>
        <w:sdtContent>
          <w:r w:rsidR="00B9761B">
            <w:fldChar w:fldCharType="begin"/>
          </w:r>
          <w:r w:rsidR="00B9761B">
            <w:instrText xml:space="preserve">CITATION Yia25 \p 2 \l 2057 </w:instrText>
          </w:r>
          <w:r w:rsidR="00B9761B">
            <w:fldChar w:fldCharType="separate"/>
          </w:r>
          <w:r w:rsidR="00F1514B" w:rsidRPr="00F1514B">
            <w:rPr>
              <w:noProof/>
            </w:rPr>
            <w:t>(Cartledge, 2025, p. 2)</w:t>
          </w:r>
          <w:r w:rsidR="00B9761B">
            <w:fldChar w:fldCharType="end"/>
          </w:r>
        </w:sdtContent>
      </w:sdt>
      <w:r w:rsidR="00C21F07" w:rsidRPr="00C21F07">
        <w:t xml:space="preserve"> </w:t>
      </w:r>
      <w:r w:rsidR="00C21F07">
        <w:t>and the collection of artefacts was ’</w:t>
      </w:r>
      <w:r w:rsidR="00C21F07" w:rsidRPr="00064BB3">
        <w:rPr>
          <w:i/>
          <w:iCs/>
        </w:rPr>
        <w:t>de-r</w:t>
      </w:r>
      <w:r w:rsidR="00C21F07">
        <w:rPr>
          <w:i/>
          <w:iCs/>
        </w:rPr>
        <w:t>i</w:t>
      </w:r>
      <w:r w:rsidR="00C21F07" w:rsidRPr="00064BB3">
        <w:rPr>
          <w:i/>
          <w:iCs/>
        </w:rPr>
        <w:t>g</w:t>
      </w:r>
      <w:r w:rsidR="00C21F07">
        <w:rPr>
          <w:i/>
          <w:iCs/>
        </w:rPr>
        <w:t>u</w:t>
      </w:r>
      <w:r w:rsidR="00C21F07" w:rsidRPr="00064BB3">
        <w:rPr>
          <w:i/>
          <w:iCs/>
        </w:rPr>
        <w:t>eur</w:t>
      </w:r>
      <w:r w:rsidR="00C21F07">
        <w:t>’</w:t>
      </w:r>
      <w:r w:rsidR="009A54A4">
        <w:t xml:space="preserve">. </w:t>
      </w:r>
      <w:r w:rsidR="004B00AD">
        <w:t xml:space="preserve">The removal </w:t>
      </w:r>
      <w:r w:rsidR="00A21764">
        <w:t xml:space="preserve">and relocation of half of the sculptures and frieze </w:t>
      </w:r>
      <w:r w:rsidR="00591ABC">
        <w:t>to Great Britain</w:t>
      </w:r>
      <w:r w:rsidR="009C1450">
        <w:t>,</w:t>
      </w:r>
      <w:r w:rsidR="00591ABC">
        <w:t xml:space="preserve"> </w:t>
      </w:r>
      <w:r w:rsidR="004B00AD">
        <w:t xml:space="preserve">happened between </w:t>
      </w:r>
      <w:r w:rsidR="00A21764">
        <w:t>1801 and 1805</w:t>
      </w:r>
      <w:r w:rsidR="001E5CFA">
        <w:t xml:space="preserve">. </w:t>
      </w:r>
      <w:r w:rsidR="003F3667">
        <w:t>In 1816 t</w:t>
      </w:r>
      <w:r w:rsidR="001E5CFA">
        <w:t xml:space="preserve">he British government passed </w:t>
      </w:r>
      <w:r w:rsidR="00E020B7">
        <w:t>them to the British Museum via an act of parliament</w:t>
      </w:r>
      <w:r w:rsidR="001E5CFA">
        <w:t xml:space="preserve"> </w:t>
      </w:r>
      <w:sdt>
        <w:sdtPr>
          <w:id w:val="-1919084377"/>
          <w:citation/>
        </w:sdtPr>
        <w:sdtContent>
          <w:r w:rsidR="00CD0D82">
            <w:fldChar w:fldCharType="begin"/>
          </w:r>
          <w:r w:rsidR="001532A5">
            <w:instrText xml:space="preserve">CITATION The26 \l 2057 </w:instrText>
          </w:r>
          <w:r w:rsidR="00CD0D82">
            <w:fldChar w:fldCharType="separate"/>
          </w:r>
          <w:r w:rsidR="00F1514B" w:rsidRPr="00F1514B">
            <w:rPr>
              <w:noProof/>
            </w:rPr>
            <w:t>(The British Museum, 2026)</w:t>
          </w:r>
          <w:r w:rsidR="00CD0D82">
            <w:fldChar w:fldCharType="end"/>
          </w:r>
        </w:sdtContent>
      </w:sdt>
      <w:r w:rsidR="00751B89">
        <w:t>.</w:t>
      </w:r>
    </w:p>
    <w:p w14:paraId="2BB414F9" w14:textId="39F2344A" w:rsidR="00751B89" w:rsidRDefault="002B468A" w:rsidP="00A11878">
      <w:r>
        <w:t xml:space="preserve">It was only 17 years later </w:t>
      </w:r>
      <w:r w:rsidR="00FA51B7">
        <w:t xml:space="preserve">in 1833, </w:t>
      </w:r>
      <w:r>
        <w:t xml:space="preserve">when Greek </w:t>
      </w:r>
      <w:r w:rsidR="00D718A1">
        <w:t>sovereignty was restored</w:t>
      </w:r>
      <w:r w:rsidR="00FA51B7">
        <w:t>,</w:t>
      </w:r>
      <w:r w:rsidR="00D718A1">
        <w:t xml:space="preserve"> that the first request for the </w:t>
      </w:r>
      <w:r w:rsidR="00726BB9">
        <w:t>repatriation</w:t>
      </w:r>
      <w:r w:rsidR="00D718A1">
        <w:t xml:space="preserve"> of the Parthenon Sculptures </w:t>
      </w:r>
      <w:r w:rsidR="009C1450">
        <w:t xml:space="preserve">was </w:t>
      </w:r>
      <w:r w:rsidR="00DA360D">
        <w:t>made</w:t>
      </w:r>
      <w:r w:rsidR="009C1450">
        <w:t xml:space="preserve">. </w:t>
      </w:r>
      <w:r w:rsidR="006A272C">
        <w:t xml:space="preserve">Whilst there were </w:t>
      </w:r>
      <w:r w:rsidR="00672527">
        <w:t>subsequent discussions</w:t>
      </w:r>
      <w:r w:rsidR="00C36C68">
        <w:t>,</w:t>
      </w:r>
      <w:r w:rsidR="00672527">
        <w:t xml:space="preserve"> the next formal request was at a UNESCO summit on</w:t>
      </w:r>
      <w:r w:rsidR="00FE70C3">
        <w:t xml:space="preserve"> Cultural Policy in 1983</w:t>
      </w:r>
      <w:r w:rsidR="00C36C68">
        <w:t xml:space="preserve">. </w:t>
      </w:r>
      <w:r w:rsidR="0088191F">
        <w:t>There was no discern</w:t>
      </w:r>
      <w:r w:rsidR="00D70A3C">
        <w:t xml:space="preserve">ible </w:t>
      </w:r>
      <w:r w:rsidR="0088191F">
        <w:t xml:space="preserve">progress </w:t>
      </w:r>
      <w:r w:rsidR="00D70A3C">
        <w:t>towards a resolution until 2021</w:t>
      </w:r>
      <w:r w:rsidR="00DA360D">
        <w:t xml:space="preserve"> </w:t>
      </w:r>
      <w:r w:rsidR="00B42526">
        <w:t xml:space="preserve">when </w:t>
      </w:r>
      <w:r w:rsidR="00E43E70" w:rsidRPr="00A744AF">
        <w:t>Kyriakos Mitsotakis</w:t>
      </w:r>
      <w:r w:rsidR="007C645A">
        <w:t>,</w:t>
      </w:r>
      <w:r w:rsidR="00E43E70">
        <w:t xml:space="preserve"> as </w:t>
      </w:r>
      <w:r w:rsidR="00E43E70">
        <w:lastRenderedPageBreak/>
        <w:t>part of his election manifesto</w:t>
      </w:r>
      <w:r w:rsidR="004625CF">
        <w:t>,</w:t>
      </w:r>
      <w:r w:rsidR="00E43E70">
        <w:t xml:space="preserve"> </w:t>
      </w:r>
      <w:r w:rsidR="009D2D94">
        <w:t xml:space="preserve">made it </w:t>
      </w:r>
      <w:r w:rsidR="0042491B">
        <w:t>his</w:t>
      </w:r>
      <w:r w:rsidR="009D2D94">
        <w:t xml:space="preserve"> primary focus</w:t>
      </w:r>
      <w:r w:rsidR="0042491B">
        <w:t xml:space="preserve">. There followed a </w:t>
      </w:r>
      <w:r w:rsidR="00E9632B">
        <w:t>series of high-profile public diplomacy events and interviews</w:t>
      </w:r>
      <w:r w:rsidR="004625CF">
        <w:t xml:space="preserve">, culminating in </w:t>
      </w:r>
      <w:r w:rsidR="00362333">
        <w:t>an official</w:t>
      </w:r>
      <w:r w:rsidR="00FE30B2">
        <w:t xml:space="preserve"> visit and meetin</w:t>
      </w:r>
      <w:r w:rsidR="00407FAC">
        <w:t>g</w:t>
      </w:r>
      <w:r w:rsidR="00FE30B2">
        <w:t xml:space="preserve"> with Prime Minster Boris Johnson </w:t>
      </w:r>
      <w:r w:rsidR="006D78F2">
        <w:t xml:space="preserve">in </w:t>
      </w:r>
      <w:r w:rsidR="00407FAC">
        <w:t>November</w:t>
      </w:r>
      <w:r w:rsidR="006D78F2">
        <w:t xml:space="preserve"> 2021</w:t>
      </w:r>
      <w:r w:rsidR="00BB71CF">
        <w:t>. I</w:t>
      </w:r>
      <w:r w:rsidR="00347FF1">
        <w:t>n 2024, Mitso</w:t>
      </w:r>
      <w:r w:rsidR="00D14B6F">
        <w:t xml:space="preserve">takis met </w:t>
      </w:r>
      <w:r w:rsidR="00BB71CF">
        <w:t xml:space="preserve">again </w:t>
      </w:r>
      <w:r w:rsidR="00D14B6F">
        <w:t>with</w:t>
      </w:r>
      <w:r w:rsidR="00BB71CF">
        <w:t xml:space="preserve"> a UK </w:t>
      </w:r>
      <w:r w:rsidR="00D14B6F">
        <w:t>Prime Minister</w:t>
      </w:r>
      <w:r w:rsidR="00BB71CF">
        <w:t>, this time</w:t>
      </w:r>
      <w:r w:rsidR="00D14B6F">
        <w:t xml:space="preserve"> Sir Keir Starmer </w:t>
      </w:r>
      <w:sdt>
        <w:sdtPr>
          <w:id w:val="-1036885432"/>
          <w:citation/>
        </w:sdtPr>
        <w:sdtContent>
          <w:r w:rsidR="00553231">
            <w:fldChar w:fldCharType="begin"/>
          </w:r>
          <w:r w:rsidR="0086750C">
            <w:instrText xml:space="preserve">CITATION Asp26 \p 8 \l 2057 </w:instrText>
          </w:r>
          <w:r w:rsidR="00553231">
            <w:fldChar w:fldCharType="separate"/>
          </w:r>
          <w:r w:rsidR="00F1514B" w:rsidRPr="00F1514B">
            <w:rPr>
              <w:noProof/>
            </w:rPr>
            <w:t>(Aspriadis &amp; Snow, 2026, p. 8)</w:t>
          </w:r>
          <w:r w:rsidR="00553231">
            <w:fldChar w:fldCharType="end"/>
          </w:r>
        </w:sdtContent>
      </w:sdt>
      <w:r w:rsidR="004400CE">
        <w:t xml:space="preserve">. </w:t>
      </w:r>
      <w:r w:rsidR="00FF11B6">
        <w:t xml:space="preserve">Whilst no resolution </w:t>
      </w:r>
      <w:r w:rsidR="00FB1BAF">
        <w:t xml:space="preserve">has occurred, </w:t>
      </w:r>
      <w:r w:rsidR="009E4289">
        <w:t>public diplomacy is moving towards the Greek position, with an opinion poll</w:t>
      </w:r>
      <w:r w:rsidR="005333B2">
        <w:t xml:space="preserve"> conducted by JL Partners</w:t>
      </w:r>
      <w:r w:rsidR="009E4289">
        <w:t xml:space="preserve"> in </w:t>
      </w:r>
      <w:r w:rsidR="00E46493">
        <w:t xml:space="preserve">September 2025 </w:t>
      </w:r>
      <w:r w:rsidR="005B195A">
        <w:t>indicated that</w:t>
      </w:r>
      <w:r w:rsidR="00E46493">
        <w:t xml:space="preserve"> 5</w:t>
      </w:r>
      <w:r w:rsidR="006B7A0F">
        <w:t>6</w:t>
      </w:r>
      <w:r w:rsidR="00E46493">
        <w:t xml:space="preserve">% of UK population supported the return of the Parthenon sculptures </w:t>
      </w:r>
      <w:r w:rsidR="001373A5">
        <w:t>with only 2</w:t>
      </w:r>
      <w:r w:rsidR="00F452DB">
        <w:t>2% believing that they should be retained in the British Museu</w:t>
      </w:r>
      <w:r w:rsidR="00E53DAB">
        <w:t>m</w:t>
      </w:r>
      <w:sdt>
        <w:sdtPr>
          <w:id w:val="407972745"/>
          <w:citation/>
        </w:sdtPr>
        <w:sdtContent>
          <w:r w:rsidR="00903F5D">
            <w:fldChar w:fldCharType="begin"/>
          </w:r>
          <w:r w:rsidR="00903F5D">
            <w:instrText xml:space="preserve"> CITATION Bri25 \l 2057 </w:instrText>
          </w:r>
          <w:r w:rsidR="00903F5D">
            <w:fldChar w:fldCharType="separate"/>
          </w:r>
          <w:r w:rsidR="00F1514B">
            <w:rPr>
              <w:noProof/>
            </w:rPr>
            <w:t xml:space="preserve"> </w:t>
          </w:r>
          <w:r w:rsidR="00F1514B" w:rsidRPr="00F1514B">
            <w:rPr>
              <w:noProof/>
            </w:rPr>
            <w:t>(British Committee for the Reunification of the Parthenon Sculptures, 2025)</w:t>
          </w:r>
          <w:r w:rsidR="00903F5D">
            <w:fldChar w:fldCharType="end"/>
          </w:r>
        </w:sdtContent>
      </w:sdt>
      <w:r w:rsidR="00F452DB">
        <w:t xml:space="preserve">. </w:t>
      </w:r>
    </w:p>
    <w:p w14:paraId="31B34250" w14:textId="427FCDA9" w:rsidR="00684E75" w:rsidRDefault="00FF174B" w:rsidP="00A11878">
      <w:r>
        <w:t xml:space="preserve">As </w:t>
      </w:r>
      <w:r w:rsidR="00555889">
        <w:t>expected,</w:t>
      </w:r>
      <w:r>
        <w:t xml:space="preserve"> </w:t>
      </w:r>
      <w:r w:rsidR="00A70F6F">
        <w:t xml:space="preserve">both </w:t>
      </w:r>
      <w:r w:rsidR="002A3325">
        <w:t xml:space="preserve">Greece and the United Kingdom defend their right to be custodians of the </w:t>
      </w:r>
      <w:r w:rsidR="002706C7">
        <w:t xml:space="preserve">sculptures </w:t>
      </w:r>
      <w:r w:rsidR="001F5F4D">
        <w:t xml:space="preserve">that are </w:t>
      </w:r>
      <w:r w:rsidR="002706C7">
        <w:t xml:space="preserve">currently housed in </w:t>
      </w:r>
      <w:r w:rsidR="008053DA">
        <w:t>London</w:t>
      </w:r>
      <w:r w:rsidR="002706C7">
        <w:t xml:space="preserve">. </w:t>
      </w:r>
      <w:r w:rsidR="00CC0CA3">
        <w:t xml:space="preserve">The British Museum states that the sculptures were legally obtained </w:t>
      </w:r>
      <w:r w:rsidR="00C20036">
        <w:t xml:space="preserve">with full permission </w:t>
      </w:r>
      <w:r w:rsidR="00CC0CA3">
        <w:t xml:space="preserve">and </w:t>
      </w:r>
      <w:r w:rsidR="00824634">
        <w:t xml:space="preserve">subjected to a parliamentary </w:t>
      </w:r>
      <w:r w:rsidR="00C20036">
        <w:t xml:space="preserve">review. They </w:t>
      </w:r>
      <w:r w:rsidR="00CC0CA3">
        <w:t>felt that thei</w:t>
      </w:r>
      <w:r w:rsidR="00164BF4">
        <w:t>r removal was necessary to preserve them</w:t>
      </w:r>
      <w:r w:rsidR="00E72877">
        <w:t xml:space="preserve"> as </w:t>
      </w:r>
      <w:r w:rsidR="00DE5614">
        <w:t>t</w:t>
      </w:r>
      <w:r w:rsidR="00E72877">
        <w:t>hey believed</w:t>
      </w:r>
      <w:r w:rsidR="00DE5614">
        <w:t xml:space="preserve"> the Greeks were </w:t>
      </w:r>
      <w:r w:rsidR="00526AC9">
        <w:t xml:space="preserve">not capable </w:t>
      </w:r>
      <w:r w:rsidR="009C6493">
        <w:t>of</w:t>
      </w:r>
      <w:r w:rsidR="00526AC9">
        <w:t xml:space="preserve"> preserving them</w:t>
      </w:r>
      <w:r w:rsidR="00467431">
        <w:t xml:space="preserve">, </w:t>
      </w:r>
      <w:r w:rsidR="009C6493">
        <w:t xml:space="preserve">as </w:t>
      </w:r>
      <w:r w:rsidR="00467431">
        <w:t xml:space="preserve">demonstrated by the explosion </w:t>
      </w:r>
      <w:r w:rsidR="00B42C9D">
        <w:t xml:space="preserve">in 1687 </w:t>
      </w:r>
      <w:r w:rsidR="00467431">
        <w:t xml:space="preserve">of ordnance that was </w:t>
      </w:r>
      <w:r w:rsidR="00B84342">
        <w:t xml:space="preserve">being </w:t>
      </w:r>
      <w:r w:rsidR="00467431">
        <w:t xml:space="preserve">stored </w:t>
      </w:r>
      <w:r w:rsidR="00414F91">
        <w:t xml:space="preserve">in </w:t>
      </w:r>
      <w:r w:rsidR="00467431">
        <w:t>the Parthenon</w:t>
      </w:r>
      <w:r w:rsidR="007D73E6">
        <w:t xml:space="preserve">, </w:t>
      </w:r>
      <w:r w:rsidR="00414F91">
        <w:t>which caused a great deal of damage</w:t>
      </w:r>
      <w:r w:rsidR="009C6493">
        <w:t xml:space="preserve"> </w:t>
      </w:r>
      <w:sdt>
        <w:sdtPr>
          <w:id w:val="1377279020"/>
          <w:citation/>
        </w:sdtPr>
        <w:sdtContent>
          <w:r w:rsidR="00414F91">
            <w:fldChar w:fldCharType="begin"/>
          </w:r>
          <w:r w:rsidR="00414F91">
            <w:instrText xml:space="preserve"> CITATION The26 \l 2057 </w:instrText>
          </w:r>
          <w:r w:rsidR="00414F91">
            <w:fldChar w:fldCharType="separate"/>
          </w:r>
          <w:r w:rsidR="00F1514B" w:rsidRPr="00F1514B">
            <w:rPr>
              <w:noProof/>
            </w:rPr>
            <w:t>(The British Museum, 2026)</w:t>
          </w:r>
          <w:r w:rsidR="00414F91">
            <w:fldChar w:fldCharType="end"/>
          </w:r>
        </w:sdtContent>
      </w:sdt>
      <w:r w:rsidR="00414F91">
        <w:t xml:space="preserve">. </w:t>
      </w:r>
      <w:r w:rsidR="004F4812">
        <w:t xml:space="preserve">The Greek government </w:t>
      </w:r>
      <w:r w:rsidR="00E10412">
        <w:t xml:space="preserve">believes that they are the rightful owner as the permission was not </w:t>
      </w:r>
      <w:r w:rsidR="00C73C66">
        <w:t xml:space="preserve">granted </w:t>
      </w:r>
      <w:r w:rsidR="00E10412">
        <w:t xml:space="preserve">by </w:t>
      </w:r>
      <w:r w:rsidR="001A2FD1">
        <w:t>Greeks,</w:t>
      </w:r>
      <w:r w:rsidR="00E10412">
        <w:t xml:space="preserve"> but when </w:t>
      </w:r>
      <w:r w:rsidR="00EF06C4">
        <w:t xml:space="preserve">the Ottoman Empire </w:t>
      </w:r>
      <w:r w:rsidR="00803BA2">
        <w:t>had colonised</w:t>
      </w:r>
      <w:r w:rsidR="00EF06C4">
        <w:t xml:space="preserve"> them</w:t>
      </w:r>
      <w:r w:rsidR="00E10412">
        <w:t xml:space="preserve"> </w:t>
      </w:r>
      <w:sdt>
        <w:sdtPr>
          <w:id w:val="439262919"/>
          <w:citation/>
        </w:sdtPr>
        <w:sdtContent>
          <w:r w:rsidR="00E10412">
            <w:fldChar w:fldCharType="begin"/>
          </w:r>
          <w:r w:rsidR="00E10412">
            <w:instrText xml:space="preserve"> CITATION Yia25 \l 2057 </w:instrText>
          </w:r>
          <w:r w:rsidR="00E10412">
            <w:fldChar w:fldCharType="separate"/>
          </w:r>
          <w:r w:rsidR="00F1514B" w:rsidRPr="00F1514B">
            <w:rPr>
              <w:noProof/>
            </w:rPr>
            <w:t>(Cartledge, 2025)</w:t>
          </w:r>
          <w:r w:rsidR="00E10412">
            <w:fldChar w:fldCharType="end"/>
          </w:r>
        </w:sdtContent>
      </w:sdt>
      <w:r w:rsidR="00E10412">
        <w:t xml:space="preserve">. </w:t>
      </w:r>
      <w:r w:rsidR="001A2FD1">
        <w:t>Indeed,</w:t>
      </w:r>
      <w:r w:rsidR="009A5FA6">
        <w:t xml:space="preserve"> recent rhetoric is</w:t>
      </w:r>
      <w:r w:rsidR="001A2FD1">
        <w:t xml:space="preserve"> </w:t>
      </w:r>
      <w:r w:rsidR="00B30D40">
        <w:t>relatively</w:t>
      </w:r>
      <w:r w:rsidR="009A5FA6">
        <w:t xml:space="preserve"> striking</w:t>
      </w:r>
      <w:r w:rsidR="00B30D40">
        <w:t xml:space="preserve">, </w:t>
      </w:r>
      <w:r w:rsidR="00971AA1">
        <w:t>the removal</w:t>
      </w:r>
      <w:r w:rsidR="001D08CD">
        <w:t xml:space="preserve"> was</w:t>
      </w:r>
      <w:r w:rsidR="00971AA1">
        <w:t xml:space="preserve"> described in his Guardian article </w:t>
      </w:r>
      <w:r w:rsidR="00587C8D">
        <w:t>as ‘</w:t>
      </w:r>
      <w:r w:rsidR="00971AA1" w:rsidRPr="00587C8D">
        <w:rPr>
          <w:i/>
          <w:iCs/>
        </w:rPr>
        <w:t>chiselled away and illegally removed from Athens</w:t>
      </w:r>
      <w:r w:rsidR="00587C8D">
        <w:t>’</w:t>
      </w:r>
      <w:r w:rsidR="00CB45EF">
        <w:t xml:space="preserve"> </w:t>
      </w:r>
      <w:sdt>
        <w:sdtPr>
          <w:id w:val="923693478"/>
          <w:citation/>
        </w:sdtPr>
        <w:sdtContent>
          <w:r w:rsidR="00CB45EF">
            <w:fldChar w:fldCharType="begin"/>
          </w:r>
          <w:r w:rsidR="00CB45EF">
            <w:instrText xml:space="preserve"> CITATION Mit26 \l 2057 </w:instrText>
          </w:r>
          <w:r w:rsidR="00CB45EF">
            <w:fldChar w:fldCharType="separate"/>
          </w:r>
          <w:r w:rsidR="00F1514B" w:rsidRPr="00F1514B">
            <w:rPr>
              <w:noProof/>
            </w:rPr>
            <w:t>(Mitsotakis, 2026)</w:t>
          </w:r>
          <w:r w:rsidR="00CB45EF">
            <w:fldChar w:fldCharType="end"/>
          </w:r>
        </w:sdtContent>
      </w:sdt>
      <w:r w:rsidR="00587C8D">
        <w:t xml:space="preserve">. </w:t>
      </w:r>
      <w:r w:rsidR="002706AB">
        <w:t>The Greek nation is so determined in the</w:t>
      </w:r>
      <w:r w:rsidR="000A76BF">
        <w:t xml:space="preserve">ir </w:t>
      </w:r>
      <w:r w:rsidR="002706AB">
        <w:t>re</w:t>
      </w:r>
      <w:r w:rsidR="00C719EC">
        <w:t xml:space="preserve">turn that a </w:t>
      </w:r>
      <w:r w:rsidR="00EF2D31">
        <w:t>purpose-built</w:t>
      </w:r>
      <w:r w:rsidR="00C719EC">
        <w:t xml:space="preserve"> Acropolis Museum was opened in </w:t>
      </w:r>
      <w:r w:rsidR="00D0335F">
        <w:t>2009,</w:t>
      </w:r>
      <w:r w:rsidR="000A76BF">
        <w:t xml:space="preserve"> </w:t>
      </w:r>
      <w:r w:rsidR="00D0335F">
        <w:t>with</w:t>
      </w:r>
      <w:r w:rsidR="000A76BF">
        <w:t xml:space="preserve"> a whole floor dedicated to the sculptures. </w:t>
      </w:r>
      <w:r w:rsidR="0094229A">
        <w:t>Designed in a similar scale to the Parthenon</w:t>
      </w:r>
      <w:r w:rsidR="00010752">
        <w:t xml:space="preserve"> it has plaster replicas in place of the marbles held in London</w:t>
      </w:r>
      <w:r w:rsidR="0019646B">
        <w:t xml:space="preserve"> and designed with </w:t>
      </w:r>
      <w:r w:rsidR="001E3A5B">
        <w:t>g</w:t>
      </w:r>
      <w:r w:rsidR="0019646B" w:rsidRPr="0019646B">
        <w:t xml:space="preserve">lass </w:t>
      </w:r>
      <w:r w:rsidR="00D0335F">
        <w:t xml:space="preserve">walls </w:t>
      </w:r>
      <w:r w:rsidR="0019646B" w:rsidRPr="0019646B">
        <w:t>provid</w:t>
      </w:r>
      <w:r w:rsidR="00A11412">
        <w:t>ing</w:t>
      </w:r>
      <w:r w:rsidR="0019646B" w:rsidRPr="0019646B">
        <w:t xml:space="preserve"> natural lighting</w:t>
      </w:r>
      <w:r w:rsidR="001E3A5B">
        <w:t xml:space="preserve">, </w:t>
      </w:r>
      <w:r w:rsidR="00FF2B5E">
        <w:t xml:space="preserve">with </w:t>
      </w:r>
      <w:r w:rsidR="0019646B" w:rsidRPr="0019646B">
        <w:t xml:space="preserve">a direct </w:t>
      </w:r>
      <w:r w:rsidR="00FF2B5E">
        <w:t xml:space="preserve">view to the </w:t>
      </w:r>
      <w:r w:rsidR="0019646B" w:rsidRPr="0019646B">
        <w:t>monumen</w:t>
      </w:r>
      <w:r w:rsidR="00E43FCC">
        <w:t>t they originate from</w:t>
      </w:r>
      <w:sdt>
        <w:sdtPr>
          <w:id w:val="1692184944"/>
          <w:citation/>
        </w:sdtPr>
        <w:sdtContent>
          <w:r w:rsidR="00FF2B5E">
            <w:fldChar w:fldCharType="begin"/>
          </w:r>
          <w:r w:rsidR="00FF2B5E">
            <w:instrText xml:space="preserve"> CITATION Acr26 \l 2057 </w:instrText>
          </w:r>
          <w:r w:rsidR="00FF2B5E">
            <w:fldChar w:fldCharType="separate"/>
          </w:r>
          <w:r w:rsidR="00F1514B">
            <w:rPr>
              <w:noProof/>
            </w:rPr>
            <w:t xml:space="preserve"> </w:t>
          </w:r>
          <w:r w:rsidR="00F1514B" w:rsidRPr="00F1514B">
            <w:rPr>
              <w:noProof/>
            </w:rPr>
            <w:t>(Acropolis Museum, 2026)</w:t>
          </w:r>
          <w:r w:rsidR="00FF2B5E">
            <w:fldChar w:fldCharType="end"/>
          </w:r>
        </w:sdtContent>
      </w:sdt>
      <w:r w:rsidR="00E43FCC">
        <w:t xml:space="preserve">. </w:t>
      </w:r>
    </w:p>
    <w:p w14:paraId="40C3B3CD" w14:textId="0679BC0B" w:rsidR="00094BB5" w:rsidRDefault="0092616B" w:rsidP="00DA392A">
      <w:r>
        <w:rPr>
          <w:noProof/>
        </w:rPr>
        <w:drawing>
          <wp:inline distT="0" distB="0" distL="0" distR="0" wp14:anchorId="072FA2C7" wp14:editId="7ECFCC32">
            <wp:extent cx="6188710" cy="2607310"/>
            <wp:effectExtent l="0" t="0" r="2540" b="2540"/>
            <wp:docPr id="41423316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4233163" name="Picture 414233163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607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BFD5BD" w14:textId="343A85D8" w:rsidR="0092616B" w:rsidRDefault="00094BB5" w:rsidP="00DA392A">
      <w:pPr>
        <w:rPr>
          <w:i/>
          <w:iCs/>
          <w:sz w:val="16"/>
          <w:szCs w:val="16"/>
        </w:rPr>
      </w:pPr>
      <w:r w:rsidRPr="00094BB5">
        <w:rPr>
          <w:i/>
          <w:iCs/>
          <w:sz w:val="16"/>
          <w:szCs w:val="16"/>
        </w:rPr>
        <w:t>Fig. 2</w:t>
      </w:r>
      <w:r>
        <w:rPr>
          <w:i/>
          <w:iCs/>
          <w:sz w:val="16"/>
          <w:szCs w:val="16"/>
        </w:rPr>
        <w:t xml:space="preserve"> The Parthenon Gallery</w:t>
      </w:r>
      <w:r w:rsidR="005A6BDD">
        <w:rPr>
          <w:i/>
          <w:iCs/>
          <w:sz w:val="16"/>
          <w:szCs w:val="16"/>
        </w:rPr>
        <w:t>, Athens.</w:t>
      </w:r>
    </w:p>
    <w:p w14:paraId="55660CF8" w14:textId="45BE632A" w:rsidR="00DD5BBC" w:rsidRDefault="0092616B" w:rsidP="00DA392A">
      <w:r>
        <w:rPr>
          <w:i/>
          <w:iCs/>
          <w:sz w:val="16"/>
          <w:szCs w:val="16"/>
        </w:rPr>
        <w:br w:type="page"/>
      </w:r>
      <w:r w:rsidR="00BD1F33">
        <w:lastRenderedPageBreak/>
        <w:t>Concei</w:t>
      </w:r>
      <w:r w:rsidR="00302794">
        <w:t>vably</w:t>
      </w:r>
      <w:r w:rsidR="00395544">
        <w:t xml:space="preserve"> the </w:t>
      </w:r>
      <w:r w:rsidR="00302794">
        <w:t xml:space="preserve">most compelling argument </w:t>
      </w:r>
      <w:r w:rsidR="005355AB">
        <w:t xml:space="preserve">for the fate of the sculptures </w:t>
      </w:r>
      <w:r w:rsidR="00302794">
        <w:t xml:space="preserve">is </w:t>
      </w:r>
      <w:r w:rsidR="005355AB">
        <w:t>achieved</w:t>
      </w:r>
      <w:r w:rsidR="00302794">
        <w:t xml:space="preserve"> when the </w:t>
      </w:r>
      <w:r w:rsidR="00D2248F">
        <w:t xml:space="preserve">objective </w:t>
      </w:r>
      <w:r w:rsidR="00CE7B65">
        <w:t xml:space="preserve">for the creation </w:t>
      </w:r>
      <w:r w:rsidR="00D2248F">
        <w:t xml:space="preserve">of the </w:t>
      </w:r>
      <w:r w:rsidR="0046681D">
        <w:t>sculptures is considered</w:t>
      </w:r>
      <w:r w:rsidR="0046681D" w:rsidRPr="002345B2">
        <w:t>. The</w:t>
      </w:r>
      <w:r w:rsidR="00CE7B65">
        <w:t xml:space="preserve"> Parthenon</w:t>
      </w:r>
      <w:r w:rsidR="0046681D" w:rsidRPr="002345B2">
        <w:t xml:space="preserve"> sculptures and </w:t>
      </w:r>
      <w:r w:rsidR="009330EF">
        <w:t xml:space="preserve">the </w:t>
      </w:r>
      <w:r w:rsidR="0046681D" w:rsidRPr="002345B2">
        <w:t xml:space="preserve">metopes </w:t>
      </w:r>
      <w:r w:rsidR="009330EF">
        <w:t>of the inner</w:t>
      </w:r>
      <w:r w:rsidR="009330EF" w:rsidRPr="002345B2">
        <w:t xml:space="preserve"> frieze</w:t>
      </w:r>
      <w:r w:rsidR="009330EF">
        <w:t xml:space="preserve"> were</w:t>
      </w:r>
      <w:r w:rsidR="009330EF" w:rsidRPr="002345B2">
        <w:t xml:space="preserve"> </w:t>
      </w:r>
      <w:r w:rsidR="009330EF">
        <w:t>formed of</w:t>
      </w:r>
      <w:r w:rsidR="00F25E2B" w:rsidRPr="002345B2">
        <w:t xml:space="preserve"> </w:t>
      </w:r>
      <w:r w:rsidR="002345B2" w:rsidRPr="002345B2">
        <w:t xml:space="preserve">378 human figures and 245 animals </w:t>
      </w:r>
      <w:r w:rsidR="00F25E2B" w:rsidRPr="002345B2">
        <w:t>show</w:t>
      </w:r>
      <w:r w:rsidR="0054686A">
        <w:t>ing</w:t>
      </w:r>
      <w:r w:rsidR="00F25E2B" w:rsidRPr="002345B2">
        <w:t xml:space="preserve"> </w:t>
      </w:r>
      <w:r w:rsidR="0054686A">
        <w:t xml:space="preserve">the local </w:t>
      </w:r>
      <w:r w:rsidR="00F25E2B" w:rsidRPr="002345B2">
        <w:t>procession</w:t>
      </w:r>
      <w:r w:rsidR="009330EF">
        <w:t xml:space="preserve">. </w:t>
      </w:r>
      <w:r w:rsidR="00BD4C8D">
        <w:t>Some</w:t>
      </w:r>
      <w:r w:rsidR="008102D9">
        <w:t xml:space="preserve"> scholars </w:t>
      </w:r>
      <w:r w:rsidR="009330EF">
        <w:t>argue</w:t>
      </w:r>
      <w:r w:rsidR="008102D9">
        <w:t xml:space="preserve"> they were </w:t>
      </w:r>
      <w:r w:rsidR="00763632">
        <w:t>designed for ‘</w:t>
      </w:r>
      <w:r w:rsidR="00763632" w:rsidRPr="00C935C6">
        <w:rPr>
          <w:i/>
          <w:iCs/>
        </w:rPr>
        <w:t>kinetic viewing</w:t>
      </w:r>
      <w:r w:rsidR="00243B63">
        <w:rPr>
          <w:i/>
          <w:iCs/>
        </w:rPr>
        <w:t xml:space="preserve">’ </w:t>
      </w:r>
      <w:r w:rsidR="0093131A">
        <w:t xml:space="preserve">by </w:t>
      </w:r>
      <w:r w:rsidR="008102D9">
        <w:t xml:space="preserve">walking </w:t>
      </w:r>
      <w:r w:rsidR="0093131A">
        <w:t>around the Parthenon</w:t>
      </w:r>
      <w:r w:rsidR="009316D6">
        <w:t>, especially as the frieze is 12m above the floor level</w:t>
      </w:r>
      <w:r w:rsidR="00E1648F">
        <w:t xml:space="preserve"> </w:t>
      </w:r>
      <w:sdt>
        <w:sdtPr>
          <w:id w:val="-1195462601"/>
          <w:citation/>
        </w:sdtPr>
        <w:sdtContent>
          <w:r w:rsidR="0086750C">
            <w:fldChar w:fldCharType="begin"/>
          </w:r>
          <w:r w:rsidR="0086750C">
            <w:instrText xml:space="preserve"> CITATION Mac26 \l 2057 </w:instrText>
          </w:r>
          <w:r w:rsidR="0086750C">
            <w:fldChar w:fldCharType="separate"/>
          </w:r>
          <w:r w:rsidR="00F1514B" w:rsidRPr="00F1514B">
            <w:rPr>
              <w:noProof/>
            </w:rPr>
            <w:t>(Mackin Roberts, 2026)</w:t>
          </w:r>
          <w:r w:rsidR="0086750C">
            <w:fldChar w:fldCharType="end"/>
          </w:r>
        </w:sdtContent>
      </w:sdt>
      <w:r w:rsidR="00916245">
        <w:t xml:space="preserve">. </w:t>
      </w:r>
      <w:r w:rsidR="0058088A">
        <w:t xml:space="preserve">This principle is </w:t>
      </w:r>
      <w:r w:rsidR="0087583C">
        <w:t xml:space="preserve">also </w:t>
      </w:r>
      <w:r w:rsidR="0058088A">
        <w:t xml:space="preserve">central to the </w:t>
      </w:r>
      <w:r w:rsidR="00A45F9E">
        <w:t>design of the Acropolis Museum</w:t>
      </w:r>
      <w:r w:rsidR="0087583C">
        <w:t>,</w:t>
      </w:r>
      <w:r w:rsidR="00A45F9E">
        <w:t xml:space="preserve"> though with the frieze</w:t>
      </w:r>
      <w:r w:rsidR="00B30767">
        <w:t xml:space="preserve"> </w:t>
      </w:r>
      <w:r w:rsidR="00E64EE6">
        <w:t>displayed at</w:t>
      </w:r>
      <w:r w:rsidR="00A45F9E">
        <w:t xml:space="preserve"> a lower height for ease of viewing</w:t>
      </w:r>
      <w:r w:rsidR="0066056D">
        <w:t xml:space="preserve">. </w:t>
      </w:r>
      <w:r w:rsidR="00B30767">
        <w:t xml:space="preserve">This </w:t>
      </w:r>
      <w:r w:rsidR="00EE0AFE">
        <w:t>theory</w:t>
      </w:r>
      <w:r w:rsidR="00B30767">
        <w:t xml:space="preserve"> was </w:t>
      </w:r>
      <w:r w:rsidR="00A6524B">
        <w:t>seized upon</w:t>
      </w:r>
      <w:r w:rsidR="00B30767">
        <w:t xml:space="preserve"> by the Greek Prime M</w:t>
      </w:r>
      <w:r w:rsidR="00A6524B">
        <w:t>i</w:t>
      </w:r>
      <w:r w:rsidR="00B30767">
        <w:t xml:space="preserve">nister </w:t>
      </w:r>
      <w:r w:rsidR="00A6524B">
        <w:t>in his G</w:t>
      </w:r>
      <w:r w:rsidR="00E64EE6">
        <w:t>u</w:t>
      </w:r>
      <w:r w:rsidR="00A6524B">
        <w:t xml:space="preserve">ardian article </w:t>
      </w:r>
      <w:r w:rsidR="0048483A">
        <w:t xml:space="preserve">when he wrote </w:t>
      </w:r>
      <w:r w:rsidR="00324D24">
        <w:t xml:space="preserve">that they were </w:t>
      </w:r>
      <w:r w:rsidR="00C251FB">
        <w:t>‘</w:t>
      </w:r>
      <w:r w:rsidR="00C251FB" w:rsidRPr="00C251FB">
        <w:t xml:space="preserve">inseparable elements of the monument itself. Nobody would seriously contemplate cutting what survives of the </w:t>
      </w:r>
      <w:r w:rsidR="00884D1D" w:rsidRPr="00AA0574">
        <w:t xml:space="preserve">(Bayeux) </w:t>
      </w:r>
      <w:r w:rsidR="00C251FB" w:rsidRPr="00C251FB">
        <w:t>tapestry in two and displaying half in London and half in Bayeux</w:t>
      </w:r>
      <w:r w:rsidR="00DE575D">
        <w:t xml:space="preserve">’ </w:t>
      </w:r>
      <w:sdt>
        <w:sdtPr>
          <w:id w:val="-479916609"/>
          <w:citation/>
        </w:sdtPr>
        <w:sdtContent>
          <w:r w:rsidR="00DE575D">
            <w:fldChar w:fldCharType="begin"/>
          </w:r>
          <w:r w:rsidR="00DE575D">
            <w:instrText xml:space="preserve"> CITATION Mit26 \l 2057 </w:instrText>
          </w:r>
          <w:r w:rsidR="00DE575D">
            <w:fldChar w:fldCharType="separate"/>
          </w:r>
          <w:r w:rsidR="00F1514B" w:rsidRPr="00F1514B">
            <w:rPr>
              <w:noProof/>
            </w:rPr>
            <w:t>(Mitsotakis, 2026)</w:t>
          </w:r>
          <w:r w:rsidR="00DE575D">
            <w:fldChar w:fldCharType="end"/>
          </w:r>
        </w:sdtContent>
      </w:sdt>
      <w:r w:rsidR="00DE575D">
        <w:t xml:space="preserve">. This echoed a similar argument </w:t>
      </w:r>
      <w:r w:rsidR="00EE0AFE">
        <w:t xml:space="preserve">made </w:t>
      </w:r>
      <w:r w:rsidR="006A2B5F">
        <w:t>during a BBC</w:t>
      </w:r>
      <w:r w:rsidR="00EE0AFE">
        <w:t xml:space="preserve"> TV</w:t>
      </w:r>
      <w:r w:rsidR="006A2B5F">
        <w:t xml:space="preserve"> interview with Laura Kuenssberg </w:t>
      </w:r>
      <w:r w:rsidR="004C376F">
        <w:t xml:space="preserve">when he stated that you would not </w:t>
      </w:r>
      <w:r w:rsidR="002F0B08">
        <w:t>cut the Mona Lisa in half and display it between London and Paris</w:t>
      </w:r>
      <w:r w:rsidR="00DA318B">
        <w:t xml:space="preserve"> </w:t>
      </w:r>
      <w:sdt>
        <w:sdtPr>
          <w:id w:val="-1769919078"/>
          <w:citation/>
        </w:sdtPr>
        <w:sdtContent>
          <w:r w:rsidR="00D913FC">
            <w:fldChar w:fldCharType="begin"/>
          </w:r>
          <w:r w:rsidR="0061723C">
            <w:instrText xml:space="preserve">CITATION Kue26 \l 2057 </w:instrText>
          </w:r>
          <w:r w:rsidR="00D913FC">
            <w:fldChar w:fldCharType="separate"/>
          </w:r>
          <w:r w:rsidR="00F1514B" w:rsidRPr="00F1514B">
            <w:rPr>
              <w:noProof/>
            </w:rPr>
            <w:t>(Mitsotakis, 2023)</w:t>
          </w:r>
          <w:r w:rsidR="00D913FC">
            <w:fldChar w:fldCharType="end"/>
          </w:r>
        </w:sdtContent>
      </w:sdt>
      <w:r w:rsidR="0061723C">
        <w:t xml:space="preserve">. </w:t>
      </w:r>
    </w:p>
    <w:p w14:paraId="7ADE73AF" w14:textId="0B678762" w:rsidR="00DA392A" w:rsidRDefault="00E93BB3" w:rsidP="00DA392A">
      <w:r>
        <w:t xml:space="preserve">This diplomacy </w:t>
      </w:r>
      <w:r w:rsidR="002547DB">
        <w:t xml:space="preserve">has led to </w:t>
      </w:r>
      <w:r w:rsidR="00D322AB">
        <w:t>the</w:t>
      </w:r>
      <w:r w:rsidR="002547DB">
        <w:t xml:space="preserve"> change </w:t>
      </w:r>
      <w:r w:rsidR="00DD1A3E">
        <w:t xml:space="preserve">not just in the </w:t>
      </w:r>
      <w:r w:rsidR="002547DB">
        <w:t>publi</w:t>
      </w:r>
      <w:r w:rsidR="00B314BE">
        <w:t xml:space="preserve">c </w:t>
      </w:r>
      <w:r w:rsidR="00950DFC">
        <w:t>mood but</w:t>
      </w:r>
      <w:r w:rsidR="00C31C77">
        <w:t xml:space="preserve"> with</w:t>
      </w:r>
      <w:r w:rsidR="00945461">
        <w:t>in the UK government</w:t>
      </w:r>
      <w:r w:rsidR="00D322AB">
        <w:t xml:space="preserve"> </w:t>
      </w:r>
      <w:r w:rsidR="00B314BE">
        <w:t xml:space="preserve">with </w:t>
      </w:r>
      <w:r w:rsidR="00945461">
        <w:t>current UK Prime Minster Andy Burnham previously stating</w:t>
      </w:r>
      <w:r w:rsidR="0061499C">
        <w:t xml:space="preserve"> </w:t>
      </w:r>
      <w:r w:rsidR="00E664AA">
        <w:t xml:space="preserve">in 2023 </w:t>
      </w:r>
      <w:r w:rsidR="0061499C">
        <w:t>that</w:t>
      </w:r>
      <w:r w:rsidR="00945461">
        <w:t xml:space="preserve"> he supported the </w:t>
      </w:r>
      <w:r w:rsidR="00E664AA">
        <w:t xml:space="preserve">unconditional </w:t>
      </w:r>
      <w:r w:rsidR="00945461">
        <w:t xml:space="preserve">return of the Parthenon Sculptures </w:t>
      </w:r>
      <w:sdt>
        <w:sdtPr>
          <w:id w:val="-84310137"/>
          <w:citation/>
        </w:sdtPr>
        <w:sdtContent>
          <w:r w:rsidR="00945461">
            <w:fldChar w:fldCharType="begin"/>
          </w:r>
          <w:r w:rsidR="0061499C">
            <w:instrText xml:space="preserve">CITATION BBC26 \l 2057 </w:instrText>
          </w:r>
          <w:r w:rsidR="00945461">
            <w:fldChar w:fldCharType="separate"/>
          </w:r>
          <w:r w:rsidR="00F1514B" w:rsidRPr="00F1514B">
            <w:rPr>
              <w:noProof/>
            </w:rPr>
            <w:t>(British Broadcasting Corporation, 2026)</w:t>
          </w:r>
          <w:r w:rsidR="00945461">
            <w:fldChar w:fldCharType="end"/>
          </w:r>
        </w:sdtContent>
      </w:sdt>
      <w:r w:rsidR="00945461">
        <w:t xml:space="preserve">. </w:t>
      </w:r>
      <w:r w:rsidR="00A375E3">
        <w:t>In 2023 t</w:t>
      </w:r>
      <w:r w:rsidR="008953AE">
        <w:t xml:space="preserve">his </w:t>
      </w:r>
      <w:r w:rsidR="00950DFC">
        <w:t>momentum was</w:t>
      </w:r>
      <w:r w:rsidR="00CF5AC6">
        <w:t xml:space="preserve"> driven by both t</w:t>
      </w:r>
      <w:r w:rsidR="005E0CC4">
        <w:t xml:space="preserve">he </w:t>
      </w:r>
      <w:r w:rsidR="005E0CC4" w:rsidRPr="00BD321F">
        <w:t>Kunshistorisches Museum</w:t>
      </w:r>
      <w:r w:rsidR="008953AE">
        <w:t xml:space="preserve"> in </w:t>
      </w:r>
      <w:r w:rsidR="005E0CC4">
        <w:t>Vienna</w:t>
      </w:r>
      <w:r w:rsidR="005E0CC4" w:rsidRPr="00BD321F">
        <w:t xml:space="preserve"> </w:t>
      </w:r>
      <w:r w:rsidR="00CF5AC6">
        <w:t xml:space="preserve">returning two pieces of the sculpture </w:t>
      </w:r>
      <w:sdt>
        <w:sdtPr>
          <w:id w:val="-678731353"/>
          <w:citation/>
        </w:sdtPr>
        <w:sdtContent>
          <w:r w:rsidR="000A4C73">
            <w:fldChar w:fldCharType="begin"/>
          </w:r>
          <w:r w:rsidR="000A4C73">
            <w:instrText xml:space="preserve"> CITATION Neo23 \l 2057 </w:instrText>
          </w:r>
          <w:r w:rsidR="000A4C73">
            <w:fldChar w:fldCharType="separate"/>
          </w:r>
          <w:r w:rsidR="00F1514B" w:rsidRPr="00F1514B">
            <w:rPr>
              <w:noProof/>
            </w:rPr>
            <w:t>(Neos Kosmos, 2023)</w:t>
          </w:r>
          <w:r w:rsidR="000A4C73">
            <w:fldChar w:fldCharType="end"/>
          </w:r>
        </w:sdtContent>
      </w:sdt>
      <w:r w:rsidR="00CF5AC6">
        <w:t xml:space="preserve"> </w:t>
      </w:r>
      <w:r w:rsidR="00EF06C4">
        <w:t>and</w:t>
      </w:r>
      <w:r w:rsidR="00CF5AC6">
        <w:t xml:space="preserve"> the Vatican </w:t>
      </w:r>
      <w:r w:rsidR="00D779DE">
        <w:t xml:space="preserve">returning </w:t>
      </w:r>
      <w:r w:rsidR="00BD4F00">
        <w:t xml:space="preserve">3 pieces </w:t>
      </w:r>
      <w:sdt>
        <w:sdtPr>
          <w:id w:val="397486550"/>
          <w:citation/>
        </w:sdtPr>
        <w:sdtContent>
          <w:r w:rsidR="00A40D0A">
            <w:fldChar w:fldCharType="begin"/>
          </w:r>
          <w:r w:rsidR="00A40D0A">
            <w:instrText xml:space="preserve"> CITATION Ass23 \l 2057 </w:instrText>
          </w:r>
          <w:r w:rsidR="00A40D0A">
            <w:fldChar w:fldCharType="separate"/>
          </w:r>
          <w:r w:rsidR="00F1514B" w:rsidRPr="00F1514B">
            <w:rPr>
              <w:noProof/>
            </w:rPr>
            <w:t>(Associated Press, 2023)</w:t>
          </w:r>
          <w:r w:rsidR="00A40D0A">
            <w:fldChar w:fldCharType="end"/>
          </w:r>
        </w:sdtContent>
      </w:sdt>
      <w:r w:rsidR="009F5EE1">
        <w:t xml:space="preserve">. </w:t>
      </w:r>
    </w:p>
    <w:p w14:paraId="2FE564D6" w14:textId="7295B862" w:rsidR="002D1196" w:rsidRDefault="00B82FC7" w:rsidP="002D1196">
      <w:r>
        <w:t xml:space="preserve">The arrival of the Bayeux Tapestry </w:t>
      </w:r>
      <w:r w:rsidR="0038226D">
        <w:t>on loan to</w:t>
      </w:r>
      <w:r w:rsidR="004957D2">
        <w:t xml:space="preserve"> the British Museum </w:t>
      </w:r>
      <w:r>
        <w:t xml:space="preserve">has </w:t>
      </w:r>
      <w:r w:rsidR="004957D2">
        <w:t xml:space="preserve">reignited the debate in both countries, with </w:t>
      </w:r>
      <w:r w:rsidR="0038226D">
        <w:t>a similar loan</w:t>
      </w:r>
      <w:r w:rsidR="00ED4D19">
        <w:t xml:space="preserve"> </w:t>
      </w:r>
      <w:r w:rsidR="00423B55">
        <w:t xml:space="preserve">of the sculptures </w:t>
      </w:r>
      <w:r w:rsidR="00ED4D19">
        <w:t>to Greece mooted</w:t>
      </w:r>
      <w:r w:rsidR="00EA203D">
        <w:t xml:space="preserve"> by the UK government. </w:t>
      </w:r>
      <w:r w:rsidR="00082FAF">
        <w:t>However,</w:t>
      </w:r>
      <w:r w:rsidR="00EA203D">
        <w:t xml:space="preserve"> </w:t>
      </w:r>
      <w:r w:rsidR="00CE6DF3">
        <w:t>th</w:t>
      </w:r>
      <w:r w:rsidR="008459D7">
        <w:t xml:space="preserve">is is unacceptable to Greece as it is the </w:t>
      </w:r>
      <w:r w:rsidR="00293F32">
        <w:t xml:space="preserve">actual </w:t>
      </w:r>
      <w:r w:rsidR="008459D7">
        <w:t xml:space="preserve">ownership of the sculptures that is </w:t>
      </w:r>
      <w:r w:rsidR="006E2846">
        <w:t>debated</w:t>
      </w:r>
      <w:r w:rsidR="0035396D">
        <w:t xml:space="preserve">. The </w:t>
      </w:r>
      <w:r w:rsidR="00082FAF">
        <w:t xml:space="preserve">prescient final word on this </w:t>
      </w:r>
      <w:r w:rsidR="008C63F2">
        <w:t>issue was written by the Greek Prime Minister in the Guardian article</w:t>
      </w:r>
      <w:r w:rsidR="007D2EE2">
        <w:t>, ‘</w:t>
      </w:r>
      <w:r w:rsidR="002D1196" w:rsidRPr="002D1196">
        <w:rPr>
          <w:i/>
          <w:iCs/>
        </w:rPr>
        <w:t>at a time when democratic principles are being challenged all over the world, restoring the unity of a monument so closely associated with the emergence of democracy itself would send a powerful signal’</w:t>
      </w:r>
      <w:r w:rsidR="00DE000B">
        <w:t xml:space="preserve"> </w:t>
      </w:r>
      <w:sdt>
        <w:sdtPr>
          <w:id w:val="-2075352524"/>
          <w:citation/>
        </w:sdtPr>
        <w:sdtContent>
          <w:r w:rsidR="00DE000B">
            <w:fldChar w:fldCharType="begin"/>
          </w:r>
          <w:r w:rsidR="00DE000B">
            <w:instrText xml:space="preserve"> CITATION Mit26 \l 2057 </w:instrText>
          </w:r>
          <w:r w:rsidR="00DE000B">
            <w:fldChar w:fldCharType="separate"/>
          </w:r>
          <w:r w:rsidR="00F1514B" w:rsidRPr="00F1514B">
            <w:rPr>
              <w:noProof/>
            </w:rPr>
            <w:t>(Mitsotakis, 2026)</w:t>
          </w:r>
          <w:r w:rsidR="00DE000B">
            <w:fldChar w:fldCharType="end"/>
          </w:r>
        </w:sdtContent>
      </w:sdt>
      <w:r w:rsidR="00B1304C">
        <w:t>.</w:t>
      </w:r>
    </w:p>
    <w:p w14:paraId="107A59F0" w14:textId="77777777" w:rsidR="00B1304C" w:rsidRDefault="00B1304C" w:rsidP="002D1196"/>
    <w:p w14:paraId="61955A41" w14:textId="39B4524B" w:rsidR="00B1304C" w:rsidRDefault="00B1304C">
      <w:r>
        <w:br w:type="page"/>
      </w:r>
    </w:p>
    <w:sdt>
      <w:sdtPr>
        <w:id w:val="547572483"/>
        <w:docPartObj>
          <w:docPartGallery w:val="Bibliographies"/>
          <w:docPartUnique/>
        </w:docPartObj>
      </w:sdtPr>
      <w:sdtContent>
        <w:p w14:paraId="2A240B18" w14:textId="3929B6AB" w:rsidR="00F1514B" w:rsidRPr="008C5A82" w:rsidRDefault="00F1514B" w:rsidP="00F1514B">
          <w:pPr>
            <w:rPr>
              <w:color w:val="45B0E1" w:themeColor="accent1" w:themeTint="99"/>
              <w:sz w:val="36"/>
              <w:szCs w:val="36"/>
            </w:rPr>
          </w:pPr>
          <w:r w:rsidRPr="008C5A82">
            <w:rPr>
              <w:color w:val="45B0E1" w:themeColor="accent1" w:themeTint="99"/>
              <w:sz w:val="36"/>
              <w:szCs w:val="36"/>
            </w:rPr>
            <w:t>Bibliography</w:t>
          </w:r>
        </w:p>
        <w:sdt>
          <w:sdtPr>
            <w:id w:val="111145805"/>
            <w:bibliography/>
          </w:sdtPr>
          <w:sdtContent>
            <w:p w14:paraId="625EB30E" w14:textId="77777777" w:rsidR="00F1514B" w:rsidRPr="008C5A82" w:rsidRDefault="00F1514B" w:rsidP="00F1514B">
              <w:pPr>
                <w:pStyle w:val="Bibliography"/>
                <w:rPr>
                  <w:noProof/>
                  <w:kern w:val="0"/>
                  <w:sz w:val="22"/>
                  <w:szCs w:val="22"/>
                  <w14:ligatures w14:val="none"/>
                </w:rPr>
              </w:pPr>
              <w:r w:rsidRPr="008C5A82">
                <w:rPr>
                  <w:sz w:val="22"/>
                  <w:szCs w:val="22"/>
                </w:rPr>
                <w:fldChar w:fldCharType="begin"/>
              </w:r>
              <w:r w:rsidRPr="008C5A82">
                <w:rPr>
                  <w:sz w:val="22"/>
                  <w:szCs w:val="22"/>
                </w:rPr>
                <w:instrText xml:space="preserve"> BIBLIOGRAPHY </w:instrText>
              </w:r>
              <w:r w:rsidRPr="008C5A82">
                <w:rPr>
                  <w:sz w:val="22"/>
                  <w:szCs w:val="22"/>
                </w:rPr>
                <w:fldChar w:fldCharType="separate"/>
              </w:r>
              <w:r w:rsidRPr="008C5A82">
                <w:rPr>
                  <w:noProof/>
                  <w:sz w:val="22"/>
                  <w:szCs w:val="22"/>
                </w:rPr>
                <w:t xml:space="preserve">Acropolis Museum, 2026. </w:t>
              </w:r>
              <w:r w:rsidRPr="008C5A82">
                <w:rPr>
                  <w:i/>
                  <w:iCs/>
                  <w:noProof/>
                  <w:sz w:val="22"/>
                  <w:szCs w:val="22"/>
                </w:rPr>
                <w:t xml:space="preserve">Acropolis Museum. </w:t>
              </w:r>
              <w:r w:rsidRPr="008C5A82">
                <w:rPr>
                  <w:noProof/>
                  <w:sz w:val="22"/>
                  <w:szCs w:val="22"/>
                </w:rPr>
                <w:t xml:space="preserve">[Online] </w:t>
              </w:r>
              <w:r w:rsidRPr="008C5A82">
                <w:rPr>
                  <w:noProof/>
                  <w:sz w:val="22"/>
                  <w:szCs w:val="22"/>
                </w:rPr>
                <w:br/>
                <w:t xml:space="preserve">Available at: </w:t>
              </w:r>
              <w:r w:rsidRPr="008C5A82">
                <w:rPr>
                  <w:noProof/>
                  <w:sz w:val="22"/>
                  <w:szCs w:val="22"/>
                  <w:u w:val="single"/>
                </w:rPr>
                <w:t>https://www.theacropolismuseum.gr/en/exhibit-halls/parthenon-gallery</w:t>
              </w:r>
              <w:r w:rsidRPr="008C5A82">
                <w:rPr>
                  <w:noProof/>
                  <w:sz w:val="22"/>
                  <w:szCs w:val="22"/>
                </w:rPr>
                <w:br/>
                <w:t>[Accessed 01 10 2026].</w:t>
              </w:r>
            </w:p>
            <w:p w14:paraId="66081100" w14:textId="77777777" w:rsidR="00F1514B" w:rsidRPr="008C5A82" w:rsidRDefault="00F1514B" w:rsidP="00F1514B">
              <w:pPr>
                <w:pStyle w:val="Bibliography"/>
                <w:rPr>
                  <w:noProof/>
                  <w:sz w:val="22"/>
                  <w:szCs w:val="22"/>
                </w:rPr>
              </w:pPr>
              <w:r w:rsidRPr="008C5A82">
                <w:rPr>
                  <w:noProof/>
                  <w:sz w:val="22"/>
                  <w:szCs w:val="22"/>
                </w:rPr>
                <w:t xml:space="preserve">Aspriadis, N. &amp; Snow, N., 2026. Reclaiming History: Greece’s Public Diplomacy Efforts for the Parthenon Marbles. </w:t>
              </w:r>
              <w:r w:rsidRPr="008C5A82">
                <w:rPr>
                  <w:i/>
                  <w:iCs/>
                  <w:noProof/>
                  <w:sz w:val="22"/>
                  <w:szCs w:val="22"/>
                </w:rPr>
                <w:t xml:space="preserve">The American behavioral scientist, </w:t>
              </w:r>
              <w:r w:rsidRPr="008C5A82">
                <w:rPr>
                  <w:noProof/>
                  <w:sz w:val="22"/>
                  <w:szCs w:val="22"/>
                </w:rPr>
                <w:t>0(0), pp. 1-17.</w:t>
              </w:r>
            </w:p>
            <w:p w14:paraId="5E8122F0" w14:textId="77777777" w:rsidR="00F1514B" w:rsidRPr="008C5A82" w:rsidRDefault="00F1514B" w:rsidP="00F1514B">
              <w:pPr>
                <w:pStyle w:val="Bibliography"/>
                <w:rPr>
                  <w:noProof/>
                  <w:sz w:val="22"/>
                  <w:szCs w:val="22"/>
                </w:rPr>
              </w:pPr>
              <w:r w:rsidRPr="008C5A82">
                <w:rPr>
                  <w:noProof/>
                  <w:sz w:val="22"/>
                  <w:szCs w:val="22"/>
                </w:rPr>
                <w:t xml:space="preserve">Associated Press, 2023. </w:t>
              </w:r>
              <w:r w:rsidRPr="008C5A82">
                <w:rPr>
                  <w:i/>
                  <w:iCs/>
                  <w:noProof/>
                  <w:sz w:val="22"/>
                  <w:szCs w:val="22"/>
                </w:rPr>
                <w:t xml:space="preserve">AP News. </w:t>
              </w:r>
              <w:r w:rsidRPr="008C5A82">
                <w:rPr>
                  <w:noProof/>
                  <w:sz w:val="22"/>
                  <w:szCs w:val="22"/>
                </w:rPr>
                <w:t xml:space="preserve">[Online] </w:t>
              </w:r>
              <w:r w:rsidRPr="008C5A82">
                <w:rPr>
                  <w:noProof/>
                  <w:sz w:val="22"/>
                  <w:szCs w:val="22"/>
                </w:rPr>
                <w:br/>
                <w:t xml:space="preserve">Available at: </w:t>
              </w:r>
              <w:r w:rsidRPr="008C5A82">
                <w:rPr>
                  <w:noProof/>
                  <w:sz w:val="22"/>
                  <w:szCs w:val="22"/>
                  <w:u w:val="single"/>
                </w:rPr>
                <w:t>https://apnews.com/article/parthenon-vatican-return-marble-sculptures-61904ad33c9c8edf182f65c352a52829</w:t>
              </w:r>
              <w:r w:rsidRPr="008C5A82">
                <w:rPr>
                  <w:noProof/>
                  <w:sz w:val="22"/>
                  <w:szCs w:val="22"/>
                </w:rPr>
                <w:br/>
                <w:t>[Accessed 07 10 2026].</w:t>
              </w:r>
            </w:p>
            <w:p w14:paraId="1B262748" w14:textId="77777777" w:rsidR="00F1514B" w:rsidRPr="008C5A82" w:rsidRDefault="00F1514B" w:rsidP="00F1514B">
              <w:pPr>
                <w:pStyle w:val="Bibliography"/>
                <w:rPr>
                  <w:noProof/>
                  <w:sz w:val="22"/>
                  <w:szCs w:val="22"/>
                </w:rPr>
              </w:pPr>
              <w:r w:rsidRPr="008C5A82">
                <w:rPr>
                  <w:noProof/>
                  <w:sz w:val="22"/>
                  <w:szCs w:val="22"/>
                </w:rPr>
                <w:t xml:space="preserve">British Broadcasting Corporation, 2026. </w:t>
              </w:r>
              <w:r w:rsidRPr="008C5A82">
                <w:rPr>
                  <w:i/>
                  <w:iCs/>
                  <w:noProof/>
                  <w:sz w:val="22"/>
                  <w:szCs w:val="22"/>
                </w:rPr>
                <w:t xml:space="preserve">BBC News. </w:t>
              </w:r>
              <w:r w:rsidRPr="008C5A82">
                <w:rPr>
                  <w:noProof/>
                  <w:sz w:val="22"/>
                  <w:szCs w:val="22"/>
                </w:rPr>
                <w:t xml:space="preserve">[Online] </w:t>
              </w:r>
              <w:r w:rsidRPr="008C5A82">
                <w:rPr>
                  <w:noProof/>
                  <w:sz w:val="22"/>
                  <w:szCs w:val="22"/>
                </w:rPr>
                <w:br/>
                <w:t xml:space="preserve">Available at: </w:t>
              </w:r>
              <w:r w:rsidRPr="008C5A82">
                <w:rPr>
                  <w:noProof/>
                  <w:sz w:val="22"/>
                  <w:szCs w:val="22"/>
                  <w:u w:val="single"/>
                </w:rPr>
                <w:t>https://www.bbc.co.uk/news/articles/cqm2mgk6mlddo</w:t>
              </w:r>
              <w:r w:rsidRPr="008C5A82">
                <w:rPr>
                  <w:noProof/>
                  <w:sz w:val="22"/>
                  <w:szCs w:val="22"/>
                </w:rPr>
                <w:br/>
                <w:t>[Accessed 30 09 2026].</w:t>
              </w:r>
            </w:p>
            <w:p w14:paraId="21BDC3AF" w14:textId="77777777" w:rsidR="00F1514B" w:rsidRPr="008C5A82" w:rsidRDefault="00F1514B" w:rsidP="00F1514B">
              <w:pPr>
                <w:pStyle w:val="Bibliography"/>
                <w:rPr>
                  <w:noProof/>
                  <w:sz w:val="22"/>
                  <w:szCs w:val="22"/>
                </w:rPr>
              </w:pPr>
              <w:r w:rsidRPr="008C5A82">
                <w:rPr>
                  <w:noProof/>
                  <w:sz w:val="22"/>
                  <w:szCs w:val="22"/>
                </w:rPr>
                <w:t xml:space="preserve">British Committee for the Reunification of the Parthenon Sculptures, 2025. </w:t>
              </w:r>
              <w:r w:rsidRPr="008C5A82">
                <w:rPr>
                  <w:i/>
                  <w:iCs/>
                  <w:noProof/>
                  <w:sz w:val="22"/>
                  <w:szCs w:val="22"/>
                </w:rPr>
                <w:t xml:space="preserve">Parthenon UK. </w:t>
              </w:r>
              <w:r w:rsidRPr="008C5A82">
                <w:rPr>
                  <w:noProof/>
                  <w:sz w:val="22"/>
                  <w:szCs w:val="22"/>
                </w:rPr>
                <w:t xml:space="preserve">[Online] </w:t>
              </w:r>
              <w:r w:rsidRPr="008C5A82">
                <w:rPr>
                  <w:noProof/>
                  <w:sz w:val="22"/>
                  <w:szCs w:val="22"/>
                </w:rPr>
                <w:br/>
                <w:t xml:space="preserve">Available at: </w:t>
              </w:r>
              <w:r w:rsidRPr="008C5A82">
                <w:rPr>
                  <w:noProof/>
                  <w:sz w:val="22"/>
                  <w:szCs w:val="22"/>
                  <w:u w:val="single"/>
                </w:rPr>
                <w:t>New poll conducted by JL Partners on the reunification of the Parthhttps://parthenonuk.com/new-poll/enon Marbles – BCRPM</w:t>
              </w:r>
              <w:r w:rsidRPr="008C5A82">
                <w:rPr>
                  <w:noProof/>
                  <w:sz w:val="22"/>
                  <w:szCs w:val="22"/>
                </w:rPr>
                <w:br/>
                <w:t>[Accessed 03 10 2026].</w:t>
              </w:r>
            </w:p>
            <w:p w14:paraId="0808D1D7" w14:textId="77777777" w:rsidR="00F1514B" w:rsidRPr="008C5A82" w:rsidRDefault="00F1514B" w:rsidP="00F1514B">
              <w:pPr>
                <w:pStyle w:val="Bibliography"/>
                <w:rPr>
                  <w:noProof/>
                  <w:sz w:val="22"/>
                  <w:szCs w:val="22"/>
                </w:rPr>
              </w:pPr>
              <w:r w:rsidRPr="008C5A82">
                <w:rPr>
                  <w:noProof/>
                  <w:sz w:val="22"/>
                  <w:szCs w:val="22"/>
                </w:rPr>
                <w:t xml:space="preserve">Cartledge, Y., 2025. The Parthenon Marbles: Imperialism and Diasporic Memory. </w:t>
              </w:r>
              <w:r w:rsidRPr="008C5A82">
                <w:rPr>
                  <w:i/>
                  <w:iCs/>
                  <w:noProof/>
                  <w:sz w:val="22"/>
                  <w:szCs w:val="22"/>
                </w:rPr>
                <w:t xml:space="preserve">The Journal of Imperial and Commonwealth History, </w:t>
              </w:r>
              <w:r w:rsidRPr="008C5A82">
                <w:rPr>
                  <w:noProof/>
                  <w:sz w:val="22"/>
                  <w:szCs w:val="22"/>
                </w:rPr>
                <w:t>53(3), pp. 701-710.</w:t>
              </w:r>
            </w:p>
            <w:p w14:paraId="5566E099" w14:textId="77777777" w:rsidR="00F1514B" w:rsidRPr="008C5A82" w:rsidRDefault="00F1514B" w:rsidP="00F1514B">
              <w:pPr>
                <w:pStyle w:val="Bibliography"/>
                <w:rPr>
                  <w:noProof/>
                  <w:sz w:val="22"/>
                  <w:szCs w:val="22"/>
                </w:rPr>
              </w:pPr>
              <w:r w:rsidRPr="008C5A82">
                <w:rPr>
                  <w:noProof/>
                  <w:sz w:val="22"/>
                  <w:szCs w:val="22"/>
                </w:rPr>
                <w:t xml:space="preserve">Mackin Roberts, E., 2026. Frames in stone: The Parthenon frieze and the sequential choreography of architectural sculpture. </w:t>
              </w:r>
              <w:r w:rsidRPr="008C5A82">
                <w:rPr>
                  <w:i/>
                  <w:iCs/>
                  <w:noProof/>
                  <w:sz w:val="22"/>
                  <w:szCs w:val="22"/>
                </w:rPr>
                <w:t xml:space="preserve">Bulletin - Institute of Classical Studies, </w:t>
              </w:r>
              <w:r w:rsidRPr="008C5A82">
                <w:rPr>
                  <w:noProof/>
                  <w:sz w:val="22"/>
                  <w:szCs w:val="22"/>
                </w:rPr>
                <w:t>0(0), pp. 1-26.</w:t>
              </w:r>
            </w:p>
            <w:p w14:paraId="66C32FF6" w14:textId="77777777" w:rsidR="00F1514B" w:rsidRPr="008C5A82" w:rsidRDefault="00F1514B" w:rsidP="00F1514B">
              <w:pPr>
                <w:pStyle w:val="Bibliography"/>
                <w:rPr>
                  <w:noProof/>
                  <w:sz w:val="22"/>
                  <w:szCs w:val="22"/>
                </w:rPr>
              </w:pPr>
              <w:r w:rsidRPr="008C5A82">
                <w:rPr>
                  <w:noProof/>
                  <w:sz w:val="22"/>
                  <w:szCs w:val="22"/>
                </w:rPr>
                <w:t>Mitsotakis, K., 2023. [Interview] (26 11 2023).</w:t>
              </w:r>
            </w:p>
            <w:p w14:paraId="6913DD29" w14:textId="77777777" w:rsidR="00F1514B" w:rsidRPr="008C5A82" w:rsidRDefault="00F1514B" w:rsidP="00F1514B">
              <w:pPr>
                <w:pStyle w:val="Bibliography"/>
                <w:rPr>
                  <w:noProof/>
                  <w:sz w:val="22"/>
                  <w:szCs w:val="22"/>
                </w:rPr>
              </w:pPr>
              <w:r w:rsidRPr="008C5A82">
                <w:rPr>
                  <w:noProof/>
                  <w:sz w:val="22"/>
                  <w:szCs w:val="22"/>
                </w:rPr>
                <w:t xml:space="preserve">Mitsotakis, K., 2026. </w:t>
              </w:r>
              <w:r w:rsidRPr="008C5A82">
                <w:rPr>
                  <w:i/>
                  <w:iCs/>
                  <w:noProof/>
                  <w:sz w:val="22"/>
                  <w:szCs w:val="22"/>
                </w:rPr>
                <w:t xml:space="preserve">The Guardian. </w:t>
              </w:r>
              <w:r w:rsidRPr="008C5A82">
                <w:rPr>
                  <w:noProof/>
                  <w:sz w:val="22"/>
                  <w:szCs w:val="22"/>
                </w:rPr>
                <w:t xml:space="preserve">[Online] </w:t>
              </w:r>
              <w:r w:rsidRPr="008C5A82">
                <w:rPr>
                  <w:noProof/>
                  <w:sz w:val="22"/>
                  <w:szCs w:val="22"/>
                </w:rPr>
                <w:br/>
                <w:t xml:space="preserve">Available at: </w:t>
              </w:r>
              <w:r w:rsidRPr="008C5A82">
                <w:rPr>
                  <w:noProof/>
                  <w:sz w:val="22"/>
                  <w:szCs w:val="22"/>
                  <w:u w:val="single"/>
                </w:rPr>
                <w:t>https://www.theguardian.com/commentisfree/2026/sep/24/britain-bayeux-tapestry-greece-parthenon-sculptures-museum-kyriakos-mitsotakis</w:t>
              </w:r>
              <w:r w:rsidRPr="008C5A82">
                <w:rPr>
                  <w:noProof/>
                  <w:sz w:val="22"/>
                  <w:szCs w:val="22"/>
                </w:rPr>
                <w:br/>
                <w:t>[Accessed 29 09 2026].</w:t>
              </w:r>
            </w:p>
            <w:p w14:paraId="3A186435" w14:textId="77777777" w:rsidR="00F1514B" w:rsidRPr="008C5A82" w:rsidRDefault="00F1514B" w:rsidP="00F1514B">
              <w:pPr>
                <w:pStyle w:val="Bibliography"/>
                <w:rPr>
                  <w:noProof/>
                  <w:sz w:val="22"/>
                  <w:szCs w:val="22"/>
                </w:rPr>
              </w:pPr>
              <w:r w:rsidRPr="008C5A82">
                <w:rPr>
                  <w:noProof/>
                  <w:sz w:val="22"/>
                  <w:szCs w:val="22"/>
                </w:rPr>
                <w:t xml:space="preserve">Neos Kosmos, 2023. </w:t>
              </w:r>
              <w:r w:rsidRPr="008C5A82">
                <w:rPr>
                  <w:i/>
                  <w:iCs/>
                  <w:noProof/>
                  <w:sz w:val="22"/>
                  <w:szCs w:val="22"/>
                </w:rPr>
                <w:t xml:space="preserve">Neos Kopsmos. </w:t>
              </w:r>
              <w:r w:rsidRPr="008C5A82">
                <w:rPr>
                  <w:noProof/>
                  <w:sz w:val="22"/>
                  <w:szCs w:val="22"/>
                </w:rPr>
                <w:t xml:space="preserve">[Online] </w:t>
              </w:r>
              <w:r w:rsidRPr="008C5A82">
                <w:rPr>
                  <w:noProof/>
                  <w:sz w:val="22"/>
                  <w:szCs w:val="22"/>
                </w:rPr>
                <w:br/>
                <w:t xml:space="preserve">Available at: </w:t>
              </w:r>
              <w:r w:rsidRPr="008C5A82">
                <w:rPr>
                  <w:noProof/>
                  <w:sz w:val="22"/>
                  <w:szCs w:val="22"/>
                  <w:u w:val="single"/>
                </w:rPr>
                <w:t>https://neoskosmos.com/en/2023/05/04/news/greece/austrian-museum-returns-parthenon-fragments-to-greece-reigniting-hope-for-repatriation-of-stolen-parthenon-marbles-held-in-british-museum/</w:t>
              </w:r>
              <w:r w:rsidRPr="008C5A82">
                <w:rPr>
                  <w:noProof/>
                  <w:sz w:val="22"/>
                  <w:szCs w:val="22"/>
                </w:rPr>
                <w:br/>
                <w:t>[Accessed 07 10 2026].</w:t>
              </w:r>
            </w:p>
            <w:p w14:paraId="54C917D3" w14:textId="77777777" w:rsidR="00F1514B" w:rsidRPr="008C5A82" w:rsidRDefault="00F1514B" w:rsidP="00F1514B">
              <w:pPr>
                <w:pStyle w:val="Bibliography"/>
                <w:rPr>
                  <w:noProof/>
                  <w:sz w:val="22"/>
                  <w:szCs w:val="22"/>
                </w:rPr>
              </w:pPr>
              <w:r w:rsidRPr="008C5A82">
                <w:rPr>
                  <w:noProof/>
                  <w:sz w:val="22"/>
                  <w:szCs w:val="22"/>
                </w:rPr>
                <w:t xml:space="preserve">The British Museum, 2026. </w:t>
              </w:r>
              <w:r w:rsidRPr="008C5A82">
                <w:rPr>
                  <w:i/>
                  <w:iCs/>
                  <w:noProof/>
                  <w:sz w:val="22"/>
                  <w:szCs w:val="22"/>
                </w:rPr>
                <w:t xml:space="preserve">The British Museum. </w:t>
              </w:r>
              <w:r w:rsidRPr="008C5A82">
                <w:rPr>
                  <w:noProof/>
                  <w:sz w:val="22"/>
                  <w:szCs w:val="22"/>
                </w:rPr>
                <w:t xml:space="preserve">[Online] </w:t>
              </w:r>
              <w:r w:rsidRPr="008C5A82">
                <w:rPr>
                  <w:noProof/>
                  <w:sz w:val="22"/>
                  <w:szCs w:val="22"/>
                </w:rPr>
                <w:br/>
                <w:t xml:space="preserve">Available at: </w:t>
              </w:r>
              <w:r w:rsidRPr="008C5A82">
                <w:rPr>
                  <w:noProof/>
                  <w:sz w:val="22"/>
                  <w:szCs w:val="22"/>
                  <w:u w:val="single"/>
                </w:rPr>
                <w:t>https://www.britishmuseum.org/about-us/british-museum-story/contested-objects-collection/parthenon-sculptures</w:t>
              </w:r>
              <w:r w:rsidRPr="008C5A82">
                <w:rPr>
                  <w:noProof/>
                  <w:sz w:val="22"/>
                  <w:szCs w:val="22"/>
                </w:rPr>
                <w:br/>
                <w:t>[Accessed 02 10 2026].</w:t>
              </w:r>
            </w:p>
            <w:p w14:paraId="43CA6844" w14:textId="3036961D" w:rsidR="00F1514B" w:rsidRDefault="00F1514B" w:rsidP="00F1514B">
              <w:r w:rsidRPr="008C5A82">
                <w:rPr>
                  <w:b/>
                  <w:bCs/>
                  <w:noProof/>
                  <w:sz w:val="22"/>
                  <w:szCs w:val="22"/>
                </w:rPr>
                <w:fldChar w:fldCharType="end"/>
              </w:r>
            </w:p>
          </w:sdtContent>
        </w:sdt>
      </w:sdtContent>
    </w:sdt>
    <w:p w14:paraId="6147EC53" w14:textId="77777777" w:rsidR="008C5A82" w:rsidRDefault="008C5A82" w:rsidP="002D1196">
      <w:pPr>
        <w:rPr>
          <w:color w:val="45B0E1" w:themeColor="accent1" w:themeTint="99"/>
          <w:sz w:val="36"/>
          <w:szCs w:val="36"/>
        </w:rPr>
      </w:pPr>
    </w:p>
    <w:p w14:paraId="55C5E98D" w14:textId="5AA4045B" w:rsidR="00B1304C" w:rsidRPr="008C5A82" w:rsidRDefault="00F1514B" w:rsidP="002D1196">
      <w:pPr>
        <w:rPr>
          <w:color w:val="45B0E1" w:themeColor="accent1" w:themeTint="99"/>
          <w:sz w:val="36"/>
          <w:szCs w:val="36"/>
        </w:rPr>
      </w:pPr>
      <w:r w:rsidRPr="008C5A82">
        <w:rPr>
          <w:color w:val="45B0E1" w:themeColor="accent1" w:themeTint="99"/>
          <w:sz w:val="36"/>
          <w:szCs w:val="36"/>
        </w:rPr>
        <w:lastRenderedPageBreak/>
        <w:t>Images</w:t>
      </w:r>
    </w:p>
    <w:p w14:paraId="64A2B8B4" w14:textId="43827003" w:rsidR="00F1514B" w:rsidRDefault="00F1514B" w:rsidP="002D1196">
      <w:r>
        <w:t>Fig. 1</w:t>
      </w:r>
      <w:r w:rsidR="005D7844">
        <w:t>: Sculpture of Ilissos, Parthenon Gallery, British Museum</w:t>
      </w:r>
      <w:r w:rsidR="00956228">
        <w:t xml:space="preserve"> </w:t>
      </w:r>
      <w:hyperlink r:id="rId7" w:history="1">
        <w:r w:rsidR="00956228" w:rsidRPr="00E3395E">
          <w:rPr>
            <w:rStyle w:val="Hyperlink"/>
          </w:rPr>
          <w:t>https://www.britishmuseum.org/collection/object/G_1816-0610-99</w:t>
        </w:r>
      </w:hyperlink>
    </w:p>
    <w:p w14:paraId="198522B8" w14:textId="56393B29" w:rsidR="00956228" w:rsidRDefault="00956228" w:rsidP="002D1196">
      <w:r>
        <w:t>Fig. 2</w:t>
      </w:r>
      <w:r w:rsidR="00925FAF">
        <w:t>: The Parthenon Gallery, Acropolis Museum, Athens</w:t>
      </w:r>
    </w:p>
    <w:p w14:paraId="786C008C" w14:textId="0DE8F276" w:rsidR="002F33F4" w:rsidRPr="00DE000B" w:rsidRDefault="002F33F4" w:rsidP="002D1196">
      <w:r w:rsidRPr="002F33F4">
        <w:t>https://www.theacropolismuseum.gr/en/exhibit-halls/parthenon-gallery</w:t>
      </w:r>
    </w:p>
    <w:sectPr w:rsidR="002F33F4" w:rsidRPr="00DE000B" w:rsidSect="00DE000B"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6EF1"/>
    <w:rsid w:val="00001462"/>
    <w:rsid w:val="00003E10"/>
    <w:rsid w:val="00010752"/>
    <w:rsid w:val="00021905"/>
    <w:rsid w:val="0005209E"/>
    <w:rsid w:val="00064BB3"/>
    <w:rsid w:val="0007170A"/>
    <w:rsid w:val="000776B9"/>
    <w:rsid w:val="00082FAF"/>
    <w:rsid w:val="0008585E"/>
    <w:rsid w:val="000917C9"/>
    <w:rsid w:val="00094BB5"/>
    <w:rsid w:val="00096214"/>
    <w:rsid w:val="000A4C73"/>
    <w:rsid w:val="000A76BF"/>
    <w:rsid w:val="000D232D"/>
    <w:rsid w:val="000F6EA4"/>
    <w:rsid w:val="00106DDE"/>
    <w:rsid w:val="00111C35"/>
    <w:rsid w:val="00130901"/>
    <w:rsid w:val="00130B0B"/>
    <w:rsid w:val="001373A5"/>
    <w:rsid w:val="001373B9"/>
    <w:rsid w:val="001532A5"/>
    <w:rsid w:val="00162810"/>
    <w:rsid w:val="00164BF4"/>
    <w:rsid w:val="0017272F"/>
    <w:rsid w:val="0019646B"/>
    <w:rsid w:val="001A2FD1"/>
    <w:rsid w:val="001D08CD"/>
    <w:rsid w:val="001E3A5B"/>
    <w:rsid w:val="001E5CFA"/>
    <w:rsid w:val="001F5F4D"/>
    <w:rsid w:val="002345B2"/>
    <w:rsid w:val="00237597"/>
    <w:rsid w:val="00243B63"/>
    <w:rsid w:val="002547DB"/>
    <w:rsid w:val="00266000"/>
    <w:rsid w:val="002706AB"/>
    <w:rsid w:val="002706C7"/>
    <w:rsid w:val="00291DD9"/>
    <w:rsid w:val="00293F32"/>
    <w:rsid w:val="002958EC"/>
    <w:rsid w:val="002A1C5E"/>
    <w:rsid w:val="002A3325"/>
    <w:rsid w:val="002B468A"/>
    <w:rsid w:val="002C171C"/>
    <w:rsid w:val="002D1196"/>
    <w:rsid w:val="002F0B08"/>
    <w:rsid w:val="002F33F4"/>
    <w:rsid w:val="00302794"/>
    <w:rsid w:val="00324D24"/>
    <w:rsid w:val="00340C4C"/>
    <w:rsid w:val="00347FF1"/>
    <w:rsid w:val="0035396D"/>
    <w:rsid w:val="00362333"/>
    <w:rsid w:val="003624ED"/>
    <w:rsid w:val="00365420"/>
    <w:rsid w:val="0038226D"/>
    <w:rsid w:val="003849DD"/>
    <w:rsid w:val="00395544"/>
    <w:rsid w:val="003A08E6"/>
    <w:rsid w:val="003A6EF1"/>
    <w:rsid w:val="003C1C26"/>
    <w:rsid w:val="003F3667"/>
    <w:rsid w:val="00402DF4"/>
    <w:rsid w:val="00407FAC"/>
    <w:rsid w:val="004127D5"/>
    <w:rsid w:val="00414F91"/>
    <w:rsid w:val="00423B55"/>
    <w:rsid w:val="0042491B"/>
    <w:rsid w:val="00427D3D"/>
    <w:rsid w:val="00435557"/>
    <w:rsid w:val="004400CE"/>
    <w:rsid w:val="00447BE6"/>
    <w:rsid w:val="004625CF"/>
    <w:rsid w:val="004659AC"/>
    <w:rsid w:val="0046681D"/>
    <w:rsid w:val="00467431"/>
    <w:rsid w:val="00474E69"/>
    <w:rsid w:val="0048483A"/>
    <w:rsid w:val="004957D2"/>
    <w:rsid w:val="004B00AD"/>
    <w:rsid w:val="004C376F"/>
    <w:rsid w:val="004F063D"/>
    <w:rsid w:val="004F4812"/>
    <w:rsid w:val="00516EA0"/>
    <w:rsid w:val="00520517"/>
    <w:rsid w:val="00520A32"/>
    <w:rsid w:val="00526AC9"/>
    <w:rsid w:val="005323EF"/>
    <w:rsid w:val="005333B2"/>
    <w:rsid w:val="005355AB"/>
    <w:rsid w:val="00536938"/>
    <w:rsid w:val="0054686A"/>
    <w:rsid w:val="00553231"/>
    <w:rsid w:val="00555889"/>
    <w:rsid w:val="005611A1"/>
    <w:rsid w:val="00576082"/>
    <w:rsid w:val="0058088A"/>
    <w:rsid w:val="0058373C"/>
    <w:rsid w:val="00587C8D"/>
    <w:rsid w:val="00591ABC"/>
    <w:rsid w:val="00594EE2"/>
    <w:rsid w:val="005A1DBD"/>
    <w:rsid w:val="005A6BDD"/>
    <w:rsid w:val="005B195A"/>
    <w:rsid w:val="005C3302"/>
    <w:rsid w:val="005D7844"/>
    <w:rsid w:val="005E0CC4"/>
    <w:rsid w:val="0061499C"/>
    <w:rsid w:val="0061723C"/>
    <w:rsid w:val="0063693E"/>
    <w:rsid w:val="0066056D"/>
    <w:rsid w:val="00672527"/>
    <w:rsid w:val="00684E75"/>
    <w:rsid w:val="006A272C"/>
    <w:rsid w:val="006A2B5F"/>
    <w:rsid w:val="006B7A0F"/>
    <w:rsid w:val="006C3CB3"/>
    <w:rsid w:val="006D1D4C"/>
    <w:rsid w:val="006D78F2"/>
    <w:rsid w:val="006E2846"/>
    <w:rsid w:val="00707AC7"/>
    <w:rsid w:val="00726BB9"/>
    <w:rsid w:val="00736C7B"/>
    <w:rsid w:val="00741FB2"/>
    <w:rsid w:val="00743CA5"/>
    <w:rsid w:val="00751B89"/>
    <w:rsid w:val="007554BB"/>
    <w:rsid w:val="00763632"/>
    <w:rsid w:val="0077690A"/>
    <w:rsid w:val="007B0B69"/>
    <w:rsid w:val="007C18D1"/>
    <w:rsid w:val="007C645A"/>
    <w:rsid w:val="007D2EE2"/>
    <w:rsid w:val="007D5683"/>
    <w:rsid w:val="007D73E6"/>
    <w:rsid w:val="007E5B40"/>
    <w:rsid w:val="00802264"/>
    <w:rsid w:val="00803BA2"/>
    <w:rsid w:val="008053DA"/>
    <w:rsid w:val="008102D9"/>
    <w:rsid w:val="00824634"/>
    <w:rsid w:val="008459D7"/>
    <w:rsid w:val="0086750C"/>
    <w:rsid w:val="008753DE"/>
    <w:rsid w:val="0087583C"/>
    <w:rsid w:val="0088191F"/>
    <w:rsid w:val="00884D1D"/>
    <w:rsid w:val="008953AE"/>
    <w:rsid w:val="008C0A54"/>
    <w:rsid w:val="008C5A82"/>
    <w:rsid w:val="008C63F2"/>
    <w:rsid w:val="008E0482"/>
    <w:rsid w:val="00903F5D"/>
    <w:rsid w:val="00916245"/>
    <w:rsid w:val="00922F45"/>
    <w:rsid w:val="00925FAF"/>
    <w:rsid w:val="0092616B"/>
    <w:rsid w:val="0093131A"/>
    <w:rsid w:val="009316D6"/>
    <w:rsid w:val="00931786"/>
    <w:rsid w:val="009330EF"/>
    <w:rsid w:val="00937136"/>
    <w:rsid w:val="0093757A"/>
    <w:rsid w:val="00940D8B"/>
    <w:rsid w:val="0094229A"/>
    <w:rsid w:val="00945461"/>
    <w:rsid w:val="00950DFC"/>
    <w:rsid w:val="00956228"/>
    <w:rsid w:val="00970F73"/>
    <w:rsid w:val="00971AA1"/>
    <w:rsid w:val="009936B8"/>
    <w:rsid w:val="009A54A4"/>
    <w:rsid w:val="009A5FA6"/>
    <w:rsid w:val="009C1450"/>
    <w:rsid w:val="009C6493"/>
    <w:rsid w:val="009D2D94"/>
    <w:rsid w:val="009D58EA"/>
    <w:rsid w:val="009E4289"/>
    <w:rsid w:val="009F5EE1"/>
    <w:rsid w:val="00A11412"/>
    <w:rsid w:val="00A11878"/>
    <w:rsid w:val="00A21764"/>
    <w:rsid w:val="00A25912"/>
    <w:rsid w:val="00A314BF"/>
    <w:rsid w:val="00A375E3"/>
    <w:rsid w:val="00A40D0A"/>
    <w:rsid w:val="00A45F9E"/>
    <w:rsid w:val="00A6524B"/>
    <w:rsid w:val="00A65E28"/>
    <w:rsid w:val="00A70F6F"/>
    <w:rsid w:val="00A72C32"/>
    <w:rsid w:val="00A73366"/>
    <w:rsid w:val="00A744AF"/>
    <w:rsid w:val="00AA0574"/>
    <w:rsid w:val="00AA7CD5"/>
    <w:rsid w:val="00AC35DD"/>
    <w:rsid w:val="00B11014"/>
    <w:rsid w:val="00B1304C"/>
    <w:rsid w:val="00B23104"/>
    <w:rsid w:val="00B30767"/>
    <w:rsid w:val="00B30D40"/>
    <w:rsid w:val="00B314BE"/>
    <w:rsid w:val="00B35A79"/>
    <w:rsid w:val="00B42526"/>
    <w:rsid w:val="00B425B6"/>
    <w:rsid w:val="00B42C9D"/>
    <w:rsid w:val="00B557BF"/>
    <w:rsid w:val="00B774D0"/>
    <w:rsid w:val="00B82FC7"/>
    <w:rsid w:val="00B84342"/>
    <w:rsid w:val="00B951F2"/>
    <w:rsid w:val="00B9761B"/>
    <w:rsid w:val="00BB71CF"/>
    <w:rsid w:val="00BD1F33"/>
    <w:rsid w:val="00BD4C8D"/>
    <w:rsid w:val="00BD4F00"/>
    <w:rsid w:val="00BF57CD"/>
    <w:rsid w:val="00C20036"/>
    <w:rsid w:val="00C21F07"/>
    <w:rsid w:val="00C224B9"/>
    <w:rsid w:val="00C251FB"/>
    <w:rsid w:val="00C31C77"/>
    <w:rsid w:val="00C36C68"/>
    <w:rsid w:val="00C57634"/>
    <w:rsid w:val="00C604ED"/>
    <w:rsid w:val="00C719EC"/>
    <w:rsid w:val="00C73C66"/>
    <w:rsid w:val="00CB45EF"/>
    <w:rsid w:val="00CC0CA3"/>
    <w:rsid w:val="00CD0D82"/>
    <w:rsid w:val="00CE6DF3"/>
    <w:rsid w:val="00CE7B65"/>
    <w:rsid w:val="00CF5AC6"/>
    <w:rsid w:val="00D0335F"/>
    <w:rsid w:val="00D14B6F"/>
    <w:rsid w:val="00D2248F"/>
    <w:rsid w:val="00D322AB"/>
    <w:rsid w:val="00D3436A"/>
    <w:rsid w:val="00D70A3C"/>
    <w:rsid w:val="00D718A1"/>
    <w:rsid w:val="00D779DE"/>
    <w:rsid w:val="00D913FC"/>
    <w:rsid w:val="00DA318B"/>
    <w:rsid w:val="00DA360D"/>
    <w:rsid w:val="00DA392A"/>
    <w:rsid w:val="00DC19F6"/>
    <w:rsid w:val="00DC7E98"/>
    <w:rsid w:val="00DD1A3E"/>
    <w:rsid w:val="00DD5BBC"/>
    <w:rsid w:val="00DE000B"/>
    <w:rsid w:val="00DE5614"/>
    <w:rsid w:val="00DE575D"/>
    <w:rsid w:val="00E020B7"/>
    <w:rsid w:val="00E04141"/>
    <w:rsid w:val="00E10412"/>
    <w:rsid w:val="00E121D6"/>
    <w:rsid w:val="00E1648F"/>
    <w:rsid w:val="00E267B9"/>
    <w:rsid w:val="00E43E70"/>
    <w:rsid w:val="00E43FCC"/>
    <w:rsid w:val="00E46493"/>
    <w:rsid w:val="00E53DAB"/>
    <w:rsid w:val="00E62389"/>
    <w:rsid w:val="00E64EE6"/>
    <w:rsid w:val="00E664AA"/>
    <w:rsid w:val="00E72877"/>
    <w:rsid w:val="00E73244"/>
    <w:rsid w:val="00E92136"/>
    <w:rsid w:val="00E93BB3"/>
    <w:rsid w:val="00E9511E"/>
    <w:rsid w:val="00E95ACB"/>
    <w:rsid w:val="00E9632B"/>
    <w:rsid w:val="00EA203D"/>
    <w:rsid w:val="00EB5B97"/>
    <w:rsid w:val="00EC0B81"/>
    <w:rsid w:val="00EC33B3"/>
    <w:rsid w:val="00ED4D19"/>
    <w:rsid w:val="00EE0AFE"/>
    <w:rsid w:val="00EE31D0"/>
    <w:rsid w:val="00EF06C4"/>
    <w:rsid w:val="00EF2D31"/>
    <w:rsid w:val="00EF687F"/>
    <w:rsid w:val="00F14C8C"/>
    <w:rsid w:val="00F1514B"/>
    <w:rsid w:val="00F152C3"/>
    <w:rsid w:val="00F25E2B"/>
    <w:rsid w:val="00F452DB"/>
    <w:rsid w:val="00F461EE"/>
    <w:rsid w:val="00F67216"/>
    <w:rsid w:val="00F75551"/>
    <w:rsid w:val="00F81502"/>
    <w:rsid w:val="00F83156"/>
    <w:rsid w:val="00F920F3"/>
    <w:rsid w:val="00FA51B7"/>
    <w:rsid w:val="00FB1BAF"/>
    <w:rsid w:val="00FB47FD"/>
    <w:rsid w:val="00FC7E8A"/>
    <w:rsid w:val="00FD0BA8"/>
    <w:rsid w:val="00FD2F62"/>
    <w:rsid w:val="00FD5D10"/>
    <w:rsid w:val="00FE30B2"/>
    <w:rsid w:val="00FE4AA4"/>
    <w:rsid w:val="00FE70C3"/>
    <w:rsid w:val="00FF11B6"/>
    <w:rsid w:val="00FF174B"/>
    <w:rsid w:val="00FF2B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378A57"/>
  <w15:chartTrackingRefBased/>
  <w15:docId w15:val="{105BB0D2-F5E5-42BD-8877-D763A1D184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6EF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A6EF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A6EF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6EF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6EF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6EF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6EF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6EF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6EF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6EF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A6EF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A6EF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6EF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6EF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6EF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6EF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6EF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6EF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6EF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6EF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6EF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6EF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6EF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6EF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6EF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6EF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6EF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6EF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6EF1"/>
    <w:rPr>
      <w:b/>
      <w:bCs/>
      <w:smallCaps/>
      <w:color w:val="0F4761" w:themeColor="accent1" w:themeShade="BF"/>
      <w:spacing w:val="5"/>
    </w:rPr>
  </w:style>
  <w:style w:type="paragraph" w:styleId="Revision">
    <w:name w:val="Revision"/>
    <w:hidden/>
    <w:uiPriority w:val="99"/>
    <w:semiHidden/>
    <w:rsid w:val="000776B9"/>
    <w:pPr>
      <w:spacing w:after="0" w:line="240" w:lineRule="auto"/>
    </w:pPr>
  </w:style>
  <w:style w:type="paragraph" w:styleId="Bibliography">
    <w:name w:val="Bibliography"/>
    <w:basedOn w:val="Normal"/>
    <w:next w:val="Normal"/>
    <w:uiPriority w:val="37"/>
    <w:unhideWhenUsed/>
    <w:rsid w:val="00B1304C"/>
  </w:style>
  <w:style w:type="character" w:styleId="Hyperlink">
    <w:name w:val="Hyperlink"/>
    <w:basedOn w:val="DefaultParagraphFont"/>
    <w:uiPriority w:val="99"/>
    <w:unhideWhenUsed/>
    <w:rsid w:val="0095622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5622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345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7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2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9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863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81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787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55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249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056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25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32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99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90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164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93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34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972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955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939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26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721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43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797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979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71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91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496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47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02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929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464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32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43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30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83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68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77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623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0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73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616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63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311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644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45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54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678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981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42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39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23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97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91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42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84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893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britishmuseum.org/collection/object/G_1816-0610-99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g"/><Relationship Id="rId5" Type="http://schemas.openxmlformats.org/officeDocument/2006/relationships/image" Target="media/image1.jp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The26</b:Tag>
    <b:SourceType>InternetSite</b:SourceType>
    <b:Guid>{72394231-808A-4287-A66F-6F5562A75F6F}</b:Guid>
    <b:Title>The British Museum</b:Title>
    <b:Author>
      <b:Author>
        <b:Corporate>The British Museum</b:Corporate>
      </b:Author>
    </b:Author>
    <b:YearAccessed>2026</b:YearAccessed>
    <b:MonthAccessed>10</b:MonthAccessed>
    <b:DayAccessed>02</b:DayAccessed>
    <b:URL>https://www.britishmuseum.org/about-us/british-museum-story/contested-objects-collection/parthenon-sculptures</b:URL>
    <b:Year>2026</b:Year>
    <b:RefOrder>2</b:RefOrder>
  </b:Source>
  <b:Source>
    <b:Tag>Yia25</b:Tag>
    <b:SourceType>JournalArticle</b:SourceType>
    <b:Guid>{9EED810B-D50D-482F-8C96-C787EEB0E301}</b:Guid>
    <b:Title>The Parthenon Marbles: Imperialism and Diasporic Memory</b:Title>
    <b:JournalName>The Journal of Imperial and Commonwealth History</b:JournalName>
    <b:Year>2025</b:Year>
    <b:Pages>701-710</b:Pages>
    <b:Volume>53</b:Volume>
    <b:Issue>3</b:Issue>
    <b:Author>
      <b:Author>
        <b:NameList>
          <b:Person>
            <b:Last>Cartledge</b:Last>
            <b:First>Yianni</b:First>
          </b:Person>
        </b:NameList>
      </b:Author>
    </b:Author>
    <b:DOI>DOI: 10.1080/03086534.2025.2502546</b:DOI>
    <b:RefOrder>4</b:RefOrder>
  </b:Source>
  <b:Source>
    <b:Tag>Bri25</b:Tag>
    <b:SourceType>InternetSite</b:SourceType>
    <b:Guid>{247DA80A-168D-4A4A-A947-15562E8DF9E0}</b:Guid>
    <b:Author>
      <b:Author>
        <b:Corporate>British Committee for the Reunification of the Parthenon Sculptures</b:Corporate>
      </b:Author>
    </b:Author>
    <b:Title>Parthenon UK</b:Title>
    <b:Year>2025</b:Year>
    <b:YearAccessed>2026</b:YearAccessed>
    <b:MonthAccessed>10</b:MonthAccessed>
    <b:DayAccessed>03</b:DayAccessed>
    <b:URL>New poll conducted by JL Partners on the reunification of the Parthhttps://parthenonuk.com/new-poll/enon Marbles – BCRPM</b:URL>
    <b:RefOrder>6</b:RefOrder>
  </b:Source>
  <b:Source>
    <b:Tag>Mit26</b:Tag>
    <b:SourceType>InternetSite</b:SourceType>
    <b:Guid>{C31D4C61-1D92-48C4-B94F-82078C212FF3}</b:Guid>
    <b:Author>
      <b:Author>
        <b:NameList>
          <b:Person>
            <b:Last>Mitsotakis</b:Last>
            <b:First>Kyriakos</b:First>
          </b:Person>
        </b:NameList>
      </b:Author>
    </b:Author>
    <b:Title>The Guardian</b:Title>
    <b:Year>2026</b:Year>
    <b:YearAccessed>2026</b:YearAccessed>
    <b:MonthAccessed>09</b:MonthAccessed>
    <b:DayAccessed>29</b:DayAccessed>
    <b:URL>https://www.theguardian.com/commentisfree/2026/sep/24/britain-bayeux-tapestry-greece-parthenon-sculptures-museum-kyriakos-mitsotakis</b:URL>
    <b:RefOrder>1</b:RefOrder>
  </b:Source>
  <b:Source>
    <b:Tag>Acr26</b:Tag>
    <b:SourceType>InternetSite</b:SourceType>
    <b:Guid>{09A72227-9CC7-4800-BC07-FF5CEC39F170}</b:Guid>
    <b:Author>
      <b:Author>
        <b:Corporate>Acropolis Museum</b:Corporate>
      </b:Author>
    </b:Author>
    <b:Title>Acropolis Museum</b:Title>
    <b:Year>2026</b:Year>
    <b:YearAccessed>2026</b:YearAccessed>
    <b:MonthAccessed>10</b:MonthAccessed>
    <b:DayAccessed>01</b:DayAccessed>
    <b:URL>https://www.theacropolismuseum.gr/en/exhibit-halls/parthenon-gallery</b:URL>
    <b:RefOrder>7</b:RefOrder>
  </b:Source>
  <b:Source>
    <b:Tag>Mac26</b:Tag>
    <b:SourceType>JournalArticle</b:SourceType>
    <b:Guid>{D0A7D84A-B3FD-4445-997F-3B43E78EE59A}</b:Guid>
    <b:Title>Frames in stone: The Parthenon frieze and the sequential choreography of architectural sculpture</b:Title>
    <b:JournalName>Bulletin - Institute of Classical Studies</b:JournalName>
    <b:Year>2026</b:Year>
    <b:Pages>1-26</b:Pages>
    <b:Volume>0</b:Volume>
    <b:Issue>0</b:Issue>
    <b:Author>
      <b:Author>
        <b:NameList>
          <b:Person>
            <b:Last>Mackin Roberts</b:Last>
            <b:First>Ellie</b:First>
          </b:Person>
        </b:NameList>
      </b:Author>
    </b:Author>
    <b:Publisher>Oxford University Press</b:Publisher>
    <b:DOI>https://doi.org/10.1093/bics/qbag026</b:DOI>
    <b:RefOrder>8</b:RefOrder>
  </b:Source>
  <b:Source>
    <b:Tag>Asp26</b:Tag>
    <b:SourceType>JournalArticle</b:SourceType>
    <b:Guid>{D8DA65B3-E9A5-4454-945D-A4C9F31943D5}</b:Guid>
    <b:Author>
      <b:Author>
        <b:NameList>
          <b:Person>
            <b:Last>Aspriadis</b:Last>
            <b:First>Neofytos</b:First>
          </b:Person>
          <b:Person>
            <b:Last>Snow</b:Last>
            <b:First>Nancy</b:First>
          </b:Person>
        </b:NameList>
      </b:Author>
    </b:Author>
    <b:Title>Reclaiming History: Greece’s Public Diplomacy Efforts for the Parthenon Marbles</b:Title>
    <b:JournalName>The American behavioral scientist</b:JournalName>
    <b:Year>2026</b:Year>
    <b:Pages>1-17</b:Pages>
    <b:Volume>0</b:Volume>
    <b:Issue>0</b:Issue>
    <b:Publisher>Sage</b:Publisher>
    <b:DOI>https://doi.org/10.1177/00027642251407782.</b:DOI>
    <b:RefOrder>5</b:RefOrder>
  </b:Source>
  <b:Source>
    <b:Tag>Kue26</b:Tag>
    <b:SourceType>Interview</b:SourceType>
    <b:Guid>{F8F9A310-3F32-446C-883D-D1FE6553F7EC}</b:Guid>
    <b:Year>2023</b:Year>
    <b:Month>11</b:Month>
    <b:Day>26</b:Day>
    <b:BroadcastTitle>Sunday with Laura Kuenssberg</b:BroadcastTitle>
    <b:Author>
      <b:Interviewer>
        <b:NameList>
          <b:Person>
            <b:Last>Kuenssberg</b:Last>
            <b:First>Laura</b:First>
          </b:Person>
        </b:NameList>
      </b:Interviewer>
      <b:Interviewee>
        <b:NameList>
          <b:Person>
            <b:Last>Mitsotakis</b:Last>
            <b:First>Kyriakos</b:First>
          </b:Person>
        </b:NameList>
      </b:Interviewee>
    </b:Author>
    <b:Broadcaster>BBC</b:Broadcaster>
    <b:URL>https://www.youtube.com/ watch?v=ai1MCwgEfp4</b:URL>
    <b:RefOrder>9</b:RefOrder>
  </b:Source>
  <b:Source>
    <b:Tag>BBC26</b:Tag>
    <b:SourceType>InternetSite</b:SourceType>
    <b:Guid>{C92B2E17-4328-4ED5-A7E0-B2B039E4BA42}</b:Guid>
    <b:Author>
      <b:Author>
        <b:Corporate>British Broadcasting Corporation</b:Corporate>
      </b:Author>
    </b:Author>
    <b:Title>BBC News</b:Title>
    <b:Year>2026</b:Year>
    <b:YearAccessed>2026</b:YearAccessed>
    <b:MonthAccessed>09</b:MonthAccessed>
    <b:DayAccessed>30</b:DayAccessed>
    <b:URL>https://www.bbc.co.uk/news/articles/cqm2mgk6mlddo</b:URL>
    <b:RefOrder>3</b:RefOrder>
  </b:Source>
  <b:Source>
    <b:Tag>Ass23</b:Tag>
    <b:SourceType>InternetSite</b:SourceType>
    <b:Guid>{5371FA68-7C1F-40AD-AEFE-408000562232}</b:Guid>
    <b:Title>AP News</b:Title>
    <b:Year>2023</b:Year>
    <b:Author>
      <b:Author>
        <b:Corporate>Associated Press</b:Corporate>
      </b:Author>
    </b:Author>
    <b:YearAccessed>2026</b:YearAccessed>
    <b:MonthAccessed>10</b:MonthAccessed>
    <b:DayAccessed>07</b:DayAccessed>
    <b:URL>https://apnews.com/article/parthenon-vatican-return-marble-sculptures-61904ad33c9c8edf182f65c352a52829</b:URL>
    <b:RefOrder>11</b:RefOrder>
  </b:Source>
  <b:Source>
    <b:Tag>Neo23</b:Tag>
    <b:SourceType>InternetSite</b:SourceType>
    <b:Guid>{A9DBD56E-97A8-4F1C-B623-AE782A50497A}</b:Guid>
    <b:Author>
      <b:Author>
        <b:Corporate>Neos Kosmos</b:Corporate>
      </b:Author>
    </b:Author>
    <b:Title>Neos Kopsmos</b:Title>
    <b:Year>2023</b:Year>
    <b:YearAccessed>2026</b:YearAccessed>
    <b:MonthAccessed>10</b:MonthAccessed>
    <b:DayAccessed>07</b:DayAccessed>
    <b:URL>https://neoskosmos.com/en/2023/05/04/news/greece/austrian-museum-returns-parthenon-fragments-to-greece-reigniting-hope-for-repatriation-of-stolen-parthenon-marbles-held-in-british-museum/</b:URL>
    <b:RefOrder>10</b:RefOrder>
  </b:Source>
</b:Sources>
</file>

<file path=customXml/itemProps1.xml><?xml version="1.0" encoding="utf-8"?>
<ds:datastoreItem xmlns:ds="http://schemas.openxmlformats.org/officeDocument/2006/customXml" ds:itemID="{52A2B544-FF95-439F-93AD-3E9EE6E431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5660</TotalTime>
  <Pages>5</Pages>
  <Words>1372</Words>
  <Characters>7821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Goodfield (2514260)</dc:creator>
  <cp:keywords/>
  <dc:description/>
  <cp:lastModifiedBy>Paul Goodfield (2514260)</cp:lastModifiedBy>
  <cp:revision>301</cp:revision>
  <dcterms:created xsi:type="dcterms:W3CDTF">2026-10-02T10:06:00Z</dcterms:created>
  <dcterms:modified xsi:type="dcterms:W3CDTF">2026-10-11T10:37:00Z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zotero-version="7.0.32"&gt;&lt;session id="mQNJvtxI"/&gt;&lt;style id="http://www.zotero.org/styles/harvard-cite-them-right" locale="en-GB" hasBibliography="1" bibliographyStyleHasBeenSet="0"/&gt;&lt;prefs&gt;&lt;pref name="fieldType" value="Field"/&gt;&lt;pref </vt:lpwstr>
  </property>
  <property fmtid="{D5CDD505-2E9C-101B-9397-08002B2CF9AE}" pid="3" name="ZOTERO_PREF_2">
    <vt:lpwstr>name="automaticJournalAbbreviations" value="true"/&gt;&lt;/prefs&gt;&lt;/data&gt;</vt:lpwstr>
  </property>
</Properties>
</file>