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6F13C1" w14:textId="41DF071B" w:rsidR="00347809" w:rsidRPr="00102E0B" w:rsidRDefault="00102E0B" w:rsidP="00102E0B">
      <w:pPr>
        <w:jc w:val="center"/>
        <w:rPr>
          <w:rFonts w:ascii="Arial" w:hAnsi="Arial" w:cs="Arial"/>
          <w:sz w:val="48"/>
          <w:szCs w:val="48"/>
        </w:rPr>
      </w:pPr>
      <w:r w:rsidRPr="00102E0B">
        <w:rPr>
          <w:rFonts w:ascii="Arial" w:hAnsi="Arial" w:cs="Arial"/>
          <w:sz w:val="48"/>
          <w:szCs w:val="48"/>
        </w:rPr>
        <w:t>ECEY5009/C</w:t>
      </w:r>
    </w:p>
    <w:p w14:paraId="09F0749A" w14:textId="55AC0BB8" w:rsidR="00102E0B" w:rsidRDefault="00102E0B" w:rsidP="00102E0B">
      <w:pPr>
        <w:jc w:val="center"/>
        <w:rPr>
          <w:rFonts w:ascii="Arial" w:hAnsi="Arial" w:cs="Arial"/>
          <w:sz w:val="48"/>
          <w:szCs w:val="48"/>
        </w:rPr>
      </w:pPr>
      <w:r w:rsidRPr="00102E0B">
        <w:rPr>
          <w:rFonts w:ascii="Arial" w:hAnsi="Arial" w:cs="Arial"/>
          <w:sz w:val="48"/>
          <w:szCs w:val="48"/>
        </w:rPr>
        <w:t>Poster Academaidd</w:t>
      </w:r>
      <w:r>
        <w:rPr>
          <w:rFonts w:ascii="Arial" w:hAnsi="Arial" w:cs="Arial"/>
          <w:sz w:val="48"/>
          <w:szCs w:val="48"/>
        </w:rPr>
        <w:t xml:space="preserve"> am iechyd, lles a ffordd o fyw.</w:t>
      </w:r>
    </w:p>
    <w:p w14:paraId="16FA0EBF" w14:textId="77777777" w:rsidR="00102E0B" w:rsidRDefault="00102E0B" w:rsidP="00102E0B">
      <w:pPr>
        <w:jc w:val="center"/>
        <w:rPr>
          <w:rFonts w:ascii="Arial" w:hAnsi="Arial" w:cs="Arial"/>
          <w:sz w:val="48"/>
          <w:szCs w:val="48"/>
        </w:rPr>
      </w:pPr>
    </w:p>
    <w:p w14:paraId="35E2029F" w14:textId="71104C20" w:rsidR="00102E0B" w:rsidRDefault="00102E0B" w:rsidP="00102E0B">
      <w:pPr>
        <w:jc w:val="center"/>
        <w:rPr>
          <w:rFonts w:ascii="Arial" w:hAnsi="Arial" w:cs="Arial"/>
          <w:b/>
          <w:bCs/>
          <w:sz w:val="48"/>
          <w:szCs w:val="48"/>
        </w:rPr>
      </w:pPr>
      <w:r>
        <w:rPr>
          <w:rFonts w:ascii="Arial" w:hAnsi="Arial" w:cs="Arial"/>
          <w:b/>
          <w:bCs/>
          <w:sz w:val="48"/>
          <w:szCs w:val="48"/>
        </w:rPr>
        <w:t>Cynnwys</w:t>
      </w:r>
    </w:p>
    <w:p w14:paraId="1722DC63" w14:textId="5EB32C84" w:rsidR="00102E0B" w:rsidRDefault="00102E0B" w:rsidP="00102E0B">
      <w:pPr>
        <w:jc w:val="center"/>
        <w:rPr>
          <w:rFonts w:ascii="Arial" w:hAnsi="Arial" w:cs="Arial"/>
          <w:b/>
          <w:bCs/>
          <w:sz w:val="48"/>
          <w:szCs w:val="48"/>
        </w:rPr>
      </w:pPr>
      <w:r>
        <w:rPr>
          <w:rFonts w:ascii="Arial" w:hAnsi="Arial" w:cs="Arial"/>
          <w:b/>
          <w:bCs/>
          <w:sz w:val="48"/>
          <w:szCs w:val="48"/>
        </w:rPr>
        <w:t>Tud. 2 – Poster</w:t>
      </w:r>
    </w:p>
    <w:p w14:paraId="7E630462" w14:textId="5A862320" w:rsidR="00102E0B" w:rsidRDefault="00102E0B" w:rsidP="00102E0B">
      <w:pPr>
        <w:jc w:val="center"/>
        <w:rPr>
          <w:rFonts w:ascii="Arial" w:hAnsi="Arial" w:cs="Arial"/>
          <w:b/>
          <w:bCs/>
          <w:sz w:val="48"/>
          <w:szCs w:val="48"/>
        </w:rPr>
      </w:pPr>
      <w:r>
        <w:rPr>
          <w:rFonts w:ascii="Arial" w:hAnsi="Arial" w:cs="Arial"/>
          <w:b/>
          <w:bCs/>
          <w:sz w:val="48"/>
          <w:szCs w:val="48"/>
        </w:rPr>
        <w:t xml:space="preserve">Tud. </w:t>
      </w:r>
      <w:r w:rsidR="00181439">
        <w:rPr>
          <w:rFonts w:ascii="Arial" w:hAnsi="Arial" w:cs="Arial"/>
          <w:b/>
          <w:bCs/>
          <w:sz w:val="48"/>
          <w:szCs w:val="48"/>
        </w:rPr>
        <w:t xml:space="preserve">4 </w:t>
      </w:r>
      <w:r>
        <w:rPr>
          <w:rFonts w:ascii="Arial" w:hAnsi="Arial" w:cs="Arial"/>
          <w:b/>
          <w:bCs/>
          <w:sz w:val="48"/>
          <w:szCs w:val="48"/>
        </w:rPr>
        <w:t>-  Rhestr Cyfeirnodi</w:t>
      </w:r>
    </w:p>
    <w:p w14:paraId="35AA9D10" w14:textId="77777777" w:rsidR="00102E0B" w:rsidRDefault="00102E0B" w:rsidP="00102E0B">
      <w:pPr>
        <w:jc w:val="center"/>
        <w:rPr>
          <w:rFonts w:ascii="Arial" w:hAnsi="Arial" w:cs="Arial"/>
          <w:b/>
          <w:bCs/>
          <w:sz w:val="48"/>
          <w:szCs w:val="48"/>
        </w:rPr>
      </w:pPr>
    </w:p>
    <w:p w14:paraId="6DC88D45" w14:textId="51395506" w:rsidR="00102E0B" w:rsidRDefault="00102E0B" w:rsidP="00102E0B">
      <w:pPr>
        <w:jc w:val="center"/>
        <w:rPr>
          <w:rFonts w:ascii="Arial" w:hAnsi="Arial" w:cs="Arial"/>
          <w:b/>
          <w:bCs/>
          <w:sz w:val="48"/>
          <w:szCs w:val="48"/>
        </w:rPr>
      </w:pPr>
      <w:r>
        <w:rPr>
          <w:rFonts w:ascii="Arial" w:hAnsi="Arial" w:cs="Arial"/>
          <w:b/>
          <w:bCs/>
          <w:sz w:val="48"/>
          <w:szCs w:val="48"/>
        </w:rPr>
        <w:t>Dydw i ddim wedi defnyddio A.I.</w:t>
      </w:r>
    </w:p>
    <w:p w14:paraId="029B1461" w14:textId="77777777" w:rsidR="00181439" w:rsidRDefault="00181439" w:rsidP="00102E0B">
      <w:pPr>
        <w:jc w:val="center"/>
        <w:rPr>
          <w:rFonts w:ascii="Arial" w:hAnsi="Arial" w:cs="Arial"/>
          <w:b/>
          <w:bCs/>
          <w:sz w:val="48"/>
          <w:szCs w:val="48"/>
        </w:rPr>
      </w:pPr>
    </w:p>
    <w:p w14:paraId="73E644E0" w14:textId="0DB84A83" w:rsidR="00181439" w:rsidRDefault="00181439" w:rsidP="00102E0B">
      <w:pPr>
        <w:jc w:val="center"/>
        <w:rPr>
          <w:rFonts w:ascii="Arial" w:hAnsi="Arial" w:cs="Arial"/>
          <w:b/>
          <w:bCs/>
          <w:sz w:val="48"/>
          <w:szCs w:val="48"/>
        </w:rPr>
      </w:pPr>
      <w:r>
        <w:rPr>
          <w:rFonts w:ascii="Arial" w:hAnsi="Arial" w:cs="Arial"/>
          <w:b/>
          <w:bCs/>
          <w:sz w:val="48"/>
          <w:szCs w:val="48"/>
        </w:rPr>
        <w:t>1859 Gair</w:t>
      </w:r>
    </w:p>
    <w:p w14:paraId="337A994C" w14:textId="77777777" w:rsidR="00952675" w:rsidRDefault="00952675" w:rsidP="00102E0B">
      <w:pPr>
        <w:jc w:val="center"/>
        <w:rPr>
          <w:rFonts w:ascii="Arial" w:hAnsi="Arial" w:cs="Arial"/>
          <w:b/>
          <w:bCs/>
          <w:sz w:val="48"/>
          <w:szCs w:val="48"/>
        </w:rPr>
      </w:pPr>
    </w:p>
    <w:p w14:paraId="67D7D39C" w14:textId="77777777" w:rsidR="00952675" w:rsidRDefault="00952675" w:rsidP="00181439">
      <w:pPr>
        <w:rPr>
          <w:rFonts w:ascii="Arial" w:hAnsi="Arial" w:cs="Arial"/>
          <w:b/>
          <w:bCs/>
          <w:sz w:val="48"/>
          <w:szCs w:val="48"/>
        </w:rPr>
      </w:pPr>
    </w:p>
    <w:p w14:paraId="27CA461A" w14:textId="24732991" w:rsidR="00952675" w:rsidRPr="00952675" w:rsidRDefault="003673DB" w:rsidP="00102E0B">
      <w:pPr>
        <w:jc w:val="center"/>
        <w:rPr>
          <w:rFonts w:ascii="Arial" w:hAnsi="Arial" w:cs="Arial"/>
          <w:b/>
          <w:bCs/>
          <w:sz w:val="48"/>
          <w:szCs w:val="48"/>
          <w:u w:val="single"/>
        </w:rPr>
      </w:pPr>
      <w:r w:rsidRPr="003A5B38">
        <w:rPr>
          <w:rFonts w:ascii="Arial" w:hAnsi="Arial" w:cs="Arial"/>
          <w:b/>
          <w:bCs/>
          <w:sz w:val="48"/>
          <w:szCs w:val="48"/>
        </w:rPr>
        <w:lastRenderedPageBreak/>
        <mc:AlternateContent>
          <mc:Choice Requires="wps">
            <w:drawing>
              <wp:anchor distT="45720" distB="45720" distL="114300" distR="114300" simplePos="0" relativeHeight="251661312" behindDoc="0" locked="0" layoutInCell="1" allowOverlap="1" wp14:anchorId="608439FA" wp14:editId="4E4B08D2">
                <wp:simplePos x="0" y="0"/>
                <wp:positionH relativeFrom="column">
                  <wp:posOffset>3390900</wp:posOffset>
                </wp:positionH>
                <wp:positionV relativeFrom="paragraph">
                  <wp:posOffset>4445</wp:posOffset>
                </wp:positionV>
                <wp:extent cx="6004560" cy="5654040"/>
                <wp:effectExtent l="0" t="0" r="15240" b="22860"/>
                <wp:wrapSquare wrapText="bothSides"/>
                <wp:docPr id="2817116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4560" cy="5654040"/>
                        </a:xfrm>
                        <a:prstGeom prst="rect">
                          <a:avLst/>
                        </a:prstGeom>
                        <a:ln>
                          <a:headEnd/>
                          <a:tailEnd/>
                        </a:ln>
                      </wps:spPr>
                      <wps:style>
                        <a:lnRef idx="2">
                          <a:schemeClr val="accent3"/>
                        </a:lnRef>
                        <a:fillRef idx="1">
                          <a:schemeClr val="lt1"/>
                        </a:fillRef>
                        <a:effectRef idx="0">
                          <a:schemeClr val="accent3"/>
                        </a:effectRef>
                        <a:fontRef idx="minor">
                          <a:schemeClr val="dk1"/>
                        </a:fontRef>
                      </wps:style>
                      <wps:txbx>
                        <w:txbxContent>
                          <w:p w14:paraId="3B8E6FF3" w14:textId="4E6702BA" w:rsidR="003A5B38" w:rsidRPr="00766434" w:rsidRDefault="003A5B38">
                            <w:pPr>
                              <w:rPr>
                                <w:rFonts w:ascii="Arial" w:hAnsi="Arial" w:cs="Arial"/>
                                <w:b/>
                                <w:bCs/>
                                <w:sz w:val="18"/>
                                <w:szCs w:val="18"/>
                                <w:u w:val="single"/>
                              </w:rPr>
                            </w:pPr>
                            <w:r w:rsidRPr="00766434">
                              <w:rPr>
                                <w:rFonts w:ascii="Arial" w:hAnsi="Arial" w:cs="Arial"/>
                                <w:b/>
                                <w:bCs/>
                                <w:sz w:val="18"/>
                                <w:szCs w:val="18"/>
                                <w:u w:val="single"/>
                              </w:rPr>
                              <w:t>Iechyd</w:t>
                            </w:r>
                          </w:p>
                          <w:p w14:paraId="1ACD9EDE" w14:textId="77777777" w:rsidR="003673DB" w:rsidRPr="00766434" w:rsidRDefault="003A5B38">
                            <w:pPr>
                              <w:rPr>
                                <w:rFonts w:ascii="Arial" w:hAnsi="Arial" w:cs="Arial"/>
                                <w:b/>
                                <w:bCs/>
                                <w:sz w:val="16"/>
                                <w:szCs w:val="16"/>
                              </w:rPr>
                            </w:pPr>
                            <w:r w:rsidRPr="00766434">
                              <w:rPr>
                                <w:rFonts w:ascii="Arial" w:hAnsi="Arial" w:cs="Arial"/>
                                <w:b/>
                                <w:bCs/>
                                <w:sz w:val="16"/>
                                <w:szCs w:val="16"/>
                              </w:rPr>
                              <w:t>Beth mae’n olygu i fod yn iach?</w:t>
                            </w:r>
                          </w:p>
                          <w:p w14:paraId="6DC8A30E" w14:textId="729D6236" w:rsidR="003A5B38" w:rsidRPr="00766434" w:rsidRDefault="003A5B38">
                            <w:pPr>
                              <w:rPr>
                                <w:rFonts w:ascii="Arial" w:hAnsi="Arial" w:cs="Arial"/>
                                <w:sz w:val="16"/>
                                <w:szCs w:val="16"/>
                              </w:rPr>
                            </w:pPr>
                            <w:r w:rsidRPr="00766434">
                              <w:rPr>
                                <w:rFonts w:ascii="Arial" w:hAnsi="Arial" w:cs="Arial"/>
                                <w:sz w:val="16"/>
                                <w:szCs w:val="16"/>
                              </w:rPr>
                              <w:t xml:space="preserve">Mae’r </w:t>
                            </w:r>
                            <w:r w:rsidRPr="00766434">
                              <w:rPr>
                                <w:rFonts w:ascii="Arial" w:hAnsi="Arial" w:cs="Arial"/>
                                <w:i/>
                                <w:iCs/>
                                <w:sz w:val="16"/>
                                <w:szCs w:val="16"/>
                              </w:rPr>
                              <w:t xml:space="preserve">World Health Organization (2025) </w:t>
                            </w:r>
                            <w:r w:rsidRPr="00766434">
                              <w:rPr>
                                <w:rFonts w:ascii="Arial" w:hAnsi="Arial" w:cs="Arial"/>
                                <w:sz w:val="16"/>
                                <w:szCs w:val="16"/>
                              </w:rPr>
                              <w:t xml:space="preserve">yn dweud bod iechyd yn gyflwr o les cymdeithasol, meddyliol a chorfforol llwyr, nid dim ond yr absennoldeb o afiechydon na gwendidau. </w:t>
                            </w:r>
                            <w:r w:rsidR="000E1684" w:rsidRPr="00766434">
                              <w:rPr>
                                <w:rFonts w:ascii="Arial" w:hAnsi="Arial" w:cs="Arial"/>
                                <w:sz w:val="16"/>
                                <w:szCs w:val="16"/>
                              </w:rPr>
                              <w:t xml:space="preserve">Mae pethau sydd yn gwneud unigolyn yn iach yn cynnwys sut mae nhw’n byw bywyd pob dydd, sut mae nhw’n rheoli afiechydon, a st mae nhw’n rheoli eu iechyd er mwyn cadw’n iach (Lindsey, 2021). Mae yna wahanol fathau o iechyd; iechyd corfforol, sef nid dim ond faint mor ffit yw unigolyn, ond sut mae organau a systemau y corff yn gweithredu </w:t>
                            </w:r>
                            <w:r w:rsidR="003673DB" w:rsidRPr="00766434">
                              <w:rPr>
                                <w:rFonts w:ascii="Arial" w:hAnsi="Arial" w:cs="Arial"/>
                                <w:sz w:val="16"/>
                                <w:szCs w:val="16"/>
                              </w:rPr>
                              <w:t xml:space="preserve">(Marshall-Seslar, 2022), iechyd emosiynol, sef y gallu i ymdopi gydag emosiynau positif a negatif, a sut i’w rheoli (Brennan, 2021), a iechyd cymdeithasol, sef y gallu i gymdeithasu a chreu perthnasoedd ystyrlon gydag eraill (George, 2022). Mae’n bwysig i ystyried bob un o’r fathau yma o iechyd, yn enwedig os rydych yn credu eich bod yn iach am fwyta’n iach, neu’n cael digon o gwsg ac yn gwneud digon o ymarfer corff. </w:t>
                            </w:r>
                          </w:p>
                          <w:p w14:paraId="07BA4E2A" w14:textId="004EFABE" w:rsidR="003673DB" w:rsidRPr="00766434" w:rsidRDefault="003673DB">
                            <w:pPr>
                              <w:rPr>
                                <w:rFonts w:ascii="Arial" w:hAnsi="Arial" w:cs="Arial"/>
                                <w:b/>
                                <w:bCs/>
                                <w:sz w:val="16"/>
                                <w:szCs w:val="16"/>
                              </w:rPr>
                            </w:pPr>
                            <w:r w:rsidRPr="00766434">
                              <w:rPr>
                                <w:rFonts w:ascii="Arial" w:hAnsi="Arial" w:cs="Arial"/>
                                <w:b/>
                                <w:bCs/>
                                <w:sz w:val="16"/>
                                <w:szCs w:val="16"/>
                              </w:rPr>
                              <w:t>Pam mae iechyd yn bwysig i ddatblygiad plentyn?</w:t>
                            </w:r>
                          </w:p>
                          <w:p w14:paraId="38A20164" w14:textId="77777777" w:rsidR="007F1A29" w:rsidRPr="00766434" w:rsidRDefault="003673DB">
                            <w:pPr>
                              <w:rPr>
                                <w:rFonts w:ascii="Arial" w:hAnsi="Arial" w:cs="Arial"/>
                                <w:sz w:val="16"/>
                                <w:szCs w:val="16"/>
                              </w:rPr>
                            </w:pPr>
                            <w:r w:rsidRPr="00766434">
                              <w:rPr>
                                <w:rFonts w:ascii="Arial" w:hAnsi="Arial" w:cs="Arial"/>
                                <w:sz w:val="16"/>
                                <w:szCs w:val="16"/>
                              </w:rPr>
                              <w:t xml:space="preserve">Mae fod yn iach yn hanfodol ar gyfer datblygiad plentyn. Er mwyn i blentyn cyrraedd ei botensial llawn, </w:t>
                            </w:r>
                            <w:r w:rsidR="00B3250E" w:rsidRPr="00766434">
                              <w:rPr>
                                <w:rFonts w:ascii="Arial" w:hAnsi="Arial" w:cs="Arial"/>
                                <w:sz w:val="16"/>
                                <w:szCs w:val="16"/>
                              </w:rPr>
                              <w:t xml:space="preserve">mae angen gwassanaethau gofal iechyd o safon uchel arnynt, yn enwedig yn y blynyddoedd cynnar (Unicef, 2018). Mae iechyd da yn bwysig i ddatblygiad holistaidd plentyn, ac mae cael y iechyd dda yma yn ystod cyfnod geni yw’r cam cyntaf o gynyddu eu chyfleoedd mewn bywydm lle ar y llaw arall mae iechyd gwael yn cael effaith ar faterion allweddol plentyn, megus parodrwydd i ddechrau ysgol a phresenoldeb (The Annie E. Casey Foundation, 2020). </w:t>
                            </w:r>
                            <w:r w:rsidR="00525B08" w:rsidRPr="00766434">
                              <w:rPr>
                                <w:rFonts w:ascii="Arial" w:hAnsi="Arial" w:cs="Arial"/>
                                <w:sz w:val="16"/>
                                <w:szCs w:val="16"/>
                              </w:rPr>
                              <w:t xml:space="preserve">Mae fod yn iach yn ystod cyfnodau cyntaf bywyd yn cael effaith uniongyrchol ar ddatblygiad corfforol, echddygol ac emosiynol plentyn, a gall cael effaith ar iechyd yn hwyrach mewn bywyd (Public Health England, 2018). </w:t>
                            </w:r>
                            <w:r w:rsidR="00E02F42" w:rsidRPr="00766434">
                              <w:rPr>
                                <w:rFonts w:ascii="Arial" w:hAnsi="Arial" w:cs="Arial"/>
                                <w:sz w:val="16"/>
                                <w:szCs w:val="16"/>
                              </w:rPr>
                              <w:t xml:space="preserve">Bydd iechyd corfforol da yn galluogi plentyn i ddatblygu sgiliau symud sylfaenol, cyfranogaeth mwy mewn gweithgareddau corfforol yn y dyfodol, lleihau’r risg o afiechydon corfforol megus cardiofasgiwlaidd, ac yn cryfhau cyfranogaeth cymdeithasol a lles meddyliol y plentyn (Leatherbarrow, 2025). Mae iechyd cymdeithasol da yn galluogi pethnasoedd cryf rhwng plentyn ac oedolyn, </w:t>
                            </w:r>
                            <w:r w:rsidR="007F1A29" w:rsidRPr="00766434">
                              <w:rPr>
                                <w:rFonts w:ascii="Arial" w:hAnsi="Arial" w:cs="Arial"/>
                                <w:sz w:val="16"/>
                                <w:szCs w:val="16"/>
                              </w:rPr>
                              <w:t>ac yn creu’r cysylltiadau cryf yma. Mae hyn yn cydfynd gyda theori ymgysylltu Bowlby (1969), lle mae’n nodi bwysigrwydd yr ymgysylltiadau yma rhwng rhiant a phlentyn, ac mae Bowlby’n ei weld yn hanfodol ar gyfer datblygiad plentyn yn gymdeithasol (Bowlby, 1969). Mae iechyd da hefyd yn cryfhau datblygiad ymenydd i blant. Wrth sicrhau fod babi yn cael y maetholion cywir, digon o gwsg, bydd mwy o siawns bod system nerfol y plentyn yn mynd i fod yn iach, ond mae hyn hefyd yn dibynnu ar iechyd y fam sydd yn cael y babi; os nad yw hi’n iach bydd siawns i anhawsterau codi yn yr ymenydd (CDC, 2022).</w:t>
                            </w:r>
                          </w:p>
                          <w:p w14:paraId="1F3E8D22" w14:textId="0A648272" w:rsidR="007F1A29" w:rsidRPr="00766434" w:rsidRDefault="007F1A29">
                            <w:pPr>
                              <w:rPr>
                                <w:rFonts w:ascii="Arial" w:hAnsi="Arial" w:cs="Arial"/>
                                <w:b/>
                                <w:bCs/>
                                <w:sz w:val="16"/>
                                <w:szCs w:val="16"/>
                              </w:rPr>
                            </w:pPr>
                            <w:r w:rsidRPr="00766434">
                              <w:rPr>
                                <w:rFonts w:ascii="Arial" w:hAnsi="Arial" w:cs="Arial"/>
                                <w:b/>
                                <w:bCs/>
                                <w:sz w:val="16"/>
                                <w:szCs w:val="16"/>
                              </w:rPr>
                              <w:t>Sut gall ymarferwyr cefnogi plentyn gyda’</w:t>
                            </w:r>
                            <w:r w:rsidR="00934BDD">
                              <w:rPr>
                                <w:rFonts w:ascii="Arial" w:hAnsi="Arial" w:cs="Arial"/>
                                <w:b/>
                                <w:bCs/>
                                <w:sz w:val="16"/>
                                <w:szCs w:val="16"/>
                              </w:rPr>
                              <w:t xml:space="preserve">u </w:t>
                            </w:r>
                            <w:r w:rsidRPr="00766434">
                              <w:rPr>
                                <w:rFonts w:ascii="Arial" w:hAnsi="Arial" w:cs="Arial"/>
                                <w:b/>
                                <w:bCs/>
                                <w:sz w:val="16"/>
                                <w:szCs w:val="16"/>
                              </w:rPr>
                              <w:t>iechyd?</w:t>
                            </w:r>
                          </w:p>
                          <w:p w14:paraId="274870A7" w14:textId="1766617A" w:rsidR="003673DB" w:rsidRPr="00766434" w:rsidRDefault="007F1A29">
                            <w:pPr>
                              <w:rPr>
                                <w:rFonts w:ascii="Arial" w:hAnsi="Arial" w:cs="Arial"/>
                                <w:sz w:val="16"/>
                                <w:szCs w:val="16"/>
                              </w:rPr>
                            </w:pPr>
                            <w:r w:rsidRPr="00766434">
                              <w:rPr>
                                <w:rFonts w:ascii="Arial" w:hAnsi="Arial" w:cs="Arial"/>
                                <w:sz w:val="16"/>
                                <w:szCs w:val="16"/>
                              </w:rPr>
                              <w:t xml:space="preserve">Un ffordd gall ymarferydd cefnogi plentyn gyda’i iechyd yw </w:t>
                            </w:r>
                            <w:r w:rsidR="001C31F8" w:rsidRPr="00766434">
                              <w:rPr>
                                <w:rFonts w:ascii="Arial" w:hAnsi="Arial" w:cs="Arial"/>
                                <w:sz w:val="16"/>
                                <w:szCs w:val="16"/>
                              </w:rPr>
                              <w:t xml:space="preserve">i hybu ffordd o fyw sydd yn iach. Bydd rhaid iddyn nhw i hybu bwyta’n iach, cyflwyno hylendid addas, a rhoi cyfle i blant i wneud gweeithgareddau corfforol, yn y gweithle gofal plant ac yn y cartref (Care Learning, 2024). </w:t>
                            </w:r>
                            <w:r w:rsidR="00766434" w:rsidRPr="00766434">
                              <w:rPr>
                                <w:rFonts w:ascii="Arial" w:hAnsi="Arial" w:cs="Arial"/>
                                <w:sz w:val="16"/>
                                <w:szCs w:val="16"/>
                              </w:rPr>
                              <w:t xml:space="preserve">Mae sicrhau’r cyfleoedd yma i blentyn yn cefnogi datblygiad cyfannol nhw, sydd yn cydfynd gydag hierarchaeth Maslow, sydd yn nodi’r camau ac anghenion sydd angen i blentyn oroesi mewn bywyd (Maslow, 1954). </w:t>
                            </w:r>
                            <w:r w:rsidR="00376DEC">
                              <w:rPr>
                                <w:rFonts w:ascii="Arial" w:hAnsi="Arial" w:cs="Arial"/>
                                <w:sz w:val="16"/>
                                <w:szCs w:val="16"/>
                              </w:rPr>
                              <w:t xml:space="preserve">Ffordd arall gall ymarferydd cefnogi iechyd plentyn yw i fonitro sut mae’r plentyn yn datblygu. Wrth fonitro ac arsylwi sut mae plentyn yn datblygu byddwn yn gallu gweld sut mae plentyn yn tyfu, pryd mae’n cyrraedd camau datblygiadol penodol, ond mae ymarferwyr yn chwarae rhan bwysig o adnabod </w:t>
                            </w:r>
                            <w:r w:rsidR="00102820">
                              <w:rPr>
                                <w:rFonts w:ascii="Arial" w:hAnsi="Arial" w:cs="Arial"/>
                                <w:sz w:val="16"/>
                                <w:szCs w:val="16"/>
                              </w:rPr>
                              <w:t xml:space="preserve">bod rhan anhafal neu fod rhan o ddatblygiad plentyn yn anghyffredin, ac yna’n gweithredu i wneud asesiadau SEND, neu i gysylltu a chyd-weithio gyda aml-asiantaethau gwahanol er mwyn i’r plentyn cael y gofal gorau bosib (Dunlop, 2000). </w:t>
                            </w:r>
                          </w:p>
                          <w:p w14:paraId="566D405E" w14:textId="77777777" w:rsidR="007F1A29" w:rsidRPr="003673DB" w:rsidRDefault="007F1A29">
                            <w:pPr>
                              <w:rPr>
                                <w:rFonts w:ascii="Arial" w:hAnsi="Arial" w:cs="Arial"/>
                              </w:rPr>
                            </w:pPr>
                          </w:p>
                          <w:p w14:paraId="6EFF00FD" w14:textId="77777777" w:rsidR="003673DB" w:rsidRPr="003673DB" w:rsidRDefault="003673DB">
                            <w:pPr>
                              <w:rPr>
                                <w:rFonts w:ascii="Arial" w:hAnsi="Arial" w:cs="Arial"/>
                                <w:sz w:val="20"/>
                                <w:szCs w:val="20"/>
                              </w:rPr>
                            </w:pPr>
                          </w:p>
                          <w:p w14:paraId="5642ECEF" w14:textId="77777777" w:rsidR="003A5B38" w:rsidRPr="003A5B38" w:rsidRDefault="003A5B38">
                            <w:pPr>
                              <w:rPr>
                                <w:rFonts w:ascii="Arial" w:hAnsi="Arial" w:cs="Arial"/>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8439FA" id="_x0000_t202" coordsize="21600,21600" o:spt="202" path="m,l,21600r21600,l21600,xe">
                <v:stroke joinstyle="miter"/>
                <v:path gradientshapeok="t" o:connecttype="rect"/>
              </v:shapetype>
              <v:shape id="Text Box 2" o:spid="_x0000_s1026" type="#_x0000_t202" style="position:absolute;left:0;text-align:left;margin-left:267pt;margin-top:.35pt;width:472.8pt;height:445.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" fillcolor="white [3201]" strokecolor="#196b24 [3206]" strokeweight="1pt">
                <v:textbox>
                  <w:txbxContent>
                    <w:p w14:paraId="3B8E6FF3" w14:textId="4E6702BA" w:rsidR="003A5B38" w:rsidRPr="00766434" w:rsidRDefault="003A5B38">
                      <w:pPr>
                        <w:rPr>
                          <w:rFonts w:ascii="Arial" w:hAnsi="Arial" w:cs="Arial"/>
                          <w:b/>
                          <w:bCs/>
                          <w:sz w:val="18"/>
                          <w:szCs w:val="18"/>
                          <w:u w:val="single"/>
                        </w:rPr>
                      </w:pPr>
                      <w:r w:rsidRPr="00766434">
                        <w:rPr>
                          <w:rFonts w:ascii="Arial" w:hAnsi="Arial" w:cs="Arial"/>
                          <w:b/>
                          <w:bCs/>
                          <w:sz w:val="18"/>
                          <w:szCs w:val="18"/>
                          <w:u w:val="single"/>
                        </w:rPr>
                        <w:t>Iechyd</w:t>
                      </w:r>
                    </w:p>
                    <w:p w14:paraId="1ACD9EDE" w14:textId="77777777" w:rsidR="003673DB" w:rsidRPr="00766434" w:rsidRDefault="003A5B38">
                      <w:pPr>
                        <w:rPr>
                          <w:rFonts w:ascii="Arial" w:hAnsi="Arial" w:cs="Arial"/>
                          <w:b/>
                          <w:bCs/>
                          <w:sz w:val="16"/>
                          <w:szCs w:val="16"/>
                        </w:rPr>
                      </w:pPr>
                      <w:r w:rsidRPr="00766434">
                        <w:rPr>
                          <w:rFonts w:ascii="Arial" w:hAnsi="Arial" w:cs="Arial"/>
                          <w:b/>
                          <w:bCs/>
                          <w:sz w:val="16"/>
                          <w:szCs w:val="16"/>
                        </w:rPr>
                        <w:t>Beth mae’n olygu i fod yn iach?</w:t>
                      </w:r>
                    </w:p>
                    <w:p w14:paraId="6DC8A30E" w14:textId="729D6236" w:rsidR="003A5B38" w:rsidRPr="00766434" w:rsidRDefault="003A5B38">
                      <w:pPr>
                        <w:rPr>
                          <w:rFonts w:ascii="Arial" w:hAnsi="Arial" w:cs="Arial"/>
                          <w:sz w:val="16"/>
                          <w:szCs w:val="16"/>
                        </w:rPr>
                      </w:pPr>
                      <w:r w:rsidRPr="00766434">
                        <w:rPr>
                          <w:rFonts w:ascii="Arial" w:hAnsi="Arial" w:cs="Arial"/>
                          <w:sz w:val="16"/>
                          <w:szCs w:val="16"/>
                        </w:rPr>
                        <w:t xml:space="preserve">Mae’r </w:t>
                      </w:r>
                      <w:r w:rsidRPr="00766434">
                        <w:rPr>
                          <w:rFonts w:ascii="Arial" w:hAnsi="Arial" w:cs="Arial"/>
                          <w:i/>
                          <w:iCs/>
                          <w:sz w:val="16"/>
                          <w:szCs w:val="16"/>
                        </w:rPr>
                        <w:t xml:space="preserve">World Health Organization (2025) </w:t>
                      </w:r>
                      <w:r w:rsidRPr="00766434">
                        <w:rPr>
                          <w:rFonts w:ascii="Arial" w:hAnsi="Arial" w:cs="Arial"/>
                          <w:sz w:val="16"/>
                          <w:szCs w:val="16"/>
                        </w:rPr>
                        <w:t xml:space="preserve">yn dweud bod iechyd yn gyflwr o les cymdeithasol, meddyliol a chorfforol llwyr, nid dim ond yr absennoldeb o afiechydon na gwendidau. </w:t>
                      </w:r>
                      <w:r w:rsidR="000E1684" w:rsidRPr="00766434">
                        <w:rPr>
                          <w:rFonts w:ascii="Arial" w:hAnsi="Arial" w:cs="Arial"/>
                          <w:sz w:val="16"/>
                          <w:szCs w:val="16"/>
                        </w:rPr>
                        <w:t xml:space="preserve">Mae pethau sydd yn gwneud unigolyn yn iach yn cynnwys sut mae nhw’n byw bywyd pob dydd, sut mae nhw’n rheoli afiechydon, a st mae nhw’n rheoli eu iechyd er mwyn cadw’n iach (Lindsey, 2021). Mae yna wahanol fathau o iechyd; iechyd corfforol, sef nid dim ond faint mor ffit yw unigolyn, ond sut mae organau a systemau y corff yn gweithredu </w:t>
                      </w:r>
                      <w:r w:rsidR="003673DB" w:rsidRPr="00766434">
                        <w:rPr>
                          <w:rFonts w:ascii="Arial" w:hAnsi="Arial" w:cs="Arial"/>
                          <w:sz w:val="16"/>
                          <w:szCs w:val="16"/>
                        </w:rPr>
                        <w:t xml:space="preserve">(Marshall-Seslar, 2022), iechyd emosiynol, sef y gallu i ymdopi gydag emosiynau positif a negatif, a sut i’w rheoli (Brennan, 2021), a iechyd cymdeithasol, sef y gallu i gymdeithasu a chreu perthnasoedd ystyrlon gydag eraill (George, 2022). Mae’n bwysig i ystyried bob un o’r fathau yma o iechyd, yn enwedig os rydych yn credu eich bod yn iach am fwyta’n iach, neu’n cael digon o gwsg ac yn gwneud digon o ymarfer corff. </w:t>
                      </w:r>
                    </w:p>
                    <w:p w14:paraId="07BA4E2A" w14:textId="004EFABE" w:rsidR="003673DB" w:rsidRPr="00766434" w:rsidRDefault="003673DB">
                      <w:pPr>
                        <w:rPr>
                          <w:rFonts w:ascii="Arial" w:hAnsi="Arial" w:cs="Arial"/>
                          <w:b/>
                          <w:bCs/>
                          <w:sz w:val="16"/>
                          <w:szCs w:val="16"/>
                        </w:rPr>
                      </w:pPr>
                      <w:r w:rsidRPr="00766434">
                        <w:rPr>
                          <w:rFonts w:ascii="Arial" w:hAnsi="Arial" w:cs="Arial"/>
                          <w:b/>
                          <w:bCs/>
                          <w:sz w:val="16"/>
                          <w:szCs w:val="16"/>
                        </w:rPr>
                        <w:t>Pam mae iechyd yn bwysig i ddatblygiad plentyn?</w:t>
                      </w:r>
                    </w:p>
                    <w:p w14:paraId="38A20164" w14:textId="77777777" w:rsidR="007F1A29" w:rsidRPr="00766434" w:rsidRDefault="003673DB">
                      <w:pPr>
                        <w:rPr>
                          <w:rFonts w:ascii="Arial" w:hAnsi="Arial" w:cs="Arial"/>
                          <w:sz w:val="16"/>
                          <w:szCs w:val="16"/>
                        </w:rPr>
                      </w:pPr>
                      <w:r w:rsidRPr="00766434">
                        <w:rPr>
                          <w:rFonts w:ascii="Arial" w:hAnsi="Arial" w:cs="Arial"/>
                          <w:sz w:val="16"/>
                          <w:szCs w:val="16"/>
                        </w:rPr>
                        <w:t xml:space="preserve">Mae fod yn iach yn hanfodol ar gyfer datblygiad plentyn. Er mwyn i blentyn cyrraedd ei botensial llawn, </w:t>
                      </w:r>
                      <w:r w:rsidR="00B3250E" w:rsidRPr="00766434">
                        <w:rPr>
                          <w:rFonts w:ascii="Arial" w:hAnsi="Arial" w:cs="Arial"/>
                          <w:sz w:val="16"/>
                          <w:szCs w:val="16"/>
                        </w:rPr>
                        <w:t xml:space="preserve">mae angen gwassanaethau gofal iechyd o safon uchel arnynt, yn enwedig yn y blynyddoedd cynnar (Unicef, 2018). Mae iechyd da yn bwysig i ddatblygiad holistaidd plentyn, ac mae cael y iechyd dda yma yn ystod cyfnod geni yw’r cam cyntaf o gynyddu eu chyfleoedd mewn bywydm lle ar y llaw arall mae iechyd gwael yn cael effaith ar faterion allweddol plentyn, megus parodrwydd i ddechrau ysgol a phresenoldeb (The Annie E. Casey Foundation, 2020). </w:t>
                      </w:r>
                      <w:r w:rsidR="00525B08" w:rsidRPr="00766434">
                        <w:rPr>
                          <w:rFonts w:ascii="Arial" w:hAnsi="Arial" w:cs="Arial"/>
                          <w:sz w:val="16"/>
                          <w:szCs w:val="16"/>
                        </w:rPr>
                        <w:t xml:space="preserve">Mae fod yn iach yn ystod cyfnodau cyntaf bywyd yn cael effaith uniongyrchol ar ddatblygiad corfforol, echddygol ac emosiynol plentyn, a gall cael effaith ar iechyd yn hwyrach mewn bywyd (Public Health England, 2018). </w:t>
                      </w:r>
                      <w:r w:rsidR="00E02F42" w:rsidRPr="00766434">
                        <w:rPr>
                          <w:rFonts w:ascii="Arial" w:hAnsi="Arial" w:cs="Arial"/>
                          <w:sz w:val="16"/>
                          <w:szCs w:val="16"/>
                        </w:rPr>
                        <w:t xml:space="preserve">Bydd iechyd corfforol da yn galluogi plentyn i ddatblygu sgiliau symud sylfaenol, cyfranogaeth mwy mewn gweithgareddau corfforol yn y dyfodol, lleihau’r risg o afiechydon corfforol megus cardiofasgiwlaidd, ac yn cryfhau cyfranogaeth cymdeithasol a lles meddyliol y plentyn (Leatherbarrow, 2025). Mae iechyd cymdeithasol da yn galluogi pethnasoedd cryf rhwng plentyn ac oedolyn, </w:t>
                      </w:r>
                      <w:r w:rsidR="007F1A29" w:rsidRPr="00766434">
                        <w:rPr>
                          <w:rFonts w:ascii="Arial" w:hAnsi="Arial" w:cs="Arial"/>
                          <w:sz w:val="16"/>
                          <w:szCs w:val="16"/>
                        </w:rPr>
                        <w:t>ac yn creu’r cysylltiadau cryf yma. Mae hyn yn cydfynd gyda theori ymgysylltu Bowlby (1969), lle mae’n nodi bwysigrwydd yr ymgysylltiadau yma rhwng rhiant a phlentyn, ac mae Bowlby’n ei weld yn hanfodol ar gyfer datblygiad plentyn yn gymdeithasol (Bowlby, 1969). Mae iechyd da hefyd yn cryfhau datblygiad ymenydd i blant. Wrth sicrhau fod babi yn cael y maetholion cywir, digon o gwsg, bydd mwy o siawns bod system nerfol y plentyn yn mynd i fod yn iach, ond mae hyn hefyd yn dibynnu ar iechyd y fam sydd yn cael y babi; os nad yw hi’n iach bydd siawns i anhawsterau codi yn yr ymenydd (CDC, 2022).</w:t>
                      </w:r>
                    </w:p>
                    <w:p w14:paraId="1F3E8D22" w14:textId="0A648272" w:rsidR="007F1A29" w:rsidRPr="00766434" w:rsidRDefault="007F1A29">
                      <w:pPr>
                        <w:rPr>
                          <w:rFonts w:ascii="Arial" w:hAnsi="Arial" w:cs="Arial"/>
                          <w:b/>
                          <w:bCs/>
                          <w:sz w:val="16"/>
                          <w:szCs w:val="16"/>
                        </w:rPr>
                      </w:pPr>
                      <w:r w:rsidRPr="00766434">
                        <w:rPr>
                          <w:rFonts w:ascii="Arial" w:hAnsi="Arial" w:cs="Arial"/>
                          <w:b/>
                          <w:bCs/>
                          <w:sz w:val="16"/>
                          <w:szCs w:val="16"/>
                        </w:rPr>
                        <w:t>Sut gall ymarferwyr cefnogi plentyn gyda’</w:t>
                      </w:r>
                      <w:r w:rsidR="00934BDD">
                        <w:rPr>
                          <w:rFonts w:ascii="Arial" w:hAnsi="Arial" w:cs="Arial"/>
                          <w:b/>
                          <w:bCs/>
                          <w:sz w:val="16"/>
                          <w:szCs w:val="16"/>
                        </w:rPr>
                        <w:t xml:space="preserve">u </w:t>
                      </w:r>
                      <w:r w:rsidRPr="00766434">
                        <w:rPr>
                          <w:rFonts w:ascii="Arial" w:hAnsi="Arial" w:cs="Arial"/>
                          <w:b/>
                          <w:bCs/>
                          <w:sz w:val="16"/>
                          <w:szCs w:val="16"/>
                        </w:rPr>
                        <w:t>iechyd?</w:t>
                      </w:r>
                    </w:p>
                    <w:p w14:paraId="274870A7" w14:textId="1766617A" w:rsidR="003673DB" w:rsidRPr="00766434" w:rsidRDefault="007F1A29">
                      <w:pPr>
                        <w:rPr>
                          <w:rFonts w:ascii="Arial" w:hAnsi="Arial" w:cs="Arial"/>
                          <w:sz w:val="16"/>
                          <w:szCs w:val="16"/>
                        </w:rPr>
                      </w:pPr>
                      <w:r w:rsidRPr="00766434">
                        <w:rPr>
                          <w:rFonts w:ascii="Arial" w:hAnsi="Arial" w:cs="Arial"/>
                          <w:sz w:val="16"/>
                          <w:szCs w:val="16"/>
                        </w:rPr>
                        <w:t xml:space="preserve">Un ffordd gall ymarferydd cefnogi plentyn gyda’i iechyd yw </w:t>
                      </w:r>
                      <w:r w:rsidR="001C31F8" w:rsidRPr="00766434">
                        <w:rPr>
                          <w:rFonts w:ascii="Arial" w:hAnsi="Arial" w:cs="Arial"/>
                          <w:sz w:val="16"/>
                          <w:szCs w:val="16"/>
                        </w:rPr>
                        <w:t xml:space="preserve">i hybu ffordd o fyw sydd yn iach. Bydd rhaid iddyn nhw i hybu bwyta’n iach, cyflwyno hylendid addas, a rhoi cyfle i blant i wneud gweeithgareddau corfforol, yn y gweithle gofal plant ac yn y cartref (Care Learning, 2024). </w:t>
                      </w:r>
                      <w:r w:rsidR="00766434" w:rsidRPr="00766434">
                        <w:rPr>
                          <w:rFonts w:ascii="Arial" w:hAnsi="Arial" w:cs="Arial"/>
                          <w:sz w:val="16"/>
                          <w:szCs w:val="16"/>
                        </w:rPr>
                        <w:t xml:space="preserve">Mae sicrhau’r cyfleoedd yma i blentyn yn cefnogi datblygiad cyfannol nhw, sydd yn cydfynd gydag hierarchaeth Maslow, sydd yn nodi’r camau ac anghenion sydd angen i blentyn oroesi mewn bywyd (Maslow, 1954). </w:t>
                      </w:r>
                      <w:r w:rsidR="00376DEC">
                        <w:rPr>
                          <w:rFonts w:ascii="Arial" w:hAnsi="Arial" w:cs="Arial"/>
                          <w:sz w:val="16"/>
                          <w:szCs w:val="16"/>
                        </w:rPr>
                        <w:t xml:space="preserve">Ffordd arall gall ymarferydd cefnogi iechyd plentyn yw i fonitro sut mae’r plentyn yn datblygu. Wrth fonitro ac arsylwi sut mae plentyn yn datblygu byddwn yn gallu gweld sut mae plentyn yn tyfu, pryd mae’n cyrraedd camau datblygiadol penodol, ond mae ymarferwyr yn chwarae rhan bwysig o adnabod </w:t>
                      </w:r>
                      <w:r w:rsidR="00102820">
                        <w:rPr>
                          <w:rFonts w:ascii="Arial" w:hAnsi="Arial" w:cs="Arial"/>
                          <w:sz w:val="16"/>
                          <w:szCs w:val="16"/>
                        </w:rPr>
                        <w:t xml:space="preserve">bod rhan anhafal neu fod rhan o ddatblygiad plentyn yn anghyffredin, ac yna’n gweithredu i wneud asesiadau SEND, neu i gysylltu a chyd-weithio gyda aml-asiantaethau gwahanol er mwyn i’r plentyn cael y gofal gorau bosib (Dunlop, 2000). </w:t>
                      </w:r>
                    </w:p>
                    <w:p w14:paraId="566D405E" w14:textId="77777777" w:rsidR="007F1A29" w:rsidRPr="003673DB" w:rsidRDefault="007F1A29">
                      <w:pPr>
                        <w:rPr>
                          <w:rFonts w:ascii="Arial" w:hAnsi="Arial" w:cs="Arial"/>
                        </w:rPr>
                      </w:pPr>
                    </w:p>
                    <w:p w14:paraId="6EFF00FD" w14:textId="77777777" w:rsidR="003673DB" w:rsidRPr="003673DB" w:rsidRDefault="003673DB">
                      <w:pPr>
                        <w:rPr>
                          <w:rFonts w:ascii="Arial" w:hAnsi="Arial" w:cs="Arial"/>
                          <w:sz w:val="20"/>
                          <w:szCs w:val="20"/>
                        </w:rPr>
                      </w:pPr>
                    </w:p>
                    <w:p w14:paraId="5642ECEF" w14:textId="77777777" w:rsidR="003A5B38" w:rsidRPr="003A5B38" w:rsidRDefault="003A5B38">
                      <w:pPr>
                        <w:rPr>
                          <w:rFonts w:ascii="Arial" w:hAnsi="Arial" w:cs="Arial"/>
                          <w:b/>
                          <w:bCs/>
                        </w:rPr>
                      </w:pPr>
                    </w:p>
                  </w:txbxContent>
                </v:textbox>
                <w10:wrap type="square"/>
              </v:shape>
            </w:pict>
          </mc:Fallback>
        </mc:AlternateContent>
      </w:r>
      <w:r w:rsidR="00952675" w:rsidRPr="00952675">
        <w:rPr>
          <w:rFonts w:ascii="Arial" w:hAnsi="Arial" w:cs="Arial"/>
          <w:b/>
          <w:bCs/>
          <w:sz w:val="48"/>
          <w:szCs w:val="48"/>
          <w:u w:val="single"/>
        </w:rPr>
        <w:t>Iechyd, Lles a Ffordd o fyw</w:t>
      </w:r>
    </w:p>
    <w:p w14:paraId="00ACB356" w14:textId="3F70EDB8" w:rsidR="00102E0B" w:rsidRDefault="00102820" w:rsidP="00102E0B">
      <w:pPr>
        <w:jc w:val="center"/>
        <w:rPr>
          <w:rFonts w:ascii="Arial" w:hAnsi="Arial" w:cs="Arial"/>
          <w:b/>
          <w:bCs/>
          <w:sz w:val="48"/>
          <w:szCs w:val="48"/>
        </w:rPr>
      </w:pPr>
      <w:r>
        <w:drawing>
          <wp:anchor distT="0" distB="0" distL="114300" distR="114300" simplePos="0" relativeHeight="251662336" behindDoc="0" locked="0" layoutInCell="1" allowOverlap="1" wp14:anchorId="2CDC09E2" wp14:editId="0861EAB1">
            <wp:simplePos x="0" y="0"/>
            <wp:positionH relativeFrom="column">
              <wp:posOffset>-411480</wp:posOffset>
            </wp:positionH>
            <wp:positionV relativeFrom="paragraph">
              <wp:posOffset>1784985</wp:posOffset>
            </wp:positionV>
            <wp:extent cx="2354580" cy="2259965"/>
            <wp:effectExtent l="0" t="0" r="7620" b="6985"/>
            <wp:wrapNone/>
            <wp:docPr id="82321369" name="Picture 1" descr="Health Information Stock Photos, Images and Background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 Information Stock Photos, Images and Backgrounds for Free Downloa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54580" cy="2259965"/>
                    </a:xfrm>
                    <a:prstGeom prst="rect">
                      <a:avLst/>
                    </a:prstGeom>
                    <a:noFill/>
                    <a:ln>
                      <a:noFill/>
                    </a:ln>
                  </pic:spPr>
                </pic:pic>
              </a:graphicData>
            </a:graphic>
          </wp:anchor>
        </w:drawing>
      </w:r>
      <w:r w:rsidR="00952675" w:rsidRPr="00952675">
        <w:rPr>
          <w:rFonts w:ascii="Arial" w:hAnsi="Arial" w:cs="Arial"/>
          <w:b/>
          <w:bCs/>
          <w:sz w:val="48"/>
          <w:szCs w:val="48"/>
          <w:u w:val="single"/>
        </w:rPr>
        <mc:AlternateContent>
          <mc:Choice Requires="wps">
            <w:drawing>
              <wp:anchor distT="45720" distB="45720" distL="114300" distR="114300" simplePos="0" relativeHeight="251659264" behindDoc="0" locked="0" layoutInCell="1" allowOverlap="1" wp14:anchorId="3DBA606E" wp14:editId="42F54BF8">
                <wp:simplePos x="0" y="0"/>
                <wp:positionH relativeFrom="column">
                  <wp:posOffset>-556260</wp:posOffset>
                </wp:positionH>
                <wp:positionV relativeFrom="paragraph">
                  <wp:posOffset>144145</wp:posOffset>
                </wp:positionV>
                <wp:extent cx="3756660" cy="1310640"/>
                <wp:effectExtent l="0" t="0" r="1524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6660" cy="131064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63850F22" w14:textId="5185B899" w:rsidR="00952675" w:rsidRPr="00952675" w:rsidRDefault="00952675">
                            <w:pPr>
                              <w:rPr>
                                <w:rFonts w:ascii="Arial" w:hAnsi="Arial" w:cs="Arial"/>
                                <w:sz w:val="28"/>
                                <w:szCs w:val="28"/>
                              </w:rPr>
                            </w:pPr>
                            <w:r w:rsidRPr="00952675">
                              <w:rPr>
                                <w:rFonts w:ascii="Arial" w:hAnsi="Arial" w:cs="Arial"/>
                                <w:sz w:val="28"/>
                                <w:szCs w:val="28"/>
                              </w:rPr>
                              <w:t>Bydd y poster yma yn edrych ar ddiffiniadau iechyd, lles a ffordd o fyw, yn ogystal âg ymchwilio i bam mae nhw’n bwysig i ddatblygiad plentyn, a sut gall ymarferydd cefnogi plentyn gyda’r agweddau yma.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BA606E" id="_x0000_s1027" type="#_x0000_t202" style="position:absolute;left:0;text-align:left;margin-left:-43.8pt;margin-top:11.35pt;width:295.8pt;height:103.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" fillcolor="white [3201]" strokecolor="#e97132 [3205]" strokeweight="1pt">
                <v:textbox>
                  <w:txbxContent>
                    <w:p w14:paraId="63850F22" w14:textId="5185B899" w:rsidR="00952675" w:rsidRPr="00952675" w:rsidRDefault="00952675">
                      <w:pPr>
                        <w:rPr>
                          <w:rFonts w:ascii="Arial" w:hAnsi="Arial" w:cs="Arial"/>
                          <w:sz w:val="28"/>
                          <w:szCs w:val="28"/>
                        </w:rPr>
                      </w:pPr>
                      <w:r w:rsidRPr="00952675">
                        <w:rPr>
                          <w:rFonts w:ascii="Arial" w:hAnsi="Arial" w:cs="Arial"/>
                          <w:sz w:val="28"/>
                          <w:szCs w:val="28"/>
                        </w:rPr>
                        <w:t>Bydd y poster yma yn edrych ar ddiffiniadau iechyd, lles a ffordd o fyw, yn ogystal âg ymchwilio i bam mae nhw’n bwysig i ddatblygiad plentyn, a sut gall ymarferydd cefnogi plentyn gyda’r agweddau yma.</w:t>
                      </w:r>
                    </w:p>
                  </w:txbxContent>
                </v:textbox>
                <w10:wrap type="square"/>
              </v:shape>
            </w:pict>
          </mc:Fallback>
        </mc:AlternateContent>
      </w:r>
    </w:p>
    <w:p w14:paraId="51301347" w14:textId="066C6F7C" w:rsidR="00102E0B" w:rsidRDefault="00102E0B" w:rsidP="00102E0B">
      <w:pPr>
        <w:jc w:val="center"/>
        <w:rPr>
          <w:rFonts w:ascii="Arial" w:hAnsi="Arial" w:cs="Arial"/>
          <w:b/>
          <w:bCs/>
          <w:sz w:val="48"/>
          <w:szCs w:val="48"/>
        </w:rPr>
      </w:pPr>
    </w:p>
    <w:p w14:paraId="36C7A6B7" w14:textId="77777777" w:rsidR="00EF00FD" w:rsidRDefault="00EF00FD" w:rsidP="00102E0B">
      <w:pPr>
        <w:jc w:val="center"/>
        <w:rPr>
          <w:rFonts w:ascii="Arial" w:hAnsi="Arial" w:cs="Arial"/>
          <w:b/>
          <w:bCs/>
          <w:sz w:val="48"/>
          <w:szCs w:val="48"/>
        </w:rPr>
      </w:pPr>
    </w:p>
    <w:p w14:paraId="33CBA23E" w14:textId="19D8889C" w:rsidR="00EF00FD" w:rsidRDefault="00EF00FD">
      <w:pPr>
        <w:rPr>
          <w:rFonts w:ascii="Arial" w:hAnsi="Arial" w:cs="Arial"/>
          <w:b/>
          <w:bCs/>
          <w:sz w:val="48"/>
          <w:szCs w:val="48"/>
        </w:rPr>
      </w:pPr>
      <w:r w:rsidRPr="00102820">
        <w:rPr>
          <w:rFonts w:ascii="Arial" w:hAnsi="Arial" w:cs="Arial"/>
          <w:b/>
          <w:bCs/>
          <w:sz w:val="48"/>
          <w:szCs w:val="48"/>
        </w:rPr>
        <mc:AlternateContent>
          <mc:Choice Requires="wps">
            <w:drawing>
              <wp:anchor distT="45720" distB="45720" distL="114300" distR="114300" simplePos="0" relativeHeight="251664384" behindDoc="0" locked="0" layoutInCell="1" allowOverlap="1" wp14:anchorId="2B4EAEA2" wp14:editId="6BB8862E">
                <wp:simplePos x="0" y="0"/>
                <wp:positionH relativeFrom="column">
                  <wp:posOffset>-488315</wp:posOffset>
                </wp:positionH>
                <wp:positionV relativeFrom="paragraph">
                  <wp:posOffset>1197610</wp:posOffset>
                </wp:positionV>
                <wp:extent cx="2360930" cy="1404620"/>
                <wp:effectExtent l="0" t="0" r="17145" b="13970"/>
                <wp:wrapSquare wrapText="bothSides"/>
                <wp:docPr id="9827165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09C4579E" w14:textId="65CCF3A3" w:rsidR="00102820" w:rsidRDefault="00102820">
                            <w:r>
                              <w:t xml:space="preserve">                         </w:t>
                            </w:r>
                            <w:r>
                              <w:t>(Luemuang, 2022)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B4EAEA2" id="_x0000_s1028" type="#_x0000_t202" style="position:absolute;margin-left:-38.45pt;margin-top:94.3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" strokecolor="white [3212]">
                <v:textbox style="mso-fit-shape-to-text:t">
                  <w:txbxContent>
                    <w:p w14:paraId="09C4579E" w14:textId="65CCF3A3" w:rsidR="00102820" w:rsidRDefault="00102820">
                      <w:r>
                        <w:t xml:space="preserve">                         </w:t>
                      </w:r>
                      <w:r>
                        <w:t>(Luemuang, 2022)</w:t>
                      </w:r>
                    </w:p>
                  </w:txbxContent>
                </v:textbox>
                <w10:wrap type="square"/>
              </v:shape>
            </w:pict>
          </mc:Fallback>
        </mc:AlternateContent>
      </w:r>
      <w:r>
        <w:rPr>
          <w:rFonts w:ascii="Arial" w:hAnsi="Arial" w:cs="Arial"/>
          <w:b/>
          <w:bCs/>
          <w:sz w:val="48"/>
          <w:szCs w:val="48"/>
        </w:rPr>
        <w:br w:type="page"/>
      </w:r>
    </w:p>
    <w:p w14:paraId="5CC74112" w14:textId="74A17D1D" w:rsidR="00102E0B" w:rsidRDefault="00403DBE" w:rsidP="00181439">
      <w:pPr>
        <w:rPr>
          <w:rFonts w:ascii="Arial" w:hAnsi="Arial" w:cs="Arial"/>
          <w:b/>
          <w:bCs/>
          <w:sz w:val="48"/>
          <w:szCs w:val="48"/>
        </w:rPr>
      </w:pPr>
      <w:r w:rsidRPr="00403DBE">
        <w:rPr>
          <w:rFonts w:ascii="Arial" w:hAnsi="Arial" w:cs="Arial"/>
          <w:b/>
          <w:bCs/>
          <w:sz w:val="48"/>
          <w:szCs w:val="48"/>
        </w:rPr>
        <w:lastRenderedPageBreak/>
        <mc:AlternateContent>
          <mc:Choice Requires="wps">
            <w:drawing>
              <wp:anchor distT="45720" distB="45720" distL="114300" distR="114300" simplePos="0" relativeHeight="251670528" behindDoc="0" locked="0" layoutInCell="1" allowOverlap="1" wp14:anchorId="031D0A78" wp14:editId="5D8BBE71">
                <wp:simplePos x="0" y="0"/>
                <wp:positionH relativeFrom="column">
                  <wp:posOffset>4069080</wp:posOffset>
                </wp:positionH>
                <wp:positionV relativeFrom="paragraph">
                  <wp:posOffset>4974590</wp:posOffset>
                </wp:positionV>
                <wp:extent cx="4351020" cy="685800"/>
                <wp:effectExtent l="0" t="0" r="11430" b="19050"/>
                <wp:wrapSquare wrapText="bothSides"/>
                <wp:docPr id="7821783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1020" cy="6858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65570A01" w14:textId="026B5149" w:rsidR="00403DBE" w:rsidRPr="00181439" w:rsidRDefault="00403DBE">
                            <w:pPr>
                              <w:rPr>
                                <w:sz w:val="20"/>
                                <w:szCs w:val="20"/>
                              </w:rPr>
                            </w:pPr>
                            <w:r w:rsidRPr="00181439">
                              <w:rPr>
                                <w:sz w:val="20"/>
                                <w:szCs w:val="20"/>
                              </w:rPr>
                              <w:t>I grynhoi, mae iechyd, lles a ffordd o fyw yn cael effaith fawr ar ddatblygiad plentyn. Daw i’r amlwg hefyd fod gan ymarferwyr rhan enfawr i gefnogi datblygiad plant, ac i ddarparu’r agweddau a thrafo</w:t>
                            </w:r>
                            <w:r w:rsidR="00181439" w:rsidRPr="00181439">
                              <w:rPr>
                                <w:sz w:val="20"/>
                                <w:szCs w:val="20"/>
                              </w:rPr>
                              <w:t>dir uchod.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1D0A78" id="_x0000_s1029" type="#_x0000_t202" style="position:absolute;margin-left:320.4pt;margin-top:391.7pt;width:342.6pt;height:54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" fillcolor="white [3201]" strokecolor="#156082 [3204]" strokeweight="1pt">
                <v:textbox>
                  <w:txbxContent>
                    <w:p w14:paraId="65570A01" w14:textId="026B5149" w:rsidR="00403DBE" w:rsidRPr="00181439" w:rsidRDefault="00403DBE">
                      <w:pPr>
                        <w:rPr>
                          <w:sz w:val="20"/>
                          <w:szCs w:val="20"/>
                        </w:rPr>
                      </w:pPr>
                      <w:r w:rsidRPr="00181439">
                        <w:rPr>
                          <w:sz w:val="20"/>
                          <w:szCs w:val="20"/>
                        </w:rPr>
                        <w:t>I grynhoi, mae iechyd, lles a ffordd o fyw yn cael effaith fawr ar ddatblygiad plentyn. Daw i’r amlwg hefyd fod gan ymarferwyr rhan enfawr i gefnogi datblygiad plant, ac i ddarparu’r agweddau a thrafo</w:t>
                      </w:r>
                      <w:r w:rsidR="00181439" w:rsidRPr="00181439">
                        <w:rPr>
                          <w:sz w:val="20"/>
                          <w:szCs w:val="20"/>
                        </w:rPr>
                        <w:t>dir uchod.</w:t>
                      </w:r>
                    </w:p>
                  </w:txbxContent>
                </v:textbox>
                <w10:wrap type="square"/>
              </v:shape>
            </w:pict>
          </mc:Fallback>
        </mc:AlternateContent>
      </w:r>
      <w:r w:rsidR="00AD1B0B" w:rsidRPr="00AD1B0B">
        <w:rPr>
          <w:rFonts w:ascii="Arial" w:hAnsi="Arial" w:cs="Arial"/>
          <w:b/>
          <w:bCs/>
          <w:sz w:val="48"/>
          <w:szCs w:val="48"/>
        </w:rPr>
        <mc:AlternateContent>
          <mc:Choice Requires="wps">
            <w:drawing>
              <wp:anchor distT="45720" distB="45720" distL="114300" distR="114300" simplePos="0" relativeHeight="251668480" behindDoc="0" locked="0" layoutInCell="1" allowOverlap="1" wp14:anchorId="49A77BD4" wp14:editId="25F8146F">
                <wp:simplePos x="0" y="0"/>
                <wp:positionH relativeFrom="column">
                  <wp:posOffset>4069080</wp:posOffset>
                </wp:positionH>
                <wp:positionV relativeFrom="paragraph">
                  <wp:posOffset>0</wp:posOffset>
                </wp:positionV>
                <wp:extent cx="4297680" cy="4815840"/>
                <wp:effectExtent l="0" t="0" r="26670" b="22860"/>
                <wp:wrapSquare wrapText="bothSides"/>
                <wp:docPr id="12201616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7680" cy="4815840"/>
                        </a:xfrm>
                        <a:prstGeom prst="rect">
                          <a:avLst/>
                        </a:prstGeom>
                        <a:ln>
                          <a:solidFill>
                            <a:srgbClr val="FFFF00"/>
                          </a:solidFill>
                          <a:headEnd/>
                          <a:tailEnd/>
                        </a:ln>
                      </wps:spPr>
                      <wps:style>
                        <a:lnRef idx="2">
                          <a:schemeClr val="accent5"/>
                        </a:lnRef>
                        <a:fillRef idx="1">
                          <a:schemeClr val="lt1"/>
                        </a:fillRef>
                        <a:effectRef idx="0">
                          <a:schemeClr val="accent5"/>
                        </a:effectRef>
                        <a:fontRef idx="minor">
                          <a:schemeClr val="dk1"/>
                        </a:fontRef>
                      </wps:style>
                      <wps:txbx>
                        <w:txbxContent>
                          <w:p w14:paraId="6504DE50" w14:textId="149991BC" w:rsidR="00AD1B0B" w:rsidRPr="00403DBE" w:rsidRDefault="0037496B" w:rsidP="00AD1B0B">
                            <w:pPr>
                              <w:rPr>
                                <w:b/>
                                <w:bCs/>
                                <w:sz w:val="14"/>
                                <w:szCs w:val="14"/>
                                <w:u w:val="single"/>
                              </w:rPr>
                            </w:pPr>
                            <w:r w:rsidRPr="00403DBE">
                              <w:rPr>
                                <w:b/>
                                <w:bCs/>
                                <w:sz w:val="14"/>
                                <w:szCs w:val="14"/>
                                <w:u w:val="single"/>
                              </w:rPr>
                              <w:t>Ffordd o fyw</w:t>
                            </w:r>
                          </w:p>
                          <w:p w14:paraId="450561E1" w14:textId="26DA1121" w:rsidR="0037496B" w:rsidRPr="00403DBE" w:rsidRDefault="0037496B" w:rsidP="00AD1B0B">
                            <w:pPr>
                              <w:rPr>
                                <w:b/>
                                <w:bCs/>
                                <w:sz w:val="14"/>
                                <w:szCs w:val="14"/>
                              </w:rPr>
                            </w:pPr>
                            <w:r w:rsidRPr="00403DBE">
                              <w:rPr>
                                <w:b/>
                                <w:bCs/>
                                <w:sz w:val="14"/>
                                <w:szCs w:val="14"/>
                              </w:rPr>
                              <w:t>Beth sydd yn cael ei ystyried fel ffordd o fyw iach?</w:t>
                            </w:r>
                          </w:p>
                          <w:p w14:paraId="436A1E7F" w14:textId="6A7C2EF9" w:rsidR="0037496B" w:rsidRPr="00403DBE" w:rsidRDefault="0037496B" w:rsidP="00AD1B0B">
                            <w:pPr>
                              <w:rPr>
                                <w:sz w:val="14"/>
                                <w:szCs w:val="14"/>
                              </w:rPr>
                            </w:pPr>
                            <w:r w:rsidRPr="00403DBE">
                              <w:rPr>
                                <w:sz w:val="14"/>
                                <w:szCs w:val="14"/>
                              </w:rPr>
                              <w:t xml:space="preserve">Mae cael ffordd o fyw iach yn rhywbeth bydd oedolion yn gyfrifol amdano wrth ofalu am y plant. Bydd rhaid iddyn nhw cyryd cyfrifoldeb am benderfyniadau ar gyfer y plant, ac yn sicrhau fod nhw’n gwneud y rhai cywir er mwyn buddio’r plentyn ar gyfer y dyfodol. Bydd byw yn iach yn cynnwys amrywiaeth o agweddau gwahanol. Ond i fuddio plentyn yn corfforol, bydd rhaid i blentyn fwyta’n iach er mwyn derbyn y maetholion cywir ar gyfer eu chyrff, bydd rhaid i’r plant fod yn actif ac yn cymryd rhan mewn gweithgareddau corfforol. Bydd </w:t>
                            </w:r>
                            <w:r w:rsidR="00027BBA" w:rsidRPr="00403DBE">
                              <w:rPr>
                                <w:sz w:val="14"/>
                                <w:szCs w:val="14"/>
                              </w:rPr>
                              <w:t xml:space="preserve">patrwm cysgu dda hefyd yn fuddiol, gan ei fod yn rhoi cyfle i’r plant i gael ddigon o gwsg, ac yn profi hyledid dda, ac mae’n effeithiol ar gyfer rheoli straen (Lewis, 2019). Y pethau yma bydd y sylfaen ar gyfer iechyd corfforol dda yn yr hir dymor. Mae cael arferion iach, dda yn hybu ffordd o fyw iach i blant, ac mae’r ymddygiadau yma yn siapio lles plant a phobl ifanc ar gyfer y dyfodol (CDC, 2024). Gall rhai o’r arferion yma cynnwys patrymau cysgu, brwsio dannedd, ac amseroedd le mae plant gydag amser ar sgrîniau. </w:t>
                            </w:r>
                          </w:p>
                          <w:p w14:paraId="0B2E87D6" w14:textId="1E07F9DB" w:rsidR="00027BBA" w:rsidRPr="00403DBE" w:rsidRDefault="00027BBA" w:rsidP="00AD1B0B">
                            <w:pPr>
                              <w:rPr>
                                <w:b/>
                                <w:bCs/>
                                <w:sz w:val="14"/>
                                <w:szCs w:val="14"/>
                              </w:rPr>
                            </w:pPr>
                            <w:r w:rsidRPr="00403DBE">
                              <w:rPr>
                                <w:b/>
                                <w:bCs/>
                                <w:sz w:val="14"/>
                                <w:szCs w:val="14"/>
                              </w:rPr>
                              <w:t>Pam mae ffordd o fyw dda yn bwysig i ddatblygiad plentyn?</w:t>
                            </w:r>
                          </w:p>
                          <w:p w14:paraId="7BB4AE32" w14:textId="2BEE0284" w:rsidR="00027BBA" w:rsidRPr="00403DBE" w:rsidRDefault="00374336" w:rsidP="00AD1B0B">
                            <w:pPr>
                              <w:rPr>
                                <w:sz w:val="14"/>
                                <w:szCs w:val="14"/>
                              </w:rPr>
                            </w:pPr>
                            <w:r w:rsidRPr="00403DBE">
                              <w:rPr>
                                <w:sz w:val="14"/>
                                <w:szCs w:val="14"/>
                              </w:rPr>
                              <w:t xml:space="preserve">Mae cael ffordd o fyw dda yn bwysig am amrywiaeth o resymau. Wrth gadw’n heini, bydd plentyn </w:t>
                            </w:r>
                            <w:r w:rsidR="00085121" w:rsidRPr="00403DBE">
                              <w:rPr>
                                <w:sz w:val="14"/>
                                <w:szCs w:val="14"/>
                              </w:rPr>
                              <w:t xml:space="preserve">yn cael mwy o hyder wrth gyflawni pethau yma, bydd y plentyn yn cysgu’n well ac felly’n teimlo yn adfresol, bydd cyfle i blant i wneud ffrindiau newydd, ac yn dysgu sut i weithio gydag eraill. Hefyd bydd gwneud y gweithgareddau yma yn gwella sgiliau cydgysylltu plentyn, a fydd yn helpu cryfhau’u cyhyrau ac esgyrn (Barnado’s, dim dyddiad). Mae arferion sydd ddim yn iach, megus dim cwsg, neu deiet gwael, neu gwario gormod o amser yn eisteddog, yn cael effaith negyddol ar allu plentyn i fewnbynnu a chadw gwybodaeth mae’n derbyn. Mae gwneud gweithgareddau megus chwaraeon, celf a chrefft, chwarae tu allan a chwarae gemau addysgiadol yn hybu ffitrwydd corfforol, creadigrwydd, a ddatblygiad echddygol, sydd yn cyfrannu tuag at ffordd o fyw cytbwys </w:t>
                            </w:r>
                            <w:r w:rsidR="007E0DD5" w:rsidRPr="00403DBE">
                              <w:rPr>
                                <w:sz w:val="14"/>
                                <w:szCs w:val="14"/>
                              </w:rPr>
                              <w:t xml:space="preserve">(Mosher, 2024). </w:t>
                            </w:r>
                          </w:p>
                          <w:p w14:paraId="77EA7DF8" w14:textId="52CEE668" w:rsidR="009B7002" w:rsidRPr="00403DBE" w:rsidRDefault="009B7002" w:rsidP="00AD1B0B">
                            <w:pPr>
                              <w:rPr>
                                <w:b/>
                                <w:bCs/>
                                <w:sz w:val="14"/>
                                <w:szCs w:val="14"/>
                              </w:rPr>
                            </w:pPr>
                            <w:r w:rsidRPr="00403DBE">
                              <w:rPr>
                                <w:b/>
                                <w:bCs/>
                                <w:sz w:val="14"/>
                                <w:szCs w:val="14"/>
                              </w:rPr>
                              <w:t>Sut gall ymarferwyr cefnogi ffordd o fyw dda gyda plant?</w:t>
                            </w:r>
                          </w:p>
                          <w:p w14:paraId="0AEE918A" w14:textId="46C510AC" w:rsidR="009B7002" w:rsidRPr="00403DBE" w:rsidRDefault="009B7002" w:rsidP="00AD1B0B">
                            <w:pPr>
                              <w:rPr>
                                <w:sz w:val="14"/>
                                <w:szCs w:val="14"/>
                              </w:rPr>
                            </w:pPr>
                            <w:r w:rsidRPr="00403DBE">
                              <w:rPr>
                                <w:sz w:val="14"/>
                                <w:szCs w:val="14"/>
                              </w:rPr>
                              <w:t xml:space="preserve">Mae yna amrywiaeth o ffyrdd gall ymarferwyr, neu oedolion i gyd cefnogi plant trwy wella’u ffordd o fyw. Mae oedolion yn chwarae rhan hanfodol yma, gan taw nhw yw brif model rôl y plant. Bydden nhw’n gallu gwneud pethau corfforol yn ddyddiol, megus mynd am dro neu ar y beic. Gall oedolion hefyd modelu arferion hylendid da, sicrhau eu fod nhw’n bwyta amrywiaeth o fwydydd sydd angen arnynt er mwyn cadw ddeiet cytbwys, sicrhau fod trefn cysgu effeithiol gan pawb, a bydd plant yn mwy debygol o wneud yr un peth ag oedolion, yn enwedig yn y blynyddoedd cynar, felly os yw ymarferwyr yn modelu’r pethau yma bydd plant yn debygol o eisiau gwneud yr un peth (Gantry Kids, 2022).  Gall ymarferwyr hyd yn oed cael rhieni i gymryd rhan mewn gweithgareddau mae nhw’n cynnal i hyrwyddo fyw yn iach, gan eto bydd y plant yn fwy debygol o fodelu ymddygiad mae nhw’n gweld gan yr oedolion </w:t>
                            </w:r>
                            <w:r w:rsidR="007B38BB" w:rsidRPr="00403DBE">
                              <w:rPr>
                                <w:sz w:val="14"/>
                                <w:szCs w:val="14"/>
                              </w:rPr>
                              <w:t>(Early Years Alliance, 2019). Dylsai rhieni ac ymarferwyr hefyd cyflwyno cyfleoedd i gysylltu’n gymdeithasol mewn ffordd bsitif gyda’r teulu ac eraill. Bydd ymyrru ar ffordd o fyw plant yn gynnar yn gallu osgoi’r siawns o afiechydon chronig, sydd yn arwain at les gwell (Dalal et al.,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A77BD4" id="_x0000_s1030" type="#_x0000_t202" style="position:absolute;margin-left:320.4pt;margin-top:0;width:338.4pt;height:379.2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" fillcolor="white [3201]" strokecolor="yellow" strokeweight="1pt">
                <v:textbox>
                  <w:txbxContent>
                    <w:p w14:paraId="6504DE50" w14:textId="149991BC" w:rsidR="00AD1B0B" w:rsidRPr="00403DBE" w:rsidRDefault="0037496B" w:rsidP="00AD1B0B">
                      <w:pPr>
                        <w:rPr>
                          <w:b/>
                          <w:bCs/>
                          <w:sz w:val="14"/>
                          <w:szCs w:val="14"/>
                          <w:u w:val="single"/>
                        </w:rPr>
                      </w:pPr>
                      <w:r w:rsidRPr="00403DBE">
                        <w:rPr>
                          <w:b/>
                          <w:bCs/>
                          <w:sz w:val="14"/>
                          <w:szCs w:val="14"/>
                          <w:u w:val="single"/>
                        </w:rPr>
                        <w:t>Ffordd o fyw</w:t>
                      </w:r>
                    </w:p>
                    <w:p w14:paraId="450561E1" w14:textId="26DA1121" w:rsidR="0037496B" w:rsidRPr="00403DBE" w:rsidRDefault="0037496B" w:rsidP="00AD1B0B">
                      <w:pPr>
                        <w:rPr>
                          <w:b/>
                          <w:bCs/>
                          <w:sz w:val="14"/>
                          <w:szCs w:val="14"/>
                        </w:rPr>
                      </w:pPr>
                      <w:r w:rsidRPr="00403DBE">
                        <w:rPr>
                          <w:b/>
                          <w:bCs/>
                          <w:sz w:val="14"/>
                          <w:szCs w:val="14"/>
                        </w:rPr>
                        <w:t>Beth sydd yn cael ei ystyried fel ffordd o fyw iach?</w:t>
                      </w:r>
                    </w:p>
                    <w:p w14:paraId="436A1E7F" w14:textId="6A7C2EF9" w:rsidR="0037496B" w:rsidRPr="00403DBE" w:rsidRDefault="0037496B" w:rsidP="00AD1B0B">
                      <w:pPr>
                        <w:rPr>
                          <w:sz w:val="14"/>
                          <w:szCs w:val="14"/>
                        </w:rPr>
                      </w:pPr>
                      <w:r w:rsidRPr="00403DBE">
                        <w:rPr>
                          <w:sz w:val="14"/>
                          <w:szCs w:val="14"/>
                        </w:rPr>
                        <w:t xml:space="preserve">Mae cael ffordd o fyw iach yn rhywbeth bydd oedolion yn gyfrifol amdano wrth ofalu am y plant. Bydd rhaid iddyn nhw cyryd cyfrifoldeb am benderfyniadau ar gyfer y plant, ac yn sicrhau fod nhw’n gwneud y rhai cywir er mwyn buddio’r plentyn ar gyfer y dyfodol. Bydd byw yn iach yn cynnwys amrywiaeth o agweddau gwahanol. Ond i fuddio plentyn yn corfforol, bydd rhaid i blentyn fwyta’n iach er mwyn derbyn y maetholion cywir ar gyfer eu chyrff, bydd rhaid i’r plant fod yn actif ac yn cymryd rhan mewn gweithgareddau corfforol. Bydd </w:t>
                      </w:r>
                      <w:r w:rsidR="00027BBA" w:rsidRPr="00403DBE">
                        <w:rPr>
                          <w:sz w:val="14"/>
                          <w:szCs w:val="14"/>
                        </w:rPr>
                        <w:t xml:space="preserve">patrwm cysgu dda hefyd yn fuddiol, gan ei fod yn rhoi cyfle i’r plant i gael ddigon o gwsg, ac yn profi hyledid dda, ac mae’n effeithiol ar gyfer rheoli straen (Lewis, 2019). Y pethau yma bydd y sylfaen ar gyfer iechyd corfforol dda yn yr hir dymor. Mae cael arferion iach, dda yn hybu ffordd o fyw iach i blant, ac mae’r ymddygiadau yma yn siapio lles plant a phobl ifanc ar gyfer y dyfodol (CDC, 2024). Gall rhai o’r arferion yma cynnwys patrymau cysgu, brwsio dannedd, ac amseroedd le mae plant gydag amser ar sgrîniau. </w:t>
                      </w:r>
                    </w:p>
                    <w:p w14:paraId="0B2E87D6" w14:textId="1E07F9DB" w:rsidR="00027BBA" w:rsidRPr="00403DBE" w:rsidRDefault="00027BBA" w:rsidP="00AD1B0B">
                      <w:pPr>
                        <w:rPr>
                          <w:b/>
                          <w:bCs/>
                          <w:sz w:val="14"/>
                          <w:szCs w:val="14"/>
                        </w:rPr>
                      </w:pPr>
                      <w:r w:rsidRPr="00403DBE">
                        <w:rPr>
                          <w:b/>
                          <w:bCs/>
                          <w:sz w:val="14"/>
                          <w:szCs w:val="14"/>
                        </w:rPr>
                        <w:t>Pam mae ffordd o fyw dda yn bwysig i ddatblygiad plentyn?</w:t>
                      </w:r>
                    </w:p>
                    <w:p w14:paraId="7BB4AE32" w14:textId="2BEE0284" w:rsidR="00027BBA" w:rsidRPr="00403DBE" w:rsidRDefault="00374336" w:rsidP="00AD1B0B">
                      <w:pPr>
                        <w:rPr>
                          <w:sz w:val="14"/>
                          <w:szCs w:val="14"/>
                        </w:rPr>
                      </w:pPr>
                      <w:r w:rsidRPr="00403DBE">
                        <w:rPr>
                          <w:sz w:val="14"/>
                          <w:szCs w:val="14"/>
                        </w:rPr>
                        <w:t xml:space="preserve">Mae cael ffordd o fyw dda yn bwysig am amrywiaeth o resymau. Wrth gadw’n heini, bydd plentyn </w:t>
                      </w:r>
                      <w:r w:rsidR="00085121" w:rsidRPr="00403DBE">
                        <w:rPr>
                          <w:sz w:val="14"/>
                          <w:szCs w:val="14"/>
                        </w:rPr>
                        <w:t xml:space="preserve">yn cael mwy o hyder wrth gyflawni pethau yma, bydd y plentyn yn cysgu’n well ac felly’n teimlo yn adfresol, bydd cyfle i blant i wneud ffrindiau newydd, ac yn dysgu sut i weithio gydag eraill. Hefyd bydd gwneud y gweithgareddau yma yn gwella sgiliau cydgysylltu plentyn, a fydd yn helpu cryfhau’u cyhyrau ac esgyrn (Barnado’s, dim dyddiad). Mae arferion sydd ddim yn iach, megus dim cwsg, neu deiet gwael, neu gwario gormod o amser yn eisteddog, yn cael effaith negyddol ar allu plentyn i fewnbynnu a chadw gwybodaeth mae’n derbyn. Mae gwneud gweithgareddau megus chwaraeon, celf a chrefft, chwarae tu allan a chwarae gemau addysgiadol yn hybu ffitrwydd corfforol, creadigrwydd, a ddatblygiad echddygol, sydd yn cyfrannu tuag at ffordd o fyw cytbwys </w:t>
                      </w:r>
                      <w:r w:rsidR="007E0DD5" w:rsidRPr="00403DBE">
                        <w:rPr>
                          <w:sz w:val="14"/>
                          <w:szCs w:val="14"/>
                        </w:rPr>
                        <w:t xml:space="preserve">(Mosher, 2024). </w:t>
                      </w:r>
                    </w:p>
                    <w:p w14:paraId="77EA7DF8" w14:textId="52CEE668" w:rsidR="009B7002" w:rsidRPr="00403DBE" w:rsidRDefault="009B7002" w:rsidP="00AD1B0B">
                      <w:pPr>
                        <w:rPr>
                          <w:b/>
                          <w:bCs/>
                          <w:sz w:val="14"/>
                          <w:szCs w:val="14"/>
                        </w:rPr>
                      </w:pPr>
                      <w:r w:rsidRPr="00403DBE">
                        <w:rPr>
                          <w:b/>
                          <w:bCs/>
                          <w:sz w:val="14"/>
                          <w:szCs w:val="14"/>
                        </w:rPr>
                        <w:t>Sut gall ymarferwyr cefnogi ffordd o fyw dda gyda plant?</w:t>
                      </w:r>
                    </w:p>
                    <w:p w14:paraId="0AEE918A" w14:textId="46C510AC" w:rsidR="009B7002" w:rsidRPr="00403DBE" w:rsidRDefault="009B7002" w:rsidP="00AD1B0B">
                      <w:pPr>
                        <w:rPr>
                          <w:sz w:val="14"/>
                          <w:szCs w:val="14"/>
                        </w:rPr>
                      </w:pPr>
                      <w:r w:rsidRPr="00403DBE">
                        <w:rPr>
                          <w:sz w:val="14"/>
                          <w:szCs w:val="14"/>
                        </w:rPr>
                        <w:t xml:space="preserve">Mae yna amrywiaeth o ffyrdd gall ymarferwyr, neu oedolion i gyd cefnogi plant trwy wella’u ffordd o fyw. Mae oedolion yn chwarae rhan hanfodol yma, gan taw nhw yw brif model rôl y plant. Bydden nhw’n gallu gwneud pethau corfforol yn ddyddiol, megus mynd am dro neu ar y beic. Gall oedolion hefyd modelu arferion hylendid da, sicrhau eu fod nhw’n bwyta amrywiaeth o fwydydd sydd angen arnynt er mwyn cadw ddeiet cytbwys, sicrhau fod trefn cysgu effeithiol gan pawb, a bydd plant yn mwy debygol o wneud yr un peth ag oedolion, yn enwedig yn y blynyddoedd cynar, felly os yw ymarferwyr yn modelu’r pethau yma bydd plant yn debygol o eisiau gwneud yr un peth (Gantry Kids, 2022).  Gall ymarferwyr hyd yn oed cael rhieni i gymryd rhan mewn gweithgareddau mae nhw’n cynnal i hyrwyddo fyw yn iach, gan eto bydd y plant yn fwy debygol o fodelu ymddygiad mae nhw’n gweld gan yr oedolion </w:t>
                      </w:r>
                      <w:r w:rsidR="007B38BB" w:rsidRPr="00403DBE">
                        <w:rPr>
                          <w:sz w:val="14"/>
                          <w:szCs w:val="14"/>
                        </w:rPr>
                        <w:t>(Early Years Alliance, 2019). Dylsai rhieni ac ymarferwyr hefyd cyflwyno cyfleoedd i gysylltu’n gymdeithasol mewn ffordd bsitif gyda’r teulu ac eraill. Bydd ymyrru ar ffordd o fyw plant yn gynnar yn gallu osgoi’r siawns o afiechydon chronig, sydd yn arwain at les gwell (Dalal et al., 2022).</w:t>
                      </w:r>
                    </w:p>
                  </w:txbxContent>
                </v:textbox>
                <w10:wrap type="square"/>
              </v:shape>
            </w:pict>
          </mc:Fallback>
        </mc:AlternateContent>
      </w:r>
      <w:r w:rsidR="00AD1B0B" w:rsidRPr="00AD1B0B">
        <w:rPr>
          <w:rFonts w:ascii="Arial" w:hAnsi="Arial" w:cs="Arial"/>
          <w:b/>
          <w:bCs/>
          <w:sz w:val="48"/>
          <w:szCs w:val="48"/>
        </w:rPr>
        <mc:AlternateContent>
          <mc:Choice Requires="wps">
            <w:drawing>
              <wp:anchor distT="45720" distB="45720" distL="114300" distR="114300" simplePos="0" relativeHeight="251666432" behindDoc="0" locked="0" layoutInCell="1" allowOverlap="1" wp14:anchorId="1F27FB51" wp14:editId="5D001F88">
                <wp:simplePos x="0" y="0"/>
                <wp:positionH relativeFrom="column">
                  <wp:posOffset>-548640</wp:posOffset>
                </wp:positionH>
                <wp:positionV relativeFrom="paragraph">
                  <wp:posOffset>0</wp:posOffset>
                </wp:positionV>
                <wp:extent cx="4297680" cy="6294120"/>
                <wp:effectExtent l="0" t="0" r="26670" b="11430"/>
                <wp:wrapSquare wrapText="bothSides"/>
                <wp:docPr id="13701364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7680" cy="6294120"/>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18BCDEBB" w14:textId="1F58B2BF" w:rsidR="00AD1B0B" w:rsidRPr="00DE7787" w:rsidRDefault="00AD1B0B">
                            <w:pPr>
                              <w:rPr>
                                <w:b/>
                                <w:bCs/>
                                <w:sz w:val="16"/>
                                <w:szCs w:val="16"/>
                                <w:u w:val="single"/>
                              </w:rPr>
                            </w:pPr>
                            <w:r w:rsidRPr="00DE7787">
                              <w:rPr>
                                <w:b/>
                                <w:bCs/>
                                <w:sz w:val="16"/>
                                <w:szCs w:val="16"/>
                                <w:u w:val="single"/>
                              </w:rPr>
                              <w:t>Lles</w:t>
                            </w:r>
                          </w:p>
                          <w:p w14:paraId="20F69803" w14:textId="21E1D5E5" w:rsidR="00AD1B0B" w:rsidRPr="00DE7787" w:rsidRDefault="00AD1B0B">
                            <w:pPr>
                              <w:rPr>
                                <w:b/>
                                <w:bCs/>
                                <w:sz w:val="16"/>
                                <w:szCs w:val="16"/>
                              </w:rPr>
                            </w:pPr>
                            <w:r w:rsidRPr="00DE7787">
                              <w:rPr>
                                <w:b/>
                                <w:bCs/>
                                <w:sz w:val="16"/>
                                <w:szCs w:val="16"/>
                              </w:rPr>
                              <w:t>Beth yw lles?</w:t>
                            </w:r>
                          </w:p>
                          <w:p w14:paraId="63E40BEB" w14:textId="39209B40" w:rsidR="00AD1B0B" w:rsidRDefault="005C7EA0">
                            <w:pPr>
                              <w:rPr>
                                <w:sz w:val="16"/>
                                <w:szCs w:val="16"/>
                              </w:rPr>
                            </w:pPr>
                            <w:r w:rsidRPr="00DE7787">
                              <w:rPr>
                                <w:sz w:val="16"/>
                                <w:szCs w:val="16"/>
                              </w:rPr>
                              <w:t>Mae cael lles da yn gyflwr bositif a brofir gan unigolion. Mae lles yn cwmpas cyflwr o fywyd a gallu pobol i gyfrannu i’r byd gydag ymdeimlad o ystyr a phwrpas. Yn debyg i iechyd, mae lles yn adnodd o fywyd dyddiol ac yn cael ei phenderfynu gan amodau cymdeithasol, economaidd ac amgylcheddol (World Health Organisation, 2025b). Lles yw’r brofiad o hapusrwydd, iechyd a ffyniant. Mae’n cynnwys cael iechyd meddwl dda, boddhad bywyd dda, ymdeimlad o ystyr a phwrpas, a’r gallu i ymdopi gyda straen</w:t>
                            </w:r>
                            <w:r w:rsidR="004B6CF9" w:rsidRPr="00DE7787">
                              <w:rPr>
                                <w:sz w:val="16"/>
                                <w:szCs w:val="16"/>
                              </w:rPr>
                              <w:t xml:space="preserve"> (Davis, 2024). </w:t>
                            </w:r>
                            <w:r w:rsidR="004E44A4" w:rsidRPr="00DE7787">
                              <w:rPr>
                                <w:sz w:val="16"/>
                                <w:szCs w:val="16"/>
                              </w:rPr>
                              <w:t xml:space="preserve">Mae fod yn iach yn cael effaith fawr ar les plentyn, a fydd yn gallu chwarae rhan mewn cefnogi twf y plentyn, ac i ddangos ymagwedd cyfannol i fywyd (Kelly, 2019). Mae lles corfforol yw’r gallu i i wneud gweithgareddau corfforol ac i wneud pethau cymdeithasol sydd ddim yn cael ei rhwystro gan gyfyngiadau corfforol, i gadw lles y plentyn yna’n dda </w:t>
                            </w:r>
                            <w:r w:rsidR="00DE7787" w:rsidRPr="00DE7787">
                              <w:rPr>
                                <w:sz w:val="16"/>
                                <w:szCs w:val="16"/>
                              </w:rPr>
                              <w:t xml:space="preserve">(Capio, Sit ac Abernethy, 2014). </w:t>
                            </w:r>
                            <w:r w:rsidR="00DE7787">
                              <w:rPr>
                                <w:sz w:val="16"/>
                                <w:szCs w:val="16"/>
                              </w:rPr>
                              <w:t xml:space="preserve">Mae lles emosiynol plentyn hefyd yn hanfodol, mae plant gyda lefelau uwch o lles emosiynol a chymdeithasol dda yn fwy debygol o lwyddo i frwydro heriau cymdeithasol, corfforol a ddeallusol yn ystod plentyntod ac yn y dyfodol (Australian Institute of Health and Welfare, 2012). </w:t>
                            </w:r>
                          </w:p>
                          <w:p w14:paraId="5950C0AA" w14:textId="3123FDBC" w:rsidR="00DE7787" w:rsidRPr="00DE7787" w:rsidRDefault="00DE7787">
                            <w:pPr>
                              <w:rPr>
                                <w:b/>
                                <w:bCs/>
                                <w:sz w:val="16"/>
                                <w:szCs w:val="16"/>
                              </w:rPr>
                            </w:pPr>
                            <w:r w:rsidRPr="00DE7787">
                              <w:rPr>
                                <w:b/>
                                <w:bCs/>
                                <w:sz w:val="16"/>
                                <w:szCs w:val="16"/>
                              </w:rPr>
                              <w:t>Pam mae iechyd yn bwysig i ddatblygiad plentyn?</w:t>
                            </w:r>
                          </w:p>
                          <w:p w14:paraId="7AEA97BE" w14:textId="7009B50F" w:rsidR="00DE7787" w:rsidRDefault="00684B73">
                            <w:pPr>
                              <w:rPr>
                                <w:sz w:val="16"/>
                                <w:szCs w:val="16"/>
                              </w:rPr>
                            </w:pPr>
                            <w:r>
                              <w:rPr>
                                <w:sz w:val="16"/>
                                <w:szCs w:val="16"/>
                              </w:rPr>
                              <w:t xml:space="preserve">Mae hyrwyddo lles plant a phobl ifanc yn rhan allweddol o’u cadw nhw’n ddiogel, i cefnogi ddatblygiad nhw, ac yn sicrhau eu fod nhw’n cael canlyniadau cadarnhaol, bositif wrth fynd yn mwy hen (NSPCC, 2021). </w:t>
                            </w:r>
                            <w:r w:rsidR="005A475C">
                              <w:rPr>
                                <w:sz w:val="16"/>
                                <w:szCs w:val="16"/>
                              </w:rPr>
                              <w:t xml:space="preserve"> </w:t>
                            </w:r>
                            <w:r w:rsidR="00022D9C">
                              <w:rPr>
                                <w:sz w:val="16"/>
                                <w:szCs w:val="16"/>
                              </w:rPr>
                              <w:t>Mae lles plentyn yn chwarae rhan hanfodol yn eu datblygiad emosiynol, meddyliol, cymdeithasol  a chorfforol (Kelly, 2019).</w:t>
                            </w:r>
                            <w:r w:rsidR="00385FFE">
                              <w:rPr>
                                <w:sz w:val="16"/>
                                <w:szCs w:val="16"/>
                              </w:rPr>
                              <w:t xml:space="preserve"> Wrth edrych ar yr agweddau yma i gyd daw i’r amlwg fod cael lles da yn helpu plentyn i ddatblygu yn cyfannol, ac felly fydd yn cyfrannu tuag at y plentyn yn derbyn y pethau anghenrheidiol sydd angen arno. Bydd hyn yn cydfynd gydag hierarchaeth Maslow (1954), sydd yn nodi’r hawliau sydd angen ar blentyn er mwyn goroesi. </w:t>
                            </w:r>
                            <w:r w:rsidR="00022D9C">
                              <w:rPr>
                                <w:sz w:val="16"/>
                                <w:szCs w:val="16"/>
                              </w:rPr>
                              <w:t xml:space="preserve"> </w:t>
                            </w:r>
                            <w:r w:rsidR="00385FFE">
                              <w:rPr>
                                <w:sz w:val="16"/>
                                <w:szCs w:val="16"/>
                              </w:rPr>
                              <w:t>Mae cael perthnasoedd da yn hanfodol ar gyfer lles a ddatblygiad plentyn, ac mae hybu perthnasoedd cryf yn gallu gwarchod plant rhag agweddau negyddol. Mae trawma a cham-drin yn gallu cael effaith ar ddatblygiad cyfannol plentyn, ac mae yna anhawster i ddarganfod sut i gefnogi oedolyn gyda lles positif o’i gymharu gyda plentyn (Mosher, 2024). Mae lles da hefyd yn datblygu sgiliau emosiynol plentyn trwy rhoi’r ymdeimlad o berthyn iddyn nhw</w:t>
                            </w:r>
                            <w:r w:rsidR="00934BDD">
                              <w:rPr>
                                <w:sz w:val="16"/>
                                <w:szCs w:val="16"/>
                              </w:rPr>
                              <w:t xml:space="preserve">, ac fydd hyn yn gwneud iddyn nhw i deimlo’n ddiogel, yn croesawgar, ac yn teimlo fel eu bod wedi cael eu dderbyn (O’Sullivan, 2023). Mae’r teimladau yna yn rhai hanfodol ac agenrheidiol ar gyfer plentyn, a nodir hyn yn yr </w:t>
                            </w:r>
                            <w:r w:rsidR="00934BDD">
                              <w:rPr>
                                <w:i/>
                                <w:iCs/>
                                <w:sz w:val="16"/>
                                <w:szCs w:val="16"/>
                              </w:rPr>
                              <w:t xml:space="preserve">United Nations Convention of the Rights of the Child, </w:t>
                            </w:r>
                            <w:r w:rsidR="00934BDD">
                              <w:rPr>
                                <w:sz w:val="16"/>
                                <w:szCs w:val="16"/>
                              </w:rPr>
                              <w:t>lle yn erthygl 23 nodir fod gan plant ‘yr hawl i fod yn ddiogel a hapus’ (UNICEF, 1989).</w:t>
                            </w:r>
                          </w:p>
                          <w:p w14:paraId="78061087" w14:textId="3B9E32C5" w:rsidR="00934BDD" w:rsidRDefault="00934BDD">
                            <w:pPr>
                              <w:rPr>
                                <w:b/>
                                <w:bCs/>
                                <w:sz w:val="16"/>
                                <w:szCs w:val="16"/>
                              </w:rPr>
                            </w:pPr>
                            <w:r w:rsidRPr="00934BDD">
                              <w:rPr>
                                <w:b/>
                                <w:bCs/>
                                <w:sz w:val="16"/>
                                <w:szCs w:val="16"/>
                              </w:rPr>
                              <w:t>Sut gall ymarferwyr cefnogi plant gyda’u lles?</w:t>
                            </w:r>
                          </w:p>
                          <w:p w14:paraId="27FCF785" w14:textId="794B0889" w:rsidR="00934BDD" w:rsidRPr="00CE74B6" w:rsidRDefault="00CE74B6">
                            <w:pPr>
                              <w:rPr>
                                <w:sz w:val="16"/>
                                <w:szCs w:val="16"/>
                              </w:rPr>
                            </w:pPr>
                            <w:r>
                              <w:rPr>
                                <w:sz w:val="16"/>
                                <w:szCs w:val="16"/>
                              </w:rPr>
                              <w:t>Yn debyg i iechyd, gall ymarferwyr cefnogi plant gyda’u lles drwy hybu byw yn iach. Bydd ymarferwyr yn gallu hyrwyddo ddeiet cytbwys, gwneud gweothgareddau corfforol yn rheolaidd, patrwm cwsg addas, ac ymarferion hylendid dda (Australian Childcare Network, 2023).</w:t>
                            </w:r>
                            <w:r w:rsidR="00022EA3">
                              <w:rPr>
                                <w:sz w:val="16"/>
                                <w:szCs w:val="16"/>
                              </w:rPr>
                              <w:t xml:space="preserve"> Bydd darparu cyfleoedd i blentyn i wneud beth mae gennynt ddiddordeb yno hefyd yn ffordd da, bydd ymarferwyr yn gallu cydnabod beth mae plentyn yn hoffi ac yn gallu paratoi gweithgareddau yn seiliedig ar hynny. Mae hyn yn dilyn y Cwrricwlwm i Gymru (2022) sydd yn galluogi’r plentyn i gael gyfleoedd i chwarae, a gwneud  pethau sydd gennynt diddordeb ynddo. </w:t>
                            </w:r>
                          </w:p>
                          <w:p w14:paraId="5F63E2C2" w14:textId="77777777" w:rsidR="00934BDD" w:rsidRPr="00934BDD" w:rsidRDefault="00934BDD">
                            <w:pPr>
                              <w:rPr>
                                <w:sz w:val="16"/>
                                <w:szCs w:val="16"/>
                              </w:rPr>
                            </w:pPr>
                          </w:p>
                          <w:p w14:paraId="36F0D0F2" w14:textId="77777777" w:rsidR="00AD1B0B" w:rsidRPr="00AD1B0B" w:rsidRDefault="00AD1B0B">
                            <w:pPr>
                              <w:rPr>
                                <w:sz w:val="18"/>
                                <w:szCs w:val="18"/>
                              </w:rPr>
                            </w:pPr>
                          </w:p>
                          <w:p w14:paraId="036A24F1" w14:textId="77777777" w:rsidR="00AD1B0B" w:rsidRPr="00AD1B0B" w:rsidRDefault="00AD1B0B">
                            <w:pPr>
                              <w:rPr>
                                <w:b/>
                                <w:bCs/>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27FB51" id="_x0000_s1031" type="#_x0000_t202" style="position:absolute;margin-left:-43.2pt;margin-top:0;width:338.4pt;height:495.6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" fillcolor="white [3201]" strokecolor="#a02b93 [3208]" strokeweight="1pt">
                <v:textbox>
                  <w:txbxContent>
                    <w:p w14:paraId="18BCDEBB" w14:textId="1F58B2BF" w:rsidR="00AD1B0B" w:rsidRPr="00DE7787" w:rsidRDefault="00AD1B0B">
                      <w:pPr>
                        <w:rPr>
                          <w:b/>
                          <w:bCs/>
                          <w:sz w:val="16"/>
                          <w:szCs w:val="16"/>
                          <w:u w:val="single"/>
                        </w:rPr>
                      </w:pPr>
                      <w:r w:rsidRPr="00DE7787">
                        <w:rPr>
                          <w:b/>
                          <w:bCs/>
                          <w:sz w:val="16"/>
                          <w:szCs w:val="16"/>
                          <w:u w:val="single"/>
                        </w:rPr>
                        <w:t>Lles</w:t>
                      </w:r>
                    </w:p>
                    <w:p w14:paraId="20F69803" w14:textId="21E1D5E5" w:rsidR="00AD1B0B" w:rsidRPr="00DE7787" w:rsidRDefault="00AD1B0B">
                      <w:pPr>
                        <w:rPr>
                          <w:b/>
                          <w:bCs/>
                          <w:sz w:val="16"/>
                          <w:szCs w:val="16"/>
                        </w:rPr>
                      </w:pPr>
                      <w:r w:rsidRPr="00DE7787">
                        <w:rPr>
                          <w:b/>
                          <w:bCs/>
                          <w:sz w:val="16"/>
                          <w:szCs w:val="16"/>
                        </w:rPr>
                        <w:t>Beth yw lles?</w:t>
                      </w:r>
                    </w:p>
                    <w:p w14:paraId="63E40BEB" w14:textId="39209B40" w:rsidR="00AD1B0B" w:rsidRDefault="005C7EA0">
                      <w:pPr>
                        <w:rPr>
                          <w:sz w:val="16"/>
                          <w:szCs w:val="16"/>
                        </w:rPr>
                      </w:pPr>
                      <w:r w:rsidRPr="00DE7787">
                        <w:rPr>
                          <w:sz w:val="16"/>
                          <w:szCs w:val="16"/>
                        </w:rPr>
                        <w:t>Mae cael lles da yn gyflwr bositif a brofir gan unigolion. Mae lles yn cwmpas cyflwr o fywyd a gallu pobol i gyfrannu i’r byd gydag ymdeimlad o ystyr a phwrpas. Yn debyg i iechyd, mae lles yn adnodd o fywyd dyddiol ac yn cael ei phenderfynu gan amodau cymdeithasol, economaidd ac amgylcheddol (World Health Organisation, 2025b). Lles yw’r brofiad o hapusrwydd, iechyd a ffyniant. Mae’n cynnwys cael iechyd meddwl dda, boddhad bywyd dda, ymdeimlad o ystyr a phwrpas, a’r gallu i ymdopi gyda straen</w:t>
                      </w:r>
                      <w:r w:rsidR="004B6CF9" w:rsidRPr="00DE7787">
                        <w:rPr>
                          <w:sz w:val="16"/>
                          <w:szCs w:val="16"/>
                        </w:rPr>
                        <w:t xml:space="preserve"> (Davis, 2024). </w:t>
                      </w:r>
                      <w:r w:rsidR="004E44A4" w:rsidRPr="00DE7787">
                        <w:rPr>
                          <w:sz w:val="16"/>
                          <w:szCs w:val="16"/>
                        </w:rPr>
                        <w:t xml:space="preserve">Mae fod yn iach yn cael effaith fawr ar les plentyn, a fydd yn gallu chwarae rhan mewn cefnogi twf y plentyn, ac i ddangos ymagwedd cyfannol i fywyd (Kelly, 2019). Mae lles corfforol yw’r gallu i i wneud gweithgareddau corfforol ac i wneud pethau cymdeithasol sydd ddim yn cael ei rhwystro gan gyfyngiadau corfforol, i gadw lles y plentyn yna’n dda </w:t>
                      </w:r>
                      <w:r w:rsidR="00DE7787" w:rsidRPr="00DE7787">
                        <w:rPr>
                          <w:sz w:val="16"/>
                          <w:szCs w:val="16"/>
                        </w:rPr>
                        <w:t xml:space="preserve">(Capio, Sit ac Abernethy, 2014). </w:t>
                      </w:r>
                      <w:r w:rsidR="00DE7787">
                        <w:rPr>
                          <w:sz w:val="16"/>
                          <w:szCs w:val="16"/>
                        </w:rPr>
                        <w:t xml:space="preserve">Mae lles emosiynol plentyn hefyd yn hanfodol, mae plant gyda lefelau uwch o lles emosiynol a chymdeithasol dda yn fwy debygol o lwyddo i frwydro heriau cymdeithasol, corfforol a ddeallusol yn ystod plentyntod ac yn y dyfodol (Australian Institute of Health and Welfare, 2012). </w:t>
                      </w:r>
                    </w:p>
                    <w:p w14:paraId="5950C0AA" w14:textId="3123FDBC" w:rsidR="00DE7787" w:rsidRPr="00DE7787" w:rsidRDefault="00DE7787">
                      <w:pPr>
                        <w:rPr>
                          <w:b/>
                          <w:bCs/>
                          <w:sz w:val="16"/>
                          <w:szCs w:val="16"/>
                        </w:rPr>
                      </w:pPr>
                      <w:r w:rsidRPr="00DE7787">
                        <w:rPr>
                          <w:b/>
                          <w:bCs/>
                          <w:sz w:val="16"/>
                          <w:szCs w:val="16"/>
                        </w:rPr>
                        <w:t>Pam mae iechyd yn bwysig i ddatblygiad plentyn?</w:t>
                      </w:r>
                    </w:p>
                    <w:p w14:paraId="7AEA97BE" w14:textId="7009B50F" w:rsidR="00DE7787" w:rsidRDefault="00684B73">
                      <w:pPr>
                        <w:rPr>
                          <w:sz w:val="16"/>
                          <w:szCs w:val="16"/>
                        </w:rPr>
                      </w:pPr>
                      <w:r>
                        <w:rPr>
                          <w:sz w:val="16"/>
                          <w:szCs w:val="16"/>
                        </w:rPr>
                        <w:t xml:space="preserve">Mae hyrwyddo lles plant a phobl ifanc yn rhan allweddol o’u cadw nhw’n ddiogel, i cefnogi ddatblygiad nhw, ac yn sicrhau eu fod nhw’n cael canlyniadau cadarnhaol, bositif wrth fynd yn mwy hen (NSPCC, 2021). </w:t>
                      </w:r>
                      <w:r w:rsidR="005A475C">
                        <w:rPr>
                          <w:sz w:val="16"/>
                          <w:szCs w:val="16"/>
                        </w:rPr>
                        <w:t xml:space="preserve"> </w:t>
                      </w:r>
                      <w:r w:rsidR="00022D9C">
                        <w:rPr>
                          <w:sz w:val="16"/>
                          <w:szCs w:val="16"/>
                        </w:rPr>
                        <w:t>Mae lles plentyn yn chwarae rhan hanfodol yn eu datblygiad emosiynol, meddyliol, cymdeithasol  a chorfforol (Kelly, 2019).</w:t>
                      </w:r>
                      <w:r w:rsidR="00385FFE">
                        <w:rPr>
                          <w:sz w:val="16"/>
                          <w:szCs w:val="16"/>
                        </w:rPr>
                        <w:t xml:space="preserve"> Wrth edrych ar yr agweddau yma i gyd daw i’r amlwg fod cael lles da yn helpu plentyn i ddatblygu yn cyfannol, ac felly fydd yn cyfrannu tuag at y plentyn yn derbyn y pethau anghenrheidiol sydd angen arno. Bydd hyn yn cydfynd gydag hierarchaeth Maslow (1954), sydd yn nodi’r hawliau sydd angen ar blentyn er mwyn goroesi. </w:t>
                      </w:r>
                      <w:r w:rsidR="00022D9C">
                        <w:rPr>
                          <w:sz w:val="16"/>
                          <w:szCs w:val="16"/>
                        </w:rPr>
                        <w:t xml:space="preserve"> </w:t>
                      </w:r>
                      <w:r w:rsidR="00385FFE">
                        <w:rPr>
                          <w:sz w:val="16"/>
                          <w:szCs w:val="16"/>
                        </w:rPr>
                        <w:t>Mae cael perthnasoedd da yn hanfodol ar gyfer lles a ddatblygiad plentyn, ac mae hybu perthnasoedd cryf yn gallu gwarchod plant rhag agweddau negyddol. Mae trawma a cham-drin yn gallu cael effaith ar ddatblygiad cyfannol plentyn, ac mae yna anhawster i ddarganfod sut i gefnogi oedolyn gyda lles positif o’i gymharu gyda plentyn (Mosher, 2024). Mae lles da hefyd yn datblygu sgiliau emosiynol plentyn trwy rhoi’r ymdeimlad o berthyn iddyn nhw</w:t>
                      </w:r>
                      <w:r w:rsidR="00934BDD">
                        <w:rPr>
                          <w:sz w:val="16"/>
                          <w:szCs w:val="16"/>
                        </w:rPr>
                        <w:t xml:space="preserve">, ac fydd hyn yn gwneud iddyn nhw i deimlo’n ddiogel, yn croesawgar, ac yn teimlo fel eu bod wedi cael eu dderbyn (O’Sullivan, 2023). Mae’r teimladau yna yn rhai hanfodol ac agenrheidiol ar gyfer plentyn, a nodir hyn yn yr </w:t>
                      </w:r>
                      <w:r w:rsidR="00934BDD">
                        <w:rPr>
                          <w:i/>
                          <w:iCs/>
                          <w:sz w:val="16"/>
                          <w:szCs w:val="16"/>
                        </w:rPr>
                        <w:t xml:space="preserve">United Nations Convention of the Rights of the Child, </w:t>
                      </w:r>
                      <w:r w:rsidR="00934BDD">
                        <w:rPr>
                          <w:sz w:val="16"/>
                          <w:szCs w:val="16"/>
                        </w:rPr>
                        <w:t>lle yn erthygl 23 nodir fod gan plant ‘yr hawl i fod yn ddiogel a hapus’ (UNICEF, 1989).</w:t>
                      </w:r>
                    </w:p>
                    <w:p w14:paraId="78061087" w14:textId="3B9E32C5" w:rsidR="00934BDD" w:rsidRDefault="00934BDD">
                      <w:pPr>
                        <w:rPr>
                          <w:b/>
                          <w:bCs/>
                          <w:sz w:val="16"/>
                          <w:szCs w:val="16"/>
                        </w:rPr>
                      </w:pPr>
                      <w:r w:rsidRPr="00934BDD">
                        <w:rPr>
                          <w:b/>
                          <w:bCs/>
                          <w:sz w:val="16"/>
                          <w:szCs w:val="16"/>
                        </w:rPr>
                        <w:t>Sut gall ymarferwyr cefnogi plant gyda’u lles?</w:t>
                      </w:r>
                    </w:p>
                    <w:p w14:paraId="27FCF785" w14:textId="794B0889" w:rsidR="00934BDD" w:rsidRPr="00CE74B6" w:rsidRDefault="00CE74B6">
                      <w:pPr>
                        <w:rPr>
                          <w:sz w:val="16"/>
                          <w:szCs w:val="16"/>
                        </w:rPr>
                      </w:pPr>
                      <w:r>
                        <w:rPr>
                          <w:sz w:val="16"/>
                          <w:szCs w:val="16"/>
                        </w:rPr>
                        <w:t>Yn debyg i iechyd, gall ymarferwyr cefnogi plant gyda’u lles drwy hybu byw yn iach. Bydd ymarferwyr yn gallu hyrwyddo ddeiet cytbwys, gwneud gweothgareddau corfforol yn rheolaidd, patrwm cwsg addas, ac ymarferion hylendid dda (Australian Childcare Network, 2023).</w:t>
                      </w:r>
                      <w:r w:rsidR="00022EA3">
                        <w:rPr>
                          <w:sz w:val="16"/>
                          <w:szCs w:val="16"/>
                        </w:rPr>
                        <w:t xml:space="preserve"> Bydd darparu cyfleoedd i blentyn i wneud beth mae gennynt ddiddordeb yno hefyd yn ffordd da, bydd ymarferwyr yn gallu cydnabod beth mae plentyn yn hoffi ac yn gallu paratoi gweithgareddau yn seiliedig ar hynny. Mae hyn yn dilyn y Cwrricwlwm i Gymru (2022) sydd yn galluogi’r plentyn i gael gyfleoedd i chwarae, a gwneud  pethau sydd gennynt diddordeb ynddo. </w:t>
                      </w:r>
                    </w:p>
                    <w:p w14:paraId="5F63E2C2" w14:textId="77777777" w:rsidR="00934BDD" w:rsidRPr="00934BDD" w:rsidRDefault="00934BDD">
                      <w:pPr>
                        <w:rPr>
                          <w:sz w:val="16"/>
                          <w:szCs w:val="16"/>
                        </w:rPr>
                      </w:pPr>
                    </w:p>
                    <w:p w14:paraId="36F0D0F2" w14:textId="77777777" w:rsidR="00AD1B0B" w:rsidRPr="00AD1B0B" w:rsidRDefault="00AD1B0B">
                      <w:pPr>
                        <w:rPr>
                          <w:sz w:val="18"/>
                          <w:szCs w:val="18"/>
                        </w:rPr>
                      </w:pPr>
                    </w:p>
                    <w:p w14:paraId="036A24F1" w14:textId="77777777" w:rsidR="00AD1B0B" w:rsidRPr="00AD1B0B" w:rsidRDefault="00AD1B0B">
                      <w:pPr>
                        <w:rPr>
                          <w:b/>
                          <w:bCs/>
                          <w:sz w:val="18"/>
                          <w:szCs w:val="18"/>
                        </w:rPr>
                      </w:pPr>
                    </w:p>
                  </w:txbxContent>
                </v:textbox>
                <w10:wrap type="square"/>
              </v:shape>
            </w:pict>
          </mc:Fallback>
        </mc:AlternateContent>
      </w:r>
    </w:p>
    <w:p w14:paraId="1246E53C" w14:textId="7F173DCB" w:rsidR="00181439" w:rsidRDefault="00181439" w:rsidP="00181439">
      <w:pPr>
        <w:rPr>
          <w:rFonts w:ascii="Arial" w:hAnsi="Arial" w:cs="Arial"/>
          <w:b/>
          <w:bCs/>
          <w:sz w:val="48"/>
          <w:szCs w:val="48"/>
        </w:rPr>
      </w:pPr>
      <w:r>
        <w:rPr>
          <w:rFonts w:ascii="Arial" w:hAnsi="Arial" w:cs="Arial"/>
          <w:b/>
          <w:bCs/>
          <w:sz w:val="48"/>
          <w:szCs w:val="48"/>
        </w:rPr>
        <w:lastRenderedPageBreak/>
        <w:t>Rhestr Cyfeirnodi</w:t>
      </w:r>
    </w:p>
    <w:p w14:paraId="30DAD4B6" w14:textId="77777777" w:rsidR="00181439" w:rsidRDefault="00181439" w:rsidP="00181439"/>
    <w:p w14:paraId="561F2647" w14:textId="77777777" w:rsidR="00181439" w:rsidRDefault="00181439" w:rsidP="00181439">
      <w:pPr>
        <w:rPr>
          <w:rFonts w:cs="Arial"/>
        </w:rPr>
      </w:pPr>
      <w:r w:rsidRPr="008D43A5">
        <w:rPr>
          <w:rFonts w:cs="Arial"/>
        </w:rPr>
        <w:t>‌</w:t>
      </w:r>
      <w:r>
        <w:rPr>
          <w:rFonts w:cs="Arial"/>
        </w:rPr>
        <w:t>Australian Childcare Network,</w:t>
      </w:r>
      <w:r w:rsidRPr="008D43A5">
        <w:rPr>
          <w:rFonts w:cs="Arial"/>
        </w:rPr>
        <w:t xml:space="preserve"> (2023). </w:t>
      </w:r>
      <w:r w:rsidRPr="008D43A5">
        <w:rPr>
          <w:rFonts w:cs="Arial"/>
          <w:i/>
          <w:iCs/>
        </w:rPr>
        <w:t>EYLF Outcome 3 - Children Have A Strong Sense Of Wellbeing V2.0 - Aussie Childcare Network</w:t>
      </w:r>
      <w:r w:rsidRPr="008D43A5">
        <w:rPr>
          <w:rFonts w:cs="Arial"/>
        </w:rPr>
        <w:t xml:space="preserve">. [online] aussiechildcarenetwork.com.au. Available at: </w:t>
      </w:r>
      <w:hyperlink r:id="rId7" w:history="1">
        <w:r w:rsidRPr="006354A5">
          <w:rPr>
            <w:rStyle w:val="Hyperlink"/>
            <w:rFonts w:cs="Arial"/>
          </w:rPr>
          <w:t>https://aussiechildcarenetwork.com.au/articles/childcare-programming/eylf-outcome-3-children-have-a-strong-sense-of-wellbeing-v2-0</w:t>
        </w:r>
      </w:hyperlink>
      <w:r w:rsidRPr="008D43A5">
        <w:rPr>
          <w:rFonts w:cs="Arial"/>
        </w:rPr>
        <w:t>.</w:t>
      </w:r>
    </w:p>
    <w:p w14:paraId="040C5BAC" w14:textId="77777777" w:rsidR="00181439" w:rsidRDefault="00181439" w:rsidP="00181439">
      <w:pPr>
        <w:rPr>
          <w:rFonts w:cs="Arial"/>
        </w:rPr>
      </w:pPr>
      <w:r w:rsidRPr="007F59BF">
        <w:rPr>
          <w:rFonts w:cs="Arial"/>
        </w:rPr>
        <w:t xml:space="preserve">Australian Institute of Health and Welfare </w:t>
      </w:r>
      <w:r>
        <w:rPr>
          <w:rFonts w:cs="Arial"/>
        </w:rPr>
        <w:t>(</w:t>
      </w:r>
      <w:r w:rsidRPr="007F59BF">
        <w:rPr>
          <w:rFonts w:cs="Arial"/>
        </w:rPr>
        <w:t>2012</w:t>
      </w:r>
      <w:r>
        <w:rPr>
          <w:rFonts w:cs="Arial"/>
        </w:rPr>
        <w:t>).</w:t>
      </w:r>
      <w:r w:rsidRPr="007F59BF">
        <w:rPr>
          <w:rFonts w:cs="Arial"/>
        </w:rPr>
        <w:t> </w:t>
      </w:r>
      <w:r w:rsidRPr="007F59BF">
        <w:rPr>
          <w:rFonts w:cs="Arial"/>
          <w:i/>
          <w:iCs/>
        </w:rPr>
        <w:t>Social and emotional wellbeing: development of a children's headline indicator</w:t>
      </w:r>
      <w:r w:rsidRPr="007F59BF">
        <w:rPr>
          <w:rFonts w:cs="Arial"/>
        </w:rPr>
        <w:t>, AIHW, Canberra.</w:t>
      </w:r>
    </w:p>
    <w:p w14:paraId="69257BD8" w14:textId="77777777" w:rsidR="00181439" w:rsidRDefault="00181439" w:rsidP="00181439">
      <w:pPr>
        <w:rPr>
          <w:rFonts w:ascii="Arial" w:hAnsi="Arial" w:cs="Arial"/>
        </w:rPr>
      </w:pPr>
      <w:r w:rsidRPr="00294E7B">
        <w:rPr>
          <w:rFonts w:ascii="Arial" w:hAnsi="Arial" w:cs="Arial"/>
          <w:lang w:val="en-GB"/>
        </w:rPr>
        <w:t>‌</w:t>
      </w:r>
      <w:r w:rsidRPr="000971CE">
        <w:rPr>
          <w:rFonts w:ascii="Arial" w:hAnsi="Arial" w:cs="Arial"/>
          <w:lang w:val="en-GB"/>
        </w:rPr>
        <w:t>Barnardo’s Family Space. (n.d.). </w:t>
      </w:r>
      <w:r w:rsidRPr="000971CE">
        <w:rPr>
          <w:rFonts w:ascii="Arial" w:hAnsi="Arial" w:cs="Arial"/>
          <w:i/>
          <w:iCs/>
          <w:lang w:val="en-GB"/>
        </w:rPr>
        <w:t>Healthy lifestyles</w:t>
      </w:r>
      <w:r w:rsidRPr="000971CE">
        <w:rPr>
          <w:rFonts w:ascii="Arial" w:hAnsi="Arial" w:cs="Arial"/>
          <w:lang w:val="en-GB"/>
        </w:rPr>
        <w:t xml:space="preserve">. [online] Available at: </w:t>
      </w:r>
      <w:hyperlink r:id="rId8" w:history="1">
        <w:r w:rsidRPr="006354A5">
          <w:rPr>
            <w:rStyle w:val="Hyperlink"/>
            <w:rFonts w:ascii="Arial" w:hAnsi="Arial" w:cs="Arial"/>
            <w:lang w:val="en-GB"/>
          </w:rPr>
          <w:t>https://families.barnardos.org.uk/9-12-years/healthy-lifestyles</w:t>
        </w:r>
      </w:hyperlink>
      <w:r w:rsidRPr="000971CE">
        <w:rPr>
          <w:rFonts w:ascii="Arial" w:hAnsi="Arial" w:cs="Arial"/>
          <w:lang w:val="en-GB"/>
        </w:rPr>
        <w:t>.</w:t>
      </w:r>
    </w:p>
    <w:p w14:paraId="5E0D0DAB" w14:textId="77777777" w:rsidR="00181439" w:rsidRDefault="00181439" w:rsidP="00181439">
      <w:r w:rsidRPr="00834DE1">
        <w:t>Bowlby, J. (1969). Attachment and Loss, Vol. 1: Attachment. Attachment and Loss. New York: Basic Books.</w:t>
      </w:r>
    </w:p>
    <w:p w14:paraId="35D25128" w14:textId="77777777" w:rsidR="00181439" w:rsidRPr="009F6F84" w:rsidRDefault="00181439" w:rsidP="00181439">
      <w:r w:rsidRPr="009F6F84">
        <w:t>Brennan, D. (2021). </w:t>
      </w:r>
      <w:r w:rsidRPr="009F6F84">
        <w:rPr>
          <w:i/>
          <w:iCs/>
        </w:rPr>
        <w:t>What to Know About Emotional Health</w:t>
      </w:r>
      <w:r w:rsidRPr="009F6F84">
        <w:t>. [online] WebMD. Available at: https://www.webmd.com/balance/what-to-know-about-emotional-health.</w:t>
      </w:r>
    </w:p>
    <w:p w14:paraId="608044EB" w14:textId="77777777" w:rsidR="00181439" w:rsidRDefault="00181439" w:rsidP="00181439">
      <w:pPr>
        <w:rPr>
          <w:rFonts w:cs="Arial"/>
        </w:rPr>
      </w:pPr>
      <w:r w:rsidRPr="007F59BF">
        <w:rPr>
          <w:rFonts w:cs="Arial"/>
        </w:rPr>
        <w:t xml:space="preserve">Capio, C.M., Sit, C.H.P., Abernethy, B. (2014). Physical Well-Being. In: Michalos, A.C. (eds) Encyclopedia of Quality of Life and Well-Being Research. Springer, Dordrecht. </w:t>
      </w:r>
      <w:hyperlink r:id="rId9" w:history="1">
        <w:r w:rsidRPr="006354A5">
          <w:rPr>
            <w:rStyle w:val="Hyperlink"/>
            <w:rFonts w:cs="Arial"/>
          </w:rPr>
          <w:t>https://doi.org/10.1007/978-94-007-0753-5_2166</w:t>
        </w:r>
      </w:hyperlink>
    </w:p>
    <w:p w14:paraId="33E0DFF6" w14:textId="77777777" w:rsidR="00181439" w:rsidRPr="009205BD" w:rsidRDefault="00181439" w:rsidP="00181439">
      <w:r w:rsidRPr="009205BD">
        <w:t>Care Learning (2024). </w:t>
      </w:r>
      <w:r w:rsidRPr="009205BD">
        <w:rPr>
          <w:i/>
          <w:iCs/>
        </w:rPr>
        <w:t>3.8 Work Alongside Parents And/or Carers And Recognise Their Role In The Baby’s/child’s Health, Well-being, Learning And Development - Care Learning</w:t>
      </w:r>
      <w:r w:rsidRPr="009205BD">
        <w:t>. [online] Care Learning. Available at: https://carelearning.org.uk/qualifications/level-2-early-years/eyp-1/3-8-work-alongside-parents-and-or-carers-and-recognise-their-role-in-the-babys-childs-health-well-being-learning-and-development/.</w:t>
      </w:r>
    </w:p>
    <w:p w14:paraId="54FCAC1E" w14:textId="77777777" w:rsidR="00181439" w:rsidRDefault="00181439" w:rsidP="00181439">
      <w:r w:rsidRPr="00834DE1">
        <w:t>CDC (2022). </w:t>
      </w:r>
      <w:r w:rsidRPr="00834DE1">
        <w:rPr>
          <w:i/>
          <w:iCs/>
        </w:rPr>
        <w:t>Early Brain Development and Health | CDC</w:t>
      </w:r>
      <w:r w:rsidRPr="00834DE1">
        <w:t xml:space="preserve">. [online] Centers for Disease Control and Prevention. Available at: </w:t>
      </w:r>
      <w:hyperlink r:id="rId10" w:history="1">
        <w:r w:rsidRPr="00834DE1">
          <w:rPr>
            <w:rStyle w:val="Hyperlink"/>
          </w:rPr>
          <w:t>https://archive.cdc.gov/www_cdc_gov/ncbddd/childdevelopment/early-brain-development.html</w:t>
        </w:r>
      </w:hyperlink>
      <w:r w:rsidRPr="00834DE1">
        <w:t>.</w:t>
      </w:r>
    </w:p>
    <w:p w14:paraId="7C63ED3C" w14:textId="77777777" w:rsidR="00181439" w:rsidRPr="00CB27E2" w:rsidRDefault="00181439" w:rsidP="00181439">
      <w:pPr>
        <w:rPr>
          <w:rFonts w:cs="Arial"/>
        </w:rPr>
      </w:pPr>
      <w:r w:rsidRPr="00CB27E2">
        <w:rPr>
          <w:rFonts w:cs="Arial"/>
        </w:rPr>
        <w:t>CDC (2024). </w:t>
      </w:r>
      <w:r w:rsidRPr="00CB27E2">
        <w:rPr>
          <w:rFonts w:cs="Arial"/>
          <w:i/>
          <w:iCs/>
        </w:rPr>
        <w:t>Tips to Support Healthy Routines for Children and Teens</w:t>
      </w:r>
      <w:r w:rsidRPr="00CB27E2">
        <w:rPr>
          <w:rFonts w:cs="Arial"/>
        </w:rPr>
        <w:t>. [online] Healthy Weight and Growth. Available at: https://www.cdc.gov/healthy-weight-growth/tips-parents-caregivers/index.html.</w:t>
      </w:r>
    </w:p>
    <w:p w14:paraId="20911E0B" w14:textId="77777777" w:rsidR="00181439" w:rsidRPr="00C45480" w:rsidRDefault="00181439" w:rsidP="00181439">
      <w:pPr>
        <w:rPr>
          <w:rFonts w:ascii="Arial" w:hAnsi="Arial" w:cs="Arial"/>
        </w:rPr>
      </w:pPr>
      <w:r w:rsidRPr="00F23A63">
        <w:rPr>
          <w:rFonts w:ascii="Arial" w:hAnsi="Arial" w:cs="Arial"/>
        </w:rPr>
        <w:t>Dalal, M., Cazorla-Lancaster, Y., Chu, C. G., &amp; Agarwal, N. (2022). Healthy From the Start-Lifestyle Interventions in Early Childhood. </w:t>
      </w:r>
      <w:r w:rsidRPr="00F23A63">
        <w:rPr>
          <w:rFonts w:ascii="Arial" w:hAnsi="Arial" w:cs="Arial"/>
          <w:i/>
          <w:iCs/>
        </w:rPr>
        <w:t>American journal of lifestyle medicine</w:t>
      </w:r>
      <w:r w:rsidRPr="00F23A63">
        <w:rPr>
          <w:rFonts w:ascii="Arial" w:hAnsi="Arial" w:cs="Arial"/>
        </w:rPr>
        <w:t>, </w:t>
      </w:r>
      <w:r w:rsidRPr="00F23A63">
        <w:rPr>
          <w:rFonts w:ascii="Arial" w:hAnsi="Arial" w:cs="Arial"/>
          <w:i/>
          <w:iCs/>
        </w:rPr>
        <w:t>16</w:t>
      </w:r>
      <w:r w:rsidRPr="00F23A63">
        <w:rPr>
          <w:rFonts w:ascii="Arial" w:hAnsi="Arial" w:cs="Arial"/>
        </w:rPr>
        <w:t>(5), 562–569. https://doi.org/10.1177/15598276221087672</w:t>
      </w:r>
    </w:p>
    <w:p w14:paraId="7A3A6096" w14:textId="77777777" w:rsidR="00181439" w:rsidRPr="0073760C" w:rsidRDefault="00181439" w:rsidP="00181439">
      <w:pPr>
        <w:rPr>
          <w:rFonts w:cs="Arial"/>
        </w:rPr>
      </w:pPr>
      <w:r w:rsidRPr="0073760C">
        <w:rPr>
          <w:rFonts w:cs="Arial"/>
        </w:rPr>
        <w:lastRenderedPageBreak/>
        <w:t xml:space="preserve">Davis, T. (2024) </w:t>
      </w:r>
      <w:r w:rsidRPr="0073760C">
        <w:rPr>
          <w:rFonts w:cs="Arial"/>
          <w:i/>
          <w:iCs/>
        </w:rPr>
        <w:t>What is well-being? definition, types, and well-being skills</w:t>
      </w:r>
      <w:r w:rsidRPr="0073760C">
        <w:rPr>
          <w:rFonts w:cs="Arial"/>
        </w:rPr>
        <w:t xml:space="preserve">, </w:t>
      </w:r>
      <w:r w:rsidRPr="0073760C">
        <w:rPr>
          <w:rFonts w:cs="Arial"/>
          <w:i/>
          <w:iCs/>
        </w:rPr>
        <w:t>Psychology Today</w:t>
      </w:r>
      <w:r w:rsidRPr="0073760C">
        <w:rPr>
          <w:rFonts w:cs="Arial"/>
        </w:rPr>
        <w:t xml:space="preserve">. Available at: https://www.psychologytoday.com/us/blog/click-here-for-happiness/201901/what-is-well-being-definition-types-and-well-being-skills?msockid=3816c4c3559d688929e8d13554266906 (Accessed: 07 June 2025). </w:t>
      </w:r>
    </w:p>
    <w:p w14:paraId="2C985D78" w14:textId="77777777" w:rsidR="00181439" w:rsidRDefault="00181439" w:rsidP="00181439">
      <w:pPr>
        <w:rPr>
          <w:rFonts w:cs="Arial"/>
        </w:rPr>
      </w:pPr>
      <w:r>
        <w:rPr>
          <w:rFonts w:cs="Arial"/>
        </w:rPr>
        <w:t>Dunlop, J. (2000)</w:t>
      </w:r>
      <w:r w:rsidRPr="008813D2">
        <w:rPr>
          <w:rFonts w:cs="Arial"/>
        </w:rPr>
        <w:t>. </w:t>
      </w:r>
      <w:r w:rsidRPr="008813D2">
        <w:rPr>
          <w:rFonts w:cs="Arial"/>
          <w:i/>
          <w:iCs/>
        </w:rPr>
        <w:t>SEN: Monitoring Children’s Progress | A Unique Child</w:t>
      </w:r>
      <w:r w:rsidRPr="008813D2">
        <w:rPr>
          <w:rFonts w:cs="Arial"/>
        </w:rPr>
        <w:t xml:space="preserve">. [online] Teach Early Years. Available at: </w:t>
      </w:r>
      <w:hyperlink r:id="rId11" w:history="1">
        <w:r w:rsidRPr="008813D2">
          <w:rPr>
            <w:rStyle w:val="Hyperlink"/>
            <w:rFonts w:cs="Arial"/>
          </w:rPr>
          <w:t>https://www.teachearlyyears.com/a-unique-child/view/sen-monitoring-childrens-progress</w:t>
        </w:r>
      </w:hyperlink>
      <w:r w:rsidRPr="008813D2">
        <w:rPr>
          <w:rFonts w:cs="Arial"/>
        </w:rPr>
        <w:t>.</w:t>
      </w:r>
    </w:p>
    <w:p w14:paraId="6C468B8C" w14:textId="77777777" w:rsidR="00181439" w:rsidRPr="00C45480" w:rsidRDefault="00181439" w:rsidP="00181439">
      <w:pPr>
        <w:rPr>
          <w:rFonts w:ascii="Arial" w:hAnsi="Arial" w:cs="Arial"/>
        </w:rPr>
      </w:pPr>
      <w:r w:rsidRPr="00C45480">
        <w:rPr>
          <w:rFonts w:ascii="Arial" w:hAnsi="Arial" w:cs="Arial"/>
        </w:rPr>
        <w:t>Early Years Alliance (2019). </w:t>
      </w:r>
      <w:r w:rsidRPr="00C45480">
        <w:rPr>
          <w:rFonts w:ascii="Arial" w:hAnsi="Arial" w:cs="Arial"/>
          <w:i/>
          <w:iCs/>
        </w:rPr>
        <w:t>Healthy and Active Lifestyles - top tips for early years settings</w:t>
      </w:r>
      <w:r w:rsidRPr="00C45480">
        <w:rPr>
          <w:rFonts w:ascii="Arial" w:hAnsi="Arial" w:cs="Arial"/>
        </w:rPr>
        <w:t>. [online] early years alliance. Available at: https://www.eyalliance.org.uk/healthy-and-active-lifestyles-top-tips-early-years-settings.</w:t>
      </w:r>
    </w:p>
    <w:p w14:paraId="69647A96" w14:textId="77777777" w:rsidR="00181439" w:rsidRDefault="00181439" w:rsidP="00181439">
      <w:pPr>
        <w:rPr>
          <w:rFonts w:ascii="Arial" w:hAnsi="Arial" w:cs="Arial"/>
        </w:rPr>
      </w:pPr>
      <w:r>
        <w:rPr>
          <w:rFonts w:ascii="Arial" w:hAnsi="Arial" w:cs="Arial"/>
        </w:rPr>
        <w:t>Gantry Kids</w:t>
      </w:r>
      <w:r w:rsidRPr="00C45480">
        <w:rPr>
          <w:rFonts w:ascii="Arial" w:hAnsi="Arial" w:cs="Arial"/>
        </w:rPr>
        <w:t xml:space="preserve"> (2022). </w:t>
      </w:r>
      <w:r w:rsidRPr="00C45480">
        <w:rPr>
          <w:rFonts w:ascii="Arial" w:hAnsi="Arial" w:cs="Arial"/>
          <w:i/>
          <w:iCs/>
        </w:rPr>
        <w:t>The importance of a healthy lifestyle for kids</w:t>
      </w:r>
      <w:r w:rsidRPr="00C45480">
        <w:rPr>
          <w:rFonts w:ascii="Arial" w:hAnsi="Arial" w:cs="Arial"/>
        </w:rPr>
        <w:t xml:space="preserve">. [online] Available at: </w:t>
      </w:r>
      <w:hyperlink r:id="rId12" w:history="1">
        <w:r w:rsidRPr="00C45480">
          <w:rPr>
            <w:rStyle w:val="Hyperlink"/>
            <w:rFonts w:ascii="Arial" w:hAnsi="Arial" w:cs="Arial"/>
          </w:rPr>
          <w:t>https://www.gantrykids.com/the-importance-of-a-healthy-lifestyle-for-kids</w:t>
        </w:r>
      </w:hyperlink>
      <w:r w:rsidRPr="00C45480">
        <w:rPr>
          <w:rFonts w:ascii="Arial" w:hAnsi="Arial" w:cs="Arial"/>
        </w:rPr>
        <w:t>.</w:t>
      </w:r>
    </w:p>
    <w:p w14:paraId="4EBFA8BA" w14:textId="77777777" w:rsidR="00181439" w:rsidRDefault="00181439" w:rsidP="00181439">
      <w:r w:rsidRPr="009F6F84">
        <w:t>‌George, T. (2022). </w:t>
      </w:r>
      <w:r w:rsidRPr="009F6F84">
        <w:rPr>
          <w:i/>
          <w:iCs/>
        </w:rPr>
        <w:t>What is Social Health? Definitions, Examples and Tips on Improving Your Social Wellness</w:t>
      </w:r>
      <w:r w:rsidRPr="009F6F84">
        <w:t>. [online] healthhub.hif.com.au. Available at: https://healthhub.hif.com.au/mental-health/what-is-social-health-definitions-examples-and-tips-on-improving-your-social-wellness.</w:t>
      </w:r>
    </w:p>
    <w:p w14:paraId="29B8D86A" w14:textId="77777777" w:rsidR="00181439" w:rsidRDefault="00181439" w:rsidP="00181439">
      <w:pPr>
        <w:rPr>
          <w:rFonts w:cs="Arial"/>
        </w:rPr>
      </w:pPr>
      <w:r w:rsidRPr="0073760C">
        <w:rPr>
          <w:rFonts w:cs="Arial"/>
        </w:rPr>
        <w:t>Kelly, C. (2019). </w:t>
      </w:r>
      <w:r w:rsidRPr="0073760C">
        <w:rPr>
          <w:rFonts w:cs="Arial"/>
          <w:i/>
          <w:iCs/>
        </w:rPr>
        <w:t>The importance of child wellbeing</w:t>
      </w:r>
      <w:r w:rsidRPr="0073760C">
        <w:rPr>
          <w:rFonts w:cs="Arial"/>
        </w:rPr>
        <w:t xml:space="preserve">. [online] The Institute Of Wellbeing. Available at: </w:t>
      </w:r>
      <w:hyperlink r:id="rId13" w:history="1">
        <w:r w:rsidRPr="0073760C">
          <w:rPr>
            <w:rStyle w:val="Hyperlink"/>
            <w:rFonts w:cs="Arial"/>
          </w:rPr>
          <w:t>https://theinstituteofwellbeing.com/the-importance-of-child-wellbeing/</w:t>
        </w:r>
      </w:hyperlink>
      <w:r w:rsidRPr="0073760C">
        <w:rPr>
          <w:rFonts w:cs="Arial"/>
        </w:rPr>
        <w:t>.</w:t>
      </w:r>
    </w:p>
    <w:p w14:paraId="3353231D" w14:textId="77777777" w:rsidR="00181439" w:rsidRPr="00294E7B" w:rsidRDefault="00181439" w:rsidP="00181439">
      <w:pPr>
        <w:rPr>
          <w:rFonts w:ascii="Arial" w:hAnsi="Arial" w:cs="Arial"/>
          <w:lang w:val="en-GB"/>
        </w:rPr>
      </w:pPr>
      <w:r w:rsidRPr="00CB27E2">
        <w:rPr>
          <w:rFonts w:cs="Arial"/>
        </w:rPr>
        <w:t>‌</w:t>
      </w:r>
      <w:r w:rsidRPr="00294E7B">
        <w:rPr>
          <w:rFonts w:ascii="Arial" w:hAnsi="Arial" w:cs="Arial"/>
          <w:lang w:val="en-GB"/>
        </w:rPr>
        <w:t>Larry Lewis (2019). </w:t>
      </w:r>
      <w:r w:rsidRPr="00294E7B">
        <w:rPr>
          <w:rFonts w:ascii="Arial" w:hAnsi="Arial" w:cs="Arial"/>
          <w:i/>
          <w:iCs/>
          <w:lang w:val="en-GB"/>
        </w:rPr>
        <w:t>What is a Healthy Lifestyle?</w:t>
      </w:r>
      <w:r w:rsidRPr="00294E7B">
        <w:rPr>
          <w:rFonts w:ascii="Arial" w:hAnsi="Arial" w:cs="Arial"/>
          <w:lang w:val="en-GB"/>
        </w:rPr>
        <w:t> [online] Healthylifestylesliving.com. Available at: https://www.healthylifestylesliving.com/health/healthy-lifestyle/what-is-a-healthy-lifestyle/.</w:t>
      </w:r>
    </w:p>
    <w:p w14:paraId="1776E9C0" w14:textId="77777777" w:rsidR="00181439" w:rsidRDefault="00181439" w:rsidP="00181439">
      <w:r w:rsidRPr="00176CF8">
        <w:t>‌Leatherbarrow, K. (2025). </w:t>
      </w:r>
      <w:r w:rsidRPr="00176CF8">
        <w:rPr>
          <w:i/>
          <w:iCs/>
        </w:rPr>
        <w:t>The Importance of Physical Development in the Early Years</w:t>
      </w:r>
      <w:r w:rsidRPr="00176CF8">
        <w:t>. [online] eden-ts.com. Available at: https://eden-ts.com/hot-topics/the-importance-of-physical-development-in-the-early-years/.</w:t>
      </w:r>
    </w:p>
    <w:p w14:paraId="47F238E6" w14:textId="77777777" w:rsidR="00181439" w:rsidRPr="009F4AED" w:rsidRDefault="00181439" w:rsidP="00181439">
      <w:r w:rsidRPr="009F4AED">
        <w:t>‌Lindsey, D. (2021). </w:t>
      </w:r>
      <w:r w:rsidRPr="009F4AED">
        <w:rPr>
          <w:i/>
          <w:iCs/>
        </w:rPr>
        <w:t>What does it mean to be healthy?</w:t>
      </w:r>
      <w:r w:rsidRPr="009F4AED">
        <w:t> [online] SLO Health. Available at: https://www.slohealthcenter.com/health-what-is-the-meaning-of-this/.</w:t>
      </w:r>
    </w:p>
    <w:p w14:paraId="327DBAB4" w14:textId="77777777" w:rsidR="00181439" w:rsidRDefault="00181439" w:rsidP="00181439">
      <w:pPr>
        <w:rPr>
          <w:rFonts w:cs="Arial"/>
        </w:rPr>
      </w:pPr>
      <w:r w:rsidRPr="00E67757">
        <w:rPr>
          <w:rFonts w:cs="Arial"/>
        </w:rPr>
        <w:t>Luemuang</w:t>
      </w:r>
      <w:r>
        <w:rPr>
          <w:rFonts w:cs="Arial"/>
        </w:rPr>
        <w:t>, W.</w:t>
      </w:r>
      <w:r w:rsidRPr="00E67757">
        <w:rPr>
          <w:rFonts w:cs="Arial"/>
        </w:rPr>
        <w:t xml:space="preserve"> (2022). </w:t>
      </w:r>
      <w:r w:rsidRPr="00E67757">
        <w:rPr>
          <w:rFonts w:cs="Arial"/>
          <w:i/>
          <w:iCs/>
        </w:rPr>
        <w:t>Doctor is using a laptop while typing the patient personal history record and giving advice about the patient home treatment.</w:t>
      </w:r>
      <w:r w:rsidRPr="00E67757">
        <w:rPr>
          <w:rFonts w:cs="Arial"/>
        </w:rPr>
        <w:t xml:space="preserve"> [online] Vecteezy. Available at: https://www.vecteezy.com/free-photos/health-information [Accessed </w:t>
      </w:r>
      <w:r>
        <w:rPr>
          <w:rFonts w:cs="Arial"/>
        </w:rPr>
        <w:t>7</w:t>
      </w:r>
      <w:r w:rsidRPr="00E67757">
        <w:rPr>
          <w:rFonts w:cs="Arial"/>
        </w:rPr>
        <w:t xml:space="preserve"> Jun. 2025].</w:t>
      </w:r>
    </w:p>
    <w:p w14:paraId="1C705B7E" w14:textId="77777777" w:rsidR="00181439" w:rsidRDefault="00181439" w:rsidP="00181439">
      <w:r w:rsidRPr="009F4AED">
        <w:t>‌</w:t>
      </w:r>
      <w:r w:rsidRPr="009F6F84">
        <w:t>Marshall-Seslar, A. (2022). </w:t>
      </w:r>
      <w:r w:rsidRPr="009F6F84">
        <w:rPr>
          <w:i/>
          <w:iCs/>
        </w:rPr>
        <w:t>Body Health Basics: What is Physical Health?</w:t>
      </w:r>
      <w:r w:rsidRPr="009F6F84">
        <w:t xml:space="preserve"> [online] McMillen Health. Available at: </w:t>
      </w:r>
      <w:hyperlink r:id="rId14" w:history="1">
        <w:r w:rsidRPr="006354A5">
          <w:rPr>
            <w:rStyle w:val="Hyperlink"/>
          </w:rPr>
          <w:t>https://www.mcmillenhealth.org/tamtalks/physical-health</w:t>
        </w:r>
      </w:hyperlink>
      <w:r w:rsidRPr="009F6F84">
        <w:t>.</w:t>
      </w:r>
    </w:p>
    <w:p w14:paraId="1D72AAEC" w14:textId="77777777" w:rsidR="00181439" w:rsidRDefault="00181439" w:rsidP="00181439">
      <w:pPr>
        <w:rPr>
          <w:rFonts w:ascii="Arial" w:hAnsi="Arial" w:cs="Arial"/>
          <w:sz w:val="24"/>
          <w:szCs w:val="24"/>
        </w:rPr>
      </w:pPr>
      <w:r w:rsidRPr="009205BD">
        <w:rPr>
          <w:sz w:val="20"/>
          <w:szCs w:val="20"/>
        </w:rPr>
        <w:t>‌</w:t>
      </w:r>
      <w:r w:rsidRPr="004D51E3">
        <w:rPr>
          <w:rFonts w:cs="Arial"/>
        </w:rPr>
        <w:t>Maslow A.H. (1954) </w:t>
      </w:r>
      <w:r w:rsidRPr="004D51E3">
        <w:rPr>
          <w:rFonts w:cs="Arial"/>
          <w:i/>
          <w:iCs/>
        </w:rPr>
        <w:t>Motivation and Personality</w:t>
      </w:r>
      <w:r w:rsidRPr="004D51E3">
        <w:rPr>
          <w:rFonts w:cs="Arial"/>
        </w:rPr>
        <w:t>. Harper and Row, New York</w:t>
      </w:r>
      <w:r w:rsidRPr="005E2E3C">
        <w:rPr>
          <w:rFonts w:ascii="Arial" w:hAnsi="Arial" w:cs="Arial"/>
          <w:sz w:val="24"/>
          <w:szCs w:val="24"/>
        </w:rPr>
        <w:t>.</w:t>
      </w:r>
    </w:p>
    <w:p w14:paraId="5313D169" w14:textId="77777777" w:rsidR="00181439" w:rsidRDefault="00181439" w:rsidP="00181439">
      <w:pPr>
        <w:rPr>
          <w:rFonts w:cs="Arial"/>
        </w:rPr>
      </w:pPr>
      <w:r w:rsidRPr="00C909C8">
        <w:rPr>
          <w:rFonts w:cs="Arial"/>
        </w:rPr>
        <w:lastRenderedPageBreak/>
        <w:t>Mosher, R.F. (2024). </w:t>
      </w:r>
      <w:r w:rsidRPr="00C909C8">
        <w:rPr>
          <w:rFonts w:cs="Arial"/>
          <w:i/>
          <w:iCs/>
        </w:rPr>
        <w:t>How Does Wellbeing Affect Child Development</w:t>
      </w:r>
      <w:r w:rsidRPr="00C909C8">
        <w:rPr>
          <w:rFonts w:cs="Arial"/>
        </w:rPr>
        <w:t xml:space="preserve">. [online] StoryChanges.com. Available at: https://storychanges.com/how-does-a-child-s-well-being-impact-their-development.html [Accessed </w:t>
      </w:r>
      <w:r>
        <w:rPr>
          <w:rFonts w:cs="Arial"/>
        </w:rPr>
        <w:t xml:space="preserve">8 </w:t>
      </w:r>
      <w:r w:rsidRPr="00C909C8">
        <w:rPr>
          <w:rFonts w:cs="Arial"/>
        </w:rPr>
        <w:t>Jun. 2025].</w:t>
      </w:r>
    </w:p>
    <w:p w14:paraId="3A559365" w14:textId="77777777" w:rsidR="00181439" w:rsidRDefault="00181439" w:rsidP="00181439">
      <w:pPr>
        <w:rPr>
          <w:rFonts w:cs="Arial"/>
        </w:rPr>
      </w:pPr>
      <w:r w:rsidRPr="00963B38">
        <w:rPr>
          <w:rFonts w:cs="Arial"/>
        </w:rPr>
        <w:t xml:space="preserve">NSPCC (2021). </w:t>
      </w:r>
      <w:r w:rsidRPr="00963B38">
        <w:rPr>
          <w:rFonts w:cs="Arial"/>
          <w:i/>
          <w:iCs/>
        </w:rPr>
        <w:t>Promoting Mental Health and Wellbeing</w:t>
      </w:r>
      <w:r w:rsidRPr="00963B38">
        <w:rPr>
          <w:rFonts w:cs="Arial"/>
        </w:rPr>
        <w:t xml:space="preserve">. [online] NSPCC Learning. Available at: </w:t>
      </w:r>
      <w:hyperlink r:id="rId15" w:history="1">
        <w:r w:rsidRPr="00963B38">
          <w:rPr>
            <w:rStyle w:val="Hyperlink"/>
            <w:rFonts w:cs="Arial"/>
          </w:rPr>
          <w:t>https://learning.nspcc.org.uk/child-health-development/promoting-mental-health-wellbeing</w:t>
        </w:r>
      </w:hyperlink>
      <w:r w:rsidRPr="00963B38">
        <w:rPr>
          <w:rFonts w:cs="Arial"/>
        </w:rPr>
        <w:t>.</w:t>
      </w:r>
    </w:p>
    <w:p w14:paraId="000452E7" w14:textId="77777777" w:rsidR="00181439" w:rsidRDefault="00181439" w:rsidP="00181439">
      <w:pPr>
        <w:rPr>
          <w:rFonts w:cs="Arial"/>
        </w:rPr>
      </w:pPr>
      <w:r w:rsidRPr="00D600D3">
        <w:rPr>
          <w:rFonts w:cs="Arial"/>
        </w:rPr>
        <w:t>O’Sullivan, J. (2023). </w:t>
      </w:r>
      <w:r w:rsidRPr="00D600D3">
        <w:rPr>
          <w:rFonts w:cs="Arial"/>
          <w:i/>
          <w:iCs/>
        </w:rPr>
        <w:t>Health &amp; Wellbeing: How to give children a sense of belonging - Nursery World</w:t>
      </w:r>
      <w:r w:rsidRPr="00D600D3">
        <w:rPr>
          <w:rFonts w:cs="Arial"/>
        </w:rPr>
        <w:t xml:space="preserve">. [online] Nursery World. Available at: https://www.nurseryworld.co.uk/content/features/health-wellbeing-how-to-give-children-a-sense-of-belonging [Accessed </w:t>
      </w:r>
      <w:r>
        <w:rPr>
          <w:rFonts w:cs="Arial"/>
        </w:rPr>
        <w:t>8</w:t>
      </w:r>
      <w:r w:rsidRPr="00D600D3">
        <w:rPr>
          <w:rFonts w:cs="Arial"/>
        </w:rPr>
        <w:t xml:space="preserve"> Jun. 2025].</w:t>
      </w:r>
    </w:p>
    <w:p w14:paraId="40ED06CA" w14:textId="77777777" w:rsidR="00181439" w:rsidRPr="00176CF8" w:rsidRDefault="00181439" w:rsidP="00181439">
      <w:r w:rsidRPr="00176CF8">
        <w:t>Public Health England (2018). </w:t>
      </w:r>
      <w:r w:rsidRPr="00176CF8">
        <w:rPr>
          <w:i/>
          <w:iCs/>
        </w:rPr>
        <w:t>Chapter 4: health of children in the early years</w:t>
      </w:r>
      <w:r w:rsidRPr="00176CF8">
        <w:t>. [online] GOV.UK. Available at: https://www.gov.uk/government/publications/health-profile-for-england-2018/chapter-4-health-of-children-in-the-early-years.</w:t>
      </w:r>
    </w:p>
    <w:p w14:paraId="602A46ED" w14:textId="77777777" w:rsidR="00181439" w:rsidRDefault="00181439" w:rsidP="00181439">
      <w:r w:rsidRPr="00D8731E">
        <w:t>‌The Annie E. Casey Foundation. (2020). </w:t>
      </w:r>
      <w:r w:rsidRPr="00D8731E">
        <w:rPr>
          <w:i/>
          <w:iCs/>
        </w:rPr>
        <w:t>Health and Child Development</w:t>
      </w:r>
      <w:r w:rsidRPr="00D8731E">
        <w:t xml:space="preserve">. [online] Available at: https://www.aecf.org/topics/health [Accessed </w:t>
      </w:r>
      <w:r>
        <w:t xml:space="preserve">7 </w:t>
      </w:r>
      <w:r w:rsidRPr="00D8731E">
        <w:t>Jun. 2025].</w:t>
      </w:r>
    </w:p>
    <w:p w14:paraId="50EFEE1A" w14:textId="77777777" w:rsidR="00181439" w:rsidRPr="008D43A5" w:rsidRDefault="00181439" w:rsidP="00181439">
      <w:pPr>
        <w:rPr>
          <w:rFonts w:cs="Arial"/>
        </w:rPr>
      </w:pPr>
      <w:r w:rsidRPr="008D43A5">
        <w:rPr>
          <w:rFonts w:cs="Arial"/>
        </w:rPr>
        <w:t>UNICEF (1989). </w:t>
      </w:r>
      <w:r w:rsidRPr="008D43A5">
        <w:rPr>
          <w:rFonts w:cs="Arial"/>
          <w:i/>
          <w:iCs/>
        </w:rPr>
        <w:t>Convention on the rights of the child</w:t>
      </w:r>
      <w:r w:rsidRPr="008D43A5">
        <w:rPr>
          <w:rFonts w:cs="Arial"/>
        </w:rPr>
        <w:t>. [online] Unicef. Available at: https://www.unicef.org/child-rights-convention/convention-text.</w:t>
      </w:r>
    </w:p>
    <w:p w14:paraId="1F8E4CE4" w14:textId="77777777" w:rsidR="00181439" w:rsidRPr="00D8731E" w:rsidRDefault="00181439" w:rsidP="00181439">
      <w:r w:rsidRPr="00D8731E">
        <w:t>UNICEF (2018). </w:t>
      </w:r>
      <w:r w:rsidRPr="00D8731E">
        <w:rPr>
          <w:i/>
          <w:iCs/>
        </w:rPr>
        <w:t>Health and child development</w:t>
      </w:r>
      <w:r w:rsidRPr="00D8731E">
        <w:t>. [online] Unicef.org. Available at: https://www.unicef.org/health/health-and-child-development.</w:t>
      </w:r>
    </w:p>
    <w:p w14:paraId="31287A74" w14:textId="77777777" w:rsidR="00181439" w:rsidRDefault="00181439" w:rsidP="00181439">
      <w:pPr>
        <w:rPr>
          <w:rFonts w:cs="Arial"/>
        </w:rPr>
      </w:pPr>
      <w:r w:rsidRPr="00805E4F">
        <w:rPr>
          <w:rFonts w:cs="Arial"/>
        </w:rPr>
        <w:t>WHO (2025</w:t>
      </w:r>
      <w:r>
        <w:rPr>
          <w:rFonts w:cs="Arial"/>
        </w:rPr>
        <w:t>b</w:t>
      </w:r>
      <w:r w:rsidRPr="00805E4F">
        <w:rPr>
          <w:rFonts w:cs="Arial"/>
        </w:rPr>
        <w:t>). </w:t>
      </w:r>
      <w:r w:rsidRPr="00805E4F">
        <w:rPr>
          <w:rFonts w:cs="Arial"/>
          <w:i/>
          <w:iCs/>
        </w:rPr>
        <w:t>Promoting well-being</w:t>
      </w:r>
      <w:r w:rsidRPr="00805E4F">
        <w:rPr>
          <w:rFonts w:cs="Arial"/>
        </w:rPr>
        <w:t xml:space="preserve">. [online] World Health Organization. Available at: </w:t>
      </w:r>
      <w:hyperlink r:id="rId16" w:history="1">
        <w:r w:rsidRPr="00805E4F">
          <w:rPr>
            <w:rStyle w:val="Hyperlink"/>
            <w:rFonts w:cs="Arial"/>
          </w:rPr>
          <w:t>https://www.who.int/activities/promoting-well-being</w:t>
        </w:r>
      </w:hyperlink>
      <w:r w:rsidRPr="00805E4F">
        <w:rPr>
          <w:rFonts w:cs="Arial"/>
        </w:rPr>
        <w:t>.</w:t>
      </w:r>
    </w:p>
    <w:p w14:paraId="5FAB2566" w14:textId="78EE93BF" w:rsidR="00181439" w:rsidRPr="00181439" w:rsidRDefault="00181439" w:rsidP="00181439">
      <w:pPr>
        <w:rPr>
          <w:rFonts w:ascii="Arial" w:hAnsi="Arial" w:cs="Arial"/>
          <w:sz w:val="28"/>
          <w:szCs w:val="28"/>
        </w:rPr>
      </w:pPr>
      <w:r w:rsidRPr="009F4AED">
        <w:t>World Health Organization (2025). </w:t>
      </w:r>
      <w:r w:rsidRPr="009F4AED">
        <w:rPr>
          <w:i/>
          <w:iCs/>
        </w:rPr>
        <w:t>Constitution of the World Health Organization</w:t>
      </w:r>
      <w:r w:rsidRPr="009F4AED">
        <w:t>. [online] World Health Organizat</w:t>
      </w:r>
    </w:p>
    <w:sectPr w:rsidR="00181439" w:rsidRPr="00181439" w:rsidSect="00102E0B">
      <w:headerReference w:type="default" r:id="rId17"/>
      <w:footerReference w:type="default" r:id="rId1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1ACD54" w14:textId="77777777" w:rsidR="00A57BC4" w:rsidRPr="00102E0B" w:rsidRDefault="00A57BC4" w:rsidP="00102E0B">
      <w:pPr>
        <w:spacing w:after="0" w:line="240" w:lineRule="auto"/>
      </w:pPr>
      <w:r w:rsidRPr="00102E0B">
        <w:separator/>
      </w:r>
    </w:p>
  </w:endnote>
  <w:endnote w:type="continuationSeparator" w:id="0">
    <w:p w14:paraId="062EC9D8" w14:textId="77777777" w:rsidR="00A57BC4" w:rsidRPr="00102E0B" w:rsidRDefault="00A57BC4" w:rsidP="00102E0B">
      <w:pPr>
        <w:spacing w:after="0" w:line="240" w:lineRule="auto"/>
      </w:pPr>
      <w:r w:rsidRPr="00102E0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8927006"/>
      <w:docPartObj>
        <w:docPartGallery w:val="Page Numbers (Bottom of Page)"/>
        <w:docPartUnique/>
      </w:docPartObj>
    </w:sdtPr>
    <w:sdtContent>
      <w:p w14:paraId="628F49BC" w14:textId="3461D6F2" w:rsidR="00102E0B" w:rsidRPr="00102E0B" w:rsidRDefault="00102E0B">
        <w:pPr>
          <w:pStyle w:val="Footer"/>
          <w:jc w:val="right"/>
        </w:pPr>
        <w:r w:rsidRPr="00102E0B">
          <w:fldChar w:fldCharType="begin"/>
        </w:r>
        <w:r w:rsidRPr="00102E0B">
          <w:instrText xml:space="preserve"> PAGE   \* MERGEFORMAT </w:instrText>
        </w:r>
        <w:r w:rsidRPr="00102E0B">
          <w:fldChar w:fldCharType="separate"/>
        </w:r>
        <w:r w:rsidRPr="00102E0B">
          <w:t>2</w:t>
        </w:r>
        <w:r w:rsidRPr="00102E0B">
          <w:fldChar w:fldCharType="end"/>
        </w:r>
      </w:p>
    </w:sdtContent>
  </w:sdt>
  <w:p w14:paraId="709D1E59" w14:textId="77777777" w:rsidR="00102E0B" w:rsidRPr="00102E0B" w:rsidRDefault="00102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377A9" w14:textId="77777777" w:rsidR="00A57BC4" w:rsidRPr="00102E0B" w:rsidRDefault="00A57BC4" w:rsidP="00102E0B">
      <w:pPr>
        <w:spacing w:after="0" w:line="240" w:lineRule="auto"/>
      </w:pPr>
      <w:r w:rsidRPr="00102E0B">
        <w:separator/>
      </w:r>
    </w:p>
  </w:footnote>
  <w:footnote w:type="continuationSeparator" w:id="0">
    <w:p w14:paraId="19047D9B" w14:textId="77777777" w:rsidR="00A57BC4" w:rsidRPr="00102E0B" w:rsidRDefault="00A57BC4" w:rsidP="00102E0B">
      <w:pPr>
        <w:spacing w:after="0" w:line="240" w:lineRule="auto"/>
      </w:pPr>
      <w:r w:rsidRPr="00102E0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055755" w14:textId="23A76E43" w:rsidR="00181439" w:rsidRDefault="00181439">
    <w:pPr>
      <w:pStyle w:val="Header"/>
    </w:pPr>
    <w:r>
      <w:t>ECEY5009/C</w:t>
    </w:r>
  </w:p>
  <w:p w14:paraId="049A4BE1" w14:textId="25DF4EF5" w:rsidR="00181439" w:rsidRDefault="00181439">
    <w:pPr>
      <w:pStyle w:val="Header"/>
    </w:pPr>
    <w:r>
      <w:t>2305949                                                                                                                                                                                                                                                                                 1859 Gair</w:t>
    </w:r>
  </w:p>
  <w:p w14:paraId="606930EB" w14:textId="77777777" w:rsidR="00102E0B" w:rsidRPr="00102E0B" w:rsidRDefault="00102E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E0B"/>
    <w:rsid w:val="00022D9C"/>
    <w:rsid w:val="00022EA3"/>
    <w:rsid w:val="00027BBA"/>
    <w:rsid w:val="00085121"/>
    <w:rsid w:val="000E1684"/>
    <w:rsid w:val="00102820"/>
    <w:rsid w:val="00102E0B"/>
    <w:rsid w:val="00181439"/>
    <w:rsid w:val="001C31F8"/>
    <w:rsid w:val="00347809"/>
    <w:rsid w:val="003673DB"/>
    <w:rsid w:val="00374336"/>
    <w:rsid w:val="0037496B"/>
    <w:rsid w:val="00376DEC"/>
    <w:rsid w:val="00385FFE"/>
    <w:rsid w:val="003A5B38"/>
    <w:rsid w:val="00403DBE"/>
    <w:rsid w:val="004B6CF9"/>
    <w:rsid w:val="004E44A4"/>
    <w:rsid w:val="00525B08"/>
    <w:rsid w:val="00587E5D"/>
    <w:rsid w:val="005A475C"/>
    <w:rsid w:val="005C7EA0"/>
    <w:rsid w:val="00612030"/>
    <w:rsid w:val="006678DC"/>
    <w:rsid w:val="00684B73"/>
    <w:rsid w:val="006E086D"/>
    <w:rsid w:val="00757432"/>
    <w:rsid w:val="00766434"/>
    <w:rsid w:val="007B38BB"/>
    <w:rsid w:val="007E0DD5"/>
    <w:rsid w:val="007F1A29"/>
    <w:rsid w:val="008A75E9"/>
    <w:rsid w:val="00934BDD"/>
    <w:rsid w:val="00952675"/>
    <w:rsid w:val="009B7002"/>
    <w:rsid w:val="00A57BC4"/>
    <w:rsid w:val="00AD1B0B"/>
    <w:rsid w:val="00B27513"/>
    <w:rsid w:val="00B3250E"/>
    <w:rsid w:val="00CE74B6"/>
    <w:rsid w:val="00CF152A"/>
    <w:rsid w:val="00DE7787"/>
    <w:rsid w:val="00E02F42"/>
    <w:rsid w:val="00EF00FD"/>
    <w:rsid w:val="00F55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D9F21"/>
  <w15:chartTrackingRefBased/>
  <w15:docId w15:val="{2AF5C516-33C1-45D8-8DEF-29914938E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cy-GB"/>
    </w:rPr>
  </w:style>
  <w:style w:type="paragraph" w:styleId="Heading1">
    <w:name w:val="heading 1"/>
    <w:basedOn w:val="Normal"/>
    <w:next w:val="Normal"/>
    <w:link w:val="Heading1Char"/>
    <w:uiPriority w:val="9"/>
    <w:qFormat/>
    <w:rsid w:val="00102E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2E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2E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2E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2E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2E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2E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2E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2E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E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2E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2E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2E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2E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2E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2E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2E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2E0B"/>
    <w:rPr>
      <w:rFonts w:eastAsiaTheme="majorEastAsia" w:cstheme="majorBidi"/>
      <w:color w:val="272727" w:themeColor="text1" w:themeTint="D8"/>
    </w:rPr>
  </w:style>
  <w:style w:type="paragraph" w:styleId="Title">
    <w:name w:val="Title"/>
    <w:basedOn w:val="Normal"/>
    <w:next w:val="Normal"/>
    <w:link w:val="TitleChar"/>
    <w:uiPriority w:val="10"/>
    <w:qFormat/>
    <w:rsid w:val="00102E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2E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2E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2E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2E0B"/>
    <w:pPr>
      <w:spacing w:before="160"/>
      <w:jc w:val="center"/>
    </w:pPr>
    <w:rPr>
      <w:i/>
      <w:iCs/>
      <w:color w:val="404040" w:themeColor="text1" w:themeTint="BF"/>
    </w:rPr>
  </w:style>
  <w:style w:type="character" w:customStyle="1" w:styleId="QuoteChar">
    <w:name w:val="Quote Char"/>
    <w:basedOn w:val="DefaultParagraphFont"/>
    <w:link w:val="Quote"/>
    <w:uiPriority w:val="29"/>
    <w:rsid w:val="00102E0B"/>
    <w:rPr>
      <w:i/>
      <w:iCs/>
      <w:color w:val="404040" w:themeColor="text1" w:themeTint="BF"/>
    </w:rPr>
  </w:style>
  <w:style w:type="paragraph" w:styleId="ListParagraph">
    <w:name w:val="List Paragraph"/>
    <w:basedOn w:val="Normal"/>
    <w:uiPriority w:val="34"/>
    <w:qFormat/>
    <w:rsid w:val="00102E0B"/>
    <w:pPr>
      <w:ind w:left="720"/>
      <w:contextualSpacing/>
    </w:pPr>
  </w:style>
  <w:style w:type="character" w:styleId="IntenseEmphasis">
    <w:name w:val="Intense Emphasis"/>
    <w:basedOn w:val="DefaultParagraphFont"/>
    <w:uiPriority w:val="21"/>
    <w:qFormat/>
    <w:rsid w:val="00102E0B"/>
    <w:rPr>
      <w:i/>
      <w:iCs/>
      <w:color w:val="0F4761" w:themeColor="accent1" w:themeShade="BF"/>
    </w:rPr>
  </w:style>
  <w:style w:type="paragraph" w:styleId="IntenseQuote">
    <w:name w:val="Intense Quote"/>
    <w:basedOn w:val="Normal"/>
    <w:next w:val="Normal"/>
    <w:link w:val="IntenseQuoteChar"/>
    <w:uiPriority w:val="30"/>
    <w:qFormat/>
    <w:rsid w:val="00102E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2E0B"/>
    <w:rPr>
      <w:i/>
      <w:iCs/>
      <w:color w:val="0F4761" w:themeColor="accent1" w:themeShade="BF"/>
    </w:rPr>
  </w:style>
  <w:style w:type="character" w:styleId="IntenseReference">
    <w:name w:val="Intense Reference"/>
    <w:basedOn w:val="DefaultParagraphFont"/>
    <w:uiPriority w:val="32"/>
    <w:qFormat/>
    <w:rsid w:val="00102E0B"/>
    <w:rPr>
      <w:b/>
      <w:bCs/>
      <w:smallCaps/>
      <w:color w:val="0F4761" w:themeColor="accent1" w:themeShade="BF"/>
      <w:spacing w:val="5"/>
    </w:rPr>
  </w:style>
  <w:style w:type="paragraph" w:styleId="Header">
    <w:name w:val="header"/>
    <w:basedOn w:val="Normal"/>
    <w:link w:val="HeaderChar"/>
    <w:uiPriority w:val="99"/>
    <w:unhideWhenUsed/>
    <w:rsid w:val="00102E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E0B"/>
  </w:style>
  <w:style w:type="paragraph" w:styleId="Footer">
    <w:name w:val="footer"/>
    <w:basedOn w:val="Normal"/>
    <w:link w:val="FooterChar"/>
    <w:uiPriority w:val="99"/>
    <w:unhideWhenUsed/>
    <w:rsid w:val="00102E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E0B"/>
  </w:style>
  <w:style w:type="character" w:styleId="Hyperlink">
    <w:name w:val="Hyperlink"/>
    <w:basedOn w:val="DefaultParagraphFont"/>
    <w:uiPriority w:val="99"/>
    <w:unhideWhenUsed/>
    <w:rsid w:val="0018143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milies.barnardos.org.uk/9-12-years/healthy-lifestyles" TargetMode="External"/><Relationship Id="rId13" Type="http://schemas.openxmlformats.org/officeDocument/2006/relationships/hyperlink" Target="https://theinstituteofwellbeing.com/the-importance-of-child-wellbeing/"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aussiechildcarenetwork.com.au/articles/childcare-programming/eylf-outcome-3-children-have-a-strong-sense-of-wellbeing-v2-0" TargetMode="External"/><Relationship Id="rId12" Type="http://schemas.openxmlformats.org/officeDocument/2006/relationships/hyperlink" Target="https://www.gantrykids.com/the-importance-of-a-healthy-lifestyle-for-kids"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who.int/activities/promoting-well-being"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teachearlyyears.com/a-unique-child/view/sen-monitoring-childrens-progress" TargetMode="External"/><Relationship Id="rId5" Type="http://schemas.openxmlformats.org/officeDocument/2006/relationships/endnotes" Target="endnotes.xml"/><Relationship Id="rId15" Type="http://schemas.openxmlformats.org/officeDocument/2006/relationships/hyperlink" Target="https://learning.nspcc.org.uk/child-health-development/promoting-mental-health-wellbeing" TargetMode="External"/><Relationship Id="rId10" Type="http://schemas.openxmlformats.org/officeDocument/2006/relationships/hyperlink" Target="https://archive.cdc.gov/www_cdc_gov/ncbddd/childdevelopment/early-brain-development.html"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007/978-94-007-0753-5_2166" TargetMode="External"/><Relationship Id="rId14" Type="http://schemas.openxmlformats.org/officeDocument/2006/relationships/hyperlink" Target="https://www.mcmillenhealth.org/tamtalks/physic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1088</Words>
  <Characters>6203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dc:creator>
  <cp:keywords/>
  <dc:description/>
  <cp:lastModifiedBy>ifan thomas</cp:lastModifiedBy>
  <cp:revision>2</cp:revision>
  <dcterms:created xsi:type="dcterms:W3CDTF">2025-06-15T22:35:00Z</dcterms:created>
  <dcterms:modified xsi:type="dcterms:W3CDTF">2025-06-15T22:35:00Z</dcterms:modified>
</cp:coreProperties>
</file>