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B3FA5" w14:textId="77777777" w:rsidR="00840B01" w:rsidRPr="000535D7" w:rsidRDefault="004373C7" w:rsidP="000535D7">
      <w:pPr>
        <w:pStyle w:val="Title"/>
        <w:spacing w:before="120" w:after="120"/>
        <w:jc w:val="left"/>
      </w:pPr>
      <w:bookmarkStart w:id="0" w:name="_9jgodyp5vy5e" w:colFirst="0" w:colLast="0"/>
      <w:bookmarkEnd w:id="0"/>
      <w:r w:rsidRPr="000535D7">
        <w:rPr>
          <w:noProof/>
        </w:rPr>
        <w:drawing>
          <wp:inline distT="114300" distB="114300" distL="114300" distR="114300" wp14:anchorId="386DE9A8" wp14:editId="6BA99FBB">
            <wp:extent cx="197167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971675" cy="904875"/>
                    </a:xfrm>
                    <a:prstGeom prst="rect">
                      <a:avLst/>
                    </a:prstGeom>
                    <a:ln/>
                  </pic:spPr>
                </pic:pic>
              </a:graphicData>
            </a:graphic>
          </wp:inline>
        </w:drawing>
      </w:r>
    </w:p>
    <w:p w14:paraId="31554D32" w14:textId="77777777" w:rsidR="00840B01" w:rsidRPr="000535D7" w:rsidRDefault="004373C7" w:rsidP="000535D7">
      <w:pPr>
        <w:pStyle w:val="Heading1"/>
        <w:spacing w:before="120" w:after="120"/>
        <w:jc w:val="center"/>
        <w:rPr>
          <w:sz w:val="32"/>
          <w:szCs w:val="32"/>
        </w:rPr>
      </w:pPr>
      <w:bookmarkStart w:id="1" w:name="_hyvquxz2raxo" w:colFirst="0" w:colLast="0"/>
      <w:bookmarkEnd w:id="1"/>
      <w:r w:rsidRPr="000535D7">
        <w:rPr>
          <w:sz w:val="32"/>
          <w:szCs w:val="32"/>
        </w:rPr>
        <w:t xml:space="preserve">Programme:  BA (Hons) Leadership and Management Skills for the Workplace   </w:t>
      </w:r>
    </w:p>
    <w:p w14:paraId="307F501B" w14:textId="77777777" w:rsidR="00840B01" w:rsidRPr="000535D7" w:rsidRDefault="004373C7" w:rsidP="000535D7">
      <w:pPr>
        <w:pStyle w:val="Heading1"/>
        <w:spacing w:before="120" w:after="120"/>
        <w:jc w:val="center"/>
        <w:rPr>
          <w:sz w:val="32"/>
          <w:szCs w:val="32"/>
        </w:rPr>
      </w:pPr>
      <w:bookmarkStart w:id="2" w:name="_yb6crx7ncjbl" w:colFirst="0" w:colLast="0"/>
      <w:bookmarkEnd w:id="2"/>
      <w:r w:rsidRPr="000535D7">
        <w:rPr>
          <w:sz w:val="32"/>
          <w:szCs w:val="32"/>
        </w:rPr>
        <w:t xml:space="preserve">Module:  Developing Emotional Intelligence Skills   </w:t>
      </w:r>
    </w:p>
    <w:p w14:paraId="1F30E697" w14:textId="77777777" w:rsidR="00840B01" w:rsidRPr="000535D7" w:rsidRDefault="004373C7" w:rsidP="000535D7">
      <w:pPr>
        <w:pStyle w:val="Heading1"/>
        <w:spacing w:before="120" w:after="120"/>
        <w:jc w:val="center"/>
        <w:rPr>
          <w:sz w:val="32"/>
          <w:szCs w:val="32"/>
        </w:rPr>
      </w:pPr>
      <w:bookmarkStart w:id="3" w:name="_chdn16ypu1tl" w:colFirst="0" w:colLast="0"/>
      <w:bookmarkEnd w:id="3"/>
      <w:r w:rsidRPr="000535D7">
        <w:rPr>
          <w:sz w:val="32"/>
          <w:szCs w:val="32"/>
        </w:rPr>
        <w:t>Module code:  LCLM5006</w:t>
      </w:r>
    </w:p>
    <w:p w14:paraId="320AECF9" w14:textId="77777777" w:rsidR="00840B01" w:rsidRPr="000535D7" w:rsidRDefault="004373C7" w:rsidP="000535D7">
      <w:pPr>
        <w:pStyle w:val="Heading1"/>
        <w:spacing w:before="120" w:after="120"/>
        <w:jc w:val="center"/>
        <w:rPr>
          <w:sz w:val="32"/>
          <w:szCs w:val="32"/>
        </w:rPr>
      </w:pPr>
      <w:bookmarkStart w:id="4" w:name="_hcj7vaxsesz6" w:colFirst="0" w:colLast="0"/>
      <w:bookmarkEnd w:id="4"/>
      <w:r w:rsidRPr="000535D7">
        <w:rPr>
          <w:sz w:val="32"/>
          <w:szCs w:val="32"/>
        </w:rPr>
        <w:t xml:space="preserve">Assignment Title:  Component 2 - Individual  </w:t>
      </w:r>
    </w:p>
    <w:p w14:paraId="4C2912BE" w14:textId="77777777" w:rsidR="00E223F8" w:rsidRDefault="004373C7" w:rsidP="000535D7">
      <w:pPr>
        <w:pStyle w:val="Heading1"/>
        <w:spacing w:before="120" w:after="120"/>
        <w:jc w:val="center"/>
        <w:rPr>
          <w:sz w:val="32"/>
          <w:szCs w:val="32"/>
        </w:rPr>
      </w:pPr>
      <w:bookmarkStart w:id="5" w:name="_4wvhv6rc3ahi" w:colFirst="0" w:colLast="0"/>
      <w:bookmarkEnd w:id="5"/>
      <w:r w:rsidRPr="000535D7">
        <w:rPr>
          <w:sz w:val="32"/>
          <w:szCs w:val="32"/>
        </w:rPr>
        <w:t xml:space="preserve">written report </w:t>
      </w:r>
    </w:p>
    <w:p w14:paraId="5F17ED96" w14:textId="77777777" w:rsidR="001F236C" w:rsidRDefault="00E223F8" w:rsidP="000535D7">
      <w:pPr>
        <w:pStyle w:val="Heading1"/>
        <w:spacing w:before="120" w:after="120"/>
        <w:jc w:val="center"/>
        <w:rPr>
          <w:sz w:val="32"/>
          <w:szCs w:val="32"/>
        </w:rPr>
      </w:pPr>
      <w:r>
        <w:rPr>
          <w:sz w:val="32"/>
          <w:szCs w:val="32"/>
        </w:rPr>
        <w:t xml:space="preserve">Student: </w:t>
      </w:r>
      <w:proofErr w:type="spellStart"/>
      <w:r>
        <w:rPr>
          <w:sz w:val="32"/>
          <w:szCs w:val="32"/>
        </w:rPr>
        <w:t>AnaMaria</w:t>
      </w:r>
      <w:proofErr w:type="spellEnd"/>
      <w:r>
        <w:rPr>
          <w:sz w:val="32"/>
          <w:szCs w:val="32"/>
        </w:rPr>
        <w:t xml:space="preserve"> Dragos</w:t>
      </w:r>
    </w:p>
    <w:p w14:paraId="37B45117" w14:textId="77777777" w:rsidR="002C3403" w:rsidRDefault="001F236C" w:rsidP="000535D7">
      <w:pPr>
        <w:pStyle w:val="Heading1"/>
        <w:spacing w:before="120" w:after="120"/>
        <w:jc w:val="center"/>
        <w:rPr>
          <w:sz w:val="32"/>
          <w:szCs w:val="32"/>
        </w:rPr>
      </w:pPr>
      <w:r>
        <w:rPr>
          <w:sz w:val="32"/>
          <w:szCs w:val="32"/>
        </w:rPr>
        <w:t>Student ID:2316579</w:t>
      </w:r>
    </w:p>
    <w:p w14:paraId="6831D62F" w14:textId="68E24C3C" w:rsidR="00840B01" w:rsidRPr="000535D7" w:rsidRDefault="002C3403" w:rsidP="000535D7">
      <w:pPr>
        <w:pStyle w:val="Heading1"/>
        <w:spacing w:before="120" w:after="120"/>
        <w:jc w:val="center"/>
        <w:rPr>
          <w:b w:val="0"/>
          <w:sz w:val="32"/>
          <w:szCs w:val="32"/>
        </w:rPr>
      </w:pPr>
      <w:r>
        <w:rPr>
          <w:sz w:val="32"/>
          <w:szCs w:val="32"/>
        </w:rPr>
        <w:t xml:space="preserve">Professor: </w:t>
      </w:r>
      <w:r w:rsidR="002667C6">
        <w:rPr>
          <w:sz w:val="32"/>
          <w:szCs w:val="32"/>
        </w:rPr>
        <w:t>Kazeem Oseni</w:t>
      </w:r>
      <w:r w:rsidR="004373C7" w:rsidRPr="000535D7">
        <w:br w:type="page"/>
      </w:r>
    </w:p>
    <w:sdt>
      <w:sdtPr>
        <w:id w:val="-189124535"/>
        <w:docPartObj>
          <w:docPartGallery w:val="Table of Contents"/>
          <w:docPartUnique/>
        </w:docPartObj>
      </w:sdtPr>
      <w:sdtEndPr>
        <w:rPr>
          <w:sz w:val="24"/>
          <w:szCs w:val="24"/>
        </w:rPr>
      </w:sdtEndPr>
      <w:sdtContent>
        <w:p w14:paraId="5AF2BF16" w14:textId="77777777" w:rsidR="00840B01" w:rsidRDefault="004373C7" w:rsidP="000535D7">
          <w:pPr>
            <w:widowControl w:val="0"/>
            <w:tabs>
              <w:tab w:val="right" w:leader="dot" w:pos="9360"/>
            </w:tabs>
            <w:spacing w:before="120" w:after="120"/>
            <w:jc w:val="center"/>
            <w:rPr>
              <w:b/>
              <w:noProof/>
              <w:sz w:val="24"/>
              <w:szCs w:val="24"/>
            </w:rPr>
          </w:pPr>
          <w:r w:rsidRPr="000535D7">
            <w:rPr>
              <w:sz w:val="24"/>
              <w:szCs w:val="24"/>
            </w:rPr>
            <w:fldChar w:fldCharType="begin"/>
          </w:r>
          <w:r w:rsidRPr="000535D7">
            <w:rPr>
              <w:sz w:val="24"/>
              <w:szCs w:val="24"/>
            </w:rPr>
            <w:instrText xml:space="preserve"> TOC \h \u \z \t "Heading 1,1,Heading 2,2,Heading 3,3,Heading 4,4,Heading 5,5,Heading 6,6,"</w:instrText>
          </w:r>
          <w:r w:rsidRPr="000535D7">
            <w:rPr>
              <w:sz w:val="24"/>
              <w:szCs w:val="24"/>
            </w:rPr>
            <w:fldChar w:fldCharType="separate"/>
          </w:r>
          <w:r w:rsidRPr="000535D7">
            <w:rPr>
              <w:b/>
              <w:noProof/>
              <w:sz w:val="24"/>
              <w:szCs w:val="24"/>
            </w:rPr>
            <w:t>Table of Content</w:t>
          </w:r>
        </w:p>
        <w:p w14:paraId="0BA07357" w14:textId="77777777" w:rsidR="00E97578" w:rsidRPr="000535D7" w:rsidRDefault="00E97578" w:rsidP="000535D7">
          <w:pPr>
            <w:widowControl w:val="0"/>
            <w:tabs>
              <w:tab w:val="right" w:leader="dot" w:pos="9360"/>
            </w:tabs>
            <w:spacing w:before="120" w:after="120"/>
            <w:jc w:val="center"/>
            <w:rPr>
              <w:b/>
              <w:noProof/>
              <w:sz w:val="24"/>
              <w:szCs w:val="24"/>
            </w:rPr>
          </w:pPr>
        </w:p>
        <w:p w14:paraId="2D998C0E" w14:textId="5FF21471" w:rsidR="00840B01" w:rsidRPr="000535D7" w:rsidRDefault="004373C7" w:rsidP="000535D7">
          <w:pPr>
            <w:widowControl w:val="0"/>
            <w:tabs>
              <w:tab w:val="right" w:leader="dot" w:pos="9360"/>
            </w:tabs>
            <w:spacing w:before="120" w:after="120"/>
            <w:jc w:val="left"/>
            <w:rPr>
              <w:noProof/>
              <w:color w:val="000000"/>
              <w:sz w:val="24"/>
              <w:szCs w:val="24"/>
            </w:rPr>
          </w:pPr>
          <w:hyperlink w:anchor="_gnml7rde0cs6">
            <w:r w:rsidRPr="000535D7">
              <w:rPr>
                <w:noProof/>
                <w:color w:val="000000"/>
                <w:sz w:val="24"/>
                <w:szCs w:val="24"/>
              </w:rPr>
              <w:t>Introduction</w:t>
            </w:r>
            <w:r w:rsidRPr="000535D7">
              <w:rPr>
                <w:noProof/>
                <w:color w:val="000000"/>
                <w:sz w:val="24"/>
                <w:szCs w:val="24"/>
              </w:rPr>
              <w:tab/>
            </w:r>
          </w:hyperlink>
          <w:r w:rsidRPr="000535D7">
            <w:rPr>
              <w:noProof/>
              <w:sz w:val="24"/>
              <w:szCs w:val="24"/>
            </w:rPr>
            <w:fldChar w:fldCharType="begin"/>
          </w:r>
          <w:r w:rsidRPr="000535D7">
            <w:rPr>
              <w:noProof/>
              <w:sz w:val="24"/>
              <w:szCs w:val="24"/>
            </w:rPr>
            <w:instrText xml:space="preserve"> PAGEREF _gnml7rde0cs6 \h </w:instrText>
          </w:r>
          <w:r w:rsidRPr="000535D7">
            <w:rPr>
              <w:noProof/>
              <w:sz w:val="24"/>
              <w:szCs w:val="24"/>
            </w:rPr>
          </w:r>
          <w:r w:rsidRPr="000535D7">
            <w:rPr>
              <w:noProof/>
              <w:sz w:val="24"/>
              <w:szCs w:val="24"/>
            </w:rPr>
            <w:fldChar w:fldCharType="separate"/>
          </w:r>
          <w:r w:rsidR="000535D7">
            <w:rPr>
              <w:noProof/>
              <w:sz w:val="24"/>
              <w:szCs w:val="24"/>
            </w:rPr>
            <w:t>3</w:t>
          </w:r>
          <w:r w:rsidRPr="000535D7">
            <w:rPr>
              <w:noProof/>
              <w:sz w:val="24"/>
              <w:szCs w:val="24"/>
            </w:rPr>
            <w:fldChar w:fldCharType="end"/>
          </w:r>
        </w:p>
        <w:p w14:paraId="769EBF7D" w14:textId="740C37B3" w:rsidR="00840B01" w:rsidRPr="000535D7" w:rsidRDefault="004373C7" w:rsidP="000535D7">
          <w:pPr>
            <w:widowControl w:val="0"/>
            <w:tabs>
              <w:tab w:val="right" w:leader="dot" w:pos="9360"/>
            </w:tabs>
            <w:spacing w:before="120" w:after="120"/>
            <w:jc w:val="left"/>
            <w:rPr>
              <w:noProof/>
              <w:color w:val="000000"/>
              <w:sz w:val="24"/>
              <w:szCs w:val="24"/>
            </w:rPr>
          </w:pPr>
          <w:hyperlink w:anchor="_fvv92y8ps4m0">
            <w:r w:rsidRPr="000535D7">
              <w:rPr>
                <w:noProof/>
                <w:color w:val="000000"/>
                <w:sz w:val="24"/>
                <w:szCs w:val="24"/>
              </w:rPr>
              <w:t>Critically evaluate how employees in the workplace may use emotional intelligence Components</w:t>
            </w:r>
            <w:r w:rsidRPr="000535D7">
              <w:rPr>
                <w:noProof/>
                <w:color w:val="000000"/>
                <w:sz w:val="24"/>
                <w:szCs w:val="24"/>
              </w:rPr>
              <w:tab/>
            </w:r>
          </w:hyperlink>
          <w:r w:rsidRPr="000535D7">
            <w:rPr>
              <w:noProof/>
              <w:sz w:val="24"/>
              <w:szCs w:val="24"/>
            </w:rPr>
            <w:fldChar w:fldCharType="begin"/>
          </w:r>
          <w:r w:rsidRPr="000535D7">
            <w:rPr>
              <w:noProof/>
              <w:sz w:val="24"/>
              <w:szCs w:val="24"/>
            </w:rPr>
            <w:instrText xml:space="preserve"> PAGEREF _fvv92y8ps4m0 \h </w:instrText>
          </w:r>
          <w:r w:rsidRPr="000535D7">
            <w:rPr>
              <w:noProof/>
              <w:sz w:val="24"/>
              <w:szCs w:val="24"/>
            </w:rPr>
          </w:r>
          <w:r w:rsidRPr="000535D7">
            <w:rPr>
              <w:noProof/>
              <w:sz w:val="24"/>
              <w:szCs w:val="24"/>
            </w:rPr>
            <w:fldChar w:fldCharType="separate"/>
          </w:r>
          <w:r w:rsidR="000535D7">
            <w:rPr>
              <w:noProof/>
              <w:sz w:val="24"/>
              <w:szCs w:val="24"/>
            </w:rPr>
            <w:t>3</w:t>
          </w:r>
          <w:r w:rsidRPr="000535D7">
            <w:rPr>
              <w:noProof/>
              <w:sz w:val="24"/>
              <w:szCs w:val="24"/>
            </w:rPr>
            <w:fldChar w:fldCharType="end"/>
          </w:r>
        </w:p>
        <w:p w14:paraId="43250669" w14:textId="3C72533E" w:rsidR="00840B01" w:rsidRPr="000535D7" w:rsidRDefault="004373C7" w:rsidP="000535D7">
          <w:pPr>
            <w:widowControl w:val="0"/>
            <w:tabs>
              <w:tab w:val="right" w:leader="dot" w:pos="9360"/>
            </w:tabs>
            <w:spacing w:before="120" w:after="120"/>
            <w:jc w:val="left"/>
            <w:rPr>
              <w:noProof/>
              <w:color w:val="000000"/>
              <w:sz w:val="24"/>
              <w:szCs w:val="24"/>
            </w:rPr>
          </w:pPr>
          <w:hyperlink w:anchor="_yp15muhcmots">
            <w:r w:rsidRPr="000535D7">
              <w:rPr>
                <w:noProof/>
                <w:color w:val="000000"/>
                <w:sz w:val="24"/>
                <w:szCs w:val="24"/>
              </w:rPr>
              <w:t>Identify unique characteristics relating to emotional intelligence</w:t>
            </w:r>
            <w:r w:rsidRPr="000535D7">
              <w:rPr>
                <w:noProof/>
                <w:color w:val="000000"/>
                <w:sz w:val="24"/>
                <w:szCs w:val="24"/>
              </w:rPr>
              <w:tab/>
            </w:r>
          </w:hyperlink>
          <w:r w:rsidRPr="000535D7">
            <w:rPr>
              <w:noProof/>
              <w:sz w:val="24"/>
              <w:szCs w:val="24"/>
            </w:rPr>
            <w:fldChar w:fldCharType="begin"/>
          </w:r>
          <w:r w:rsidRPr="000535D7">
            <w:rPr>
              <w:noProof/>
              <w:sz w:val="24"/>
              <w:szCs w:val="24"/>
            </w:rPr>
            <w:instrText xml:space="preserve"> PAGEREF _yp15muhcmots \h </w:instrText>
          </w:r>
          <w:r w:rsidRPr="000535D7">
            <w:rPr>
              <w:noProof/>
              <w:sz w:val="24"/>
              <w:szCs w:val="24"/>
            </w:rPr>
          </w:r>
          <w:r w:rsidRPr="000535D7">
            <w:rPr>
              <w:noProof/>
              <w:sz w:val="24"/>
              <w:szCs w:val="24"/>
            </w:rPr>
            <w:fldChar w:fldCharType="separate"/>
          </w:r>
          <w:r w:rsidR="000535D7">
            <w:rPr>
              <w:noProof/>
              <w:sz w:val="24"/>
              <w:szCs w:val="24"/>
            </w:rPr>
            <w:t>8</w:t>
          </w:r>
          <w:r w:rsidRPr="000535D7">
            <w:rPr>
              <w:noProof/>
              <w:sz w:val="24"/>
              <w:szCs w:val="24"/>
            </w:rPr>
            <w:fldChar w:fldCharType="end"/>
          </w:r>
        </w:p>
        <w:p w14:paraId="7E73C87A" w14:textId="72C40010" w:rsidR="00840B01" w:rsidRPr="000535D7" w:rsidRDefault="004373C7" w:rsidP="000535D7">
          <w:pPr>
            <w:widowControl w:val="0"/>
            <w:tabs>
              <w:tab w:val="right" w:leader="dot" w:pos="9360"/>
            </w:tabs>
            <w:spacing w:before="120" w:after="120"/>
            <w:jc w:val="left"/>
            <w:rPr>
              <w:noProof/>
              <w:color w:val="000000"/>
              <w:sz w:val="24"/>
              <w:szCs w:val="24"/>
            </w:rPr>
          </w:pPr>
          <w:hyperlink w:anchor="_dur6opvvp4ld">
            <w:r w:rsidRPr="000535D7">
              <w:rPr>
                <w:noProof/>
                <w:color w:val="000000"/>
                <w:sz w:val="24"/>
                <w:szCs w:val="24"/>
              </w:rPr>
              <w:t>Recommendation</w:t>
            </w:r>
            <w:r w:rsidRPr="000535D7">
              <w:rPr>
                <w:noProof/>
                <w:color w:val="000000"/>
                <w:sz w:val="24"/>
                <w:szCs w:val="24"/>
              </w:rPr>
              <w:tab/>
            </w:r>
          </w:hyperlink>
          <w:r w:rsidRPr="000535D7">
            <w:rPr>
              <w:noProof/>
              <w:sz w:val="24"/>
              <w:szCs w:val="24"/>
            </w:rPr>
            <w:fldChar w:fldCharType="begin"/>
          </w:r>
          <w:r w:rsidRPr="000535D7">
            <w:rPr>
              <w:noProof/>
              <w:sz w:val="24"/>
              <w:szCs w:val="24"/>
            </w:rPr>
            <w:instrText xml:space="preserve"> PAGEREF _dur6opvvp4ld \h </w:instrText>
          </w:r>
          <w:r w:rsidRPr="000535D7">
            <w:rPr>
              <w:noProof/>
              <w:sz w:val="24"/>
              <w:szCs w:val="24"/>
            </w:rPr>
          </w:r>
          <w:r w:rsidRPr="000535D7">
            <w:rPr>
              <w:noProof/>
              <w:sz w:val="24"/>
              <w:szCs w:val="24"/>
            </w:rPr>
            <w:fldChar w:fldCharType="separate"/>
          </w:r>
          <w:r w:rsidR="000535D7">
            <w:rPr>
              <w:noProof/>
              <w:sz w:val="24"/>
              <w:szCs w:val="24"/>
            </w:rPr>
            <w:t>11</w:t>
          </w:r>
          <w:r w:rsidRPr="000535D7">
            <w:rPr>
              <w:noProof/>
              <w:sz w:val="24"/>
              <w:szCs w:val="24"/>
            </w:rPr>
            <w:fldChar w:fldCharType="end"/>
          </w:r>
        </w:p>
        <w:p w14:paraId="3ADEE476" w14:textId="05C8A18C" w:rsidR="00840B01" w:rsidRPr="000535D7" w:rsidRDefault="004373C7" w:rsidP="000535D7">
          <w:pPr>
            <w:widowControl w:val="0"/>
            <w:tabs>
              <w:tab w:val="right" w:leader="dot" w:pos="9360"/>
            </w:tabs>
            <w:spacing w:before="120" w:after="120"/>
            <w:jc w:val="left"/>
            <w:rPr>
              <w:color w:val="000000"/>
              <w:sz w:val="24"/>
              <w:szCs w:val="24"/>
            </w:rPr>
          </w:pPr>
          <w:hyperlink w:anchor="_l3jg9w41wpyn">
            <w:r w:rsidRPr="000535D7">
              <w:rPr>
                <w:noProof/>
                <w:color w:val="000000"/>
                <w:sz w:val="24"/>
                <w:szCs w:val="24"/>
              </w:rPr>
              <w:t>Conclusion</w:t>
            </w:r>
            <w:r w:rsidRPr="000535D7">
              <w:rPr>
                <w:noProof/>
                <w:color w:val="000000"/>
                <w:sz w:val="24"/>
                <w:szCs w:val="24"/>
              </w:rPr>
              <w:tab/>
            </w:r>
          </w:hyperlink>
          <w:r w:rsidRPr="000535D7">
            <w:rPr>
              <w:noProof/>
              <w:sz w:val="24"/>
              <w:szCs w:val="24"/>
            </w:rPr>
            <w:fldChar w:fldCharType="begin"/>
          </w:r>
          <w:r w:rsidRPr="000535D7">
            <w:rPr>
              <w:noProof/>
              <w:sz w:val="24"/>
              <w:szCs w:val="24"/>
            </w:rPr>
            <w:instrText xml:space="preserve"> PAGEREF _l3jg9w41wpyn \h </w:instrText>
          </w:r>
          <w:r w:rsidRPr="000535D7">
            <w:rPr>
              <w:noProof/>
              <w:sz w:val="24"/>
              <w:szCs w:val="24"/>
            </w:rPr>
          </w:r>
          <w:r w:rsidRPr="000535D7">
            <w:rPr>
              <w:noProof/>
              <w:sz w:val="24"/>
              <w:szCs w:val="24"/>
            </w:rPr>
            <w:fldChar w:fldCharType="separate"/>
          </w:r>
          <w:r w:rsidR="000535D7">
            <w:rPr>
              <w:noProof/>
              <w:sz w:val="24"/>
              <w:szCs w:val="24"/>
            </w:rPr>
            <w:t>13</w:t>
          </w:r>
          <w:r w:rsidRPr="000535D7">
            <w:rPr>
              <w:noProof/>
              <w:sz w:val="24"/>
              <w:szCs w:val="24"/>
            </w:rPr>
            <w:fldChar w:fldCharType="end"/>
          </w:r>
          <w:r w:rsidRPr="000535D7">
            <w:rPr>
              <w:sz w:val="24"/>
              <w:szCs w:val="24"/>
            </w:rPr>
            <w:fldChar w:fldCharType="end"/>
          </w:r>
        </w:p>
      </w:sdtContent>
    </w:sdt>
    <w:p w14:paraId="5E297B6E" w14:textId="6FF48205" w:rsidR="00840B01" w:rsidRPr="000535D7" w:rsidRDefault="004373C7" w:rsidP="000535D7">
      <w:pPr>
        <w:pStyle w:val="Heading1"/>
        <w:spacing w:before="120" w:after="120"/>
        <w:rPr>
          <w:sz w:val="24"/>
          <w:szCs w:val="24"/>
        </w:rPr>
      </w:pPr>
      <w:bookmarkStart w:id="6" w:name="_1bioddbvi48g" w:colFirst="0" w:colLast="0"/>
      <w:bookmarkEnd w:id="6"/>
      <w:r w:rsidRPr="000535D7">
        <w:rPr>
          <w:sz w:val="24"/>
          <w:szCs w:val="24"/>
        </w:rPr>
        <w:br w:type="page"/>
      </w:r>
      <w:bookmarkStart w:id="7" w:name="_gnml7rde0cs6" w:colFirst="0" w:colLast="0"/>
      <w:bookmarkEnd w:id="7"/>
      <w:r w:rsidRPr="000535D7">
        <w:rPr>
          <w:sz w:val="24"/>
          <w:szCs w:val="24"/>
        </w:rPr>
        <w:lastRenderedPageBreak/>
        <w:t>Introduction</w:t>
      </w:r>
    </w:p>
    <w:p w14:paraId="7871015A" w14:textId="77777777" w:rsidR="00840B01" w:rsidRPr="000535D7" w:rsidRDefault="004373C7" w:rsidP="000535D7">
      <w:pPr>
        <w:spacing w:before="120" w:after="120"/>
        <w:rPr>
          <w:sz w:val="24"/>
          <w:szCs w:val="24"/>
        </w:rPr>
      </w:pPr>
      <w:r w:rsidRPr="000535D7">
        <w:rPr>
          <w:sz w:val="24"/>
          <w:szCs w:val="24"/>
        </w:rPr>
        <w:t>Emotional Intelligence (EI) is the capacity to acknowledge, comprehend, and control feelings, both personal and those of other people (</w:t>
      </w:r>
      <w:proofErr w:type="spellStart"/>
      <w:r w:rsidRPr="000535D7">
        <w:rPr>
          <w:sz w:val="24"/>
          <w:szCs w:val="24"/>
          <w:highlight w:val="white"/>
        </w:rPr>
        <w:t>Kargeti</w:t>
      </w:r>
      <w:proofErr w:type="spellEnd"/>
      <w:r w:rsidRPr="000535D7">
        <w:rPr>
          <w:sz w:val="24"/>
          <w:szCs w:val="24"/>
          <w:highlight w:val="white"/>
        </w:rPr>
        <w:t>, 2023</w:t>
      </w:r>
      <w:r w:rsidRPr="000535D7">
        <w:rPr>
          <w:sz w:val="24"/>
          <w:szCs w:val="24"/>
        </w:rPr>
        <w:t>). Emotional intelligence has become critical to success in the contemporary workplaces where workers are exposed to constant change, teamwork and stress. Studies indicate that employees who have high EI can perform better, create better relations and can easily adapt to challenges. Companies that promote emotional intelligence and compassion foster better and healthier workplaces. This report critically analyses the way employees apply emotional intelligence in the workplace through the analysis of key elements and models of EI. It also addresses the differences in EI characteristics across the various generations- Generation X, Generation Y and Generation Z and what managers need to take into account during recruitment. Lastly, recommendations are provided based on how organisations can enhance emotional intelligence at individual and organisational levels. The idea is to demonstrate that EI is important in the long-term organisational performance and in employee welfare.</w:t>
      </w:r>
    </w:p>
    <w:p w14:paraId="1C68A3DD" w14:textId="22A49982" w:rsidR="00840B01" w:rsidRPr="000535D7" w:rsidRDefault="004373C7" w:rsidP="000535D7">
      <w:pPr>
        <w:spacing w:before="120" w:after="120"/>
        <w:rPr>
          <w:sz w:val="24"/>
          <w:szCs w:val="24"/>
        </w:rPr>
      </w:pPr>
      <w:r w:rsidRPr="000535D7">
        <w:rPr>
          <w:sz w:val="24"/>
          <w:szCs w:val="24"/>
        </w:rPr>
        <w:t>The organisations are composed of employees from multiple generations such as Gen Y and Gen Z and millennials (</w:t>
      </w:r>
      <w:proofErr w:type="spellStart"/>
      <w:r w:rsidRPr="000535D7">
        <w:rPr>
          <w:sz w:val="24"/>
          <w:szCs w:val="24"/>
        </w:rPr>
        <w:t>Gabrielova</w:t>
      </w:r>
      <w:proofErr w:type="spellEnd"/>
      <w:r w:rsidRPr="000535D7">
        <w:rPr>
          <w:sz w:val="24"/>
          <w:szCs w:val="24"/>
        </w:rPr>
        <w:t xml:space="preserve"> and Buchko, 2021). Each of this generation brings forth certain emotional behaviour and professional characteristics which are Central to the recruitment process. In this report, the very characteristics of each of these generations will be outlined with a use of emotional intelligence models by Daniel Goleman. Self-awareness, motivation, empathy, self-regulation and social skills are some of the most important elements which will be encapsulated in this report. The manifestations of EI in various generations will be outlined while insurance alignment with organisational emotional culture and the individual capabilities.</w:t>
      </w:r>
    </w:p>
    <w:p w14:paraId="090C66C2" w14:textId="77777777" w:rsidR="000535D7" w:rsidRPr="000535D7" w:rsidRDefault="000535D7">
      <w:pPr>
        <w:rPr>
          <w:b/>
          <w:sz w:val="24"/>
          <w:szCs w:val="24"/>
        </w:rPr>
      </w:pPr>
      <w:bookmarkStart w:id="8" w:name="_fvv92y8ps4m0" w:colFirst="0" w:colLast="0"/>
      <w:bookmarkEnd w:id="8"/>
      <w:r w:rsidRPr="000535D7">
        <w:rPr>
          <w:sz w:val="24"/>
          <w:szCs w:val="24"/>
        </w:rPr>
        <w:br w:type="page"/>
      </w:r>
    </w:p>
    <w:p w14:paraId="75631246" w14:textId="3F9317FF" w:rsidR="00840B01" w:rsidRPr="000535D7" w:rsidRDefault="004373C7" w:rsidP="000535D7">
      <w:pPr>
        <w:pStyle w:val="Heading1"/>
        <w:spacing w:before="120" w:after="120"/>
        <w:rPr>
          <w:sz w:val="24"/>
          <w:szCs w:val="24"/>
        </w:rPr>
      </w:pPr>
      <w:r w:rsidRPr="000535D7">
        <w:rPr>
          <w:sz w:val="24"/>
          <w:szCs w:val="24"/>
        </w:rPr>
        <w:lastRenderedPageBreak/>
        <w:t>Critically evaluate how employees in the workplace may use emotional intelligence Components</w:t>
      </w:r>
    </w:p>
    <w:p w14:paraId="74C10216" w14:textId="77777777" w:rsidR="00840B01" w:rsidRPr="000535D7" w:rsidRDefault="004373C7" w:rsidP="000535D7">
      <w:pPr>
        <w:spacing w:before="120" w:after="120"/>
        <w:rPr>
          <w:b/>
          <w:sz w:val="24"/>
          <w:szCs w:val="24"/>
        </w:rPr>
      </w:pPr>
      <w:r w:rsidRPr="000535D7">
        <w:rPr>
          <w:b/>
          <w:sz w:val="24"/>
          <w:szCs w:val="24"/>
        </w:rPr>
        <w:t>The Knowledge of Emotional Intelligence and Its Models</w:t>
      </w:r>
    </w:p>
    <w:p w14:paraId="2B79ED2C" w14:textId="77777777" w:rsidR="00840B01" w:rsidRPr="000535D7" w:rsidRDefault="004373C7" w:rsidP="000535D7">
      <w:pPr>
        <w:spacing w:before="120" w:after="120"/>
        <w:rPr>
          <w:sz w:val="24"/>
          <w:szCs w:val="24"/>
        </w:rPr>
      </w:pPr>
      <w:r w:rsidRPr="000535D7">
        <w:rPr>
          <w:sz w:val="24"/>
          <w:szCs w:val="24"/>
        </w:rPr>
        <w:t>Emotional intelligence (EI) has emerged as a concept as a result of several significant theoretical frameworks that describe the manner in which people perceive and react to emotions. The Ability model by Mayer and Salovey regards EI as a kind of intelligence which consists of four skills, that is, perceiving, using, understanding, and managing emotions (</w:t>
      </w:r>
      <w:r w:rsidRPr="000535D7">
        <w:rPr>
          <w:sz w:val="24"/>
          <w:szCs w:val="24"/>
          <w:highlight w:val="white"/>
        </w:rPr>
        <w:t xml:space="preserve">Mayer </w:t>
      </w:r>
      <w:r w:rsidRPr="000535D7">
        <w:rPr>
          <w:i/>
          <w:sz w:val="24"/>
          <w:szCs w:val="24"/>
          <w:highlight w:val="white"/>
        </w:rPr>
        <w:t xml:space="preserve">et al., </w:t>
      </w:r>
      <w:r w:rsidRPr="000535D7">
        <w:rPr>
          <w:sz w:val="24"/>
          <w:szCs w:val="24"/>
          <w:highlight w:val="white"/>
        </w:rPr>
        <w:t>2024</w:t>
      </w:r>
      <w:r w:rsidRPr="000535D7">
        <w:rPr>
          <w:sz w:val="24"/>
          <w:szCs w:val="24"/>
        </w:rPr>
        <w:t>). The model is praised due to its scientific clarity and objectivity in measuring emotional reasoning. Nevertheless, critics have claimed that it is too limited because it does not comprehensively capture the influencing factors of personality and the environment on emotional behaviour at workplaces.</w:t>
      </w:r>
    </w:p>
    <w:p w14:paraId="48A90C85" w14:textId="36008380" w:rsidR="00840B01" w:rsidRPr="000535D7" w:rsidRDefault="004373C7" w:rsidP="000535D7">
      <w:pPr>
        <w:spacing w:before="120" w:after="120"/>
        <w:rPr>
          <w:sz w:val="24"/>
          <w:szCs w:val="24"/>
        </w:rPr>
      </w:pPr>
      <w:r w:rsidRPr="000535D7">
        <w:rPr>
          <w:sz w:val="24"/>
          <w:szCs w:val="24"/>
        </w:rPr>
        <w:t>This is further enlarged in Daniel Goleman mixed model that lists five key constituents, namely, self-awareness, self-regulation, motivation, empathy, and social skills. This model relates emotional intelligence with leadership and performance outcomes and that is why it has become widely used in business research (</w:t>
      </w:r>
      <w:proofErr w:type="spellStart"/>
      <w:r w:rsidRPr="000535D7">
        <w:rPr>
          <w:sz w:val="24"/>
          <w:szCs w:val="24"/>
          <w:highlight w:val="white"/>
        </w:rPr>
        <w:t>Sfetcu</w:t>
      </w:r>
      <w:proofErr w:type="spellEnd"/>
      <w:r w:rsidRPr="000535D7">
        <w:rPr>
          <w:sz w:val="24"/>
          <w:szCs w:val="24"/>
          <w:highlight w:val="white"/>
        </w:rPr>
        <w:t>, 2023</w:t>
      </w:r>
      <w:r w:rsidRPr="000535D7">
        <w:rPr>
          <w:sz w:val="24"/>
          <w:szCs w:val="24"/>
        </w:rPr>
        <w:t>). However, other researchers have stated that it is mixed together with traits and skills thus it cannot be easily measured. The model presented by Bar-On, in its turn, is oriented towards emotional and social skills, such as adaptability and stress management. It offers a general overview on EI as an element of personality and ability to cope but is too general and does not concentrate adequately on the behaviour at work. Irrespective of these variations, it has been agreed by all the models that emotional competence has a direct effect on decision-making, teamwork, and performance. The knowledge of these models can be used to explain how employees apply EI to handle work relations and attain organisational objectives.</w:t>
      </w:r>
    </w:p>
    <w:p w14:paraId="185230BF" w14:textId="77777777" w:rsidR="00840B01" w:rsidRPr="000535D7" w:rsidRDefault="004373C7" w:rsidP="000535D7">
      <w:pPr>
        <w:spacing w:before="120" w:after="120"/>
        <w:rPr>
          <w:sz w:val="24"/>
          <w:szCs w:val="24"/>
        </w:rPr>
      </w:pPr>
      <w:r w:rsidRPr="000535D7">
        <w:rPr>
          <w:b/>
          <w:sz w:val="24"/>
          <w:szCs w:val="24"/>
        </w:rPr>
        <w:t>Emotional Intelligence Components at the Workplace</w:t>
      </w:r>
    </w:p>
    <w:p w14:paraId="2424CE7A" w14:textId="77777777" w:rsidR="00840B01" w:rsidRPr="000535D7" w:rsidRDefault="004373C7" w:rsidP="000535D7">
      <w:pPr>
        <w:spacing w:before="120" w:after="120"/>
        <w:rPr>
          <w:sz w:val="24"/>
          <w:szCs w:val="24"/>
        </w:rPr>
      </w:pPr>
      <w:r w:rsidRPr="000535D7">
        <w:rPr>
          <w:sz w:val="24"/>
          <w:szCs w:val="24"/>
        </w:rPr>
        <w:t xml:space="preserve">The elements of emotional intelligence are manifested in the day-to-day behaviour at work. By understanding themselves, the employees will be able to understand how their moods and attitudes have an impact on their work. Self-awareness in an employee would help in determining emotional triggers and regulate behaviour prior to the effects of these emotions interfering with decisions. It is found out that higher self-aware employees are </w:t>
      </w:r>
      <w:r w:rsidRPr="000535D7">
        <w:rPr>
          <w:sz w:val="24"/>
          <w:szCs w:val="24"/>
        </w:rPr>
        <w:lastRenderedPageBreak/>
        <w:t>32% more likely to excel in jobs that require receiving and giving feedback like sales and customer care (</w:t>
      </w:r>
      <w:r w:rsidRPr="000535D7">
        <w:rPr>
          <w:sz w:val="24"/>
          <w:szCs w:val="24"/>
          <w:highlight w:val="white"/>
        </w:rPr>
        <w:t xml:space="preserve">Moosavi and </w:t>
      </w:r>
      <w:proofErr w:type="spellStart"/>
      <w:r w:rsidRPr="000535D7">
        <w:rPr>
          <w:sz w:val="24"/>
          <w:szCs w:val="24"/>
          <w:highlight w:val="white"/>
        </w:rPr>
        <w:t>Juhari</w:t>
      </w:r>
      <w:proofErr w:type="spellEnd"/>
      <w:r w:rsidRPr="000535D7">
        <w:rPr>
          <w:sz w:val="24"/>
          <w:szCs w:val="24"/>
          <w:highlight w:val="white"/>
        </w:rPr>
        <w:t>, 2025</w:t>
      </w:r>
      <w:r w:rsidRPr="000535D7">
        <w:rPr>
          <w:sz w:val="24"/>
          <w:szCs w:val="24"/>
        </w:rPr>
        <w:t>).</w:t>
      </w:r>
    </w:p>
    <w:p w14:paraId="3311F5EA" w14:textId="77777777" w:rsidR="00840B01" w:rsidRPr="000535D7" w:rsidRDefault="004373C7" w:rsidP="000535D7">
      <w:pPr>
        <w:spacing w:before="120" w:after="120"/>
        <w:rPr>
          <w:sz w:val="24"/>
          <w:szCs w:val="24"/>
        </w:rPr>
      </w:pPr>
      <w:r w:rsidRPr="000535D7">
        <w:rPr>
          <w:sz w:val="24"/>
          <w:szCs w:val="24"/>
        </w:rPr>
        <w:t>Self-regulation assists personnel in the management of emotion responses in stress. High self-regulating workers are not likely to get involved in conflict; rather, they are likely to remain calm during change in an organisation. As an illustration, 2023 studies discovered that those employees with high emotional regulation scores enjoyed 20% more job satisfaction and a quarter of the conflict-related work-related issues (</w:t>
      </w:r>
      <w:proofErr w:type="spellStart"/>
      <w:r w:rsidRPr="000535D7">
        <w:rPr>
          <w:sz w:val="24"/>
          <w:szCs w:val="24"/>
          <w:highlight w:val="white"/>
        </w:rPr>
        <w:t>Kargeti</w:t>
      </w:r>
      <w:proofErr w:type="spellEnd"/>
      <w:r w:rsidRPr="000535D7">
        <w:rPr>
          <w:sz w:val="24"/>
          <w:szCs w:val="24"/>
          <w:highlight w:val="white"/>
        </w:rPr>
        <w:t>, 2023</w:t>
      </w:r>
      <w:r w:rsidRPr="000535D7">
        <w:rPr>
          <w:sz w:val="24"/>
          <w:szCs w:val="24"/>
        </w:rPr>
        <w:t>). Another element of EI is motivation that is associated with persistence and optimism. Motivated workers will strive even in stressful situations above expectations contributing to high productivity and reducing the level of absenteeism.</w:t>
      </w:r>
    </w:p>
    <w:p w14:paraId="5313D272" w14:textId="77777777" w:rsidR="00840B01" w:rsidRPr="000535D7" w:rsidRDefault="004373C7" w:rsidP="000535D7">
      <w:pPr>
        <w:spacing w:before="120" w:after="120"/>
        <w:rPr>
          <w:sz w:val="24"/>
          <w:szCs w:val="24"/>
        </w:rPr>
      </w:pPr>
      <w:r w:rsidRPr="000535D7">
        <w:rPr>
          <w:sz w:val="24"/>
          <w:szCs w:val="24"/>
        </w:rPr>
        <w:t>The concept of empathy is critical in management of relationships. It creates a stronger collaboration and trust between employees who can respond to the emotions of others. In a 2024 report on LinkedIn Workplace Learning, 64% of the employees said they liked empathetic leaders and that the team of such leaders had a score of 23% higher on engagement (</w:t>
      </w:r>
      <w:r w:rsidRPr="000535D7">
        <w:rPr>
          <w:sz w:val="24"/>
          <w:szCs w:val="24"/>
          <w:highlight w:val="white"/>
        </w:rPr>
        <w:t>LinkedIn Learning, 2024</w:t>
      </w:r>
      <w:r w:rsidRPr="000535D7">
        <w:rPr>
          <w:sz w:val="24"/>
          <w:szCs w:val="24"/>
        </w:rPr>
        <w:t>). The fifth component is social skills that assist employees in communicating effectively, conflict management, and team leaders. High social competence leaders encourage inclusion and open dialogue hence leading to low turnover and high innovation.</w:t>
      </w:r>
    </w:p>
    <w:p w14:paraId="3A7D4159" w14:textId="77777777" w:rsidR="00840B01" w:rsidRPr="000535D7" w:rsidRDefault="004373C7" w:rsidP="000535D7">
      <w:pPr>
        <w:spacing w:before="120" w:after="120"/>
        <w:rPr>
          <w:sz w:val="24"/>
          <w:szCs w:val="24"/>
        </w:rPr>
      </w:pPr>
      <w:r w:rsidRPr="000535D7">
        <w:rPr>
          <w:b/>
          <w:sz w:val="24"/>
          <w:szCs w:val="24"/>
        </w:rPr>
        <w:t>Research and Statistics on EI at Work.</w:t>
      </w:r>
    </w:p>
    <w:p w14:paraId="7240B651" w14:textId="77777777" w:rsidR="00840B01" w:rsidRPr="000535D7" w:rsidRDefault="004373C7" w:rsidP="000535D7">
      <w:pPr>
        <w:spacing w:before="120" w:after="120"/>
        <w:rPr>
          <w:sz w:val="24"/>
          <w:szCs w:val="24"/>
        </w:rPr>
      </w:pPr>
      <w:r w:rsidRPr="000535D7">
        <w:rPr>
          <w:sz w:val="24"/>
          <w:szCs w:val="24"/>
        </w:rPr>
        <w:t>The available information all around the world indicates that emotional intelligence is among the most effective forecasts of workplace success. Research cites that approximately 9 out of every 10 performers with high emotional intelligence perform well and EI has been found to be relevant to over half of total job performance in any industry (</w:t>
      </w:r>
      <w:r w:rsidRPr="000535D7">
        <w:rPr>
          <w:sz w:val="24"/>
          <w:szCs w:val="24"/>
          <w:highlight w:val="white"/>
        </w:rPr>
        <w:t>Sahoo</w:t>
      </w:r>
      <w:r w:rsidRPr="000535D7">
        <w:rPr>
          <w:i/>
          <w:sz w:val="24"/>
          <w:szCs w:val="24"/>
          <w:highlight w:val="white"/>
        </w:rPr>
        <w:t xml:space="preserve"> et al., </w:t>
      </w:r>
      <w:r w:rsidRPr="000535D7">
        <w:rPr>
          <w:sz w:val="24"/>
          <w:szCs w:val="24"/>
          <w:highlight w:val="white"/>
        </w:rPr>
        <w:t>2023</w:t>
      </w:r>
      <w:r w:rsidRPr="000535D7">
        <w:rPr>
          <w:sz w:val="24"/>
          <w:szCs w:val="24"/>
        </w:rPr>
        <w:t>). There is also more chance that high EI employees will get a good peer rating and get more customer satisfaction points. High EI leaders are effective in motivation, cooperation and productivity results by approximately 40% of their counterparts (</w:t>
      </w:r>
      <w:r w:rsidRPr="000535D7">
        <w:rPr>
          <w:sz w:val="24"/>
          <w:szCs w:val="24"/>
          <w:highlight w:val="white"/>
        </w:rPr>
        <w:t>Craemer, 2025</w:t>
      </w:r>
      <w:r w:rsidRPr="000535D7">
        <w:rPr>
          <w:sz w:val="24"/>
          <w:szCs w:val="24"/>
        </w:rPr>
        <w:t>).</w:t>
      </w:r>
    </w:p>
    <w:p w14:paraId="701EF7D7" w14:textId="3528E836" w:rsidR="00840B01" w:rsidRPr="000535D7" w:rsidRDefault="004373C7" w:rsidP="000535D7">
      <w:pPr>
        <w:spacing w:before="120" w:after="120"/>
        <w:rPr>
          <w:sz w:val="24"/>
          <w:szCs w:val="24"/>
        </w:rPr>
      </w:pPr>
      <w:r w:rsidRPr="000535D7">
        <w:rPr>
          <w:sz w:val="24"/>
          <w:szCs w:val="24"/>
        </w:rPr>
        <w:t>Although these good outcomes are registered, the latest polls show that there is an emotional recession at workplaces. Emotional wellbeing and EI levels have been decreasing worldwide since 2021 and particularly among younger workers (</w:t>
      </w:r>
      <w:r w:rsidRPr="000535D7">
        <w:rPr>
          <w:sz w:val="24"/>
          <w:szCs w:val="24"/>
          <w:highlight w:val="white"/>
        </w:rPr>
        <w:t xml:space="preserve">Rehman, </w:t>
      </w:r>
      <w:r w:rsidRPr="000535D7">
        <w:rPr>
          <w:sz w:val="24"/>
          <w:szCs w:val="24"/>
          <w:highlight w:val="white"/>
        </w:rPr>
        <w:lastRenderedPageBreak/>
        <w:t>Huma and Nawaz, 2022</w:t>
      </w:r>
      <w:r w:rsidRPr="000535D7">
        <w:rPr>
          <w:sz w:val="24"/>
          <w:szCs w:val="24"/>
        </w:rPr>
        <w:t>). More than half of the generation Z employees indicated a low level of job satisfaction and an increase in burnout than their older counterparts. This decrease shows the increased significance of EI training and emotional support. Moreover, organisations that had adopted emotional intelligence development programmes recorded 20% growth in team work and employee involvement after six months (</w:t>
      </w:r>
      <w:r w:rsidRPr="000535D7">
        <w:rPr>
          <w:sz w:val="24"/>
          <w:szCs w:val="24"/>
          <w:highlight w:val="white"/>
        </w:rPr>
        <w:t>Grobelny, Radke and Paniotova-Maczka, 2021</w:t>
      </w:r>
      <w:r w:rsidRPr="000535D7">
        <w:rPr>
          <w:sz w:val="24"/>
          <w:szCs w:val="24"/>
        </w:rPr>
        <w:t>). The evidence supports the idea that EI is not a soft skill as it is measurable and is associated with business outcomes like performance, retention, and innovation.</w:t>
      </w:r>
    </w:p>
    <w:p w14:paraId="5DEE55F7" w14:textId="0A9FF28E" w:rsidR="00840B01" w:rsidRPr="000535D7" w:rsidRDefault="004373C7" w:rsidP="000535D7">
      <w:pPr>
        <w:spacing w:before="120" w:after="120"/>
        <w:rPr>
          <w:b/>
          <w:sz w:val="24"/>
          <w:szCs w:val="24"/>
        </w:rPr>
      </w:pPr>
      <w:r w:rsidRPr="000535D7">
        <w:rPr>
          <w:b/>
          <w:sz w:val="24"/>
          <w:szCs w:val="24"/>
        </w:rPr>
        <w:t>Organisational Practice Strengths of Emotional Intelligence</w:t>
      </w:r>
    </w:p>
    <w:p w14:paraId="1B64D08E" w14:textId="77777777" w:rsidR="00840B01" w:rsidRPr="000535D7" w:rsidRDefault="004373C7" w:rsidP="000535D7">
      <w:pPr>
        <w:spacing w:before="120" w:after="120"/>
        <w:rPr>
          <w:sz w:val="24"/>
          <w:szCs w:val="24"/>
        </w:rPr>
      </w:pPr>
      <w:r w:rsidRPr="000535D7">
        <w:rPr>
          <w:sz w:val="24"/>
          <w:szCs w:val="24"/>
        </w:rPr>
        <w:t>Emotional intelligence aids a number of benefits that enhance the individual and organisational performance. High EI employees are also able to control their emotions resulting in decision making and less conflict in the workplace. Employee leaders who are emphatic and emotionally regulated lead to a culture of trust and cooperation. According to the Gallup data (2024), the teams managed by employees who possess EQ are 18% more productive and have a better score of 19% on employee wellbeing (</w:t>
      </w:r>
      <w:r w:rsidRPr="000535D7">
        <w:rPr>
          <w:sz w:val="24"/>
          <w:szCs w:val="24"/>
          <w:highlight w:val="white"/>
        </w:rPr>
        <w:t>McKenzie, 2025</w:t>
      </w:r>
      <w:r w:rsidRPr="000535D7">
        <w:rPr>
          <w:sz w:val="24"/>
          <w:szCs w:val="24"/>
        </w:rPr>
        <w:t>). EI increases flexibility as well; emotionally skilled employees accept change more easily and resume their working role more quickly.</w:t>
      </w:r>
    </w:p>
    <w:p w14:paraId="23913D45" w14:textId="3BCEE124" w:rsidR="00840B01" w:rsidRPr="000535D7" w:rsidRDefault="004373C7" w:rsidP="000535D7">
      <w:pPr>
        <w:spacing w:before="120" w:after="120"/>
        <w:rPr>
          <w:sz w:val="24"/>
          <w:szCs w:val="24"/>
        </w:rPr>
      </w:pPr>
      <w:r w:rsidRPr="000535D7">
        <w:rPr>
          <w:sz w:val="24"/>
          <w:szCs w:val="24"/>
        </w:rPr>
        <w:t>The other significant power of EI is its role in inclusion and wellbeing at the workplace. EI employees create positive relationships and embrace diversity that boosts morale and retention. Social and emotional awareness helps to avoid misunderstanding and isolation in a hybrid environment where communication is focused on digital communication. On the whole, organisations which invest in EI establish a competitive edge by means of enhancing collaboration, innovation and employee satisfaction.</w:t>
      </w:r>
    </w:p>
    <w:p w14:paraId="15E8351E" w14:textId="77777777" w:rsidR="00840B01" w:rsidRPr="000535D7" w:rsidRDefault="004373C7" w:rsidP="000535D7">
      <w:pPr>
        <w:spacing w:before="120" w:after="120"/>
        <w:rPr>
          <w:b/>
          <w:sz w:val="24"/>
          <w:szCs w:val="24"/>
        </w:rPr>
      </w:pPr>
      <w:r w:rsidRPr="000535D7">
        <w:rPr>
          <w:b/>
          <w:sz w:val="24"/>
          <w:szCs w:val="24"/>
        </w:rPr>
        <w:t>Difficulties and Disabilities of Emotional Intelligence application</w:t>
      </w:r>
    </w:p>
    <w:p w14:paraId="084A8A75" w14:textId="77777777" w:rsidR="00840B01" w:rsidRPr="000535D7" w:rsidRDefault="004373C7" w:rsidP="000535D7">
      <w:pPr>
        <w:spacing w:before="120" w:after="120"/>
        <w:rPr>
          <w:sz w:val="24"/>
          <w:szCs w:val="24"/>
        </w:rPr>
      </w:pPr>
      <w:r w:rsidRPr="000535D7">
        <w:rPr>
          <w:sz w:val="24"/>
          <w:szCs w:val="24"/>
        </w:rPr>
        <w:t>Despite the obvious advantages that EI has, its effective implementation is a challenge. The first one is inconsistency in measurement. The models of EI apply varied frameworks and tests, thus resulting in differences in findings. As an example, there are those tests that measure emotion-based rationality and others that measure self-reported personality (</w:t>
      </w:r>
      <w:r w:rsidRPr="000535D7">
        <w:rPr>
          <w:sz w:val="24"/>
          <w:szCs w:val="24"/>
          <w:highlight w:val="white"/>
        </w:rPr>
        <w:t>Neong, Isa and Manaf, 2022</w:t>
      </w:r>
      <w:r w:rsidRPr="000535D7">
        <w:rPr>
          <w:sz w:val="24"/>
          <w:szCs w:val="24"/>
        </w:rPr>
        <w:t>). Such incongruity complicates the comparison of results and the establishment of universal standards.</w:t>
      </w:r>
    </w:p>
    <w:p w14:paraId="2EAE53B7" w14:textId="77777777" w:rsidR="00840B01" w:rsidRPr="000535D7" w:rsidRDefault="004373C7" w:rsidP="000535D7">
      <w:pPr>
        <w:spacing w:before="120" w:after="120"/>
        <w:rPr>
          <w:sz w:val="24"/>
          <w:szCs w:val="24"/>
        </w:rPr>
      </w:pPr>
      <w:r w:rsidRPr="000535D7">
        <w:rPr>
          <w:sz w:val="24"/>
          <w:szCs w:val="24"/>
        </w:rPr>
        <w:lastRenderedPageBreak/>
        <w:t>The other weakness is that it is based on the premise that success solely depends on EI. Although it contributes to performance, there are other aspects, including technical competence, cognitive ability, and organisational culture, which affect performance. Research has indicated that emotional intelligence is an important contributor to performance differences but it does not substitute professional expertise and motivation. Additionally, over-emotional awareness in the absence of self-control leads to less objectivity and a decision-making process that is sluggish especially in high-stress positions (</w:t>
      </w:r>
      <w:r w:rsidRPr="000535D7">
        <w:rPr>
          <w:sz w:val="24"/>
          <w:szCs w:val="24"/>
          <w:highlight w:val="white"/>
        </w:rPr>
        <w:t>Bru-Luna</w:t>
      </w:r>
      <w:r w:rsidRPr="000535D7">
        <w:rPr>
          <w:i/>
          <w:sz w:val="24"/>
          <w:szCs w:val="24"/>
        </w:rPr>
        <w:t xml:space="preserve"> et al., </w:t>
      </w:r>
      <w:r w:rsidRPr="000535D7">
        <w:rPr>
          <w:sz w:val="24"/>
          <w:szCs w:val="24"/>
        </w:rPr>
        <w:t>2021).</w:t>
      </w:r>
    </w:p>
    <w:p w14:paraId="39B4FAEE" w14:textId="7D61230D" w:rsidR="004373C7" w:rsidRPr="000535D7" w:rsidRDefault="004373C7" w:rsidP="000535D7">
      <w:pPr>
        <w:spacing w:before="120" w:after="120"/>
        <w:rPr>
          <w:sz w:val="24"/>
          <w:szCs w:val="24"/>
        </w:rPr>
      </w:pPr>
      <w:r w:rsidRPr="000535D7">
        <w:rPr>
          <w:sz w:val="24"/>
          <w:szCs w:val="24"/>
        </w:rPr>
        <w:t>The context of the culture is important as well. Emotional expression is a diverse cultural aspect where what may be seen as empathy in one culture may be seen as unsuitable in another. Thus, EI education that is created in Western situations is not always relevant to the rest of the world. Lastly, even though most firms conduct EI training programs, their effects in the long-term are not always clear. Without post training coaching, a lot of employees tend to fall back into the previous ways, thus reducing the worth of training investments.</w:t>
      </w:r>
    </w:p>
    <w:p w14:paraId="6F0B3DB9" w14:textId="77777777" w:rsidR="00840B01" w:rsidRPr="000535D7" w:rsidRDefault="004373C7" w:rsidP="000535D7">
      <w:pPr>
        <w:spacing w:before="120" w:after="120"/>
        <w:rPr>
          <w:sz w:val="24"/>
          <w:szCs w:val="24"/>
        </w:rPr>
      </w:pPr>
      <w:r w:rsidRPr="000535D7">
        <w:rPr>
          <w:b/>
          <w:sz w:val="24"/>
          <w:szCs w:val="24"/>
        </w:rPr>
        <w:t>Analysis of Emotional Intelligence Model Critiques</w:t>
      </w:r>
    </w:p>
    <w:p w14:paraId="1D4BC411" w14:textId="77777777" w:rsidR="00840B01" w:rsidRPr="000535D7" w:rsidRDefault="004373C7" w:rsidP="000535D7">
      <w:pPr>
        <w:spacing w:before="120" w:after="120"/>
        <w:rPr>
          <w:sz w:val="24"/>
          <w:szCs w:val="24"/>
        </w:rPr>
      </w:pPr>
      <w:r w:rsidRPr="000535D7">
        <w:rPr>
          <w:sz w:val="24"/>
          <w:szCs w:val="24"/>
        </w:rPr>
        <w:t>An objective evaluation reveals that each EI model does not comprehensively describe its complexity. The advantage of the Mayer and Salovey model is that it is scientific in its framework and can measure EI as an intelligence and not a personality trait. Critics however observe that it might not take into account real life aspects of work, like interpersonal communication. The model developed by Goleman is more relevant to the actual leadership and HR practice since it integrates emotional awareness and behavioural results (</w:t>
      </w:r>
      <w:r w:rsidRPr="000535D7">
        <w:rPr>
          <w:sz w:val="24"/>
          <w:szCs w:val="24"/>
          <w:highlight w:val="white"/>
        </w:rPr>
        <w:t>Chin, 2021</w:t>
      </w:r>
      <w:r w:rsidRPr="000535D7">
        <w:rPr>
          <w:sz w:val="24"/>
          <w:szCs w:val="24"/>
        </w:rPr>
        <w:t>). Nevertheless, it is prone to conceptual ambiguity by combining characteristics and abilities. The model by Bar-On is very detailed and is extensively applied in the wellbeing studies, yet its scale makes it more difficult to relate it to job performance indicators.</w:t>
      </w:r>
    </w:p>
    <w:p w14:paraId="60881056" w14:textId="128A95D9" w:rsidR="00840B01" w:rsidRPr="000535D7" w:rsidRDefault="004373C7" w:rsidP="000535D7">
      <w:pPr>
        <w:spacing w:before="120" w:after="120"/>
        <w:rPr>
          <w:sz w:val="24"/>
          <w:szCs w:val="24"/>
        </w:rPr>
      </w:pPr>
      <w:r w:rsidRPr="000535D7">
        <w:rPr>
          <w:sz w:val="24"/>
          <w:szCs w:val="24"/>
        </w:rPr>
        <w:t xml:space="preserve">Recent research has established that organisations tend to combine elements of all three models in developing balanced EI models. As an illustration, the Mayer and Salovey model may be applied in the company to be assessed, Goleman model to components to develop a leader, and Bar-On model to dimensions to train a well. This mixed </w:t>
      </w:r>
      <w:r w:rsidRPr="000535D7">
        <w:rPr>
          <w:sz w:val="24"/>
          <w:szCs w:val="24"/>
        </w:rPr>
        <w:lastRenderedPageBreak/>
        <w:t>methodology proves that emotional intelligence is a cognitive skill and a behavioural skill that can vary depending on the situation.</w:t>
      </w:r>
    </w:p>
    <w:p w14:paraId="5EE7A176" w14:textId="77777777" w:rsidR="00840B01" w:rsidRPr="000535D7" w:rsidRDefault="004373C7" w:rsidP="000535D7">
      <w:pPr>
        <w:spacing w:before="120" w:after="120"/>
        <w:rPr>
          <w:sz w:val="24"/>
          <w:szCs w:val="24"/>
        </w:rPr>
      </w:pPr>
      <w:r w:rsidRPr="000535D7">
        <w:rPr>
          <w:b/>
          <w:sz w:val="24"/>
          <w:szCs w:val="24"/>
        </w:rPr>
        <w:t>Organisational Implications</w:t>
      </w:r>
    </w:p>
    <w:p w14:paraId="772A0D1F" w14:textId="77777777" w:rsidR="00840B01" w:rsidRPr="000535D7" w:rsidRDefault="004373C7" w:rsidP="000535D7">
      <w:pPr>
        <w:spacing w:before="120" w:after="120"/>
        <w:rPr>
          <w:sz w:val="24"/>
          <w:szCs w:val="24"/>
        </w:rPr>
      </w:pPr>
      <w:r w:rsidRPr="000535D7">
        <w:rPr>
          <w:sz w:val="24"/>
          <w:szCs w:val="24"/>
        </w:rPr>
        <w:t>The inclusion of emotional intelligence to a workplace strategy has to be carefully planned and committed by the leaders. Recruitment must evaluate EI with technical skills, through behavioural interviews, or situational judgement tests, which demonstrate how emotionally we respond to stress or work with others. Emotional awareness and communication can be reinforced by continuous training and coaching. Leaders need to demonstrate acting as role models through empathy, regulating personal emotions, and promoting psychological safety in the teams (</w:t>
      </w:r>
      <w:r w:rsidRPr="000535D7">
        <w:rPr>
          <w:sz w:val="24"/>
          <w:szCs w:val="24"/>
          <w:highlight w:val="white"/>
        </w:rPr>
        <w:t>Chin, 2021</w:t>
      </w:r>
      <w:r w:rsidRPr="000535D7">
        <w:rPr>
          <w:sz w:val="24"/>
          <w:szCs w:val="24"/>
        </w:rPr>
        <w:t>).</w:t>
      </w:r>
    </w:p>
    <w:p w14:paraId="234655A0" w14:textId="77777777" w:rsidR="00840B01" w:rsidRPr="000535D7" w:rsidRDefault="004373C7" w:rsidP="000535D7">
      <w:pPr>
        <w:spacing w:before="120" w:after="120"/>
        <w:rPr>
          <w:sz w:val="24"/>
          <w:szCs w:val="24"/>
        </w:rPr>
      </w:pPr>
      <w:r w:rsidRPr="000535D7">
        <w:rPr>
          <w:sz w:val="24"/>
          <w:szCs w:val="24"/>
        </w:rPr>
        <w:t xml:space="preserve">Nevertheless, organisations should not consider EI as a temporary solution. EI is developed in a consistent process of experience, feedback, and reflection. Successful EI initiatives incorporate skill-training and mentoring, rewards, and </w:t>
      </w:r>
      <w:proofErr w:type="spellStart"/>
      <w:r w:rsidRPr="000535D7">
        <w:rPr>
          <w:sz w:val="24"/>
          <w:szCs w:val="24"/>
        </w:rPr>
        <w:t>candor</w:t>
      </w:r>
      <w:proofErr w:type="spellEnd"/>
      <w:r w:rsidRPr="000535D7">
        <w:rPr>
          <w:sz w:val="24"/>
          <w:szCs w:val="24"/>
        </w:rPr>
        <w:t>. Companies that have invested in emotional culture, in which respect, empathy, and teamwork are rewarded, other companies report high retention, innovativeness, and customer satisfaction (</w:t>
      </w:r>
      <w:r w:rsidRPr="000535D7">
        <w:rPr>
          <w:sz w:val="24"/>
          <w:szCs w:val="24"/>
          <w:highlight w:val="white"/>
        </w:rPr>
        <w:t>Craemer, 2025</w:t>
      </w:r>
      <w:r w:rsidRPr="000535D7">
        <w:rPr>
          <w:sz w:val="24"/>
          <w:szCs w:val="24"/>
        </w:rPr>
        <w:t>).</w:t>
      </w:r>
    </w:p>
    <w:p w14:paraId="7529A414" w14:textId="69A35D80" w:rsidR="00840B01" w:rsidRPr="000535D7" w:rsidRDefault="004373C7" w:rsidP="000535D7">
      <w:pPr>
        <w:spacing w:before="120" w:after="120"/>
        <w:rPr>
          <w:sz w:val="24"/>
          <w:szCs w:val="24"/>
        </w:rPr>
      </w:pPr>
      <w:r w:rsidRPr="000535D7">
        <w:rPr>
          <w:sz w:val="24"/>
          <w:szCs w:val="24"/>
        </w:rPr>
        <w:t xml:space="preserve">The management must quantify the impacts of EI training, engagement surveys, productivity indicators, and wellbeing data in order to maintain the results. Emotional intelligence is useful in the development of leaders and performance appraisal because it brings a stable and dynamic culture in the organisation. </w:t>
      </w:r>
    </w:p>
    <w:p w14:paraId="59887DE3" w14:textId="77777777" w:rsidR="00840B01" w:rsidRPr="000535D7" w:rsidRDefault="004373C7" w:rsidP="000535D7">
      <w:pPr>
        <w:pStyle w:val="Heading1"/>
        <w:spacing w:before="120" w:after="120"/>
        <w:rPr>
          <w:sz w:val="24"/>
          <w:szCs w:val="24"/>
        </w:rPr>
      </w:pPr>
      <w:bookmarkStart w:id="9" w:name="_yp15muhcmots" w:colFirst="0" w:colLast="0"/>
      <w:bookmarkEnd w:id="9"/>
      <w:r w:rsidRPr="000535D7">
        <w:rPr>
          <w:sz w:val="24"/>
          <w:szCs w:val="24"/>
        </w:rPr>
        <w:t xml:space="preserve">Identify unique characteristics relating to emotional intelligence </w:t>
      </w:r>
    </w:p>
    <w:p w14:paraId="64525996" w14:textId="77777777" w:rsidR="00840B01" w:rsidRPr="000535D7" w:rsidRDefault="004373C7" w:rsidP="000535D7">
      <w:pPr>
        <w:spacing w:before="120" w:after="120"/>
        <w:rPr>
          <w:sz w:val="24"/>
          <w:szCs w:val="24"/>
        </w:rPr>
      </w:pPr>
      <w:r w:rsidRPr="000535D7">
        <w:rPr>
          <w:b/>
          <w:sz w:val="24"/>
          <w:szCs w:val="24"/>
        </w:rPr>
        <w:t>General Characteristics of Generations</w:t>
      </w:r>
      <w:r w:rsidRPr="000535D7">
        <w:rPr>
          <w:sz w:val="24"/>
          <w:szCs w:val="24"/>
        </w:rPr>
        <w:t>.</w:t>
      </w:r>
    </w:p>
    <w:p w14:paraId="4643AD74" w14:textId="77777777" w:rsidR="00840B01" w:rsidRPr="000535D7" w:rsidRDefault="004373C7" w:rsidP="000535D7">
      <w:pPr>
        <w:spacing w:before="120" w:after="120"/>
        <w:rPr>
          <w:sz w:val="24"/>
          <w:szCs w:val="24"/>
        </w:rPr>
      </w:pPr>
      <w:r w:rsidRPr="000535D7">
        <w:rPr>
          <w:sz w:val="24"/>
          <w:szCs w:val="24"/>
        </w:rPr>
        <w:t>The current generation has diverse generations in the workplace with the majority being Generation X, Generation Y (Millennials), and Generation Z. Every generation has been brought up on to the new economic, technical and social circumstances, and these determine the work attitudes and emotional pattern. The generation X are individuals between the mid-1960 and early 1980s who can be described as independent, pragmatic and loyal. Millennials can be defined as people born in the early 1980s and the mid-1990s and prefer to work in teams, flexibility, and purposeful work (</w:t>
      </w:r>
      <w:r w:rsidRPr="000535D7">
        <w:rPr>
          <w:sz w:val="24"/>
          <w:szCs w:val="24"/>
          <w:highlight w:val="white"/>
        </w:rPr>
        <w:t xml:space="preserve">Benítez-Márquez </w:t>
      </w:r>
      <w:r w:rsidRPr="000535D7">
        <w:rPr>
          <w:i/>
          <w:sz w:val="24"/>
          <w:szCs w:val="24"/>
          <w:highlight w:val="white"/>
        </w:rPr>
        <w:t xml:space="preserve">et al., </w:t>
      </w:r>
      <w:r w:rsidRPr="000535D7">
        <w:rPr>
          <w:sz w:val="24"/>
          <w:szCs w:val="24"/>
          <w:highlight w:val="white"/>
        </w:rPr>
        <w:lastRenderedPageBreak/>
        <w:t>2022</w:t>
      </w:r>
      <w:r w:rsidRPr="000535D7">
        <w:rPr>
          <w:sz w:val="24"/>
          <w:szCs w:val="24"/>
        </w:rPr>
        <w:t>). Generation Z, or those who are born since the late 1990s are digital natives preferring innovation, diversity, and independence. The knowledge of how emotional intelligence is applied within each generation assists managers to recruit and support employees better.</w:t>
      </w:r>
    </w:p>
    <w:p w14:paraId="2D620C70" w14:textId="77777777" w:rsidR="00840B01" w:rsidRPr="000535D7" w:rsidRDefault="004373C7" w:rsidP="000535D7">
      <w:pPr>
        <w:spacing w:before="120" w:after="120"/>
        <w:rPr>
          <w:b/>
          <w:sz w:val="24"/>
          <w:szCs w:val="24"/>
        </w:rPr>
      </w:pPr>
      <w:r w:rsidRPr="000535D7">
        <w:rPr>
          <w:b/>
          <w:sz w:val="24"/>
          <w:szCs w:val="24"/>
        </w:rPr>
        <w:t>Emotional Intelligence Generational Differences</w:t>
      </w:r>
    </w:p>
    <w:p w14:paraId="2584019A" w14:textId="77777777" w:rsidR="00840B01" w:rsidRPr="000535D7" w:rsidRDefault="004373C7" w:rsidP="000535D7">
      <w:pPr>
        <w:spacing w:before="120" w:after="120"/>
        <w:rPr>
          <w:sz w:val="24"/>
          <w:szCs w:val="24"/>
        </w:rPr>
      </w:pPr>
      <w:r w:rsidRPr="000535D7">
        <w:rPr>
          <w:sz w:val="24"/>
          <w:szCs w:val="24"/>
        </w:rPr>
        <w:t>A comparison of EI levels between generations indicates similarities and differences in their levels. Employees in the older generation like the generation X tend to be more emotionally stable and self-regulated because of their life and work experience. They are also likely to be calm in stress and conflict, and will exhibit a similar behaviour at work. The younger generations, including Millennials, and Generation Z, tend to be more sympathetic and willing to cooperate. Nevertheless, they will experience difficulties in stress management and emotional regulation, especially in stressful or unpredictable situations.</w:t>
      </w:r>
    </w:p>
    <w:p w14:paraId="543E2D69" w14:textId="77777777" w:rsidR="00840B01" w:rsidRPr="000535D7" w:rsidRDefault="004373C7" w:rsidP="000535D7">
      <w:pPr>
        <w:spacing w:before="120" w:after="120"/>
        <w:rPr>
          <w:sz w:val="24"/>
          <w:szCs w:val="24"/>
        </w:rPr>
      </w:pPr>
      <w:r w:rsidRPr="000535D7">
        <w:rPr>
          <w:sz w:val="24"/>
          <w:szCs w:val="24"/>
        </w:rPr>
        <w:t xml:space="preserve">Research shows that the employees of Generation Z feel burnout and lack job satisfaction than older generations do. It means that they need to be more supported in the creation of resilience and emotional regulation, although they still appreciate emotional connection. On the other hand, millennials are highly motivated and seek feedback, which is closely related to the EI aspect of self-awareness. They like leaders who are emphatic and communicative. </w:t>
      </w:r>
    </w:p>
    <w:p w14:paraId="70610562" w14:textId="77777777" w:rsidR="00840B01" w:rsidRPr="000535D7" w:rsidRDefault="004373C7" w:rsidP="000535D7">
      <w:pPr>
        <w:spacing w:before="120" w:after="120"/>
        <w:rPr>
          <w:b/>
          <w:sz w:val="24"/>
          <w:szCs w:val="24"/>
        </w:rPr>
      </w:pPr>
      <w:r w:rsidRPr="000535D7">
        <w:rPr>
          <w:b/>
          <w:sz w:val="24"/>
          <w:szCs w:val="24"/>
        </w:rPr>
        <w:t>Managing Implications on Recruitment</w:t>
      </w:r>
    </w:p>
    <w:p w14:paraId="5518848D" w14:textId="77777777" w:rsidR="00840B01" w:rsidRPr="000535D7" w:rsidRDefault="004373C7" w:rsidP="000535D7">
      <w:pPr>
        <w:spacing w:before="120" w:after="120"/>
        <w:rPr>
          <w:sz w:val="24"/>
          <w:szCs w:val="24"/>
        </w:rPr>
      </w:pPr>
      <w:r w:rsidRPr="000535D7">
        <w:rPr>
          <w:sz w:val="24"/>
          <w:szCs w:val="24"/>
        </w:rPr>
        <w:t>The managers who are hiring multigenerational employees must be aware that emotional intelligence can manifest itself in various ways. Generation X applicants can be very self-contained and mature but less conversant with digital emotive communication (</w:t>
      </w:r>
      <w:r w:rsidRPr="000535D7">
        <w:rPr>
          <w:sz w:val="24"/>
          <w:szCs w:val="24"/>
          <w:highlight w:val="white"/>
        </w:rPr>
        <w:t xml:space="preserve">Leslie </w:t>
      </w:r>
      <w:r w:rsidRPr="000535D7">
        <w:rPr>
          <w:i/>
          <w:sz w:val="24"/>
          <w:szCs w:val="24"/>
          <w:highlight w:val="white"/>
        </w:rPr>
        <w:t xml:space="preserve">et al., </w:t>
      </w:r>
      <w:r w:rsidRPr="000535D7">
        <w:rPr>
          <w:sz w:val="24"/>
          <w:szCs w:val="24"/>
          <w:highlight w:val="white"/>
        </w:rPr>
        <w:t>2021</w:t>
      </w:r>
      <w:r w:rsidRPr="000535D7">
        <w:rPr>
          <w:sz w:val="24"/>
          <w:szCs w:val="24"/>
        </w:rPr>
        <w:t>). Millennials can be highly team players and empathetic and yet demand frequent feedback and appreciation. Gen Z applicants are also proficient in online communication and flexibility, but they could need training in in-person empathy and emotional stability.</w:t>
      </w:r>
    </w:p>
    <w:p w14:paraId="28A1EA1E" w14:textId="2C5D28C8" w:rsidR="00840B01" w:rsidRPr="000535D7" w:rsidRDefault="004373C7" w:rsidP="000535D7">
      <w:pPr>
        <w:spacing w:before="120" w:after="120"/>
        <w:rPr>
          <w:sz w:val="24"/>
          <w:szCs w:val="24"/>
        </w:rPr>
      </w:pPr>
      <w:r w:rsidRPr="000535D7">
        <w:rPr>
          <w:sz w:val="24"/>
          <w:szCs w:val="24"/>
        </w:rPr>
        <w:t xml:space="preserve">In the recruitment process, the organisations are urged to evaluate emotional intelligence using </w:t>
      </w:r>
      <w:r w:rsidR="000535D7" w:rsidRPr="000535D7">
        <w:rPr>
          <w:sz w:val="24"/>
          <w:szCs w:val="24"/>
        </w:rPr>
        <w:t>behaviour-based</w:t>
      </w:r>
      <w:r w:rsidRPr="000535D7">
        <w:rPr>
          <w:sz w:val="24"/>
          <w:szCs w:val="24"/>
        </w:rPr>
        <w:t xml:space="preserve"> interviews, and situational exercises where the actual emotional </w:t>
      </w:r>
      <w:r w:rsidRPr="000535D7">
        <w:rPr>
          <w:sz w:val="24"/>
          <w:szCs w:val="24"/>
        </w:rPr>
        <w:lastRenderedPageBreak/>
        <w:t xml:space="preserve">reactions will be displayed. Indicatively, evaluating the manner in which the candidates respond to virtual teamwork or how they react to constructive criticism may be used to determine the level of EI applicable to each generation. Managers must not also be dependent on generational stereotypes. Although there are trends, emotional intelligence differs significantly in people. </w:t>
      </w:r>
    </w:p>
    <w:p w14:paraId="669F5305" w14:textId="77777777" w:rsidR="00840B01" w:rsidRPr="000535D7" w:rsidRDefault="004373C7" w:rsidP="000535D7">
      <w:pPr>
        <w:spacing w:before="120" w:after="120"/>
        <w:rPr>
          <w:b/>
          <w:sz w:val="24"/>
          <w:szCs w:val="24"/>
        </w:rPr>
      </w:pPr>
      <w:r w:rsidRPr="000535D7">
        <w:rPr>
          <w:b/>
          <w:sz w:val="24"/>
          <w:szCs w:val="24"/>
        </w:rPr>
        <w:t>Incorporation of emotional intelligence models in multigenerational recruitment</w:t>
      </w:r>
    </w:p>
    <w:p w14:paraId="149EB988" w14:textId="22E9DBCA" w:rsidR="00840B01" w:rsidRPr="000535D7" w:rsidRDefault="004373C7" w:rsidP="000535D7">
      <w:pPr>
        <w:spacing w:before="120" w:after="120"/>
        <w:rPr>
          <w:sz w:val="24"/>
          <w:szCs w:val="24"/>
        </w:rPr>
      </w:pPr>
      <w:r w:rsidRPr="000535D7">
        <w:rPr>
          <w:sz w:val="24"/>
          <w:szCs w:val="24"/>
        </w:rPr>
        <w:t>For the purpose of effectively recruiting candidates from across the generations of the managers must be able to apply emotional Framework such as the Goleman EI model and Bar-On emotional quotient theory. Goleman modelling includes four important components such as self-awareness, self-management, social awareness and relationship management and each of these components guide recruitment evaluation (</w:t>
      </w:r>
      <w:r w:rsidRPr="000535D7">
        <w:rPr>
          <w:sz w:val="24"/>
          <w:szCs w:val="24"/>
          <w:highlight w:val="white"/>
        </w:rPr>
        <w:t xml:space="preserve">Leslie </w:t>
      </w:r>
      <w:r w:rsidRPr="000535D7">
        <w:rPr>
          <w:i/>
          <w:sz w:val="24"/>
          <w:szCs w:val="24"/>
          <w:highlight w:val="white"/>
        </w:rPr>
        <w:t xml:space="preserve">et al., </w:t>
      </w:r>
      <w:r w:rsidRPr="000535D7">
        <w:rPr>
          <w:sz w:val="24"/>
          <w:szCs w:val="24"/>
          <w:highlight w:val="white"/>
        </w:rPr>
        <w:t>2021</w:t>
      </w:r>
      <w:r w:rsidRPr="000535D7">
        <w:rPr>
          <w:sz w:val="24"/>
          <w:szCs w:val="24"/>
        </w:rPr>
        <w:t xml:space="preserve">). The millennials demonstrate strong self-awareness through the use of collaboration and empathy. Generation X might be showing relatively higher </w:t>
      </w:r>
      <w:r w:rsidR="000535D7" w:rsidRPr="000535D7">
        <w:rPr>
          <w:sz w:val="24"/>
          <w:szCs w:val="24"/>
        </w:rPr>
        <w:t>self-management</w:t>
      </w:r>
      <w:r w:rsidRPr="000535D7">
        <w:rPr>
          <w:sz w:val="24"/>
          <w:szCs w:val="24"/>
        </w:rPr>
        <w:t xml:space="preserve"> through the use of composer and resilience. On the other hand, generation Z candidates might be requiring guidance with relationship management and self-regulation due to their no workless experience. In the similar tone, the Bar-On EQ model includes general mode interpersonal skills and adaptability. This can also be helpful in the identification generation of tendencies. Generation X score </w:t>
      </w:r>
      <w:r w:rsidR="000535D7" w:rsidRPr="000535D7">
        <w:rPr>
          <w:sz w:val="24"/>
          <w:szCs w:val="24"/>
        </w:rPr>
        <w:t>hires</w:t>
      </w:r>
      <w:r w:rsidRPr="000535D7">
        <w:rPr>
          <w:sz w:val="24"/>
          <w:szCs w:val="24"/>
        </w:rPr>
        <w:t xml:space="preserve"> in space management and are also adaptable to longer career exposure. Striking a short contrast with this, millennials excel in interpersonal relationships and have more empathy. Generation Z have high adaptability to advanced technology yet they have lower emotional control under stress (</w:t>
      </w:r>
      <w:proofErr w:type="spellStart"/>
      <w:r w:rsidRPr="000535D7">
        <w:rPr>
          <w:sz w:val="24"/>
          <w:szCs w:val="24"/>
        </w:rPr>
        <w:t>Karakuttikaran</w:t>
      </w:r>
      <w:proofErr w:type="spellEnd"/>
      <w:r w:rsidRPr="000535D7">
        <w:rPr>
          <w:sz w:val="24"/>
          <w:szCs w:val="24"/>
        </w:rPr>
        <w:t xml:space="preserve"> and </w:t>
      </w:r>
      <w:proofErr w:type="spellStart"/>
      <w:r w:rsidRPr="000535D7">
        <w:rPr>
          <w:sz w:val="24"/>
          <w:szCs w:val="24"/>
        </w:rPr>
        <w:t>Kolachina</w:t>
      </w:r>
      <w:proofErr w:type="spellEnd"/>
      <w:r w:rsidRPr="000535D7">
        <w:rPr>
          <w:sz w:val="24"/>
          <w:szCs w:val="24"/>
        </w:rPr>
        <w:t>, 2024).</w:t>
      </w:r>
    </w:p>
    <w:p w14:paraId="28406469" w14:textId="77777777" w:rsidR="00840B01" w:rsidRPr="000535D7" w:rsidRDefault="004373C7" w:rsidP="000535D7">
      <w:pPr>
        <w:spacing w:before="120" w:after="120"/>
        <w:rPr>
          <w:b/>
          <w:sz w:val="24"/>
          <w:szCs w:val="24"/>
        </w:rPr>
      </w:pPr>
      <w:r w:rsidRPr="000535D7">
        <w:rPr>
          <w:b/>
          <w:sz w:val="24"/>
          <w:szCs w:val="24"/>
        </w:rPr>
        <w:t>Personalizing recruitment strategy to generational EI characteristics and reducing biases</w:t>
      </w:r>
    </w:p>
    <w:p w14:paraId="4958C6FE" w14:textId="77777777" w:rsidR="00840B01" w:rsidRPr="000535D7" w:rsidRDefault="004373C7" w:rsidP="000535D7">
      <w:pPr>
        <w:spacing w:before="120" w:after="120"/>
        <w:rPr>
          <w:sz w:val="24"/>
          <w:szCs w:val="24"/>
        </w:rPr>
      </w:pPr>
      <w:r w:rsidRPr="000535D7">
        <w:rPr>
          <w:sz w:val="24"/>
          <w:szCs w:val="24"/>
        </w:rPr>
        <w:t xml:space="preserve">The recruitment process must also be flexible for attracting and assessing the candidates on the basis of various emotional profiles. For selecting the candidates from generation X, recruitment and communication must emphasize recognition of expected integrity and stability. For the millennium also the recruitment highlights the teamwork opportunities for learning and growth. On the other hand, generation Jet employers are focusing on diversity, technology integration and innovation. The interviewers can also design the </w:t>
      </w:r>
      <w:r w:rsidRPr="000535D7">
        <w:rPr>
          <w:sz w:val="24"/>
          <w:szCs w:val="24"/>
        </w:rPr>
        <w:lastRenderedPageBreak/>
        <w:t xml:space="preserve">emotional intelligence recruitment questions for exploring the ability of the candidates to adapt to changes, communicate and a pressure and healing with corn flakes. Reducing bias related to emotional intelligence is also important for acknowledging the fact that emotions might vary from one individual to the other based on generation and age group (Chung </w:t>
      </w:r>
      <w:r w:rsidRPr="000535D7">
        <w:rPr>
          <w:i/>
          <w:sz w:val="24"/>
          <w:szCs w:val="24"/>
        </w:rPr>
        <w:t>et al</w:t>
      </w:r>
      <w:r w:rsidRPr="000535D7">
        <w:rPr>
          <w:sz w:val="24"/>
          <w:szCs w:val="24"/>
        </w:rPr>
        <w:t>., 2023). A high level of emotional empathy in candidates from generation Y must be equivalent to a candidate of generation X who has better emotional regulation. The manager's mass also ensures that the assessment centres and interviews are always structured for understanding the behavioural patterns of the candidates of each generation.</w:t>
      </w:r>
    </w:p>
    <w:p w14:paraId="6DD6D69D" w14:textId="77777777" w:rsidR="00840B01" w:rsidRPr="000535D7" w:rsidRDefault="004373C7" w:rsidP="000535D7">
      <w:pPr>
        <w:spacing w:before="120" w:after="120"/>
        <w:rPr>
          <w:sz w:val="24"/>
          <w:szCs w:val="24"/>
        </w:rPr>
      </w:pPr>
      <w:r w:rsidRPr="000535D7">
        <w:rPr>
          <w:b/>
          <w:sz w:val="24"/>
          <w:szCs w:val="24"/>
        </w:rPr>
        <w:t>Developing emotional intelligence for post recruitment purpose</w:t>
      </w:r>
    </w:p>
    <w:p w14:paraId="65F424CB" w14:textId="77777777" w:rsidR="00840B01" w:rsidRPr="000535D7" w:rsidRDefault="004373C7" w:rsidP="000535D7">
      <w:pPr>
        <w:spacing w:before="120" w:after="120"/>
        <w:rPr>
          <w:sz w:val="24"/>
          <w:szCs w:val="24"/>
        </w:rPr>
      </w:pPr>
      <w:r w:rsidRPr="000535D7">
        <w:rPr>
          <w:sz w:val="24"/>
          <w:szCs w:val="24"/>
        </w:rPr>
        <w:t>Emotional intelligence as a recruitment criterion should also be a developmental priority (</w:t>
      </w:r>
      <w:proofErr w:type="spellStart"/>
      <w:r w:rsidRPr="000535D7">
        <w:rPr>
          <w:sz w:val="24"/>
          <w:szCs w:val="24"/>
        </w:rPr>
        <w:t>Alfarajat</w:t>
      </w:r>
      <w:proofErr w:type="spellEnd"/>
      <w:r w:rsidRPr="000535D7">
        <w:rPr>
          <w:sz w:val="24"/>
          <w:szCs w:val="24"/>
        </w:rPr>
        <w:t>, 2025). The employees from various generations are on boarded and then the managers must be fostering emotional intelligence through dedicated training in empathy, communication and mindfulness. This is crucial for generation jets who are benefited from the resilience building workshops. For the millennials maintaining a program for balancing feedback dependency must be Incorporated. Incorporating cross generation maintenance is extremely helpful for enhancing mutual understanding within the workplace. It also allows the older employees to share emotional regulation skills. The anchor employees offer better adaptability and digital awareness than the millennials.</w:t>
      </w:r>
    </w:p>
    <w:p w14:paraId="62345EFA" w14:textId="77777777" w:rsidR="00840B01" w:rsidRPr="000535D7" w:rsidRDefault="004373C7" w:rsidP="000535D7">
      <w:pPr>
        <w:pStyle w:val="Heading1"/>
        <w:spacing w:before="120" w:after="120"/>
        <w:rPr>
          <w:sz w:val="24"/>
          <w:szCs w:val="24"/>
        </w:rPr>
      </w:pPr>
      <w:bookmarkStart w:id="10" w:name="_dur6opvvp4ld" w:colFirst="0" w:colLast="0"/>
      <w:bookmarkEnd w:id="10"/>
      <w:r w:rsidRPr="000535D7">
        <w:rPr>
          <w:sz w:val="24"/>
          <w:szCs w:val="24"/>
        </w:rPr>
        <w:t>Recommendation</w:t>
      </w:r>
    </w:p>
    <w:p w14:paraId="0E2C97DB" w14:textId="77777777" w:rsidR="00840B01" w:rsidRPr="000535D7" w:rsidRDefault="004373C7" w:rsidP="000535D7">
      <w:pPr>
        <w:numPr>
          <w:ilvl w:val="0"/>
          <w:numId w:val="1"/>
        </w:numPr>
        <w:spacing w:before="120" w:after="120"/>
        <w:rPr>
          <w:sz w:val="24"/>
          <w:szCs w:val="24"/>
        </w:rPr>
      </w:pPr>
      <w:r w:rsidRPr="000535D7">
        <w:rPr>
          <w:sz w:val="24"/>
          <w:szCs w:val="24"/>
        </w:rPr>
        <w:t>The recruitment is able to integrate the emotional intelligence framework within the selection process for the purpose of evaluating self-awareness and relationship management across various generations (</w:t>
      </w:r>
      <w:proofErr w:type="spellStart"/>
      <w:r w:rsidRPr="000535D7">
        <w:rPr>
          <w:sz w:val="24"/>
          <w:szCs w:val="24"/>
        </w:rPr>
        <w:t>Alfarajat</w:t>
      </w:r>
      <w:proofErr w:type="spellEnd"/>
      <w:r w:rsidRPr="000535D7">
        <w:rPr>
          <w:sz w:val="24"/>
          <w:szCs w:val="24"/>
        </w:rPr>
        <w:t xml:space="preserve">, 2025). </w:t>
      </w:r>
    </w:p>
    <w:p w14:paraId="5FCA69C6" w14:textId="77777777" w:rsidR="00840B01" w:rsidRPr="000535D7" w:rsidRDefault="004373C7" w:rsidP="000535D7">
      <w:pPr>
        <w:numPr>
          <w:ilvl w:val="0"/>
          <w:numId w:val="1"/>
        </w:numPr>
        <w:spacing w:before="120" w:after="120"/>
        <w:rPr>
          <w:sz w:val="24"/>
          <w:szCs w:val="24"/>
        </w:rPr>
      </w:pPr>
      <w:r w:rsidRPr="000535D7">
        <w:rPr>
          <w:sz w:val="24"/>
          <w:szCs w:val="24"/>
        </w:rPr>
        <w:t>It is recommended to conduct situational and oriented interviews which will be able to measure real time emotional responses. It will also help in reducing the reliance on conventional technical questions.</w:t>
      </w:r>
    </w:p>
    <w:p w14:paraId="7348BA20" w14:textId="77777777" w:rsidR="00840B01" w:rsidRPr="000535D7" w:rsidRDefault="004373C7" w:rsidP="000535D7">
      <w:pPr>
        <w:numPr>
          <w:ilvl w:val="0"/>
          <w:numId w:val="1"/>
        </w:numPr>
        <w:spacing w:before="120" w:after="120"/>
        <w:rPr>
          <w:sz w:val="24"/>
          <w:szCs w:val="24"/>
        </w:rPr>
      </w:pPr>
      <w:r w:rsidRPr="000535D7">
        <w:rPr>
          <w:sz w:val="24"/>
          <w:szCs w:val="24"/>
        </w:rPr>
        <w:t>Generation specific recruitment strategies must also be designed for promoting stability for generation X, purpose and collaboration for the millennials and flexibility and innovation for generation Z (Taibah and Ho, 2023).</w:t>
      </w:r>
    </w:p>
    <w:p w14:paraId="48195EBA" w14:textId="77777777" w:rsidR="00840B01" w:rsidRPr="000535D7" w:rsidRDefault="004373C7" w:rsidP="000535D7">
      <w:pPr>
        <w:numPr>
          <w:ilvl w:val="0"/>
          <w:numId w:val="1"/>
        </w:numPr>
        <w:spacing w:before="120" w:after="120"/>
        <w:rPr>
          <w:sz w:val="24"/>
          <w:szCs w:val="24"/>
        </w:rPr>
      </w:pPr>
      <w:r w:rsidRPr="000535D7">
        <w:rPr>
          <w:sz w:val="24"/>
          <w:szCs w:val="24"/>
        </w:rPr>
        <w:lastRenderedPageBreak/>
        <w:t>The implementation of EI training and development programmes for the understanding of emotional regulation and resilience for all generations is also highly recommended especially for the generation employees.</w:t>
      </w:r>
    </w:p>
    <w:p w14:paraId="1053DE37" w14:textId="77777777" w:rsidR="00840B01" w:rsidRPr="000535D7" w:rsidRDefault="004373C7" w:rsidP="000535D7">
      <w:pPr>
        <w:numPr>
          <w:ilvl w:val="0"/>
          <w:numId w:val="1"/>
        </w:numPr>
        <w:spacing w:before="120" w:after="120"/>
        <w:rPr>
          <w:sz w:val="24"/>
          <w:szCs w:val="24"/>
        </w:rPr>
      </w:pPr>
      <w:r w:rsidRPr="000535D7">
        <w:rPr>
          <w:sz w:val="24"/>
          <w:szCs w:val="24"/>
        </w:rPr>
        <w:t>The leaders must be encouraging cross generation mentoring which will help in allowing emotional strengths and knowledge to be shared within the employees of various cultures.</w:t>
      </w:r>
    </w:p>
    <w:p w14:paraId="7C8092E2" w14:textId="77777777" w:rsidR="00840B01" w:rsidRPr="000535D7" w:rsidRDefault="004373C7" w:rsidP="000535D7">
      <w:pPr>
        <w:numPr>
          <w:ilvl w:val="0"/>
          <w:numId w:val="1"/>
        </w:numPr>
        <w:spacing w:before="120" w:after="120"/>
        <w:rPr>
          <w:sz w:val="24"/>
          <w:szCs w:val="24"/>
        </w:rPr>
      </w:pPr>
      <w:r w:rsidRPr="000535D7">
        <w:rPr>
          <w:sz w:val="24"/>
          <w:szCs w:val="24"/>
        </w:rPr>
        <w:t>The use of emotionally driven communication within the entire recruitment and onboarding process will ensure that candidates are feeling valued, respected and also aligned with the entire culture and missions of the organisation.</w:t>
      </w:r>
    </w:p>
    <w:p w14:paraId="6B8FDD10" w14:textId="77777777" w:rsidR="00840B01" w:rsidRPr="000535D7" w:rsidRDefault="004373C7" w:rsidP="000535D7">
      <w:pPr>
        <w:numPr>
          <w:ilvl w:val="0"/>
          <w:numId w:val="1"/>
        </w:numPr>
        <w:spacing w:before="120" w:after="120"/>
        <w:rPr>
          <w:sz w:val="24"/>
          <w:szCs w:val="24"/>
        </w:rPr>
      </w:pPr>
      <w:r w:rsidRPr="000535D7">
        <w:rPr>
          <w:sz w:val="24"/>
          <w:szCs w:val="24"/>
        </w:rPr>
        <w:t>Reviewing the recruitment and retention policies on a regular basis for ensuring fairness adaptability, changing generation needs and inclusion is also highly recommended (</w:t>
      </w:r>
      <w:proofErr w:type="spellStart"/>
      <w:r w:rsidRPr="000535D7">
        <w:rPr>
          <w:sz w:val="24"/>
          <w:szCs w:val="24"/>
        </w:rPr>
        <w:t>Ezeafulukwe</w:t>
      </w:r>
      <w:proofErr w:type="spellEnd"/>
      <w:r w:rsidRPr="000535D7">
        <w:rPr>
          <w:sz w:val="24"/>
          <w:szCs w:val="24"/>
        </w:rPr>
        <w:t xml:space="preserve"> </w:t>
      </w:r>
      <w:r w:rsidRPr="000535D7">
        <w:rPr>
          <w:i/>
          <w:sz w:val="24"/>
          <w:szCs w:val="24"/>
        </w:rPr>
        <w:t>et al</w:t>
      </w:r>
      <w:r w:rsidRPr="000535D7">
        <w:rPr>
          <w:sz w:val="24"/>
          <w:szCs w:val="24"/>
        </w:rPr>
        <w:t>., 2024). It will help in fulfilling the expectation in the workplace.</w:t>
      </w:r>
    </w:p>
    <w:p w14:paraId="43465C76" w14:textId="4F55D123" w:rsidR="00840B01" w:rsidRPr="000535D7" w:rsidRDefault="004373C7" w:rsidP="000535D7">
      <w:pPr>
        <w:pStyle w:val="Heading1"/>
        <w:spacing w:before="120" w:after="120"/>
        <w:rPr>
          <w:sz w:val="24"/>
          <w:szCs w:val="24"/>
        </w:rPr>
      </w:pPr>
      <w:bookmarkStart w:id="11" w:name="_5q4ew7mi6so8" w:colFirst="0" w:colLast="0"/>
      <w:bookmarkEnd w:id="11"/>
      <w:r w:rsidRPr="000535D7">
        <w:rPr>
          <w:sz w:val="24"/>
          <w:szCs w:val="24"/>
        </w:rPr>
        <w:br w:type="page"/>
      </w:r>
      <w:bookmarkStart w:id="12" w:name="_l3jg9w41wpyn" w:colFirst="0" w:colLast="0"/>
      <w:bookmarkEnd w:id="12"/>
      <w:r w:rsidRPr="000535D7">
        <w:rPr>
          <w:sz w:val="24"/>
          <w:szCs w:val="24"/>
        </w:rPr>
        <w:lastRenderedPageBreak/>
        <w:t>Conclusion</w:t>
      </w:r>
    </w:p>
    <w:p w14:paraId="7D560077" w14:textId="77777777" w:rsidR="00840B01" w:rsidRPr="000535D7" w:rsidRDefault="004373C7" w:rsidP="000535D7">
      <w:pPr>
        <w:spacing w:before="120" w:after="120"/>
        <w:rPr>
          <w:sz w:val="24"/>
          <w:szCs w:val="24"/>
        </w:rPr>
      </w:pPr>
      <w:r w:rsidRPr="000535D7">
        <w:rPr>
          <w:sz w:val="24"/>
          <w:szCs w:val="24"/>
        </w:rPr>
        <w:t>Emotional intelligence plays a very important role in managing the inter-generational workforce especially within the recruitment and retention segment. For each of the generations such as X Y and Z there are distinctive emotional strengths and challenges which further influences the behaviour of the workplace. Through the alignment with organisational values and costing of harmonious and EI-based strategies had been embedded. The adaptation of an emotional intelligent practice reduces the conflict in varied generations and also enhances the overall communication, productivity and collaboration in the workplace.</w:t>
      </w:r>
    </w:p>
    <w:p w14:paraId="675CE11F" w14:textId="77777777" w:rsidR="00840B01" w:rsidRPr="000535D7" w:rsidRDefault="004373C7" w:rsidP="000535D7">
      <w:pPr>
        <w:spacing w:before="120" w:after="120"/>
        <w:rPr>
          <w:sz w:val="24"/>
          <w:szCs w:val="24"/>
        </w:rPr>
      </w:pPr>
      <w:r w:rsidRPr="000535D7">
        <w:rPr>
          <w:sz w:val="24"/>
          <w:szCs w:val="24"/>
        </w:rPr>
        <w:br w:type="page"/>
      </w:r>
    </w:p>
    <w:p w14:paraId="713540E5" w14:textId="77777777" w:rsidR="00840B01" w:rsidRPr="000535D7" w:rsidRDefault="004373C7" w:rsidP="000535D7">
      <w:pPr>
        <w:spacing w:before="120" w:after="120"/>
        <w:rPr>
          <w:b/>
          <w:sz w:val="24"/>
          <w:szCs w:val="24"/>
        </w:rPr>
      </w:pPr>
      <w:r w:rsidRPr="000535D7">
        <w:rPr>
          <w:b/>
          <w:sz w:val="24"/>
          <w:szCs w:val="24"/>
        </w:rPr>
        <w:lastRenderedPageBreak/>
        <w:t>Reference List</w:t>
      </w:r>
    </w:p>
    <w:p w14:paraId="129A526F" w14:textId="77777777" w:rsidR="000535D7" w:rsidRPr="000535D7" w:rsidRDefault="000535D7" w:rsidP="000535D7">
      <w:pPr>
        <w:spacing w:before="120" w:after="120"/>
        <w:rPr>
          <w:i/>
          <w:sz w:val="24"/>
          <w:szCs w:val="24"/>
        </w:rPr>
      </w:pPr>
      <w:proofErr w:type="spellStart"/>
      <w:r w:rsidRPr="000535D7">
        <w:rPr>
          <w:sz w:val="24"/>
          <w:szCs w:val="24"/>
        </w:rPr>
        <w:t>Alfarajat</w:t>
      </w:r>
      <w:proofErr w:type="spellEnd"/>
      <w:r w:rsidRPr="000535D7">
        <w:rPr>
          <w:sz w:val="24"/>
          <w:szCs w:val="24"/>
        </w:rPr>
        <w:t xml:space="preserve">, B.H., (2025). </w:t>
      </w:r>
      <w:r w:rsidRPr="000535D7">
        <w:rPr>
          <w:i/>
          <w:sz w:val="24"/>
          <w:szCs w:val="24"/>
        </w:rPr>
        <w:t>Emotional Intelligence in Higher Education: The Importance of Recruiting Emotionally Intelligent Leaders.</w:t>
      </w:r>
    </w:p>
    <w:p w14:paraId="45593155" w14:textId="77777777" w:rsidR="000535D7" w:rsidRPr="000535D7" w:rsidRDefault="000535D7" w:rsidP="000535D7">
      <w:pPr>
        <w:spacing w:before="120" w:after="120"/>
        <w:rPr>
          <w:sz w:val="24"/>
          <w:szCs w:val="24"/>
          <w:highlight w:val="white"/>
        </w:rPr>
      </w:pPr>
      <w:r w:rsidRPr="000535D7">
        <w:rPr>
          <w:sz w:val="24"/>
          <w:szCs w:val="24"/>
          <w:highlight w:val="white"/>
        </w:rPr>
        <w:t xml:space="preserve">Benítez-Márquez, M.D., Sánchez-Teba, E.M., Bermúdez-González, G. and Núñez-Rydman, E.S., (2022). Generation Z within the workforce and in the workplace: A bibliometric analysis. </w:t>
      </w:r>
      <w:r w:rsidRPr="000535D7">
        <w:rPr>
          <w:i/>
          <w:sz w:val="24"/>
          <w:szCs w:val="24"/>
          <w:highlight w:val="white"/>
        </w:rPr>
        <w:t>Frontiers in psychology</w:t>
      </w:r>
      <w:r w:rsidRPr="000535D7">
        <w:rPr>
          <w:sz w:val="24"/>
          <w:szCs w:val="24"/>
          <w:highlight w:val="white"/>
        </w:rPr>
        <w:t xml:space="preserve">, </w:t>
      </w:r>
      <w:r w:rsidRPr="000535D7">
        <w:rPr>
          <w:i/>
          <w:sz w:val="24"/>
          <w:szCs w:val="24"/>
          <w:highlight w:val="white"/>
        </w:rPr>
        <w:t>12</w:t>
      </w:r>
      <w:r w:rsidRPr="000535D7">
        <w:rPr>
          <w:sz w:val="24"/>
          <w:szCs w:val="24"/>
          <w:highlight w:val="white"/>
        </w:rPr>
        <w:t>, p.736820.</w:t>
      </w:r>
    </w:p>
    <w:p w14:paraId="09C66EE3" w14:textId="77777777" w:rsidR="000535D7" w:rsidRPr="000535D7" w:rsidRDefault="000535D7" w:rsidP="000535D7">
      <w:pPr>
        <w:spacing w:before="120" w:after="120"/>
        <w:rPr>
          <w:sz w:val="24"/>
          <w:szCs w:val="24"/>
          <w:highlight w:val="white"/>
        </w:rPr>
      </w:pPr>
      <w:r w:rsidRPr="000535D7">
        <w:rPr>
          <w:sz w:val="24"/>
          <w:szCs w:val="24"/>
          <w:highlight w:val="white"/>
        </w:rPr>
        <w:t xml:space="preserve">Bru-Luna, L.M., Martí-Vilar, M., Merino-Soto, C. and Cervera-Santiago, J.L., (2021), December. Emotional intelligence measures: A systematic review. In </w:t>
      </w:r>
      <w:r w:rsidRPr="000535D7">
        <w:rPr>
          <w:i/>
          <w:sz w:val="24"/>
          <w:szCs w:val="24"/>
          <w:highlight w:val="white"/>
        </w:rPr>
        <w:t>Healthcare</w:t>
      </w:r>
      <w:r w:rsidRPr="000535D7">
        <w:rPr>
          <w:sz w:val="24"/>
          <w:szCs w:val="24"/>
          <w:highlight w:val="white"/>
        </w:rPr>
        <w:t xml:space="preserve"> (Vol. 9, No. 12, p. 1696). MDPI.</w:t>
      </w:r>
    </w:p>
    <w:p w14:paraId="1C98A840" w14:textId="77777777" w:rsidR="000535D7" w:rsidRPr="000535D7" w:rsidRDefault="000535D7" w:rsidP="000535D7">
      <w:pPr>
        <w:spacing w:before="120" w:after="120"/>
        <w:rPr>
          <w:sz w:val="24"/>
          <w:szCs w:val="24"/>
          <w:highlight w:val="white"/>
        </w:rPr>
      </w:pPr>
      <w:r w:rsidRPr="000535D7">
        <w:rPr>
          <w:sz w:val="24"/>
          <w:szCs w:val="24"/>
          <w:highlight w:val="white"/>
        </w:rPr>
        <w:t xml:space="preserve">Chin, S.T.S., (2021). Influence of emotional intelligence on the workforce for industry 5.0. </w:t>
      </w:r>
      <w:r w:rsidRPr="000535D7">
        <w:rPr>
          <w:i/>
          <w:sz w:val="24"/>
          <w:szCs w:val="24"/>
          <w:highlight w:val="white"/>
        </w:rPr>
        <w:t>Journal of Human Resources Management Research</w:t>
      </w:r>
      <w:r w:rsidRPr="000535D7">
        <w:rPr>
          <w:sz w:val="24"/>
          <w:szCs w:val="24"/>
          <w:highlight w:val="white"/>
        </w:rPr>
        <w:t xml:space="preserve">, </w:t>
      </w:r>
      <w:r w:rsidRPr="000535D7">
        <w:rPr>
          <w:i/>
          <w:sz w:val="24"/>
          <w:szCs w:val="24"/>
          <w:highlight w:val="white"/>
        </w:rPr>
        <w:t>2021</w:t>
      </w:r>
      <w:r w:rsidRPr="000535D7">
        <w:rPr>
          <w:sz w:val="24"/>
          <w:szCs w:val="24"/>
          <w:highlight w:val="white"/>
        </w:rPr>
        <w:t>(2021), p.882278.</w:t>
      </w:r>
    </w:p>
    <w:p w14:paraId="277B520E" w14:textId="77777777" w:rsidR="000535D7" w:rsidRPr="000535D7" w:rsidRDefault="000535D7" w:rsidP="000535D7">
      <w:pPr>
        <w:spacing w:before="120" w:after="120"/>
        <w:rPr>
          <w:sz w:val="24"/>
          <w:szCs w:val="24"/>
        </w:rPr>
      </w:pPr>
      <w:r w:rsidRPr="000535D7">
        <w:rPr>
          <w:sz w:val="24"/>
          <w:szCs w:val="24"/>
        </w:rPr>
        <w:t>Chung, S.R., Cichocki, M.N. and Chung, K.C., (2023). Building emotional intelligence. Plastic and Reconstructive Surgery, 151(1), pp.1-5.</w:t>
      </w:r>
    </w:p>
    <w:p w14:paraId="41079C68" w14:textId="77777777" w:rsidR="000535D7" w:rsidRPr="000535D7" w:rsidRDefault="000535D7" w:rsidP="000535D7">
      <w:pPr>
        <w:spacing w:before="120" w:after="120"/>
        <w:rPr>
          <w:sz w:val="24"/>
          <w:szCs w:val="24"/>
          <w:highlight w:val="white"/>
        </w:rPr>
      </w:pPr>
      <w:r w:rsidRPr="000535D7">
        <w:rPr>
          <w:sz w:val="24"/>
          <w:szCs w:val="24"/>
          <w:highlight w:val="white"/>
        </w:rPr>
        <w:t xml:space="preserve">Craemer, M., (2025). </w:t>
      </w:r>
      <w:r w:rsidRPr="000535D7">
        <w:rPr>
          <w:i/>
          <w:sz w:val="24"/>
          <w:szCs w:val="24"/>
          <w:highlight w:val="white"/>
        </w:rPr>
        <w:t>Emotional intelligence in the workplace: How to use EQ to build strong relationships and thrive in your career</w:t>
      </w:r>
      <w:r w:rsidRPr="000535D7">
        <w:rPr>
          <w:sz w:val="24"/>
          <w:szCs w:val="24"/>
          <w:highlight w:val="white"/>
        </w:rPr>
        <w:t xml:space="preserve">. Sourcebooks, </w:t>
      </w:r>
      <w:proofErr w:type="gramStart"/>
      <w:r w:rsidRPr="000535D7">
        <w:rPr>
          <w:sz w:val="24"/>
          <w:szCs w:val="24"/>
          <w:highlight w:val="white"/>
        </w:rPr>
        <w:t>Inc..</w:t>
      </w:r>
      <w:proofErr w:type="gramEnd"/>
    </w:p>
    <w:p w14:paraId="5C0819E5" w14:textId="77777777" w:rsidR="000535D7" w:rsidRPr="000535D7" w:rsidRDefault="000535D7" w:rsidP="000535D7">
      <w:pPr>
        <w:spacing w:before="120" w:after="120"/>
        <w:rPr>
          <w:sz w:val="24"/>
          <w:szCs w:val="24"/>
        </w:rPr>
      </w:pPr>
      <w:proofErr w:type="spellStart"/>
      <w:r w:rsidRPr="000535D7">
        <w:rPr>
          <w:sz w:val="24"/>
          <w:szCs w:val="24"/>
        </w:rPr>
        <w:t>Ezeafulukwe</w:t>
      </w:r>
      <w:proofErr w:type="spellEnd"/>
      <w:r w:rsidRPr="000535D7">
        <w:rPr>
          <w:sz w:val="24"/>
          <w:szCs w:val="24"/>
        </w:rPr>
        <w:t xml:space="preserve">, C., Onyekwelu, S.C., </w:t>
      </w:r>
      <w:proofErr w:type="spellStart"/>
      <w:r w:rsidRPr="000535D7">
        <w:rPr>
          <w:sz w:val="24"/>
          <w:szCs w:val="24"/>
        </w:rPr>
        <w:t>Onyekwelu</w:t>
      </w:r>
      <w:proofErr w:type="spellEnd"/>
      <w:r w:rsidRPr="000535D7">
        <w:rPr>
          <w:sz w:val="24"/>
          <w:szCs w:val="24"/>
        </w:rPr>
        <w:t xml:space="preserve">, N.P., Ike, C.U., Bello, B.G. and </w:t>
      </w:r>
      <w:proofErr w:type="spellStart"/>
      <w:r w:rsidRPr="000535D7">
        <w:rPr>
          <w:sz w:val="24"/>
          <w:szCs w:val="24"/>
        </w:rPr>
        <w:t>Asuzu</w:t>
      </w:r>
      <w:proofErr w:type="spellEnd"/>
      <w:r w:rsidRPr="000535D7">
        <w:rPr>
          <w:sz w:val="24"/>
          <w:szCs w:val="24"/>
        </w:rPr>
        <w:t xml:space="preserve">, F.O., (2024). Best practices in human resources for inclusive employment: An in-depth review. </w:t>
      </w:r>
      <w:r w:rsidRPr="000535D7">
        <w:rPr>
          <w:i/>
          <w:sz w:val="24"/>
          <w:szCs w:val="24"/>
        </w:rPr>
        <w:t>International Journal of Science and Research Archive, 11(1),</w:t>
      </w:r>
      <w:r w:rsidRPr="000535D7">
        <w:rPr>
          <w:sz w:val="24"/>
          <w:szCs w:val="24"/>
        </w:rPr>
        <w:t xml:space="preserve"> pp.1286-1293.</w:t>
      </w:r>
    </w:p>
    <w:p w14:paraId="3DD65769" w14:textId="77777777" w:rsidR="000535D7" w:rsidRPr="000535D7" w:rsidRDefault="000535D7" w:rsidP="000535D7">
      <w:pPr>
        <w:spacing w:before="120" w:after="120"/>
        <w:rPr>
          <w:sz w:val="24"/>
          <w:szCs w:val="24"/>
        </w:rPr>
      </w:pPr>
      <w:r w:rsidRPr="000535D7">
        <w:rPr>
          <w:sz w:val="24"/>
          <w:szCs w:val="24"/>
        </w:rPr>
        <w:t xml:space="preserve">Gabrielova, K. and Buchko, A.A., (2021). Here comes Generation Z: Millennials as managers. </w:t>
      </w:r>
      <w:r w:rsidRPr="000535D7">
        <w:rPr>
          <w:i/>
          <w:sz w:val="24"/>
          <w:szCs w:val="24"/>
        </w:rPr>
        <w:t>Business horizons, 64(4),</w:t>
      </w:r>
      <w:r w:rsidRPr="000535D7">
        <w:rPr>
          <w:sz w:val="24"/>
          <w:szCs w:val="24"/>
        </w:rPr>
        <w:t xml:space="preserve"> pp.489-499.</w:t>
      </w:r>
    </w:p>
    <w:p w14:paraId="62E41C3A" w14:textId="77777777" w:rsidR="000535D7" w:rsidRPr="000535D7" w:rsidRDefault="000535D7" w:rsidP="000535D7">
      <w:pPr>
        <w:spacing w:before="120" w:after="120"/>
        <w:rPr>
          <w:sz w:val="24"/>
          <w:szCs w:val="24"/>
          <w:highlight w:val="white"/>
        </w:rPr>
      </w:pPr>
      <w:r w:rsidRPr="000535D7">
        <w:rPr>
          <w:sz w:val="24"/>
          <w:szCs w:val="24"/>
          <w:highlight w:val="white"/>
        </w:rPr>
        <w:t xml:space="preserve">Grobelny, J., Radke, P. and Paniotova-Maczka, D., (2021). Emotional intelligence and job performance: A meta-analysis. </w:t>
      </w:r>
      <w:r w:rsidRPr="000535D7">
        <w:rPr>
          <w:i/>
          <w:sz w:val="24"/>
          <w:szCs w:val="24"/>
          <w:highlight w:val="white"/>
        </w:rPr>
        <w:t>International Journal of Work Organisation and Emotion</w:t>
      </w:r>
      <w:r w:rsidRPr="000535D7">
        <w:rPr>
          <w:sz w:val="24"/>
          <w:szCs w:val="24"/>
          <w:highlight w:val="white"/>
        </w:rPr>
        <w:t xml:space="preserve">, </w:t>
      </w:r>
      <w:r w:rsidRPr="000535D7">
        <w:rPr>
          <w:i/>
          <w:sz w:val="24"/>
          <w:szCs w:val="24"/>
          <w:highlight w:val="white"/>
        </w:rPr>
        <w:t>12</w:t>
      </w:r>
      <w:r w:rsidRPr="000535D7">
        <w:rPr>
          <w:sz w:val="24"/>
          <w:szCs w:val="24"/>
          <w:highlight w:val="white"/>
        </w:rPr>
        <w:t>(1), pp.1-47.</w:t>
      </w:r>
    </w:p>
    <w:p w14:paraId="641BC90A" w14:textId="77777777" w:rsidR="000535D7" w:rsidRPr="000535D7" w:rsidRDefault="000535D7" w:rsidP="000535D7">
      <w:pPr>
        <w:spacing w:before="120" w:after="120"/>
        <w:rPr>
          <w:i/>
          <w:sz w:val="24"/>
          <w:szCs w:val="24"/>
        </w:rPr>
      </w:pPr>
      <w:proofErr w:type="spellStart"/>
      <w:r w:rsidRPr="000535D7">
        <w:rPr>
          <w:sz w:val="24"/>
          <w:szCs w:val="24"/>
        </w:rPr>
        <w:t>Karakuttikaran</w:t>
      </w:r>
      <w:proofErr w:type="spellEnd"/>
      <w:r w:rsidRPr="000535D7">
        <w:rPr>
          <w:sz w:val="24"/>
          <w:szCs w:val="24"/>
        </w:rPr>
        <w:t xml:space="preserve">, C. and </w:t>
      </w:r>
      <w:proofErr w:type="spellStart"/>
      <w:r w:rsidRPr="000535D7">
        <w:rPr>
          <w:sz w:val="24"/>
          <w:szCs w:val="24"/>
        </w:rPr>
        <w:t>Kolachina</w:t>
      </w:r>
      <w:proofErr w:type="spellEnd"/>
      <w:r w:rsidRPr="000535D7">
        <w:rPr>
          <w:sz w:val="24"/>
          <w:szCs w:val="24"/>
        </w:rPr>
        <w:t xml:space="preserve">, A., (2024). “Me, An Empath?”: Value Priorities and Trait Empathy Among Millennials and Generation Z. </w:t>
      </w:r>
      <w:r w:rsidRPr="000535D7">
        <w:rPr>
          <w:i/>
          <w:sz w:val="24"/>
          <w:szCs w:val="24"/>
        </w:rPr>
        <w:t xml:space="preserve">International Journal of Indian </w:t>
      </w:r>
      <w:proofErr w:type="spellStart"/>
      <w:r w:rsidRPr="000535D7">
        <w:rPr>
          <w:i/>
          <w:sz w:val="24"/>
          <w:szCs w:val="24"/>
        </w:rPr>
        <w:t>Psychȯlogy</w:t>
      </w:r>
      <w:proofErr w:type="spellEnd"/>
      <w:r w:rsidRPr="000535D7">
        <w:rPr>
          <w:i/>
          <w:sz w:val="24"/>
          <w:szCs w:val="24"/>
        </w:rPr>
        <w:t>, 12(1).</w:t>
      </w:r>
    </w:p>
    <w:p w14:paraId="18FC7B06" w14:textId="77777777" w:rsidR="000535D7" w:rsidRPr="000535D7" w:rsidRDefault="000535D7" w:rsidP="000535D7">
      <w:pPr>
        <w:spacing w:before="120" w:after="120"/>
        <w:rPr>
          <w:sz w:val="24"/>
          <w:szCs w:val="24"/>
          <w:highlight w:val="white"/>
        </w:rPr>
      </w:pPr>
      <w:proofErr w:type="spellStart"/>
      <w:r w:rsidRPr="000535D7">
        <w:rPr>
          <w:sz w:val="24"/>
          <w:szCs w:val="24"/>
          <w:highlight w:val="white"/>
        </w:rPr>
        <w:t>Kargeti</w:t>
      </w:r>
      <w:proofErr w:type="spellEnd"/>
      <w:r w:rsidRPr="000535D7">
        <w:rPr>
          <w:sz w:val="24"/>
          <w:szCs w:val="24"/>
          <w:highlight w:val="white"/>
        </w:rPr>
        <w:t xml:space="preserve">, H., (2023). The role of Emotional Intelligence in Building Effective Workplace: a quantitative study. </w:t>
      </w:r>
      <w:r w:rsidRPr="000535D7">
        <w:rPr>
          <w:i/>
          <w:sz w:val="24"/>
          <w:szCs w:val="24"/>
          <w:highlight w:val="white"/>
        </w:rPr>
        <w:t>Journal of Cardiovascular Disease Research</w:t>
      </w:r>
      <w:r w:rsidRPr="000535D7">
        <w:rPr>
          <w:sz w:val="24"/>
          <w:szCs w:val="24"/>
          <w:highlight w:val="white"/>
        </w:rPr>
        <w:t xml:space="preserve">, </w:t>
      </w:r>
      <w:r w:rsidRPr="000535D7">
        <w:rPr>
          <w:i/>
          <w:sz w:val="24"/>
          <w:szCs w:val="24"/>
          <w:highlight w:val="white"/>
        </w:rPr>
        <w:t>12</w:t>
      </w:r>
      <w:r w:rsidRPr="000535D7">
        <w:rPr>
          <w:sz w:val="24"/>
          <w:szCs w:val="24"/>
          <w:highlight w:val="white"/>
        </w:rPr>
        <w:t>(4), pp.2558-2565.</w:t>
      </w:r>
    </w:p>
    <w:p w14:paraId="2908485C" w14:textId="77777777" w:rsidR="000535D7" w:rsidRPr="000535D7" w:rsidRDefault="000535D7" w:rsidP="000535D7">
      <w:pPr>
        <w:spacing w:before="120" w:after="120"/>
        <w:rPr>
          <w:sz w:val="24"/>
          <w:szCs w:val="24"/>
          <w:highlight w:val="white"/>
        </w:rPr>
      </w:pPr>
      <w:r w:rsidRPr="000535D7">
        <w:rPr>
          <w:sz w:val="24"/>
          <w:szCs w:val="24"/>
          <w:highlight w:val="white"/>
        </w:rPr>
        <w:lastRenderedPageBreak/>
        <w:t xml:space="preserve">Leslie, B., Anderson, C., Bickham, C., Horman, J., Overly, A., Gentry, C., Callahan, C. and King, J., (2021). Generation Z perceptions of a positive workplace environment. </w:t>
      </w:r>
      <w:r w:rsidRPr="000535D7">
        <w:rPr>
          <w:i/>
          <w:sz w:val="24"/>
          <w:szCs w:val="24"/>
          <w:highlight w:val="white"/>
        </w:rPr>
        <w:t>Employee responsibilities and rights journal</w:t>
      </w:r>
      <w:r w:rsidRPr="000535D7">
        <w:rPr>
          <w:sz w:val="24"/>
          <w:szCs w:val="24"/>
          <w:highlight w:val="white"/>
        </w:rPr>
        <w:t xml:space="preserve">, </w:t>
      </w:r>
      <w:r w:rsidRPr="000535D7">
        <w:rPr>
          <w:i/>
          <w:sz w:val="24"/>
          <w:szCs w:val="24"/>
          <w:highlight w:val="white"/>
        </w:rPr>
        <w:t>33</w:t>
      </w:r>
      <w:r w:rsidRPr="000535D7">
        <w:rPr>
          <w:sz w:val="24"/>
          <w:szCs w:val="24"/>
          <w:highlight w:val="white"/>
        </w:rPr>
        <w:t>(3), pp.171-187.</w:t>
      </w:r>
    </w:p>
    <w:p w14:paraId="3DCCA739" w14:textId="34108480" w:rsidR="000535D7" w:rsidRPr="000535D7" w:rsidRDefault="000535D7" w:rsidP="000535D7">
      <w:pPr>
        <w:spacing w:before="120" w:after="120"/>
        <w:rPr>
          <w:sz w:val="24"/>
          <w:szCs w:val="24"/>
          <w:highlight w:val="white"/>
        </w:rPr>
      </w:pPr>
      <w:r w:rsidRPr="000535D7">
        <w:rPr>
          <w:sz w:val="24"/>
          <w:szCs w:val="24"/>
          <w:highlight w:val="white"/>
        </w:rPr>
        <w:t xml:space="preserve">LinkedIn Learning (2024) </w:t>
      </w:r>
      <w:r w:rsidRPr="000535D7">
        <w:rPr>
          <w:i/>
          <w:sz w:val="24"/>
          <w:szCs w:val="24"/>
          <w:highlight w:val="white"/>
        </w:rPr>
        <w:t xml:space="preserve">2025 workplace learning report: </w:t>
      </w:r>
      <w:proofErr w:type="spellStart"/>
      <w:r w:rsidRPr="000535D7">
        <w:rPr>
          <w:i/>
          <w:sz w:val="24"/>
          <w:szCs w:val="24"/>
          <w:highlight w:val="white"/>
        </w:rPr>
        <w:t>Linkedin</w:t>
      </w:r>
      <w:proofErr w:type="spellEnd"/>
      <w:r w:rsidRPr="000535D7">
        <w:rPr>
          <w:i/>
          <w:sz w:val="24"/>
          <w:szCs w:val="24"/>
          <w:highlight w:val="white"/>
        </w:rPr>
        <w:t xml:space="preserve"> learning</w:t>
      </w:r>
      <w:r w:rsidRPr="000535D7">
        <w:rPr>
          <w:sz w:val="24"/>
          <w:szCs w:val="24"/>
          <w:highlight w:val="white"/>
        </w:rPr>
        <w:t xml:space="preserve">, </w:t>
      </w:r>
      <w:r w:rsidRPr="000535D7">
        <w:rPr>
          <w:i/>
          <w:sz w:val="24"/>
          <w:szCs w:val="24"/>
          <w:highlight w:val="white"/>
        </w:rPr>
        <w:t>2025 Workplace Learning Report | LinkedIn Learning</w:t>
      </w:r>
      <w:r w:rsidRPr="000535D7">
        <w:rPr>
          <w:sz w:val="24"/>
          <w:szCs w:val="24"/>
          <w:highlight w:val="white"/>
        </w:rPr>
        <w:t xml:space="preserve">. Available at: https://learning.linkedin.com/resources/workplace-learning-report#:~:text=The%20data%20in%20this%20report%20comes%20from%20three,updates%20per%20minute.%20Read%20the%20full%20methodology%20here. (Accessed: </w:t>
      </w:r>
      <w:r w:rsidR="00E82075">
        <w:rPr>
          <w:sz w:val="24"/>
          <w:szCs w:val="24"/>
          <w:highlight w:val="white"/>
        </w:rPr>
        <w:t>30th</w:t>
      </w:r>
      <w:r w:rsidRPr="000535D7">
        <w:rPr>
          <w:sz w:val="24"/>
          <w:szCs w:val="24"/>
          <w:highlight w:val="white"/>
        </w:rPr>
        <w:t xml:space="preserve"> November 2025). </w:t>
      </w:r>
    </w:p>
    <w:p w14:paraId="6F37F937" w14:textId="77777777" w:rsidR="000535D7" w:rsidRPr="000535D7" w:rsidRDefault="000535D7" w:rsidP="000535D7">
      <w:pPr>
        <w:spacing w:before="120" w:after="120"/>
        <w:rPr>
          <w:sz w:val="24"/>
          <w:szCs w:val="24"/>
          <w:highlight w:val="white"/>
        </w:rPr>
      </w:pPr>
      <w:r w:rsidRPr="000535D7">
        <w:rPr>
          <w:sz w:val="24"/>
          <w:szCs w:val="24"/>
          <w:highlight w:val="white"/>
        </w:rPr>
        <w:t xml:space="preserve">Mayer, J.D., Caruso, D.R., </w:t>
      </w:r>
      <w:proofErr w:type="spellStart"/>
      <w:r w:rsidRPr="000535D7">
        <w:rPr>
          <w:sz w:val="24"/>
          <w:szCs w:val="24"/>
          <w:highlight w:val="white"/>
        </w:rPr>
        <w:t>Sitarenios</w:t>
      </w:r>
      <w:proofErr w:type="spellEnd"/>
      <w:r w:rsidRPr="000535D7">
        <w:rPr>
          <w:sz w:val="24"/>
          <w:szCs w:val="24"/>
          <w:highlight w:val="white"/>
        </w:rPr>
        <w:t xml:space="preserve">, G. and Escobar, M.R., (2024). How many emotional intelligence abilities are there? An examination of four measures of emotional intelligence. </w:t>
      </w:r>
      <w:r w:rsidRPr="000535D7">
        <w:rPr>
          <w:i/>
          <w:sz w:val="24"/>
          <w:szCs w:val="24"/>
          <w:highlight w:val="white"/>
        </w:rPr>
        <w:t>Personality and Individual Differences</w:t>
      </w:r>
      <w:r w:rsidRPr="000535D7">
        <w:rPr>
          <w:sz w:val="24"/>
          <w:szCs w:val="24"/>
          <w:highlight w:val="white"/>
        </w:rPr>
        <w:t xml:space="preserve">, </w:t>
      </w:r>
      <w:r w:rsidRPr="000535D7">
        <w:rPr>
          <w:i/>
          <w:sz w:val="24"/>
          <w:szCs w:val="24"/>
          <w:highlight w:val="white"/>
        </w:rPr>
        <w:t>219</w:t>
      </w:r>
      <w:r w:rsidRPr="000535D7">
        <w:rPr>
          <w:sz w:val="24"/>
          <w:szCs w:val="24"/>
          <w:highlight w:val="white"/>
        </w:rPr>
        <w:t>, p.112468.</w:t>
      </w:r>
    </w:p>
    <w:p w14:paraId="5160A612" w14:textId="77777777" w:rsidR="000535D7" w:rsidRPr="000535D7" w:rsidRDefault="000535D7" w:rsidP="000535D7">
      <w:pPr>
        <w:spacing w:before="120" w:after="120"/>
        <w:rPr>
          <w:sz w:val="24"/>
          <w:szCs w:val="24"/>
          <w:highlight w:val="white"/>
        </w:rPr>
      </w:pPr>
      <w:r w:rsidRPr="000535D7">
        <w:rPr>
          <w:sz w:val="24"/>
          <w:szCs w:val="24"/>
          <w:highlight w:val="white"/>
        </w:rPr>
        <w:t xml:space="preserve">McKenzie, T.Z., (2025). </w:t>
      </w:r>
      <w:r w:rsidRPr="000535D7">
        <w:rPr>
          <w:i/>
          <w:sz w:val="24"/>
          <w:szCs w:val="24"/>
          <w:highlight w:val="white"/>
        </w:rPr>
        <w:t>The Artificial Connection Crisis: A Quantitative Correlation Analysis of Emotional Intelligence, Employee Engagement and Employee Performance</w:t>
      </w:r>
      <w:r w:rsidRPr="000535D7">
        <w:rPr>
          <w:sz w:val="24"/>
          <w:szCs w:val="24"/>
          <w:highlight w:val="white"/>
        </w:rPr>
        <w:t xml:space="preserve"> (Doctoral dissertation, Anderson University, South Carolina).</w:t>
      </w:r>
    </w:p>
    <w:p w14:paraId="03CFDA62" w14:textId="77777777" w:rsidR="000535D7" w:rsidRPr="000535D7" w:rsidRDefault="000535D7" w:rsidP="000535D7">
      <w:pPr>
        <w:spacing w:before="120" w:after="120"/>
        <w:rPr>
          <w:sz w:val="24"/>
          <w:szCs w:val="24"/>
          <w:highlight w:val="white"/>
        </w:rPr>
      </w:pPr>
      <w:r w:rsidRPr="000535D7">
        <w:rPr>
          <w:sz w:val="24"/>
          <w:szCs w:val="24"/>
          <w:highlight w:val="white"/>
        </w:rPr>
        <w:t xml:space="preserve">Moosavi, A. and Juhari, R., (2025). Developing Emotional Intelligence: Contributions of Goleman Mixed Model (1996), Attachment Theory by Bowlby (1983), and Social Information Processing Theory (1994) by Crick and Dodge Using Structural Equation </w:t>
      </w:r>
      <w:proofErr w:type="spellStart"/>
      <w:r w:rsidRPr="000535D7">
        <w:rPr>
          <w:sz w:val="24"/>
          <w:szCs w:val="24"/>
          <w:highlight w:val="white"/>
        </w:rPr>
        <w:t>Modeling</w:t>
      </w:r>
      <w:proofErr w:type="spellEnd"/>
      <w:r w:rsidRPr="000535D7">
        <w:rPr>
          <w:sz w:val="24"/>
          <w:szCs w:val="24"/>
          <w:highlight w:val="white"/>
        </w:rPr>
        <w:t xml:space="preserve"> (SEM). </w:t>
      </w:r>
      <w:r w:rsidRPr="000535D7">
        <w:rPr>
          <w:i/>
          <w:sz w:val="24"/>
          <w:szCs w:val="24"/>
          <w:highlight w:val="white"/>
        </w:rPr>
        <w:t xml:space="preserve">Psikoeduko: </w:t>
      </w:r>
      <w:proofErr w:type="spellStart"/>
      <w:r w:rsidRPr="000535D7">
        <w:rPr>
          <w:i/>
          <w:sz w:val="24"/>
          <w:szCs w:val="24"/>
          <w:highlight w:val="white"/>
        </w:rPr>
        <w:t>Jurnal</w:t>
      </w:r>
      <w:proofErr w:type="spellEnd"/>
      <w:r w:rsidRPr="000535D7">
        <w:rPr>
          <w:i/>
          <w:sz w:val="24"/>
          <w:szCs w:val="24"/>
          <w:highlight w:val="white"/>
        </w:rPr>
        <w:t xml:space="preserve"> </w:t>
      </w:r>
      <w:proofErr w:type="spellStart"/>
      <w:r w:rsidRPr="000535D7">
        <w:rPr>
          <w:i/>
          <w:sz w:val="24"/>
          <w:szCs w:val="24"/>
          <w:highlight w:val="white"/>
        </w:rPr>
        <w:t>Psikologi</w:t>
      </w:r>
      <w:proofErr w:type="spellEnd"/>
      <w:r w:rsidRPr="000535D7">
        <w:rPr>
          <w:i/>
          <w:sz w:val="24"/>
          <w:szCs w:val="24"/>
          <w:highlight w:val="white"/>
        </w:rPr>
        <w:t xml:space="preserve"> </w:t>
      </w:r>
      <w:proofErr w:type="spellStart"/>
      <w:r w:rsidRPr="000535D7">
        <w:rPr>
          <w:i/>
          <w:sz w:val="24"/>
          <w:szCs w:val="24"/>
          <w:highlight w:val="white"/>
        </w:rPr>
        <w:t>Edukasi</w:t>
      </w:r>
      <w:proofErr w:type="spellEnd"/>
      <w:r w:rsidRPr="000535D7">
        <w:rPr>
          <w:i/>
          <w:sz w:val="24"/>
          <w:szCs w:val="24"/>
          <w:highlight w:val="white"/>
        </w:rPr>
        <w:t xml:space="preserve"> dan </w:t>
      </w:r>
      <w:proofErr w:type="spellStart"/>
      <w:r w:rsidRPr="000535D7">
        <w:rPr>
          <w:i/>
          <w:sz w:val="24"/>
          <w:szCs w:val="24"/>
          <w:highlight w:val="white"/>
        </w:rPr>
        <w:t>Konseling</w:t>
      </w:r>
      <w:proofErr w:type="spellEnd"/>
      <w:r w:rsidRPr="000535D7">
        <w:rPr>
          <w:sz w:val="24"/>
          <w:szCs w:val="24"/>
          <w:highlight w:val="white"/>
        </w:rPr>
        <w:t xml:space="preserve">, </w:t>
      </w:r>
      <w:r w:rsidRPr="000535D7">
        <w:rPr>
          <w:i/>
          <w:sz w:val="24"/>
          <w:szCs w:val="24"/>
          <w:highlight w:val="white"/>
        </w:rPr>
        <w:t>5</w:t>
      </w:r>
      <w:r w:rsidRPr="000535D7">
        <w:rPr>
          <w:sz w:val="24"/>
          <w:szCs w:val="24"/>
          <w:highlight w:val="white"/>
        </w:rPr>
        <w:t>(1), pp.29-41.</w:t>
      </w:r>
    </w:p>
    <w:p w14:paraId="57F98CE9" w14:textId="77777777" w:rsidR="000535D7" w:rsidRPr="000535D7" w:rsidRDefault="000535D7" w:rsidP="000535D7">
      <w:pPr>
        <w:spacing w:before="120" w:after="120"/>
        <w:rPr>
          <w:sz w:val="24"/>
          <w:szCs w:val="24"/>
          <w:highlight w:val="white"/>
        </w:rPr>
      </w:pPr>
      <w:r w:rsidRPr="000535D7">
        <w:rPr>
          <w:sz w:val="24"/>
          <w:szCs w:val="24"/>
          <w:highlight w:val="white"/>
        </w:rPr>
        <w:t xml:space="preserve">Neong, S.C., Isa, Z.M. and Manaf, M.R.B.H.A., (2022). Emotional intelligence and organisational culture: A systematic literature review. </w:t>
      </w:r>
      <w:r w:rsidRPr="000535D7">
        <w:rPr>
          <w:i/>
          <w:sz w:val="24"/>
          <w:szCs w:val="24"/>
          <w:highlight w:val="white"/>
        </w:rPr>
        <w:t>Journal of Pharmaceutical Negative Results</w:t>
      </w:r>
      <w:r w:rsidRPr="000535D7">
        <w:rPr>
          <w:sz w:val="24"/>
          <w:szCs w:val="24"/>
          <w:highlight w:val="white"/>
        </w:rPr>
        <w:t xml:space="preserve">, </w:t>
      </w:r>
      <w:r w:rsidRPr="000535D7">
        <w:rPr>
          <w:i/>
          <w:sz w:val="24"/>
          <w:szCs w:val="24"/>
          <w:highlight w:val="white"/>
        </w:rPr>
        <w:t>13</w:t>
      </w:r>
      <w:r w:rsidRPr="000535D7">
        <w:rPr>
          <w:sz w:val="24"/>
          <w:szCs w:val="24"/>
          <w:highlight w:val="white"/>
        </w:rPr>
        <w:t>(5), pp.1582-1592.</w:t>
      </w:r>
    </w:p>
    <w:p w14:paraId="1B9FA009" w14:textId="77777777" w:rsidR="000535D7" w:rsidRPr="000535D7" w:rsidRDefault="000535D7" w:rsidP="000535D7">
      <w:pPr>
        <w:spacing w:before="120" w:after="120"/>
        <w:rPr>
          <w:sz w:val="24"/>
          <w:szCs w:val="24"/>
          <w:highlight w:val="white"/>
        </w:rPr>
      </w:pPr>
      <w:r w:rsidRPr="000535D7">
        <w:rPr>
          <w:sz w:val="24"/>
          <w:szCs w:val="24"/>
          <w:highlight w:val="white"/>
        </w:rPr>
        <w:t xml:space="preserve">Rehman, M.Z.U., Huma, A. and Nawaz, M.A., (2022). Influence of emotional intelligence (EI) on resilience for the betterment of work performance (WP). </w:t>
      </w:r>
      <w:r w:rsidRPr="000535D7">
        <w:rPr>
          <w:i/>
          <w:sz w:val="24"/>
          <w:szCs w:val="24"/>
          <w:highlight w:val="white"/>
        </w:rPr>
        <w:t>Pakistan Social Sciences Review</w:t>
      </w:r>
      <w:r w:rsidRPr="000535D7">
        <w:rPr>
          <w:sz w:val="24"/>
          <w:szCs w:val="24"/>
          <w:highlight w:val="white"/>
        </w:rPr>
        <w:t xml:space="preserve">, </w:t>
      </w:r>
      <w:r w:rsidRPr="000535D7">
        <w:rPr>
          <w:i/>
          <w:sz w:val="24"/>
          <w:szCs w:val="24"/>
          <w:highlight w:val="white"/>
        </w:rPr>
        <w:t>6</w:t>
      </w:r>
      <w:r w:rsidRPr="000535D7">
        <w:rPr>
          <w:sz w:val="24"/>
          <w:szCs w:val="24"/>
          <w:highlight w:val="white"/>
        </w:rPr>
        <w:t>(2), pp.25-39.</w:t>
      </w:r>
    </w:p>
    <w:p w14:paraId="55CB477E" w14:textId="77777777" w:rsidR="000535D7" w:rsidRPr="000535D7" w:rsidRDefault="000535D7" w:rsidP="000535D7">
      <w:pPr>
        <w:spacing w:before="120" w:after="120"/>
        <w:rPr>
          <w:sz w:val="24"/>
          <w:szCs w:val="24"/>
          <w:highlight w:val="white"/>
        </w:rPr>
      </w:pPr>
      <w:r w:rsidRPr="000535D7">
        <w:rPr>
          <w:sz w:val="24"/>
          <w:szCs w:val="24"/>
          <w:highlight w:val="white"/>
        </w:rPr>
        <w:t xml:space="preserve">Sahoo, B.C., Sia, S.K., Mishra, L.K. and Wilson, M.A., (2023). Workplace ostracism and organizational change cynicism: moderating role of emotional intelligence. </w:t>
      </w:r>
      <w:r w:rsidRPr="000535D7">
        <w:rPr>
          <w:i/>
          <w:sz w:val="24"/>
          <w:szCs w:val="24"/>
          <w:highlight w:val="white"/>
        </w:rPr>
        <w:t>Journal of Asia Business Studies</w:t>
      </w:r>
      <w:r w:rsidRPr="000535D7">
        <w:rPr>
          <w:sz w:val="24"/>
          <w:szCs w:val="24"/>
          <w:highlight w:val="white"/>
        </w:rPr>
        <w:t xml:space="preserve">, </w:t>
      </w:r>
      <w:r w:rsidRPr="000535D7">
        <w:rPr>
          <w:i/>
          <w:sz w:val="24"/>
          <w:szCs w:val="24"/>
          <w:highlight w:val="white"/>
        </w:rPr>
        <w:t>17</w:t>
      </w:r>
      <w:r w:rsidRPr="000535D7">
        <w:rPr>
          <w:sz w:val="24"/>
          <w:szCs w:val="24"/>
          <w:highlight w:val="white"/>
        </w:rPr>
        <w:t>(3), pp.524-538.</w:t>
      </w:r>
    </w:p>
    <w:p w14:paraId="72829EE3" w14:textId="77777777" w:rsidR="000535D7" w:rsidRPr="000535D7" w:rsidRDefault="000535D7" w:rsidP="000535D7">
      <w:pPr>
        <w:spacing w:before="120" w:after="120"/>
        <w:rPr>
          <w:sz w:val="24"/>
          <w:szCs w:val="24"/>
          <w:highlight w:val="white"/>
        </w:rPr>
      </w:pPr>
      <w:r w:rsidRPr="000535D7">
        <w:rPr>
          <w:sz w:val="24"/>
          <w:szCs w:val="24"/>
          <w:highlight w:val="white"/>
        </w:rPr>
        <w:lastRenderedPageBreak/>
        <w:t xml:space="preserve">Sfetcu, N., (2023). Models of Emotional Intelligence in Research and Education. </w:t>
      </w:r>
      <w:r w:rsidRPr="000535D7">
        <w:rPr>
          <w:i/>
          <w:sz w:val="24"/>
          <w:szCs w:val="24"/>
          <w:highlight w:val="white"/>
        </w:rPr>
        <w:t>Online Submission</w:t>
      </w:r>
      <w:r w:rsidRPr="000535D7">
        <w:rPr>
          <w:sz w:val="24"/>
          <w:szCs w:val="24"/>
          <w:highlight w:val="white"/>
        </w:rPr>
        <w:t xml:space="preserve">, </w:t>
      </w:r>
      <w:r w:rsidRPr="000535D7">
        <w:rPr>
          <w:i/>
          <w:sz w:val="24"/>
          <w:szCs w:val="24"/>
          <w:highlight w:val="white"/>
        </w:rPr>
        <w:t>2</w:t>
      </w:r>
      <w:r w:rsidRPr="000535D7">
        <w:rPr>
          <w:sz w:val="24"/>
          <w:szCs w:val="24"/>
          <w:highlight w:val="white"/>
        </w:rPr>
        <w:t>(2).</w:t>
      </w:r>
    </w:p>
    <w:p w14:paraId="4A8DAE8B" w14:textId="2CF32BDF" w:rsidR="00840B01" w:rsidRPr="000535D7" w:rsidRDefault="000535D7" w:rsidP="000535D7">
      <w:pPr>
        <w:spacing w:before="120" w:after="120"/>
        <w:rPr>
          <w:i/>
        </w:rPr>
      </w:pPr>
      <w:r w:rsidRPr="000535D7">
        <w:rPr>
          <w:sz w:val="24"/>
          <w:szCs w:val="24"/>
        </w:rPr>
        <w:t xml:space="preserve">Taibah, D. and Ho, T.C., (2023). The moderating effect of flexible work option on structural empowerment and generation Z contextual performance. </w:t>
      </w:r>
      <w:proofErr w:type="spellStart"/>
      <w:r w:rsidRPr="000535D7">
        <w:rPr>
          <w:i/>
          <w:sz w:val="24"/>
          <w:szCs w:val="24"/>
        </w:rPr>
        <w:t>Behavioral</w:t>
      </w:r>
      <w:proofErr w:type="spellEnd"/>
      <w:r w:rsidRPr="000535D7">
        <w:rPr>
          <w:i/>
          <w:sz w:val="24"/>
          <w:szCs w:val="24"/>
        </w:rPr>
        <w:t xml:space="preserve"> Sciences, 13(3), p.266.</w:t>
      </w:r>
    </w:p>
    <w:sectPr w:rsidR="00840B01" w:rsidRPr="000535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0C3F3" w14:textId="77777777" w:rsidR="000A1C5D" w:rsidRDefault="000A1C5D" w:rsidP="000535D7">
      <w:pPr>
        <w:spacing w:line="240" w:lineRule="auto"/>
      </w:pPr>
      <w:r>
        <w:separator/>
      </w:r>
    </w:p>
  </w:endnote>
  <w:endnote w:type="continuationSeparator" w:id="0">
    <w:p w14:paraId="21D959AE" w14:textId="77777777" w:rsidR="000A1C5D" w:rsidRDefault="000A1C5D" w:rsidP="000535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A872FC7-3A34-49B5-B8E2-F3CA1F4D78BA}"/>
  </w:font>
  <w:font w:name="Cambria">
    <w:panose1 w:val="02040503050406030204"/>
    <w:charset w:val="00"/>
    <w:family w:val="roman"/>
    <w:pitch w:val="variable"/>
    <w:sig w:usb0="E00006FF" w:usb1="420024FF" w:usb2="02000000" w:usb3="00000000" w:csb0="0000019F" w:csb1="00000000"/>
    <w:embedRegular r:id="rId2" w:fontKey="{B98F904E-3C29-4DED-9BFE-926C75A06E3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114682"/>
      <w:docPartObj>
        <w:docPartGallery w:val="Page Numbers (Bottom of Page)"/>
        <w:docPartUnique/>
      </w:docPartObj>
    </w:sdtPr>
    <w:sdtEndPr>
      <w:rPr>
        <w:noProof/>
      </w:rPr>
    </w:sdtEndPr>
    <w:sdtContent>
      <w:p w14:paraId="5131E7AA" w14:textId="6548A7D9" w:rsidR="000535D7" w:rsidRDefault="000535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18F28C" w14:textId="77777777" w:rsidR="000535D7" w:rsidRDefault="00053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DCA0C" w14:textId="77777777" w:rsidR="000A1C5D" w:rsidRDefault="000A1C5D" w:rsidP="000535D7">
      <w:pPr>
        <w:spacing w:line="240" w:lineRule="auto"/>
      </w:pPr>
      <w:r>
        <w:separator/>
      </w:r>
    </w:p>
  </w:footnote>
  <w:footnote w:type="continuationSeparator" w:id="0">
    <w:p w14:paraId="5EC11AE4" w14:textId="77777777" w:rsidR="000A1C5D" w:rsidRDefault="000A1C5D" w:rsidP="000535D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74AB"/>
    <w:multiLevelType w:val="multilevel"/>
    <w:tmpl w:val="38BA8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257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B01"/>
    <w:rsid w:val="000535D7"/>
    <w:rsid w:val="000A1C5D"/>
    <w:rsid w:val="001F236C"/>
    <w:rsid w:val="0020019F"/>
    <w:rsid w:val="002667C6"/>
    <w:rsid w:val="002C3403"/>
    <w:rsid w:val="00350043"/>
    <w:rsid w:val="004373C7"/>
    <w:rsid w:val="005C656B"/>
    <w:rsid w:val="0081526E"/>
    <w:rsid w:val="00840B01"/>
    <w:rsid w:val="009A3A6F"/>
    <w:rsid w:val="00B179B4"/>
    <w:rsid w:val="00D571E4"/>
    <w:rsid w:val="00D6537E"/>
    <w:rsid w:val="00E223F8"/>
    <w:rsid w:val="00E82075"/>
    <w:rsid w:val="00E97578"/>
    <w:rsid w:val="00FA61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80F20"/>
  <w15:docId w15:val="{9FC3925E-6452-4ED2-980A-903D9921D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jc w:val="center"/>
    </w:pPr>
    <w:rPr>
      <w:b/>
      <w:sz w:val="32"/>
      <w:szCs w:val="32"/>
      <w:u w:val="single"/>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535D7"/>
    <w:pPr>
      <w:tabs>
        <w:tab w:val="center" w:pos="4513"/>
        <w:tab w:val="right" w:pos="9026"/>
      </w:tabs>
      <w:spacing w:line="240" w:lineRule="auto"/>
    </w:pPr>
  </w:style>
  <w:style w:type="character" w:customStyle="1" w:styleId="HeaderChar">
    <w:name w:val="Header Char"/>
    <w:basedOn w:val="DefaultParagraphFont"/>
    <w:link w:val="Header"/>
    <w:uiPriority w:val="99"/>
    <w:rsid w:val="000535D7"/>
    <w:rPr>
      <w:lang w:val="en-GB"/>
    </w:rPr>
  </w:style>
  <w:style w:type="paragraph" w:styleId="Footer">
    <w:name w:val="footer"/>
    <w:basedOn w:val="Normal"/>
    <w:link w:val="FooterChar"/>
    <w:uiPriority w:val="99"/>
    <w:unhideWhenUsed/>
    <w:rsid w:val="000535D7"/>
    <w:pPr>
      <w:tabs>
        <w:tab w:val="center" w:pos="4513"/>
        <w:tab w:val="right" w:pos="9026"/>
      </w:tabs>
      <w:spacing w:line="240" w:lineRule="auto"/>
    </w:pPr>
  </w:style>
  <w:style w:type="character" w:customStyle="1" w:styleId="FooterChar">
    <w:name w:val="Footer Char"/>
    <w:basedOn w:val="DefaultParagraphFont"/>
    <w:link w:val="Footer"/>
    <w:uiPriority w:val="99"/>
    <w:rsid w:val="000535D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16</Pages>
  <Words>4035</Words>
  <Characters>23006</Characters>
  <Application>Microsoft Office Word</Application>
  <DocSecurity>0</DocSecurity>
  <Lines>191</Lines>
  <Paragraphs>53</Paragraphs>
  <ScaleCrop>false</ScaleCrop>
  <Company/>
  <LinksUpToDate>false</LinksUpToDate>
  <CharactersWithSpaces>26988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 Dragos (2316579)</cp:lastModifiedBy>
  <cp:revision>12</cp:revision>
  <dcterms:created xsi:type="dcterms:W3CDTF">2025-11-05T11:18:00Z</dcterms:created>
  <dcterms:modified xsi:type="dcterms:W3CDTF">2025-12-01T11:23:00Z</dcterms:modified>
</cp:coreProperties>
</file>