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812C75" w14:textId="77777777" w:rsidR="00C82C1C" w:rsidRPr="002B581F" w:rsidRDefault="00C82C1C" w:rsidP="00C82C1C">
      <w:pPr>
        <w:spacing w:line="480" w:lineRule="auto"/>
        <w:jc w:val="right"/>
        <w:rPr>
          <w:b/>
          <w:sz w:val="44"/>
          <w:szCs w:val="44"/>
        </w:rPr>
      </w:pPr>
      <w:bookmarkStart w:id="0" w:name="_Hlk110522234"/>
      <w:bookmarkEnd w:id="0"/>
    </w:p>
    <w:p w14:paraId="549384C8" w14:textId="77777777" w:rsidR="003916D4" w:rsidRPr="00234EE3" w:rsidRDefault="006359FD" w:rsidP="006359FD">
      <w:pPr>
        <w:jc w:val="right"/>
        <w:rPr>
          <w:b/>
          <w:i/>
          <w:sz w:val="52"/>
          <w:szCs w:val="48"/>
        </w:rPr>
      </w:pPr>
      <w:r w:rsidRPr="00234EE3">
        <w:rPr>
          <w:b/>
          <w:i/>
          <w:sz w:val="52"/>
          <w:szCs w:val="48"/>
        </w:rPr>
        <w:t xml:space="preserve">Exploring Society’s Perception </w:t>
      </w:r>
    </w:p>
    <w:p w14:paraId="3A59C54C" w14:textId="77777777" w:rsidR="006359FD" w:rsidRPr="00234EE3" w:rsidRDefault="006359FD" w:rsidP="006359FD">
      <w:pPr>
        <w:jc w:val="right"/>
        <w:rPr>
          <w:b/>
          <w:i/>
          <w:sz w:val="52"/>
          <w:szCs w:val="48"/>
        </w:rPr>
      </w:pPr>
      <w:r w:rsidRPr="00234EE3">
        <w:rPr>
          <w:b/>
          <w:i/>
          <w:sz w:val="52"/>
          <w:szCs w:val="48"/>
        </w:rPr>
        <w:t>of Capital Punishment</w:t>
      </w:r>
      <w:r w:rsidR="003916D4" w:rsidRPr="00234EE3">
        <w:rPr>
          <w:b/>
          <w:i/>
          <w:sz w:val="52"/>
          <w:szCs w:val="48"/>
        </w:rPr>
        <w:t xml:space="preserve"> in the USA</w:t>
      </w:r>
      <w:r w:rsidRPr="00234EE3">
        <w:rPr>
          <w:b/>
          <w:i/>
          <w:sz w:val="52"/>
          <w:szCs w:val="48"/>
        </w:rPr>
        <w:t xml:space="preserve">: </w:t>
      </w:r>
    </w:p>
    <w:p w14:paraId="20F2C9E1" w14:textId="77777777" w:rsidR="005C3DD1" w:rsidRPr="00234EE3" w:rsidRDefault="006359FD" w:rsidP="006359FD">
      <w:pPr>
        <w:jc w:val="right"/>
        <w:rPr>
          <w:b/>
          <w:i/>
          <w:sz w:val="52"/>
          <w:szCs w:val="48"/>
        </w:rPr>
      </w:pPr>
      <w:r w:rsidRPr="00234EE3">
        <w:rPr>
          <w:b/>
          <w:i/>
          <w:sz w:val="52"/>
          <w:szCs w:val="48"/>
        </w:rPr>
        <w:t>Ethical Penalty or Political Murder</w:t>
      </w:r>
    </w:p>
    <w:p w14:paraId="1D378B57" w14:textId="77777777" w:rsidR="00C82C1C" w:rsidRPr="00234EE3" w:rsidRDefault="00C82C1C" w:rsidP="00C82C1C">
      <w:pPr>
        <w:spacing w:line="480" w:lineRule="auto"/>
        <w:jc w:val="right"/>
        <w:rPr>
          <w:i/>
        </w:rPr>
      </w:pPr>
    </w:p>
    <w:p w14:paraId="76E950D5" w14:textId="77777777" w:rsidR="00C82C1C" w:rsidRPr="00234EE3" w:rsidRDefault="00C82C1C" w:rsidP="00C82C1C">
      <w:pPr>
        <w:spacing w:line="480" w:lineRule="auto"/>
        <w:jc w:val="right"/>
        <w:rPr>
          <w:i/>
        </w:rPr>
      </w:pPr>
    </w:p>
    <w:p w14:paraId="6FCEFF7A" w14:textId="77777777" w:rsidR="00C82C1C" w:rsidRPr="00234EE3" w:rsidRDefault="00C82C1C" w:rsidP="00C82C1C">
      <w:pPr>
        <w:spacing w:line="480" w:lineRule="auto"/>
        <w:jc w:val="right"/>
        <w:rPr>
          <w:i/>
        </w:rPr>
      </w:pPr>
    </w:p>
    <w:p w14:paraId="732BCE26" w14:textId="77777777" w:rsidR="00C82C1C" w:rsidRPr="00234EE3" w:rsidRDefault="00C82C1C" w:rsidP="00C82C1C">
      <w:pPr>
        <w:spacing w:line="480" w:lineRule="auto"/>
        <w:jc w:val="right"/>
        <w:rPr>
          <w:i/>
        </w:rPr>
      </w:pPr>
    </w:p>
    <w:p w14:paraId="7290781F" w14:textId="77777777" w:rsidR="00C82C1C" w:rsidRPr="00234EE3" w:rsidRDefault="00C82C1C" w:rsidP="00C82C1C">
      <w:pPr>
        <w:spacing w:line="480" w:lineRule="auto"/>
        <w:jc w:val="right"/>
        <w:rPr>
          <w:i/>
        </w:rPr>
      </w:pPr>
    </w:p>
    <w:p w14:paraId="2B5D21E4" w14:textId="77777777" w:rsidR="00C82C1C" w:rsidRPr="00234EE3" w:rsidRDefault="00C82C1C" w:rsidP="00037772">
      <w:pPr>
        <w:jc w:val="right"/>
        <w:rPr>
          <w:b/>
          <w:i/>
          <w:sz w:val="48"/>
          <w:szCs w:val="48"/>
        </w:rPr>
      </w:pPr>
    </w:p>
    <w:p w14:paraId="2EE9FF92" w14:textId="77777777" w:rsidR="00C82C1C" w:rsidRPr="00234EE3" w:rsidRDefault="004049DA" w:rsidP="00037772">
      <w:pPr>
        <w:jc w:val="right"/>
        <w:rPr>
          <w:i/>
          <w:sz w:val="48"/>
          <w:szCs w:val="48"/>
        </w:rPr>
      </w:pPr>
      <w:r w:rsidRPr="00234EE3">
        <w:rPr>
          <w:i/>
          <w:sz w:val="48"/>
          <w:szCs w:val="48"/>
        </w:rPr>
        <w:t>Savannah Lowndes</w:t>
      </w:r>
    </w:p>
    <w:p w14:paraId="61FE526A" w14:textId="77777777" w:rsidR="00C82C1C" w:rsidRPr="00234EE3" w:rsidRDefault="00C82C1C" w:rsidP="00C82C1C">
      <w:pPr>
        <w:spacing w:line="480" w:lineRule="auto"/>
        <w:jc w:val="right"/>
        <w:rPr>
          <w:i/>
        </w:rPr>
      </w:pPr>
    </w:p>
    <w:p w14:paraId="74AC8632" w14:textId="77777777" w:rsidR="00C82C1C" w:rsidRPr="00234EE3" w:rsidRDefault="006779C6" w:rsidP="00C82C1C">
      <w:pPr>
        <w:spacing w:line="480" w:lineRule="auto"/>
        <w:jc w:val="right"/>
        <w:rPr>
          <w:b/>
          <w:i/>
          <w:sz w:val="48"/>
          <w:szCs w:val="48"/>
        </w:rPr>
      </w:pPr>
      <w:r w:rsidRPr="00234EE3">
        <w:rPr>
          <w:b/>
          <w:i/>
          <w:sz w:val="48"/>
          <w:szCs w:val="48"/>
        </w:rPr>
        <w:t>ECGE7002Q</w:t>
      </w:r>
    </w:p>
    <w:p w14:paraId="19A51644" w14:textId="77777777" w:rsidR="00C82C1C" w:rsidRPr="00234EE3" w:rsidRDefault="00C82C1C" w:rsidP="00C82C1C">
      <w:pPr>
        <w:spacing w:line="360" w:lineRule="auto"/>
        <w:jc w:val="right"/>
        <w:rPr>
          <w:i/>
        </w:rPr>
      </w:pPr>
    </w:p>
    <w:p w14:paraId="6D53E9F8" w14:textId="77777777" w:rsidR="00C82C1C" w:rsidRPr="00234EE3" w:rsidRDefault="008676D8" w:rsidP="00C82C1C">
      <w:pPr>
        <w:spacing w:line="360" w:lineRule="auto"/>
        <w:jc w:val="right"/>
        <w:rPr>
          <w:i/>
          <w:sz w:val="40"/>
          <w:szCs w:val="40"/>
        </w:rPr>
      </w:pPr>
      <w:r w:rsidRPr="00234EE3">
        <w:rPr>
          <w:i/>
          <w:sz w:val="40"/>
          <w:szCs w:val="40"/>
        </w:rPr>
        <w:t xml:space="preserve"> </w:t>
      </w:r>
      <w:r w:rsidR="00295435" w:rsidRPr="00234EE3">
        <w:rPr>
          <w:i/>
          <w:sz w:val="40"/>
          <w:szCs w:val="40"/>
        </w:rPr>
        <w:t>30 September 2022</w:t>
      </w:r>
    </w:p>
    <w:p w14:paraId="4743C2EF" w14:textId="77777777" w:rsidR="002C1615" w:rsidRPr="00234EE3" w:rsidRDefault="00754111" w:rsidP="00C82C1C">
      <w:pPr>
        <w:spacing w:line="360" w:lineRule="auto"/>
        <w:jc w:val="right"/>
        <w:rPr>
          <w:i/>
          <w:sz w:val="40"/>
          <w:szCs w:val="40"/>
        </w:rPr>
      </w:pPr>
      <w:proofErr w:type="spellStart"/>
      <w:r w:rsidRPr="00234EE3">
        <w:rPr>
          <w:i/>
          <w:sz w:val="40"/>
          <w:szCs w:val="40"/>
        </w:rPr>
        <w:t>Yr</w:t>
      </w:r>
      <w:proofErr w:type="spellEnd"/>
      <w:r w:rsidRPr="00234EE3">
        <w:rPr>
          <w:i/>
          <w:sz w:val="40"/>
          <w:szCs w:val="40"/>
        </w:rPr>
        <w:t xml:space="preserve"> </w:t>
      </w:r>
      <w:proofErr w:type="spellStart"/>
      <w:r w:rsidRPr="00234EE3">
        <w:rPr>
          <w:i/>
          <w:sz w:val="40"/>
          <w:szCs w:val="40"/>
        </w:rPr>
        <w:t>Athrofa</w:t>
      </w:r>
      <w:proofErr w:type="spellEnd"/>
      <w:r w:rsidR="002C1615" w:rsidRPr="00234EE3">
        <w:rPr>
          <w:i/>
          <w:sz w:val="40"/>
          <w:szCs w:val="40"/>
        </w:rPr>
        <w:t>: Education and Humanities</w:t>
      </w:r>
    </w:p>
    <w:p w14:paraId="0D9A1DC6" w14:textId="77777777" w:rsidR="00C82C1C" w:rsidRPr="00234EE3" w:rsidRDefault="002C1615" w:rsidP="00C82C1C">
      <w:pPr>
        <w:spacing w:line="360" w:lineRule="auto"/>
        <w:jc w:val="right"/>
        <w:rPr>
          <w:i/>
          <w:sz w:val="40"/>
          <w:szCs w:val="40"/>
        </w:rPr>
      </w:pPr>
      <w:r w:rsidRPr="00234EE3">
        <w:rPr>
          <w:i/>
          <w:sz w:val="40"/>
          <w:szCs w:val="40"/>
        </w:rPr>
        <w:t xml:space="preserve"> </w:t>
      </w:r>
    </w:p>
    <w:p w14:paraId="6C74EB53" w14:textId="77777777" w:rsidR="00C82C1C" w:rsidRPr="00234EE3" w:rsidRDefault="00C82C1C" w:rsidP="00C82C1C">
      <w:pPr>
        <w:spacing w:line="360" w:lineRule="auto"/>
        <w:outlineLvl w:val="0"/>
        <w:rPr>
          <w:sz w:val="40"/>
          <w:szCs w:val="40"/>
        </w:rPr>
        <w:sectPr w:rsidR="00C82C1C" w:rsidRPr="00234EE3" w:rsidSect="00484755">
          <w:footerReference w:type="even" r:id="rId8"/>
          <w:footerReference w:type="default" r:id="rId9"/>
          <w:pgSz w:w="11906" w:h="16838"/>
          <w:pgMar w:top="1440" w:right="1134" w:bottom="1440" w:left="1701" w:header="709" w:footer="709" w:gutter="0"/>
          <w:cols w:space="708"/>
          <w:docGrid w:linePitch="360"/>
        </w:sectPr>
      </w:pPr>
    </w:p>
    <w:p w14:paraId="5C74CA68" w14:textId="77777777" w:rsidR="007872A7" w:rsidRPr="00234EE3" w:rsidRDefault="007872A7" w:rsidP="007872A7">
      <w:pPr>
        <w:spacing w:line="480" w:lineRule="auto"/>
        <w:outlineLvl w:val="0"/>
        <w:rPr>
          <w:b/>
        </w:rPr>
      </w:pPr>
      <w:bookmarkStart w:id="1" w:name="_Toc115081482"/>
      <w:r w:rsidRPr="00234EE3">
        <w:rPr>
          <w:b/>
        </w:rPr>
        <w:lastRenderedPageBreak/>
        <w:t>DECLARATION FORM</w:t>
      </w:r>
      <w:bookmarkEnd w:id="1"/>
    </w:p>
    <w:p w14:paraId="0785F058" w14:textId="77777777" w:rsidR="007872A7" w:rsidRPr="00234EE3" w:rsidRDefault="007872A7" w:rsidP="007872A7">
      <w:pPr>
        <w:ind w:left="3600" w:firstLine="720"/>
        <w:rPr>
          <w:b/>
          <w:bCs/>
          <w:sz w:val="28"/>
          <w:szCs w:val="28"/>
          <w:u w:val="single"/>
        </w:rPr>
      </w:pPr>
    </w:p>
    <w:p w14:paraId="38621D69" w14:textId="77777777" w:rsidR="007872A7" w:rsidRPr="00234EE3" w:rsidRDefault="009B386A" w:rsidP="007872A7">
      <w:r w:rsidRPr="00234EE3">
        <w:rPr>
          <w:noProof/>
        </w:rPr>
        <w:drawing>
          <wp:inline distT="0" distB="0" distL="0" distR="0" wp14:anchorId="52547AD2" wp14:editId="0DF8B66A">
            <wp:extent cx="2858770" cy="1198245"/>
            <wp:effectExtent l="0" t="0" r="0" b="0"/>
            <wp:docPr id="1"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58770" cy="1198245"/>
                    </a:xfrm>
                    <a:prstGeom prst="rect">
                      <a:avLst/>
                    </a:prstGeom>
                    <a:noFill/>
                    <a:ln>
                      <a:noFill/>
                    </a:ln>
                  </pic:spPr>
                </pic:pic>
              </a:graphicData>
            </a:graphic>
          </wp:inline>
        </w:drawing>
      </w:r>
    </w:p>
    <w:p w14:paraId="270F1CE3" w14:textId="77777777" w:rsidR="007872A7" w:rsidRPr="00234EE3" w:rsidRDefault="007872A7" w:rsidP="007872A7">
      <w:pPr>
        <w:rPr>
          <w:b/>
          <w:bCs/>
        </w:rPr>
      </w:pPr>
    </w:p>
    <w:p w14:paraId="09D3FED8" w14:textId="77777777" w:rsidR="007872A7" w:rsidRPr="00234EE3" w:rsidRDefault="007872A7" w:rsidP="007872A7">
      <w:pPr>
        <w:rPr>
          <w:b/>
          <w:bCs/>
        </w:rPr>
      </w:pPr>
      <w:r w:rsidRPr="00234EE3">
        <w:rPr>
          <w:b/>
          <w:bCs/>
        </w:rPr>
        <w:t>Name of the Programme of Study:</w:t>
      </w:r>
    </w:p>
    <w:p w14:paraId="24E457CC" w14:textId="77777777" w:rsidR="007872A7" w:rsidRPr="00234EE3" w:rsidRDefault="007872A7" w:rsidP="007872A7">
      <w:pPr>
        <w:rPr>
          <w:b/>
          <w:bCs/>
        </w:rPr>
      </w:pPr>
    </w:p>
    <w:p w14:paraId="6708F0D8" w14:textId="77777777" w:rsidR="007872A7" w:rsidRPr="00234EE3" w:rsidRDefault="007872A7" w:rsidP="007872A7">
      <w:pPr>
        <w:rPr>
          <w:b/>
          <w:bCs/>
        </w:rPr>
      </w:pPr>
      <w:r w:rsidRPr="00234EE3">
        <w:rPr>
          <w:b/>
          <w:bCs/>
        </w:rPr>
        <w:t>Name of Student (Capital Letters):</w:t>
      </w:r>
      <w:r w:rsidR="006359FD" w:rsidRPr="00234EE3">
        <w:rPr>
          <w:b/>
          <w:bCs/>
        </w:rPr>
        <w:t xml:space="preserve"> SAVANNAH JANA LOWNDES </w:t>
      </w:r>
    </w:p>
    <w:p w14:paraId="5D0C7019" w14:textId="77777777" w:rsidR="007872A7" w:rsidRPr="00234EE3" w:rsidRDefault="007872A7" w:rsidP="007872A7">
      <w:pPr>
        <w:rPr>
          <w:b/>
          <w:bCs/>
        </w:rPr>
      </w:pPr>
    </w:p>
    <w:p w14:paraId="413562EC" w14:textId="77777777" w:rsidR="007872A7" w:rsidRPr="00234EE3" w:rsidRDefault="007872A7" w:rsidP="007872A7">
      <w:pPr>
        <w:rPr>
          <w:b/>
          <w:bCs/>
        </w:rPr>
      </w:pPr>
    </w:p>
    <w:p w14:paraId="3820CA88" w14:textId="77777777" w:rsidR="007872A7" w:rsidRPr="00234EE3" w:rsidRDefault="007872A7" w:rsidP="007872A7">
      <w:pPr>
        <w:rPr>
          <w:b/>
          <w:bCs/>
        </w:rPr>
      </w:pPr>
    </w:p>
    <w:p w14:paraId="5D06923B" w14:textId="77777777" w:rsidR="007872A7" w:rsidRPr="00234EE3" w:rsidRDefault="007872A7" w:rsidP="007872A7">
      <w:pPr>
        <w:rPr>
          <w:b/>
          <w:bCs/>
        </w:rPr>
      </w:pPr>
      <w:r w:rsidRPr="00234EE3">
        <w:rPr>
          <w:b/>
          <w:bCs/>
        </w:rPr>
        <w:t>DECLARATION</w:t>
      </w:r>
    </w:p>
    <w:p w14:paraId="6024BE91" w14:textId="77777777" w:rsidR="007872A7" w:rsidRPr="00234EE3" w:rsidRDefault="007872A7" w:rsidP="007872A7">
      <w:pPr>
        <w:rPr>
          <w:b/>
          <w:bCs/>
        </w:rPr>
      </w:pPr>
    </w:p>
    <w:p w14:paraId="7CAFB868" w14:textId="77777777" w:rsidR="007872A7" w:rsidRPr="00234EE3" w:rsidRDefault="007872A7" w:rsidP="007872A7">
      <w:pPr>
        <w:rPr>
          <w:b/>
          <w:bCs/>
        </w:rPr>
      </w:pPr>
      <w:r w:rsidRPr="00234EE3">
        <w:rPr>
          <w:b/>
          <w:bCs/>
        </w:rPr>
        <w:t>I certify that the whole of this work is the result of my individual effort, and that all sources have been acknowledged.</w:t>
      </w:r>
    </w:p>
    <w:p w14:paraId="7C427805" w14:textId="77777777" w:rsidR="007872A7" w:rsidRPr="00234EE3" w:rsidRDefault="007872A7" w:rsidP="007872A7">
      <w:pPr>
        <w:rPr>
          <w:b/>
          <w:bCs/>
        </w:rPr>
      </w:pPr>
    </w:p>
    <w:p w14:paraId="1D035CF7" w14:textId="0EA8AABE" w:rsidR="007872A7" w:rsidRPr="00234EE3" w:rsidRDefault="007872A7" w:rsidP="007872A7">
      <w:pPr>
        <w:rPr>
          <w:b/>
          <w:bCs/>
        </w:rPr>
      </w:pPr>
      <w:r w:rsidRPr="00234EE3">
        <w:rPr>
          <w:b/>
          <w:bCs/>
        </w:rPr>
        <w:t xml:space="preserve">Signed </w:t>
      </w:r>
      <w:proofErr w:type="spellStart"/>
      <w:proofErr w:type="gramStart"/>
      <w:r w:rsidR="00D66025" w:rsidRPr="00234EE3">
        <w:rPr>
          <w:b/>
          <w:bCs/>
        </w:rPr>
        <w:t>S.Lowndes</w:t>
      </w:r>
      <w:proofErr w:type="spellEnd"/>
      <w:proofErr w:type="gramEnd"/>
      <w:r w:rsidRPr="00234EE3">
        <w:rPr>
          <w:b/>
          <w:bCs/>
        </w:rPr>
        <w:t xml:space="preserve"> (Student)</w:t>
      </w:r>
    </w:p>
    <w:p w14:paraId="25124108" w14:textId="77777777" w:rsidR="007872A7" w:rsidRPr="00234EE3" w:rsidRDefault="007872A7" w:rsidP="007872A7">
      <w:pPr>
        <w:rPr>
          <w:b/>
          <w:bCs/>
        </w:rPr>
      </w:pPr>
    </w:p>
    <w:p w14:paraId="48558674" w14:textId="446BA5CA" w:rsidR="007872A7" w:rsidRPr="00234EE3" w:rsidRDefault="007872A7" w:rsidP="007872A7">
      <w:pPr>
        <w:rPr>
          <w:b/>
          <w:bCs/>
        </w:rPr>
      </w:pPr>
      <w:r w:rsidRPr="00234EE3">
        <w:rPr>
          <w:b/>
          <w:bCs/>
        </w:rPr>
        <w:t xml:space="preserve">Date   </w:t>
      </w:r>
      <w:r w:rsidR="00D66025" w:rsidRPr="00234EE3">
        <w:rPr>
          <w:b/>
          <w:bCs/>
        </w:rPr>
        <w:t xml:space="preserve"> 28.09.2022</w:t>
      </w:r>
    </w:p>
    <w:p w14:paraId="1413F2F9" w14:textId="77777777" w:rsidR="007872A7" w:rsidRPr="00234EE3" w:rsidRDefault="007872A7" w:rsidP="007872A7">
      <w:pPr>
        <w:rPr>
          <w:b/>
          <w:bCs/>
        </w:rPr>
      </w:pPr>
    </w:p>
    <w:p w14:paraId="5C5D0456" w14:textId="77777777" w:rsidR="007872A7" w:rsidRPr="00234EE3" w:rsidRDefault="007872A7" w:rsidP="007872A7">
      <w:pPr>
        <w:rPr>
          <w:b/>
          <w:bCs/>
        </w:rPr>
      </w:pPr>
    </w:p>
    <w:p w14:paraId="777C34D3" w14:textId="77777777" w:rsidR="007872A7" w:rsidRPr="00234EE3" w:rsidRDefault="007872A7" w:rsidP="007872A7">
      <w:pPr>
        <w:rPr>
          <w:b/>
          <w:bCs/>
        </w:rPr>
      </w:pPr>
    </w:p>
    <w:p w14:paraId="73037DD5" w14:textId="77777777" w:rsidR="007872A7" w:rsidRPr="00234EE3" w:rsidRDefault="007872A7" w:rsidP="007872A7">
      <w:pPr>
        <w:rPr>
          <w:b/>
          <w:bCs/>
        </w:rPr>
      </w:pPr>
    </w:p>
    <w:p w14:paraId="67FF45E5" w14:textId="77777777" w:rsidR="007872A7" w:rsidRPr="00234EE3" w:rsidRDefault="007872A7" w:rsidP="007872A7">
      <w:pPr>
        <w:rPr>
          <w:b/>
          <w:bCs/>
        </w:rPr>
      </w:pPr>
      <w:r w:rsidRPr="00234EE3">
        <w:rPr>
          <w:b/>
          <w:bCs/>
        </w:rPr>
        <w:t>DECLARATION</w:t>
      </w:r>
    </w:p>
    <w:p w14:paraId="47294339" w14:textId="77777777" w:rsidR="007872A7" w:rsidRPr="00234EE3" w:rsidRDefault="007872A7" w:rsidP="007872A7">
      <w:pPr>
        <w:rPr>
          <w:b/>
          <w:bCs/>
        </w:rPr>
      </w:pPr>
    </w:p>
    <w:p w14:paraId="1504C42A" w14:textId="77777777" w:rsidR="007872A7" w:rsidRPr="00234EE3" w:rsidRDefault="007872A7" w:rsidP="007872A7">
      <w:pPr>
        <w:rPr>
          <w:b/>
          <w:bCs/>
        </w:rPr>
      </w:pPr>
      <w:r w:rsidRPr="00234EE3">
        <w:rPr>
          <w:b/>
          <w:bCs/>
        </w:rPr>
        <w:t xml:space="preserve">I am satisfied that this work is the result of the </w:t>
      </w:r>
      <w:proofErr w:type="gramStart"/>
      <w:r w:rsidRPr="00234EE3">
        <w:rPr>
          <w:b/>
          <w:bCs/>
        </w:rPr>
        <w:t>Student’s</w:t>
      </w:r>
      <w:proofErr w:type="gramEnd"/>
      <w:r w:rsidRPr="00234EE3">
        <w:rPr>
          <w:b/>
          <w:bCs/>
        </w:rPr>
        <w:t xml:space="preserve"> effort.</w:t>
      </w:r>
    </w:p>
    <w:p w14:paraId="72E64CA8" w14:textId="77777777" w:rsidR="007872A7" w:rsidRPr="00234EE3" w:rsidRDefault="007872A7" w:rsidP="007872A7">
      <w:pPr>
        <w:rPr>
          <w:b/>
          <w:bCs/>
        </w:rPr>
      </w:pPr>
    </w:p>
    <w:p w14:paraId="0817BB3A" w14:textId="77777777" w:rsidR="007872A7" w:rsidRPr="00234EE3" w:rsidRDefault="007872A7" w:rsidP="007872A7">
      <w:pPr>
        <w:rPr>
          <w:b/>
          <w:bCs/>
        </w:rPr>
      </w:pPr>
      <w:r w:rsidRPr="00234EE3">
        <w:rPr>
          <w:b/>
          <w:bCs/>
        </w:rPr>
        <w:t>Signed .............................................................. (Lecturer)</w:t>
      </w:r>
    </w:p>
    <w:p w14:paraId="11764CA8" w14:textId="77777777" w:rsidR="007872A7" w:rsidRPr="00234EE3" w:rsidRDefault="007872A7" w:rsidP="007872A7">
      <w:pPr>
        <w:rPr>
          <w:b/>
          <w:bCs/>
        </w:rPr>
      </w:pPr>
    </w:p>
    <w:p w14:paraId="02677F6F" w14:textId="77777777" w:rsidR="007872A7" w:rsidRPr="00234EE3" w:rsidRDefault="007872A7" w:rsidP="007872A7">
      <w:pPr>
        <w:rPr>
          <w:b/>
          <w:bCs/>
        </w:rPr>
      </w:pPr>
      <w:r w:rsidRPr="00234EE3">
        <w:rPr>
          <w:b/>
          <w:bCs/>
        </w:rPr>
        <w:t>Date     ..............................................................</w:t>
      </w:r>
    </w:p>
    <w:p w14:paraId="579073DB" w14:textId="77777777" w:rsidR="007872A7" w:rsidRPr="00234EE3" w:rsidRDefault="007872A7" w:rsidP="00D32650">
      <w:pPr>
        <w:spacing w:line="480" w:lineRule="auto"/>
        <w:rPr>
          <w:b/>
          <w:bCs/>
        </w:rPr>
      </w:pPr>
    </w:p>
    <w:p w14:paraId="5BB96AAE" w14:textId="77777777" w:rsidR="007872A7" w:rsidRPr="00234EE3" w:rsidRDefault="007872A7" w:rsidP="00D32650">
      <w:pPr>
        <w:spacing w:line="480" w:lineRule="auto"/>
        <w:rPr>
          <w:b/>
          <w:bCs/>
        </w:rPr>
      </w:pPr>
    </w:p>
    <w:p w14:paraId="733E890C" w14:textId="77777777" w:rsidR="007872A7" w:rsidRPr="00234EE3" w:rsidRDefault="007872A7" w:rsidP="00D32650">
      <w:pPr>
        <w:spacing w:line="480" w:lineRule="auto"/>
        <w:outlineLvl w:val="0"/>
        <w:rPr>
          <w:b/>
        </w:rPr>
      </w:pPr>
    </w:p>
    <w:p w14:paraId="411C8A85" w14:textId="77777777" w:rsidR="007872A7" w:rsidRPr="00234EE3" w:rsidRDefault="007872A7" w:rsidP="00D32650">
      <w:pPr>
        <w:spacing w:line="480" w:lineRule="auto"/>
        <w:outlineLvl w:val="0"/>
        <w:rPr>
          <w:b/>
        </w:rPr>
      </w:pPr>
    </w:p>
    <w:p w14:paraId="7EFADF36" w14:textId="77777777" w:rsidR="0083215B" w:rsidRPr="00234EE3" w:rsidRDefault="007872A7" w:rsidP="005E060A">
      <w:pPr>
        <w:spacing w:line="480" w:lineRule="auto"/>
        <w:outlineLvl w:val="0"/>
        <w:rPr>
          <w:b/>
        </w:rPr>
      </w:pPr>
      <w:r w:rsidRPr="00234EE3">
        <w:rPr>
          <w:b/>
        </w:rPr>
        <w:br w:type="page"/>
      </w:r>
      <w:bookmarkStart w:id="2" w:name="_Toc115081483"/>
      <w:r w:rsidR="00BA7FED" w:rsidRPr="00234EE3">
        <w:rPr>
          <w:b/>
        </w:rPr>
        <w:lastRenderedPageBreak/>
        <w:t>CONTENTS</w:t>
      </w:r>
      <w:bookmarkEnd w:id="2"/>
      <w:r w:rsidR="00BA7FED" w:rsidRPr="00234EE3">
        <w:rPr>
          <w:b/>
        </w:rPr>
        <w:t xml:space="preserve"> </w:t>
      </w:r>
    </w:p>
    <w:p w14:paraId="6D62130B" w14:textId="2FE226C2" w:rsidR="005A6AFE" w:rsidRPr="00234EE3" w:rsidRDefault="005E060A">
      <w:pPr>
        <w:pStyle w:val="TOC1"/>
        <w:tabs>
          <w:tab w:val="right" w:leader="dot" w:pos="8296"/>
        </w:tabs>
        <w:rPr>
          <w:rFonts w:asciiTheme="minorHAnsi" w:eastAsiaTheme="minorEastAsia" w:hAnsiTheme="minorHAnsi" w:cstheme="minorBidi"/>
          <w:noProof/>
          <w:sz w:val="22"/>
          <w:szCs w:val="22"/>
        </w:rPr>
      </w:pPr>
      <w:r w:rsidRPr="00234EE3">
        <w:rPr>
          <w:b/>
        </w:rPr>
        <w:fldChar w:fldCharType="begin"/>
      </w:r>
      <w:r w:rsidRPr="00234EE3">
        <w:rPr>
          <w:b/>
        </w:rPr>
        <w:instrText xml:space="preserve"> TOC \o "1-3" \h \z \u </w:instrText>
      </w:r>
      <w:r w:rsidRPr="00234EE3">
        <w:rPr>
          <w:b/>
        </w:rPr>
        <w:fldChar w:fldCharType="separate"/>
      </w:r>
      <w:hyperlink w:anchor="_Toc115081482" w:history="1">
        <w:r w:rsidR="005A6AFE" w:rsidRPr="00234EE3">
          <w:rPr>
            <w:rStyle w:val="Hyperlink"/>
            <w:b/>
            <w:noProof/>
          </w:rPr>
          <w:t>DECLARATION FORM</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_Toc115081482 \h </w:instrText>
        </w:r>
        <w:r w:rsidR="005A6AFE" w:rsidRPr="00234EE3">
          <w:rPr>
            <w:noProof/>
            <w:webHidden/>
          </w:rPr>
        </w:r>
        <w:r w:rsidR="005A6AFE" w:rsidRPr="00234EE3">
          <w:rPr>
            <w:noProof/>
            <w:webHidden/>
          </w:rPr>
          <w:fldChar w:fldCharType="separate"/>
        </w:r>
        <w:r w:rsidR="005A6AFE" w:rsidRPr="00234EE3">
          <w:rPr>
            <w:noProof/>
            <w:webHidden/>
          </w:rPr>
          <w:t>2</w:t>
        </w:r>
        <w:r w:rsidR="005A6AFE" w:rsidRPr="00234EE3">
          <w:rPr>
            <w:noProof/>
            <w:webHidden/>
          </w:rPr>
          <w:fldChar w:fldCharType="end"/>
        </w:r>
      </w:hyperlink>
    </w:p>
    <w:p w14:paraId="66817957" w14:textId="07AD65CE" w:rsidR="005A6AFE" w:rsidRPr="00234EE3" w:rsidRDefault="00000000">
      <w:pPr>
        <w:pStyle w:val="TOC1"/>
        <w:tabs>
          <w:tab w:val="right" w:leader="dot" w:pos="8296"/>
        </w:tabs>
        <w:rPr>
          <w:rFonts w:asciiTheme="minorHAnsi" w:eastAsiaTheme="minorEastAsia" w:hAnsiTheme="minorHAnsi" w:cstheme="minorBidi"/>
          <w:noProof/>
          <w:sz w:val="22"/>
          <w:szCs w:val="22"/>
        </w:rPr>
      </w:pPr>
      <w:hyperlink w:anchor="_Toc115081483" w:history="1">
        <w:r w:rsidR="005A6AFE" w:rsidRPr="00234EE3">
          <w:rPr>
            <w:rStyle w:val="Hyperlink"/>
            <w:b/>
            <w:noProof/>
          </w:rPr>
          <w:t>CONTENTS</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_Toc115081483 \h </w:instrText>
        </w:r>
        <w:r w:rsidR="005A6AFE" w:rsidRPr="00234EE3">
          <w:rPr>
            <w:noProof/>
            <w:webHidden/>
          </w:rPr>
        </w:r>
        <w:r w:rsidR="005A6AFE" w:rsidRPr="00234EE3">
          <w:rPr>
            <w:noProof/>
            <w:webHidden/>
          </w:rPr>
          <w:fldChar w:fldCharType="separate"/>
        </w:r>
        <w:r w:rsidR="005A6AFE" w:rsidRPr="00234EE3">
          <w:rPr>
            <w:noProof/>
            <w:webHidden/>
          </w:rPr>
          <w:t>3</w:t>
        </w:r>
        <w:r w:rsidR="005A6AFE" w:rsidRPr="00234EE3">
          <w:rPr>
            <w:noProof/>
            <w:webHidden/>
          </w:rPr>
          <w:fldChar w:fldCharType="end"/>
        </w:r>
      </w:hyperlink>
    </w:p>
    <w:p w14:paraId="1018F1A0" w14:textId="6B38526E" w:rsidR="005A6AFE" w:rsidRPr="00234EE3" w:rsidRDefault="00000000">
      <w:pPr>
        <w:pStyle w:val="TOC1"/>
        <w:tabs>
          <w:tab w:val="right" w:leader="dot" w:pos="8296"/>
        </w:tabs>
        <w:rPr>
          <w:rFonts w:asciiTheme="minorHAnsi" w:eastAsiaTheme="minorEastAsia" w:hAnsiTheme="minorHAnsi" w:cstheme="minorBidi"/>
          <w:noProof/>
          <w:sz w:val="22"/>
          <w:szCs w:val="22"/>
        </w:rPr>
      </w:pPr>
      <w:hyperlink w:anchor="_Toc115081484" w:history="1">
        <w:r w:rsidR="005A6AFE" w:rsidRPr="00234EE3">
          <w:rPr>
            <w:rStyle w:val="Hyperlink"/>
            <w:b/>
            <w:noProof/>
          </w:rPr>
          <w:t>ABSTRACT</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_Toc115081484 \h </w:instrText>
        </w:r>
        <w:r w:rsidR="005A6AFE" w:rsidRPr="00234EE3">
          <w:rPr>
            <w:noProof/>
            <w:webHidden/>
          </w:rPr>
        </w:r>
        <w:r w:rsidR="005A6AFE" w:rsidRPr="00234EE3">
          <w:rPr>
            <w:noProof/>
            <w:webHidden/>
          </w:rPr>
          <w:fldChar w:fldCharType="separate"/>
        </w:r>
        <w:r w:rsidR="005A6AFE" w:rsidRPr="00234EE3">
          <w:rPr>
            <w:noProof/>
            <w:webHidden/>
          </w:rPr>
          <w:t>6</w:t>
        </w:r>
        <w:r w:rsidR="005A6AFE" w:rsidRPr="00234EE3">
          <w:rPr>
            <w:noProof/>
            <w:webHidden/>
          </w:rPr>
          <w:fldChar w:fldCharType="end"/>
        </w:r>
      </w:hyperlink>
    </w:p>
    <w:p w14:paraId="27FA33A2" w14:textId="7F408F9F" w:rsidR="005A6AFE" w:rsidRPr="00234EE3" w:rsidRDefault="00000000">
      <w:pPr>
        <w:pStyle w:val="TOC1"/>
        <w:tabs>
          <w:tab w:val="left" w:pos="480"/>
          <w:tab w:val="right" w:leader="dot" w:pos="8296"/>
        </w:tabs>
        <w:rPr>
          <w:rFonts w:asciiTheme="minorHAnsi" w:eastAsiaTheme="minorEastAsia" w:hAnsiTheme="minorHAnsi" w:cstheme="minorBidi"/>
          <w:noProof/>
          <w:sz w:val="22"/>
          <w:szCs w:val="22"/>
        </w:rPr>
      </w:pPr>
      <w:hyperlink w:anchor="_Toc115081485" w:history="1">
        <w:r w:rsidR="005A6AFE" w:rsidRPr="00234EE3">
          <w:rPr>
            <w:rStyle w:val="Hyperlink"/>
            <w:b/>
            <w:noProof/>
          </w:rPr>
          <w:t>1.</w:t>
        </w:r>
        <w:r w:rsidR="005A6AFE" w:rsidRPr="00234EE3">
          <w:rPr>
            <w:rFonts w:asciiTheme="minorHAnsi" w:eastAsiaTheme="minorEastAsia" w:hAnsiTheme="minorHAnsi" w:cstheme="minorBidi"/>
            <w:noProof/>
            <w:sz w:val="22"/>
            <w:szCs w:val="22"/>
          </w:rPr>
          <w:tab/>
        </w:r>
        <w:r w:rsidR="005A6AFE" w:rsidRPr="00234EE3">
          <w:rPr>
            <w:rStyle w:val="Hyperlink"/>
            <w:b/>
            <w:noProof/>
          </w:rPr>
          <w:t>INTRODUCTION</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_Toc115081485 \h </w:instrText>
        </w:r>
        <w:r w:rsidR="005A6AFE" w:rsidRPr="00234EE3">
          <w:rPr>
            <w:noProof/>
            <w:webHidden/>
          </w:rPr>
        </w:r>
        <w:r w:rsidR="005A6AFE" w:rsidRPr="00234EE3">
          <w:rPr>
            <w:noProof/>
            <w:webHidden/>
          </w:rPr>
          <w:fldChar w:fldCharType="separate"/>
        </w:r>
        <w:r w:rsidR="005A6AFE" w:rsidRPr="00234EE3">
          <w:rPr>
            <w:noProof/>
            <w:webHidden/>
          </w:rPr>
          <w:t>7</w:t>
        </w:r>
        <w:r w:rsidR="005A6AFE" w:rsidRPr="00234EE3">
          <w:rPr>
            <w:noProof/>
            <w:webHidden/>
          </w:rPr>
          <w:fldChar w:fldCharType="end"/>
        </w:r>
      </w:hyperlink>
    </w:p>
    <w:p w14:paraId="449BA3A5" w14:textId="0C798CEA" w:rsidR="005A6AFE" w:rsidRPr="00234EE3" w:rsidRDefault="00000000">
      <w:pPr>
        <w:pStyle w:val="TOC1"/>
        <w:tabs>
          <w:tab w:val="left" w:pos="480"/>
          <w:tab w:val="right" w:leader="dot" w:pos="8296"/>
        </w:tabs>
        <w:rPr>
          <w:rFonts w:asciiTheme="minorHAnsi" w:eastAsiaTheme="minorEastAsia" w:hAnsiTheme="minorHAnsi" w:cstheme="minorBidi"/>
          <w:noProof/>
          <w:sz w:val="22"/>
          <w:szCs w:val="22"/>
        </w:rPr>
      </w:pPr>
      <w:hyperlink w:anchor="_Toc115081486" w:history="1">
        <w:r w:rsidR="005A6AFE" w:rsidRPr="00234EE3">
          <w:rPr>
            <w:rStyle w:val="Hyperlink"/>
            <w:b/>
            <w:noProof/>
          </w:rPr>
          <w:t>2.</w:t>
        </w:r>
        <w:r w:rsidR="005A6AFE" w:rsidRPr="00234EE3">
          <w:rPr>
            <w:rFonts w:asciiTheme="minorHAnsi" w:eastAsiaTheme="minorEastAsia" w:hAnsiTheme="minorHAnsi" w:cstheme="minorBidi"/>
            <w:noProof/>
            <w:sz w:val="22"/>
            <w:szCs w:val="22"/>
          </w:rPr>
          <w:tab/>
        </w:r>
        <w:r w:rsidR="005A6AFE" w:rsidRPr="00234EE3">
          <w:rPr>
            <w:rStyle w:val="Hyperlink"/>
            <w:b/>
            <w:noProof/>
          </w:rPr>
          <w:t>LITERATURE REVIEW</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_Toc115081486 \h </w:instrText>
        </w:r>
        <w:r w:rsidR="005A6AFE" w:rsidRPr="00234EE3">
          <w:rPr>
            <w:noProof/>
            <w:webHidden/>
          </w:rPr>
        </w:r>
        <w:r w:rsidR="005A6AFE" w:rsidRPr="00234EE3">
          <w:rPr>
            <w:noProof/>
            <w:webHidden/>
          </w:rPr>
          <w:fldChar w:fldCharType="separate"/>
        </w:r>
        <w:r w:rsidR="005A6AFE" w:rsidRPr="00234EE3">
          <w:rPr>
            <w:noProof/>
            <w:webHidden/>
          </w:rPr>
          <w:t>9</w:t>
        </w:r>
        <w:r w:rsidR="005A6AFE" w:rsidRPr="00234EE3">
          <w:rPr>
            <w:noProof/>
            <w:webHidden/>
          </w:rPr>
          <w:fldChar w:fldCharType="end"/>
        </w:r>
      </w:hyperlink>
    </w:p>
    <w:p w14:paraId="21E1C9F5" w14:textId="3D2317C6" w:rsidR="005A6AFE" w:rsidRPr="00234EE3" w:rsidRDefault="00000000">
      <w:pPr>
        <w:pStyle w:val="TOC2"/>
        <w:tabs>
          <w:tab w:val="left" w:pos="880"/>
          <w:tab w:val="right" w:leader="dot" w:pos="8296"/>
        </w:tabs>
        <w:rPr>
          <w:rFonts w:asciiTheme="minorHAnsi" w:eastAsiaTheme="minorEastAsia" w:hAnsiTheme="minorHAnsi" w:cstheme="minorBidi"/>
          <w:noProof/>
          <w:sz w:val="22"/>
          <w:szCs w:val="22"/>
        </w:rPr>
      </w:pPr>
      <w:hyperlink w:anchor="_Toc115081487" w:history="1">
        <w:r w:rsidR="005A6AFE" w:rsidRPr="00234EE3">
          <w:rPr>
            <w:rStyle w:val="Hyperlink"/>
            <w:b/>
            <w:noProof/>
          </w:rPr>
          <w:t>2.1.</w:t>
        </w:r>
        <w:r w:rsidR="005A6AFE" w:rsidRPr="00234EE3">
          <w:rPr>
            <w:rFonts w:asciiTheme="minorHAnsi" w:eastAsiaTheme="minorEastAsia" w:hAnsiTheme="minorHAnsi" w:cstheme="minorBidi"/>
            <w:noProof/>
            <w:sz w:val="22"/>
            <w:szCs w:val="22"/>
          </w:rPr>
          <w:tab/>
        </w:r>
        <w:r w:rsidR="005A6AFE" w:rsidRPr="00234EE3">
          <w:rPr>
            <w:rStyle w:val="Hyperlink"/>
            <w:b/>
            <w:noProof/>
          </w:rPr>
          <w:t>Introduction</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_Toc115081487 \h </w:instrText>
        </w:r>
        <w:r w:rsidR="005A6AFE" w:rsidRPr="00234EE3">
          <w:rPr>
            <w:noProof/>
            <w:webHidden/>
          </w:rPr>
        </w:r>
        <w:r w:rsidR="005A6AFE" w:rsidRPr="00234EE3">
          <w:rPr>
            <w:noProof/>
            <w:webHidden/>
          </w:rPr>
          <w:fldChar w:fldCharType="separate"/>
        </w:r>
        <w:r w:rsidR="005A6AFE" w:rsidRPr="00234EE3">
          <w:rPr>
            <w:noProof/>
            <w:webHidden/>
          </w:rPr>
          <w:t>9</w:t>
        </w:r>
        <w:r w:rsidR="005A6AFE" w:rsidRPr="00234EE3">
          <w:rPr>
            <w:noProof/>
            <w:webHidden/>
          </w:rPr>
          <w:fldChar w:fldCharType="end"/>
        </w:r>
      </w:hyperlink>
    </w:p>
    <w:p w14:paraId="6E0D8DC0" w14:textId="50976789" w:rsidR="005A6AFE" w:rsidRPr="00234EE3" w:rsidRDefault="00000000">
      <w:pPr>
        <w:pStyle w:val="TOC2"/>
        <w:tabs>
          <w:tab w:val="left" w:pos="880"/>
          <w:tab w:val="right" w:leader="dot" w:pos="8296"/>
        </w:tabs>
        <w:rPr>
          <w:rFonts w:asciiTheme="minorHAnsi" w:eastAsiaTheme="minorEastAsia" w:hAnsiTheme="minorHAnsi" w:cstheme="minorBidi"/>
          <w:noProof/>
          <w:sz w:val="22"/>
          <w:szCs w:val="22"/>
        </w:rPr>
      </w:pPr>
      <w:hyperlink w:anchor="_Toc115081488" w:history="1">
        <w:r w:rsidR="005A6AFE" w:rsidRPr="00234EE3">
          <w:rPr>
            <w:rStyle w:val="Hyperlink"/>
            <w:b/>
            <w:noProof/>
          </w:rPr>
          <w:t>2.2.</w:t>
        </w:r>
        <w:r w:rsidR="005A6AFE" w:rsidRPr="00234EE3">
          <w:rPr>
            <w:rFonts w:asciiTheme="minorHAnsi" w:eastAsiaTheme="minorEastAsia" w:hAnsiTheme="minorHAnsi" w:cstheme="minorBidi"/>
            <w:noProof/>
            <w:sz w:val="22"/>
            <w:szCs w:val="22"/>
          </w:rPr>
          <w:tab/>
        </w:r>
        <w:r w:rsidR="005A6AFE" w:rsidRPr="00234EE3">
          <w:rPr>
            <w:rStyle w:val="Hyperlink"/>
            <w:b/>
            <w:noProof/>
          </w:rPr>
          <w:t>The Death Penalty in</w:t>
        </w:r>
        <w:r w:rsidR="005A6AFE" w:rsidRPr="00234EE3">
          <w:rPr>
            <w:rStyle w:val="Hyperlink"/>
            <w:b/>
            <w:noProof/>
          </w:rPr>
          <w:t xml:space="preserve"> </w:t>
        </w:r>
        <w:r w:rsidR="005A6AFE" w:rsidRPr="00234EE3">
          <w:rPr>
            <w:rStyle w:val="Hyperlink"/>
            <w:b/>
            <w:noProof/>
          </w:rPr>
          <w:t>the UK: 1600s to 2020s</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_Toc115081488 \h </w:instrText>
        </w:r>
        <w:r w:rsidR="005A6AFE" w:rsidRPr="00234EE3">
          <w:rPr>
            <w:noProof/>
            <w:webHidden/>
          </w:rPr>
        </w:r>
        <w:r w:rsidR="005A6AFE" w:rsidRPr="00234EE3">
          <w:rPr>
            <w:noProof/>
            <w:webHidden/>
          </w:rPr>
          <w:fldChar w:fldCharType="separate"/>
        </w:r>
        <w:r w:rsidR="005A6AFE" w:rsidRPr="00234EE3">
          <w:rPr>
            <w:noProof/>
            <w:webHidden/>
          </w:rPr>
          <w:t>10</w:t>
        </w:r>
        <w:r w:rsidR="005A6AFE" w:rsidRPr="00234EE3">
          <w:rPr>
            <w:noProof/>
            <w:webHidden/>
          </w:rPr>
          <w:fldChar w:fldCharType="end"/>
        </w:r>
      </w:hyperlink>
    </w:p>
    <w:p w14:paraId="1903DF1C" w14:textId="679FF4EE" w:rsidR="005A6AFE" w:rsidRPr="00234EE3" w:rsidRDefault="00000000">
      <w:pPr>
        <w:pStyle w:val="TOC2"/>
        <w:tabs>
          <w:tab w:val="left" w:pos="880"/>
          <w:tab w:val="right" w:leader="dot" w:pos="8296"/>
        </w:tabs>
        <w:rPr>
          <w:rFonts w:asciiTheme="minorHAnsi" w:eastAsiaTheme="minorEastAsia" w:hAnsiTheme="minorHAnsi" w:cstheme="minorBidi"/>
          <w:noProof/>
          <w:sz w:val="22"/>
          <w:szCs w:val="22"/>
        </w:rPr>
      </w:pPr>
      <w:hyperlink w:anchor="_Toc115081489" w:history="1">
        <w:r w:rsidR="005A6AFE" w:rsidRPr="00234EE3">
          <w:rPr>
            <w:rStyle w:val="Hyperlink"/>
            <w:b/>
            <w:noProof/>
          </w:rPr>
          <w:t>2.3.</w:t>
        </w:r>
        <w:r w:rsidR="005A6AFE" w:rsidRPr="00234EE3">
          <w:rPr>
            <w:rFonts w:asciiTheme="minorHAnsi" w:eastAsiaTheme="minorEastAsia" w:hAnsiTheme="minorHAnsi" w:cstheme="minorBidi"/>
            <w:noProof/>
            <w:sz w:val="22"/>
            <w:szCs w:val="22"/>
          </w:rPr>
          <w:tab/>
        </w:r>
        <w:r w:rsidR="005A6AFE" w:rsidRPr="00234EE3">
          <w:rPr>
            <w:rStyle w:val="Hyperlink"/>
            <w:b/>
            <w:noProof/>
          </w:rPr>
          <w:t>The Death Penalty in the USA: 1700s to 2020s</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_Toc115081489 \h </w:instrText>
        </w:r>
        <w:r w:rsidR="005A6AFE" w:rsidRPr="00234EE3">
          <w:rPr>
            <w:noProof/>
            <w:webHidden/>
          </w:rPr>
        </w:r>
        <w:r w:rsidR="005A6AFE" w:rsidRPr="00234EE3">
          <w:rPr>
            <w:noProof/>
            <w:webHidden/>
          </w:rPr>
          <w:fldChar w:fldCharType="separate"/>
        </w:r>
        <w:r w:rsidR="005A6AFE" w:rsidRPr="00234EE3">
          <w:rPr>
            <w:noProof/>
            <w:webHidden/>
          </w:rPr>
          <w:t>13</w:t>
        </w:r>
        <w:r w:rsidR="005A6AFE" w:rsidRPr="00234EE3">
          <w:rPr>
            <w:noProof/>
            <w:webHidden/>
          </w:rPr>
          <w:fldChar w:fldCharType="end"/>
        </w:r>
      </w:hyperlink>
    </w:p>
    <w:p w14:paraId="4492FF6D" w14:textId="4C9F056C" w:rsidR="005A6AFE" w:rsidRPr="00234EE3" w:rsidRDefault="00000000">
      <w:pPr>
        <w:pStyle w:val="TOC3"/>
        <w:tabs>
          <w:tab w:val="right" w:leader="dot" w:pos="8296"/>
        </w:tabs>
        <w:rPr>
          <w:rFonts w:asciiTheme="minorHAnsi" w:eastAsiaTheme="minorEastAsia" w:hAnsiTheme="minorHAnsi" w:cstheme="minorBidi"/>
          <w:noProof/>
          <w:sz w:val="22"/>
          <w:szCs w:val="22"/>
        </w:rPr>
      </w:pPr>
      <w:hyperlink w:anchor="_Toc115081490" w:history="1">
        <w:r w:rsidR="005A6AFE" w:rsidRPr="00234EE3">
          <w:rPr>
            <w:rStyle w:val="Hyperlink"/>
            <w:i/>
            <w:iCs/>
            <w:noProof/>
          </w:rPr>
          <w:t>Table 1: Abolish of the Death</w:t>
        </w:r>
        <w:r w:rsidR="005A6AFE" w:rsidRPr="00234EE3">
          <w:rPr>
            <w:rStyle w:val="Hyperlink"/>
            <w:i/>
            <w:iCs/>
            <w:noProof/>
          </w:rPr>
          <w:t xml:space="preserve"> </w:t>
        </w:r>
        <w:r w:rsidR="005A6AFE" w:rsidRPr="00234EE3">
          <w:rPr>
            <w:rStyle w:val="Hyperlink"/>
            <w:i/>
            <w:iCs/>
            <w:noProof/>
          </w:rPr>
          <w:t>Penalty by St</w:t>
        </w:r>
        <w:r w:rsidR="005A6AFE" w:rsidRPr="00234EE3">
          <w:rPr>
            <w:rStyle w:val="Hyperlink"/>
            <w:i/>
            <w:iCs/>
            <w:noProof/>
          </w:rPr>
          <w:t>a</w:t>
        </w:r>
        <w:r w:rsidR="005A6AFE" w:rsidRPr="00234EE3">
          <w:rPr>
            <w:rStyle w:val="Hyperlink"/>
            <w:i/>
            <w:iCs/>
            <w:noProof/>
          </w:rPr>
          <w:t>te</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_Toc115081490 \h </w:instrText>
        </w:r>
        <w:r w:rsidR="005A6AFE" w:rsidRPr="00234EE3">
          <w:rPr>
            <w:noProof/>
            <w:webHidden/>
          </w:rPr>
        </w:r>
        <w:r w:rsidR="005A6AFE" w:rsidRPr="00234EE3">
          <w:rPr>
            <w:noProof/>
            <w:webHidden/>
          </w:rPr>
          <w:fldChar w:fldCharType="separate"/>
        </w:r>
        <w:r w:rsidR="005A6AFE" w:rsidRPr="00234EE3">
          <w:rPr>
            <w:noProof/>
            <w:webHidden/>
          </w:rPr>
          <w:t>18</w:t>
        </w:r>
        <w:r w:rsidR="005A6AFE" w:rsidRPr="00234EE3">
          <w:rPr>
            <w:noProof/>
            <w:webHidden/>
          </w:rPr>
          <w:fldChar w:fldCharType="end"/>
        </w:r>
      </w:hyperlink>
    </w:p>
    <w:p w14:paraId="565DD2A9" w14:textId="3ADECDBD" w:rsidR="005A6AFE" w:rsidRPr="00234EE3" w:rsidRDefault="00000000">
      <w:pPr>
        <w:pStyle w:val="TOC3"/>
        <w:tabs>
          <w:tab w:val="right" w:leader="dot" w:pos="8296"/>
        </w:tabs>
        <w:rPr>
          <w:rFonts w:asciiTheme="minorHAnsi" w:eastAsiaTheme="minorEastAsia" w:hAnsiTheme="minorHAnsi" w:cstheme="minorBidi"/>
          <w:noProof/>
          <w:sz w:val="22"/>
          <w:szCs w:val="22"/>
        </w:rPr>
      </w:pPr>
      <w:hyperlink w:anchor="_Toc115081491" w:history="1">
        <w:r w:rsidR="005A6AFE" w:rsidRPr="00234EE3">
          <w:rPr>
            <w:rStyle w:val="Hyperlink"/>
            <w:i/>
            <w:iCs/>
            <w:noProof/>
          </w:rPr>
          <w:t>Image 1: USA 2020 Election Results by State</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_Toc115081491 \h </w:instrText>
        </w:r>
        <w:r w:rsidR="005A6AFE" w:rsidRPr="00234EE3">
          <w:rPr>
            <w:noProof/>
            <w:webHidden/>
          </w:rPr>
        </w:r>
        <w:r w:rsidR="005A6AFE" w:rsidRPr="00234EE3">
          <w:rPr>
            <w:noProof/>
            <w:webHidden/>
          </w:rPr>
          <w:fldChar w:fldCharType="separate"/>
        </w:r>
        <w:r w:rsidR="005A6AFE" w:rsidRPr="00234EE3">
          <w:rPr>
            <w:noProof/>
            <w:webHidden/>
          </w:rPr>
          <w:t>19</w:t>
        </w:r>
        <w:r w:rsidR="005A6AFE" w:rsidRPr="00234EE3">
          <w:rPr>
            <w:noProof/>
            <w:webHidden/>
          </w:rPr>
          <w:fldChar w:fldCharType="end"/>
        </w:r>
      </w:hyperlink>
    </w:p>
    <w:p w14:paraId="686783F8" w14:textId="4839FF67" w:rsidR="005A6AFE" w:rsidRPr="00234EE3" w:rsidRDefault="00000000">
      <w:pPr>
        <w:pStyle w:val="TOC2"/>
        <w:tabs>
          <w:tab w:val="left" w:pos="880"/>
          <w:tab w:val="right" w:leader="dot" w:pos="8296"/>
        </w:tabs>
        <w:rPr>
          <w:rFonts w:asciiTheme="minorHAnsi" w:eastAsiaTheme="minorEastAsia" w:hAnsiTheme="minorHAnsi" w:cstheme="minorBidi"/>
          <w:noProof/>
          <w:sz w:val="22"/>
          <w:szCs w:val="22"/>
        </w:rPr>
      </w:pPr>
      <w:hyperlink w:anchor="_Toc115081492" w:history="1">
        <w:r w:rsidR="005A6AFE" w:rsidRPr="00234EE3">
          <w:rPr>
            <w:rStyle w:val="Hyperlink"/>
            <w:b/>
            <w:noProof/>
          </w:rPr>
          <w:t>2.4.</w:t>
        </w:r>
        <w:r w:rsidR="005A6AFE" w:rsidRPr="00234EE3">
          <w:rPr>
            <w:rFonts w:asciiTheme="minorHAnsi" w:eastAsiaTheme="minorEastAsia" w:hAnsiTheme="minorHAnsi" w:cstheme="minorBidi"/>
            <w:noProof/>
            <w:sz w:val="22"/>
            <w:szCs w:val="22"/>
          </w:rPr>
          <w:tab/>
        </w:r>
        <w:r w:rsidR="005A6AFE" w:rsidRPr="00234EE3">
          <w:rPr>
            <w:rStyle w:val="Hyperlink"/>
            <w:b/>
            <w:noProof/>
          </w:rPr>
          <w:t>The Death Penalty in a Global Society</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_Toc115081492 \h </w:instrText>
        </w:r>
        <w:r w:rsidR="005A6AFE" w:rsidRPr="00234EE3">
          <w:rPr>
            <w:noProof/>
            <w:webHidden/>
          </w:rPr>
        </w:r>
        <w:r w:rsidR="005A6AFE" w:rsidRPr="00234EE3">
          <w:rPr>
            <w:noProof/>
            <w:webHidden/>
          </w:rPr>
          <w:fldChar w:fldCharType="separate"/>
        </w:r>
        <w:r w:rsidR="005A6AFE" w:rsidRPr="00234EE3">
          <w:rPr>
            <w:noProof/>
            <w:webHidden/>
          </w:rPr>
          <w:t>21</w:t>
        </w:r>
        <w:r w:rsidR="005A6AFE" w:rsidRPr="00234EE3">
          <w:rPr>
            <w:noProof/>
            <w:webHidden/>
          </w:rPr>
          <w:fldChar w:fldCharType="end"/>
        </w:r>
      </w:hyperlink>
    </w:p>
    <w:p w14:paraId="663EB47B" w14:textId="2D9096EC" w:rsidR="005A6AFE" w:rsidRPr="00234EE3" w:rsidRDefault="00000000">
      <w:pPr>
        <w:pStyle w:val="TOC2"/>
        <w:tabs>
          <w:tab w:val="left" w:pos="880"/>
          <w:tab w:val="right" w:leader="dot" w:pos="8296"/>
        </w:tabs>
        <w:rPr>
          <w:rFonts w:asciiTheme="minorHAnsi" w:eastAsiaTheme="minorEastAsia" w:hAnsiTheme="minorHAnsi" w:cstheme="minorBidi"/>
          <w:noProof/>
          <w:sz w:val="22"/>
          <w:szCs w:val="22"/>
        </w:rPr>
      </w:pPr>
      <w:hyperlink w:anchor="_Toc115081493" w:history="1">
        <w:r w:rsidR="005A6AFE" w:rsidRPr="00234EE3">
          <w:rPr>
            <w:rStyle w:val="Hyperlink"/>
            <w:b/>
            <w:noProof/>
          </w:rPr>
          <w:t>2.5.</w:t>
        </w:r>
        <w:r w:rsidR="005A6AFE" w:rsidRPr="00234EE3">
          <w:rPr>
            <w:rFonts w:asciiTheme="minorHAnsi" w:eastAsiaTheme="minorEastAsia" w:hAnsiTheme="minorHAnsi" w:cstheme="minorBidi"/>
            <w:noProof/>
            <w:sz w:val="22"/>
            <w:szCs w:val="22"/>
          </w:rPr>
          <w:tab/>
        </w:r>
        <w:r w:rsidR="005A6AFE" w:rsidRPr="00234EE3">
          <w:rPr>
            <w:rStyle w:val="Hyperlink"/>
            <w:b/>
            <w:noProof/>
          </w:rPr>
          <w:t>Models of Criminal Justice and the Death Penalty</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_Toc115081493 \h </w:instrText>
        </w:r>
        <w:r w:rsidR="005A6AFE" w:rsidRPr="00234EE3">
          <w:rPr>
            <w:noProof/>
            <w:webHidden/>
          </w:rPr>
        </w:r>
        <w:r w:rsidR="005A6AFE" w:rsidRPr="00234EE3">
          <w:rPr>
            <w:noProof/>
            <w:webHidden/>
          </w:rPr>
          <w:fldChar w:fldCharType="separate"/>
        </w:r>
        <w:r w:rsidR="005A6AFE" w:rsidRPr="00234EE3">
          <w:rPr>
            <w:noProof/>
            <w:webHidden/>
          </w:rPr>
          <w:t>23</w:t>
        </w:r>
        <w:r w:rsidR="005A6AFE" w:rsidRPr="00234EE3">
          <w:rPr>
            <w:noProof/>
            <w:webHidden/>
          </w:rPr>
          <w:fldChar w:fldCharType="end"/>
        </w:r>
      </w:hyperlink>
    </w:p>
    <w:p w14:paraId="0E9EC866" w14:textId="19DFFD3F" w:rsidR="005A6AFE" w:rsidRPr="00234EE3" w:rsidRDefault="00000000">
      <w:pPr>
        <w:pStyle w:val="TOC2"/>
        <w:tabs>
          <w:tab w:val="left" w:pos="880"/>
          <w:tab w:val="right" w:leader="dot" w:pos="8296"/>
        </w:tabs>
        <w:rPr>
          <w:rFonts w:asciiTheme="minorHAnsi" w:eastAsiaTheme="minorEastAsia" w:hAnsiTheme="minorHAnsi" w:cstheme="minorBidi"/>
          <w:noProof/>
          <w:sz w:val="22"/>
          <w:szCs w:val="22"/>
        </w:rPr>
      </w:pPr>
      <w:hyperlink w:anchor="_Toc115081494" w:history="1">
        <w:r w:rsidR="005A6AFE" w:rsidRPr="00234EE3">
          <w:rPr>
            <w:rStyle w:val="Hyperlink"/>
            <w:b/>
            <w:noProof/>
          </w:rPr>
          <w:t>2.6.</w:t>
        </w:r>
        <w:r w:rsidR="005A6AFE" w:rsidRPr="00234EE3">
          <w:rPr>
            <w:rFonts w:asciiTheme="minorHAnsi" w:eastAsiaTheme="minorEastAsia" w:hAnsiTheme="minorHAnsi" w:cstheme="minorBidi"/>
            <w:noProof/>
            <w:sz w:val="22"/>
            <w:szCs w:val="22"/>
          </w:rPr>
          <w:tab/>
        </w:r>
        <w:r w:rsidR="005A6AFE" w:rsidRPr="00234EE3">
          <w:rPr>
            <w:rStyle w:val="Hyperlink"/>
            <w:b/>
            <w:noProof/>
          </w:rPr>
          <w:t>Alternatives to the Death Penalty: Justice for All</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_Toc115081494 \h </w:instrText>
        </w:r>
        <w:r w:rsidR="005A6AFE" w:rsidRPr="00234EE3">
          <w:rPr>
            <w:noProof/>
            <w:webHidden/>
          </w:rPr>
        </w:r>
        <w:r w:rsidR="005A6AFE" w:rsidRPr="00234EE3">
          <w:rPr>
            <w:noProof/>
            <w:webHidden/>
          </w:rPr>
          <w:fldChar w:fldCharType="separate"/>
        </w:r>
        <w:r w:rsidR="005A6AFE" w:rsidRPr="00234EE3">
          <w:rPr>
            <w:noProof/>
            <w:webHidden/>
          </w:rPr>
          <w:t>27</w:t>
        </w:r>
        <w:r w:rsidR="005A6AFE" w:rsidRPr="00234EE3">
          <w:rPr>
            <w:noProof/>
            <w:webHidden/>
          </w:rPr>
          <w:fldChar w:fldCharType="end"/>
        </w:r>
      </w:hyperlink>
    </w:p>
    <w:p w14:paraId="7C7AB23D" w14:textId="79D03BC4" w:rsidR="005A6AFE" w:rsidRPr="00234EE3" w:rsidRDefault="00000000">
      <w:pPr>
        <w:pStyle w:val="TOC2"/>
        <w:tabs>
          <w:tab w:val="left" w:pos="880"/>
          <w:tab w:val="right" w:leader="dot" w:pos="8296"/>
        </w:tabs>
        <w:rPr>
          <w:rFonts w:asciiTheme="minorHAnsi" w:eastAsiaTheme="minorEastAsia" w:hAnsiTheme="minorHAnsi" w:cstheme="minorBidi"/>
          <w:noProof/>
          <w:sz w:val="22"/>
          <w:szCs w:val="22"/>
        </w:rPr>
      </w:pPr>
      <w:hyperlink w:anchor="_Toc115081495" w:history="1">
        <w:r w:rsidR="005A6AFE" w:rsidRPr="00234EE3">
          <w:rPr>
            <w:rStyle w:val="Hyperlink"/>
            <w:b/>
            <w:noProof/>
          </w:rPr>
          <w:t>2.7.</w:t>
        </w:r>
        <w:r w:rsidR="005A6AFE" w:rsidRPr="00234EE3">
          <w:rPr>
            <w:rFonts w:asciiTheme="minorHAnsi" w:eastAsiaTheme="minorEastAsia" w:hAnsiTheme="minorHAnsi" w:cstheme="minorBidi"/>
            <w:noProof/>
            <w:sz w:val="22"/>
            <w:szCs w:val="22"/>
          </w:rPr>
          <w:tab/>
        </w:r>
        <w:r w:rsidR="005A6AFE" w:rsidRPr="00234EE3">
          <w:rPr>
            <w:rStyle w:val="Hyperlink"/>
            <w:b/>
            <w:noProof/>
          </w:rPr>
          <w:t>Conclusion</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_Toc115081495 \h </w:instrText>
        </w:r>
        <w:r w:rsidR="005A6AFE" w:rsidRPr="00234EE3">
          <w:rPr>
            <w:noProof/>
            <w:webHidden/>
          </w:rPr>
        </w:r>
        <w:r w:rsidR="005A6AFE" w:rsidRPr="00234EE3">
          <w:rPr>
            <w:noProof/>
            <w:webHidden/>
          </w:rPr>
          <w:fldChar w:fldCharType="separate"/>
        </w:r>
        <w:r w:rsidR="005A6AFE" w:rsidRPr="00234EE3">
          <w:rPr>
            <w:noProof/>
            <w:webHidden/>
          </w:rPr>
          <w:t>32</w:t>
        </w:r>
        <w:r w:rsidR="005A6AFE" w:rsidRPr="00234EE3">
          <w:rPr>
            <w:noProof/>
            <w:webHidden/>
          </w:rPr>
          <w:fldChar w:fldCharType="end"/>
        </w:r>
      </w:hyperlink>
    </w:p>
    <w:p w14:paraId="0A14CF6A" w14:textId="3DDB1DF5" w:rsidR="005A6AFE" w:rsidRPr="00234EE3" w:rsidRDefault="00000000">
      <w:pPr>
        <w:pStyle w:val="TOC1"/>
        <w:tabs>
          <w:tab w:val="left" w:pos="480"/>
          <w:tab w:val="right" w:leader="dot" w:pos="8296"/>
        </w:tabs>
        <w:rPr>
          <w:rFonts w:asciiTheme="minorHAnsi" w:eastAsiaTheme="minorEastAsia" w:hAnsiTheme="minorHAnsi" w:cstheme="minorBidi"/>
          <w:noProof/>
          <w:sz w:val="22"/>
          <w:szCs w:val="22"/>
        </w:rPr>
      </w:pPr>
      <w:hyperlink w:anchor="_Toc115081496" w:history="1">
        <w:r w:rsidR="005A6AFE" w:rsidRPr="00234EE3">
          <w:rPr>
            <w:rStyle w:val="Hyperlink"/>
            <w:b/>
            <w:noProof/>
          </w:rPr>
          <w:t>3.</w:t>
        </w:r>
        <w:r w:rsidR="005A6AFE" w:rsidRPr="00234EE3">
          <w:rPr>
            <w:rFonts w:asciiTheme="minorHAnsi" w:eastAsiaTheme="minorEastAsia" w:hAnsiTheme="minorHAnsi" w:cstheme="minorBidi"/>
            <w:noProof/>
            <w:sz w:val="22"/>
            <w:szCs w:val="22"/>
          </w:rPr>
          <w:tab/>
        </w:r>
        <w:r w:rsidR="005A6AFE" w:rsidRPr="00234EE3">
          <w:rPr>
            <w:rStyle w:val="Hyperlink"/>
            <w:b/>
            <w:noProof/>
          </w:rPr>
          <w:t>METHODOLOGY AND METHODS REVIEW</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_Toc115081496 \h </w:instrText>
        </w:r>
        <w:r w:rsidR="005A6AFE" w:rsidRPr="00234EE3">
          <w:rPr>
            <w:noProof/>
            <w:webHidden/>
          </w:rPr>
        </w:r>
        <w:r w:rsidR="005A6AFE" w:rsidRPr="00234EE3">
          <w:rPr>
            <w:noProof/>
            <w:webHidden/>
          </w:rPr>
          <w:fldChar w:fldCharType="separate"/>
        </w:r>
        <w:r w:rsidR="005A6AFE" w:rsidRPr="00234EE3">
          <w:rPr>
            <w:noProof/>
            <w:webHidden/>
          </w:rPr>
          <w:t>35</w:t>
        </w:r>
        <w:r w:rsidR="005A6AFE" w:rsidRPr="00234EE3">
          <w:rPr>
            <w:noProof/>
            <w:webHidden/>
          </w:rPr>
          <w:fldChar w:fldCharType="end"/>
        </w:r>
      </w:hyperlink>
    </w:p>
    <w:p w14:paraId="5B65D5B8" w14:textId="07F87FEA" w:rsidR="005A6AFE" w:rsidRPr="00234EE3" w:rsidRDefault="00000000">
      <w:pPr>
        <w:pStyle w:val="TOC2"/>
        <w:tabs>
          <w:tab w:val="left" w:pos="880"/>
          <w:tab w:val="right" w:leader="dot" w:pos="8296"/>
        </w:tabs>
        <w:rPr>
          <w:rFonts w:asciiTheme="minorHAnsi" w:eastAsiaTheme="minorEastAsia" w:hAnsiTheme="minorHAnsi" w:cstheme="minorBidi"/>
          <w:noProof/>
          <w:sz w:val="22"/>
          <w:szCs w:val="22"/>
        </w:rPr>
      </w:pPr>
      <w:hyperlink w:anchor="_Toc115081497" w:history="1">
        <w:r w:rsidR="005A6AFE" w:rsidRPr="00234EE3">
          <w:rPr>
            <w:rStyle w:val="Hyperlink"/>
            <w:b/>
            <w:noProof/>
          </w:rPr>
          <w:t>3.1.</w:t>
        </w:r>
        <w:r w:rsidR="005A6AFE" w:rsidRPr="00234EE3">
          <w:rPr>
            <w:rFonts w:asciiTheme="minorHAnsi" w:eastAsiaTheme="minorEastAsia" w:hAnsiTheme="minorHAnsi" w:cstheme="minorBidi"/>
            <w:noProof/>
            <w:sz w:val="22"/>
            <w:szCs w:val="22"/>
          </w:rPr>
          <w:tab/>
        </w:r>
        <w:r w:rsidR="005A6AFE" w:rsidRPr="00234EE3">
          <w:rPr>
            <w:rStyle w:val="Hyperlink"/>
            <w:b/>
            <w:noProof/>
          </w:rPr>
          <w:t>Introduction</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_Toc115081497 \h </w:instrText>
        </w:r>
        <w:r w:rsidR="005A6AFE" w:rsidRPr="00234EE3">
          <w:rPr>
            <w:noProof/>
            <w:webHidden/>
          </w:rPr>
        </w:r>
        <w:r w:rsidR="005A6AFE" w:rsidRPr="00234EE3">
          <w:rPr>
            <w:noProof/>
            <w:webHidden/>
          </w:rPr>
          <w:fldChar w:fldCharType="separate"/>
        </w:r>
        <w:r w:rsidR="005A6AFE" w:rsidRPr="00234EE3">
          <w:rPr>
            <w:noProof/>
            <w:webHidden/>
          </w:rPr>
          <w:t>35</w:t>
        </w:r>
        <w:r w:rsidR="005A6AFE" w:rsidRPr="00234EE3">
          <w:rPr>
            <w:noProof/>
            <w:webHidden/>
          </w:rPr>
          <w:fldChar w:fldCharType="end"/>
        </w:r>
      </w:hyperlink>
    </w:p>
    <w:p w14:paraId="6CC4E73B" w14:textId="00DEEE20" w:rsidR="005A6AFE" w:rsidRPr="00234EE3" w:rsidRDefault="00000000">
      <w:pPr>
        <w:pStyle w:val="TOC2"/>
        <w:tabs>
          <w:tab w:val="left" w:pos="880"/>
          <w:tab w:val="right" w:leader="dot" w:pos="8296"/>
        </w:tabs>
        <w:rPr>
          <w:rFonts w:asciiTheme="minorHAnsi" w:eastAsiaTheme="minorEastAsia" w:hAnsiTheme="minorHAnsi" w:cstheme="minorBidi"/>
          <w:noProof/>
          <w:sz w:val="22"/>
          <w:szCs w:val="22"/>
        </w:rPr>
      </w:pPr>
      <w:hyperlink w:anchor="_Toc115081498" w:history="1">
        <w:r w:rsidR="005A6AFE" w:rsidRPr="00234EE3">
          <w:rPr>
            <w:rStyle w:val="Hyperlink"/>
            <w:b/>
            <w:noProof/>
          </w:rPr>
          <w:t>3.2.</w:t>
        </w:r>
        <w:r w:rsidR="005A6AFE" w:rsidRPr="00234EE3">
          <w:rPr>
            <w:rFonts w:asciiTheme="minorHAnsi" w:eastAsiaTheme="minorEastAsia" w:hAnsiTheme="minorHAnsi" w:cstheme="minorBidi"/>
            <w:noProof/>
            <w:sz w:val="22"/>
            <w:szCs w:val="22"/>
          </w:rPr>
          <w:tab/>
        </w:r>
        <w:r w:rsidR="005A6AFE" w:rsidRPr="00234EE3">
          <w:rPr>
            <w:rStyle w:val="Hyperlink"/>
            <w:b/>
            <w:noProof/>
          </w:rPr>
          <w:t>Context of Study</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_Toc115081498 \h </w:instrText>
        </w:r>
        <w:r w:rsidR="005A6AFE" w:rsidRPr="00234EE3">
          <w:rPr>
            <w:noProof/>
            <w:webHidden/>
          </w:rPr>
        </w:r>
        <w:r w:rsidR="005A6AFE" w:rsidRPr="00234EE3">
          <w:rPr>
            <w:noProof/>
            <w:webHidden/>
          </w:rPr>
          <w:fldChar w:fldCharType="separate"/>
        </w:r>
        <w:r w:rsidR="005A6AFE" w:rsidRPr="00234EE3">
          <w:rPr>
            <w:noProof/>
            <w:webHidden/>
          </w:rPr>
          <w:t>35</w:t>
        </w:r>
        <w:r w:rsidR="005A6AFE" w:rsidRPr="00234EE3">
          <w:rPr>
            <w:noProof/>
            <w:webHidden/>
          </w:rPr>
          <w:fldChar w:fldCharType="end"/>
        </w:r>
      </w:hyperlink>
    </w:p>
    <w:p w14:paraId="58E7B825" w14:textId="30835A06" w:rsidR="005A6AFE" w:rsidRPr="00234EE3" w:rsidRDefault="00000000">
      <w:pPr>
        <w:pStyle w:val="TOC2"/>
        <w:tabs>
          <w:tab w:val="left" w:pos="880"/>
          <w:tab w:val="right" w:leader="dot" w:pos="8296"/>
        </w:tabs>
        <w:rPr>
          <w:rFonts w:asciiTheme="minorHAnsi" w:eastAsiaTheme="minorEastAsia" w:hAnsiTheme="minorHAnsi" w:cstheme="minorBidi"/>
          <w:noProof/>
          <w:sz w:val="22"/>
          <w:szCs w:val="22"/>
        </w:rPr>
      </w:pPr>
      <w:hyperlink w:anchor="_Toc115081499" w:history="1">
        <w:r w:rsidR="005A6AFE" w:rsidRPr="00234EE3">
          <w:rPr>
            <w:rStyle w:val="Hyperlink"/>
            <w:b/>
            <w:noProof/>
          </w:rPr>
          <w:t>3.3.</w:t>
        </w:r>
        <w:r w:rsidR="005A6AFE" w:rsidRPr="00234EE3">
          <w:rPr>
            <w:rFonts w:asciiTheme="minorHAnsi" w:eastAsiaTheme="minorEastAsia" w:hAnsiTheme="minorHAnsi" w:cstheme="minorBidi"/>
            <w:noProof/>
            <w:sz w:val="22"/>
            <w:szCs w:val="22"/>
          </w:rPr>
          <w:tab/>
        </w:r>
        <w:r w:rsidR="005A6AFE" w:rsidRPr="00234EE3">
          <w:rPr>
            <w:rStyle w:val="Hyperlink"/>
            <w:b/>
            <w:noProof/>
          </w:rPr>
          <w:t>Justification for Methodology</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_Toc115081499 \h </w:instrText>
        </w:r>
        <w:r w:rsidR="005A6AFE" w:rsidRPr="00234EE3">
          <w:rPr>
            <w:noProof/>
            <w:webHidden/>
          </w:rPr>
        </w:r>
        <w:r w:rsidR="005A6AFE" w:rsidRPr="00234EE3">
          <w:rPr>
            <w:noProof/>
            <w:webHidden/>
          </w:rPr>
          <w:fldChar w:fldCharType="separate"/>
        </w:r>
        <w:r w:rsidR="005A6AFE" w:rsidRPr="00234EE3">
          <w:rPr>
            <w:noProof/>
            <w:webHidden/>
          </w:rPr>
          <w:t>36</w:t>
        </w:r>
        <w:r w:rsidR="005A6AFE" w:rsidRPr="00234EE3">
          <w:rPr>
            <w:noProof/>
            <w:webHidden/>
          </w:rPr>
          <w:fldChar w:fldCharType="end"/>
        </w:r>
      </w:hyperlink>
    </w:p>
    <w:p w14:paraId="4C904B11" w14:textId="457E72C3" w:rsidR="005A6AFE" w:rsidRPr="00234EE3" w:rsidRDefault="00000000">
      <w:pPr>
        <w:pStyle w:val="TOC3"/>
        <w:tabs>
          <w:tab w:val="right" w:leader="dot" w:pos="8296"/>
        </w:tabs>
        <w:rPr>
          <w:rFonts w:asciiTheme="minorHAnsi" w:eastAsiaTheme="minorEastAsia" w:hAnsiTheme="minorHAnsi" w:cstheme="minorBidi"/>
          <w:noProof/>
          <w:sz w:val="22"/>
          <w:szCs w:val="22"/>
        </w:rPr>
      </w:pPr>
      <w:hyperlink w:anchor="_Toc115081500" w:history="1">
        <w:r w:rsidR="005A6AFE" w:rsidRPr="00234EE3">
          <w:rPr>
            <w:rStyle w:val="Hyperlink"/>
            <w:i/>
            <w:iCs/>
            <w:noProof/>
          </w:rPr>
          <w:t>Image 2: Methodologica</w:t>
        </w:r>
        <w:r w:rsidR="005A6AFE" w:rsidRPr="00234EE3">
          <w:rPr>
            <w:rStyle w:val="Hyperlink"/>
            <w:i/>
            <w:iCs/>
            <w:noProof/>
          </w:rPr>
          <w:t>l</w:t>
        </w:r>
        <w:r w:rsidR="005A6AFE" w:rsidRPr="00234EE3">
          <w:rPr>
            <w:rStyle w:val="Hyperlink"/>
            <w:i/>
            <w:iCs/>
            <w:noProof/>
          </w:rPr>
          <w:t xml:space="preserve"> Positioning</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_Toc115081500 \h </w:instrText>
        </w:r>
        <w:r w:rsidR="005A6AFE" w:rsidRPr="00234EE3">
          <w:rPr>
            <w:noProof/>
            <w:webHidden/>
          </w:rPr>
        </w:r>
        <w:r w:rsidR="005A6AFE" w:rsidRPr="00234EE3">
          <w:rPr>
            <w:noProof/>
            <w:webHidden/>
          </w:rPr>
          <w:fldChar w:fldCharType="separate"/>
        </w:r>
        <w:r w:rsidR="005A6AFE" w:rsidRPr="00234EE3">
          <w:rPr>
            <w:noProof/>
            <w:webHidden/>
          </w:rPr>
          <w:t>37</w:t>
        </w:r>
        <w:r w:rsidR="005A6AFE" w:rsidRPr="00234EE3">
          <w:rPr>
            <w:noProof/>
            <w:webHidden/>
          </w:rPr>
          <w:fldChar w:fldCharType="end"/>
        </w:r>
      </w:hyperlink>
    </w:p>
    <w:p w14:paraId="569CAD08" w14:textId="2ACF2A38" w:rsidR="005A6AFE" w:rsidRPr="00234EE3" w:rsidRDefault="00000000">
      <w:pPr>
        <w:pStyle w:val="TOC3"/>
        <w:tabs>
          <w:tab w:val="right" w:leader="dot" w:pos="8296"/>
        </w:tabs>
        <w:rPr>
          <w:rFonts w:asciiTheme="minorHAnsi" w:eastAsiaTheme="minorEastAsia" w:hAnsiTheme="minorHAnsi" w:cstheme="minorBidi"/>
          <w:noProof/>
          <w:sz w:val="22"/>
          <w:szCs w:val="22"/>
        </w:rPr>
      </w:pPr>
      <w:hyperlink w:anchor="_Toc115081501" w:history="1">
        <w:r w:rsidR="005A6AFE" w:rsidRPr="00234EE3">
          <w:rPr>
            <w:rStyle w:val="Hyperlink"/>
            <w:i/>
            <w:iCs/>
            <w:noProof/>
          </w:rPr>
          <w:t>Image 3: Researc</w:t>
        </w:r>
        <w:r w:rsidR="005A6AFE" w:rsidRPr="00234EE3">
          <w:rPr>
            <w:rStyle w:val="Hyperlink"/>
            <w:i/>
            <w:iCs/>
            <w:noProof/>
          </w:rPr>
          <w:t>h</w:t>
        </w:r>
        <w:r w:rsidR="005A6AFE" w:rsidRPr="00234EE3">
          <w:rPr>
            <w:rStyle w:val="Hyperlink"/>
            <w:i/>
            <w:iCs/>
            <w:noProof/>
          </w:rPr>
          <w:t xml:space="preserve"> Methods</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_Toc115081501 \h </w:instrText>
        </w:r>
        <w:r w:rsidR="005A6AFE" w:rsidRPr="00234EE3">
          <w:rPr>
            <w:noProof/>
            <w:webHidden/>
          </w:rPr>
        </w:r>
        <w:r w:rsidR="005A6AFE" w:rsidRPr="00234EE3">
          <w:rPr>
            <w:noProof/>
            <w:webHidden/>
          </w:rPr>
          <w:fldChar w:fldCharType="separate"/>
        </w:r>
        <w:r w:rsidR="005A6AFE" w:rsidRPr="00234EE3">
          <w:rPr>
            <w:noProof/>
            <w:webHidden/>
          </w:rPr>
          <w:t>38</w:t>
        </w:r>
        <w:r w:rsidR="005A6AFE" w:rsidRPr="00234EE3">
          <w:rPr>
            <w:noProof/>
            <w:webHidden/>
          </w:rPr>
          <w:fldChar w:fldCharType="end"/>
        </w:r>
      </w:hyperlink>
    </w:p>
    <w:p w14:paraId="53A6EE49" w14:textId="6663ED58" w:rsidR="005A6AFE" w:rsidRPr="00234EE3" w:rsidRDefault="00000000">
      <w:pPr>
        <w:pStyle w:val="TOC2"/>
        <w:tabs>
          <w:tab w:val="left" w:pos="880"/>
          <w:tab w:val="right" w:leader="dot" w:pos="8296"/>
        </w:tabs>
        <w:rPr>
          <w:rFonts w:asciiTheme="minorHAnsi" w:eastAsiaTheme="minorEastAsia" w:hAnsiTheme="minorHAnsi" w:cstheme="minorBidi"/>
          <w:noProof/>
          <w:sz w:val="22"/>
          <w:szCs w:val="22"/>
        </w:rPr>
      </w:pPr>
      <w:hyperlink w:anchor="_Toc115081502" w:history="1">
        <w:r w:rsidR="005A6AFE" w:rsidRPr="00234EE3">
          <w:rPr>
            <w:rStyle w:val="Hyperlink"/>
            <w:b/>
            <w:noProof/>
          </w:rPr>
          <w:t>3.4.</w:t>
        </w:r>
        <w:r w:rsidR="005A6AFE" w:rsidRPr="00234EE3">
          <w:rPr>
            <w:rFonts w:asciiTheme="minorHAnsi" w:eastAsiaTheme="minorEastAsia" w:hAnsiTheme="minorHAnsi" w:cstheme="minorBidi"/>
            <w:noProof/>
            <w:sz w:val="22"/>
            <w:szCs w:val="22"/>
          </w:rPr>
          <w:tab/>
        </w:r>
        <w:r w:rsidR="005A6AFE" w:rsidRPr="00234EE3">
          <w:rPr>
            <w:rStyle w:val="Hyperlink"/>
            <w:b/>
            <w:noProof/>
          </w:rPr>
          <w:t>Population and Sample</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_Toc115081502 \h </w:instrText>
        </w:r>
        <w:r w:rsidR="005A6AFE" w:rsidRPr="00234EE3">
          <w:rPr>
            <w:noProof/>
            <w:webHidden/>
          </w:rPr>
        </w:r>
        <w:r w:rsidR="005A6AFE" w:rsidRPr="00234EE3">
          <w:rPr>
            <w:noProof/>
            <w:webHidden/>
          </w:rPr>
          <w:fldChar w:fldCharType="separate"/>
        </w:r>
        <w:r w:rsidR="005A6AFE" w:rsidRPr="00234EE3">
          <w:rPr>
            <w:noProof/>
            <w:webHidden/>
          </w:rPr>
          <w:t>38</w:t>
        </w:r>
        <w:r w:rsidR="005A6AFE" w:rsidRPr="00234EE3">
          <w:rPr>
            <w:noProof/>
            <w:webHidden/>
          </w:rPr>
          <w:fldChar w:fldCharType="end"/>
        </w:r>
      </w:hyperlink>
    </w:p>
    <w:p w14:paraId="46105351" w14:textId="57537D53" w:rsidR="005A6AFE" w:rsidRPr="00234EE3" w:rsidRDefault="00000000">
      <w:pPr>
        <w:pStyle w:val="TOC2"/>
        <w:tabs>
          <w:tab w:val="left" w:pos="880"/>
          <w:tab w:val="right" w:leader="dot" w:pos="8296"/>
        </w:tabs>
        <w:rPr>
          <w:rFonts w:asciiTheme="minorHAnsi" w:eastAsiaTheme="minorEastAsia" w:hAnsiTheme="minorHAnsi" w:cstheme="minorBidi"/>
          <w:noProof/>
          <w:sz w:val="22"/>
          <w:szCs w:val="22"/>
        </w:rPr>
      </w:pPr>
      <w:hyperlink w:anchor="_Toc115081503" w:history="1">
        <w:r w:rsidR="005A6AFE" w:rsidRPr="00234EE3">
          <w:rPr>
            <w:rStyle w:val="Hyperlink"/>
            <w:b/>
            <w:noProof/>
          </w:rPr>
          <w:t>3.5.</w:t>
        </w:r>
        <w:r w:rsidR="005A6AFE" w:rsidRPr="00234EE3">
          <w:rPr>
            <w:rFonts w:asciiTheme="minorHAnsi" w:eastAsiaTheme="minorEastAsia" w:hAnsiTheme="minorHAnsi" w:cstheme="minorBidi"/>
            <w:noProof/>
            <w:sz w:val="22"/>
            <w:szCs w:val="22"/>
          </w:rPr>
          <w:tab/>
        </w:r>
        <w:r w:rsidR="005A6AFE" w:rsidRPr="00234EE3">
          <w:rPr>
            <w:rStyle w:val="Hyperlink"/>
            <w:b/>
            <w:noProof/>
          </w:rPr>
          <w:t>Data Collection: Online Qualitative Questionnaires</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_Toc115081503 \h </w:instrText>
        </w:r>
        <w:r w:rsidR="005A6AFE" w:rsidRPr="00234EE3">
          <w:rPr>
            <w:noProof/>
            <w:webHidden/>
          </w:rPr>
        </w:r>
        <w:r w:rsidR="005A6AFE" w:rsidRPr="00234EE3">
          <w:rPr>
            <w:noProof/>
            <w:webHidden/>
          </w:rPr>
          <w:fldChar w:fldCharType="separate"/>
        </w:r>
        <w:r w:rsidR="005A6AFE" w:rsidRPr="00234EE3">
          <w:rPr>
            <w:noProof/>
            <w:webHidden/>
          </w:rPr>
          <w:t>39</w:t>
        </w:r>
        <w:r w:rsidR="005A6AFE" w:rsidRPr="00234EE3">
          <w:rPr>
            <w:noProof/>
            <w:webHidden/>
          </w:rPr>
          <w:fldChar w:fldCharType="end"/>
        </w:r>
      </w:hyperlink>
    </w:p>
    <w:p w14:paraId="7B591A5F" w14:textId="5C72CC2D" w:rsidR="005A6AFE" w:rsidRPr="00234EE3" w:rsidRDefault="00000000">
      <w:pPr>
        <w:pStyle w:val="TOC2"/>
        <w:tabs>
          <w:tab w:val="left" w:pos="880"/>
          <w:tab w:val="right" w:leader="dot" w:pos="8296"/>
        </w:tabs>
        <w:rPr>
          <w:rFonts w:asciiTheme="minorHAnsi" w:eastAsiaTheme="minorEastAsia" w:hAnsiTheme="minorHAnsi" w:cstheme="minorBidi"/>
          <w:noProof/>
          <w:sz w:val="22"/>
          <w:szCs w:val="22"/>
        </w:rPr>
      </w:pPr>
      <w:hyperlink w:anchor="_Toc115081504" w:history="1">
        <w:r w:rsidR="005A6AFE" w:rsidRPr="00234EE3">
          <w:rPr>
            <w:rStyle w:val="Hyperlink"/>
            <w:b/>
            <w:noProof/>
          </w:rPr>
          <w:t>3.6.</w:t>
        </w:r>
        <w:r w:rsidR="005A6AFE" w:rsidRPr="00234EE3">
          <w:rPr>
            <w:rFonts w:asciiTheme="minorHAnsi" w:eastAsiaTheme="minorEastAsia" w:hAnsiTheme="minorHAnsi" w:cstheme="minorBidi"/>
            <w:noProof/>
            <w:sz w:val="22"/>
            <w:szCs w:val="22"/>
          </w:rPr>
          <w:tab/>
        </w:r>
        <w:r w:rsidR="005A6AFE" w:rsidRPr="00234EE3">
          <w:rPr>
            <w:rStyle w:val="Hyperlink"/>
            <w:b/>
            <w:noProof/>
          </w:rPr>
          <w:t>Data Analysis</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_Toc115081504 \h </w:instrText>
        </w:r>
        <w:r w:rsidR="005A6AFE" w:rsidRPr="00234EE3">
          <w:rPr>
            <w:noProof/>
            <w:webHidden/>
          </w:rPr>
        </w:r>
        <w:r w:rsidR="005A6AFE" w:rsidRPr="00234EE3">
          <w:rPr>
            <w:noProof/>
            <w:webHidden/>
          </w:rPr>
          <w:fldChar w:fldCharType="separate"/>
        </w:r>
        <w:r w:rsidR="005A6AFE" w:rsidRPr="00234EE3">
          <w:rPr>
            <w:noProof/>
            <w:webHidden/>
          </w:rPr>
          <w:t>41</w:t>
        </w:r>
        <w:r w:rsidR="005A6AFE" w:rsidRPr="00234EE3">
          <w:rPr>
            <w:noProof/>
            <w:webHidden/>
          </w:rPr>
          <w:fldChar w:fldCharType="end"/>
        </w:r>
      </w:hyperlink>
    </w:p>
    <w:p w14:paraId="2455A773" w14:textId="3F65A9EE" w:rsidR="005A6AFE" w:rsidRPr="00234EE3" w:rsidRDefault="00000000">
      <w:pPr>
        <w:pStyle w:val="TOC2"/>
        <w:tabs>
          <w:tab w:val="left" w:pos="880"/>
          <w:tab w:val="right" w:leader="dot" w:pos="8296"/>
        </w:tabs>
        <w:rPr>
          <w:rFonts w:asciiTheme="minorHAnsi" w:eastAsiaTheme="minorEastAsia" w:hAnsiTheme="minorHAnsi" w:cstheme="minorBidi"/>
          <w:noProof/>
          <w:sz w:val="22"/>
          <w:szCs w:val="22"/>
        </w:rPr>
      </w:pPr>
      <w:hyperlink w:anchor="_Toc115081505" w:history="1">
        <w:r w:rsidR="005A6AFE" w:rsidRPr="00234EE3">
          <w:rPr>
            <w:rStyle w:val="Hyperlink"/>
            <w:b/>
            <w:noProof/>
          </w:rPr>
          <w:t>3.7.</w:t>
        </w:r>
        <w:r w:rsidR="005A6AFE" w:rsidRPr="00234EE3">
          <w:rPr>
            <w:rFonts w:asciiTheme="minorHAnsi" w:eastAsiaTheme="minorEastAsia" w:hAnsiTheme="minorHAnsi" w:cstheme="minorBidi"/>
            <w:noProof/>
            <w:sz w:val="22"/>
            <w:szCs w:val="22"/>
          </w:rPr>
          <w:tab/>
        </w:r>
        <w:r w:rsidR="005A6AFE" w:rsidRPr="00234EE3">
          <w:rPr>
            <w:rStyle w:val="Hyperlink"/>
            <w:b/>
            <w:noProof/>
          </w:rPr>
          <w:t>Trustworthiness</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_Toc115081505 \h </w:instrText>
        </w:r>
        <w:r w:rsidR="005A6AFE" w:rsidRPr="00234EE3">
          <w:rPr>
            <w:noProof/>
            <w:webHidden/>
          </w:rPr>
        </w:r>
        <w:r w:rsidR="005A6AFE" w:rsidRPr="00234EE3">
          <w:rPr>
            <w:noProof/>
            <w:webHidden/>
          </w:rPr>
          <w:fldChar w:fldCharType="separate"/>
        </w:r>
        <w:r w:rsidR="005A6AFE" w:rsidRPr="00234EE3">
          <w:rPr>
            <w:noProof/>
            <w:webHidden/>
          </w:rPr>
          <w:t>44</w:t>
        </w:r>
        <w:r w:rsidR="005A6AFE" w:rsidRPr="00234EE3">
          <w:rPr>
            <w:noProof/>
            <w:webHidden/>
          </w:rPr>
          <w:fldChar w:fldCharType="end"/>
        </w:r>
      </w:hyperlink>
    </w:p>
    <w:p w14:paraId="0505A0DA" w14:textId="07B27346" w:rsidR="005A6AFE" w:rsidRPr="00234EE3" w:rsidRDefault="00000000">
      <w:pPr>
        <w:pStyle w:val="TOC2"/>
        <w:tabs>
          <w:tab w:val="left" w:pos="880"/>
          <w:tab w:val="right" w:leader="dot" w:pos="8296"/>
        </w:tabs>
        <w:rPr>
          <w:rFonts w:asciiTheme="minorHAnsi" w:eastAsiaTheme="minorEastAsia" w:hAnsiTheme="minorHAnsi" w:cstheme="minorBidi"/>
          <w:noProof/>
          <w:sz w:val="22"/>
          <w:szCs w:val="22"/>
        </w:rPr>
      </w:pPr>
      <w:hyperlink w:anchor="_Toc115081506" w:history="1">
        <w:r w:rsidR="005A6AFE" w:rsidRPr="00234EE3">
          <w:rPr>
            <w:rStyle w:val="Hyperlink"/>
            <w:b/>
            <w:noProof/>
          </w:rPr>
          <w:t>3.8.</w:t>
        </w:r>
        <w:r w:rsidR="005A6AFE" w:rsidRPr="00234EE3">
          <w:rPr>
            <w:rFonts w:asciiTheme="minorHAnsi" w:eastAsiaTheme="minorEastAsia" w:hAnsiTheme="minorHAnsi" w:cstheme="minorBidi"/>
            <w:noProof/>
            <w:sz w:val="22"/>
            <w:szCs w:val="22"/>
          </w:rPr>
          <w:tab/>
        </w:r>
        <w:r w:rsidR="005A6AFE" w:rsidRPr="00234EE3">
          <w:rPr>
            <w:rStyle w:val="Hyperlink"/>
            <w:b/>
            <w:noProof/>
          </w:rPr>
          <w:t>Ethics</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_Toc115081506 \h </w:instrText>
        </w:r>
        <w:r w:rsidR="005A6AFE" w:rsidRPr="00234EE3">
          <w:rPr>
            <w:noProof/>
            <w:webHidden/>
          </w:rPr>
        </w:r>
        <w:r w:rsidR="005A6AFE" w:rsidRPr="00234EE3">
          <w:rPr>
            <w:noProof/>
            <w:webHidden/>
          </w:rPr>
          <w:fldChar w:fldCharType="separate"/>
        </w:r>
        <w:r w:rsidR="005A6AFE" w:rsidRPr="00234EE3">
          <w:rPr>
            <w:noProof/>
            <w:webHidden/>
          </w:rPr>
          <w:t>45</w:t>
        </w:r>
        <w:r w:rsidR="005A6AFE" w:rsidRPr="00234EE3">
          <w:rPr>
            <w:noProof/>
            <w:webHidden/>
          </w:rPr>
          <w:fldChar w:fldCharType="end"/>
        </w:r>
      </w:hyperlink>
    </w:p>
    <w:p w14:paraId="43F875E8" w14:textId="38D8BD5E" w:rsidR="005A6AFE" w:rsidRPr="00234EE3" w:rsidRDefault="00000000">
      <w:pPr>
        <w:pStyle w:val="TOC2"/>
        <w:tabs>
          <w:tab w:val="left" w:pos="880"/>
          <w:tab w:val="right" w:leader="dot" w:pos="8296"/>
        </w:tabs>
        <w:rPr>
          <w:rFonts w:asciiTheme="minorHAnsi" w:eastAsiaTheme="minorEastAsia" w:hAnsiTheme="minorHAnsi" w:cstheme="minorBidi"/>
          <w:noProof/>
          <w:sz w:val="22"/>
          <w:szCs w:val="22"/>
        </w:rPr>
      </w:pPr>
      <w:hyperlink w:anchor="_Toc115081507" w:history="1">
        <w:r w:rsidR="005A6AFE" w:rsidRPr="00234EE3">
          <w:rPr>
            <w:rStyle w:val="Hyperlink"/>
            <w:b/>
            <w:noProof/>
          </w:rPr>
          <w:t>3.9.</w:t>
        </w:r>
        <w:r w:rsidR="005A6AFE" w:rsidRPr="00234EE3">
          <w:rPr>
            <w:rFonts w:asciiTheme="minorHAnsi" w:eastAsiaTheme="minorEastAsia" w:hAnsiTheme="minorHAnsi" w:cstheme="minorBidi"/>
            <w:noProof/>
            <w:sz w:val="22"/>
            <w:szCs w:val="22"/>
          </w:rPr>
          <w:tab/>
        </w:r>
        <w:r w:rsidR="005A6AFE" w:rsidRPr="00234EE3">
          <w:rPr>
            <w:rStyle w:val="Hyperlink"/>
            <w:b/>
            <w:noProof/>
          </w:rPr>
          <w:t>Conclusion</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_Toc115081507 \h </w:instrText>
        </w:r>
        <w:r w:rsidR="005A6AFE" w:rsidRPr="00234EE3">
          <w:rPr>
            <w:noProof/>
            <w:webHidden/>
          </w:rPr>
        </w:r>
        <w:r w:rsidR="005A6AFE" w:rsidRPr="00234EE3">
          <w:rPr>
            <w:noProof/>
            <w:webHidden/>
          </w:rPr>
          <w:fldChar w:fldCharType="separate"/>
        </w:r>
        <w:r w:rsidR="005A6AFE" w:rsidRPr="00234EE3">
          <w:rPr>
            <w:noProof/>
            <w:webHidden/>
          </w:rPr>
          <w:t>48</w:t>
        </w:r>
        <w:r w:rsidR="005A6AFE" w:rsidRPr="00234EE3">
          <w:rPr>
            <w:noProof/>
            <w:webHidden/>
          </w:rPr>
          <w:fldChar w:fldCharType="end"/>
        </w:r>
      </w:hyperlink>
    </w:p>
    <w:p w14:paraId="2DD00D4A" w14:textId="493D6699" w:rsidR="005A6AFE" w:rsidRPr="00234EE3" w:rsidRDefault="00000000">
      <w:pPr>
        <w:pStyle w:val="TOC1"/>
        <w:tabs>
          <w:tab w:val="left" w:pos="480"/>
          <w:tab w:val="right" w:leader="dot" w:pos="8296"/>
        </w:tabs>
        <w:rPr>
          <w:rFonts w:asciiTheme="minorHAnsi" w:eastAsiaTheme="minorEastAsia" w:hAnsiTheme="minorHAnsi" w:cstheme="minorBidi"/>
          <w:noProof/>
          <w:sz w:val="22"/>
          <w:szCs w:val="22"/>
        </w:rPr>
      </w:pPr>
      <w:hyperlink w:anchor="_Toc115081508" w:history="1">
        <w:r w:rsidR="005A6AFE" w:rsidRPr="00234EE3">
          <w:rPr>
            <w:rStyle w:val="Hyperlink"/>
            <w:b/>
            <w:noProof/>
          </w:rPr>
          <w:t>4.</w:t>
        </w:r>
        <w:r w:rsidR="005A6AFE" w:rsidRPr="00234EE3">
          <w:rPr>
            <w:rFonts w:asciiTheme="minorHAnsi" w:eastAsiaTheme="minorEastAsia" w:hAnsiTheme="minorHAnsi" w:cstheme="minorBidi"/>
            <w:noProof/>
            <w:sz w:val="22"/>
            <w:szCs w:val="22"/>
          </w:rPr>
          <w:tab/>
        </w:r>
        <w:r w:rsidR="005A6AFE" w:rsidRPr="00234EE3">
          <w:rPr>
            <w:rStyle w:val="Hyperlink"/>
            <w:b/>
            <w:noProof/>
          </w:rPr>
          <w:t>RESULTS AND DISCUSSION</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_Toc115081508 \h </w:instrText>
        </w:r>
        <w:r w:rsidR="005A6AFE" w:rsidRPr="00234EE3">
          <w:rPr>
            <w:noProof/>
            <w:webHidden/>
          </w:rPr>
        </w:r>
        <w:r w:rsidR="005A6AFE" w:rsidRPr="00234EE3">
          <w:rPr>
            <w:noProof/>
            <w:webHidden/>
          </w:rPr>
          <w:fldChar w:fldCharType="separate"/>
        </w:r>
        <w:r w:rsidR="005A6AFE" w:rsidRPr="00234EE3">
          <w:rPr>
            <w:noProof/>
            <w:webHidden/>
          </w:rPr>
          <w:t>50</w:t>
        </w:r>
        <w:r w:rsidR="005A6AFE" w:rsidRPr="00234EE3">
          <w:rPr>
            <w:noProof/>
            <w:webHidden/>
          </w:rPr>
          <w:fldChar w:fldCharType="end"/>
        </w:r>
      </w:hyperlink>
    </w:p>
    <w:p w14:paraId="219A98B7" w14:textId="7BA01C49" w:rsidR="005A6AFE" w:rsidRPr="00234EE3" w:rsidRDefault="00000000">
      <w:pPr>
        <w:pStyle w:val="TOC2"/>
        <w:tabs>
          <w:tab w:val="left" w:pos="880"/>
          <w:tab w:val="right" w:leader="dot" w:pos="8296"/>
        </w:tabs>
        <w:rPr>
          <w:rFonts w:asciiTheme="minorHAnsi" w:eastAsiaTheme="minorEastAsia" w:hAnsiTheme="minorHAnsi" w:cstheme="minorBidi"/>
          <w:noProof/>
          <w:sz w:val="22"/>
          <w:szCs w:val="22"/>
        </w:rPr>
      </w:pPr>
      <w:hyperlink w:anchor="_Toc115081509" w:history="1">
        <w:r w:rsidR="005A6AFE" w:rsidRPr="00234EE3">
          <w:rPr>
            <w:rStyle w:val="Hyperlink"/>
            <w:b/>
            <w:noProof/>
          </w:rPr>
          <w:t>4.1.</w:t>
        </w:r>
        <w:r w:rsidR="005A6AFE" w:rsidRPr="00234EE3">
          <w:rPr>
            <w:rFonts w:asciiTheme="minorHAnsi" w:eastAsiaTheme="minorEastAsia" w:hAnsiTheme="minorHAnsi" w:cstheme="minorBidi"/>
            <w:noProof/>
            <w:sz w:val="22"/>
            <w:szCs w:val="22"/>
          </w:rPr>
          <w:tab/>
        </w:r>
        <w:r w:rsidR="005A6AFE" w:rsidRPr="00234EE3">
          <w:rPr>
            <w:rStyle w:val="Hyperlink"/>
            <w:b/>
            <w:noProof/>
          </w:rPr>
          <w:t>Introduction</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_Toc115081509 \h </w:instrText>
        </w:r>
        <w:r w:rsidR="005A6AFE" w:rsidRPr="00234EE3">
          <w:rPr>
            <w:noProof/>
            <w:webHidden/>
          </w:rPr>
        </w:r>
        <w:r w:rsidR="005A6AFE" w:rsidRPr="00234EE3">
          <w:rPr>
            <w:noProof/>
            <w:webHidden/>
          </w:rPr>
          <w:fldChar w:fldCharType="separate"/>
        </w:r>
        <w:r w:rsidR="005A6AFE" w:rsidRPr="00234EE3">
          <w:rPr>
            <w:noProof/>
            <w:webHidden/>
          </w:rPr>
          <w:t>50</w:t>
        </w:r>
        <w:r w:rsidR="005A6AFE" w:rsidRPr="00234EE3">
          <w:rPr>
            <w:noProof/>
            <w:webHidden/>
          </w:rPr>
          <w:fldChar w:fldCharType="end"/>
        </w:r>
      </w:hyperlink>
    </w:p>
    <w:p w14:paraId="42E16D3C" w14:textId="45ED6349" w:rsidR="005A6AFE" w:rsidRPr="00234EE3" w:rsidRDefault="00000000">
      <w:pPr>
        <w:pStyle w:val="TOC2"/>
        <w:tabs>
          <w:tab w:val="left" w:pos="880"/>
          <w:tab w:val="right" w:leader="dot" w:pos="8296"/>
        </w:tabs>
        <w:rPr>
          <w:rFonts w:asciiTheme="minorHAnsi" w:eastAsiaTheme="minorEastAsia" w:hAnsiTheme="minorHAnsi" w:cstheme="minorBidi"/>
          <w:noProof/>
          <w:sz w:val="22"/>
          <w:szCs w:val="22"/>
        </w:rPr>
      </w:pPr>
      <w:hyperlink w:anchor="_Toc115081510" w:history="1">
        <w:r w:rsidR="005A6AFE" w:rsidRPr="00234EE3">
          <w:rPr>
            <w:rStyle w:val="Hyperlink"/>
            <w:b/>
            <w:noProof/>
          </w:rPr>
          <w:t>4.2.</w:t>
        </w:r>
        <w:r w:rsidR="005A6AFE" w:rsidRPr="00234EE3">
          <w:rPr>
            <w:rFonts w:asciiTheme="minorHAnsi" w:eastAsiaTheme="minorEastAsia" w:hAnsiTheme="minorHAnsi" w:cstheme="minorBidi"/>
            <w:noProof/>
            <w:sz w:val="22"/>
            <w:szCs w:val="22"/>
          </w:rPr>
          <w:tab/>
        </w:r>
        <w:r w:rsidR="005A6AFE" w:rsidRPr="00234EE3">
          <w:rPr>
            <w:rStyle w:val="Hyperlink"/>
            <w:b/>
            <w:noProof/>
          </w:rPr>
          <w:t>Demographics of Participants</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_Toc115081510 \h </w:instrText>
        </w:r>
        <w:r w:rsidR="005A6AFE" w:rsidRPr="00234EE3">
          <w:rPr>
            <w:noProof/>
            <w:webHidden/>
          </w:rPr>
        </w:r>
        <w:r w:rsidR="005A6AFE" w:rsidRPr="00234EE3">
          <w:rPr>
            <w:noProof/>
            <w:webHidden/>
          </w:rPr>
          <w:fldChar w:fldCharType="separate"/>
        </w:r>
        <w:r w:rsidR="005A6AFE" w:rsidRPr="00234EE3">
          <w:rPr>
            <w:noProof/>
            <w:webHidden/>
          </w:rPr>
          <w:t>50</w:t>
        </w:r>
        <w:r w:rsidR="005A6AFE" w:rsidRPr="00234EE3">
          <w:rPr>
            <w:noProof/>
            <w:webHidden/>
          </w:rPr>
          <w:fldChar w:fldCharType="end"/>
        </w:r>
      </w:hyperlink>
    </w:p>
    <w:p w14:paraId="5D287EF2" w14:textId="769A21E1" w:rsidR="005A6AFE" w:rsidRPr="00234EE3" w:rsidRDefault="00000000">
      <w:pPr>
        <w:pStyle w:val="TOC3"/>
        <w:tabs>
          <w:tab w:val="right" w:leader="dot" w:pos="8296"/>
        </w:tabs>
        <w:rPr>
          <w:rFonts w:asciiTheme="minorHAnsi" w:eastAsiaTheme="minorEastAsia" w:hAnsiTheme="minorHAnsi" w:cstheme="minorBidi"/>
          <w:noProof/>
          <w:sz w:val="22"/>
          <w:szCs w:val="22"/>
        </w:rPr>
      </w:pPr>
      <w:hyperlink w:anchor="_Toc115081511" w:history="1">
        <w:r w:rsidR="005A6AFE" w:rsidRPr="00234EE3">
          <w:rPr>
            <w:rStyle w:val="Hyperlink"/>
            <w:i/>
            <w:iCs/>
            <w:noProof/>
          </w:rPr>
          <w:t>Graph 1: Q2.6 Is the Death Penalty a Fair Punishment?</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_Toc115081511 \h </w:instrText>
        </w:r>
        <w:r w:rsidR="005A6AFE" w:rsidRPr="00234EE3">
          <w:rPr>
            <w:noProof/>
            <w:webHidden/>
          </w:rPr>
        </w:r>
        <w:r w:rsidR="005A6AFE" w:rsidRPr="00234EE3">
          <w:rPr>
            <w:noProof/>
            <w:webHidden/>
          </w:rPr>
          <w:fldChar w:fldCharType="separate"/>
        </w:r>
        <w:r w:rsidR="005A6AFE" w:rsidRPr="00234EE3">
          <w:rPr>
            <w:noProof/>
            <w:webHidden/>
          </w:rPr>
          <w:t>50</w:t>
        </w:r>
        <w:r w:rsidR="005A6AFE" w:rsidRPr="00234EE3">
          <w:rPr>
            <w:noProof/>
            <w:webHidden/>
          </w:rPr>
          <w:fldChar w:fldCharType="end"/>
        </w:r>
      </w:hyperlink>
    </w:p>
    <w:p w14:paraId="759AF62F" w14:textId="0C1FB2F1" w:rsidR="005A6AFE" w:rsidRPr="00234EE3" w:rsidRDefault="00000000">
      <w:pPr>
        <w:pStyle w:val="TOC3"/>
        <w:tabs>
          <w:tab w:val="right" w:leader="dot" w:pos="8296"/>
        </w:tabs>
        <w:rPr>
          <w:rFonts w:asciiTheme="minorHAnsi" w:eastAsiaTheme="minorEastAsia" w:hAnsiTheme="minorHAnsi" w:cstheme="minorBidi"/>
          <w:noProof/>
          <w:sz w:val="22"/>
          <w:szCs w:val="22"/>
        </w:rPr>
      </w:pPr>
      <w:hyperlink w:anchor="_Toc115081512" w:history="1">
        <w:r w:rsidR="005A6AFE" w:rsidRPr="00234EE3">
          <w:rPr>
            <w:rStyle w:val="Hyperlink"/>
            <w:i/>
            <w:iCs/>
            <w:noProof/>
          </w:rPr>
          <w:t>Table 2: Profile of Participants by Age versus ONS UK 2021</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_Toc115081512 \h </w:instrText>
        </w:r>
        <w:r w:rsidR="005A6AFE" w:rsidRPr="00234EE3">
          <w:rPr>
            <w:noProof/>
            <w:webHidden/>
          </w:rPr>
        </w:r>
        <w:r w:rsidR="005A6AFE" w:rsidRPr="00234EE3">
          <w:rPr>
            <w:noProof/>
            <w:webHidden/>
          </w:rPr>
          <w:fldChar w:fldCharType="separate"/>
        </w:r>
        <w:r w:rsidR="005A6AFE" w:rsidRPr="00234EE3">
          <w:rPr>
            <w:noProof/>
            <w:webHidden/>
          </w:rPr>
          <w:t>51</w:t>
        </w:r>
        <w:r w:rsidR="005A6AFE" w:rsidRPr="00234EE3">
          <w:rPr>
            <w:noProof/>
            <w:webHidden/>
          </w:rPr>
          <w:fldChar w:fldCharType="end"/>
        </w:r>
      </w:hyperlink>
    </w:p>
    <w:p w14:paraId="54E354F8" w14:textId="72AF475F" w:rsidR="005A6AFE" w:rsidRPr="00234EE3" w:rsidRDefault="00000000">
      <w:pPr>
        <w:pStyle w:val="TOC3"/>
        <w:tabs>
          <w:tab w:val="right" w:leader="dot" w:pos="8296"/>
        </w:tabs>
        <w:rPr>
          <w:rFonts w:asciiTheme="minorHAnsi" w:eastAsiaTheme="minorEastAsia" w:hAnsiTheme="minorHAnsi" w:cstheme="minorBidi"/>
          <w:noProof/>
          <w:sz w:val="22"/>
          <w:szCs w:val="22"/>
        </w:rPr>
      </w:pPr>
      <w:hyperlink w:anchor="_Toc115081513" w:history="1">
        <w:r w:rsidR="005A6AFE" w:rsidRPr="00234EE3">
          <w:rPr>
            <w:rStyle w:val="Hyperlink"/>
            <w:i/>
            <w:iCs/>
            <w:noProof/>
          </w:rPr>
          <w:t>Graph 2: Q2.6 Participants by Age: 18-29; 30-49; 50-64; 64+</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_Toc115081513 \h </w:instrText>
        </w:r>
        <w:r w:rsidR="005A6AFE" w:rsidRPr="00234EE3">
          <w:rPr>
            <w:noProof/>
            <w:webHidden/>
          </w:rPr>
        </w:r>
        <w:r w:rsidR="005A6AFE" w:rsidRPr="00234EE3">
          <w:rPr>
            <w:noProof/>
            <w:webHidden/>
          </w:rPr>
          <w:fldChar w:fldCharType="separate"/>
        </w:r>
        <w:r w:rsidR="005A6AFE" w:rsidRPr="00234EE3">
          <w:rPr>
            <w:noProof/>
            <w:webHidden/>
          </w:rPr>
          <w:t>51</w:t>
        </w:r>
        <w:r w:rsidR="005A6AFE" w:rsidRPr="00234EE3">
          <w:rPr>
            <w:noProof/>
            <w:webHidden/>
          </w:rPr>
          <w:fldChar w:fldCharType="end"/>
        </w:r>
      </w:hyperlink>
    </w:p>
    <w:p w14:paraId="303F9D83" w14:textId="4B0E7035" w:rsidR="005A6AFE" w:rsidRPr="00234EE3" w:rsidRDefault="00000000">
      <w:pPr>
        <w:pStyle w:val="TOC3"/>
        <w:tabs>
          <w:tab w:val="right" w:leader="dot" w:pos="8296"/>
        </w:tabs>
        <w:rPr>
          <w:rFonts w:asciiTheme="minorHAnsi" w:eastAsiaTheme="minorEastAsia" w:hAnsiTheme="minorHAnsi" w:cstheme="minorBidi"/>
          <w:noProof/>
          <w:sz w:val="22"/>
          <w:szCs w:val="22"/>
        </w:rPr>
      </w:pPr>
      <w:hyperlink w:anchor="_Toc115081514" w:history="1">
        <w:r w:rsidR="005A6AFE" w:rsidRPr="00234EE3">
          <w:rPr>
            <w:rStyle w:val="Hyperlink"/>
            <w:i/>
            <w:iCs/>
            <w:noProof/>
          </w:rPr>
          <w:t>Graph 3: ONS Census 2021 Age: 18-29; 30-49; 50-64; 64+</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_Toc115081514 \h </w:instrText>
        </w:r>
        <w:r w:rsidR="005A6AFE" w:rsidRPr="00234EE3">
          <w:rPr>
            <w:noProof/>
            <w:webHidden/>
          </w:rPr>
        </w:r>
        <w:r w:rsidR="005A6AFE" w:rsidRPr="00234EE3">
          <w:rPr>
            <w:noProof/>
            <w:webHidden/>
          </w:rPr>
          <w:fldChar w:fldCharType="separate"/>
        </w:r>
        <w:r w:rsidR="005A6AFE" w:rsidRPr="00234EE3">
          <w:rPr>
            <w:noProof/>
            <w:webHidden/>
          </w:rPr>
          <w:t>51</w:t>
        </w:r>
        <w:r w:rsidR="005A6AFE" w:rsidRPr="00234EE3">
          <w:rPr>
            <w:noProof/>
            <w:webHidden/>
          </w:rPr>
          <w:fldChar w:fldCharType="end"/>
        </w:r>
      </w:hyperlink>
    </w:p>
    <w:p w14:paraId="138A8841" w14:textId="3BBAD304" w:rsidR="005A6AFE" w:rsidRPr="00234EE3" w:rsidRDefault="00000000">
      <w:pPr>
        <w:pStyle w:val="TOC2"/>
        <w:tabs>
          <w:tab w:val="left" w:pos="880"/>
          <w:tab w:val="right" w:leader="dot" w:pos="8296"/>
        </w:tabs>
        <w:rPr>
          <w:rFonts w:asciiTheme="minorHAnsi" w:eastAsiaTheme="minorEastAsia" w:hAnsiTheme="minorHAnsi" w:cstheme="minorBidi"/>
          <w:noProof/>
          <w:sz w:val="22"/>
          <w:szCs w:val="22"/>
        </w:rPr>
      </w:pPr>
      <w:hyperlink w:anchor="_Toc115081515" w:history="1">
        <w:r w:rsidR="005A6AFE" w:rsidRPr="00234EE3">
          <w:rPr>
            <w:rStyle w:val="Hyperlink"/>
            <w:b/>
            <w:noProof/>
          </w:rPr>
          <w:t>4.3.</w:t>
        </w:r>
        <w:r w:rsidR="005A6AFE" w:rsidRPr="00234EE3">
          <w:rPr>
            <w:rFonts w:asciiTheme="minorHAnsi" w:eastAsiaTheme="minorEastAsia" w:hAnsiTheme="minorHAnsi" w:cstheme="minorBidi"/>
            <w:noProof/>
            <w:sz w:val="22"/>
            <w:szCs w:val="22"/>
          </w:rPr>
          <w:tab/>
        </w:r>
        <w:r w:rsidR="005A6AFE" w:rsidRPr="00234EE3">
          <w:rPr>
            <w:rStyle w:val="Hyperlink"/>
            <w:b/>
            <w:noProof/>
          </w:rPr>
          <w:t>What is the Death Penalty and Where does it Happen</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_Toc115081515 \h </w:instrText>
        </w:r>
        <w:r w:rsidR="005A6AFE" w:rsidRPr="00234EE3">
          <w:rPr>
            <w:noProof/>
            <w:webHidden/>
          </w:rPr>
        </w:r>
        <w:r w:rsidR="005A6AFE" w:rsidRPr="00234EE3">
          <w:rPr>
            <w:noProof/>
            <w:webHidden/>
          </w:rPr>
          <w:fldChar w:fldCharType="separate"/>
        </w:r>
        <w:r w:rsidR="005A6AFE" w:rsidRPr="00234EE3">
          <w:rPr>
            <w:noProof/>
            <w:webHidden/>
          </w:rPr>
          <w:t>52</w:t>
        </w:r>
        <w:r w:rsidR="005A6AFE" w:rsidRPr="00234EE3">
          <w:rPr>
            <w:noProof/>
            <w:webHidden/>
          </w:rPr>
          <w:fldChar w:fldCharType="end"/>
        </w:r>
      </w:hyperlink>
    </w:p>
    <w:p w14:paraId="4499DB0A" w14:textId="03A63340" w:rsidR="005A6AFE" w:rsidRPr="00234EE3" w:rsidRDefault="00000000">
      <w:pPr>
        <w:pStyle w:val="TOC3"/>
        <w:tabs>
          <w:tab w:val="right" w:leader="dot" w:pos="8296"/>
        </w:tabs>
        <w:rPr>
          <w:rFonts w:asciiTheme="minorHAnsi" w:eastAsiaTheme="minorEastAsia" w:hAnsiTheme="minorHAnsi" w:cstheme="minorBidi"/>
          <w:noProof/>
          <w:sz w:val="22"/>
          <w:szCs w:val="22"/>
        </w:rPr>
      </w:pPr>
      <w:hyperlink w:anchor="_Toc115081516" w:history="1">
        <w:r w:rsidR="005A6AFE" w:rsidRPr="00234EE3">
          <w:rPr>
            <w:rStyle w:val="Hyperlink"/>
            <w:i/>
            <w:iCs/>
            <w:noProof/>
          </w:rPr>
          <w:t>Graph 4: Is the Death Penalty Fair?</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_Toc115081516 \h </w:instrText>
        </w:r>
        <w:r w:rsidR="005A6AFE" w:rsidRPr="00234EE3">
          <w:rPr>
            <w:noProof/>
            <w:webHidden/>
          </w:rPr>
        </w:r>
        <w:r w:rsidR="005A6AFE" w:rsidRPr="00234EE3">
          <w:rPr>
            <w:noProof/>
            <w:webHidden/>
          </w:rPr>
          <w:fldChar w:fldCharType="separate"/>
        </w:r>
        <w:r w:rsidR="005A6AFE" w:rsidRPr="00234EE3">
          <w:rPr>
            <w:noProof/>
            <w:webHidden/>
          </w:rPr>
          <w:t>54</w:t>
        </w:r>
        <w:r w:rsidR="005A6AFE" w:rsidRPr="00234EE3">
          <w:rPr>
            <w:noProof/>
            <w:webHidden/>
          </w:rPr>
          <w:fldChar w:fldCharType="end"/>
        </w:r>
      </w:hyperlink>
    </w:p>
    <w:p w14:paraId="5D74D5AA" w14:textId="35535E0B" w:rsidR="005A6AFE" w:rsidRPr="00234EE3" w:rsidRDefault="00000000">
      <w:pPr>
        <w:pStyle w:val="TOC2"/>
        <w:tabs>
          <w:tab w:val="left" w:pos="880"/>
          <w:tab w:val="right" w:leader="dot" w:pos="8296"/>
        </w:tabs>
        <w:rPr>
          <w:rFonts w:asciiTheme="minorHAnsi" w:eastAsiaTheme="minorEastAsia" w:hAnsiTheme="minorHAnsi" w:cstheme="minorBidi"/>
          <w:noProof/>
          <w:sz w:val="22"/>
          <w:szCs w:val="22"/>
        </w:rPr>
      </w:pPr>
      <w:hyperlink w:anchor="_Toc115081517" w:history="1">
        <w:r w:rsidR="005A6AFE" w:rsidRPr="00234EE3">
          <w:rPr>
            <w:rStyle w:val="Hyperlink"/>
            <w:b/>
            <w:noProof/>
          </w:rPr>
          <w:t>4.4.</w:t>
        </w:r>
        <w:r w:rsidR="005A6AFE" w:rsidRPr="00234EE3">
          <w:rPr>
            <w:rFonts w:asciiTheme="minorHAnsi" w:eastAsiaTheme="minorEastAsia" w:hAnsiTheme="minorHAnsi" w:cstheme="minorBidi"/>
            <w:noProof/>
            <w:sz w:val="22"/>
            <w:szCs w:val="22"/>
          </w:rPr>
          <w:tab/>
        </w:r>
        <w:r w:rsidR="005A6AFE" w:rsidRPr="00234EE3">
          <w:rPr>
            <w:rStyle w:val="Hyperlink"/>
            <w:b/>
            <w:noProof/>
          </w:rPr>
          <w:t>The Death Penalty is Immoral.</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_Toc115081517 \h </w:instrText>
        </w:r>
        <w:r w:rsidR="005A6AFE" w:rsidRPr="00234EE3">
          <w:rPr>
            <w:noProof/>
            <w:webHidden/>
          </w:rPr>
        </w:r>
        <w:r w:rsidR="005A6AFE" w:rsidRPr="00234EE3">
          <w:rPr>
            <w:noProof/>
            <w:webHidden/>
          </w:rPr>
          <w:fldChar w:fldCharType="separate"/>
        </w:r>
        <w:r w:rsidR="005A6AFE" w:rsidRPr="00234EE3">
          <w:rPr>
            <w:noProof/>
            <w:webHidden/>
          </w:rPr>
          <w:t>55</w:t>
        </w:r>
        <w:r w:rsidR="005A6AFE" w:rsidRPr="00234EE3">
          <w:rPr>
            <w:noProof/>
            <w:webHidden/>
          </w:rPr>
          <w:fldChar w:fldCharType="end"/>
        </w:r>
      </w:hyperlink>
    </w:p>
    <w:p w14:paraId="6635BC16" w14:textId="0640A7C5" w:rsidR="005A6AFE" w:rsidRPr="00234EE3" w:rsidRDefault="00000000">
      <w:pPr>
        <w:pStyle w:val="TOC2"/>
        <w:tabs>
          <w:tab w:val="left" w:pos="880"/>
          <w:tab w:val="right" w:leader="dot" w:pos="8296"/>
        </w:tabs>
        <w:rPr>
          <w:rFonts w:asciiTheme="minorHAnsi" w:eastAsiaTheme="minorEastAsia" w:hAnsiTheme="minorHAnsi" w:cstheme="minorBidi"/>
          <w:noProof/>
          <w:sz w:val="22"/>
          <w:szCs w:val="22"/>
        </w:rPr>
      </w:pPr>
      <w:hyperlink w:anchor="_Toc115081518" w:history="1">
        <w:r w:rsidR="005A6AFE" w:rsidRPr="00234EE3">
          <w:rPr>
            <w:rStyle w:val="Hyperlink"/>
            <w:b/>
            <w:noProof/>
          </w:rPr>
          <w:t>4.5.</w:t>
        </w:r>
        <w:r w:rsidR="005A6AFE" w:rsidRPr="00234EE3">
          <w:rPr>
            <w:rFonts w:asciiTheme="minorHAnsi" w:eastAsiaTheme="minorEastAsia" w:hAnsiTheme="minorHAnsi" w:cstheme="minorBidi"/>
            <w:noProof/>
            <w:sz w:val="22"/>
            <w:szCs w:val="22"/>
          </w:rPr>
          <w:tab/>
        </w:r>
        <w:r w:rsidR="005A6AFE" w:rsidRPr="00234EE3">
          <w:rPr>
            <w:rStyle w:val="Hyperlink"/>
            <w:b/>
            <w:noProof/>
          </w:rPr>
          <w:t>The Death Penalty Does Not Deter Crime</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_Toc115081518 \h </w:instrText>
        </w:r>
        <w:r w:rsidR="005A6AFE" w:rsidRPr="00234EE3">
          <w:rPr>
            <w:noProof/>
            <w:webHidden/>
          </w:rPr>
        </w:r>
        <w:r w:rsidR="005A6AFE" w:rsidRPr="00234EE3">
          <w:rPr>
            <w:noProof/>
            <w:webHidden/>
          </w:rPr>
          <w:fldChar w:fldCharType="separate"/>
        </w:r>
        <w:r w:rsidR="005A6AFE" w:rsidRPr="00234EE3">
          <w:rPr>
            <w:noProof/>
            <w:webHidden/>
          </w:rPr>
          <w:t>57</w:t>
        </w:r>
        <w:r w:rsidR="005A6AFE" w:rsidRPr="00234EE3">
          <w:rPr>
            <w:noProof/>
            <w:webHidden/>
          </w:rPr>
          <w:fldChar w:fldCharType="end"/>
        </w:r>
      </w:hyperlink>
    </w:p>
    <w:p w14:paraId="367D9652" w14:textId="3F0C475F" w:rsidR="005A6AFE" w:rsidRPr="00234EE3" w:rsidRDefault="00000000">
      <w:pPr>
        <w:pStyle w:val="TOC3"/>
        <w:tabs>
          <w:tab w:val="right" w:leader="dot" w:pos="8296"/>
        </w:tabs>
        <w:rPr>
          <w:rFonts w:asciiTheme="minorHAnsi" w:eastAsiaTheme="minorEastAsia" w:hAnsiTheme="minorHAnsi" w:cstheme="minorBidi"/>
          <w:noProof/>
          <w:sz w:val="22"/>
          <w:szCs w:val="22"/>
        </w:rPr>
      </w:pPr>
      <w:hyperlink w:anchor="_Toc115081519" w:history="1">
        <w:r w:rsidR="005A6AFE" w:rsidRPr="00234EE3">
          <w:rPr>
            <w:rStyle w:val="Hyperlink"/>
            <w:i/>
            <w:iCs/>
            <w:noProof/>
          </w:rPr>
          <w:t>Graph 5: Is the Death Penalty effective in deterring future crimes being committed?</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_Toc115081519 \h </w:instrText>
        </w:r>
        <w:r w:rsidR="005A6AFE" w:rsidRPr="00234EE3">
          <w:rPr>
            <w:noProof/>
            <w:webHidden/>
          </w:rPr>
        </w:r>
        <w:r w:rsidR="005A6AFE" w:rsidRPr="00234EE3">
          <w:rPr>
            <w:noProof/>
            <w:webHidden/>
          </w:rPr>
          <w:fldChar w:fldCharType="separate"/>
        </w:r>
        <w:r w:rsidR="005A6AFE" w:rsidRPr="00234EE3">
          <w:rPr>
            <w:noProof/>
            <w:webHidden/>
          </w:rPr>
          <w:t>57</w:t>
        </w:r>
        <w:r w:rsidR="005A6AFE" w:rsidRPr="00234EE3">
          <w:rPr>
            <w:noProof/>
            <w:webHidden/>
          </w:rPr>
          <w:fldChar w:fldCharType="end"/>
        </w:r>
      </w:hyperlink>
    </w:p>
    <w:p w14:paraId="0AFCAB13" w14:textId="0D4E09C4" w:rsidR="005A6AFE" w:rsidRPr="00234EE3" w:rsidRDefault="00000000">
      <w:pPr>
        <w:pStyle w:val="TOC2"/>
        <w:tabs>
          <w:tab w:val="left" w:pos="880"/>
          <w:tab w:val="right" w:leader="dot" w:pos="8296"/>
        </w:tabs>
        <w:rPr>
          <w:rFonts w:asciiTheme="minorHAnsi" w:eastAsiaTheme="minorEastAsia" w:hAnsiTheme="minorHAnsi" w:cstheme="minorBidi"/>
          <w:noProof/>
          <w:sz w:val="22"/>
          <w:szCs w:val="22"/>
        </w:rPr>
      </w:pPr>
      <w:hyperlink w:anchor="_Toc115081520" w:history="1">
        <w:r w:rsidR="005A6AFE" w:rsidRPr="00234EE3">
          <w:rPr>
            <w:rStyle w:val="Hyperlink"/>
            <w:b/>
            <w:noProof/>
          </w:rPr>
          <w:t>4.6.</w:t>
        </w:r>
        <w:r w:rsidR="005A6AFE" w:rsidRPr="00234EE3">
          <w:rPr>
            <w:rFonts w:asciiTheme="minorHAnsi" w:eastAsiaTheme="minorEastAsia" w:hAnsiTheme="minorHAnsi" w:cstheme="minorBidi"/>
            <w:noProof/>
            <w:sz w:val="22"/>
            <w:szCs w:val="22"/>
          </w:rPr>
          <w:tab/>
        </w:r>
        <w:r w:rsidR="005A6AFE" w:rsidRPr="00234EE3">
          <w:rPr>
            <w:rStyle w:val="Hyperlink"/>
            <w:b/>
            <w:noProof/>
          </w:rPr>
          <w:t>Alternatives to the Death Penalty</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_Toc115081520 \h </w:instrText>
        </w:r>
        <w:r w:rsidR="005A6AFE" w:rsidRPr="00234EE3">
          <w:rPr>
            <w:noProof/>
            <w:webHidden/>
          </w:rPr>
        </w:r>
        <w:r w:rsidR="005A6AFE" w:rsidRPr="00234EE3">
          <w:rPr>
            <w:noProof/>
            <w:webHidden/>
          </w:rPr>
          <w:fldChar w:fldCharType="separate"/>
        </w:r>
        <w:r w:rsidR="005A6AFE" w:rsidRPr="00234EE3">
          <w:rPr>
            <w:noProof/>
            <w:webHidden/>
          </w:rPr>
          <w:t>59</w:t>
        </w:r>
        <w:r w:rsidR="005A6AFE" w:rsidRPr="00234EE3">
          <w:rPr>
            <w:noProof/>
            <w:webHidden/>
          </w:rPr>
          <w:fldChar w:fldCharType="end"/>
        </w:r>
      </w:hyperlink>
    </w:p>
    <w:p w14:paraId="1A3B9EDE" w14:textId="56DBB587" w:rsidR="005A6AFE" w:rsidRPr="00234EE3" w:rsidRDefault="00000000">
      <w:pPr>
        <w:pStyle w:val="TOC3"/>
        <w:tabs>
          <w:tab w:val="right" w:leader="dot" w:pos="8296"/>
        </w:tabs>
        <w:rPr>
          <w:rFonts w:asciiTheme="minorHAnsi" w:eastAsiaTheme="minorEastAsia" w:hAnsiTheme="minorHAnsi" w:cstheme="minorBidi"/>
          <w:noProof/>
          <w:sz w:val="22"/>
          <w:szCs w:val="22"/>
        </w:rPr>
      </w:pPr>
      <w:hyperlink w:anchor="_Toc115081521" w:history="1">
        <w:r w:rsidR="005A6AFE" w:rsidRPr="00234EE3">
          <w:rPr>
            <w:rStyle w:val="Hyperlink"/>
            <w:i/>
            <w:iCs/>
            <w:noProof/>
          </w:rPr>
          <w:t>Graph 6: Is the Death Penalty a Violation of Human Rights?</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_Toc115081521 \h </w:instrText>
        </w:r>
        <w:r w:rsidR="005A6AFE" w:rsidRPr="00234EE3">
          <w:rPr>
            <w:noProof/>
            <w:webHidden/>
          </w:rPr>
        </w:r>
        <w:r w:rsidR="005A6AFE" w:rsidRPr="00234EE3">
          <w:rPr>
            <w:noProof/>
            <w:webHidden/>
          </w:rPr>
          <w:fldChar w:fldCharType="separate"/>
        </w:r>
        <w:r w:rsidR="005A6AFE" w:rsidRPr="00234EE3">
          <w:rPr>
            <w:noProof/>
            <w:webHidden/>
          </w:rPr>
          <w:t>63</w:t>
        </w:r>
        <w:r w:rsidR="005A6AFE" w:rsidRPr="00234EE3">
          <w:rPr>
            <w:noProof/>
            <w:webHidden/>
          </w:rPr>
          <w:fldChar w:fldCharType="end"/>
        </w:r>
      </w:hyperlink>
    </w:p>
    <w:p w14:paraId="7C4A6F81" w14:textId="1BE49AA1" w:rsidR="005A6AFE" w:rsidRPr="00234EE3" w:rsidRDefault="00000000">
      <w:pPr>
        <w:pStyle w:val="TOC2"/>
        <w:tabs>
          <w:tab w:val="left" w:pos="880"/>
          <w:tab w:val="right" w:leader="dot" w:pos="8296"/>
        </w:tabs>
        <w:rPr>
          <w:rFonts w:asciiTheme="minorHAnsi" w:eastAsiaTheme="minorEastAsia" w:hAnsiTheme="minorHAnsi" w:cstheme="minorBidi"/>
          <w:noProof/>
          <w:sz w:val="22"/>
          <w:szCs w:val="22"/>
        </w:rPr>
      </w:pPr>
      <w:hyperlink w:anchor="_Toc115081522" w:history="1">
        <w:r w:rsidR="005A6AFE" w:rsidRPr="00234EE3">
          <w:rPr>
            <w:rStyle w:val="Hyperlink"/>
            <w:b/>
            <w:noProof/>
          </w:rPr>
          <w:t>4.7.</w:t>
        </w:r>
        <w:r w:rsidR="005A6AFE" w:rsidRPr="00234EE3">
          <w:rPr>
            <w:rFonts w:asciiTheme="minorHAnsi" w:eastAsiaTheme="minorEastAsia" w:hAnsiTheme="minorHAnsi" w:cstheme="minorBidi"/>
            <w:noProof/>
            <w:sz w:val="22"/>
            <w:szCs w:val="22"/>
          </w:rPr>
          <w:tab/>
        </w:r>
        <w:r w:rsidR="005A6AFE" w:rsidRPr="00234EE3">
          <w:rPr>
            <w:rStyle w:val="Hyperlink"/>
            <w:b/>
            <w:noProof/>
          </w:rPr>
          <w:t>Conclusion</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_Toc115081522 \h </w:instrText>
        </w:r>
        <w:r w:rsidR="005A6AFE" w:rsidRPr="00234EE3">
          <w:rPr>
            <w:noProof/>
            <w:webHidden/>
          </w:rPr>
        </w:r>
        <w:r w:rsidR="005A6AFE" w:rsidRPr="00234EE3">
          <w:rPr>
            <w:noProof/>
            <w:webHidden/>
          </w:rPr>
          <w:fldChar w:fldCharType="separate"/>
        </w:r>
        <w:r w:rsidR="005A6AFE" w:rsidRPr="00234EE3">
          <w:rPr>
            <w:noProof/>
            <w:webHidden/>
          </w:rPr>
          <w:t>63</w:t>
        </w:r>
        <w:r w:rsidR="005A6AFE" w:rsidRPr="00234EE3">
          <w:rPr>
            <w:noProof/>
            <w:webHidden/>
          </w:rPr>
          <w:fldChar w:fldCharType="end"/>
        </w:r>
      </w:hyperlink>
    </w:p>
    <w:p w14:paraId="4EA4A54B" w14:textId="7FE816A6" w:rsidR="005A6AFE" w:rsidRPr="00234EE3" w:rsidRDefault="00000000">
      <w:pPr>
        <w:pStyle w:val="TOC1"/>
        <w:tabs>
          <w:tab w:val="left" w:pos="480"/>
          <w:tab w:val="right" w:leader="dot" w:pos="8296"/>
        </w:tabs>
        <w:rPr>
          <w:rFonts w:asciiTheme="minorHAnsi" w:eastAsiaTheme="minorEastAsia" w:hAnsiTheme="minorHAnsi" w:cstheme="minorBidi"/>
          <w:noProof/>
          <w:sz w:val="22"/>
          <w:szCs w:val="22"/>
        </w:rPr>
      </w:pPr>
      <w:hyperlink w:anchor="_Toc115081523" w:history="1">
        <w:r w:rsidR="005A6AFE" w:rsidRPr="00234EE3">
          <w:rPr>
            <w:rStyle w:val="Hyperlink"/>
            <w:b/>
            <w:noProof/>
          </w:rPr>
          <w:t>5.</w:t>
        </w:r>
        <w:r w:rsidR="005A6AFE" w:rsidRPr="00234EE3">
          <w:rPr>
            <w:rFonts w:asciiTheme="minorHAnsi" w:eastAsiaTheme="minorEastAsia" w:hAnsiTheme="minorHAnsi" w:cstheme="minorBidi"/>
            <w:noProof/>
            <w:sz w:val="22"/>
            <w:szCs w:val="22"/>
          </w:rPr>
          <w:tab/>
        </w:r>
        <w:r w:rsidR="005A6AFE" w:rsidRPr="00234EE3">
          <w:rPr>
            <w:rStyle w:val="Hyperlink"/>
            <w:b/>
            <w:noProof/>
          </w:rPr>
          <w:t>CONCLUSION AND RECOMMENDATIONS</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_Toc115081523 \h </w:instrText>
        </w:r>
        <w:r w:rsidR="005A6AFE" w:rsidRPr="00234EE3">
          <w:rPr>
            <w:noProof/>
            <w:webHidden/>
          </w:rPr>
        </w:r>
        <w:r w:rsidR="005A6AFE" w:rsidRPr="00234EE3">
          <w:rPr>
            <w:noProof/>
            <w:webHidden/>
          </w:rPr>
          <w:fldChar w:fldCharType="separate"/>
        </w:r>
        <w:r w:rsidR="005A6AFE" w:rsidRPr="00234EE3">
          <w:rPr>
            <w:noProof/>
            <w:webHidden/>
          </w:rPr>
          <w:t>65</w:t>
        </w:r>
        <w:r w:rsidR="005A6AFE" w:rsidRPr="00234EE3">
          <w:rPr>
            <w:noProof/>
            <w:webHidden/>
          </w:rPr>
          <w:fldChar w:fldCharType="end"/>
        </w:r>
      </w:hyperlink>
    </w:p>
    <w:p w14:paraId="1D660AC9" w14:textId="198A4309" w:rsidR="005A6AFE" w:rsidRPr="00234EE3" w:rsidRDefault="00000000">
      <w:pPr>
        <w:pStyle w:val="TOC1"/>
        <w:tabs>
          <w:tab w:val="left" w:pos="480"/>
          <w:tab w:val="right" w:leader="dot" w:pos="8296"/>
        </w:tabs>
        <w:rPr>
          <w:rFonts w:asciiTheme="minorHAnsi" w:eastAsiaTheme="minorEastAsia" w:hAnsiTheme="minorHAnsi" w:cstheme="minorBidi"/>
          <w:noProof/>
          <w:sz w:val="22"/>
          <w:szCs w:val="22"/>
        </w:rPr>
      </w:pPr>
      <w:hyperlink w:anchor="_Toc115081524" w:history="1">
        <w:r w:rsidR="005A6AFE" w:rsidRPr="00234EE3">
          <w:rPr>
            <w:rStyle w:val="Hyperlink"/>
            <w:b/>
            <w:noProof/>
          </w:rPr>
          <w:t>6.</w:t>
        </w:r>
        <w:r w:rsidR="005A6AFE" w:rsidRPr="00234EE3">
          <w:rPr>
            <w:rFonts w:asciiTheme="minorHAnsi" w:eastAsiaTheme="minorEastAsia" w:hAnsiTheme="minorHAnsi" w:cstheme="minorBidi"/>
            <w:noProof/>
            <w:sz w:val="22"/>
            <w:szCs w:val="22"/>
          </w:rPr>
          <w:tab/>
        </w:r>
        <w:r w:rsidR="005A6AFE" w:rsidRPr="00234EE3">
          <w:rPr>
            <w:rStyle w:val="Hyperlink"/>
            <w:b/>
            <w:noProof/>
          </w:rPr>
          <w:t>REFER</w:t>
        </w:r>
        <w:r w:rsidR="005A6AFE" w:rsidRPr="00234EE3">
          <w:rPr>
            <w:rStyle w:val="Hyperlink"/>
            <w:b/>
            <w:noProof/>
          </w:rPr>
          <w:t>E</w:t>
        </w:r>
        <w:r w:rsidR="005A6AFE" w:rsidRPr="00234EE3">
          <w:rPr>
            <w:rStyle w:val="Hyperlink"/>
            <w:b/>
            <w:noProof/>
          </w:rPr>
          <w:t>N</w:t>
        </w:r>
        <w:r w:rsidR="005A6AFE" w:rsidRPr="00234EE3">
          <w:rPr>
            <w:rStyle w:val="Hyperlink"/>
            <w:b/>
            <w:noProof/>
          </w:rPr>
          <w:t>C</w:t>
        </w:r>
        <w:r w:rsidR="005A6AFE" w:rsidRPr="00234EE3">
          <w:rPr>
            <w:rStyle w:val="Hyperlink"/>
            <w:b/>
            <w:noProof/>
          </w:rPr>
          <w:t>ES LIST</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_Toc115081524 \h </w:instrText>
        </w:r>
        <w:r w:rsidR="005A6AFE" w:rsidRPr="00234EE3">
          <w:rPr>
            <w:noProof/>
            <w:webHidden/>
          </w:rPr>
        </w:r>
        <w:r w:rsidR="005A6AFE" w:rsidRPr="00234EE3">
          <w:rPr>
            <w:noProof/>
            <w:webHidden/>
          </w:rPr>
          <w:fldChar w:fldCharType="separate"/>
        </w:r>
        <w:r w:rsidR="005A6AFE" w:rsidRPr="00234EE3">
          <w:rPr>
            <w:noProof/>
            <w:webHidden/>
          </w:rPr>
          <w:t>69</w:t>
        </w:r>
        <w:r w:rsidR="005A6AFE" w:rsidRPr="00234EE3">
          <w:rPr>
            <w:noProof/>
            <w:webHidden/>
          </w:rPr>
          <w:fldChar w:fldCharType="end"/>
        </w:r>
      </w:hyperlink>
    </w:p>
    <w:p w14:paraId="6EB88101" w14:textId="14B9BC83" w:rsidR="005A6AFE" w:rsidRPr="00234EE3" w:rsidRDefault="00000000">
      <w:pPr>
        <w:pStyle w:val="TOC1"/>
        <w:tabs>
          <w:tab w:val="left" w:pos="480"/>
          <w:tab w:val="right" w:leader="dot" w:pos="8296"/>
        </w:tabs>
        <w:rPr>
          <w:rFonts w:asciiTheme="minorHAnsi" w:eastAsiaTheme="minorEastAsia" w:hAnsiTheme="minorHAnsi" w:cstheme="minorBidi"/>
          <w:noProof/>
          <w:sz w:val="22"/>
          <w:szCs w:val="22"/>
        </w:rPr>
      </w:pPr>
      <w:hyperlink w:anchor="_Toc115081525" w:history="1">
        <w:r w:rsidR="005A6AFE" w:rsidRPr="00234EE3">
          <w:rPr>
            <w:rStyle w:val="Hyperlink"/>
            <w:b/>
            <w:noProof/>
          </w:rPr>
          <w:t>7.</w:t>
        </w:r>
        <w:r w:rsidR="005A6AFE" w:rsidRPr="00234EE3">
          <w:rPr>
            <w:rFonts w:asciiTheme="minorHAnsi" w:eastAsiaTheme="minorEastAsia" w:hAnsiTheme="minorHAnsi" w:cstheme="minorBidi"/>
            <w:noProof/>
            <w:sz w:val="22"/>
            <w:szCs w:val="22"/>
          </w:rPr>
          <w:tab/>
        </w:r>
        <w:r w:rsidR="005A6AFE" w:rsidRPr="00234EE3">
          <w:rPr>
            <w:rStyle w:val="Hyperlink"/>
            <w:b/>
            <w:noProof/>
          </w:rPr>
          <w:t>APPENDICES</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_Toc115081525 \h </w:instrText>
        </w:r>
        <w:r w:rsidR="005A6AFE" w:rsidRPr="00234EE3">
          <w:rPr>
            <w:noProof/>
            <w:webHidden/>
          </w:rPr>
        </w:r>
        <w:r w:rsidR="005A6AFE" w:rsidRPr="00234EE3">
          <w:rPr>
            <w:noProof/>
            <w:webHidden/>
          </w:rPr>
          <w:fldChar w:fldCharType="separate"/>
        </w:r>
        <w:r w:rsidR="005A6AFE" w:rsidRPr="00234EE3">
          <w:rPr>
            <w:noProof/>
            <w:webHidden/>
          </w:rPr>
          <w:t>90</w:t>
        </w:r>
        <w:r w:rsidR="005A6AFE" w:rsidRPr="00234EE3">
          <w:rPr>
            <w:noProof/>
            <w:webHidden/>
          </w:rPr>
          <w:fldChar w:fldCharType="end"/>
        </w:r>
      </w:hyperlink>
    </w:p>
    <w:p w14:paraId="373A0836" w14:textId="023B4B20" w:rsidR="005A6AFE" w:rsidRPr="00234EE3" w:rsidRDefault="00000000">
      <w:pPr>
        <w:pStyle w:val="TOC2"/>
        <w:tabs>
          <w:tab w:val="left" w:pos="880"/>
          <w:tab w:val="right" w:leader="dot" w:pos="8296"/>
        </w:tabs>
        <w:rPr>
          <w:rFonts w:asciiTheme="minorHAnsi" w:eastAsiaTheme="minorEastAsia" w:hAnsiTheme="minorHAnsi" w:cstheme="minorBidi"/>
          <w:noProof/>
          <w:sz w:val="22"/>
          <w:szCs w:val="22"/>
        </w:rPr>
      </w:pPr>
      <w:hyperlink w:anchor="_Toc115081526" w:history="1">
        <w:r w:rsidR="005A6AFE" w:rsidRPr="00234EE3">
          <w:rPr>
            <w:rStyle w:val="Hyperlink"/>
            <w:b/>
            <w:noProof/>
          </w:rPr>
          <w:t>7.1.</w:t>
        </w:r>
        <w:r w:rsidR="005A6AFE" w:rsidRPr="00234EE3">
          <w:rPr>
            <w:rFonts w:asciiTheme="minorHAnsi" w:eastAsiaTheme="minorEastAsia" w:hAnsiTheme="minorHAnsi" w:cstheme="minorBidi"/>
            <w:noProof/>
            <w:sz w:val="22"/>
            <w:szCs w:val="22"/>
          </w:rPr>
          <w:tab/>
        </w:r>
        <w:r w:rsidR="005A6AFE" w:rsidRPr="00234EE3">
          <w:rPr>
            <w:rStyle w:val="Hyperlink"/>
            <w:b/>
            <w:noProof/>
          </w:rPr>
          <w:t>Appendix 1: Ethics Form</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_Toc115081526 \h </w:instrText>
        </w:r>
        <w:r w:rsidR="005A6AFE" w:rsidRPr="00234EE3">
          <w:rPr>
            <w:noProof/>
            <w:webHidden/>
          </w:rPr>
        </w:r>
        <w:r w:rsidR="005A6AFE" w:rsidRPr="00234EE3">
          <w:rPr>
            <w:noProof/>
            <w:webHidden/>
          </w:rPr>
          <w:fldChar w:fldCharType="separate"/>
        </w:r>
        <w:r w:rsidR="005A6AFE" w:rsidRPr="00234EE3">
          <w:rPr>
            <w:noProof/>
            <w:webHidden/>
          </w:rPr>
          <w:t>91</w:t>
        </w:r>
        <w:r w:rsidR="005A6AFE" w:rsidRPr="00234EE3">
          <w:rPr>
            <w:noProof/>
            <w:webHidden/>
          </w:rPr>
          <w:fldChar w:fldCharType="end"/>
        </w:r>
      </w:hyperlink>
    </w:p>
    <w:p w14:paraId="4859DB67" w14:textId="53E35951" w:rsidR="005A6AFE" w:rsidRPr="00234EE3" w:rsidRDefault="00000000">
      <w:pPr>
        <w:pStyle w:val="TOC1"/>
        <w:tabs>
          <w:tab w:val="right" w:leader="dot" w:pos="8296"/>
        </w:tabs>
        <w:rPr>
          <w:rFonts w:asciiTheme="minorHAnsi" w:eastAsiaTheme="minorEastAsia" w:hAnsiTheme="minorHAnsi" w:cstheme="minorBidi"/>
          <w:noProof/>
          <w:sz w:val="22"/>
          <w:szCs w:val="22"/>
        </w:rPr>
      </w:pPr>
      <w:hyperlink w:anchor="_Toc115081527" w:history="1">
        <w:r w:rsidR="005A6AFE" w:rsidRPr="00234EE3">
          <w:rPr>
            <w:rStyle w:val="Hyperlink"/>
            <w:rFonts w:ascii="Arial" w:hAnsi="Arial" w:cs="Arial"/>
            <w:noProof/>
          </w:rPr>
          <w:t>Outline any anticipated risks</w:t>
        </w:r>
        <w:r w:rsidR="005A6AFE" w:rsidRPr="00234EE3">
          <w:rPr>
            <w:rStyle w:val="Hyperlink"/>
            <w:rFonts w:ascii="Arial" w:eastAsia="SimSun" w:hAnsi="Arial" w:cs="Arial"/>
            <w:noProof/>
            <w:lang w:eastAsia="zh-CN"/>
          </w:rPr>
          <w:t xml:space="preserve"> </w:t>
        </w:r>
        <w:r w:rsidR="005A6AFE" w:rsidRPr="00234EE3">
          <w:rPr>
            <w:rStyle w:val="Hyperlink"/>
            <w:rFonts w:ascii="Arial" w:hAnsi="Arial" w:cs="Arial"/>
            <w:noProof/>
          </w:rPr>
          <w:t>that may adversely affect any of the participants, the researchers and/or the University, and the steps that will be taken to address them.</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_Toc115081527 \h </w:instrText>
        </w:r>
        <w:r w:rsidR="005A6AFE" w:rsidRPr="00234EE3">
          <w:rPr>
            <w:noProof/>
            <w:webHidden/>
          </w:rPr>
        </w:r>
        <w:r w:rsidR="005A6AFE" w:rsidRPr="00234EE3">
          <w:rPr>
            <w:noProof/>
            <w:webHidden/>
          </w:rPr>
          <w:fldChar w:fldCharType="separate"/>
        </w:r>
        <w:r w:rsidR="005A6AFE" w:rsidRPr="00234EE3">
          <w:rPr>
            <w:noProof/>
            <w:webHidden/>
          </w:rPr>
          <w:t>101</w:t>
        </w:r>
        <w:r w:rsidR="005A6AFE" w:rsidRPr="00234EE3">
          <w:rPr>
            <w:noProof/>
            <w:webHidden/>
          </w:rPr>
          <w:fldChar w:fldCharType="end"/>
        </w:r>
      </w:hyperlink>
    </w:p>
    <w:p w14:paraId="3A42EBD0" w14:textId="31AE2AB3" w:rsidR="005A6AFE" w:rsidRPr="00234EE3" w:rsidRDefault="00000000">
      <w:pPr>
        <w:pStyle w:val="TOC1"/>
        <w:tabs>
          <w:tab w:val="right" w:leader="dot" w:pos="8296"/>
        </w:tabs>
        <w:rPr>
          <w:rFonts w:asciiTheme="minorHAnsi" w:eastAsiaTheme="minorEastAsia" w:hAnsiTheme="minorHAnsi" w:cstheme="minorBidi"/>
          <w:noProof/>
          <w:sz w:val="22"/>
          <w:szCs w:val="22"/>
        </w:rPr>
      </w:pPr>
      <w:hyperlink w:anchor="_Toc115081528" w:history="1">
        <w:r w:rsidR="005A6AFE" w:rsidRPr="00234EE3">
          <w:rPr>
            <w:rStyle w:val="Hyperlink"/>
            <w:rFonts w:ascii="Arial" w:hAnsi="Arial" w:cs="Arial"/>
            <w:noProof/>
          </w:rPr>
          <w:t>1</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_Toc115081528 \h </w:instrText>
        </w:r>
        <w:r w:rsidR="005A6AFE" w:rsidRPr="00234EE3">
          <w:rPr>
            <w:noProof/>
            <w:webHidden/>
          </w:rPr>
        </w:r>
        <w:r w:rsidR="005A6AFE" w:rsidRPr="00234EE3">
          <w:rPr>
            <w:noProof/>
            <w:webHidden/>
          </w:rPr>
          <w:fldChar w:fldCharType="separate"/>
        </w:r>
        <w:r w:rsidR="005A6AFE" w:rsidRPr="00234EE3">
          <w:rPr>
            <w:noProof/>
            <w:webHidden/>
          </w:rPr>
          <w:t>101</w:t>
        </w:r>
        <w:r w:rsidR="005A6AFE" w:rsidRPr="00234EE3">
          <w:rPr>
            <w:noProof/>
            <w:webHidden/>
          </w:rPr>
          <w:fldChar w:fldCharType="end"/>
        </w:r>
      </w:hyperlink>
    </w:p>
    <w:p w14:paraId="345D6BE5" w14:textId="767D7FDC" w:rsidR="005A6AFE" w:rsidRPr="00234EE3" w:rsidRDefault="00000000">
      <w:pPr>
        <w:pStyle w:val="TOC1"/>
        <w:tabs>
          <w:tab w:val="right" w:leader="dot" w:pos="8296"/>
        </w:tabs>
        <w:rPr>
          <w:rFonts w:asciiTheme="minorHAnsi" w:eastAsiaTheme="minorEastAsia" w:hAnsiTheme="minorHAnsi" w:cstheme="minorBidi"/>
          <w:noProof/>
          <w:sz w:val="22"/>
          <w:szCs w:val="22"/>
        </w:rPr>
      </w:pPr>
      <w:hyperlink w:anchor="_Toc115081529" w:history="1">
        <w:r w:rsidR="005A6AFE" w:rsidRPr="00234EE3">
          <w:rPr>
            <w:rStyle w:val="Hyperlink"/>
            <w:rFonts w:ascii="Arial" w:hAnsi="Arial" w:cs="Arial"/>
            <w:noProof/>
          </w:rPr>
          <w:t>Full risk assessment completed and appended?</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_Toc115081529 \h </w:instrText>
        </w:r>
        <w:r w:rsidR="005A6AFE" w:rsidRPr="00234EE3">
          <w:rPr>
            <w:noProof/>
            <w:webHidden/>
          </w:rPr>
        </w:r>
        <w:r w:rsidR="005A6AFE" w:rsidRPr="00234EE3">
          <w:rPr>
            <w:noProof/>
            <w:webHidden/>
          </w:rPr>
          <w:fldChar w:fldCharType="separate"/>
        </w:r>
        <w:r w:rsidR="005A6AFE" w:rsidRPr="00234EE3">
          <w:rPr>
            <w:noProof/>
            <w:webHidden/>
          </w:rPr>
          <w:t>101</w:t>
        </w:r>
        <w:r w:rsidR="005A6AFE" w:rsidRPr="00234EE3">
          <w:rPr>
            <w:noProof/>
            <w:webHidden/>
          </w:rPr>
          <w:fldChar w:fldCharType="end"/>
        </w:r>
      </w:hyperlink>
    </w:p>
    <w:p w14:paraId="7F010827" w14:textId="3A8798A0" w:rsidR="005A6AFE" w:rsidRPr="00234EE3" w:rsidRDefault="00000000">
      <w:pPr>
        <w:pStyle w:val="TOC1"/>
        <w:tabs>
          <w:tab w:val="right" w:leader="dot" w:pos="8296"/>
        </w:tabs>
        <w:rPr>
          <w:rFonts w:asciiTheme="minorHAnsi" w:eastAsiaTheme="minorEastAsia" w:hAnsiTheme="minorHAnsi" w:cstheme="minorBidi"/>
          <w:noProof/>
          <w:sz w:val="22"/>
          <w:szCs w:val="22"/>
        </w:rPr>
      </w:pPr>
      <w:hyperlink w:anchor="_Toc115081530" w:history="1">
        <w:r w:rsidR="005A6AFE" w:rsidRPr="00234EE3">
          <w:rPr>
            <w:rStyle w:val="Hyperlink"/>
            <w:rFonts w:ascii="Arial" w:hAnsi="Arial" w:cs="Arial"/>
            <w:noProof/>
          </w:rPr>
          <w:t>Yes</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_Toc115081530 \h </w:instrText>
        </w:r>
        <w:r w:rsidR="005A6AFE" w:rsidRPr="00234EE3">
          <w:rPr>
            <w:noProof/>
            <w:webHidden/>
          </w:rPr>
        </w:r>
        <w:r w:rsidR="005A6AFE" w:rsidRPr="00234EE3">
          <w:rPr>
            <w:noProof/>
            <w:webHidden/>
          </w:rPr>
          <w:fldChar w:fldCharType="separate"/>
        </w:r>
        <w:r w:rsidR="005A6AFE" w:rsidRPr="00234EE3">
          <w:rPr>
            <w:noProof/>
            <w:webHidden/>
          </w:rPr>
          <w:t>101</w:t>
        </w:r>
        <w:r w:rsidR="005A6AFE" w:rsidRPr="00234EE3">
          <w:rPr>
            <w:noProof/>
            <w:webHidden/>
          </w:rPr>
          <w:fldChar w:fldCharType="end"/>
        </w:r>
      </w:hyperlink>
    </w:p>
    <w:p w14:paraId="65A2C9CF" w14:textId="2BE0B154" w:rsidR="005A6AFE" w:rsidRPr="00234EE3" w:rsidRDefault="00000000">
      <w:pPr>
        <w:pStyle w:val="TOC1"/>
        <w:tabs>
          <w:tab w:val="right" w:leader="dot" w:pos="8296"/>
        </w:tabs>
        <w:rPr>
          <w:rFonts w:asciiTheme="minorHAnsi" w:eastAsiaTheme="minorEastAsia" w:hAnsiTheme="minorHAnsi" w:cstheme="minorBidi"/>
          <w:noProof/>
          <w:sz w:val="22"/>
          <w:szCs w:val="22"/>
        </w:rPr>
      </w:pPr>
      <w:hyperlink w:anchor="_Toc115081531" w:history="1">
        <w:r w:rsidR="005A6AFE" w:rsidRPr="00234EE3">
          <w:rPr>
            <w:rStyle w:val="Hyperlink"/>
            <w:rFonts w:ascii="Segoe UI Symbol" w:eastAsia="MS Gothic" w:hAnsi="Segoe UI Symbol" w:cs="Segoe UI Symbol"/>
            <w:noProof/>
          </w:rPr>
          <w:t>☐</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_Toc115081531 \h </w:instrText>
        </w:r>
        <w:r w:rsidR="005A6AFE" w:rsidRPr="00234EE3">
          <w:rPr>
            <w:noProof/>
            <w:webHidden/>
          </w:rPr>
        </w:r>
        <w:r w:rsidR="005A6AFE" w:rsidRPr="00234EE3">
          <w:rPr>
            <w:noProof/>
            <w:webHidden/>
          </w:rPr>
          <w:fldChar w:fldCharType="separate"/>
        </w:r>
        <w:r w:rsidR="005A6AFE" w:rsidRPr="00234EE3">
          <w:rPr>
            <w:noProof/>
            <w:webHidden/>
          </w:rPr>
          <w:t>101</w:t>
        </w:r>
        <w:r w:rsidR="005A6AFE" w:rsidRPr="00234EE3">
          <w:rPr>
            <w:noProof/>
            <w:webHidden/>
          </w:rPr>
          <w:fldChar w:fldCharType="end"/>
        </w:r>
      </w:hyperlink>
    </w:p>
    <w:p w14:paraId="3124FDF7" w14:textId="2E3D86FB" w:rsidR="005A6AFE" w:rsidRPr="00234EE3" w:rsidRDefault="00000000">
      <w:pPr>
        <w:pStyle w:val="TOC1"/>
        <w:tabs>
          <w:tab w:val="right" w:leader="dot" w:pos="8296"/>
        </w:tabs>
        <w:rPr>
          <w:rFonts w:asciiTheme="minorHAnsi" w:eastAsiaTheme="minorEastAsia" w:hAnsiTheme="minorHAnsi" w:cstheme="minorBidi"/>
          <w:noProof/>
          <w:sz w:val="22"/>
          <w:szCs w:val="22"/>
        </w:rPr>
      </w:pPr>
      <w:hyperlink w:anchor="_Toc115081532" w:history="1">
        <w:r w:rsidR="005A6AFE" w:rsidRPr="00234EE3">
          <w:rPr>
            <w:rStyle w:val="Hyperlink"/>
            <w:rFonts w:ascii="Arial" w:hAnsi="Arial" w:cs="Arial"/>
            <w:noProof/>
          </w:rPr>
          <w:t>No</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_Toc115081532 \h </w:instrText>
        </w:r>
        <w:r w:rsidR="005A6AFE" w:rsidRPr="00234EE3">
          <w:rPr>
            <w:noProof/>
            <w:webHidden/>
          </w:rPr>
        </w:r>
        <w:r w:rsidR="005A6AFE" w:rsidRPr="00234EE3">
          <w:rPr>
            <w:noProof/>
            <w:webHidden/>
          </w:rPr>
          <w:fldChar w:fldCharType="separate"/>
        </w:r>
        <w:r w:rsidR="005A6AFE" w:rsidRPr="00234EE3">
          <w:rPr>
            <w:noProof/>
            <w:webHidden/>
          </w:rPr>
          <w:t>101</w:t>
        </w:r>
        <w:r w:rsidR="005A6AFE" w:rsidRPr="00234EE3">
          <w:rPr>
            <w:noProof/>
            <w:webHidden/>
          </w:rPr>
          <w:fldChar w:fldCharType="end"/>
        </w:r>
      </w:hyperlink>
    </w:p>
    <w:p w14:paraId="732FB88E" w14:textId="1544A514" w:rsidR="005A6AFE" w:rsidRPr="00234EE3" w:rsidRDefault="00000000">
      <w:pPr>
        <w:pStyle w:val="TOC1"/>
        <w:tabs>
          <w:tab w:val="right" w:leader="dot" w:pos="8296"/>
        </w:tabs>
        <w:rPr>
          <w:rFonts w:asciiTheme="minorHAnsi" w:eastAsiaTheme="minorEastAsia" w:hAnsiTheme="minorHAnsi" w:cstheme="minorBidi"/>
          <w:noProof/>
          <w:sz w:val="22"/>
          <w:szCs w:val="22"/>
        </w:rPr>
      </w:pPr>
      <w:hyperlink w:anchor="_Toc115081533" w:history="1">
        <w:r w:rsidR="005A6AFE" w:rsidRPr="00234EE3">
          <w:rPr>
            <w:rStyle w:val="Hyperlink"/>
            <w:rFonts w:ascii="Segoe UI Symbol" w:eastAsia="MS Gothic" w:hAnsi="Segoe UI Symbol" w:cs="Segoe UI Symbol"/>
            <w:noProof/>
          </w:rPr>
          <w:t>☒</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_Toc115081533 \h </w:instrText>
        </w:r>
        <w:r w:rsidR="005A6AFE" w:rsidRPr="00234EE3">
          <w:rPr>
            <w:noProof/>
            <w:webHidden/>
          </w:rPr>
        </w:r>
        <w:r w:rsidR="005A6AFE" w:rsidRPr="00234EE3">
          <w:rPr>
            <w:noProof/>
            <w:webHidden/>
          </w:rPr>
          <w:fldChar w:fldCharType="separate"/>
        </w:r>
        <w:r w:rsidR="005A6AFE" w:rsidRPr="00234EE3">
          <w:rPr>
            <w:noProof/>
            <w:webHidden/>
          </w:rPr>
          <w:t>101</w:t>
        </w:r>
        <w:r w:rsidR="005A6AFE" w:rsidRPr="00234EE3">
          <w:rPr>
            <w:noProof/>
            <w:webHidden/>
          </w:rPr>
          <w:fldChar w:fldCharType="end"/>
        </w:r>
      </w:hyperlink>
    </w:p>
    <w:p w14:paraId="08C818E6" w14:textId="5CEE1292" w:rsidR="005A6AFE" w:rsidRPr="00234EE3" w:rsidRDefault="00000000">
      <w:pPr>
        <w:pStyle w:val="TOC2"/>
        <w:tabs>
          <w:tab w:val="left" w:pos="880"/>
          <w:tab w:val="right" w:leader="dot" w:pos="8296"/>
        </w:tabs>
        <w:rPr>
          <w:rFonts w:asciiTheme="minorHAnsi" w:eastAsiaTheme="minorEastAsia" w:hAnsiTheme="minorHAnsi" w:cstheme="minorBidi"/>
          <w:noProof/>
          <w:sz w:val="22"/>
          <w:szCs w:val="22"/>
        </w:rPr>
      </w:pPr>
      <w:hyperlink w:anchor="_Toc115081534" w:history="1">
        <w:r w:rsidR="005A6AFE" w:rsidRPr="00234EE3">
          <w:rPr>
            <w:rStyle w:val="Hyperlink"/>
            <w:b/>
            <w:noProof/>
          </w:rPr>
          <w:t>7.2.</w:t>
        </w:r>
        <w:r w:rsidR="005A6AFE" w:rsidRPr="00234EE3">
          <w:rPr>
            <w:rFonts w:asciiTheme="minorHAnsi" w:eastAsiaTheme="minorEastAsia" w:hAnsiTheme="minorHAnsi" w:cstheme="minorBidi"/>
            <w:noProof/>
            <w:sz w:val="22"/>
            <w:szCs w:val="22"/>
          </w:rPr>
          <w:tab/>
        </w:r>
        <w:r w:rsidR="005A6AFE" w:rsidRPr="00234EE3">
          <w:rPr>
            <w:rStyle w:val="Hyperlink"/>
            <w:b/>
            <w:noProof/>
          </w:rPr>
          <w:t>Appendix 2: Proposal Form</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_Toc115081534 \h </w:instrText>
        </w:r>
        <w:r w:rsidR="005A6AFE" w:rsidRPr="00234EE3">
          <w:rPr>
            <w:noProof/>
            <w:webHidden/>
          </w:rPr>
        </w:r>
        <w:r w:rsidR="005A6AFE" w:rsidRPr="00234EE3">
          <w:rPr>
            <w:noProof/>
            <w:webHidden/>
          </w:rPr>
          <w:fldChar w:fldCharType="separate"/>
        </w:r>
        <w:r w:rsidR="005A6AFE" w:rsidRPr="00234EE3">
          <w:rPr>
            <w:noProof/>
            <w:webHidden/>
          </w:rPr>
          <w:t>109</w:t>
        </w:r>
        <w:r w:rsidR="005A6AFE" w:rsidRPr="00234EE3">
          <w:rPr>
            <w:noProof/>
            <w:webHidden/>
          </w:rPr>
          <w:fldChar w:fldCharType="end"/>
        </w:r>
      </w:hyperlink>
    </w:p>
    <w:p w14:paraId="7F6FE606" w14:textId="38A12F0A" w:rsidR="005A6AFE" w:rsidRPr="00234EE3" w:rsidRDefault="00000000">
      <w:pPr>
        <w:pStyle w:val="TOC2"/>
        <w:tabs>
          <w:tab w:val="left" w:pos="880"/>
          <w:tab w:val="right" w:leader="dot" w:pos="8296"/>
        </w:tabs>
        <w:rPr>
          <w:rFonts w:asciiTheme="minorHAnsi" w:eastAsiaTheme="minorEastAsia" w:hAnsiTheme="minorHAnsi" w:cstheme="minorBidi"/>
          <w:noProof/>
          <w:sz w:val="22"/>
          <w:szCs w:val="22"/>
        </w:rPr>
      </w:pPr>
      <w:hyperlink w:anchor="_Toc115081535" w:history="1">
        <w:r w:rsidR="005A6AFE" w:rsidRPr="00234EE3">
          <w:rPr>
            <w:rStyle w:val="Hyperlink"/>
            <w:b/>
            <w:noProof/>
          </w:rPr>
          <w:t>7.3.</w:t>
        </w:r>
        <w:r w:rsidR="005A6AFE" w:rsidRPr="00234EE3">
          <w:rPr>
            <w:rFonts w:asciiTheme="minorHAnsi" w:eastAsiaTheme="minorEastAsia" w:hAnsiTheme="minorHAnsi" w:cstheme="minorBidi"/>
            <w:noProof/>
            <w:sz w:val="22"/>
            <w:szCs w:val="22"/>
          </w:rPr>
          <w:tab/>
        </w:r>
        <w:r w:rsidR="005A6AFE" w:rsidRPr="00234EE3">
          <w:rPr>
            <w:rStyle w:val="Hyperlink"/>
            <w:b/>
            <w:noProof/>
          </w:rPr>
          <w:t>Appendix 3: Qualtrics Qualitative Questionnaire Questions</w:t>
        </w:r>
        <w:r w:rsidR="005A6AFE" w:rsidRPr="00234EE3">
          <w:rPr>
            <w:noProof/>
            <w:webHidden/>
          </w:rPr>
          <w:tab/>
        </w:r>
        <w:r w:rsidR="005A6AFE" w:rsidRPr="00234EE3">
          <w:rPr>
            <w:noProof/>
            <w:webHidden/>
          </w:rPr>
          <w:fldChar w:fldCharType="begin"/>
        </w:r>
        <w:r w:rsidR="005A6AFE" w:rsidRPr="00234EE3">
          <w:rPr>
            <w:noProof/>
            <w:webHidden/>
          </w:rPr>
          <w:instrText xml:space="preserve"> PAGEREF _Toc115081535 \h </w:instrText>
        </w:r>
        <w:r w:rsidR="005A6AFE" w:rsidRPr="00234EE3">
          <w:rPr>
            <w:noProof/>
            <w:webHidden/>
          </w:rPr>
        </w:r>
        <w:r w:rsidR="005A6AFE" w:rsidRPr="00234EE3">
          <w:rPr>
            <w:noProof/>
            <w:webHidden/>
          </w:rPr>
          <w:fldChar w:fldCharType="separate"/>
        </w:r>
        <w:r w:rsidR="005A6AFE" w:rsidRPr="00234EE3">
          <w:rPr>
            <w:noProof/>
            <w:webHidden/>
          </w:rPr>
          <w:t>116</w:t>
        </w:r>
        <w:r w:rsidR="005A6AFE" w:rsidRPr="00234EE3">
          <w:rPr>
            <w:noProof/>
            <w:webHidden/>
          </w:rPr>
          <w:fldChar w:fldCharType="end"/>
        </w:r>
      </w:hyperlink>
    </w:p>
    <w:p w14:paraId="28CA9074" w14:textId="02D87669" w:rsidR="007A4E38" w:rsidRPr="00234EE3" w:rsidRDefault="005E060A" w:rsidP="00BE305E">
      <w:pPr>
        <w:spacing w:line="480" w:lineRule="auto"/>
        <w:rPr>
          <w:b/>
        </w:rPr>
      </w:pPr>
      <w:r w:rsidRPr="00234EE3">
        <w:rPr>
          <w:b/>
        </w:rPr>
        <w:fldChar w:fldCharType="end"/>
      </w:r>
      <w:r w:rsidRPr="00234EE3">
        <w:rPr>
          <w:b/>
        </w:rPr>
        <w:br w:type="page"/>
      </w:r>
      <w:r w:rsidR="006C4A4D" w:rsidRPr="00234EE3">
        <w:rPr>
          <w:b/>
        </w:rPr>
        <w:lastRenderedPageBreak/>
        <w:t xml:space="preserve">ACKNOWLEDGEMENTS </w:t>
      </w:r>
    </w:p>
    <w:p w14:paraId="749A393A" w14:textId="325805A3" w:rsidR="00C80E9D" w:rsidRPr="00234EE3" w:rsidRDefault="006A248F" w:rsidP="005A1C9B">
      <w:pPr>
        <w:spacing w:line="360" w:lineRule="auto"/>
        <w:jc w:val="center"/>
        <w:rPr>
          <w:bCs/>
          <w:i/>
        </w:rPr>
      </w:pPr>
      <w:r w:rsidRPr="00234EE3">
        <w:rPr>
          <w:bCs/>
          <w:i/>
        </w:rPr>
        <w:t xml:space="preserve">I would firstly like to thank the University of Wales Trinity St David for the opportunities they have provided me during my current and previous </w:t>
      </w:r>
      <w:r w:rsidR="00965AA7" w:rsidRPr="00234EE3">
        <w:rPr>
          <w:bCs/>
          <w:i/>
        </w:rPr>
        <w:t>studies</w:t>
      </w:r>
      <w:r w:rsidRPr="00234EE3">
        <w:rPr>
          <w:bCs/>
          <w:i/>
        </w:rPr>
        <w:t>, I am very grateful, and this is an experience I will never forget.</w:t>
      </w:r>
    </w:p>
    <w:p w14:paraId="4BBFBEF9" w14:textId="160E3DDC" w:rsidR="006A248F" w:rsidRPr="00234EE3" w:rsidRDefault="006A248F" w:rsidP="005A1C9B">
      <w:pPr>
        <w:spacing w:line="360" w:lineRule="auto"/>
        <w:jc w:val="center"/>
        <w:rPr>
          <w:bCs/>
          <w:i/>
        </w:rPr>
      </w:pPr>
    </w:p>
    <w:p w14:paraId="3B67EDE0" w14:textId="52A30CAD" w:rsidR="006A248F" w:rsidRPr="00234EE3" w:rsidRDefault="006A248F" w:rsidP="005A1C9B">
      <w:pPr>
        <w:spacing w:line="360" w:lineRule="auto"/>
        <w:jc w:val="center"/>
        <w:rPr>
          <w:bCs/>
          <w:i/>
        </w:rPr>
      </w:pPr>
      <w:r w:rsidRPr="00234EE3">
        <w:rPr>
          <w:bCs/>
          <w:i/>
        </w:rPr>
        <w:t>I would like to exp</w:t>
      </w:r>
      <w:r w:rsidR="00F037B1" w:rsidRPr="00234EE3">
        <w:rPr>
          <w:bCs/>
          <w:i/>
        </w:rPr>
        <w:t xml:space="preserve">ress my thanks and gratitude to my dissertation supervisor </w:t>
      </w:r>
      <w:r w:rsidR="00BE305E" w:rsidRPr="00234EE3">
        <w:rPr>
          <w:bCs/>
          <w:i/>
        </w:rPr>
        <w:t xml:space="preserve">Associate Professor </w:t>
      </w:r>
      <w:r w:rsidR="00F037B1" w:rsidRPr="00234EE3">
        <w:rPr>
          <w:bCs/>
          <w:i/>
        </w:rPr>
        <w:t>Caroline Lohmann-Hancock for all her guidanc</w:t>
      </w:r>
      <w:r w:rsidR="007C18E3" w:rsidRPr="00234EE3">
        <w:rPr>
          <w:bCs/>
          <w:i/>
        </w:rPr>
        <w:t xml:space="preserve">e and continued support during this project. Thank you for believing in me and supporting me </w:t>
      </w:r>
      <w:r w:rsidR="0015666D" w:rsidRPr="00234EE3">
        <w:rPr>
          <w:bCs/>
          <w:i/>
        </w:rPr>
        <w:t>in creating</w:t>
      </w:r>
      <w:r w:rsidR="007C18E3" w:rsidRPr="00234EE3">
        <w:rPr>
          <w:bCs/>
          <w:i/>
        </w:rPr>
        <w:t xml:space="preserve"> this final project. I couldn’t have done it without </w:t>
      </w:r>
      <w:r w:rsidR="0015666D" w:rsidRPr="00234EE3">
        <w:rPr>
          <w:bCs/>
          <w:i/>
        </w:rPr>
        <w:t>you</w:t>
      </w:r>
      <w:r w:rsidR="008F359A" w:rsidRPr="00234EE3">
        <w:rPr>
          <w:bCs/>
          <w:i/>
        </w:rPr>
        <w:t>. Thank</w:t>
      </w:r>
      <w:r w:rsidR="0015666D" w:rsidRPr="00234EE3">
        <w:rPr>
          <w:bCs/>
          <w:i/>
        </w:rPr>
        <w:t xml:space="preserve"> you for having patience with me</w:t>
      </w:r>
      <w:r w:rsidR="008F359A" w:rsidRPr="00234EE3">
        <w:rPr>
          <w:bCs/>
          <w:i/>
        </w:rPr>
        <w:t>,</w:t>
      </w:r>
      <w:r w:rsidR="007C18E3" w:rsidRPr="00234EE3">
        <w:rPr>
          <w:bCs/>
          <w:i/>
        </w:rPr>
        <w:t xml:space="preserve"> and </w:t>
      </w:r>
      <w:r w:rsidR="008F359A" w:rsidRPr="00234EE3">
        <w:rPr>
          <w:bCs/>
          <w:i/>
        </w:rPr>
        <w:t xml:space="preserve">I </w:t>
      </w:r>
      <w:r w:rsidR="007C18E3" w:rsidRPr="00234EE3">
        <w:rPr>
          <w:bCs/>
          <w:i/>
        </w:rPr>
        <w:t>will be forever grateful</w:t>
      </w:r>
      <w:r w:rsidR="0015666D" w:rsidRPr="00234EE3">
        <w:rPr>
          <w:bCs/>
          <w:i/>
        </w:rPr>
        <w:t xml:space="preserve"> for your support over the years.</w:t>
      </w:r>
    </w:p>
    <w:p w14:paraId="3F814C3D" w14:textId="5E568937" w:rsidR="007C18E3" w:rsidRPr="00234EE3" w:rsidRDefault="007C18E3" w:rsidP="005A1C9B">
      <w:pPr>
        <w:spacing w:line="360" w:lineRule="auto"/>
        <w:jc w:val="center"/>
        <w:rPr>
          <w:bCs/>
          <w:i/>
        </w:rPr>
      </w:pPr>
    </w:p>
    <w:p w14:paraId="38DAE0A4" w14:textId="42A59BEA" w:rsidR="007C18E3" w:rsidRPr="00234EE3" w:rsidRDefault="007C18E3" w:rsidP="005A1C9B">
      <w:pPr>
        <w:spacing w:line="360" w:lineRule="auto"/>
        <w:jc w:val="center"/>
        <w:rPr>
          <w:bCs/>
          <w:i/>
        </w:rPr>
      </w:pPr>
      <w:r w:rsidRPr="00234EE3">
        <w:rPr>
          <w:bCs/>
          <w:i/>
        </w:rPr>
        <w:t xml:space="preserve">I wish to thank my loving </w:t>
      </w:r>
      <w:r w:rsidR="00751808" w:rsidRPr="00234EE3">
        <w:rPr>
          <w:bCs/>
          <w:i/>
        </w:rPr>
        <w:t>Fiancé</w:t>
      </w:r>
      <w:r w:rsidR="008F359A" w:rsidRPr="00234EE3">
        <w:rPr>
          <w:bCs/>
          <w:i/>
        </w:rPr>
        <w:t>,</w:t>
      </w:r>
      <w:r w:rsidR="0010357C" w:rsidRPr="00234EE3">
        <w:rPr>
          <w:bCs/>
          <w:i/>
        </w:rPr>
        <w:t xml:space="preserve"> </w:t>
      </w:r>
      <w:r w:rsidRPr="00234EE3">
        <w:rPr>
          <w:bCs/>
          <w:i/>
        </w:rPr>
        <w:t>Ryan</w:t>
      </w:r>
      <w:r w:rsidR="008F359A" w:rsidRPr="00234EE3">
        <w:rPr>
          <w:bCs/>
          <w:i/>
        </w:rPr>
        <w:t>,</w:t>
      </w:r>
      <w:r w:rsidRPr="00234EE3">
        <w:rPr>
          <w:bCs/>
          <w:i/>
        </w:rPr>
        <w:t xml:space="preserve"> who has provided me with support and patience over the past few years of my study. Without your support, </w:t>
      </w:r>
      <w:r w:rsidR="008F359A" w:rsidRPr="00234EE3">
        <w:rPr>
          <w:bCs/>
          <w:i/>
        </w:rPr>
        <w:t>love,</w:t>
      </w:r>
      <w:r w:rsidRPr="00234EE3">
        <w:rPr>
          <w:bCs/>
          <w:i/>
        </w:rPr>
        <w:t xml:space="preserve"> and guidance</w:t>
      </w:r>
      <w:r w:rsidR="0015666D" w:rsidRPr="00234EE3">
        <w:rPr>
          <w:bCs/>
          <w:i/>
        </w:rPr>
        <w:t>,</w:t>
      </w:r>
      <w:r w:rsidRPr="00234EE3">
        <w:rPr>
          <w:bCs/>
          <w:i/>
        </w:rPr>
        <w:t xml:space="preserve"> I would not have come this far.</w:t>
      </w:r>
      <w:r w:rsidR="00226F6A" w:rsidRPr="00234EE3">
        <w:rPr>
          <w:bCs/>
          <w:i/>
        </w:rPr>
        <w:t xml:space="preserve"> Thank you for everything</w:t>
      </w:r>
      <w:r w:rsidR="0010357C" w:rsidRPr="00234EE3">
        <w:rPr>
          <w:bCs/>
          <w:i/>
        </w:rPr>
        <w:t>.</w:t>
      </w:r>
    </w:p>
    <w:p w14:paraId="271FEB1C" w14:textId="0E8B682B" w:rsidR="007C18E3" w:rsidRPr="00234EE3" w:rsidRDefault="007C18E3" w:rsidP="005A1C9B">
      <w:pPr>
        <w:spacing w:line="360" w:lineRule="auto"/>
        <w:jc w:val="center"/>
        <w:rPr>
          <w:bCs/>
          <w:i/>
        </w:rPr>
      </w:pPr>
    </w:p>
    <w:p w14:paraId="1527E8AE" w14:textId="542A2635" w:rsidR="007C18E3" w:rsidRPr="00234EE3" w:rsidRDefault="0015666D" w:rsidP="005A1C9B">
      <w:pPr>
        <w:spacing w:line="360" w:lineRule="auto"/>
        <w:jc w:val="center"/>
        <w:rPr>
          <w:bCs/>
          <w:i/>
        </w:rPr>
      </w:pPr>
      <w:r w:rsidRPr="00234EE3">
        <w:rPr>
          <w:bCs/>
          <w:i/>
        </w:rPr>
        <w:t>Lastly,</w:t>
      </w:r>
      <w:r w:rsidR="007C18E3" w:rsidRPr="00234EE3">
        <w:rPr>
          <w:bCs/>
          <w:i/>
        </w:rPr>
        <w:t xml:space="preserve"> I wish to thank my loving Parents for their </w:t>
      </w:r>
      <w:r w:rsidR="00C76DEF" w:rsidRPr="00234EE3">
        <w:rPr>
          <w:bCs/>
          <w:i/>
        </w:rPr>
        <w:t>unwavering</w:t>
      </w:r>
      <w:r w:rsidR="007C18E3" w:rsidRPr="00234EE3">
        <w:rPr>
          <w:bCs/>
          <w:i/>
        </w:rPr>
        <w:t xml:space="preserve"> support and guidance during my study</w:t>
      </w:r>
      <w:r w:rsidR="008F359A" w:rsidRPr="00234EE3">
        <w:rPr>
          <w:bCs/>
          <w:i/>
        </w:rPr>
        <w:t>. You</w:t>
      </w:r>
      <w:r w:rsidR="007C18E3" w:rsidRPr="00234EE3">
        <w:rPr>
          <w:bCs/>
          <w:i/>
        </w:rPr>
        <w:t xml:space="preserve"> have enabled me to develop as a person and always pushed me to believe in myself. Thank you for being </w:t>
      </w:r>
      <w:r w:rsidR="00226F6A" w:rsidRPr="00234EE3">
        <w:rPr>
          <w:bCs/>
          <w:i/>
        </w:rPr>
        <w:t>patient</w:t>
      </w:r>
      <w:r w:rsidR="007C18E3" w:rsidRPr="00234EE3">
        <w:rPr>
          <w:bCs/>
          <w:i/>
        </w:rPr>
        <w:t xml:space="preserve"> </w:t>
      </w:r>
      <w:r w:rsidRPr="00234EE3">
        <w:rPr>
          <w:bCs/>
          <w:i/>
        </w:rPr>
        <w:t>and</w:t>
      </w:r>
      <w:r w:rsidR="007C18E3" w:rsidRPr="00234EE3">
        <w:rPr>
          <w:bCs/>
          <w:i/>
        </w:rPr>
        <w:t xml:space="preserve"> believing in me today and always.</w:t>
      </w:r>
    </w:p>
    <w:p w14:paraId="7008A587" w14:textId="77777777" w:rsidR="00BE305E" w:rsidRPr="00234EE3" w:rsidRDefault="00BE305E" w:rsidP="006C4A4D">
      <w:pPr>
        <w:spacing w:line="360" w:lineRule="auto"/>
        <w:rPr>
          <w:bCs/>
          <w:i/>
        </w:rPr>
      </w:pPr>
    </w:p>
    <w:p w14:paraId="02DFDCA9" w14:textId="629F5ADE" w:rsidR="00454FFE" w:rsidRPr="00234EE3" w:rsidRDefault="006C4A4D" w:rsidP="00454FFE">
      <w:pPr>
        <w:spacing w:line="480" w:lineRule="auto"/>
        <w:outlineLvl w:val="0"/>
        <w:rPr>
          <w:b/>
        </w:rPr>
      </w:pPr>
      <w:r w:rsidRPr="00234EE3">
        <w:rPr>
          <w:b/>
        </w:rPr>
        <w:br w:type="page"/>
      </w:r>
      <w:bookmarkStart w:id="3" w:name="_Toc45110158"/>
      <w:bookmarkStart w:id="4" w:name="_Toc115081484"/>
      <w:r w:rsidR="007872A7" w:rsidRPr="00234EE3">
        <w:rPr>
          <w:b/>
        </w:rPr>
        <w:lastRenderedPageBreak/>
        <w:t>ABSTRACT</w:t>
      </w:r>
      <w:bookmarkEnd w:id="3"/>
      <w:bookmarkEnd w:id="4"/>
    </w:p>
    <w:p w14:paraId="3FADAA94" w14:textId="7FEE2206" w:rsidR="00454FFE" w:rsidRPr="00234EE3" w:rsidRDefault="00454FFE" w:rsidP="00BE305E">
      <w:pPr>
        <w:spacing w:line="360" w:lineRule="auto"/>
        <w:jc w:val="both"/>
        <w:rPr>
          <w:bCs/>
          <w:i/>
          <w:color w:val="000000" w:themeColor="text1"/>
        </w:rPr>
      </w:pPr>
      <w:r w:rsidRPr="00234EE3">
        <w:rPr>
          <w:bCs/>
          <w:i/>
          <w:color w:val="000000" w:themeColor="text1"/>
        </w:rPr>
        <w:t xml:space="preserve">The </w:t>
      </w:r>
      <w:r w:rsidR="00C76DEF" w:rsidRPr="00234EE3">
        <w:rPr>
          <w:bCs/>
          <w:i/>
          <w:color w:val="000000" w:themeColor="text1"/>
        </w:rPr>
        <w:t>primary</w:t>
      </w:r>
      <w:r w:rsidRPr="00234EE3">
        <w:rPr>
          <w:bCs/>
          <w:i/>
          <w:color w:val="000000" w:themeColor="text1"/>
        </w:rPr>
        <w:t xml:space="preserve"> purpose of this research is to explore society’s perceptions and understanding of capital punishment in the USA. This topic has been chosen as capital punishment is a controversial topic worldwide, with many debates surrounding whether it is an effective form of deterrence or, in fact, an inhumane form of punishment within society. There has been much debate surrounding ethical and human rights issues, which may </w:t>
      </w:r>
      <w:r w:rsidR="00C76DEF" w:rsidRPr="00234EE3">
        <w:rPr>
          <w:bCs/>
          <w:i/>
          <w:color w:val="000000" w:themeColor="text1"/>
        </w:rPr>
        <w:t>significantly impact</w:t>
      </w:r>
      <w:r w:rsidRPr="00234EE3">
        <w:rPr>
          <w:bCs/>
          <w:i/>
          <w:color w:val="000000" w:themeColor="text1"/>
        </w:rPr>
        <w:t xml:space="preserve"> one’s overall well-being. This dissertation has examined the local policies </w:t>
      </w:r>
      <w:r w:rsidR="00C76DEF" w:rsidRPr="00234EE3">
        <w:rPr>
          <w:bCs/>
          <w:i/>
          <w:color w:val="000000" w:themeColor="text1"/>
        </w:rPr>
        <w:t>surrounding</w:t>
      </w:r>
      <w:r w:rsidRPr="00234EE3">
        <w:rPr>
          <w:bCs/>
          <w:i/>
          <w:color w:val="000000" w:themeColor="text1"/>
        </w:rPr>
        <w:t xml:space="preserve"> capital punishment and focuses on the thoughts and perceptions of capital punishment from society's perspective. The sample was selected using my own personal Facebook page, where a qualtrics questionnaire was shared to gather the thoughts and perceptions of individuals on capital punishment.  The data was then analysed using thematic analysis, which identified key themes and patterns within the data and allowed for further discussion. The key </w:t>
      </w:r>
      <w:r w:rsidR="00C76DEF" w:rsidRPr="00234EE3">
        <w:rPr>
          <w:bCs/>
          <w:i/>
          <w:color w:val="000000" w:themeColor="text1"/>
        </w:rPr>
        <w:t>following themes</w:t>
      </w:r>
      <w:r w:rsidRPr="00234EE3">
        <w:rPr>
          <w:bCs/>
          <w:i/>
          <w:color w:val="000000" w:themeColor="text1"/>
        </w:rPr>
        <w:t xml:space="preserve"> are: ‘The Death Penalty Is Immoral’, ‘The Death Penalty Does Not Deter Crime’, and ‘Alternatives to the Death Penalty.  These themes were then presented, which allowed for further discussion. The data </w:t>
      </w:r>
      <w:r w:rsidR="00C76DEF" w:rsidRPr="00234EE3">
        <w:rPr>
          <w:bCs/>
          <w:i/>
          <w:color w:val="000000" w:themeColor="text1"/>
        </w:rPr>
        <w:t>showed</w:t>
      </w:r>
      <w:r w:rsidRPr="00234EE3">
        <w:rPr>
          <w:bCs/>
          <w:i/>
          <w:color w:val="000000" w:themeColor="text1"/>
        </w:rPr>
        <w:t xml:space="preserve"> that participants felt there were significant concerns surrounding human rights and capital punishment</w:t>
      </w:r>
      <w:r w:rsidR="00C76DEF" w:rsidRPr="00234EE3">
        <w:rPr>
          <w:bCs/>
          <w:i/>
          <w:color w:val="000000" w:themeColor="text1"/>
        </w:rPr>
        <w:t xml:space="preserve"> and </w:t>
      </w:r>
      <w:r w:rsidRPr="00234EE3">
        <w:rPr>
          <w:bCs/>
          <w:i/>
          <w:color w:val="000000" w:themeColor="text1"/>
        </w:rPr>
        <w:t>a focus on the lack of support for prisoners. The responses suggested that capital punishment was not an effective method of punishment</w:t>
      </w:r>
      <w:r w:rsidR="00C76DEF" w:rsidRPr="00234EE3">
        <w:rPr>
          <w:bCs/>
          <w:i/>
          <w:color w:val="000000" w:themeColor="text1"/>
        </w:rPr>
        <w:t>. Instead</w:t>
      </w:r>
      <w:r w:rsidRPr="00234EE3">
        <w:rPr>
          <w:bCs/>
          <w:i/>
          <w:color w:val="000000" w:themeColor="text1"/>
        </w:rPr>
        <w:t xml:space="preserve">, there should be an investment into rehabilitation programmes which will offer prisoners access to further training, education, and opportunities. The findings from this dissertation were then further discussed and examined to provide recommendations for further research and practice; after considering the proposals, it is hoped that the recommendations will be implemented </w:t>
      </w:r>
      <w:r w:rsidR="00C76DEF" w:rsidRPr="00234EE3">
        <w:rPr>
          <w:bCs/>
          <w:i/>
          <w:color w:val="000000" w:themeColor="text1"/>
        </w:rPr>
        <w:t>by</w:t>
      </w:r>
      <w:r w:rsidRPr="00234EE3">
        <w:rPr>
          <w:bCs/>
          <w:i/>
          <w:color w:val="000000" w:themeColor="text1"/>
        </w:rPr>
        <w:t xml:space="preserve"> policymakers, and the government’s focusing on investments to provide prison leavers with adequate support. </w:t>
      </w:r>
    </w:p>
    <w:p w14:paraId="2A8BAB16" w14:textId="77777777" w:rsidR="00F93855" w:rsidRPr="00234EE3" w:rsidRDefault="00F93855" w:rsidP="007872A7">
      <w:pPr>
        <w:spacing w:line="360" w:lineRule="auto"/>
        <w:rPr>
          <w:bCs/>
          <w:i/>
          <w:color w:val="FF0000"/>
        </w:rPr>
      </w:pPr>
    </w:p>
    <w:p w14:paraId="7FAA85FB" w14:textId="24440723" w:rsidR="00BE305E" w:rsidRPr="00234EE3" w:rsidRDefault="00BE305E" w:rsidP="00BE305E">
      <w:pPr>
        <w:tabs>
          <w:tab w:val="left" w:pos="1744"/>
        </w:tabs>
        <w:spacing w:line="480" w:lineRule="auto"/>
        <w:outlineLvl w:val="0"/>
        <w:rPr>
          <w:b/>
        </w:rPr>
      </w:pPr>
      <w:r w:rsidRPr="00234EE3">
        <w:rPr>
          <w:b/>
        </w:rPr>
        <w:t xml:space="preserve"> </w:t>
      </w:r>
    </w:p>
    <w:p w14:paraId="0A5DE155" w14:textId="77777777" w:rsidR="00BE305E" w:rsidRPr="00234EE3" w:rsidRDefault="00BE305E">
      <w:pPr>
        <w:rPr>
          <w:b/>
        </w:rPr>
      </w:pPr>
      <w:r w:rsidRPr="00234EE3">
        <w:rPr>
          <w:b/>
        </w:rPr>
        <w:br w:type="page"/>
      </w:r>
    </w:p>
    <w:p w14:paraId="7FA4035B" w14:textId="60D299A9" w:rsidR="00CA014A" w:rsidRPr="00234EE3" w:rsidRDefault="00BA7FED" w:rsidP="00CA014A">
      <w:pPr>
        <w:numPr>
          <w:ilvl w:val="0"/>
          <w:numId w:val="1"/>
        </w:numPr>
        <w:spacing w:line="480" w:lineRule="auto"/>
        <w:outlineLvl w:val="0"/>
        <w:rPr>
          <w:b/>
        </w:rPr>
      </w:pPr>
      <w:bookmarkStart w:id="5" w:name="_Toc115081485"/>
      <w:r w:rsidRPr="00234EE3">
        <w:rPr>
          <w:b/>
        </w:rPr>
        <w:lastRenderedPageBreak/>
        <w:t>INTRODUCTION</w:t>
      </w:r>
      <w:bookmarkEnd w:id="5"/>
      <w:r w:rsidRPr="00234EE3">
        <w:rPr>
          <w:b/>
        </w:rPr>
        <w:t xml:space="preserve"> </w:t>
      </w:r>
    </w:p>
    <w:p w14:paraId="25890E4B" w14:textId="5B0A5580" w:rsidR="005728E1" w:rsidRPr="00234EE3" w:rsidRDefault="005728E1" w:rsidP="005728E1">
      <w:pPr>
        <w:spacing w:line="480" w:lineRule="auto"/>
        <w:jc w:val="both"/>
      </w:pPr>
      <w:r w:rsidRPr="00234EE3">
        <w:t xml:space="preserve">This </w:t>
      </w:r>
      <w:r w:rsidR="00F93855" w:rsidRPr="00234EE3">
        <w:t>dissertation</w:t>
      </w:r>
      <w:r w:rsidRPr="00234EE3">
        <w:t xml:space="preserve"> will </w:t>
      </w:r>
      <w:r w:rsidR="0015666D" w:rsidRPr="00234EE3">
        <w:t>focus</w:t>
      </w:r>
      <w:r w:rsidRPr="00234EE3">
        <w:t xml:space="preserve"> </w:t>
      </w:r>
      <w:r w:rsidR="00793FD5" w:rsidRPr="00234EE3">
        <w:t>on</w:t>
      </w:r>
      <w:r w:rsidRPr="00234EE3">
        <w:t xml:space="preserve"> the public debates </w:t>
      </w:r>
      <w:r w:rsidR="00793FD5" w:rsidRPr="00234EE3">
        <w:t>on</w:t>
      </w:r>
      <w:r w:rsidRPr="00234EE3">
        <w:t xml:space="preserve"> capital punishment worldwide, exploring if capital punishment is ethical or seen as a form of abuse</w:t>
      </w:r>
      <w:r w:rsidR="006B252A" w:rsidRPr="00234EE3">
        <w:t>?</w:t>
      </w:r>
      <w:r w:rsidRPr="00234EE3">
        <w:t xml:space="preserve"> This research project will </w:t>
      </w:r>
      <w:r w:rsidR="0015666D" w:rsidRPr="00234EE3">
        <w:t>consider</w:t>
      </w:r>
      <w:r w:rsidRPr="00234EE3">
        <w:t xml:space="preserve"> the legal circumstances of England and </w:t>
      </w:r>
      <w:r w:rsidR="008F359A" w:rsidRPr="00234EE3">
        <w:t>Wales's</w:t>
      </w:r>
      <w:r w:rsidRPr="00234EE3">
        <w:t xml:space="preserve"> legalities on Capital Punishment whilst comparing international contrasts regarding countries that have legalised Capital Punishment. This research project will explore whether capital punishment </w:t>
      </w:r>
      <w:r w:rsidR="00C76DEF" w:rsidRPr="00234EE3">
        <w:t>deterred</w:t>
      </w:r>
      <w:r w:rsidRPr="00234EE3">
        <w:t xml:space="preserve"> crimes</w:t>
      </w:r>
      <w:r w:rsidR="002D4199" w:rsidRPr="00234EE3">
        <w:t xml:space="preserve"> </w:t>
      </w:r>
      <w:r w:rsidR="00C76DEF" w:rsidRPr="00234EE3">
        <w:t>while exploring society's different perceptions of capital punishment</w:t>
      </w:r>
      <w:r w:rsidRPr="00234EE3">
        <w:t>. Capital Punishment</w:t>
      </w:r>
      <w:r w:rsidR="0015666D" w:rsidRPr="00234EE3">
        <w:t>,</w:t>
      </w:r>
      <w:r w:rsidRPr="00234EE3">
        <w:t xml:space="preserve"> known as the ‘death penalty’ is seen as the most controversial </w:t>
      </w:r>
      <w:r w:rsidR="00793FD5" w:rsidRPr="00234EE3">
        <w:t>discussion</w:t>
      </w:r>
      <w:r w:rsidRPr="00234EE3">
        <w:t xml:space="preserve"> worldwide due to its controversy </w:t>
      </w:r>
      <w:r w:rsidR="00793FD5" w:rsidRPr="00234EE3">
        <w:t>on</w:t>
      </w:r>
      <w:r w:rsidRPr="00234EE3">
        <w:t xml:space="preserve"> whether Capital Punishment is ethical or </w:t>
      </w:r>
      <w:r w:rsidR="00793FD5" w:rsidRPr="00234EE3">
        <w:t xml:space="preserve">classed as </w:t>
      </w:r>
      <w:r w:rsidRPr="00234EE3">
        <w:t>inhuman</w:t>
      </w:r>
      <w:r w:rsidR="00793FD5" w:rsidRPr="00234EE3">
        <w:t xml:space="preserve"> within society</w:t>
      </w:r>
      <w:r w:rsidRPr="00234EE3">
        <w:t xml:space="preserve">? Hood and Hoyle (2015) draw attention to why the death penalty is a significant human </w:t>
      </w:r>
      <w:r w:rsidR="00793FD5" w:rsidRPr="00234EE3">
        <w:t>rights</w:t>
      </w:r>
      <w:r w:rsidRPr="00234EE3">
        <w:t xml:space="preserve"> issue, questioning if it is </w:t>
      </w:r>
      <w:r w:rsidR="0015666D" w:rsidRPr="00234EE3">
        <w:t xml:space="preserve">a </w:t>
      </w:r>
      <w:r w:rsidRPr="00234EE3">
        <w:t xml:space="preserve">denial </w:t>
      </w:r>
      <w:r w:rsidR="0015666D" w:rsidRPr="00234EE3">
        <w:t>of</w:t>
      </w:r>
      <w:r w:rsidRPr="00234EE3">
        <w:t xml:space="preserve"> the right to life? (</w:t>
      </w:r>
      <w:r w:rsidR="00C76DEF" w:rsidRPr="00234EE3">
        <w:t>Clapham, 2015</w:t>
      </w:r>
      <w:r w:rsidRPr="00234EE3">
        <w:t xml:space="preserve">). </w:t>
      </w:r>
      <w:r w:rsidR="00793FD5" w:rsidRPr="00234EE3">
        <w:t xml:space="preserve">Claims </w:t>
      </w:r>
      <w:r w:rsidRPr="00234EE3">
        <w:t xml:space="preserve">by </w:t>
      </w:r>
      <w:proofErr w:type="spellStart"/>
      <w:r w:rsidRPr="00234EE3">
        <w:t>Melusky</w:t>
      </w:r>
      <w:proofErr w:type="spellEnd"/>
      <w:r w:rsidRPr="00234EE3">
        <w:t xml:space="preserve"> and Pesto (20</w:t>
      </w:r>
      <w:r w:rsidR="001A30A7" w:rsidRPr="00234EE3">
        <w:t>03</w:t>
      </w:r>
      <w:r w:rsidRPr="00234EE3">
        <w:t>) suggest that the death penalty has been at the forefront of public debate, many questioning whether it should be used as a means of punishment or if this is a form of</w:t>
      </w:r>
      <w:r w:rsidR="002D4199" w:rsidRPr="00234EE3">
        <w:t xml:space="preserve"> abuse</w:t>
      </w:r>
      <w:r w:rsidRPr="00234EE3">
        <w:t xml:space="preserve">. </w:t>
      </w:r>
      <w:r w:rsidR="00234EE3">
        <w:t xml:space="preserve">The </w:t>
      </w:r>
      <w:r w:rsidRPr="00234EE3">
        <w:t xml:space="preserve">death penalty is known as one of the most controversial and </w:t>
      </w:r>
      <w:r w:rsidR="0015666D" w:rsidRPr="00234EE3">
        <w:t>complex</w:t>
      </w:r>
      <w:r w:rsidRPr="00234EE3">
        <w:t xml:space="preserve"> topics, as most human rights law state </w:t>
      </w:r>
      <w:r w:rsidR="0015666D" w:rsidRPr="00234EE3">
        <w:t xml:space="preserve">that </w:t>
      </w:r>
      <w:r w:rsidRPr="00234EE3">
        <w:t xml:space="preserve">everyone should have the right to life, which raises contradiction when focusing on the death </w:t>
      </w:r>
      <w:proofErr w:type="gramStart"/>
      <w:r w:rsidRPr="00234EE3">
        <w:t>penalty.</w:t>
      </w:r>
      <w:r w:rsidR="00234EE3" w:rsidRPr="00234EE3">
        <w:t>(</w:t>
      </w:r>
      <w:proofErr w:type="spellStart"/>
      <w:proofErr w:type="gramEnd"/>
      <w:r w:rsidR="00234EE3" w:rsidRPr="00234EE3">
        <w:t>Ziebertz</w:t>
      </w:r>
      <w:proofErr w:type="spellEnd"/>
      <w:r w:rsidR="00234EE3" w:rsidRPr="00234EE3">
        <w:t xml:space="preserve"> &amp; </w:t>
      </w:r>
      <w:proofErr w:type="spellStart"/>
      <w:r w:rsidR="00234EE3" w:rsidRPr="00234EE3">
        <w:t>Zaccaria</w:t>
      </w:r>
      <w:proofErr w:type="spellEnd"/>
      <w:r w:rsidR="00234EE3" w:rsidRPr="00234EE3">
        <w:t>,</w:t>
      </w:r>
      <w:r w:rsidR="00234EE3" w:rsidRPr="00234EE3">
        <w:t xml:space="preserve"> </w:t>
      </w:r>
      <w:r w:rsidR="00234EE3" w:rsidRPr="00234EE3">
        <w:t xml:space="preserve">2018). </w:t>
      </w:r>
      <w:r w:rsidRPr="00234EE3">
        <w:t xml:space="preserve">Haag &amp; </w:t>
      </w:r>
      <w:proofErr w:type="spellStart"/>
      <w:r w:rsidRPr="00234EE3">
        <w:t>Conradd</w:t>
      </w:r>
      <w:proofErr w:type="spellEnd"/>
      <w:r w:rsidRPr="00234EE3">
        <w:t xml:space="preserve"> (2013) draw</w:t>
      </w:r>
      <w:r w:rsidR="002D4199" w:rsidRPr="00234EE3">
        <w:t xml:space="preserve"> </w:t>
      </w:r>
      <w:r w:rsidRPr="00234EE3">
        <w:t>us to the controversy of the death penalty</w:t>
      </w:r>
      <w:r w:rsidR="0015666D" w:rsidRPr="00234EE3">
        <w:t>. The</w:t>
      </w:r>
      <w:r w:rsidRPr="00234EE3">
        <w:t xml:space="preserve"> death penalty is one of the more inhuman forms of punishment</w:t>
      </w:r>
      <w:r w:rsidR="0015666D" w:rsidRPr="00234EE3">
        <w:t>. Still, despite</w:t>
      </w:r>
      <w:r w:rsidRPr="00234EE3">
        <w:t xml:space="preserve"> this in current </w:t>
      </w:r>
      <w:r w:rsidR="0015666D" w:rsidRPr="00234EE3">
        <w:t>times,</w:t>
      </w:r>
      <w:r w:rsidRPr="00234EE3">
        <w:t xml:space="preserve"> most states have either abolished or legalised the death penalty (Phillips &amp; Cooney, 2015). </w:t>
      </w:r>
    </w:p>
    <w:p w14:paraId="15F61B1B" w14:textId="77777777" w:rsidR="005728E1" w:rsidRPr="00234EE3" w:rsidRDefault="005728E1" w:rsidP="005728E1">
      <w:pPr>
        <w:spacing w:line="480" w:lineRule="auto"/>
        <w:jc w:val="both"/>
      </w:pPr>
    </w:p>
    <w:p w14:paraId="4715A32A" w14:textId="3FA78378" w:rsidR="00172DA8" w:rsidRPr="00234EE3" w:rsidRDefault="005728E1" w:rsidP="005728E1">
      <w:pPr>
        <w:spacing w:line="480" w:lineRule="auto"/>
        <w:jc w:val="both"/>
      </w:pPr>
      <w:r w:rsidRPr="00234EE3">
        <w:t xml:space="preserve">This dissertation will answer the research question below </w:t>
      </w:r>
      <w:r w:rsidR="00094A90" w:rsidRPr="00234EE3">
        <w:t>through a qualitative literature</w:t>
      </w:r>
      <w:r w:rsidRPr="00234EE3">
        <w:t xml:space="preserve"> review through data collection</w:t>
      </w:r>
      <w:r w:rsidR="00094A90" w:rsidRPr="00234EE3">
        <w:t xml:space="preserve">. </w:t>
      </w:r>
    </w:p>
    <w:p w14:paraId="3C104CE0" w14:textId="3C97997F" w:rsidR="00172DA8" w:rsidRPr="00234EE3" w:rsidRDefault="00172DA8" w:rsidP="00172DA8">
      <w:pPr>
        <w:ind w:left="567" w:right="567"/>
        <w:jc w:val="both"/>
        <w:rPr>
          <w:i/>
          <w:iCs/>
          <w:color w:val="000000" w:themeColor="text1"/>
        </w:rPr>
      </w:pPr>
      <w:r w:rsidRPr="00234EE3">
        <w:rPr>
          <w:i/>
          <w:iCs/>
          <w:color w:val="000000" w:themeColor="text1"/>
        </w:rPr>
        <w:t>RQ:</w:t>
      </w:r>
      <w:r w:rsidR="00005AEC" w:rsidRPr="00234EE3">
        <w:rPr>
          <w:i/>
          <w:iCs/>
          <w:color w:val="000000" w:themeColor="text1"/>
        </w:rPr>
        <w:t xml:space="preserve"> </w:t>
      </w:r>
      <w:r w:rsidRPr="00234EE3">
        <w:rPr>
          <w:i/>
          <w:iCs/>
          <w:color w:val="000000" w:themeColor="text1"/>
        </w:rPr>
        <w:t xml:space="preserve">What are Society’s </w:t>
      </w:r>
      <w:r w:rsidR="00D2657D" w:rsidRPr="00234EE3">
        <w:rPr>
          <w:i/>
          <w:iCs/>
          <w:color w:val="000000" w:themeColor="text1"/>
        </w:rPr>
        <w:t>Perceptions</w:t>
      </w:r>
      <w:r w:rsidRPr="00234EE3">
        <w:rPr>
          <w:i/>
          <w:iCs/>
          <w:color w:val="000000" w:themeColor="text1"/>
        </w:rPr>
        <w:t xml:space="preserve"> </w:t>
      </w:r>
      <w:r w:rsidR="005A1C9B" w:rsidRPr="00234EE3">
        <w:rPr>
          <w:i/>
          <w:iCs/>
          <w:color w:val="000000" w:themeColor="text1"/>
        </w:rPr>
        <w:t>regarding</w:t>
      </w:r>
      <w:r w:rsidRPr="00234EE3">
        <w:rPr>
          <w:i/>
          <w:iCs/>
          <w:color w:val="000000" w:themeColor="text1"/>
        </w:rPr>
        <w:t xml:space="preserve"> Capital Punishment?</w:t>
      </w:r>
    </w:p>
    <w:p w14:paraId="2DAC0A35" w14:textId="77777777" w:rsidR="00172DA8" w:rsidRPr="00234EE3" w:rsidRDefault="00172DA8" w:rsidP="005728E1">
      <w:pPr>
        <w:spacing w:line="480" w:lineRule="auto"/>
        <w:jc w:val="both"/>
        <w:rPr>
          <w:color w:val="000000" w:themeColor="text1"/>
        </w:rPr>
      </w:pPr>
    </w:p>
    <w:p w14:paraId="1D7A95B4" w14:textId="7040E955" w:rsidR="005728E1" w:rsidRPr="00234EE3" w:rsidRDefault="005728E1" w:rsidP="005728E1">
      <w:pPr>
        <w:spacing w:line="480" w:lineRule="auto"/>
        <w:jc w:val="both"/>
        <w:rPr>
          <w:color w:val="000000" w:themeColor="text1"/>
        </w:rPr>
      </w:pPr>
      <w:r w:rsidRPr="00234EE3">
        <w:rPr>
          <w:color w:val="000000" w:themeColor="text1"/>
        </w:rPr>
        <w:lastRenderedPageBreak/>
        <w:t>To explore th</w:t>
      </w:r>
      <w:r w:rsidR="00D2657D" w:rsidRPr="00234EE3">
        <w:rPr>
          <w:color w:val="000000" w:themeColor="text1"/>
        </w:rPr>
        <w:t>ese</w:t>
      </w:r>
      <w:r w:rsidRPr="00234EE3">
        <w:rPr>
          <w:color w:val="000000" w:themeColor="text1"/>
        </w:rPr>
        <w:t xml:space="preserve"> issues</w:t>
      </w:r>
      <w:r w:rsidR="00D2657D" w:rsidRPr="00234EE3">
        <w:rPr>
          <w:color w:val="000000" w:themeColor="text1"/>
        </w:rPr>
        <w:t>,</w:t>
      </w:r>
      <w:r w:rsidRPr="00234EE3">
        <w:rPr>
          <w:color w:val="000000" w:themeColor="text1"/>
        </w:rPr>
        <w:t xml:space="preserve"> this dissertation will now consider the purpose and potential abolition of the Death Penalty b</w:t>
      </w:r>
      <w:r w:rsidR="002D4199" w:rsidRPr="00234EE3">
        <w:rPr>
          <w:color w:val="000000" w:themeColor="text1"/>
        </w:rPr>
        <w:t xml:space="preserve">y </w:t>
      </w:r>
      <w:r w:rsidRPr="00234EE3">
        <w:rPr>
          <w:color w:val="000000" w:themeColor="text1"/>
        </w:rPr>
        <w:t xml:space="preserve">posing three key arguments for such a change in </w:t>
      </w:r>
      <w:r w:rsidR="0015666D" w:rsidRPr="00234EE3">
        <w:rPr>
          <w:color w:val="000000" w:themeColor="text1"/>
        </w:rPr>
        <w:t xml:space="preserve">the </w:t>
      </w:r>
      <w:r w:rsidRPr="00234EE3">
        <w:rPr>
          <w:color w:val="000000" w:themeColor="text1"/>
        </w:rPr>
        <w:t>law:</w:t>
      </w:r>
    </w:p>
    <w:p w14:paraId="02CDEB64" w14:textId="77777777" w:rsidR="005728E1" w:rsidRPr="00234EE3" w:rsidRDefault="005728E1" w:rsidP="005728E1">
      <w:pPr>
        <w:numPr>
          <w:ilvl w:val="0"/>
          <w:numId w:val="7"/>
        </w:numPr>
        <w:ind w:right="567"/>
        <w:jc w:val="both"/>
        <w:rPr>
          <w:color w:val="000000" w:themeColor="text1"/>
        </w:rPr>
      </w:pPr>
      <w:r w:rsidRPr="00234EE3">
        <w:rPr>
          <w:color w:val="000000" w:themeColor="text1"/>
        </w:rPr>
        <w:t>The death penalty does not deter criminals from committing murder</w:t>
      </w:r>
    </w:p>
    <w:p w14:paraId="30CC1C5E" w14:textId="4A9727BE" w:rsidR="005728E1" w:rsidRPr="00234EE3" w:rsidRDefault="005728E1" w:rsidP="005728E1">
      <w:pPr>
        <w:numPr>
          <w:ilvl w:val="0"/>
          <w:numId w:val="7"/>
        </w:numPr>
        <w:ind w:right="567"/>
        <w:jc w:val="both"/>
        <w:rPr>
          <w:color w:val="000000" w:themeColor="text1"/>
        </w:rPr>
      </w:pPr>
      <w:r w:rsidRPr="00234EE3">
        <w:rPr>
          <w:color w:val="000000" w:themeColor="text1"/>
        </w:rPr>
        <w:t xml:space="preserve">The death penalty is </w:t>
      </w:r>
      <w:r w:rsidR="00D2657D" w:rsidRPr="00234EE3">
        <w:rPr>
          <w:color w:val="000000" w:themeColor="text1"/>
        </w:rPr>
        <w:t>inhumane</w:t>
      </w:r>
      <w:r w:rsidRPr="00234EE3">
        <w:rPr>
          <w:color w:val="000000" w:themeColor="text1"/>
        </w:rPr>
        <w:t xml:space="preserve"> and causes physical and emotional pain and suffering. </w:t>
      </w:r>
    </w:p>
    <w:p w14:paraId="21690F1B" w14:textId="77777777" w:rsidR="005728E1" w:rsidRPr="00234EE3" w:rsidRDefault="005728E1" w:rsidP="005728E1">
      <w:pPr>
        <w:numPr>
          <w:ilvl w:val="0"/>
          <w:numId w:val="7"/>
        </w:numPr>
        <w:ind w:right="567"/>
        <w:jc w:val="both"/>
        <w:rPr>
          <w:color w:val="000000" w:themeColor="text1"/>
        </w:rPr>
      </w:pPr>
      <w:r w:rsidRPr="00234EE3">
        <w:rPr>
          <w:color w:val="000000" w:themeColor="text1"/>
        </w:rPr>
        <w:t>The death penalty is ‘immoral’.</w:t>
      </w:r>
    </w:p>
    <w:p w14:paraId="0DEEB75C" w14:textId="77777777" w:rsidR="00D66025" w:rsidRPr="00234EE3" w:rsidRDefault="00D66025" w:rsidP="005728E1">
      <w:pPr>
        <w:spacing w:line="480" w:lineRule="auto"/>
        <w:jc w:val="both"/>
        <w:rPr>
          <w:color w:val="000000" w:themeColor="text1"/>
        </w:rPr>
      </w:pPr>
    </w:p>
    <w:p w14:paraId="709FF03B" w14:textId="43FE4D77" w:rsidR="005728E1" w:rsidRPr="00234EE3" w:rsidRDefault="005728E1" w:rsidP="005728E1">
      <w:pPr>
        <w:spacing w:line="480" w:lineRule="auto"/>
        <w:jc w:val="both"/>
        <w:rPr>
          <w:color w:val="000000" w:themeColor="text1"/>
        </w:rPr>
      </w:pPr>
      <w:r w:rsidRPr="00234EE3">
        <w:rPr>
          <w:color w:val="000000" w:themeColor="text1"/>
        </w:rPr>
        <w:t xml:space="preserve">The </w:t>
      </w:r>
      <w:r w:rsidR="00094A90" w:rsidRPr="00234EE3">
        <w:rPr>
          <w:color w:val="000000" w:themeColor="text1"/>
        </w:rPr>
        <w:t>Literature</w:t>
      </w:r>
      <w:r w:rsidRPr="00234EE3">
        <w:rPr>
          <w:color w:val="000000" w:themeColor="text1"/>
        </w:rPr>
        <w:t xml:space="preserve"> Rev</w:t>
      </w:r>
      <w:r w:rsidR="00094A90" w:rsidRPr="00234EE3">
        <w:rPr>
          <w:color w:val="000000" w:themeColor="text1"/>
        </w:rPr>
        <w:t>iew</w:t>
      </w:r>
      <w:r w:rsidRPr="00234EE3">
        <w:rPr>
          <w:color w:val="000000" w:themeColor="text1"/>
        </w:rPr>
        <w:t xml:space="preserve"> will </w:t>
      </w:r>
      <w:r w:rsidR="00094A90" w:rsidRPr="00234EE3">
        <w:rPr>
          <w:color w:val="000000" w:themeColor="text1"/>
        </w:rPr>
        <w:t>explore capital punishment within the USA</w:t>
      </w:r>
      <w:r w:rsidR="00D2657D" w:rsidRPr="00234EE3">
        <w:rPr>
          <w:color w:val="000000" w:themeColor="text1"/>
        </w:rPr>
        <w:t>,</w:t>
      </w:r>
      <w:r w:rsidR="00094A90" w:rsidRPr="00234EE3">
        <w:rPr>
          <w:color w:val="000000" w:themeColor="text1"/>
        </w:rPr>
        <w:t xml:space="preserve"> and from a worldwide perspective,</w:t>
      </w:r>
      <w:r w:rsidR="004228B4" w:rsidRPr="00234EE3">
        <w:rPr>
          <w:color w:val="000000" w:themeColor="text1"/>
        </w:rPr>
        <w:t xml:space="preserve"> there will be a focus on the ethical complications surrounding the death penalty and a focus on what countries are in support of the death penalty. There will be a focus on models of the criminal justice system and the death penalty whilst exploring and contrasting the development of the abolishment of capital punishment in different countries. There will also be a consideration </w:t>
      </w:r>
      <w:r w:rsidR="00D2657D" w:rsidRPr="00234EE3">
        <w:rPr>
          <w:color w:val="000000" w:themeColor="text1"/>
        </w:rPr>
        <w:t>of</w:t>
      </w:r>
      <w:r w:rsidR="00F055C8" w:rsidRPr="00234EE3">
        <w:rPr>
          <w:color w:val="000000" w:themeColor="text1"/>
        </w:rPr>
        <w:t xml:space="preserve"> the alternatives to the death penalty, focusing on how effective these measures are in different countries. </w:t>
      </w:r>
    </w:p>
    <w:p w14:paraId="42CFF474" w14:textId="77777777" w:rsidR="005728E1" w:rsidRPr="00234EE3" w:rsidRDefault="005728E1" w:rsidP="005728E1">
      <w:pPr>
        <w:spacing w:line="480" w:lineRule="auto"/>
        <w:jc w:val="both"/>
        <w:rPr>
          <w:color w:val="000000" w:themeColor="text1"/>
        </w:rPr>
      </w:pPr>
    </w:p>
    <w:p w14:paraId="3EE1EB12" w14:textId="3F07DF52" w:rsidR="005728E1" w:rsidRPr="00234EE3" w:rsidRDefault="005728E1" w:rsidP="005728E1">
      <w:pPr>
        <w:spacing w:line="480" w:lineRule="auto"/>
        <w:jc w:val="both"/>
        <w:rPr>
          <w:color w:val="000000" w:themeColor="text1"/>
        </w:rPr>
      </w:pPr>
      <w:r w:rsidRPr="00234EE3">
        <w:rPr>
          <w:color w:val="000000" w:themeColor="text1"/>
        </w:rPr>
        <w:t>The Results and Discussion</w:t>
      </w:r>
      <w:r w:rsidR="00F055C8" w:rsidRPr="00234EE3">
        <w:rPr>
          <w:color w:val="000000" w:themeColor="text1"/>
        </w:rPr>
        <w:t xml:space="preserve"> will aim to demonstrate the </w:t>
      </w:r>
      <w:r w:rsidR="00340ABE" w:rsidRPr="00234EE3">
        <w:rPr>
          <w:color w:val="000000" w:themeColor="text1"/>
        </w:rPr>
        <w:t>perceptions</w:t>
      </w:r>
      <w:r w:rsidR="00F055C8" w:rsidRPr="00234EE3">
        <w:rPr>
          <w:color w:val="000000" w:themeColor="text1"/>
        </w:rPr>
        <w:t xml:space="preserve"> and thoughts of capital punishment</w:t>
      </w:r>
      <w:r w:rsidR="0015666D" w:rsidRPr="00234EE3">
        <w:rPr>
          <w:color w:val="000000" w:themeColor="text1"/>
        </w:rPr>
        <w:t>. The</w:t>
      </w:r>
      <w:r w:rsidR="00F055C8" w:rsidRPr="00234EE3">
        <w:rPr>
          <w:color w:val="000000" w:themeColor="text1"/>
        </w:rPr>
        <w:t xml:space="preserve"> data will aim to explore </w:t>
      </w:r>
      <w:r w:rsidR="00621F20" w:rsidRPr="00234EE3">
        <w:rPr>
          <w:color w:val="000000" w:themeColor="text1"/>
        </w:rPr>
        <w:t>individual’s</w:t>
      </w:r>
      <w:r w:rsidR="00F055C8" w:rsidRPr="00234EE3">
        <w:rPr>
          <w:color w:val="000000" w:themeColor="text1"/>
        </w:rPr>
        <w:t xml:space="preserve"> perceptions from a diverse </w:t>
      </w:r>
      <w:r w:rsidR="00312CBA" w:rsidRPr="00234EE3">
        <w:rPr>
          <w:color w:val="000000" w:themeColor="text1"/>
        </w:rPr>
        <w:t xml:space="preserve">range of </w:t>
      </w:r>
      <w:r w:rsidR="00F055C8" w:rsidRPr="00234EE3">
        <w:rPr>
          <w:color w:val="000000" w:themeColor="text1"/>
        </w:rPr>
        <w:t>demographic</w:t>
      </w:r>
      <w:r w:rsidR="00DF3B83" w:rsidRPr="00234EE3">
        <w:rPr>
          <w:color w:val="000000" w:themeColor="text1"/>
        </w:rPr>
        <w:t xml:space="preserve">s which will allow </w:t>
      </w:r>
      <w:r w:rsidR="00454FFE" w:rsidRPr="00234EE3">
        <w:rPr>
          <w:color w:val="000000" w:themeColor="text1"/>
        </w:rPr>
        <w:t>access to</w:t>
      </w:r>
      <w:r w:rsidR="00DF3B83" w:rsidRPr="00234EE3">
        <w:rPr>
          <w:color w:val="000000" w:themeColor="text1"/>
        </w:rPr>
        <w:t xml:space="preserve"> a wide range of different viewpoints</w:t>
      </w:r>
      <w:r w:rsidR="005A1C9B" w:rsidRPr="00234EE3">
        <w:rPr>
          <w:color w:val="000000" w:themeColor="text1"/>
        </w:rPr>
        <w:t xml:space="preserve"> and key themes which emerged from the data</w:t>
      </w:r>
      <w:r w:rsidR="00DF3B83" w:rsidRPr="00234EE3">
        <w:rPr>
          <w:color w:val="000000" w:themeColor="text1"/>
        </w:rPr>
        <w:t>.</w:t>
      </w:r>
    </w:p>
    <w:p w14:paraId="046BE9EE" w14:textId="3AF9F3BA" w:rsidR="00454FFE" w:rsidRPr="00234EE3" w:rsidRDefault="00454FFE" w:rsidP="005728E1">
      <w:pPr>
        <w:spacing w:line="480" w:lineRule="auto"/>
        <w:jc w:val="both"/>
        <w:rPr>
          <w:color w:val="000000" w:themeColor="text1"/>
        </w:rPr>
      </w:pPr>
    </w:p>
    <w:p w14:paraId="2207FD1D" w14:textId="5605542B" w:rsidR="00454FFE" w:rsidRPr="00234EE3" w:rsidRDefault="00454FFE" w:rsidP="005728E1">
      <w:pPr>
        <w:spacing w:line="480" w:lineRule="auto"/>
        <w:jc w:val="both"/>
        <w:rPr>
          <w:color w:val="000000" w:themeColor="text1"/>
        </w:rPr>
      </w:pPr>
      <w:r w:rsidRPr="00234EE3">
        <w:rPr>
          <w:color w:val="000000" w:themeColor="text1"/>
        </w:rPr>
        <w:t>The conclusion will gather and analyse the data to provide an overall of what was found during this research activity. It is hoped that the recommendations made will have an impact on policymakers, governments, and education to ensure further investment is considered when focusing on capital punishment and to raise awareness and understanding of other alternatives to death.</w:t>
      </w:r>
    </w:p>
    <w:p w14:paraId="31B98A19" w14:textId="77777777" w:rsidR="006779C6" w:rsidRPr="00234EE3" w:rsidRDefault="006779C6" w:rsidP="00037772">
      <w:pPr>
        <w:spacing w:line="480" w:lineRule="auto"/>
        <w:jc w:val="both"/>
      </w:pPr>
    </w:p>
    <w:p w14:paraId="35F3BC6C" w14:textId="77777777" w:rsidR="004317A6" w:rsidRPr="00234EE3" w:rsidRDefault="00754111" w:rsidP="005C3DD1">
      <w:pPr>
        <w:numPr>
          <w:ilvl w:val="0"/>
          <w:numId w:val="1"/>
        </w:numPr>
        <w:spacing w:line="480" w:lineRule="auto"/>
        <w:outlineLvl w:val="0"/>
        <w:rPr>
          <w:b/>
        </w:rPr>
      </w:pPr>
      <w:r w:rsidRPr="00234EE3">
        <w:br w:type="page"/>
      </w:r>
      <w:bookmarkStart w:id="6" w:name="_Toc115081486"/>
      <w:r w:rsidR="00FC4850" w:rsidRPr="00234EE3">
        <w:rPr>
          <w:b/>
        </w:rPr>
        <w:lastRenderedPageBreak/>
        <w:t>LITERATURE REVIEW</w:t>
      </w:r>
      <w:bookmarkEnd w:id="6"/>
      <w:r w:rsidR="00FC4850" w:rsidRPr="00234EE3">
        <w:rPr>
          <w:b/>
        </w:rPr>
        <w:t xml:space="preserve"> </w:t>
      </w:r>
    </w:p>
    <w:p w14:paraId="62903ED1" w14:textId="77777777" w:rsidR="00CA014A" w:rsidRPr="00234EE3" w:rsidRDefault="005E060A" w:rsidP="00CA014A">
      <w:pPr>
        <w:numPr>
          <w:ilvl w:val="1"/>
          <w:numId w:val="1"/>
        </w:numPr>
        <w:spacing w:line="480" w:lineRule="auto"/>
        <w:outlineLvl w:val="1"/>
        <w:rPr>
          <w:b/>
        </w:rPr>
      </w:pPr>
      <w:bookmarkStart w:id="7" w:name="_Toc115081487"/>
      <w:r w:rsidRPr="00234EE3">
        <w:rPr>
          <w:b/>
        </w:rPr>
        <w:t>Introduction</w:t>
      </w:r>
      <w:bookmarkEnd w:id="7"/>
      <w:r w:rsidRPr="00234EE3">
        <w:rPr>
          <w:b/>
        </w:rPr>
        <w:t xml:space="preserve"> </w:t>
      </w:r>
    </w:p>
    <w:p w14:paraId="7071BE84" w14:textId="19FCF1D5" w:rsidR="00BF00C9" w:rsidRPr="00234EE3" w:rsidRDefault="00BF00C9" w:rsidP="00BF00C9">
      <w:pPr>
        <w:spacing w:line="480" w:lineRule="auto"/>
        <w:jc w:val="both"/>
        <w:rPr>
          <w:color w:val="000000"/>
        </w:rPr>
      </w:pPr>
      <w:r w:rsidRPr="00234EE3">
        <w:rPr>
          <w:color w:val="000000"/>
        </w:rPr>
        <w:t xml:space="preserve">The main aim of this literature review is to provide an overview of society’s perceptions of capital punishment and how this is perceived in society. Capital punishment is an important topic and one of the most debated topics worldwide due to its controversy. Capital punishment is an important topic to explore, as many states still use this as a form of punishment, which can be seen as </w:t>
      </w:r>
      <w:r w:rsidR="00E52747" w:rsidRPr="00234EE3">
        <w:rPr>
          <w:color w:val="000000"/>
        </w:rPr>
        <w:t>a violation</w:t>
      </w:r>
      <w:r w:rsidRPr="00234EE3">
        <w:rPr>
          <w:color w:val="000000"/>
        </w:rPr>
        <w:t xml:space="preserve"> of an individual’s human rights</w:t>
      </w:r>
      <w:r w:rsidR="00E52747" w:rsidRPr="00234EE3">
        <w:rPr>
          <w:color w:val="000000"/>
        </w:rPr>
        <w:t xml:space="preserve"> and causes significant economic and physiological damage to </w:t>
      </w:r>
      <w:r w:rsidR="00312CBA" w:rsidRPr="00234EE3">
        <w:rPr>
          <w:color w:val="000000"/>
        </w:rPr>
        <w:t>individuals</w:t>
      </w:r>
      <w:r w:rsidR="00E52747" w:rsidRPr="00234EE3">
        <w:rPr>
          <w:color w:val="000000"/>
        </w:rPr>
        <w:t xml:space="preserve"> and society (Rupp,</w:t>
      </w:r>
      <w:r w:rsidR="008F359A" w:rsidRPr="00234EE3">
        <w:rPr>
          <w:color w:val="000000"/>
        </w:rPr>
        <w:t xml:space="preserve"> </w:t>
      </w:r>
      <w:r w:rsidR="00E52747" w:rsidRPr="00234EE3">
        <w:rPr>
          <w:color w:val="000000"/>
        </w:rPr>
        <w:t xml:space="preserve">2008). </w:t>
      </w:r>
      <w:r w:rsidRPr="00234EE3">
        <w:rPr>
          <w:color w:val="000000"/>
        </w:rPr>
        <w:t xml:space="preserve">This Literature Review aims to answer the following </w:t>
      </w:r>
      <w:r w:rsidR="008F359A" w:rsidRPr="00234EE3">
        <w:rPr>
          <w:color w:val="000000"/>
        </w:rPr>
        <w:t>r</w:t>
      </w:r>
      <w:r w:rsidRPr="00234EE3">
        <w:rPr>
          <w:color w:val="000000"/>
        </w:rPr>
        <w:t xml:space="preserve">esearch </w:t>
      </w:r>
      <w:r w:rsidR="008F359A" w:rsidRPr="00234EE3">
        <w:rPr>
          <w:color w:val="000000"/>
        </w:rPr>
        <w:t>q</w:t>
      </w:r>
      <w:r w:rsidRPr="00234EE3">
        <w:rPr>
          <w:color w:val="000000"/>
        </w:rPr>
        <w:t xml:space="preserve">uestion through a critical review of the literature associated with the Death Penalty in the UK and USA. </w:t>
      </w:r>
      <w:r w:rsidRPr="00234EE3">
        <w:t xml:space="preserve">This </w:t>
      </w:r>
      <w:r w:rsidRPr="00234EE3">
        <w:rPr>
          <w:color w:val="000000"/>
        </w:rPr>
        <w:t xml:space="preserve">dissertation will </w:t>
      </w:r>
      <w:r w:rsidR="008F359A" w:rsidRPr="00234EE3">
        <w:rPr>
          <w:color w:val="000000"/>
        </w:rPr>
        <w:t xml:space="preserve">aim to </w:t>
      </w:r>
      <w:r w:rsidRPr="00234EE3">
        <w:rPr>
          <w:color w:val="000000"/>
        </w:rPr>
        <w:t>answer the research question below:</w:t>
      </w:r>
    </w:p>
    <w:p w14:paraId="56A6B5CD" w14:textId="1D6054FB" w:rsidR="00BF00C9" w:rsidRPr="00234EE3" w:rsidRDefault="00BF00C9" w:rsidP="00F93855">
      <w:pPr>
        <w:ind w:left="567" w:right="567"/>
        <w:jc w:val="both"/>
        <w:rPr>
          <w:i/>
          <w:iCs/>
          <w:color w:val="000000"/>
        </w:rPr>
      </w:pPr>
      <w:r w:rsidRPr="00234EE3">
        <w:rPr>
          <w:i/>
          <w:iCs/>
          <w:color w:val="000000"/>
        </w:rPr>
        <w:t>RQ:</w:t>
      </w:r>
      <w:r w:rsidR="00005AEC" w:rsidRPr="00234EE3">
        <w:rPr>
          <w:i/>
          <w:iCs/>
          <w:color w:val="000000"/>
        </w:rPr>
        <w:t xml:space="preserve"> </w:t>
      </w:r>
      <w:r w:rsidRPr="00234EE3">
        <w:rPr>
          <w:i/>
          <w:iCs/>
          <w:color w:val="000000"/>
        </w:rPr>
        <w:t xml:space="preserve">What are Society’s Perception </w:t>
      </w:r>
      <w:r w:rsidR="005A1C9B" w:rsidRPr="00234EE3">
        <w:rPr>
          <w:i/>
          <w:iCs/>
          <w:color w:val="000000"/>
        </w:rPr>
        <w:t>regarding</w:t>
      </w:r>
      <w:r w:rsidRPr="00234EE3">
        <w:rPr>
          <w:i/>
          <w:iCs/>
          <w:color w:val="000000"/>
        </w:rPr>
        <w:t xml:space="preserve"> Capital Punishment?</w:t>
      </w:r>
    </w:p>
    <w:p w14:paraId="190F36F2" w14:textId="77777777" w:rsidR="00660635" w:rsidRPr="00234EE3" w:rsidRDefault="00660635" w:rsidP="00BF00C9">
      <w:pPr>
        <w:spacing w:line="480" w:lineRule="auto"/>
        <w:jc w:val="both"/>
        <w:rPr>
          <w:color w:val="000000"/>
        </w:rPr>
      </w:pPr>
    </w:p>
    <w:p w14:paraId="50218443" w14:textId="1F6C4E94" w:rsidR="00BF00C9" w:rsidRPr="00234EE3" w:rsidRDefault="00BF00C9" w:rsidP="00BF00C9">
      <w:pPr>
        <w:spacing w:line="480" w:lineRule="auto"/>
        <w:jc w:val="both"/>
        <w:rPr>
          <w:color w:val="000000"/>
        </w:rPr>
      </w:pPr>
      <w:r w:rsidRPr="00234EE3">
        <w:rPr>
          <w:color w:val="000000"/>
        </w:rPr>
        <w:t>This literature review will consider the purpose and potential abolition of the Death Penalty by posing three key arguments for such a change in law:</w:t>
      </w:r>
    </w:p>
    <w:p w14:paraId="30DBEAD6" w14:textId="21A1B421" w:rsidR="00BF00C9" w:rsidRPr="00234EE3" w:rsidRDefault="00BF00C9" w:rsidP="00C26152">
      <w:pPr>
        <w:pStyle w:val="ListParagraph"/>
        <w:numPr>
          <w:ilvl w:val="0"/>
          <w:numId w:val="8"/>
        </w:numPr>
        <w:ind w:right="567"/>
        <w:jc w:val="both"/>
        <w:rPr>
          <w:color w:val="000000"/>
        </w:rPr>
      </w:pPr>
      <w:r w:rsidRPr="00234EE3">
        <w:rPr>
          <w:color w:val="000000"/>
        </w:rPr>
        <w:t>The death penalty does not deter criminals from committing murder</w:t>
      </w:r>
    </w:p>
    <w:p w14:paraId="7FCCEE2D" w14:textId="1EE3BBA0" w:rsidR="00BF00C9" w:rsidRPr="00234EE3" w:rsidRDefault="00BF00C9" w:rsidP="00C26152">
      <w:pPr>
        <w:pStyle w:val="ListParagraph"/>
        <w:numPr>
          <w:ilvl w:val="0"/>
          <w:numId w:val="8"/>
        </w:numPr>
        <w:ind w:right="567"/>
        <w:jc w:val="both"/>
        <w:rPr>
          <w:color w:val="000000"/>
        </w:rPr>
      </w:pPr>
      <w:r w:rsidRPr="00234EE3">
        <w:rPr>
          <w:color w:val="000000"/>
        </w:rPr>
        <w:t xml:space="preserve">The death penalty is inhumane and causes physical and emotional pain and suffering. </w:t>
      </w:r>
    </w:p>
    <w:p w14:paraId="73DA3DC3" w14:textId="299A1575" w:rsidR="00BF00C9" w:rsidRPr="00234EE3" w:rsidRDefault="00BF00C9" w:rsidP="00C26152">
      <w:pPr>
        <w:pStyle w:val="ListParagraph"/>
        <w:numPr>
          <w:ilvl w:val="0"/>
          <w:numId w:val="8"/>
        </w:numPr>
        <w:ind w:right="567"/>
        <w:jc w:val="both"/>
        <w:rPr>
          <w:color w:val="000000"/>
        </w:rPr>
      </w:pPr>
      <w:r w:rsidRPr="00234EE3">
        <w:rPr>
          <w:color w:val="000000"/>
        </w:rPr>
        <w:t xml:space="preserve">The death penalty is ‘immoral’. </w:t>
      </w:r>
    </w:p>
    <w:p w14:paraId="16806724" w14:textId="77777777" w:rsidR="00BF00C9" w:rsidRPr="00234EE3" w:rsidRDefault="00BF00C9" w:rsidP="00BF00C9">
      <w:pPr>
        <w:spacing w:line="480" w:lineRule="auto"/>
        <w:jc w:val="both"/>
        <w:rPr>
          <w:color w:val="000000"/>
        </w:rPr>
      </w:pPr>
    </w:p>
    <w:p w14:paraId="570188F3" w14:textId="61DC1F49" w:rsidR="00BF00C9" w:rsidRPr="00234EE3" w:rsidRDefault="00BF00C9" w:rsidP="00BF00C9">
      <w:pPr>
        <w:spacing w:line="480" w:lineRule="auto"/>
        <w:jc w:val="both"/>
        <w:rPr>
          <w:color w:val="000000" w:themeColor="text1"/>
        </w:rPr>
      </w:pPr>
      <w:r w:rsidRPr="00234EE3">
        <w:rPr>
          <w:color w:val="000000"/>
        </w:rPr>
        <w:t xml:space="preserve">To answer the </w:t>
      </w:r>
      <w:r w:rsidR="008F359A" w:rsidRPr="00234EE3">
        <w:rPr>
          <w:color w:val="000000"/>
        </w:rPr>
        <w:t>r</w:t>
      </w:r>
      <w:r w:rsidRPr="00234EE3">
        <w:rPr>
          <w:color w:val="000000"/>
        </w:rPr>
        <w:t xml:space="preserve">esearch question, this </w:t>
      </w:r>
      <w:r w:rsidR="008F359A" w:rsidRPr="00234EE3">
        <w:rPr>
          <w:color w:val="000000"/>
        </w:rPr>
        <w:t>l</w:t>
      </w:r>
      <w:r w:rsidRPr="00234EE3">
        <w:rPr>
          <w:color w:val="000000"/>
        </w:rPr>
        <w:t>iterature review will initially explore the historical development of the Death Penalty both in the UK and the USA</w:t>
      </w:r>
      <w:r w:rsidR="008F359A" w:rsidRPr="00234EE3">
        <w:rPr>
          <w:color w:val="000000"/>
        </w:rPr>
        <w:t>. This</w:t>
      </w:r>
      <w:r w:rsidRPr="00234EE3">
        <w:rPr>
          <w:color w:val="000000"/>
        </w:rPr>
        <w:t xml:space="preserve"> review will also be focusing </w:t>
      </w:r>
      <w:r w:rsidR="00D2657D" w:rsidRPr="00234EE3">
        <w:rPr>
          <w:color w:val="000000"/>
        </w:rPr>
        <w:t>on</w:t>
      </w:r>
      <w:r w:rsidRPr="00234EE3">
        <w:rPr>
          <w:color w:val="000000"/>
        </w:rPr>
        <w:t xml:space="preserve"> recent policies and legislation within the criminal justice system</w:t>
      </w:r>
      <w:r w:rsidR="00234EE3">
        <w:rPr>
          <w:color w:val="000000"/>
        </w:rPr>
        <w:t xml:space="preserve">. </w:t>
      </w:r>
      <w:r w:rsidR="00213899" w:rsidRPr="00234EE3">
        <w:rPr>
          <w:color w:val="000000"/>
        </w:rPr>
        <w:t>Albertson &amp; Fox (2011) outline that crime can be defined as an act usually deemed socially harmful or dangerous, an unlawful act punishable by a state or other authority</w:t>
      </w:r>
      <w:r w:rsidR="00D2657D" w:rsidRPr="00234EE3">
        <w:rPr>
          <w:color w:val="000000"/>
        </w:rPr>
        <w:t xml:space="preserve"> </w:t>
      </w:r>
      <w:r w:rsidR="00C372AF" w:rsidRPr="00234EE3">
        <w:rPr>
          <w:color w:val="000000"/>
        </w:rPr>
        <w:t>(Cornwell, ‎</w:t>
      </w:r>
      <w:proofErr w:type="spellStart"/>
      <w:r w:rsidR="00C372AF" w:rsidRPr="00234EE3">
        <w:rPr>
          <w:color w:val="000000"/>
        </w:rPr>
        <w:t>McElrea</w:t>
      </w:r>
      <w:proofErr w:type="spellEnd"/>
      <w:r w:rsidR="00C372AF" w:rsidRPr="00234EE3">
        <w:rPr>
          <w:color w:val="000000"/>
        </w:rPr>
        <w:t xml:space="preserve">, ‎ Blad, 2006). </w:t>
      </w:r>
      <w:r w:rsidRPr="00234EE3">
        <w:rPr>
          <w:color w:val="000000"/>
        </w:rPr>
        <w:t xml:space="preserve">Subsequently, </w:t>
      </w:r>
      <w:r w:rsidR="008F359A" w:rsidRPr="00234EE3">
        <w:rPr>
          <w:color w:val="000000"/>
        </w:rPr>
        <w:t xml:space="preserve">then </w:t>
      </w:r>
      <w:r w:rsidRPr="00234EE3">
        <w:rPr>
          <w:color w:val="000000"/>
        </w:rPr>
        <w:t>capital punishment will be explored in a global economy</w:t>
      </w:r>
      <w:r w:rsidR="00D2657D" w:rsidRPr="00234EE3">
        <w:rPr>
          <w:color w:val="000000"/>
        </w:rPr>
        <w:t>. Thereafter,</w:t>
      </w:r>
      <w:r w:rsidRPr="00234EE3">
        <w:rPr>
          <w:color w:val="000000"/>
        </w:rPr>
        <w:t xml:space="preserve"> there will be an in-depth review of the development of modern-day criminal justice theory and its implications for capital </w:t>
      </w:r>
      <w:r w:rsidRPr="00234EE3">
        <w:rPr>
          <w:color w:val="000000"/>
        </w:rPr>
        <w:lastRenderedPageBreak/>
        <w:t>punishment</w:t>
      </w:r>
      <w:r w:rsidR="00047760" w:rsidRPr="00234EE3">
        <w:rPr>
          <w:color w:val="000000"/>
        </w:rPr>
        <w:t>.</w:t>
      </w:r>
      <w:r w:rsidRPr="00234EE3">
        <w:rPr>
          <w:color w:val="000000"/>
        </w:rPr>
        <w:t xml:space="preserve"> The implications of a more</w:t>
      </w:r>
      <w:r w:rsidRPr="00234EE3">
        <w:t xml:space="preserve"> philosophical response to the death penalty in the 2020s will also be explored through consideration of the international agenda. Finally, the </w:t>
      </w:r>
      <w:r w:rsidR="008F359A" w:rsidRPr="00234EE3">
        <w:t>l</w:t>
      </w:r>
      <w:r w:rsidRPr="00234EE3">
        <w:t xml:space="preserve">iterature </w:t>
      </w:r>
      <w:r w:rsidR="008F359A" w:rsidRPr="00234EE3">
        <w:t>r</w:t>
      </w:r>
      <w:r w:rsidRPr="00234EE3">
        <w:t xml:space="preserve">eview will consider the implications for the continuation or cessation of the Death Penalty in the </w:t>
      </w:r>
      <w:r w:rsidRPr="00234EE3">
        <w:rPr>
          <w:color w:val="000000" w:themeColor="text1"/>
        </w:rPr>
        <w:t>21</w:t>
      </w:r>
      <w:r w:rsidRPr="00234EE3">
        <w:rPr>
          <w:color w:val="000000" w:themeColor="text1"/>
          <w:vertAlign w:val="superscript"/>
        </w:rPr>
        <w:t>st</w:t>
      </w:r>
      <w:r w:rsidRPr="00234EE3">
        <w:rPr>
          <w:color w:val="000000" w:themeColor="text1"/>
        </w:rPr>
        <w:t xml:space="preserve"> century and beyond.</w:t>
      </w:r>
    </w:p>
    <w:p w14:paraId="0A8EB6F5" w14:textId="5882CB6E" w:rsidR="00147F42" w:rsidRPr="00234EE3" w:rsidRDefault="00147F42" w:rsidP="00BF00C9">
      <w:pPr>
        <w:spacing w:line="480" w:lineRule="auto"/>
        <w:jc w:val="both"/>
        <w:rPr>
          <w:color w:val="000000" w:themeColor="text1"/>
        </w:rPr>
      </w:pPr>
    </w:p>
    <w:p w14:paraId="41929BB0" w14:textId="60E8F8CB" w:rsidR="00C962E5" w:rsidRPr="00234EE3" w:rsidRDefault="00790D29" w:rsidP="00172DA8">
      <w:pPr>
        <w:spacing w:line="480" w:lineRule="auto"/>
        <w:jc w:val="both"/>
        <w:rPr>
          <w:color w:val="000000" w:themeColor="text1"/>
        </w:rPr>
      </w:pPr>
      <w:r w:rsidRPr="00234EE3">
        <w:rPr>
          <w:color w:val="000000" w:themeColor="text1"/>
        </w:rPr>
        <w:t>Sections 2.2</w:t>
      </w:r>
      <w:r w:rsidR="008037C9" w:rsidRPr="00234EE3">
        <w:rPr>
          <w:color w:val="000000" w:themeColor="text1"/>
        </w:rPr>
        <w:t xml:space="preserve"> </w:t>
      </w:r>
      <w:r w:rsidRPr="00234EE3">
        <w:rPr>
          <w:color w:val="000000" w:themeColor="text1"/>
        </w:rPr>
        <w:t>will now consider the history of the death penalty in the UK</w:t>
      </w:r>
      <w:r w:rsidR="008037C9" w:rsidRPr="00234EE3">
        <w:rPr>
          <w:color w:val="000000" w:themeColor="text1"/>
        </w:rPr>
        <w:t xml:space="preserve"> </w:t>
      </w:r>
      <w:r w:rsidR="005E75F7" w:rsidRPr="00234EE3">
        <w:rPr>
          <w:color w:val="000000" w:themeColor="text1"/>
        </w:rPr>
        <w:t>from</w:t>
      </w:r>
      <w:r w:rsidR="008037C9" w:rsidRPr="00234EE3">
        <w:rPr>
          <w:color w:val="000000" w:themeColor="text1"/>
        </w:rPr>
        <w:t xml:space="preserve"> the 1600s to </w:t>
      </w:r>
      <w:r w:rsidR="00D2657D" w:rsidRPr="00234EE3">
        <w:rPr>
          <w:color w:val="000000" w:themeColor="text1"/>
        </w:rPr>
        <w:t xml:space="preserve">the </w:t>
      </w:r>
      <w:r w:rsidR="008037C9" w:rsidRPr="00234EE3">
        <w:rPr>
          <w:color w:val="000000" w:themeColor="text1"/>
        </w:rPr>
        <w:t>2020s</w:t>
      </w:r>
      <w:r w:rsidR="00A62D67" w:rsidRPr="00234EE3">
        <w:rPr>
          <w:color w:val="000000" w:themeColor="text1"/>
        </w:rPr>
        <w:t xml:space="preserve"> focusing on the development towards the abolishment of capital punishment</w:t>
      </w:r>
      <w:r w:rsidR="008037C9" w:rsidRPr="00234EE3">
        <w:rPr>
          <w:color w:val="000000" w:themeColor="text1"/>
        </w:rPr>
        <w:t>, whilst 2.3 will explore how the history of the death penalty has developed differently in the USA</w:t>
      </w:r>
      <w:r w:rsidR="00A62D67" w:rsidRPr="00234EE3">
        <w:rPr>
          <w:color w:val="000000" w:themeColor="text1"/>
        </w:rPr>
        <w:t xml:space="preserve"> in comparison to the UK.</w:t>
      </w:r>
    </w:p>
    <w:p w14:paraId="0025AA0D" w14:textId="77777777" w:rsidR="00C962E5" w:rsidRPr="00234EE3" w:rsidRDefault="00C962E5" w:rsidP="00172DA8">
      <w:pPr>
        <w:spacing w:line="480" w:lineRule="auto"/>
        <w:jc w:val="both"/>
      </w:pPr>
    </w:p>
    <w:p w14:paraId="3FF96D4B" w14:textId="77777777" w:rsidR="00C962E5" w:rsidRPr="00234EE3" w:rsidRDefault="00C962E5" w:rsidP="00C962E5">
      <w:pPr>
        <w:numPr>
          <w:ilvl w:val="1"/>
          <w:numId w:val="1"/>
        </w:numPr>
        <w:spacing w:line="480" w:lineRule="auto"/>
        <w:outlineLvl w:val="1"/>
        <w:rPr>
          <w:b/>
        </w:rPr>
      </w:pPr>
      <w:bookmarkStart w:id="8" w:name="_Toc115081488"/>
      <w:r w:rsidRPr="00234EE3">
        <w:rPr>
          <w:b/>
        </w:rPr>
        <w:t>The Death Penalty in the UK: 1600s to 2020s</w:t>
      </w:r>
      <w:bookmarkEnd w:id="8"/>
    </w:p>
    <w:p w14:paraId="5EE2B568" w14:textId="77777777" w:rsidR="00C962E5" w:rsidRPr="00234EE3" w:rsidRDefault="00C962E5" w:rsidP="00C962E5">
      <w:pPr>
        <w:spacing w:line="480" w:lineRule="auto"/>
        <w:jc w:val="both"/>
        <w:rPr>
          <w:u w:val="single"/>
        </w:rPr>
      </w:pPr>
      <w:r w:rsidRPr="00234EE3">
        <w:rPr>
          <w:u w:val="single"/>
        </w:rPr>
        <w:t>UK and Death Penalty 1600/1700s</w:t>
      </w:r>
    </w:p>
    <w:p w14:paraId="3A5632DE" w14:textId="367EEA17" w:rsidR="00C962E5" w:rsidRPr="00234EE3" w:rsidRDefault="00C962E5" w:rsidP="00D66025">
      <w:pPr>
        <w:spacing w:line="480" w:lineRule="auto"/>
        <w:jc w:val="both"/>
        <w:rPr>
          <w:color w:val="000000"/>
        </w:rPr>
      </w:pPr>
      <w:r w:rsidRPr="00234EE3">
        <w:rPr>
          <w:color w:val="000000"/>
        </w:rPr>
        <w:t>Interestingly criminal justice systems on capital punishment in the UK was exported to America with the early colonists during the 16</w:t>
      </w:r>
      <w:r w:rsidRPr="00234EE3">
        <w:rPr>
          <w:color w:val="000000"/>
          <w:vertAlign w:val="superscript"/>
        </w:rPr>
        <w:t>th</w:t>
      </w:r>
      <w:r w:rsidRPr="00234EE3">
        <w:rPr>
          <w:color w:val="000000"/>
        </w:rPr>
        <w:t xml:space="preserve"> and 17</w:t>
      </w:r>
      <w:r w:rsidRPr="00234EE3">
        <w:rPr>
          <w:color w:val="000000"/>
          <w:vertAlign w:val="superscript"/>
        </w:rPr>
        <w:t>th</w:t>
      </w:r>
      <w:r w:rsidRPr="00234EE3">
        <w:rPr>
          <w:color w:val="000000"/>
        </w:rPr>
        <w:t xml:space="preserve"> century this was partly due to religious persecution and poverty (</w:t>
      </w:r>
      <w:proofErr w:type="spellStart"/>
      <w:r w:rsidRPr="00234EE3">
        <w:rPr>
          <w:color w:val="000000"/>
        </w:rPr>
        <w:t>Zahedieh</w:t>
      </w:r>
      <w:proofErr w:type="spellEnd"/>
      <w:r w:rsidRPr="00234EE3">
        <w:rPr>
          <w:color w:val="000000"/>
        </w:rPr>
        <w:t>, 2010</w:t>
      </w:r>
      <w:r w:rsidR="00D66025" w:rsidRPr="00234EE3">
        <w:rPr>
          <w:color w:val="000000"/>
        </w:rPr>
        <w:t xml:space="preserve">; </w:t>
      </w:r>
      <w:r w:rsidR="00D66025" w:rsidRPr="00234EE3">
        <w:rPr>
          <w:color w:val="000000"/>
        </w:rPr>
        <w:t>Goldingay</w:t>
      </w:r>
      <w:r w:rsidR="00D66025" w:rsidRPr="00234EE3">
        <w:rPr>
          <w:color w:val="000000"/>
        </w:rPr>
        <w:t xml:space="preserve">, </w:t>
      </w:r>
      <w:r w:rsidR="00D66025" w:rsidRPr="00234EE3">
        <w:rPr>
          <w:color w:val="000000"/>
        </w:rPr>
        <w:t>2009</w:t>
      </w:r>
      <w:r w:rsidRPr="00234EE3">
        <w:rPr>
          <w:color w:val="000000"/>
        </w:rPr>
        <w:t>). The colonialists took their Christian beliefs with them during this period, including the concept of capital punishment overall. Blattner</w:t>
      </w:r>
      <w:r w:rsidR="00D66025" w:rsidRPr="00234EE3">
        <w:rPr>
          <w:color w:val="000000"/>
        </w:rPr>
        <w:t xml:space="preserve"> </w:t>
      </w:r>
      <w:r w:rsidRPr="00234EE3">
        <w:rPr>
          <w:color w:val="000000"/>
        </w:rPr>
        <w:t xml:space="preserve">(2009) expands further, claiming this law underpinned the new criminal justice system and continued with the idea of ‘an eye for an eye’. </w:t>
      </w:r>
      <w:r w:rsidRPr="00234EE3">
        <w:t>According to Roth</w:t>
      </w:r>
      <w:r w:rsidR="008F359A" w:rsidRPr="00234EE3">
        <w:t xml:space="preserve"> (</w:t>
      </w:r>
      <w:r w:rsidRPr="00234EE3">
        <w:t>2014)</w:t>
      </w:r>
      <w:r w:rsidR="008F359A" w:rsidRPr="00234EE3">
        <w:t xml:space="preserve"> a</w:t>
      </w:r>
      <w:r w:rsidRPr="00234EE3">
        <w:t>n eye for an eye refers to the idea that someone who causes pain and suffering should</w:t>
      </w:r>
      <w:r w:rsidR="008F359A" w:rsidRPr="00234EE3">
        <w:t>,</w:t>
      </w:r>
      <w:r w:rsidRPr="00234EE3">
        <w:t xml:space="preserve"> as a result</w:t>
      </w:r>
      <w:r w:rsidR="00D2657D" w:rsidRPr="00234EE3">
        <w:t>,</w:t>
      </w:r>
      <w:r w:rsidRPr="00234EE3">
        <w:t xml:space="preserve"> experience equal amounts of pain (Greenberg, 2005). </w:t>
      </w:r>
      <w:r w:rsidRPr="00234EE3">
        <w:rPr>
          <w:color w:val="000000"/>
        </w:rPr>
        <w:t xml:space="preserve">Interestingly this Christian position was written after the Babylonian Hammurabi’s Code which is likely to have underpinned the biblical concepts of capital punishment and the current system in modern times in the USA (Spielvogel, 2011). This position was to some degree underpinned by the Hebrew Biblical Mosaic laws and the belief that society should be protected from criminals and </w:t>
      </w:r>
      <w:r w:rsidRPr="00234EE3">
        <w:rPr>
          <w:color w:val="000000"/>
        </w:rPr>
        <w:lastRenderedPageBreak/>
        <w:t>wrongdoing, and as a result, any crimes carried out should result in imprisonment for the individual (</w:t>
      </w:r>
      <w:proofErr w:type="spellStart"/>
      <w:r w:rsidRPr="00234EE3">
        <w:rPr>
          <w:color w:val="000000"/>
        </w:rPr>
        <w:t>Sadique</w:t>
      </w:r>
      <w:proofErr w:type="spellEnd"/>
      <w:r w:rsidRPr="00234EE3">
        <w:rPr>
          <w:color w:val="000000"/>
        </w:rPr>
        <w:t xml:space="preserve"> &amp; Stanislas, 2016). As early as 1600/1700s</w:t>
      </w:r>
      <w:r w:rsidR="00D2657D" w:rsidRPr="00234EE3">
        <w:rPr>
          <w:color w:val="000000"/>
        </w:rPr>
        <w:t>,</w:t>
      </w:r>
      <w:r w:rsidRPr="00234EE3">
        <w:rPr>
          <w:color w:val="000000"/>
        </w:rPr>
        <w:t xml:space="preserve"> records accounts of the death penalty being used as capital punishment in the UK</w:t>
      </w:r>
      <w:r w:rsidR="008F359A" w:rsidRPr="00234EE3">
        <w:rPr>
          <w:color w:val="000000"/>
        </w:rPr>
        <w:t>. During</w:t>
      </w:r>
      <w:r w:rsidRPr="00234EE3">
        <w:rPr>
          <w:color w:val="000000"/>
        </w:rPr>
        <w:t xml:space="preserve"> the </w:t>
      </w:r>
      <w:proofErr w:type="gramStart"/>
      <w:r w:rsidRPr="00234EE3">
        <w:rPr>
          <w:color w:val="000000"/>
        </w:rPr>
        <w:t xml:space="preserve">Middle </w:t>
      </w:r>
      <w:r w:rsidR="00D66025" w:rsidRPr="00234EE3">
        <w:rPr>
          <w:color w:val="000000"/>
        </w:rPr>
        <w:t>a</w:t>
      </w:r>
      <w:r w:rsidRPr="00234EE3">
        <w:rPr>
          <w:color w:val="000000"/>
        </w:rPr>
        <w:t>ges</w:t>
      </w:r>
      <w:proofErr w:type="gramEnd"/>
      <w:r w:rsidRPr="00234EE3">
        <w:rPr>
          <w:color w:val="000000"/>
        </w:rPr>
        <w:t>, the cruelty of crimes and capital punishment were also developed and put in place. Therefore, these developments of capital punishment included methods of boiling and burning, the more elite classes were permitted to beheading or hangin</w:t>
      </w:r>
      <w:r w:rsidR="008F359A" w:rsidRPr="00234EE3">
        <w:rPr>
          <w:color w:val="000000"/>
        </w:rPr>
        <w:t>g. T</w:t>
      </w:r>
      <w:r w:rsidRPr="00234EE3">
        <w:rPr>
          <w:color w:val="000000"/>
        </w:rPr>
        <w:t>his form of punishment was seen as being provided with an honourable death</w:t>
      </w:r>
      <w:r w:rsidR="008F359A" w:rsidRPr="00234EE3">
        <w:rPr>
          <w:color w:val="000000"/>
        </w:rPr>
        <w:t>, t</w:t>
      </w:r>
      <w:r w:rsidRPr="00234EE3">
        <w:rPr>
          <w:color w:val="000000"/>
        </w:rPr>
        <w:t>he forms of capital punishment which were carried out emphasise one of the three key arguments that the death penalty is ‘inhumane’ and causes pain or suffering. (Block &amp; Hostettler, 1997). In England, during the 1600/1700s, the death penalty was inflicted even for minor crimes, such as stealing a loaf of bread. The individual who committed the crime would, as a result, be permitted to the death penalty</w:t>
      </w:r>
      <w:r w:rsidR="008F359A" w:rsidRPr="00234EE3">
        <w:rPr>
          <w:color w:val="000000"/>
        </w:rPr>
        <w:t>, the</w:t>
      </w:r>
      <w:r w:rsidRPr="00234EE3">
        <w:rPr>
          <w:color w:val="000000"/>
        </w:rPr>
        <w:t xml:space="preserve"> most common method of capital punishment was hanging, which was later implemented as one of the commonly used methods of capital punishment, rather than other alternatives to death </w:t>
      </w:r>
      <w:r w:rsidR="00C372AF" w:rsidRPr="00234EE3">
        <w:rPr>
          <w:color w:val="000000"/>
        </w:rPr>
        <w:t>(</w:t>
      </w:r>
      <w:proofErr w:type="spellStart"/>
      <w:r w:rsidR="00C372AF" w:rsidRPr="00234EE3">
        <w:rPr>
          <w:color w:val="000000"/>
        </w:rPr>
        <w:t>Persily</w:t>
      </w:r>
      <w:proofErr w:type="spellEnd"/>
      <w:r w:rsidR="00C372AF" w:rsidRPr="00234EE3">
        <w:rPr>
          <w:color w:val="000000"/>
        </w:rPr>
        <w:t xml:space="preserve">, </w:t>
      </w:r>
      <w:proofErr w:type="spellStart"/>
      <w:r w:rsidR="00C372AF" w:rsidRPr="00234EE3">
        <w:rPr>
          <w:color w:val="000000"/>
        </w:rPr>
        <w:t>Citrin</w:t>
      </w:r>
      <w:proofErr w:type="spellEnd"/>
      <w:r w:rsidR="00C372AF" w:rsidRPr="00234EE3">
        <w:rPr>
          <w:color w:val="000000"/>
        </w:rPr>
        <w:t>, ‎&amp; Egan, 2008).</w:t>
      </w:r>
    </w:p>
    <w:p w14:paraId="17EA518E" w14:textId="77777777" w:rsidR="00C962E5" w:rsidRPr="00234EE3" w:rsidRDefault="00C962E5" w:rsidP="00C962E5">
      <w:pPr>
        <w:pStyle w:val="ListParagraph"/>
        <w:spacing w:line="480" w:lineRule="auto"/>
        <w:jc w:val="both"/>
        <w:rPr>
          <w:b/>
          <w:bCs/>
        </w:rPr>
      </w:pPr>
    </w:p>
    <w:p w14:paraId="13478570" w14:textId="77777777" w:rsidR="00C962E5" w:rsidRPr="00234EE3" w:rsidRDefault="00C962E5" w:rsidP="00C962E5">
      <w:pPr>
        <w:spacing w:line="480" w:lineRule="auto"/>
        <w:jc w:val="both"/>
        <w:rPr>
          <w:u w:val="single"/>
        </w:rPr>
      </w:pPr>
      <w:r w:rsidRPr="00234EE3">
        <w:rPr>
          <w:u w:val="single"/>
        </w:rPr>
        <w:t>UK and Death Penalty 1800/1900s</w:t>
      </w:r>
    </w:p>
    <w:p w14:paraId="39D6CCCA" w14:textId="54A92B2E" w:rsidR="00C962E5" w:rsidRPr="00234EE3" w:rsidRDefault="00C962E5" w:rsidP="00C962E5">
      <w:pPr>
        <w:spacing w:line="480" w:lineRule="auto"/>
        <w:jc w:val="both"/>
        <w:rPr>
          <w:color w:val="000000"/>
        </w:rPr>
      </w:pPr>
      <w:r w:rsidRPr="00234EE3">
        <w:rPr>
          <w:color w:val="000000"/>
        </w:rPr>
        <w:t>By the early 1800s Hostettler (2009) suggest</w:t>
      </w:r>
      <w:r w:rsidR="003D50AD" w:rsidRPr="00234EE3">
        <w:rPr>
          <w:color w:val="000000"/>
        </w:rPr>
        <w:t>s</w:t>
      </w:r>
      <w:r w:rsidRPr="00234EE3">
        <w:rPr>
          <w:color w:val="000000"/>
        </w:rPr>
        <w:t xml:space="preserve"> that </w:t>
      </w:r>
      <w:r w:rsidR="003D50AD" w:rsidRPr="00234EE3">
        <w:rPr>
          <w:color w:val="000000"/>
        </w:rPr>
        <w:t xml:space="preserve">the </w:t>
      </w:r>
      <w:r w:rsidRPr="00234EE3">
        <w:rPr>
          <w:color w:val="000000"/>
        </w:rPr>
        <w:t xml:space="preserve">criminal justice </w:t>
      </w:r>
      <w:r w:rsidR="003D50AD" w:rsidRPr="00234EE3">
        <w:rPr>
          <w:color w:val="000000"/>
        </w:rPr>
        <w:t>system</w:t>
      </w:r>
      <w:r w:rsidRPr="00234EE3">
        <w:rPr>
          <w:color w:val="000000"/>
        </w:rPr>
        <w:t xml:space="preserve"> developed over time in the UK, the criminal law in Britain was often notorious for its severity of punishments during 1800/1900s.</w:t>
      </w:r>
      <w:r w:rsidRPr="00234EE3">
        <w:rPr>
          <w:color w:val="FF0000"/>
        </w:rPr>
        <w:t xml:space="preserve"> </w:t>
      </w:r>
      <w:r w:rsidRPr="00234EE3">
        <w:rPr>
          <w:color w:val="000000"/>
        </w:rPr>
        <w:t>These punishments included torture, crucifixion, death, and slavery</w:t>
      </w:r>
      <w:r w:rsidR="008F359A" w:rsidRPr="00234EE3">
        <w:rPr>
          <w:color w:val="000000"/>
        </w:rPr>
        <w:t xml:space="preserve"> </w:t>
      </w:r>
      <w:r w:rsidRPr="00234EE3">
        <w:rPr>
          <w:color w:val="000000"/>
        </w:rPr>
        <w:t>(Aguilera-</w:t>
      </w:r>
      <w:proofErr w:type="spellStart"/>
      <w:r w:rsidR="00E11261" w:rsidRPr="00234EE3">
        <w:rPr>
          <w:color w:val="000000"/>
        </w:rPr>
        <w:t>Barchet</w:t>
      </w:r>
      <w:proofErr w:type="spellEnd"/>
      <w:r w:rsidR="00E11261" w:rsidRPr="00234EE3">
        <w:rPr>
          <w:color w:val="000000"/>
        </w:rPr>
        <w:t>,</w:t>
      </w:r>
      <w:r w:rsidRPr="00234EE3">
        <w:rPr>
          <w:color w:val="000000"/>
        </w:rPr>
        <w:t xml:space="preserve"> 2014). However, arguments in support of Capital punishment </w:t>
      </w:r>
      <w:r w:rsidRPr="00234EE3">
        <w:rPr>
          <w:strike/>
          <w:color w:val="000000"/>
        </w:rPr>
        <w:t>s</w:t>
      </w:r>
      <w:r w:rsidRPr="00234EE3">
        <w:rPr>
          <w:color w:val="000000"/>
        </w:rPr>
        <w:t>uggest that the death penalty protects us from those who commit evil and deters criminals from committing crimes (</w:t>
      </w:r>
      <w:r w:rsidR="00C372AF" w:rsidRPr="00234EE3">
        <w:rPr>
          <w:color w:val="000000"/>
        </w:rPr>
        <w:t>Banner, 2009</w:t>
      </w:r>
      <w:r w:rsidRPr="00234EE3">
        <w:rPr>
          <w:color w:val="000000"/>
        </w:rPr>
        <w:t xml:space="preserve">). Although in Great Britain during the 1950s, executions had become uncommon, the thought of Capital punishment was considered unconventional in everyday life. Although </w:t>
      </w:r>
      <w:r w:rsidR="00D66025" w:rsidRPr="00234EE3">
        <w:rPr>
          <w:color w:val="000000"/>
        </w:rPr>
        <w:t>Siegel</w:t>
      </w:r>
      <w:r w:rsidR="00D66025" w:rsidRPr="00234EE3">
        <w:rPr>
          <w:color w:val="000000"/>
        </w:rPr>
        <w:t xml:space="preserve"> and</w:t>
      </w:r>
      <w:r w:rsidR="00D66025" w:rsidRPr="00234EE3">
        <w:rPr>
          <w:color w:val="000000"/>
        </w:rPr>
        <w:t xml:space="preserve"> </w:t>
      </w:r>
      <w:r w:rsidR="00D66025" w:rsidRPr="00234EE3">
        <w:rPr>
          <w:color w:val="000000"/>
        </w:rPr>
        <w:lastRenderedPageBreak/>
        <w:t xml:space="preserve">Worrall </w:t>
      </w:r>
      <w:r w:rsidR="00D66025" w:rsidRPr="00234EE3">
        <w:rPr>
          <w:color w:val="000000"/>
        </w:rPr>
        <w:t>(</w:t>
      </w:r>
      <w:r w:rsidR="00D66025" w:rsidRPr="00234EE3">
        <w:rPr>
          <w:color w:val="000000"/>
        </w:rPr>
        <w:t>2018</w:t>
      </w:r>
      <w:r w:rsidR="00D66025" w:rsidRPr="00234EE3">
        <w:rPr>
          <w:color w:val="000000"/>
        </w:rPr>
        <w:t>)</w:t>
      </w:r>
      <w:r w:rsidRPr="00234EE3">
        <w:rPr>
          <w:color w:val="000000"/>
        </w:rPr>
        <w:t xml:space="preserve"> argued that capital punishment was essential within society, as often it was used as an effective deterrent which will be explored during the next section</w:t>
      </w:r>
      <w:r w:rsidR="008F359A" w:rsidRPr="00234EE3">
        <w:rPr>
          <w:color w:val="000000"/>
        </w:rPr>
        <w:t xml:space="preserve"> </w:t>
      </w:r>
      <w:r w:rsidRPr="00234EE3">
        <w:rPr>
          <w:color w:val="000000"/>
        </w:rPr>
        <w:t>(Dewey, 2012; Manzano, 2017).</w:t>
      </w:r>
    </w:p>
    <w:p w14:paraId="007B3695" w14:textId="77777777" w:rsidR="00C962E5" w:rsidRPr="00234EE3" w:rsidRDefault="00C962E5" w:rsidP="00C962E5">
      <w:pPr>
        <w:spacing w:line="480" w:lineRule="auto"/>
        <w:jc w:val="both"/>
        <w:rPr>
          <w:color w:val="000000"/>
        </w:rPr>
      </w:pPr>
    </w:p>
    <w:p w14:paraId="11E99366" w14:textId="2E933184" w:rsidR="00C962E5" w:rsidRPr="00234EE3" w:rsidRDefault="00C962E5" w:rsidP="00C962E5">
      <w:pPr>
        <w:spacing w:line="480" w:lineRule="auto"/>
        <w:jc w:val="both"/>
      </w:pPr>
      <w:r w:rsidRPr="00234EE3">
        <w:rPr>
          <w:color w:val="000000"/>
        </w:rPr>
        <w:t>Capital punishment was abolished in the UK in (1965) by the new law Abolition of Death Penalty, which made it illegal for anyone to be punishable by death for any of their crime</w:t>
      </w:r>
      <w:r w:rsidRPr="00234EE3">
        <w:rPr>
          <w:color w:val="000000" w:themeColor="text1"/>
        </w:rPr>
        <w:t>s</w:t>
      </w:r>
      <w:r w:rsidR="008F359A" w:rsidRPr="00234EE3">
        <w:rPr>
          <w:color w:val="000000" w:themeColor="text1"/>
        </w:rPr>
        <w:t xml:space="preserve"> </w:t>
      </w:r>
      <w:r w:rsidRPr="00234EE3">
        <w:rPr>
          <w:color w:val="000000"/>
        </w:rPr>
        <w:t>(</w:t>
      </w:r>
      <w:proofErr w:type="spellStart"/>
      <w:r w:rsidRPr="00234EE3">
        <w:rPr>
          <w:color w:val="000000"/>
        </w:rPr>
        <w:t>Fredman</w:t>
      </w:r>
      <w:proofErr w:type="spellEnd"/>
      <w:r w:rsidRPr="00234EE3">
        <w:rPr>
          <w:color w:val="000000"/>
        </w:rPr>
        <w:t>, 2018;</w:t>
      </w:r>
      <w:r w:rsidR="00D66025" w:rsidRPr="00234EE3">
        <w:rPr>
          <w:color w:val="000000"/>
        </w:rPr>
        <w:t xml:space="preserve"> </w:t>
      </w:r>
      <w:r w:rsidRPr="00234EE3">
        <w:t>Block &amp; Hostettler, 1997</w:t>
      </w:r>
      <w:r w:rsidRPr="00234EE3">
        <w:rPr>
          <w:color w:val="000000"/>
        </w:rPr>
        <w:t xml:space="preserve">). </w:t>
      </w:r>
      <w:r w:rsidRPr="00234EE3">
        <w:t xml:space="preserve">One of the main reasons the death penalty was abolished in the UK was due to society’s </w:t>
      </w:r>
      <w:r w:rsidRPr="00234EE3">
        <w:rPr>
          <w:color w:val="000000"/>
        </w:rPr>
        <w:t>growing</w:t>
      </w:r>
      <w:r w:rsidRPr="00234EE3">
        <w:t xml:space="preserve"> conceptions of issues regarding human rights</w:t>
      </w:r>
      <w:r w:rsidR="008F359A" w:rsidRPr="00234EE3">
        <w:t>,</w:t>
      </w:r>
      <w:r w:rsidRPr="00234EE3">
        <w:t xml:space="preserve"> and the inhuman behaviour capital punishment demonstrates (Hood &amp; Hoyle, 2015; Bohm, ‎&amp; Lee, 2017). Moreover, in Britain</w:t>
      </w:r>
      <w:r w:rsidR="008F359A" w:rsidRPr="00234EE3">
        <w:t>,</w:t>
      </w:r>
      <w:r w:rsidRPr="00234EE3">
        <w:t xml:space="preserve"> the Murder Act (1965)</w:t>
      </w:r>
      <w:r w:rsidR="003D50AD" w:rsidRPr="00234EE3">
        <w:t xml:space="preserve"> affirms that </w:t>
      </w:r>
      <w:r w:rsidRPr="00234EE3">
        <w:t>an individual who has been convicted of murder would be hanged within 48 hours. The Murder Act (Abolition of Death Penalty) 1965 states that</w:t>
      </w:r>
      <w:r w:rsidR="006661B3" w:rsidRPr="00234EE3">
        <w:t>:</w:t>
      </w:r>
    </w:p>
    <w:p w14:paraId="48C87C68" w14:textId="153AC681" w:rsidR="00C962E5" w:rsidRPr="00234EE3" w:rsidRDefault="00C962E5" w:rsidP="00C962E5">
      <w:pPr>
        <w:ind w:left="567" w:right="567"/>
        <w:jc w:val="both"/>
      </w:pPr>
      <w:r w:rsidRPr="00234EE3">
        <w:t>‘</w:t>
      </w:r>
      <w:r w:rsidR="00D66025" w:rsidRPr="00234EE3">
        <w:rPr>
          <w:i/>
          <w:iCs/>
        </w:rPr>
        <w:t>N</w:t>
      </w:r>
      <w:r w:rsidRPr="00234EE3">
        <w:rPr>
          <w:i/>
          <w:iCs/>
        </w:rPr>
        <w:t>o individual shall suffer death for murder, and a person who is therefore convicted of murder shall be sentenced to imprisonment for life</w:t>
      </w:r>
      <w:r w:rsidRPr="00234EE3">
        <w:t>’ (Welsh Government, 2021.p.1).</w:t>
      </w:r>
    </w:p>
    <w:p w14:paraId="4E598AA5" w14:textId="77777777" w:rsidR="00C962E5" w:rsidRPr="00234EE3" w:rsidRDefault="00C962E5" w:rsidP="00660635">
      <w:pPr>
        <w:spacing w:line="480" w:lineRule="auto"/>
        <w:jc w:val="both"/>
        <w:rPr>
          <w:b/>
          <w:bCs/>
        </w:rPr>
      </w:pPr>
    </w:p>
    <w:p w14:paraId="5C28AA77" w14:textId="77777777" w:rsidR="00C962E5" w:rsidRPr="00234EE3" w:rsidRDefault="00C962E5" w:rsidP="00C962E5">
      <w:pPr>
        <w:spacing w:line="480" w:lineRule="auto"/>
        <w:jc w:val="both"/>
        <w:rPr>
          <w:u w:val="single"/>
        </w:rPr>
      </w:pPr>
      <w:r w:rsidRPr="00234EE3">
        <w:rPr>
          <w:u w:val="single"/>
        </w:rPr>
        <w:t>UK and Death Penalty 2020s</w:t>
      </w:r>
    </w:p>
    <w:p w14:paraId="1F207EDC" w14:textId="5823F72A" w:rsidR="00C962E5" w:rsidRPr="00234EE3" w:rsidRDefault="00C962E5" w:rsidP="00C962E5">
      <w:pPr>
        <w:spacing w:line="480" w:lineRule="auto"/>
        <w:jc w:val="both"/>
        <w:rPr>
          <w:color w:val="000000"/>
        </w:rPr>
      </w:pPr>
      <w:r w:rsidRPr="00234EE3">
        <w:rPr>
          <w:color w:val="000000"/>
        </w:rPr>
        <w:t>Capital punishment first began in the UK prior to the 1600s and was still used up until the mid-20</w:t>
      </w:r>
      <w:r w:rsidRPr="00234EE3">
        <w:rPr>
          <w:color w:val="000000"/>
          <w:vertAlign w:val="superscript"/>
        </w:rPr>
        <w:t>th</w:t>
      </w:r>
      <w:r w:rsidRPr="00234EE3">
        <w:rPr>
          <w:color w:val="000000"/>
        </w:rPr>
        <w:t xml:space="preserve"> century, </w:t>
      </w:r>
      <w:r w:rsidR="00D2657D" w:rsidRPr="00234EE3">
        <w:rPr>
          <w:color w:val="000000"/>
        </w:rPr>
        <w:t>when</w:t>
      </w:r>
      <w:r w:rsidRPr="00234EE3">
        <w:rPr>
          <w:color w:val="000000"/>
        </w:rPr>
        <w:t xml:space="preserve"> the death penalty was permitted for a list of crimes</w:t>
      </w:r>
      <w:r w:rsidR="00D2657D" w:rsidRPr="00234EE3">
        <w:rPr>
          <w:color w:val="000000"/>
        </w:rPr>
        <w:t>,</w:t>
      </w:r>
      <w:r w:rsidRPr="00234EE3">
        <w:rPr>
          <w:color w:val="000000"/>
        </w:rPr>
        <w:t xml:space="preserve"> many of which would be considered minor by today’s society</w:t>
      </w:r>
      <w:r w:rsidR="00D2657D" w:rsidRPr="00234EE3">
        <w:rPr>
          <w:color w:val="000000"/>
        </w:rPr>
        <w:t>,</w:t>
      </w:r>
      <w:r w:rsidRPr="00234EE3">
        <w:rPr>
          <w:color w:val="000000"/>
        </w:rPr>
        <w:t xml:space="preserve"> including treason, shoplifting and murder (Smith, 2</w:t>
      </w:r>
      <w:r w:rsidR="001A30A7" w:rsidRPr="00234EE3">
        <w:rPr>
          <w:color w:val="000000"/>
        </w:rPr>
        <w:t>022</w:t>
      </w:r>
      <w:r w:rsidRPr="00234EE3">
        <w:rPr>
          <w:color w:val="000000"/>
        </w:rPr>
        <w:t xml:space="preserve">). However, many crimes </w:t>
      </w:r>
      <w:r w:rsidR="00D2657D" w:rsidRPr="00234EE3">
        <w:rPr>
          <w:color w:val="000000"/>
        </w:rPr>
        <w:t>warrant</w:t>
      </w:r>
      <w:r w:rsidR="008F359A" w:rsidRPr="00234EE3">
        <w:rPr>
          <w:color w:val="000000"/>
        </w:rPr>
        <w:t>ed</w:t>
      </w:r>
      <w:r w:rsidRPr="00234EE3">
        <w:rPr>
          <w:color w:val="000000"/>
        </w:rPr>
        <w:t xml:space="preserve"> the death penalty, despite evidence that the death penalty does not deter criminals from committing murder (</w:t>
      </w:r>
      <w:proofErr w:type="spellStart"/>
      <w:r w:rsidRPr="00234EE3">
        <w:rPr>
          <w:color w:val="000000"/>
        </w:rPr>
        <w:t>Heilbrun</w:t>
      </w:r>
      <w:proofErr w:type="spellEnd"/>
      <w:r w:rsidR="00C372AF" w:rsidRPr="00234EE3">
        <w:rPr>
          <w:color w:val="000000"/>
        </w:rPr>
        <w:t xml:space="preserve"> &amp; Greene, </w:t>
      </w:r>
      <w:r w:rsidRPr="00234EE3">
        <w:rPr>
          <w:color w:val="000000"/>
        </w:rPr>
        <w:t xml:space="preserve">2013). The forms of punishment included murder, treason, robbery, burglary, arson, counterfeiting, rape, and theft, </w:t>
      </w:r>
      <w:r w:rsidR="000D1648" w:rsidRPr="00234EE3">
        <w:rPr>
          <w:color w:val="000000"/>
        </w:rPr>
        <w:t xml:space="preserve">which were </w:t>
      </w:r>
      <w:r w:rsidRPr="00234EE3">
        <w:rPr>
          <w:color w:val="000000"/>
        </w:rPr>
        <w:t>all considered capital crimes in England (</w:t>
      </w:r>
      <w:r w:rsidR="00B06AC8" w:rsidRPr="00234EE3">
        <w:rPr>
          <w:color w:val="000000"/>
        </w:rPr>
        <w:t xml:space="preserve">Block &amp; </w:t>
      </w:r>
      <w:r w:rsidRPr="00234EE3">
        <w:rPr>
          <w:color w:val="000000"/>
        </w:rPr>
        <w:t xml:space="preserve">Hostettler, 1997). </w:t>
      </w:r>
    </w:p>
    <w:p w14:paraId="4A5495ED" w14:textId="2BC78725" w:rsidR="00147F42" w:rsidRPr="00234EE3" w:rsidRDefault="00C962E5" w:rsidP="00C962E5">
      <w:pPr>
        <w:spacing w:line="480" w:lineRule="auto"/>
        <w:jc w:val="both"/>
        <w:rPr>
          <w:color w:val="000000"/>
        </w:rPr>
      </w:pPr>
      <w:r w:rsidRPr="00234EE3">
        <w:rPr>
          <w:color w:val="000000"/>
        </w:rPr>
        <w:lastRenderedPageBreak/>
        <w:t xml:space="preserve">The death penalty was finally removed from the statute books in </w:t>
      </w:r>
      <w:r w:rsidR="00DC53DA" w:rsidRPr="00234EE3">
        <w:rPr>
          <w:color w:val="000000"/>
        </w:rPr>
        <w:t>1969</w:t>
      </w:r>
      <w:r w:rsidRPr="00234EE3">
        <w:rPr>
          <w:color w:val="000000"/>
        </w:rPr>
        <w:t xml:space="preserve"> after an outcry about </w:t>
      </w:r>
      <w:r w:rsidR="00DC53DA" w:rsidRPr="00234EE3">
        <w:rPr>
          <w:color w:val="000000"/>
        </w:rPr>
        <w:t>human rights and</w:t>
      </w:r>
      <w:r w:rsidR="000D1648" w:rsidRPr="00234EE3">
        <w:rPr>
          <w:color w:val="000000"/>
        </w:rPr>
        <w:t xml:space="preserve"> </w:t>
      </w:r>
      <w:r w:rsidR="00DC53DA" w:rsidRPr="00234EE3">
        <w:rPr>
          <w:color w:val="000000"/>
        </w:rPr>
        <w:t>considerations relating to the death penalty</w:t>
      </w:r>
      <w:r w:rsidR="00D66025" w:rsidRPr="00234EE3">
        <w:rPr>
          <w:color w:val="000000"/>
        </w:rPr>
        <w:t xml:space="preserve"> (</w:t>
      </w:r>
      <w:r w:rsidR="00D66025" w:rsidRPr="00234EE3">
        <w:rPr>
          <w:color w:val="000000"/>
        </w:rPr>
        <w:t>Knowles</w:t>
      </w:r>
      <w:r w:rsidR="00D66025" w:rsidRPr="00234EE3">
        <w:rPr>
          <w:color w:val="000000"/>
        </w:rPr>
        <w:t>,</w:t>
      </w:r>
      <w:r w:rsidR="00D66025" w:rsidRPr="00234EE3">
        <w:rPr>
          <w:color w:val="000000"/>
        </w:rPr>
        <w:t xml:space="preserve"> 2015</w:t>
      </w:r>
      <w:r w:rsidR="00D66025" w:rsidRPr="00234EE3">
        <w:rPr>
          <w:color w:val="000000"/>
        </w:rPr>
        <w:t xml:space="preserve">; </w:t>
      </w:r>
      <w:r w:rsidR="00D66025" w:rsidRPr="00234EE3">
        <w:rPr>
          <w:color w:val="000000"/>
        </w:rPr>
        <w:t>Gordon</w:t>
      </w:r>
      <w:r w:rsidR="00D66025" w:rsidRPr="00234EE3">
        <w:rPr>
          <w:color w:val="000000"/>
        </w:rPr>
        <w:t xml:space="preserve"> &amp; </w:t>
      </w:r>
      <w:r w:rsidR="00D66025" w:rsidRPr="00234EE3">
        <w:rPr>
          <w:color w:val="000000"/>
        </w:rPr>
        <w:t>Ward</w:t>
      </w:r>
      <w:r w:rsidR="00D66025" w:rsidRPr="00234EE3">
        <w:rPr>
          <w:color w:val="000000"/>
        </w:rPr>
        <w:t xml:space="preserve">, </w:t>
      </w:r>
      <w:r w:rsidR="00D66025" w:rsidRPr="00234EE3">
        <w:rPr>
          <w:color w:val="000000"/>
        </w:rPr>
        <w:t>2012).</w:t>
      </w:r>
      <w:r w:rsidR="00D66025" w:rsidRPr="00234EE3">
        <w:rPr>
          <w:color w:val="000000"/>
        </w:rPr>
        <w:t xml:space="preserve"> </w:t>
      </w:r>
      <w:r w:rsidR="000D1648" w:rsidRPr="00234EE3">
        <w:rPr>
          <w:color w:val="000000"/>
        </w:rPr>
        <w:t xml:space="preserve">It was </w:t>
      </w:r>
      <w:r w:rsidR="008F359A" w:rsidRPr="00234EE3">
        <w:rPr>
          <w:color w:val="000000"/>
        </w:rPr>
        <w:t>suggested that it</w:t>
      </w:r>
      <w:r w:rsidR="00DC53DA" w:rsidRPr="00234EE3">
        <w:rPr>
          <w:color w:val="000000"/>
        </w:rPr>
        <w:t xml:space="preserve"> undermines a human </w:t>
      </w:r>
      <w:r w:rsidR="0014217F" w:rsidRPr="00234EE3">
        <w:rPr>
          <w:color w:val="000000"/>
        </w:rPr>
        <w:t>being’s</w:t>
      </w:r>
      <w:r w:rsidR="00DC53DA" w:rsidRPr="00234EE3">
        <w:rPr>
          <w:color w:val="000000"/>
        </w:rPr>
        <w:t xml:space="preserve"> dignity</w:t>
      </w:r>
      <w:r w:rsidR="008F359A" w:rsidRPr="00234EE3">
        <w:rPr>
          <w:color w:val="000000"/>
        </w:rPr>
        <w:t>. Another</w:t>
      </w:r>
      <w:r w:rsidR="0014217F" w:rsidRPr="00234EE3">
        <w:rPr>
          <w:color w:val="000000"/>
        </w:rPr>
        <w:t xml:space="preserve"> reason why it was abolished was due to lack of </w:t>
      </w:r>
      <w:r w:rsidR="0014217F" w:rsidRPr="00234EE3">
        <w:rPr>
          <w:color w:val="000000" w:themeColor="text1"/>
        </w:rPr>
        <w:t xml:space="preserve">evidence </w:t>
      </w:r>
      <w:r w:rsidR="000D1648" w:rsidRPr="00234EE3">
        <w:rPr>
          <w:color w:val="000000" w:themeColor="text1"/>
        </w:rPr>
        <w:t>suggesting</w:t>
      </w:r>
      <w:r w:rsidR="0014217F" w:rsidRPr="00234EE3">
        <w:rPr>
          <w:color w:val="000000" w:themeColor="text1"/>
        </w:rPr>
        <w:t xml:space="preserve"> there </w:t>
      </w:r>
      <w:r w:rsidR="008F359A" w:rsidRPr="00234EE3">
        <w:rPr>
          <w:color w:val="000000" w:themeColor="text1"/>
        </w:rPr>
        <w:t>were</w:t>
      </w:r>
      <w:r w:rsidR="0014217F" w:rsidRPr="00234EE3">
        <w:rPr>
          <w:color w:val="000000" w:themeColor="text1"/>
        </w:rPr>
        <w:t xml:space="preserve"> any deterrence effects on crime</w:t>
      </w:r>
      <w:r w:rsidR="008F359A" w:rsidRPr="00234EE3">
        <w:rPr>
          <w:color w:val="000000" w:themeColor="text1"/>
        </w:rPr>
        <w:t>. The</w:t>
      </w:r>
      <w:r w:rsidR="0014217F" w:rsidRPr="00234EE3">
        <w:rPr>
          <w:color w:val="000000" w:themeColor="text1"/>
        </w:rPr>
        <w:t xml:space="preserve"> next section will now consider how the death penalty in the UK </w:t>
      </w:r>
      <w:r w:rsidR="008F359A" w:rsidRPr="00234EE3">
        <w:rPr>
          <w:color w:val="000000" w:themeColor="text1"/>
        </w:rPr>
        <w:t xml:space="preserve">has </w:t>
      </w:r>
      <w:r w:rsidR="0014217F" w:rsidRPr="00234EE3">
        <w:rPr>
          <w:color w:val="000000" w:themeColor="text1"/>
        </w:rPr>
        <w:t xml:space="preserve">impacted the USA </w:t>
      </w:r>
      <w:r w:rsidR="00C372AF" w:rsidRPr="00234EE3">
        <w:rPr>
          <w:color w:val="000000" w:themeColor="text1"/>
        </w:rPr>
        <w:t xml:space="preserve">(Garland, 2012). This </w:t>
      </w:r>
      <w:r w:rsidR="003D547E" w:rsidRPr="00234EE3">
        <w:rPr>
          <w:color w:val="000000" w:themeColor="text1"/>
        </w:rPr>
        <w:t xml:space="preserve">section has explored </w:t>
      </w:r>
      <w:r w:rsidR="00FE1457" w:rsidRPr="00234EE3">
        <w:rPr>
          <w:color w:val="000000" w:themeColor="text1"/>
        </w:rPr>
        <w:t xml:space="preserve">specifically the </w:t>
      </w:r>
      <w:r w:rsidR="00A62D67" w:rsidRPr="00234EE3">
        <w:rPr>
          <w:color w:val="000000" w:themeColor="text1"/>
        </w:rPr>
        <w:t>d</w:t>
      </w:r>
      <w:r w:rsidR="005122A4" w:rsidRPr="00234EE3">
        <w:rPr>
          <w:color w:val="000000" w:themeColor="text1"/>
        </w:rPr>
        <w:t xml:space="preserve">eath </w:t>
      </w:r>
      <w:r w:rsidR="00A62D67" w:rsidRPr="00234EE3">
        <w:rPr>
          <w:color w:val="000000" w:themeColor="text1"/>
        </w:rPr>
        <w:t>p</w:t>
      </w:r>
      <w:r w:rsidR="005122A4" w:rsidRPr="00234EE3">
        <w:rPr>
          <w:color w:val="000000" w:themeColor="text1"/>
        </w:rPr>
        <w:t xml:space="preserve">enalty within the UK </w:t>
      </w:r>
      <w:r w:rsidR="00FE1457" w:rsidRPr="00234EE3">
        <w:rPr>
          <w:color w:val="000000" w:themeColor="text1"/>
        </w:rPr>
        <w:t xml:space="preserve">and will now focus on the </w:t>
      </w:r>
      <w:r w:rsidR="005122A4" w:rsidRPr="00234EE3">
        <w:rPr>
          <w:color w:val="000000" w:themeColor="text1"/>
        </w:rPr>
        <w:t xml:space="preserve">Death Penalty in </w:t>
      </w:r>
      <w:r w:rsidR="008F359A" w:rsidRPr="00234EE3">
        <w:rPr>
          <w:color w:val="000000" w:themeColor="text1"/>
        </w:rPr>
        <w:t xml:space="preserve">the </w:t>
      </w:r>
      <w:r w:rsidR="00FE1457" w:rsidRPr="00234EE3">
        <w:rPr>
          <w:color w:val="000000" w:themeColor="text1"/>
        </w:rPr>
        <w:t>USA from the 1700s to 2020s</w:t>
      </w:r>
      <w:r w:rsidR="008F359A" w:rsidRPr="00234EE3">
        <w:rPr>
          <w:color w:val="000000" w:themeColor="text1"/>
        </w:rPr>
        <w:t>. Section</w:t>
      </w:r>
      <w:r w:rsidR="00FE1457" w:rsidRPr="00234EE3">
        <w:rPr>
          <w:color w:val="000000" w:themeColor="text1"/>
        </w:rPr>
        <w:t xml:space="preserve"> 2.3 will then lay the foundation </w:t>
      </w:r>
      <w:r w:rsidR="008F359A" w:rsidRPr="00234EE3">
        <w:rPr>
          <w:color w:val="000000" w:themeColor="text1"/>
        </w:rPr>
        <w:t>for understanding</w:t>
      </w:r>
      <w:r w:rsidR="00FE1457" w:rsidRPr="00234EE3">
        <w:rPr>
          <w:color w:val="000000" w:themeColor="text1"/>
        </w:rPr>
        <w:t xml:space="preserve"> the current situation on the death penalty in America. </w:t>
      </w:r>
    </w:p>
    <w:p w14:paraId="4C285635" w14:textId="77777777" w:rsidR="00147F42" w:rsidRPr="00234EE3" w:rsidRDefault="00147F42" w:rsidP="00C962E5">
      <w:pPr>
        <w:spacing w:line="480" w:lineRule="auto"/>
        <w:jc w:val="both"/>
        <w:rPr>
          <w:color w:val="FF0000"/>
        </w:rPr>
      </w:pPr>
    </w:p>
    <w:p w14:paraId="1D2A0A8E" w14:textId="36798491" w:rsidR="00C962E5" w:rsidRPr="00234EE3" w:rsidRDefault="00C962E5" w:rsidP="007C22CB">
      <w:pPr>
        <w:numPr>
          <w:ilvl w:val="1"/>
          <w:numId w:val="1"/>
        </w:numPr>
        <w:spacing w:line="480" w:lineRule="auto"/>
        <w:outlineLvl w:val="1"/>
        <w:rPr>
          <w:b/>
        </w:rPr>
      </w:pPr>
      <w:bookmarkStart w:id="9" w:name="_Toc115081489"/>
      <w:r w:rsidRPr="00234EE3">
        <w:rPr>
          <w:b/>
        </w:rPr>
        <w:t>The Death Penalty in the USA: 1</w:t>
      </w:r>
      <w:r w:rsidR="008037C9" w:rsidRPr="00234EE3">
        <w:rPr>
          <w:b/>
        </w:rPr>
        <w:t>7</w:t>
      </w:r>
      <w:r w:rsidRPr="00234EE3">
        <w:rPr>
          <w:b/>
        </w:rPr>
        <w:t>00s to 2020s</w:t>
      </w:r>
      <w:bookmarkEnd w:id="9"/>
    </w:p>
    <w:p w14:paraId="70E3AAB2" w14:textId="1D2648AE" w:rsidR="00C962E5" w:rsidRPr="00234EE3" w:rsidRDefault="00C962E5" w:rsidP="00C962E5">
      <w:pPr>
        <w:spacing w:line="480" w:lineRule="auto"/>
        <w:jc w:val="both"/>
        <w:rPr>
          <w:u w:val="single"/>
        </w:rPr>
      </w:pPr>
      <w:r w:rsidRPr="00234EE3">
        <w:rPr>
          <w:u w:val="single"/>
        </w:rPr>
        <w:t>USA and Death Penalty 1</w:t>
      </w:r>
      <w:r w:rsidR="007C22CB" w:rsidRPr="00234EE3">
        <w:rPr>
          <w:u w:val="single"/>
        </w:rPr>
        <w:t>700</w:t>
      </w:r>
      <w:r w:rsidRPr="00234EE3">
        <w:rPr>
          <w:u w:val="single"/>
        </w:rPr>
        <w:t>/1900s</w:t>
      </w:r>
    </w:p>
    <w:p w14:paraId="14530161" w14:textId="68ED7FB7" w:rsidR="007C22CB" w:rsidRPr="00234EE3" w:rsidRDefault="007C22CB" w:rsidP="007C22CB">
      <w:pPr>
        <w:spacing w:line="480" w:lineRule="auto"/>
        <w:jc w:val="both"/>
      </w:pPr>
      <w:r w:rsidRPr="00234EE3">
        <w:t>The death penalty has continued for almost four centuries in America (</w:t>
      </w:r>
      <w:proofErr w:type="spellStart"/>
      <w:r w:rsidRPr="00234EE3">
        <w:t>Latzer</w:t>
      </w:r>
      <w:proofErr w:type="spellEnd"/>
      <w:r w:rsidR="001A30A7" w:rsidRPr="00234EE3">
        <w:t xml:space="preserve"> &amp; David, </w:t>
      </w:r>
      <w:r w:rsidRPr="00234EE3">
        <w:t>2010)</w:t>
      </w:r>
      <w:r w:rsidR="008F359A" w:rsidRPr="00234EE3">
        <w:t>,</w:t>
      </w:r>
      <w:r w:rsidRPr="00234EE3">
        <w:t xml:space="preserve"> accounting for a significant </w:t>
      </w:r>
      <w:r w:rsidRPr="00234EE3">
        <w:rPr>
          <w:color w:val="000000"/>
        </w:rPr>
        <w:t>estimated</w:t>
      </w:r>
      <w:r w:rsidRPr="00234EE3">
        <w:t xml:space="preserve"> 20,000 executions</w:t>
      </w:r>
      <w:r w:rsidR="008F359A" w:rsidRPr="00234EE3">
        <w:t>. In</w:t>
      </w:r>
      <w:r w:rsidRPr="00234EE3">
        <w:t xml:space="preserve"> the 17</w:t>
      </w:r>
      <w:r w:rsidRPr="00234EE3">
        <w:rPr>
          <w:vertAlign w:val="superscript"/>
        </w:rPr>
        <w:t>th</w:t>
      </w:r>
      <w:r w:rsidRPr="00234EE3">
        <w:t xml:space="preserve"> and 18</w:t>
      </w:r>
      <w:r w:rsidRPr="00234EE3">
        <w:rPr>
          <w:vertAlign w:val="superscript"/>
        </w:rPr>
        <w:t>th</w:t>
      </w:r>
      <w:r w:rsidRPr="00234EE3">
        <w:t xml:space="preserve"> centuries, capital punishment was imposed by public hanging. Thus, often public hangings were seen to provide justice to those who committed crimes, which would usually prevent others from any wrongdoing (</w:t>
      </w:r>
      <w:proofErr w:type="spellStart"/>
      <w:r w:rsidRPr="00234EE3">
        <w:t>Rennison</w:t>
      </w:r>
      <w:proofErr w:type="spellEnd"/>
      <w:r w:rsidR="008F359A" w:rsidRPr="00234EE3">
        <w:t xml:space="preserve"> &amp;</w:t>
      </w:r>
      <w:r w:rsidRPr="00234EE3">
        <w:t xml:space="preserve"> ‎Dodge, 2015). </w:t>
      </w:r>
    </w:p>
    <w:p w14:paraId="242FAF76" w14:textId="77777777" w:rsidR="007C22CB" w:rsidRPr="00234EE3" w:rsidRDefault="007C22CB" w:rsidP="00C962E5">
      <w:pPr>
        <w:spacing w:line="480" w:lineRule="auto"/>
        <w:jc w:val="both"/>
        <w:rPr>
          <w:color w:val="000000"/>
        </w:rPr>
      </w:pPr>
    </w:p>
    <w:p w14:paraId="687EF689" w14:textId="625D3ECE" w:rsidR="00C962E5" w:rsidRPr="00234EE3" w:rsidRDefault="00C962E5" w:rsidP="00C962E5">
      <w:pPr>
        <w:spacing w:line="480" w:lineRule="auto"/>
        <w:jc w:val="both"/>
        <w:rPr>
          <w:color w:val="000000"/>
        </w:rPr>
      </w:pPr>
      <w:r w:rsidRPr="00234EE3">
        <w:rPr>
          <w:color w:val="000000"/>
        </w:rPr>
        <w:t xml:space="preserve">In America during 1800/1900s, the ways in which execution took place for individuals who were sentenced to death were by electrocution, hanging, lethal injection, gas chamber, </w:t>
      </w:r>
      <w:r w:rsidR="007C22CB" w:rsidRPr="00234EE3">
        <w:rPr>
          <w:color w:val="000000"/>
        </w:rPr>
        <w:t>beheading,</w:t>
      </w:r>
      <w:r w:rsidRPr="00234EE3">
        <w:rPr>
          <w:color w:val="000000"/>
        </w:rPr>
        <w:t xml:space="preserve"> or stoning (Herrmann, 2008</w:t>
      </w:r>
      <w:r w:rsidR="00D66025" w:rsidRPr="00234EE3">
        <w:rPr>
          <w:color w:val="000000"/>
        </w:rPr>
        <w:t xml:space="preserve">; </w:t>
      </w:r>
      <w:r w:rsidR="00D66025" w:rsidRPr="00234EE3">
        <w:rPr>
          <w:color w:val="000000"/>
        </w:rPr>
        <w:t>Constitutional Rights Foundation</w:t>
      </w:r>
      <w:r w:rsidR="00D66025" w:rsidRPr="00234EE3">
        <w:rPr>
          <w:color w:val="000000"/>
        </w:rPr>
        <w:t>, 2021</w:t>
      </w:r>
      <w:r w:rsidRPr="00234EE3">
        <w:rPr>
          <w:color w:val="000000"/>
        </w:rPr>
        <w:t>). Furthermore</w:t>
      </w:r>
      <w:r w:rsidR="008F359A" w:rsidRPr="00234EE3">
        <w:rPr>
          <w:color w:val="000000"/>
        </w:rPr>
        <w:t>,</w:t>
      </w:r>
      <w:r w:rsidRPr="00234EE3">
        <w:rPr>
          <w:color w:val="000000"/>
        </w:rPr>
        <w:t xml:space="preserve"> in the USA</w:t>
      </w:r>
      <w:r w:rsidR="008F359A" w:rsidRPr="00234EE3">
        <w:rPr>
          <w:color w:val="000000"/>
        </w:rPr>
        <w:t>,</w:t>
      </w:r>
      <w:r w:rsidRPr="00234EE3">
        <w:rPr>
          <w:color w:val="000000"/>
        </w:rPr>
        <w:t xml:space="preserve"> until the nineteenth century, hangings were often conducted outside in front of thousands of spectators, in which everyone could witness the consequence </w:t>
      </w:r>
      <w:proofErr w:type="gramStart"/>
      <w:r w:rsidRPr="00234EE3">
        <w:rPr>
          <w:color w:val="000000"/>
        </w:rPr>
        <w:t>as a result of</w:t>
      </w:r>
      <w:proofErr w:type="gramEnd"/>
      <w:r w:rsidRPr="00234EE3">
        <w:rPr>
          <w:color w:val="000000"/>
        </w:rPr>
        <w:t xml:space="preserve"> permitting crimes</w:t>
      </w:r>
      <w:r w:rsidR="007C22CB" w:rsidRPr="00234EE3">
        <w:rPr>
          <w:color w:val="000000"/>
        </w:rPr>
        <w:t xml:space="preserve"> </w:t>
      </w:r>
      <w:r w:rsidRPr="00234EE3">
        <w:rPr>
          <w:color w:val="000000"/>
        </w:rPr>
        <w:t>(</w:t>
      </w:r>
      <w:proofErr w:type="spellStart"/>
      <w:r w:rsidRPr="00234EE3">
        <w:rPr>
          <w:color w:val="000000"/>
        </w:rPr>
        <w:t>Kronenwetter</w:t>
      </w:r>
      <w:proofErr w:type="spellEnd"/>
      <w:r w:rsidRPr="00234EE3">
        <w:rPr>
          <w:color w:val="000000"/>
        </w:rPr>
        <w:t xml:space="preserve"> &amp; </w:t>
      </w:r>
      <w:proofErr w:type="spellStart"/>
      <w:r w:rsidRPr="00234EE3">
        <w:rPr>
          <w:color w:val="000000"/>
        </w:rPr>
        <w:t>Vasan</w:t>
      </w:r>
      <w:proofErr w:type="spellEnd"/>
      <w:r w:rsidRPr="00234EE3">
        <w:rPr>
          <w:color w:val="000000"/>
        </w:rPr>
        <w:t xml:space="preserve">, 2001). </w:t>
      </w:r>
      <w:r w:rsidR="007C22CB" w:rsidRPr="00234EE3">
        <w:rPr>
          <w:color w:val="000000"/>
        </w:rPr>
        <w:t xml:space="preserve">When </w:t>
      </w:r>
      <w:r w:rsidR="007C22CB" w:rsidRPr="00234EE3">
        <w:rPr>
          <w:color w:val="000000"/>
        </w:rPr>
        <w:lastRenderedPageBreak/>
        <w:t xml:space="preserve">focusing </w:t>
      </w:r>
      <w:r w:rsidR="000D1648" w:rsidRPr="00234EE3">
        <w:rPr>
          <w:color w:val="000000"/>
        </w:rPr>
        <w:t>on</w:t>
      </w:r>
      <w:r w:rsidR="007C22CB" w:rsidRPr="00234EE3">
        <w:rPr>
          <w:color w:val="000000"/>
        </w:rPr>
        <w:t xml:space="preserve"> capital punishment in the USA, it is important to understand the significant link between crime and deviance and how they impact the criminal justice system. </w:t>
      </w:r>
    </w:p>
    <w:p w14:paraId="620331DE" w14:textId="77777777" w:rsidR="002E290D" w:rsidRPr="00234EE3" w:rsidRDefault="002E290D" w:rsidP="00C962E5">
      <w:pPr>
        <w:spacing w:line="480" w:lineRule="auto"/>
        <w:jc w:val="both"/>
        <w:rPr>
          <w:color w:val="000000"/>
        </w:rPr>
      </w:pPr>
    </w:p>
    <w:p w14:paraId="69C4D1D0" w14:textId="12AEEAFD" w:rsidR="00C962E5" w:rsidRPr="00234EE3" w:rsidRDefault="00C962E5" w:rsidP="00C962E5">
      <w:pPr>
        <w:spacing w:line="480" w:lineRule="auto"/>
        <w:jc w:val="both"/>
        <w:rPr>
          <w:b/>
          <w:bCs/>
        </w:rPr>
      </w:pPr>
      <w:proofErr w:type="spellStart"/>
      <w:r w:rsidRPr="00234EE3">
        <w:rPr>
          <w:color w:val="000000"/>
        </w:rPr>
        <w:t>Coomber</w:t>
      </w:r>
      <w:proofErr w:type="spellEnd"/>
      <w:r w:rsidRPr="00234EE3">
        <w:rPr>
          <w:color w:val="000000"/>
        </w:rPr>
        <w:t xml:space="preserve">, </w:t>
      </w:r>
      <w:proofErr w:type="spellStart"/>
      <w:r w:rsidRPr="00234EE3">
        <w:rPr>
          <w:color w:val="000000"/>
        </w:rPr>
        <w:t>Donnermeyer</w:t>
      </w:r>
      <w:proofErr w:type="spellEnd"/>
      <w:r w:rsidRPr="00234EE3">
        <w:rPr>
          <w:color w:val="000000"/>
        </w:rPr>
        <w:t xml:space="preserve">, McElrath &amp; Scott (2014) suggests deviance can be the definition </w:t>
      </w:r>
      <w:proofErr w:type="gramStart"/>
      <w:r w:rsidRPr="00234EE3">
        <w:rPr>
          <w:color w:val="000000"/>
        </w:rPr>
        <w:t>of;</w:t>
      </w:r>
      <w:proofErr w:type="gramEnd"/>
    </w:p>
    <w:p w14:paraId="3EB215EB" w14:textId="36173C51" w:rsidR="00C962E5" w:rsidRPr="00234EE3" w:rsidRDefault="00C962E5" w:rsidP="00E11261">
      <w:pPr>
        <w:spacing w:line="276" w:lineRule="auto"/>
        <w:ind w:left="567" w:right="567"/>
        <w:jc w:val="both"/>
      </w:pPr>
      <w:r w:rsidRPr="00234EE3">
        <w:t>‘</w:t>
      </w:r>
      <w:r w:rsidRPr="00234EE3">
        <w:rPr>
          <w:i/>
          <w:iCs/>
        </w:rPr>
        <w:t>Deviance can often be defined as an attitude or action which can sometimes violate the norms within a society</w:t>
      </w:r>
      <w:r w:rsidR="008F359A" w:rsidRPr="00234EE3">
        <w:rPr>
          <w:i/>
          <w:iCs/>
        </w:rPr>
        <w:t>. Therefore,</w:t>
      </w:r>
      <w:r w:rsidRPr="00234EE3">
        <w:rPr>
          <w:i/>
          <w:iCs/>
        </w:rPr>
        <w:t xml:space="preserve"> crime is deviance which violates a law, both crime and deviance represent the understanding </w:t>
      </w:r>
      <w:r w:rsidR="008F359A" w:rsidRPr="00234EE3">
        <w:rPr>
          <w:i/>
          <w:iCs/>
        </w:rPr>
        <w:t>of</w:t>
      </w:r>
      <w:r w:rsidRPr="00234EE3">
        <w:rPr>
          <w:i/>
          <w:iCs/>
        </w:rPr>
        <w:t xml:space="preserve"> how society constructs what is classed as appropriate’</w:t>
      </w:r>
      <w:r w:rsidRPr="00234EE3">
        <w:t xml:space="preserve"> (</w:t>
      </w:r>
      <w:proofErr w:type="spellStart"/>
      <w:r w:rsidRPr="00234EE3">
        <w:t>Coomber</w:t>
      </w:r>
      <w:proofErr w:type="spellEnd"/>
      <w:r w:rsidRPr="00234EE3">
        <w:t xml:space="preserve">, </w:t>
      </w:r>
      <w:proofErr w:type="spellStart"/>
      <w:r w:rsidRPr="00234EE3">
        <w:t>Donnermeyer</w:t>
      </w:r>
      <w:proofErr w:type="spellEnd"/>
      <w:r w:rsidRPr="00234EE3">
        <w:t>, McElrath &amp; Scott, 2014.p.1).</w:t>
      </w:r>
    </w:p>
    <w:p w14:paraId="50FFADCA" w14:textId="77777777" w:rsidR="00C962E5" w:rsidRPr="00234EE3" w:rsidRDefault="00C962E5" w:rsidP="00660635">
      <w:pPr>
        <w:spacing w:line="480" w:lineRule="auto"/>
        <w:jc w:val="both"/>
        <w:rPr>
          <w:color w:val="000000"/>
        </w:rPr>
      </w:pPr>
    </w:p>
    <w:p w14:paraId="7BBAFAEA" w14:textId="199E031D" w:rsidR="00C962E5" w:rsidRPr="00234EE3" w:rsidRDefault="00C962E5" w:rsidP="00C962E5">
      <w:pPr>
        <w:spacing w:line="480" w:lineRule="auto"/>
        <w:jc w:val="both"/>
        <w:rPr>
          <w:color w:val="000000"/>
        </w:rPr>
      </w:pPr>
      <w:r w:rsidRPr="00234EE3">
        <w:rPr>
          <w:color w:val="000000"/>
        </w:rPr>
        <w:t>Upon focusing on the development of crime and the death penalty within society, it is important to focus on Emile Durkheim's (1858-1975) work</w:t>
      </w:r>
      <w:proofErr w:type="gramStart"/>
      <w:r w:rsidR="006B252A" w:rsidRPr="00234EE3">
        <w:rPr>
          <w:color w:val="000000"/>
        </w:rPr>
        <w:t>,</w:t>
      </w:r>
      <w:r w:rsidR="007C22CB" w:rsidRPr="00234EE3">
        <w:rPr>
          <w:color w:val="000000"/>
        </w:rPr>
        <w:t xml:space="preserve"> in particular</w:t>
      </w:r>
      <w:r w:rsidR="008F359A" w:rsidRPr="00234EE3">
        <w:rPr>
          <w:color w:val="000000"/>
        </w:rPr>
        <w:t xml:space="preserve">, </w:t>
      </w:r>
      <w:r w:rsidRPr="00234EE3">
        <w:rPr>
          <w:color w:val="000000"/>
        </w:rPr>
        <w:t>Durkheim</w:t>
      </w:r>
      <w:proofErr w:type="gramEnd"/>
      <w:r w:rsidRPr="00234EE3">
        <w:rPr>
          <w:color w:val="000000"/>
        </w:rPr>
        <w:t xml:space="preserve"> was one of the first sociologists to study crime</w:t>
      </w:r>
      <w:r w:rsidR="008F359A" w:rsidRPr="00234EE3">
        <w:rPr>
          <w:color w:val="000000"/>
        </w:rPr>
        <w:t>. He</w:t>
      </w:r>
      <w:r w:rsidRPr="00234EE3">
        <w:rPr>
          <w:color w:val="000000"/>
        </w:rPr>
        <w:t xml:space="preserve"> argued that both crime and punishment are linked</w:t>
      </w:r>
      <w:r w:rsidR="00234EE3">
        <w:rPr>
          <w:color w:val="000000"/>
        </w:rPr>
        <w:t xml:space="preserve"> </w:t>
      </w:r>
      <w:r w:rsidRPr="00234EE3">
        <w:rPr>
          <w:color w:val="000000"/>
        </w:rPr>
        <w:t>(Lemert, 2000). Durkheim (1858-1975) understands crimes by identifying two social facts relating to crime and deviance</w:t>
      </w:r>
      <w:r w:rsidR="008F359A" w:rsidRPr="00234EE3">
        <w:rPr>
          <w:color w:val="000000"/>
        </w:rPr>
        <w:t>,</w:t>
      </w:r>
      <w:r w:rsidRPr="00234EE3">
        <w:rPr>
          <w:color w:val="000000"/>
        </w:rPr>
        <w:t xml:space="preserve"> such as norms and values</w:t>
      </w:r>
      <w:r w:rsidRPr="00234EE3">
        <w:rPr>
          <w:color w:val="FF0000"/>
        </w:rPr>
        <w:t>.</w:t>
      </w:r>
      <w:r w:rsidRPr="00234EE3">
        <w:rPr>
          <w:color w:val="000000"/>
        </w:rPr>
        <w:t xml:space="preserve"> He believed that there are three key ideas relating to crime such as crime is unavoidable within society and even necessary to make sure society function. First, he believed that crime has a positive role in society and</w:t>
      </w:r>
      <w:r w:rsidR="008F359A" w:rsidRPr="00234EE3">
        <w:rPr>
          <w:color w:val="000000"/>
        </w:rPr>
        <w:t>,</w:t>
      </w:r>
      <w:r w:rsidRPr="00234EE3">
        <w:rPr>
          <w:color w:val="000000"/>
        </w:rPr>
        <w:t xml:space="preserve"> as a result, </w:t>
      </w:r>
      <w:r w:rsidR="008F359A" w:rsidRPr="00234EE3">
        <w:rPr>
          <w:color w:val="000000"/>
        </w:rPr>
        <w:t>improves</w:t>
      </w:r>
      <w:r w:rsidRPr="00234EE3">
        <w:rPr>
          <w:color w:val="000000"/>
        </w:rPr>
        <w:t xml:space="preserve"> society's overall well-being (Marsh, 2007</w:t>
      </w:r>
      <w:r w:rsidR="008F359A" w:rsidRPr="00234EE3">
        <w:rPr>
          <w:color w:val="000000"/>
        </w:rPr>
        <w:t xml:space="preserve"> &amp; </w:t>
      </w:r>
      <w:r w:rsidRPr="00234EE3">
        <w:rPr>
          <w:color w:val="000000"/>
        </w:rPr>
        <w:t>Hilbert, 2017). He also thought that too much crime is bad for society and would eventually cause humanity to collapse, although he argued that</w:t>
      </w:r>
      <w:r w:rsidR="008F359A" w:rsidRPr="00234EE3">
        <w:rPr>
          <w:color w:val="000000"/>
        </w:rPr>
        <w:t>,</w:t>
      </w:r>
      <w:r w:rsidRPr="00234EE3">
        <w:rPr>
          <w:color w:val="000000"/>
        </w:rPr>
        <w:t xml:space="preserve"> on the other hand</w:t>
      </w:r>
      <w:r w:rsidR="008F359A" w:rsidRPr="00234EE3">
        <w:rPr>
          <w:color w:val="000000"/>
        </w:rPr>
        <w:t>,</w:t>
      </w:r>
      <w:r w:rsidRPr="00234EE3">
        <w:rPr>
          <w:color w:val="000000"/>
        </w:rPr>
        <w:t xml:space="preserve"> social control </w:t>
      </w:r>
      <w:r w:rsidR="00234EE3">
        <w:rPr>
          <w:color w:val="000000"/>
        </w:rPr>
        <w:t xml:space="preserve">in society </w:t>
      </w:r>
      <w:r w:rsidRPr="00234EE3">
        <w:rPr>
          <w:color w:val="000000"/>
        </w:rPr>
        <w:t xml:space="preserve">is </w:t>
      </w:r>
      <w:r w:rsidR="008F359A" w:rsidRPr="00234EE3">
        <w:rPr>
          <w:color w:val="000000"/>
        </w:rPr>
        <w:t xml:space="preserve">also </w:t>
      </w:r>
      <w:r w:rsidRPr="00234EE3">
        <w:rPr>
          <w:color w:val="000000"/>
        </w:rPr>
        <w:t xml:space="preserve">essential for </w:t>
      </w:r>
      <w:r w:rsidR="008F359A" w:rsidRPr="00234EE3">
        <w:rPr>
          <w:color w:val="000000"/>
        </w:rPr>
        <w:t xml:space="preserve">the </w:t>
      </w:r>
      <w:r w:rsidRPr="00234EE3">
        <w:rPr>
          <w:color w:val="000000"/>
        </w:rPr>
        <w:t>overall function (</w:t>
      </w:r>
      <w:proofErr w:type="spellStart"/>
      <w:r w:rsidRPr="00234EE3">
        <w:rPr>
          <w:color w:val="000000"/>
        </w:rPr>
        <w:t>Melossi</w:t>
      </w:r>
      <w:proofErr w:type="spellEnd"/>
      <w:r w:rsidRPr="00234EE3">
        <w:rPr>
          <w:color w:val="000000"/>
        </w:rPr>
        <w:t>, 2008</w:t>
      </w:r>
      <w:r w:rsidR="001A30A7" w:rsidRPr="00234EE3">
        <w:rPr>
          <w:color w:val="000000"/>
        </w:rPr>
        <w:t xml:space="preserve">; </w:t>
      </w:r>
      <w:r w:rsidRPr="00234EE3">
        <w:rPr>
          <w:color w:val="000000"/>
        </w:rPr>
        <w:t>Siegel, 2016</w:t>
      </w:r>
      <w:r w:rsidR="001A30A7" w:rsidRPr="00234EE3">
        <w:rPr>
          <w:color w:val="000000"/>
        </w:rPr>
        <w:t xml:space="preserve">, &amp; </w:t>
      </w:r>
      <w:r w:rsidRPr="00234EE3">
        <w:rPr>
          <w:color w:val="000000"/>
        </w:rPr>
        <w:t xml:space="preserve">Brownstein, 2015). Moreover, Durkheim’s work suggests </w:t>
      </w:r>
      <w:r w:rsidR="008F359A" w:rsidRPr="00234EE3">
        <w:rPr>
          <w:color w:val="000000"/>
        </w:rPr>
        <w:t xml:space="preserve">that </w:t>
      </w:r>
      <w:r w:rsidRPr="00234EE3">
        <w:rPr>
          <w:color w:val="000000"/>
        </w:rPr>
        <w:t xml:space="preserve">not every individual member of society can be equally committed to the shared values and moral beliefs of the society in which we live (Gabor, 1994). Thus, individuals are often exposed to different influences within their lives, </w:t>
      </w:r>
      <w:r w:rsidR="008F359A" w:rsidRPr="00234EE3">
        <w:rPr>
          <w:color w:val="000000"/>
        </w:rPr>
        <w:t xml:space="preserve">which </w:t>
      </w:r>
      <w:r w:rsidRPr="00234EE3">
        <w:rPr>
          <w:color w:val="000000"/>
        </w:rPr>
        <w:t>result</w:t>
      </w:r>
      <w:r w:rsidR="008F359A" w:rsidRPr="00234EE3">
        <w:rPr>
          <w:color w:val="000000"/>
        </w:rPr>
        <w:t>s</w:t>
      </w:r>
      <w:r w:rsidRPr="00234EE3">
        <w:rPr>
          <w:color w:val="000000"/>
        </w:rPr>
        <w:t xml:space="preserve"> in people inevitably breaking the law (</w:t>
      </w:r>
      <w:proofErr w:type="spellStart"/>
      <w:r w:rsidRPr="00234EE3">
        <w:rPr>
          <w:color w:val="000000"/>
        </w:rPr>
        <w:t>Ziyanak</w:t>
      </w:r>
      <w:proofErr w:type="spellEnd"/>
      <w:r w:rsidRPr="00234EE3">
        <w:rPr>
          <w:color w:val="000000"/>
        </w:rPr>
        <w:t xml:space="preserve"> &amp; Williams, 2014</w:t>
      </w:r>
      <w:r w:rsidR="00D66025" w:rsidRPr="00234EE3">
        <w:rPr>
          <w:color w:val="000000"/>
        </w:rPr>
        <w:t xml:space="preserve">; </w:t>
      </w:r>
      <w:r w:rsidRPr="00234EE3">
        <w:rPr>
          <w:color w:val="000000"/>
        </w:rPr>
        <w:t xml:space="preserve">Rock, 1988). Durkheim </w:t>
      </w:r>
      <w:r w:rsidRPr="00234EE3">
        <w:rPr>
          <w:color w:val="000000"/>
        </w:rPr>
        <w:lastRenderedPageBreak/>
        <w:t>argued that a certain amount of criminality was essential for society to function, such as social regulation, which reinforces the boundaries of acceptable behaviour (Leon-Guerrero, 2010</w:t>
      </w:r>
      <w:r w:rsidR="001A30A7" w:rsidRPr="00234EE3">
        <w:rPr>
          <w:color w:val="000000"/>
        </w:rPr>
        <w:t xml:space="preserve">; </w:t>
      </w:r>
      <w:r w:rsidRPr="00234EE3">
        <w:rPr>
          <w:color w:val="000000"/>
        </w:rPr>
        <w:t>Marsh, ‎Melville &amp; Morgan, 2011). Thus, each time a member of society is punished for crimes they have committed, they make it clear to society that this action is not accept</w:t>
      </w:r>
      <w:r w:rsidR="008F359A" w:rsidRPr="00234EE3">
        <w:rPr>
          <w:color w:val="000000"/>
        </w:rPr>
        <w:t>able behaviour</w:t>
      </w:r>
      <w:r w:rsidRPr="00234EE3">
        <w:rPr>
          <w:color w:val="000000"/>
        </w:rPr>
        <w:t xml:space="preserve"> (Barlow &amp; Decker, 2010). The second key function of crime included social integration</w:t>
      </w:r>
      <w:r w:rsidR="008F359A" w:rsidRPr="00234EE3">
        <w:rPr>
          <w:color w:val="000000"/>
        </w:rPr>
        <w:t>, this</w:t>
      </w:r>
      <w:r w:rsidRPr="00234EE3">
        <w:rPr>
          <w:color w:val="000000"/>
        </w:rPr>
        <w:t xml:space="preserve"> second function of crime is essential to strengthen social cohesion and create a sense of belonging. For example, when crimes have been committed</w:t>
      </w:r>
      <w:r w:rsidR="008F359A" w:rsidRPr="00234EE3">
        <w:rPr>
          <w:color w:val="000000"/>
        </w:rPr>
        <w:t>,</w:t>
      </w:r>
      <w:r w:rsidRPr="00234EE3">
        <w:rPr>
          <w:color w:val="000000"/>
        </w:rPr>
        <w:t xml:space="preserve"> the community joins together as one, enabling a community to stand together and feel a sense of belonging</w:t>
      </w:r>
      <w:r w:rsidR="008F359A" w:rsidRPr="00234EE3">
        <w:rPr>
          <w:color w:val="000000"/>
        </w:rPr>
        <w:t xml:space="preserve"> with one and another</w:t>
      </w:r>
      <w:r w:rsidRPr="00234EE3">
        <w:rPr>
          <w:color w:val="000000"/>
        </w:rPr>
        <w:t xml:space="preserve"> (</w:t>
      </w:r>
      <w:r w:rsidR="00C372AF" w:rsidRPr="00234EE3">
        <w:rPr>
          <w:color w:val="000000"/>
        </w:rPr>
        <w:t>Thompson &amp; Bynum, 202</w:t>
      </w:r>
      <w:r w:rsidR="00F27755" w:rsidRPr="00234EE3">
        <w:rPr>
          <w:color w:val="000000"/>
        </w:rPr>
        <w:t>1</w:t>
      </w:r>
      <w:r w:rsidR="00C372AF" w:rsidRPr="00234EE3">
        <w:rPr>
          <w:color w:val="000000"/>
        </w:rPr>
        <w:t xml:space="preserve">; </w:t>
      </w:r>
      <w:proofErr w:type="spellStart"/>
      <w:r w:rsidRPr="00234EE3">
        <w:rPr>
          <w:color w:val="000000"/>
        </w:rPr>
        <w:t>Meringolo</w:t>
      </w:r>
      <w:proofErr w:type="spellEnd"/>
      <w:r w:rsidRPr="00234EE3">
        <w:rPr>
          <w:color w:val="000000"/>
        </w:rPr>
        <w:t>, 2020).</w:t>
      </w:r>
    </w:p>
    <w:p w14:paraId="4F38EFB9" w14:textId="77777777" w:rsidR="00C962E5" w:rsidRPr="00234EE3" w:rsidRDefault="00C962E5" w:rsidP="00C962E5">
      <w:pPr>
        <w:spacing w:line="480" w:lineRule="auto"/>
        <w:jc w:val="both"/>
        <w:rPr>
          <w:color w:val="000000"/>
        </w:rPr>
      </w:pPr>
    </w:p>
    <w:p w14:paraId="56516AD7" w14:textId="2894139A" w:rsidR="00C962E5" w:rsidRPr="00234EE3" w:rsidRDefault="00C962E5" w:rsidP="00C962E5">
      <w:pPr>
        <w:spacing w:line="480" w:lineRule="auto"/>
        <w:jc w:val="both"/>
        <w:rPr>
          <w:color w:val="000000"/>
        </w:rPr>
      </w:pPr>
      <w:r w:rsidRPr="00234EE3">
        <w:rPr>
          <w:color w:val="000000"/>
        </w:rPr>
        <w:t>Lastly, Durkheim believed that social change was essential within society he suggested that an action often achieved by the criminals is</w:t>
      </w:r>
      <w:r w:rsidR="008F359A" w:rsidRPr="00234EE3">
        <w:rPr>
          <w:color w:val="000000"/>
        </w:rPr>
        <w:t>,</w:t>
      </w:r>
      <w:r w:rsidRPr="00234EE3">
        <w:rPr>
          <w:color w:val="000000"/>
        </w:rPr>
        <w:t xml:space="preserve"> therefore</w:t>
      </w:r>
      <w:r w:rsidR="008F359A" w:rsidRPr="00234EE3">
        <w:rPr>
          <w:color w:val="000000"/>
        </w:rPr>
        <w:t>,</w:t>
      </w:r>
      <w:r w:rsidRPr="00234EE3">
        <w:rPr>
          <w:color w:val="000000"/>
        </w:rPr>
        <w:t xml:space="preserve"> to provide a persistent test of the boundaries of legal action (Kendall, 201</w:t>
      </w:r>
      <w:r w:rsidR="00F27755" w:rsidRPr="00234EE3">
        <w:rPr>
          <w:color w:val="000000"/>
        </w:rPr>
        <w:t>5</w:t>
      </w:r>
      <w:r w:rsidR="00C372AF" w:rsidRPr="00234EE3">
        <w:rPr>
          <w:color w:val="000000"/>
        </w:rPr>
        <w:t xml:space="preserve">). </w:t>
      </w:r>
      <w:r w:rsidR="008F359A" w:rsidRPr="00234EE3">
        <w:rPr>
          <w:color w:val="000000"/>
        </w:rPr>
        <w:t>Thus,</w:t>
      </w:r>
      <w:r w:rsidRPr="00234EE3">
        <w:rPr>
          <w:color w:val="000000"/>
        </w:rPr>
        <w:t xml:space="preserve"> when exploring Durkheim’s perception of the criminal justice system, he understood punishment as not removing crime altogether, as ‘crime’ enables the overall function</w:t>
      </w:r>
      <w:r w:rsidR="008F359A" w:rsidRPr="00234EE3">
        <w:rPr>
          <w:color w:val="000000"/>
        </w:rPr>
        <w:t xml:space="preserve">ing </w:t>
      </w:r>
      <w:r w:rsidRPr="00234EE3">
        <w:rPr>
          <w:color w:val="000000"/>
        </w:rPr>
        <w:t>of society (</w:t>
      </w:r>
      <w:proofErr w:type="spellStart"/>
      <w:r w:rsidRPr="00234EE3">
        <w:rPr>
          <w:color w:val="000000"/>
        </w:rPr>
        <w:t>Birx</w:t>
      </w:r>
      <w:proofErr w:type="spellEnd"/>
      <w:r w:rsidRPr="00234EE3">
        <w:rPr>
          <w:color w:val="000000"/>
        </w:rPr>
        <w:t>, 2006). It can be argued that such crimes deviate from the social norms of society and are an attack on expected behaviours (Rogers &amp; Bender, 2020)</w:t>
      </w:r>
      <w:r w:rsidR="004428C7" w:rsidRPr="00234EE3">
        <w:rPr>
          <w:color w:val="000000"/>
        </w:rPr>
        <w:t>.</w:t>
      </w:r>
    </w:p>
    <w:p w14:paraId="034F4FEE" w14:textId="77777777" w:rsidR="004428C7" w:rsidRPr="00234EE3" w:rsidRDefault="004428C7" w:rsidP="00C962E5">
      <w:pPr>
        <w:spacing w:line="480" w:lineRule="auto"/>
        <w:jc w:val="both"/>
        <w:rPr>
          <w:color w:val="000000"/>
        </w:rPr>
      </w:pPr>
    </w:p>
    <w:p w14:paraId="1ED0C27D" w14:textId="39DB9625" w:rsidR="004428C7" w:rsidRPr="00234EE3" w:rsidRDefault="004428C7" w:rsidP="00C962E5">
      <w:pPr>
        <w:spacing w:line="480" w:lineRule="auto"/>
        <w:jc w:val="both"/>
        <w:rPr>
          <w:color w:val="000000"/>
        </w:rPr>
      </w:pPr>
      <w:r w:rsidRPr="00234EE3">
        <w:rPr>
          <w:color w:val="000000"/>
        </w:rPr>
        <w:t xml:space="preserve">The next section will go on to explore the development of capital punishment in the USA during the 1950s/60s, focusing upon society’s perception and </w:t>
      </w:r>
      <w:r w:rsidR="00A62D67" w:rsidRPr="00234EE3">
        <w:rPr>
          <w:color w:val="000000"/>
        </w:rPr>
        <w:t xml:space="preserve">the overall </w:t>
      </w:r>
      <w:r w:rsidRPr="00234EE3">
        <w:rPr>
          <w:color w:val="000000"/>
        </w:rPr>
        <w:t>understanding of capital punishment, whilst exploring the methods in which capital punishment was legalised and often used in the USA.</w:t>
      </w:r>
    </w:p>
    <w:p w14:paraId="24A3014D" w14:textId="77777777" w:rsidR="00C962E5" w:rsidRPr="00234EE3" w:rsidRDefault="00C962E5" w:rsidP="00C962E5">
      <w:pPr>
        <w:spacing w:line="480" w:lineRule="auto"/>
        <w:jc w:val="both"/>
        <w:rPr>
          <w:u w:val="single"/>
        </w:rPr>
      </w:pPr>
      <w:r w:rsidRPr="00234EE3">
        <w:rPr>
          <w:u w:val="single"/>
        </w:rPr>
        <w:t>USA and the Death Penalty 1950s/60s</w:t>
      </w:r>
    </w:p>
    <w:p w14:paraId="688D4A1C" w14:textId="328FD23D" w:rsidR="00C962E5" w:rsidRPr="00234EE3" w:rsidRDefault="00C962E5" w:rsidP="00C962E5">
      <w:pPr>
        <w:spacing w:line="480" w:lineRule="auto"/>
        <w:jc w:val="both"/>
      </w:pPr>
      <w:r w:rsidRPr="00234EE3">
        <w:rPr>
          <w:color w:val="000000"/>
        </w:rPr>
        <w:lastRenderedPageBreak/>
        <w:t>The USA has continued to use the death penalty after the UK abolished and changed the law in 1964. However, the USA's overall development of capital punishment developed differently from the UK during the 1950s. Many members of society were in favour of capital punishment and the death penalty. The American public understood capital punishment as a form of preventative measure (</w:t>
      </w:r>
      <w:proofErr w:type="spellStart"/>
      <w:r w:rsidRPr="00234EE3">
        <w:rPr>
          <w:color w:val="000000"/>
        </w:rPr>
        <w:t>Unnever</w:t>
      </w:r>
      <w:proofErr w:type="spellEnd"/>
      <w:r w:rsidRPr="00234EE3">
        <w:rPr>
          <w:color w:val="000000"/>
        </w:rPr>
        <w:t>, Cullen &amp; Jonson, 2008; Block &amp; Hostettler, 1997). Simon &amp; Sparks (201</w:t>
      </w:r>
      <w:r w:rsidR="001A30A7" w:rsidRPr="00234EE3">
        <w:rPr>
          <w:color w:val="000000"/>
        </w:rPr>
        <w:t>3</w:t>
      </w:r>
      <w:r w:rsidRPr="00234EE3">
        <w:rPr>
          <w:color w:val="000000"/>
        </w:rPr>
        <w:t>) claim that most states within the USA authorise capital punishment, whereas Europe has abolished capital punishment due to human rights issues since 1965 (</w:t>
      </w:r>
      <w:proofErr w:type="spellStart"/>
      <w:r w:rsidRPr="00234EE3">
        <w:rPr>
          <w:color w:val="000000"/>
        </w:rPr>
        <w:t>Fredman</w:t>
      </w:r>
      <w:proofErr w:type="spellEnd"/>
      <w:r w:rsidRPr="00234EE3">
        <w:rPr>
          <w:color w:val="000000"/>
        </w:rPr>
        <w:t xml:space="preserve">, 2018). In America, lethal injection is usually the preferred method for executing prisoners in the USA (Delfino &amp; Day, 2008). </w:t>
      </w:r>
      <w:r w:rsidRPr="00234EE3">
        <w:t>Although, from the 1950s to 1968 there was also a significant decrease in capital punishment, resulting in 158 death sentences, in 1953 a significant 70% of the American public approved and agreed with capital punishment if someone was convicted of a crime</w:t>
      </w:r>
      <w:r w:rsidR="006B252A" w:rsidRPr="00234EE3">
        <w:t xml:space="preserve"> (Ambos, Duff, ‎&amp; Roberts, 2020). </w:t>
      </w:r>
      <w:r w:rsidR="00F4230E" w:rsidRPr="00234EE3">
        <w:t>Although capital punishment has developed differently in the USA</w:t>
      </w:r>
      <w:r w:rsidR="008F359A" w:rsidRPr="00234EE3">
        <w:t>,</w:t>
      </w:r>
      <w:r w:rsidR="00664E56" w:rsidRPr="00234EE3">
        <w:t xml:space="preserve"> and they have not abolished capital punishment</w:t>
      </w:r>
      <w:r w:rsidR="00234EE3">
        <w:t>. D</w:t>
      </w:r>
      <w:r w:rsidR="002E290D" w:rsidRPr="00234EE3">
        <w:t>ue</w:t>
      </w:r>
      <w:r w:rsidR="00664E56" w:rsidRPr="00234EE3">
        <w:t xml:space="preserve"> to society’s perception, the main argument to legalise capital punishment is that it can be effective in deterring criminal activity</w:t>
      </w:r>
      <w:r w:rsidR="006B252A" w:rsidRPr="00234EE3">
        <w:t xml:space="preserve"> (</w:t>
      </w:r>
      <w:proofErr w:type="spellStart"/>
      <w:r w:rsidR="006B252A" w:rsidRPr="00234EE3">
        <w:t>Fridell</w:t>
      </w:r>
      <w:proofErr w:type="spellEnd"/>
      <w:r w:rsidR="006B252A" w:rsidRPr="00234EE3">
        <w:t xml:space="preserve">, 2004). </w:t>
      </w:r>
      <w:r w:rsidR="002240BA" w:rsidRPr="00234EE3">
        <w:t>Although</w:t>
      </w:r>
      <w:r w:rsidR="00F4230E" w:rsidRPr="00234EE3">
        <w:t xml:space="preserve"> many argue against capital punishment and suggest </w:t>
      </w:r>
      <w:r w:rsidR="006B252A" w:rsidRPr="00234EE3">
        <w:t xml:space="preserve">that </w:t>
      </w:r>
      <w:r w:rsidR="00664E56" w:rsidRPr="00234EE3">
        <w:t xml:space="preserve">there is a lack of evidence that it </w:t>
      </w:r>
      <w:r w:rsidR="00F4230E" w:rsidRPr="00234EE3">
        <w:t>deter</w:t>
      </w:r>
      <w:r w:rsidR="00664E56" w:rsidRPr="00234EE3">
        <w:t xml:space="preserve">s </w:t>
      </w:r>
      <w:r w:rsidR="00F4230E" w:rsidRPr="00234EE3">
        <w:t xml:space="preserve">crime, </w:t>
      </w:r>
      <w:r w:rsidR="00664E56" w:rsidRPr="00234EE3">
        <w:t>despite ethical concerns surrounding capital punishment</w:t>
      </w:r>
      <w:r w:rsidR="006B252A" w:rsidRPr="00234EE3">
        <w:t>,</w:t>
      </w:r>
      <w:r w:rsidR="00664E56" w:rsidRPr="00234EE3">
        <w:t xml:space="preserve"> the USA have still legalised it in the 2020s. </w:t>
      </w:r>
    </w:p>
    <w:p w14:paraId="7C67543F" w14:textId="77777777" w:rsidR="00C76DEF" w:rsidRPr="00234EE3" w:rsidRDefault="00C76DEF" w:rsidP="00C962E5">
      <w:pPr>
        <w:spacing w:line="480" w:lineRule="auto"/>
        <w:jc w:val="both"/>
        <w:rPr>
          <w:u w:val="single"/>
        </w:rPr>
      </w:pPr>
    </w:p>
    <w:p w14:paraId="0F60F821" w14:textId="77777777" w:rsidR="00C962E5" w:rsidRPr="00234EE3" w:rsidRDefault="00C962E5" w:rsidP="00C962E5">
      <w:pPr>
        <w:spacing w:line="480" w:lineRule="auto"/>
        <w:jc w:val="both"/>
        <w:rPr>
          <w:u w:val="single"/>
        </w:rPr>
      </w:pPr>
      <w:r w:rsidRPr="00234EE3">
        <w:rPr>
          <w:u w:val="single"/>
        </w:rPr>
        <w:t>USA and the Death Penalty 2020s</w:t>
      </w:r>
    </w:p>
    <w:p w14:paraId="161BC94E" w14:textId="528143CD" w:rsidR="00C962E5" w:rsidRPr="00234EE3" w:rsidRDefault="00C962E5" w:rsidP="00C962E5">
      <w:pPr>
        <w:spacing w:line="480" w:lineRule="auto"/>
        <w:jc w:val="both"/>
        <w:rPr>
          <w:color w:val="000000"/>
        </w:rPr>
      </w:pPr>
      <w:r w:rsidRPr="00234EE3">
        <w:rPr>
          <w:color w:val="000000"/>
        </w:rPr>
        <w:t xml:space="preserve">In the USA </w:t>
      </w:r>
      <w:r w:rsidR="008F359A" w:rsidRPr="00234EE3">
        <w:rPr>
          <w:color w:val="000000"/>
        </w:rPr>
        <w:t>l</w:t>
      </w:r>
      <w:r w:rsidRPr="00234EE3">
        <w:rPr>
          <w:color w:val="000000"/>
        </w:rPr>
        <w:t xml:space="preserve">ethal injection is the preferred method of execution of convicted prisoners in the United States (Smith, ‎ McCall, &amp; McCluskey, 2005).  </w:t>
      </w:r>
      <w:proofErr w:type="spellStart"/>
      <w:r w:rsidR="00C372AF" w:rsidRPr="00234EE3">
        <w:rPr>
          <w:color w:val="000000"/>
        </w:rPr>
        <w:t>Miethe</w:t>
      </w:r>
      <w:proofErr w:type="spellEnd"/>
      <w:r w:rsidR="00C372AF" w:rsidRPr="00234EE3">
        <w:rPr>
          <w:color w:val="000000"/>
        </w:rPr>
        <w:t xml:space="preserve"> and Lu (2005) </w:t>
      </w:r>
      <w:r w:rsidRPr="00234EE3">
        <w:rPr>
          <w:color w:val="000000"/>
        </w:rPr>
        <w:t xml:space="preserve">suggest one of the main reasons behind lethal injection being the most used for capital punishment is due to being considered one of the cheaper methods of execution, along </w:t>
      </w:r>
      <w:r w:rsidRPr="00234EE3">
        <w:rPr>
          <w:color w:val="000000"/>
        </w:rPr>
        <w:lastRenderedPageBreak/>
        <w:t xml:space="preserve">with the reason that it is the most humane </w:t>
      </w:r>
      <w:r w:rsidR="008F359A" w:rsidRPr="00234EE3">
        <w:rPr>
          <w:color w:val="000000"/>
        </w:rPr>
        <w:t>method</w:t>
      </w:r>
      <w:r w:rsidRPr="00234EE3">
        <w:rPr>
          <w:color w:val="000000"/>
        </w:rPr>
        <w:t xml:space="preserve"> of death. Enders (2011) suggests another reason for the use of lethal injection is that it avoids unpleasant visual effects as opposed to other forms of capital punishment</w:t>
      </w:r>
      <w:r w:rsidR="008F359A" w:rsidRPr="00234EE3">
        <w:rPr>
          <w:color w:val="000000"/>
        </w:rPr>
        <w:t>,</w:t>
      </w:r>
      <w:r w:rsidRPr="00234EE3">
        <w:rPr>
          <w:color w:val="000000"/>
        </w:rPr>
        <w:t xml:space="preserve"> such as beheading or execution. </w:t>
      </w:r>
    </w:p>
    <w:p w14:paraId="43067B78" w14:textId="77777777" w:rsidR="00C962E5" w:rsidRPr="00234EE3" w:rsidRDefault="00C962E5" w:rsidP="00C962E5">
      <w:pPr>
        <w:spacing w:line="480" w:lineRule="auto"/>
        <w:jc w:val="both"/>
        <w:rPr>
          <w:color w:val="000000"/>
        </w:rPr>
      </w:pPr>
    </w:p>
    <w:p w14:paraId="52B433AD" w14:textId="72B0FAC7" w:rsidR="00C962E5" w:rsidRPr="00234EE3" w:rsidRDefault="00C962E5" w:rsidP="00850077">
      <w:pPr>
        <w:spacing w:line="480" w:lineRule="auto"/>
        <w:jc w:val="both"/>
        <w:rPr>
          <w:color w:val="000000" w:themeColor="text1"/>
        </w:rPr>
      </w:pPr>
      <w:r w:rsidRPr="00234EE3">
        <w:rPr>
          <w:color w:val="000000"/>
        </w:rPr>
        <w:t xml:space="preserve">Texas has been seen as the national leader in executions and one state that has faced much debate and controversy over the years (Human Rights Act, 2003). This is because they adopted lethal injection for capital punishment, as opposed to other methods such as gas, electrocution or hanging. Moreover, it was suggested that lethal injection was the most effective method of capital punishment, as it was argued that it provided a pain-free way of death (Sorensen &amp; Pilgrim, 2013; Harris &amp; </w:t>
      </w:r>
      <w:proofErr w:type="spellStart"/>
      <w:r w:rsidRPr="00234EE3">
        <w:rPr>
          <w:color w:val="000000"/>
        </w:rPr>
        <w:t>Bodden</w:t>
      </w:r>
      <w:proofErr w:type="spellEnd"/>
      <w:r w:rsidRPr="00234EE3">
        <w:rPr>
          <w:color w:val="000000"/>
        </w:rPr>
        <w:t>, 2019). Although, after the death penalty was abolished in Michigan</w:t>
      </w:r>
      <w:r w:rsidR="006661B3" w:rsidRPr="00234EE3">
        <w:rPr>
          <w:color w:val="000000"/>
        </w:rPr>
        <w:t xml:space="preserve"> </w:t>
      </w:r>
      <w:r w:rsidRPr="00234EE3">
        <w:rPr>
          <w:color w:val="000000"/>
        </w:rPr>
        <w:t>(1846) the supreme court decided to reintroduce the death penalty in the USA</w:t>
      </w:r>
      <w:r w:rsidR="006B252A" w:rsidRPr="00234EE3">
        <w:rPr>
          <w:color w:val="000000"/>
        </w:rPr>
        <w:t xml:space="preserve">. </w:t>
      </w:r>
      <w:r w:rsidR="00234EE3">
        <w:rPr>
          <w:color w:val="000000"/>
        </w:rPr>
        <w:t>T</w:t>
      </w:r>
      <w:r w:rsidRPr="00234EE3">
        <w:rPr>
          <w:color w:val="000000"/>
        </w:rPr>
        <w:t xml:space="preserve">he </w:t>
      </w:r>
      <w:r w:rsidRPr="00234EE3">
        <w:rPr>
          <w:color w:val="000000" w:themeColor="text1"/>
        </w:rPr>
        <w:t xml:space="preserve">main arguments for re-introducing the death penalty </w:t>
      </w:r>
      <w:proofErr w:type="gramStart"/>
      <w:r w:rsidRPr="00234EE3">
        <w:rPr>
          <w:color w:val="000000" w:themeColor="text1"/>
        </w:rPr>
        <w:t>was</w:t>
      </w:r>
      <w:proofErr w:type="gramEnd"/>
      <w:r w:rsidRPr="00234EE3">
        <w:rPr>
          <w:color w:val="000000" w:themeColor="text1"/>
        </w:rPr>
        <w:t xml:space="preserve"> the effect this had on society in crime prevention</w:t>
      </w:r>
      <w:r w:rsidR="006B252A" w:rsidRPr="00234EE3">
        <w:rPr>
          <w:color w:val="000000" w:themeColor="text1"/>
        </w:rPr>
        <w:t>,</w:t>
      </w:r>
      <w:r w:rsidRPr="00234EE3">
        <w:rPr>
          <w:color w:val="000000" w:themeColor="text1"/>
        </w:rPr>
        <w:t xml:space="preserve"> and currently</w:t>
      </w:r>
      <w:r w:rsidR="00021F4A" w:rsidRPr="00234EE3">
        <w:rPr>
          <w:color w:val="000000" w:themeColor="text1"/>
        </w:rPr>
        <w:t>,</w:t>
      </w:r>
      <w:r w:rsidRPr="00234EE3">
        <w:rPr>
          <w:color w:val="000000" w:themeColor="text1"/>
        </w:rPr>
        <w:t xml:space="preserve"> many states in the USA continue to use the Death Penalty (Epstein, 1992; Hammel, 2010; T</w:t>
      </w:r>
      <w:r w:rsidR="00850077" w:rsidRPr="00234EE3">
        <w:rPr>
          <w:color w:val="000000" w:themeColor="text1"/>
        </w:rPr>
        <w:t>a</w:t>
      </w:r>
      <w:r w:rsidRPr="00234EE3">
        <w:rPr>
          <w:color w:val="000000" w:themeColor="text1"/>
        </w:rPr>
        <w:t xml:space="preserve">ble 1). </w:t>
      </w:r>
    </w:p>
    <w:p w14:paraId="78D786F9" w14:textId="7F61FF1B" w:rsidR="00E11261" w:rsidRPr="00234EE3" w:rsidRDefault="00E11261" w:rsidP="00850077">
      <w:pPr>
        <w:spacing w:line="480" w:lineRule="auto"/>
        <w:jc w:val="both"/>
        <w:rPr>
          <w:color w:val="000000" w:themeColor="text1"/>
        </w:rPr>
      </w:pPr>
    </w:p>
    <w:p w14:paraId="6D84AA5D" w14:textId="77777777" w:rsidR="00E11261" w:rsidRPr="00234EE3" w:rsidRDefault="00E11261" w:rsidP="00850077">
      <w:pPr>
        <w:spacing w:line="480" w:lineRule="auto"/>
        <w:jc w:val="both"/>
        <w:rPr>
          <w:color w:val="000000" w:themeColor="text1"/>
        </w:rPr>
      </w:pPr>
    </w:p>
    <w:p w14:paraId="7AA4CF76" w14:textId="77777777" w:rsidR="00240729" w:rsidRPr="00234EE3" w:rsidRDefault="00240729" w:rsidP="00C962E5">
      <w:pPr>
        <w:pStyle w:val="Heading3"/>
        <w:spacing w:after="120" w:line="480" w:lineRule="auto"/>
        <w:rPr>
          <w:rFonts w:ascii="Times New Roman" w:hAnsi="Times New Roman"/>
          <w:i/>
          <w:iCs/>
          <w:color w:val="000000"/>
        </w:rPr>
        <w:sectPr w:rsidR="00240729" w:rsidRPr="00234EE3">
          <w:pgSz w:w="11906" w:h="16838"/>
          <w:pgMar w:top="1440" w:right="1800" w:bottom="1440" w:left="1800" w:header="708" w:footer="708" w:gutter="0"/>
          <w:cols w:space="708"/>
          <w:docGrid w:linePitch="360"/>
        </w:sectPr>
      </w:pPr>
    </w:p>
    <w:p w14:paraId="7FD9CA26" w14:textId="350C1D9B" w:rsidR="00C962E5" w:rsidRPr="00234EE3" w:rsidRDefault="00C962E5" w:rsidP="00C962E5">
      <w:pPr>
        <w:pStyle w:val="Heading3"/>
        <w:spacing w:after="120" w:line="480" w:lineRule="auto"/>
        <w:rPr>
          <w:rFonts w:ascii="Times New Roman" w:hAnsi="Times New Roman"/>
          <w:i/>
          <w:iCs/>
          <w:color w:val="000000"/>
        </w:rPr>
      </w:pPr>
      <w:bookmarkStart w:id="10" w:name="_Toc115081490"/>
      <w:r w:rsidRPr="00234EE3">
        <w:rPr>
          <w:rFonts w:ascii="Times New Roman" w:hAnsi="Times New Roman"/>
          <w:i/>
          <w:iCs/>
          <w:color w:val="000000"/>
        </w:rPr>
        <w:lastRenderedPageBreak/>
        <w:t xml:space="preserve">Table </w:t>
      </w:r>
      <w:r w:rsidR="005E015A" w:rsidRPr="00234EE3">
        <w:rPr>
          <w:rFonts w:ascii="Times New Roman" w:hAnsi="Times New Roman"/>
          <w:i/>
          <w:iCs/>
          <w:color w:val="000000"/>
        </w:rPr>
        <w:t>1</w:t>
      </w:r>
      <w:r w:rsidRPr="00234EE3">
        <w:rPr>
          <w:rFonts w:ascii="Times New Roman" w:hAnsi="Times New Roman"/>
          <w:i/>
          <w:iCs/>
          <w:color w:val="000000"/>
        </w:rPr>
        <w:t>: Abolish of the Death Penalty by</w:t>
      </w:r>
      <w:r w:rsidR="00850077" w:rsidRPr="00234EE3">
        <w:rPr>
          <w:rFonts w:ascii="Times New Roman" w:hAnsi="Times New Roman"/>
          <w:i/>
          <w:iCs/>
          <w:color w:val="000000"/>
        </w:rPr>
        <w:t xml:space="preserve"> </w:t>
      </w:r>
      <w:r w:rsidRPr="00234EE3">
        <w:rPr>
          <w:rFonts w:ascii="Times New Roman" w:hAnsi="Times New Roman"/>
          <w:i/>
          <w:iCs/>
          <w:color w:val="000000"/>
        </w:rPr>
        <w:t>State</w:t>
      </w:r>
      <w:bookmarkEnd w:id="10"/>
    </w:p>
    <w:tbl>
      <w:tblPr>
        <w:tblW w:w="0" w:type="auto"/>
        <w:jc w:val="center"/>
        <w:tblBorders>
          <w:top w:val="double" w:sz="4" w:space="0" w:color="auto"/>
          <w:bottom w:val="double" w:sz="4" w:space="0" w:color="auto"/>
          <w:insideH w:val="single" w:sz="6" w:space="0" w:color="auto"/>
          <w:insideV w:val="single" w:sz="6" w:space="0" w:color="auto"/>
        </w:tblBorders>
        <w:shd w:val="clear" w:color="auto" w:fill="FFFFFF"/>
        <w:tblLook w:val="04A0" w:firstRow="1" w:lastRow="0" w:firstColumn="1" w:lastColumn="0" w:noHBand="0" w:noVBand="1"/>
      </w:tblPr>
      <w:tblGrid>
        <w:gridCol w:w="1542"/>
        <w:gridCol w:w="1292"/>
        <w:gridCol w:w="1725"/>
        <w:gridCol w:w="1542"/>
        <w:gridCol w:w="2239"/>
        <w:gridCol w:w="3730"/>
      </w:tblGrid>
      <w:tr w:rsidR="0077747B" w:rsidRPr="00234EE3" w14:paraId="18DE4EDB" w14:textId="77777777" w:rsidTr="00240729">
        <w:trPr>
          <w:trHeight w:val="711"/>
          <w:jc w:val="center"/>
        </w:trPr>
        <w:tc>
          <w:tcPr>
            <w:tcW w:w="0" w:type="auto"/>
            <w:tcBorders>
              <w:top w:val="double" w:sz="4" w:space="0" w:color="auto"/>
              <w:bottom w:val="double" w:sz="4" w:space="0" w:color="auto"/>
            </w:tcBorders>
            <w:shd w:val="clear" w:color="auto" w:fill="E7E6E6"/>
          </w:tcPr>
          <w:p w14:paraId="612D0B63" w14:textId="77777777" w:rsidR="00C962E5" w:rsidRPr="00234EE3" w:rsidRDefault="00C962E5" w:rsidP="009510B7">
            <w:pPr>
              <w:jc w:val="both"/>
              <w:rPr>
                <w:b/>
                <w:bCs/>
                <w:color w:val="000000"/>
                <w:sz w:val="22"/>
                <w:szCs w:val="22"/>
              </w:rPr>
            </w:pPr>
            <w:r w:rsidRPr="00234EE3">
              <w:rPr>
                <w:b/>
                <w:bCs/>
                <w:color w:val="000000"/>
                <w:sz w:val="22"/>
                <w:szCs w:val="22"/>
              </w:rPr>
              <w:t>State</w:t>
            </w:r>
          </w:p>
        </w:tc>
        <w:tc>
          <w:tcPr>
            <w:tcW w:w="0" w:type="auto"/>
            <w:tcBorders>
              <w:top w:val="double" w:sz="4" w:space="0" w:color="auto"/>
              <w:bottom w:val="double" w:sz="4" w:space="0" w:color="auto"/>
            </w:tcBorders>
            <w:shd w:val="clear" w:color="auto" w:fill="E7E6E6"/>
          </w:tcPr>
          <w:p w14:paraId="181AD146" w14:textId="77777777" w:rsidR="00C962E5" w:rsidRPr="00234EE3" w:rsidRDefault="00C962E5" w:rsidP="009510B7">
            <w:pPr>
              <w:jc w:val="both"/>
              <w:rPr>
                <w:b/>
                <w:bCs/>
                <w:color w:val="000000"/>
                <w:sz w:val="22"/>
                <w:szCs w:val="22"/>
              </w:rPr>
            </w:pPr>
            <w:r w:rsidRPr="00234EE3">
              <w:rPr>
                <w:b/>
                <w:bCs/>
                <w:color w:val="000000"/>
                <w:sz w:val="22"/>
                <w:szCs w:val="22"/>
              </w:rPr>
              <w:t>Republican</w:t>
            </w:r>
          </w:p>
          <w:p w14:paraId="57DB2B04" w14:textId="77777777" w:rsidR="00C962E5" w:rsidRPr="00234EE3" w:rsidRDefault="00C962E5" w:rsidP="009510B7">
            <w:pPr>
              <w:jc w:val="both"/>
              <w:rPr>
                <w:b/>
                <w:bCs/>
                <w:color w:val="000000"/>
                <w:sz w:val="22"/>
                <w:szCs w:val="22"/>
              </w:rPr>
            </w:pPr>
            <w:r w:rsidRPr="00234EE3">
              <w:rPr>
                <w:b/>
                <w:bCs/>
                <w:color w:val="000000"/>
                <w:sz w:val="22"/>
                <w:szCs w:val="22"/>
              </w:rPr>
              <w:t>Democrat</w:t>
            </w:r>
          </w:p>
        </w:tc>
        <w:tc>
          <w:tcPr>
            <w:tcW w:w="0" w:type="auto"/>
            <w:tcBorders>
              <w:top w:val="double" w:sz="4" w:space="0" w:color="auto"/>
              <w:bottom w:val="double" w:sz="4" w:space="0" w:color="auto"/>
            </w:tcBorders>
            <w:shd w:val="clear" w:color="auto" w:fill="E7E6E6"/>
          </w:tcPr>
          <w:p w14:paraId="0E0E2853" w14:textId="77777777" w:rsidR="00C962E5" w:rsidRPr="00234EE3" w:rsidRDefault="00C962E5" w:rsidP="009510B7">
            <w:pPr>
              <w:jc w:val="both"/>
              <w:rPr>
                <w:b/>
                <w:bCs/>
                <w:color w:val="000000"/>
                <w:sz w:val="22"/>
                <w:szCs w:val="22"/>
              </w:rPr>
            </w:pPr>
            <w:r w:rsidRPr="00234EE3">
              <w:rPr>
                <w:b/>
                <w:bCs/>
                <w:color w:val="000000"/>
                <w:sz w:val="22"/>
                <w:szCs w:val="22"/>
              </w:rPr>
              <w:t>Type of Crime</w:t>
            </w:r>
          </w:p>
        </w:tc>
        <w:tc>
          <w:tcPr>
            <w:tcW w:w="0" w:type="auto"/>
            <w:tcBorders>
              <w:top w:val="double" w:sz="4" w:space="0" w:color="auto"/>
              <w:bottom w:val="double" w:sz="4" w:space="0" w:color="auto"/>
            </w:tcBorders>
            <w:shd w:val="clear" w:color="auto" w:fill="E7E6E6"/>
          </w:tcPr>
          <w:p w14:paraId="502DB2E5" w14:textId="77777777" w:rsidR="00C962E5" w:rsidRPr="00234EE3" w:rsidRDefault="00C962E5" w:rsidP="009510B7">
            <w:pPr>
              <w:jc w:val="both"/>
              <w:rPr>
                <w:b/>
                <w:bCs/>
                <w:color w:val="000000"/>
                <w:sz w:val="22"/>
                <w:szCs w:val="22"/>
              </w:rPr>
            </w:pPr>
            <w:r w:rsidRPr="00234EE3">
              <w:rPr>
                <w:b/>
                <w:bCs/>
                <w:color w:val="000000"/>
                <w:sz w:val="22"/>
                <w:szCs w:val="22"/>
              </w:rPr>
              <w:t xml:space="preserve">Death Penalty </w:t>
            </w:r>
          </w:p>
          <w:p w14:paraId="0434E49F" w14:textId="77777777" w:rsidR="00C962E5" w:rsidRPr="00234EE3" w:rsidRDefault="00C962E5" w:rsidP="009510B7">
            <w:pPr>
              <w:jc w:val="both"/>
              <w:rPr>
                <w:b/>
                <w:bCs/>
                <w:color w:val="000000"/>
                <w:sz w:val="22"/>
                <w:szCs w:val="22"/>
              </w:rPr>
            </w:pPr>
            <w:r w:rsidRPr="00234EE3">
              <w:rPr>
                <w:b/>
                <w:bCs/>
                <w:color w:val="000000"/>
                <w:sz w:val="22"/>
                <w:szCs w:val="22"/>
              </w:rPr>
              <w:t>Abolished in:</w:t>
            </w:r>
          </w:p>
        </w:tc>
        <w:tc>
          <w:tcPr>
            <w:tcW w:w="0" w:type="auto"/>
            <w:tcBorders>
              <w:top w:val="double" w:sz="4" w:space="0" w:color="auto"/>
              <w:bottom w:val="double" w:sz="4" w:space="0" w:color="auto"/>
            </w:tcBorders>
            <w:shd w:val="clear" w:color="auto" w:fill="E7E6E6"/>
          </w:tcPr>
          <w:p w14:paraId="7C334AAD" w14:textId="77777777" w:rsidR="00C962E5" w:rsidRPr="00234EE3" w:rsidRDefault="00C962E5" w:rsidP="009510B7">
            <w:pPr>
              <w:jc w:val="both"/>
              <w:rPr>
                <w:b/>
                <w:bCs/>
                <w:color w:val="000000"/>
                <w:sz w:val="22"/>
                <w:szCs w:val="22"/>
              </w:rPr>
            </w:pPr>
            <w:r w:rsidRPr="00234EE3">
              <w:rPr>
                <w:b/>
                <w:bCs/>
                <w:color w:val="000000"/>
                <w:sz w:val="22"/>
                <w:szCs w:val="22"/>
              </w:rPr>
              <w:t xml:space="preserve">Historic Type of  </w:t>
            </w:r>
          </w:p>
          <w:p w14:paraId="56C4C169" w14:textId="77777777" w:rsidR="00C962E5" w:rsidRPr="00234EE3" w:rsidRDefault="00C962E5" w:rsidP="009510B7">
            <w:pPr>
              <w:jc w:val="both"/>
              <w:rPr>
                <w:b/>
                <w:bCs/>
                <w:color w:val="000000"/>
                <w:sz w:val="22"/>
                <w:szCs w:val="22"/>
              </w:rPr>
            </w:pPr>
            <w:r w:rsidRPr="00234EE3">
              <w:rPr>
                <w:b/>
                <w:bCs/>
                <w:color w:val="000000"/>
                <w:sz w:val="22"/>
                <w:szCs w:val="22"/>
              </w:rPr>
              <w:t>Death Penalty Used:</w:t>
            </w:r>
          </w:p>
        </w:tc>
        <w:tc>
          <w:tcPr>
            <w:tcW w:w="0" w:type="auto"/>
            <w:tcBorders>
              <w:top w:val="double" w:sz="4" w:space="0" w:color="auto"/>
              <w:bottom w:val="double" w:sz="4" w:space="0" w:color="auto"/>
            </w:tcBorders>
            <w:shd w:val="clear" w:color="auto" w:fill="E7E6E6"/>
          </w:tcPr>
          <w:p w14:paraId="553CCF01" w14:textId="77777777" w:rsidR="00C962E5" w:rsidRPr="00234EE3" w:rsidRDefault="00C962E5" w:rsidP="009510B7">
            <w:pPr>
              <w:jc w:val="both"/>
              <w:rPr>
                <w:b/>
                <w:bCs/>
                <w:color w:val="000000"/>
                <w:sz w:val="22"/>
                <w:szCs w:val="22"/>
              </w:rPr>
            </w:pPr>
            <w:r w:rsidRPr="00234EE3">
              <w:rPr>
                <w:b/>
                <w:bCs/>
                <w:color w:val="000000"/>
                <w:sz w:val="22"/>
                <w:szCs w:val="22"/>
              </w:rPr>
              <w:t>Current Type of Death Penalty Used:</w:t>
            </w:r>
          </w:p>
        </w:tc>
      </w:tr>
      <w:tr w:rsidR="004A4826" w:rsidRPr="00234EE3" w14:paraId="1ECA257F" w14:textId="77777777" w:rsidTr="00240729">
        <w:trPr>
          <w:trHeight w:val="245"/>
          <w:jc w:val="center"/>
        </w:trPr>
        <w:tc>
          <w:tcPr>
            <w:tcW w:w="0" w:type="auto"/>
            <w:shd w:val="clear" w:color="auto" w:fill="F298BF"/>
          </w:tcPr>
          <w:p w14:paraId="2BE544CA" w14:textId="77777777" w:rsidR="004A4826" w:rsidRPr="00234EE3" w:rsidRDefault="004A4826" w:rsidP="001C5E6D">
            <w:pPr>
              <w:jc w:val="both"/>
              <w:rPr>
                <w:color w:val="000000"/>
                <w:sz w:val="22"/>
                <w:szCs w:val="22"/>
              </w:rPr>
            </w:pPr>
            <w:r w:rsidRPr="00234EE3">
              <w:rPr>
                <w:color w:val="000000"/>
                <w:sz w:val="22"/>
                <w:szCs w:val="22"/>
              </w:rPr>
              <w:t>Alabama</w:t>
            </w:r>
          </w:p>
        </w:tc>
        <w:tc>
          <w:tcPr>
            <w:tcW w:w="0" w:type="auto"/>
            <w:shd w:val="clear" w:color="auto" w:fill="F298BF"/>
          </w:tcPr>
          <w:p w14:paraId="158CD373" w14:textId="77777777" w:rsidR="004A4826" w:rsidRPr="00234EE3" w:rsidRDefault="004A4826" w:rsidP="001C5E6D">
            <w:pPr>
              <w:jc w:val="both"/>
              <w:rPr>
                <w:color w:val="000000"/>
                <w:sz w:val="22"/>
                <w:szCs w:val="22"/>
              </w:rPr>
            </w:pPr>
            <w:r w:rsidRPr="00234EE3">
              <w:rPr>
                <w:color w:val="000000"/>
                <w:sz w:val="22"/>
                <w:szCs w:val="22"/>
              </w:rPr>
              <w:t>Republican</w:t>
            </w:r>
          </w:p>
        </w:tc>
        <w:tc>
          <w:tcPr>
            <w:tcW w:w="0" w:type="auto"/>
            <w:shd w:val="clear" w:color="auto" w:fill="F298BF"/>
          </w:tcPr>
          <w:p w14:paraId="5698A2FD" w14:textId="43CD7EAA" w:rsidR="004A4826" w:rsidRPr="00234EE3" w:rsidRDefault="004A4826" w:rsidP="001C5E6D">
            <w:pPr>
              <w:jc w:val="both"/>
              <w:rPr>
                <w:color w:val="000000"/>
                <w:sz w:val="22"/>
                <w:szCs w:val="22"/>
              </w:rPr>
            </w:pPr>
            <w:r w:rsidRPr="00234EE3">
              <w:rPr>
                <w:color w:val="000000"/>
                <w:sz w:val="22"/>
                <w:szCs w:val="22"/>
              </w:rPr>
              <w:t>Murder</w:t>
            </w:r>
          </w:p>
        </w:tc>
        <w:tc>
          <w:tcPr>
            <w:tcW w:w="0" w:type="auto"/>
            <w:shd w:val="clear" w:color="auto" w:fill="D0CECE" w:themeFill="background2" w:themeFillShade="E6"/>
          </w:tcPr>
          <w:p w14:paraId="38B1B74D" w14:textId="77777777" w:rsidR="004A4826" w:rsidRPr="00234EE3" w:rsidRDefault="004A4826" w:rsidP="001C5E6D">
            <w:pPr>
              <w:jc w:val="both"/>
              <w:rPr>
                <w:color w:val="000000"/>
                <w:sz w:val="22"/>
                <w:szCs w:val="22"/>
              </w:rPr>
            </w:pPr>
          </w:p>
        </w:tc>
        <w:tc>
          <w:tcPr>
            <w:tcW w:w="0" w:type="auto"/>
            <w:shd w:val="clear" w:color="auto" w:fill="F298BF"/>
          </w:tcPr>
          <w:p w14:paraId="14D1D453" w14:textId="77777777" w:rsidR="004A4826" w:rsidRPr="00234EE3" w:rsidRDefault="004A4826" w:rsidP="001C5E6D">
            <w:pPr>
              <w:jc w:val="both"/>
              <w:rPr>
                <w:color w:val="000000"/>
                <w:sz w:val="22"/>
                <w:szCs w:val="22"/>
              </w:rPr>
            </w:pPr>
            <w:r w:rsidRPr="00234EE3">
              <w:rPr>
                <w:color w:val="000000"/>
                <w:sz w:val="22"/>
                <w:szCs w:val="22"/>
              </w:rPr>
              <w:t>Hanging</w:t>
            </w:r>
          </w:p>
        </w:tc>
        <w:tc>
          <w:tcPr>
            <w:tcW w:w="0" w:type="auto"/>
            <w:shd w:val="clear" w:color="auto" w:fill="F298BF"/>
          </w:tcPr>
          <w:p w14:paraId="50CB3557" w14:textId="77777777" w:rsidR="004A4826" w:rsidRPr="00234EE3" w:rsidRDefault="004A4826" w:rsidP="001C5E6D">
            <w:pPr>
              <w:jc w:val="both"/>
              <w:rPr>
                <w:color w:val="000000"/>
                <w:sz w:val="22"/>
                <w:szCs w:val="22"/>
              </w:rPr>
            </w:pPr>
            <w:r w:rsidRPr="00234EE3">
              <w:rPr>
                <w:color w:val="000000"/>
                <w:sz w:val="22"/>
                <w:szCs w:val="22"/>
              </w:rPr>
              <w:t>Lethal Injection</w:t>
            </w:r>
          </w:p>
        </w:tc>
      </w:tr>
      <w:tr w:rsidR="004A4826" w:rsidRPr="00234EE3" w14:paraId="45E91784" w14:textId="77777777" w:rsidTr="00240729">
        <w:trPr>
          <w:trHeight w:val="245"/>
          <w:jc w:val="center"/>
        </w:trPr>
        <w:tc>
          <w:tcPr>
            <w:tcW w:w="0" w:type="auto"/>
            <w:shd w:val="clear" w:color="auto" w:fill="F298BF"/>
          </w:tcPr>
          <w:p w14:paraId="4C0D3946" w14:textId="77777777" w:rsidR="004A4826" w:rsidRPr="00234EE3" w:rsidRDefault="004A4826" w:rsidP="001C5E6D">
            <w:pPr>
              <w:jc w:val="both"/>
              <w:rPr>
                <w:color w:val="000000" w:themeColor="text1"/>
                <w:sz w:val="22"/>
                <w:szCs w:val="22"/>
              </w:rPr>
            </w:pPr>
            <w:r w:rsidRPr="00234EE3">
              <w:rPr>
                <w:color w:val="000000" w:themeColor="text1"/>
                <w:sz w:val="22"/>
                <w:szCs w:val="22"/>
              </w:rPr>
              <w:t xml:space="preserve">Arizona </w:t>
            </w:r>
          </w:p>
        </w:tc>
        <w:tc>
          <w:tcPr>
            <w:tcW w:w="0" w:type="auto"/>
            <w:shd w:val="clear" w:color="auto" w:fill="F298BF"/>
          </w:tcPr>
          <w:p w14:paraId="325B1EDA" w14:textId="77777777" w:rsidR="004A4826" w:rsidRPr="00234EE3" w:rsidRDefault="004A4826" w:rsidP="001C5E6D">
            <w:pPr>
              <w:jc w:val="both"/>
              <w:rPr>
                <w:color w:val="000000" w:themeColor="text1"/>
                <w:sz w:val="22"/>
                <w:szCs w:val="22"/>
              </w:rPr>
            </w:pPr>
            <w:r w:rsidRPr="00234EE3">
              <w:rPr>
                <w:color w:val="000000" w:themeColor="text1"/>
                <w:sz w:val="22"/>
                <w:szCs w:val="22"/>
              </w:rPr>
              <w:t>Republican</w:t>
            </w:r>
          </w:p>
        </w:tc>
        <w:tc>
          <w:tcPr>
            <w:tcW w:w="0" w:type="auto"/>
            <w:shd w:val="clear" w:color="auto" w:fill="F298BF"/>
          </w:tcPr>
          <w:p w14:paraId="6CBB64AA" w14:textId="71F37783" w:rsidR="004A4826" w:rsidRPr="00234EE3" w:rsidRDefault="004A4826" w:rsidP="001C5E6D">
            <w:pPr>
              <w:jc w:val="both"/>
              <w:rPr>
                <w:color w:val="000000" w:themeColor="text1"/>
                <w:sz w:val="22"/>
                <w:szCs w:val="22"/>
              </w:rPr>
            </w:pPr>
            <w:r w:rsidRPr="00234EE3">
              <w:rPr>
                <w:color w:val="000000" w:themeColor="text1"/>
                <w:sz w:val="22"/>
                <w:szCs w:val="22"/>
              </w:rPr>
              <w:t>Murder</w:t>
            </w:r>
          </w:p>
        </w:tc>
        <w:tc>
          <w:tcPr>
            <w:tcW w:w="0" w:type="auto"/>
            <w:shd w:val="clear" w:color="auto" w:fill="D0CECE" w:themeFill="background2" w:themeFillShade="E6"/>
          </w:tcPr>
          <w:p w14:paraId="6C11B4EF" w14:textId="77777777" w:rsidR="004A4826" w:rsidRPr="00234EE3" w:rsidRDefault="004A4826" w:rsidP="001C5E6D">
            <w:pPr>
              <w:jc w:val="both"/>
              <w:rPr>
                <w:color w:val="000000" w:themeColor="text1"/>
                <w:sz w:val="22"/>
                <w:szCs w:val="22"/>
              </w:rPr>
            </w:pPr>
          </w:p>
        </w:tc>
        <w:tc>
          <w:tcPr>
            <w:tcW w:w="0" w:type="auto"/>
            <w:shd w:val="clear" w:color="auto" w:fill="F298BF"/>
          </w:tcPr>
          <w:p w14:paraId="7E57134E" w14:textId="77777777" w:rsidR="004A4826" w:rsidRPr="00234EE3" w:rsidRDefault="004A4826" w:rsidP="001C5E6D">
            <w:pPr>
              <w:jc w:val="both"/>
              <w:rPr>
                <w:color w:val="000000" w:themeColor="text1"/>
                <w:sz w:val="22"/>
                <w:szCs w:val="22"/>
              </w:rPr>
            </w:pPr>
            <w:r w:rsidRPr="00234EE3">
              <w:rPr>
                <w:color w:val="000000" w:themeColor="text1"/>
                <w:sz w:val="22"/>
                <w:szCs w:val="22"/>
              </w:rPr>
              <w:t>Gas Chamber</w:t>
            </w:r>
          </w:p>
        </w:tc>
        <w:tc>
          <w:tcPr>
            <w:tcW w:w="0" w:type="auto"/>
            <w:shd w:val="clear" w:color="auto" w:fill="F298BF"/>
          </w:tcPr>
          <w:p w14:paraId="6D8C997C" w14:textId="77777777" w:rsidR="004A4826" w:rsidRPr="00234EE3" w:rsidRDefault="004A4826" w:rsidP="001C5E6D">
            <w:pPr>
              <w:jc w:val="both"/>
              <w:rPr>
                <w:color w:val="000000" w:themeColor="text1"/>
                <w:sz w:val="22"/>
                <w:szCs w:val="22"/>
              </w:rPr>
            </w:pPr>
            <w:r w:rsidRPr="00234EE3">
              <w:rPr>
                <w:color w:val="000000" w:themeColor="text1"/>
                <w:sz w:val="22"/>
                <w:szCs w:val="22"/>
              </w:rPr>
              <w:t>Lethal Injection</w:t>
            </w:r>
          </w:p>
        </w:tc>
      </w:tr>
      <w:tr w:rsidR="004A4826" w:rsidRPr="00234EE3" w14:paraId="1B3255FB" w14:textId="77777777" w:rsidTr="00240729">
        <w:trPr>
          <w:trHeight w:val="218"/>
          <w:jc w:val="center"/>
        </w:trPr>
        <w:tc>
          <w:tcPr>
            <w:tcW w:w="0" w:type="auto"/>
            <w:shd w:val="clear" w:color="auto" w:fill="BDD6EE" w:themeFill="accent5" w:themeFillTint="66"/>
          </w:tcPr>
          <w:p w14:paraId="1A380B55" w14:textId="77777777" w:rsidR="004A4826" w:rsidRPr="00234EE3" w:rsidRDefault="004A4826" w:rsidP="001C5E6D">
            <w:pPr>
              <w:jc w:val="both"/>
              <w:rPr>
                <w:color w:val="000000" w:themeColor="text1"/>
                <w:sz w:val="22"/>
                <w:szCs w:val="22"/>
              </w:rPr>
            </w:pPr>
            <w:r w:rsidRPr="00234EE3">
              <w:rPr>
                <w:color w:val="000000"/>
                <w:sz w:val="22"/>
                <w:szCs w:val="22"/>
              </w:rPr>
              <w:t>Colorado</w:t>
            </w:r>
          </w:p>
        </w:tc>
        <w:tc>
          <w:tcPr>
            <w:tcW w:w="0" w:type="auto"/>
            <w:shd w:val="clear" w:color="auto" w:fill="BDD6EE" w:themeFill="accent5" w:themeFillTint="66"/>
          </w:tcPr>
          <w:p w14:paraId="73177053" w14:textId="77777777" w:rsidR="004A4826" w:rsidRPr="00234EE3" w:rsidRDefault="004A4826" w:rsidP="001C5E6D">
            <w:pPr>
              <w:jc w:val="both"/>
              <w:rPr>
                <w:color w:val="000000" w:themeColor="text1"/>
                <w:sz w:val="22"/>
                <w:szCs w:val="22"/>
              </w:rPr>
            </w:pPr>
            <w:r w:rsidRPr="00234EE3">
              <w:rPr>
                <w:color w:val="000000"/>
                <w:sz w:val="22"/>
                <w:szCs w:val="22"/>
              </w:rPr>
              <w:t>Democrat</w:t>
            </w:r>
          </w:p>
        </w:tc>
        <w:tc>
          <w:tcPr>
            <w:tcW w:w="0" w:type="auto"/>
            <w:shd w:val="clear" w:color="auto" w:fill="BDD6EE" w:themeFill="accent5" w:themeFillTint="66"/>
          </w:tcPr>
          <w:p w14:paraId="653D260C" w14:textId="10C746EF" w:rsidR="004A4826" w:rsidRPr="00234EE3" w:rsidRDefault="004A4826" w:rsidP="001C5E6D">
            <w:pPr>
              <w:jc w:val="both"/>
              <w:rPr>
                <w:color w:val="000000" w:themeColor="text1"/>
                <w:sz w:val="22"/>
                <w:szCs w:val="22"/>
              </w:rPr>
            </w:pPr>
            <w:r w:rsidRPr="00234EE3">
              <w:rPr>
                <w:color w:val="000000" w:themeColor="text1"/>
                <w:sz w:val="22"/>
                <w:szCs w:val="22"/>
              </w:rPr>
              <w:t>Treason</w:t>
            </w:r>
          </w:p>
        </w:tc>
        <w:tc>
          <w:tcPr>
            <w:tcW w:w="0" w:type="auto"/>
            <w:shd w:val="clear" w:color="auto" w:fill="BDD6EE" w:themeFill="accent5" w:themeFillTint="66"/>
          </w:tcPr>
          <w:p w14:paraId="75E98AF9" w14:textId="77777777" w:rsidR="004A4826" w:rsidRPr="00234EE3" w:rsidRDefault="004A4826" w:rsidP="001C5E6D">
            <w:pPr>
              <w:jc w:val="both"/>
              <w:rPr>
                <w:color w:val="000000" w:themeColor="text1"/>
                <w:sz w:val="22"/>
                <w:szCs w:val="22"/>
              </w:rPr>
            </w:pPr>
            <w:r w:rsidRPr="00234EE3">
              <w:rPr>
                <w:color w:val="000000"/>
                <w:sz w:val="22"/>
                <w:szCs w:val="22"/>
              </w:rPr>
              <w:t>2020</w:t>
            </w:r>
          </w:p>
        </w:tc>
        <w:tc>
          <w:tcPr>
            <w:tcW w:w="0" w:type="auto"/>
            <w:shd w:val="clear" w:color="auto" w:fill="BDD6EE" w:themeFill="accent5" w:themeFillTint="66"/>
          </w:tcPr>
          <w:p w14:paraId="1B8572E3" w14:textId="77777777" w:rsidR="004A4826" w:rsidRPr="00234EE3" w:rsidRDefault="004A4826" w:rsidP="001C5E6D">
            <w:pPr>
              <w:jc w:val="both"/>
              <w:rPr>
                <w:color w:val="000000" w:themeColor="text1"/>
                <w:sz w:val="22"/>
                <w:szCs w:val="22"/>
              </w:rPr>
            </w:pPr>
            <w:r w:rsidRPr="00234EE3">
              <w:rPr>
                <w:color w:val="000000"/>
                <w:sz w:val="22"/>
                <w:szCs w:val="22"/>
              </w:rPr>
              <w:t>Hanging/Gas Chamber</w:t>
            </w:r>
          </w:p>
        </w:tc>
        <w:tc>
          <w:tcPr>
            <w:tcW w:w="0" w:type="auto"/>
            <w:shd w:val="clear" w:color="auto" w:fill="D0CECE" w:themeFill="background2" w:themeFillShade="E6"/>
          </w:tcPr>
          <w:p w14:paraId="69952ED3" w14:textId="77777777" w:rsidR="004A4826" w:rsidRPr="00234EE3" w:rsidRDefault="004A4826" w:rsidP="001C5E6D">
            <w:pPr>
              <w:jc w:val="both"/>
              <w:rPr>
                <w:color w:val="000000" w:themeColor="text1"/>
                <w:sz w:val="22"/>
                <w:szCs w:val="22"/>
              </w:rPr>
            </w:pPr>
          </w:p>
        </w:tc>
      </w:tr>
      <w:tr w:rsidR="004A4826" w:rsidRPr="00234EE3" w14:paraId="03ABDA39" w14:textId="77777777" w:rsidTr="00240729">
        <w:trPr>
          <w:trHeight w:val="245"/>
          <w:jc w:val="center"/>
        </w:trPr>
        <w:tc>
          <w:tcPr>
            <w:tcW w:w="0" w:type="auto"/>
            <w:shd w:val="clear" w:color="auto" w:fill="F298BF"/>
          </w:tcPr>
          <w:p w14:paraId="7519454A" w14:textId="77777777" w:rsidR="004A4826" w:rsidRPr="00234EE3" w:rsidRDefault="004A4826" w:rsidP="001C5E6D">
            <w:pPr>
              <w:jc w:val="both"/>
              <w:rPr>
                <w:color w:val="000000"/>
                <w:sz w:val="22"/>
                <w:szCs w:val="22"/>
              </w:rPr>
            </w:pPr>
            <w:r w:rsidRPr="00234EE3">
              <w:rPr>
                <w:color w:val="000000"/>
                <w:sz w:val="22"/>
                <w:szCs w:val="22"/>
              </w:rPr>
              <w:t>Florida South</w:t>
            </w:r>
          </w:p>
        </w:tc>
        <w:tc>
          <w:tcPr>
            <w:tcW w:w="0" w:type="auto"/>
            <w:shd w:val="clear" w:color="auto" w:fill="F298BF"/>
          </w:tcPr>
          <w:p w14:paraId="6584102E" w14:textId="77777777" w:rsidR="004A4826" w:rsidRPr="00234EE3" w:rsidRDefault="004A4826" w:rsidP="001C5E6D">
            <w:pPr>
              <w:jc w:val="both"/>
              <w:rPr>
                <w:color w:val="000000"/>
                <w:sz w:val="22"/>
                <w:szCs w:val="22"/>
              </w:rPr>
            </w:pPr>
            <w:r w:rsidRPr="00234EE3">
              <w:rPr>
                <w:color w:val="000000"/>
                <w:sz w:val="22"/>
                <w:szCs w:val="22"/>
              </w:rPr>
              <w:t>Republican</w:t>
            </w:r>
          </w:p>
        </w:tc>
        <w:tc>
          <w:tcPr>
            <w:tcW w:w="0" w:type="auto"/>
            <w:shd w:val="clear" w:color="auto" w:fill="F298BF"/>
          </w:tcPr>
          <w:p w14:paraId="5B88E2E9" w14:textId="6D726AD2" w:rsidR="004A4826" w:rsidRPr="00234EE3" w:rsidRDefault="004A4826" w:rsidP="001C5E6D">
            <w:pPr>
              <w:jc w:val="both"/>
              <w:rPr>
                <w:color w:val="000000"/>
                <w:sz w:val="22"/>
                <w:szCs w:val="22"/>
              </w:rPr>
            </w:pPr>
            <w:r w:rsidRPr="00234EE3">
              <w:rPr>
                <w:color w:val="000000"/>
                <w:sz w:val="22"/>
                <w:szCs w:val="22"/>
              </w:rPr>
              <w:t>Drug Trafficking</w:t>
            </w:r>
          </w:p>
          <w:p w14:paraId="166DAEEC" w14:textId="766E0546" w:rsidR="004A4826" w:rsidRPr="00234EE3" w:rsidRDefault="004A4826" w:rsidP="001C5E6D">
            <w:pPr>
              <w:jc w:val="both"/>
              <w:rPr>
                <w:color w:val="000000"/>
                <w:sz w:val="22"/>
                <w:szCs w:val="22"/>
              </w:rPr>
            </w:pPr>
            <w:r w:rsidRPr="00234EE3">
              <w:rPr>
                <w:color w:val="000000"/>
                <w:sz w:val="22"/>
                <w:szCs w:val="22"/>
              </w:rPr>
              <w:t>Murder</w:t>
            </w:r>
          </w:p>
        </w:tc>
        <w:tc>
          <w:tcPr>
            <w:tcW w:w="0" w:type="auto"/>
            <w:shd w:val="clear" w:color="auto" w:fill="D0CECE" w:themeFill="background2" w:themeFillShade="E6"/>
          </w:tcPr>
          <w:p w14:paraId="08DC5108" w14:textId="77777777" w:rsidR="004A4826" w:rsidRPr="00234EE3" w:rsidRDefault="004A4826" w:rsidP="001C5E6D">
            <w:pPr>
              <w:jc w:val="both"/>
              <w:rPr>
                <w:color w:val="000000"/>
                <w:sz w:val="22"/>
                <w:szCs w:val="22"/>
              </w:rPr>
            </w:pPr>
          </w:p>
        </w:tc>
        <w:tc>
          <w:tcPr>
            <w:tcW w:w="0" w:type="auto"/>
            <w:shd w:val="clear" w:color="auto" w:fill="F298BF"/>
          </w:tcPr>
          <w:p w14:paraId="071D435A" w14:textId="77777777" w:rsidR="004A4826" w:rsidRPr="00234EE3" w:rsidRDefault="004A4826" w:rsidP="001C5E6D">
            <w:pPr>
              <w:jc w:val="both"/>
              <w:rPr>
                <w:color w:val="000000"/>
                <w:sz w:val="22"/>
                <w:szCs w:val="22"/>
              </w:rPr>
            </w:pPr>
            <w:r w:rsidRPr="00234EE3">
              <w:rPr>
                <w:color w:val="000000"/>
                <w:sz w:val="22"/>
                <w:szCs w:val="22"/>
              </w:rPr>
              <w:t>Hanging</w:t>
            </w:r>
          </w:p>
        </w:tc>
        <w:tc>
          <w:tcPr>
            <w:tcW w:w="0" w:type="auto"/>
            <w:shd w:val="clear" w:color="auto" w:fill="F298BF"/>
          </w:tcPr>
          <w:p w14:paraId="08AD83F4" w14:textId="77777777" w:rsidR="004A4826" w:rsidRPr="00234EE3" w:rsidRDefault="004A4826" w:rsidP="001C5E6D">
            <w:pPr>
              <w:jc w:val="both"/>
              <w:rPr>
                <w:color w:val="000000"/>
                <w:sz w:val="22"/>
                <w:szCs w:val="22"/>
              </w:rPr>
            </w:pPr>
            <w:r w:rsidRPr="00234EE3">
              <w:rPr>
                <w:color w:val="000000"/>
                <w:sz w:val="22"/>
                <w:szCs w:val="22"/>
              </w:rPr>
              <w:t>Electric Chair</w:t>
            </w:r>
          </w:p>
        </w:tc>
      </w:tr>
      <w:tr w:rsidR="004A4826" w:rsidRPr="00234EE3" w14:paraId="11D8755D" w14:textId="77777777" w:rsidTr="00240729">
        <w:trPr>
          <w:trHeight w:val="218"/>
          <w:jc w:val="center"/>
        </w:trPr>
        <w:tc>
          <w:tcPr>
            <w:tcW w:w="0" w:type="auto"/>
            <w:shd w:val="clear" w:color="auto" w:fill="F298BF"/>
          </w:tcPr>
          <w:p w14:paraId="72DF611F" w14:textId="77777777" w:rsidR="004A4826" w:rsidRPr="00234EE3" w:rsidRDefault="004A4826" w:rsidP="001C5E6D">
            <w:pPr>
              <w:jc w:val="both"/>
              <w:rPr>
                <w:color w:val="000000"/>
                <w:sz w:val="22"/>
                <w:szCs w:val="22"/>
              </w:rPr>
            </w:pPr>
            <w:r w:rsidRPr="00234EE3">
              <w:rPr>
                <w:color w:val="000000"/>
                <w:sz w:val="22"/>
                <w:szCs w:val="22"/>
              </w:rPr>
              <w:t xml:space="preserve">Georgia </w:t>
            </w:r>
          </w:p>
        </w:tc>
        <w:tc>
          <w:tcPr>
            <w:tcW w:w="0" w:type="auto"/>
            <w:shd w:val="clear" w:color="auto" w:fill="F298BF"/>
          </w:tcPr>
          <w:p w14:paraId="7E9DC6BD" w14:textId="77777777" w:rsidR="004A4826" w:rsidRPr="00234EE3" w:rsidRDefault="004A4826" w:rsidP="001C5E6D">
            <w:pPr>
              <w:jc w:val="both"/>
              <w:rPr>
                <w:color w:val="000000"/>
                <w:sz w:val="22"/>
                <w:szCs w:val="22"/>
              </w:rPr>
            </w:pPr>
            <w:r w:rsidRPr="00234EE3">
              <w:rPr>
                <w:color w:val="000000"/>
                <w:sz w:val="22"/>
                <w:szCs w:val="22"/>
              </w:rPr>
              <w:t xml:space="preserve">Republican </w:t>
            </w:r>
          </w:p>
        </w:tc>
        <w:tc>
          <w:tcPr>
            <w:tcW w:w="0" w:type="auto"/>
            <w:shd w:val="clear" w:color="auto" w:fill="F298BF"/>
          </w:tcPr>
          <w:p w14:paraId="763DF6F7" w14:textId="77777777" w:rsidR="004A4826" w:rsidRPr="00234EE3" w:rsidRDefault="004A4826" w:rsidP="001C5E6D">
            <w:pPr>
              <w:jc w:val="both"/>
              <w:rPr>
                <w:color w:val="000000"/>
                <w:sz w:val="22"/>
                <w:szCs w:val="22"/>
              </w:rPr>
            </w:pPr>
            <w:r w:rsidRPr="00234EE3">
              <w:rPr>
                <w:color w:val="000000"/>
                <w:sz w:val="22"/>
                <w:szCs w:val="22"/>
              </w:rPr>
              <w:t>Murder</w:t>
            </w:r>
          </w:p>
          <w:p w14:paraId="05DE30D5" w14:textId="46129862" w:rsidR="004A4826" w:rsidRPr="00234EE3" w:rsidRDefault="004A4826" w:rsidP="001C5E6D">
            <w:pPr>
              <w:jc w:val="both"/>
              <w:rPr>
                <w:color w:val="000000"/>
                <w:sz w:val="22"/>
                <w:szCs w:val="22"/>
              </w:rPr>
            </w:pPr>
            <w:r w:rsidRPr="00234EE3">
              <w:rPr>
                <w:color w:val="000000"/>
                <w:sz w:val="22"/>
                <w:szCs w:val="22"/>
              </w:rPr>
              <w:t>Rape</w:t>
            </w:r>
          </w:p>
        </w:tc>
        <w:tc>
          <w:tcPr>
            <w:tcW w:w="0" w:type="auto"/>
            <w:shd w:val="clear" w:color="auto" w:fill="D0CECE" w:themeFill="background2" w:themeFillShade="E6"/>
          </w:tcPr>
          <w:p w14:paraId="38040BB5" w14:textId="77777777" w:rsidR="004A4826" w:rsidRPr="00234EE3" w:rsidRDefault="004A4826" w:rsidP="001C5E6D">
            <w:pPr>
              <w:jc w:val="both"/>
              <w:rPr>
                <w:color w:val="000000"/>
                <w:sz w:val="22"/>
                <w:szCs w:val="22"/>
              </w:rPr>
            </w:pPr>
          </w:p>
        </w:tc>
        <w:tc>
          <w:tcPr>
            <w:tcW w:w="0" w:type="auto"/>
            <w:shd w:val="clear" w:color="auto" w:fill="F298BF"/>
          </w:tcPr>
          <w:p w14:paraId="0E41FEAA" w14:textId="77777777" w:rsidR="004A4826" w:rsidRPr="00234EE3" w:rsidRDefault="004A4826" w:rsidP="001C5E6D">
            <w:pPr>
              <w:jc w:val="both"/>
              <w:rPr>
                <w:color w:val="000000"/>
                <w:sz w:val="22"/>
                <w:szCs w:val="22"/>
              </w:rPr>
            </w:pPr>
            <w:r w:rsidRPr="00234EE3">
              <w:rPr>
                <w:color w:val="000000"/>
                <w:sz w:val="22"/>
                <w:szCs w:val="22"/>
              </w:rPr>
              <w:t>Hanging</w:t>
            </w:r>
          </w:p>
        </w:tc>
        <w:tc>
          <w:tcPr>
            <w:tcW w:w="0" w:type="auto"/>
            <w:shd w:val="clear" w:color="auto" w:fill="F298BF"/>
          </w:tcPr>
          <w:p w14:paraId="14D3866B" w14:textId="77777777" w:rsidR="004A4826" w:rsidRPr="00234EE3" w:rsidRDefault="004A4826" w:rsidP="001C5E6D">
            <w:pPr>
              <w:jc w:val="both"/>
              <w:rPr>
                <w:color w:val="000000"/>
                <w:sz w:val="22"/>
                <w:szCs w:val="22"/>
              </w:rPr>
            </w:pPr>
            <w:r w:rsidRPr="00234EE3">
              <w:rPr>
                <w:color w:val="000000"/>
                <w:sz w:val="22"/>
                <w:szCs w:val="22"/>
              </w:rPr>
              <w:t>Lethal Injection</w:t>
            </w:r>
          </w:p>
        </w:tc>
      </w:tr>
      <w:tr w:rsidR="004A4826" w:rsidRPr="00234EE3" w14:paraId="7D8F7D2E" w14:textId="77777777" w:rsidTr="00240729">
        <w:trPr>
          <w:trHeight w:val="218"/>
          <w:jc w:val="center"/>
        </w:trPr>
        <w:tc>
          <w:tcPr>
            <w:tcW w:w="0" w:type="auto"/>
            <w:shd w:val="clear" w:color="auto" w:fill="F298BF"/>
          </w:tcPr>
          <w:p w14:paraId="381B36FE" w14:textId="77777777" w:rsidR="004A4826" w:rsidRPr="00234EE3" w:rsidRDefault="004A4826" w:rsidP="001C5E6D">
            <w:pPr>
              <w:jc w:val="both"/>
              <w:rPr>
                <w:color w:val="000000"/>
                <w:sz w:val="22"/>
                <w:szCs w:val="22"/>
              </w:rPr>
            </w:pPr>
            <w:r w:rsidRPr="00234EE3">
              <w:rPr>
                <w:color w:val="000000"/>
                <w:sz w:val="22"/>
                <w:szCs w:val="22"/>
              </w:rPr>
              <w:t>Kansas</w:t>
            </w:r>
          </w:p>
        </w:tc>
        <w:tc>
          <w:tcPr>
            <w:tcW w:w="0" w:type="auto"/>
            <w:shd w:val="clear" w:color="auto" w:fill="F298BF"/>
          </w:tcPr>
          <w:p w14:paraId="07198FAF" w14:textId="77777777" w:rsidR="004A4826" w:rsidRPr="00234EE3" w:rsidRDefault="004A4826" w:rsidP="001C5E6D">
            <w:pPr>
              <w:jc w:val="both"/>
              <w:rPr>
                <w:color w:val="000000"/>
                <w:sz w:val="22"/>
                <w:szCs w:val="22"/>
              </w:rPr>
            </w:pPr>
            <w:r w:rsidRPr="00234EE3">
              <w:rPr>
                <w:color w:val="000000"/>
                <w:sz w:val="22"/>
                <w:szCs w:val="22"/>
              </w:rPr>
              <w:t>Republican</w:t>
            </w:r>
          </w:p>
        </w:tc>
        <w:tc>
          <w:tcPr>
            <w:tcW w:w="0" w:type="auto"/>
            <w:shd w:val="clear" w:color="auto" w:fill="F298BF"/>
          </w:tcPr>
          <w:p w14:paraId="7AA9E524" w14:textId="02A83319" w:rsidR="004A4826" w:rsidRPr="00234EE3" w:rsidRDefault="0034261B" w:rsidP="001C5E6D">
            <w:pPr>
              <w:jc w:val="both"/>
              <w:rPr>
                <w:color w:val="000000"/>
                <w:sz w:val="22"/>
                <w:szCs w:val="22"/>
              </w:rPr>
            </w:pPr>
            <w:r w:rsidRPr="00234EE3">
              <w:rPr>
                <w:color w:val="000000"/>
                <w:sz w:val="22"/>
                <w:szCs w:val="22"/>
              </w:rPr>
              <w:t>Murder</w:t>
            </w:r>
          </w:p>
        </w:tc>
        <w:tc>
          <w:tcPr>
            <w:tcW w:w="0" w:type="auto"/>
            <w:shd w:val="clear" w:color="auto" w:fill="D0CECE" w:themeFill="background2" w:themeFillShade="E6"/>
          </w:tcPr>
          <w:p w14:paraId="62C89B99" w14:textId="77777777" w:rsidR="004A4826" w:rsidRPr="00234EE3" w:rsidRDefault="004A4826" w:rsidP="001C5E6D">
            <w:pPr>
              <w:jc w:val="both"/>
              <w:rPr>
                <w:color w:val="000000"/>
                <w:sz w:val="22"/>
                <w:szCs w:val="22"/>
              </w:rPr>
            </w:pPr>
          </w:p>
        </w:tc>
        <w:tc>
          <w:tcPr>
            <w:tcW w:w="0" w:type="auto"/>
            <w:shd w:val="clear" w:color="auto" w:fill="F298BF"/>
          </w:tcPr>
          <w:p w14:paraId="450630CC" w14:textId="77777777" w:rsidR="004A4826" w:rsidRPr="00234EE3" w:rsidRDefault="004A4826" w:rsidP="001C5E6D">
            <w:pPr>
              <w:jc w:val="both"/>
              <w:rPr>
                <w:color w:val="000000"/>
                <w:sz w:val="22"/>
                <w:szCs w:val="22"/>
              </w:rPr>
            </w:pPr>
            <w:r w:rsidRPr="00234EE3">
              <w:rPr>
                <w:color w:val="000000"/>
                <w:sz w:val="22"/>
                <w:szCs w:val="22"/>
              </w:rPr>
              <w:t>Hanging</w:t>
            </w:r>
          </w:p>
        </w:tc>
        <w:tc>
          <w:tcPr>
            <w:tcW w:w="0" w:type="auto"/>
            <w:shd w:val="clear" w:color="auto" w:fill="F298BF"/>
          </w:tcPr>
          <w:p w14:paraId="198AD163" w14:textId="77777777" w:rsidR="004A4826" w:rsidRPr="00234EE3" w:rsidRDefault="004A4826" w:rsidP="001C5E6D">
            <w:pPr>
              <w:jc w:val="both"/>
              <w:rPr>
                <w:color w:val="000000"/>
                <w:sz w:val="22"/>
                <w:szCs w:val="22"/>
              </w:rPr>
            </w:pPr>
            <w:r w:rsidRPr="00234EE3">
              <w:rPr>
                <w:color w:val="000000"/>
                <w:sz w:val="22"/>
                <w:szCs w:val="22"/>
              </w:rPr>
              <w:t>Lethal Injection</w:t>
            </w:r>
          </w:p>
        </w:tc>
      </w:tr>
      <w:tr w:rsidR="004A4826" w:rsidRPr="00234EE3" w14:paraId="0F8AF8A6" w14:textId="77777777" w:rsidTr="00240729">
        <w:trPr>
          <w:trHeight w:val="218"/>
          <w:jc w:val="center"/>
        </w:trPr>
        <w:tc>
          <w:tcPr>
            <w:tcW w:w="0" w:type="auto"/>
            <w:shd w:val="clear" w:color="auto" w:fill="BDD6EE" w:themeFill="accent5" w:themeFillTint="66"/>
          </w:tcPr>
          <w:p w14:paraId="04C25316" w14:textId="77777777" w:rsidR="004A4826" w:rsidRPr="00234EE3" w:rsidRDefault="004A4826" w:rsidP="009510B7">
            <w:pPr>
              <w:jc w:val="both"/>
              <w:rPr>
                <w:color w:val="000000"/>
                <w:sz w:val="22"/>
                <w:szCs w:val="22"/>
              </w:rPr>
            </w:pPr>
            <w:r w:rsidRPr="00234EE3">
              <w:rPr>
                <w:color w:val="000000"/>
                <w:sz w:val="22"/>
                <w:szCs w:val="22"/>
              </w:rPr>
              <w:t xml:space="preserve">Michigan </w:t>
            </w:r>
          </w:p>
        </w:tc>
        <w:tc>
          <w:tcPr>
            <w:tcW w:w="0" w:type="auto"/>
            <w:shd w:val="clear" w:color="auto" w:fill="BDD6EE" w:themeFill="accent5" w:themeFillTint="66"/>
          </w:tcPr>
          <w:p w14:paraId="2DFA32C2" w14:textId="77777777" w:rsidR="004A4826" w:rsidRPr="00234EE3" w:rsidRDefault="004A4826" w:rsidP="009510B7">
            <w:pPr>
              <w:jc w:val="both"/>
              <w:rPr>
                <w:color w:val="000000"/>
                <w:sz w:val="22"/>
                <w:szCs w:val="22"/>
              </w:rPr>
            </w:pPr>
            <w:r w:rsidRPr="00234EE3">
              <w:rPr>
                <w:color w:val="000000"/>
                <w:sz w:val="22"/>
                <w:szCs w:val="22"/>
              </w:rPr>
              <w:t>Democrat</w:t>
            </w:r>
          </w:p>
        </w:tc>
        <w:tc>
          <w:tcPr>
            <w:tcW w:w="0" w:type="auto"/>
            <w:shd w:val="clear" w:color="auto" w:fill="BDD6EE" w:themeFill="accent5" w:themeFillTint="66"/>
          </w:tcPr>
          <w:p w14:paraId="727A060E" w14:textId="77777777" w:rsidR="004A4826" w:rsidRPr="00234EE3" w:rsidRDefault="004A4826" w:rsidP="009510B7">
            <w:pPr>
              <w:jc w:val="both"/>
              <w:rPr>
                <w:color w:val="000000"/>
                <w:sz w:val="22"/>
                <w:szCs w:val="22"/>
              </w:rPr>
            </w:pPr>
            <w:r w:rsidRPr="00234EE3">
              <w:rPr>
                <w:color w:val="000000"/>
                <w:sz w:val="22"/>
                <w:szCs w:val="22"/>
              </w:rPr>
              <w:t>Treason</w:t>
            </w:r>
          </w:p>
        </w:tc>
        <w:tc>
          <w:tcPr>
            <w:tcW w:w="0" w:type="auto"/>
            <w:shd w:val="clear" w:color="auto" w:fill="BDD6EE" w:themeFill="accent5" w:themeFillTint="66"/>
          </w:tcPr>
          <w:p w14:paraId="4E472F29" w14:textId="77777777" w:rsidR="004A4826" w:rsidRPr="00234EE3" w:rsidRDefault="004A4826" w:rsidP="009510B7">
            <w:pPr>
              <w:jc w:val="both"/>
              <w:rPr>
                <w:color w:val="000000"/>
                <w:sz w:val="22"/>
                <w:szCs w:val="22"/>
              </w:rPr>
            </w:pPr>
            <w:r w:rsidRPr="00234EE3">
              <w:rPr>
                <w:color w:val="000000"/>
                <w:sz w:val="22"/>
                <w:szCs w:val="22"/>
              </w:rPr>
              <w:t xml:space="preserve">1846 </w:t>
            </w:r>
          </w:p>
        </w:tc>
        <w:tc>
          <w:tcPr>
            <w:tcW w:w="0" w:type="auto"/>
            <w:shd w:val="clear" w:color="auto" w:fill="BDD6EE" w:themeFill="accent5" w:themeFillTint="66"/>
          </w:tcPr>
          <w:p w14:paraId="1BE91D46" w14:textId="77777777" w:rsidR="004A4826" w:rsidRPr="00234EE3" w:rsidRDefault="004A4826" w:rsidP="009510B7">
            <w:pPr>
              <w:jc w:val="both"/>
              <w:rPr>
                <w:color w:val="000000"/>
                <w:sz w:val="22"/>
                <w:szCs w:val="22"/>
              </w:rPr>
            </w:pPr>
            <w:r w:rsidRPr="00234EE3">
              <w:rPr>
                <w:color w:val="000000"/>
                <w:sz w:val="22"/>
                <w:szCs w:val="22"/>
              </w:rPr>
              <w:t>Lethal Injection</w:t>
            </w:r>
          </w:p>
        </w:tc>
        <w:tc>
          <w:tcPr>
            <w:tcW w:w="0" w:type="auto"/>
            <w:shd w:val="clear" w:color="auto" w:fill="D0CECE" w:themeFill="background2" w:themeFillShade="E6"/>
          </w:tcPr>
          <w:p w14:paraId="5914D70D" w14:textId="77777777" w:rsidR="004A4826" w:rsidRPr="00234EE3" w:rsidRDefault="004A4826" w:rsidP="009510B7">
            <w:pPr>
              <w:jc w:val="both"/>
              <w:rPr>
                <w:color w:val="AEAAAA" w:themeColor="background2" w:themeShade="BF"/>
                <w:sz w:val="22"/>
                <w:szCs w:val="22"/>
              </w:rPr>
            </w:pPr>
          </w:p>
        </w:tc>
      </w:tr>
      <w:tr w:rsidR="004A4826" w:rsidRPr="00234EE3" w14:paraId="2FC09EB0" w14:textId="77777777" w:rsidTr="00240729">
        <w:trPr>
          <w:trHeight w:val="218"/>
          <w:jc w:val="center"/>
        </w:trPr>
        <w:tc>
          <w:tcPr>
            <w:tcW w:w="0" w:type="auto"/>
            <w:shd w:val="clear" w:color="auto" w:fill="BDD6EE" w:themeFill="accent5" w:themeFillTint="66"/>
          </w:tcPr>
          <w:p w14:paraId="6171B37F" w14:textId="77777777" w:rsidR="004A4826" w:rsidRPr="00234EE3" w:rsidRDefault="004A4826" w:rsidP="009510B7">
            <w:pPr>
              <w:jc w:val="both"/>
              <w:rPr>
                <w:color w:val="000000"/>
                <w:sz w:val="22"/>
                <w:szCs w:val="22"/>
              </w:rPr>
            </w:pPr>
            <w:r w:rsidRPr="00234EE3">
              <w:rPr>
                <w:color w:val="000000"/>
                <w:sz w:val="22"/>
                <w:szCs w:val="22"/>
              </w:rPr>
              <w:t>Minnesota</w:t>
            </w:r>
          </w:p>
        </w:tc>
        <w:tc>
          <w:tcPr>
            <w:tcW w:w="0" w:type="auto"/>
            <w:shd w:val="clear" w:color="auto" w:fill="BDD6EE" w:themeFill="accent5" w:themeFillTint="66"/>
          </w:tcPr>
          <w:p w14:paraId="61FFFC01" w14:textId="77777777" w:rsidR="004A4826" w:rsidRPr="00234EE3" w:rsidRDefault="004A4826" w:rsidP="009510B7">
            <w:pPr>
              <w:jc w:val="both"/>
              <w:rPr>
                <w:color w:val="000000"/>
                <w:sz w:val="22"/>
                <w:szCs w:val="22"/>
              </w:rPr>
            </w:pPr>
            <w:r w:rsidRPr="00234EE3">
              <w:rPr>
                <w:color w:val="000000"/>
                <w:sz w:val="22"/>
                <w:szCs w:val="22"/>
              </w:rPr>
              <w:t>Democrat</w:t>
            </w:r>
          </w:p>
        </w:tc>
        <w:tc>
          <w:tcPr>
            <w:tcW w:w="0" w:type="auto"/>
            <w:shd w:val="clear" w:color="auto" w:fill="BDD6EE" w:themeFill="accent5" w:themeFillTint="66"/>
          </w:tcPr>
          <w:p w14:paraId="3473AFA5" w14:textId="77777777" w:rsidR="004A4826" w:rsidRPr="00234EE3" w:rsidRDefault="004A4826" w:rsidP="009510B7">
            <w:pPr>
              <w:jc w:val="both"/>
              <w:rPr>
                <w:color w:val="000000"/>
                <w:sz w:val="22"/>
                <w:szCs w:val="22"/>
              </w:rPr>
            </w:pPr>
            <w:r w:rsidRPr="00234EE3">
              <w:rPr>
                <w:color w:val="000000"/>
                <w:sz w:val="22"/>
                <w:szCs w:val="22"/>
              </w:rPr>
              <w:t>Murder</w:t>
            </w:r>
          </w:p>
        </w:tc>
        <w:tc>
          <w:tcPr>
            <w:tcW w:w="0" w:type="auto"/>
            <w:shd w:val="clear" w:color="auto" w:fill="BDD6EE" w:themeFill="accent5" w:themeFillTint="66"/>
          </w:tcPr>
          <w:p w14:paraId="55261B64" w14:textId="77777777" w:rsidR="004A4826" w:rsidRPr="00234EE3" w:rsidRDefault="004A4826" w:rsidP="009510B7">
            <w:pPr>
              <w:jc w:val="both"/>
              <w:rPr>
                <w:color w:val="000000"/>
                <w:sz w:val="22"/>
                <w:szCs w:val="22"/>
              </w:rPr>
            </w:pPr>
            <w:r w:rsidRPr="00234EE3">
              <w:rPr>
                <w:color w:val="000000"/>
                <w:sz w:val="22"/>
                <w:szCs w:val="22"/>
              </w:rPr>
              <w:t>1991</w:t>
            </w:r>
          </w:p>
        </w:tc>
        <w:tc>
          <w:tcPr>
            <w:tcW w:w="0" w:type="auto"/>
            <w:shd w:val="clear" w:color="auto" w:fill="BDD6EE" w:themeFill="accent5" w:themeFillTint="66"/>
          </w:tcPr>
          <w:p w14:paraId="31F5ABFD" w14:textId="77777777" w:rsidR="004A4826" w:rsidRPr="00234EE3" w:rsidRDefault="004A4826" w:rsidP="009510B7">
            <w:pPr>
              <w:jc w:val="both"/>
              <w:rPr>
                <w:color w:val="000000"/>
                <w:sz w:val="22"/>
                <w:szCs w:val="22"/>
              </w:rPr>
            </w:pPr>
            <w:r w:rsidRPr="00234EE3">
              <w:rPr>
                <w:color w:val="000000"/>
                <w:sz w:val="22"/>
                <w:szCs w:val="22"/>
              </w:rPr>
              <w:t xml:space="preserve">Hanging </w:t>
            </w:r>
          </w:p>
        </w:tc>
        <w:tc>
          <w:tcPr>
            <w:tcW w:w="0" w:type="auto"/>
            <w:shd w:val="clear" w:color="auto" w:fill="D0CECE" w:themeFill="background2" w:themeFillShade="E6"/>
          </w:tcPr>
          <w:p w14:paraId="38D3C886" w14:textId="77777777" w:rsidR="004A4826" w:rsidRPr="00234EE3" w:rsidRDefault="004A4826" w:rsidP="009510B7">
            <w:pPr>
              <w:jc w:val="both"/>
              <w:rPr>
                <w:color w:val="000000"/>
                <w:sz w:val="22"/>
                <w:szCs w:val="22"/>
              </w:rPr>
            </w:pPr>
          </w:p>
        </w:tc>
      </w:tr>
      <w:tr w:rsidR="004A4826" w:rsidRPr="00234EE3" w14:paraId="385F11CE" w14:textId="77777777" w:rsidTr="00240729">
        <w:trPr>
          <w:trHeight w:val="218"/>
          <w:jc w:val="center"/>
        </w:trPr>
        <w:tc>
          <w:tcPr>
            <w:tcW w:w="0" w:type="auto"/>
            <w:shd w:val="clear" w:color="auto" w:fill="BDD6EE" w:themeFill="accent5" w:themeFillTint="66"/>
          </w:tcPr>
          <w:p w14:paraId="0B948FE5" w14:textId="77777777" w:rsidR="004A4826" w:rsidRPr="00234EE3" w:rsidRDefault="004A4826" w:rsidP="009510B7">
            <w:pPr>
              <w:jc w:val="both"/>
              <w:rPr>
                <w:color w:val="000000"/>
                <w:sz w:val="22"/>
                <w:szCs w:val="22"/>
              </w:rPr>
            </w:pPr>
            <w:r w:rsidRPr="00234EE3">
              <w:rPr>
                <w:color w:val="000000"/>
                <w:sz w:val="22"/>
                <w:szCs w:val="22"/>
              </w:rPr>
              <w:t>New Mexico</w:t>
            </w:r>
          </w:p>
        </w:tc>
        <w:tc>
          <w:tcPr>
            <w:tcW w:w="0" w:type="auto"/>
            <w:shd w:val="clear" w:color="auto" w:fill="BDD6EE" w:themeFill="accent5" w:themeFillTint="66"/>
          </w:tcPr>
          <w:p w14:paraId="5D610261" w14:textId="77777777" w:rsidR="004A4826" w:rsidRPr="00234EE3" w:rsidRDefault="004A4826" w:rsidP="009510B7">
            <w:pPr>
              <w:jc w:val="both"/>
              <w:rPr>
                <w:color w:val="000000"/>
                <w:sz w:val="22"/>
                <w:szCs w:val="22"/>
              </w:rPr>
            </w:pPr>
            <w:r w:rsidRPr="00234EE3">
              <w:rPr>
                <w:color w:val="000000"/>
                <w:sz w:val="22"/>
                <w:szCs w:val="22"/>
              </w:rPr>
              <w:t xml:space="preserve">Democrat </w:t>
            </w:r>
          </w:p>
        </w:tc>
        <w:tc>
          <w:tcPr>
            <w:tcW w:w="0" w:type="auto"/>
            <w:shd w:val="clear" w:color="auto" w:fill="BDD6EE" w:themeFill="accent5" w:themeFillTint="66"/>
          </w:tcPr>
          <w:p w14:paraId="43F8833B" w14:textId="77777777" w:rsidR="004A4826" w:rsidRPr="00234EE3" w:rsidRDefault="004A4826" w:rsidP="009510B7">
            <w:pPr>
              <w:jc w:val="both"/>
              <w:rPr>
                <w:color w:val="000000"/>
                <w:sz w:val="22"/>
                <w:szCs w:val="22"/>
              </w:rPr>
            </w:pPr>
            <w:r w:rsidRPr="00234EE3">
              <w:rPr>
                <w:color w:val="000000"/>
                <w:sz w:val="22"/>
                <w:szCs w:val="22"/>
              </w:rPr>
              <w:t>Murder</w:t>
            </w:r>
          </w:p>
          <w:p w14:paraId="6DA53A4C" w14:textId="73942ADD" w:rsidR="004A4826" w:rsidRPr="00234EE3" w:rsidRDefault="004A4826" w:rsidP="009510B7">
            <w:pPr>
              <w:jc w:val="both"/>
              <w:rPr>
                <w:color w:val="000000"/>
                <w:sz w:val="22"/>
                <w:szCs w:val="22"/>
              </w:rPr>
            </w:pPr>
            <w:r w:rsidRPr="00234EE3">
              <w:rPr>
                <w:color w:val="000000"/>
                <w:sz w:val="22"/>
                <w:szCs w:val="22"/>
              </w:rPr>
              <w:t>Rape</w:t>
            </w:r>
          </w:p>
        </w:tc>
        <w:tc>
          <w:tcPr>
            <w:tcW w:w="0" w:type="auto"/>
            <w:shd w:val="clear" w:color="auto" w:fill="BDD6EE" w:themeFill="accent5" w:themeFillTint="66"/>
          </w:tcPr>
          <w:p w14:paraId="76BA677F" w14:textId="77777777" w:rsidR="004A4826" w:rsidRPr="00234EE3" w:rsidRDefault="004A4826" w:rsidP="009510B7">
            <w:pPr>
              <w:jc w:val="both"/>
              <w:rPr>
                <w:color w:val="000000"/>
                <w:sz w:val="22"/>
                <w:szCs w:val="22"/>
              </w:rPr>
            </w:pPr>
            <w:r w:rsidRPr="00234EE3">
              <w:rPr>
                <w:color w:val="000000"/>
                <w:sz w:val="22"/>
                <w:szCs w:val="22"/>
              </w:rPr>
              <w:t>2009</w:t>
            </w:r>
          </w:p>
        </w:tc>
        <w:tc>
          <w:tcPr>
            <w:tcW w:w="0" w:type="auto"/>
            <w:shd w:val="clear" w:color="auto" w:fill="BDD6EE" w:themeFill="accent5" w:themeFillTint="66"/>
          </w:tcPr>
          <w:p w14:paraId="682176EF" w14:textId="77777777" w:rsidR="004A4826" w:rsidRPr="00234EE3" w:rsidRDefault="004A4826" w:rsidP="009510B7">
            <w:pPr>
              <w:jc w:val="both"/>
              <w:rPr>
                <w:color w:val="000000"/>
                <w:sz w:val="22"/>
                <w:szCs w:val="22"/>
              </w:rPr>
            </w:pPr>
            <w:r w:rsidRPr="00234EE3">
              <w:rPr>
                <w:color w:val="000000"/>
                <w:sz w:val="22"/>
                <w:szCs w:val="22"/>
              </w:rPr>
              <w:t>Lethal Injection</w:t>
            </w:r>
          </w:p>
        </w:tc>
        <w:tc>
          <w:tcPr>
            <w:tcW w:w="0" w:type="auto"/>
            <w:shd w:val="clear" w:color="auto" w:fill="D0CECE" w:themeFill="background2" w:themeFillShade="E6"/>
          </w:tcPr>
          <w:p w14:paraId="66DC9C24" w14:textId="77777777" w:rsidR="004A4826" w:rsidRPr="00234EE3" w:rsidRDefault="004A4826" w:rsidP="009510B7">
            <w:pPr>
              <w:jc w:val="both"/>
              <w:rPr>
                <w:color w:val="AEAAAA" w:themeColor="background2" w:themeShade="BF"/>
                <w:sz w:val="22"/>
                <w:szCs w:val="22"/>
              </w:rPr>
            </w:pPr>
          </w:p>
        </w:tc>
      </w:tr>
      <w:tr w:rsidR="004A4826" w:rsidRPr="00234EE3" w14:paraId="660C5E8E" w14:textId="77777777" w:rsidTr="00240729">
        <w:trPr>
          <w:trHeight w:val="245"/>
          <w:jc w:val="center"/>
        </w:trPr>
        <w:tc>
          <w:tcPr>
            <w:tcW w:w="0" w:type="auto"/>
            <w:shd w:val="clear" w:color="auto" w:fill="BDD6EE" w:themeFill="accent5" w:themeFillTint="66"/>
          </w:tcPr>
          <w:p w14:paraId="323AE7ED" w14:textId="77777777" w:rsidR="004A4826" w:rsidRPr="00234EE3" w:rsidRDefault="004A4826" w:rsidP="009510B7">
            <w:pPr>
              <w:jc w:val="both"/>
              <w:rPr>
                <w:color w:val="000000"/>
                <w:sz w:val="22"/>
                <w:szCs w:val="22"/>
              </w:rPr>
            </w:pPr>
            <w:r w:rsidRPr="00234EE3">
              <w:rPr>
                <w:color w:val="000000"/>
                <w:sz w:val="22"/>
                <w:szCs w:val="22"/>
              </w:rPr>
              <w:t xml:space="preserve">New York </w:t>
            </w:r>
          </w:p>
        </w:tc>
        <w:tc>
          <w:tcPr>
            <w:tcW w:w="0" w:type="auto"/>
            <w:shd w:val="clear" w:color="auto" w:fill="BDD6EE" w:themeFill="accent5" w:themeFillTint="66"/>
          </w:tcPr>
          <w:p w14:paraId="18E02BA4" w14:textId="77777777" w:rsidR="004A4826" w:rsidRPr="00234EE3" w:rsidRDefault="004A4826" w:rsidP="009510B7">
            <w:pPr>
              <w:jc w:val="both"/>
              <w:rPr>
                <w:color w:val="000000"/>
                <w:sz w:val="22"/>
                <w:szCs w:val="22"/>
              </w:rPr>
            </w:pPr>
            <w:r w:rsidRPr="00234EE3">
              <w:rPr>
                <w:color w:val="000000"/>
                <w:sz w:val="22"/>
                <w:szCs w:val="22"/>
              </w:rPr>
              <w:t>Democrat</w:t>
            </w:r>
          </w:p>
        </w:tc>
        <w:tc>
          <w:tcPr>
            <w:tcW w:w="0" w:type="auto"/>
            <w:shd w:val="clear" w:color="auto" w:fill="BDD6EE" w:themeFill="accent5" w:themeFillTint="66"/>
          </w:tcPr>
          <w:p w14:paraId="6AF7036C" w14:textId="77777777" w:rsidR="004A4826" w:rsidRPr="00234EE3" w:rsidRDefault="004A4826" w:rsidP="009510B7">
            <w:pPr>
              <w:jc w:val="both"/>
              <w:rPr>
                <w:color w:val="000000"/>
                <w:sz w:val="22"/>
                <w:szCs w:val="22"/>
              </w:rPr>
            </w:pPr>
            <w:r w:rsidRPr="00234EE3">
              <w:rPr>
                <w:color w:val="000000"/>
                <w:sz w:val="22"/>
                <w:szCs w:val="22"/>
              </w:rPr>
              <w:t>Murder</w:t>
            </w:r>
          </w:p>
        </w:tc>
        <w:tc>
          <w:tcPr>
            <w:tcW w:w="0" w:type="auto"/>
            <w:shd w:val="clear" w:color="auto" w:fill="BDD6EE" w:themeFill="accent5" w:themeFillTint="66"/>
          </w:tcPr>
          <w:p w14:paraId="214B4610" w14:textId="77777777" w:rsidR="004A4826" w:rsidRPr="00234EE3" w:rsidRDefault="004A4826" w:rsidP="009510B7">
            <w:pPr>
              <w:jc w:val="both"/>
              <w:rPr>
                <w:color w:val="000000"/>
                <w:sz w:val="22"/>
                <w:szCs w:val="22"/>
              </w:rPr>
            </w:pPr>
            <w:r w:rsidRPr="00234EE3">
              <w:rPr>
                <w:color w:val="000000"/>
                <w:sz w:val="22"/>
                <w:szCs w:val="22"/>
              </w:rPr>
              <w:t>2004</w:t>
            </w:r>
          </w:p>
        </w:tc>
        <w:tc>
          <w:tcPr>
            <w:tcW w:w="0" w:type="auto"/>
            <w:shd w:val="clear" w:color="auto" w:fill="BDD6EE" w:themeFill="accent5" w:themeFillTint="66"/>
          </w:tcPr>
          <w:p w14:paraId="5FCBA927" w14:textId="77777777" w:rsidR="004A4826" w:rsidRPr="00234EE3" w:rsidRDefault="004A4826" w:rsidP="009510B7">
            <w:pPr>
              <w:jc w:val="both"/>
              <w:rPr>
                <w:color w:val="000000"/>
                <w:sz w:val="22"/>
                <w:szCs w:val="22"/>
              </w:rPr>
            </w:pPr>
            <w:r w:rsidRPr="00234EE3">
              <w:rPr>
                <w:color w:val="000000"/>
                <w:sz w:val="22"/>
                <w:szCs w:val="22"/>
              </w:rPr>
              <w:t>Lethal Injection</w:t>
            </w:r>
          </w:p>
        </w:tc>
        <w:tc>
          <w:tcPr>
            <w:tcW w:w="0" w:type="auto"/>
            <w:shd w:val="clear" w:color="auto" w:fill="D0CECE" w:themeFill="background2" w:themeFillShade="E6"/>
          </w:tcPr>
          <w:p w14:paraId="2325391A" w14:textId="77777777" w:rsidR="004A4826" w:rsidRPr="00234EE3" w:rsidRDefault="004A4826" w:rsidP="009510B7">
            <w:pPr>
              <w:jc w:val="both"/>
              <w:rPr>
                <w:color w:val="AEAAAA" w:themeColor="background2" w:themeShade="BF"/>
                <w:sz w:val="22"/>
                <w:szCs w:val="22"/>
              </w:rPr>
            </w:pPr>
          </w:p>
        </w:tc>
      </w:tr>
      <w:tr w:rsidR="004A4826" w:rsidRPr="00234EE3" w14:paraId="6534BAD7" w14:textId="77777777" w:rsidTr="00240729">
        <w:trPr>
          <w:trHeight w:val="218"/>
          <w:jc w:val="center"/>
        </w:trPr>
        <w:tc>
          <w:tcPr>
            <w:tcW w:w="0" w:type="auto"/>
            <w:shd w:val="clear" w:color="auto" w:fill="F298BF"/>
          </w:tcPr>
          <w:p w14:paraId="03944BB3" w14:textId="77777777" w:rsidR="004A4826" w:rsidRPr="00234EE3" w:rsidRDefault="004A4826" w:rsidP="001C5E6D">
            <w:pPr>
              <w:jc w:val="both"/>
              <w:rPr>
                <w:color w:val="000000"/>
                <w:sz w:val="22"/>
                <w:szCs w:val="22"/>
              </w:rPr>
            </w:pPr>
            <w:r w:rsidRPr="00234EE3">
              <w:rPr>
                <w:color w:val="000000"/>
                <w:sz w:val="22"/>
                <w:szCs w:val="22"/>
              </w:rPr>
              <w:t>North Carolina</w:t>
            </w:r>
          </w:p>
        </w:tc>
        <w:tc>
          <w:tcPr>
            <w:tcW w:w="0" w:type="auto"/>
            <w:shd w:val="clear" w:color="auto" w:fill="F298BF"/>
          </w:tcPr>
          <w:p w14:paraId="6B28CAE5" w14:textId="77777777" w:rsidR="004A4826" w:rsidRPr="00234EE3" w:rsidRDefault="004A4826" w:rsidP="001C5E6D">
            <w:pPr>
              <w:jc w:val="both"/>
              <w:rPr>
                <w:color w:val="000000"/>
                <w:sz w:val="22"/>
                <w:szCs w:val="22"/>
              </w:rPr>
            </w:pPr>
            <w:r w:rsidRPr="00234EE3">
              <w:rPr>
                <w:color w:val="000000"/>
                <w:sz w:val="22"/>
                <w:szCs w:val="22"/>
              </w:rPr>
              <w:t>Republican</w:t>
            </w:r>
          </w:p>
        </w:tc>
        <w:tc>
          <w:tcPr>
            <w:tcW w:w="0" w:type="auto"/>
            <w:shd w:val="clear" w:color="auto" w:fill="F298BF"/>
          </w:tcPr>
          <w:p w14:paraId="16FCAE3A" w14:textId="63CF2CD7" w:rsidR="004A4826" w:rsidRPr="00234EE3" w:rsidRDefault="0034261B" w:rsidP="001C5E6D">
            <w:pPr>
              <w:jc w:val="both"/>
              <w:rPr>
                <w:color w:val="000000"/>
                <w:sz w:val="22"/>
                <w:szCs w:val="22"/>
              </w:rPr>
            </w:pPr>
            <w:r w:rsidRPr="00234EE3">
              <w:rPr>
                <w:color w:val="000000"/>
                <w:sz w:val="22"/>
                <w:szCs w:val="22"/>
              </w:rPr>
              <w:t>Murder</w:t>
            </w:r>
          </w:p>
        </w:tc>
        <w:tc>
          <w:tcPr>
            <w:tcW w:w="0" w:type="auto"/>
            <w:shd w:val="clear" w:color="auto" w:fill="D0CECE" w:themeFill="background2" w:themeFillShade="E6"/>
          </w:tcPr>
          <w:p w14:paraId="76B4A46F" w14:textId="77777777" w:rsidR="004A4826" w:rsidRPr="00234EE3" w:rsidRDefault="004A4826" w:rsidP="001C5E6D">
            <w:pPr>
              <w:jc w:val="both"/>
              <w:rPr>
                <w:color w:val="000000"/>
                <w:sz w:val="22"/>
                <w:szCs w:val="22"/>
              </w:rPr>
            </w:pPr>
          </w:p>
        </w:tc>
        <w:tc>
          <w:tcPr>
            <w:tcW w:w="0" w:type="auto"/>
            <w:shd w:val="clear" w:color="auto" w:fill="F298BF"/>
          </w:tcPr>
          <w:p w14:paraId="0B152D77" w14:textId="77777777" w:rsidR="004A4826" w:rsidRPr="00234EE3" w:rsidRDefault="004A4826" w:rsidP="001C5E6D">
            <w:pPr>
              <w:jc w:val="both"/>
              <w:rPr>
                <w:color w:val="000000"/>
                <w:sz w:val="22"/>
                <w:szCs w:val="22"/>
              </w:rPr>
            </w:pPr>
            <w:r w:rsidRPr="00234EE3">
              <w:rPr>
                <w:color w:val="000000"/>
                <w:sz w:val="22"/>
                <w:szCs w:val="22"/>
              </w:rPr>
              <w:t>Gas Chamber</w:t>
            </w:r>
          </w:p>
        </w:tc>
        <w:tc>
          <w:tcPr>
            <w:tcW w:w="0" w:type="auto"/>
            <w:shd w:val="clear" w:color="auto" w:fill="F298BF"/>
          </w:tcPr>
          <w:p w14:paraId="467DDA83" w14:textId="77777777" w:rsidR="004A4826" w:rsidRPr="00234EE3" w:rsidRDefault="004A4826" w:rsidP="001C5E6D">
            <w:pPr>
              <w:jc w:val="both"/>
              <w:rPr>
                <w:color w:val="000000"/>
                <w:sz w:val="22"/>
                <w:szCs w:val="22"/>
              </w:rPr>
            </w:pPr>
            <w:r w:rsidRPr="00234EE3">
              <w:rPr>
                <w:color w:val="000000"/>
                <w:sz w:val="22"/>
                <w:szCs w:val="22"/>
              </w:rPr>
              <w:t>Lethal Injection</w:t>
            </w:r>
          </w:p>
        </w:tc>
      </w:tr>
      <w:tr w:rsidR="004A4826" w:rsidRPr="00234EE3" w14:paraId="39BD42AA" w14:textId="77777777" w:rsidTr="00240729">
        <w:trPr>
          <w:trHeight w:val="218"/>
          <w:jc w:val="center"/>
        </w:trPr>
        <w:tc>
          <w:tcPr>
            <w:tcW w:w="0" w:type="auto"/>
            <w:shd w:val="clear" w:color="auto" w:fill="F298BF"/>
          </w:tcPr>
          <w:p w14:paraId="32F0AF7C" w14:textId="77777777" w:rsidR="004A4826" w:rsidRPr="00234EE3" w:rsidRDefault="004A4826" w:rsidP="001C5E6D">
            <w:pPr>
              <w:jc w:val="both"/>
              <w:rPr>
                <w:color w:val="000000" w:themeColor="text1"/>
                <w:sz w:val="22"/>
                <w:szCs w:val="22"/>
              </w:rPr>
            </w:pPr>
            <w:r w:rsidRPr="00234EE3">
              <w:rPr>
                <w:color w:val="000000" w:themeColor="text1"/>
                <w:sz w:val="22"/>
                <w:szCs w:val="22"/>
              </w:rPr>
              <w:t xml:space="preserve">South Dakota </w:t>
            </w:r>
          </w:p>
        </w:tc>
        <w:tc>
          <w:tcPr>
            <w:tcW w:w="0" w:type="auto"/>
            <w:shd w:val="clear" w:color="auto" w:fill="F298BF"/>
          </w:tcPr>
          <w:p w14:paraId="5688F8AB" w14:textId="77777777" w:rsidR="004A4826" w:rsidRPr="00234EE3" w:rsidRDefault="004A4826" w:rsidP="001C5E6D">
            <w:pPr>
              <w:jc w:val="both"/>
              <w:rPr>
                <w:color w:val="000000" w:themeColor="text1"/>
                <w:sz w:val="22"/>
                <w:szCs w:val="22"/>
              </w:rPr>
            </w:pPr>
            <w:r w:rsidRPr="00234EE3">
              <w:rPr>
                <w:color w:val="000000" w:themeColor="text1"/>
                <w:sz w:val="22"/>
                <w:szCs w:val="22"/>
              </w:rPr>
              <w:t>Republican</w:t>
            </w:r>
          </w:p>
        </w:tc>
        <w:tc>
          <w:tcPr>
            <w:tcW w:w="0" w:type="auto"/>
            <w:shd w:val="clear" w:color="auto" w:fill="F298BF"/>
          </w:tcPr>
          <w:p w14:paraId="5FB8A30B" w14:textId="0370ECE4" w:rsidR="004A4826" w:rsidRPr="00234EE3" w:rsidRDefault="0034261B" w:rsidP="001C5E6D">
            <w:pPr>
              <w:jc w:val="both"/>
              <w:rPr>
                <w:color w:val="000000" w:themeColor="text1"/>
                <w:sz w:val="22"/>
                <w:szCs w:val="22"/>
              </w:rPr>
            </w:pPr>
            <w:r w:rsidRPr="00234EE3">
              <w:rPr>
                <w:color w:val="000000" w:themeColor="text1"/>
                <w:sz w:val="22"/>
                <w:szCs w:val="22"/>
              </w:rPr>
              <w:t>Murder</w:t>
            </w:r>
          </w:p>
        </w:tc>
        <w:tc>
          <w:tcPr>
            <w:tcW w:w="0" w:type="auto"/>
            <w:shd w:val="clear" w:color="auto" w:fill="D0CECE" w:themeFill="background2" w:themeFillShade="E6"/>
          </w:tcPr>
          <w:p w14:paraId="4953BE8D" w14:textId="77777777" w:rsidR="004A4826" w:rsidRPr="00234EE3" w:rsidRDefault="004A4826" w:rsidP="001C5E6D">
            <w:pPr>
              <w:jc w:val="both"/>
              <w:rPr>
                <w:color w:val="000000" w:themeColor="text1"/>
                <w:sz w:val="22"/>
                <w:szCs w:val="22"/>
              </w:rPr>
            </w:pPr>
          </w:p>
        </w:tc>
        <w:tc>
          <w:tcPr>
            <w:tcW w:w="0" w:type="auto"/>
            <w:shd w:val="clear" w:color="auto" w:fill="F298BF"/>
          </w:tcPr>
          <w:p w14:paraId="2CC21418" w14:textId="77777777" w:rsidR="004A4826" w:rsidRPr="00234EE3" w:rsidRDefault="004A4826" w:rsidP="001C5E6D">
            <w:pPr>
              <w:jc w:val="both"/>
              <w:rPr>
                <w:color w:val="000000" w:themeColor="text1"/>
                <w:sz w:val="22"/>
                <w:szCs w:val="22"/>
              </w:rPr>
            </w:pPr>
            <w:r w:rsidRPr="00234EE3">
              <w:rPr>
                <w:color w:val="000000" w:themeColor="text1"/>
                <w:sz w:val="22"/>
                <w:szCs w:val="22"/>
              </w:rPr>
              <w:t>Electrocution</w:t>
            </w:r>
          </w:p>
        </w:tc>
        <w:tc>
          <w:tcPr>
            <w:tcW w:w="0" w:type="auto"/>
            <w:shd w:val="clear" w:color="auto" w:fill="F298BF"/>
          </w:tcPr>
          <w:p w14:paraId="2C89B3A3" w14:textId="77777777" w:rsidR="004A4826" w:rsidRPr="00234EE3" w:rsidRDefault="004A4826" w:rsidP="001C5E6D">
            <w:pPr>
              <w:jc w:val="both"/>
              <w:rPr>
                <w:color w:val="000000" w:themeColor="text1"/>
                <w:sz w:val="22"/>
                <w:szCs w:val="22"/>
              </w:rPr>
            </w:pPr>
            <w:r w:rsidRPr="00234EE3">
              <w:rPr>
                <w:color w:val="000000" w:themeColor="text1"/>
                <w:sz w:val="22"/>
                <w:szCs w:val="22"/>
              </w:rPr>
              <w:t>Lethal Injection</w:t>
            </w:r>
          </w:p>
        </w:tc>
      </w:tr>
      <w:tr w:rsidR="004A4826" w:rsidRPr="00234EE3" w14:paraId="353F3A52" w14:textId="77777777" w:rsidTr="00240729">
        <w:trPr>
          <w:trHeight w:val="218"/>
          <w:jc w:val="center"/>
        </w:trPr>
        <w:tc>
          <w:tcPr>
            <w:tcW w:w="0" w:type="auto"/>
            <w:shd w:val="clear" w:color="auto" w:fill="F298BF"/>
          </w:tcPr>
          <w:p w14:paraId="2CB3546B" w14:textId="77777777" w:rsidR="004A4826" w:rsidRPr="00234EE3" w:rsidRDefault="004A4826" w:rsidP="001C5E6D">
            <w:pPr>
              <w:jc w:val="both"/>
              <w:rPr>
                <w:color w:val="000000"/>
                <w:sz w:val="22"/>
                <w:szCs w:val="22"/>
              </w:rPr>
            </w:pPr>
            <w:r w:rsidRPr="00234EE3">
              <w:rPr>
                <w:color w:val="000000"/>
                <w:sz w:val="22"/>
                <w:szCs w:val="22"/>
              </w:rPr>
              <w:t>Texas South</w:t>
            </w:r>
          </w:p>
        </w:tc>
        <w:tc>
          <w:tcPr>
            <w:tcW w:w="0" w:type="auto"/>
            <w:shd w:val="clear" w:color="auto" w:fill="F298BF"/>
          </w:tcPr>
          <w:p w14:paraId="76BA4C7B" w14:textId="77777777" w:rsidR="004A4826" w:rsidRPr="00234EE3" w:rsidRDefault="004A4826" w:rsidP="001C5E6D">
            <w:pPr>
              <w:jc w:val="both"/>
              <w:rPr>
                <w:color w:val="000000"/>
                <w:sz w:val="22"/>
                <w:szCs w:val="22"/>
              </w:rPr>
            </w:pPr>
            <w:r w:rsidRPr="00234EE3">
              <w:rPr>
                <w:color w:val="000000"/>
                <w:sz w:val="22"/>
                <w:szCs w:val="22"/>
              </w:rPr>
              <w:t xml:space="preserve">Republican </w:t>
            </w:r>
          </w:p>
        </w:tc>
        <w:tc>
          <w:tcPr>
            <w:tcW w:w="0" w:type="auto"/>
            <w:shd w:val="clear" w:color="auto" w:fill="F298BF"/>
          </w:tcPr>
          <w:p w14:paraId="6415130D" w14:textId="4077541D" w:rsidR="004A4826" w:rsidRPr="00234EE3" w:rsidRDefault="0034261B" w:rsidP="001C5E6D">
            <w:pPr>
              <w:jc w:val="both"/>
              <w:rPr>
                <w:color w:val="000000"/>
                <w:sz w:val="22"/>
                <w:szCs w:val="22"/>
              </w:rPr>
            </w:pPr>
            <w:r w:rsidRPr="00234EE3">
              <w:rPr>
                <w:color w:val="000000"/>
                <w:sz w:val="22"/>
                <w:szCs w:val="22"/>
              </w:rPr>
              <w:t>Murder</w:t>
            </w:r>
          </w:p>
        </w:tc>
        <w:tc>
          <w:tcPr>
            <w:tcW w:w="0" w:type="auto"/>
            <w:shd w:val="clear" w:color="auto" w:fill="D0CECE" w:themeFill="background2" w:themeFillShade="E6"/>
          </w:tcPr>
          <w:p w14:paraId="1788CA0B" w14:textId="77777777" w:rsidR="004A4826" w:rsidRPr="00234EE3" w:rsidRDefault="004A4826" w:rsidP="001C5E6D">
            <w:pPr>
              <w:jc w:val="both"/>
              <w:rPr>
                <w:color w:val="000000"/>
                <w:sz w:val="22"/>
                <w:szCs w:val="22"/>
              </w:rPr>
            </w:pPr>
          </w:p>
        </w:tc>
        <w:tc>
          <w:tcPr>
            <w:tcW w:w="0" w:type="auto"/>
            <w:shd w:val="clear" w:color="auto" w:fill="F298BF"/>
          </w:tcPr>
          <w:p w14:paraId="75BBC62F" w14:textId="77777777" w:rsidR="004A4826" w:rsidRPr="00234EE3" w:rsidRDefault="004A4826" w:rsidP="001C5E6D">
            <w:pPr>
              <w:jc w:val="both"/>
              <w:rPr>
                <w:color w:val="000000"/>
                <w:sz w:val="22"/>
                <w:szCs w:val="22"/>
              </w:rPr>
            </w:pPr>
            <w:r w:rsidRPr="00234EE3">
              <w:rPr>
                <w:color w:val="000000"/>
                <w:sz w:val="22"/>
                <w:szCs w:val="22"/>
              </w:rPr>
              <w:t>Hanging</w:t>
            </w:r>
          </w:p>
        </w:tc>
        <w:tc>
          <w:tcPr>
            <w:tcW w:w="0" w:type="auto"/>
            <w:shd w:val="clear" w:color="auto" w:fill="F298BF"/>
          </w:tcPr>
          <w:p w14:paraId="3FAEF023" w14:textId="77777777" w:rsidR="004A4826" w:rsidRPr="00234EE3" w:rsidRDefault="004A4826" w:rsidP="001C5E6D">
            <w:pPr>
              <w:jc w:val="both"/>
              <w:rPr>
                <w:color w:val="000000"/>
                <w:sz w:val="22"/>
                <w:szCs w:val="22"/>
              </w:rPr>
            </w:pPr>
            <w:r w:rsidRPr="00234EE3">
              <w:rPr>
                <w:color w:val="000000"/>
                <w:sz w:val="22"/>
                <w:szCs w:val="22"/>
              </w:rPr>
              <w:t xml:space="preserve">Lethal Injection </w:t>
            </w:r>
          </w:p>
        </w:tc>
      </w:tr>
      <w:tr w:rsidR="004A4826" w:rsidRPr="00234EE3" w14:paraId="157B3C13" w14:textId="77777777" w:rsidTr="00240729">
        <w:trPr>
          <w:trHeight w:val="218"/>
          <w:jc w:val="center"/>
        </w:trPr>
        <w:tc>
          <w:tcPr>
            <w:tcW w:w="0" w:type="auto"/>
            <w:shd w:val="clear" w:color="auto" w:fill="BDD6EE" w:themeFill="accent5" w:themeFillTint="66"/>
          </w:tcPr>
          <w:p w14:paraId="55AD19D4" w14:textId="77777777" w:rsidR="004A4826" w:rsidRPr="00234EE3" w:rsidRDefault="004A4826" w:rsidP="001C5E6D">
            <w:pPr>
              <w:jc w:val="both"/>
              <w:rPr>
                <w:color w:val="000000" w:themeColor="text1"/>
                <w:sz w:val="22"/>
                <w:szCs w:val="22"/>
              </w:rPr>
            </w:pPr>
            <w:r w:rsidRPr="00234EE3">
              <w:rPr>
                <w:color w:val="000000"/>
                <w:sz w:val="22"/>
                <w:szCs w:val="22"/>
              </w:rPr>
              <w:t>Virginia</w:t>
            </w:r>
          </w:p>
        </w:tc>
        <w:tc>
          <w:tcPr>
            <w:tcW w:w="0" w:type="auto"/>
            <w:shd w:val="clear" w:color="auto" w:fill="BDD6EE" w:themeFill="accent5" w:themeFillTint="66"/>
          </w:tcPr>
          <w:p w14:paraId="6CC4C323" w14:textId="77777777" w:rsidR="004A4826" w:rsidRPr="00234EE3" w:rsidRDefault="004A4826" w:rsidP="001C5E6D">
            <w:pPr>
              <w:jc w:val="both"/>
              <w:rPr>
                <w:color w:val="000000" w:themeColor="text1"/>
                <w:sz w:val="22"/>
                <w:szCs w:val="22"/>
              </w:rPr>
            </w:pPr>
            <w:r w:rsidRPr="00234EE3">
              <w:rPr>
                <w:color w:val="000000"/>
                <w:sz w:val="22"/>
                <w:szCs w:val="22"/>
              </w:rPr>
              <w:t>Democrat</w:t>
            </w:r>
          </w:p>
        </w:tc>
        <w:tc>
          <w:tcPr>
            <w:tcW w:w="0" w:type="auto"/>
            <w:shd w:val="clear" w:color="auto" w:fill="BDD6EE" w:themeFill="accent5" w:themeFillTint="66"/>
          </w:tcPr>
          <w:p w14:paraId="06535BE6" w14:textId="77777777" w:rsidR="004A4826" w:rsidRPr="00234EE3" w:rsidRDefault="0034261B" w:rsidP="001C5E6D">
            <w:pPr>
              <w:jc w:val="both"/>
              <w:rPr>
                <w:color w:val="000000" w:themeColor="text1"/>
                <w:sz w:val="22"/>
                <w:szCs w:val="22"/>
              </w:rPr>
            </w:pPr>
            <w:r w:rsidRPr="00234EE3">
              <w:rPr>
                <w:color w:val="000000" w:themeColor="text1"/>
                <w:sz w:val="22"/>
                <w:szCs w:val="22"/>
              </w:rPr>
              <w:t>Murder</w:t>
            </w:r>
          </w:p>
          <w:p w14:paraId="537F0FD9" w14:textId="1C35C4B1" w:rsidR="0034261B" w:rsidRPr="00234EE3" w:rsidRDefault="0034261B" w:rsidP="001C5E6D">
            <w:pPr>
              <w:jc w:val="both"/>
              <w:rPr>
                <w:color w:val="000000" w:themeColor="text1"/>
                <w:sz w:val="22"/>
                <w:szCs w:val="22"/>
              </w:rPr>
            </w:pPr>
            <w:r w:rsidRPr="00234EE3">
              <w:rPr>
                <w:color w:val="000000" w:themeColor="text1"/>
                <w:sz w:val="22"/>
                <w:szCs w:val="22"/>
              </w:rPr>
              <w:t>Rape</w:t>
            </w:r>
          </w:p>
        </w:tc>
        <w:tc>
          <w:tcPr>
            <w:tcW w:w="0" w:type="auto"/>
            <w:shd w:val="clear" w:color="auto" w:fill="BDD6EE" w:themeFill="accent5" w:themeFillTint="66"/>
          </w:tcPr>
          <w:p w14:paraId="4C8FD4AB" w14:textId="77777777" w:rsidR="004A4826" w:rsidRPr="00234EE3" w:rsidRDefault="004A4826" w:rsidP="001C5E6D">
            <w:pPr>
              <w:jc w:val="both"/>
              <w:rPr>
                <w:color w:val="000000" w:themeColor="text1"/>
                <w:sz w:val="22"/>
                <w:szCs w:val="22"/>
              </w:rPr>
            </w:pPr>
            <w:r w:rsidRPr="00234EE3">
              <w:rPr>
                <w:color w:val="000000"/>
                <w:sz w:val="22"/>
                <w:szCs w:val="22"/>
              </w:rPr>
              <w:t>1965</w:t>
            </w:r>
          </w:p>
        </w:tc>
        <w:tc>
          <w:tcPr>
            <w:tcW w:w="0" w:type="auto"/>
            <w:shd w:val="clear" w:color="auto" w:fill="BDD6EE" w:themeFill="accent5" w:themeFillTint="66"/>
          </w:tcPr>
          <w:p w14:paraId="44DE7FFC" w14:textId="77777777" w:rsidR="004A4826" w:rsidRPr="00234EE3" w:rsidRDefault="004A4826" w:rsidP="001C5E6D">
            <w:pPr>
              <w:jc w:val="both"/>
              <w:rPr>
                <w:color w:val="000000" w:themeColor="text1"/>
                <w:sz w:val="22"/>
                <w:szCs w:val="22"/>
              </w:rPr>
            </w:pPr>
            <w:r w:rsidRPr="00234EE3">
              <w:rPr>
                <w:color w:val="000000" w:themeColor="text1"/>
                <w:sz w:val="22"/>
                <w:szCs w:val="22"/>
              </w:rPr>
              <w:t>Hanging</w:t>
            </w:r>
          </w:p>
        </w:tc>
        <w:tc>
          <w:tcPr>
            <w:tcW w:w="0" w:type="auto"/>
            <w:shd w:val="clear" w:color="auto" w:fill="D0CECE" w:themeFill="background2" w:themeFillShade="E6"/>
          </w:tcPr>
          <w:p w14:paraId="26E0B48D" w14:textId="77777777" w:rsidR="004A4826" w:rsidRPr="00234EE3" w:rsidRDefault="004A4826" w:rsidP="001C5E6D">
            <w:pPr>
              <w:jc w:val="both"/>
              <w:rPr>
                <w:color w:val="000000" w:themeColor="text1"/>
                <w:sz w:val="22"/>
                <w:szCs w:val="22"/>
              </w:rPr>
            </w:pPr>
          </w:p>
        </w:tc>
      </w:tr>
      <w:tr w:rsidR="004A4826" w:rsidRPr="00234EE3" w14:paraId="50141141" w14:textId="77777777" w:rsidTr="00240729">
        <w:trPr>
          <w:trHeight w:val="738"/>
          <w:jc w:val="center"/>
        </w:trPr>
        <w:tc>
          <w:tcPr>
            <w:tcW w:w="0" w:type="auto"/>
            <w:tcBorders>
              <w:top w:val="double" w:sz="4" w:space="0" w:color="auto"/>
            </w:tcBorders>
            <w:shd w:val="clear" w:color="auto" w:fill="BDD6EE" w:themeFill="accent5" w:themeFillTint="66"/>
          </w:tcPr>
          <w:p w14:paraId="33BC56E1" w14:textId="77777777" w:rsidR="004A4826" w:rsidRPr="00234EE3" w:rsidRDefault="004A4826" w:rsidP="009510B7">
            <w:pPr>
              <w:jc w:val="both"/>
              <w:rPr>
                <w:color w:val="000000"/>
                <w:sz w:val="22"/>
                <w:szCs w:val="22"/>
              </w:rPr>
            </w:pPr>
            <w:r w:rsidRPr="00234EE3">
              <w:rPr>
                <w:color w:val="000000"/>
                <w:sz w:val="22"/>
                <w:szCs w:val="22"/>
              </w:rPr>
              <w:t xml:space="preserve">Washington </w:t>
            </w:r>
          </w:p>
        </w:tc>
        <w:tc>
          <w:tcPr>
            <w:tcW w:w="0" w:type="auto"/>
            <w:tcBorders>
              <w:top w:val="double" w:sz="4" w:space="0" w:color="auto"/>
            </w:tcBorders>
            <w:shd w:val="clear" w:color="auto" w:fill="BDD6EE" w:themeFill="accent5" w:themeFillTint="66"/>
          </w:tcPr>
          <w:p w14:paraId="5B5DD57F" w14:textId="77777777" w:rsidR="004A4826" w:rsidRPr="00234EE3" w:rsidRDefault="004A4826" w:rsidP="009510B7">
            <w:pPr>
              <w:jc w:val="both"/>
              <w:rPr>
                <w:color w:val="000000"/>
                <w:sz w:val="22"/>
                <w:szCs w:val="22"/>
              </w:rPr>
            </w:pPr>
            <w:r w:rsidRPr="00234EE3">
              <w:rPr>
                <w:color w:val="000000"/>
                <w:sz w:val="22"/>
                <w:szCs w:val="22"/>
              </w:rPr>
              <w:t xml:space="preserve">Democrat </w:t>
            </w:r>
          </w:p>
        </w:tc>
        <w:tc>
          <w:tcPr>
            <w:tcW w:w="0" w:type="auto"/>
            <w:tcBorders>
              <w:top w:val="double" w:sz="4" w:space="0" w:color="auto"/>
            </w:tcBorders>
            <w:shd w:val="clear" w:color="auto" w:fill="BDD6EE" w:themeFill="accent5" w:themeFillTint="66"/>
          </w:tcPr>
          <w:p w14:paraId="39D44839" w14:textId="77777777" w:rsidR="004A4826" w:rsidRPr="00234EE3" w:rsidRDefault="004A4826" w:rsidP="009510B7">
            <w:pPr>
              <w:jc w:val="both"/>
              <w:rPr>
                <w:color w:val="000000"/>
                <w:sz w:val="22"/>
                <w:szCs w:val="22"/>
              </w:rPr>
            </w:pPr>
            <w:r w:rsidRPr="00234EE3">
              <w:rPr>
                <w:color w:val="000000"/>
                <w:sz w:val="22"/>
                <w:szCs w:val="22"/>
              </w:rPr>
              <w:t>Murder</w:t>
            </w:r>
          </w:p>
          <w:p w14:paraId="1FE37971" w14:textId="77777777" w:rsidR="004A4826" w:rsidRPr="00234EE3" w:rsidRDefault="004A4826" w:rsidP="009510B7">
            <w:pPr>
              <w:jc w:val="both"/>
              <w:rPr>
                <w:color w:val="000000"/>
                <w:sz w:val="22"/>
                <w:szCs w:val="22"/>
              </w:rPr>
            </w:pPr>
            <w:r w:rsidRPr="00234EE3">
              <w:rPr>
                <w:color w:val="000000"/>
                <w:sz w:val="22"/>
                <w:szCs w:val="22"/>
              </w:rPr>
              <w:t>Treason</w:t>
            </w:r>
          </w:p>
          <w:p w14:paraId="74B6A982" w14:textId="77777777" w:rsidR="004A4826" w:rsidRPr="00234EE3" w:rsidRDefault="004A4826" w:rsidP="009510B7">
            <w:pPr>
              <w:rPr>
                <w:color w:val="000000"/>
                <w:sz w:val="22"/>
                <w:szCs w:val="22"/>
              </w:rPr>
            </w:pPr>
            <w:r w:rsidRPr="00234EE3">
              <w:rPr>
                <w:color w:val="000000"/>
                <w:sz w:val="22"/>
                <w:szCs w:val="22"/>
              </w:rPr>
              <w:t>Rape</w:t>
            </w:r>
          </w:p>
        </w:tc>
        <w:tc>
          <w:tcPr>
            <w:tcW w:w="0" w:type="auto"/>
            <w:tcBorders>
              <w:top w:val="double" w:sz="4" w:space="0" w:color="auto"/>
            </w:tcBorders>
            <w:shd w:val="clear" w:color="auto" w:fill="BDD6EE" w:themeFill="accent5" w:themeFillTint="66"/>
          </w:tcPr>
          <w:p w14:paraId="1E91C8AE" w14:textId="77777777" w:rsidR="004A4826" w:rsidRPr="00234EE3" w:rsidRDefault="004A4826" w:rsidP="009510B7">
            <w:pPr>
              <w:jc w:val="both"/>
              <w:rPr>
                <w:color w:val="000000"/>
                <w:sz w:val="22"/>
                <w:szCs w:val="22"/>
              </w:rPr>
            </w:pPr>
            <w:r w:rsidRPr="00234EE3">
              <w:rPr>
                <w:color w:val="000000"/>
                <w:sz w:val="22"/>
                <w:szCs w:val="22"/>
              </w:rPr>
              <w:t>2018</w:t>
            </w:r>
          </w:p>
        </w:tc>
        <w:tc>
          <w:tcPr>
            <w:tcW w:w="0" w:type="auto"/>
            <w:tcBorders>
              <w:top w:val="double" w:sz="4" w:space="0" w:color="auto"/>
            </w:tcBorders>
            <w:shd w:val="clear" w:color="auto" w:fill="BDD6EE" w:themeFill="accent5" w:themeFillTint="66"/>
          </w:tcPr>
          <w:p w14:paraId="59CC76C7" w14:textId="77777777" w:rsidR="004A4826" w:rsidRPr="00234EE3" w:rsidRDefault="004A4826" w:rsidP="009510B7">
            <w:pPr>
              <w:jc w:val="both"/>
              <w:rPr>
                <w:color w:val="000000"/>
                <w:sz w:val="22"/>
                <w:szCs w:val="22"/>
              </w:rPr>
            </w:pPr>
            <w:r w:rsidRPr="00234EE3">
              <w:rPr>
                <w:color w:val="000000"/>
                <w:sz w:val="22"/>
                <w:szCs w:val="22"/>
              </w:rPr>
              <w:t>Lethal Injection</w:t>
            </w:r>
          </w:p>
        </w:tc>
        <w:tc>
          <w:tcPr>
            <w:tcW w:w="0" w:type="auto"/>
            <w:tcBorders>
              <w:top w:val="double" w:sz="4" w:space="0" w:color="auto"/>
            </w:tcBorders>
            <w:shd w:val="clear" w:color="auto" w:fill="D0CECE" w:themeFill="background2" w:themeFillShade="E6"/>
          </w:tcPr>
          <w:p w14:paraId="13F599A5" w14:textId="77777777" w:rsidR="004A4826" w:rsidRPr="00234EE3" w:rsidRDefault="004A4826" w:rsidP="009510B7">
            <w:pPr>
              <w:jc w:val="both"/>
              <w:rPr>
                <w:color w:val="000000"/>
                <w:sz w:val="22"/>
                <w:szCs w:val="22"/>
              </w:rPr>
            </w:pPr>
          </w:p>
        </w:tc>
      </w:tr>
      <w:tr w:rsidR="004A4826" w:rsidRPr="00234EE3" w14:paraId="7EF323F5" w14:textId="77777777" w:rsidTr="00240729">
        <w:trPr>
          <w:trHeight w:val="218"/>
          <w:jc w:val="center"/>
        </w:trPr>
        <w:tc>
          <w:tcPr>
            <w:tcW w:w="0" w:type="auto"/>
            <w:shd w:val="clear" w:color="auto" w:fill="BDD6EE" w:themeFill="accent5" w:themeFillTint="66"/>
          </w:tcPr>
          <w:p w14:paraId="2CE6BAF0" w14:textId="77777777" w:rsidR="004A4826" w:rsidRPr="00234EE3" w:rsidRDefault="004A4826" w:rsidP="009510B7">
            <w:pPr>
              <w:jc w:val="both"/>
              <w:rPr>
                <w:color w:val="000000" w:themeColor="text1"/>
                <w:sz w:val="22"/>
                <w:szCs w:val="22"/>
              </w:rPr>
            </w:pPr>
            <w:r w:rsidRPr="00234EE3">
              <w:rPr>
                <w:color w:val="000000" w:themeColor="text1"/>
                <w:sz w:val="22"/>
                <w:szCs w:val="22"/>
              </w:rPr>
              <w:t>Wisconsin</w:t>
            </w:r>
          </w:p>
        </w:tc>
        <w:tc>
          <w:tcPr>
            <w:tcW w:w="0" w:type="auto"/>
            <w:shd w:val="clear" w:color="auto" w:fill="BDD6EE" w:themeFill="accent5" w:themeFillTint="66"/>
          </w:tcPr>
          <w:p w14:paraId="2A9E583D" w14:textId="77777777" w:rsidR="004A4826" w:rsidRPr="00234EE3" w:rsidRDefault="004A4826" w:rsidP="009510B7">
            <w:pPr>
              <w:jc w:val="both"/>
              <w:rPr>
                <w:color w:val="000000" w:themeColor="text1"/>
                <w:sz w:val="22"/>
                <w:szCs w:val="22"/>
              </w:rPr>
            </w:pPr>
            <w:r w:rsidRPr="00234EE3">
              <w:rPr>
                <w:color w:val="000000" w:themeColor="text1"/>
                <w:sz w:val="22"/>
                <w:szCs w:val="22"/>
              </w:rPr>
              <w:t>Democrat</w:t>
            </w:r>
          </w:p>
        </w:tc>
        <w:tc>
          <w:tcPr>
            <w:tcW w:w="0" w:type="auto"/>
            <w:shd w:val="clear" w:color="auto" w:fill="BDD6EE" w:themeFill="accent5" w:themeFillTint="66"/>
          </w:tcPr>
          <w:p w14:paraId="17ABE7D7" w14:textId="66A284EE" w:rsidR="004A4826" w:rsidRPr="00234EE3" w:rsidRDefault="0034261B" w:rsidP="009510B7">
            <w:pPr>
              <w:jc w:val="both"/>
              <w:rPr>
                <w:color w:val="000000" w:themeColor="text1"/>
                <w:sz w:val="22"/>
                <w:szCs w:val="22"/>
              </w:rPr>
            </w:pPr>
            <w:r w:rsidRPr="00234EE3">
              <w:rPr>
                <w:color w:val="000000" w:themeColor="text1"/>
                <w:sz w:val="22"/>
                <w:szCs w:val="22"/>
              </w:rPr>
              <w:t>Murder</w:t>
            </w:r>
          </w:p>
        </w:tc>
        <w:tc>
          <w:tcPr>
            <w:tcW w:w="0" w:type="auto"/>
            <w:shd w:val="clear" w:color="auto" w:fill="BDD6EE" w:themeFill="accent5" w:themeFillTint="66"/>
          </w:tcPr>
          <w:p w14:paraId="38E9E81D" w14:textId="77777777" w:rsidR="004A4826" w:rsidRPr="00234EE3" w:rsidRDefault="004A4826" w:rsidP="009510B7">
            <w:pPr>
              <w:jc w:val="both"/>
              <w:rPr>
                <w:color w:val="000000" w:themeColor="text1"/>
                <w:sz w:val="22"/>
                <w:szCs w:val="22"/>
              </w:rPr>
            </w:pPr>
            <w:r w:rsidRPr="00234EE3">
              <w:rPr>
                <w:color w:val="000000" w:themeColor="text1"/>
                <w:sz w:val="22"/>
                <w:szCs w:val="22"/>
              </w:rPr>
              <w:t>1853</w:t>
            </w:r>
          </w:p>
        </w:tc>
        <w:tc>
          <w:tcPr>
            <w:tcW w:w="0" w:type="auto"/>
            <w:shd w:val="clear" w:color="auto" w:fill="BDD6EE" w:themeFill="accent5" w:themeFillTint="66"/>
          </w:tcPr>
          <w:p w14:paraId="007A858B" w14:textId="0E4656D3" w:rsidR="004A4826" w:rsidRPr="00234EE3" w:rsidRDefault="00EA735D" w:rsidP="009510B7">
            <w:pPr>
              <w:jc w:val="both"/>
              <w:rPr>
                <w:color w:val="000000" w:themeColor="text1"/>
                <w:sz w:val="22"/>
                <w:szCs w:val="22"/>
              </w:rPr>
            </w:pPr>
            <w:r w:rsidRPr="00234EE3">
              <w:rPr>
                <w:color w:val="000000" w:themeColor="text1"/>
                <w:sz w:val="22"/>
                <w:szCs w:val="22"/>
              </w:rPr>
              <w:t>Hanging</w:t>
            </w:r>
          </w:p>
        </w:tc>
        <w:tc>
          <w:tcPr>
            <w:tcW w:w="0" w:type="auto"/>
            <w:shd w:val="clear" w:color="auto" w:fill="D0CECE" w:themeFill="background2" w:themeFillShade="E6"/>
          </w:tcPr>
          <w:p w14:paraId="7761D346" w14:textId="77777777" w:rsidR="004A4826" w:rsidRPr="00234EE3" w:rsidRDefault="004A4826" w:rsidP="009510B7">
            <w:pPr>
              <w:jc w:val="both"/>
              <w:rPr>
                <w:color w:val="000000" w:themeColor="text1"/>
                <w:sz w:val="22"/>
                <w:szCs w:val="22"/>
              </w:rPr>
            </w:pPr>
          </w:p>
        </w:tc>
      </w:tr>
      <w:tr w:rsidR="004A4826" w:rsidRPr="00234EE3" w14:paraId="3E84F328" w14:textId="77777777" w:rsidTr="00240729">
        <w:trPr>
          <w:trHeight w:val="218"/>
          <w:jc w:val="center"/>
        </w:trPr>
        <w:tc>
          <w:tcPr>
            <w:tcW w:w="0" w:type="auto"/>
            <w:shd w:val="clear" w:color="auto" w:fill="F298BF"/>
          </w:tcPr>
          <w:p w14:paraId="50B7593A" w14:textId="77777777" w:rsidR="004A4826" w:rsidRPr="00234EE3" w:rsidRDefault="004A4826" w:rsidP="001C5E6D">
            <w:pPr>
              <w:jc w:val="both"/>
              <w:rPr>
                <w:color w:val="000000"/>
                <w:sz w:val="22"/>
                <w:szCs w:val="22"/>
              </w:rPr>
            </w:pPr>
            <w:r w:rsidRPr="00234EE3">
              <w:rPr>
                <w:color w:val="000000"/>
                <w:sz w:val="22"/>
                <w:szCs w:val="22"/>
              </w:rPr>
              <w:t>Wyoming</w:t>
            </w:r>
          </w:p>
        </w:tc>
        <w:tc>
          <w:tcPr>
            <w:tcW w:w="0" w:type="auto"/>
            <w:shd w:val="clear" w:color="auto" w:fill="F298BF"/>
          </w:tcPr>
          <w:p w14:paraId="24E6DD37" w14:textId="77777777" w:rsidR="004A4826" w:rsidRPr="00234EE3" w:rsidRDefault="004A4826" w:rsidP="001C5E6D">
            <w:pPr>
              <w:jc w:val="both"/>
              <w:rPr>
                <w:color w:val="000000"/>
                <w:sz w:val="22"/>
                <w:szCs w:val="22"/>
              </w:rPr>
            </w:pPr>
            <w:r w:rsidRPr="00234EE3">
              <w:rPr>
                <w:color w:val="000000"/>
                <w:sz w:val="22"/>
                <w:szCs w:val="22"/>
              </w:rPr>
              <w:t>Republican</w:t>
            </w:r>
          </w:p>
        </w:tc>
        <w:tc>
          <w:tcPr>
            <w:tcW w:w="0" w:type="auto"/>
            <w:shd w:val="clear" w:color="auto" w:fill="F298BF"/>
          </w:tcPr>
          <w:p w14:paraId="47C143F9" w14:textId="042D100A" w:rsidR="004A4826" w:rsidRPr="00234EE3" w:rsidRDefault="0034261B" w:rsidP="001C5E6D">
            <w:pPr>
              <w:jc w:val="both"/>
              <w:rPr>
                <w:color w:val="000000"/>
                <w:sz w:val="22"/>
                <w:szCs w:val="22"/>
              </w:rPr>
            </w:pPr>
            <w:r w:rsidRPr="00234EE3">
              <w:rPr>
                <w:color w:val="000000"/>
                <w:sz w:val="22"/>
                <w:szCs w:val="22"/>
              </w:rPr>
              <w:t>Murder</w:t>
            </w:r>
          </w:p>
        </w:tc>
        <w:tc>
          <w:tcPr>
            <w:tcW w:w="0" w:type="auto"/>
            <w:shd w:val="clear" w:color="auto" w:fill="D0CECE" w:themeFill="background2" w:themeFillShade="E6"/>
          </w:tcPr>
          <w:p w14:paraId="5C597BC0" w14:textId="77777777" w:rsidR="004A4826" w:rsidRPr="00234EE3" w:rsidRDefault="004A4826" w:rsidP="001C5E6D">
            <w:pPr>
              <w:jc w:val="both"/>
              <w:rPr>
                <w:color w:val="000000"/>
                <w:sz w:val="22"/>
                <w:szCs w:val="22"/>
              </w:rPr>
            </w:pPr>
          </w:p>
        </w:tc>
        <w:tc>
          <w:tcPr>
            <w:tcW w:w="0" w:type="auto"/>
            <w:shd w:val="clear" w:color="auto" w:fill="F298BF"/>
          </w:tcPr>
          <w:p w14:paraId="6FED5BD9" w14:textId="77777777" w:rsidR="004A4826" w:rsidRPr="00234EE3" w:rsidRDefault="004A4826" w:rsidP="001C5E6D">
            <w:pPr>
              <w:jc w:val="both"/>
              <w:rPr>
                <w:color w:val="000000"/>
                <w:sz w:val="22"/>
                <w:szCs w:val="22"/>
              </w:rPr>
            </w:pPr>
            <w:r w:rsidRPr="00234EE3">
              <w:rPr>
                <w:color w:val="000000"/>
                <w:sz w:val="22"/>
                <w:szCs w:val="22"/>
              </w:rPr>
              <w:t>Hanging</w:t>
            </w:r>
          </w:p>
        </w:tc>
        <w:tc>
          <w:tcPr>
            <w:tcW w:w="0" w:type="auto"/>
            <w:shd w:val="clear" w:color="auto" w:fill="F298BF"/>
          </w:tcPr>
          <w:p w14:paraId="7FE991A2" w14:textId="77777777" w:rsidR="004A4826" w:rsidRPr="00234EE3" w:rsidRDefault="004A4826" w:rsidP="001C5E6D">
            <w:pPr>
              <w:jc w:val="both"/>
              <w:rPr>
                <w:color w:val="000000"/>
                <w:sz w:val="22"/>
                <w:szCs w:val="22"/>
              </w:rPr>
            </w:pPr>
            <w:r w:rsidRPr="00234EE3">
              <w:rPr>
                <w:color w:val="000000"/>
                <w:sz w:val="22"/>
                <w:szCs w:val="22"/>
              </w:rPr>
              <w:t>Lethal Injection</w:t>
            </w:r>
          </w:p>
        </w:tc>
      </w:tr>
    </w:tbl>
    <w:p w14:paraId="1FB7DBED" w14:textId="7AA26B60" w:rsidR="00240729" w:rsidRPr="00234EE3" w:rsidRDefault="00C962E5" w:rsidP="00D66025">
      <w:pPr>
        <w:ind w:left="360"/>
        <w:jc w:val="right"/>
        <w:rPr>
          <w:color w:val="FF0000"/>
        </w:rPr>
        <w:sectPr w:rsidR="00240729" w:rsidRPr="00234EE3" w:rsidSect="00240729">
          <w:pgSz w:w="16838" w:h="11906" w:orient="landscape"/>
          <w:pgMar w:top="1800" w:right="1440" w:bottom="1800" w:left="1440" w:header="708" w:footer="708" w:gutter="0"/>
          <w:cols w:space="708"/>
          <w:docGrid w:linePitch="360"/>
        </w:sectPr>
      </w:pPr>
      <w:r w:rsidRPr="00234EE3">
        <w:rPr>
          <w:color w:val="000000"/>
        </w:rPr>
        <w:t>(</w:t>
      </w:r>
      <w:r w:rsidR="005E015A" w:rsidRPr="00234EE3">
        <w:rPr>
          <w:i/>
          <w:iCs/>
          <w:color w:val="000000"/>
        </w:rPr>
        <w:t>T</w:t>
      </w:r>
      <w:r w:rsidRPr="00234EE3">
        <w:rPr>
          <w:i/>
          <w:iCs/>
          <w:color w:val="000000"/>
        </w:rPr>
        <w:t>aken from</w:t>
      </w:r>
      <w:r w:rsidRPr="00234EE3">
        <w:rPr>
          <w:color w:val="000000"/>
        </w:rPr>
        <w:t xml:space="preserve"> Death Penalty Information Centre,</w:t>
      </w:r>
      <w:r w:rsidR="005E015A" w:rsidRPr="00234EE3">
        <w:rPr>
          <w:color w:val="000000"/>
        </w:rPr>
        <w:t xml:space="preserve"> </w:t>
      </w:r>
      <w:r w:rsidRPr="00234EE3">
        <w:rPr>
          <w:color w:val="000000"/>
        </w:rPr>
        <w:t xml:space="preserve">2022; </w:t>
      </w:r>
      <w:r w:rsidR="00D66025" w:rsidRPr="00234EE3">
        <w:rPr>
          <w:color w:val="000000"/>
        </w:rPr>
        <w:t>Constitutional Rights Foundation</w:t>
      </w:r>
      <w:r w:rsidR="00D66025" w:rsidRPr="00234EE3">
        <w:rPr>
          <w:color w:val="000000"/>
        </w:rPr>
        <w:t xml:space="preserve">, 2021). </w:t>
      </w:r>
    </w:p>
    <w:p w14:paraId="12858038" w14:textId="7E06A4E4" w:rsidR="008F359A" w:rsidRPr="00234EE3" w:rsidRDefault="005E015A" w:rsidP="00F45E0D">
      <w:pPr>
        <w:spacing w:line="480" w:lineRule="auto"/>
        <w:jc w:val="both"/>
        <w:rPr>
          <w:color w:val="000000" w:themeColor="text1"/>
        </w:rPr>
      </w:pPr>
      <w:r w:rsidRPr="00234EE3">
        <w:rPr>
          <w:color w:val="000000" w:themeColor="text1"/>
        </w:rPr>
        <w:lastRenderedPageBreak/>
        <w:t>It is also interesting to note that the use of the death penalty also appears to mirror the political narrative in each state</w:t>
      </w:r>
      <w:r w:rsidR="008F359A" w:rsidRPr="00234EE3">
        <w:rPr>
          <w:color w:val="000000" w:themeColor="text1"/>
        </w:rPr>
        <w:t>,</w:t>
      </w:r>
      <w:r w:rsidR="005122A4" w:rsidRPr="00234EE3">
        <w:rPr>
          <w:color w:val="000000" w:themeColor="text1"/>
        </w:rPr>
        <w:t xml:space="preserve"> as highlighted in the above diagram</w:t>
      </w:r>
      <w:r w:rsidRPr="00234EE3">
        <w:rPr>
          <w:color w:val="000000" w:themeColor="text1"/>
        </w:rPr>
        <w:t xml:space="preserve"> (Image 1).</w:t>
      </w:r>
      <w:r w:rsidR="00F45E0D" w:rsidRPr="00234EE3">
        <w:rPr>
          <w:color w:val="000000" w:themeColor="text1"/>
        </w:rPr>
        <w:t xml:space="preserve"> As highlighted above in </w:t>
      </w:r>
      <w:r w:rsidR="006B252A" w:rsidRPr="00234EE3">
        <w:rPr>
          <w:color w:val="000000" w:themeColor="text1"/>
        </w:rPr>
        <w:t>(</w:t>
      </w:r>
      <w:r w:rsidR="00F45E0D" w:rsidRPr="00234EE3">
        <w:rPr>
          <w:color w:val="000000" w:themeColor="text1"/>
        </w:rPr>
        <w:t>Table 1</w:t>
      </w:r>
      <w:r w:rsidR="006B252A" w:rsidRPr="00234EE3">
        <w:rPr>
          <w:color w:val="000000" w:themeColor="text1"/>
        </w:rPr>
        <w:t>)</w:t>
      </w:r>
      <w:r w:rsidR="00F45E0D" w:rsidRPr="00234EE3">
        <w:rPr>
          <w:color w:val="000000" w:themeColor="text1"/>
        </w:rPr>
        <w:t xml:space="preserve"> there are many countries that have a historic history with the use of capital punishment</w:t>
      </w:r>
      <w:r w:rsidR="008F359A" w:rsidRPr="00234EE3">
        <w:rPr>
          <w:color w:val="000000" w:themeColor="text1"/>
        </w:rPr>
        <w:t>. Interestingly</w:t>
      </w:r>
      <w:r w:rsidR="00F45E0D" w:rsidRPr="00234EE3">
        <w:rPr>
          <w:color w:val="000000" w:themeColor="text1"/>
        </w:rPr>
        <w:t xml:space="preserve"> most historic methods of capital punishment have been by hanging. Despite much development towards the abolishment of capital punishment due to human rights issues.  In </w:t>
      </w:r>
      <w:r w:rsidR="006B252A" w:rsidRPr="00234EE3">
        <w:rPr>
          <w:color w:val="000000" w:themeColor="text1"/>
        </w:rPr>
        <w:t>(</w:t>
      </w:r>
      <w:r w:rsidR="00F45E0D" w:rsidRPr="00234EE3">
        <w:rPr>
          <w:color w:val="000000" w:themeColor="text1"/>
        </w:rPr>
        <w:t>Table 1</w:t>
      </w:r>
      <w:r w:rsidR="006B252A" w:rsidRPr="00234EE3">
        <w:rPr>
          <w:color w:val="000000" w:themeColor="text1"/>
        </w:rPr>
        <w:t>)</w:t>
      </w:r>
      <w:r w:rsidR="00F45E0D" w:rsidRPr="00234EE3">
        <w:rPr>
          <w:color w:val="000000" w:themeColor="text1"/>
        </w:rPr>
        <w:t xml:space="preserve"> it is evident that many states in the USA still have not abolished capital punishment. </w:t>
      </w:r>
    </w:p>
    <w:p w14:paraId="16ACC0FC" w14:textId="796B0A82" w:rsidR="00C962E5" w:rsidRPr="00234EE3" w:rsidRDefault="00C962E5" w:rsidP="00595F74">
      <w:pPr>
        <w:pStyle w:val="Heading3"/>
        <w:spacing w:after="120" w:line="480" w:lineRule="auto"/>
        <w:rPr>
          <w:rFonts w:ascii="Times New Roman" w:hAnsi="Times New Roman"/>
          <w:i/>
          <w:iCs/>
          <w:color w:val="000000"/>
        </w:rPr>
      </w:pPr>
      <w:bookmarkStart w:id="11" w:name="_Toc115081491"/>
      <w:r w:rsidRPr="00234EE3">
        <w:rPr>
          <w:rFonts w:ascii="Times New Roman" w:hAnsi="Times New Roman"/>
          <w:i/>
          <w:iCs/>
          <w:color w:val="000000"/>
        </w:rPr>
        <w:t xml:space="preserve">Image </w:t>
      </w:r>
      <w:r w:rsidR="00993371" w:rsidRPr="00234EE3">
        <w:rPr>
          <w:rFonts w:ascii="Times New Roman" w:hAnsi="Times New Roman"/>
          <w:i/>
          <w:iCs/>
          <w:color w:val="000000"/>
        </w:rPr>
        <w:t>1</w:t>
      </w:r>
      <w:r w:rsidRPr="00234EE3">
        <w:rPr>
          <w:rFonts w:ascii="Times New Roman" w:hAnsi="Times New Roman"/>
          <w:i/>
          <w:iCs/>
          <w:color w:val="000000"/>
        </w:rPr>
        <w:t>: USA 2020 Election Results by State</w:t>
      </w:r>
      <w:bookmarkEnd w:id="11"/>
    </w:p>
    <w:p w14:paraId="69EB2227" w14:textId="77777777" w:rsidR="00E11261" w:rsidRPr="00234EE3" w:rsidRDefault="009B386A" w:rsidP="00E11261">
      <w:pPr>
        <w:spacing w:line="480" w:lineRule="auto"/>
        <w:jc w:val="center"/>
      </w:pPr>
      <w:r w:rsidRPr="00234EE3">
        <w:rPr>
          <w:noProof/>
        </w:rPr>
        <w:drawing>
          <wp:inline distT="0" distB="0" distL="0" distR="0" wp14:anchorId="197AB81B" wp14:editId="6B0A3F9D">
            <wp:extent cx="4488815" cy="3495040"/>
            <wp:effectExtent l="0" t="0" r="6985" b="0"/>
            <wp:docPr id="2" name="Picture 1" descr="See the source imag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488815" cy="3495040"/>
                    </a:xfrm>
                    <a:prstGeom prst="rect">
                      <a:avLst/>
                    </a:prstGeom>
                    <a:noFill/>
                    <a:ln>
                      <a:noFill/>
                    </a:ln>
                  </pic:spPr>
                </pic:pic>
              </a:graphicData>
            </a:graphic>
          </wp:inline>
        </w:drawing>
      </w:r>
    </w:p>
    <w:p w14:paraId="1083FD76" w14:textId="6C8FF65C" w:rsidR="00C962E5" w:rsidRPr="00234EE3" w:rsidRDefault="00E7357A" w:rsidP="00E11261">
      <w:pPr>
        <w:spacing w:line="480" w:lineRule="auto"/>
        <w:jc w:val="right"/>
        <w:rPr>
          <w:color w:val="FF0000"/>
        </w:rPr>
      </w:pPr>
      <w:r w:rsidRPr="00234EE3">
        <w:t>(Reddit, 2012).</w:t>
      </w:r>
    </w:p>
    <w:p w14:paraId="4BE9DD68" w14:textId="77777777" w:rsidR="005A2CE7" w:rsidRPr="00234EE3" w:rsidRDefault="005A2CE7" w:rsidP="00C962E5">
      <w:pPr>
        <w:spacing w:line="480" w:lineRule="auto"/>
        <w:jc w:val="both"/>
        <w:rPr>
          <w:color w:val="000000" w:themeColor="text1"/>
        </w:rPr>
      </w:pPr>
    </w:p>
    <w:p w14:paraId="33D178C4" w14:textId="0FCC2B9E" w:rsidR="003A3D9E" w:rsidRPr="00234EE3" w:rsidRDefault="00A17648" w:rsidP="00C962E5">
      <w:pPr>
        <w:spacing w:line="480" w:lineRule="auto"/>
        <w:jc w:val="both"/>
        <w:rPr>
          <w:color w:val="000000" w:themeColor="text1"/>
        </w:rPr>
      </w:pPr>
      <w:r w:rsidRPr="00234EE3">
        <w:rPr>
          <w:color w:val="000000" w:themeColor="text1"/>
        </w:rPr>
        <w:t>As stated above</w:t>
      </w:r>
      <w:r w:rsidR="008F359A" w:rsidRPr="00234EE3">
        <w:rPr>
          <w:color w:val="000000" w:themeColor="text1"/>
        </w:rPr>
        <w:t>,</w:t>
      </w:r>
      <w:r w:rsidRPr="00234EE3">
        <w:rPr>
          <w:color w:val="000000" w:themeColor="text1"/>
        </w:rPr>
        <w:t xml:space="preserve"> lethal injection is the </w:t>
      </w:r>
      <w:r w:rsidR="007F73C6" w:rsidRPr="00234EE3">
        <w:rPr>
          <w:color w:val="000000" w:themeColor="text1"/>
        </w:rPr>
        <w:t>most used</w:t>
      </w:r>
      <w:r w:rsidRPr="00234EE3">
        <w:rPr>
          <w:color w:val="000000" w:themeColor="text1"/>
        </w:rPr>
        <w:t xml:space="preserve"> method of capital punishment, </w:t>
      </w:r>
      <w:r w:rsidR="007F73C6" w:rsidRPr="00234EE3">
        <w:rPr>
          <w:color w:val="000000" w:themeColor="text1"/>
        </w:rPr>
        <w:t xml:space="preserve">with only Florida using the method of the electric chair as a form of punishment. </w:t>
      </w:r>
      <w:r w:rsidR="00B433E4" w:rsidRPr="00234EE3">
        <w:rPr>
          <w:color w:val="000000" w:themeColor="text1"/>
        </w:rPr>
        <w:t xml:space="preserve">Upon focusing on </w:t>
      </w:r>
      <w:r w:rsidR="008F359A" w:rsidRPr="00234EE3">
        <w:rPr>
          <w:color w:val="000000" w:themeColor="text1"/>
        </w:rPr>
        <w:t>(</w:t>
      </w:r>
      <w:r w:rsidR="00B433E4" w:rsidRPr="00234EE3">
        <w:rPr>
          <w:color w:val="000000" w:themeColor="text1"/>
        </w:rPr>
        <w:t>Image 1</w:t>
      </w:r>
      <w:r w:rsidR="008F359A" w:rsidRPr="00234EE3">
        <w:rPr>
          <w:color w:val="000000" w:themeColor="text1"/>
        </w:rPr>
        <w:t>),</w:t>
      </w:r>
      <w:r w:rsidR="00B433E4" w:rsidRPr="00234EE3">
        <w:rPr>
          <w:color w:val="000000" w:themeColor="text1"/>
        </w:rPr>
        <w:t xml:space="preserve"> which </w:t>
      </w:r>
      <w:r w:rsidR="00E64DB6" w:rsidRPr="00234EE3">
        <w:rPr>
          <w:color w:val="000000" w:themeColor="text1"/>
        </w:rPr>
        <w:t>presents USA 2020 Election Results by State</w:t>
      </w:r>
      <w:r w:rsidR="00B433E4" w:rsidRPr="00234EE3">
        <w:rPr>
          <w:color w:val="000000" w:themeColor="text1"/>
        </w:rPr>
        <w:t xml:space="preserve">, there is a clear link politically between states who have the death penalty to those </w:t>
      </w:r>
      <w:r w:rsidR="008F359A" w:rsidRPr="00234EE3">
        <w:rPr>
          <w:color w:val="000000" w:themeColor="text1"/>
        </w:rPr>
        <w:t>that</w:t>
      </w:r>
      <w:r w:rsidR="00B433E4" w:rsidRPr="00234EE3">
        <w:rPr>
          <w:color w:val="000000" w:themeColor="text1"/>
        </w:rPr>
        <w:t xml:space="preserve"> have abolished it. Most of the </w:t>
      </w:r>
      <w:r w:rsidR="000D5CB0" w:rsidRPr="00234EE3">
        <w:rPr>
          <w:color w:val="000000" w:themeColor="text1"/>
        </w:rPr>
        <w:t xml:space="preserve">states which are </w:t>
      </w:r>
      <w:r w:rsidR="0000705D" w:rsidRPr="00234EE3">
        <w:rPr>
          <w:color w:val="000000" w:themeColor="text1"/>
        </w:rPr>
        <w:t>democratic</w:t>
      </w:r>
      <w:r w:rsidR="000D5CB0" w:rsidRPr="00234EE3">
        <w:rPr>
          <w:color w:val="000000" w:themeColor="text1"/>
        </w:rPr>
        <w:t xml:space="preserve"> have abolished the use of capital </w:t>
      </w:r>
      <w:r w:rsidR="000D5CB0" w:rsidRPr="00234EE3">
        <w:rPr>
          <w:color w:val="000000" w:themeColor="text1"/>
        </w:rPr>
        <w:lastRenderedPageBreak/>
        <w:t>punishment, whereas</w:t>
      </w:r>
      <w:r w:rsidR="008F359A" w:rsidRPr="00234EE3">
        <w:rPr>
          <w:color w:val="000000" w:themeColor="text1"/>
        </w:rPr>
        <w:t>,</w:t>
      </w:r>
      <w:r w:rsidR="000D5CB0" w:rsidRPr="00234EE3">
        <w:rPr>
          <w:color w:val="000000" w:themeColor="text1"/>
        </w:rPr>
        <w:t xml:space="preserve"> in comparison</w:t>
      </w:r>
      <w:r w:rsidR="008F359A" w:rsidRPr="00234EE3">
        <w:rPr>
          <w:color w:val="000000" w:themeColor="text1"/>
        </w:rPr>
        <w:t>,</w:t>
      </w:r>
      <w:r w:rsidR="000D5CB0" w:rsidRPr="00234EE3">
        <w:rPr>
          <w:color w:val="000000" w:themeColor="text1"/>
        </w:rPr>
        <w:t xml:space="preserve"> states which are under </w:t>
      </w:r>
      <w:r w:rsidR="0000705D" w:rsidRPr="00234EE3">
        <w:rPr>
          <w:color w:val="000000" w:themeColor="text1"/>
        </w:rPr>
        <w:t xml:space="preserve">the </w:t>
      </w:r>
      <w:r w:rsidR="000D5CB0" w:rsidRPr="00234EE3">
        <w:rPr>
          <w:color w:val="000000" w:themeColor="text1"/>
        </w:rPr>
        <w:t xml:space="preserve">control of </w:t>
      </w:r>
      <w:r w:rsidR="0000705D" w:rsidRPr="00234EE3">
        <w:rPr>
          <w:color w:val="000000" w:themeColor="text1"/>
        </w:rPr>
        <w:t xml:space="preserve">the </w:t>
      </w:r>
      <w:r w:rsidR="000D5CB0" w:rsidRPr="00234EE3">
        <w:rPr>
          <w:color w:val="000000" w:themeColor="text1"/>
        </w:rPr>
        <w:t>publican have not</w:t>
      </w:r>
      <w:r w:rsidR="0000705D" w:rsidRPr="00234EE3">
        <w:rPr>
          <w:color w:val="000000" w:themeColor="text1"/>
        </w:rPr>
        <w:t xml:space="preserve"> abolished the death penalty and still use it as a form of punishment today.</w:t>
      </w:r>
      <w:r w:rsidR="00F062EB" w:rsidRPr="00234EE3">
        <w:rPr>
          <w:color w:val="000000" w:themeColor="text1"/>
        </w:rPr>
        <w:t xml:space="preserve"> </w:t>
      </w:r>
      <w:r w:rsidR="00A12FB5" w:rsidRPr="00234EE3">
        <w:rPr>
          <w:color w:val="000000" w:themeColor="text1"/>
        </w:rPr>
        <w:t>The information presented in both</w:t>
      </w:r>
      <w:r w:rsidR="0000705D" w:rsidRPr="00234EE3">
        <w:rPr>
          <w:color w:val="000000" w:themeColor="text1"/>
        </w:rPr>
        <w:t xml:space="preserve"> </w:t>
      </w:r>
      <w:r w:rsidR="008F359A" w:rsidRPr="00234EE3">
        <w:rPr>
          <w:color w:val="000000" w:themeColor="text1"/>
        </w:rPr>
        <w:t>(</w:t>
      </w:r>
      <w:r w:rsidR="00A12FB5" w:rsidRPr="00234EE3">
        <w:rPr>
          <w:color w:val="000000" w:themeColor="text1"/>
        </w:rPr>
        <w:t>Table</w:t>
      </w:r>
      <w:r w:rsidR="00305623" w:rsidRPr="00234EE3">
        <w:rPr>
          <w:color w:val="000000" w:themeColor="text1"/>
        </w:rPr>
        <w:t xml:space="preserve"> </w:t>
      </w:r>
      <w:r w:rsidR="00A12FB5" w:rsidRPr="00234EE3">
        <w:rPr>
          <w:color w:val="000000" w:themeColor="text1"/>
        </w:rPr>
        <w:t>1</w:t>
      </w:r>
      <w:r w:rsidR="008F359A" w:rsidRPr="00234EE3">
        <w:rPr>
          <w:color w:val="000000" w:themeColor="text1"/>
        </w:rPr>
        <w:t>)</w:t>
      </w:r>
      <w:r w:rsidR="00A12FB5" w:rsidRPr="00234EE3">
        <w:rPr>
          <w:color w:val="000000" w:themeColor="text1"/>
        </w:rPr>
        <w:t xml:space="preserve"> and </w:t>
      </w:r>
      <w:r w:rsidR="008F359A" w:rsidRPr="00234EE3">
        <w:rPr>
          <w:color w:val="000000" w:themeColor="text1"/>
        </w:rPr>
        <w:t>(</w:t>
      </w:r>
      <w:r w:rsidR="00A12FB5" w:rsidRPr="00234EE3">
        <w:rPr>
          <w:color w:val="000000" w:themeColor="text1"/>
        </w:rPr>
        <w:t>Image</w:t>
      </w:r>
      <w:r w:rsidR="00305623" w:rsidRPr="00234EE3">
        <w:rPr>
          <w:color w:val="000000" w:themeColor="text1"/>
        </w:rPr>
        <w:t xml:space="preserve"> </w:t>
      </w:r>
      <w:r w:rsidR="00A12FB5" w:rsidRPr="00234EE3">
        <w:rPr>
          <w:color w:val="000000" w:themeColor="text1"/>
        </w:rPr>
        <w:t>1</w:t>
      </w:r>
      <w:r w:rsidR="008F359A" w:rsidRPr="00234EE3">
        <w:rPr>
          <w:color w:val="000000" w:themeColor="text1"/>
        </w:rPr>
        <w:t xml:space="preserve">) </w:t>
      </w:r>
      <w:r w:rsidR="00305623" w:rsidRPr="00234EE3">
        <w:rPr>
          <w:color w:val="000000" w:themeColor="text1"/>
        </w:rPr>
        <w:t>c</w:t>
      </w:r>
      <w:r w:rsidR="00A12FB5" w:rsidRPr="00234EE3">
        <w:rPr>
          <w:color w:val="000000" w:themeColor="text1"/>
        </w:rPr>
        <w:t>ould link to southern states where slavery was used</w:t>
      </w:r>
      <w:r w:rsidR="00305623" w:rsidRPr="00234EE3">
        <w:rPr>
          <w:color w:val="000000" w:themeColor="text1"/>
        </w:rPr>
        <w:t xml:space="preserve">, which </w:t>
      </w:r>
      <w:r w:rsidR="008F359A" w:rsidRPr="00234EE3">
        <w:rPr>
          <w:color w:val="000000" w:themeColor="text1"/>
        </w:rPr>
        <w:t>resulted</w:t>
      </w:r>
      <w:r w:rsidR="00305623" w:rsidRPr="00234EE3">
        <w:rPr>
          <w:color w:val="000000" w:themeColor="text1"/>
        </w:rPr>
        <w:t xml:space="preserve"> in the use of capital punishment</w:t>
      </w:r>
      <w:r w:rsidR="00A12FB5" w:rsidRPr="00234EE3">
        <w:rPr>
          <w:color w:val="000000" w:themeColor="text1"/>
        </w:rPr>
        <w:t xml:space="preserve">. Joubert (2012) </w:t>
      </w:r>
      <w:r w:rsidR="008F359A" w:rsidRPr="00234EE3">
        <w:rPr>
          <w:color w:val="000000" w:themeColor="text1"/>
        </w:rPr>
        <w:t>suggests</w:t>
      </w:r>
      <w:r w:rsidR="00A12FB5" w:rsidRPr="00234EE3">
        <w:rPr>
          <w:color w:val="000000" w:themeColor="text1"/>
        </w:rPr>
        <w:t xml:space="preserve"> there is a history of racial basis within the Southern legal system within the USA</w:t>
      </w:r>
      <w:r w:rsidR="008F359A" w:rsidRPr="00234EE3">
        <w:rPr>
          <w:color w:val="000000" w:themeColor="text1"/>
        </w:rPr>
        <w:t>. The</w:t>
      </w:r>
      <w:r w:rsidR="00FF0173" w:rsidRPr="00234EE3">
        <w:rPr>
          <w:color w:val="000000" w:themeColor="text1"/>
        </w:rPr>
        <w:t xml:space="preserve"> historical racial culture within the South has also influenced the imposition of capital punishment </w:t>
      </w:r>
      <w:r w:rsidR="00E7233C" w:rsidRPr="00234EE3">
        <w:rPr>
          <w:color w:val="000000" w:themeColor="text1"/>
        </w:rPr>
        <w:t xml:space="preserve">(Joubert, 2012 </w:t>
      </w:r>
      <w:r w:rsidR="00E7233C" w:rsidRPr="00234EE3">
        <w:rPr>
          <w:i/>
          <w:iCs/>
          <w:color w:val="000000" w:themeColor="text1"/>
        </w:rPr>
        <w:t>cited in</w:t>
      </w:r>
      <w:r w:rsidR="00E7233C" w:rsidRPr="00234EE3">
        <w:rPr>
          <w:color w:val="000000" w:themeColor="text1"/>
        </w:rPr>
        <w:t xml:space="preserve"> Baldus </w:t>
      </w:r>
      <w:r w:rsidR="00E7233C" w:rsidRPr="00234EE3">
        <w:rPr>
          <w:i/>
          <w:iCs/>
          <w:color w:val="000000" w:themeColor="text1"/>
        </w:rPr>
        <w:t>et al,</w:t>
      </w:r>
      <w:r w:rsidR="00E7233C" w:rsidRPr="00234EE3">
        <w:rPr>
          <w:color w:val="000000" w:themeColor="text1"/>
        </w:rPr>
        <w:t xml:space="preserve"> 1990) suggest after many studies</w:t>
      </w:r>
      <w:proofErr w:type="gramStart"/>
      <w:r w:rsidR="008F359A" w:rsidRPr="00234EE3">
        <w:rPr>
          <w:color w:val="000000" w:themeColor="text1"/>
        </w:rPr>
        <w:t>, in particular, a</w:t>
      </w:r>
      <w:proofErr w:type="gramEnd"/>
      <w:r w:rsidR="003868CF" w:rsidRPr="00234EE3">
        <w:rPr>
          <w:color w:val="000000" w:themeColor="text1"/>
        </w:rPr>
        <w:t xml:space="preserve"> study carried out by Baldus</w:t>
      </w:r>
      <w:r w:rsidR="00E7233C" w:rsidRPr="00234EE3">
        <w:rPr>
          <w:color w:val="000000" w:themeColor="text1"/>
        </w:rPr>
        <w:t xml:space="preserve"> (1998) found a significant 96% of states showed a pattern or link between defendant </w:t>
      </w:r>
      <w:r w:rsidR="00A036A5" w:rsidRPr="00234EE3">
        <w:rPr>
          <w:color w:val="000000" w:themeColor="text1"/>
        </w:rPr>
        <w:t>discrimination (</w:t>
      </w:r>
      <w:proofErr w:type="spellStart"/>
      <w:r w:rsidR="00E7233C" w:rsidRPr="00234EE3">
        <w:rPr>
          <w:color w:val="000000" w:themeColor="text1"/>
        </w:rPr>
        <w:t>Jourbert</w:t>
      </w:r>
      <w:proofErr w:type="spellEnd"/>
      <w:r w:rsidR="00E7233C" w:rsidRPr="00234EE3">
        <w:rPr>
          <w:color w:val="000000" w:themeColor="text1"/>
        </w:rPr>
        <w:t xml:space="preserve">, 2012). </w:t>
      </w:r>
    </w:p>
    <w:p w14:paraId="745D2822" w14:textId="77777777" w:rsidR="00A036A5" w:rsidRPr="00234EE3" w:rsidRDefault="00A036A5" w:rsidP="00C962E5">
      <w:pPr>
        <w:spacing w:line="480" w:lineRule="auto"/>
        <w:jc w:val="both"/>
        <w:rPr>
          <w:color w:val="000000" w:themeColor="text1"/>
        </w:rPr>
      </w:pPr>
    </w:p>
    <w:p w14:paraId="5193A856" w14:textId="2EBB0A9E" w:rsidR="00C962E5" w:rsidRPr="00234EE3" w:rsidRDefault="00063F3E" w:rsidP="00C962E5">
      <w:pPr>
        <w:spacing w:line="480" w:lineRule="auto"/>
        <w:jc w:val="both"/>
        <w:rPr>
          <w:color w:val="000000"/>
        </w:rPr>
      </w:pPr>
      <w:r w:rsidRPr="00234EE3">
        <w:rPr>
          <w:color w:val="000000" w:themeColor="text1"/>
        </w:rPr>
        <w:t>Poveda (2000)</w:t>
      </w:r>
      <w:r w:rsidR="00300F0C" w:rsidRPr="00234EE3">
        <w:rPr>
          <w:color w:val="000000" w:themeColor="text1"/>
        </w:rPr>
        <w:t xml:space="preserve"> </w:t>
      </w:r>
      <w:r w:rsidR="00A036A5" w:rsidRPr="00234EE3">
        <w:rPr>
          <w:color w:val="000000" w:themeColor="text1"/>
        </w:rPr>
        <w:t xml:space="preserve">suggests that when the American public </w:t>
      </w:r>
      <w:r w:rsidR="006B252A" w:rsidRPr="00234EE3">
        <w:rPr>
          <w:color w:val="000000" w:themeColor="text1"/>
        </w:rPr>
        <w:t>is</w:t>
      </w:r>
      <w:r w:rsidR="008F359A" w:rsidRPr="00234EE3">
        <w:rPr>
          <w:color w:val="000000" w:themeColor="text1"/>
        </w:rPr>
        <w:t xml:space="preserve"> presented </w:t>
      </w:r>
      <w:r w:rsidR="00A036A5" w:rsidRPr="00234EE3">
        <w:rPr>
          <w:color w:val="000000" w:themeColor="text1"/>
        </w:rPr>
        <w:t xml:space="preserve">with alternatives to capital punishment, support </w:t>
      </w:r>
      <w:r w:rsidR="00282B6B" w:rsidRPr="00234EE3">
        <w:rPr>
          <w:color w:val="000000" w:themeColor="text1"/>
        </w:rPr>
        <w:t>for</w:t>
      </w:r>
      <w:r w:rsidR="00A036A5" w:rsidRPr="00234EE3">
        <w:rPr>
          <w:color w:val="000000" w:themeColor="text1"/>
        </w:rPr>
        <w:t xml:space="preserve"> capital punishment </w:t>
      </w:r>
      <w:r w:rsidR="008F359A" w:rsidRPr="00234EE3">
        <w:rPr>
          <w:color w:val="000000" w:themeColor="text1"/>
        </w:rPr>
        <w:t>declines</w:t>
      </w:r>
      <w:r w:rsidR="00A036A5" w:rsidRPr="00234EE3">
        <w:rPr>
          <w:color w:val="000000" w:themeColor="text1"/>
        </w:rPr>
        <w:t xml:space="preserve"> to less than 50%. Moreover, many </w:t>
      </w:r>
      <w:r w:rsidR="00E11261" w:rsidRPr="00234EE3">
        <w:rPr>
          <w:color w:val="000000" w:themeColor="text1"/>
        </w:rPr>
        <w:t>Americans’</w:t>
      </w:r>
      <w:r w:rsidR="00A036A5" w:rsidRPr="00234EE3">
        <w:rPr>
          <w:color w:val="000000" w:themeColor="text1"/>
        </w:rPr>
        <w:t xml:space="preserve"> expressed doubts about the death penalty due to the possibility of discrimination in the application of capital punishment. After exploring the above tables, it is important to consider the significant implications that capital punishment has presented. The next section will explore </w:t>
      </w:r>
      <w:r w:rsidRPr="00234EE3">
        <w:rPr>
          <w:color w:val="000000" w:themeColor="text1"/>
        </w:rPr>
        <w:t xml:space="preserve">capital punishment in the </w:t>
      </w:r>
      <w:r w:rsidR="006B252A" w:rsidRPr="00234EE3">
        <w:rPr>
          <w:color w:val="000000" w:themeColor="text1"/>
        </w:rPr>
        <w:t>USA and</w:t>
      </w:r>
      <w:r w:rsidR="008F359A" w:rsidRPr="00234EE3">
        <w:rPr>
          <w:color w:val="000000" w:themeColor="text1"/>
        </w:rPr>
        <w:t xml:space="preserve"> will </w:t>
      </w:r>
      <w:r w:rsidRPr="00234EE3">
        <w:rPr>
          <w:color w:val="000000" w:themeColor="text1"/>
        </w:rPr>
        <w:t xml:space="preserve">explore what crimes result in the death penalty and what methods are </w:t>
      </w:r>
      <w:r w:rsidR="003868CF" w:rsidRPr="00234EE3">
        <w:rPr>
          <w:color w:val="000000" w:themeColor="text1"/>
        </w:rPr>
        <w:t>commonly used (</w:t>
      </w:r>
      <w:r w:rsidR="00CE3517" w:rsidRPr="00234EE3">
        <w:rPr>
          <w:color w:val="000000" w:themeColor="text1"/>
        </w:rPr>
        <w:t>Table, 1).</w:t>
      </w:r>
      <w:r w:rsidR="00F062EB" w:rsidRPr="00234EE3">
        <w:rPr>
          <w:color w:val="000000" w:themeColor="text1"/>
        </w:rPr>
        <w:t xml:space="preserve"> </w:t>
      </w:r>
      <w:r w:rsidR="00C962E5" w:rsidRPr="00234EE3">
        <w:rPr>
          <w:color w:val="000000"/>
        </w:rPr>
        <w:t>Capital punishment is a highly emotive and widely debated topic worldwide (</w:t>
      </w:r>
      <w:proofErr w:type="spellStart"/>
      <w:r w:rsidR="00C962E5" w:rsidRPr="00234EE3">
        <w:rPr>
          <w:color w:val="000000"/>
        </w:rPr>
        <w:t>Vago</w:t>
      </w:r>
      <w:proofErr w:type="spellEnd"/>
      <w:r w:rsidR="00C962E5" w:rsidRPr="00234EE3">
        <w:rPr>
          <w:color w:val="000000"/>
        </w:rPr>
        <w:t>, 2015</w:t>
      </w:r>
      <w:r w:rsidR="00D66025" w:rsidRPr="00234EE3">
        <w:rPr>
          <w:color w:val="000000"/>
        </w:rPr>
        <w:t xml:space="preserve">; </w:t>
      </w:r>
      <w:r w:rsidR="00C962E5" w:rsidRPr="00234EE3">
        <w:rPr>
          <w:color w:val="000000"/>
        </w:rPr>
        <w:t>Burkhead, 2009). In the United States, under the 8th amendment, the five common methods for execution include lethal gas, lethal injection, firing squad, hanging and electrocution. The death penalty is used for various crimes in the USA, including murder, robbery, and treason (Constitutional Rights Foundation, 2012</w:t>
      </w:r>
      <w:r w:rsidR="00D66025" w:rsidRPr="00234EE3">
        <w:rPr>
          <w:color w:val="000000"/>
        </w:rPr>
        <w:t xml:space="preserve">; </w:t>
      </w:r>
      <w:r w:rsidR="00C962E5" w:rsidRPr="00234EE3">
        <w:rPr>
          <w:color w:val="000000"/>
        </w:rPr>
        <w:t xml:space="preserve">Death Penalty Education Centre, 2021; Table 1). </w:t>
      </w:r>
    </w:p>
    <w:p w14:paraId="445BF02D" w14:textId="6E66B18C" w:rsidR="00850077" w:rsidRPr="00234EE3" w:rsidRDefault="00850077" w:rsidP="00C962E5">
      <w:pPr>
        <w:spacing w:line="480" w:lineRule="auto"/>
        <w:jc w:val="both"/>
        <w:rPr>
          <w:color w:val="000000"/>
        </w:rPr>
      </w:pPr>
    </w:p>
    <w:p w14:paraId="4E66FB4F" w14:textId="49C30920" w:rsidR="00AB3011" w:rsidRPr="00234EE3" w:rsidRDefault="002E290D" w:rsidP="00C962E5">
      <w:pPr>
        <w:spacing w:line="480" w:lineRule="auto"/>
        <w:jc w:val="both"/>
      </w:pPr>
      <w:r w:rsidRPr="00234EE3">
        <w:rPr>
          <w:color w:val="000000"/>
        </w:rPr>
        <w:lastRenderedPageBreak/>
        <w:t xml:space="preserve">There has been much </w:t>
      </w:r>
      <w:r w:rsidR="005122A4" w:rsidRPr="00234EE3">
        <w:rPr>
          <w:color w:val="000000"/>
        </w:rPr>
        <w:t xml:space="preserve">research surrounding </w:t>
      </w:r>
      <w:r w:rsidRPr="00234EE3">
        <w:rPr>
          <w:color w:val="000000"/>
        </w:rPr>
        <w:t>capital punishment</w:t>
      </w:r>
      <w:r w:rsidR="005122A4" w:rsidRPr="00234EE3">
        <w:rPr>
          <w:color w:val="000000"/>
        </w:rPr>
        <w:t xml:space="preserve"> </w:t>
      </w:r>
      <w:r w:rsidR="005B53D8" w:rsidRPr="00234EE3">
        <w:rPr>
          <w:color w:val="000000"/>
        </w:rPr>
        <w:t>f</w:t>
      </w:r>
      <w:r w:rsidRPr="00234EE3">
        <w:rPr>
          <w:color w:val="000000"/>
        </w:rPr>
        <w:t>rom a</w:t>
      </w:r>
      <w:r w:rsidR="00D66025" w:rsidRPr="00234EE3">
        <w:rPr>
          <w:color w:val="000000"/>
        </w:rPr>
        <w:t xml:space="preserve"> </w:t>
      </w:r>
      <w:r w:rsidRPr="00234EE3">
        <w:rPr>
          <w:color w:val="000000"/>
        </w:rPr>
        <w:t>global perspective</w:t>
      </w:r>
      <w:r w:rsidR="00021F4A" w:rsidRPr="00234EE3">
        <w:rPr>
          <w:color w:val="000000"/>
        </w:rPr>
        <w:t>. Many</w:t>
      </w:r>
      <w:r w:rsidRPr="00234EE3">
        <w:rPr>
          <w:color w:val="000000"/>
        </w:rPr>
        <w:t xml:space="preserve"> countries have legalised capital punishment</w:t>
      </w:r>
      <w:r w:rsidR="008F359A" w:rsidRPr="00234EE3">
        <w:rPr>
          <w:color w:val="000000"/>
        </w:rPr>
        <w:t>,</w:t>
      </w:r>
      <w:r w:rsidRPr="00234EE3">
        <w:rPr>
          <w:color w:val="000000"/>
        </w:rPr>
        <w:t xml:space="preserve"> whereas in comparison, many countries have taken a different approach</w:t>
      </w:r>
      <w:r w:rsidR="008F359A" w:rsidRPr="00234EE3">
        <w:rPr>
          <w:color w:val="000000"/>
        </w:rPr>
        <w:t>,</w:t>
      </w:r>
      <w:r w:rsidRPr="00234EE3">
        <w:rPr>
          <w:color w:val="000000"/>
        </w:rPr>
        <w:t xml:space="preserve"> </w:t>
      </w:r>
      <w:r w:rsidR="00AB3011" w:rsidRPr="00234EE3">
        <w:rPr>
          <w:color w:val="000000"/>
        </w:rPr>
        <w:t>and there have been significant issues surrounding human rights.</w:t>
      </w:r>
      <w:r w:rsidR="005A2CE7" w:rsidRPr="00234EE3">
        <w:rPr>
          <w:color w:val="000000"/>
        </w:rPr>
        <w:t xml:space="preserve"> </w:t>
      </w:r>
      <w:r w:rsidR="00AB3011" w:rsidRPr="00234EE3">
        <w:rPr>
          <w:color w:val="000000"/>
        </w:rPr>
        <w:t xml:space="preserve">The next section will explore the death penalty in a global economy, focusing on the current global situation on capital punishment and the human rights surrounding the legalisation of capital punishment, whilst focusing on the global perceptions of different countries and how they are controlling crime. </w:t>
      </w:r>
    </w:p>
    <w:p w14:paraId="3159BB2B" w14:textId="77777777" w:rsidR="00C962E5" w:rsidRPr="00234EE3" w:rsidRDefault="00C962E5" w:rsidP="00E50A0E">
      <w:pPr>
        <w:spacing w:line="480" w:lineRule="auto"/>
        <w:jc w:val="both"/>
        <w:rPr>
          <w:b/>
          <w:bCs/>
        </w:rPr>
      </w:pPr>
    </w:p>
    <w:p w14:paraId="5A6E2734" w14:textId="69FCBAF0" w:rsidR="00E21706" w:rsidRPr="00234EE3" w:rsidRDefault="00E21706" w:rsidP="009510B7">
      <w:pPr>
        <w:numPr>
          <w:ilvl w:val="1"/>
          <w:numId w:val="1"/>
        </w:numPr>
        <w:spacing w:line="480" w:lineRule="auto"/>
        <w:jc w:val="both"/>
        <w:outlineLvl w:val="1"/>
        <w:rPr>
          <w:b/>
        </w:rPr>
      </w:pPr>
      <w:bookmarkStart w:id="12" w:name="_Toc115081492"/>
      <w:r w:rsidRPr="00234EE3">
        <w:rPr>
          <w:b/>
        </w:rPr>
        <w:t>The</w:t>
      </w:r>
      <w:r w:rsidR="00C962E5" w:rsidRPr="00234EE3">
        <w:rPr>
          <w:b/>
        </w:rPr>
        <w:t xml:space="preserve"> Death Penalty</w:t>
      </w:r>
      <w:r w:rsidRPr="00234EE3">
        <w:rPr>
          <w:b/>
        </w:rPr>
        <w:t xml:space="preserve"> in a Global </w:t>
      </w:r>
      <w:r w:rsidR="00353F98" w:rsidRPr="00234EE3">
        <w:rPr>
          <w:b/>
        </w:rPr>
        <w:t>Society</w:t>
      </w:r>
      <w:bookmarkEnd w:id="12"/>
      <w:r w:rsidRPr="00234EE3">
        <w:rPr>
          <w:b/>
        </w:rPr>
        <w:t xml:space="preserve"> </w:t>
      </w:r>
    </w:p>
    <w:p w14:paraId="4EE2D3C6" w14:textId="77777777" w:rsidR="00C962E5" w:rsidRPr="00234EE3" w:rsidRDefault="00C962E5" w:rsidP="00E21706">
      <w:pPr>
        <w:spacing w:line="480" w:lineRule="auto"/>
        <w:jc w:val="both"/>
        <w:rPr>
          <w:color w:val="000000"/>
          <w:u w:val="single"/>
        </w:rPr>
      </w:pPr>
      <w:r w:rsidRPr="00234EE3">
        <w:rPr>
          <w:color w:val="000000"/>
          <w:u w:val="single"/>
        </w:rPr>
        <w:t xml:space="preserve">Global Situation, Human Rights and Death Penalty 2020s </w:t>
      </w:r>
    </w:p>
    <w:p w14:paraId="55D61FF7" w14:textId="5B850005" w:rsidR="00C962E5" w:rsidRPr="00234EE3" w:rsidRDefault="00C962E5" w:rsidP="00C962E5">
      <w:pPr>
        <w:spacing w:line="480" w:lineRule="auto"/>
        <w:jc w:val="both"/>
        <w:rPr>
          <w:color w:val="000000"/>
        </w:rPr>
      </w:pPr>
      <w:r w:rsidRPr="00234EE3">
        <w:rPr>
          <w:color w:val="000000"/>
        </w:rPr>
        <w:t>Crime prevention has been a widely debated topic worldwide, and questions have been asked on whether crime prevention is effective within our society. Firstly, it is essential to focus on a community without reward or punishment (Welsh &amp; Farrington, 2014</w:t>
      </w:r>
      <w:r w:rsidR="00C372AF" w:rsidRPr="00234EE3">
        <w:rPr>
          <w:color w:val="000000"/>
        </w:rPr>
        <w:t xml:space="preserve">; </w:t>
      </w:r>
      <w:proofErr w:type="spellStart"/>
      <w:r w:rsidR="00C372AF" w:rsidRPr="00234EE3">
        <w:rPr>
          <w:color w:val="000000"/>
        </w:rPr>
        <w:t>Boostrom</w:t>
      </w:r>
      <w:proofErr w:type="spellEnd"/>
      <w:r w:rsidR="00C372AF" w:rsidRPr="00234EE3">
        <w:rPr>
          <w:color w:val="000000"/>
        </w:rPr>
        <w:t xml:space="preserve"> &amp; Henderson, 2022</w:t>
      </w:r>
      <w:r w:rsidRPr="00234EE3">
        <w:rPr>
          <w:color w:val="000000"/>
        </w:rPr>
        <w:t xml:space="preserve">). However, in comparison, most executions were expected to be carried out in China, with a global figure of at least 483 deaths recorded in 2020 (Death Penalty Information Centre, 2019). </w:t>
      </w:r>
      <w:r w:rsidR="00282B6B" w:rsidRPr="00234EE3">
        <w:rPr>
          <w:color w:val="000000"/>
        </w:rPr>
        <w:t>D</w:t>
      </w:r>
      <w:r w:rsidRPr="00234EE3">
        <w:rPr>
          <w:color w:val="000000"/>
        </w:rPr>
        <w:t xml:space="preserve">espite many countries abolishing capital punishment, there is a range of countries that still permit capital punishment today, such as </w:t>
      </w:r>
      <w:r w:rsidR="008F359A" w:rsidRPr="00234EE3">
        <w:rPr>
          <w:color w:val="000000"/>
        </w:rPr>
        <w:t xml:space="preserve">the </w:t>
      </w:r>
      <w:r w:rsidRPr="00234EE3">
        <w:rPr>
          <w:color w:val="000000"/>
        </w:rPr>
        <w:t>USA, Iran, Saudi Arabia, China, Korea, and many more</w:t>
      </w:r>
      <w:r w:rsidR="008F359A" w:rsidRPr="00234EE3">
        <w:rPr>
          <w:color w:val="000000"/>
        </w:rPr>
        <w:t>. However</w:t>
      </w:r>
      <w:r w:rsidRPr="00234EE3">
        <w:rPr>
          <w:color w:val="000000"/>
        </w:rPr>
        <w:t xml:space="preserve">, I will be focusing specifically </w:t>
      </w:r>
      <w:r w:rsidR="008F359A" w:rsidRPr="00234EE3">
        <w:rPr>
          <w:color w:val="000000"/>
        </w:rPr>
        <w:t>on</w:t>
      </w:r>
      <w:r w:rsidRPr="00234EE3">
        <w:rPr>
          <w:color w:val="000000"/>
        </w:rPr>
        <w:t xml:space="preserve"> capital punishment’s development in the USA. According to Amnesty International (2021)</w:t>
      </w:r>
      <w:r w:rsidR="008F359A" w:rsidRPr="00234EE3">
        <w:rPr>
          <w:color w:val="000000"/>
        </w:rPr>
        <w:t xml:space="preserve"> </w:t>
      </w:r>
      <w:r w:rsidRPr="00234EE3">
        <w:rPr>
          <w:color w:val="000000"/>
        </w:rPr>
        <w:t>many countries still use Capital Punishment.</w:t>
      </w:r>
      <w:r w:rsidRPr="00234EE3">
        <w:rPr>
          <w:color w:val="FF0000"/>
        </w:rPr>
        <w:t xml:space="preserve"> </w:t>
      </w:r>
      <w:r w:rsidRPr="00234EE3">
        <w:rPr>
          <w:color w:val="000000"/>
        </w:rPr>
        <w:t xml:space="preserve">They </w:t>
      </w:r>
      <w:r w:rsidR="008F359A" w:rsidRPr="00234EE3">
        <w:rPr>
          <w:color w:val="000000"/>
        </w:rPr>
        <w:t>outlined</w:t>
      </w:r>
      <w:r w:rsidRPr="00234EE3">
        <w:rPr>
          <w:color w:val="000000"/>
        </w:rPr>
        <w:t xml:space="preserve"> that around 54 countries still </w:t>
      </w:r>
      <w:r w:rsidRPr="00234EE3">
        <w:t>legally</w:t>
      </w:r>
      <w:r w:rsidRPr="00234EE3">
        <w:rPr>
          <w:color w:val="000000"/>
        </w:rPr>
        <w:t xml:space="preserve"> permit the death penalty in 2020. In 2020 most executions took place in China, Egypt, Iran, and Saudi Arabia (Death Penalty Information Centre, 2021). In 2012 the USA was 6th on the list of highest users of the death penalty (Death Penalty Information Centre, 2022). However, by 2020, 108 countries had entirely abolished the death penalty (Amnesty </w:t>
      </w:r>
      <w:r w:rsidRPr="00234EE3">
        <w:rPr>
          <w:color w:val="000000"/>
        </w:rPr>
        <w:lastRenderedPageBreak/>
        <w:t>International, 202</w:t>
      </w:r>
      <w:r w:rsidR="00B06AC8" w:rsidRPr="00234EE3">
        <w:rPr>
          <w:color w:val="000000"/>
        </w:rPr>
        <w:t>0</w:t>
      </w:r>
      <w:r w:rsidR="00D66025" w:rsidRPr="00234EE3">
        <w:rPr>
          <w:color w:val="000000"/>
        </w:rPr>
        <w:t xml:space="preserve">; </w:t>
      </w:r>
      <w:r w:rsidR="00C372AF" w:rsidRPr="00234EE3">
        <w:rPr>
          <w:color w:val="000000"/>
        </w:rPr>
        <w:t xml:space="preserve">Chen &amp; </w:t>
      </w:r>
      <w:proofErr w:type="spellStart"/>
      <w:r w:rsidR="00C372AF" w:rsidRPr="00234EE3">
        <w:rPr>
          <w:color w:val="000000"/>
        </w:rPr>
        <w:t>Renteln</w:t>
      </w:r>
      <w:proofErr w:type="spellEnd"/>
      <w:r w:rsidR="00C372AF" w:rsidRPr="00234EE3">
        <w:rPr>
          <w:color w:val="000000"/>
        </w:rPr>
        <w:t>, 2022</w:t>
      </w:r>
      <w:r w:rsidRPr="00234EE3">
        <w:rPr>
          <w:color w:val="000000"/>
        </w:rPr>
        <w:t xml:space="preserve">). </w:t>
      </w:r>
      <w:r w:rsidR="00C372AF" w:rsidRPr="00234EE3">
        <w:rPr>
          <w:color w:val="000000"/>
        </w:rPr>
        <w:t xml:space="preserve">Banks (2012) </w:t>
      </w:r>
      <w:r w:rsidRPr="00234EE3">
        <w:rPr>
          <w:color w:val="000000"/>
        </w:rPr>
        <w:t>outlines why many countries decide to abolish the death penalty</w:t>
      </w:r>
      <w:r w:rsidR="006B252A" w:rsidRPr="00234EE3">
        <w:rPr>
          <w:color w:val="000000"/>
        </w:rPr>
        <w:t>, and many</w:t>
      </w:r>
      <w:r w:rsidRPr="00234EE3">
        <w:rPr>
          <w:color w:val="000000"/>
        </w:rPr>
        <w:t xml:space="preserve"> abolitionists claim that </w:t>
      </w:r>
      <w:r w:rsidR="006B252A" w:rsidRPr="00234EE3">
        <w:rPr>
          <w:color w:val="000000"/>
        </w:rPr>
        <w:t>a</w:t>
      </w:r>
      <w:r w:rsidRPr="00234EE3">
        <w:rPr>
          <w:color w:val="000000"/>
        </w:rPr>
        <w:t xml:space="preserve"> death penalty is a form of punishment that violates human rights</w:t>
      </w:r>
      <w:r w:rsidR="00A77359" w:rsidRPr="00234EE3">
        <w:rPr>
          <w:color w:val="000000"/>
        </w:rPr>
        <w:t xml:space="preserve"> and </w:t>
      </w:r>
      <w:r w:rsidR="008F359A" w:rsidRPr="00234EE3">
        <w:rPr>
          <w:color w:val="000000"/>
        </w:rPr>
        <w:t xml:space="preserve">is </w:t>
      </w:r>
      <w:r w:rsidR="00A77359" w:rsidRPr="00234EE3">
        <w:rPr>
          <w:color w:val="000000"/>
        </w:rPr>
        <w:t xml:space="preserve">inhumane within society and the individual </w:t>
      </w:r>
      <w:r w:rsidR="00C372AF" w:rsidRPr="00234EE3">
        <w:rPr>
          <w:color w:val="000000"/>
        </w:rPr>
        <w:t xml:space="preserve">(Clapham, 2015). </w:t>
      </w:r>
      <w:r w:rsidRPr="00234EE3">
        <w:rPr>
          <w:color w:val="000000"/>
        </w:rPr>
        <w:t>The Council of Europe and the European Union have outlined that capital punishment has no appropriate place in the legal system of modern civilised societies and consider this to be inhumane and is enshrined in Article 3 of (ECHR) European Convention on Human Rights (Schabas, 2015).</w:t>
      </w:r>
      <w:r w:rsidR="00452F86" w:rsidRPr="00234EE3">
        <w:rPr>
          <w:color w:val="000000"/>
        </w:rPr>
        <w:t xml:space="preserve"> </w:t>
      </w:r>
      <w:proofErr w:type="spellStart"/>
      <w:r w:rsidR="00452F86" w:rsidRPr="00234EE3">
        <w:rPr>
          <w:color w:val="000000"/>
        </w:rPr>
        <w:t>Meltsner</w:t>
      </w:r>
      <w:proofErr w:type="spellEnd"/>
      <w:r w:rsidR="00452F86" w:rsidRPr="00234EE3">
        <w:rPr>
          <w:color w:val="000000"/>
        </w:rPr>
        <w:t xml:space="preserve"> (2011) also explores the implications and issues surrounding the death penalty, suggesting</w:t>
      </w:r>
      <w:r w:rsidR="008F359A" w:rsidRPr="00234EE3">
        <w:rPr>
          <w:color w:val="000000"/>
        </w:rPr>
        <w:t xml:space="preserve"> </w:t>
      </w:r>
      <w:r w:rsidR="00452F86" w:rsidRPr="00234EE3">
        <w:rPr>
          <w:color w:val="000000"/>
        </w:rPr>
        <w:t>that the death penalty can be seen as inhumane</w:t>
      </w:r>
      <w:r w:rsidR="006B252A" w:rsidRPr="00234EE3">
        <w:rPr>
          <w:color w:val="000000"/>
        </w:rPr>
        <w:t>,</w:t>
      </w:r>
      <w:r w:rsidR="008F359A" w:rsidRPr="00234EE3">
        <w:rPr>
          <w:color w:val="000000"/>
        </w:rPr>
        <w:t xml:space="preserve"> </w:t>
      </w:r>
      <w:r w:rsidR="00452F86" w:rsidRPr="00234EE3">
        <w:rPr>
          <w:color w:val="000000"/>
        </w:rPr>
        <w:t>as supported by the Human Rights Act</w:t>
      </w:r>
      <w:r w:rsidR="008F359A" w:rsidRPr="00234EE3">
        <w:rPr>
          <w:color w:val="000000"/>
        </w:rPr>
        <w:t xml:space="preserve"> (</w:t>
      </w:r>
      <w:r w:rsidR="006B252A" w:rsidRPr="00234EE3">
        <w:rPr>
          <w:color w:val="000000"/>
        </w:rPr>
        <w:t>1998</w:t>
      </w:r>
      <w:r w:rsidR="008F359A" w:rsidRPr="00234EE3">
        <w:rPr>
          <w:color w:val="000000"/>
        </w:rPr>
        <w:t xml:space="preserve">). </w:t>
      </w:r>
    </w:p>
    <w:p w14:paraId="32F6ED05" w14:textId="77777777" w:rsidR="00C962E5" w:rsidRPr="00234EE3" w:rsidRDefault="00C962E5" w:rsidP="00C962E5">
      <w:pPr>
        <w:spacing w:line="480" w:lineRule="auto"/>
        <w:ind w:right="567"/>
        <w:jc w:val="both"/>
        <w:rPr>
          <w:b/>
          <w:bCs/>
        </w:rPr>
      </w:pPr>
    </w:p>
    <w:p w14:paraId="4EF54CCA" w14:textId="185EB289" w:rsidR="00CA0A24" w:rsidRPr="00234EE3" w:rsidRDefault="00C962E5" w:rsidP="00C962E5">
      <w:pPr>
        <w:spacing w:line="480" w:lineRule="auto"/>
        <w:jc w:val="both"/>
        <w:rPr>
          <w:color w:val="000000"/>
        </w:rPr>
      </w:pPr>
      <w:r w:rsidRPr="00234EE3">
        <w:rPr>
          <w:color w:val="000000"/>
        </w:rPr>
        <w:t xml:space="preserve">Often the </w:t>
      </w:r>
      <w:proofErr w:type="gramStart"/>
      <w:r w:rsidRPr="00234EE3">
        <w:rPr>
          <w:color w:val="000000"/>
        </w:rPr>
        <w:t>most commonly used</w:t>
      </w:r>
      <w:proofErr w:type="gramEnd"/>
      <w:r w:rsidRPr="00234EE3">
        <w:rPr>
          <w:color w:val="000000"/>
        </w:rPr>
        <w:t xml:space="preserve"> form of execution is lethal </w:t>
      </w:r>
      <w:r w:rsidR="008F359A" w:rsidRPr="00234EE3">
        <w:rPr>
          <w:color w:val="000000"/>
        </w:rPr>
        <w:t>injection, ‘</w:t>
      </w:r>
      <w:r w:rsidRPr="00234EE3">
        <w:rPr>
          <w:color w:val="000000"/>
        </w:rPr>
        <w:t xml:space="preserve">Great Britain’s Royal Commission on Capital Punishment </w:t>
      </w:r>
      <w:r w:rsidR="00C372AF" w:rsidRPr="00234EE3">
        <w:rPr>
          <w:color w:val="000000"/>
        </w:rPr>
        <w:t>Sorensen &amp; Pilgrim (2013)</w:t>
      </w:r>
      <w:r w:rsidRPr="00234EE3">
        <w:rPr>
          <w:color w:val="000000"/>
        </w:rPr>
        <w:t xml:space="preserve"> highlighted many of the concerns that are put forward in the USA today in regard to death by lethal injection from public policy (Abbott, 2012). Thus, their main objection was that there was not enough research and understanding to guarantee it would be effective in humans without causing any distress or pain, which reinstates the main arguments that the death penalty causes pain and suffering</w:t>
      </w:r>
      <w:r w:rsidR="00C372AF" w:rsidRPr="00234EE3">
        <w:t xml:space="preserve"> (</w:t>
      </w:r>
      <w:r w:rsidR="00C372AF" w:rsidRPr="00234EE3">
        <w:rPr>
          <w:color w:val="000000"/>
        </w:rPr>
        <w:t xml:space="preserve">Greenberg, 2005). </w:t>
      </w:r>
      <w:r w:rsidRPr="00234EE3">
        <w:rPr>
          <w:color w:val="000000"/>
        </w:rPr>
        <w:t xml:space="preserve">Philpott (2014) claims that despite suggestions that this approach is more ‘humane’ and one of the less painful methods of execution, there is not enough evidence that it has ever been adequately </w:t>
      </w:r>
      <w:r w:rsidR="008F359A" w:rsidRPr="00234EE3">
        <w:rPr>
          <w:color w:val="000000"/>
        </w:rPr>
        <w:t>tested (</w:t>
      </w:r>
      <w:r w:rsidR="004E0B20" w:rsidRPr="00234EE3">
        <w:rPr>
          <w:color w:val="000000"/>
        </w:rPr>
        <w:t xml:space="preserve">Hinman, 2016). </w:t>
      </w:r>
      <w:r w:rsidRPr="00234EE3">
        <w:rPr>
          <w:color w:val="000000"/>
        </w:rPr>
        <w:t>Furthermore, the only two peer-reviewed studies investigating lethal injection being administered claim that the amounts of aesthetics used during any performed execution were probably insufficient to ensure consciousness or pain in nearly half of the cases examined (Death Penalty Information Centre, 2022</w:t>
      </w:r>
      <w:r w:rsidR="00C372AF" w:rsidRPr="00234EE3">
        <w:rPr>
          <w:color w:val="000000"/>
        </w:rPr>
        <w:t xml:space="preserve">). </w:t>
      </w:r>
      <w:r w:rsidRPr="00234EE3">
        <w:rPr>
          <w:color w:val="000000"/>
        </w:rPr>
        <w:t xml:space="preserve">Moreover, lethal injection is seen as insufficient in ensuring the process is pain-free therefore </w:t>
      </w:r>
      <w:r w:rsidRPr="00234EE3">
        <w:rPr>
          <w:color w:val="000000"/>
        </w:rPr>
        <w:lastRenderedPageBreak/>
        <w:t xml:space="preserve">drawing us back to the crucial argument that the death penalty is inhumane, causing physical and emotional pain and suffering. </w:t>
      </w:r>
    </w:p>
    <w:p w14:paraId="1B8AC10D" w14:textId="77777777" w:rsidR="00B63CBC" w:rsidRPr="00234EE3" w:rsidRDefault="00B63CBC" w:rsidP="00C962E5">
      <w:pPr>
        <w:spacing w:line="480" w:lineRule="auto"/>
        <w:jc w:val="both"/>
        <w:rPr>
          <w:color w:val="000000"/>
        </w:rPr>
      </w:pPr>
    </w:p>
    <w:p w14:paraId="55AEF483" w14:textId="3DC2EC9B" w:rsidR="00203B27" w:rsidRPr="00234EE3" w:rsidRDefault="00203B27" w:rsidP="00C962E5">
      <w:pPr>
        <w:spacing w:line="480" w:lineRule="auto"/>
        <w:jc w:val="both"/>
        <w:rPr>
          <w:color w:val="000000"/>
        </w:rPr>
      </w:pPr>
      <w:r w:rsidRPr="00234EE3">
        <w:rPr>
          <w:color w:val="000000"/>
        </w:rPr>
        <w:t xml:space="preserve">This section has explored the complexities surrounding </w:t>
      </w:r>
      <w:r w:rsidR="009C198E" w:rsidRPr="00234EE3">
        <w:rPr>
          <w:color w:val="000000"/>
        </w:rPr>
        <w:t xml:space="preserve">the </w:t>
      </w:r>
      <w:r w:rsidRPr="00234EE3">
        <w:rPr>
          <w:color w:val="000000"/>
        </w:rPr>
        <w:t xml:space="preserve">death </w:t>
      </w:r>
      <w:r w:rsidR="009C198E" w:rsidRPr="00234EE3">
        <w:rPr>
          <w:color w:val="000000"/>
        </w:rPr>
        <w:t xml:space="preserve">penalty </w:t>
      </w:r>
      <w:r w:rsidRPr="00234EE3">
        <w:rPr>
          <w:color w:val="000000"/>
        </w:rPr>
        <w:t xml:space="preserve">in a global society, </w:t>
      </w:r>
      <w:r w:rsidR="00B63CBC" w:rsidRPr="00234EE3">
        <w:rPr>
          <w:color w:val="000000"/>
        </w:rPr>
        <w:t>along with exploring different methods of execution</w:t>
      </w:r>
      <w:r w:rsidR="009C198E" w:rsidRPr="00234EE3">
        <w:rPr>
          <w:color w:val="000000"/>
        </w:rPr>
        <w:t xml:space="preserve"> and how this may have a direct impact </w:t>
      </w:r>
      <w:r w:rsidR="008F359A" w:rsidRPr="00234EE3">
        <w:rPr>
          <w:color w:val="000000"/>
        </w:rPr>
        <w:t>on</w:t>
      </w:r>
      <w:r w:rsidR="009C198E" w:rsidRPr="00234EE3">
        <w:rPr>
          <w:color w:val="000000"/>
        </w:rPr>
        <w:t xml:space="preserve"> the </w:t>
      </w:r>
      <w:r w:rsidR="002066FB" w:rsidRPr="00234EE3">
        <w:rPr>
          <w:color w:val="000000"/>
        </w:rPr>
        <w:t>individual</w:t>
      </w:r>
      <w:r w:rsidR="009C198E" w:rsidRPr="00234EE3">
        <w:rPr>
          <w:color w:val="000000"/>
        </w:rPr>
        <w:t xml:space="preserve">. </w:t>
      </w:r>
      <w:r w:rsidR="008F359A" w:rsidRPr="00234EE3">
        <w:rPr>
          <w:color w:val="000000"/>
        </w:rPr>
        <w:t>Section</w:t>
      </w:r>
      <w:r w:rsidR="009C198E" w:rsidRPr="00234EE3">
        <w:rPr>
          <w:color w:val="000000"/>
        </w:rPr>
        <w:t xml:space="preserve"> 2.5 </w:t>
      </w:r>
      <w:r w:rsidR="002066FB" w:rsidRPr="00234EE3">
        <w:rPr>
          <w:color w:val="000000"/>
        </w:rPr>
        <w:t xml:space="preserve">will explore the different models of the criminal justice system and the death penalty, exploring how effective the death penalty is for reducing crime rates. </w:t>
      </w:r>
      <w:r w:rsidR="008F359A" w:rsidRPr="00234EE3">
        <w:rPr>
          <w:color w:val="000000"/>
        </w:rPr>
        <w:t xml:space="preserve">This section will </w:t>
      </w:r>
      <w:r w:rsidR="002066FB" w:rsidRPr="00234EE3">
        <w:rPr>
          <w:color w:val="000000"/>
        </w:rPr>
        <w:t xml:space="preserve">also </w:t>
      </w:r>
      <w:r w:rsidR="008F359A" w:rsidRPr="00234EE3">
        <w:rPr>
          <w:color w:val="000000"/>
        </w:rPr>
        <w:t>explore</w:t>
      </w:r>
      <w:r w:rsidR="002066FB" w:rsidRPr="00234EE3">
        <w:rPr>
          <w:color w:val="000000"/>
        </w:rPr>
        <w:t xml:space="preserve"> the </w:t>
      </w:r>
      <w:r w:rsidR="00911AC9" w:rsidRPr="00234EE3">
        <w:rPr>
          <w:color w:val="000000"/>
        </w:rPr>
        <w:t>alternatives</w:t>
      </w:r>
      <w:r w:rsidR="002066FB" w:rsidRPr="00234EE3">
        <w:rPr>
          <w:color w:val="000000"/>
        </w:rPr>
        <w:t xml:space="preserve"> </w:t>
      </w:r>
      <w:r w:rsidR="00911AC9" w:rsidRPr="00234EE3">
        <w:rPr>
          <w:color w:val="000000"/>
        </w:rPr>
        <w:t xml:space="preserve">to the death penalty and the effectiveness of these methods. </w:t>
      </w:r>
    </w:p>
    <w:p w14:paraId="1B26D1D0" w14:textId="77777777" w:rsidR="00D05C6F" w:rsidRPr="00234EE3" w:rsidRDefault="00D05C6F" w:rsidP="00C962E5">
      <w:pPr>
        <w:spacing w:line="480" w:lineRule="auto"/>
        <w:ind w:right="567"/>
        <w:jc w:val="both"/>
        <w:rPr>
          <w:b/>
          <w:bCs/>
        </w:rPr>
      </w:pPr>
    </w:p>
    <w:p w14:paraId="3B4BDDA6" w14:textId="77777777" w:rsidR="00EC7089" w:rsidRPr="00234EE3" w:rsidRDefault="00EC7089" w:rsidP="00EC7089">
      <w:pPr>
        <w:numPr>
          <w:ilvl w:val="1"/>
          <w:numId w:val="1"/>
        </w:numPr>
        <w:spacing w:line="480" w:lineRule="auto"/>
        <w:jc w:val="both"/>
        <w:outlineLvl w:val="1"/>
        <w:rPr>
          <w:b/>
        </w:rPr>
      </w:pPr>
      <w:bookmarkStart w:id="13" w:name="_Toc115081493"/>
      <w:r w:rsidRPr="00234EE3">
        <w:rPr>
          <w:b/>
        </w:rPr>
        <w:t>Models of Criminal Justice and the Death Penalty</w:t>
      </w:r>
      <w:bookmarkEnd w:id="13"/>
      <w:r w:rsidRPr="00234EE3">
        <w:rPr>
          <w:b/>
        </w:rPr>
        <w:t xml:space="preserve"> </w:t>
      </w:r>
    </w:p>
    <w:p w14:paraId="6882EEE9" w14:textId="77777777" w:rsidR="00C962E5" w:rsidRPr="00234EE3" w:rsidRDefault="00C962E5" w:rsidP="00C962E5">
      <w:pPr>
        <w:spacing w:line="480" w:lineRule="auto"/>
        <w:jc w:val="both"/>
        <w:rPr>
          <w:u w:val="single"/>
        </w:rPr>
      </w:pPr>
      <w:r w:rsidRPr="00234EE3">
        <w:rPr>
          <w:u w:val="single"/>
        </w:rPr>
        <w:t>Does it Work? The Deterrence and Retribution Theory</w:t>
      </w:r>
      <w:r w:rsidR="00EC7089" w:rsidRPr="00234EE3">
        <w:rPr>
          <w:u w:val="single"/>
        </w:rPr>
        <w:t>/Just Deserts</w:t>
      </w:r>
    </w:p>
    <w:p w14:paraId="0B9D7AF9" w14:textId="08C17E48" w:rsidR="00F062EB" w:rsidRPr="00234EE3" w:rsidRDefault="00C962E5" w:rsidP="00C962E5">
      <w:pPr>
        <w:spacing w:line="480" w:lineRule="auto"/>
        <w:jc w:val="both"/>
        <w:rPr>
          <w:color w:val="000000"/>
        </w:rPr>
      </w:pPr>
      <w:r w:rsidRPr="00234EE3">
        <w:rPr>
          <w:color w:val="000000"/>
        </w:rPr>
        <w:t>Despite</w:t>
      </w:r>
      <w:r w:rsidR="005433E2" w:rsidRPr="00234EE3">
        <w:rPr>
          <w:color w:val="000000"/>
        </w:rPr>
        <w:t xml:space="preserve"> writers emphasising the effectiveness of the need for capital punishment to reduce crime rates,</w:t>
      </w:r>
      <w:r w:rsidRPr="00234EE3">
        <w:rPr>
          <w:color w:val="000000"/>
        </w:rPr>
        <w:t xml:space="preserve"> Bun </w:t>
      </w:r>
      <w:r w:rsidRPr="00234EE3">
        <w:rPr>
          <w:i/>
          <w:iCs/>
          <w:color w:val="000000"/>
        </w:rPr>
        <w:t xml:space="preserve">et al </w:t>
      </w:r>
      <w:r w:rsidRPr="00234EE3">
        <w:rPr>
          <w:color w:val="000000"/>
        </w:rPr>
        <w:t xml:space="preserve">(2019) argue that there is no consensus on the effect of the criminal justice system and whether it reduces crime activity. The sanctions imposed by the criminal justice system </w:t>
      </w:r>
      <w:r w:rsidR="008F359A" w:rsidRPr="00234EE3">
        <w:rPr>
          <w:color w:val="000000"/>
        </w:rPr>
        <w:t>are</w:t>
      </w:r>
      <w:r w:rsidRPr="00234EE3">
        <w:rPr>
          <w:color w:val="000000"/>
        </w:rPr>
        <w:t xml:space="preserve"> often reliant on the type of crime the individual has committed and how serious the offence is deemed to be</w:t>
      </w:r>
      <w:r w:rsidR="009E6DCA" w:rsidRPr="00234EE3">
        <w:rPr>
          <w:color w:val="000000"/>
        </w:rPr>
        <w:t xml:space="preserve">. </w:t>
      </w:r>
      <w:r w:rsidRPr="00234EE3">
        <w:rPr>
          <w:color w:val="000000"/>
        </w:rPr>
        <w:t xml:space="preserve">Nagin </w:t>
      </w:r>
      <w:r w:rsidR="006B252A" w:rsidRPr="00234EE3">
        <w:rPr>
          <w:color w:val="000000"/>
        </w:rPr>
        <w:t xml:space="preserve">and </w:t>
      </w:r>
      <w:r w:rsidRPr="00234EE3">
        <w:rPr>
          <w:color w:val="000000"/>
        </w:rPr>
        <w:t xml:space="preserve">Pepper (2012) highlight that some researchers have established that crime deterrent effects are significant and robust for the death penalty to reduce crimes significantly. </w:t>
      </w:r>
      <w:r w:rsidR="00D66025" w:rsidRPr="00234EE3">
        <w:rPr>
          <w:color w:val="000000"/>
        </w:rPr>
        <w:t xml:space="preserve">Nagin and Pepper (2012, </w:t>
      </w:r>
      <w:r w:rsidR="00D66025" w:rsidRPr="00234EE3">
        <w:rPr>
          <w:i/>
          <w:iCs/>
          <w:color w:val="000000"/>
        </w:rPr>
        <w:t>cited in</w:t>
      </w:r>
      <w:r w:rsidR="00D66025" w:rsidRPr="00234EE3">
        <w:rPr>
          <w:color w:val="000000"/>
        </w:rPr>
        <w:t xml:space="preserve"> </w:t>
      </w:r>
      <w:proofErr w:type="spellStart"/>
      <w:r w:rsidRPr="00234EE3">
        <w:rPr>
          <w:color w:val="000000"/>
        </w:rPr>
        <w:t>Shepered</w:t>
      </w:r>
      <w:proofErr w:type="spellEnd"/>
      <w:r w:rsidR="00D66025" w:rsidRPr="00234EE3">
        <w:rPr>
          <w:color w:val="000000"/>
        </w:rPr>
        <w:t xml:space="preserve">, </w:t>
      </w:r>
      <w:r w:rsidRPr="00234EE3">
        <w:rPr>
          <w:color w:val="000000"/>
        </w:rPr>
        <w:t xml:space="preserve">2004) highlights </w:t>
      </w:r>
      <w:r w:rsidRPr="00234EE3">
        <w:t>evidence</w:t>
      </w:r>
      <w:r w:rsidRPr="00234EE3">
        <w:rPr>
          <w:color w:val="000000"/>
        </w:rPr>
        <w:t xml:space="preserve"> </w:t>
      </w:r>
      <w:r w:rsidR="008F359A" w:rsidRPr="00234EE3">
        <w:rPr>
          <w:color w:val="000000"/>
        </w:rPr>
        <w:t>of</w:t>
      </w:r>
      <w:r w:rsidRPr="00234EE3">
        <w:rPr>
          <w:color w:val="000000"/>
        </w:rPr>
        <w:t xml:space="preserve"> the deterrent effect of capital punishment as</w:t>
      </w:r>
      <w:r w:rsidR="004D4AB6" w:rsidRPr="00234EE3">
        <w:rPr>
          <w:color w:val="000000"/>
        </w:rPr>
        <w:t>:</w:t>
      </w:r>
      <w:r w:rsidRPr="00234EE3">
        <w:rPr>
          <w:color w:val="000000"/>
        </w:rPr>
        <w:t xml:space="preserve"> </w:t>
      </w:r>
    </w:p>
    <w:p w14:paraId="50D4FFE0" w14:textId="5165A7E4" w:rsidR="00F062EB" w:rsidRPr="00234EE3" w:rsidRDefault="00C962E5" w:rsidP="00F062EB">
      <w:pPr>
        <w:ind w:left="567" w:right="567"/>
        <w:jc w:val="both"/>
        <w:rPr>
          <w:color w:val="000000"/>
        </w:rPr>
      </w:pPr>
      <w:r w:rsidRPr="00234EE3">
        <w:rPr>
          <w:color w:val="000000"/>
        </w:rPr>
        <w:t>‘</w:t>
      </w:r>
      <w:r w:rsidRPr="00234EE3">
        <w:rPr>
          <w:i/>
          <w:iCs/>
          <w:color w:val="000000"/>
        </w:rPr>
        <w:t>Further research on the relationship between capital punishment and crime has developed strong unanimity among economists that capital punishment does deter crime</w:t>
      </w:r>
      <w:r w:rsidRPr="00234EE3">
        <w:rPr>
          <w:color w:val="000000"/>
        </w:rPr>
        <w:t xml:space="preserve">’ (Shepherd, 2004, p.1). </w:t>
      </w:r>
    </w:p>
    <w:p w14:paraId="78968504" w14:textId="77777777" w:rsidR="00353F98" w:rsidRPr="00234EE3" w:rsidRDefault="00353F98" w:rsidP="00C962E5">
      <w:pPr>
        <w:spacing w:line="480" w:lineRule="auto"/>
        <w:jc w:val="both"/>
        <w:rPr>
          <w:color w:val="000000"/>
        </w:rPr>
      </w:pPr>
    </w:p>
    <w:p w14:paraId="04B2F1D2" w14:textId="524BB729" w:rsidR="00C962E5" w:rsidRPr="00234EE3" w:rsidRDefault="00C962E5" w:rsidP="00C962E5">
      <w:pPr>
        <w:spacing w:line="480" w:lineRule="auto"/>
        <w:jc w:val="both"/>
      </w:pPr>
      <w:r w:rsidRPr="00234EE3">
        <w:rPr>
          <w:color w:val="000000"/>
        </w:rPr>
        <w:t xml:space="preserve">However, some do not agree and argue that there is no deterrent effect but suggest </w:t>
      </w:r>
      <w:r w:rsidR="008F359A" w:rsidRPr="00234EE3">
        <w:rPr>
          <w:color w:val="000000"/>
        </w:rPr>
        <w:t xml:space="preserve">that </w:t>
      </w:r>
      <w:r w:rsidRPr="00234EE3">
        <w:rPr>
          <w:color w:val="000000"/>
        </w:rPr>
        <w:t xml:space="preserve">the findings support that a deterrent effect is fragile and not robust. </w:t>
      </w:r>
    </w:p>
    <w:p w14:paraId="5FF3B996" w14:textId="77777777" w:rsidR="00C962E5" w:rsidRPr="00234EE3" w:rsidRDefault="00C962E5" w:rsidP="00C962E5">
      <w:pPr>
        <w:spacing w:line="480" w:lineRule="auto"/>
      </w:pPr>
    </w:p>
    <w:p w14:paraId="6E593777" w14:textId="3D19BD15" w:rsidR="00C962E5" w:rsidRPr="00234EE3" w:rsidRDefault="00C962E5" w:rsidP="00353F98">
      <w:pPr>
        <w:spacing w:line="480" w:lineRule="auto"/>
        <w:jc w:val="both"/>
        <w:rPr>
          <w:b/>
          <w:bCs/>
        </w:rPr>
      </w:pPr>
      <w:r w:rsidRPr="00234EE3">
        <w:rPr>
          <w:color w:val="000000"/>
        </w:rPr>
        <w:t xml:space="preserve">Criminologists study why individuals commit crimes and how this impacts society; however, it is often a question that is difficult to answer due to the number of influences that could impact and potentially cause crimes. Barlow and </w:t>
      </w:r>
      <w:r w:rsidR="00C372AF" w:rsidRPr="00234EE3">
        <w:rPr>
          <w:color w:val="000000"/>
        </w:rPr>
        <w:t>Decker</w:t>
      </w:r>
      <w:r w:rsidRPr="00234EE3">
        <w:rPr>
          <w:color w:val="000000"/>
        </w:rPr>
        <w:t xml:space="preserve"> (2010) suggest crimes are significantly complex</w:t>
      </w:r>
      <w:r w:rsidR="008F359A" w:rsidRPr="00234EE3">
        <w:rPr>
          <w:color w:val="000000"/>
        </w:rPr>
        <w:t>,</w:t>
      </w:r>
      <w:r w:rsidR="00AC02DB" w:rsidRPr="00234EE3">
        <w:rPr>
          <w:color w:val="000000"/>
        </w:rPr>
        <w:t xml:space="preserve"> and criminologists</w:t>
      </w:r>
      <w:r w:rsidRPr="00234EE3">
        <w:rPr>
          <w:color w:val="000000"/>
        </w:rPr>
        <w:t xml:space="preserve"> aim </w:t>
      </w:r>
      <w:r w:rsidR="00AC02DB" w:rsidRPr="00234EE3">
        <w:rPr>
          <w:color w:val="000000"/>
        </w:rPr>
        <w:t xml:space="preserve">to </w:t>
      </w:r>
      <w:r w:rsidRPr="00234EE3">
        <w:rPr>
          <w:color w:val="000000"/>
        </w:rPr>
        <w:t xml:space="preserve">determine why some individuals may violate societal rules. Furthermore, clear evidence indicates </w:t>
      </w:r>
      <w:r w:rsidR="008F359A" w:rsidRPr="00234EE3">
        <w:rPr>
          <w:color w:val="000000"/>
        </w:rPr>
        <w:t xml:space="preserve">that </w:t>
      </w:r>
      <w:r w:rsidRPr="00234EE3">
        <w:rPr>
          <w:color w:val="000000"/>
        </w:rPr>
        <w:t xml:space="preserve">an individual’s chances of committing crimes can often be influenced by their </w:t>
      </w:r>
      <w:r w:rsidR="008F359A" w:rsidRPr="00234EE3">
        <w:rPr>
          <w:color w:val="000000"/>
        </w:rPr>
        <w:t>socio-economic</w:t>
      </w:r>
      <w:r w:rsidRPr="00234EE3">
        <w:rPr>
          <w:color w:val="000000"/>
        </w:rPr>
        <w:t xml:space="preserve"> background (</w:t>
      </w:r>
      <w:proofErr w:type="spellStart"/>
      <w:r w:rsidRPr="00234EE3">
        <w:rPr>
          <w:color w:val="000000"/>
        </w:rPr>
        <w:t>Neckerman</w:t>
      </w:r>
      <w:proofErr w:type="spellEnd"/>
      <w:r w:rsidRPr="00234EE3">
        <w:rPr>
          <w:color w:val="000000"/>
        </w:rPr>
        <w:t>, 200</w:t>
      </w:r>
      <w:r w:rsidR="001A30A7" w:rsidRPr="00234EE3">
        <w:rPr>
          <w:color w:val="000000"/>
        </w:rPr>
        <w:t>4</w:t>
      </w:r>
      <w:r w:rsidR="00D66025" w:rsidRPr="00234EE3">
        <w:rPr>
          <w:color w:val="000000"/>
        </w:rPr>
        <w:t xml:space="preserve">; </w:t>
      </w:r>
      <w:r w:rsidRPr="00234EE3">
        <w:rPr>
          <w:color w:val="000000"/>
        </w:rPr>
        <w:t>Siegel</w:t>
      </w:r>
      <w:r w:rsidR="001A30A7" w:rsidRPr="00234EE3">
        <w:rPr>
          <w:color w:val="000000"/>
        </w:rPr>
        <w:t xml:space="preserve"> &amp; </w:t>
      </w:r>
      <w:proofErr w:type="spellStart"/>
      <w:r w:rsidR="001A30A7" w:rsidRPr="00234EE3">
        <w:rPr>
          <w:color w:val="000000"/>
        </w:rPr>
        <w:t>Wildt</w:t>
      </w:r>
      <w:proofErr w:type="spellEnd"/>
      <w:r w:rsidR="001A30A7" w:rsidRPr="00234EE3">
        <w:rPr>
          <w:color w:val="000000"/>
        </w:rPr>
        <w:t xml:space="preserve">, </w:t>
      </w:r>
      <w:r w:rsidRPr="00234EE3">
        <w:rPr>
          <w:color w:val="000000"/>
        </w:rPr>
        <w:t xml:space="preserve">2015). Thus, the leading cause of social inequalities is often the socio-economic background that the individual has experienced growing up within their community. According to </w:t>
      </w:r>
      <w:r w:rsidR="00D66025" w:rsidRPr="00234EE3">
        <w:rPr>
          <w:color w:val="000000"/>
        </w:rPr>
        <w:t xml:space="preserve">Barak </w:t>
      </w:r>
      <w:r w:rsidR="00D66025" w:rsidRPr="00234EE3">
        <w:rPr>
          <w:color w:val="000000"/>
        </w:rPr>
        <w:t>(</w:t>
      </w:r>
      <w:r w:rsidR="00D66025" w:rsidRPr="00234EE3">
        <w:rPr>
          <w:color w:val="000000"/>
        </w:rPr>
        <w:t>2009</w:t>
      </w:r>
      <w:r w:rsidR="00D66025" w:rsidRPr="00234EE3">
        <w:rPr>
          <w:color w:val="000000"/>
        </w:rPr>
        <w:t xml:space="preserve">) </w:t>
      </w:r>
      <w:r w:rsidRPr="00234EE3">
        <w:rPr>
          <w:color w:val="000000"/>
        </w:rPr>
        <w:t>the main link between inequalities and crime is emphasised by the three main ecological theories of crime</w:t>
      </w:r>
      <w:r w:rsidR="005122A4" w:rsidRPr="00234EE3">
        <w:rPr>
          <w:color w:val="000000"/>
        </w:rPr>
        <w:t>.</w:t>
      </w:r>
      <w:r w:rsidRPr="00234EE3">
        <w:rPr>
          <w:color w:val="000000"/>
        </w:rPr>
        <w:t xml:space="preserve"> </w:t>
      </w:r>
    </w:p>
    <w:p w14:paraId="5F8CD157" w14:textId="77777777" w:rsidR="00353F98" w:rsidRPr="00234EE3" w:rsidRDefault="00353F98" w:rsidP="00C962E5">
      <w:pPr>
        <w:spacing w:line="480" w:lineRule="auto"/>
        <w:jc w:val="both"/>
        <w:rPr>
          <w:strike/>
          <w:u w:val="single"/>
        </w:rPr>
      </w:pPr>
    </w:p>
    <w:p w14:paraId="0F96B21D" w14:textId="47565395" w:rsidR="00C962E5" w:rsidRPr="00234EE3" w:rsidRDefault="00C962E5" w:rsidP="00C962E5">
      <w:pPr>
        <w:spacing w:line="480" w:lineRule="auto"/>
        <w:jc w:val="both"/>
      </w:pPr>
      <w:r w:rsidRPr="00234EE3">
        <w:rPr>
          <w:color w:val="000000"/>
        </w:rPr>
        <w:t xml:space="preserve">Capital punishment is another expression for the ‘death penalty (Steffen, 2006) which refers to the legal execution of a human being (Harris &amp; </w:t>
      </w:r>
      <w:proofErr w:type="spellStart"/>
      <w:r w:rsidRPr="00234EE3">
        <w:rPr>
          <w:color w:val="000000"/>
        </w:rPr>
        <w:t>Bodden</w:t>
      </w:r>
      <w:proofErr w:type="spellEnd"/>
      <w:r w:rsidRPr="00234EE3">
        <w:rPr>
          <w:color w:val="000000"/>
        </w:rPr>
        <w:t xml:space="preserve">, 2019). When we consider the phrase Capital Punishment, it is useful to unpack its meaning; the word capital originates from the </w:t>
      </w:r>
      <w:r w:rsidRPr="00234EE3">
        <w:rPr>
          <w:i/>
          <w:iCs/>
          <w:color w:val="000000"/>
        </w:rPr>
        <w:t>Latin</w:t>
      </w:r>
      <w:r w:rsidRPr="00234EE3">
        <w:rPr>
          <w:color w:val="000000"/>
        </w:rPr>
        <w:t xml:space="preserve"> term for ‘head’, therefore throughout history, it has been associated with capital punishment and other forms of death (</w:t>
      </w:r>
      <w:proofErr w:type="spellStart"/>
      <w:r w:rsidRPr="00234EE3">
        <w:rPr>
          <w:color w:val="000000"/>
        </w:rPr>
        <w:t>Latzer</w:t>
      </w:r>
      <w:proofErr w:type="spellEnd"/>
      <w:r w:rsidR="00C372AF" w:rsidRPr="00234EE3">
        <w:rPr>
          <w:color w:val="000000"/>
        </w:rPr>
        <w:t xml:space="preserve"> &amp; David, </w:t>
      </w:r>
      <w:r w:rsidRPr="00234EE3">
        <w:rPr>
          <w:color w:val="000000"/>
        </w:rPr>
        <w:t>2010</w:t>
      </w:r>
      <w:r w:rsidR="00D66025" w:rsidRPr="00234EE3">
        <w:rPr>
          <w:color w:val="000000"/>
        </w:rPr>
        <w:t xml:space="preserve">; </w:t>
      </w:r>
      <w:r w:rsidRPr="00234EE3">
        <w:rPr>
          <w:color w:val="000000"/>
        </w:rPr>
        <w:t xml:space="preserve">Verma, 1999). </w:t>
      </w:r>
      <w:proofErr w:type="spellStart"/>
      <w:r w:rsidR="00234EE3">
        <w:rPr>
          <w:color w:val="000000"/>
        </w:rPr>
        <w:t>T</w:t>
      </w:r>
      <w:r w:rsidRPr="00234EE3">
        <w:rPr>
          <w:color w:val="000000"/>
        </w:rPr>
        <w:t>ese</w:t>
      </w:r>
      <w:proofErr w:type="spellEnd"/>
      <w:r w:rsidRPr="00234EE3">
        <w:rPr>
          <w:color w:val="000000"/>
        </w:rPr>
        <w:t xml:space="preserve"> punishments that were carried out existed during the bloody code</w:t>
      </w:r>
      <w:r w:rsidR="00021F4A" w:rsidRPr="00234EE3">
        <w:rPr>
          <w:color w:val="000000"/>
        </w:rPr>
        <w:t>. This</w:t>
      </w:r>
      <w:r w:rsidRPr="00234EE3">
        <w:rPr>
          <w:color w:val="000000"/>
        </w:rPr>
        <w:t xml:space="preserve"> code allowed a significant 220 crimes to be punishable by capital punishment; crimes would differ in </w:t>
      </w:r>
      <w:r w:rsidR="006B252A" w:rsidRPr="00234EE3">
        <w:rPr>
          <w:color w:val="000000"/>
        </w:rPr>
        <w:t>severity,</w:t>
      </w:r>
      <w:r w:rsidRPr="00234EE3">
        <w:rPr>
          <w:color w:val="000000"/>
        </w:rPr>
        <w:t xml:space="preserve"> but would all have the same result</w:t>
      </w:r>
      <w:r w:rsidR="006B252A" w:rsidRPr="00234EE3">
        <w:rPr>
          <w:color w:val="000000"/>
        </w:rPr>
        <w:t xml:space="preserve"> </w:t>
      </w:r>
      <w:r w:rsidRPr="00234EE3">
        <w:rPr>
          <w:color w:val="000000"/>
        </w:rPr>
        <w:t>(LaFollette, 20</w:t>
      </w:r>
      <w:r w:rsidR="001A30A7" w:rsidRPr="00234EE3">
        <w:rPr>
          <w:color w:val="000000"/>
        </w:rPr>
        <w:t>19</w:t>
      </w:r>
      <w:r w:rsidRPr="00234EE3">
        <w:rPr>
          <w:color w:val="000000"/>
        </w:rPr>
        <w:t xml:space="preserve">). Thus, </w:t>
      </w:r>
      <w:r w:rsidR="00C372AF" w:rsidRPr="00234EE3">
        <w:rPr>
          <w:color w:val="000000"/>
        </w:rPr>
        <w:t xml:space="preserve">Garland, McGowen, and </w:t>
      </w:r>
      <w:proofErr w:type="spellStart"/>
      <w:r w:rsidR="00C372AF" w:rsidRPr="00234EE3">
        <w:rPr>
          <w:color w:val="000000"/>
        </w:rPr>
        <w:t>Meranze</w:t>
      </w:r>
      <w:proofErr w:type="spellEnd"/>
      <w:r w:rsidR="00C372AF" w:rsidRPr="00234EE3">
        <w:rPr>
          <w:color w:val="000000"/>
        </w:rPr>
        <w:t xml:space="preserve"> (2011) </w:t>
      </w:r>
      <w:r w:rsidRPr="00234EE3">
        <w:rPr>
          <w:color w:val="000000"/>
        </w:rPr>
        <w:t>argues the bloody code using the death penalty was often used as a deterrent; the punishable death would also be in public to symbolise shame for any crimes permitted, as a result, this would often stop others from committing crimes in the future (</w:t>
      </w:r>
      <w:proofErr w:type="spellStart"/>
      <w:r w:rsidRPr="00234EE3">
        <w:rPr>
          <w:color w:val="000000"/>
        </w:rPr>
        <w:t>Miethe</w:t>
      </w:r>
      <w:proofErr w:type="spellEnd"/>
      <w:r w:rsidRPr="00234EE3">
        <w:rPr>
          <w:color w:val="000000"/>
        </w:rPr>
        <w:t xml:space="preserve"> &amp; Lu, 20</w:t>
      </w:r>
      <w:r w:rsidR="001A30A7" w:rsidRPr="00234EE3">
        <w:rPr>
          <w:color w:val="000000"/>
        </w:rPr>
        <w:t>10</w:t>
      </w:r>
      <w:r w:rsidRPr="00234EE3">
        <w:rPr>
          <w:color w:val="000000"/>
        </w:rPr>
        <w:t xml:space="preserve">). </w:t>
      </w:r>
    </w:p>
    <w:p w14:paraId="42A35D0D" w14:textId="77777777" w:rsidR="00C962E5" w:rsidRPr="00234EE3" w:rsidRDefault="00C962E5" w:rsidP="00C962E5">
      <w:pPr>
        <w:pStyle w:val="ListParagraph"/>
        <w:spacing w:line="480" w:lineRule="auto"/>
        <w:rPr>
          <w:color w:val="000000"/>
        </w:rPr>
      </w:pPr>
    </w:p>
    <w:p w14:paraId="02031C1F" w14:textId="6E8D9B11" w:rsidR="008F359A" w:rsidRPr="00234EE3" w:rsidRDefault="00C962E5" w:rsidP="008F359A">
      <w:pPr>
        <w:spacing w:line="480" w:lineRule="auto"/>
        <w:jc w:val="both"/>
        <w:rPr>
          <w:color w:val="000000"/>
        </w:rPr>
      </w:pPr>
      <w:r w:rsidRPr="00234EE3">
        <w:rPr>
          <w:color w:val="000000"/>
        </w:rPr>
        <w:t xml:space="preserve">McGowen (1994) </w:t>
      </w:r>
      <w:r w:rsidR="009D23F6" w:rsidRPr="00234EE3">
        <w:rPr>
          <w:color w:val="000000"/>
        </w:rPr>
        <w:t xml:space="preserve">asserts </w:t>
      </w:r>
      <w:r w:rsidRPr="00234EE3">
        <w:rPr>
          <w:color w:val="000000"/>
        </w:rPr>
        <w:t>that one of the common criticisms of the death penalty is that juries do not often convict if the punishment is death due to its moral controversy. Therefore, significantly reducing the assurance of punishment and, as a result, its deterrent value.</w:t>
      </w:r>
      <w:r w:rsidR="00B30913" w:rsidRPr="00234EE3">
        <w:rPr>
          <w:color w:val="000000"/>
        </w:rPr>
        <w:t xml:space="preserve"> </w:t>
      </w:r>
      <w:proofErr w:type="spellStart"/>
      <w:r w:rsidRPr="00234EE3">
        <w:rPr>
          <w:color w:val="000000"/>
        </w:rPr>
        <w:t>Radelet</w:t>
      </w:r>
      <w:proofErr w:type="spellEnd"/>
      <w:r w:rsidRPr="00234EE3">
        <w:rPr>
          <w:color w:val="000000"/>
        </w:rPr>
        <w:t xml:space="preserve"> and Borg (2000) argue that most deterrence studies have been unsuccessful in providing evidence that the death penalty can be effective</w:t>
      </w:r>
      <w:r w:rsidR="008F359A" w:rsidRPr="00234EE3">
        <w:rPr>
          <w:color w:val="000000"/>
        </w:rPr>
        <w:t>. Therefore,</w:t>
      </w:r>
      <w:r w:rsidRPr="00234EE3">
        <w:rPr>
          <w:color w:val="000000"/>
        </w:rPr>
        <w:t xml:space="preserve"> </w:t>
      </w:r>
      <w:r w:rsidR="009D23F6" w:rsidRPr="00234EE3">
        <w:rPr>
          <w:color w:val="000000"/>
        </w:rPr>
        <w:t xml:space="preserve">suggestions claim </w:t>
      </w:r>
      <w:r w:rsidR="008F359A" w:rsidRPr="00234EE3">
        <w:rPr>
          <w:color w:val="000000"/>
        </w:rPr>
        <w:t xml:space="preserve">that </w:t>
      </w:r>
      <w:r w:rsidRPr="00234EE3">
        <w:rPr>
          <w:color w:val="000000"/>
        </w:rPr>
        <w:t>the death penalty is not more successful than long</w:t>
      </w:r>
      <w:r w:rsidR="00C646AB" w:rsidRPr="00234EE3">
        <w:rPr>
          <w:color w:val="000000"/>
        </w:rPr>
        <w:t xml:space="preserve">-term </w:t>
      </w:r>
      <w:r w:rsidRPr="00234EE3">
        <w:rPr>
          <w:color w:val="000000"/>
        </w:rPr>
        <w:t xml:space="preserve">imprisonment. There is an agreement among both criminologists and law </w:t>
      </w:r>
      <w:r w:rsidR="008F359A" w:rsidRPr="00234EE3">
        <w:rPr>
          <w:color w:val="000000"/>
        </w:rPr>
        <w:t>enforcement</w:t>
      </w:r>
      <w:r w:rsidRPr="00234EE3">
        <w:rPr>
          <w:color w:val="000000"/>
        </w:rPr>
        <w:t xml:space="preserve"> that capital punishment has a diminutive effect on homicide rates that is more effective than long-term imprisonment (</w:t>
      </w:r>
      <w:proofErr w:type="spellStart"/>
      <w:r w:rsidRPr="00234EE3">
        <w:rPr>
          <w:color w:val="000000"/>
        </w:rPr>
        <w:t>Radlet</w:t>
      </w:r>
      <w:proofErr w:type="spellEnd"/>
      <w:r w:rsidRPr="00234EE3">
        <w:rPr>
          <w:color w:val="000000"/>
        </w:rPr>
        <w:t xml:space="preserve"> &amp; Borg, 2000 </w:t>
      </w:r>
      <w:r w:rsidRPr="00234EE3">
        <w:rPr>
          <w:i/>
          <w:iCs/>
          <w:color w:val="000000"/>
        </w:rPr>
        <w:t>cited in</w:t>
      </w:r>
      <w:r w:rsidRPr="00234EE3">
        <w:rPr>
          <w:color w:val="000000"/>
        </w:rPr>
        <w:t xml:space="preserve"> Bailey &amp; Peterson, </w:t>
      </w:r>
      <w:r w:rsidR="00B06AC8" w:rsidRPr="00234EE3">
        <w:rPr>
          <w:color w:val="000000"/>
        </w:rPr>
        <w:t>2008</w:t>
      </w:r>
      <w:r w:rsidRPr="00234EE3">
        <w:rPr>
          <w:color w:val="000000"/>
        </w:rPr>
        <w:t>) claim</w:t>
      </w:r>
      <w:r w:rsidR="004D4AB6" w:rsidRPr="00234EE3">
        <w:rPr>
          <w:color w:val="000000"/>
        </w:rPr>
        <w:t>:</w:t>
      </w:r>
      <w:r w:rsidRPr="00234EE3">
        <w:rPr>
          <w:color w:val="000000"/>
        </w:rPr>
        <w:t xml:space="preserve"> </w:t>
      </w:r>
    </w:p>
    <w:p w14:paraId="01485F70" w14:textId="7592F801" w:rsidR="00C962E5" w:rsidRPr="00234EE3" w:rsidRDefault="00C962E5" w:rsidP="00E11261">
      <w:pPr>
        <w:spacing w:after="240"/>
        <w:ind w:left="567" w:right="567"/>
        <w:jc w:val="both"/>
      </w:pPr>
      <w:r w:rsidRPr="00234EE3">
        <w:rPr>
          <w:color w:val="000000"/>
        </w:rPr>
        <w:t>‘</w:t>
      </w:r>
      <w:r w:rsidRPr="00234EE3">
        <w:rPr>
          <w:i/>
          <w:iCs/>
          <w:color w:val="000000"/>
        </w:rPr>
        <w:t>The research is detailed that capital punishment is not more effective than imprisonment as introduced in the United States</w:t>
      </w:r>
      <w:r w:rsidR="008F359A" w:rsidRPr="00234EE3">
        <w:rPr>
          <w:i/>
          <w:iCs/>
          <w:color w:val="000000"/>
        </w:rPr>
        <w:t>’</w:t>
      </w:r>
      <w:r w:rsidRPr="00234EE3">
        <w:rPr>
          <w:color w:val="000000"/>
        </w:rPr>
        <w:t xml:space="preserve"> (Bailey &amp; Peterson, </w:t>
      </w:r>
      <w:r w:rsidR="00C372AF" w:rsidRPr="00234EE3">
        <w:rPr>
          <w:color w:val="000000"/>
        </w:rPr>
        <w:t>2008</w:t>
      </w:r>
      <w:r w:rsidRPr="00234EE3">
        <w:rPr>
          <w:color w:val="000000"/>
        </w:rPr>
        <w:t>.p.45).</w:t>
      </w:r>
    </w:p>
    <w:p w14:paraId="50B99F0B" w14:textId="77777777" w:rsidR="00E11261" w:rsidRPr="00234EE3" w:rsidRDefault="00E11261" w:rsidP="00CF24EE">
      <w:pPr>
        <w:spacing w:line="480" w:lineRule="auto"/>
        <w:jc w:val="both"/>
        <w:rPr>
          <w:u w:val="single"/>
        </w:rPr>
      </w:pPr>
    </w:p>
    <w:p w14:paraId="3A2CFB52" w14:textId="76B9CB4F" w:rsidR="00C962E5" w:rsidRPr="00234EE3" w:rsidRDefault="00C962E5" w:rsidP="00CF24EE">
      <w:pPr>
        <w:spacing w:line="480" w:lineRule="auto"/>
        <w:jc w:val="both"/>
        <w:rPr>
          <w:u w:val="single"/>
        </w:rPr>
      </w:pPr>
      <w:r w:rsidRPr="00234EE3">
        <w:rPr>
          <w:u w:val="single"/>
        </w:rPr>
        <w:t>Alternatives to the Death Penalty</w:t>
      </w:r>
    </w:p>
    <w:p w14:paraId="55DF3EBF" w14:textId="70A7C840" w:rsidR="00C962E5" w:rsidRPr="00234EE3" w:rsidRDefault="00C962E5" w:rsidP="00C962E5">
      <w:pPr>
        <w:spacing w:line="480" w:lineRule="auto"/>
        <w:jc w:val="both"/>
        <w:rPr>
          <w:color w:val="000000"/>
        </w:rPr>
      </w:pPr>
      <w:r w:rsidRPr="00234EE3">
        <w:t xml:space="preserve">When focusing on capital punishment, it is firstly essential to recognise the modern-day criminal justice theory and focus </w:t>
      </w:r>
      <w:r w:rsidR="008F359A" w:rsidRPr="00234EE3">
        <w:t>on</w:t>
      </w:r>
      <w:r w:rsidRPr="00234EE3">
        <w:t xml:space="preserve"> how this defines capital punishment today. Firstly, it is necessary to emphasise the concept o</w:t>
      </w:r>
      <w:r w:rsidRPr="00234EE3">
        <w:rPr>
          <w:color w:val="000000"/>
        </w:rPr>
        <w:t xml:space="preserve">f Restorative Justice's primary </w:t>
      </w:r>
      <w:r w:rsidRPr="00234EE3">
        <w:t xml:space="preserve">goal: to develop </w:t>
      </w:r>
      <w:r w:rsidRPr="00234EE3">
        <w:rPr>
          <w:color w:val="000000"/>
        </w:rPr>
        <w:t xml:space="preserve">and transform the way modern-day societies understand and respond to crimes committed. </w:t>
      </w:r>
      <w:r w:rsidR="008F359A" w:rsidRPr="00234EE3">
        <w:rPr>
          <w:color w:val="000000"/>
        </w:rPr>
        <w:t xml:space="preserve">Thus, </w:t>
      </w:r>
      <w:r w:rsidR="008F359A" w:rsidRPr="00234EE3">
        <w:t>aims</w:t>
      </w:r>
      <w:r w:rsidRPr="00234EE3">
        <w:t xml:space="preserve"> to replace retributive justice and social control with a focus on rehabilitating offenders </w:t>
      </w:r>
      <w:r w:rsidRPr="00234EE3">
        <w:rPr>
          <w:color w:val="000000"/>
        </w:rPr>
        <w:t xml:space="preserve">through reconciliation with the victims and the community </w:t>
      </w:r>
      <w:r w:rsidR="00C372AF" w:rsidRPr="00234EE3">
        <w:rPr>
          <w:color w:val="000000"/>
        </w:rPr>
        <w:t xml:space="preserve">(Fredy, 2015). </w:t>
      </w:r>
      <w:r w:rsidRPr="00234EE3">
        <w:rPr>
          <w:color w:val="000000"/>
        </w:rPr>
        <w:t xml:space="preserve">Furthermore, Johnstone and </w:t>
      </w:r>
      <w:r w:rsidRPr="00234EE3">
        <w:t>Ness</w:t>
      </w:r>
      <w:r w:rsidRPr="00234EE3">
        <w:rPr>
          <w:color w:val="000000"/>
        </w:rPr>
        <w:t xml:space="preserve"> (2007) suggest that restorative justice challenges traditional responses to wrongdoing.</w:t>
      </w:r>
      <w:r w:rsidR="00D66025" w:rsidRPr="00234EE3">
        <w:rPr>
          <w:color w:val="000000"/>
        </w:rPr>
        <w:t xml:space="preserve"> </w:t>
      </w:r>
      <w:proofErr w:type="spellStart"/>
      <w:r w:rsidR="00D66025" w:rsidRPr="00234EE3">
        <w:rPr>
          <w:color w:val="000000"/>
        </w:rPr>
        <w:t>Doak</w:t>
      </w:r>
      <w:proofErr w:type="spellEnd"/>
      <w:r w:rsidR="00D66025" w:rsidRPr="00234EE3">
        <w:rPr>
          <w:color w:val="000000"/>
        </w:rPr>
        <w:t xml:space="preserve"> </w:t>
      </w:r>
      <w:r w:rsidR="00D66025" w:rsidRPr="00234EE3">
        <w:rPr>
          <w:color w:val="000000"/>
        </w:rPr>
        <w:t>(</w:t>
      </w:r>
      <w:r w:rsidR="00D66025" w:rsidRPr="00234EE3">
        <w:rPr>
          <w:color w:val="000000"/>
        </w:rPr>
        <w:t>2008</w:t>
      </w:r>
      <w:r w:rsidR="00D66025" w:rsidRPr="00234EE3">
        <w:rPr>
          <w:color w:val="000000"/>
        </w:rPr>
        <w:t xml:space="preserve">) </w:t>
      </w:r>
      <w:r w:rsidRPr="00234EE3">
        <w:t xml:space="preserve">suggest that alternative approaches are intended to make perpetrators attentive to the extent of </w:t>
      </w:r>
      <w:r w:rsidRPr="00234EE3">
        <w:lastRenderedPageBreak/>
        <w:t xml:space="preserve">the impairment caused to other people and their obligation to </w:t>
      </w:r>
      <w:r w:rsidR="008F359A" w:rsidRPr="00234EE3">
        <w:t>compensate</w:t>
      </w:r>
      <w:r w:rsidRPr="00234EE3">
        <w:t xml:space="preserve"> for crimes committed through </w:t>
      </w:r>
      <w:r w:rsidR="00C86332" w:rsidRPr="00234EE3">
        <w:t>positive</w:t>
      </w:r>
      <w:r w:rsidRPr="00234EE3">
        <w:t xml:space="preserve"> gestures and acts. </w:t>
      </w:r>
    </w:p>
    <w:p w14:paraId="7B9175EC" w14:textId="0B11A9B8" w:rsidR="00C962E5" w:rsidRPr="00234EE3" w:rsidRDefault="00C962E5" w:rsidP="00C962E5">
      <w:pPr>
        <w:spacing w:line="480" w:lineRule="auto"/>
        <w:jc w:val="both"/>
      </w:pPr>
      <w:r w:rsidRPr="00234EE3">
        <w:t xml:space="preserve">According to </w:t>
      </w:r>
      <w:proofErr w:type="spellStart"/>
      <w:r w:rsidRPr="00234EE3">
        <w:t>Pavlich</w:t>
      </w:r>
      <w:proofErr w:type="spellEnd"/>
      <w:r w:rsidRPr="00234EE3">
        <w:t xml:space="preserve"> (2013) the main aim of restorative justice is to enable those harmed by crime or conflict and those responsible for this harm to </w:t>
      </w:r>
      <w:r w:rsidRPr="00234EE3">
        <w:rPr>
          <w:color w:val="000000"/>
        </w:rPr>
        <w:t>communicate</w:t>
      </w:r>
      <w:r w:rsidRPr="00234EE3">
        <w:t xml:space="preserve"> with each </w:t>
      </w:r>
      <w:r w:rsidRPr="00234EE3">
        <w:rPr>
          <w:color w:val="000000"/>
        </w:rPr>
        <w:t xml:space="preserve">other. The purpose is for all individuals involved to </w:t>
      </w:r>
      <w:r w:rsidRPr="00234EE3">
        <w:t xml:space="preserve">move forward positively, thus building relationships and repairing harm through accepting responsibilities and taking the necessary steps forward (Johnstone &amp;‎ Ness, 2013). Brooks (2019) outlines that retribution, on the other hand, is the opposite of restorative justice </w:t>
      </w:r>
      <w:r w:rsidR="008F359A" w:rsidRPr="00234EE3">
        <w:t xml:space="preserve">and is one </w:t>
      </w:r>
      <w:r w:rsidRPr="00234EE3">
        <w:t xml:space="preserve">of the contemporary theories regarding punishment (Hoffman, 2005). Often retribution is where </w:t>
      </w:r>
      <w:r w:rsidRPr="00234EE3">
        <w:rPr>
          <w:color w:val="000000"/>
        </w:rPr>
        <w:t>punishment</w:t>
      </w:r>
      <w:r w:rsidRPr="00234EE3">
        <w:t xml:space="preserve"> is justified, where it is warranted, and an offender, therefore, should be punished in comparison to their </w:t>
      </w:r>
      <w:r w:rsidR="008F359A" w:rsidRPr="00234EE3">
        <w:t xml:space="preserve">crime, </w:t>
      </w:r>
      <w:r w:rsidRPr="00234EE3">
        <w:t xml:space="preserve">thus meaning that the punishment is justified where it is deserved. </w:t>
      </w:r>
      <w:r w:rsidRPr="00234EE3">
        <w:rPr>
          <w:color w:val="000000"/>
        </w:rPr>
        <w:t xml:space="preserve">Retributivists claim that an offender </w:t>
      </w:r>
      <w:r w:rsidRPr="00234EE3">
        <w:t xml:space="preserve">must deserve a punishment for it to be justified. Often the view of </w:t>
      </w:r>
      <w:r w:rsidR="008F359A" w:rsidRPr="00234EE3">
        <w:rPr>
          <w:color w:val="000000"/>
        </w:rPr>
        <w:t>j</w:t>
      </w:r>
      <w:r w:rsidRPr="00234EE3">
        <w:rPr>
          <w:color w:val="000000"/>
        </w:rPr>
        <w:t xml:space="preserve">ust </w:t>
      </w:r>
      <w:r w:rsidR="008F359A" w:rsidRPr="00234EE3">
        <w:rPr>
          <w:color w:val="000000"/>
        </w:rPr>
        <w:t>d</w:t>
      </w:r>
      <w:r w:rsidRPr="00234EE3">
        <w:rPr>
          <w:color w:val="000000"/>
        </w:rPr>
        <w:t xml:space="preserve">eserts </w:t>
      </w:r>
      <w:r w:rsidRPr="00234EE3">
        <w:t xml:space="preserve">helps us understand the justification of the punishment and the degree of punishment (Wong, 2001). Often, offenders must possess equal amounts of pain and suffering and their punishment to understand how deserving they are for their crimes permitted. </w:t>
      </w:r>
      <w:r w:rsidR="00C372AF" w:rsidRPr="00234EE3">
        <w:t xml:space="preserve">Pojman (2000) </w:t>
      </w:r>
      <w:r w:rsidRPr="00234EE3">
        <w:t xml:space="preserve">claim that the </w:t>
      </w:r>
      <w:proofErr w:type="gramStart"/>
      <w:r w:rsidRPr="00234EE3">
        <w:t>more ‘evil’</w:t>
      </w:r>
      <w:proofErr w:type="gramEnd"/>
      <w:r w:rsidRPr="00234EE3">
        <w:t xml:space="preserve"> the crime, then the greater and more significant the </w:t>
      </w:r>
      <w:r w:rsidRPr="00234EE3">
        <w:rPr>
          <w:color w:val="000000"/>
        </w:rPr>
        <w:t>punishment should be</w:t>
      </w:r>
      <w:r w:rsidR="008F359A" w:rsidRPr="00234EE3">
        <w:rPr>
          <w:color w:val="000000"/>
        </w:rPr>
        <w:t>. One</w:t>
      </w:r>
      <w:r w:rsidRPr="00234EE3">
        <w:t xml:space="preserve"> of the main reasons for this belief is that the individual will receive an equal amount of pain in which they caused their victim</w:t>
      </w:r>
      <w:r w:rsidR="005A1BEC" w:rsidRPr="00234EE3">
        <w:t xml:space="preserve"> </w:t>
      </w:r>
      <w:r w:rsidRPr="00234EE3">
        <w:t>(McDermid, 201</w:t>
      </w:r>
      <w:r w:rsidR="001A30A7" w:rsidRPr="00234EE3">
        <w:t>1</w:t>
      </w:r>
      <w:r w:rsidRPr="00234EE3">
        <w:t>). According to White</w:t>
      </w:r>
      <w:r w:rsidR="00C372AF" w:rsidRPr="00234EE3">
        <w:t xml:space="preserve"> </w:t>
      </w:r>
      <w:r w:rsidR="00C372AF" w:rsidRPr="00234EE3">
        <w:rPr>
          <w:i/>
          <w:iCs/>
        </w:rPr>
        <w:t>et al</w:t>
      </w:r>
      <w:r w:rsidRPr="00234EE3">
        <w:t xml:space="preserve"> (201</w:t>
      </w:r>
      <w:r w:rsidR="00C372AF" w:rsidRPr="00234EE3">
        <w:t>7</w:t>
      </w:r>
      <w:r w:rsidRPr="00234EE3">
        <w:t xml:space="preserve">) retributivism </w:t>
      </w:r>
      <w:r w:rsidR="008F359A" w:rsidRPr="00234EE3">
        <w:t>suggests</w:t>
      </w:r>
      <w:r w:rsidRPr="00234EE3">
        <w:t xml:space="preserve"> punishment is justified and determined by deliberations of justice, rights, and desert rather than by social consequences. </w:t>
      </w:r>
      <w:r w:rsidR="00C01858" w:rsidRPr="00234EE3">
        <w:t xml:space="preserve">Many suggest </w:t>
      </w:r>
      <w:r w:rsidRPr="00234EE3">
        <w:t xml:space="preserve">this theory understands that the punishment should fit the offence of the crime committed. </w:t>
      </w:r>
      <w:proofErr w:type="spellStart"/>
      <w:r w:rsidRPr="00234EE3">
        <w:t>Zaibert</w:t>
      </w:r>
      <w:proofErr w:type="spellEnd"/>
      <w:r w:rsidRPr="00234EE3">
        <w:t xml:space="preserve"> (2016) argues that retribution differs from revenge, as revenge ensures the wrongdoer gets just </w:t>
      </w:r>
      <w:r w:rsidRPr="00234EE3">
        <w:rPr>
          <w:color w:val="000000"/>
        </w:rPr>
        <w:t xml:space="preserve">deserts, </w:t>
      </w:r>
      <w:r w:rsidR="00C372AF" w:rsidRPr="00234EE3">
        <w:rPr>
          <w:color w:val="000000"/>
        </w:rPr>
        <w:t xml:space="preserve">Miller (2012) </w:t>
      </w:r>
      <w:r w:rsidRPr="00234EE3">
        <w:rPr>
          <w:color w:val="000000"/>
        </w:rPr>
        <w:t xml:space="preserve">suggests </w:t>
      </w:r>
      <w:r w:rsidR="008F359A" w:rsidRPr="00234EE3">
        <w:rPr>
          <w:color w:val="000000"/>
        </w:rPr>
        <w:t>r</w:t>
      </w:r>
      <w:r w:rsidRPr="00234EE3">
        <w:rPr>
          <w:color w:val="000000"/>
        </w:rPr>
        <w:t xml:space="preserve">etribution </w:t>
      </w:r>
      <w:r w:rsidRPr="00234EE3">
        <w:t xml:space="preserve">is a punishment inflicted on an </w:t>
      </w:r>
      <w:r w:rsidRPr="00234EE3">
        <w:lastRenderedPageBreak/>
        <w:t>individual for wrongdoing such as a criminal act, which often is proportionate to the crime that has been committed.</w:t>
      </w:r>
    </w:p>
    <w:p w14:paraId="1665E6E2" w14:textId="77777777" w:rsidR="00C962E5" w:rsidRPr="00234EE3" w:rsidRDefault="00C962E5" w:rsidP="00C962E5">
      <w:pPr>
        <w:spacing w:line="480" w:lineRule="auto"/>
        <w:jc w:val="both"/>
      </w:pPr>
    </w:p>
    <w:p w14:paraId="5E572139" w14:textId="11596377" w:rsidR="00C962E5" w:rsidRPr="00234EE3" w:rsidRDefault="00D66025" w:rsidP="00C962E5">
      <w:pPr>
        <w:spacing w:line="480" w:lineRule="auto"/>
        <w:jc w:val="both"/>
      </w:pPr>
      <w:r w:rsidRPr="00234EE3">
        <w:t xml:space="preserve">Herring </w:t>
      </w:r>
      <w:r w:rsidRPr="00234EE3">
        <w:t>(</w:t>
      </w:r>
      <w:r w:rsidRPr="00234EE3">
        <w:t>201</w:t>
      </w:r>
      <w:r w:rsidR="00234EE3" w:rsidRPr="00234EE3">
        <w:t>6</w:t>
      </w:r>
      <w:r w:rsidRPr="00234EE3">
        <w:t xml:space="preserve">) </w:t>
      </w:r>
      <w:r w:rsidR="00B82E2F" w:rsidRPr="00234EE3">
        <w:t>argues</w:t>
      </w:r>
      <w:r w:rsidR="00C962E5" w:rsidRPr="00234EE3">
        <w:t xml:space="preserve"> in comparison</w:t>
      </w:r>
      <w:r w:rsidR="00C01858" w:rsidRPr="00234EE3">
        <w:t>,</w:t>
      </w:r>
      <w:r w:rsidR="00C962E5" w:rsidRPr="00234EE3">
        <w:t xml:space="preserve"> revenge is a form of personal punishment and a harmful action against an individual in response to wrong-doing and taking one’s own justice into their own hands. Retribution</w:t>
      </w:r>
      <w:r w:rsidR="006B252A" w:rsidRPr="00234EE3">
        <w:t>,</w:t>
      </w:r>
      <w:r w:rsidR="00C962E5" w:rsidRPr="00234EE3">
        <w:t xml:space="preserve"> according to </w:t>
      </w:r>
      <w:proofErr w:type="spellStart"/>
      <w:r w:rsidR="008F359A" w:rsidRPr="00234EE3">
        <w:t>Zaibert</w:t>
      </w:r>
      <w:proofErr w:type="spellEnd"/>
      <w:r w:rsidR="008F359A" w:rsidRPr="00234EE3">
        <w:t xml:space="preserve"> (</w:t>
      </w:r>
      <w:r w:rsidR="00C962E5" w:rsidRPr="00234EE3">
        <w:t xml:space="preserve">2016) is a form of punishment that is inflicted and imposed by the law, in contrast, revenge is a form of punishment that is not sanctioned by the law. </w:t>
      </w:r>
      <w:r w:rsidR="00C962E5" w:rsidRPr="00234EE3">
        <w:rPr>
          <w:color w:val="000000"/>
        </w:rPr>
        <w:t xml:space="preserve">It is often </w:t>
      </w:r>
      <w:r w:rsidR="00C962E5" w:rsidRPr="00234EE3">
        <w:t>argued that retribution can reinstate moral balance, thus forcing the wrongdoer to compensate the victim for any crimes permitted (Judah, 2013</w:t>
      </w:r>
      <w:r w:rsidR="008F359A" w:rsidRPr="00234EE3">
        <w:t xml:space="preserve"> &amp;</w:t>
      </w:r>
      <w:r w:rsidR="005B53D8" w:rsidRPr="00234EE3">
        <w:t xml:space="preserve"> </w:t>
      </w:r>
      <w:proofErr w:type="spellStart"/>
      <w:r w:rsidR="005B53D8" w:rsidRPr="00234EE3">
        <w:t>Walgrave</w:t>
      </w:r>
      <w:proofErr w:type="spellEnd"/>
      <w:r w:rsidR="005B53D8" w:rsidRPr="00234EE3">
        <w:t>, 2012</w:t>
      </w:r>
      <w:r w:rsidR="00C962E5" w:rsidRPr="00234EE3">
        <w:t>). Retribution can be linked to capital punishment</w:t>
      </w:r>
      <w:r w:rsidR="008F359A" w:rsidRPr="00234EE3">
        <w:t>,</w:t>
      </w:r>
      <w:r w:rsidR="00C962E5" w:rsidRPr="00234EE3">
        <w:t xml:space="preserve"> as often</w:t>
      </w:r>
      <w:r w:rsidR="008F359A" w:rsidRPr="00234EE3">
        <w:t>,</w:t>
      </w:r>
      <w:r w:rsidR="00C962E5" w:rsidRPr="00234EE3">
        <w:t xml:space="preserve"> society feels there should be a death penalty when focusing on retributio</w:t>
      </w:r>
      <w:r w:rsidR="00C962E5" w:rsidRPr="00234EE3">
        <w:rPr>
          <w:color w:val="000000" w:themeColor="text1"/>
        </w:rPr>
        <w:t xml:space="preserve">n. </w:t>
      </w:r>
      <w:r w:rsidR="00C962E5" w:rsidRPr="00234EE3">
        <w:rPr>
          <w:color w:val="000000"/>
        </w:rPr>
        <w:t xml:space="preserve">Society considers that if a life is taken, there </w:t>
      </w:r>
      <w:r w:rsidR="00C962E5" w:rsidRPr="00234EE3">
        <w:t>should be a process where the offender receives what the victim has experienced</w:t>
      </w:r>
      <w:r w:rsidR="006B252A" w:rsidRPr="00234EE3">
        <w:t>. Thus,</w:t>
      </w:r>
      <w:r w:rsidR="00C962E5" w:rsidRPr="00234EE3">
        <w:t xml:space="preserve"> the punishment is often dependent on the severity of the offence to determine what the offender will receive </w:t>
      </w:r>
      <w:r w:rsidR="00C372AF" w:rsidRPr="00234EE3">
        <w:t>(</w:t>
      </w:r>
      <w:proofErr w:type="spellStart"/>
      <w:r w:rsidR="00C372AF" w:rsidRPr="00234EE3">
        <w:t>Kadish</w:t>
      </w:r>
      <w:proofErr w:type="spellEnd"/>
      <w:r w:rsidR="00C372AF" w:rsidRPr="00234EE3">
        <w:t xml:space="preserve">, </w:t>
      </w:r>
      <w:proofErr w:type="spellStart"/>
      <w:r w:rsidR="00C372AF" w:rsidRPr="00234EE3">
        <w:t>Schulhofer</w:t>
      </w:r>
      <w:proofErr w:type="spellEnd"/>
      <w:r w:rsidR="00C372AF" w:rsidRPr="00234EE3">
        <w:t xml:space="preserve">, ‎&amp; </w:t>
      </w:r>
      <w:proofErr w:type="spellStart"/>
      <w:r w:rsidR="00C372AF" w:rsidRPr="00234EE3">
        <w:t>Barkow</w:t>
      </w:r>
      <w:proofErr w:type="spellEnd"/>
      <w:r w:rsidR="00C372AF" w:rsidRPr="00234EE3">
        <w:t>, 2022).</w:t>
      </w:r>
    </w:p>
    <w:p w14:paraId="2AC3CA4C" w14:textId="34347F88" w:rsidR="00CA0A24" w:rsidRPr="00234EE3" w:rsidRDefault="00CA0A24" w:rsidP="00C962E5">
      <w:pPr>
        <w:spacing w:line="480" w:lineRule="auto"/>
        <w:jc w:val="both"/>
      </w:pPr>
    </w:p>
    <w:p w14:paraId="6708EDB5" w14:textId="3EEAB17F" w:rsidR="005122A4" w:rsidRPr="00234EE3" w:rsidRDefault="008A1329" w:rsidP="008A1329">
      <w:pPr>
        <w:spacing w:line="480" w:lineRule="auto"/>
        <w:jc w:val="both"/>
        <w:rPr>
          <w:color w:val="000000"/>
        </w:rPr>
      </w:pPr>
      <w:r w:rsidRPr="00234EE3">
        <w:rPr>
          <w:color w:val="000000"/>
        </w:rPr>
        <w:t xml:space="preserve">After exploring the models of criminal justice and how these are implemented when focusing </w:t>
      </w:r>
      <w:r w:rsidR="008F359A" w:rsidRPr="00234EE3">
        <w:rPr>
          <w:color w:val="000000"/>
        </w:rPr>
        <w:t>on</w:t>
      </w:r>
      <w:r w:rsidRPr="00234EE3">
        <w:rPr>
          <w:color w:val="000000"/>
        </w:rPr>
        <w:t xml:space="preserve"> capital punishment, it is significant to consider alternative methods to death and explore how other forms of punishment </w:t>
      </w:r>
      <w:r w:rsidR="00B82E2F" w:rsidRPr="00234EE3">
        <w:rPr>
          <w:color w:val="000000"/>
        </w:rPr>
        <w:t xml:space="preserve">could be more </w:t>
      </w:r>
      <w:r w:rsidRPr="00234EE3">
        <w:rPr>
          <w:color w:val="000000"/>
        </w:rPr>
        <w:t xml:space="preserve">effective, </w:t>
      </w:r>
      <w:proofErr w:type="gramStart"/>
      <w:r w:rsidRPr="00234EE3">
        <w:rPr>
          <w:color w:val="000000"/>
        </w:rPr>
        <w:t>in particular focusing</w:t>
      </w:r>
      <w:proofErr w:type="gramEnd"/>
      <w:r w:rsidRPr="00234EE3">
        <w:rPr>
          <w:color w:val="000000"/>
        </w:rPr>
        <w:t xml:space="preserve"> on Nordic countries, which do not use the death penalty but are reducing the numbers in the prison population by taking a social view. </w:t>
      </w:r>
      <w:r w:rsidR="005122A4" w:rsidRPr="00234EE3">
        <w:rPr>
          <w:color w:val="000000"/>
        </w:rPr>
        <w:t xml:space="preserve">In this section, we have explored the models of crime linked with the criminal justice system. Section 2.6 will </w:t>
      </w:r>
      <w:r w:rsidR="008F359A" w:rsidRPr="00234EE3">
        <w:rPr>
          <w:color w:val="000000"/>
        </w:rPr>
        <w:t>focus</w:t>
      </w:r>
      <w:r w:rsidR="005122A4" w:rsidRPr="00234EE3">
        <w:rPr>
          <w:color w:val="000000"/>
        </w:rPr>
        <w:t xml:space="preserve"> on alternatives to the death penalty, focusing on the global movement toward the abolition of the death penalty. </w:t>
      </w:r>
    </w:p>
    <w:p w14:paraId="458C7B66" w14:textId="77777777" w:rsidR="00C76DEF" w:rsidRPr="00234EE3" w:rsidRDefault="00C76DEF" w:rsidP="00E50A0E">
      <w:pPr>
        <w:spacing w:line="480" w:lineRule="auto"/>
        <w:jc w:val="both"/>
        <w:rPr>
          <w:color w:val="000000"/>
        </w:rPr>
      </w:pPr>
    </w:p>
    <w:p w14:paraId="617C24A4" w14:textId="4771E214" w:rsidR="001C62B5" w:rsidRPr="00234EE3" w:rsidRDefault="00EC7089" w:rsidP="00EC7089">
      <w:pPr>
        <w:numPr>
          <w:ilvl w:val="1"/>
          <w:numId w:val="1"/>
        </w:numPr>
        <w:spacing w:line="480" w:lineRule="auto"/>
        <w:outlineLvl w:val="1"/>
        <w:rPr>
          <w:b/>
        </w:rPr>
      </w:pPr>
      <w:bookmarkStart w:id="14" w:name="_Toc115081494"/>
      <w:r w:rsidRPr="00234EE3">
        <w:rPr>
          <w:b/>
        </w:rPr>
        <w:lastRenderedPageBreak/>
        <w:t xml:space="preserve">Alternatives to the </w:t>
      </w:r>
      <w:r w:rsidR="001C62B5" w:rsidRPr="00234EE3">
        <w:rPr>
          <w:b/>
        </w:rPr>
        <w:t>Death Penalty: Justice for All</w:t>
      </w:r>
      <w:bookmarkEnd w:id="14"/>
    </w:p>
    <w:p w14:paraId="6C4CE7BB" w14:textId="1A485C7C" w:rsidR="005122A4" w:rsidRPr="00234EE3" w:rsidRDefault="00C76026" w:rsidP="00C52C71">
      <w:pPr>
        <w:spacing w:line="480" w:lineRule="auto"/>
        <w:jc w:val="both"/>
        <w:rPr>
          <w:color w:val="FF0000"/>
        </w:rPr>
      </w:pPr>
      <w:r w:rsidRPr="00234EE3">
        <w:t xml:space="preserve">There has been a global </w:t>
      </w:r>
      <w:r w:rsidR="00AE4832" w:rsidRPr="00234EE3">
        <w:t xml:space="preserve">movement towards the abolition of the death penalty </w:t>
      </w:r>
      <w:r w:rsidR="00FC71C8" w:rsidRPr="00234EE3">
        <w:t xml:space="preserve">and restraint on the use of capital punishment, the offences that would often be punishable </w:t>
      </w:r>
      <w:r w:rsidR="008F359A" w:rsidRPr="00234EE3">
        <w:t>by</w:t>
      </w:r>
      <w:r w:rsidR="00FC71C8" w:rsidRPr="00234EE3">
        <w:t xml:space="preserve"> the death penalty often resulted in public outrage and </w:t>
      </w:r>
      <w:r w:rsidR="008F359A" w:rsidRPr="00234EE3">
        <w:t xml:space="preserve">highlighted </w:t>
      </w:r>
      <w:r w:rsidR="00FC71C8" w:rsidRPr="00234EE3">
        <w:t xml:space="preserve">significant concern regarding </w:t>
      </w:r>
      <w:r w:rsidR="009F53FA" w:rsidRPr="00234EE3">
        <w:t>the</w:t>
      </w:r>
      <w:r w:rsidR="008F359A" w:rsidRPr="00234EE3">
        <w:t xml:space="preserve"> </w:t>
      </w:r>
      <w:r w:rsidR="009F53FA" w:rsidRPr="00234EE3">
        <w:t>treatment</w:t>
      </w:r>
      <w:r w:rsidR="00FC71C8" w:rsidRPr="00234EE3">
        <w:t xml:space="preserve"> of using this as a form of punishment</w:t>
      </w:r>
      <w:r w:rsidR="006B252A" w:rsidRPr="00234EE3">
        <w:t xml:space="preserve"> </w:t>
      </w:r>
      <w:r w:rsidR="0010229A" w:rsidRPr="00234EE3">
        <w:t xml:space="preserve">(Penal Reform International, 2015). </w:t>
      </w:r>
      <w:r w:rsidR="00C52C71" w:rsidRPr="00234EE3">
        <w:t>The history of international law has always been to respect human rights and freedom</w:t>
      </w:r>
      <w:r w:rsidR="006B252A" w:rsidRPr="00234EE3">
        <w:t>,</w:t>
      </w:r>
      <w:r w:rsidR="00C52C71" w:rsidRPr="00234EE3">
        <w:t xml:space="preserve"> ensuring that everyone has the right to life </w:t>
      </w:r>
      <w:r w:rsidR="00C372AF" w:rsidRPr="00234EE3">
        <w:t xml:space="preserve">(Caney &amp; Jones, 2001). </w:t>
      </w:r>
      <w:r w:rsidR="00C52C71" w:rsidRPr="00234EE3">
        <w:t xml:space="preserve">Article 3 from the Declaration of Human </w:t>
      </w:r>
      <w:r w:rsidR="006B252A" w:rsidRPr="00234EE3">
        <w:t xml:space="preserve">Rights </w:t>
      </w:r>
      <w:r w:rsidR="00C52C71" w:rsidRPr="00234EE3">
        <w:t xml:space="preserve">states </w:t>
      </w:r>
      <w:r w:rsidR="006B252A" w:rsidRPr="00234EE3">
        <w:t>‘</w:t>
      </w:r>
      <w:r w:rsidR="00C52C71" w:rsidRPr="00234EE3">
        <w:t>that everyone has the right to life’</w:t>
      </w:r>
      <w:r w:rsidR="006B252A" w:rsidRPr="00234EE3">
        <w:t>. When</w:t>
      </w:r>
      <w:r w:rsidR="00C52C71" w:rsidRPr="00234EE3">
        <w:t xml:space="preserve"> focusing upon Article 5 of the same document, the article states that ‘no individual should be subject to torture, or inhuman or degrading behaviour or punishment</w:t>
      </w:r>
      <w:proofErr w:type="gramStart"/>
      <w:r w:rsidR="00C52C71" w:rsidRPr="00234EE3">
        <w:t>’.(</w:t>
      </w:r>
      <w:proofErr w:type="gramEnd"/>
      <w:r w:rsidR="00C52C71" w:rsidRPr="00234EE3">
        <w:t>United Nations, 2021).</w:t>
      </w:r>
      <w:r w:rsidR="00405064" w:rsidRPr="00234EE3">
        <w:t xml:space="preserve"> Thus, making capital punishment one of the most fundamental human rights violations, d</w:t>
      </w:r>
      <w:r w:rsidR="00C17C9F" w:rsidRPr="00234EE3">
        <w:t xml:space="preserve">espite </w:t>
      </w:r>
      <w:r w:rsidR="00C156A9" w:rsidRPr="00234EE3">
        <w:t>many</w:t>
      </w:r>
      <w:r w:rsidR="00C17C9F" w:rsidRPr="00234EE3">
        <w:t xml:space="preserve"> </w:t>
      </w:r>
      <w:r w:rsidR="00405064" w:rsidRPr="00234EE3">
        <w:t>attempts</w:t>
      </w:r>
      <w:r w:rsidR="00C17C9F" w:rsidRPr="00234EE3">
        <w:t xml:space="preserve"> </w:t>
      </w:r>
      <w:r w:rsidR="006B252A" w:rsidRPr="00234EE3">
        <w:t>to</w:t>
      </w:r>
      <w:r w:rsidR="00C17C9F" w:rsidRPr="00234EE3">
        <w:t xml:space="preserve"> </w:t>
      </w:r>
      <w:r w:rsidR="006B252A" w:rsidRPr="00234EE3">
        <w:t xml:space="preserve">the </w:t>
      </w:r>
      <w:r w:rsidR="00C17C9F" w:rsidRPr="00234EE3">
        <w:t>abolition of the death penalty, it is still permitted in many states</w:t>
      </w:r>
      <w:r w:rsidR="00405064" w:rsidRPr="00234EE3">
        <w:t xml:space="preserve">. </w:t>
      </w:r>
      <w:r w:rsidR="002B18A8" w:rsidRPr="00234EE3">
        <w:t xml:space="preserve">There are many reasons that the death penalty is </w:t>
      </w:r>
      <w:r w:rsidR="007219E4" w:rsidRPr="00234EE3">
        <w:t xml:space="preserve">seen to be not acceptable within society, one of the most common reasons being </w:t>
      </w:r>
      <w:r w:rsidR="008F359A" w:rsidRPr="00234EE3">
        <w:t xml:space="preserve">that </w:t>
      </w:r>
      <w:r w:rsidR="00A920C6" w:rsidRPr="00234EE3">
        <w:t>everyone has a right to life and should not be subject to</w:t>
      </w:r>
      <w:r w:rsidR="00AE6F30" w:rsidRPr="00234EE3">
        <w:t xml:space="preserve"> any </w:t>
      </w:r>
      <w:r w:rsidR="00951590" w:rsidRPr="00234EE3">
        <w:t xml:space="preserve">inhuman or degrading </w:t>
      </w:r>
      <w:r w:rsidR="00263F22" w:rsidRPr="00234EE3">
        <w:t>punishment (</w:t>
      </w:r>
      <w:r w:rsidR="00951590" w:rsidRPr="00234EE3">
        <w:t xml:space="preserve">Amnesty International </w:t>
      </w:r>
      <w:r w:rsidR="008F359A" w:rsidRPr="00234EE3">
        <w:t>UK, 2019</w:t>
      </w:r>
      <w:r w:rsidR="00951590" w:rsidRPr="00234EE3">
        <w:t>).</w:t>
      </w:r>
      <w:r w:rsidR="00E50A0E" w:rsidRPr="00234EE3">
        <w:rPr>
          <w:color w:val="FF0000"/>
        </w:rPr>
        <w:t xml:space="preserve"> </w:t>
      </w:r>
      <w:r w:rsidR="00621F20" w:rsidRPr="00234EE3">
        <w:rPr>
          <w:color w:val="000000" w:themeColor="text1"/>
        </w:rPr>
        <w:t xml:space="preserve">Moreover, there are many writers who argue </w:t>
      </w:r>
      <w:r w:rsidR="00B82E2F" w:rsidRPr="00234EE3">
        <w:rPr>
          <w:color w:val="000000" w:themeColor="text1"/>
        </w:rPr>
        <w:t xml:space="preserve">against </w:t>
      </w:r>
      <w:r w:rsidR="00621F20" w:rsidRPr="00234EE3">
        <w:rPr>
          <w:color w:val="000000" w:themeColor="text1"/>
        </w:rPr>
        <w:t xml:space="preserve">capital punishment and the killing </w:t>
      </w:r>
      <w:r w:rsidR="008F359A" w:rsidRPr="00234EE3">
        <w:rPr>
          <w:color w:val="000000" w:themeColor="text1"/>
        </w:rPr>
        <w:t>of</w:t>
      </w:r>
      <w:r w:rsidR="00621F20" w:rsidRPr="00234EE3">
        <w:rPr>
          <w:color w:val="000000" w:themeColor="text1"/>
        </w:rPr>
        <w:t xml:space="preserve"> another human being</w:t>
      </w:r>
      <w:r w:rsidR="006B252A" w:rsidRPr="00234EE3">
        <w:rPr>
          <w:color w:val="000000" w:themeColor="text1"/>
        </w:rPr>
        <w:t>. Thus</w:t>
      </w:r>
      <w:r w:rsidR="008F359A" w:rsidRPr="00234EE3">
        <w:rPr>
          <w:color w:val="000000" w:themeColor="text1"/>
        </w:rPr>
        <w:t>,</w:t>
      </w:r>
      <w:r w:rsidR="00621F20" w:rsidRPr="00234EE3">
        <w:rPr>
          <w:color w:val="000000" w:themeColor="text1"/>
        </w:rPr>
        <w:t xml:space="preserve"> this can be linked with the view of the abolitionists.</w:t>
      </w:r>
      <w:r w:rsidR="005122A4" w:rsidRPr="00234EE3">
        <w:rPr>
          <w:color w:val="000000" w:themeColor="text1"/>
        </w:rPr>
        <w:t xml:space="preserve"> </w:t>
      </w:r>
    </w:p>
    <w:p w14:paraId="62CDFF59" w14:textId="77777777" w:rsidR="00AE3253" w:rsidRPr="00234EE3" w:rsidRDefault="00AE3253" w:rsidP="00C52C71">
      <w:pPr>
        <w:spacing w:line="480" w:lineRule="auto"/>
        <w:jc w:val="both"/>
      </w:pPr>
    </w:p>
    <w:p w14:paraId="124478BF" w14:textId="0FC8507B" w:rsidR="00F86CE1" w:rsidRPr="00234EE3" w:rsidRDefault="00AE3253" w:rsidP="00B30913">
      <w:pPr>
        <w:spacing w:line="480" w:lineRule="auto"/>
        <w:jc w:val="both"/>
      </w:pPr>
      <w:proofErr w:type="spellStart"/>
      <w:r w:rsidRPr="00234EE3">
        <w:t>Scalet</w:t>
      </w:r>
      <w:proofErr w:type="spellEnd"/>
      <w:r w:rsidRPr="00234EE3">
        <w:t xml:space="preserve"> and Arthur </w:t>
      </w:r>
      <w:r w:rsidR="00F90EBC" w:rsidRPr="00234EE3">
        <w:t>(</w:t>
      </w:r>
      <w:r w:rsidRPr="00234EE3">
        <w:t>201</w:t>
      </w:r>
      <w:r w:rsidR="001A30A7" w:rsidRPr="00234EE3">
        <w:t>4</w:t>
      </w:r>
      <w:r w:rsidR="00F90EBC" w:rsidRPr="00234EE3">
        <w:t>)</w:t>
      </w:r>
      <w:r w:rsidR="00ED14A2" w:rsidRPr="00234EE3">
        <w:t xml:space="preserve"> suggest </w:t>
      </w:r>
      <w:r w:rsidR="008F359A" w:rsidRPr="00234EE3">
        <w:t xml:space="preserve">that </w:t>
      </w:r>
      <w:r w:rsidR="008C6A48" w:rsidRPr="00234EE3">
        <w:t>a</w:t>
      </w:r>
      <w:r w:rsidR="00ED14A2" w:rsidRPr="00234EE3">
        <w:t xml:space="preserve">bolitionists argue that capital punishment and killing another </w:t>
      </w:r>
      <w:r w:rsidR="00101D6F" w:rsidRPr="00234EE3">
        <w:t xml:space="preserve">human being </w:t>
      </w:r>
      <w:r w:rsidR="00ED14A2" w:rsidRPr="00234EE3">
        <w:t xml:space="preserve">violates </w:t>
      </w:r>
      <w:r w:rsidR="008F359A" w:rsidRPr="00234EE3">
        <w:t xml:space="preserve">the </w:t>
      </w:r>
      <w:r w:rsidR="00101D6F" w:rsidRPr="00234EE3">
        <w:t>murderer’s right and entitlement to life</w:t>
      </w:r>
      <w:r w:rsidR="00B573E5" w:rsidRPr="00234EE3">
        <w:t xml:space="preserve">. </w:t>
      </w:r>
      <w:r w:rsidR="00F90EBC" w:rsidRPr="00234EE3">
        <w:t>Seth</w:t>
      </w:r>
      <w:r w:rsidR="0075390E" w:rsidRPr="00234EE3">
        <w:t xml:space="preserve"> (</w:t>
      </w:r>
      <w:r w:rsidR="00F90EBC" w:rsidRPr="00234EE3">
        <w:t>2013</w:t>
      </w:r>
      <w:r w:rsidR="0075390E" w:rsidRPr="00234EE3">
        <w:t xml:space="preserve">) </w:t>
      </w:r>
      <w:r w:rsidR="001F228E" w:rsidRPr="00234EE3">
        <w:t xml:space="preserve">argues that offenders relinquish their right to life by </w:t>
      </w:r>
      <w:r w:rsidR="001A4745" w:rsidRPr="00234EE3">
        <w:t>committing</w:t>
      </w:r>
      <w:r w:rsidR="001F228E" w:rsidRPr="00234EE3">
        <w:t xml:space="preserve"> murder</w:t>
      </w:r>
      <w:r w:rsidR="001D7E32" w:rsidRPr="00234EE3">
        <w:t xml:space="preserve"> </w:t>
      </w:r>
      <w:r w:rsidR="001A4745" w:rsidRPr="00234EE3">
        <w:t>and</w:t>
      </w:r>
      <w:r w:rsidR="008F359A" w:rsidRPr="00234EE3">
        <w:t>,</w:t>
      </w:r>
      <w:r w:rsidR="001A4745" w:rsidRPr="00234EE3">
        <w:t xml:space="preserve"> therefore</w:t>
      </w:r>
      <w:r w:rsidR="008F359A" w:rsidRPr="00234EE3">
        <w:t>,</w:t>
      </w:r>
      <w:r w:rsidR="001A4745" w:rsidRPr="00234EE3">
        <w:t xml:space="preserve"> should experience equal amounts of pain and suffering, as identified within the just </w:t>
      </w:r>
      <w:proofErr w:type="gramStart"/>
      <w:r w:rsidR="001A4745" w:rsidRPr="00234EE3">
        <w:t>deserts</w:t>
      </w:r>
      <w:proofErr w:type="gramEnd"/>
      <w:r w:rsidR="001A4745" w:rsidRPr="00234EE3">
        <w:t xml:space="preserve"> theory</w:t>
      </w:r>
      <w:r w:rsidR="008F359A" w:rsidRPr="00234EE3">
        <w:t>,</w:t>
      </w:r>
      <w:r w:rsidR="001A4745" w:rsidRPr="00234EE3">
        <w:t xml:space="preserve"> where someone is punishable </w:t>
      </w:r>
      <w:r w:rsidR="006B252A" w:rsidRPr="00234EE3">
        <w:t>with</w:t>
      </w:r>
      <w:r w:rsidR="001A4745" w:rsidRPr="00234EE3">
        <w:t xml:space="preserve"> </w:t>
      </w:r>
      <w:r w:rsidR="00AF3C2F" w:rsidRPr="00234EE3">
        <w:t xml:space="preserve">equal amounts of pain and </w:t>
      </w:r>
      <w:r w:rsidR="00D11865" w:rsidRPr="00234EE3">
        <w:t>suffering (</w:t>
      </w:r>
      <w:r w:rsidR="0075390E" w:rsidRPr="00234EE3">
        <w:t>Ritchie, 200</w:t>
      </w:r>
      <w:r w:rsidR="001A30A7" w:rsidRPr="00234EE3">
        <w:t>4</w:t>
      </w:r>
      <w:r w:rsidR="0075390E" w:rsidRPr="00234EE3">
        <w:t xml:space="preserve">). </w:t>
      </w:r>
      <w:r w:rsidR="007A20DB" w:rsidRPr="00234EE3">
        <w:t xml:space="preserve">Although many countries have not abolished capital </w:t>
      </w:r>
      <w:r w:rsidR="007A20DB" w:rsidRPr="00234EE3">
        <w:lastRenderedPageBreak/>
        <w:t xml:space="preserve">punishment, many countries have worked towards </w:t>
      </w:r>
      <w:r w:rsidR="001D7E32" w:rsidRPr="00234EE3">
        <w:t>abolishing</w:t>
      </w:r>
      <w:r w:rsidR="007E2654" w:rsidRPr="00234EE3">
        <w:t xml:space="preserve"> capital punishment and are working towards alternative methods. </w:t>
      </w:r>
      <w:r w:rsidR="00C01858" w:rsidRPr="00234EE3">
        <w:t>For example, Nordic</w:t>
      </w:r>
      <w:r w:rsidR="00263ECA" w:rsidRPr="00234EE3">
        <w:t xml:space="preserve"> countries </w:t>
      </w:r>
      <w:r w:rsidR="00C01858" w:rsidRPr="00234EE3">
        <w:t>that</w:t>
      </w:r>
      <w:r w:rsidR="00263ECA" w:rsidRPr="00234EE3">
        <w:t xml:space="preserve"> do not use the death penalty are reducing the numbers in the prison population </w:t>
      </w:r>
      <w:r w:rsidR="00A225E1" w:rsidRPr="00234EE3">
        <w:t>by</w:t>
      </w:r>
      <w:r w:rsidR="00263ECA" w:rsidRPr="00234EE3">
        <w:t xml:space="preserve"> taking a social view</w:t>
      </w:r>
      <w:r w:rsidR="00502638" w:rsidRPr="00234EE3">
        <w:t xml:space="preserve">. </w:t>
      </w:r>
      <w:proofErr w:type="spellStart"/>
      <w:r w:rsidR="00E87C3E" w:rsidRPr="00234EE3">
        <w:t>Lappi-Seppälä</w:t>
      </w:r>
      <w:proofErr w:type="spellEnd"/>
      <w:r w:rsidR="00E87C3E" w:rsidRPr="00234EE3">
        <w:t xml:space="preserve"> and </w:t>
      </w:r>
      <w:proofErr w:type="spellStart"/>
      <w:r w:rsidR="00E87C3E" w:rsidRPr="00234EE3">
        <w:t>Tonry</w:t>
      </w:r>
      <w:proofErr w:type="spellEnd"/>
      <w:r w:rsidR="00E87C3E" w:rsidRPr="00234EE3">
        <w:t xml:space="preserve"> (2011)</w:t>
      </w:r>
      <w:r w:rsidR="00AC387F" w:rsidRPr="00234EE3">
        <w:t xml:space="preserve"> </w:t>
      </w:r>
      <w:r w:rsidR="005A1BEC" w:rsidRPr="00234EE3">
        <w:t>outline</w:t>
      </w:r>
      <w:r w:rsidR="00AC387F" w:rsidRPr="00234EE3">
        <w:t xml:space="preserve"> </w:t>
      </w:r>
      <w:r w:rsidR="00E87C3E" w:rsidRPr="00234EE3">
        <w:t xml:space="preserve">that the </w:t>
      </w:r>
      <w:r w:rsidR="00AC387F" w:rsidRPr="00234EE3">
        <w:t>Nordic countries</w:t>
      </w:r>
      <w:r w:rsidR="00E87C3E" w:rsidRPr="00234EE3">
        <w:t xml:space="preserve"> </w:t>
      </w:r>
      <w:r w:rsidR="00CE3517" w:rsidRPr="00234EE3">
        <w:t xml:space="preserve">that </w:t>
      </w:r>
      <w:r w:rsidR="00E87C3E" w:rsidRPr="00234EE3">
        <w:t>have abolished the death penalty</w:t>
      </w:r>
      <w:r w:rsidR="00AC387F" w:rsidRPr="00234EE3">
        <w:t>, along with Switzerland, Ireland and Slovenia</w:t>
      </w:r>
      <w:r w:rsidR="001F5AC5" w:rsidRPr="00234EE3">
        <w:t xml:space="preserve"> </w:t>
      </w:r>
      <w:r w:rsidR="00CE3517" w:rsidRPr="00234EE3">
        <w:t>had</w:t>
      </w:r>
      <w:r w:rsidR="00AC387F" w:rsidRPr="00234EE3">
        <w:t xml:space="preserve"> the</w:t>
      </w:r>
      <w:r w:rsidR="00371FC8" w:rsidRPr="00234EE3">
        <w:t xml:space="preserve"> lowest</w:t>
      </w:r>
      <w:r w:rsidR="00AC387F" w:rsidRPr="00234EE3">
        <w:t xml:space="preserve"> imprisonment numbers in all of Europe</w:t>
      </w:r>
      <w:r w:rsidR="00E87C3E" w:rsidRPr="00234EE3">
        <w:t xml:space="preserve"> </w:t>
      </w:r>
      <w:r w:rsidR="00D62EF1" w:rsidRPr="00234EE3">
        <w:t xml:space="preserve">in </w:t>
      </w:r>
      <w:r w:rsidR="00E87C3E" w:rsidRPr="00234EE3">
        <w:t xml:space="preserve">2011. </w:t>
      </w:r>
      <w:r w:rsidR="00D62EF1" w:rsidRPr="00234EE3">
        <w:t xml:space="preserve">Many of the reasons for Nordic countries having the lowest imprisonment rates include the social view that they have taken, including the strength and </w:t>
      </w:r>
      <w:r w:rsidR="00223C25" w:rsidRPr="00234EE3">
        <w:t>sincerity</w:t>
      </w:r>
      <w:r w:rsidR="00D62EF1" w:rsidRPr="00234EE3">
        <w:t xml:space="preserve"> of the</w:t>
      </w:r>
      <w:r w:rsidR="00223C25" w:rsidRPr="00234EE3">
        <w:t xml:space="preserve"> welfare state</w:t>
      </w:r>
      <w:r w:rsidR="00C01858" w:rsidRPr="00234EE3">
        <w:t>,</w:t>
      </w:r>
      <w:r w:rsidR="00223C25" w:rsidRPr="00234EE3">
        <w:t xml:space="preserve"> which is due to significant levels of social trust</w:t>
      </w:r>
      <w:r w:rsidR="00D66025" w:rsidRPr="00234EE3">
        <w:t xml:space="preserve"> (</w:t>
      </w:r>
      <w:proofErr w:type="spellStart"/>
      <w:r w:rsidR="00D66025" w:rsidRPr="00234EE3">
        <w:t>Boostrom</w:t>
      </w:r>
      <w:proofErr w:type="spellEnd"/>
      <w:r w:rsidR="00D66025" w:rsidRPr="00234EE3">
        <w:t xml:space="preserve"> </w:t>
      </w:r>
      <w:r w:rsidR="00D66025" w:rsidRPr="00234EE3">
        <w:t xml:space="preserve">&amp; </w:t>
      </w:r>
      <w:r w:rsidR="00D66025" w:rsidRPr="00234EE3">
        <w:t xml:space="preserve">Henderson, 2022). </w:t>
      </w:r>
      <w:r w:rsidR="00B27295" w:rsidRPr="00234EE3">
        <w:t xml:space="preserve"> Crime prevention is more controlled in Nordic countries, although </w:t>
      </w:r>
      <w:r w:rsidR="00DF0F49" w:rsidRPr="00234EE3">
        <w:t>dissimilarities in</w:t>
      </w:r>
      <w:r w:rsidR="00B27295" w:rsidRPr="00234EE3">
        <w:t xml:space="preserve"> imprisonment rates compared to other countries cannot be explained by</w:t>
      </w:r>
      <w:r w:rsidR="009D04F8" w:rsidRPr="00234EE3">
        <w:t xml:space="preserve"> </w:t>
      </w:r>
      <w:r w:rsidR="00DF0F49" w:rsidRPr="00234EE3">
        <w:t>disparities in crime</w:t>
      </w:r>
      <w:r w:rsidR="006B252A" w:rsidRPr="00234EE3">
        <w:t xml:space="preserve"> </w:t>
      </w:r>
      <w:r w:rsidR="00B16A36" w:rsidRPr="00234EE3">
        <w:t>(Zimring, ‎</w:t>
      </w:r>
      <w:r w:rsidR="00C372AF" w:rsidRPr="00234EE3">
        <w:t>2003</w:t>
      </w:r>
      <w:r w:rsidR="00B16A36" w:rsidRPr="00234EE3">
        <w:t>). I</w:t>
      </w:r>
      <w:r w:rsidR="00AB4244" w:rsidRPr="00234EE3">
        <w:t>nstead</w:t>
      </w:r>
      <w:r w:rsidR="00B16A36" w:rsidRPr="00234EE3">
        <w:t>,</w:t>
      </w:r>
      <w:r w:rsidR="00BD321A" w:rsidRPr="00234EE3">
        <w:t xml:space="preserve"> </w:t>
      </w:r>
      <w:r w:rsidR="009D04F8" w:rsidRPr="00234EE3">
        <w:t xml:space="preserve">Nordic Countries have </w:t>
      </w:r>
      <w:r w:rsidR="00BD321A" w:rsidRPr="00234EE3">
        <w:t xml:space="preserve">developed a society with social trust, enabling them to reduce imprisonment numbers and the development of a welfare state. </w:t>
      </w:r>
      <w:r w:rsidR="00B16A36" w:rsidRPr="00234EE3">
        <w:t xml:space="preserve">Christie (2004) </w:t>
      </w:r>
      <w:r w:rsidR="000443C5" w:rsidRPr="00234EE3">
        <w:t xml:space="preserve">argues </w:t>
      </w:r>
      <w:r w:rsidR="008F359A" w:rsidRPr="00234EE3">
        <w:t xml:space="preserve">that </w:t>
      </w:r>
      <w:r w:rsidR="000443C5" w:rsidRPr="00234EE3">
        <w:t>the welfare state has continued with less oppressive policies, which has enabled</w:t>
      </w:r>
      <w:r w:rsidR="00B51FEB" w:rsidRPr="00234EE3">
        <w:t xml:space="preserve"> Nordic countries</w:t>
      </w:r>
      <w:r w:rsidR="00970E82" w:rsidRPr="00234EE3">
        <w:t xml:space="preserve"> to develop and enhance alternatives to imprisonment</w:t>
      </w:r>
      <w:r w:rsidR="00B51928" w:rsidRPr="00234EE3">
        <w:t xml:space="preserve"> and the death penalty</w:t>
      </w:r>
      <w:r w:rsidR="00D66025" w:rsidRPr="00234EE3">
        <w:t xml:space="preserve"> (</w:t>
      </w:r>
      <w:proofErr w:type="spellStart"/>
      <w:r w:rsidR="00D66025" w:rsidRPr="00234EE3">
        <w:t>Lappi-Seppälä</w:t>
      </w:r>
      <w:proofErr w:type="spellEnd"/>
      <w:r w:rsidR="00D66025" w:rsidRPr="00234EE3">
        <w:t>, 2007</w:t>
      </w:r>
      <w:proofErr w:type="gramStart"/>
      <w:r w:rsidR="00D66025" w:rsidRPr="00234EE3">
        <w:t>).</w:t>
      </w:r>
      <w:r w:rsidR="006B252A" w:rsidRPr="00234EE3">
        <w:t>Further</w:t>
      </w:r>
      <w:proofErr w:type="gramEnd"/>
      <w:r w:rsidR="006B252A" w:rsidRPr="00234EE3">
        <w:t xml:space="preserve"> suggestions made by </w:t>
      </w:r>
      <w:proofErr w:type="spellStart"/>
      <w:r w:rsidR="00282BE4" w:rsidRPr="00234EE3">
        <w:t>Syvertsen</w:t>
      </w:r>
      <w:proofErr w:type="spellEnd"/>
      <w:r w:rsidR="00282BE4" w:rsidRPr="00234EE3">
        <w:t xml:space="preserve">, </w:t>
      </w:r>
      <w:proofErr w:type="spellStart"/>
      <w:r w:rsidR="00282BE4" w:rsidRPr="00234EE3">
        <w:t>Enli</w:t>
      </w:r>
      <w:proofErr w:type="spellEnd"/>
      <w:r w:rsidR="00282BE4" w:rsidRPr="00234EE3">
        <w:t xml:space="preserve">, </w:t>
      </w:r>
      <w:proofErr w:type="spellStart"/>
      <w:r w:rsidR="00282BE4" w:rsidRPr="00234EE3">
        <w:t>Mjøs</w:t>
      </w:r>
      <w:proofErr w:type="spellEnd"/>
      <w:r w:rsidR="00282BE4" w:rsidRPr="00234EE3">
        <w:t xml:space="preserve">, </w:t>
      </w:r>
      <w:r w:rsidR="006B252A" w:rsidRPr="00234EE3">
        <w:t>and</w:t>
      </w:r>
      <w:r w:rsidR="00282BE4" w:rsidRPr="00234EE3">
        <w:t xml:space="preserve"> Moe (2014) </w:t>
      </w:r>
      <w:r w:rsidR="006B252A" w:rsidRPr="00234EE3">
        <w:t>assert that</w:t>
      </w:r>
      <w:r w:rsidR="00282BE4" w:rsidRPr="00234EE3">
        <w:t xml:space="preserve"> t</w:t>
      </w:r>
      <w:r w:rsidR="008875F5" w:rsidRPr="00234EE3">
        <w:t xml:space="preserve">he Nordic Model </w:t>
      </w:r>
      <w:r w:rsidR="006B3CB8" w:rsidRPr="00234EE3">
        <w:t>or often referred to as the Scandinavian model</w:t>
      </w:r>
      <w:r w:rsidR="001D7E32" w:rsidRPr="00234EE3">
        <w:t>,</w:t>
      </w:r>
      <w:r w:rsidR="006B3CB8" w:rsidRPr="00234EE3">
        <w:t xml:space="preserve"> </w:t>
      </w:r>
      <w:r w:rsidR="008875F5" w:rsidRPr="00234EE3">
        <w:t>aims to enhance both equality and social mobility</w:t>
      </w:r>
      <w:r w:rsidR="006B252A" w:rsidRPr="00234EE3">
        <w:t>. The</w:t>
      </w:r>
      <w:r w:rsidR="00AB4FE6" w:rsidRPr="00234EE3">
        <w:t xml:space="preserve"> aim </w:t>
      </w:r>
      <w:r w:rsidR="008F359A" w:rsidRPr="00234EE3">
        <w:t xml:space="preserve">is to </w:t>
      </w:r>
      <w:r w:rsidR="00AB4FE6" w:rsidRPr="00234EE3">
        <w:t xml:space="preserve">work </w:t>
      </w:r>
      <w:r w:rsidR="006B252A" w:rsidRPr="00234EE3">
        <w:t>toward</w:t>
      </w:r>
      <w:r w:rsidR="00AB4FE6" w:rsidRPr="00234EE3">
        <w:t xml:space="preserve"> building a community with equal access to resources and a high level of social cohesio</w:t>
      </w:r>
      <w:r w:rsidR="001F5AC5" w:rsidRPr="00234EE3">
        <w:t>n.</w:t>
      </w:r>
      <w:r w:rsidR="00AB4FE6" w:rsidRPr="00234EE3">
        <w:t xml:space="preserve"> </w:t>
      </w:r>
      <w:proofErr w:type="spellStart"/>
      <w:r w:rsidR="006862D9" w:rsidRPr="00234EE3">
        <w:t>Ugelvik</w:t>
      </w:r>
      <w:proofErr w:type="spellEnd"/>
      <w:r w:rsidR="00F86CE1" w:rsidRPr="00234EE3">
        <w:t xml:space="preserve"> </w:t>
      </w:r>
      <w:r w:rsidR="005A1BEC" w:rsidRPr="00234EE3">
        <w:t>and</w:t>
      </w:r>
      <w:r w:rsidR="00F86CE1" w:rsidRPr="00234EE3">
        <w:t xml:space="preserve"> </w:t>
      </w:r>
      <w:proofErr w:type="spellStart"/>
      <w:r w:rsidR="006862D9" w:rsidRPr="00234EE3">
        <w:t>Dullum</w:t>
      </w:r>
      <w:proofErr w:type="spellEnd"/>
      <w:r w:rsidR="00C372AF" w:rsidRPr="00234EE3">
        <w:t xml:space="preserve"> </w:t>
      </w:r>
      <w:r w:rsidR="006862D9" w:rsidRPr="00234EE3">
        <w:t xml:space="preserve">(2011) </w:t>
      </w:r>
      <w:r w:rsidR="008F359A" w:rsidRPr="00234EE3">
        <w:t>claim</w:t>
      </w:r>
      <w:r w:rsidR="00282BE4" w:rsidRPr="00234EE3">
        <w:t xml:space="preserve"> the social outlook Nordic Countries have had upon imprisonment </w:t>
      </w:r>
      <w:r w:rsidR="005E2A67" w:rsidRPr="00234EE3">
        <w:t>has</w:t>
      </w:r>
      <w:r w:rsidR="00282BE4" w:rsidRPr="00234EE3">
        <w:t xml:space="preserve"> created benefits to the well-being of citizens</w:t>
      </w:r>
      <w:r w:rsidR="005A1BEC" w:rsidRPr="00234EE3">
        <w:t xml:space="preserve"> </w:t>
      </w:r>
      <w:r w:rsidR="00FA42B1" w:rsidRPr="00234EE3">
        <w:t xml:space="preserve">(Smith &amp; </w:t>
      </w:r>
      <w:proofErr w:type="spellStart"/>
      <w:proofErr w:type="gramStart"/>
      <w:r w:rsidR="00FA42B1" w:rsidRPr="00234EE3">
        <w:t>Ugelvik</w:t>
      </w:r>
      <w:proofErr w:type="spellEnd"/>
      <w:r w:rsidR="00FA42B1" w:rsidRPr="00234EE3">
        <w:t xml:space="preserve"> ,</w:t>
      </w:r>
      <w:proofErr w:type="gramEnd"/>
      <w:r w:rsidR="00FA42B1" w:rsidRPr="00234EE3">
        <w:t xml:space="preserve"> 2017). T</w:t>
      </w:r>
      <w:r w:rsidR="00781031" w:rsidRPr="00234EE3">
        <w:t xml:space="preserve">he main aim of this is to use punishment as a last resort </w:t>
      </w:r>
      <w:r w:rsidR="001D7E32" w:rsidRPr="00234EE3">
        <w:t>to</w:t>
      </w:r>
      <w:r w:rsidR="00781031" w:rsidRPr="00234EE3">
        <w:t xml:space="preserve"> maintain equity </w:t>
      </w:r>
      <w:r w:rsidR="00F51A34" w:rsidRPr="00234EE3">
        <w:t>within society</w:t>
      </w:r>
      <w:r w:rsidR="001D7E32" w:rsidRPr="00234EE3">
        <w:t>. However</w:t>
      </w:r>
      <w:r w:rsidR="002A77A7" w:rsidRPr="00234EE3">
        <w:t>, if imprisonment is imposed on an individual</w:t>
      </w:r>
      <w:r w:rsidR="001D7E32" w:rsidRPr="00234EE3">
        <w:t>,</w:t>
      </w:r>
      <w:r w:rsidR="002A77A7" w:rsidRPr="00234EE3">
        <w:t xml:space="preserve"> the main goal is to focus on the prisoner’s rehabilitation and </w:t>
      </w:r>
      <w:r w:rsidR="006862D9" w:rsidRPr="00234EE3">
        <w:t xml:space="preserve">inclusion </w:t>
      </w:r>
      <w:r w:rsidR="00FA42B1" w:rsidRPr="00234EE3">
        <w:t>into</w:t>
      </w:r>
      <w:r w:rsidR="006862D9" w:rsidRPr="00234EE3">
        <w:t xml:space="preserve"> society </w:t>
      </w:r>
      <w:r w:rsidR="00B573E5" w:rsidRPr="00234EE3">
        <w:t>upon their release to the community</w:t>
      </w:r>
      <w:r w:rsidR="005A1BEC" w:rsidRPr="00234EE3">
        <w:t xml:space="preserve"> </w:t>
      </w:r>
      <w:r w:rsidR="00F86CE1" w:rsidRPr="00234EE3">
        <w:t>(Leonard, 2021).</w:t>
      </w:r>
    </w:p>
    <w:p w14:paraId="67BC9D09" w14:textId="77777777" w:rsidR="008B37D3" w:rsidRPr="00234EE3" w:rsidRDefault="008B37D3" w:rsidP="00862382">
      <w:pPr>
        <w:spacing w:line="480" w:lineRule="auto"/>
      </w:pPr>
    </w:p>
    <w:p w14:paraId="15F1565C" w14:textId="3DB86434" w:rsidR="007516F4" w:rsidRPr="00234EE3" w:rsidRDefault="008B37D3" w:rsidP="00B30913">
      <w:pPr>
        <w:spacing w:line="480" w:lineRule="auto"/>
        <w:jc w:val="both"/>
      </w:pPr>
      <w:r w:rsidRPr="00234EE3">
        <w:t xml:space="preserve">Corlett (2006) </w:t>
      </w:r>
      <w:r w:rsidR="008F359A" w:rsidRPr="00234EE3">
        <w:t>suggests</w:t>
      </w:r>
      <w:r w:rsidRPr="00234EE3">
        <w:t xml:space="preserve"> </w:t>
      </w:r>
      <w:r w:rsidR="009232C4" w:rsidRPr="00234EE3">
        <w:t xml:space="preserve">that </w:t>
      </w:r>
      <w:r w:rsidRPr="00234EE3">
        <w:t>d</w:t>
      </w:r>
      <w:r w:rsidR="00CD539B" w:rsidRPr="00234EE3">
        <w:t xml:space="preserve">espite </w:t>
      </w:r>
      <w:r w:rsidR="00454FFE" w:rsidRPr="00234EE3">
        <w:t xml:space="preserve">the </w:t>
      </w:r>
      <w:r w:rsidR="00CD539B" w:rsidRPr="00234EE3">
        <w:t>significant human rights implications</w:t>
      </w:r>
      <w:r w:rsidR="00CB5004" w:rsidRPr="00234EE3">
        <w:t xml:space="preserve"> </w:t>
      </w:r>
      <w:r w:rsidR="008F359A" w:rsidRPr="00234EE3">
        <w:t>of</w:t>
      </w:r>
      <w:r w:rsidR="00CB5004" w:rsidRPr="00234EE3">
        <w:t xml:space="preserve"> capital punishment</w:t>
      </w:r>
      <w:r w:rsidR="00CD539B" w:rsidRPr="00234EE3">
        <w:t xml:space="preserve"> and many </w:t>
      </w:r>
      <w:r w:rsidR="00B573E5" w:rsidRPr="00234EE3">
        <w:t>arguments</w:t>
      </w:r>
      <w:r w:rsidR="00CD539B" w:rsidRPr="00234EE3">
        <w:t xml:space="preserve"> that </w:t>
      </w:r>
      <w:r w:rsidR="00CB5004" w:rsidRPr="00234EE3">
        <w:t xml:space="preserve">capital punishment does not deter crime rates, many countries still use this as a method of </w:t>
      </w:r>
      <w:r w:rsidR="009232C4" w:rsidRPr="00234EE3">
        <w:t>punishment (</w:t>
      </w:r>
      <w:proofErr w:type="spellStart"/>
      <w:r w:rsidRPr="00234EE3">
        <w:t>Steiker</w:t>
      </w:r>
      <w:proofErr w:type="spellEnd"/>
      <w:r w:rsidRPr="00234EE3">
        <w:t xml:space="preserve">, 2019). </w:t>
      </w:r>
      <w:r w:rsidR="00CB5004" w:rsidRPr="00234EE3">
        <w:t xml:space="preserve">Although there are </w:t>
      </w:r>
      <w:r w:rsidR="00FC244F" w:rsidRPr="00234EE3">
        <w:t>alternatives</w:t>
      </w:r>
      <w:r w:rsidR="00CB5004" w:rsidRPr="00234EE3">
        <w:t xml:space="preserve"> to capital punishment demonstrated by the Nordic countries,</w:t>
      </w:r>
      <w:r w:rsidR="00FC244F" w:rsidRPr="00234EE3">
        <w:t xml:space="preserve"> an alternative to capital punishment is taking away the desire to offend </w:t>
      </w:r>
      <w:r w:rsidR="009232C4" w:rsidRPr="00234EE3">
        <w:t>by</w:t>
      </w:r>
      <w:r w:rsidR="00FC244F" w:rsidRPr="00234EE3">
        <w:t xml:space="preserve"> offering </w:t>
      </w:r>
      <w:r w:rsidR="00141AEC" w:rsidRPr="00234EE3">
        <w:t>rehabilitation (</w:t>
      </w:r>
      <w:proofErr w:type="spellStart"/>
      <w:r w:rsidR="00BF5340" w:rsidRPr="00234EE3">
        <w:t>Lappi-Seppälä</w:t>
      </w:r>
      <w:proofErr w:type="spellEnd"/>
      <w:r w:rsidR="00BF5340" w:rsidRPr="00234EE3">
        <w:t xml:space="preserve"> &amp; </w:t>
      </w:r>
      <w:proofErr w:type="spellStart"/>
      <w:r w:rsidR="00BF5340" w:rsidRPr="00234EE3">
        <w:t>Tonry</w:t>
      </w:r>
      <w:proofErr w:type="spellEnd"/>
      <w:r w:rsidR="00BF5340" w:rsidRPr="00234EE3">
        <w:t xml:space="preserve">, 2011). </w:t>
      </w:r>
      <w:r w:rsidR="00E44267" w:rsidRPr="00234EE3">
        <w:t>The</w:t>
      </w:r>
      <w:r w:rsidR="00107F05" w:rsidRPr="00234EE3">
        <w:t xml:space="preserve"> </w:t>
      </w:r>
      <w:r w:rsidR="00CA571C" w:rsidRPr="00234EE3">
        <w:t xml:space="preserve">concept of </w:t>
      </w:r>
      <w:r w:rsidR="00E44267" w:rsidRPr="00234EE3">
        <w:t>this punishment is that rehabilitation will provide support and training to the offender</w:t>
      </w:r>
      <w:r w:rsidR="00DB4FCD" w:rsidRPr="00234EE3">
        <w:t xml:space="preserve"> to help them function in society and re-enter the community. </w:t>
      </w:r>
      <w:r w:rsidR="00AA45A9" w:rsidRPr="00234EE3">
        <w:t xml:space="preserve">Campbell </w:t>
      </w:r>
      <w:r w:rsidR="001B49EE" w:rsidRPr="00234EE3">
        <w:t>(</w:t>
      </w:r>
      <w:r w:rsidR="00B06AC8" w:rsidRPr="00234EE3">
        <w:t>2020)</w:t>
      </w:r>
      <w:r w:rsidR="001B49EE" w:rsidRPr="00234EE3">
        <w:t xml:space="preserve"> suggests </w:t>
      </w:r>
      <w:r w:rsidR="008F359A" w:rsidRPr="00234EE3">
        <w:t xml:space="preserve">that </w:t>
      </w:r>
      <w:r w:rsidR="001B49EE" w:rsidRPr="00234EE3">
        <w:t>Rehabilitation has been a controversial subject within the fields of criminology. The definition of rehabilitation refers to</w:t>
      </w:r>
      <w:r w:rsidR="004D4AB6" w:rsidRPr="00234EE3">
        <w:t>:</w:t>
      </w:r>
    </w:p>
    <w:p w14:paraId="7ECA74DE" w14:textId="327D04D2" w:rsidR="001B49EE" w:rsidRPr="00234EE3" w:rsidRDefault="001B5A39" w:rsidP="00D11865">
      <w:pPr>
        <w:spacing w:line="276" w:lineRule="auto"/>
        <w:ind w:left="567" w:right="567"/>
        <w:jc w:val="both"/>
        <w:rPr>
          <w:color w:val="000000"/>
        </w:rPr>
      </w:pPr>
      <w:r w:rsidRPr="00234EE3">
        <w:rPr>
          <w:color w:val="000000"/>
        </w:rPr>
        <w:t>‘</w:t>
      </w:r>
      <w:r w:rsidRPr="00234EE3">
        <w:rPr>
          <w:i/>
          <w:iCs/>
          <w:color w:val="000000"/>
        </w:rPr>
        <w:t>The process of enabling an individual to readapt to society, with the ability to reinstate someone to a prior position or ranking within society’</w:t>
      </w:r>
      <w:r w:rsidRPr="00234EE3">
        <w:rPr>
          <w:color w:val="000000"/>
        </w:rPr>
        <w:t xml:space="preserve"> </w:t>
      </w:r>
      <w:r w:rsidR="00AA45A9" w:rsidRPr="00234EE3">
        <w:rPr>
          <w:color w:val="000000"/>
        </w:rPr>
        <w:t>(Campbell,</w:t>
      </w:r>
      <w:proofErr w:type="gramStart"/>
      <w:r w:rsidR="00B06AC8" w:rsidRPr="00234EE3">
        <w:rPr>
          <w:color w:val="000000"/>
        </w:rPr>
        <w:t>2020</w:t>
      </w:r>
      <w:r w:rsidR="00AA45A9" w:rsidRPr="00234EE3">
        <w:rPr>
          <w:color w:val="000000"/>
        </w:rPr>
        <w:t>.p.</w:t>
      </w:r>
      <w:proofErr w:type="gramEnd"/>
      <w:r w:rsidR="00AA45A9" w:rsidRPr="00234EE3">
        <w:rPr>
          <w:color w:val="000000"/>
        </w:rPr>
        <w:t>831).</w:t>
      </w:r>
    </w:p>
    <w:p w14:paraId="4708DA15" w14:textId="56F865F7" w:rsidR="00B97261" w:rsidRPr="00234EE3" w:rsidRDefault="00B97261" w:rsidP="00E50A0E">
      <w:pPr>
        <w:spacing w:line="480" w:lineRule="auto"/>
        <w:jc w:val="both"/>
      </w:pPr>
    </w:p>
    <w:p w14:paraId="44F378A6" w14:textId="73AABE80" w:rsidR="004E76FC" w:rsidRPr="00234EE3" w:rsidRDefault="001A30A7" w:rsidP="00D11865">
      <w:pPr>
        <w:spacing w:line="480" w:lineRule="auto"/>
        <w:jc w:val="both"/>
      </w:pPr>
      <w:proofErr w:type="spellStart"/>
      <w:r w:rsidRPr="00234EE3">
        <w:t>Hean</w:t>
      </w:r>
      <w:proofErr w:type="spellEnd"/>
      <w:r w:rsidRPr="00234EE3">
        <w:t xml:space="preserve">, ‎Johnsen, and </w:t>
      </w:r>
      <w:proofErr w:type="spellStart"/>
      <w:r w:rsidRPr="00234EE3">
        <w:t>Kajamaa</w:t>
      </w:r>
      <w:proofErr w:type="spellEnd"/>
      <w:r w:rsidRPr="00234EE3">
        <w:t xml:space="preserve"> </w:t>
      </w:r>
      <w:r w:rsidR="00AD6013" w:rsidRPr="00234EE3">
        <w:t xml:space="preserve">(2021) claims </w:t>
      </w:r>
      <w:r w:rsidR="00A6084F" w:rsidRPr="00234EE3">
        <w:t xml:space="preserve">it’s essential to </w:t>
      </w:r>
      <w:r w:rsidR="00AD6013" w:rsidRPr="00234EE3">
        <w:t xml:space="preserve">prepare people for life and their reintroduction to society is a crucial and </w:t>
      </w:r>
      <w:r w:rsidR="00D35BC7" w:rsidRPr="00234EE3">
        <w:t>complicated task</w:t>
      </w:r>
      <w:r w:rsidR="00955440" w:rsidRPr="00234EE3">
        <w:t>. Offender</w:t>
      </w:r>
      <w:r w:rsidR="00D35BC7" w:rsidRPr="00234EE3">
        <w:t xml:space="preserve"> rehabilitation is the main strategy implemented by prisons. </w:t>
      </w:r>
      <w:r w:rsidR="00CF572F" w:rsidRPr="00234EE3">
        <w:t xml:space="preserve">Programmes involve support for the prisoners enabling them to access education, employment, </w:t>
      </w:r>
      <w:r w:rsidR="00B573E5" w:rsidRPr="00234EE3">
        <w:t xml:space="preserve">and </w:t>
      </w:r>
      <w:r w:rsidR="00CF572F" w:rsidRPr="00234EE3">
        <w:t xml:space="preserve">health care </w:t>
      </w:r>
      <w:r w:rsidR="00955440" w:rsidRPr="00234EE3">
        <w:t>to</w:t>
      </w:r>
      <w:r w:rsidR="00CF572F" w:rsidRPr="00234EE3">
        <w:t xml:space="preserve"> reintroduce them into society and reduce the likelihood of them reoffending in the future. </w:t>
      </w:r>
      <w:r w:rsidR="001F4203" w:rsidRPr="00234EE3">
        <w:t xml:space="preserve">However, the rehabilitation model has faced much </w:t>
      </w:r>
      <w:r w:rsidR="002B09EC" w:rsidRPr="00234EE3">
        <w:t>criticism</w:t>
      </w:r>
      <w:r w:rsidR="009232C4" w:rsidRPr="00234EE3">
        <w:t>. The United</w:t>
      </w:r>
      <w:r w:rsidR="007B6C78" w:rsidRPr="00234EE3">
        <w:t xml:space="preserve"> Nations (2018) </w:t>
      </w:r>
      <w:r w:rsidR="009232C4" w:rsidRPr="00234EE3">
        <w:t>claim</w:t>
      </w:r>
      <w:r w:rsidR="001D0583" w:rsidRPr="00234EE3">
        <w:t xml:space="preserve"> offenders often leave prison</w:t>
      </w:r>
      <w:r w:rsidR="008E39B7" w:rsidRPr="00234EE3">
        <w:t xml:space="preserve"> with</w:t>
      </w:r>
      <w:r w:rsidR="004025E9" w:rsidRPr="00234EE3">
        <w:t>out</w:t>
      </w:r>
      <w:r w:rsidR="008E39B7" w:rsidRPr="00234EE3">
        <w:t xml:space="preserve"> the</w:t>
      </w:r>
      <w:r w:rsidR="004025E9" w:rsidRPr="00234EE3">
        <w:t xml:space="preserve"> </w:t>
      </w:r>
      <w:r w:rsidR="008E39B7" w:rsidRPr="00234EE3">
        <w:t xml:space="preserve">adequate </w:t>
      </w:r>
      <w:r w:rsidR="004025E9" w:rsidRPr="00234EE3">
        <w:t xml:space="preserve">support and treatment required to re-enter society, thus often resulting in both </w:t>
      </w:r>
      <w:r w:rsidR="005B7F69" w:rsidRPr="00234EE3">
        <w:t>physical and mental health effect</w:t>
      </w:r>
      <w:r w:rsidR="004025E9" w:rsidRPr="00234EE3">
        <w:t>s. The Welsh Government (</w:t>
      </w:r>
      <w:r w:rsidR="00DF4401" w:rsidRPr="00234EE3">
        <w:t>2005</w:t>
      </w:r>
      <w:r w:rsidR="004025E9" w:rsidRPr="00234EE3">
        <w:t xml:space="preserve">) claim they have explored the effectiveness of rehabilitation in prisons, focusing on the </w:t>
      </w:r>
      <w:r w:rsidR="00DD35AD" w:rsidRPr="00234EE3">
        <w:t>success</w:t>
      </w:r>
      <w:r w:rsidR="004025E9" w:rsidRPr="00234EE3">
        <w:t xml:space="preserve"> of prisons</w:t>
      </w:r>
      <w:r w:rsidR="00DD35AD" w:rsidRPr="00234EE3">
        <w:t xml:space="preserve"> in decreasing the levels of re-offending through rehabilitation</w:t>
      </w:r>
      <w:r w:rsidR="00D66025" w:rsidRPr="00234EE3">
        <w:t>.</w:t>
      </w:r>
      <w:r w:rsidR="00DD35AD" w:rsidRPr="00234EE3">
        <w:t xml:space="preserve"> </w:t>
      </w:r>
      <w:r w:rsidR="005B0AA5" w:rsidRPr="00234EE3">
        <w:t>Their investigations identified that prisons were sometimes overcrowded</w:t>
      </w:r>
      <w:r w:rsidR="00D66025" w:rsidRPr="00234EE3">
        <w:t xml:space="preserve"> </w:t>
      </w:r>
      <w:r w:rsidR="00C372AF" w:rsidRPr="00234EE3">
        <w:t>(Bunce &amp; Bullock, 2020).</w:t>
      </w:r>
      <w:r w:rsidR="00955440" w:rsidRPr="00234EE3">
        <w:t xml:space="preserve"> Sometimes</w:t>
      </w:r>
      <w:r w:rsidR="005B0AA5" w:rsidRPr="00234EE3">
        <w:t xml:space="preserve"> implementing the </w:t>
      </w:r>
      <w:r w:rsidR="005B0AA5" w:rsidRPr="00234EE3">
        <w:lastRenderedPageBreak/>
        <w:t xml:space="preserve">rehabilitation strategy was </w:t>
      </w:r>
      <w:r w:rsidR="00A7304F" w:rsidRPr="00234EE3">
        <w:t>ineffective</w:t>
      </w:r>
      <w:r w:rsidR="00955440" w:rsidRPr="00234EE3">
        <w:t>,</w:t>
      </w:r>
      <w:r w:rsidR="00A7304F" w:rsidRPr="00234EE3">
        <w:t xml:space="preserve"> providing </w:t>
      </w:r>
      <w:r w:rsidR="009232C4" w:rsidRPr="00234EE3">
        <w:t xml:space="preserve">a </w:t>
      </w:r>
      <w:r w:rsidR="00A7304F" w:rsidRPr="00234EE3">
        <w:t xml:space="preserve">lack of support in providing education, paid </w:t>
      </w:r>
      <w:r w:rsidR="00DF4401" w:rsidRPr="00234EE3">
        <w:t>work,</w:t>
      </w:r>
      <w:r w:rsidR="00A7304F" w:rsidRPr="00234EE3">
        <w:t xml:space="preserve"> and vocational training due to being short-staffed and having inadequate access to </w:t>
      </w:r>
      <w:r w:rsidR="009232C4" w:rsidRPr="00234EE3">
        <w:t>supplies (</w:t>
      </w:r>
      <w:r w:rsidR="000365DA" w:rsidRPr="00234EE3">
        <w:t xml:space="preserve">The Welsh Government, 2005; </w:t>
      </w:r>
      <w:proofErr w:type="spellStart"/>
      <w:r w:rsidR="000365DA" w:rsidRPr="00234EE3">
        <w:t>Skilbrei</w:t>
      </w:r>
      <w:proofErr w:type="spellEnd"/>
      <w:r w:rsidR="000365DA" w:rsidRPr="00234EE3">
        <w:t xml:space="preserve"> &amp; </w:t>
      </w:r>
      <w:proofErr w:type="spellStart"/>
      <w:r w:rsidR="000365DA" w:rsidRPr="00234EE3">
        <w:t>Holmström</w:t>
      </w:r>
      <w:proofErr w:type="spellEnd"/>
      <w:r w:rsidR="000365DA" w:rsidRPr="00234EE3">
        <w:t xml:space="preserve">, 2016). </w:t>
      </w:r>
      <w:r w:rsidR="00A544FB" w:rsidRPr="00234EE3">
        <w:t xml:space="preserve">Moreover, </w:t>
      </w:r>
      <w:r w:rsidR="00C76DEF" w:rsidRPr="00234EE3">
        <w:t xml:space="preserve">McGuire (2003) </w:t>
      </w:r>
      <w:r w:rsidR="00A544FB" w:rsidRPr="00234EE3">
        <w:t>argue that the concept and implementation of rehabilitation versus punishment</w:t>
      </w:r>
      <w:r w:rsidR="009232C4" w:rsidRPr="00234EE3">
        <w:t>,</w:t>
      </w:r>
      <w:r w:rsidR="00A544FB" w:rsidRPr="00234EE3">
        <w:t xml:space="preserve"> such as capital punishment</w:t>
      </w:r>
      <w:r w:rsidR="009232C4" w:rsidRPr="00234EE3">
        <w:t>,</w:t>
      </w:r>
      <w:r w:rsidR="00A544FB" w:rsidRPr="00234EE3">
        <w:t xml:space="preserve"> have left the American Penal community feeling frustrated and unhappy since its commencement. </w:t>
      </w:r>
      <w:r w:rsidR="002B1C1B" w:rsidRPr="00234EE3">
        <w:t xml:space="preserve">The </w:t>
      </w:r>
      <w:r w:rsidR="00955440" w:rsidRPr="00234EE3">
        <w:t>leading</w:t>
      </w:r>
      <w:r w:rsidR="002B1C1B" w:rsidRPr="00234EE3">
        <w:t xml:space="preserve"> development for punishment over rehabilitation programmes to be implemented within prisons </w:t>
      </w:r>
      <w:r w:rsidR="00955440" w:rsidRPr="00234EE3">
        <w:t>was</w:t>
      </w:r>
      <w:r w:rsidR="002B1C1B" w:rsidRPr="00234EE3">
        <w:t xml:space="preserve"> pushed by politicians due to the </w:t>
      </w:r>
      <w:r w:rsidR="00955440" w:rsidRPr="00234EE3">
        <w:t>public's significant pressure due to</w:t>
      </w:r>
      <w:r w:rsidR="002B1C1B" w:rsidRPr="00234EE3">
        <w:t xml:space="preserve"> rising crime rates</w:t>
      </w:r>
      <w:r w:rsidR="00E42166" w:rsidRPr="00234EE3">
        <w:t xml:space="preserve"> </w:t>
      </w:r>
      <w:r w:rsidR="001C2899" w:rsidRPr="00234EE3">
        <w:t>(</w:t>
      </w:r>
      <w:proofErr w:type="spellStart"/>
      <w:r w:rsidR="001C2899" w:rsidRPr="00234EE3">
        <w:t>Hean</w:t>
      </w:r>
      <w:proofErr w:type="spellEnd"/>
      <w:r w:rsidR="001C2899" w:rsidRPr="00234EE3">
        <w:t xml:space="preserve">, ‎Johnsen, </w:t>
      </w:r>
      <w:r w:rsidR="006B252A" w:rsidRPr="00234EE3">
        <w:t xml:space="preserve">&amp; </w:t>
      </w:r>
      <w:proofErr w:type="spellStart"/>
      <w:r w:rsidR="001C2899" w:rsidRPr="00234EE3">
        <w:t>Kajamaa</w:t>
      </w:r>
      <w:proofErr w:type="spellEnd"/>
      <w:r w:rsidR="001C2899" w:rsidRPr="00234EE3">
        <w:t>, 2021).</w:t>
      </w:r>
      <w:r w:rsidR="002B1C1B" w:rsidRPr="00234EE3">
        <w:t xml:space="preserve"> The reason for this argument</w:t>
      </w:r>
      <w:r w:rsidR="00A25E55" w:rsidRPr="00234EE3">
        <w:t xml:space="preserve"> was</w:t>
      </w:r>
      <w:r w:rsidR="00955440" w:rsidRPr="00234EE3">
        <w:t xml:space="preserve"> that</w:t>
      </w:r>
      <w:r w:rsidR="00A25E55" w:rsidRPr="00234EE3">
        <w:t xml:space="preserve"> prisons were often overcrowded</w:t>
      </w:r>
      <w:r w:rsidR="00955440" w:rsidRPr="00234EE3">
        <w:t>,</w:t>
      </w:r>
      <w:r w:rsidR="00A25E55" w:rsidRPr="00234EE3">
        <w:t xml:space="preserve"> resulting in access to only limited vocational and educational programmes available, which were often ineffective. They </w:t>
      </w:r>
      <w:r w:rsidR="00955440" w:rsidRPr="00234EE3">
        <w:t>further</w:t>
      </w:r>
      <w:r w:rsidR="00A25E55" w:rsidRPr="00234EE3">
        <w:t xml:space="preserve"> suggest it is not a question of whether rehabilitation </w:t>
      </w:r>
      <w:r w:rsidR="009232C4" w:rsidRPr="00234EE3">
        <w:t>is successful</w:t>
      </w:r>
      <w:r w:rsidR="00305623" w:rsidRPr="00234EE3">
        <w:t xml:space="preserve"> but suggest</w:t>
      </w:r>
      <w:r w:rsidR="00A25E55" w:rsidRPr="00234EE3">
        <w:t xml:space="preserve"> if </w:t>
      </w:r>
      <w:r w:rsidR="00305623" w:rsidRPr="00234EE3">
        <w:t xml:space="preserve">rehabilitation programmes </w:t>
      </w:r>
      <w:r w:rsidR="009232C4" w:rsidRPr="00234EE3">
        <w:t>are</w:t>
      </w:r>
      <w:r w:rsidR="00A25E55" w:rsidRPr="00234EE3">
        <w:t xml:space="preserve"> correctly applied</w:t>
      </w:r>
      <w:r w:rsidR="00955440" w:rsidRPr="00234EE3">
        <w:t>,</w:t>
      </w:r>
      <w:r w:rsidR="00A25E55" w:rsidRPr="00234EE3">
        <w:t xml:space="preserve"> it can be </w:t>
      </w:r>
      <w:r w:rsidR="009232C4" w:rsidRPr="00234EE3">
        <w:t xml:space="preserve">an </w:t>
      </w:r>
      <w:r w:rsidR="00A25E55" w:rsidRPr="00234EE3">
        <w:t>effective</w:t>
      </w:r>
      <w:r w:rsidR="00305623" w:rsidRPr="00234EE3">
        <w:t xml:space="preserve"> </w:t>
      </w:r>
      <w:r w:rsidR="00240729" w:rsidRPr="00234EE3">
        <w:t>alternative</w:t>
      </w:r>
      <w:r w:rsidR="00305623" w:rsidRPr="00234EE3">
        <w:t xml:space="preserve"> to death</w:t>
      </w:r>
      <w:r w:rsidR="00E42166" w:rsidRPr="00234EE3">
        <w:t xml:space="preserve"> </w:t>
      </w:r>
      <w:r w:rsidR="001C2899" w:rsidRPr="00234EE3">
        <w:t>(</w:t>
      </w:r>
      <w:proofErr w:type="spellStart"/>
      <w:r w:rsidR="001C2899" w:rsidRPr="00234EE3">
        <w:t>Ugelvik</w:t>
      </w:r>
      <w:proofErr w:type="spellEnd"/>
      <w:r w:rsidR="001C2899" w:rsidRPr="00234EE3">
        <w:t xml:space="preserve"> &amp; </w:t>
      </w:r>
      <w:proofErr w:type="spellStart"/>
      <w:r w:rsidR="001C2899" w:rsidRPr="00234EE3">
        <w:t>Dullum</w:t>
      </w:r>
      <w:proofErr w:type="spellEnd"/>
      <w:r w:rsidR="001C2899" w:rsidRPr="00234EE3">
        <w:t xml:space="preserve">, 2011). </w:t>
      </w:r>
      <w:r w:rsidR="00AB0ED5" w:rsidRPr="00234EE3">
        <w:t>However,</w:t>
      </w:r>
      <w:r w:rsidR="002F62C2" w:rsidRPr="00234EE3">
        <w:t xml:space="preserve"> there are many arguments for Rehabilitation being effective</w:t>
      </w:r>
      <w:r w:rsidR="009232C4" w:rsidRPr="00234EE3">
        <w:t>,</w:t>
      </w:r>
      <w:r w:rsidR="00700909" w:rsidRPr="00234EE3">
        <w:t xml:space="preserve"> </w:t>
      </w:r>
      <w:r w:rsidR="006B252A" w:rsidRPr="00234EE3">
        <w:t xml:space="preserve">The </w:t>
      </w:r>
      <w:r w:rsidR="00700909" w:rsidRPr="00234EE3">
        <w:t>Welsh Government (2013) suggest they have investigated evidence regarding reducing the reoffending of prisoners</w:t>
      </w:r>
      <w:r w:rsidR="009232C4" w:rsidRPr="00234EE3">
        <w:t xml:space="preserve"> by gathering</w:t>
      </w:r>
      <w:r w:rsidR="00700909" w:rsidRPr="00234EE3">
        <w:t xml:space="preserve"> their evidence </w:t>
      </w:r>
      <w:r w:rsidR="00AB0ED5" w:rsidRPr="00234EE3">
        <w:t>from their Transforming Rehabilitation Strategy</w:t>
      </w:r>
      <w:r w:rsidR="00955440" w:rsidRPr="00234EE3">
        <w:t>. They</w:t>
      </w:r>
      <w:r w:rsidR="00AB0ED5" w:rsidRPr="00234EE3">
        <w:t xml:space="preserve"> completed this investigation by allowing offenders to be released from custody</w:t>
      </w:r>
      <w:r w:rsidR="00B147C3" w:rsidRPr="00234EE3">
        <w:t>,</w:t>
      </w:r>
      <w:r w:rsidR="00AB0ED5" w:rsidRPr="00234EE3">
        <w:t xml:space="preserve"> enabling them to re-enter the community under supervision and rehabilitation. </w:t>
      </w:r>
    </w:p>
    <w:p w14:paraId="25EBAE5E" w14:textId="5D8D247D" w:rsidR="00AB0ED5" w:rsidRPr="00234EE3" w:rsidRDefault="00AB0ED5" w:rsidP="00282BE4">
      <w:pPr>
        <w:spacing w:line="480" w:lineRule="auto"/>
        <w:jc w:val="both"/>
      </w:pPr>
    </w:p>
    <w:p w14:paraId="59AD76EE" w14:textId="12C44246" w:rsidR="00AB0ED5" w:rsidRPr="00234EE3" w:rsidRDefault="00AB0ED5" w:rsidP="00282BE4">
      <w:pPr>
        <w:spacing w:line="480" w:lineRule="auto"/>
        <w:jc w:val="both"/>
      </w:pPr>
      <w:r w:rsidRPr="00234EE3">
        <w:t xml:space="preserve">The evidence </w:t>
      </w:r>
      <w:r w:rsidR="00B147C3" w:rsidRPr="00234EE3">
        <w:t>suggests</w:t>
      </w:r>
      <w:r w:rsidRPr="00234EE3">
        <w:t xml:space="preserve"> </w:t>
      </w:r>
      <w:r w:rsidR="00E840A4" w:rsidRPr="00234EE3">
        <w:t>that</w:t>
      </w:r>
      <w:r w:rsidR="009232C4" w:rsidRPr="00234EE3">
        <w:t>,</w:t>
      </w:r>
      <w:r w:rsidR="00E840A4" w:rsidRPr="00234EE3">
        <w:t xml:space="preserve"> overall</w:t>
      </w:r>
      <w:r w:rsidR="009232C4" w:rsidRPr="00234EE3">
        <w:t>,</w:t>
      </w:r>
      <w:r w:rsidR="00E840A4" w:rsidRPr="00234EE3">
        <w:t xml:space="preserve"> rehabilitation is highly effective in reducing </w:t>
      </w:r>
      <w:r w:rsidR="00B348C1" w:rsidRPr="00234EE3">
        <w:t>reoffending and</w:t>
      </w:r>
      <w:r w:rsidR="00E840A4" w:rsidRPr="00234EE3">
        <w:t xml:space="preserve"> provides good evidence that it can be an alternative to other forms of punishment</w:t>
      </w:r>
      <w:r w:rsidR="00B147C3" w:rsidRPr="00234EE3">
        <w:t>. The</w:t>
      </w:r>
      <w:r w:rsidR="00250E82" w:rsidRPr="00234EE3">
        <w:t xml:space="preserve"> evidence from the Welsh Government Report (2013) suggested there was good evidence that violence can be reduced by providing psychosocial interventions and are significantly effective at reducing the risks of a prisoner re-</w:t>
      </w:r>
      <w:r w:rsidR="00250E82" w:rsidRPr="00234EE3">
        <w:lastRenderedPageBreak/>
        <w:t>offending when re-entering society</w:t>
      </w:r>
      <w:r w:rsidR="00E216B7" w:rsidRPr="00234EE3">
        <w:t xml:space="preserve"> (Crow, 2001). </w:t>
      </w:r>
      <w:r w:rsidR="004006F7" w:rsidRPr="00234EE3">
        <w:t xml:space="preserve">Furthermore, there was also evidence supporting drug interventions in prison and the community, </w:t>
      </w:r>
      <w:r w:rsidR="00CF5D30" w:rsidRPr="00234EE3">
        <w:t xml:space="preserve">along with rehabilitative support such as providing </w:t>
      </w:r>
      <w:r w:rsidR="00FA7038" w:rsidRPr="00234EE3">
        <w:t xml:space="preserve">prison-based cognitive behaviour therapy programmes, </w:t>
      </w:r>
      <w:r w:rsidR="004006F7" w:rsidRPr="00234EE3">
        <w:t>which had a positive imp</w:t>
      </w:r>
      <w:r w:rsidR="00CF5D30" w:rsidRPr="00234EE3">
        <w:t xml:space="preserve">act </w:t>
      </w:r>
      <w:r w:rsidR="009232C4" w:rsidRPr="00234EE3">
        <w:t>on</w:t>
      </w:r>
      <w:r w:rsidR="00CF5D30" w:rsidRPr="00234EE3">
        <w:t xml:space="preserve"> reducing re-offending</w:t>
      </w:r>
      <w:r w:rsidR="00FA7038" w:rsidRPr="00234EE3">
        <w:t>. (</w:t>
      </w:r>
      <w:proofErr w:type="spellStart"/>
      <w:r w:rsidR="00E216B7" w:rsidRPr="00234EE3">
        <w:t>Ugwudike</w:t>
      </w:r>
      <w:proofErr w:type="spellEnd"/>
      <w:r w:rsidR="00C372AF" w:rsidRPr="00234EE3">
        <w:t xml:space="preserve"> </w:t>
      </w:r>
      <w:r w:rsidR="00C372AF" w:rsidRPr="00234EE3">
        <w:rPr>
          <w:i/>
          <w:iCs/>
        </w:rPr>
        <w:t>et al</w:t>
      </w:r>
      <w:r w:rsidR="00C372AF" w:rsidRPr="00234EE3">
        <w:t xml:space="preserve">, </w:t>
      </w:r>
      <w:r w:rsidR="00E216B7" w:rsidRPr="00234EE3">
        <w:t xml:space="preserve">2019). </w:t>
      </w:r>
      <w:r w:rsidR="004F540A" w:rsidRPr="00234EE3">
        <w:t>Many Nordic countries have successfully implemented alternatives to imprisonment</w:t>
      </w:r>
      <w:r w:rsidR="009232C4" w:rsidRPr="00234EE3">
        <w:t>,</w:t>
      </w:r>
      <w:r w:rsidR="004F540A" w:rsidRPr="00234EE3">
        <w:t xml:space="preserve"> and capital punishment</w:t>
      </w:r>
      <w:r w:rsidR="00955440" w:rsidRPr="00234EE3">
        <w:t>,</w:t>
      </w:r>
      <w:r w:rsidR="00F67BCA" w:rsidRPr="00234EE3">
        <w:t xml:space="preserve"> </w:t>
      </w:r>
      <w:r w:rsidR="00E12470" w:rsidRPr="00234EE3">
        <w:t xml:space="preserve">such as introducing </w:t>
      </w:r>
      <w:r w:rsidR="00955440" w:rsidRPr="00234EE3">
        <w:t>rehabilitation systems</w:t>
      </w:r>
      <w:r w:rsidR="00E12470" w:rsidRPr="00234EE3">
        <w:t xml:space="preserve">, </w:t>
      </w:r>
      <w:r w:rsidR="00C372AF" w:rsidRPr="00234EE3">
        <w:t>Body-</w:t>
      </w:r>
      <w:proofErr w:type="spellStart"/>
      <w:r w:rsidR="00C372AF" w:rsidRPr="00234EE3">
        <w:t>Gendrot</w:t>
      </w:r>
      <w:proofErr w:type="spellEnd"/>
      <w:r w:rsidR="00F27755" w:rsidRPr="00234EE3">
        <w:t xml:space="preserve"> </w:t>
      </w:r>
      <w:r w:rsidR="00F27755" w:rsidRPr="00234EE3">
        <w:rPr>
          <w:i/>
          <w:iCs/>
        </w:rPr>
        <w:t>et al</w:t>
      </w:r>
      <w:r w:rsidR="00C372AF" w:rsidRPr="00234EE3">
        <w:t xml:space="preserve"> (2013) </w:t>
      </w:r>
      <w:r w:rsidR="009232C4" w:rsidRPr="00234EE3">
        <w:t>suggest</w:t>
      </w:r>
      <w:r w:rsidR="00C1714C" w:rsidRPr="00234EE3">
        <w:t xml:space="preserve"> Nordic countries have the most advanced rehabilitation programmes and offer offenders the best support </w:t>
      </w:r>
      <w:r w:rsidR="00BC1032" w:rsidRPr="00234EE3">
        <w:t xml:space="preserve">in </w:t>
      </w:r>
      <w:r w:rsidR="00305623" w:rsidRPr="00234EE3">
        <w:t xml:space="preserve">enabling </w:t>
      </w:r>
      <w:r w:rsidR="00BC1032" w:rsidRPr="00234EE3">
        <w:t xml:space="preserve">prisoners </w:t>
      </w:r>
      <w:r w:rsidR="00305623" w:rsidRPr="00234EE3">
        <w:t xml:space="preserve">the ability to successfully re-enter </w:t>
      </w:r>
      <w:r w:rsidR="00BC1032" w:rsidRPr="00234EE3">
        <w:t>society</w:t>
      </w:r>
      <w:r w:rsidR="00E42166" w:rsidRPr="00234EE3">
        <w:t xml:space="preserve"> </w:t>
      </w:r>
      <w:r w:rsidR="004540A4" w:rsidRPr="00234EE3">
        <w:t>(Pollock,</w:t>
      </w:r>
      <w:r w:rsidR="00EC72AD" w:rsidRPr="00234EE3">
        <w:t xml:space="preserve"> </w:t>
      </w:r>
      <w:r w:rsidR="004540A4" w:rsidRPr="00234EE3">
        <w:t xml:space="preserve">2016). </w:t>
      </w:r>
      <w:r w:rsidR="0047625D" w:rsidRPr="00234EE3">
        <w:t>Nordic countries have been seen to go above and beyond to develop preventative strategies to protect the public, and stop offenders from re-offending</w:t>
      </w:r>
      <w:r w:rsidR="007D7107" w:rsidRPr="00234EE3">
        <w:t xml:space="preserve">, </w:t>
      </w:r>
      <w:r w:rsidR="009140B1" w:rsidRPr="00234EE3">
        <w:t xml:space="preserve">Hendrix </w:t>
      </w:r>
      <w:r w:rsidR="009140B1" w:rsidRPr="00234EE3">
        <w:rPr>
          <w:i/>
          <w:iCs/>
        </w:rPr>
        <w:t>et al</w:t>
      </w:r>
      <w:r w:rsidR="009140B1" w:rsidRPr="00234EE3">
        <w:t xml:space="preserve"> </w:t>
      </w:r>
      <w:r w:rsidR="007D7107" w:rsidRPr="00234EE3">
        <w:t>(2019) suggest Norway’s crime rates</w:t>
      </w:r>
      <w:r w:rsidR="00313697" w:rsidRPr="00234EE3">
        <w:t xml:space="preserve"> are significantly low when compared to the USA, during the USA studies in 2016 </w:t>
      </w:r>
      <w:r w:rsidR="00B147C3" w:rsidRPr="00234EE3">
        <w:t>indicated</w:t>
      </w:r>
      <w:r w:rsidR="00313697" w:rsidRPr="00234EE3">
        <w:t xml:space="preserve"> that 70% of individuals who were arrested, re-offender within a 5-8 </w:t>
      </w:r>
      <w:r w:rsidR="00305623" w:rsidRPr="00234EE3">
        <w:t xml:space="preserve">year </w:t>
      </w:r>
      <w:r w:rsidR="00313697" w:rsidRPr="00234EE3">
        <w:t xml:space="preserve">period, whereas in comparison there is a 20% reoffending </w:t>
      </w:r>
      <w:r w:rsidR="00E52E1D" w:rsidRPr="00234EE3">
        <w:t>rate in Norway</w:t>
      </w:r>
      <w:r w:rsidR="006B252A" w:rsidRPr="00234EE3">
        <w:t xml:space="preserve"> </w:t>
      </w:r>
      <w:r w:rsidR="009D1A85" w:rsidRPr="00234EE3">
        <w:t>(Radford, 2020</w:t>
      </w:r>
      <w:r w:rsidR="009D338E" w:rsidRPr="00234EE3">
        <w:t xml:space="preserve">; </w:t>
      </w:r>
      <w:r w:rsidR="00C372AF" w:rsidRPr="00234EE3">
        <w:t>Richards, 2017</w:t>
      </w:r>
      <w:r w:rsidR="009D1A85" w:rsidRPr="00234EE3">
        <w:t>)</w:t>
      </w:r>
      <w:r w:rsidR="009D338E" w:rsidRPr="00234EE3">
        <w:t xml:space="preserve">. </w:t>
      </w:r>
      <w:r w:rsidR="009D1A85" w:rsidRPr="00234EE3">
        <w:t xml:space="preserve">The legal system in </w:t>
      </w:r>
      <w:r w:rsidR="00E52E1D" w:rsidRPr="00234EE3">
        <w:t>Norway</w:t>
      </w:r>
      <w:r w:rsidR="009D1A85" w:rsidRPr="00234EE3">
        <w:t xml:space="preserve"> has been praised for its excellent legal </w:t>
      </w:r>
      <w:r w:rsidR="00B147C3" w:rsidRPr="00234EE3">
        <w:t>approach</w:t>
      </w:r>
      <w:r w:rsidR="009232C4" w:rsidRPr="00234EE3">
        <w:t>, and the</w:t>
      </w:r>
      <w:r w:rsidR="009D1A85" w:rsidRPr="00234EE3">
        <w:t xml:space="preserve"> Norway</w:t>
      </w:r>
      <w:r w:rsidR="00E52E1D" w:rsidRPr="00234EE3">
        <w:t xml:space="preserve"> </w:t>
      </w:r>
      <w:r w:rsidR="00B147C3" w:rsidRPr="00234EE3">
        <w:t>prison</w:t>
      </w:r>
      <w:r w:rsidR="00E52E1D" w:rsidRPr="00234EE3">
        <w:t xml:space="preserve"> </w:t>
      </w:r>
      <w:r w:rsidR="009232C4" w:rsidRPr="00234EE3">
        <w:t>involves</w:t>
      </w:r>
      <w:r w:rsidR="00E52E1D" w:rsidRPr="00234EE3">
        <w:t xml:space="preserve"> a rehabilitation system that enables imprisoned people to successfully re-enter society </w:t>
      </w:r>
      <w:r w:rsidR="009232C4" w:rsidRPr="00234EE3">
        <w:t xml:space="preserve">by </w:t>
      </w:r>
      <w:r w:rsidR="00E52E1D" w:rsidRPr="00234EE3">
        <w:t xml:space="preserve">providing vocational training and treating them for any </w:t>
      </w:r>
      <w:r w:rsidR="00305623" w:rsidRPr="00234EE3">
        <w:t>physiological</w:t>
      </w:r>
      <w:r w:rsidR="00E52E1D" w:rsidRPr="00234EE3">
        <w:t xml:space="preserve"> issues that they may be </w:t>
      </w:r>
      <w:proofErr w:type="gramStart"/>
      <w:r w:rsidR="00E52E1D" w:rsidRPr="00234EE3">
        <w:t>experiencing difficulty</w:t>
      </w:r>
      <w:proofErr w:type="gramEnd"/>
      <w:r w:rsidR="00E52E1D" w:rsidRPr="00234EE3">
        <w:t xml:space="preserve"> </w:t>
      </w:r>
      <w:r w:rsidR="003B68FE" w:rsidRPr="00234EE3">
        <w:t>with (</w:t>
      </w:r>
      <w:proofErr w:type="spellStart"/>
      <w:r w:rsidR="009140B1" w:rsidRPr="00234EE3">
        <w:t>Prieta</w:t>
      </w:r>
      <w:proofErr w:type="spellEnd"/>
      <w:r w:rsidR="009140B1" w:rsidRPr="00234EE3">
        <w:t xml:space="preserve"> </w:t>
      </w:r>
      <w:r w:rsidR="009140B1" w:rsidRPr="00234EE3">
        <w:rPr>
          <w:i/>
          <w:iCs/>
        </w:rPr>
        <w:t>et al</w:t>
      </w:r>
      <w:r w:rsidR="009140B1" w:rsidRPr="00234EE3">
        <w:t>, 2020</w:t>
      </w:r>
      <w:r w:rsidR="009D1A85" w:rsidRPr="00234EE3">
        <w:t xml:space="preserve">; </w:t>
      </w:r>
      <w:proofErr w:type="spellStart"/>
      <w:r w:rsidR="009D1A85" w:rsidRPr="00234EE3">
        <w:t>Barkan</w:t>
      </w:r>
      <w:proofErr w:type="spellEnd"/>
      <w:r w:rsidR="009D1A85" w:rsidRPr="00234EE3">
        <w:t xml:space="preserve"> &amp; </w:t>
      </w:r>
      <w:proofErr w:type="spellStart"/>
      <w:r w:rsidR="009D1A85" w:rsidRPr="00234EE3">
        <w:t>Bryjak</w:t>
      </w:r>
      <w:proofErr w:type="spellEnd"/>
      <w:r w:rsidR="009D338E" w:rsidRPr="00234EE3">
        <w:t xml:space="preserve">, </w:t>
      </w:r>
      <w:r w:rsidR="009D1A85" w:rsidRPr="00234EE3">
        <w:t>2011</w:t>
      </w:r>
      <w:r w:rsidR="009140B1" w:rsidRPr="00234EE3">
        <w:t xml:space="preserve">). </w:t>
      </w:r>
    </w:p>
    <w:p w14:paraId="741B96B0" w14:textId="77777777" w:rsidR="001C62B5" w:rsidRPr="00234EE3" w:rsidRDefault="001C62B5" w:rsidP="001C62B5">
      <w:pPr>
        <w:spacing w:line="480" w:lineRule="auto"/>
        <w:jc w:val="both"/>
        <w:rPr>
          <w:color w:val="FF0000"/>
        </w:rPr>
      </w:pPr>
    </w:p>
    <w:p w14:paraId="6170CA35" w14:textId="77777777" w:rsidR="001C62B5" w:rsidRPr="00234EE3" w:rsidRDefault="001C62B5" w:rsidP="00EC7089">
      <w:pPr>
        <w:numPr>
          <w:ilvl w:val="1"/>
          <w:numId w:val="1"/>
        </w:numPr>
        <w:spacing w:line="480" w:lineRule="auto"/>
        <w:outlineLvl w:val="1"/>
        <w:rPr>
          <w:b/>
        </w:rPr>
      </w:pPr>
      <w:bookmarkStart w:id="15" w:name="_Toc115081495"/>
      <w:r w:rsidRPr="00234EE3">
        <w:rPr>
          <w:b/>
        </w:rPr>
        <w:t>Conclusion</w:t>
      </w:r>
      <w:bookmarkEnd w:id="15"/>
    </w:p>
    <w:p w14:paraId="71F986AF" w14:textId="0115E29D" w:rsidR="008A1329" w:rsidRPr="00234EE3" w:rsidRDefault="008A1329" w:rsidP="008A1329">
      <w:pPr>
        <w:spacing w:line="480" w:lineRule="auto"/>
        <w:jc w:val="both"/>
        <w:rPr>
          <w:color w:val="000000"/>
        </w:rPr>
      </w:pPr>
      <w:r w:rsidRPr="00234EE3">
        <w:rPr>
          <w:color w:val="000000"/>
        </w:rPr>
        <w:t xml:space="preserve">This section has explored the literature </w:t>
      </w:r>
      <w:r w:rsidR="00D11865" w:rsidRPr="00234EE3">
        <w:rPr>
          <w:color w:val="000000"/>
        </w:rPr>
        <w:t xml:space="preserve">surrounding crime, the death </w:t>
      </w:r>
      <w:proofErr w:type="gramStart"/>
      <w:r w:rsidR="00D11865" w:rsidRPr="00234EE3">
        <w:rPr>
          <w:color w:val="000000"/>
        </w:rPr>
        <w:t>penalty</w:t>
      </w:r>
      <w:proofErr w:type="gramEnd"/>
      <w:r w:rsidR="00D11865" w:rsidRPr="00234EE3">
        <w:rPr>
          <w:color w:val="000000"/>
        </w:rPr>
        <w:t xml:space="preserve"> and alternatives to the death penalty </w:t>
      </w:r>
      <w:r w:rsidRPr="00234EE3">
        <w:rPr>
          <w:color w:val="000000"/>
        </w:rPr>
        <w:t xml:space="preserve">to try and respond to the research question by considering the historical development of capital punishment both in the UK and the USA. </w:t>
      </w:r>
      <w:r w:rsidR="00B147C3" w:rsidRPr="00234EE3">
        <w:rPr>
          <w:color w:val="000000"/>
        </w:rPr>
        <w:t>Although this review's main purpose</w:t>
      </w:r>
      <w:r w:rsidRPr="00234EE3">
        <w:rPr>
          <w:color w:val="000000"/>
        </w:rPr>
        <w:t xml:space="preserve"> was to explore society’s perceptions of </w:t>
      </w:r>
      <w:r w:rsidRPr="00234EE3">
        <w:rPr>
          <w:color w:val="000000"/>
        </w:rPr>
        <w:lastRenderedPageBreak/>
        <w:t>Capital Punishment in the USA</w:t>
      </w:r>
      <w:r w:rsidR="00F247D4" w:rsidRPr="00234EE3">
        <w:rPr>
          <w:color w:val="000000"/>
        </w:rPr>
        <w:t xml:space="preserve">. The overall development and </w:t>
      </w:r>
      <w:r w:rsidRPr="00234EE3">
        <w:rPr>
          <w:color w:val="000000"/>
        </w:rPr>
        <w:t xml:space="preserve">perception of capital punishment </w:t>
      </w:r>
      <w:r w:rsidR="009232C4" w:rsidRPr="00234EE3">
        <w:rPr>
          <w:color w:val="000000"/>
        </w:rPr>
        <w:t>have</w:t>
      </w:r>
      <w:r w:rsidRPr="00234EE3">
        <w:rPr>
          <w:color w:val="000000"/>
        </w:rPr>
        <w:t xml:space="preserve"> changed over time in the UK</w:t>
      </w:r>
      <w:r w:rsidR="00B147C3" w:rsidRPr="00234EE3">
        <w:rPr>
          <w:color w:val="000000"/>
        </w:rPr>
        <w:t>,</w:t>
      </w:r>
      <w:r w:rsidRPr="00234EE3">
        <w:rPr>
          <w:color w:val="000000"/>
        </w:rPr>
        <w:t xml:space="preserve"> leading to its abolishment in (</w:t>
      </w:r>
      <w:r w:rsidR="00B27E92" w:rsidRPr="00234EE3">
        <w:rPr>
          <w:color w:val="000000"/>
        </w:rPr>
        <w:t>1965)</w:t>
      </w:r>
      <w:r w:rsidRPr="00234EE3">
        <w:rPr>
          <w:color w:val="000000"/>
        </w:rPr>
        <w:t>. However, th</w:t>
      </w:r>
      <w:r w:rsidR="00F247D4" w:rsidRPr="00234EE3">
        <w:rPr>
          <w:color w:val="000000"/>
        </w:rPr>
        <w:t>is</w:t>
      </w:r>
      <w:r w:rsidRPr="00234EE3">
        <w:rPr>
          <w:color w:val="000000"/>
        </w:rPr>
        <w:t xml:space="preserve"> review has highlighted that capital punishment in America has developed differently as opposed to the UK. In the USA</w:t>
      </w:r>
      <w:r w:rsidR="00B147C3" w:rsidRPr="00234EE3">
        <w:rPr>
          <w:color w:val="000000"/>
        </w:rPr>
        <w:t>,</w:t>
      </w:r>
      <w:r w:rsidRPr="00234EE3">
        <w:rPr>
          <w:color w:val="000000"/>
        </w:rPr>
        <w:t xml:space="preserve"> capital punishment is often favoured over other forms of punishment due to society’s perceptions (Herrmann, 2008). </w:t>
      </w:r>
    </w:p>
    <w:p w14:paraId="73DC2A3D" w14:textId="77777777" w:rsidR="00300F0C" w:rsidRPr="00234EE3" w:rsidRDefault="00300F0C" w:rsidP="008A1329">
      <w:pPr>
        <w:spacing w:line="480" w:lineRule="auto"/>
        <w:jc w:val="both"/>
        <w:rPr>
          <w:color w:val="000000"/>
        </w:rPr>
      </w:pPr>
    </w:p>
    <w:p w14:paraId="62A749C3" w14:textId="2094B1D9" w:rsidR="008A1329" w:rsidRPr="00234EE3" w:rsidRDefault="008A1329" w:rsidP="008A1329">
      <w:pPr>
        <w:spacing w:line="480" w:lineRule="auto"/>
        <w:jc w:val="both"/>
        <w:rPr>
          <w:color w:val="000000"/>
        </w:rPr>
      </w:pPr>
      <w:r w:rsidRPr="00234EE3">
        <w:rPr>
          <w:color w:val="000000"/>
        </w:rPr>
        <w:t>Th</w:t>
      </w:r>
      <w:r w:rsidR="00F247D4" w:rsidRPr="00234EE3">
        <w:rPr>
          <w:color w:val="000000"/>
        </w:rPr>
        <w:t>is</w:t>
      </w:r>
      <w:r w:rsidRPr="00234EE3">
        <w:rPr>
          <w:color w:val="000000"/>
        </w:rPr>
        <w:t xml:space="preserve"> review has highlighted the different models of the criminal justice system and </w:t>
      </w:r>
      <w:r w:rsidR="009232C4" w:rsidRPr="00234EE3">
        <w:rPr>
          <w:color w:val="000000"/>
        </w:rPr>
        <w:t xml:space="preserve">focused on how </w:t>
      </w:r>
      <w:r w:rsidRPr="00234EE3">
        <w:rPr>
          <w:color w:val="000000"/>
        </w:rPr>
        <w:t xml:space="preserve">they </w:t>
      </w:r>
      <w:r w:rsidR="009232C4" w:rsidRPr="00234EE3">
        <w:rPr>
          <w:color w:val="000000"/>
        </w:rPr>
        <w:t xml:space="preserve">have </w:t>
      </w:r>
      <w:r w:rsidRPr="00234EE3">
        <w:rPr>
          <w:color w:val="000000"/>
        </w:rPr>
        <w:t>impact</w:t>
      </w:r>
      <w:r w:rsidR="009232C4" w:rsidRPr="00234EE3">
        <w:rPr>
          <w:color w:val="000000"/>
        </w:rPr>
        <w:t xml:space="preserve">ed </w:t>
      </w:r>
      <w:r w:rsidRPr="00234EE3">
        <w:rPr>
          <w:color w:val="000000"/>
        </w:rPr>
        <w:t xml:space="preserve">the </w:t>
      </w:r>
      <w:r w:rsidR="00263F22" w:rsidRPr="00234EE3">
        <w:rPr>
          <w:color w:val="000000"/>
        </w:rPr>
        <w:t>policies and procedures relating to the killing of another human being. During this literature review</w:t>
      </w:r>
      <w:r w:rsidR="00D11865" w:rsidRPr="00234EE3">
        <w:rPr>
          <w:color w:val="000000"/>
        </w:rPr>
        <w:t xml:space="preserve"> there has been an exploration of the proposed e</w:t>
      </w:r>
      <w:r w:rsidRPr="00234EE3">
        <w:rPr>
          <w:color w:val="000000"/>
        </w:rPr>
        <w:t xml:space="preserve">ffectiveness of capital punishment in the USA and </w:t>
      </w:r>
      <w:r w:rsidR="00263F22" w:rsidRPr="00234EE3">
        <w:rPr>
          <w:color w:val="000000"/>
        </w:rPr>
        <w:t>analysed whether</w:t>
      </w:r>
      <w:r w:rsidRPr="00234EE3">
        <w:rPr>
          <w:color w:val="000000"/>
        </w:rPr>
        <w:t xml:space="preserve"> it is effective in deterring criminals from committing murder. This review has highlighted that there is substantial evidence </w:t>
      </w:r>
      <w:r w:rsidR="00263F22" w:rsidRPr="00234EE3">
        <w:rPr>
          <w:color w:val="000000"/>
        </w:rPr>
        <w:t xml:space="preserve">which suggests capital punishment does not deter individuals from committing </w:t>
      </w:r>
      <w:r w:rsidR="00E22EE8" w:rsidRPr="00234EE3">
        <w:rPr>
          <w:color w:val="000000"/>
        </w:rPr>
        <w:t>crimes and</w:t>
      </w:r>
      <w:r w:rsidR="00263F22" w:rsidRPr="00234EE3">
        <w:rPr>
          <w:color w:val="000000"/>
        </w:rPr>
        <w:t xml:space="preserve"> offers no deterrence effect or benefit to society</w:t>
      </w:r>
      <w:r w:rsidRPr="00234EE3">
        <w:rPr>
          <w:color w:val="000000"/>
        </w:rPr>
        <w:t>. Corlett (20</w:t>
      </w:r>
      <w:r w:rsidR="00B06AC8" w:rsidRPr="00234EE3">
        <w:rPr>
          <w:color w:val="000000"/>
        </w:rPr>
        <w:t>06</w:t>
      </w:r>
      <w:r w:rsidRPr="00234EE3">
        <w:rPr>
          <w:color w:val="000000"/>
        </w:rPr>
        <w:t xml:space="preserve">) suggests capital punishment serves no purpose in deterring criminals from committing crimes or violence within societies. Despite much evidence that capital punishment is not effective in preventing crime, there are still </w:t>
      </w:r>
      <w:r w:rsidR="00B147C3" w:rsidRPr="00234EE3">
        <w:rPr>
          <w:color w:val="000000"/>
        </w:rPr>
        <w:t>many</w:t>
      </w:r>
      <w:r w:rsidR="00263F22" w:rsidRPr="00234EE3">
        <w:rPr>
          <w:color w:val="000000"/>
        </w:rPr>
        <w:t xml:space="preserve"> </w:t>
      </w:r>
      <w:r w:rsidRPr="00234EE3">
        <w:rPr>
          <w:color w:val="000000"/>
        </w:rPr>
        <w:t xml:space="preserve">countries </w:t>
      </w:r>
      <w:r w:rsidR="009232C4" w:rsidRPr="00234EE3">
        <w:rPr>
          <w:color w:val="000000"/>
        </w:rPr>
        <w:t>that</w:t>
      </w:r>
      <w:r w:rsidRPr="00234EE3">
        <w:rPr>
          <w:color w:val="000000"/>
        </w:rPr>
        <w:t xml:space="preserve"> use capital punishment</w:t>
      </w:r>
      <w:r w:rsidR="00B147C3" w:rsidRPr="00234EE3">
        <w:rPr>
          <w:color w:val="000000"/>
        </w:rPr>
        <w:t>,</w:t>
      </w:r>
      <w:r w:rsidRPr="00234EE3">
        <w:rPr>
          <w:color w:val="000000"/>
        </w:rPr>
        <w:t xml:space="preserve"> which has been highlighted during this review. This review has outlined the significant issues surrounding human rights and </w:t>
      </w:r>
      <w:r w:rsidR="009232C4" w:rsidRPr="00234EE3">
        <w:rPr>
          <w:color w:val="000000"/>
        </w:rPr>
        <w:t xml:space="preserve">focused on how capital punishment </w:t>
      </w:r>
      <w:r w:rsidRPr="00234EE3">
        <w:rPr>
          <w:color w:val="000000"/>
        </w:rPr>
        <w:t xml:space="preserve">can have a negative impact </w:t>
      </w:r>
      <w:r w:rsidR="00CE3517" w:rsidRPr="00234EE3">
        <w:rPr>
          <w:color w:val="000000"/>
        </w:rPr>
        <w:t>on</w:t>
      </w:r>
      <w:r w:rsidRPr="00234EE3">
        <w:rPr>
          <w:color w:val="000000"/>
        </w:rPr>
        <w:t xml:space="preserve"> an individual and the community</w:t>
      </w:r>
      <w:r w:rsidR="006B252A" w:rsidRPr="00234EE3">
        <w:rPr>
          <w:color w:val="000000"/>
        </w:rPr>
        <w:t xml:space="preserve"> </w:t>
      </w:r>
      <w:r w:rsidRPr="00234EE3">
        <w:rPr>
          <w:color w:val="000000"/>
        </w:rPr>
        <w:t>(</w:t>
      </w:r>
      <w:r w:rsidR="00B73DC9" w:rsidRPr="00234EE3">
        <w:rPr>
          <w:color w:val="000000"/>
        </w:rPr>
        <w:t>Garland, 201</w:t>
      </w:r>
      <w:r w:rsidR="00F27755" w:rsidRPr="00234EE3">
        <w:rPr>
          <w:color w:val="000000"/>
        </w:rPr>
        <w:t>0</w:t>
      </w:r>
      <w:r w:rsidR="00B73DC9" w:rsidRPr="00234EE3">
        <w:rPr>
          <w:color w:val="000000"/>
        </w:rPr>
        <w:t>).</w:t>
      </w:r>
      <w:r w:rsidR="00E42166" w:rsidRPr="00234EE3">
        <w:rPr>
          <w:color w:val="000000"/>
        </w:rPr>
        <w:t xml:space="preserve"> There has also been a consideration of</w:t>
      </w:r>
      <w:r w:rsidRPr="00234EE3">
        <w:rPr>
          <w:color w:val="000000"/>
        </w:rPr>
        <w:t xml:space="preserve"> the alternatives to the death penalty, the evidence has concluded that there are many effective alternatives to the death penalty, which are currently being used in Nordic countries. Nordic countries are developing effective </w:t>
      </w:r>
      <w:r w:rsidR="003429DD" w:rsidRPr="00234EE3">
        <w:rPr>
          <w:color w:val="000000"/>
        </w:rPr>
        <w:t>crime prevention methods</w:t>
      </w:r>
      <w:r w:rsidRPr="00234EE3">
        <w:rPr>
          <w:color w:val="000000"/>
        </w:rPr>
        <w:t xml:space="preserve"> and criminal justice policies that focus on early intervention to prevent criminals from re-offending</w:t>
      </w:r>
      <w:r w:rsidR="00E42166" w:rsidRPr="00234EE3">
        <w:rPr>
          <w:color w:val="000000"/>
        </w:rPr>
        <w:t xml:space="preserve"> </w:t>
      </w:r>
      <w:r w:rsidR="00F247D4" w:rsidRPr="00234EE3">
        <w:rPr>
          <w:color w:val="000000"/>
        </w:rPr>
        <w:t>(</w:t>
      </w:r>
      <w:proofErr w:type="spellStart"/>
      <w:r w:rsidR="00F247D4" w:rsidRPr="00234EE3">
        <w:rPr>
          <w:color w:val="000000"/>
        </w:rPr>
        <w:t>Grøn</w:t>
      </w:r>
      <w:proofErr w:type="spellEnd"/>
      <w:r w:rsidR="00F247D4" w:rsidRPr="00234EE3">
        <w:rPr>
          <w:color w:val="000000"/>
        </w:rPr>
        <w:t>, ‎</w:t>
      </w:r>
      <w:proofErr w:type="spellStart"/>
      <w:r w:rsidR="00F247D4" w:rsidRPr="00234EE3">
        <w:rPr>
          <w:color w:val="000000"/>
        </w:rPr>
        <w:t>Nedergaard</w:t>
      </w:r>
      <w:proofErr w:type="spellEnd"/>
      <w:r w:rsidR="00F247D4" w:rsidRPr="00234EE3">
        <w:rPr>
          <w:color w:val="000000"/>
        </w:rPr>
        <w:t>, ‎</w:t>
      </w:r>
      <w:r w:rsidR="006B252A" w:rsidRPr="00234EE3">
        <w:rPr>
          <w:color w:val="000000"/>
        </w:rPr>
        <w:t xml:space="preserve">&amp; </w:t>
      </w:r>
      <w:proofErr w:type="spellStart"/>
      <w:r w:rsidR="00F247D4" w:rsidRPr="00234EE3">
        <w:rPr>
          <w:color w:val="000000"/>
        </w:rPr>
        <w:t>Wivel</w:t>
      </w:r>
      <w:proofErr w:type="spellEnd"/>
      <w:r w:rsidR="00F247D4" w:rsidRPr="00234EE3">
        <w:rPr>
          <w:color w:val="000000"/>
        </w:rPr>
        <w:t xml:space="preserve">, 2015). </w:t>
      </w:r>
      <w:r w:rsidR="003429DD" w:rsidRPr="00234EE3">
        <w:rPr>
          <w:color w:val="000000"/>
        </w:rPr>
        <w:t>Nordic countries have made attempts</w:t>
      </w:r>
      <w:r w:rsidRPr="00234EE3">
        <w:rPr>
          <w:color w:val="000000"/>
        </w:rPr>
        <w:t xml:space="preserve"> to successfully implement rehabilitation </w:t>
      </w:r>
      <w:r w:rsidRPr="00234EE3">
        <w:rPr>
          <w:color w:val="000000"/>
        </w:rPr>
        <w:lastRenderedPageBreak/>
        <w:t>programmes for prisoners to provide them with the support they need when they re-enter the community</w:t>
      </w:r>
      <w:r w:rsidR="00E42166" w:rsidRPr="00234EE3">
        <w:rPr>
          <w:color w:val="000000"/>
        </w:rPr>
        <w:t xml:space="preserve"> </w:t>
      </w:r>
      <w:r w:rsidR="00B73DC9" w:rsidRPr="00234EE3">
        <w:rPr>
          <w:color w:val="000000"/>
        </w:rPr>
        <w:t xml:space="preserve">(Liebling &amp; </w:t>
      </w:r>
      <w:proofErr w:type="spellStart"/>
      <w:r w:rsidR="00B73DC9" w:rsidRPr="00234EE3">
        <w:rPr>
          <w:color w:val="000000"/>
        </w:rPr>
        <w:t>Maruna</w:t>
      </w:r>
      <w:proofErr w:type="spellEnd"/>
      <w:r w:rsidR="00B73DC9" w:rsidRPr="00234EE3">
        <w:rPr>
          <w:color w:val="000000"/>
        </w:rPr>
        <w:t>, 2013).</w:t>
      </w:r>
      <w:r w:rsidRPr="00234EE3">
        <w:rPr>
          <w:color w:val="000000"/>
        </w:rPr>
        <w:t xml:space="preserve"> </w:t>
      </w:r>
      <w:r w:rsidR="00D11865" w:rsidRPr="00234EE3">
        <w:rPr>
          <w:color w:val="000000"/>
        </w:rPr>
        <w:t>It is evidence from the literature explored in this dissertation that</w:t>
      </w:r>
      <w:r w:rsidRPr="00234EE3">
        <w:rPr>
          <w:color w:val="000000"/>
        </w:rPr>
        <w:t xml:space="preserve"> rehabilitation programmes can be effective methods in preventing crime</w:t>
      </w:r>
      <w:r w:rsidR="00263F22" w:rsidRPr="00234EE3">
        <w:rPr>
          <w:color w:val="000000"/>
        </w:rPr>
        <w:t xml:space="preserve">. Thus, </w:t>
      </w:r>
      <w:r w:rsidR="003429DD" w:rsidRPr="00234EE3">
        <w:rPr>
          <w:color w:val="000000"/>
        </w:rPr>
        <w:t>Nordic</w:t>
      </w:r>
      <w:r w:rsidRPr="00234EE3">
        <w:rPr>
          <w:color w:val="000000"/>
        </w:rPr>
        <w:t xml:space="preserve"> countries seem to be leading the enhancement of using these programmes and reducing the crime rates </w:t>
      </w:r>
      <w:r w:rsidR="00263F22" w:rsidRPr="00234EE3">
        <w:rPr>
          <w:color w:val="000000"/>
        </w:rPr>
        <w:t xml:space="preserve">and </w:t>
      </w:r>
      <w:r w:rsidRPr="00234EE3">
        <w:rPr>
          <w:color w:val="000000"/>
        </w:rPr>
        <w:t xml:space="preserve">creating </w:t>
      </w:r>
      <w:r w:rsidR="003429DD" w:rsidRPr="00234EE3">
        <w:rPr>
          <w:color w:val="000000"/>
        </w:rPr>
        <w:t>an equal</w:t>
      </w:r>
      <w:r w:rsidRPr="00234EE3">
        <w:rPr>
          <w:color w:val="000000"/>
        </w:rPr>
        <w:t xml:space="preserve"> society for </w:t>
      </w:r>
      <w:r w:rsidR="009232C4" w:rsidRPr="00234EE3">
        <w:rPr>
          <w:color w:val="000000"/>
        </w:rPr>
        <w:t>all (</w:t>
      </w:r>
      <w:r w:rsidR="000365DA" w:rsidRPr="00234EE3">
        <w:rPr>
          <w:color w:val="000000"/>
        </w:rPr>
        <w:t xml:space="preserve">Nuttall, </w:t>
      </w:r>
      <w:r w:rsidR="006B252A" w:rsidRPr="00234EE3">
        <w:rPr>
          <w:color w:val="000000"/>
        </w:rPr>
        <w:t xml:space="preserve">2000; </w:t>
      </w:r>
      <w:r w:rsidR="00263F22" w:rsidRPr="00234EE3">
        <w:rPr>
          <w:color w:val="000000"/>
        </w:rPr>
        <w:t>Council</w:t>
      </w:r>
      <w:r w:rsidR="000365DA" w:rsidRPr="00234EE3">
        <w:rPr>
          <w:color w:val="000000"/>
        </w:rPr>
        <w:t xml:space="preserve"> of Europe</w:t>
      </w:r>
      <w:r w:rsidR="001B294F" w:rsidRPr="00234EE3">
        <w:rPr>
          <w:color w:val="000000"/>
        </w:rPr>
        <w:t xml:space="preserve">, </w:t>
      </w:r>
      <w:r w:rsidR="000365DA" w:rsidRPr="00234EE3">
        <w:rPr>
          <w:color w:val="000000"/>
        </w:rPr>
        <w:t>2000</w:t>
      </w:r>
      <w:r w:rsidR="001B294F" w:rsidRPr="00234EE3">
        <w:rPr>
          <w:color w:val="000000"/>
        </w:rPr>
        <w:t xml:space="preserve">). </w:t>
      </w:r>
    </w:p>
    <w:p w14:paraId="07286419" w14:textId="77777777" w:rsidR="001C62B5" w:rsidRPr="00234EE3" w:rsidRDefault="001C62B5" w:rsidP="001C62B5">
      <w:pPr>
        <w:spacing w:line="480" w:lineRule="auto"/>
        <w:jc w:val="both"/>
        <w:rPr>
          <w:color w:val="000000"/>
        </w:rPr>
      </w:pPr>
    </w:p>
    <w:p w14:paraId="78A7BFEE" w14:textId="77777777" w:rsidR="008033BC" w:rsidRPr="00234EE3" w:rsidRDefault="008033BC">
      <w:pPr>
        <w:rPr>
          <w:b/>
        </w:rPr>
      </w:pPr>
      <w:bookmarkStart w:id="16" w:name="_Toc75960225"/>
      <w:r w:rsidRPr="00234EE3">
        <w:rPr>
          <w:b/>
        </w:rPr>
        <w:br w:type="page"/>
      </w:r>
    </w:p>
    <w:p w14:paraId="63C31C51" w14:textId="79563132" w:rsidR="00AD5D14" w:rsidRPr="00234EE3" w:rsidRDefault="00AD5D14" w:rsidP="00AB3011">
      <w:pPr>
        <w:numPr>
          <w:ilvl w:val="0"/>
          <w:numId w:val="1"/>
        </w:numPr>
        <w:spacing w:line="480" w:lineRule="auto"/>
        <w:outlineLvl w:val="0"/>
        <w:rPr>
          <w:b/>
        </w:rPr>
      </w:pPr>
      <w:bookmarkStart w:id="17" w:name="_Toc115081496"/>
      <w:r w:rsidRPr="00234EE3">
        <w:rPr>
          <w:b/>
        </w:rPr>
        <w:lastRenderedPageBreak/>
        <w:t xml:space="preserve">METHODOLOGY </w:t>
      </w:r>
      <w:r w:rsidR="006E5C8A" w:rsidRPr="00234EE3">
        <w:rPr>
          <w:b/>
        </w:rPr>
        <w:t xml:space="preserve">AND METHODS </w:t>
      </w:r>
      <w:r w:rsidRPr="00234EE3">
        <w:rPr>
          <w:b/>
        </w:rPr>
        <w:t>REVIEW</w:t>
      </w:r>
      <w:bookmarkEnd w:id="16"/>
      <w:bookmarkEnd w:id="17"/>
      <w:r w:rsidRPr="00234EE3">
        <w:rPr>
          <w:b/>
        </w:rPr>
        <w:t xml:space="preserve"> </w:t>
      </w:r>
    </w:p>
    <w:p w14:paraId="4F2234CE" w14:textId="77777777" w:rsidR="00AD5D14" w:rsidRPr="00234EE3" w:rsidRDefault="00AD5D14" w:rsidP="00EC7089">
      <w:pPr>
        <w:numPr>
          <w:ilvl w:val="1"/>
          <w:numId w:val="1"/>
        </w:numPr>
        <w:spacing w:line="480" w:lineRule="auto"/>
        <w:outlineLvl w:val="1"/>
        <w:rPr>
          <w:b/>
        </w:rPr>
      </w:pPr>
      <w:bookmarkStart w:id="18" w:name="_Toc75960226"/>
      <w:bookmarkStart w:id="19" w:name="_Toc115081497"/>
      <w:r w:rsidRPr="00234EE3">
        <w:rPr>
          <w:b/>
        </w:rPr>
        <w:t>Introduction</w:t>
      </w:r>
      <w:bookmarkEnd w:id="18"/>
      <w:bookmarkEnd w:id="19"/>
    </w:p>
    <w:p w14:paraId="6E509375" w14:textId="5A7CF6E4" w:rsidR="00AD5D14" w:rsidRPr="00234EE3" w:rsidRDefault="00E22EE8" w:rsidP="00AD5D14">
      <w:pPr>
        <w:spacing w:line="480" w:lineRule="auto"/>
        <w:jc w:val="both"/>
        <w:rPr>
          <w:rFonts w:cs="Calibri"/>
        </w:rPr>
      </w:pPr>
      <w:r w:rsidRPr="00234EE3">
        <w:rPr>
          <w:rFonts w:cs="Calibri"/>
        </w:rPr>
        <w:t>The public perc</w:t>
      </w:r>
      <w:r w:rsidR="00F93ADF" w:rsidRPr="00234EE3">
        <w:rPr>
          <w:rFonts w:cs="Calibri"/>
        </w:rPr>
        <w:t xml:space="preserve">eptions of the death penalty in the USA are high </w:t>
      </w:r>
      <w:r w:rsidR="00247528" w:rsidRPr="00234EE3">
        <w:rPr>
          <w:rFonts w:cs="Calibri"/>
        </w:rPr>
        <w:t>on</w:t>
      </w:r>
      <w:r w:rsidR="00F93ADF" w:rsidRPr="00234EE3">
        <w:rPr>
          <w:rFonts w:cs="Calibri"/>
        </w:rPr>
        <w:t xml:space="preserve"> the political agenda, </w:t>
      </w:r>
      <w:r w:rsidR="00247528" w:rsidRPr="00234EE3">
        <w:rPr>
          <w:rFonts w:cs="Calibri"/>
        </w:rPr>
        <w:t>as already indicated within the literature review</w:t>
      </w:r>
      <w:r w:rsidR="009232C4" w:rsidRPr="00234EE3">
        <w:rPr>
          <w:rFonts w:cs="Calibri"/>
        </w:rPr>
        <w:t>,</w:t>
      </w:r>
      <w:r w:rsidR="00247528" w:rsidRPr="00234EE3">
        <w:rPr>
          <w:rFonts w:cs="Calibri"/>
        </w:rPr>
        <w:t xml:space="preserve"> many countries have already abolished </w:t>
      </w:r>
      <w:r w:rsidR="00765881" w:rsidRPr="00234EE3">
        <w:rPr>
          <w:rFonts w:cs="Calibri"/>
        </w:rPr>
        <w:t xml:space="preserve">the use of capital punishment. </w:t>
      </w:r>
      <w:r w:rsidR="00234EE3">
        <w:rPr>
          <w:rFonts w:cs="Calibri"/>
        </w:rPr>
        <w:t>M</w:t>
      </w:r>
      <w:r w:rsidR="00765881" w:rsidRPr="00234EE3">
        <w:rPr>
          <w:rFonts w:cs="Calibri"/>
        </w:rPr>
        <w:t xml:space="preserve">any states within the USA </w:t>
      </w:r>
      <w:r w:rsidR="0042442C" w:rsidRPr="00234EE3">
        <w:rPr>
          <w:rFonts w:cs="Calibri"/>
        </w:rPr>
        <w:t>continue</w:t>
      </w:r>
      <w:r w:rsidR="00765881" w:rsidRPr="00234EE3">
        <w:rPr>
          <w:rFonts w:cs="Calibri"/>
        </w:rPr>
        <w:t xml:space="preserve"> to </w:t>
      </w:r>
      <w:r w:rsidR="009232C4" w:rsidRPr="00234EE3">
        <w:rPr>
          <w:rFonts w:cs="Calibri"/>
        </w:rPr>
        <w:t xml:space="preserve">use </w:t>
      </w:r>
      <w:r w:rsidR="00765881" w:rsidRPr="00234EE3">
        <w:rPr>
          <w:rFonts w:cs="Calibri"/>
        </w:rPr>
        <w:t>capital punishment as a form of punishment</w:t>
      </w:r>
      <w:r w:rsidR="009232C4" w:rsidRPr="00234EE3">
        <w:rPr>
          <w:rFonts w:cs="Calibri"/>
        </w:rPr>
        <w:t>. Thus,</w:t>
      </w:r>
      <w:r w:rsidR="00765881" w:rsidRPr="00234EE3">
        <w:rPr>
          <w:rFonts w:cs="Calibri"/>
        </w:rPr>
        <w:t xml:space="preserve"> </w:t>
      </w:r>
      <w:r w:rsidR="009E5A8D" w:rsidRPr="00234EE3">
        <w:rPr>
          <w:rFonts w:cs="Calibri"/>
        </w:rPr>
        <w:t>this dissertation seeks to explore and answer the research question</w:t>
      </w:r>
      <w:r w:rsidR="00B05669" w:rsidRPr="00234EE3">
        <w:rPr>
          <w:rFonts w:cs="Calibri"/>
        </w:rPr>
        <w:t xml:space="preserve"> below:</w:t>
      </w:r>
    </w:p>
    <w:p w14:paraId="2435DA6E" w14:textId="54A82355" w:rsidR="00062DF5" w:rsidRPr="00234EE3" w:rsidRDefault="00062DF5" w:rsidP="00BB3059">
      <w:pPr>
        <w:ind w:left="567" w:right="567"/>
        <w:jc w:val="both"/>
        <w:rPr>
          <w:i/>
          <w:iCs/>
          <w:color w:val="000000"/>
        </w:rPr>
      </w:pPr>
      <w:r w:rsidRPr="00234EE3">
        <w:rPr>
          <w:rFonts w:cs="Calibri"/>
        </w:rPr>
        <w:t xml:space="preserve">RQ: </w:t>
      </w:r>
      <w:r w:rsidR="00E22EE8" w:rsidRPr="00234EE3">
        <w:rPr>
          <w:i/>
          <w:iCs/>
          <w:color w:val="000000"/>
        </w:rPr>
        <w:t xml:space="preserve">What are Society’s </w:t>
      </w:r>
      <w:r w:rsidR="009232C4" w:rsidRPr="00234EE3">
        <w:rPr>
          <w:i/>
          <w:iCs/>
          <w:color w:val="000000"/>
        </w:rPr>
        <w:t>Perceptions</w:t>
      </w:r>
      <w:r w:rsidR="00E22EE8" w:rsidRPr="00234EE3">
        <w:rPr>
          <w:i/>
          <w:iCs/>
          <w:color w:val="000000"/>
        </w:rPr>
        <w:t xml:space="preserve"> </w:t>
      </w:r>
      <w:r w:rsidR="005A1C9B" w:rsidRPr="00234EE3">
        <w:rPr>
          <w:i/>
          <w:iCs/>
          <w:color w:val="000000"/>
        </w:rPr>
        <w:t>regarding</w:t>
      </w:r>
      <w:r w:rsidR="00E22EE8" w:rsidRPr="00234EE3">
        <w:rPr>
          <w:i/>
          <w:iCs/>
          <w:color w:val="000000"/>
        </w:rPr>
        <w:t xml:space="preserve"> Capital Punishment?</w:t>
      </w:r>
    </w:p>
    <w:p w14:paraId="5F9F6CB1" w14:textId="77777777" w:rsidR="009E5A8D" w:rsidRPr="00234EE3" w:rsidRDefault="009E5A8D" w:rsidP="008B4D0C">
      <w:pPr>
        <w:spacing w:line="480" w:lineRule="auto"/>
        <w:jc w:val="both"/>
        <w:rPr>
          <w:rFonts w:cs="Calibri"/>
        </w:rPr>
      </w:pPr>
    </w:p>
    <w:p w14:paraId="479430A4" w14:textId="71B9D739" w:rsidR="00AF5337" w:rsidRPr="00234EE3" w:rsidRDefault="00AF5337" w:rsidP="00AF5337">
      <w:pPr>
        <w:spacing w:line="480" w:lineRule="auto"/>
        <w:jc w:val="both"/>
      </w:pPr>
      <w:r w:rsidRPr="00234EE3">
        <w:t xml:space="preserve">To explore this research question, this methodology will take a broadly qualitative ontology position, </w:t>
      </w:r>
      <w:r w:rsidRPr="00234EE3">
        <w:rPr>
          <w:color w:val="000000" w:themeColor="text1"/>
        </w:rPr>
        <w:t xml:space="preserve">although some elements of this methodology have pragmatism principles which understand thoughts and feelings as forms of data collection. </w:t>
      </w:r>
      <w:proofErr w:type="gramStart"/>
      <w:r w:rsidRPr="00234EE3">
        <w:t>In order to</w:t>
      </w:r>
      <w:proofErr w:type="gramEnd"/>
      <w:r w:rsidRPr="00234EE3">
        <w:t xml:space="preserve"> understand reality, an interpretive position will be used from the epistemology lens</w:t>
      </w:r>
      <w:r w:rsidR="006B252A" w:rsidRPr="00234EE3">
        <w:t>. This</w:t>
      </w:r>
      <w:r w:rsidR="009232C4" w:rsidRPr="00234EE3">
        <w:t>, in turn,</w:t>
      </w:r>
      <w:r w:rsidRPr="00234EE3">
        <w:t xml:space="preserve"> will underpin the data collection method. Ethical issues will also be considered throughout this dissertation whilst exploring the strengths and weaknesses of the data collection methods that will be applied. The ethical issues will also be considered, such as focusing on consent and confidentiality and what methods will be used to ensure consent and confidentiality </w:t>
      </w:r>
      <w:r w:rsidR="009232C4" w:rsidRPr="00234EE3">
        <w:t>are</w:t>
      </w:r>
      <w:r w:rsidRPr="00234EE3">
        <w:t xml:space="preserve"> followed and implemented during this research</w:t>
      </w:r>
      <w:r w:rsidR="008033BC" w:rsidRPr="00234EE3">
        <w:t xml:space="preserve"> </w:t>
      </w:r>
      <w:r w:rsidRPr="00234EE3">
        <w:t>(</w:t>
      </w:r>
      <w:proofErr w:type="spellStart"/>
      <w:r w:rsidR="00C372AF" w:rsidRPr="00234EE3">
        <w:t>Boudah</w:t>
      </w:r>
      <w:proofErr w:type="spellEnd"/>
      <w:r w:rsidR="00C372AF" w:rsidRPr="00234EE3">
        <w:t xml:space="preserve">, 2010; </w:t>
      </w:r>
      <w:r w:rsidR="006C0B42" w:rsidRPr="00234EE3">
        <w:t>Salmons, 2015</w:t>
      </w:r>
      <w:r w:rsidRPr="00234EE3">
        <w:t>).</w:t>
      </w:r>
    </w:p>
    <w:p w14:paraId="4109693B" w14:textId="77777777" w:rsidR="00062DF5" w:rsidRPr="00234EE3" w:rsidRDefault="00062DF5" w:rsidP="00AD5D14">
      <w:pPr>
        <w:spacing w:line="480" w:lineRule="auto"/>
        <w:jc w:val="both"/>
        <w:rPr>
          <w:rFonts w:cs="Calibri"/>
        </w:rPr>
      </w:pPr>
    </w:p>
    <w:p w14:paraId="2116C9E9" w14:textId="77777777" w:rsidR="00AD5D14" w:rsidRPr="00234EE3" w:rsidRDefault="00AD5D14" w:rsidP="00457D8B">
      <w:pPr>
        <w:numPr>
          <w:ilvl w:val="1"/>
          <w:numId w:val="1"/>
        </w:numPr>
        <w:spacing w:line="480" w:lineRule="auto"/>
        <w:outlineLvl w:val="1"/>
        <w:rPr>
          <w:b/>
        </w:rPr>
      </w:pPr>
      <w:bookmarkStart w:id="20" w:name="_Toc75960227"/>
      <w:bookmarkStart w:id="21" w:name="_Toc115081498"/>
      <w:r w:rsidRPr="00234EE3">
        <w:rPr>
          <w:b/>
        </w:rPr>
        <w:t>Context of Study</w:t>
      </w:r>
      <w:bookmarkEnd w:id="20"/>
      <w:bookmarkEnd w:id="21"/>
    </w:p>
    <w:p w14:paraId="3242FAF4" w14:textId="1B879C05" w:rsidR="005122A4" w:rsidRPr="00234EE3" w:rsidRDefault="005122A4" w:rsidP="00C04634">
      <w:pPr>
        <w:spacing w:line="480" w:lineRule="auto"/>
        <w:jc w:val="both"/>
      </w:pPr>
      <w:r w:rsidRPr="00234EE3">
        <w:rPr>
          <w:rFonts w:cs="Calibri"/>
        </w:rPr>
        <w:t xml:space="preserve">The participants in this project will be selected </w:t>
      </w:r>
      <w:bookmarkStart w:id="22" w:name="_Toc75960228"/>
      <w:r w:rsidRPr="00234EE3">
        <w:rPr>
          <w:rFonts w:cs="Calibri"/>
        </w:rPr>
        <w:t>by sharing a Qualtrics questionnaire via my social media page on Facebook. This will enable t</w:t>
      </w:r>
      <w:r w:rsidR="00B05669" w:rsidRPr="00234EE3">
        <w:rPr>
          <w:rFonts w:cs="Calibri"/>
        </w:rPr>
        <w:t>he sample</w:t>
      </w:r>
      <w:r w:rsidRPr="00234EE3">
        <w:rPr>
          <w:rFonts w:cs="Calibri"/>
        </w:rPr>
        <w:t xml:space="preserve"> selection to be from a diverse range of individuals, who have different opinions and experiences on capital punishment, which will allow for diverse conclusions and justifications relating to the death </w:t>
      </w:r>
      <w:r w:rsidR="00C04634" w:rsidRPr="00234EE3">
        <w:rPr>
          <w:rFonts w:cs="Calibri"/>
        </w:rPr>
        <w:t>penalty (</w:t>
      </w:r>
      <w:proofErr w:type="spellStart"/>
      <w:r w:rsidR="00136096" w:rsidRPr="00234EE3">
        <w:rPr>
          <w:rFonts w:cs="Calibri"/>
        </w:rPr>
        <w:t>Biddix</w:t>
      </w:r>
      <w:proofErr w:type="spellEnd"/>
      <w:r w:rsidR="00136096" w:rsidRPr="00234EE3">
        <w:rPr>
          <w:rFonts w:cs="Calibri"/>
        </w:rPr>
        <w:t xml:space="preserve">, </w:t>
      </w:r>
      <w:r w:rsidR="00136096" w:rsidRPr="00234EE3">
        <w:t>2018</w:t>
      </w:r>
      <w:r w:rsidR="00A66DC5" w:rsidRPr="00234EE3">
        <w:t xml:space="preserve">; </w:t>
      </w:r>
      <w:proofErr w:type="spellStart"/>
      <w:r w:rsidR="00A66DC5" w:rsidRPr="00234EE3">
        <w:rPr>
          <w:color w:val="202124"/>
        </w:rPr>
        <w:t>Kaša</w:t>
      </w:r>
      <w:proofErr w:type="spellEnd"/>
      <w:r w:rsidR="00A66DC5" w:rsidRPr="00234EE3">
        <w:rPr>
          <w:color w:val="202124"/>
          <w:shd w:val="clear" w:color="auto" w:fill="FFFFFF"/>
        </w:rPr>
        <w:t xml:space="preserve">, &amp; </w:t>
      </w:r>
      <w:proofErr w:type="spellStart"/>
      <w:r w:rsidR="00A66DC5" w:rsidRPr="00234EE3">
        <w:rPr>
          <w:color w:val="202124"/>
        </w:rPr>
        <w:t>Mieriņa</w:t>
      </w:r>
      <w:proofErr w:type="spellEnd"/>
      <w:r w:rsidR="00417846" w:rsidRPr="00234EE3">
        <w:rPr>
          <w:rStyle w:val="apple-converted-space"/>
          <w:color w:val="202124"/>
          <w:shd w:val="clear" w:color="auto" w:fill="FFFFFF"/>
        </w:rPr>
        <w:t xml:space="preserve">, </w:t>
      </w:r>
      <w:r w:rsidR="00A66DC5" w:rsidRPr="00234EE3">
        <w:rPr>
          <w:color w:val="202124"/>
        </w:rPr>
        <w:t>2019</w:t>
      </w:r>
      <w:r w:rsidR="00417846" w:rsidRPr="00234EE3">
        <w:rPr>
          <w:color w:val="202124"/>
        </w:rPr>
        <w:t>)</w:t>
      </w:r>
      <w:r w:rsidRPr="00234EE3">
        <w:t>.</w:t>
      </w:r>
      <w:r w:rsidRPr="00234EE3">
        <w:rPr>
          <w:rFonts w:cs="Calibri"/>
        </w:rPr>
        <w:t xml:space="preserve"> As my research will be carried </w:t>
      </w:r>
      <w:r w:rsidRPr="00234EE3">
        <w:rPr>
          <w:rFonts w:cs="Calibri"/>
        </w:rPr>
        <w:lastRenderedPageBreak/>
        <w:t>out online and not in a face-to-face setting</w:t>
      </w:r>
      <w:r w:rsidR="009232C4" w:rsidRPr="00234EE3">
        <w:rPr>
          <w:rFonts w:cs="Calibri"/>
        </w:rPr>
        <w:t>,</w:t>
      </w:r>
      <w:r w:rsidRPr="00234EE3">
        <w:rPr>
          <w:rFonts w:cs="Calibri"/>
        </w:rPr>
        <w:t xml:space="preserve"> th</w:t>
      </w:r>
      <w:r w:rsidR="00CE076C" w:rsidRPr="00234EE3">
        <w:rPr>
          <w:rFonts w:cs="Calibri"/>
        </w:rPr>
        <w:t xml:space="preserve">ere is more probability that participants </w:t>
      </w:r>
      <w:r w:rsidRPr="00234EE3">
        <w:rPr>
          <w:rFonts w:cs="Calibri"/>
        </w:rPr>
        <w:t xml:space="preserve">will </w:t>
      </w:r>
      <w:r w:rsidR="00CE076C" w:rsidRPr="00234EE3">
        <w:rPr>
          <w:rFonts w:cs="Calibri"/>
        </w:rPr>
        <w:t xml:space="preserve">be open with their </w:t>
      </w:r>
      <w:r w:rsidRPr="00234EE3">
        <w:rPr>
          <w:rFonts w:cs="Calibri"/>
        </w:rPr>
        <w:t>opinions and perceptions and willing to answer truthfully and be transparent</w:t>
      </w:r>
      <w:r w:rsidR="009232C4" w:rsidRPr="00234EE3">
        <w:rPr>
          <w:rFonts w:cs="Calibri"/>
        </w:rPr>
        <w:t>,</w:t>
      </w:r>
      <w:r w:rsidRPr="00234EE3">
        <w:rPr>
          <w:rFonts w:cs="Calibri"/>
        </w:rPr>
        <w:t xml:space="preserve"> which will enable the data to be more robust and </w:t>
      </w:r>
      <w:r w:rsidR="00C04634" w:rsidRPr="00234EE3">
        <w:rPr>
          <w:rFonts w:cs="Calibri"/>
        </w:rPr>
        <w:t>accurate (</w:t>
      </w:r>
      <w:r w:rsidR="00457D8B" w:rsidRPr="00234EE3">
        <w:rPr>
          <w:rFonts w:cs="Calibri"/>
        </w:rPr>
        <w:t xml:space="preserve">Given, 2008). </w:t>
      </w:r>
    </w:p>
    <w:p w14:paraId="3E95A7C6" w14:textId="77777777" w:rsidR="005122A4" w:rsidRPr="00234EE3" w:rsidRDefault="005122A4" w:rsidP="005122A4">
      <w:pPr>
        <w:spacing w:line="480" w:lineRule="auto"/>
        <w:jc w:val="both"/>
        <w:rPr>
          <w:rFonts w:cs="Calibri"/>
        </w:rPr>
      </w:pPr>
    </w:p>
    <w:p w14:paraId="15CF7D94" w14:textId="4EA22C98" w:rsidR="00AC428B" w:rsidRPr="00234EE3" w:rsidRDefault="005122A4" w:rsidP="00404D95">
      <w:pPr>
        <w:numPr>
          <w:ilvl w:val="1"/>
          <w:numId w:val="1"/>
        </w:numPr>
        <w:spacing w:line="480" w:lineRule="auto"/>
        <w:outlineLvl w:val="1"/>
        <w:rPr>
          <w:b/>
        </w:rPr>
      </w:pPr>
      <w:r w:rsidRPr="00234EE3">
        <w:rPr>
          <w:rFonts w:cs="Calibri"/>
        </w:rPr>
        <w:t xml:space="preserve"> </w:t>
      </w:r>
      <w:bookmarkStart w:id="23" w:name="_Toc115081499"/>
      <w:r w:rsidR="00AD5D14" w:rsidRPr="00234EE3">
        <w:rPr>
          <w:b/>
        </w:rPr>
        <w:t>Justification for Methodology</w:t>
      </w:r>
      <w:bookmarkEnd w:id="22"/>
      <w:bookmarkEnd w:id="23"/>
      <w:r w:rsidR="00AD5D14" w:rsidRPr="00234EE3">
        <w:rPr>
          <w:b/>
        </w:rPr>
        <w:t xml:space="preserve"> </w:t>
      </w:r>
    </w:p>
    <w:p w14:paraId="0C26C65E" w14:textId="65EAF23A" w:rsidR="004E4883" w:rsidRPr="00234EE3" w:rsidRDefault="004E4883" w:rsidP="006C0B42">
      <w:pPr>
        <w:spacing w:line="480" w:lineRule="auto"/>
        <w:jc w:val="both"/>
        <w:rPr>
          <w:rFonts w:cs="Calibri"/>
        </w:rPr>
      </w:pPr>
      <w:r w:rsidRPr="00234EE3">
        <w:rPr>
          <w:rFonts w:cs="Calibri"/>
        </w:rPr>
        <w:t>Upon preparing for this research, all methodological approaches were carefully considered to determine the most effective</w:t>
      </w:r>
      <w:r w:rsidR="00CE076C" w:rsidRPr="00234EE3">
        <w:rPr>
          <w:rFonts w:cs="Calibri"/>
        </w:rPr>
        <w:t xml:space="preserve"> </w:t>
      </w:r>
      <w:r w:rsidRPr="00234EE3">
        <w:rPr>
          <w:rFonts w:cs="Calibri"/>
        </w:rPr>
        <w:t>approach</w:t>
      </w:r>
      <w:r w:rsidR="00CE076C" w:rsidRPr="00234EE3">
        <w:rPr>
          <w:rFonts w:cs="Calibri"/>
        </w:rPr>
        <w:t>es</w:t>
      </w:r>
      <w:r w:rsidRPr="00234EE3">
        <w:rPr>
          <w:rFonts w:cs="Calibri"/>
        </w:rPr>
        <w:t xml:space="preserve"> to apply to </w:t>
      </w:r>
      <w:r w:rsidR="00EF0B89" w:rsidRPr="00234EE3">
        <w:rPr>
          <w:rFonts w:cs="Calibri"/>
        </w:rPr>
        <w:t>the</w:t>
      </w:r>
      <w:r w:rsidRPr="00234EE3">
        <w:rPr>
          <w:rFonts w:cs="Calibri"/>
        </w:rPr>
        <w:t xml:space="preserve"> </w:t>
      </w:r>
      <w:r w:rsidR="00EF0B89" w:rsidRPr="00234EE3">
        <w:rPr>
          <w:rFonts w:cs="Calibri"/>
        </w:rPr>
        <w:t xml:space="preserve">research question. The research method that will be applied during this research to collect data will be </w:t>
      </w:r>
      <w:r w:rsidR="005216A3" w:rsidRPr="00234EE3">
        <w:rPr>
          <w:rFonts w:cs="Calibri"/>
        </w:rPr>
        <w:t>broadly q</w:t>
      </w:r>
      <w:r w:rsidR="00EF0B89" w:rsidRPr="00234EE3">
        <w:rPr>
          <w:rFonts w:cs="Calibri"/>
        </w:rPr>
        <w:t>ualitative research</w:t>
      </w:r>
      <w:r w:rsidR="009232C4" w:rsidRPr="00234EE3">
        <w:rPr>
          <w:rFonts w:cs="Calibri"/>
        </w:rPr>
        <w:t>. However</w:t>
      </w:r>
      <w:r w:rsidR="005216A3" w:rsidRPr="00234EE3">
        <w:rPr>
          <w:rFonts w:cs="Calibri"/>
        </w:rPr>
        <w:t>, some elements of this methodology have pragmatism principles</w:t>
      </w:r>
      <w:r w:rsidR="009232C4" w:rsidRPr="00234EE3">
        <w:rPr>
          <w:rFonts w:cs="Calibri"/>
        </w:rPr>
        <w:t xml:space="preserve">, </w:t>
      </w:r>
      <w:r w:rsidR="00EF69B0" w:rsidRPr="00234EE3">
        <w:rPr>
          <w:rFonts w:cs="Calibri"/>
        </w:rPr>
        <w:t>Bowling and Ebrahim (</w:t>
      </w:r>
      <w:r w:rsidR="004C0A2B" w:rsidRPr="00234EE3">
        <w:rPr>
          <w:rFonts w:cs="Calibri"/>
        </w:rPr>
        <w:t>2005</w:t>
      </w:r>
      <w:r w:rsidR="00EF69B0" w:rsidRPr="00234EE3">
        <w:rPr>
          <w:rFonts w:cs="Calibri"/>
        </w:rPr>
        <w:t xml:space="preserve">) assert that </w:t>
      </w:r>
      <w:r w:rsidR="00DD290B" w:rsidRPr="00234EE3">
        <w:rPr>
          <w:rFonts w:cs="Calibri"/>
        </w:rPr>
        <w:t xml:space="preserve">there are many forms of data collection in qualitative research, the most used method within social science is often Qualitative data </w:t>
      </w:r>
      <w:r w:rsidR="00AF5337" w:rsidRPr="00234EE3">
        <w:rPr>
          <w:rFonts w:cs="Calibri"/>
        </w:rPr>
        <w:t>(Lichtman, 201</w:t>
      </w:r>
      <w:r w:rsidR="001A30A7" w:rsidRPr="00234EE3">
        <w:rPr>
          <w:rFonts w:cs="Calibri"/>
        </w:rPr>
        <w:t>0</w:t>
      </w:r>
      <w:r w:rsidR="00D66025" w:rsidRPr="00234EE3">
        <w:rPr>
          <w:rFonts w:cs="Calibri"/>
        </w:rPr>
        <w:t>; Creswell, 2013</w:t>
      </w:r>
      <w:r w:rsidR="00AF5337" w:rsidRPr="00234EE3">
        <w:rPr>
          <w:rFonts w:cs="Calibri"/>
        </w:rPr>
        <w:t>).</w:t>
      </w:r>
      <w:r w:rsidR="00E2796A" w:rsidRPr="00234EE3">
        <w:rPr>
          <w:rFonts w:cs="Calibri"/>
        </w:rPr>
        <w:t xml:space="preserve"> </w:t>
      </w:r>
      <w:r w:rsidR="00DD290B" w:rsidRPr="00234EE3">
        <w:rPr>
          <w:rFonts w:cs="Calibri"/>
        </w:rPr>
        <w:t>Qualitative research is a form of data collection that</w:t>
      </w:r>
      <w:r w:rsidR="006951B1" w:rsidRPr="00234EE3">
        <w:rPr>
          <w:rFonts w:cs="Calibri"/>
        </w:rPr>
        <w:t xml:space="preserve"> generates narrative or non-numeric information</w:t>
      </w:r>
      <w:r w:rsidR="00E2796A" w:rsidRPr="00234EE3">
        <w:rPr>
          <w:rFonts w:cs="Calibri"/>
        </w:rPr>
        <w:t xml:space="preserve">, which is often used in social science as it is concerned with collecting data from the experience of others, focusing on feelings, and lived </w:t>
      </w:r>
      <w:r w:rsidR="00C04634" w:rsidRPr="00234EE3">
        <w:rPr>
          <w:rFonts w:cs="Calibri"/>
        </w:rPr>
        <w:t>experiences (</w:t>
      </w:r>
      <w:r w:rsidR="00B87542" w:rsidRPr="00234EE3">
        <w:rPr>
          <w:rFonts w:cs="Calibri"/>
        </w:rPr>
        <w:t>Flick, 2018</w:t>
      </w:r>
      <w:r w:rsidR="006B252A" w:rsidRPr="00234EE3">
        <w:rPr>
          <w:rFonts w:cs="Calibri"/>
        </w:rPr>
        <w:t>;</w:t>
      </w:r>
      <w:r w:rsidR="00894FE0" w:rsidRPr="00234EE3">
        <w:rPr>
          <w:rFonts w:cs="Calibri"/>
        </w:rPr>
        <w:t xml:space="preserve"> Salkind, 2010</w:t>
      </w:r>
      <w:r w:rsidR="00B87542" w:rsidRPr="00234EE3">
        <w:rPr>
          <w:rFonts w:cs="Calibri"/>
        </w:rPr>
        <w:t xml:space="preserve">). </w:t>
      </w:r>
      <w:r w:rsidR="004C0A2B" w:rsidRPr="00234EE3">
        <w:rPr>
          <w:rFonts w:cs="Calibri"/>
        </w:rPr>
        <w:t xml:space="preserve">Qualitative data is used to </w:t>
      </w:r>
      <w:r w:rsidR="00D940F6" w:rsidRPr="00234EE3">
        <w:rPr>
          <w:rFonts w:cs="Calibri"/>
        </w:rPr>
        <w:t xml:space="preserve">collect and analyse data that describes qualities or characteristics, using a variety of methods such as questionnaires, </w:t>
      </w:r>
      <w:r w:rsidR="00D80F1A" w:rsidRPr="00234EE3">
        <w:rPr>
          <w:rFonts w:cs="Calibri"/>
        </w:rPr>
        <w:t>observations,</w:t>
      </w:r>
      <w:r w:rsidR="00D940F6" w:rsidRPr="00234EE3">
        <w:rPr>
          <w:rFonts w:cs="Calibri"/>
        </w:rPr>
        <w:t xml:space="preserve"> and interviews</w:t>
      </w:r>
      <w:r w:rsidR="00C372AF" w:rsidRPr="00234EE3">
        <w:rPr>
          <w:rFonts w:cs="Calibri"/>
        </w:rPr>
        <w:t xml:space="preserve"> (</w:t>
      </w:r>
      <w:proofErr w:type="spellStart"/>
      <w:r w:rsidR="00C372AF" w:rsidRPr="00234EE3">
        <w:rPr>
          <w:rFonts w:cs="Calibri"/>
        </w:rPr>
        <w:t>Olaussen</w:t>
      </w:r>
      <w:proofErr w:type="spellEnd"/>
      <w:r w:rsidR="00C372AF" w:rsidRPr="00234EE3">
        <w:rPr>
          <w:rFonts w:cs="Calibri"/>
        </w:rPr>
        <w:t>,‎ Bowles, ‎&amp; Lord, 2022).</w:t>
      </w:r>
      <w:r w:rsidR="00187FC6" w:rsidRPr="00234EE3">
        <w:rPr>
          <w:rFonts w:cs="Calibri"/>
        </w:rPr>
        <w:t xml:space="preserve"> </w:t>
      </w:r>
      <w:r w:rsidR="00D80F1A" w:rsidRPr="00234EE3">
        <w:rPr>
          <w:rFonts w:cs="Calibri"/>
        </w:rPr>
        <w:t xml:space="preserve">For this reason, this research will </w:t>
      </w:r>
      <w:r w:rsidR="009232C4" w:rsidRPr="00234EE3">
        <w:rPr>
          <w:rFonts w:cs="Calibri"/>
        </w:rPr>
        <w:t>focus</w:t>
      </w:r>
      <w:r w:rsidR="00D80F1A" w:rsidRPr="00234EE3">
        <w:rPr>
          <w:rFonts w:cs="Calibri"/>
        </w:rPr>
        <w:t xml:space="preserve"> on qualitative data </w:t>
      </w:r>
      <w:r w:rsidR="00DF3FB4" w:rsidRPr="00234EE3">
        <w:rPr>
          <w:rFonts w:cs="Calibri"/>
        </w:rPr>
        <w:t xml:space="preserve">collection, </w:t>
      </w:r>
      <w:r w:rsidR="00E2796A" w:rsidRPr="00234EE3">
        <w:rPr>
          <w:rFonts w:cs="Calibri"/>
        </w:rPr>
        <w:t xml:space="preserve">as this form of data collection will enable me </w:t>
      </w:r>
      <w:r w:rsidR="00FC527C" w:rsidRPr="00234EE3">
        <w:rPr>
          <w:rFonts w:cs="Calibri"/>
        </w:rPr>
        <w:t>to</w:t>
      </w:r>
      <w:r w:rsidR="00DF3FB4" w:rsidRPr="00234EE3">
        <w:rPr>
          <w:rFonts w:cs="Calibri"/>
        </w:rPr>
        <w:t xml:space="preserve"> determine society’s perception of capital punishment</w:t>
      </w:r>
      <w:r w:rsidR="008F5A69" w:rsidRPr="00234EE3">
        <w:rPr>
          <w:rFonts w:cs="Calibri"/>
        </w:rPr>
        <w:t>‎ (Donnelly &amp; Kanika, 20</w:t>
      </w:r>
      <w:r w:rsidR="00B06AC8" w:rsidRPr="00234EE3">
        <w:rPr>
          <w:rFonts w:cs="Calibri"/>
        </w:rPr>
        <w:t>22</w:t>
      </w:r>
      <w:r w:rsidR="008F5A69" w:rsidRPr="00234EE3">
        <w:rPr>
          <w:rFonts w:cs="Calibri"/>
        </w:rPr>
        <w:t>)</w:t>
      </w:r>
      <w:r w:rsidR="009232C4" w:rsidRPr="00234EE3">
        <w:rPr>
          <w:rFonts w:cs="Calibri"/>
        </w:rPr>
        <w:t>. The</w:t>
      </w:r>
      <w:r w:rsidR="00E2796A" w:rsidRPr="00234EE3">
        <w:rPr>
          <w:rFonts w:cs="Calibri"/>
        </w:rPr>
        <w:t xml:space="preserve"> reason for choosing this data collection method is due to collect the opinions and thoughts of other </w:t>
      </w:r>
      <w:r w:rsidR="00C04634" w:rsidRPr="00234EE3">
        <w:rPr>
          <w:rFonts w:cs="Calibri"/>
        </w:rPr>
        <w:t>individuals</w:t>
      </w:r>
      <w:r w:rsidR="00C372AF" w:rsidRPr="00234EE3">
        <w:rPr>
          <w:rFonts w:cs="Calibri"/>
        </w:rPr>
        <w:t xml:space="preserve"> (Newby, 2014; </w:t>
      </w:r>
      <w:r w:rsidR="00EF771D" w:rsidRPr="00234EE3">
        <w:rPr>
          <w:rFonts w:cs="Calibri"/>
        </w:rPr>
        <w:t>Miller, 2013).</w:t>
      </w:r>
      <w:r w:rsidR="00E2796A" w:rsidRPr="00234EE3">
        <w:rPr>
          <w:rFonts w:cs="Calibri"/>
        </w:rPr>
        <w:t xml:space="preserve"> </w:t>
      </w:r>
    </w:p>
    <w:p w14:paraId="447CC8BA" w14:textId="77777777" w:rsidR="006C0B42" w:rsidRPr="00234EE3" w:rsidRDefault="006C0B42" w:rsidP="006C0B42">
      <w:pPr>
        <w:spacing w:line="480" w:lineRule="auto"/>
        <w:jc w:val="both"/>
        <w:rPr>
          <w:rFonts w:cs="Calibri"/>
        </w:rPr>
      </w:pPr>
    </w:p>
    <w:p w14:paraId="1912B954" w14:textId="0CA8FA0A" w:rsidR="00406961" w:rsidRPr="00234EE3" w:rsidRDefault="00222210" w:rsidP="00406961">
      <w:pPr>
        <w:spacing w:line="480" w:lineRule="auto"/>
        <w:jc w:val="both"/>
        <w:rPr>
          <w:rFonts w:cs="Calibri"/>
          <w:color w:val="FF0000"/>
        </w:rPr>
      </w:pPr>
      <w:r w:rsidRPr="00234EE3">
        <w:rPr>
          <w:rFonts w:cs="Calibri"/>
        </w:rPr>
        <w:t xml:space="preserve">The methodological approach that will be implemented during this research will be an interpretive paradigm that is concerned with the understanding of the world, this </w:t>
      </w:r>
      <w:r w:rsidRPr="00234EE3">
        <w:rPr>
          <w:rFonts w:cs="Calibri"/>
        </w:rPr>
        <w:lastRenderedPageBreak/>
        <w:t xml:space="preserve">paradigm believes that reality is complex, and often a single phenomenon can have multiple interpretations (Whiteford &amp; Hocking, </w:t>
      </w:r>
      <w:r w:rsidRPr="00234EE3">
        <w:t>2012; Image, 2).</w:t>
      </w:r>
      <w:r w:rsidR="00BC4F86" w:rsidRPr="00234EE3">
        <w:t xml:space="preserve"> Tracy (</w:t>
      </w:r>
      <w:r w:rsidR="00BC4F86" w:rsidRPr="00234EE3">
        <w:rPr>
          <w:color w:val="202124"/>
        </w:rPr>
        <w:t xml:space="preserve">2019) </w:t>
      </w:r>
      <w:r w:rsidRPr="00234EE3">
        <w:t>suggests</w:t>
      </w:r>
      <w:r w:rsidRPr="00234EE3">
        <w:rPr>
          <w:rFonts w:cs="Calibri"/>
        </w:rPr>
        <w:t xml:space="preserve"> this approach comprehends social theories and perspectives that comprise a view and understanding of reality, often making sense of their lives and society</w:t>
      </w:r>
      <w:r w:rsidR="009232C4" w:rsidRPr="00234EE3">
        <w:rPr>
          <w:rFonts w:cs="Calibri"/>
        </w:rPr>
        <w:t>,</w:t>
      </w:r>
      <w:r w:rsidRPr="00234EE3">
        <w:rPr>
          <w:rFonts w:cs="Calibri"/>
        </w:rPr>
        <w:t xml:space="preserve"> which is shaped by their own actions and beliefs</w:t>
      </w:r>
      <w:r w:rsidR="00C372AF" w:rsidRPr="00234EE3">
        <w:rPr>
          <w:rFonts w:cs="Calibri"/>
        </w:rPr>
        <w:t xml:space="preserve"> (</w:t>
      </w:r>
      <w:proofErr w:type="spellStart"/>
      <w:r w:rsidR="00C372AF" w:rsidRPr="00234EE3">
        <w:rPr>
          <w:rFonts w:cs="Calibri"/>
        </w:rPr>
        <w:t>Axinn</w:t>
      </w:r>
      <w:proofErr w:type="spellEnd"/>
      <w:r w:rsidR="00C372AF" w:rsidRPr="00234EE3">
        <w:rPr>
          <w:rFonts w:cs="Calibri"/>
        </w:rPr>
        <w:t xml:space="preserve"> &amp; Pearce, 2006).</w:t>
      </w:r>
      <w:r w:rsidRPr="00234EE3">
        <w:rPr>
          <w:rFonts w:cs="Calibri"/>
        </w:rPr>
        <w:t xml:space="preserve"> This approach has its basis in the ontology belief</w:t>
      </w:r>
      <w:r w:rsidR="009232C4" w:rsidRPr="00234EE3">
        <w:rPr>
          <w:rFonts w:cs="Calibri"/>
        </w:rPr>
        <w:t>,</w:t>
      </w:r>
      <w:r w:rsidRPr="00234EE3">
        <w:rPr>
          <w:rFonts w:cs="Calibri"/>
        </w:rPr>
        <w:t xml:space="preserve"> which claims that reality is a subjective experience which has a different meaning to every single person (</w:t>
      </w:r>
      <w:r w:rsidR="00C372AF" w:rsidRPr="00234EE3">
        <w:rPr>
          <w:rFonts w:cs="Calibri"/>
        </w:rPr>
        <w:t xml:space="preserve">Hatch, 2018; </w:t>
      </w:r>
      <w:r w:rsidR="00262C8F" w:rsidRPr="00234EE3">
        <w:rPr>
          <w:rFonts w:cs="Calibri"/>
        </w:rPr>
        <w:t xml:space="preserve">Willis, 2007). </w:t>
      </w:r>
      <w:r w:rsidR="00C04634" w:rsidRPr="00234EE3">
        <w:rPr>
          <w:rFonts w:cs="Calibri"/>
        </w:rPr>
        <w:t>To</w:t>
      </w:r>
      <w:r w:rsidR="00183234" w:rsidRPr="00234EE3">
        <w:rPr>
          <w:rFonts w:cs="Calibri"/>
        </w:rPr>
        <w:t xml:space="preserve"> answer the research question effectively, it will be essential to understand society’s perceptions of capital punishment, to make sense of their experiences, </w:t>
      </w:r>
      <w:proofErr w:type="gramStart"/>
      <w:r w:rsidR="00183234" w:rsidRPr="00234EE3">
        <w:rPr>
          <w:rFonts w:cs="Calibri"/>
        </w:rPr>
        <w:t>feelings</w:t>
      </w:r>
      <w:proofErr w:type="gramEnd"/>
      <w:r w:rsidR="00183234" w:rsidRPr="00234EE3">
        <w:rPr>
          <w:rFonts w:cs="Calibri"/>
        </w:rPr>
        <w:t xml:space="preserve"> and perceptions</w:t>
      </w:r>
      <w:r w:rsidR="006B252A" w:rsidRPr="00234EE3">
        <w:rPr>
          <w:rFonts w:cs="Calibri"/>
        </w:rPr>
        <w:t>,</w:t>
      </w:r>
      <w:r w:rsidR="00183234" w:rsidRPr="00234EE3">
        <w:rPr>
          <w:rFonts w:cs="Calibri"/>
        </w:rPr>
        <w:t xml:space="preserve"> which will be generated by qualitative methods of data collection</w:t>
      </w:r>
      <w:r w:rsidR="00234EE3">
        <w:rPr>
          <w:rFonts w:cs="Calibri"/>
        </w:rPr>
        <w:t xml:space="preserve"> </w:t>
      </w:r>
      <w:r w:rsidR="00183234" w:rsidRPr="00234EE3">
        <w:rPr>
          <w:rFonts w:cs="Calibri"/>
        </w:rPr>
        <w:t>(</w:t>
      </w:r>
      <w:r w:rsidRPr="00234EE3">
        <w:rPr>
          <w:rFonts w:cs="Calibri"/>
        </w:rPr>
        <w:t xml:space="preserve">Creswell &amp; </w:t>
      </w:r>
      <w:proofErr w:type="spellStart"/>
      <w:r w:rsidRPr="00234EE3">
        <w:rPr>
          <w:rFonts w:cs="Calibri"/>
        </w:rPr>
        <w:t>Poth</w:t>
      </w:r>
      <w:proofErr w:type="spellEnd"/>
      <w:r w:rsidRPr="00234EE3">
        <w:rPr>
          <w:rFonts w:cs="Calibri"/>
        </w:rPr>
        <w:t xml:space="preserve">, 2016). </w:t>
      </w:r>
      <w:r w:rsidR="00406961" w:rsidRPr="00234EE3">
        <w:rPr>
          <w:rFonts w:cs="Calibri"/>
        </w:rPr>
        <w:t xml:space="preserve">This </w:t>
      </w:r>
      <w:r w:rsidR="00C04634" w:rsidRPr="00234EE3">
        <w:rPr>
          <w:rFonts w:cs="Calibri"/>
        </w:rPr>
        <w:t>section</w:t>
      </w:r>
      <w:r w:rsidR="00406961" w:rsidRPr="00234EE3">
        <w:rPr>
          <w:rFonts w:cs="Calibri"/>
        </w:rPr>
        <w:t xml:space="preserve"> will </w:t>
      </w:r>
      <w:r w:rsidR="00183234" w:rsidRPr="00234EE3">
        <w:rPr>
          <w:rFonts w:cs="Calibri"/>
        </w:rPr>
        <w:t>explain each of the different aspect of the methodology sequentially below</w:t>
      </w:r>
      <w:r w:rsidR="00406961" w:rsidRPr="00234EE3">
        <w:rPr>
          <w:rFonts w:cs="Calibri"/>
        </w:rPr>
        <w:t xml:space="preserve"> (Image 2). </w:t>
      </w:r>
    </w:p>
    <w:p w14:paraId="7E5C9697" w14:textId="77777777" w:rsidR="00406961" w:rsidRPr="00234EE3" w:rsidRDefault="00406961" w:rsidP="00406961">
      <w:pPr>
        <w:pStyle w:val="Heading3"/>
        <w:spacing w:after="120" w:line="480" w:lineRule="auto"/>
        <w:rPr>
          <w:rFonts w:ascii="Times New Roman" w:hAnsi="Times New Roman"/>
          <w:i/>
          <w:iCs/>
          <w:color w:val="000000"/>
        </w:rPr>
      </w:pPr>
      <w:bookmarkStart w:id="24" w:name="_Toc115081500"/>
      <w:r w:rsidRPr="00234EE3">
        <w:rPr>
          <w:rFonts w:ascii="Times New Roman" w:hAnsi="Times New Roman"/>
          <w:i/>
          <w:iCs/>
          <w:color w:val="000000"/>
        </w:rPr>
        <w:t>Image 2: Methodological Positioning</w:t>
      </w:r>
      <w:bookmarkEnd w:id="24"/>
      <w:r w:rsidRPr="00234EE3">
        <w:rPr>
          <w:rFonts w:ascii="Times New Roman" w:hAnsi="Times New Roman"/>
          <w:i/>
          <w:iCs/>
          <w:color w:val="000000"/>
        </w:rPr>
        <w:t xml:space="preserve"> </w:t>
      </w:r>
    </w:p>
    <w:p w14:paraId="365E3C89" w14:textId="77777777" w:rsidR="00743E81" w:rsidRPr="00234EE3" w:rsidRDefault="00406961" w:rsidP="00743E81">
      <w:pPr>
        <w:spacing w:line="480" w:lineRule="auto"/>
        <w:jc w:val="right"/>
      </w:pPr>
      <w:r w:rsidRPr="00234EE3">
        <w:rPr>
          <w:noProof/>
        </w:rPr>
        <w:drawing>
          <wp:inline distT="0" distB="0" distL="0" distR="0" wp14:anchorId="3C5C13F0" wp14:editId="079CFA54">
            <wp:extent cx="3674853" cy="1045845"/>
            <wp:effectExtent l="0" t="0" r="1905" b="190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r="30325"/>
                    <a:stretch/>
                  </pic:blipFill>
                  <pic:spPr bwMode="auto">
                    <a:xfrm>
                      <a:off x="0" y="0"/>
                      <a:ext cx="3674853" cy="1045845"/>
                    </a:xfrm>
                    <a:prstGeom prst="rect">
                      <a:avLst/>
                    </a:prstGeom>
                    <a:noFill/>
                    <a:ln>
                      <a:noFill/>
                    </a:ln>
                    <a:extLst>
                      <a:ext uri="{53640926-AAD7-44D8-BBD7-CCE9431645EC}">
                        <a14:shadowObscured xmlns:a14="http://schemas.microsoft.com/office/drawing/2010/main"/>
                      </a:ext>
                    </a:extLst>
                  </pic:spPr>
                </pic:pic>
              </a:graphicData>
            </a:graphic>
          </wp:inline>
        </w:drawing>
      </w:r>
      <w:r w:rsidR="00743E81" w:rsidRPr="00234EE3">
        <w:t>(Patel, 2015).</w:t>
      </w:r>
    </w:p>
    <w:p w14:paraId="7072E98C" w14:textId="58452271" w:rsidR="00BB3059" w:rsidRPr="00234EE3" w:rsidRDefault="00BB3059" w:rsidP="00743E81">
      <w:pPr>
        <w:spacing w:line="480" w:lineRule="auto"/>
        <w:jc w:val="center"/>
        <w:rPr>
          <w:rFonts w:cs="Calibri"/>
        </w:rPr>
      </w:pPr>
    </w:p>
    <w:p w14:paraId="4219DF61" w14:textId="3703997D" w:rsidR="00963794" w:rsidRPr="00234EE3" w:rsidRDefault="004A2FA4" w:rsidP="00062DF5">
      <w:pPr>
        <w:spacing w:line="480" w:lineRule="auto"/>
        <w:jc w:val="both"/>
        <w:rPr>
          <w:color w:val="FF0000"/>
        </w:rPr>
      </w:pPr>
      <w:bookmarkStart w:id="25" w:name="_Toc71534217"/>
      <w:bookmarkStart w:id="26" w:name="_Toc71531278"/>
      <w:bookmarkStart w:id="27" w:name="_Toc75960229"/>
      <w:r w:rsidRPr="00234EE3">
        <w:t xml:space="preserve">The methodological approach that will be adopted during this research will be </w:t>
      </w:r>
      <w:r w:rsidR="005977C2" w:rsidRPr="00234EE3">
        <w:t xml:space="preserve">that of </w:t>
      </w:r>
      <w:r w:rsidRPr="00234EE3">
        <w:t>an interpretive paradigm</w:t>
      </w:r>
      <w:r w:rsidR="006B252A" w:rsidRPr="00234EE3">
        <w:t>,</w:t>
      </w:r>
      <w:r w:rsidRPr="00234EE3">
        <w:t xml:space="preserve"> </w:t>
      </w:r>
      <w:r w:rsidR="00097CA1" w:rsidRPr="00234EE3">
        <w:t xml:space="preserve">as this is more appropriate to the research question. When undertaking an interpretive paradigm in research </w:t>
      </w:r>
      <w:r w:rsidR="006B252A" w:rsidRPr="00234EE3">
        <w:t>which</w:t>
      </w:r>
      <w:r w:rsidR="00EE1398" w:rsidRPr="00234EE3">
        <w:t xml:space="preserve"> refers to</w:t>
      </w:r>
      <w:r w:rsidR="00600259" w:rsidRPr="00234EE3">
        <w:t xml:space="preserve"> the understanding that humans can construct knowledge as they interpret their experiences and</w:t>
      </w:r>
      <w:r w:rsidR="00EE1398" w:rsidRPr="00234EE3">
        <w:t xml:space="preserve"> </w:t>
      </w:r>
      <w:r w:rsidRPr="00234EE3">
        <w:t>understanding of the world</w:t>
      </w:r>
      <w:r w:rsidR="00963794" w:rsidRPr="00234EE3">
        <w:t xml:space="preserve"> (O'Connor</w:t>
      </w:r>
      <w:r w:rsidR="00C04634" w:rsidRPr="00234EE3">
        <w:t xml:space="preserve"> </w:t>
      </w:r>
      <w:r w:rsidR="00FE6D29" w:rsidRPr="00234EE3">
        <w:t>&amp; Netting</w:t>
      </w:r>
      <w:r w:rsidR="00963794" w:rsidRPr="00234EE3">
        <w:t>, 2009</w:t>
      </w:r>
      <w:r w:rsidR="00D66025" w:rsidRPr="00234EE3">
        <w:t xml:space="preserve">; </w:t>
      </w:r>
      <w:proofErr w:type="spellStart"/>
      <w:r w:rsidR="00D66025" w:rsidRPr="00234EE3">
        <w:t>Kanire</w:t>
      </w:r>
      <w:proofErr w:type="spellEnd"/>
      <w:r w:rsidR="00D66025" w:rsidRPr="00234EE3">
        <w:t>, 2012).</w:t>
      </w:r>
      <w:r w:rsidR="00D66025" w:rsidRPr="00234EE3">
        <w:t xml:space="preserve"> </w:t>
      </w:r>
      <w:r w:rsidR="00EF5675" w:rsidRPr="00234EE3">
        <w:t xml:space="preserve">Approaching the research in this manner will allow the researcher to collect qualitative data and enable the </w:t>
      </w:r>
      <w:r w:rsidR="00EF5675" w:rsidRPr="00234EE3">
        <w:lastRenderedPageBreak/>
        <w:t>perceptions and thoughts to be expressed through qualitative data collection methods</w:t>
      </w:r>
      <w:r w:rsidR="005977C2" w:rsidRPr="00234EE3">
        <w:t>,</w:t>
      </w:r>
      <w:r w:rsidR="00EF5675" w:rsidRPr="00234EE3">
        <w:t xml:space="preserve"> such as </w:t>
      </w:r>
      <w:r w:rsidR="005977C2" w:rsidRPr="00234EE3">
        <w:t xml:space="preserve">using </w:t>
      </w:r>
      <w:r w:rsidR="00EF5675" w:rsidRPr="00234EE3">
        <w:t xml:space="preserve">a </w:t>
      </w:r>
      <w:r w:rsidR="00FE6D29" w:rsidRPr="00234EE3">
        <w:t xml:space="preserve">qualitative </w:t>
      </w:r>
      <w:r w:rsidR="009232C4" w:rsidRPr="00234EE3">
        <w:t>q</w:t>
      </w:r>
      <w:r w:rsidR="00EF5675" w:rsidRPr="00234EE3">
        <w:t xml:space="preserve">ualtrics </w:t>
      </w:r>
      <w:r w:rsidR="00FE6D29" w:rsidRPr="00234EE3">
        <w:t>questionnaire (</w:t>
      </w:r>
      <w:r w:rsidR="00B95DED" w:rsidRPr="00234EE3">
        <w:t>Dellal</w:t>
      </w:r>
      <w:r w:rsidR="001B4B84" w:rsidRPr="00234EE3">
        <w:t xml:space="preserve"> &amp;</w:t>
      </w:r>
      <w:r w:rsidR="00B95DED" w:rsidRPr="00234EE3">
        <w:t xml:space="preserve"> Koch, 2019</w:t>
      </w:r>
      <w:r w:rsidR="0080208E" w:rsidRPr="00234EE3">
        <w:t>; Image 3</w:t>
      </w:r>
      <w:r w:rsidR="00B95DED" w:rsidRPr="00234EE3">
        <w:t xml:space="preserve">). </w:t>
      </w:r>
    </w:p>
    <w:p w14:paraId="2A915BF7" w14:textId="7F268052" w:rsidR="00404D95" w:rsidRPr="00234EE3" w:rsidRDefault="00404D95" w:rsidP="00404D95">
      <w:pPr>
        <w:pStyle w:val="Heading3"/>
        <w:spacing w:after="120" w:line="480" w:lineRule="auto"/>
        <w:rPr>
          <w:rFonts w:ascii="Times New Roman" w:hAnsi="Times New Roman"/>
          <w:i/>
          <w:iCs/>
          <w:color w:val="000000"/>
        </w:rPr>
      </w:pPr>
      <w:bookmarkStart w:id="28" w:name="_Toc115081501"/>
      <w:r w:rsidRPr="00234EE3">
        <w:rPr>
          <w:rFonts w:ascii="Times New Roman" w:hAnsi="Times New Roman"/>
          <w:i/>
          <w:iCs/>
          <w:color w:val="000000"/>
        </w:rPr>
        <w:t>Image 3: Research Methods</w:t>
      </w:r>
      <w:bookmarkEnd w:id="28"/>
    </w:p>
    <w:p w14:paraId="124C84BD" w14:textId="5DB6EF9C" w:rsidR="00062DF5" w:rsidRPr="00234EE3" w:rsidRDefault="003F2F88" w:rsidP="00404D95">
      <w:pPr>
        <w:spacing w:line="480" w:lineRule="auto"/>
        <w:jc w:val="center"/>
      </w:pPr>
      <w:r w:rsidRPr="00234EE3">
        <w:rPr>
          <w:noProof/>
        </w:rPr>
        <w:drawing>
          <wp:inline distT="0" distB="0" distL="0" distR="0" wp14:anchorId="1786ADE9" wp14:editId="689EC90D">
            <wp:extent cx="1754732" cy="1045845"/>
            <wp:effectExtent l="0" t="0" r="0" b="1905"/>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66731"/>
                    <a:stretch/>
                  </pic:blipFill>
                  <pic:spPr bwMode="auto">
                    <a:xfrm>
                      <a:off x="0" y="0"/>
                      <a:ext cx="1754732" cy="1045845"/>
                    </a:xfrm>
                    <a:prstGeom prst="rect">
                      <a:avLst/>
                    </a:prstGeom>
                    <a:noFill/>
                    <a:ln>
                      <a:noFill/>
                    </a:ln>
                    <a:extLst>
                      <a:ext uri="{53640926-AAD7-44D8-BBD7-CCE9431645EC}">
                        <a14:shadowObscured xmlns:a14="http://schemas.microsoft.com/office/drawing/2010/main"/>
                      </a:ext>
                    </a:extLst>
                  </pic:spPr>
                </pic:pic>
              </a:graphicData>
            </a:graphic>
          </wp:inline>
        </w:drawing>
      </w:r>
    </w:p>
    <w:p w14:paraId="4E132231" w14:textId="5A0D2207" w:rsidR="00404D95" w:rsidRPr="00234EE3" w:rsidRDefault="00404D95" w:rsidP="00404D95">
      <w:pPr>
        <w:spacing w:line="480" w:lineRule="auto"/>
        <w:jc w:val="right"/>
      </w:pPr>
      <w:r w:rsidRPr="00234EE3">
        <w:t>(</w:t>
      </w:r>
      <w:r w:rsidR="00C76DEF" w:rsidRPr="00234EE3">
        <w:t>Patel, 2015</w:t>
      </w:r>
      <w:r w:rsidRPr="00234EE3">
        <w:t>).</w:t>
      </w:r>
    </w:p>
    <w:p w14:paraId="1C8CF3EB" w14:textId="77777777" w:rsidR="00AD5D14" w:rsidRPr="00234EE3" w:rsidRDefault="00AD5D14" w:rsidP="00062DF5">
      <w:pPr>
        <w:numPr>
          <w:ilvl w:val="1"/>
          <w:numId w:val="1"/>
        </w:numPr>
        <w:spacing w:line="480" w:lineRule="auto"/>
        <w:outlineLvl w:val="1"/>
        <w:rPr>
          <w:b/>
        </w:rPr>
      </w:pPr>
      <w:bookmarkStart w:id="29" w:name="_Toc115081502"/>
      <w:r w:rsidRPr="00234EE3">
        <w:rPr>
          <w:b/>
        </w:rPr>
        <w:t>Population and Sample</w:t>
      </w:r>
      <w:bookmarkEnd w:id="25"/>
      <w:bookmarkEnd w:id="26"/>
      <w:bookmarkEnd w:id="27"/>
      <w:bookmarkEnd w:id="29"/>
    </w:p>
    <w:p w14:paraId="12D0D4F0" w14:textId="086B561C" w:rsidR="005E75F7" w:rsidRPr="00234EE3" w:rsidRDefault="005E75F7" w:rsidP="005E75F7">
      <w:pPr>
        <w:spacing w:line="480" w:lineRule="auto"/>
        <w:jc w:val="both"/>
        <w:rPr>
          <w:rFonts w:cs="Calibri"/>
          <w:b/>
          <w:bCs/>
        </w:rPr>
      </w:pPr>
      <w:r w:rsidRPr="00234EE3">
        <w:rPr>
          <w:rFonts w:cs="Calibri"/>
        </w:rPr>
        <w:t>The participants in this project will be selected from my own social media (Facebook) page</w:t>
      </w:r>
      <w:r w:rsidR="006B252A" w:rsidRPr="00234EE3">
        <w:rPr>
          <w:rFonts w:cs="Calibri"/>
        </w:rPr>
        <w:t xml:space="preserve"> </w:t>
      </w:r>
      <w:r w:rsidRPr="00234EE3">
        <w:rPr>
          <w:rFonts w:cs="Calibri"/>
        </w:rPr>
        <w:t>for this data collection</w:t>
      </w:r>
      <w:r w:rsidR="006B252A" w:rsidRPr="00234EE3">
        <w:rPr>
          <w:rFonts w:cs="Calibri"/>
        </w:rPr>
        <w:t>,</w:t>
      </w:r>
      <w:r w:rsidRPr="00234EE3">
        <w:rPr>
          <w:rFonts w:cs="Calibri"/>
        </w:rPr>
        <w:t xml:space="preserve"> I will be using a </w:t>
      </w:r>
      <w:r w:rsidR="00404D95" w:rsidRPr="00234EE3">
        <w:rPr>
          <w:rFonts w:cs="Calibri"/>
        </w:rPr>
        <w:t>Qualtrics</w:t>
      </w:r>
      <w:r w:rsidRPr="00234EE3">
        <w:rPr>
          <w:rFonts w:cs="Calibri"/>
        </w:rPr>
        <w:t xml:space="preserve"> questionnaire, I will be posing the link on my Facebook page so that individuals can choose whether they wish to fill in the questionnaire. As the Qualtrics questionnaire will be shared through my Facebook page, the sample will be from a variety of individuals from a diverse range of backgrounds who use Facebook and are happy to contribute to the research study</w:t>
      </w:r>
      <w:r w:rsidR="009157B6" w:rsidRPr="00234EE3">
        <w:rPr>
          <w:rFonts w:cs="Calibri"/>
        </w:rPr>
        <w:t xml:space="preserve"> </w:t>
      </w:r>
      <w:r w:rsidR="00EC7BEC" w:rsidRPr="00234EE3">
        <w:rPr>
          <w:rFonts w:cs="Calibri"/>
        </w:rPr>
        <w:t xml:space="preserve">(Qualtrics, 2022). </w:t>
      </w:r>
      <w:r w:rsidR="000727DA" w:rsidRPr="00234EE3">
        <w:rPr>
          <w:rFonts w:cs="Calibri"/>
        </w:rPr>
        <w:t xml:space="preserve">Although there may be bias within this research, the individuals </w:t>
      </w:r>
      <w:r w:rsidR="00FE6D29" w:rsidRPr="00234EE3">
        <w:rPr>
          <w:rFonts w:cs="Calibri"/>
        </w:rPr>
        <w:t>who</w:t>
      </w:r>
      <w:r w:rsidR="000727DA" w:rsidRPr="00234EE3">
        <w:rPr>
          <w:rFonts w:cs="Calibri"/>
        </w:rPr>
        <w:t xml:space="preserve"> are on my Facebook page are likely to have similar thoughts and opinions. These people are more likely to share the same or similar viewpoints</w:t>
      </w:r>
      <w:r w:rsidR="006B252A" w:rsidRPr="00234EE3">
        <w:rPr>
          <w:rFonts w:cs="Calibri"/>
        </w:rPr>
        <w:t>. As</w:t>
      </w:r>
      <w:r w:rsidR="000727DA" w:rsidRPr="00234EE3">
        <w:rPr>
          <w:rFonts w:cs="Calibri"/>
        </w:rPr>
        <w:t xml:space="preserve"> I have also studied for an Advocacy degree</w:t>
      </w:r>
      <w:r w:rsidR="006B252A" w:rsidRPr="00234EE3">
        <w:rPr>
          <w:rFonts w:cs="Calibri"/>
        </w:rPr>
        <w:t>,</w:t>
      </w:r>
      <w:r w:rsidR="000727DA" w:rsidRPr="00234EE3">
        <w:rPr>
          <w:rFonts w:cs="Calibri"/>
        </w:rPr>
        <w:t xml:space="preserve"> my viewpoints and feelings may reflect the individuals on my Facebook </w:t>
      </w:r>
      <w:r w:rsidR="00DD4CFB" w:rsidRPr="00234EE3">
        <w:rPr>
          <w:rFonts w:cs="Calibri"/>
        </w:rPr>
        <w:t>page (</w:t>
      </w:r>
      <w:proofErr w:type="spellStart"/>
      <w:r w:rsidR="006B252A" w:rsidRPr="00234EE3">
        <w:rPr>
          <w:rFonts w:cs="Calibri"/>
        </w:rPr>
        <w:t>Malim</w:t>
      </w:r>
      <w:proofErr w:type="spellEnd"/>
      <w:r w:rsidR="006B252A" w:rsidRPr="00234EE3">
        <w:rPr>
          <w:rFonts w:cs="Calibri"/>
        </w:rPr>
        <w:t>, 1997).</w:t>
      </w:r>
      <w:r w:rsidR="000727DA" w:rsidRPr="00234EE3">
        <w:rPr>
          <w:rFonts w:cs="Calibri"/>
        </w:rPr>
        <w:t xml:space="preserve">  </w:t>
      </w:r>
      <w:r w:rsidR="00234EE3">
        <w:rPr>
          <w:rFonts w:cs="Calibri"/>
        </w:rPr>
        <w:t>P</w:t>
      </w:r>
      <w:r w:rsidRPr="00234EE3">
        <w:rPr>
          <w:rFonts w:cs="Calibri"/>
        </w:rPr>
        <w:t>articipants will also be asked to send the Qualtrics link to friends if they wish to</w:t>
      </w:r>
      <w:r w:rsidR="006B252A" w:rsidRPr="00234EE3">
        <w:rPr>
          <w:rFonts w:cs="Calibri"/>
        </w:rPr>
        <w:t xml:space="preserve"> </w:t>
      </w:r>
      <w:r w:rsidRPr="00234EE3">
        <w:rPr>
          <w:rFonts w:cs="Calibri"/>
        </w:rPr>
        <w:t xml:space="preserve">this will allow for a snowball effect </w:t>
      </w:r>
      <w:r w:rsidR="006B252A" w:rsidRPr="00234EE3">
        <w:rPr>
          <w:rFonts w:cs="Calibri"/>
        </w:rPr>
        <w:t>sample and</w:t>
      </w:r>
      <w:r w:rsidRPr="00234EE3">
        <w:rPr>
          <w:rFonts w:cs="Calibri"/>
        </w:rPr>
        <w:t xml:space="preserve"> enable the researcher to access a wider set of participants</w:t>
      </w:r>
      <w:r w:rsidR="0080208E" w:rsidRPr="00234EE3">
        <w:rPr>
          <w:rFonts w:cs="Calibri"/>
        </w:rPr>
        <w:t xml:space="preserve"> </w:t>
      </w:r>
      <w:r w:rsidR="00B739DA" w:rsidRPr="00234EE3">
        <w:rPr>
          <w:rFonts w:cs="Calibri"/>
        </w:rPr>
        <w:t xml:space="preserve">and minimise the risk of </w:t>
      </w:r>
      <w:r w:rsidR="00FE6D29" w:rsidRPr="00234EE3">
        <w:rPr>
          <w:rFonts w:cs="Calibri"/>
        </w:rPr>
        <w:t>bias</w:t>
      </w:r>
      <w:r w:rsidR="00B739DA" w:rsidRPr="00234EE3">
        <w:rPr>
          <w:rFonts w:cs="Calibri"/>
        </w:rPr>
        <w:t xml:space="preserve"> during this </w:t>
      </w:r>
      <w:r w:rsidR="00FE6D29" w:rsidRPr="00234EE3">
        <w:rPr>
          <w:rFonts w:cs="Calibri"/>
        </w:rPr>
        <w:t>research (</w:t>
      </w:r>
      <w:r w:rsidRPr="00234EE3">
        <w:rPr>
          <w:rFonts w:cs="Calibri"/>
        </w:rPr>
        <w:t xml:space="preserve">Gavin, 2008). </w:t>
      </w:r>
    </w:p>
    <w:p w14:paraId="6379746D" w14:textId="77777777" w:rsidR="00062DF5" w:rsidRPr="00234EE3" w:rsidRDefault="00062DF5" w:rsidP="00AD5D14">
      <w:pPr>
        <w:spacing w:line="480" w:lineRule="auto"/>
        <w:jc w:val="both"/>
      </w:pPr>
    </w:p>
    <w:p w14:paraId="769F5657" w14:textId="77777777" w:rsidR="003B68FE" w:rsidRPr="00234EE3" w:rsidRDefault="003B68FE">
      <w:pPr>
        <w:rPr>
          <w:b/>
        </w:rPr>
      </w:pPr>
      <w:bookmarkStart w:id="30" w:name="_Toc75960230"/>
      <w:r w:rsidRPr="00234EE3">
        <w:rPr>
          <w:b/>
        </w:rPr>
        <w:br w:type="page"/>
      </w:r>
    </w:p>
    <w:p w14:paraId="45747574" w14:textId="75591C4B" w:rsidR="00AD5D14" w:rsidRPr="00234EE3" w:rsidRDefault="00C74A79" w:rsidP="00062DF5">
      <w:pPr>
        <w:numPr>
          <w:ilvl w:val="1"/>
          <w:numId w:val="1"/>
        </w:numPr>
        <w:spacing w:line="480" w:lineRule="auto"/>
        <w:outlineLvl w:val="1"/>
        <w:rPr>
          <w:b/>
        </w:rPr>
      </w:pPr>
      <w:bookmarkStart w:id="31" w:name="_Toc115081503"/>
      <w:r w:rsidRPr="00234EE3">
        <w:rPr>
          <w:b/>
        </w:rPr>
        <w:lastRenderedPageBreak/>
        <w:t xml:space="preserve">Data Collection: </w:t>
      </w:r>
      <w:r w:rsidR="00BB66EB" w:rsidRPr="00234EE3">
        <w:rPr>
          <w:b/>
        </w:rPr>
        <w:t xml:space="preserve">Online Qualitative </w:t>
      </w:r>
      <w:r w:rsidR="00AD5D14" w:rsidRPr="00234EE3">
        <w:rPr>
          <w:b/>
        </w:rPr>
        <w:t>Questionnaires</w:t>
      </w:r>
      <w:bookmarkEnd w:id="30"/>
      <w:bookmarkEnd w:id="31"/>
    </w:p>
    <w:p w14:paraId="4B56F4BA" w14:textId="69B657C0" w:rsidR="006C0B42" w:rsidRPr="00234EE3" w:rsidRDefault="00C74A79" w:rsidP="00C74A79">
      <w:pPr>
        <w:spacing w:line="480" w:lineRule="auto"/>
        <w:jc w:val="both"/>
        <w:rPr>
          <w:rFonts w:cs="Calibri"/>
          <w:color w:val="000000" w:themeColor="text1"/>
        </w:rPr>
      </w:pPr>
      <w:r w:rsidRPr="00234EE3">
        <w:rPr>
          <w:rFonts w:cs="Calibri"/>
        </w:rPr>
        <w:t>For this research, I will be using a Qualitative questionnaire to gather my data as this method is the most effective as the research will be collecting data to gather perceptions that society has on the death penalty</w:t>
      </w:r>
      <w:r w:rsidR="00790112" w:rsidRPr="00234EE3">
        <w:rPr>
          <w:rFonts w:cs="Calibri"/>
          <w:color w:val="FF0000"/>
        </w:rPr>
        <w:t xml:space="preserve"> </w:t>
      </w:r>
      <w:r w:rsidR="00790112" w:rsidRPr="00234EE3">
        <w:rPr>
          <w:rFonts w:cs="Calibri"/>
          <w:color w:val="000000" w:themeColor="text1"/>
        </w:rPr>
        <w:t>(</w:t>
      </w:r>
      <w:r w:rsidR="00C07FA5" w:rsidRPr="00234EE3">
        <w:rPr>
          <w:rFonts w:cs="Calibri"/>
          <w:color w:val="000000" w:themeColor="text1"/>
        </w:rPr>
        <w:t>Issa, Isaias, ‎</w:t>
      </w:r>
      <w:r w:rsidR="006B252A" w:rsidRPr="00234EE3">
        <w:rPr>
          <w:rFonts w:cs="Calibri"/>
          <w:color w:val="000000" w:themeColor="text1"/>
        </w:rPr>
        <w:t xml:space="preserve">&amp; </w:t>
      </w:r>
      <w:proofErr w:type="spellStart"/>
      <w:r w:rsidR="00C07FA5" w:rsidRPr="00234EE3">
        <w:rPr>
          <w:rFonts w:cs="Calibri"/>
          <w:color w:val="000000" w:themeColor="text1"/>
        </w:rPr>
        <w:t>Kommers</w:t>
      </w:r>
      <w:proofErr w:type="spellEnd"/>
      <w:r w:rsidR="00C07FA5" w:rsidRPr="00234EE3">
        <w:rPr>
          <w:rFonts w:cs="Calibri"/>
          <w:color w:val="000000" w:themeColor="text1"/>
        </w:rPr>
        <w:t>, 2015</w:t>
      </w:r>
      <w:r w:rsidR="00790112" w:rsidRPr="00234EE3">
        <w:rPr>
          <w:rFonts w:cs="Calibri"/>
          <w:color w:val="000000" w:themeColor="text1"/>
        </w:rPr>
        <w:t>)</w:t>
      </w:r>
      <w:r w:rsidRPr="00234EE3">
        <w:rPr>
          <w:rFonts w:cs="Calibri"/>
          <w:color w:val="000000" w:themeColor="text1"/>
        </w:rPr>
        <w:t>. Although this research will consist mainly of qualitative data collection</w:t>
      </w:r>
      <w:r w:rsidR="006C0B42" w:rsidRPr="00234EE3">
        <w:rPr>
          <w:rFonts w:cs="Calibri"/>
          <w:color w:val="000000" w:themeColor="text1"/>
        </w:rPr>
        <w:t xml:space="preserve"> methods</w:t>
      </w:r>
      <w:r w:rsidRPr="00234EE3">
        <w:rPr>
          <w:rFonts w:cs="Calibri"/>
          <w:color w:val="000000" w:themeColor="text1"/>
        </w:rPr>
        <w:t xml:space="preserve">, there will be a </w:t>
      </w:r>
      <w:r w:rsidR="00FC13D6" w:rsidRPr="00234EE3">
        <w:rPr>
          <w:rFonts w:cs="Calibri"/>
          <w:color w:val="000000" w:themeColor="text1"/>
        </w:rPr>
        <w:t>small amount</w:t>
      </w:r>
      <w:r w:rsidRPr="00234EE3">
        <w:rPr>
          <w:rFonts w:cs="Calibri"/>
          <w:color w:val="000000" w:themeColor="text1"/>
        </w:rPr>
        <w:t xml:space="preserve"> of </w:t>
      </w:r>
      <w:r w:rsidR="00C07FA5" w:rsidRPr="00234EE3">
        <w:rPr>
          <w:rFonts w:cs="Calibri"/>
          <w:color w:val="000000" w:themeColor="text1"/>
        </w:rPr>
        <w:t xml:space="preserve">quantitative data </w:t>
      </w:r>
      <w:r w:rsidR="001B4B84" w:rsidRPr="00234EE3">
        <w:rPr>
          <w:rFonts w:cs="Calibri"/>
          <w:color w:val="000000" w:themeColor="text1"/>
        </w:rPr>
        <w:t>collected from</w:t>
      </w:r>
      <w:r w:rsidRPr="00234EE3">
        <w:rPr>
          <w:rFonts w:cs="Calibri"/>
          <w:color w:val="000000" w:themeColor="text1"/>
        </w:rPr>
        <w:t xml:space="preserve"> the Qualtrics questionnaire, </w:t>
      </w:r>
      <w:r w:rsidR="00FC13D6" w:rsidRPr="00234EE3">
        <w:rPr>
          <w:rFonts w:cs="Calibri"/>
          <w:color w:val="000000" w:themeColor="text1"/>
        </w:rPr>
        <w:t>for example</w:t>
      </w:r>
      <w:r w:rsidR="009232C4" w:rsidRPr="00234EE3">
        <w:rPr>
          <w:rFonts w:cs="Calibri"/>
          <w:color w:val="000000" w:themeColor="text1"/>
        </w:rPr>
        <w:t>,</w:t>
      </w:r>
      <w:r w:rsidR="00FC13D6" w:rsidRPr="00234EE3">
        <w:rPr>
          <w:rFonts w:cs="Calibri"/>
          <w:color w:val="000000" w:themeColor="text1"/>
        </w:rPr>
        <w:t xml:space="preserve"> </w:t>
      </w:r>
      <w:r w:rsidR="00C76DEF" w:rsidRPr="00234EE3">
        <w:rPr>
          <w:rFonts w:cs="Calibri"/>
          <w:color w:val="000000" w:themeColor="text1"/>
        </w:rPr>
        <w:t xml:space="preserve">there will be a series of questions which will aim to gather </w:t>
      </w:r>
      <w:r w:rsidR="00DD4CFB" w:rsidRPr="00234EE3">
        <w:rPr>
          <w:rFonts w:cs="Calibri"/>
          <w:color w:val="000000" w:themeColor="text1"/>
        </w:rPr>
        <w:t>individuals’</w:t>
      </w:r>
      <w:r w:rsidR="00C76DEF" w:rsidRPr="00234EE3">
        <w:rPr>
          <w:rFonts w:cs="Calibri"/>
          <w:color w:val="000000" w:themeColor="text1"/>
        </w:rPr>
        <w:t xml:space="preserve"> thoughts and perceptions on capital punishment (</w:t>
      </w:r>
      <w:r w:rsidR="006C0B42" w:rsidRPr="00234EE3">
        <w:rPr>
          <w:rFonts w:cs="Calibri"/>
          <w:color w:val="000000" w:themeColor="text1"/>
        </w:rPr>
        <w:t xml:space="preserve">Barker, </w:t>
      </w:r>
      <w:proofErr w:type="spellStart"/>
      <w:r w:rsidR="006C0B42" w:rsidRPr="00234EE3">
        <w:rPr>
          <w:rFonts w:cs="Calibri"/>
          <w:color w:val="000000" w:themeColor="text1"/>
        </w:rPr>
        <w:t>Pistrang</w:t>
      </w:r>
      <w:proofErr w:type="spellEnd"/>
      <w:r w:rsidR="006C0B42" w:rsidRPr="00234EE3">
        <w:rPr>
          <w:rFonts w:cs="Calibri"/>
          <w:color w:val="000000" w:themeColor="text1"/>
        </w:rPr>
        <w:t>, ‎Elliott, 2015</w:t>
      </w:r>
      <w:r w:rsidR="00234EE3">
        <w:rPr>
          <w:rFonts w:cs="Calibri"/>
          <w:color w:val="000000" w:themeColor="text1"/>
        </w:rPr>
        <w:t xml:space="preserve">; </w:t>
      </w:r>
      <w:r w:rsidR="00234EE3" w:rsidRPr="00234EE3">
        <w:rPr>
          <w:rFonts w:cs="Calibri"/>
          <w:color w:val="000000" w:themeColor="text1"/>
        </w:rPr>
        <w:t>Wankel, 2016</w:t>
      </w:r>
      <w:r w:rsidR="00A21E4C" w:rsidRPr="00234EE3">
        <w:rPr>
          <w:rFonts w:cs="Calibri"/>
          <w:color w:val="000000" w:themeColor="text1"/>
        </w:rPr>
        <w:t>)</w:t>
      </w:r>
      <w:r w:rsidR="006C0B42" w:rsidRPr="00234EE3">
        <w:rPr>
          <w:rFonts w:cs="Calibri"/>
          <w:color w:val="000000" w:themeColor="text1"/>
        </w:rPr>
        <w:t>.</w:t>
      </w:r>
    </w:p>
    <w:p w14:paraId="7E1B590D" w14:textId="77777777" w:rsidR="00295FB1" w:rsidRPr="00234EE3" w:rsidRDefault="00295FB1" w:rsidP="00C74A79">
      <w:pPr>
        <w:spacing w:line="480" w:lineRule="auto"/>
        <w:jc w:val="both"/>
        <w:rPr>
          <w:rFonts w:cs="Calibri"/>
          <w:color w:val="000000" w:themeColor="text1"/>
        </w:rPr>
      </w:pPr>
    </w:p>
    <w:p w14:paraId="13D6223C" w14:textId="13514934" w:rsidR="004872CF" w:rsidRPr="00234EE3" w:rsidRDefault="004872CF" w:rsidP="00C74A79">
      <w:pPr>
        <w:spacing w:line="480" w:lineRule="auto"/>
        <w:jc w:val="both"/>
        <w:rPr>
          <w:rFonts w:cs="Calibri"/>
          <w:color w:val="000000" w:themeColor="text1"/>
        </w:rPr>
      </w:pPr>
      <w:r w:rsidRPr="00234EE3">
        <w:rPr>
          <w:rFonts w:cs="Calibri"/>
          <w:color w:val="000000" w:themeColor="text1"/>
        </w:rPr>
        <w:t xml:space="preserve">When using qualitative questionnaires to collect data, they can enable the researcher to gather and target wider participants, </w:t>
      </w:r>
      <w:r w:rsidR="00D2676B" w:rsidRPr="00234EE3">
        <w:rPr>
          <w:rFonts w:cs="Calibri"/>
          <w:color w:val="000000" w:themeColor="text1"/>
        </w:rPr>
        <w:t xml:space="preserve">Babbie </w:t>
      </w:r>
      <w:r w:rsidR="00B06AC8" w:rsidRPr="00234EE3">
        <w:rPr>
          <w:rFonts w:cs="Calibri"/>
          <w:color w:val="000000" w:themeColor="text1"/>
        </w:rPr>
        <w:t xml:space="preserve">and Maxfield </w:t>
      </w:r>
      <w:r w:rsidR="00D2676B" w:rsidRPr="00234EE3">
        <w:rPr>
          <w:rFonts w:cs="Calibri"/>
          <w:color w:val="000000" w:themeColor="text1"/>
        </w:rPr>
        <w:t>(201</w:t>
      </w:r>
      <w:r w:rsidR="00B06AC8" w:rsidRPr="00234EE3">
        <w:rPr>
          <w:rFonts w:cs="Calibri"/>
          <w:color w:val="000000" w:themeColor="text1"/>
        </w:rPr>
        <w:t>7</w:t>
      </w:r>
      <w:r w:rsidR="00FC13D6" w:rsidRPr="00234EE3">
        <w:rPr>
          <w:rFonts w:cs="Calibri"/>
          <w:color w:val="000000" w:themeColor="text1"/>
        </w:rPr>
        <w:t>) suggest</w:t>
      </w:r>
      <w:r w:rsidRPr="00234EE3">
        <w:rPr>
          <w:rFonts w:cs="Calibri"/>
          <w:color w:val="000000" w:themeColor="text1"/>
        </w:rPr>
        <w:t xml:space="preserve"> this is the best form of data collection to spread over more participants, which will gather robust, diverse, </w:t>
      </w:r>
      <w:r w:rsidR="00B739DA" w:rsidRPr="00234EE3">
        <w:rPr>
          <w:rFonts w:cs="Calibri"/>
          <w:color w:val="000000" w:themeColor="text1"/>
        </w:rPr>
        <w:t xml:space="preserve">and </w:t>
      </w:r>
      <w:r w:rsidRPr="00234EE3">
        <w:rPr>
          <w:rFonts w:cs="Calibri"/>
          <w:color w:val="000000" w:themeColor="text1"/>
        </w:rPr>
        <w:t>reliable data</w:t>
      </w:r>
      <w:r w:rsidR="00D66025" w:rsidRPr="00234EE3">
        <w:rPr>
          <w:rFonts w:cs="Calibri"/>
          <w:color w:val="000000" w:themeColor="text1"/>
        </w:rPr>
        <w:t xml:space="preserve"> </w:t>
      </w:r>
      <w:r w:rsidR="00D66025" w:rsidRPr="00234EE3">
        <w:rPr>
          <w:rFonts w:cs="Calibri"/>
          <w:color w:val="000000" w:themeColor="text1"/>
        </w:rPr>
        <w:t xml:space="preserve">Antunes, Watt, </w:t>
      </w:r>
      <w:r w:rsidR="00D66025" w:rsidRPr="00234EE3">
        <w:rPr>
          <w:rFonts w:cs="Calibri"/>
          <w:color w:val="000000" w:themeColor="text1"/>
        </w:rPr>
        <w:t xml:space="preserve">and </w:t>
      </w:r>
      <w:r w:rsidR="00D66025" w:rsidRPr="00234EE3">
        <w:rPr>
          <w:rFonts w:cs="Calibri"/>
          <w:color w:val="000000" w:themeColor="text1"/>
        </w:rPr>
        <w:t>Peres</w:t>
      </w:r>
      <w:r w:rsidR="00D66025" w:rsidRPr="00234EE3">
        <w:rPr>
          <w:rFonts w:cs="Calibri"/>
          <w:color w:val="000000" w:themeColor="text1"/>
        </w:rPr>
        <w:t xml:space="preserve"> </w:t>
      </w:r>
      <w:r w:rsidR="00D66025" w:rsidRPr="00234EE3">
        <w:rPr>
          <w:rFonts w:cs="Calibri"/>
          <w:color w:val="000000" w:themeColor="text1"/>
        </w:rPr>
        <w:t xml:space="preserve">(2020). </w:t>
      </w:r>
      <w:r w:rsidRPr="00234EE3">
        <w:rPr>
          <w:rFonts w:cs="Calibri"/>
          <w:color w:val="000000" w:themeColor="text1"/>
        </w:rPr>
        <w:t xml:space="preserve">As my research will require using a </w:t>
      </w:r>
      <w:r w:rsidR="009232C4" w:rsidRPr="00234EE3">
        <w:rPr>
          <w:rFonts w:cs="Calibri"/>
          <w:color w:val="000000" w:themeColor="text1"/>
        </w:rPr>
        <w:t>q</w:t>
      </w:r>
      <w:r w:rsidRPr="00234EE3">
        <w:rPr>
          <w:rFonts w:cs="Calibri"/>
          <w:color w:val="000000" w:themeColor="text1"/>
        </w:rPr>
        <w:t>ualtrics online questionnaire, it can sometimes put less pressure on the participant, as they are able to answer the questions transparently</w:t>
      </w:r>
      <w:r w:rsidR="006B252A" w:rsidRPr="00234EE3">
        <w:rPr>
          <w:rFonts w:cs="Calibri"/>
          <w:color w:val="000000" w:themeColor="text1"/>
        </w:rPr>
        <w:t>. Whilst</w:t>
      </w:r>
      <w:r w:rsidRPr="00234EE3">
        <w:rPr>
          <w:rFonts w:cs="Calibri"/>
          <w:color w:val="000000" w:themeColor="text1"/>
        </w:rPr>
        <w:t xml:space="preserve"> the research will be online</w:t>
      </w:r>
      <w:r w:rsidR="006B252A" w:rsidRPr="00234EE3">
        <w:rPr>
          <w:rFonts w:cs="Calibri"/>
          <w:color w:val="000000" w:themeColor="text1"/>
        </w:rPr>
        <w:t>,</w:t>
      </w:r>
      <w:r w:rsidRPr="00234EE3">
        <w:rPr>
          <w:rFonts w:cs="Calibri"/>
          <w:color w:val="000000" w:themeColor="text1"/>
        </w:rPr>
        <w:t xml:space="preserve"> there will be no cohesion from the researcher to the participant undertaking in the research</w:t>
      </w:r>
      <w:r w:rsidR="006B252A" w:rsidRPr="00234EE3">
        <w:rPr>
          <w:rFonts w:cs="Calibri"/>
          <w:color w:val="000000" w:themeColor="text1"/>
        </w:rPr>
        <w:t>,</w:t>
      </w:r>
      <w:r w:rsidR="00A51E42" w:rsidRPr="00234EE3">
        <w:rPr>
          <w:rFonts w:cs="Calibri"/>
          <w:color w:val="000000" w:themeColor="text1"/>
        </w:rPr>
        <w:t xml:space="preserve"> and therefore the researcher will not be a </w:t>
      </w:r>
      <w:r w:rsidR="00FC13D6" w:rsidRPr="00234EE3">
        <w:rPr>
          <w:rFonts w:cs="Calibri"/>
          <w:color w:val="000000" w:themeColor="text1"/>
        </w:rPr>
        <w:t>gatekeeper (</w:t>
      </w:r>
      <w:r w:rsidR="003F36EF" w:rsidRPr="00234EE3">
        <w:rPr>
          <w:rFonts w:cs="Calibri"/>
          <w:color w:val="000000" w:themeColor="text1"/>
        </w:rPr>
        <w:t xml:space="preserve">Miller, </w:t>
      </w:r>
      <w:proofErr w:type="spellStart"/>
      <w:r w:rsidR="003F36EF" w:rsidRPr="00234EE3">
        <w:rPr>
          <w:rFonts w:cs="Calibri"/>
          <w:color w:val="000000" w:themeColor="text1"/>
        </w:rPr>
        <w:t>Mauthner</w:t>
      </w:r>
      <w:proofErr w:type="spellEnd"/>
      <w:r w:rsidR="003F36EF" w:rsidRPr="00234EE3">
        <w:rPr>
          <w:rFonts w:cs="Calibri"/>
          <w:color w:val="000000" w:themeColor="text1"/>
        </w:rPr>
        <w:t>, ‎</w:t>
      </w:r>
      <w:r w:rsidR="006B252A" w:rsidRPr="00234EE3">
        <w:rPr>
          <w:rFonts w:cs="Calibri"/>
          <w:color w:val="000000" w:themeColor="text1"/>
        </w:rPr>
        <w:t xml:space="preserve">&amp; </w:t>
      </w:r>
      <w:r w:rsidR="003F36EF" w:rsidRPr="00234EE3">
        <w:rPr>
          <w:rFonts w:cs="Calibri"/>
          <w:color w:val="000000" w:themeColor="text1"/>
        </w:rPr>
        <w:t>Birch, 2012).</w:t>
      </w:r>
      <w:r w:rsidR="000727DA" w:rsidRPr="00234EE3">
        <w:rPr>
          <w:rFonts w:cs="Calibri"/>
          <w:color w:val="000000" w:themeColor="text1"/>
        </w:rPr>
        <w:t xml:space="preserve"> As</w:t>
      </w:r>
      <w:r w:rsidR="00BD5CFA" w:rsidRPr="00234EE3">
        <w:rPr>
          <w:rFonts w:cs="Calibri"/>
          <w:color w:val="000000" w:themeColor="text1"/>
        </w:rPr>
        <w:t xml:space="preserve"> Qualtrics does not collect emails it is</w:t>
      </w:r>
      <w:r w:rsidR="000727DA" w:rsidRPr="00234EE3">
        <w:rPr>
          <w:rFonts w:cs="Calibri"/>
          <w:color w:val="000000" w:themeColor="text1"/>
        </w:rPr>
        <w:t xml:space="preserve"> able to provide more anonymity,</w:t>
      </w:r>
      <w:r w:rsidR="00BD5CFA" w:rsidRPr="00234EE3">
        <w:rPr>
          <w:rFonts w:cs="Calibri"/>
          <w:color w:val="000000" w:themeColor="text1"/>
        </w:rPr>
        <w:t xml:space="preserve"> despite </w:t>
      </w:r>
      <w:r w:rsidR="000727DA" w:rsidRPr="00234EE3">
        <w:rPr>
          <w:rFonts w:cs="Calibri"/>
          <w:color w:val="000000" w:themeColor="text1"/>
        </w:rPr>
        <w:t>there</w:t>
      </w:r>
      <w:r w:rsidR="00BD5CFA" w:rsidRPr="00234EE3">
        <w:rPr>
          <w:rFonts w:cs="Calibri"/>
          <w:color w:val="000000" w:themeColor="text1"/>
        </w:rPr>
        <w:t xml:space="preserve"> </w:t>
      </w:r>
      <w:proofErr w:type="gramStart"/>
      <w:r w:rsidR="00BD5CFA" w:rsidRPr="00234EE3">
        <w:rPr>
          <w:rFonts w:cs="Calibri"/>
          <w:color w:val="000000" w:themeColor="text1"/>
        </w:rPr>
        <w:t>being people who are</w:t>
      </w:r>
      <w:proofErr w:type="gramEnd"/>
      <w:r w:rsidR="00BD5CFA" w:rsidRPr="00234EE3">
        <w:rPr>
          <w:rFonts w:cs="Calibri"/>
          <w:color w:val="000000" w:themeColor="text1"/>
        </w:rPr>
        <w:t xml:space="preserve"> linked to me </w:t>
      </w:r>
      <w:r w:rsidR="000727DA" w:rsidRPr="00234EE3">
        <w:rPr>
          <w:rFonts w:cs="Calibri"/>
          <w:color w:val="000000" w:themeColor="text1"/>
        </w:rPr>
        <w:t>personally</w:t>
      </w:r>
      <w:r w:rsidR="00BD5CFA" w:rsidRPr="00234EE3">
        <w:rPr>
          <w:rFonts w:cs="Calibri"/>
          <w:color w:val="000000" w:themeColor="text1"/>
        </w:rPr>
        <w:t xml:space="preserve"> via Facebook</w:t>
      </w:r>
      <w:r w:rsidR="00234EE3">
        <w:rPr>
          <w:rFonts w:cs="Calibri"/>
          <w:color w:val="000000" w:themeColor="text1"/>
        </w:rPr>
        <w:t xml:space="preserve"> </w:t>
      </w:r>
      <w:r w:rsidR="00BD5CFA" w:rsidRPr="00234EE3">
        <w:rPr>
          <w:rFonts w:cs="Calibri"/>
          <w:color w:val="000000" w:themeColor="text1"/>
        </w:rPr>
        <w:t>(</w:t>
      </w:r>
      <w:r w:rsidR="006B252A" w:rsidRPr="00234EE3">
        <w:rPr>
          <w:rFonts w:cs="Calibri"/>
          <w:color w:val="000000" w:themeColor="text1"/>
        </w:rPr>
        <w:t>Hammonds, 2004)</w:t>
      </w:r>
      <w:r w:rsidR="00BD5CFA" w:rsidRPr="00234EE3">
        <w:rPr>
          <w:rFonts w:cs="Calibri"/>
          <w:color w:val="000000" w:themeColor="text1"/>
        </w:rPr>
        <w:t>.</w:t>
      </w:r>
      <w:r w:rsidR="00D66025" w:rsidRPr="00234EE3">
        <w:rPr>
          <w:rFonts w:cs="Calibri"/>
          <w:color w:val="000000" w:themeColor="text1"/>
        </w:rPr>
        <w:t xml:space="preserve"> </w:t>
      </w:r>
      <w:r w:rsidR="00D66025" w:rsidRPr="00234EE3">
        <w:rPr>
          <w:rFonts w:cs="Calibri"/>
          <w:color w:val="000000" w:themeColor="text1"/>
        </w:rPr>
        <w:t>This is in line with the Data Protection (1984)</w:t>
      </w:r>
      <w:r w:rsidR="00D66025" w:rsidRPr="00234EE3">
        <w:rPr>
          <w:rFonts w:cs="Calibri"/>
          <w:b/>
          <w:bCs/>
          <w:color w:val="000000" w:themeColor="text1"/>
        </w:rPr>
        <w:t xml:space="preserve"> </w:t>
      </w:r>
      <w:r w:rsidR="00BD5CFA" w:rsidRPr="00234EE3">
        <w:rPr>
          <w:rFonts w:cs="Calibri"/>
          <w:color w:val="000000" w:themeColor="text1"/>
        </w:rPr>
        <w:t xml:space="preserve"> </w:t>
      </w:r>
      <w:r w:rsidR="00D66025" w:rsidRPr="00234EE3">
        <w:rPr>
          <w:rFonts w:cs="Calibri"/>
          <w:color w:val="000000" w:themeColor="text1"/>
        </w:rPr>
        <w:t>a</w:t>
      </w:r>
      <w:r w:rsidRPr="00234EE3">
        <w:rPr>
          <w:rFonts w:cs="Calibri"/>
          <w:color w:val="000000" w:themeColor="text1"/>
        </w:rPr>
        <w:t xml:space="preserve">nother benefit to undertaking research online is the anonymity that safeguards the participant </w:t>
      </w:r>
      <w:r w:rsidR="00ED69D5" w:rsidRPr="00234EE3">
        <w:rPr>
          <w:rFonts w:cs="Calibri"/>
          <w:color w:val="000000" w:themeColor="text1"/>
        </w:rPr>
        <w:t xml:space="preserve">Given (2008) </w:t>
      </w:r>
      <w:r w:rsidRPr="00234EE3">
        <w:rPr>
          <w:rFonts w:cs="Calibri"/>
          <w:color w:val="000000" w:themeColor="text1"/>
        </w:rPr>
        <w:t>affirms that online questionnaires enable the participant to feel confident that they can be honest when answering the research questions, and they will not be identified by anyone if they give a particular view or opinion</w:t>
      </w:r>
      <w:r w:rsidR="00BD5CFA" w:rsidRPr="00234EE3">
        <w:rPr>
          <w:rFonts w:cs="Calibri"/>
          <w:color w:val="000000" w:themeColor="text1"/>
        </w:rPr>
        <w:t xml:space="preserve"> </w:t>
      </w:r>
      <w:r w:rsidR="007C057F" w:rsidRPr="00234EE3">
        <w:rPr>
          <w:rFonts w:cs="Calibri"/>
          <w:color w:val="000000" w:themeColor="text1"/>
        </w:rPr>
        <w:t>(</w:t>
      </w:r>
      <w:r w:rsidR="00793BFD" w:rsidRPr="00234EE3">
        <w:rPr>
          <w:rFonts w:cs="Calibri"/>
          <w:color w:val="000000" w:themeColor="text1"/>
        </w:rPr>
        <w:t>Manning &amp; Kunkel, 2013</w:t>
      </w:r>
      <w:r w:rsidR="00D66025" w:rsidRPr="00234EE3">
        <w:rPr>
          <w:rFonts w:cs="Calibri"/>
          <w:color w:val="000000" w:themeColor="text1"/>
        </w:rPr>
        <w:t xml:space="preserve">; </w:t>
      </w:r>
      <w:proofErr w:type="spellStart"/>
      <w:r w:rsidR="00D66025" w:rsidRPr="00234EE3">
        <w:rPr>
          <w:rFonts w:cs="Calibri"/>
          <w:color w:val="000000" w:themeColor="text1"/>
        </w:rPr>
        <w:t>Axinn</w:t>
      </w:r>
      <w:proofErr w:type="spellEnd"/>
      <w:r w:rsidR="00D66025" w:rsidRPr="00234EE3">
        <w:rPr>
          <w:rFonts w:cs="Calibri"/>
          <w:color w:val="000000" w:themeColor="text1"/>
        </w:rPr>
        <w:t xml:space="preserve"> &amp; Pearce, 2006</w:t>
      </w:r>
      <w:r w:rsidR="00793BFD" w:rsidRPr="00234EE3">
        <w:rPr>
          <w:rFonts w:cs="Calibri"/>
          <w:color w:val="000000" w:themeColor="text1"/>
        </w:rPr>
        <w:t xml:space="preserve">). </w:t>
      </w:r>
    </w:p>
    <w:p w14:paraId="5185D9CA" w14:textId="1700E96F" w:rsidR="004872CF" w:rsidRPr="00234EE3" w:rsidRDefault="004872CF" w:rsidP="00C74A79">
      <w:pPr>
        <w:spacing w:line="480" w:lineRule="auto"/>
        <w:jc w:val="both"/>
        <w:rPr>
          <w:rFonts w:cs="Calibri"/>
          <w:color w:val="000000" w:themeColor="text1"/>
        </w:rPr>
      </w:pPr>
    </w:p>
    <w:p w14:paraId="4470E5B0" w14:textId="6369E2BF" w:rsidR="009232C4" w:rsidRPr="00234EE3" w:rsidRDefault="004872CF" w:rsidP="00C74A79">
      <w:pPr>
        <w:spacing w:line="480" w:lineRule="auto"/>
        <w:jc w:val="both"/>
        <w:rPr>
          <w:rFonts w:cs="Calibri"/>
          <w:color w:val="000000" w:themeColor="text1"/>
        </w:rPr>
      </w:pPr>
      <w:r w:rsidRPr="00234EE3">
        <w:rPr>
          <w:rFonts w:cs="Calibri"/>
          <w:color w:val="000000" w:themeColor="text1"/>
        </w:rPr>
        <w:t xml:space="preserve">Although there are many </w:t>
      </w:r>
      <w:r w:rsidR="0015282A" w:rsidRPr="00234EE3">
        <w:rPr>
          <w:rFonts w:cs="Calibri"/>
          <w:color w:val="000000" w:themeColor="text1"/>
        </w:rPr>
        <w:t>positives</w:t>
      </w:r>
      <w:r w:rsidRPr="00234EE3">
        <w:rPr>
          <w:rFonts w:cs="Calibri"/>
          <w:color w:val="000000" w:themeColor="text1"/>
        </w:rPr>
        <w:t xml:space="preserve"> to undertaking qualitative data</w:t>
      </w:r>
      <w:r w:rsidR="0015282A" w:rsidRPr="00234EE3">
        <w:rPr>
          <w:rFonts w:cs="Calibri"/>
          <w:color w:val="000000" w:themeColor="text1"/>
        </w:rPr>
        <w:t xml:space="preserve">, there are also disadvantages to undertaking an online </w:t>
      </w:r>
      <w:r w:rsidR="000E4FB2" w:rsidRPr="00234EE3">
        <w:rPr>
          <w:rFonts w:cs="Calibri"/>
          <w:color w:val="000000" w:themeColor="text1"/>
        </w:rPr>
        <w:t xml:space="preserve">questionnaire. Bailey (2008) </w:t>
      </w:r>
      <w:r w:rsidR="0015282A" w:rsidRPr="00234EE3">
        <w:rPr>
          <w:rFonts w:cs="Calibri"/>
          <w:color w:val="000000" w:themeColor="text1"/>
        </w:rPr>
        <w:t xml:space="preserve">suggests using an online system to distribute a questionnaire, and the lack of personal contact may cause difficulty </w:t>
      </w:r>
      <w:r w:rsidR="009232C4" w:rsidRPr="00234EE3">
        <w:rPr>
          <w:rFonts w:cs="Calibri"/>
          <w:color w:val="000000" w:themeColor="text1"/>
        </w:rPr>
        <w:t>in establishing</w:t>
      </w:r>
      <w:r w:rsidR="000E4FB2" w:rsidRPr="00234EE3">
        <w:rPr>
          <w:rFonts w:cs="Calibri"/>
          <w:color w:val="000000" w:themeColor="text1"/>
        </w:rPr>
        <w:t xml:space="preserve"> a proper relationship with the participant, which can be difficult if they are unable to understand the question or wish to clarify for further information</w:t>
      </w:r>
      <w:r w:rsidR="006D35B3" w:rsidRPr="00234EE3">
        <w:t xml:space="preserve"> (</w:t>
      </w:r>
      <w:r w:rsidR="006D35B3" w:rsidRPr="00234EE3">
        <w:rPr>
          <w:rFonts w:cs="Calibri"/>
          <w:color w:val="000000" w:themeColor="text1"/>
        </w:rPr>
        <w:t xml:space="preserve">Pope &amp; Mays, 2020). </w:t>
      </w:r>
    </w:p>
    <w:p w14:paraId="702C97F2" w14:textId="79CE0197" w:rsidR="00454FFE" w:rsidRPr="00234EE3" w:rsidRDefault="00454FFE" w:rsidP="00C74A79">
      <w:pPr>
        <w:spacing w:line="480" w:lineRule="auto"/>
        <w:jc w:val="both"/>
        <w:rPr>
          <w:rFonts w:cs="Calibri"/>
          <w:color w:val="000000" w:themeColor="text1"/>
        </w:rPr>
      </w:pPr>
    </w:p>
    <w:p w14:paraId="5E7C3F19" w14:textId="4594FE57" w:rsidR="0036643D" w:rsidRPr="00234EE3" w:rsidRDefault="00454FFE" w:rsidP="00C74A79">
      <w:pPr>
        <w:spacing w:line="480" w:lineRule="auto"/>
        <w:jc w:val="both"/>
        <w:rPr>
          <w:rFonts w:cs="Calibri"/>
          <w:color w:val="FF0000"/>
        </w:rPr>
      </w:pPr>
      <w:r w:rsidRPr="00234EE3">
        <w:t xml:space="preserve">Before this research, it was decided that the data would be collected through a Qualtrics questionnaire, and the sample </w:t>
      </w:r>
      <w:r w:rsidR="00C76DEF" w:rsidRPr="00234EE3">
        <w:t>would</w:t>
      </w:r>
      <w:r w:rsidRPr="00234EE3">
        <w:t xml:space="preserve"> be identified through my own social media page. The participants will be from a diverse range of backgrounds and of different demographics. Participants will be encouraged to pass the link </w:t>
      </w:r>
      <w:r w:rsidR="00C76DEF" w:rsidRPr="00234EE3">
        <w:t>on to</w:t>
      </w:r>
      <w:r w:rsidRPr="00234EE3">
        <w:t xml:space="preserve"> other people to allow for a snowballing effect. This will allow for diverse opinions and perceptions to gather the data on thoughts and perceptions on capital punishment through a </w:t>
      </w:r>
      <w:r w:rsidR="00C76DEF" w:rsidRPr="00234EE3">
        <w:t>larger</w:t>
      </w:r>
      <w:r w:rsidRPr="00234EE3">
        <w:t xml:space="preserve"> sample (Bachman </w:t>
      </w:r>
      <w:r w:rsidR="00DD4CFB" w:rsidRPr="00234EE3">
        <w:t>&amp; Schutt</w:t>
      </w:r>
      <w:r w:rsidRPr="00234EE3">
        <w:t>, 2007). Often snowball sampling is effective when used for qualitative research, as it enables the researcher to access hard to reach groups or individuals</w:t>
      </w:r>
      <w:r w:rsidR="00234EE3">
        <w:t xml:space="preserve"> </w:t>
      </w:r>
      <w:r w:rsidR="00DD4CFB" w:rsidRPr="00234EE3">
        <w:t>(</w:t>
      </w:r>
      <w:r w:rsidRPr="00234EE3">
        <w:t>Bryman, 2021).</w:t>
      </w:r>
      <w:r w:rsidR="00DD4CFB" w:rsidRPr="00234EE3">
        <w:t xml:space="preserve"> </w:t>
      </w:r>
      <w:r w:rsidR="000E4FB2" w:rsidRPr="00234EE3">
        <w:rPr>
          <w:rFonts w:cs="Calibri"/>
          <w:color w:val="000000" w:themeColor="text1"/>
        </w:rPr>
        <w:t xml:space="preserve">Sim </w:t>
      </w:r>
      <w:r w:rsidR="009232C4" w:rsidRPr="00234EE3">
        <w:rPr>
          <w:rFonts w:cs="Calibri"/>
          <w:color w:val="000000" w:themeColor="text1"/>
        </w:rPr>
        <w:t xml:space="preserve">and </w:t>
      </w:r>
      <w:r w:rsidR="000E4FB2" w:rsidRPr="00234EE3">
        <w:rPr>
          <w:rFonts w:cs="Calibri"/>
          <w:color w:val="000000" w:themeColor="text1"/>
        </w:rPr>
        <w:t xml:space="preserve">Wright (2000) suggest </w:t>
      </w:r>
      <w:r w:rsidR="006D35B3" w:rsidRPr="00234EE3">
        <w:rPr>
          <w:rFonts w:cs="Calibri"/>
          <w:color w:val="000000" w:themeColor="text1"/>
        </w:rPr>
        <w:t>that</w:t>
      </w:r>
      <w:r w:rsidR="000E4FB2" w:rsidRPr="00234EE3">
        <w:rPr>
          <w:rFonts w:cs="Calibri"/>
          <w:color w:val="000000" w:themeColor="text1"/>
        </w:rPr>
        <w:t xml:space="preserve"> using a qualitative online questionnaire is essential to avoid double negatives when planning your questions for your questionnaire, as often double negatives </w:t>
      </w:r>
      <w:r w:rsidR="00FC13D6" w:rsidRPr="00234EE3">
        <w:rPr>
          <w:rFonts w:cs="Calibri"/>
          <w:color w:val="000000" w:themeColor="text1"/>
        </w:rPr>
        <w:t>can be</w:t>
      </w:r>
      <w:r w:rsidR="000E4FB2" w:rsidRPr="00234EE3">
        <w:rPr>
          <w:rFonts w:cs="Calibri"/>
          <w:color w:val="000000" w:themeColor="text1"/>
        </w:rPr>
        <w:t xml:space="preserve"> confusing for the participant and often result in the questionnaire becoming misleading and as a result. Moore (2001) asserts that there are many disadvantages when using qualitative online questionnaires, often it can be difficult to produce the data as many people will fail to fill in the questionnaire with detailed responses, which can have a direct impact </w:t>
      </w:r>
      <w:r w:rsidR="006D35B3" w:rsidRPr="00234EE3">
        <w:rPr>
          <w:rFonts w:cs="Calibri"/>
          <w:color w:val="000000" w:themeColor="text1"/>
        </w:rPr>
        <w:t>on</w:t>
      </w:r>
      <w:r w:rsidR="000E4FB2" w:rsidRPr="00234EE3">
        <w:rPr>
          <w:rFonts w:cs="Calibri"/>
          <w:color w:val="000000" w:themeColor="text1"/>
        </w:rPr>
        <w:t xml:space="preserve"> how much data is going to be collected</w:t>
      </w:r>
      <w:r w:rsidR="00446AA7" w:rsidRPr="00234EE3">
        <w:rPr>
          <w:rFonts w:cs="Calibri"/>
          <w:color w:val="000000" w:themeColor="text1"/>
        </w:rPr>
        <w:t xml:space="preserve"> (Bryman, 2016). </w:t>
      </w:r>
      <w:r w:rsidR="00FC13D6" w:rsidRPr="00234EE3">
        <w:rPr>
          <w:rFonts w:cs="Calibri"/>
          <w:color w:val="000000" w:themeColor="text1"/>
        </w:rPr>
        <w:t xml:space="preserve">To mitigate </w:t>
      </w:r>
      <w:r w:rsidR="00400F01" w:rsidRPr="00234EE3">
        <w:rPr>
          <w:rFonts w:cs="Calibri"/>
          <w:color w:val="000000" w:themeColor="text1"/>
        </w:rPr>
        <w:t>this,</w:t>
      </w:r>
      <w:r w:rsidR="00FC13D6" w:rsidRPr="00234EE3">
        <w:rPr>
          <w:rFonts w:cs="Calibri"/>
          <w:color w:val="000000" w:themeColor="text1"/>
        </w:rPr>
        <w:t xml:space="preserve"> I will pilot my </w:t>
      </w:r>
      <w:r w:rsidR="00FC13D6" w:rsidRPr="00234EE3">
        <w:rPr>
          <w:rFonts w:cs="Calibri"/>
          <w:color w:val="000000" w:themeColor="text1"/>
        </w:rPr>
        <w:lastRenderedPageBreak/>
        <w:t>questionnaire to a few colleagues to ensure clarity of question</w:t>
      </w:r>
      <w:r w:rsidR="009232C4" w:rsidRPr="00234EE3">
        <w:rPr>
          <w:rFonts w:cs="Calibri"/>
          <w:color w:val="000000" w:themeColor="text1"/>
        </w:rPr>
        <w:t>s</w:t>
      </w:r>
      <w:r w:rsidR="00FC13D6" w:rsidRPr="00234EE3">
        <w:rPr>
          <w:rFonts w:cs="Calibri"/>
          <w:color w:val="000000" w:themeColor="text1"/>
        </w:rPr>
        <w:t xml:space="preserve"> </w:t>
      </w:r>
      <w:r w:rsidR="00DD4CFB" w:rsidRPr="00234EE3">
        <w:rPr>
          <w:rFonts w:cs="Calibri"/>
          <w:color w:val="000000" w:themeColor="text1"/>
        </w:rPr>
        <w:t>used (</w:t>
      </w:r>
      <w:r w:rsidR="006B252A" w:rsidRPr="00234EE3">
        <w:rPr>
          <w:rFonts w:cs="Calibri"/>
          <w:color w:val="000000" w:themeColor="text1"/>
        </w:rPr>
        <w:t>McNabb, 20</w:t>
      </w:r>
      <w:r w:rsidR="00C76DEF" w:rsidRPr="00234EE3">
        <w:rPr>
          <w:rFonts w:cs="Calibri"/>
          <w:color w:val="000000" w:themeColor="text1"/>
        </w:rPr>
        <w:t>10</w:t>
      </w:r>
      <w:r w:rsidR="006B252A" w:rsidRPr="00234EE3">
        <w:rPr>
          <w:rFonts w:cs="Calibri"/>
          <w:color w:val="000000" w:themeColor="text1"/>
        </w:rPr>
        <w:t xml:space="preserve">). </w:t>
      </w:r>
      <w:r w:rsidR="009232C4" w:rsidRPr="00234EE3">
        <w:rPr>
          <w:rFonts w:cs="Calibri"/>
          <w:color w:val="000000" w:themeColor="text1"/>
        </w:rPr>
        <w:t xml:space="preserve"> The questions included in the Qualtrics Questionnaire are outlined in </w:t>
      </w:r>
      <w:r w:rsidR="00D66025" w:rsidRPr="00234EE3">
        <w:rPr>
          <w:rFonts w:cs="Calibri"/>
          <w:color w:val="000000" w:themeColor="text1"/>
        </w:rPr>
        <w:t>(</w:t>
      </w:r>
      <w:r w:rsidR="009232C4" w:rsidRPr="00234EE3">
        <w:rPr>
          <w:rFonts w:cs="Calibri"/>
          <w:color w:val="000000" w:themeColor="text1"/>
        </w:rPr>
        <w:t>Appendix 3</w:t>
      </w:r>
      <w:r w:rsidR="00D66025" w:rsidRPr="00234EE3">
        <w:rPr>
          <w:rFonts w:cs="Calibri"/>
          <w:color w:val="000000" w:themeColor="text1"/>
        </w:rPr>
        <w:t>)</w:t>
      </w:r>
      <w:r w:rsidR="009232C4" w:rsidRPr="00234EE3">
        <w:rPr>
          <w:rFonts w:cs="Calibri"/>
          <w:color w:val="000000" w:themeColor="text1"/>
        </w:rPr>
        <w:t>.</w:t>
      </w:r>
    </w:p>
    <w:p w14:paraId="297F080E" w14:textId="77777777" w:rsidR="00BD5CFA" w:rsidRPr="00234EE3" w:rsidRDefault="00BD5CFA" w:rsidP="00C74A79">
      <w:pPr>
        <w:spacing w:line="480" w:lineRule="auto"/>
        <w:jc w:val="both"/>
        <w:rPr>
          <w:rFonts w:cs="Calibri"/>
          <w:color w:val="FF0000"/>
        </w:rPr>
      </w:pPr>
    </w:p>
    <w:p w14:paraId="4035FFE9" w14:textId="2228B11D" w:rsidR="0036643D" w:rsidRPr="00234EE3" w:rsidRDefault="0036643D" w:rsidP="0036643D">
      <w:pPr>
        <w:spacing w:line="480" w:lineRule="auto"/>
        <w:jc w:val="both"/>
        <w:rPr>
          <w:rFonts w:cs="Calibri"/>
          <w:color w:val="000000" w:themeColor="text1"/>
        </w:rPr>
      </w:pPr>
      <w:r w:rsidRPr="00234EE3">
        <w:rPr>
          <w:rFonts w:cs="Calibri"/>
          <w:color w:val="000000" w:themeColor="text1"/>
        </w:rPr>
        <w:t xml:space="preserve">Although there are many positives when using an online questionnaire, there are also many negatives and ethical issues surrounding the use of online questionnaires. The main ethical issues surrounding online questionnaires are confidentiality and informed consent. </w:t>
      </w:r>
      <w:r w:rsidR="00D450D0" w:rsidRPr="00234EE3">
        <w:rPr>
          <w:rFonts w:cs="Calibri"/>
          <w:color w:val="000000" w:themeColor="text1"/>
        </w:rPr>
        <w:t>Miller, ‎ Birch</w:t>
      </w:r>
      <w:r w:rsidR="00FC13D6" w:rsidRPr="00234EE3">
        <w:rPr>
          <w:rFonts w:cs="Calibri"/>
          <w:color w:val="000000" w:themeColor="text1"/>
        </w:rPr>
        <w:t xml:space="preserve"> </w:t>
      </w:r>
      <w:r w:rsidR="009232C4" w:rsidRPr="00234EE3">
        <w:rPr>
          <w:rFonts w:cs="Calibri"/>
          <w:color w:val="000000" w:themeColor="text1"/>
        </w:rPr>
        <w:t xml:space="preserve">and </w:t>
      </w:r>
      <w:proofErr w:type="spellStart"/>
      <w:r w:rsidR="00D450D0" w:rsidRPr="00234EE3">
        <w:rPr>
          <w:rFonts w:cs="Calibri"/>
          <w:color w:val="000000" w:themeColor="text1"/>
        </w:rPr>
        <w:t>Mauthner</w:t>
      </w:r>
      <w:proofErr w:type="spellEnd"/>
      <w:r w:rsidR="00D450D0" w:rsidRPr="00234EE3">
        <w:rPr>
          <w:rFonts w:cs="Calibri"/>
          <w:color w:val="000000" w:themeColor="text1"/>
        </w:rPr>
        <w:t xml:space="preserve"> (2012) </w:t>
      </w:r>
      <w:r w:rsidR="006B252A" w:rsidRPr="00234EE3">
        <w:rPr>
          <w:rFonts w:cs="Calibri"/>
          <w:color w:val="000000" w:themeColor="text1"/>
        </w:rPr>
        <w:t>argue</w:t>
      </w:r>
      <w:r w:rsidRPr="00234EE3">
        <w:rPr>
          <w:rFonts w:cs="Calibri"/>
          <w:color w:val="000000" w:themeColor="text1"/>
        </w:rPr>
        <w:t xml:space="preserve"> that when completing an online questionnaire</w:t>
      </w:r>
      <w:r w:rsidR="00454FFE" w:rsidRPr="00234EE3">
        <w:rPr>
          <w:rFonts w:cs="Calibri"/>
          <w:color w:val="000000" w:themeColor="text1"/>
        </w:rPr>
        <w:t>,</w:t>
      </w:r>
      <w:r w:rsidRPr="00234EE3">
        <w:rPr>
          <w:rFonts w:cs="Calibri"/>
          <w:color w:val="000000" w:themeColor="text1"/>
        </w:rPr>
        <w:t xml:space="preserve"> there can be a risk to both the researcher and </w:t>
      </w:r>
      <w:r w:rsidR="00D2657D" w:rsidRPr="00234EE3">
        <w:rPr>
          <w:rFonts w:cs="Calibri"/>
          <w:color w:val="000000" w:themeColor="text1"/>
        </w:rPr>
        <w:t>participant</w:t>
      </w:r>
      <w:r w:rsidRPr="00234EE3">
        <w:rPr>
          <w:rFonts w:cs="Calibri"/>
          <w:color w:val="000000" w:themeColor="text1"/>
        </w:rPr>
        <w:t xml:space="preserve"> as the </w:t>
      </w:r>
      <w:r w:rsidR="00D2657D" w:rsidRPr="00234EE3">
        <w:rPr>
          <w:rFonts w:cs="Calibri"/>
          <w:color w:val="000000" w:themeColor="text1"/>
        </w:rPr>
        <w:t>participant</w:t>
      </w:r>
      <w:r w:rsidRPr="00234EE3">
        <w:rPr>
          <w:rFonts w:cs="Calibri"/>
          <w:color w:val="000000" w:themeColor="text1"/>
        </w:rPr>
        <w:t xml:space="preserve"> may not fully understand what they are consenting </w:t>
      </w:r>
      <w:r w:rsidR="00454FFE" w:rsidRPr="00234EE3">
        <w:rPr>
          <w:rFonts w:cs="Calibri"/>
          <w:color w:val="000000" w:themeColor="text1"/>
        </w:rPr>
        <w:t>to</w:t>
      </w:r>
      <w:r w:rsidR="00824D75" w:rsidRPr="00234EE3">
        <w:rPr>
          <w:rFonts w:cs="Calibri"/>
          <w:color w:val="000000" w:themeColor="text1"/>
        </w:rPr>
        <w:t xml:space="preserve">. </w:t>
      </w:r>
      <w:r w:rsidRPr="00234EE3">
        <w:rPr>
          <w:rFonts w:cs="Calibri"/>
          <w:color w:val="000000" w:themeColor="text1"/>
        </w:rPr>
        <w:t>Therefore,</w:t>
      </w:r>
      <w:r w:rsidR="00EA123B" w:rsidRPr="00234EE3">
        <w:rPr>
          <w:rFonts w:cs="Calibri"/>
          <w:color w:val="000000" w:themeColor="text1"/>
        </w:rPr>
        <w:t xml:space="preserve"> </w:t>
      </w:r>
      <w:proofErr w:type="spellStart"/>
      <w:r w:rsidR="00EA123B" w:rsidRPr="00234EE3">
        <w:rPr>
          <w:rFonts w:cs="Calibri"/>
          <w:color w:val="000000" w:themeColor="text1"/>
        </w:rPr>
        <w:t>Marczyk</w:t>
      </w:r>
      <w:proofErr w:type="spellEnd"/>
      <w:r w:rsidR="00EA123B" w:rsidRPr="00234EE3">
        <w:rPr>
          <w:rFonts w:cs="Calibri"/>
          <w:color w:val="000000" w:themeColor="text1"/>
        </w:rPr>
        <w:t>, ‎DeMatteo</w:t>
      </w:r>
      <w:r w:rsidR="00FC13D6" w:rsidRPr="00234EE3">
        <w:rPr>
          <w:rFonts w:cs="Calibri"/>
          <w:color w:val="000000" w:themeColor="text1"/>
        </w:rPr>
        <w:t xml:space="preserve"> </w:t>
      </w:r>
      <w:r w:rsidR="009232C4" w:rsidRPr="00234EE3">
        <w:rPr>
          <w:rFonts w:cs="Calibri"/>
          <w:color w:val="000000" w:themeColor="text1"/>
        </w:rPr>
        <w:t xml:space="preserve">and </w:t>
      </w:r>
      <w:r w:rsidR="00EA123B" w:rsidRPr="00234EE3">
        <w:rPr>
          <w:rFonts w:cs="Calibri"/>
          <w:color w:val="000000" w:themeColor="text1"/>
        </w:rPr>
        <w:t xml:space="preserve">‎Festinger (2010) </w:t>
      </w:r>
      <w:r w:rsidR="00454FFE" w:rsidRPr="00234EE3">
        <w:rPr>
          <w:rFonts w:cs="Calibri"/>
          <w:color w:val="000000" w:themeColor="text1"/>
        </w:rPr>
        <w:t>argue</w:t>
      </w:r>
      <w:r w:rsidRPr="00234EE3">
        <w:rPr>
          <w:rFonts w:cs="Calibri"/>
          <w:color w:val="000000" w:themeColor="text1"/>
        </w:rPr>
        <w:t xml:space="preserve"> it is essential to ensure the </w:t>
      </w:r>
      <w:r w:rsidR="00D2657D" w:rsidRPr="00234EE3">
        <w:rPr>
          <w:rFonts w:cs="Calibri"/>
          <w:color w:val="000000" w:themeColor="text1"/>
        </w:rPr>
        <w:t>participant</w:t>
      </w:r>
      <w:r w:rsidRPr="00234EE3">
        <w:rPr>
          <w:rFonts w:cs="Calibri"/>
          <w:color w:val="000000" w:themeColor="text1"/>
        </w:rPr>
        <w:t xml:space="preserve"> is provided with a context of the study and </w:t>
      </w:r>
      <w:r w:rsidR="00824D75" w:rsidRPr="00234EE3">
        <w:rPr>
          <w:rFonts w:cs="Calibri"/>
          <w:color w:val="000000" w:themeColor="text1"/>
        </w:rPr>
        <w:t xml:space="preserve">the researcher obtains </w:t>
      </w:r>
      <w:r w:rsidRPr="00234EE3">
        <w:rPr>
          <w:rFonts w:cs="Calibri"/>
          <w:color w:val="000000" w:themeColor="text1"/>
        </w:rPr>
        <w:t xml:space="preserve">informed consent </w:t>
      </w:r>
      <w:proofErr w:type="gramStart"/>
      <w:r w:rsidRPr="00234EE3">
        <w:rPr>
          <w:rFonts w:cs="Calibri"/>
          <w:color w:val="000000" w:themeColor="text1"/>
        </w:rPr>
        <w:t>in order to</w:t>
      </w:r>
      <w:proofErr w:type="gramEnd"/>
      <w:r w:rsidRPr="00234EE3">
        <w:rPr>
          <w:rFonts w:cs="Calibri"/>
          <w:color w:val="000000" w:themeColor="text1"/>
        </w:rPr>
        <w:t xml:space="preserve"> minimise the risk of </w:t>
      </w:r>
      <w:r w:rsidR="00400F01" w:rsidRPr="00234EE3">
        <w:rPr>
          <w:rFonts w:cs="Calibri"/>
          <w:color w:val="000000" w:themeColor="text1"/>
        </w:rPr>
        <w:t>accusation (</w:t>
      </w:r>
      <w:r w:rsidR="00AE4B50" w:rsidRPr="00234EE3">
        <w:rPr>
          <w:rFonts w:cs="Calibri"/>
          <w:color w:val="000000" w:themeColor="text1"/>
        </w:rPr>
        <w:t>Bryman</w:t>
      </w:r>
      <w:r w:rsidR="00B06AC8" w:rsidRPr="00234EE3">
        <w:rPr>
          <w:rFonts w:cs="Calibri"/>
          <w:color w:val="000000" w:themeColor="text1"/>
        </w:rPr>
        <w:t xml:space="preserve"> </w:t>
      </w:r>
      <w:r w:rsidR="00B06AC8" w:rsidRPr="00234EE3">
        <w:rPr>
          <w:rFonts w:cs="Calibri"/>
          <w:i/>
          <w:iCs/>
          <w:color w:val="000000" w:themeColor="text1"/>
        </w:rPr>
        <w:t>et al</w:t>
      </w:r>
      <w:r w:rsidR="00B06AC8" w:rsidRPr="00234EE3">
        <w:rPr>
          <w:rFonts w:cs="Calibri"/>
          <w:color w:val="000000" w:themeColor="text1"/>
        </w:rPr>
        <w:t xml:space="preserve">, </w:t>
      </w:r>
      <w:r w:rsidR="00AE4B50" w:rsidRPr="00234EE3">
        <w:rPr>
          <w:rFonts w:cs="Calibri"/>
          <w:color w:val="000000" w:themeColor="text1"/>
        </w:rPr>
        <w:t xml:space="preserve">2021). </w:t>
      </w:r>
      <w:r w:rsidRPr="00234EE3">
        <w:rPr>
          <w:rFonts w:cs="Calibri"/>
          <w:color w:val="000000" w:themeColor="text1"/>
        </w:rPr>
        <w:t xml:space="preserve">It is important to consider the ethical issues surrounding confidentiality, anonymity, and privacy when carrying out an online questionnaire. </w:t>
      </w:r>
      <w:r w:rsidR="00494F2C" w:rsidRPr="00234EE3">
        <w:rPr>
          <w:rFonts w:cs="Calibri"/>
          <w:color w:val="000000" w:themeColor="text1"/>
        </w:rPr>
        <w:t xml:space="preserve">Rosen, ‎ Cheever, </w:t>
      </w:r>
      <w:r w:rsidR="009232C4" w:rsidRPr="00234EE3">
        <w:rPr>
          <w:rFonts w:cs="Calibri"/>
          <w:color w:val="000000" w:themeColor="text1"/>
        </w:rPr>
        <w:t xml:space="preserve">and </w:t>
      </w:r>
      <w:r w:rsidR="00494F2C" w:rsidRPr="00234EE3">
        <w:rPr>
          <w:rFonts w:cs="Calibri"/>
          <w:color w:val="000000" w:themeColor="text1"/>
        </w:rPr>
        <w:t>Carrier (2015) claim t</w:t>
      </w:r>
      <w:r w:rsidRPr="00234EE3">
        <w:rPr>
          <w:rFonts w:cs="Calibri"/>
          <w:color w:val="000000" w:themeColor="text1"/>
        </w:rPr>
        <w:t xml:space="preserve">he researcher is responsible to ensure that they minimise identifiable information, to ensure the </w:t>
      </w:r>
      <w:r w:rsidR="00D2657D" w:rsidRPr="00234EE3">
        <w:rPr>
          <w:rFonts w:cs="Calibri"/>
          <w:color w:val="000000" w:themeColor="text1"/>
        </w:rPr>
        <w:t>participant’</w:t>
      </w:r>
      <w:r w:rsidR="00400F01" w:rsidRPr="00234EE3">
        <w:rPr>
          <w:rFonts w:cs="Calibri"/>
          <w:color w:val="000000" w:themeColor="text1"/>
        </w:rPr>
        <w:t>s</w:t>
      </w:r>
      <w:r w:rsidR="00824D75" w:rsidRPr="00234EE3">
        <w:rPr>
          <w:rFonts w:cs="Calibri"/>
          <w:color w:val="000000" w:themeColor="text1"/>
        </w:rPr>
        <w:t xml:space="preserve"> </w:t>
      </w:r>
      <w:r w:rsidRPr="00234EE3">
        <w:rPr>
          <w:rFonts w:cs="Calibri"/>
          <w:color w:val="000000" w:themeColor="text1"/>
        </w:rPr>
        <w:t xml:space="preserve">privacy and anonymity </w:t>
      </w:r>
      <w:r w:rsidR="009232C4" w:rsidRPr="00234EE3">
        <w:rPr>
          <w:rFonts w:cs="Calibri"/>
          <w:color w:val="000000" w:themeColor="text1"/>
        </w:rPr>
        <w:t>are</w:t>
      </w:r>
      <w:r w:rsidRPr="00234EE3">
        <w:rPr>
          <w:rFonts w:cs="Calibri"/>
          <w:color w:val="000000" w:themeColor="text1"/>
        </w:rPr>
        <w:t xml:space="preserve"> </w:t>
      </w:r>
      <w:r w:rsidR="00400F01" w:rsidRPr="00234EE3">
        <w:rPr>
          <w:rFonts w:cs="Calibri"/>
          <w:color w:val="000000" w:themeColor="text1"/>
        </w:rPr>
        <w:t>always kept</w:t>
      </w:r>
      <w:r w:rsidR="00910A39" w:rsidRPr="00234EE3">
        <w:rPr>
          <w:rFonts w:cs="Calibri"/>
          <w:color w:val="000000" w:themeColor="text1"/>
        </w:rPr>
        <w:t xml:space="preserve"> </w:t>
      </w:r>
      <w:r w:rsidR="000C75E8" w:rsidRPr="00234EE3">
        <w:rPr>
          <w:rFonts w:cs="Calibri"/>
          <w:color w:val="000000" w:themeColor="text1"/>
        </w:rPr>
        <w:t>(</w:t>
      </w:r>
      <w:proofErr w:type="spellStart"/>
      <w:r w:rsidR="000C75E8" w:rsidRPr="00234EE3">
        <w:rPr>
          <w:rFonts w:cs="Calibri"/>
          <w:color w:val="000000" w:themeColor="text1"/>
        </w:rPr>
        <w:t>Nardi</w:t>
      </w:r>
      <w:proofErr w:type="spellEnd"/>
      <w:r w:rsidR="000C75E8" w:rsidRPr="00234EE3">
        <w:rPr>
          <w:rFonts w:cs="Calibri"/>
          <w:color w:val="000000" w:themeColor="text1"/>
        </w:rPr>
        <w:t>, 2015</w:t>
      </w:r>
      <w:r w:rsidR="00494F2C" w:rsidRPr="00234EE3">
        <w:rPr>
          <w:rFonts w:cs="Calibri"/>
          <w:color w:val="000000" w:themeColor="text1"/>
        </w:rPr>
        <w:t xml:space="preserve">). </w:t>
      </w:r>
    </w:p>
    <w:p w14:paraId="79B8FFA8" w14:textId="77777777" w:rsidR="00C74A79" w:rsidRPr="00234EE3" w:rsidRDefault="00C74A79" w:rsidP="00C74A79">
      <w:pPr>
        <w:spacing w:line="480" w:lineRule="auto"/>
        <w:jc w:val="both"/>
        <w:rPr>
          <w:rFonts w:cs="Calibri"/>
        </w:rPr>
      </w:pPr>
    </w:p>
    <w:p w14:paraId="4934CAFD" w14:textId="79136F9E" w:rsidR="00C74A79" w:rsidRPr="00234EE3" w:rsidRDefault="00C74A79" w:rsidP="00C74A79">
      <w:pPr>
        <w:numPr>
          <w:ilvl w:val="1"/>
          <w:numId w:val="1"/>
        </w:numPr>
        <w:spacing w:line="480" w:lineRule="auto"/>
        <w:outlineLvl w:val="1"/>
        <w:rPr>
          <w:b/>
        </w:rPr>
      </w:pPr>
      <w:bookmarkStart w:id="32" w:name="_Toc115081504"/>
      <w:r w:rsidRPr="00234EE3">
        <w:rPr>
          <w:b/>
        </w:rPr>
        <w:t>Data Analysis</w:t>
      </w:r>
      <w:bookmarkEnd w:id="32"/>
    </w:p>
    <w:p w14:paraId="4F6E6664" w14:textId="5AF4DF06" w:rsidR="009563BD" w:rsidRPr="00234EE3" w:rsidRDefault="00910A39" w:rsidP="00910A39">
      <w:pPr>
        <w:spacing w:line="480" w:lineRule="auto"/>
        <w:jc w:val="both"/>
        <w:rPr>
          <w:rFonts w:cs="Calibri"/>
          <w:color w:val="FF0000"/>
        </w:rPr>
      </w:pPr>
      <w:r w:rsidRPr="00234EE3">
        <w:rPr>
          <w:rFonts w:cs="Calibri"/>
          <w:color w:val="000000" w:themeColor="text1"/>
        </w:rPr>
        <w:t>For this research</w:t>
      </w:r>
      <w:r w:rsidR="009232C4" w:rsidRPr="00234EE3">
        <w:rPr>
          <w:rFonts w:cs="Calibri"/>
          <w:color w:val="000000" w:themeColor="text1"/>
        </w:rPr>
        <w:t>,</w:t>
      </w:r>
      <w:r w:rsidRPr="00234EE3">
        <w:rPr>
          <w:rFonts w:cs="Calibri"/>
          <w:color w:val="000000" w:themeColor="text1"/>
        </w:rPr>
        <w:t xml:space="preserve"> I will be focusing on the qualitative responses </w:t>
      </w:r>
      <w:r w:rsidR="009232C4" w:rsidRPr="00234EE3">
        <w:rPr>
          <w:rFonts w:cs="Calibri"/>
          <w:color w:val="000000" w:themeColor="text1"/>
        </w:rPr>
        <w:t>to</w:t>
      </w:r>
      <w:r w:rsidRPr="00234EE3">
        <w:rPr>
          <w:rFonts w:cs="Calibri"/>
          <w:color w:val="000000" w:themeColor="text1"/>
        </w:rPr>
        <w:t xml:space="preserve"> the questionnaire and thematic analysis. According to Gibson </w:t>
      </w:r>
      <w:r w:rsidR="009232C4" w:rsidRPr="00234EE3">
        <w:rPr>
          <w:rFonts w:cs="Calibri"/>
          <w:color w:val="000000" w:themeColor="text1"/>
        </w:rPr>
        <w:t>and</w:t>
      </w:r>
      <w:r w:rsidRPr="00234EE3">
        <w:rPr>
          <w:rFonts w:cs="Calibri"/>
          <w:color w:val="000000" w:themeColor="text1"/>
        </w:rPr>
        <w:t xml:space="preserve"> Brown (2009) thematic analysis is a commonly used method of data collection in qualitative research (Nowell </w:t>
      </w:r>
      <w:r w:rsidRPr="00234EE3">
        <w:rPr>
          <w:rFonts w:cs="Calibri"/>
          <w:i/>
          <w:iCs/>
          <w:color w:val="000000" w:themeColor="text1"/>
        </w:rPr>
        <w:t>et al</w:t>
      </w:r>
      <w:r w:rsidRPr="00234EE3">
        <w:rPr>
          <w:rFonts w:cs="Calibri"/>
          <w:color w:val="000000" w:themeColor="text1"/>
        </w:rPr>
        <w:t xml:space="preserve">, 2017 </w:t>
      </w:r>
      <w:r w:rsidRPr="00234EE3">
        <w:rPr>
          <w:rFonts w:cs="Calibri"/>
          <w:i/>
          <w:iCs/>
          <w:color w:val="000000" w:themeColor="text1"/>
        </w:rPr>
        <w:t>cited in</w:t>
      </w:r>
      <w:r w:rsidRPr="00234EE3">
        <w:rPr>
          <w:rFonts w:cs="Calibri"/>
          <w:color w:val="000000" w:themeColor="text1"/>
        </w:rPr>
        <w:t xml:space="preserve"> Braun &amp; Clarke, 2006) assert that thematic analysis should be at the foundation of any qualitative research.</w:t>
      </w:r>
      <w:r w:rsidR="00E77853" w:rsidRPr="00234EE3">
        <w:rPr>
          <w:rFonts w:cs="Calibri"/>
          <w:color w:val="000000" w:themeColor="text1"/>
        </w:rPr>
        <w:t xml:space="preserve"> </w:t>
      </w:r>
      <w:r w:rsidR="00152650" w:rsidRPr="00234EE3">
        <w:rPr>
          <w:rFonts w:cs="Calibri"/>
          <w:color w:val="000000" w:themeColor="text1"/>
        </w:rPr>
        <w:t xml:space="preserve">Thematic analysis </w:t>
      </w:r>
      <w:r w:rsidR="00C57C9A" w:rsidRPr="00234EE3">
        <w:rPr>
          <w:rFonts w:cs="Calibri"/>
          <w:color w:val="000000" w:themeColor="text1"/>
        </w:rPr>
        <w:t>is a process which is used for qualitative information</w:t>
      </w:r>
      <w:r w:rsidR="009232C4" w:rsidRPr="00234EE3">
        <w:rPr>
          <w:rFonts w:cs="Calibri"/>
          <w:color w:val="000000" w:themeColor="text1"/>
        </w:rPr>
        <w:t>. This</w:t>
      </w:r>
      <w:r w:rsidR="00C57C9A" w:rsidRPr="00234EE3">
        <w:rPr>
          <w:rFonts w:cs="Calibri"/>
          <w:color w:val="000000" w:themeColor="text1"/>
        </w:rPr>
        <w:t xml:space="preserve"> is a process which enables qualitative researchers to encode data and identify themes or </w:t>
      </w:r>
      <w:r w:rsidR="007E7096" w:rsidRPr="00234EE3">
        <w:rPr>
          <w:rFonts w:cs="Calibri"/>
          <w:color w:val="000000" w:themeColor="text1"/>
        </w:rPr>
        <w:t>patterns (</w:t>
      </w:r>
      <w:r w:rsidR="00E77853" w:rsidRPr="00234EE3">
        <w:rPr>
          <w:rFonts w:cs="Calibri"/>
          <w:color w:val="000000" w:themeColor="text1"/>
        </w:rPr>
        <w:t>Clarke &amp; Braun, 201</w:t>
      </w:r>
      <w:r w:rsidR="00B06AC8" w:rsidRPr="00234EE3">
        <w:rPr>
          <w:rFonts w:cs="Calibri"/>
          <w:color w:val="000000" w:themeColor="text1"/>
        </w:rPr>
        <w:t>6</w:t>
      </w:r>
      <w:r w:rsidR="00E77853" w:rsidRPr="00234EE3">
        <w:rPr>
          <w:rFonts w:cs="Calibri"/>
          <w:color w:val="000000" w:themeColor="text1"/>
        </w:rPr>
        <w:t xml:space="preserve">). </w:t>
      </w:r>
      <w:r w:rsidR="009563BD" w:rsidRPr="00234EE3">
        <w:rPr>
          <w:rFonts w:cs="Calibri"/>
          <w:color w:val="000000" w:themeColor="text1"/>
        </w:rPr>
        <w:t>This strategy</w:t>
      </w:r>
      <w:r w:rsidR="00A34E97" w:rsidRPr="00234EE3">
        <w:rPr>
          <w:rFonts w:cs="Calibri"/>
          <w:color w:val="000000" w:themeColor="text1"/>
        </w:rPr>
        <w:t xml:space="preserve"> of analysing data</w:t>
      </w:r>
      <w:r w:rsidR="009563BD" w:rsidRPr="00234EE3">
        <w:rPr>
          <w:rFonts w:cs="Calibri"/>
          <w:color w:val="000000" w:themeColor="text1"/>
        </w:rPr>
        <w:t xml:space="preserve"> </w:t>
      </w:r>
      <w:r w:rsidR="009563BD" w:rsidRPr="00234EE3">
        <w:rPr>
          <w:rFonts w:cs="Calibri"/>
          <w:color w:val="000000" w:themeColor="text1"/>
        </w:rPr>
        <w:lastRenderedPageBreak/>
        <w:t>often involves the researcher labelling patterns or samples as a list of themes</w:t>
      </w:r>
      <w:r w:rsidR="00164F60" w:rsidRPr="00234EE3">
        <w:rPr>
          <w:rFonts w:cs="Calibri"/>
          <w:color w:val="000000" w:themeColor="text1"/>
        </w:rPr>
        <w:t xml:space="preserve"> and identifying the data through words or numbers</w:t>
      </w:r>
      <w:r w:rsidR="009232C4" w:rsidRPr="00234EE3">
        <w:rPr>
          <w:rFonts w:cs="Calibri"/>
          <w:color w:val="000000" w:themeColor="text1"/>
        </w:rPr>
        <w:t>,</w:t>
      </w:r>
      <w:r w:rsidR="00164F60" w:rsidRPr="00234EE3">
        <w:rPr>
          <w:rFonts w:cs="Calibri"/>
          <w:color w:val="000000" w:themeColor="text1"/>
        </w:rPr>
        <w:t xml:space="preserve"> which then act as codes (</w:t>
      </w:r>
      <w:r w:rsidR="007E7096" w:rsidRPr="00234EE3">
        <w:rPr>
          <w:rFonts w:cs="Calibri"/>
          <w:color w:val="000000" w:themeColor="text1"/>
        </w:rPr>
        <w:t>Guest, MacQueen &amp;</w:t>
      </w:r>
      <w:r w:rsidR="00164F60" w:rsidRPr="00234EE3">
        <w:rPr>
          <w:rFonts w:cs="Calibri"/>
          <w:color w:val="000000" w:themeColor="text1"/>
        </w:rPr>
        <w:t xml:space="preserve">‎ </w:t>
      </w:r>
      <w:proofErr w:type="spellStart"/>
      <w:r w:rsidR="00164F60" w:rsidRPr="00234EE3">
        <w:rPr>
          <w:rFonts w:cs="Calibri"/>
          <w:color w:val="000000" w:themeColor="text1"/>
        </w:rPr>
        <w:t>Namey</w:t>
      </w:r>
      <w:proofErr w:type="spellEnd"/>
      <w:r w:rsidR="00164F60" w:rsidRPr="00234EE3">
        <w:rPr>
          <w:rFonts w:cs="Calibri"/>
          <w:color w:val="000000" w:themeColor="text1"/>
        </w:rPr>
        <w:t>, 2012).</w:t>
      </w:r>
      <w:r w:rsidR="009563BD" w:rsidRPr="00234EE3">
        <w:rPr>
          <w:rFonts w:cs="Calibri"/>
          <w:color w:val="000000" w:themeColor="text1"/>
        </w:rPr>
        <w:t xml:space="preserve"> </w:t>
      </w:r>
      <w:r w:rsidR="00E77853" w:rsidRPr="00234EE3">
        <w:rPr>
          <w:rFonts w:cs="Calibri"/>
          <w:color w:val="000000" w:themeColor="text1"/>
        </w:rPr>
        <w:t xml:space="preserve">Thematic analysis can be carried out by following the appropriate steps </w:t>
      </w:r>
      <w:r w:rsidR="00400F01" w:rsidRPr="00234EE3">
        <w:rPr>
          <w:rFonts w:cs="Calibri"/>
          <w:color w:val="000000" w:themeColor="text1"/>
        </w:rPr>
        <w:t>to</w:t>
      </w:r>
      <w:r w:rsidR="00E77853" w:rsidRPr="00234EE3">
        <w:rPr>
          <w:rFonts w:cs="Calibri"/>
          <w:color w:val="000000" w:themeColor="text1"/>
        </w:rPr>
        <w:t xml:space="preserve"> understand and interpret the data effectively</w:t>
      </w:r>
      <w:r w:rsidR="009232C4" w:rsidRPr="00234EE3">
        <w:rPr>
          <w:rFonts w:cs="Calibri"/>
          <w:color w:val="000000" w:themeColor="text1"/>
        </w:rPr>
        <w:t>. The</w:t>
      </w:r>
      <w:r w:rsidR="00E77853" w:rsidRPr="00234EE3">
        <w:rPr>
          <w:rFonts w:cs="Calibri"/>
          <w:color w:val="000000" w:themeColor="text1"/>
        </w:rPr>
        <w:t xml:space="preserve"> first step in the thematic analysis process is to familiarise yourself with the data</w:t>
      </w:r>
      <w:r w:rsidR="006B252A" w:rsidRPr="00234EE3">
        <w:rPr>
          <w:rFonts w:cs="Calibri"/>
          <w:color w:val="000000" w:themeColor="text1"/>
        </w:rPr>
        <w:t>, which</w:t>
      </w:r>
      <w:r w:rsidR="00E77853" w:rsidRPr="00234EE3">
        <w:rPr>
          <w:rFonts w:cs="Calibri"/>
          <w:color w:val="000000" w:themeColor="text1"/>
        </w:rPr>
        <w:t xml:space="preserve"> can be done by active reading of the data and labelling the data with any relevant codes</w:t>
      </w:r>
      <w:r w:rsidR="006C726A" w:rsidRPr="00234EE3">
        <w:rPr>
          <w:rFonts w:cs="Calibri"/>
          <w:color w:val="000000" w:themeColor="text1"/>
        </w:rPr>
        <w:t xml:space="preserve"> or </w:t>
      </w:r>
      <w:r w:rsidR="007E7096" w:rsidRPr="00234EE3">
        <w:rPr>
          <w:rFonts w:cs="Calibri"/>
          <w:color w:val="000000" w:themeColor="text1"/>
        </w:rPr>
        <w:t>patterns (</w:t>
      </w:r>
      <w:r w:rsidR="006C726A" w:rsidRPr="00234EE3">
        <w:rPr>
          <w:rFonts w:cs="Calibri"/>
          <w:color w:val="000000" w:themeColor="text1"/>
        </w:rPr>
        <w:t>Guest, ‎ MacQueen, ‎</w:t>
      </w:r>
      <w:r w:rsidR="006B252A" w:rsidRPr="00234EE3">
        <w:rPr>
          <w:rFonts w:cs="Calibri"/>
          <w:color w:val="000000" w:themeColor="text1"/>
        </w:rPr>
        <w:t>&amp;</w:t>
      </w:r>
      <w:r w:rsidR="006C726A" w:rsidRPr="00234EE3">
        <w:rPr>
          <w:rFonts w:cs="Calibri"/>
          <w:color w:val="000000" w:themeColor="text1"/>
        </w:rPr>
        <w:t xml:space="preserve"> </w:t>
      </w:r>
      <w:proofErr w:type="spellStart"/>
      <w:r w:rsidR="006C726A" w:rsidRPr="00234EE3">
        <w:rPr>
          <w:rFonts w:cs="Calibri"/>
          <w:color w:val="000000" w:themeColor="text1"/>
        </w:rPr>
        <w:t>Namey</w:t>
      </w:r>
      <w:proofErr w:type="spellEnd"/>
      <w:r w:rsidR="006C726A" w:rsidRPr="00234EE3">
        <w:rPr>
          <w:rFonts w:cs="Calibri"/>
          <w:color w:val="000000" w:themeColor="text1"/>
        </w:rPr>
        <w:t xml:space="preserve">, 2012). </w:t>
      </w:r>
      <w:r w:rsidR="00E77853" w:rsidRPr="00234EE3">
        <w:rPr>
          <w:rFonts w:cs="Calibri"/>
          <w:color w:val="000000" w:themeColor="text1"/>
        </w:rPr>
        <w:t xml:space="preserve">Step 2 involves </w:t>
      </w:r>
      <w:r w:rsidR="006C726A" w:rsidRPr="00234EE3">
        <w:rPr>
          <w:rFonts w:cs="Calibri"/>
          <w:color w:val="000000" w:themeColor="text1"/>
        </w:rPr>
        <w:t>producing</w:t>
      </w:r>
      <w:r w:rsidR="00E77853" w:rsidRPr="00234EE3">
        <w:rPr>
          <w:rFonts w:cs="Calibri"/>
          <w:color w:val="000000" w:themeColor="text1"/>
        </w:rPr>
        <w:t xml:space="preserve"> the initial codes for the set-up of the data</w:t>
      </w:r>
      <w:r w:rsidR="006C726A" w:rsidRPr="00234EE3">
        <w:rPr>
          <w:rFonts w:cs="Calibri"/>
          <w:color w:val="000000" w:themeColor="text1"/>
        </w:rPr>
        <w:t xml:space="preserve"> collection</w:t>
      </w:r>
      <w:r w:rsidR="009232C4" w:rsidRPr="00234EE3">
        <w:rPr>
          <w:rFonts w:cs="Calibri"/>
          <w:color w:val="000000" w:themeColor="text1"/>
        </w:rPr>
        <w:t>, this</w:t>
      </w:r>
      <w:r w:rsidR="00E77853" w:rsidRPr="00234EE3">
        <w:rPr>
          <w:rFonts w:cs="Calibri"/>
          <w:color w:val="000000" w:themeColor="text1"/>
        </w:rPr>
        <w:t xml:space="preserve"> will enable the researcher to organise the data and start the coding </w:t>
      </w:r>
      <w:r w:rsidR="007E7096" w:rsidRPr="00234EE3">
        <w:rPr>
          <w:rFonts w:cs="Calibri"/>
          <w:color w:val="000000" w:themeColor="text1"/>
        </w:rPr>
        <w:t>process (</w:t>
      </w:r>
      <w:r w:rsidR="006C726A" w:rsidRPr="00234EE3">
        <w:rPr>
          <w:rFonts w:cs="Calibri"/>
          <w:color w:val="000000" w:themeColor="text1"/>
        </w:rPr>
        <w:t>Braun</w:t>
      </w:r>
      <w:r w:rsidR="009232C4" w:rsidRPr="00234EE3">
        <w:rPr>
          <w:rFonts w:cs="Calibri"/>
          <w:color w:val="000000" w:themeColor="text1"/>
        </w:rPr>
        <w:t xml:space="preserve"> &amp; C</w:t>
      </w:r>
      <w:r w:rsidR="006C726A" w:rsidRPr="00234EE3">
        <w:rPr>
          <w:rFonts w:cs="Calibri"/>
          <w:color w:val="000000" w:themeColor="text1"/>
        </w:rPr>
        <w:t xml:space="preserve">larke, </w:t>
      </w:r>
      <w:proofErr w:type="gramStart"/>
      <w:r w:rsidR="006C726A" w:rsidRPr="00234EE3">
        <w:rPr>
          <w:rFonts w:cs="Calibri"/>
          <w:color w:val="000000" w:themeColor="text1"/>
        </w:rPr>
        <w:t>2021</w:t>
      </w:r>
      <w:r w:rsidR="00D66025" w:rsidRPr="00234EE3">
        <w:rPr>
          <w:rFonts w:cs="Calibri"/>
          <w:color w:val="000000" w:themeColor="text1"/>
        </w:rPr>
        <w:t>;</w:t>
      </w:r>
      <w:r w:rsidR="006C726A" w:rsidRPr="00234EE3">
        <w:rPr>
          <w:rFonts w:cs="Calibri"/>
          <w:color w:val="000000" w:themeColor="text1"/>
        </w:rPr>
        <w:t>Carla</w:t>
      </w:r>
      <w:proofErr w:type="gramEnd"/>
      <w:r w:rsidR="006C726A" w:rsidRPr="00234EE3">
        <w:rPr>
          <w:rFonts w:cs="Calibri"/>
          <w:color w:val="000000" w:themeColor="text1"/>
        </w:rPr>
        <w:t>, 2013).</w:t>
      </w:r>
      <w:r w:rsidR="00E77853" w:rsidRPr="00234EE3">
        <w:rPr>
          <w:rFonts w:cs="Calibri"/>
          <w:color w:val="000000" w:themeColor="text1"/>
        </w:rPr>
        <w:t xml:space="preserve"> The third stage of thematic analysis is to search the data for themes and codes (</w:t>
      </w:r>
      <w:proofErr w:type="spellStart"/>
      <w:r w:rsidR="006C726A" w:rsidRPr="00234EE3">
        <w:rPr>
          <w:rFonts w:cs="Calibri"/>
          <w:color w:val="000000" w:themeColor="text1"/>
        </w:rPr>
        <w:t>Kigera</w:t>
      </w:r>
      <w:proofErr w:type="spellEnd"/>
      <w:r w:rsidR="006C726A" w:rsidRPr="00234EE3">
        <w:rPr>
          <w:rFonts w:cs="Calibri"/>
          <w:color w:val="000000" w:themeColor="text1"/>
        </w:rPr>
        <w:t xml:space="preserve"> &amp; </w:t>
      </w:r>
      <w:proofErr w:type="spellStart"/>
      <w:r w:rsidR="006C726A" w:rsidRPr="00234EE3">
        <w:rPr>
          <w:rFonts w:cs="Calibri"/>
          <w:color w:val="000000" w:themeColor="text1"/>
        </w:rPr>
        <w:t>Varpioa</w:t>
      </w:r>
      <w:proofErr w:type="spellEnd"/>
      <w:r w:rsidR="006C726A" w:rsidRPr="00234EE3">
        <w:rPr>
          <w:rFonts w:cs="Calibri"/>
          <w:color w:val="000000" w:themeColor="text1"/>
        </w:rPr>
        <w:t>, 2020</w:t>
      </w:r>
      <w:r w:rsidR="00D66025" w:rsidRPr="00234EE3">
        <w:rPr>
          <w:rFonts w:cs="Calibri"/>
          <w:color w:val="000000" w:themeColor="text1"/>
        </w:rPr>
        <w:t>;</w:t>
      </w:r>
      <w:r w:rsidR="006C726A" w:rsidRPr="00234EE3">
        <w:rPr>
          <w:rFonts w:cs="Calibri"/>
          <w:color w:val="000000" w:themeColor="text1"/>
        </w:rPr>
        <w:t xml:space="preserve"> </w:t>
      </w:r>
      <w:r w:rsidR="00E77853" w:rsidRPr="00234EE3">
        <w:rPr>
          <w:rFonts w:cs="Calibri"/>
          <w:i/>
          <w:iCs/>
          <w:color w:val="000000" w:themeColor="text1"/>
        </w:rPr>
        <w:t>cited in</w:t>
      </w:r>
      <w:r w:rsidR="00E77853" w:rsidRPr="00234EE3">
        <w:rPr>
          <w:rFonts w:cs="Calibri"/>
          <w:color w:val="000000" w:themeColor="text1"/>
        </w:rPr>
        <w:t xml:space="preserve"> Braun </w:t>
      </w:r>
      <w:r w:rsidR="009232C4" w:rsidRPr="00234EE3">
        <w:rPr>
          <w:rFonts w:cs="Calibri"/>
          <w:color w:val="000000" w:themeColor="text1"/>
        </w:rPr>
        <w:t>&amp;</w:t>
      </w:r>
      <w:r w:rsidR="00E77853" w:rsidRPr="00234EE3">
        <w:rPr>
          <w:rFonts w:cs="Calibri"/>
          <w:color w:val="000000" w:themeColor="text1"/>
        </w:rPr>
        <w:t xml:space="preserve"> Clarke, 20</w:t>
      </w:r>
      <w:r w:rsidR="00B06AC8" w:rsidRPr="00234EE3">
        <w:rPr>
          <w:rFonts w:cs="Calibri"/>
          <w:color w:val="000000" w:themeColor="text1"/>
        </w:rPr>
        <w:t>06</w:t>
      </w:r>
      <w:r w:rsidR="00E77853" w:rsidRPr="00234EE3">
        <w:rPr>
          <w:rFonts w:cs="Calibri"/>
          <w:color w:val="000000" w:themeColor="text1"/>
        </w:rPr>
        <w:t xml:space="preserve">) suggest </w:t>
      </w:r>
      <w:r w:rsidR="009232C4" w:rsidRPr="00234EE3">
        <w:rPr>
          <w:rFonts w:cs="Calibri"/>
          <w:color w:val="000000" w:themeColor="text1"/>
        </w:rPr>
        <w:t xml:space="preserve">that </w:t>
      </w:r>
      <w:r w:rsidR="00E77853" w:rsidRPr="00234EE3">
        <w:rPr>
          <w:rFonts w:cs="Calibri"/>
          <w:color w:val="000000" w:themeColor="text1"/>
        </w:rPr>
        <w:t xml:space="preserve">when coding the </w:t>
      </w:r>
      <w:r w:rsidR="007E7096" w:rsidRPr="00234EE3">
        <w:rPr>
          <w:rFonts w:cs="Calibri"/>
          <w:color w:val="000000" w:themeColor="text1"/>
        </w:rPr>
        <w:t>data,</w:t>
      </w:r>
      <w:r w:rsidR="00E77853" w:rsidRPr="00234EE3">
        <w:rPr>
          <w:rFonts w:cs="Calibri"/>
          <w:color w:val="000000" w:themeColor="text1"/>
        </w:rPr>
        <w:t xml:space="preserve"> it is important to identify concepts and subthemes, which help </w:t>
      </w:r>
      <w:r w:rsidR="006C726A" w:rsidRPr="00234EE3">
        <w:rPr>
          <w:rFonts w:cs="Calibri"/>
          <w:color w:val="000000" w:themeColor="text1"/>
        </w:rPr>
        <w:t xml:space="preserve">the researcher </w:t>
      </w:r>
      <w:r w:rsidR="00E77853" w:rsidRPr="00234EE3">
        <w:rPr>
          <w:rFonts w:cs="Calibri"/>
          <w:color w:val="000000" w:themeColor="text1"/>
        </w:rPr>
        <w:t>to categorise and map out the data</w:t>
      </w:r>
      <w:r w:rsidR="006C726A" w:rsidRPr="00234EE3">
        <w:rPr>
          <w:rFonts w:cs="Calibri"/>
          <w:color w:val="000000" w:themeColor="text1"/>
        </w:rPr>
        <w:t xml:space="preserve"> (Billups, 2019). T</w:t>
      </w:r>
      <w:r w:rsidR="009563BD" w:rsidRPr="00234EE3">
        <w:rPr>
          <w:rFonts w:cs="Calibri"/>
          <w:color w:val="000000" w:themeColor="text1"/>
        </w:rPr>
        <w:t>hemes have been identified by the researcher</w:t>
      </w:r>
      <w:r w:rsidR="009232C4" w:rsidRPr="00234EE3">
        <w:rPr>
          <w:rFonts w:cs="Calibri"/>
          <w:color w:val="000000" w:themeColor="text1"/>
        </w:rPr>
        <w:t>,</w:t>
      </w:r>
      <w:r w:rsidR="009563BD" w:rsidRPr="00234EE3">
        <w:rPr>
          <w:rFonts w:cs="Calibri"/>
          <w:color w:val="000000" w:themeColor="text1"/>
        </w:rPr>
        <w:t xml:space="preserve"> </w:t>
      </w:r>
      <w:r w:rsidR="009316AD" w:rsidRPr="00234EE3">
        <w:rPr>
          <w:rFonts w:cs="Calibri"/>
          <w:color w:val="000000" w:themeColor="text1"/>
        </w:rPr>
        <w:t>and the data has been collected</w:t>
      </w:r>
      <w:r w:rsidR="006B252A" w:rsidRPr="00234EE3">
        <w:rPr>
          <w:rFonts w:cs="Calibri"/>
          <w:color w:val="000000" w:themeColor="text1"/>
        </w:rPr>
        <w:t xml:space="preserve"> the</w:t>
      </w:r>
      <w:r w:rsidR="00A34E97" w:rsidRPr="00234EE3">
        <w:rPr>
          <w:rFonts w:cs="Calibri"/>
          <w:color w:val="000000" w:themeColor="text1"/>
        </w:rPr>
        <w:t xml:space="preserve"> </w:t>
      </w:r>
      <w:r w:rsidR="0037781D" w:rsidRPr="00234EE3">
        <w:rPr>
          <w:rFonts w:cs="Calibri"/>
          <w:color w:val="000000" w:themeColor="text1"/>
        </w:rPr>
        <w:t>t</w:t>
      </w:r>
      <w:r w:rsidR="009316AD" w:rsidRPr="00234EE3">
        <w:rPr>
          <w:rFonts w:cs="Calibri"/>
          <w:color w:val="000000" w:themeColor="text1"/>
        </w:rPr>
        <w:t xml:space="preserve">hemes must then be reviewed </w:t>
      </w:r>
      <w:r w:rsidR="00A229ED" w:rsidRPr="00234EE3">
        <w:rPr>
          <w:rFonts w:cs="Calibri"/>
          <w:color w:val="000000" w:themeColor="text1"/>
        </w:rPr>
        <w:t xml:space="preserve">and checked to ensure no additional themes have emerged, as this would have a significant impact </w:t>
      </w:r>
      <w:r w:rsidR="009232C4" w:rsidRPr="00234EE3">
        <w:rPr>
          <w:rFonts w:cs="Calibri"/>
          <w:color w:val="000000" w:themeColor="text1"/>
        </w:rPr>
        <w:t>on</w:t>
      </w:r>
      <w:r w:rsidR="00A229ED" w:rsidRPr="00234EE3">
        <w:rPr>
          <w:rFonts w:cs="Calibri"/>
          <w:color w:val="000000" w:themeColor="text1"/>
        </w:rPr>
        <w:t xml:space="preserve"> the data </w:t>
      </w:r>
      <w:r w:rsidR="007E7096" w:rsidRPr="00234EE3">
        <w:rPr>
          <w:rFonts w:cs="Calibri"/>
          <w:color w:val="000000" w:themeColor="text1"/>
        </w:rPr>
        <w:t>collected (</w:t>
      </w:r>
      <w:r w:rsidR="00EB79CC" w:rsidRPr="00234EE3">
        <w:rPr>
          <w:rFonts w:cs="Calibri"/>
          <w:color w:val="000000" w:themeColor="text1"/>
        </w:rPr>
        <w:t xml:space="preserve">Patton, </w:t>
      </w:r>
      <w:proofErr w:type="gramStart"/>
      <w:r w:rsidR="00EB79CC" w:rsidRPr="00234EE3">
        <w:rPr>
          <w:rFonts w:cs="Calibri"/>
          <w:color w:val="000000" w:themeColor="text1"/>
        </w:rPr>
        <w:t>2014</w:t>
      </w:r>
      <w:r w:rsidR="006B252A" w:rsidRPr="00234EE3">
        <w:rPr>
          <w:rFonts w:cs="Calibri"/>
          <w:color w:val="000000" w:themeColor="text1"/>
        </w:rPr>
        <w:t>;</w:t>
      </w:r>
      <w:r w:rsidR="006C726A" w:rsidRPr="00234EE3">
        <w:rPr>
          <w:rFonts w:cs="Calibri"/>
          <w:color w:val="000000" w:themeColor="text1"/>
        </w:rPr>
        <w:t>Hayes</w:t>
      </w:r>
      <w:proofErr w:type="gramEnd"/>
      <w:r w:rsidR="006C726A" w:rsidRPr="00234EE3">
        <w:rPr>
          <w:rFonts w:cs="Calibri"/>
          <w:color w:val="000000" w:themeColor="text1"/>
        </w:rPr>
        <w:t>, 2021</w:t>
      </w:r>
      <w:r w:rsidR="00EB79CC" w:rsidRPr="00234EE3">
        <w:rPr>
          <w:rFonts w:cs="Calibri"/>
          <w:color w:val="000000" w:themeColor="text1"/>
        </w:rPr>
        <w:t>).</w:t>
      </w:r>
      <w:r w:rsidR="006C726A" w:rsidRPr="00234EE3">
        <w:rPr>
          <w:rFonts w:cs="Calibri"/>
          <w:color w:val="000000" w:themeColor="text1"/>
        </w:rPr>
        <w:t xml:space="preserve"> Stage 4 involves reviewing the themes of the data, this is done by exploring the themes</w:t>
      </w:r>
      <w:r w:rsidR="006B252A" w:rsidRPr="00234EE3">
        <w:rPr>
          <w:rFonts w:cs="Calibri"/>
          <w:color w:val="000000" w:themeColor="text1"/>
        </w:rPr>
        <w:t>. It</w:t>
      </w:r>
      <w:r w:rsidR="006C726A" w:rsidRPr="00234EE3">
        <w:rPr>
          <w:rFonts w:cs="Calibri"/>
          <w:color w:val="000000" w:themeColor="text1"/>
        </w:rPr>
        <w:t xml:space="preserve"> is important to organise and explore the data to ensure the researcher is confident in the data and that the data is sufficient for the final </w:t>
      </w:r>
      <w:r w:rsidR="007E7096" w:rsidRPr="00234EE3">
        <w:rPr>
          <w:rFonts w:cs="Calibri"/>
          <w:color w:val="000000" w:themeColor="text1"/>
        </w:rPr>
        <w:t>analysis (</w:t>
      </w:r>
      <w:r w:rsidR="006C726A" w:rsidRPr="00234EE3">
        <w:rPr>
          <w:rFonts w:cs="Calibri"/>
          <w:color w:val="000000" w:themeColor="text1"/>
        </w:rPr>
        <w:t>Creswell, 2017</w:t>
      </w:r>
      <w:r w:rsidR="00D66025" w:rsidRPr="00234EE3">
        <w:rPr>
          <w:rFonts w:cs="Calibri"/>
          <w:color w:val="000000" w:themeColor="text1"/>
        </w:rPr>
        <w:t xml:space="preserve">; </w:t>
      </w:r>
      <w:r w:rsidR="00C372AF" w:rsidRPr="00234EE3">
        <w:rPr>
          <w:rFonts w:cs="Calibri"/>
          <w:color w:val="000000" w:themeColor="text1"/>
        </w:rPr>
        <w:t xml:space="preserve">Roller &amp; </w:t>
      </w:r>
      <w:proofErr w:type="spellStart"/>
      <w:r w:rsidR="00C372AF" w:rsidRPr="00234EE3">
        <w:rPr>
          <w:rFonts w:cs="Calibri"/>
          <w:color w:val="000000" w:themeColor="text1"/>
        </w:rPr>
        <w:t>Lavrakas</w:t>
      </w:r>
      <w:proofErr w:type="spellEnd"/>
      <w:r w:rsidR="00C372AF" w:rsidRPr="00234EE3">
        <w:rPr>
          <w:rFonts w:cs="Calibri"/>
          <w:color w:val="000000" w:themeColor="text1"/>
        </w:rPr>
        <w:t xml:space="preserve">, 2015). </w:t>
      </w:r>
      <w:r w:rsidR="006C726A" w:rsidRPr="00234EE3">
        <w:rPr>
          <w:rFonts w:cs="Calibri"/>
          <w:color w:val="000000" w:themeColor="text1"/>
        </w:rPr>
        <w:t xml:space="preserve">Moreover, step 5 of thematic analysis is to define and name themes within the data, the researcher carries this out by creating a definition of each theme and exploring why this is relevant and important to the research </w:t>
      </w:r>
      <w:r w:rsidR="007E7096" w:rsidRPr="00234EE3">
        <w:rPr>
          <w:rFonts w:cs="Calibri"/>
          <w:color w:val="000000" w:themeColor="text1"/>
        </w:rPr>
        <w:t>question (</w:t>
      </w:r>
      <w:r w:rsidR="006C726A" w:rsidRPr="00234EE3">
        <w:rPr>
          <w:rFonts w:cs="Calibri"/>
          <w:color w:val="000000" w:themeColor="text1"/>
        </w:rPr>
        <w:t>Smith, 2015;</w:t>
      </w:r>
      <w:r w:rsidR="00D66025" w:rsidRPr="00234EE3">
        <w:rPr>
          <w:rFonts w:cs="Calibri"/>
          <w:color w:val="000000" w:themeColor="text1"/>
        </w:rPr>
        <w:t xml:space="preserve"> </w:t>
      </w:r>
      <w:r w:rsidR="006C726A" w:rsidRPr="00234EE3">
        <w:rPr>
          <w:rFonts w:cs="Calibri"/>
          <w:color w:val="000000" w:themeColor="text1"/>
        </w:rPr>
        <w:t xml:space="preserve">Brauna &amp; Clarke, 2019). The final themes which are included in the final findings of the report should be the most important aspects of the data covered. The final stage of thematic analysis is to produce the report after analysing the data, this step involves writing up the data and the final </w:t>
      </w:r>
      <w:r w:rsidR="006C726A" w:rsidRPr="00234EE3">
        <w:rPr>
          <w:rFonts w:cs="Calibri"/>
          <w:color w:val="000000" w:themeColor="text1"/>
        </w:rPr>
        <w:lastRenderedPageBreak/>
        <w:t>analysis, the last report should analyse the data</w:t>
      </w:r>
      <w:r w:rsidR="009232C4" w:rsidRPr="00234EE3">
        <w:rPr>
          <w:rFonts w:cs="Calibri"/>
          <w:color w:val="000000" w:themeColor="text1"/>
        </w:rPr>
        <w:t>,</w:t>
      </w:r>
      <w:r w:rsidR="006C726A" w:rsidRPr="00234EE3">
        <w:rPr>
          <w:rFonts w:cs="Calibri"/>
          <w:color w:val="000000" w:themeColor="text1"/>
        </w:rPr>
        <w:t xml:space="preserve"> which demonstrates a concise report on </w:t>
      </w:r>
      <w:r w:rsidR="007E7096" w:rsidRPr="00234EE3">
        <w:rPr>
          <w:rFonts w:cs="Calibri"/>
          <w:color w:val="000000" w:themeColor="text1"/>
        </w:rPr>
        <w:t>findings (</w:t>
      </w:r>
      <w:r w:rsidR="006C726A" w:rsidRPr="00234EE3">
        <w:rPr>
          <w:rFonts w:cs="Calibri"/>
          <w:color w:val="000000" w:themeColor="text1"/>
        </w:rPr>
        <w:t xml:space="preserve">Jason &amp; </w:t>
      </w:r>
      <w:proofErr w:type="spellStart"/>
      <w:r w:rsidR="006C726A" w:rsidRPr="00234EE3">
        <w:rPr>
          <w:rFonts w:cs="Calibri"/>
          <w:color w:val="000000" w:themeColor="text1"/>
        </w:rPr>
        <w:t>Glenwick</w:t>
      </w:r>
      <w:proofErr w:type="spellEnd"/>
      <w:r w:rsidR="006C726A" w:rsidRPr="00234EE3">
        <w:rPr>
          <w:rFonts w:cs="Calibri"/>
          <w:color w:val="000000" w:themeColor="text1"/>
        </w:rPr>
        <w:t xml:space="preserve">, </w:t>
      </w:r>
      <w:r w:rsidR="00D66025" w:rsidRPr="00234EE3">
        <w:rPr>
          <w:rFonts w:cs="Calibri"/>
          <w:color w:val="000000" w:themeColor="text1"/>
        </w:rPr>
        <w:t>2016; Gibbs</w:t>
      </w:r>
      <w:r w:rsidR="006C726A" w:rsidRPr="00234EE3">
        <w:rPr>
          <w:rFonts w:cs="Calibri"/>
          <w:color w:val="000000" w:themeColor="text1"/>
        </w:rPr>
        <w:t>, 2018). Thereafter</w:t>
      </w:r>
      <w:r w:rsidR="00031BCF" w:rsidRPr="00234EE3">
        <w:rPr>
          <w:rFonts w:cs="Calibri"/>
          <w:color w:val="000000" w:themeColor="text1"/>
        </w:rPr>
        <w:t xml:space="preserve">, </w:t>
      </w:r>
      <w:r w:rsidR="001A3722" w:rsidRPr="00234EE3">
        <w:rPr>
          <w:rFonts w:cs="Calibri"/>
          <w:color w:val="000000" w:themeColor="text1"/>
        </w:rPr>
        <w:t xml:space="preserve">once the researcher </w:t>
      </w:r>
      <w:r w:rsidR="00E269CF" w:rsidRPr="00234EE3">
        <w:rPr>
          <w:rFonts w:cs="Calibri"/>
          <w:color w:val="000000" w:themeColor="text1"/>
        </w:rPr>
        <w:t>has identified and successfully analysed the data findings, a final report can be produced</w:t>
      </w:r>
      <w:r w:rsidR="009232C4" w:rsidRPr="00234EE3">
        <w:rPr>
          <w:rFonts w:cs="Calibri"/>
          <w:color w:val="000000" w:themeColor="text1"/>
        </w:rPr>
        <w:t>,</w:t>
      </w:r>
      <w:r w:rsidR="00E269CF" w:rsidRPr="00234EE3">
        <w:rPr>
          <w:rFonts w:cs="Calibri"/>
          <w:color w:val="000000" w:themeColor="text1"/>
        </w:rPr>
        <w:t xml:space="preserve"> </w:t>
      </w:r>
      <w:r w:rsidR="00BE5FA2" w:rsidRPr="00234EE3">
        <w:rPr>
          <w:rFonts w:cs="Calibri"/>
          <w:color w:val="000000" w:themeColor="text1"/>
        </w:rPr>
        <w:t xml:space="preserve">which </w:t>
      </w:r>
      <w:r w:rsidR="009232C4" w:rsidRPr="00234EE3">
        <w:rPr>
          <w:rFonts w:cs="Calibri"/>
          <w:color w:val="000000" w:themeColor="text1"/>
        </w:rPr>
        <w:t>is</w:t>
      </w:r>
      <w:r w:rsidR="00BE5FA2" w:rsidRPr="00234EE3">
        <w:rPr>
          <w:rFonts w:cs="Calibri"/>
          <w:color w:val="000000" w:themeColor="text1"/>
        </w:rPr>
        <w:t xml:space="preserve"> outlined by reflecting on the data and themes </w:t>
      </w:r>
      <w:r w:rsidR="00400F01" w:rsidRPr="00234EE3">
        <w:rPr>
          <w:rFonts w:cs="Calibri"/>
          <w:color w:val="000000" w:themeColor="text1"/>
        </w:rPr>
        <w:t>identified and</w:t>
      </w:r>
      <w:r w:rsidR="00BE5FA2" w:rsidRPr="00234EE3">
        <w:rPr>
          <w:rFonts w:cs="Calibri"/>
          <w:color w:val="000000" w:themeColor="text1"/>
        </w:rPr>
        <w:t xml:space="preserve"> gives the researcher the opportunity to communicate </w:t>
      </w:r>
      <w:r w:rsidR="00B8069A" w:rsidRPr="00234EE3">
        <w:rPr>
          <w:rFonts w:cs="Calibri"/>
          <w:color w:val="000000" w:themeColor="text1"/>
        </w:rPr>
        <w:t xml:space="preserve">the </w:t>
      </w:r>
      <w:r w:rsidR="00BE5FA2" w:rsidRPr="00234EE3">
        <w:rPr>
          <w:rFonts w:cs="Calibri"/>
          <w:color w:val="000000" w:themeColor="text1"/>
        </w:rPr>
        <w:t xml:space="preserve">findings and validity of their </w:t>
      </w:r>
      <w:r w:rsidR="007E7096" w:rsidRPr="00234EE3">
        <w:rPr>
          <w:rFonts w:cs="Calibri"/>
          <w:color w:val="000000" w:themeColor="text1"/>
        </w:rPr>
        <w:t>research (</w:t>
      </w:r>
      <w:r w:rsidR="00BE5FA2" w:rsidRPr="00234EE3">
        <w:rPr>
          <w:rFonts w:cs="Calibri"/>
          <w:color w:val="000000" w:themeColor="text1"/>
        </w:rPr>
        <w:t>Howitt, 2019</w:t>
      </w:r>
      <w:r w:rsidR="006B252A" w:rsidRPr="00234EE3">
        <w:rPr>
          <w:rFonts w:cs="Calibri"/>
          <w:color w:val="000000" w:themeColor="text1"/>
        </w:rPr>
        <w:t>;</w:t>
      </w:r>
      <w:r w:rsidR="00D66025" w:rsidRPr="00234EE3">
        <w:rPr>
          <w:rFonts w:cs="Calibri"/>
          <w:color w:val="000000" w:themeColor="text1"/>
        </w:rPr>
        <w:t xml:space="preserve"> </w:t>
      </w:r>
      <w:r w:rsidR="004A0F63" w:rsidRPr="00234EE3">
        <w:rPr>
          <w:rFonts w:cs="Calibri"/>
          <w:color w:val="000000" w:themeColor="text1"/>
        </w:rPr>
        <w:t>Guest, ‎MacQueen, ‎</w:t>
      </w:r>
      <w:r w:rsidR="009232C4" w:rsidRPr="00234EE3">
        <w:rPr>
          <w:rFonts w:cs="Calibri"/>
          <w:color w:val="000000" w:themeColor="text1"/>
        </w:rPr>
        <w:t xml:space="preserve">&amp; </w:t>
      </w:r>
      <w:proofErr w:type="spellStart"/>
      <w:r w:rsidR="004A0F63" w:rsidRPr="00234EE3">
        <w:rPr>
          <w:rFonts w:cs="Calibri"/>
          <w:color w:val="000000" w:themeColor="text1"/>
        </w:rPr>
        <w:t>Namey</w:t>
      </w:r>
      <w:proofErr w:type="spellEnd"/>
      <w:r w:rsidR="00152650" w:rsidRPr="00234EE3">
        <w:rPr>
          <w:rFonts w:cs="Calibri"/>
          <w:color w:val="000000" w:themeColor="text1"/>
        </w:rPr>
        <w:t xml:space="preserve">, </w:t>
      </w:r>
      <w:r w:rsidR="004A0F63" w:rsidRPr="00234EE3">
        <w:rPr>
          <w:rFonts w:cs="Calibri"/>
          <w:color w:val="000000" w:themeColor="text1"/>
        </w:rPr>
        <w:t>2012</w:t>
      </w:r>
      <w:r w:rsidR="00BE5FA2" w:rsidRPr="00234EE3">
        <w:rPr>
          <w:rFonts w:cs="Calibri"/>
          <w:color w:val="000000" w:themeColor="text1"/>
        </w:rPr>
        <w:t>).</w:t>
      </w:r>
      <w:r w:rsidRPr="00234EE3">
        <w:rPr>
          <w:rFonts w:cs="Calibri"/>
          <w:color w:val="FF0000"/>
        </w:rPr>
        <w:t xml:space="preserve"> </w:t>
      </w:r>
    </w:p>
    <w:p w14:paraId="1E479BCF" w14:textId="77777777" w:rsidR="00295FB1" w:rsidRPr="00234EE3" w:rsidRDefault="00295FB1" w:rsidP="00C74A79">
      <w:pPr>
        <w:spacing w:line="480" w:lineRule="auto"/>
        <w:jc w:val="both"/>
        <w:rPr>
          <w:rFonts w:cs="Calibri"/>
        </w:rPr>
      </w:pPr>
    </w:p>
    <w:p w14:paraId="5370A418" w14:textId="1932334D" w:rsidR="00DC08F1" w:rsidRPr="00234EE3" w:rsidRDefault="00572683" w:rsidP="00400F01">
      <w:pPr>
        <w:spacing w:line="480" w:lineRule="auto"/>
        <w:jc w:val="both"/>
        <w:rPr>
          <w:rFonts w:cs="Calibri"/>
        </w:rPr>
      </w:pPr>
      <w:r w:rsidRPr="00234EE3">
        <w:rPr>
          <w:rFonts w:cs="Calibri"/>
        </w:rPr>
        <w:t xml:space="preserve">There are many </w:t>
      </w:r>
      <w:r w:rsidR="00BA036A" w:rsidRPr="00234EE3">
        <w:rPr>
          <w:rFonts w:cs="Calibri"/>
        </w:rPr>
        <w:t>positives</w:t>
      </w:r>
      <w:r w:rsidRPr="00234EE3">
        <w:rPr>
          <w:rFonts w:cs="Calibri"/>
        </w:rPr>
        <w:t xml:space="preserve"> when using thematic analysis</w:t>
      </w:r>
      <w:r w:rsidR="009232C4" w:rsidRPr="00234EE3">
        <w:rPr>
          <w:rFonts w:cs="Calibri"/>
        </w:rPr>
        <w:t>,</w:t>
      </w:r>
      <w:r w:rsidR="004152ED" w:rsidRPr="00234EE3">
        <w:rPr>
          <w:rFonts w:cs="Calibri"/>
        </w:rPr>
        <w:t xml:space="preserve"> according to</w:t>
      </w:r>
      <w:r w:rsidRPr="00234EE3">
        <w:rPr>
          <w:rFonts w:cs="Calibri"/>
        </w:rPr>
        <w:t xml:space="preserve"> </w:t>
      </w:r>
      <w:r w:rsidR="004152ED" w:rsidRPr="00234EE3">
        <w:rPr>
          <w:rFonts w:cs="Calibri"/>
        </w:rPr>
        <w:t xml:space="preserve">Haberman (2014) </w:t>
      </w:r>
      <w:r w:rsidR="00D5084D" w:rsidRPr="00234EE3">
        <w:rPr>
          <w:rFonts w:cs="Calibri"/>
        </w:rPr>
        <w:t xml:space="preserve">as it provides trustworthy, </w:t>
      </w:r>
      <w:r w:rsidR="00C654CE" w:rsidRPr="00234EE3">
        <w:rPr>
          <w:rFonts w:cs="Calibri"/>
        </w:rPr>
        <w:t>reliable,</w:t>
      </w:r>
      <w:r w:rsidR="00D5084D" w:rsidRPr="00234EE3">
        <w:rPr>
          <w:rFonts w:cs="Calibri"/>
        </w:rPr>
        <w:t xml:space="preserve"> and detailed data. </w:t>
      </w:r>
      <w:r w:rsidR="00E852D5" w:rsidRPr="00234EE3">
        <w:rPr>
          <w:rFonts w:cs="Calibri"/>
        </w:rPr>
        <w:t xml:space="preserve">Thematic analysis is useful when summarizing key </w:t>
      </w:r>
      <w:r w:rsidR="002B39CF" w:rsidRPr="00234EE3">
        <w:rPr>
          <w:rFonts w:cs="Calibri"/>
        </w:rPr>
        <w:t>features and</w:t>
      </w:r>
      <w:r w:rsidR="00E852D5" w:rsidRPr="00234EE3">
        <w:rPr>
          <w:rFonts w:cs="Calibri"/>
        </w:rPr>
        <w:t xml:space="preserve"> enables the researcher to </w:t>
      </w:r>
      <w:r w:rsidR="002B39CF" w:rsidRPr="00234EE3">
        <w:rPr>
          <w:rFonts w:cs="Calibri"/>
        </w:rPr>
        <w:t xml:space="preserve">produce structured precise findings. </w:t>
      </w:r>
      <w:r w:rsidR="00C654CE" w:rsidRPr="00234EE3">
        <w:rPr>
          <w:rFonts w:cs="Calibri"/>
        </w:rPr>
        <w:t>Braun ‎</w:t>
      </w:r>
      <w:r w:rsidR="009232C4" w:rsidRPr="00234EE3">
        <w:rPr>
          <w:rFonts w:cs="Calibri"/>
        </w:rPr>
        <w:t xml:space="preserve">and </w:t>
      </w:r>
      <w:r w:rsidR="00C654CE" w:rsidRPr="00234EE3">
        <w:rPr>
          <w:rFonts w:cs="Calibri"/>
        </w:rPr>
        <w:t>Clarke (2021</w:t>
      </w:r>
      <w:r w:rsidR="007E7096" w:rsidRPr="00234EE3">
        <w:rPr>
          <w:rFonts w:cs="Calibri"/>
        </w:rPr>
        <w:t xml:space="preserve">) </w:t>
      </w:r>
      <w:r w:rsidR="009232C4" w:rsidRPr="00234EE3">
        <w:rPr>
          <w:rFonts w:cs="Calibri"/>
        </w:rPr>
        <w:t>assert</w:t>
      </w:r>
      <w:r w:rsidR="00280F25" w:rsidRPr="00234EE3">
        <w:rPr>
          <w:rFonts w:cs="Calibri"/>
        </w:rPr>
        <w:t xml:space="preserve"> that the </w:t>
      </w:r>
      <w:r w:rsidR="004F6D88" w:rsidRPr="00234EE3">
        <w:rPr>
          <w:rFonts w:cs="Calibri"/>
        </w:rPr>
        <w:t>main aim</w:t>
      </w:r>
      <w:r w:rsidR="00280F25" w:rsidRPr="00234EE3">
        <w:rPr>
          <w:rFonts w:cs="Calibri"/>
        </w:rPr>
        <w:t xml:space="preserve"> of thematic analysis </w:t>
      </w:r>
      <w:r w:rsidR="004F6D88" w:rsidRPr="00234EE3">
        <w:rPr>
          <w:rFonts w:cs="Calibri"/>
        </w:rPr>
        <w:t xml:space="preserve">is to identify themes within </w:t>
      </w:r>
      <w:r w:rsidR="007B76B3" w:rsidRPr="00234EE3">
        <w:rPr>
          <w:rFonts w:cs="Calibri"/>
        </w:rPr>
        <w:t>qualitative data</w:t>
      </w:r>
      <w:r w:rsidR="00B22BF6" w:rsidRPr="00234EE3">
        <w:rPr>
          <w:rFonts w:cs="Calibri"/>
        </w:rPr>
        <w:t xml:space="preserve"> </w:t>
      </w:r>
      <w:r w:rsidR="00881547" w:rsidRPr="00234EE3">
        <w:rPr>
          <w:rFonts w:cs="Calibri"/>
        </w:rPr>
        <w:t>(Hayes, 20</w:t>
      </w:r>
      <w:r w:rsidR="00C372AF" w:rsidRPr="00234EE3">
        <w:rPr>
          <w:rFonts w:cs="Calibri"/>
        </w:rPr>
        <w:t>21</w:t>
      </w:r>
      <w:r w:rsidR="00881547" w:rsidRPr="00234EE3">
        <w:rPr>
          <w:rFonts w:cs="Calibri"/>
        </w:rPr>
        <w:t>).</w:t>
      </w:r>
      <w:r w:rsidR="007B76B3" w:rsidRPr="00234EE3">
        <w:rPr>
          <w:rFonts w:cs="Calibri"/>
        </w:rPr>
        <w:t xml:space="preserve"> </w:t>
      </w:r>
      <w:r w:rsidR="00D77684" w:rsidRPr="00234EE3">
        <w:rPr>
          <w:rFonts w:cs="Calibri"/>
        </w:rPr>
        <w:t xml:space="preserve">Thematic analysis is a process which enables qualitative researchers to identify patterns or themes within their qualitative </w:t>
      </w:r>
      <w:r w:rsidR="00A36D2C" w:rsidRPr="00234EE3">
        <w:rPr>
          <w:rFonts w:cs="Calibri"/>
        </w:rPr>
        <w:t>data</w:t>
      </w:r>
      <w:r w:rsidR="009232C4" w:rsidRPr="00234EE3">
        <w:rPr>
          <w:rFonts w:cs="Calibri"/>
        </w:rPr>
        <w:t>. This</w:t>
      </w:r>
      <w:r w:rsidR="00A36D2C" w:rsidRPr="00234EE3">
        <w:rPr>
          <w:rFonts w:cs="Calibri"/>
        </w:rPr>
        <w:t xml:space="preserve"> is often done by identifying themes or patterns </w:t>
      </w:r>
      <w:r w:rsidR="00924F9C" w:rsidRPr="00234EE3">
        <w:rPr>
          <w:rFonts w:cs="Calibri"/>
        </w:rPr>
        <w:t>that are important or interesting, which will enable the researcher to address issues within the research</w:t>
      </w:r>
      <w:r w:rsidR="00881547" w:rsidRPr="00234EE3">
        <w:rPr>
          <w:rFonts w:cs="Calibri"/>
        </w:rPr>
        <w:t xml:space="preserve"> (Boyatzis, 1998). </w:t>
      </w:r>
      <w:r w:rsidR="00C127D3" w:rsidRPr="00234EE3">
        <w:rPr>
          <w:rFonts w:cs="Calibri"/>
        </w:rPr>
        <w:t xml:space="preserve">This data analysis and sampling will be through descriptive statistics, which do not give any significance. Seale (1999) suggests descriptive statistics are used to describe what the data is showing, which is an effective method to use when using qualitative data. Descriptive statistics are used when the purpose </w:t>
      </w:r>
      <w:r w:rsidR="009232C4" w:rsidRPr="00234EE3">
        <w:rPr>
          <w:rFonts w:cs="Calibri"/>
        </w:rPr>
        <w:t>of</w:t>
      </w:r>
      <w:r w:rsidR="00C127D3" w:rsidRPr="00234EE3">
        <w:rPr>
          <w:rFonts w:cs="Calibri"/>
        </w:rPr>
        <w:t xml:space="preserve"> research </w:t>
      </w:r>
      <w:r w:rsidR="009232C4" w:rsidRPr="00234EE3">
        <w:rPr>
          <w:rFonts w:cs="Calibri"/>
        </w:rPr>
        <w:t xml:space="preserve">is </w:t>
      </w:r>
      <w:r w:rsidR="00C127D3" w:rsidRPr="00234EE3">
        <w:rPr>
          <w:rFonts w:cs="Calibri"/>
        </w:rPr>
        <w:t>to describe and identify the data that has been collected and make sense of the data</w:t>
      </w:r>
      <w:r w:rsidR="00B22BF6" w:rsidRPr="00234EE3">
        <w:rPr>
          <w:rFonts w:cs="Calibri"/>
        </w:rPr>
        <w:t xml:space="preserve"> </w:t>
      </w:r>
      <w:r w:rsidR="00C127D3" w:rsidRPr="00234EE3">
        <w:rPr>
          <w:rFonts w:cs="Calibri"/>
        </w:rPr>
        <w:t>(Weinberg &amp; Abramowitz, 2008).</w:t>
      </w:r>
      <w:r w:rsidR="009232C4" w:rsidRPr="00234EE3">
        <w:rPr>
          <w:rFonts w:cs="Calibri"/>
        </w:rPr>
        <w:t xml:space="preserve"> </w:t>
      </w:r>
      <w:r w:rsidR="006C726A" w:rsidRPr="00234EE3">
        <w:rPr>
          <w:rFonts w:cs="Calibri"/>
        </w:rPr>
        <w:t xml:space="preserve">Although thematic analysis is one of the </w:t>
      </w:r>
      <w:r w:rsidR="009232C4" w:rsidRPr="00234EE3">
        <w:rPr>
          <w:rFonts w:cs="Calibri"/>
        </w:rPr>
        <w:t>most used</w:t>
      </w:r>
      <w:r w:rsidR="006C726A" w:rsidRPr="00234EE3">
        <w:rPr>
          <w:rFonts w:cs="Calibri"/>
        </w:rPr>
        <w:t xml:space="preserve"> in qualitative data</w:t>
      </w:r>
      <w:r w:rsidR="009232C4" w:rsidRPr="00234EE3">
        <w:rPr>
          <w:rFonts w:cs="Calibri"/>
        </w:rPr>
        <w:t>,</w:t>
      </w:r>
      <w:r w:rsidR="006C726A" w:rsidRPr="00234EE3">
        <w:rPr>
          <w:rFonts w:cs="Calibri"/>
        </w:rPr>
        <w:t xml:space="preserve"> there are many strengths and weaknesses</w:t>
      </w:r>
      <w:r w:rsidR="006B252A" w:rsidRPr="00234EE3">
        <w:rPr>
          <w:rFonts w:cs="Calibri"/>
        </w:rPr>
        <w:t>.</w:t>
      </w:r>
      <w:r w:rsidR="006C726A" w:rsidRPr="00234EE3">
        <w:rPr>
          <w:rFonts w:cs="Calibri"/>
        </w:rPr>
        <w:t xml:space="preserve"> Braun </w:t>
      </w:r>
      <w:r w:rsidR="009232C4" w:rsidRPr="00234EE3">
        <w:rPr>
          <w:rFonts w:cs="Calibri"/>
        </w:rPr>
        <w:t>and</w:t>
      </w:r>
      <w:r w:rsidR="006C726A" w:rsidRPr="00234EE3">
        <w:rPr>
          <w:rFonts w:cs="Calibri"/>
        </w:rPr>
        <w:t xml:space="preserve"> Clarke (2006) </w:t>
      </w:r>
      <w:r w:rsidR="009232C4" w:rsidRPr="00234EE3">
        <w:rPr>
          <w:rFonts w:cs="Calibri"/>
        </w:rPr>
        <w:t>suggest</w:t>
      </w:r>
      <w:r w:rsidR="006C726A" w:rsidRPr="00234EE3">
        <w:rPr>
          <w:rFonts w:cs="Calibri"/>
        </w:rPr>
        <w:t xml:space="preserve"> that one of the advantages of using thematic analysis is flexibility</w:t>
      </w:r>
      <w:r w:rsidR="009232C4" w:rsidRPr="00234EE3">
        <w:rPr>
          <w:rFonts w:cs="Calibri"/>
        </w:rPr>
        <w:t>. It</w:t>
      </w:r>
      <w:r w:rsidR="006C726A" w:rsidRPr="00234EE3">
        <w:rPr>
          <w:rFonts w:cs="Calibri"/>
        </w:rPr>
        <w:t xml:space="preserve"> provides a useful research tool which can produce rich, accurate and detailed data. Another benefit of using thematic analysis is it allows for a wide range of methodical opinions</w:t>
      </w:r>
      <w:r w:rsidR="009232C4" w:rsidRPr="00234EE3">
        <w:rPr>
          <w:rFonts w:cs="Calibri"/>
        </w:rPr>
        <w:t>.</w:t>
      </w:r>
    </w:p>
    <w:p w14:paraId="3D81C520" w14:textId="77777777" w:rsidR="003B68FE" w:rsidRPr="00234EE3" w:rsidRDefault="003B68FE" w:rsidP="00400F01">
      <w:pPr>
        <w:spacing w:line="480" w:lineRule="auto"/>
        <w:jc w:val="both"/>
        <w:rPr>
          <w:rFonts w:cs="Calibri"/>
        </w:rPr>
      </w:pPr>
    </w:p>
    <w:p w14:paraId="344E6A39" w14:textId="51FD97AA" w:rsidR="00C74A79" w:rsidRPr="00234EE3" w:rsidRDefault="00C74A79" w:rsidP="00C74A79">
      <w:pPr>
        <w:numPr>
          <w:ilvl w:val="1"/>
          <w:numId w:val="1"/>
        </w:numPr>
        <w:spacing w:line="480" w:lineRule="auto"/>
        <w:outlineLvl w:val="1"/>
        <w:rPr>
          <w:b/>
        </w:rPr>
      </w:pPr>
      <w:bookmarkStart w:id="33" w:name="_Toc115081505"/>
      <w:bookmarkStart w:id="34" w:name="_Toc75960232"/>
      <w:r w:rsidRPr="00234EE3">
        <w:rPr>
          <w:b/>
        </w:rPr>
        <w:t>Trustworthiness</w:t>
      </w:r>
      <w:bookmarkEnd w:id="33"/>
      <w:r w:rsidRPr="00234EE3">
        <w:rPr>
          <w:b/>
        </w:rPr>
        <w:t xml:space="preserve"> </w:t>
      </w:r>
      <w:bookmarkEnd w:id="34"/>
    </w:p>
    <w:p w14:paraId="41338A2C" w14:textId="694A65FC" w:rsidR="00062DF5" w:rsidRPr="00234EE3" w:rsidRDefault="002A6CAD" w:rsidP="00AD5D14">
      <w:pPr>
        <w:spacing w:line="480" w:lineRule="auto"/>
        <w:jc w:val="both"/>
        <w:rPr>
          <w:rFonts w:cs="Calibri"/>
          <w:color w:val="000000" w:themeColor="text1"/>
        </w:rPr>
      </w:pPr>
      <w:r w:rsidRPr="00234EE3">
        <w:rPr>
          <w:rFonts w:cs="Calibri"/>
        </w:rPr>
        <w:t xml:space="preserve">Qualitative </w:t>
      </w:r>
      <w:r w:rsidR="00721449" w:rsidRPr="00234EE3">
        <w:rPr>
          <w:rFonts w:cs="Calibri"/>
        </w:rPr>
        <w:t>r</w:t>
      </w:r>
      <w:r w:rsidRPr="00234EE3">
        <w:rPr>
          <w:rFonts w:cs="Calibri"/>
        </w:rPr>
        <w:t xml:space="preserve">esearch often </w:t>
      </w:r>
      <w:r w:rsidR="00A52E6F" w:rsidRPr="00234EE3">
        <w:rPr>
          <w:rFonts w:cs="Calibri"/>
        </w:rPr>
        <w:t xml:space="preserve">aims to understand and study the phenomena </w:t>
      </w:r>
      <w:r w:rsidR="00721449" w:rsidRPr="00234EE3">
        <w:rPr>
          <w:rFonts w:cs="Calibri"/>
        </w:rPr>
        <w:t>of the project in-depth</w:t>
      </w:r>
      <w:r w:rsidR="00A52E6F" w:rsidRPr="00234EE3">
        <w:rPr>
          <w:rFonts w:cs="Calibri"/>
        </w:rPr>
        <w:t xml:space="preserve"> to understand whether the research </w:t>
      </w:r>
      <w:r w:rsidR="00721449" w:rsidRPr="00234EE3">
        <w:rPr>
          <w:rFonts w:cs="Calibri"/>
        </w:rPr>
        <w:t xml:space="preserve">is trustworthy, reliable, and credible. </w:t>
      </w:r>
      <w:r w:rsidR="002277F9" w:rsidRPr="00234EE3">
        <w:rPr>
          <w:rFonts w:cs="Calibri"/>
        </w:rPr>
        <w:t>Trustworthiness in qualitative data refers to the precision of a study and the degree of confidence and methods used to ensure the data is reliable in the stud</w:t>
      </w:r>
      <w:r w:rsidR="007B683F" w:rsidRPr="00234EE3">
        <w:rPr>
          <w:rFonts w:cs="Calibri"/>
        </w:rPr>
        <w:t>y</w:t>
      </w:r>
      <w:r w:rsidR="00B22BF6" w:rsidRPr="00234EE3">
        <w:rPr>
          <w:rFonts w:cs="Calibri"/>
        </w:rPr>
        <w:t xml:space="preserve"> </w:t>
      </w:r>
      <w:r w:rsidR="007B683F" w:rsidRPr="00234EE3">
        <w:rPr>
          <w:rFonts w:cs="Calibri"/>
        </w:rPr>
        <w:t>(</w:t>
      </w:r>
      <w:proofErr w:type="spellStart"/>
      <w:r w:rsidR="007B683F" w:rsidRPr="00234EE3">
        <w:rPr>
          <w:rFonts w:cs="Calibri"/>
        </w:rPr>
        <w:t>Lunet</w:t>
      </w:r>
      <w:proofErr w:type="spellEnd"/>
      <w:r w:rsidR="007B683F" w:rsidRPr="00234EE3">
        <w:rPr>
          <w:rFonts w:cs="Calibri"/>
        </w:rPr>
        <w:t>, 2012)</w:t>
      </w:r>
      <w:r w:rsidR="009232C4" w:rsidRPr="00234EE3">
        <w:rPr>
          <w:rFonts w:cs="Calibri"/>
        </w:rPr>
        <w:t>.</w:t>
      </w:r>
      <w:r w:rsidR="002277F9" w:rsidRPr="00234EE3">
        <w:rPr>
          <w:rFonts w:cs="Calibri"/>
        </w:rPr>
        <w:t xml:space="preserve"> When undertaking qualitative research, the quality and trustworthiness of the data is essential, </w:t>
      </w:r>
      <w:r w:rsidR="009D3744" w:rsidRPr="00234EE3">
        <w:rPr>
          <w:rFonts w:cs="Calibri"/>
        </w:rPr>
        <w:t>(</w:t>
      </w:r>
      <w:proofErr w:type="spellStart"/>
      <w:r w:rsidR="009D3744" w:rsidRPr="00234EE3">
        <w:rPr>
          <w:rFonts w:cs="Calibri"/>
        </w:rPr>
        <w:t>Tappen</w:t>
      </w:r>
      <w:proofErr w:type="spellEnd"/>
      <w:r w:rsidR="009D3744" w:rsidRPr="00234EE3">
        <w:rPr>
          <w:rFonts w:cs="Calibri"/>
        </w:rPr>
        <w:t>, 2010</w:t>
      </w:r>
      <w:r w:rsidR="002277F9" w:rsidRPr="00234EE3">
        <w:rPr>
          <w:rFonts w:cs="Calibri"/>
        </w:rPr>
        <w:t xml:space="preserve"> </w:t>
      </w:r>
      <w:r w:rsidR="002277F9" w:rsidRPr="00234EE3">
        <w:rPr>
          <w:rFonts w:cs="Calibri"/>
          <w:i/>
          <w:iCs/>
        </w:rPr>
        <w:t>cite</w:t>
      </w:r>
      <w:r w:rsidR="003D2D6F" w:rsidRPr="00234EE3">
        <w:rPr>
          <w:rFonts w:cs="Calibri"/>
          <w:i/>
          <w:iCs/>
        </w:rPr>
        <w:t>d</w:t>
      </w:r>
      <w:r w:rsidR="002277F9" w:rsidRPr="00234EE3">
        <w:rPr>
          <w:rFonts w:cs="Calibri"/>
          <w:i/>
          <w:iCs/>
        </w:rPr>
        <w:t xml:space="preserve"> in</w:t>
      </w:r>
      <w:r w:rsidR="002277F9" w:rsidRPr="00234EE3">
        <w:rPr>
          <w:rFonts w:cs="Calibri"/>
        </w:rPr>
        <w:t xml:space="preserve"> Morse, 2003) </w:t>
      </w:r>
      <w:r w:rsidR="002C3E00" w:rsidRPr="00234EE3">
        <w:rPr>
          <w:rFonts w:cs="Calibri"/>
        </w:rPr>
        <w:t xml:space="preserve">who suggests rigour as the adequacy and appropriateness of the method to address the research </w:t>
      </w:r>
      <w:r w:rsidR="0021393E" w:rsidRPr="00234EE3">
        <w:rPr>
          <w:rFonts w:cs="Calibri"/>
        </w:rPr>
        <w:t>question and the research design</w:t>
      </w:r>
      <w:r w:rsidR="00B22BF6" w:rsidRPr="00234EE3">
        <w:rPr>
          <w:rFonts w:cs="Calibri"/>
        </w:rPr>
        <w:t xml:space="preserve"> </w:t>
      </w:r>
      <w:r w:rsidR="004146E3" w:rsidRPr="00234EE3">
        <w:rPr>
          <w:rFonts w:cs="Calibri"/>
        </w:rPr>
        <w:t>(</w:t>
      </w:r>
      <w:r w:rsidR="00C372AF" w:rsidRPr="00234EE3">
        <w:rPr>
          <w:rFonts w:cs="Calibri"/>
        </w:rPr>
        <w:t xml:space="preserve">Clark ‎&amp; Creswell, 2008). </w:t>
      </w:r>
      <w:r w:rsidR="00737C79" w:rsidRPr="00234EE3">
        <w:rPr>
          <w:rFonts w:cs="Calibri"/>
        </w:rPr>
        <w:t xml:space="preserve">Townsend, Loudoun, </w:t>
      </w:r>
      <w:r w:rsidR="009232C4" w:rsidRPr="00234EE3">
        <w:rPr>
          <w:rFonts w:cs="Calibri"/>
        </w:rPr>
        <w:t xml:space="preserve">and </w:t>
      </w:r>
      <w:r w:rsidR="00737C79" w:rsidRPr="00234EE3">
        <w:rPr>
          <w:rFonts w:cs="Calibri"/>
        </w:rPr>
        <w:t xml:space="preserve">Lewin (2016) </w:t>
      </w:r>
      <w:r w:rsidR="009232C4" w:rsidRPr="00234EE3">
        <w:rPr>
          <w:rFonts w:cs="Calibri"/>
        </w:rPr>
        <w:t>suggest</w:t>
      </w:r>
      <w:r w:rsidR="00903EDE" w:rsidRPr="00234EE3">
        <w:rPr>
          <w:rFonts w:cs="Calibri"/>
        </w:rPr>
        <w:t xml:space="preserve"> as with any research</w:t>
      </w:r>
      <w:r w:rsidR="009232C4" w:rsidRPr="00234EE3">
        <w:rPr>
          <w:rFonts w:cs="Calibri"/>
        </w:rPr>
        <w:t>,</w:t>
      </w:r>
      <w:r w:rsidR="00903EDE" w:rsidRPr="00234EE3">
        <w:rPr>
          <w:rFonts w:cs="Calibri"/>
        </w:rPr>
        <w:t xml:space="preserve"> </w:t>
      </w:r>
      <w:r w:rsidR="00703482" w:rsidRPr="00234EE3">
        <w:rPr>
          <w:rFonts w:cs="Calibri"/>
        </w:rPr>
        <w:t xml:space="preserve">the assessment of the data collection and analytical methods are significant in demining research </w:t>
      </w:r>
      <w:r w:rsidR="003D2D6F" w:rsidRPr="00234EE3">
        <w:rPr>
          <w:rFonts w:cs="Calibri"/>
        </w:rPr>
        <w:t>quality (</w:t>
      </w:r>
      <w:r w:rsidR="00703482" w:rsidRPr="00234EE3">
        <w:rPr>
          <w:rFonts w:cs="Calibri"/>
        </w:rPr>
        <w:t>Feig</w:t>
      </w:r>
      <w:r w:rsidR="00414700" w:rsidRPr="00234EE3">
        <w:rPr>
          <w:rFonts w:cs="Calibri"/>
        </w:rPr>
        <w:t xml:space="preserve"> &amp;</w:t>
      </w:r>
      <w:r w:rsidR="00703482" w:rsidRPr="00234EE3">
        <w:rPr>
          <w:rFonts w:cs="Calibri"/>
        </w:rPr>
        <w:t xml:space="preserve"> Stokes</w:t>
      </w:r>
      <w:r w:rsidR="00414700" w:rsidRPr="00234EE3">
        <w:rPr>
          <w:rFonts w:cs="Calibri"/>
        </w:rPr>
        <w:t xml:space="preserve">, </w:t>
      </w:r>
      <w:r w:rsidR="00703482" w:rsidRPr="00234EE3">
        <w:rPr>
          <w:rFonts w:cs="Calibri"/>
        </w:rPr>
        <w:t>2011</w:t>
      </w:r>
      <w:r w:rsidR="006B252A" w:rsidRPr="00234EE3">
        <w:rPr>
          <w:rFonts w:cs="Calibri"/>
        </w:rPr>
        <w:t>;</w:t>
      </w:r>
      <w:r w:rsidR="00D66025" w:rsidRPr="00234EE3">
        <w:rPr>
          <w:rFonts w:cs="Calibri"/>
        </w:rPr>
        <w:t xml:space="preserve"> </w:t>
      </w:r>
      <w:r w:rsidR="002026E7" w:rsidRPr="00234EE3">
        <w:rPr>
          <w:rFonts w:cs="Calibri"/>
        </w:rPr>
        <w:t>Given, 2008</w:t>
      </w:r>
      <w:r w:rsidR="00414700" w:rsidRPr="00234EE3">
        <w:rPr>
          <w:rFonts w:cs="Calibri"/>
        </w:rPr>
        <w:t>).</w:t>
      </w:r>
      <w:r w:rsidR="00DD4CFB" w:rsidRPr="00234EE3">
        <w:rPr>
          <w:rFonts w:cs="Calibri"/>
        </w:rPr>
        <w:t xml:space="preserve"> </w:t>
      </w:r>
      <w:r w:rsidR="00577AA6" w:rsidRPr="00234EE3">
        <w:rPr>
          <w:rFonts w:cs="Calibri"/>
        </w:rPr>
        <w:t xml:space="preserve">Unlike quantitative </w:t>
      </w:r>
      <w:r w:rsidR="00777263" w:rsidRPr="00234EE3">
        <w:rPr>
          <w:rFonts w:cs="Calibri"/>
        </w:rPr>
        <w:t>researchers</w:t>
      </w:r>
      <w:r w:rsidR="00577AA6" w:rsidRPr="00234EE3">
        <w:rPr>
          <w:rFonts w:cs="Calibri"/>
        </w:rPr>
        <w:t xml:space="preserve">, who rely upon </w:t>
      </w:r>
      <w:r w:rsidR="00777263" w:rsidRPr="00234EE3">
        <w:rPr>
          <w:rFonts w:cs="Calibri"/>
        </w:rPr>
        <w:t>statistical data</w:t>
      </w:r>
      <w:r w:rsidR="003D2D6F" w:rsidRPr="00234EE3">
        <w:rPr>
          <w:rFonts w:cs="Calibri"/>
        </w:rPr>
        <w:t xml:space="preserve"> </w:t>
      </w:r>
      <w:r w:rsidR="009232C4" w:rsidRPr="00234EE3">
        <w:rPr>
          <w:rFonts w:cs="Calibri"/>
        </w:rPr>
        <w:t>and</w:t>
      </w:r>
      <w:r w:rsidR="003D2D6F" w:rsidRPr="00234EE3">
        <w:rPr>
          <w:rFonts w:cs="Calibri"/>
        </w:rPr>
        <w:t xml:space="preserve"> focus on the </w:t>
      </w:r>
      <w:r w:rsidR="00777263" w:rsidRPr="00234EE3">
        <w:rPr>
          <w:rFonts w:cs="Calibri"/>
        </w:rPr>
        <w:t xml:space="preserve">validity of </w:t>
      </w:r>
      <w:r w:rsidR="003D2D6F" w:rsidRPr="00234EE3">
        <w:rPr>
          <w:rFonts w:cs="Calibri"/>
        </w:rPr>
        <w:t>their</w:t>
      </w:r>
      <w:r w:rsidR="00777263" w:rsidRPr="00234EE3">
        <w:rPr>
          <w:rFonts w:cs="Calibri"/>
        </w:rPr>
        <w:t xml:space="preserve"> findings</w:t>
      </w:r>
      <w:r w:rsidR="009232C4" w:rsidRPr="00234EE3">
        <w:rPr>
          <w:rFonts w:cs="Calibri"/>
        </w:rPr>
        <w:t>,</w:t>
      </w:r>
      <w:r w:rsidR="002336E1" w:rsidRPr="00234EE3">
        <w:rPr>
          <w:rFonts w:cs="Calibri"/>
        </w:rPr>
        <w:t xml:space="preserve"> </w:t>
      </w:r>
      <w:r w:rsidR="00777263" w:rsidRPr="00234EE3">
        <w:rPr>
          <w:rFonts w:cs="Calibri"/>
        </w:rPr>
        <w:t>qualitative research aims to incorporate strategies to ensure of ‘trustworthiness’ of data collection methods</w:t>
      </w:r>
      <w:r w:rsidR="0088021E" w:rsidRPr="00234EE3">
        <w:rPr>
          <w:rFonts w:cs="Calibri"/>
        </w:rPr>
        <w:t xml:space="preserve"> (Miller</w:t>
      </w:r>
      <w:r w:rsidR="001A30A7" w:rsidRPr="00234EE3">
        <w:rPr>
          <w:rFonts w:cs="Calibri"/>
        </w:rPr>
        <w:t xml:space="preserve"> &amp; Kirk, </w:t>
      </w:r>
      <w:r w:rsidR="0088021E" w:rsidRPr="00234EE3">
        <w:rPr>
          <w:rFonts w:cs="Calibri"/>
        </w:rPr>
        <w:t xml:space="preserve">1986). </w:t>
      </w:r>
      <w:r w:rsidR="00234EE3">
        <w:rPr>
          <w:rFonts w:cs="Calibri"/>
        </w:rPr>
        <w:t xml:space="preserve">It has also been </w:t>
      </w:r>
      <w:r w:rsidR="00614F10" w:rsidRPr="00234EE3">
        <w:rPr>
          <w:rFonts w:cs="Calibri"/>
        </w:rPr>
        <w:t>essential to be aware</w:t>
      </w:r>
      <w:r w:rsidR="00777263" w:rsidRPr="00234EE3">
        <w:rPr>
          <w:rFonts w:cs="Calibri"/>
        </w:rPr>
        <w:t xml:space="preserve"> of personal basis and ensur</w:t>
      </w:r>
      <w:r w:rsidR="00614F10" w:rsidRPr="00234EE3">
        <w:rPr>
          <w:rFonts w:cs="Calibri"/>
        </w:rPr>
        <w:t xml:space="preserve">e </w:t>
      </w:r>
      <w:r w:rsidR="00777263" w:rsidRPr="00234EE3">
        <w:rPr>
          <w:rFonts w:cs="Calibri"/>
        </w:rPr>
        <w:t>they do not influence any findings</w:t>
      </w:r>
      <w:r w:rsidR="008F5553" w:rsidRPr="00234EE3">
        <w:rPr>
          <w:rFonts w:cs="Calibri"/>
        </w:rPr>
        <w:t xml:space="preserve">, </w:t>
      </w:r>
      <w:r w:rsidR="009232C4" w:rsidRPr="00234EE3">
        <w:rPr>
          <w:rFonts w:cs="Calibri"/>
        </w:rPr>
        <w:t>which</w:t>
      </w:r>
      <w:r w:rsidR="008F5553" w:rsidRPr="00234EE3">
        <w:rPr>
          <w:rFonts w:cs="Calibri"/>
        </w:rPr>
        <w:t xml:space="preserve"> can be prevented by </w:t>
      </w:r>
      <w:r w:rsidR="00184E1D" w:rsidRPr="00234EE3">
        <w:rPr>
          <w:rFonts w:cs="Calibri"/>
        </w:rPr>
        <w:t xml:space="preserve">becoming aware of your </w:t>
      </w:r>
      <w:r w:rsidR="00CB7425" w:rsidRPr="00234EE3">
        <w:rPr>
          <w:rFonts w:cs="Calibri"/>
        </w:rPr>
        <w:t>bias</w:t>
      </w:r>
      <w:r w:rsidR="00614F10" w:rsidRPr="00234EE3">
        <w:rPr>
          <w:rFonts w:cs="Calibri"/>
        </w:rPr>
        <w:t xml:space="preserve"> when exploring the research question </w:t>
      </w:r>
      <w:r w:rsidR="008938D1" w:rsidRPr="00234EE3">
        <w:rPr>
          <w:rFonts w:cs="Calibri"/>
        </w:rPr>
        <w:t xml:space="preserve">(Floyd, 2004). </w:t>
      </w:r>
      <w:proofErr w:type="spellStart"/>
      <w:r w:rsidR="001E6A02" w:rsidRPr="00234EE3">
        <w:rPr>
          <w:rFonts w:cs="Calibri"/>
        </w:rPr>
        <w:t>Lavrakas</w:t>
      </w:r>
      <w:proofErr w:type="spellEnd"/>
      <w:r w:rsidR="001E6A02" w:rsidRPr="00234EE3">
        <w:rPr>
          <w:rFonts w:cs="Calibri"/>
        </w:rPr>
        <w:t xml:space="preserve"> (2008) </w:t>
      </w:r>
      <w:r w:rsidR="00CB7425" w:rsidRPr="00234EE3">
        <w:rPr>
          <w:rFonts w:cs="Calibri"/>
        </w:rPr>
        <w:t xml:space="preserve">affirms </w:t>
      </w:r>
      <w:r w:rsidR="009232C4" w:rsidRPr="00234EE3">
        <w:rPr>
          <w:rFonts w:cs="Calibri"/>
        </w:rPr>
        <w:t xml:space="preserve">that </w:t>
      </w:r>
      <w:r w:rsidR="00CB7425" w:rsidRPr="00234EE3">
        <w:rPr>
          <w:rFonts w:cs="Calibri"/>
        </w:rPr>
        <w:t xml:space="preserve">when using </w:t>
      </w:r>
      <w:r w:rsidR="00933C9E" w:rsidRPr="00234EE3">
        <w:rPr>
          <w:rFonts w:cs="Calibri"/>
        </w:rPr>
        <w:t xml:space="preserve">questionnaires for data collection methods, it is important to share the research questions with multiple individuals to code the </w:t>
      </w:r>
      <w:r w:rsidR="003D2D6F" w:rsidRPr="00234EE3">
        <w:rPr>
          <w:rFonts w:cs="Calibri"/>
        </w:rPr>
        <w:t>data (</w:t>
      </w:r>
      <w:r w:rsidR="00BC170B" w:rsidRPr="00234EE3">
        <w:rPr>
          <w:rFonts w:cs="Calibri"/>
        </w:rPr>
        <w:t>Crowther &amp; ‎</w:t>
      </w:r>
      <w:proofErr w:type="spellStart"/>
      <w:r w:rsidR="00BC170B" w:rsidRPr="00234EE3">
        <w:rPr>
          <w:rFonts w:cs="Calibri"/>
        </w:rPr>
        <w:t>Lauesen</w:t>
      </w:r>
      <w:proofErr w:type="spellEnd"/>
      <w:r w:rsidR="00BC170B" w:rsidRPr="00234EE3">
        <w:rPr>
          <w:rFonts w:cs="Calibri"/>
        </w:rPr>
        <w:t xml:space="preserve">, 2017). </w:t>
      </w:r>
      <w:r w:rsidR="00933C9E" w:rsidRPr="00234EE3">
        <w:rPr>
          <w:rFonts w:cs="Calibri"/>
        </w:rPr>
        <w:t xml:space="preserve">This will allow us to consider different interpretations and diverse methods of data analysis which will allow for more reliable and trustworthy data when considering patterns or themes </w:t>
      </w:r>
      <w:r w:rsidR="00DF4329" w:rsidRPr="00234EE3">
        <w:rPr>
          <w:rFonts w:cs="Calibri"/>
        </w:rPr>
        <w:t>(</w:t>
      </w:r>
      <w:proofErr w:type="spellStart"/>
      <w:r w:rsidR="00DF4329" w:rsidRPr="00234EE3">
        <w:rPr>
          <w:rFonts w:cs="Calibri"/>
        </w:rPr>
        <w:t>Zanettin</w:t>
      </w:r>
      <w:proofErr w:type="spellEnd"/>
      <w:r w:rsidR="00DF4329" w:rsidRPr="00234EE3">
        <w:rPr>
          <w:rFonts w:cs="Calibri"/>
        </w:rPr>
        <w:t>, ‎Rundle, 2022</w:t>
      </w:r>
      <w:r w:rsidR="006B252A" w:rsidRPr="00234EE3">
        <w:rPr>
          <w:rFonts w:cs="Calibri"/>
        </w:rPr>
        <w:t>;</w:t>
      </w:r>
      <w:r w:rsidR="00D66025" w:rsidRPr="00234EE3">
        <w:rPr>
          <w:rFonts w:cs="Calibri"/>
        </w:rPr>
        <w:t xml:space="preserve"> </w:t>
      </w:r>
      <w:proofErr w:type="spellStart"/>
      <w:r w:rsidR="00800579" w:rsidRPr="00234EE3">
        <w:rPr>
          <w:rFonts w:cs="Calibri"/>
        </w:rPr>
        <w:t>Brenkert</w:t>
      </w:r>
      <w:proofErr w:type="spellEnd"/>
      <w:r w:rsidR="00800579" w:rsidRPr="00234EE3">
        <w:rPr>
          <w:rFonts w:cs="Calibri"/>
        </w:rPr>
        <w:t>, 2004</w:t>
      </w:r>
      <w:r w:rsidR="00DF4329" w:rsidRPr="00234EE3">
        <w:rPr>
          <w:rFonts w:cs="Calibri"/>
        </w:rPr>
        <w:t>).</w:t>
      </w:r>
      <w:r w:rsidR="0056076E" w:rsidRPr="00234EE3">
        <w:rPr>
          <w:rFonts w:cs="Calibri"/>
        </w:rPr>
        <w:t xml:space="preserve"> </w:t>
      </w:r>
      <w:r w:rsidR="009F5785" w:rsidRPr="00234EE3">
        <w:rPr>
          <w:rFonts w:cs="Calibri"/>
        </w:rPr>
        <w:t>The purpose</w:t>
      </w:r>
      <w:r w:rsidR="009F5785" w:rsidRPr="00234EE3">
        <w:rPr>
          <w:rFonts w:cs="Calibri"/>
          <w:color w:val="000000" w:themeColor="text1"/>
        </w:rPr>
        <w:t xml:space="preserve"> of qualitative research</w:t>
      </w:r>
      <w:r w:rsidR="00E13C73" w:rsidRPr="00234EE3">
        <w:rPr>
          <w:rFonts w:cs="Calibri"/>
          <w:color w:val="000000" w:themeColor="text1"/>
        </w:rPr>
        <w:t xml:space="preserve"> is to gain </w:t>
      </w:r>
      <w:r w:rsidR="0072309E" w:rsidRPr="00234EE3">
        <w:rPr>
          <w:rFonts w:cs="Calibri"/>
          <w:color w:val="000000" w:themeColor="text1"/>
        </w:rPr>
        <w:t xml:space="preserve">a </w:t>
      </w:r>
      <w:r w:rsidR="00E13C73" w:rsidRPr="00234EE3">
        <w:rPr>
          <w:rFonts w:cs="Calibri"/>
          <w:color w:val="000000" w:themeColor="text1"/>
        </w:rPr>
        <w:t>deeper understanding of the phenomenon</w:t>
      </w:r>
      <w:r w:rsidR="009232C4" w:rsidRPr="00234EE3">
        <w:rPr>
          <w:rFonts w:cs="Calibri"/>
          <w:color w:val="000000" w:themeColor="text1"/>
        </w:rPr>
        <w:t xml:space="preserve">, therefore </w:t>
      </w:r>
      <w:r w:rsidR="00E13C73" w:rsidRPr="00234EE3">
        <w:rPr>
          <w:rFonts w:cs="Calibri"/>
          <w:color w:val="000000" w:themeColor="text1"/>
        </w:rPr>
        <w:t xml:space="preserve">careful selection of research samples </w:t>
      </w:r>
      <w:r w:rsidR="00E13C73" w:rsidRPr="00234EE3">
        <w:rPr>
          <w:rFonts w:cs="Calibri"/>
          <w:color w:val="000000" w:themeColor="text1"/>
        </w:rPr>
        <w:lastRenderedPageBreak/>
        <w:t xml:space="preserve">enables the researcher to conduct more trustworthy and </w:t>
      </w:r>
      <w:r w:rsidR="00473849" w:rsidRPr="00234EE3">
        <w:rPr>
          <w:rFonts w:cs="Calibri"/>
          <w:color w:val="000000" w:themeColor="text1"/>
        </w:rPr>
        <w:t>thorough</w:t>
      </w:r>
      <w:r w:rsidR="00E13C73" w:rsidRPr="00234EE3">
        <w:rPr>
          <w:rFonts w:cs="Calibri"/>
          <w:color w:val="000000" w:themeColor="text1"/>
        </w:rPr>
        <w:t xml:space="preserve"> research</w:t>
      </w:r>
      <w:r w:rsidR="0072309E" w:rsidRPr="00234EE3">
        <w:rPr>
          <w:rFonts w:cs="Calibri"/>
          <w:color w:val="000000" w:themeColor="text1"/>
        </w:rPr>
        <w:t xml:space="preserve"> (Miles &amp; Huberman, 1994).</w:t>
      </w:r>
    </w:p>
    <w:p w14:paraId="20C63476" w14:textId="77777777" w:rsidR="003B68FE" w:rsidRPr="00234EE3" w:rsidRDefault="003B68FE" w:rsidP="00AD5D14">
      <w:pPr>
        <w:spacing w:line="480" w:lineRule="auto"/>
        <w:jc w:val="both"/>
      </w:pPr>
    </w:p>
    <w:p w14:paraId="714898D7" w14:textId="3CAFD1D5" w:rsidR="00AD5D14" w:rsidRPr="00234EE3" w:rsidRDefault="00AD5D14" w:rsidP="00C74A79">
      <w:pPr>
        <w:numPr>
          <w:ilvl w:val="1"/>
          <w:numId w:val="1"/>
        </w:numPr>
        <w:spacing w:line="480" w:lineRule="auto"/>
        <w:outlineLvl w:val="1"/>
        <w:rPr>
          <w:b/>
        </w:rPr>
      </w:pPr>
      <w:bookmarkStart w:id="35" w:name="_Toc71534228"/>
      <w:bookmarkStart w:id="36" w:name="_Toc71531289"/>
      <w:bookmarkStart w:id="37" w:name="_Toc75960231"/>
      <w:bookmarkStart w:id="38" w:name="_Toc115081506"/>
      <w:r w:rsidRPr="00234EE3">
        <w:rPr>
          <w:b/>
        </w:rPr>
        <w:t>Ethics</w:t>
      </w:r>
      <w:bookmarkEnd w:id="35"/>
      <w:bookmarkEnd w:id="36"/>
      <w:bookmarkEnd w:id="37"/>
      <w:bookmarkEnd w:id="38"/>
    </w:p>
    <w:p w14:paraId="65AE04B5" w14:textId="5E1C4998" w:rsidR="006C0B42" w:rsidRPr="00234EE3" w:rsidRDefault="004102BD" w:rsidP="00BB66EB">
      <w:pPr>
        <w:spacing w:line="480" w:lineRule="auto"/>
        <w:jc w:val="both"/>
        <w:rPr>
          <w:rFonts w:cs="Calibri"/>
        </w:rPr>
      </w:pPr>
      <w:r w:rsidRPr="00234EE3">
        <w:rPr>
          <w:rFonts w:cs="Calibri"/>
        </w:rPr>
        <w:t xml:space="preserve">When preparing for this </w:t>
      </w:r>
      <w:r w:rsidR="001F5290" w:rsidRPr="00234EE3">
        <w:rPr>
          <w:rFonts w:cs="Calibri"/>
        </w:rPr>
        <w:t>research and</w:t>
      </w:r>
      <w:r w:rsidRPr="00234EE3">
        <w:rPr>
          <w:rFonts w:cs="Calibri"/>
        </w:rPr>
        <w:t xml:space="preserve"> focusing on the research </w:t>
      </w:r>
      <w:r w:rsidR="00E5781B" w:rsidRPr="00234EE3">
        <w:rPr>
          <w:rFonts w:cs="Calibri"/>
        </w:rPr>
        <w:t>question</w:t>
      </w:r>
      <w:r w:rsidR="006B252A" w:rsidRPr="00234EE3">
        <w:rPr>
          <w:rFonts w:cs="Calibri"/>
        </w:rPr>
        <w:t>,</w:t>
      </w:r>
      <w:r w:rsidR="00E5781B" w:rsidRPr="00234EE3">
        <w:rPr>
          <w:rFonts w:cs="Calibri"/>
        </w:rPr>
        <w:t xml:space="preserve"> there were many ethical issues that needed to be addressed and considered. </w:t>
      </w:r>
      <w:r w:rsidR="008B4D0C" w:rsidRPr="00234EE3">
        <w:rPr>
          <w:rFonts w:cs="Calibri"/>
        </w:rPr>
        <w:t xml:space="preserve"> </w:t>
      </w:r>
      <w:r w:rsidR="001F5290" w:rsidRPr="00234EE3">
        <w:rPr>
          <w:rFonts w:cs="Calibri"/>
        </w:rPr>
        <w:t xml:space="preserve">For this research, I will be using a </w:t>
      </w:r>
      <w:r w:rsidR="003D2D6F" w:rsidRPr="00234EE3">
        <w:rPr>
          <w:rFonts w:cs="Calibri"/>
        </w:rPr>
        <w:t>q</w:t>
      </w:r>
      <w:r w:rsidR="001F5290" w:rsidRPr="00234EE3">
        <w:rPr>
          <w:rFonts w:cs="Calibri"/>
        </w:rPr>
        <w:t>ualitative Qualtrics Questionnaire to gather data collection</w:t>
      </w:r>
      <w:r w:rsidR="003D2D6F" w:rsidRPr="00234EE3">
        <w:rPr>
          <w:rFonts w:cs="Calibri"/>
        </w:rPr>
        <w:t xml:space="preserve"> which</w:t>
      </w:r>
      <w:r w:rsidR="001F5290" w:rsidRPr="00234EE3">
        <w:rPr>
          <w:rFonts w:cs="Calibri"/>
        </w:rPr>
        <w:t xml:space="preserve"> will be shared through a social media site such as Facebook</w:t>
      </w:r>
      <w:r w:rsidR="00057157" w:rsidRPr="00234EE3">
        <w:rPr>
          <w:rFonts w:cs="Calibri"/>
        </w:rPr>
        <w:t xml:space="preserve"> </w:t>
      </w:r>
      <w:r w:rsidR="006C0B42" w:rsidRPr="00234EE3">
        <w:rPr>
          <w:rFonts w:cs="Calibri"/>
        </w:rPr>
        <w:t>(</w:t>
      </w:r>
      <w:proofErr w:type="spellStart"/>
      <w:r w:rsidR="00B06AC8" w:rsidRPr="00234EE3">
        <w:rPr>
          <w:color w:val="000000"/>
          <w:shd w:val="clear" w:color="auto" w:fill="FFFFFF"/>
        </w:rPr>
        <w:t>Bogdanović</w:t>
      </w:r>
      <w:proofErr w:type="spellEnd"/>
      <w:r w:rsidR="00B06AC8" w:rsidRPr="00234EE3">
        <w:rPr>
          <w:rFonts w:cs="Calibri"/>
        </w:rPr>
        <w:t xml:space="preserve"> </w:t>
      </w:r>
      <w:r w:rsidR="00B06AC8" w:rsidRPr="00234EE3">
        <w:rPr>
          <w:rFonts w:cs="Calibri"/>
          <w:i/>
          <w:iCs/>
        </w:rPr>
        <w:t>et al</w:t>
      </w:r>
      <w:r w:rsidR="00B06AC8" w:rsidRPr="00234EE3">
        <w:rPr>
          <w:rFonts w:cs="Calibri"/>
        </w:rPr>
        <w:t xml:space="preserve">, </w:t>
      </w:r>
      <w:r w:rsidR="006C0B42" w:rsidRPr="00234EE3">
        <w:rPr>
          <w:rFonts w:cs="Calibri"/>
        </w:rPr>
        <w:t>2022).</w:t>
      </w:r>
      <w:r w:rsidR="001F5290" w:rsidRPr="00234EE3">
        <w:rPr>
          <w:rFonts w:cs="Calibri"/>
        </w:rPr>
        <w:t xml:space="preserve"> </w:t>
      </w:r>
      <w:r w:rsidR="00D3075E" w:rsidRPr="00234EE3">
        <w:rPr>
          <w:rFonts w:cs="Calibri"/>
        </w:rPr>
        <w:t>The social media platform will be used for the purpose of this research to enable me to gather different attitudes, opinions, and thoughts on capital punishment</w:t>
      </w:r>
      <w:r w:rsidR="006C0B42" w:rsidRPr="00234EE3">
        <w:rPr>
          <w:rFonts w:cs="Calibri"/>
        </w:rPr>
        <w:t xml:space="preserve"> (Berger, 2018</w:t>
      </w:r>
      <w:r w:rsidR="006B252A" w:rsidRPr="00234EE3">
        <w:rPr>
          <w:rFonts w:cs="Calibri"/>
        </w:rPr>
        <w:t xml:space="preserve">; </w:t>
      </w:r>
      <w:r w:rsidR="00C0660E" w:rsidRPr="00234EE3">
        <w:rPr>
          <w:rFonts w:cs="Calibri"/>
        </w:rPr>
        <w:t>Bailey, 1994</w:t>
      </w:r>
      <w:r w:rsidR="006C0B42" w:rsidRPr="00234EE3">
        <w:rPr>
          <w:rFonts w:cs="Calibri"/>
        </w:rPr>
        <w:t xml:space="preserve">). </w:t>
      </w:r>
      <w:r w:rsidR="002616B9" w:rsidRPr="00234EE3">
        <w:rPr>
          <w:rFonts w:cs="Calibri"/>
        </w:rPr>
        <w:t>For this research, I will be using my own Facebook page, the link will be posted online so that individuals have the option to fill it in if they wish to</w:t>
      </w:r>
      <w:r w:rsidR="006C0B42" w:rsidRPr="00234EE3">
        <w:rPr>
          <w:rFonts w:cs="Calibri"/>
        </w:rPr>
        <w:t>.</w:t>
      </w:r>
      <w:r w:rsidR="002616B9" w:rsidRPr="00234EE3">
        <w:rPr>
          <w:rFonts w:cs="Calibri"/>
        </w:rPr>
        <w:t xml:space="preserve"> </w:t>
      </w:r>
      <w:r w:rsidR="0072309E" w:rsidRPr="00234EE3">
        <w:rPr>
          <w:rFonts w:cs="Calibri"/>
        </w:rPr>
        <w:t>Moreover, p</w:t>
      </w:r>
      <w:r w:rsidR="003232F4" w:rsidRPr="00234EE3">
        <w:rPr>
          <w:rFonts w:cs="Calibri"/>
        </w:rPr>
        <w:t xml:space="preserve">articipants will </w:t>
      </w:r>
      <w:r w:rsidR="0072309E" w:rsidRPr="00234EE3">
        <w:rPr>
          <w:rFonts w:cs="Calibri"/>
        </w:rPr>
        <w:t>then</w:t>
      </w:r>
      <w:r w:rsidR="003232F4" w:rsidRPr="00234EE3">
        <w:rPr>
          <w:rFonts w:cs="Calibri"/>
        </w:rPr>
        <w:t xml:space="preserve"> be asked if they would like to share the link with friends,</w:t>
      </w:r>
      <w:r w:rsidR="009232C4" w:rsidRPr="00234EE3">
        <w:rPr>
          <w:rFonts w:cs="Calibri"/>
        </w:rPr>
        <w:t xml:space="preserve"> which may then allow for a snowballing effect</w:t>
      </w:r>
      <w:r w:rsidR="00614F10" w:rsidRPr="00234EE3">
        <w:rPr>
          <w:rFonts w:cs="Calibri"/>
        </w:rPr>
        <w:t>. T</w:t>
      </w:r>
      <w:r w:rsidR="0072309E" w:rsidRPr="00234EE3">
        <w:rPr>
          <w:rFonts w:cs="Calibri"/>
        </w:rPr>
        <w:t>his will allow</w:t>
      </w:r>
      <w:r w:rsidR="003E70E6" w:rsidRPr="00234EE3">
        <w:rPr>
          <w:rFonts w:cs="Calibri"/>
        </w:rPr>
        <w:t xml:space="preserve"> for access to</w:t>
      </w:r>
      <w:r w:rsidR="000066DF" w:rsidRPr="00234EE3">
        <w:rPr>
          <w:rFonts w:cs="Calibri"/>
        </w:rPr>
        <w:t xml:space="preserve"> </w:t>
      </w:r>
      <w:r w:rsidR="00F44472" w:rsidRPr="00234EE3">
        <w:rPr>
          <w:rFonts w:cs="Calibri"/>
        </w:rPr>
        <w:t>a wider set of participants and enable the researcher to access wider populations (</w:t>
      </w:r>
      <w:r w:rsidR="008829CA" w:rsidRPr="00234EE3">
        <w:rPr>
          <w:rFonts w:cs="Calibri"/>
        </w:rPr>
        <w:t>Rice</w:t>
      </w:r>
      <w:r w:rsidR="001A30A7" w:rsidRPr="00234EE3">
        <w:rPr>
          <w:rFonts w:cs="Calibri"/>
        </w:rPr>
        <w:t>,</w:t>
      </w:r>
      <w:r w:rsidR="008829CA" w:rsidRPr="00234EE3">
        <w:rPr>
          <w:rFonts w:cs="Calibri"/>
        </w:rPr>
        <w:t xml:space="preserve"> Cutler,</w:t>
      </w:r>
      <w:r w:rsidR="001A30A7" w:rsidRPr="00234EE3">
        <w:rPr>
          <w:rFonts w:cs="Calibri"/>
        </w:rPr>
        <w:t xml:space="preserve"> &amp; </w:t>
      </w:r>
      <w:proofErr w:type="spellStart"/>
      <w:r w:rsidR="001A30A7" w:rsidRPr="00234EE3">
        <w:rPr>
          <w:rFonts w:cs="Calibri"/>
        </w:rPr>
        <w:t>Srein</w:t>
      </w:r>
      <w:proofErr w:type="spellEnd"/>
      <w:r w:rsidR="001A30A7" w:rsidRPr="00234EE3">
        <w:rPr>
          <w:rFonts w:cs="Calibri"/>
        </w:rPr>
        <w:t>,</w:t>
      </w:r>
      <w:r w:rsidR="008829CA" w:rsidRPr="00234EE3">
        <w:rPr>
          <w:rFonts w:cs="Calibri"/>
        </w:rPr>
        <w:t xml:space="preserve"> 2012</w:t>
      </w:r>
      <w:r w:rsidR="006B252A" w:rsidRPr="00234EE3">
        <w:rPr>
          <w:rFonts w:cs="Calibri"/>
        </w:rPr>
        <w:t>;</w:t>
      </w:r>
      <w:r w:rsidR="00D66025" w:rsidRPr="00234EE3">
        <w:rPr>
          <w:rFonts w:cs="Calibri"/>
        </w:rPr>
        <w:t xml:space="preserve"> </w:t>
      </w:r>
      <w:r w:rsidR="003D2D6F" w:rsidRPr="00234EE3">
        <w:rPr>
          <w:rFonts w:cs="Calibri"/>
        </w:rPr>
        <w:t>Bryman,</w:t>
      </w:r>
      <w:r w:rsidR="00F00893" w:rsidRPr="00234EE3">
        <w:rPr>
          <w:rFonts w:cs="Calibri"/>
        </w:rPr>
        <w:t xml:space="preserve"> 2021</w:t>
      </w:r>
      <w:r w:rsidR="008829CA" w:rsidRPr="00234EE3">
        <w:rPr>
          <w:rFonts w:cs="Calibri"/>
        </w:rPr>
        <w:t xml:space="preserve">). </w:t>
      </w:r>
    </w:p>
    <w:p w14:paraId="36C8FD20" w14:textId="77777777" w:rsidR="006C0B42" w:rsidRPr="00234EE3" w:rsidRDefault="006C0B42" w:rsidP="00BB66EB">
      <w:pPr>
        <w:spacing w:line="480" w:lineRule="auto"/>
        <w:jc w:val="both"/>
        <w:rPr>
          <w:rFonts w:cs="Calibri"/>
        </w:rPr>
      </w:pPr>
    </w:p>
    <w:p w14:paraId="3F5039C3" w14:textId="3320CD49" w:rsidR="00401B5F" w:rsidRPr="00234EE3" w:rsidRDefault="006C0B42" w:rsidP="00BB66EB">
      <w:pPr>
        <w:spacing w:line="480" w:lineRule="auto"/>
        <w:jc w:val="both"/>
        <w:rPr>
          <w:rFonts w:cs="Calibri"/>
          <w:color w:val="000000" w:themeColor="text1"/>
        </w:rPr>
      </w:pPr>
      <w:r w:rsidRPr="00234EE3">
        <w:rPr>
          <w:rFonts w:cs="Calibri"/>
        </w:rPr>
        <w:t>There are also ethical considerations to consider when using Facebook for data collection purposes</w:t>
      </w:r>
      <w:r w:rsidR="009232C4" w:rsidRPr="00234EE3">
        <w:rPr>
          <w:rFonts w:cs="Calibri"/>
        </w:rPr>
        <w:t xml:space="preserve">. </w:t>
      </w:r>
      <w:r w:rsidR="00C372AF" w:rsidRPr="00234EE3">
        <w:rPr>
          <w:rFonts w:cs="Calibri"/>
        </w:rPr>
        <w:t xml:space="preserve">Clark and Bryman (2019) </w:t>
      </w:r>
      <w:r w:rsidR="009232C4" w:rsidRPr="00234EE3">
        <w:rPr>
          <w:rFonts w:cs="Calibri"/>
        </w:rPr>
        <w:t>suggest</w:t>
      </w:r>
      <w:r w:rsidRPr="00234EE3">
        <w:rPr>
          <w:rFonts w:cs="Calibri"/>
        </w:rPr>
        <w:t xml:space="preserve"> that researchers that use social media as a form of data collection can sometimes find the collection of data complex, as they have no direct contact with the participant. Thus, often research involving sensitive topics may be difficult and cause more harm to the participant, rather than if the research was completed on face-to-face interaction </w:t>
      </w:r>
      <w:r w:rsidR="009232C4" w:rsidRPr="00234EE3">
        <w:rPr>
          <w:rFonts w:cs="Calibri"/>
        </w:rPr>
        <w:t>(</w:t>
      </w:r>
      <w:proofErr w:type="spellStart"/>
      <w:r w:rsidRPr="00234EE3">
        <w:rPr>
          <w:rFonts w:cs="Calibri"/>
        </w:rPr>
        <w:t>Crano</w:t>
      </w:r>
      <w:proofErr w:type="spellEnd"/>
      <w:r w:rsidRPr="00234EE3">
        <w:rPr>
          <w:rFonts w:cs="Calibri"/>
        </w:rPr>
        <w:t>, Brewer,</w:t>
      </w:r>
      <w:r w:rsidR="00B06AC8" w:rsidRPr="00234EE3">
        <w:rPr>
          <w:rFonts w:cs="Calibri"/>
        </w:rPr>
        <w:t xml:space="preserve"> </w:t>
      </w:r>
      <w:r w:rsidRPr="00234EE3">
        <w:rPr>
          <w:rFonts w:cs="Calibri"/>
        </w:rPr>
        <w:t>Lac,</w:t>
      </w:r>
      <w:r w:rsidR="00B06AC8" w:rsidRPr="00234EE3">
        <w:rPr>
          <w:rFonts w:cs="Calibri"/>
        </w:rPr>
        <w:t xml:space="preserve"> &amp; </w:t>
      </w:r>
      <w:proofErr w:type="spellStart"/>
      <w:r w:rsidR="00B06AC8" w:rsidRPr="00234EE3">
        <w:rPr>
          <w:rFonts w:cs="Calibri"/>
        </w:rPr>
        <w:t>Crano</w:t>
      </w:r>
      <w:proofErr w:type="spellEnd"/>
      <w:r w:rsidR="009232C4" w:rsidRPr="00234EE3">
        <w:rPr>
          <w:rFonts w:cs="Calibri"/>
        </w:rPr>
        <w:t xml:space="preserve"> </w:t>
      </w:r>
      <w:r w:rsidRPr="00234EE3">
        <w:rPr>
          <w:rFonts w:cs="Calibri"/>
        </w:rPr>
        <w:t>2014)</w:t>
      </w:r>
      <w:r w:rsidR="009232C4" w:rsidRPr="00234EE3">
        <w:rPr>
          <w:rFonts w:cs="Calibri"/>
        </w:rPr>
        <w:t xml:space="preserve">. </w:t>
      </w:r>
      <w:r w:rsidR="00EB0B8F" w:rsidRPr="00234EE3">
        <w:rPr>
          <w:rFonts w:cs="Calibri"/>
        </w:rPr>
        <w:t xml:space="preserve">Sutherland (2020) affirms </w:t>
      </w:r>
      <w:r w:rsidRPr="00234EE3">
        <w:rPr>
          <w:rFonts w:cs="Calibri"/>
        </w:rPr>
        <w:t>that collecting data through a social media platform</w:t>
      </w:r>
      <w:r w:rsidR="009232C4" w:rsidRPr="00234EE3">
        <w:rPr>
          <w:rFonts w:cs="Calibri"/>
        </w:rPr>
        <w:t xml:space="preserve"> which </w:t>
      </w:r>
      <w:r w:rsidRPr="00234EE3">
        <w:rPr>
          <w:rFonts w:cs="Calibri"/>
        </w:rPr>
        <w:t>can often be a significant risk to the researcher’s well-being</w:t>
      </w:r>
      <w:r w:rsidR="009232C4" w:rsidRPr="00234EE3">
        <w:rPr>
          <w:rFonts w:cs="Calibri"/>
        </w:rPr>
        <w:t>. It</w:t>
      </w:r>
      <w:r w:rsidRPr="00234EE3">
        <w:rPr>
          <w:rFonts w:cs="Calibri"/>
        </w:rPr>
        <w:t xml:space="preserve"> is essential that </w:t>
      </w:r>
      <w:r w:rsidRPr="00234EE3">
        <w:rPr>
          <w:rFonts w:cs="Calibri"/>
        </w:rPr>
        <w:lastRenderedPageBreak/>
        <w:t xml:space="preserve">the researcher understands that it may be difficult to successfully filter individuals. It is essential that researchers understand and try to mitigate the risk by ensuring they consider this within their </w:t>
      </w:r>
      <w:r w:rsidR="007E7096" w:rsidRPr="00234EE3">
        <w:rPr>
          <w:rFonts w:cs="Calibri"/>
        </w:rPr>
        <w:t>sample (</w:t>
      </w:r>
      <w:r w:rsidR="00400663" w:rsidRPr="00234EE3">
        <w:rPr>
          <w:rFonts w:cs="Calibri"/>
        </w:rPr>
        <w:t>Oliver</w:t>
      </w:r>
      <w:r w:rsidR="00936CBF" w:rsidRPr="00234EE3">
        <w:rPr>
          <w:rFonts w:cs="Calibri"/>
        </w:rPr>
        <w:t xml:space="preserve">, </w:t>
      </w:r>
      <w:r w:rsidR="00400663" w:rsidRPr="00234EE3">
        <w:rPr>
          <w:rFonts w:cs="Calibri"/>
        </w:rPr>
        <w:t>2010</w:t>
      </w:r>
      <w:r w:rsidR="006B252A" w:rsidRPr="00234EE3">
        <w:rPr>
          <w:rFonts w:cs="Calibri"/>
        </w:rPr>
        <w:t>;</w:t>
      </w:r>
      <w:r w:rsidR="00D66025" w:rsidRPr="00234EE3">
        <w:rPr>
          <w:rFonts w:cs="Calibri"/>
        </w:rPr>
        <w:t xml:space="preserve"> </w:t>
      </w:r>
      <w:r w:rsidR="00936CBF" w:rsidRPr="00234EE3">
        <w:rPr>
          <w:rFonts w:cs="Calibri"/>
        </w:rPr>
        <w:t xml:space="preserve">Gregory, 2003). </w:t>
      </w:r>
      <w:r w:rsidR="003232F4" w:rsidRPr="00234EE3">
        <w:rPr>
          <w:rFonts w:cs="Calibri"/>
        </w:rPr>
        <w:t>Before individuals participate in this research, consent will be obtained to safeguard both the researcher and the participant</w:t>
      </w:r>
      <w:r w:rsidR="009232C4" w:rsidRPr="00234EE3">
        <w:rPr>
          <w:rFonts w:cs="Calibri"/>
        </w:rPr>
        <w:t>. This</w:t>
      </w:r>
      <w:r w:rsidRPr="00234EE3">
        <w:rPr>
          <w:rFonts w:cs="Calibri"/>
          <w:color w:val="000000" w:themeColor="text1"/>
        </w:rPr>
        <w:t xml:space="preserve"> is important as it provides information on the participant’s rights and the purpose of the study, potential risks, and the benefits of the </w:t>
      </w:r>
      <w:r w:rsidR="00F32435" w:rsidRPr="00234EE3">
        <w:rPr>
          <w:rFonts w:cs="Calibri"/>
          <w:color w:val="000000" w:themeColor="text1"/>
        </w:rPr>
        <w:t xml:space="preserve">participation </w:t>
      </w:r>
      <w:r w:rsidR="00C372AF" w:rsidRPr="00234EE3">
        <w:rPr>
          <w:rFonts w:cs="Calibri"/>
          <w:color w:val="000000" w:themeColor="text1"/>
        </w:rPr>
        <w:t>(McBride, 2012).</w:t>
      </w:r>
      <w:r w:rsidR="00F32435" w:rsidRPr="00234EE3">
        <w:rPr>
          <w:rFonts w:cs="Calibri"/>
          <w:color w:val="000000" w:themeColor="text1"/>
        </w:rPr>
        <w:t xml:space="preserve"> T</w:t>
      </w:r>
      <w:r w:rsidRPr="00234EE3">
        <w:rPr>
          <w:rFonts w:cs="Calibri"/>
          <w:color w:val="000000" w:themeColor="text1"/>
        </w:rPr>
        <w:t xml:space="preserve">his gives the participant the opportunity to consider the information and decide if they would like to participate in the </w:t>
      </w:r>
      <w:r w:rsidR="007E7096" w:rsidRPr="00234EE3">
        <w:rPr>
          <w:rFonts w:cs="Calibri"/>
          <w:color w:val="000000" w:themeColor="text1"/>
        </w:rPr>
        <w:t>research (</w:t>
      </w:r>
      <w:r w:rsidRPr="00234EE3">
        <w:rPr>
          <w:rFonts w:cs="Calibri"/>
          <w:color w:val="000000" w:themeColor="text1"/>
        </w:rPr>
        <w:t>Wiles, 201</w:t>
      </w:r>
      <w:r w:rsidR="00C372AF" w:rsidRPr="00234EE3">
        <w:rPr>
          <w:rFonts w:cs="Calibri"/>
          <w:color w:val="000000" w:themeColor="text1"/>
        </w:rPr>
        <w:t>3</w:t>
      </w:r>
      <w:r w:rsidRPr="00234EE3">
        <w:rPr>
          <w:rFonts w:cs="Calibri"/>
          <w:color w:val="000000" w:themeColor="text1"/>
        </w:rPr>
        <w:t xml:space="preserve">). </w:t>
      </w:r>
      <w:r w:rsidR="00A21E4C" w:rsidRPr="00234EE3">
        <w:rPr>
          <w:rFonts w:cs="Calibri"/>
          <w:color w:val="000000" w:themeColor="text1"/>
        </w:rPr>
        <w:t>B</w:t>
      </w:r>
      <w:r w:rsidR="003232F4" w:rsidRPr="00234EE3">
        <w:rPr>
          <w:rFonts w:cs="Calibri"/>
          <w:color w:val="000000" w:themeColor="text1"/>
        </w:rPr>
        <w:t xml:space="preserve">efore participants fill in the </w:t>
      </w:r>
      <w:r w:rsidR="0022127D" w:rsidRPr="00234EE3">
        <w:rPr>
          <w:rFonts w:cs="Calibri"/>
        </w:rPr>
        <w:t>questionnaire,</w:t>
      </w:r>
      <w:r w:rsidR="003232F4" w:rsidRPr="00234EE3">
        <w:rPr>
          <w:rFonts w:cs="Calibri"/>
        </w:rPr>
        <w:t xml:space="preserve"> they will be presented with a page of information on the research activity</w:t>
      </w:r>
      <w:r w:rsidRPr="00234EE3">
        <w:rPr>
          <w:rFonts w:cs="Calibri"/>
        </w:rPr>
        <w:t>, this will enable the participant to understand the potential risks and purpose of the research activity before agreeing to participate in the research</w:t>
      </w:r>
      <w:r w:rsidR="001A30A7" w:rsidRPr="00234EE3">
        <w:rPr>
          <w:rFonts w:cs="Calibri"/>
        </w:rPr>
        <w:t xml:space="preserve"> (</w:t>
      </w:r>
      <w:proofErr w:type="spellStart"/>
      <w:r w:rsidR="001A30A7" w:rsidRPr="00234EE3">
        <w:rPr>
          <w:rFonts w:cs="Calibri"/>
        </w:rPr>
        <w:t>Lidz</w:t>
      </w:r>
      <w:proofErr w:type="spellEnd"/>
      <w:r w:rsidR="001A30A7" w:rsidRPr="00234EE3">
        <w:rPr>
          <w:rFonts w:cs="Calibri"/>
        </w:rPr>
        <w:t xml:space="preserve"> </w:t>
      </w:r>
      <w:r w:rsidR="001A30A7" w:rsidRPr="00234EE3">
        <w:rPr>
          <w:rFonts w:cs="Calibri"/>
          <w:i/>
          <w:iCs/>
        </w:rPr>
        <w:t xml:space="preserve">at </w:t>
      </w:r>
      <w:proofErr w:type="spellStart"/>
      <w:r w:rsidR="001A30A7" w:rsidRPr="00234EE3">
        <w:rPr>
          <w:rFonts w:cs="Calibri"/>
          <w:i/>
          <w:iCs/>
        </w:rPr>
        <w:t>al</w:t>
      </w:r>
      <w:proofErr w:type="spellEnd"/>
      <w:r w:rsidR="001A30A7" w:rsidRPr="00234EE3">
        <w:rPr>
          <w:rFonts w:cs="Calibri"/>
        </w:rPr>
        <w:t xml:space="preserve">, </w:t>
      </w:r>
      <w:r w:rsidRPr="00234EE3">
        <w:rPr>
          <w:rFonts w:cs="Calibri"/>
        </w:rPr>
        <w:t xml:space="preserve">2001). </w:t>
      </w:r>
      <w:r w:rsidR="0022127D" w:rsidRPr="00234EE3">
        <w:rPr>
          <w:rFonts w:cs="Calibri"/>
        </w:rPr>
        <w:t xml:space="preserve">Before participating in the research activity, they will have to read all the information provided and consent to participate </w:t>
      </w:r>
      <w:r w:rsidR="00B20DF4" w:rsidRPr="00234EE3">
        <w:rPr>
          <w:rFonts w:cs="Calibri"/>
        </w:rPr>
        <w:t>(</w:t>
      </w:r>
      <w:r w:rsidRPr="00234EE3">
        <w:rPr>
          <w:rFonts w:cs="Calibri"/>
        </w:rPr>
        <w:t xml:space="preserve">Miller, </w:t>
      </w:r>
      <w:proofErr w:type="spellStart"/>
      <w:r w:rsidRPr="00234EE3">
        <w:rPr>
          <w:rFonts w:cs="Calibri"/>
        </w:rPr>
        <w:t>Mauthner</w:t>
      </w:r>
      <w:proofErr w:type="spellEnd"/>
      <w:r w:rsidRPr="00234EE3">
        <w:rPr>
          <w:rFonts w:cs="Calibri"/>
        </w:rPr>
        <w:t>, ‎</w:t>
      </w:r>
      <w:r w:rsidR="009232C4" w:rsidRPr="00234EE3">
        <w:rPr>
          <w:rFonts w:cs="Calibri"/>
        </w:rPr>
        <w:t xml:space="preserve">&amp; </w:t>
      </w:r>
      <w:r w:rsidRPr="00234EE3">
        <w:rPr>
          <w:rFonts w:cs="Calibri"/>
        </w:rPr>
        <w:t>Maxine, 201</w:t>
      </w:r>
      <w:r w:rsidR="000727DA" w:rsidRPr="00234EE3">
        <w:rPr>
          <w:rFonts w:cs="Calibri"/>
        </w:rPr>
        <w:t>2). T</w:t>
      </w:r>
      <w:r w:rsidR="000727DA" w:rsidRPr="00234EE3">
        <w:rPr>
          <w:rFonts w:cs="Calibri"/>
          <w:color w:val="000000" w:themeColor="text1"/>
        </w:rPr>
        <w:t xml:space="preserve">his is to safeguard both the </w:t>
      </w:r>
      <w:r w:rsidR="00D2657D" w:rsidRPr="00234EE3">
        <w:rPr>
          <w:rFonts w:cs="Calibri"/>
          <w:color w:val="000000" w:themeColor="text1"/>
        </w:rPr>
        <w:t xml:space="preserve">participant </w:t>
      </w:r>
      <w:r w:rsidR="000727DA" w:rsidRPr="00234EE3">
        <w:rPr>
          <w:rFonts w:cs="Calibri"/>
          <w:color w:val="000000" w:themeColor="text1"/>
        </w:rPr>
        <w:t>and researcher</w:t>
      </w:r>
      <w:r w:rsidR="006B252A" w:rsidRPr="00234EE3">
        <w:rPr>
          <w:rFonts w:cs="Calibri"/>
          <w:color w:val="000000" w:themeColor="text1"/>
        </w:rPr>
        <w:t>. If</w:t>
      </w:r>
      <w:r w:rsidR="000727DA" w:rsidRPr="00234EE3">
        <w:rPr>
          <w:rFonts w:cs="Calibri"/>
          <w:color w:val="000000" w:themeColor="text1"/>
        </w:rPr>
        <w:t xml:space="preserve"> consent is not obtained</w:t>
      </w:r>
      <w:r w:rsidR="009232C4" w:rsidRPr="00234EE3">
        <w:rPr>
          <w:rFonts w:cs="Calibri"/>
          <w:color w:val="000000" w:themeColor="text1"/>
        </w:rPr>
        <w:t>,</w:t>
      </w:r>
      <w:r w:rsidR="000727DA" w:rsidRPr="00234EE3">
        <w:rPr>
          <w:rFonts w:cs="Calibri"/>
          <w:color w:val="000000" w:themeColor="text1"/>
        </w:rPr>
        <w:t xml:space="preserve"> there is the risk that the participant has not read and understood the context of the study and as a result, could cause harm to the </w:t>
      </w:r>
      <w:r w:rsidR="00D2657D" w:rsidRPr="00234EE3">
        <w:rPr>
          <w:rFonts w:cs="Calibri"/>
          <w:color w:val="000000" w:themeColor="text1"/>
        </w:rPr>
        <w:t>participant</w:t>
      </w:r>
      <w:r w:rsidR="007E7096" w:rsidRPr="00234EE3">
        <w:rPr>
          <w:rFonts w:cs="Calibri"/>
          <w:color w:val="000000" w:themeColor="text1"/>
        </w:rPr>
        <w:t xml:space="preserve"> (</w:t>
      </w:r>
      <w:r w:rsidR="000727DA" w:rsidRPr="00234EE3">
        <w:rPr>
          <w:rFonts w:cs="Calibri"/>
          <w:color w:val="000000" w:themeColor="text1"/>
        </w:rPr>
        <w:t>Ledford &amp; Gast,</w:t>
      </w:r>
      <w:r w:rsidR="001A30A7" w:rsidRPr="00234EE3">
        <w:rPr>
          <w:rFonts w:cs="Calibri"/>
          <w:color w:val="000000" w:themeColor="text1"/>
        </w:rPr>
        <w:t xml:space="preserve"> </w:t>
      </w:r>
      <w:r w:rsidR="000727DA" w:rsidRPr="00234EE3">
        <w:rPr>
          <w:rFonts w:cs="Calibri"/>
          <w:color w:val="000000" w:themeColor="text1"/>
        </w:rPr>
        <w:t xml:space="preserve">2014). Obtaining consent during research is essential to ensure the </w:t>
      </w:r>
      <w:r w:rsidR="00D2657D" w:rsidRPr="00234EE3">
        <w:rPr>
          <w:rFonts w:cs="Calibri"/>
          <w:color w:val="000000" w:themeColor="text1"/>
        </w:rPr>
        <w:t>participant</w:t>
      </w:r>
      <w:r w:rsidR="000727DA" w:rsidRPr="00234EE3">
        <w:rPr>
          <w:rFonts w:cs="Calibri"/>
          <w:color w:val="000000" w:themeColor="text1"/>
        </w:rPr>
        <w:t xml:space="preserve"> is aware of all aspects of the research and understands that they </w:t>
      </w:r>
      <w:r w:rsidR="00C531A4" w:rsidRPr="00234EE3">
        <w:rPr>
          <w:rFonts w:cs="Calibri"/>
          <w:color w:val="000000" w:themeColor="text1"/>
        </w:rPr>
        <w:t>can</w:t>
      </w:r>
      <w:r w:rsidR="000727DA" w:rsidRPr="00234EE3">
        <w:rPr>
          <w:rFonts w:cs="Calibri"/>
          <w:color w:val="000000" w:themeColor="text1"/>
        </w:rPr>
        <w:t xml:space="preserve"> withdraw at any </w:t>
      </w:r>
      <w:r w:rsidR="007E7096" w:rsidRPr="00234EE3">
        <w:rPr>
          <w:rFonts w:cs="Calibri"/>
          <w:color w:val="000000" w:themeColor="text1"/>
        </w:rPr>
        <w:t>point (Resnik</w:t>
      </w:r>
      <w:r w:rsidR="00B54FD9" w:rsidRPr="00234EE3">
        <w:rPr>
          <w:rFonts w:cs="Calibri"/>
          <w:color w:val="000000" w:themeColor="text1"/>
        </w:rPr>
        <w:t>, 2018</w:t>
      </w:r>
      <w:r w:rsidR="006B252A" w:rsidRPr="00234EE3">
        <w:rPr>
          <w:rFonts w:cs="Calibri"/>
          <w:color w:val="000000" w:themeColor="text1"/>
        </w:rPr>
        <w:t xml:space="preserve">; </w:t>
      </w:r>
      <w:r w:rsidR="0065726D" w:rsidRPr="00234EE3">
        <w:rPr>
          <w:rFonts w:cs="Calibri"/>
          <w:color w:val="000000" w:themeColor="text1"/>
        </w:rPr>
        <w:t>Hall, 2008</w:t>
      </w:r>
      <w:r w:rsidR="00B54FD9" w:rsidRPr="00234EE3">
        <w:rPr>
          <w:rFonts w:cs="Calibri"/>
          <w:color w:val="000000" w:themeColor="text1"/>
        </w:rPr>
        <w:t xml:space="preserve">). </w:t>
      </w:r>
      <w:r w:rsidR="007B1999" w:rsidRPr="00234EE3">
        <w:rPr>
          <w:rFonts w:cs="Calibri"/>
        </w:rPr>
        <w:t>This will enable the researcher to safeguard the participant and ensure they fully understand the nature of the study and research that will be undertaken</w:t>
      </w:r>
      <w:r w:rsidR="00582849" w:rsidRPr="00234EE3">
        <w:rPr>
          <w:rFonts w:cs="Calibri"/>
        </w:rPr>
        <w:t xml:space="preserve"> (</w:t>
      </w:r>
      <w:proofErr w:type="spellStart"/>
      <w:r w:rsidR="00582849" w:rsidRPr="00234EE3">
        <w:rPr>
          <w:rFonts w:cs="Calibri"/>
        </w:rPr>
        <w:t>Stommel</w:t>
      </w:r>
      <w:proofErr w:type="spellEnd"/>
      <w:r w:rsidR="00582849" w:rsidRPr="00234EE3">
        <w:rPr>
          <w:rFonts w:cs="Calibri"/>
        </w:rPr>
        <w:t xml:space="preserve"> &amp; Wills, </w:t>
      </w:r>
      <w:r w:rsidR="007E7096" w:rsidRPr="00234EE3">
        <w:rPr>
          <w:rFonts w:cs="Calibri"/>
        </w:rPr>
        <w:t>2004)</w:t>
      </w:r>
      <w:r w:rsidR="00582849" w:rsidRPr="00234EE3">
        <w:rPr>
          <w:rFonts w:cs="Calibri"/>
        </w:rPr>
        <w:t xml:space="preserve">. </w:t>
      </w:r>
      <w:r w:rsidR="00A62C69" w:rsidRPr="00234EE3">
        <w:rPr>
          <w:rFonts w:cs="Calibri"/>
        </w:rPr>
        <w:t>Moreover, completing the research this way will enable the researcher to understand that they are able to withdraw from the research at any point</w:t>
      </w:r>
      <w:r w:rsidR="009232C4" w:rsidRPr="00234EE3">
        <w:rPr>
          <w:rFonts w:cs="Calibri"/>
        </w:rPr>
        <w:t>. If</w:t>
      </w:r>
      <w:r w:rsidR="00A62C69" w:rsidRPr="00234EE3">
        <w:rPr>
          <w:rFonts w:cs="Calibri"/>
        </w:rPr>
        <w:t xml:space="preserve"> the research becomes emotionally distressful for them, all participants will have the right to privacy and confidentiality</w:t>
      </w:r>
      <w:r w:rsidR="0008776C" w:rsidRPr="00234EE3">
        <w:rPr>
          <w:rFonts w:cs="Calibri"/>
        </w:rPr>
        <w:t xml:space="preserve"> </w:t>
      </w:r>
      <w:r w:rsidR="005815A7" w:rsidRPr="00234EE3">
        <w:rPr>
          <w:rFonts w:cs="Calibri"/>
        </w:rPr>
        <w:t>(</w:t>
      </w:r>
      <w:r w:rsidR="001A30A7" w:rsidRPr="00234EE3">
        <w:rPr>
          <w:rFonts w:cs="Calibri"/>
        </w:rPr>
        <w:t xml:space="preserve">Pole &amp; </w:t>
      </w:r>
      <w:r w:rsidR="007E7096" w:rsidRPr="00234EE3">
        <w:rPr>
          <w:rFonts w:cs="Calibri"/>
        </w:rPr>
        <w:t>Love,</w:t>
      </w:r>
      <w:r w:rsidR="005815A7" w:rsidRPr="00234EE3">
        <w:rPr>
          <w:rFonts w:cs="Calibri"/>
        </w:rPr>
        <w:t xml:space="preserve"> 2012). </w:t>
      </w:r>
      <w:r w:rsidR="00BD1CC0" w:rsidRPr="00234EE3">
        <w:rPr>
          <w:rFonts w:cs="Calibri"/>
        </w:rPr>
        <w:t xml:space="preserve">The researchers will be made fully aware </w:t>
      </w:r>
      <w:r w:rsidR="00BD1CC0" w:rsidRPr="00234EE3">
        <w:rPr>
          <w:rFonts w:cs="Calibri"/>
        </w:rPr>
        <w:lastRenderedPageBreak/>
        <w:t xml:space="preserve">before gaining access to the Qualtrics questionnaire that they are not required to complete the questionnaire and have the right to withdraw at any </w:t>
      </w:r>
      <w:r w:rsidR="006A6916" w:rsidRPr="00234EE3">
        <w:rPr>
          <w:rFonts w:cs="Calibri"/>
        </w:rPr>
        <w:t>point (</w:t>
      </w:r>
      <w:r w:rsidR="00A62C69" w:rsidRPr="00234EE3">
        <w:rPr>
          <w:rFonts w:cs="Calibri"/>
        </w:rPr>
        <w:t xml:space="preserve">BERA, 2011). </w:t>
      </w:r>
    </w:p>
    <w:p w14:paraId="0D0E94A0" w14:textId="03687607" w:rsidR="00BD1CC0" w:rsidRPr="00234EE3" w:rsidRDefault="00BD1CC0" w:rsidP="000A3702">
      <w:pPr>
        <w:spacing w:line="480" w:lineRule="auto"/>
        <w:jc w:val="both"/>
        <w:rPr>
          <w:rFonts w:cs="Calibri"/>
        </w:rPr>
      </w:pPr>
    </w:p>
    <w:p w14:paraId="2A73635F" w14:textId="5AE46858" w:rsidR="001F352C" w:rsidRPr="00234EE3" w:rsidRDefault="00BD1CC0" w:rsidP="008B4D0C">
      <w:pPr>
        <w:spacing w:line="480" w:lineRule="auto"/>
        <w:jc w:val="both"/>
        <w:rPr>
          <w:rFonts w:cs="Calibri"/>
        </w:rPr>
      </w:pPr>
      <w:r w:rsidRPr="00234EE3">
        <w:rPr>
          <w:rFonts w:cs="Calibri"/>
        </w:rPr>
        <w:t xml:space="preserve">The </w:t>
      </w:r>
      <w:r w:rsidR="00C531A4" w:rsidRPr="00234EE3">
        <w:rPr>
          <w:rFonts w:cs="Calibri"/>
        </w:rPr>
        <w:t>participants</w:t>
      </w:r>
      <w:r w:rsidRPr="00234EE3">
        <w:rPr>
          <w:rFonts w:cs="Calibri"/>
        </w:rPr>
        <w:t xml:space="preserve"> in this study will be made aware </w:t>
      </w:r>
      <w:r w:rsidR="006A6916" w:rsidRPr="00234EE3">
        <w:rPr>
          <w:rFonts w:cs="Calibri"/>
        </w:rPr>
        <w:t xml:space="preserve">of the issues that will be explored, and </w:t>
      </w:r>
      <w:r w:rsidR="00A67F3C" w:rsidRPr="00234EE3">
        <w:rPr>
          <w:rFonts w:cs="Calibri"/>
        </w:rPr>
        <w:t>because of</w:t>
      </w:r>
      <w:r w:rsidR="006A6916" w:rsidRPr="00234EE3">
        <w:rPr>
          <w:rFonts w:cs="Calibri"/>
        </w:rPr>
        <w:t xml:space="preserve"> the </w:t>
      </w:r>
      <w:r w:rsidR="006A6916" w:rsidRPr="00234EE3">
        <w:rPr>
          <w:rFonts w:cs="Calibri"/>
          <w:color w:val="000000" w:themeColor="text1"/>
        </w:rPr>
        <w:t>issues raised</w:t>
      </w:r>
      <w:r w:rsidR="009232C4" w:rsidRPr="00234EE3">
        <w:rPr>
          <w:rFonts w:cs="Calibri"/>
          <w:color w:val="000000" w:themeColor="text1"/>
        </w:rPr>
        <w:t>,</w:t>
      </w:r>
      <w:r w:rsidR="006A6916" w:rsidRPr="00234EE3">
        <w:rPr>
          <w:rFonts w:cs="Calibri"/>
          <w:color w:val="000000" w:themeColor="text1"/>
        </w:rPr>
        <w:t xml:space="preserve"> this could cause them to experience distress due to the nature of the subject</w:t>
      </w:r>
      <w:r w:rsidR="0008776C" w:rsidRPr="00234EE3">
        <w:rPr>
          <w:rFonts w:cs="Calibri"/>
          <w:color w:val="000000" w:themeColor="text1"/>
        </w:rPr>
        <w:t xml:space="preserve"> (</w:t>
      </w:r>
      <w:proofErr w:type="spellStart"/>
      <w:r w:rsidR="006C0B42" w:rsidRPr="00234EE3">
        <w:rPr>
          <w:rFonts w:cs="Calibri"/>
          <w:color w:val="000000" w:themeColor="text1"/>
        </w:rPr>
        <w:t>Borgstrom</w:t>
      </w:r>
      <w:proofErr w:type="spellEnd"/>
      <w:r w:rsidR="006C0B42" w:rsidRPr="00234EE3">
        <w:rPr>
          <w:rFonts w:cs="Calibri"/>
          <w:color w:val="000000" w:themeColor="text1"/>
        </w:rPr>
        <w:t xml:space="preserve">, Mallon, </w:t>
      </w:r>
      <w:r w:rsidR="009232C4" w:rsidRPr="00234EE3">
        <w:rPr>
          <w:rFonts w:cs="Calibri"/>
          <w:color w:val="000000" w:themeColor="text1"/>
        </w:rPr>
        <w:t xml:space="preserve">&amp; </w:t>
      </w:r>
      <w:r w:rsidR="006C0B42" w:rsidRPr="00234EE3">
        <w:rPr>
          <w:rFonts w:cs="Calibri"/>
          <w:color w:val="000000" w:themeColor="text1"/>
        </w:rPr>
        <w:t xml:space="preserve">Murphy, 2022). </w:t>
      </w:r>
      <w:r w:rsidR="00A67F3C" w:rsidRPr="00234EE3">
        <w:rPr>
          <w:rFonts w:cs="Calibri"/>
        </w:rPr>
        <w:t xml:space="preserve">Although the researcher will try to minimise the risk to the participant as much as possible, it must be acknowledged that due to the nature of this subject and exploring sensitive information, this may be a risk to the well-being of </w:t>
      </w:r>
      <w:r w:rsidR="000A3702" w:rsidRPr="00234EE3">
        <w:rPr>
          <w:rFonts w:cs="Calibri"/>
        </w:rPr>
        <w:t>participants (Trimble &amp; Fisher, 2006</w:t>
      </w:r>
      <w:r w:rsidR="00D66025" w:rsidRPr="00234EE3">
        <w:rPr>
          <w:rFonts w:cs="Calibri"/>
        </w:rPr>
        <w:t xml:space="preserve">; </w:t>
      </w:r>
      <w:r w:rsidR="005815A7" w:rsidRPr="00234EE3">
        <w:rPr>
          <w:rFonts w:cs="Calibri"/>
        </w:rPr>
        <w:t>Wiles, 201</w:t>
      </w:r>
      <w:r w:rsidR="00C372AF" w:rsidRPr="00234EE3">
        <w:rPr>
          <w:rFonts w:cs="Calibri"/>
        </w:rPr>
        <w:t>3</w:t>
      </w:r>
      <w:r w:rsidR="000A3702" w:rsidRPr="00234EE3">
        <w:rPr>
          <w:rFonts w:cs="Calibri"/>
        </w:rPr>
        <w:t>)</w:t>
      </w:r>
      <w:r w:rsidR="0008776C" w:rsidRPr="00234EE3">
        <w:rPr>
          <w:rFonts w:cs="Calibri"/>
        </w:rPr>
        <w:t>. W</w:t>
      </w:r>
      <w:r w:rsidR="00246FE2" w:rsidRPr="00234EE3">
        <w:rPr>
          <w:rFonts w:cs="Calibri"/>
        </w:rPr>
        <w:t>hilst undertaking research, it is essential that the researcher minimises the risk factors that may lead to this</w:t>
      </w:r>
      <w:r w:rsidR="00331E8E" w:rsidRPr="00234EE3">
        <w:rPr>
          <w:rFonts w:cs="Calibri"/>
        </w:rPr>
        <w:t xml:space="preserve">, ensuring the well-being of the participant is safeguarded. Although </w:t>
      </w:r>
      <w:r w:rsidR="000A3702" w:rsidRPr="00234EE3">
        <w:rPr>
          <w:rFonts w:cs="Calibri"/>
        </w:rPr>
        <w:t>Mendes &amp; Snow (2016) highlight</w:t>
      </w:r>
      <w:r w:rsidR="00331E8E" w:rsidRPr="00234EE3">
        <w:rPr>
          <w:rFonts w:cs="Calibri"/>
        </w:rPr>
        <w:t xml:space="preserve"> </w:t>
      </w:r>
      <w:r w:rsidR="004D27AB" w:rsidRPr="00234EE3">
        <w:rPr>
          <w:rFonts w:cs="Calibri"/>
        </w:rPr>
        <w:t>those researchers</w:t>
      </w:r>
      <w:r w:rsidR="00331E8E" w:rsidRPr="00234EE3">
        <w:rPr>
          <w:rFonts w:cs="Calibri"/>
        </w:rPr>
        <w:t xml:space="preserve"> may try to minimise the risk to feelings and emotions, it is impossible to illuminate these risks </w:t>
      </w:r>
      <w:r w:rsidR="004D27AB" w:rsidRPr="00234EE3">
        <w:rPr>
          <w:rFonts w:cs="Calibri"/>
        </w:rPr>
        <w:t xml:space="preserve">altogether (Siegel &amp; </w:t>
      </w:r>
      <w:proofErr w:type="spellStart"/>
      <w:r w:rsidR="004D27AB" w:rsidRPr="00234EE3">
        <w:rPr>
          <w:rFonts w:cs="Calibri"/>
        </w:rPr>
        <w:t>Wildt</w:t>
      </w:r>
      <w:proofErr w:type="spellEnd"/>
      <w:r w:rsidR="004D27AB" w:rsidRPr="00234EE3">
        <w:rPr>
          <w:rFonts w:cs="Calibri"/>
        </w:rPr>
        <w:t xml:space="preserve">, 2015). </w:t>
      </w:r>
      <w:r w:rsidR="008B4D0C" w:rsidRPr="00234EE3">
        <w:rPr>
          <w:rFonts w:cs="Calibri"/>
        </w:rPr>
        <w:t xml:space="preserve">In </w:t>
      </w:r>
      <w:r w:rsidR="006C0B42" w:rsidRPr="00234EE3">
        <w:rPr>
          <w:rFonts w:cs="Calibri"/>
        </w:rPr>
        <w:t>addition,</w:t>
      </w:r>
      <w:r w:rsidR="008B4D0C" w:rsidRPr="00234EE3">
        <w:rPr>
          <w:rFonts w:cs="Calibri"/>
        </w:rPr>
        <w:t xml:space="preserve"> t</w:t>
      </w:r>
      <w:r w:rsidR="00D50BD7" w:rsidRPr="00234EE3">
        <w:rPr>
          <w:rFonts w:cs="Calibri"/>
        </w:rPr>
        <w:t>his research has followed the guidelines and principles set out by BERA along with the universities code of practice</w:t>
      </w:r>
      <w:r w:rsidR="001D1F69" w:rsidRPr="00234EE3">
        <w:rPr>
          <w:rFonts w:cs="Calibri"/>
        </w:rPr>
        <w:t>. To ensure that the participant is being safeguarded and to minimise the risk factor</w:t>
      </w:r>
      <w:r w:rsidR="009232C4" w:rsidRPr="00234EE3">
        <w:rPr>
          <w:rFonts w:cs="Calibri"/>
        </w:rPr>
        <w:t>,</w:t>
      </w:r>
      <w:r w:rsidR="001D1F69" w:rsidRPr="00234EE3">
        <w:rPr>
          <w:rFonts w:cs="Calibri"/>
        </w:rPr>
        <w:t xml:space="preserve"> the researcher will ensure </w:t>
      </w:r>
      <w:r w:rsidR="001F352C" w:rsidRPr="00234EE3">
        <w:rPr>
          <w:rFonts w:cs="Calibri"/>
        </w:rPr>
        <w:t xml:space="preserve">they provide </w:t>
      </w:r>
      <w:r w:rsidR="001D1F69" w:rsidRPr="00234EE3">
        <w:rPr>
          <w:rFonts w:cs="Calibri"/>
        </w:rPr>
        <w:t xml:space="preserve">participants </w:t>
      </w:r>
      <w:r w:rsidR="001F352C" w:rsidRPr="00234EE3">
        <w:rPr>
          <w:rFonts w:cs="Calibri"/>
        </w:rPr>
        <w:t>with support and compassion whilst</w:t>
      </w:r>
      <w:r w:rsidR="001F352C" w:rsidRPr="00234EE3">
        <w:rPr>
          <w:rFonts w:cs="Calibri"/>
          <w:color w:val="000000" w:themeColor="text1"/>
        </w:rPr>
        <w:t xml:space="preserve"> </w:t>
      </w:r>
      <w:r w:rsidR="006C0B42" w:rsidRPr="00234EE3">
        <w:rPr>
          <w:rFonts w:cs="Calibri"/>
          <w:color w:val="000000" w:themeColor="text1"/>
        </w:rPr>
        <w:t xml:space="preserve">emphasising </w:t>
      </w:r>
      <w:r w:rsidR="001F352C" w:rsidRPr="00234EE3">
        <w:rPr>
          <w:rFonts w:cs="Calibri"/>
        </w:rPr>
        <w:t xml:space="preserve">that they are able </w:t>
      </w:r>
      <w:r w:rsidR="00B62184" w:rsidRPr="00234EE3">
        <w:rPr>
          <w:rFonts w:cs="Calibri"/>
        </w:rPr>
        <w:t xml:space="preserve">to </w:t>
      </w:r>
      <w:r w:rsidR="001F352C" w:rsidRPr="00234EE3">
        <w:rPr>
          <w:rFonts w:cs="Calibri"/>
        </w:rPr>
        <w:t>withdraw from the research study at any time</w:t>
      </w:r>
      <w:r w:rsidR="001D1F69" w:rsidRPr="00234EE3">
        <w:rPr>
          <w:rFonts w:cs="Calibri"/>
        </w:rPr>
        <w:t xml:space="preserve"> (BERA, 2020). </w:t>
      </w:r>
      <w:r w:rsidR="00B62184" w:rsidRPr="00234EE3">
        <w:rPr>
          <w:rFonts w:cs="Calibri"/>
        </w:rPr>
        <w:t xml:space="preserve">Approaching the research in this manner will also allow the </w:t>
      </w:r>
      <w:r w:rsidR="00CD0A96" w:rsidRPr="00234EE3">
        <w:rPr>
          <w:rFonts w:cs="Calibri"/>
        </w:rPr>
        <w:t>researcher</w:t>
      </w:r>
      <w:r w:rsidR="00B62184" w:rsidRPr="00234EE3">
        <w:rPr>
          <w:rFonts w:cs="Calibri"/>
        </w:rPr>
        <w:t xml:space="preserve"> to gain a better understanding of the participant’s feelings</w:t>
      </w:r>
      <w:r w:rsidR="009232C4" w:rsidRPr="00234EE3">
        <w:rPr>
          <w:rFonts w:cs="Calibri"/>
        </w:rPr>
        <w:t>. The</w:t>
      </w:r>
      <w:r w:rsidR="00CD0A96" w:rsidRPr="00234EE3">
        <w:rPr>
          <w:rFonts w:cs="Calibri"/>
        </w:rPr>
        <w:t xml:space="preserve"> researcher will also </w:t>
      </w:r>
      <w:r w:rsidR="00D6777E" w:rsidRPr="00234EE3">
        <w:rPr>
          <w:rFonts w:cs="Calibri"/>
        </w:rPr>
        <w:t>always treat participants with dignity and respect</w:t>
      </w:r>
      <w:r w:rsidR="00B62184" w:rsidRPr="00234EE3">
        <w:rPr>
          <w:rFonts w:cs="Calibri"/>
        </w:rPr>
        <w:t xml:space="preserve"> (Fairlamb, 2021</w:t>
      </w:r>
      <w:r w:rsidR="00065849" w:rsidRPr="00234EE3">
        <w:rPr>
          <w:rFonts w:cs="Calibri"/>
        </w:rPr>
        <w:t xml:space="preserve">; </w:t>
      </w:r>
      <w:proofErr w:type="spellStart"/>
      <w:r w:rsidR="00065849" w:rsidRPr="00234EE3">
        <w:rPr>
          <w:rFonts w:cs="Calibri"/>
        </w:rPr>
        <w:t>Markula</w:t>
      </w:r>
      <w:proofErr w:type="spellEnd"/>
      <w:r w:rsidR="00065849" w:rsidRPr="00234EE3">
        <w:rPr>
          <w:rFonts w:cs="Calibri"/>
        </w:rPr>
        <w:t xml:space="preserve"> &amp; Silk, 2011</w:t>
      </w:r>
      <w:r w:rsidR="00B62184" w:rsidRPr="00234EE3">
        <w:rPr>
          <w:rFonts w:cs="Calibri"/>
        </w:rPr>
        <w:t xml:space="preserve">). </w:t>
      </w:r>
    </w:p>
    <w:p w14:paraId="0869BD0B" w14:textId="2C44E836" w:rsidR="00F07571" w:rsidRPr="00234EE3" w:rsidRDefault="00F07571" w:rsidP="000A3702">
      <w:pPr>
        <w:spacing w:line="480" w:lineRule="auto"/>
        <w:rPr>
          <w:rFonts w:cs="Calibri"/>
        </w:rPr>
      </w:pPr>
    </w:p>
    <w:p w14:paraId="30B5EE63" w14:textId="0BCFB82F" w:rsidR="00133F3C" w:rsidRPr="00234EE3" w:rsidRDefault="00E83EDB" w:rsidP="008B4D0C">
      <w:pPr>
        <w:spacing w:line="480" w:lineRule="auto"/>
        <w:jc w:val="both"/>
        <w:rPr>
          <w:rFonts w:cs="Calibri"/>
        </w:rPr>
      </w:pPr>
      <w:r w:rsidRPr="00234EE3">
        <w:rPr>
          <w:rFonts w:cs="Calibri"/>
        </w:rPr>
        <w:t xml:space="preserve">For this research, </w:t>
      </w:r>
      <w:r w:rsidR="00F07571" w:rsidRPr="00234EE3">
        <w:rPr>
          <w:rFonts w:cs="Calibri"/>
          <w:color w:val="000000" w:themeColor="text1"/>
        </w:rPr>
        <w:t>anon</w:t>
      </w:r>
      <w:r w:rsidR="003913DE" w:rsidRPr="00234EE3">
        <w:rPr>
          <w:rFonts w:cs="Calibri"/>
          <w:color w:val="000000" w:themeColor="text1"/>
        </w:rPr>
        <w:t xml:space="preserve">ymity will </w:t>
      </w:r>
      <w:r w:rsidR="003913DE" w:rsidRPr="00234EE3">
        <w:rPr>
          <w:rFonts w:cs="Calibri"/>
        </w:rPr>
        <w:t>be provided to all participants</w:t>
      </w:r>
      <w:r w:rsidR="009232C4" w:rsidRPr="00234EE3">
        <w:rPr>
          <w:rFonts w:cs="Calibri"/>
        </w:rPr>
        <w:t xml:space="preserve"> </w:t>
      </w:r>
      <w:r w:rsidR="003913DE" w:rsidRPr="00234EE3">
        <w:rPr>
          <w:rFonts w:cs="Calibri"/>
        </w:rPr>
        <w:t xml:space="preserve">it is important that the researcher acknowledges that the participant is entitled to </w:t>
      </w:r>
      <w:r w:rsidR="006924F5" w:rsidRPr="00234EE3">
        <w:rPr>
          <w:rFonts w:cs="Calibri"/>
        </w:rPr>
        <w:t>privacy and</w:t>
      </w:r>
      <w:r w:rsidR="003913DE" w:rsidRPr="00234EE3">
        <w:rPr>
          <w:rFonts w:cs="Calibri"/>
        </w:rPr>
        <w:t xml:space="preserve"> should provide them </w:t>
      </w:r>
      <w:r w:rsidR="00A97B77" w:rsidRPr="00234EE3">
        <w:rPr>
          <w:rFonts w:cs="Calibri"/>
        </w:rPr>
        <w:t xml:space="preserve">with </w:t>
      </w:r>
      <w:r w:rsidR="003913DE" w:rsidRPr="00234EE3">
        <w:rPr>
          <w:rFonts w:cs="Calibri"/>
        </w:rPr>
        <w:t>their rights to confidentiality and anonymity</w:t>
      </w:r>
      <w:r w:rsidR="00133F3C" w:rsidRPr="00234EE3">
        <w:rPr>
          <w:rFonts w:cs="Calibri"/>
        </w:rPr>
        <w:t xml:space="preserve"> </w:t>
      </w:r>
      <w:r w:rsidR="00A97B77" w:rsidRPr="00234EE3">
        <w:rPr>
          <w:rFonts w:cs="Calibri"/>
        </w:rPr>
        <w:t>(BERA,</w:t>
      </w:r>
      <w:r w:rsidR="00C531A4" w:rsidRPr="00234EE3">
        <w:rPr>
          <w:rFonts w:cs="Calibri"/>
        </w:rPr>
        <w:t xml:space="preserve"> </w:t>
      </w:r>
      <w:r w:rsidR="00A97B77" w:rsidRPr="00234EE3">
        <w:rPr>
          <w:rFonts w:cs="Calibri"/>
        </w:rPr>
        <w:t>20</w:t>
      </w:r>
      <w:r w:rsidR="002B3D87" w:rsidRPr="00234EE3">
        <w:rPr>
          <w:rFonts w:cs="Calibri"/>
        </w:rPr>
        <w:t>18</w:t>
      </w:r>
      <w:r w:rsidR="00A97B77" w:rsidRPr="00234EE3">
        <w:rPr>
          <w:rFonts w:cs="Calibri"/>
        </w:rPr>
        <w:t xml:space="preserve">). </w:t>
      </w:r>
      <w:r w:rsidR="006C0B42" w:rsidRPr="00234EE3">
        <w:rPr>
          <w:rFonts w:cs="Calibri"/>
        </w:rPr>
        <w:t xml:space="preserve">Anonymity </w:t>
      </w:r>
      <w:r w:rsidR="006C0B42" w:rsidRPr="00234EE3">
        <w:rPr>
          <w:rFonts w:cs="Calibri"/>
        </w:rPr>
        <w:lastRenderedPageBreak/>
        <w:t xml:space="preserve">enables information collected from the research but does not include any identifiable information, ensuring that any individuals cannot be linked with their identities. </w:t>
      </w:r>
      <w:r w:rsidRPr="00234EE3">
        <w:rPr>
          <w:rFonts w:cs="Calibri"/>
        </w:rPr>
        <w:t xml:space="preserve">The </w:t>
      </w:r>
      <w:r w:rsidR="008B4D0C" w:rsidRPr="00234EE3">
        <w:rPr>
          <w:rFonts w:cs="Calibri"/>
        </w:rPr>
        <w:t>Qualtrics</w:t>
      </w:r>
      <w:r w:rsidR="00BD6FC3" w:rsidRPr="00234EE3">
        <w:rPr>
          <w:rFonts w:cs="Calibri"/>
        </w:rPr>
        <w:t xml:space="preserve"> </w:t>
      </w:r>
      <w:r w:rsidRPr="00234EE3">
        <w:rPr>
          <w:rFonts w:cs="Calibri"/>
        </w:rPr>
        <w:t xml:space="preserve">questionnaire used for this data will provide confidentiality and anonymity, </w:t>
      </w:r>
      <w:r w:rsidR="00BD6FC3" w:rsidRPr="00234EE3">
        <w:rPr>
          <w:rFonts w:cs="Calibri"/>
        </w:rPr>
        <w:t xml:space="preserve">unless individuals choose to enter their email </w:t>
      </w:r>
      <w:r w:rsidR="00C372AF" w:rsidRPr="00234EE3">
        <w:rPr>
          <w:rFonts w:cs="Calibri"/>
        </w:rPr>
        <w:t>addresses</w:t>
      </w:r>
      <w:r w:rsidR="00BD6FC3" w:rsidRPr="00234EE3">
        <w:rPr>
          <w:rFonts w:cs="Calibri"/>
        </w:rPr>
        <w:t xml:space="preserve"> the questionnaire will be anonym</w:t>
      </w:r>
      <w:r w:rsidR="00BD6FC3" w:rsidRPr="00234EE3">
        <w:rPr>
          <w:rFonts w:cs="Calibri"/>
          <w:color w:val="000000" w:themeColor="text1"/>
        </w:rPr>
        <w:t>ous</w:t>
      </w:r>
      <w:r w:rsidR="0008776C" w:rsidRPr="00234EE3">
        <w:rPr>
          <w:rFonts w:cs="Calibri"/>
          <w:color w:val="000000" w:themeColor="text1"/>
        </w:rPr>
        <w:t xml:space="preserve"> </w:t>
      </w:r>
      <w:r w:rsidR="00C531A4" w:rsidRPr="00234EE3">
        <w:rPr>
          <w:rFonts w:cs="Calibri"/>
          <w:color w:val="000000" w:themeColor="text1"/>
        </w:rPr>
        <w:t>and</w:t>
      </w:r>
      <w:r w:rsidR="0008776C" w:rsidRPr="00234EE3">
        <w:rPr>
          <w:rFonts w:cs="Calibri"/>
          <w:color w:val="000000" w:themeColor="text1"/>
        </w:rPr>
        <w:t xml:space="preserve"> </w:t>
      </w:r>
      <w:r w:rsidR="006C0B42" w:rsidRPr="00234EE3">
        <w:rPr>
          <w:rFonts w:cs="Calibri"/>
          <w:color w:val="000000" w:themeColor="text1"/>
        </w:rPr>
        <w:t xml:space="preserve">will be </w:t>
      </w:r>
      <w:r w:rsidR="0008776C" w:rsidRPr="00234EE3">
        <w:rPr>
          <w:rFonts w:cs="Calibri"/>
          <w:color w:val="000000" w:themeColor="text1"/>
        </w:rPr>
        <w:t>GDPR compliant (</w:t>
      </w:r>
      <w:r w:rsidR="006C0B42" w:rsidRPr="00234EE3">
        <w:rPr>
          <w:rFonts w:cs="Calibri"/>
          <w:color w:val="000000" w:themeColor="text1"/>
        </w:rPr>
        <w:t>Information Commissioners Office, 2022</w:t>
      </w:r>
      <w:r w:rsidR="0008776C" w:rsidRPr="00234EE3">
        <w:rPr>
          <w:rFonts w:cs="Calibri"/>
          <w:color w:val="000000" w:themeColor="text1"/>
        </w:rPr>
        <w:t>)</w:t>
      </w:r>
      <w:r w:rsidR="00BD6FC3" w:rsidRPr="00234EE3">
        <w:rPr>
          <w:rFonts w:cs="Calibri"/>
          <w:color w:val="000000" w:themeColor="text1"/>
        </w:rPr>
        <w:t xml:space="preserve">. There </w:t>
      </w:r>
      <w:r w:rsidR="00BD6FC3" w:rsidRPr="00234EE3">
        <w:rPr>
          <w:rFonts w:cs="Calibri"/>
        </w:rPr>
        <w:t>will be no requirement to specify your name, email address or any other personal details</w:t>
      </w:r>
      <w:r w:rsidR="009232C4" w:rsidRPr="00234EE3">
        <w:rPr>
          <w:rFonts w:cs="Calibri"/>
        </w:rPr>
        <w:t xml:space="preserve"> thus,</w:t>
      </w:r>
      <w:r w:rsidR="00BD6FC3" w:rsidRPr="00234EE3">
        <w:rPr>
          <w:rFonts w:cs="Calibri"/>
        </w:rPr>
        <w:t xml:space="preserve"> no personal information will be collected. Qualtrics is a system that automatically anonymises all data that comes back to the researcher, therefore there is no risk of an individual being identified</w:t>
      </w:r>
      <w:r w:rsidR="00B20DF4" w:rsidRPr="00234EE3">
        <w:rPr>
          <w:rFonts w:cs="Calibri"/>
        </w:rPr>
        <w:t xml:space="preserve"> (</w:t>
      </w:r>
      <w:r w:rsidR="006C0B42" w:rsidRPr="00234EE3">
        <w:rPr>
          <w:rFonts w:cs="Calibri"/>
        </w:rPr>
        <w:t>Qualtrics, 2022).</w:t>
      </w:r>
      <w:r w:rsidR="008B4D0C" w:rsidRPr="00234EE3">
        <w:rPr>
          <w:rFonts w:cs="Calibri"/>
        </w:rPr>
        <w:t xml:space="preserve"> </w:t>
      </w:r>
      <w:r w:rsidR="00133F3C" w:rsidRPr="00234EE3">
        <w:rPr>
          <w:rFonts w:cs="Calibri"/>
        </w:rPr>
        <w:t>Furthermore, it is the responsibility of the researcher to ensure the participant’s psychological well-being is safeguarded during the research activity</w:t>
      </w:r>
      <w:r w:rsidR="002B3D87" w:rsidRPr="00234EE3">
        <w:rPr>
          <w:rFonts w:cs="Calibri"/>
        </w:rPr>
        <w:t xml:space="preserve"> (Wiles, 201</w:t>
      </w:r>
      <w:r w:rsidR="00C372AF" w:rsidRPr="00234EE3">
        <w:rPr>
          <w:rFonts w:cs="Calibri"/>
        </w:rPr>
        <w:t>3</w:t>
      </w:r>
      <w:r w:rsidR="002B3D87" w:rsidRPr="00234EE3">
        <w:rPr>
          <w:rFonts w:cs="Calibri"/>
        </w:rPr>
        <w:t>). T</w:t>
      </w:r>
      <w:r w:rsidR="006924F5" w:rsidRPr="00234EE3">
        <w:rPr>
          <w:rFonts w:cs="Calibri"/>
        </w:rPr>
        <w:t>o mitigate any emotional stress to the participant</w:t>
      </w:r>
      <w:r w:rsidR="009232C4" w:rsidRPr="00234EE3">
        <w:rPr>
          <w:rFonts w:cs="Calibri"/>
        </w:rPr>
        <w:t>,</w:t>
      </w:r>
      <w:r w:rsidR="006924F5" w:rsidRPr="00234EE3">
        <w:rPr>
          <w:rFonts w:cs="Calibri"/>
        </w:rPr>
        <w:t xml:space="preserve"> they will be provided with an information page at the end of the questionnaire </w:t>
      </w:r>
      <w:r w:rsidR="00341D15" w:rsidRPr="00234EE3">
        <w:rPr>
          <w:rFonts w:cs="Calibri"/>
        </w:rPr>
        <w:t>with information on support organisations if they feel the research has caused them emotional distress</w:t>
      </w:r>
      <w:r w:rsidR="002B3D87" w:rsidRPr="00234EE3">
        <w:rPr>
          <w:rFonts w:cs="Calibri"/>
        </w:rPr>
        <w:t xml:space="preserve"> (BERA, 2018). </w:t>
      </w:r>
    </w:p>
    <w:p w14:paraId="0C959648" w14:textId="77777777" w:rsidR="00062DF5" w:rsidRPr="00234EE3" w:rsidRDefault="00062DF5" w:rsidP="00AD5D14">
      <w:pPr>
        <w:spacing w:line="480" w:lineRule="auto"/>
        <w:jc w:val="both"/>
        <w:rPr>
          <w:rFonts w:cs="Calibri"/>
        </w:rPr>
      </w:pPr>
    </w:p>
    <w:p w14:paraId="2CCE6697" w14:textId="5D537F50" w:rsidR="00AD5D14" w:rsidRPr="00234EE3" w:rsidRDefault="00AD5D14" w:rsidP="0011114C">
      <w:pPr>
        <w:numPr>
          <w:ilvl w:val="1"/>
          <w:numId w:val="1"/>
        </w:numPr>
        <w:spacing w:line="480" w:lineRule="auto"/>
        <w:outlineLvl w:val="1"/>
        <w:rPr>
          <w:b/>
        </w:rPr>
      </w:pPr>
      <w:bookmarkStart w:id="39" w:name="_Toc75960234"/>
      <w:bookmarkStart w:id="40" w:name="_Toc115081507"/>
      <w:r w:rsidRPr="00234EE3">
        <w:rPr>
          <w:b/>
        </w:rPr>
        <w:t>Conclusion</w:t>
      </w:r>
      <w:bookmarkEnd w:id="39"/>
      <w:bookmarkEnd w:id="40"/>
    </w:p>
    <w:p w14:paraId="5D4823D0" w14:textId="26166F8B" w:rsidR="007B020E" w:rsidRPr="00234EE3" w:rsidRDefault="0011114C" w:rsidP="00AD5D14">
      <w:pPr>
        <w:spacing w:line="480" w:lineRule="auto"/>
        <w:jc w:val="both"/>
      </w:pPr>
      <w:r w:rsidRPr="00234EE3">
        <w:t xml:space="preserve">It was established throughout this study that the research would be approached </w:t>
      </w:r>
      <w:r w:rsidR="008743A3" w:rsidRPr="00234EE3">
        <w:t>from that of a</w:t>
      </w:r>
      <w:r w:rsidR="00EC7CEC" w:rsidRPr="00234EE3">
        <w:t>n</w:t>
      </w:r>
      <w:r w:rsidR="008743A3" w:rsidRPr="00234EE3">
        <w:t xml:space="preserve"> interpretive paradigm, </w:t>
      </w:r>
      <w:r w:rsidR="00EC7CEC" w:rsidRPr="00234EE3">
        <w:t xml:space="preserve">this will enable </w:t>
      </w:r>
      <w:r w:rsidR="00FD6586" w:rsidRPr="00234EE3">
        <w:t xml:space="preserve">the researcher to understand the phenomena through the </w:t>
      </w:r>
      <w:r w:rsidR="00D2657D" w:rsidRPr="00234EE3">
        <w:t>participant’s</w:t>
      </w:r>
      <w:r w:rsidR="00FD6586" w:rsidRPr="00234EE3">
        <w:t xml:space="preserve"> viewpoint</w:t>
      </w:r>
      <w:r w:rsidR="009232C4" w:rsidRPr="00234EE3">
        <w:t xml:space="preserve">s on capital punishment </w:t>
      </w:r>
      <w:r w:rsidR="00D6777E" w:rsidRPr="00234EE3">
        <w:t>(</w:t>
      </w:r>
      <w:r w:rsidR="003B0289" w:rsidRPr="00234EE3">
        <w:t xml:space="preserve">Hackley, 2019). </w:t>
      </w:r>
      <w:r w:rsidR="0055793A">
        <w:t xml:space="preserve">It </w:t>
      </w:r>
      <w:r w:rsidR="00965DFE" w:rsidRPr="00234EE3">
        <w:t>was decided that the data would be collected by qualitative methods</w:t>
      </w:r>
      <w:r w:rsidR="009E23AC" w:rsidRPr="00234EE3">
        <w:t xml:space="preserve"> and a questionnaire</w:t>
      </w:r>
      <w:r w:rsidR="004D21A2" w:rsidRPr="00234EE3">
        <w:t xml:space="preserve"> to gather thoughts and perceptions on capital punishment</w:t>
      </w:r>
      <w:r w:rsidR="003B0289" w:rsidRPr="00234EE3">
        <w:t xml:space="preserve">, which would enable the researcher to explore descriptive data to understand society’s feelings </w:t>
      </w:r>
      <w:r w:rsidR="00D6777E" w:rsidRPr="00234EE3">
        <w:t>(</w:t>
      </w:r>
      <w:r w:rsidR="007D27E7" w:rsidRPr="00234EE3">
        <w:t>Maxfield</w:t>
      </w:r>
      <w:r w:rsidR="009232C4" w:rsidRPr="00234EE3">
        <w:t xml:space="preserve"> &amp; </w:t>
      </w:r>
      <w:r w:rsidR="007D27E7" w:rsidRPr="00234EE3">
        <w:t xml:space="preserve">Babbie, 2017). </w:t>
      </w:r>
      <w:r w:rsidR="000C4158" w:rsidRPr="00234EE3">
        <w:t xml:space="preserve">Whereas in comparison, it was decided </w:t>
      </w:r>
      <w:r w:rsidR="009232C4" w:rsidRPr="00234EE3">
        <w:t xml:space="preserve">that </w:t>
      </w:r>
      <w:r w:rsidR="000C4158" w:rsidRPr="00234EE3">
        <w:t xml:space="preserve">quantitative approaches were not appropriate </w:t>
      </w:r>
      <w:r w:rsidR="00EB6B2F" w:rsidRPr="00234EE3">
        <w:t xml:space="preserve">for the research question, as quantitative approaches </w:t>
      </w:r>
      <w:r w:rsidR="009232C4" w:rsidRPr="00234EE3">
        <w:t>rely</w:t>
      </w:r>
      <w:r w:rsidR="00EB6B2F" w:rsidRPr="00234EE3">
        <w:t xml:space="preserve"> upon numerical data and facts which can be easily measured or quantified</w:t>
      </w:r>
      <w:r w:rsidR="00694BF8" w:rsidRPr="00234EE3">
        <w:t xml:space="preserve">. </w:t>
      </w:r>
      <w:r w:rsidR="00671387" w:rsidRPr="00234EE3">
        <w:lastRenderedPageBreak/>
        <w:t xml:space="preserve">Qualitative data collection has been applied to this research as this was the most effective </w:t>
      </w:r>
      <w:r w:rsidR="00B2006C" w:rsidRPr="00234EE3">
        <w:t>to</w:t>
      </w:r>
      <w:r w:rsidR="00671387" w:rsidRPr="00234EE3">
        <w:t xml:space="preserve"> </w:t>
      </w:r>
      <w:r w:rsidR="00B2006C" w:rsidRPr="00234EE3">
        <w:t>gather thoughts and feelings surrounding capital punishment</w:t>
      </w:r>
      <w:r w:rsidR="009232C4" w:rsidRPr="00234EE3">
        <w:t>. This</w:t>
      </w:r>
      <w:r w:rsidR="00B2006C" w:rsidRPr="00234EE3">
        <w:t xml:space="preserve"> has enabled me to </w:t>
      </w:r>
      <w:r w:rsidR="009232C4" w:rsidRPr="00234EE3">
        <w:t>gather</w:t>
      </w:r>
      <w:r w:rsidR="00B2006C" w:rsidRPr="00234EE3">
        <w:t xml:space="preserve"> reliable, </w:t>
      </w:r>
      <w:r w:rsidR="009232C4" w:rsidRPr="00234EE3">
        <w:t>trustworthy,</w:t>
      </w:r>
      <w:r w:rsidR="00B2006C" w:rsidRPr="00234EE3">
        <w:t xml:space="preserve"> and rich data</w:t>
      </w:r>
      <w:r w:rsidR="007D27E7" w:rsidRPr="00234EE3">
        <w:t xml:space="preserve"> (Yin, 2011).</w:t>
      </w:r>
      <w:r w:rsidR="00E77853" w:rsidRPr="00234EE3">
        <w:t xml:space="preserve"> </w:t>
      </w:r>
    </w:p>
    <w:p w14:paraId="57986B23" w14:textId="77777777" w:rsidR="00FA678E" w:rsidRPr="00234EE3" w:rsidRDefault="00FA678E" w:rsidP="00AD5D14">
      <w:pPr>
        <w:spacing w:line="480" w:lineRule="auto"/>
        <w:jc w:val="both"/>
      </w:pPr>
    </w:p>
    <w:p w14:paraId="1FD9A704" w14:textId="530F155A" w:rsidR="007B020E" w:rsidRPr="00234EE3" w:rsidRDefault="007B020E" w:rsidP="00AD5D14">
      <w:pPr>
        <w:spacing w:line="480" w:lineRule="auto"/>
        <w:jc w:val="both"/>
      </w:pPr>
      <w:r w:rsidRPr="00234EE3">
        <w:t>Lastly, by approaching the research in this manner,</w:t>
      </w:r>
      <w:r w:rsidR="008250FC" w:rsidRPr="00234EE3">
        <w:t xml:space="preserve"> it is hoped that this may reduce and mitigate any risk to both the </w:t>
      </w:r>
      <w:r w:rsidR="00D2657D" w:rsidRPr="00234EE3">
        <w:t>participant</w:t>
      </w:r>
      <w:r w:rsidR="008250FC" w:rsidRPr="00234EE3">
        <w:t xml:space="preserve"> and researcher. During this research, all validity and ethical considerations have been considered</w:t>
      </w:r>
      <w:r w:rsidR="00A8203B" w:rsidRPr="00234EE3">
        <w:t>, which has enabled the researcher to explore and analyse the perceptions of capital punishment in the USA, whilst</w:t>
      </w:r>
      <w:r w:rsidR="00301DCA" w:rsidRPr="00234EE3">
        <w:t xml:space="preserve"> the research for this subject area may be used to enhance and develop existing knowledge </w:t>
      </w:r>
      <w:r w:rsidR="009232C4" w:rsidRPr="00234EE3">
        <w:t xml:space="preserve">on </w:t>
      </w:r>
      <w:r w:rsidR="00301DCA" w:rsidRPr="00234EE3">
        <w:t xml:space="preserve">capital punishment. </w:t>
      </w:r>
    </w:p>
    <w:p w14:paraId="6301B7AA" w14:textId="77777777" w:rsidR="00AD5D14" w:rsidRPr="00234EE3" w:rsidRDefault="00AD5D14" w:rsidP="002D7C74">
      <w:pPr>
        <w:spacing w:line="480" w:lineRule="auto"/>
        <w:jc w:val="both"/>
      </w:pPr>
    </w:p>
    <w:p w14:paraId="4DBCF93B" w14:textId="509D27FA" w:rsidR="00B32E21" w:rsidRPr="00234EE3" w:rsidRDefault="00AD5D14" w:rsidP="00B32E21">
      <w:pPr>
        <w:numPr>
          <w:ilvl w:val="0"/>
          <w:numId w:val="1"/>
        </w:numPr>
        <w:spacing w:line="480" w:lineRule="auto"/>
        <w:outlineLvl w:val="0"/>
        <w:rPr>
          <w:b/>
        </w:rPr>
      </w:pPr>
      <w:r w:rsidRPr="00234EE3">
        <w:rPr>
          <w:b/>
        </w:rPr>
        <w:br w:type="page"/>
      </w:r>
      <w:bookmarkStart w:id="41" w:name="_Toc115081508"/>
      <w:r w:rsidR="00B32E21" w:rsidRPr="00234EE3">
        <w:rPr>
          <w:b/>
        </w:rPr>
        <w:lastRenderedPageBreak/>
        <w:t xml:space="preserve">RESULTS </w:t>
      </w:r>
      <w:r w:rsidR="003E03CF" w:rsidRPr="00234EE3">
        <w:rPr>
          <w:b/>
        </w:rPr>
        <w:t>AND DISCUSSION</w:t>
      </w:r>
      <w:bookmarkEnd w:id="41"/>
      <w:r w:rsidR="0010357C" w:rsidRPr="00234EE3">
        <w:rPr>
          <w:b/>
        </w:rPr>
        <w:t xml:space="preserve"> </w:t>
      </w:r>
    </w:p>
    <w:p w14:paraId="6F73F650" w14:textId="079E5CCD" w:rsidR="00B32E21" w:rsidRPr="00234EE3" w:rsidRDefault="00B32E21" w:rsidP="00454FFE">
      <w:pPr>
        <w:numPr>
          <w:ilvl w:val="1"/>
          <w:numId w:val="1"/>
        </w:numPr>
        <w:spacing w:line="480" w:lineRule="auto"/>
        <w:outlineLvl w:val="1"/>
        <w:rPr>
          <w:b/>
        </w:rPr>
      </w:pPr>
      <w:bookmarkStart w:id="42" w:name="_Toc115081509"/>
      <w:r w:rsidRPr="00234EE3">
        <w:rPr>
          <w:b/>
        </w:rPr>
        <w:t>Introductio</w:t>
      </w:r>
      <w:r w:rsidR="00454FFE" w:rsidRPr="00234EE3">
        <w:rPr>
          <w:b/>
        </w:rPr>
        <w:t>n</w:t>
      </w:r>
      <w:bookmarkEnd w:id="42"/>
    </w:p>
    <w:p w14:paraId="31635CC8" w14:textId="24B5112E" w:rsidR="006A3211" w:rsidRPr="00234EE3" w:rsidRDefault="006A3211" w:rsidP="00B32E21">
      <w:pPr>
        <w:spacing w:line="480" w:lineRule="auto"/>
        <w:jc w:val="both"/>
      </w:pPr>
      <w:r w:rsidRPr="00234EE3">
        <w:t xml:space="preserve">This section will now </w:t>
      </w:r>
      <w:r w:rsidR="007E7483" w:rsidRPr="00234EE3">
        <w:t>explore</w:t>
      </w:r>
      <w:r w:rsidRPr="00234EE3">
        <w:t xml:space="preserve"> the data to answer the </w:t>
      </w:r>
      <w:r w:rsidR="006B252A" w:rsidRPr="00234EE3">
        <w:t xml:space="preserve">following </w:t>
      </w:r>
      <w:r w:rsidRPr="00234EE3">
        <w:t>research question:</w:t>
      </w:r>
    </w:p>
    <w:p w14:paraId="1BCEF40B" w14:textId="2E8FEC6B" w:rsidR="006A3211" w:rsidRPr="00234EE3" w:rsidRDefault="00925701" w:rsidP="00C26152">
      <w:pPr>
        <w:pStyle w:val="ListParagraph"/>
        <w:numPr>
          <w:ilvl w:val="0"/>
          <w:numId w:val="10"/>
        </w:numPr>
        <w:ind w:right="567"/>
        <w:jc w:val="both"/>
      </w:pPr>
      <w:r w:rsidRPr="00234EE3">
        <w:rPr>
          <w:i/>
          <w:iCs/>
          <w:color w:val="000000"/>
        </w:rPr>
        <w:t xml:space="preserve">What are Society’s Perception </w:t>
      </w:r>
      <w:r w:rsidR="005A1C9B" w:rsidRPr="00234EE3">
        <w:rPr>
          <w:i/>
          <w:iCs/>
          <w:color w:val="000000"/>
        </w:rPr>
        <w:t>regarding</w:t>
      </w:r>
      <w:r w:rsidRPr="00234EE3">
        <w:rPr>
          <w:i/>
          <w:iCs/>
          <w:color w:val="000000"/>
        </w:rPr>
        <w:t xml:space="preserve"> Capital Punishment?</w:t>
      </w:r>
    </w:p>
    <w:p w14:paraId="779C7545" w14:textId="77777777" w:rsidR="006A3211" w:rsidRPr="00234EE3" w:rsidRDefault="006A3211" w:rsidP="00B32E21">
      <w:pPr>
        <w:spacing w:line="480" w:lineRule="auto"/>
        <w:jc w:val="both"/>
      </w:pPr>
    </w:p>
    <w:p w14:paraId="22A0CDF0" w14:textId="56AFEA01" w:rsidR="00613354" w:rsidRPr="00234EE3" w:rsidRDefault="00B32E21" w:rsidP="00B32E21">
      <w:pPr>
        <w:spacing w:line="480" w:lineRule="auto"/>
        <w:jc w:val="both"/>
        <w:rPr>
          <w:color w:val="000000" w:themeColor="text1"/>
        </w:rPr>
      </w:pPr>
      <w:r w:rsidRPr="00234EE3">
        <w:t xml:space="preserve">After all the </w:t>
      </w:r>
      <w:r w:rsidR="00EB30D2" w:rsidRPr="00234EE3">
        <w:t>data from the qualitative</w:t>
      </w:r>
      <w:r w:rsidRPr="00234EE3">
        <w:t xml:space="preserve"> questionnaires had been collected</w:t>
      </w:r>
      <w:r w:rsidR="009232C4" w:rsidRPr="00234EE3">
        <w:t>,</w:t>
      </w:r>
      <w:r w:rsidR="00EB30D2" w:rsidRPr="00234EE3">
        <w:t xml:space="preserve"> it</w:t>
      </w:r>
      <w:r w:rsidRPr="00234EE3">
        <w:t xml:space="preserve"> </w:t>
      </w:r>
      <w:r w:rsidR="009232C4" w:rsidRPr="00234EE3">
        <w:t>was thematically</w:t>
      </w:r>
      <w:r w:rsidRPr="00234EE3">
        <w:t xml:space="preserve"> analys</w:t>
      </w:r>
      <w:r w:rsidR="009232C4" w:rsidRPr="00234EE3">
        <w:t>ed</w:t>
      </w:r>
      <w:r w:rsidRPr="00234EE3">
        <w:t xml:space="preserve"> </w:t>
      </w:r>
      <w:r w:rsidR="009232C4" w:rsidRPr="00234EE3">
        <w:t xml:space="preserve">and </w:t>
      </w:r>
      <w:r w:rsidRPr="00234EE3">
        <w:t xml:space="preserve">coded (Smith, 2015). </w:t>
      </w:r>
      <w:r w:rsidR="00EB30D2" w:rsidRPr="00234EE3">
        <w:t>Th</w:t>
      </w:r>
      <w:r w:rsidRPr="00234EE3">
        <w:t xml:space="preserve">e themes </w:t>
      </w:r>
      <w:r w:rsidR="00EB30D2" w:rsidRPr="00234EE3">
        <w:t>which were</w:t>
      </w:r>
      <w:r w:rsidRPr="00234EE3">
        <w:t xml:space="preserve"> identified </w:t>
      </w:r>
      <w:r w:rsidR="00EB30D2" w:rsidRPr="00234EE3">
        <w:t xml:space="preserve">within </w:t>
      </w:r>
      <w:r w:rsidR="009232C4" w:rsidRPr="00234EE3">
        <w:t>the</w:t>
      </w:r>
      <w:r w:rsidR="00EB30D2" w:rsidRPr="00234EE3">
        <w:t xml:space="preserve"> data </w:t>
      </w:r>
      <w:r w:rsidR="007E7483" w:rsidRPr="00234EE3">
        <w:t>are</w:t>
      </w:r>
      <w:r w:rsidRPr="00234EE3">
        <w:t xml:space="preserve"> presented below</w:t>
      </w:r>
      <w:r w:rsidR="00EB30D2" w:rsidRPr="00234EE3">
        <w:t xml:space="preserve"> and compared to current research in the field of study </w:t>
      </w:r>
      <w:r w:rsidRPr="00234EE3">
        <w:t>(Vaismoradi1, Jones,</w:t>
      </w:r>
      <w:r w:rsidR="009232C4" w:rsidRPr="00234EE3">
        <w:t xml:space="preserve"> </w:t>
      </w:r>
      <w:r w:rsidRPr="00234EE3">
        <w:t>Turunen</w:t>
      </w:r>
      <w:r w:rsidR="006B252A" w:rsidRPr="00234EE3">
        <w:t>,</w:t>
      </w:r>
      <w:r w:rsidRPr="00234EE3">
        <w:t xml:space="preserve"> &amp; </w:t>
      </w:r>
      <w:proofErr w:type="spellStart"/>
      <w:r w:rsidRPr="00234EE3">
        <w:t>Snelgrove</w:t>
      </w:r>
      <w:proofErr w:type="spellEnd"/>
      <w:r w:rsidRPr="00234EE3">
        <w:t xml:space="preserve">, 2015). </w:t>
      </w:r>
      <w:r w:rsidR="006A3211" w:rsidRPr="00234EE3">
        <w:rPr>
          <w:color w:val="000000" w:themeColor="text1"/>
        </w:rPr>
        <w:t>Initially</w:t>
      </w:r>
      <w:r w:rsidR="009232C4" w:rsidRPr="00234EE3">
        <w:rPr>
          <w:color w:val="000000" w:themeColor="text1"/>
        </w:rPr>
        <w:t>,</w:t>
      </w:r>
      <w:r w:rsidR="006A3211" w:rsidRPr="00234EE3">
        <w:rPr>
          <w:color w:val="000000" w:themeColor="text1"/>
        </w:rPr>
        <w:t xml:space="preserve"> the </w:t>
      </w:r>
      <w:r w:rsidR="0006027D" w:rsidRPr="00234EE3">
        <w:rPr>
          <w:color w:val="000000" w:themeColor="text1"/>
        </w:rPr>
        <w:t>demographics within the</w:t>
      </w:r>
      <w:r w:rsidR="006A3211" w:rsidRPr="00234EE3">
        <w:rPr>
          <w:color w:val="000000" w:themeColor="text1"/>
        </w:rPr>
        <w:t xml:space="preserve"> </w:t>
      </w:r>
      <w:r w:rsidR="00613354" w:rsidRPr="00234EE3">
        <w:rPr>
          <w:color w:val="000000" w:themeColor="text1"/>
        </w:rPr>
        <w:t>descriptive statistics</w:t>
      </w:r>
      <w:r w:rsidR="006A3211" w:rsidRPr="00234EE3">
        <w:rPr>
          <w:color w:val="000000" w:themeColor="text1"/>
        </w:rPr>
        <w:t xml:space="preserve"> will be explored; thereafter</w:t>
      </w:r>
      <w:r w:rsidR="009232C4" w:rsidRPr="00234EE3">
        <w:rPr>
          <w:color w:val="000000" w:themeColor="text1"/>
        </w:rPr>
        <w:t>,</w:t>
      </w:r>
      <w:r w:rsidR="006A3211" w:rsidRPr="00234EE3">
        <w:rPr>
          <w:color w:val="000000" w:themeColor="text1"/>
        </w:rPr>
        <w:t xml:space="preserve"> the </w:t>
      </w:r>
      <w:r w:rsidR="00613354" w:rsidRPr="00234EE3">
        <w:rPr>
          <w:color w:val="000000" w:themeColor="text1"/>
        </w:rPr>
        <w:t xml:space="preserve">themes that </w:t>
      </w:r>
      <w:r w:rsidR="000727DA" w:rsidRPr="00234EE3">
        <w:rPr>
          <w:color w:val="000000" w:themeColor="text1"/>
        </w:rPr>
        <w:t xml:space="preserve">have </w:t>
      </w:r>
      <w:r w:rsidR="00613354" w:rsidRPr="00234EE3">
        <w:rPr>
          <w:color w:val="000000" w:themeColor="text1"/>
        </w:rPr>
        <w:t>emerge</w:t>
      </w:r>
      <w:r w:rsidR="000727DA" w:rsidRPr="00234EE3">
        <w:rPr>
          <w:color w:val="000000" w:themeColor="text1"/>
        </w:rPr>
        <w:t>d during this data collection</w:t>
      </w:r>
      <w:r w:rsidR="00613354" w:rsidRPr="00234EE3">
        <w:rPr>
          <w:color w:val="000000" w:themeColor="text1"/>
        </w:rPr>
        <w:t xml:space="preserve"> will</w:t>
      </w:r>
      <w:r w:rsidR="000727DA" w:rsidRPr="00234EE3">
        <w:rPr>
          <w:color w:val="000000" w:themeColor="text1"/>
        </w:rPr>
        <w:t xml:space="preserve"> </w:t>
      </w:r>
      <w:r w:rsidR="00613354" w:rsidRPr="00234EE3">
        <w:rPr>
          <w:color w:val="000000" w:themeColor="text1"/>
        </w:rPr>
        <w:t>be considered in the next section.</w:t>
      </w:r>
      <w:r w:rsidR="007E7483" w:rsidRPr="00234EE3">
        <w:rPr>
          <w:color w:val="000000" w:themeColor="text1"/>
        </w:rPr>
        <w:t xml:space="preserve"> Initially there will be an overview of the demographic profile of the participants.</w:t>
      </w:r>
    </w:p>
    <w:p w14:paraId="0D375FB4" w14:textId="77777777" w:rsidR="00613354" w:rsidRPr="00234EE3" w:rsidRDefault="00613354" w:rsidP="00B32E21">
      <w:pPr>
        <w:spacing w:line="480" w:lineRule="auto"/>
        <w:jc w:val="both"/>
      </w:pPr>
    </w:p>
    <w:p w14:paraId="66756163" w14:textId="61719C61" w:rsidR="009D0CC5" w:rsidRPr="00234EE3" w:rsidRDefault="009D0CC5" w:rsidP="009D0CC5">
      <w:pPr>
        <w:numPr>
          <w:ilvl w:val="1"/>
          <w:numId w:val="1"/>
        </w:numPr>
        <w:spacing w:line="480" w:lineRule="auto"/>
        <w:outlineLvl w:val="1"/>
        <w:rPr>
          <w:b/>
        </w:rPr>
      </w:pPr>
      <w:bookmarkStart w:id="43" w:name="_Toc115081510"/>
      <w:r w:rsidRPr="00234EE3">
        <w:rPr>
          <w:b/>
        </w:rPr>
        <w:t>Demographics of Participants</w:t>
      </w:r>
      <w:bookmarkEnd w:id="43"/>
    </w:p>
    <w:p w14:paraId="17BC407B" w14:textId="65BFE1C8" w:rsidR="009D0CC5" w:rsidRPr="00234EE3" w:rsidRDefault="00FF675F" w:rsidP="009D0CC5">
      <w:pPr>
        <w:spacing w:line="480" w:lineRule="auto"/>
        <w:jc w:val="both"/>
      </w:pPr>
      <w:r w:rsidRPr="00234EE3">
        <w:t xml:space="preserve">The data collected from this study identified that </w:t>
      </w:r>
      <w:r w:rsidR="00925701" w:rsidRPr="00234EE3">
        <w:t>t</w:t>
      </w:r>
      <w:r w:rsidR="009D0CC5" w:rsidRPr="00234EE3">
        <w:t xml:space="preserve">here were </w:t>
      </w:r>
      <w:r w:rsidR="000727DA" w:rsidRPr="00234EE3">
        <w:t>22</w:t>
      </w:r>
      <w:r w:rsidR="009D0CC5" w:rsidRPr="00234EE3">
        <w:t xml:space="preserve"> participants</w:t>
      </w:r>
      <w:r w:rsidR="009232C4" w:rsidRPr="00234EE3">
        <w:t>,</w:t>
      </w:r>
      <w:r w:rsidR="009D0CC5" w:rsidRPr="00234EE3">
        <w:t xml:space="preserve"> of which 12 (55%) were </w:t>
      </w:r>
      <w:r w:rsidR="000727DA" w:rsidRPr="00234EE3">
        <w:t>female</w:t>
      </w:r>
      <w:r w:rsidR="009D0CC5" w:rsidRPr="00234EE3">
        <w:t xml:space="preserve"> and </w:t>
      </w:r>
      <w:r w:rsidR="000727DA" w:rsidRPr="00234EE3">
        <w:t xml:space="preserve">10 (45%) </w:t>
      </w:r>
      <w:r w:rsidR="009D0CC5" w:rsidRPr="00234EE3">
        <w:t>male</w:t>
      </w:r>
      <w:r w:rsidR="00081155" w:rsidRPr="00234EE3">
        <w:t xml:space="preserve"> (Graph </w:t>
      </w:r>
      <w:r w:rsidR="000727DA" w:rsidRPr="00234EE3">
        <w:t>1</w:t>
      </w:r>
      <w:r w:rsidR="00081155" w:rsidRPr="00234EE3">
        <w:t xml:space="preserve">). </w:t>
      </w:r>
    </w:p>
    <w:p w14:paraId="031D5B91" w14:textId="184E87CB" w:rsidR="009D0CC5" w:rsidRPr="00234EE3" w:rsidRDefault="009D0CC5" w:rsidP="00743E81">
      <w:pPr>
        <w:pStyle w:val="Heading3"/>
        <w:spacing w:after="120" w:line="480" w:lineRule="auto"/>
        <w:rPr>
          <w:rFonts w:ascii="Times New Roman" w:hAnsi="Times New Roman"/>
          <w:i/>
          <w:iCs/>
          <w:color w:val="000000"/>
        </w:rPr>
      </w:pPr>
      <w:bookmarkStart w:id="44" w:name="_Toc115081511"/>
      <w:r w:rsidRPr="00234EE3">
        <w:rPr>
          <w:rFonts w:ascii="Times New Roman" w:hAnsi="Times New Roman"/>
          <w:i/>
          <w:iCs/>
          <w:color w:val="000000"/>
        </w:rPr>
        <w:t>Graph 1: Q2.6 Is the Death Penalty a Fair Punishment?</w:t>
      </w:r>
      <w:bookmarkEnd w:id="44"/>
    </w:p>
    <w:p w14:paraId="5E89185E" w14:textId="1F530F5D" w:rsidR="009D0CC5" w:rsidRPr="00234EE3" w:rsidRDefault="009D0CC5" w:rsidP="009D0CC5">
      <w:pPr>
        <w:spacing w:line="480" w:lineRule="auto"/>
        <w:jc w:val="center"/>
      </w:pPr>
      <w:r w:rsidRPr="00234EE3">
        <w:rPr>
          <w:noProof/>
        </w:rPr>
        <w:drawing>
          <wp:inline distT="0" distB="0" distL="0" distR="0" wp14:anchorId="26E6D481" wp14:editId="0B17FA3A">
            <wp:extent cx="2888165" cy="1812073"/>
            <wp:effectExtent l="0" t="0" r="7620" b="17145"/>
            <wp:docPr id="10" name="Chart 10">
              <a:extLst xmlns:a="http://schemas.openxmlformats.org/drawingml/2006/main">
                <a:ext uri="{FF2B5EF4-FFF2-40B4-BE49-F238E27FC236}">
                  <a16:creationId xmlns:a16="http://schemas.microsoft.com/office/drawing/2014/main" id="{57196C4E-91FB-5257-1147-CE4413108F1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33F241B" w14:textId="77777777" w:rsidR="003B68FE" w:rsidRPr="00234EE3" w:rsidRDefault="003B68FE" w:rsidP="002E78D3">
      <w:pPr>
        <w:spacing w:line="480" w:lineRule="auto"/>
        <w:jc w:val="both"/>
        <w:rPr>
          <w:color w:val="000000" w:themeColor="text1"/>
        </w:rPr>
      </w:pPr>
    </w:p>
    <w:p w14:paraId="2B95FDFD" w14:textId="201FE920" w:rsidR="00B43DD8" w:rsidRPr="00234EE3" w:rsidRDefault="00FF675F" w:rsidP="002E78D3">
      <w:pPr>
        <w:spacing w:line="480" w:lineRule="auto"/>
        <w:jc w:val="both"/>
        <w:rPr>
          <w:color w:val="000000" w:themeColor="text1"/>
        </w:rPr>
      </w:pPr>
      <w:r w:rsidRPr="00234EE3">
        <w:rPr>
          <w:color w:val="000000" w:themeColor="text1"/>
        </w:rPr>
        <w:t>In this study</w:t>
      </w:r>
      <w:r w:rsidR="009232C4" w:rsidRPr="00234EE3">
        <w:rPr>
          <w:color w:val="000000" w:themeColor="text1"/>
        </w:rPr>
        <w:t>,</w:t>
      </w:r>
      <w:r w:rsidRPr="00234EE3">
        <w:rPr>
          <w:color w:val="000000" w:themeColor="text1"/>
        </w:rPr>
        <w:t xml:space="preserve"> </w:t>
      </w:r>
      <w:r w:rsidR="000727DA" w:rsidRPr="00234EE3">
        <w:rPr>
          <w:color w:val="000000" w:themeColor="text1"/>
        </w:rPr>
        <w:t>the data</w:t>
      </w:r>
      <w:r w:rsidRPr="00234EE3">
        <w:rPr>
          <w:color w:val="000000" w:themeColor="text1"/>
        </w:rPr>
        <w:t xml:space="preserve"> identified that the gender was broadly balanced and </w:t>
      </w:r>
      <w:r w:rsidR="009232C4" w:rsidRPr="00234EE3">
        <w:rPr>
          <w:color w:val="000000" w:themeColor="text1"/>
        </w:rPr>
        <w:t>in line</w:t>
      </w:r>
      <w:r w:rsidRPr="00234EE3">
        <w:rPr>
          <w:color w:val="000000" w:themeColor="text1"/>
        </w:rPr>
        <w:t xml:space="preserve"> </w:t>
      </w:r>
      <w:r w:rsidR="00F672AB" w:rsidRPr="00234EE3">
        <w:rPr>
          <w:color w:val="000000" w:themeColor="text1"/>
        </w:rPr>
        <w:t>with the National population</w:t>
      </w:r>
      <w:r w:rsidR="009232C4" w:rsidRPr="00234EE3">
        <w:rPr>
          <w:color w:val="000000" w:themeColor="text1"/>
        </w:rPr>
        <w:t>,</w:t>
      </w:r>
      <w:r w:rsidR="00F672AB" w:rsidRPr="00234EE3">
        <w:rPr>
          <w:color w:val="000000" w:themeColor="text1"/>
        </w:rPr>
        <w:t xml:space="preserve"> which identifies that there are more </w:t>
      </w:r>
      <w:r w:rsidR="009232C4" w:rsidRPr="00234EE3">
        <w:rPr>
          <w:color w:val="000000" w:themeColor="text1"/>
        </w:rPr>
        <w:t>Females</w:t>
      </w:r>
      <w:r w:rsidR="00F672AB" w:rsidRPr="00234EE3">
        <w:rPr>
          <w:color w:val="000000" w:themeColor="text1"/>
        </w:rPr>
        <w:t xml:space="preserve"> than </w:t>
      </w:r>
      <w:r w:rsidR="009232C4" w:rsidRPr="00234EE3">
        <w:rPr>
          <w:color w:val="000000" w:themeColor="text1"/>
        </w:rPr>
        <w:t>M</w:t>
      </w:r>
      <w:r w:rsidR="00F672AB" w:rsidRPr="00234EE3">
        <w:rPr>
          <w:color w:val="000000" w:themeColor="text1"/>
        </w:rPr>
        <w:t>ale.</w:t>
      </w:r>
      <w:r w:rsidR="00D222A9" w:rsidRPr="00234EE3">
        <w:rPr>
          <w:color w:val="000000" w:themeColor="text1"/>
        </w:rPr>
        <w:t xml:space="preserve"> Data </w:t>
      </w:r>
      <w:r w:rsidR="00D222A9" w:rsidRPr="00234EE3">
        <w:rPr>
          <w:color w:val="000000" w:themeColor="text1"/>
        </w:rPr>
        <w:lastRenderedPageBreak/>
        <w:t xml:space="preserve">compared with ONS UK </w:t>
      </w:r>
      <w:r w:rsidR="009232C4" w:rsidRPr="00234EE3">
        <w:rPr>
          <w:color w:val="000000" w:themeColor="text1"/>
        </w:rPr>
        <w:t>Survey</w:t>
      </w:r>
      <w:r w:rsidR="00D222A9" w:rsidRPr="00234EE3">
        <w:rPr>
          <w:color w:val="000000" w:themeColor="text1"/>
        </w:rPr>
        <w:t xml:space="preserve"> (2021) identified that overall</w:t>
      </w:r>
      <w:r w:rsidR="009232C4" w:rsidRPr="00234EE3">
        <w:rPr>
          <w:color w:val="000000" w:themeColor="text1"/>
        </w:rPr>
        <w:t>,</w:t>
      </w:r>
      <w:r w:rsidR="00D222A9" w:rsidRPr="00234EE3">
        <w:rPr>
          <w:color w:val="000000" w:themeColor="text1"/>
        </w:rPr>
        <w:t xml:space="preserve"> </w:t>
      </w:r>
      <w:r w:rsidR="009232C4" w:rsidRPr="00234EE3">
        <w:rPr>
          <w:color w:val="000000" w:themeColor="text1"/>
        </w:rPr>
        <w:t xml:space="preserve">in </w:t>
      </w:r>
      <w:r w:rsidR="00D222A9" w:rsidRPr="00234EE3">
        <w:rPr>
          <w:color w:val="000000" w:themeColor="text1"/>
        </w:rPr>
        <w:t xml:space="preserve">England and Wales there were 51% of the overall population of which were females, and 49% of the overall population were male. The above data </w:t>
      </w:r>
      <w:r w:rsidR="00F36A42" w:rsidRPr="00234EE3">
        <w:rPr>
          <w:color w:val="000000" w:themeColor="text1"/>
        </w:rPr>
        <w:t>demonstrate</w:t>
      </w:r>
      <w:r w:rsidR="009232C4" w:rsidRPr="00234EE3">
        <w:rPr>
          <w:color w:val="000000" w:themeColor="text1"/>
        </w:rPr>
        <w:t>d</w:t>
      </w:r>
      <w:r w:rsidR="00D222A9" w:rsidRPr="00234EE3">
        <w:rPr>
          <w:color w:val="000000" w:themeColor="text1"/>
        </w:rPr>
        <w:t xml:space="preserve"> broadly balanced </w:t>
      </w:r>
      <w:r w:rsidR="00F36A42" w:rsidRPr="00234EE3">
        <w:rPr>
          <w:color w:val="000000" w:themeColor="text1"/>
        </w:rPr>
        <w:t xml:space="preserve">data between </w:t>
      </w:r>
      <w:r w:rsidR="009232C4" w:rsidRPr="00234EE3">
        <w:rPr>
          <w:color w:val="000000" w:themeColor="text1"/>
        </w:rPr>
        <w:t>M</w:t>
      </w:r>
      <w:r w:rsidR="00F36A42" w:rsidRPr="00234EE3">
        <w:rPr>
          <w:color w:val="000000" w:themeColor="text1"/>
        </w:rPr>
        <w:t xml:space="preserve">ale and </w:t>
      </w:r>
      <w:r w:rsidR="009232C4" w:rsidRPr="00234EE3">
        <w:rPr>
          <w:color w:val="000000" w:themeColor="text1"/>
        </w:rPr>
        <w:t>Fe</w:t>
      </w:r>
      <w:r w:rsidR="00F36A42" w:rsidRPr="00234EE3">
        <w:rPr>
          <w:color w:val="000000" w:themeColor="text1"/>
        </w:rPr>
        <w:t>male, and as a result</w:t>
      </w:r>
      <w:r w:rsidR="009232C4" w:rsidRPr="00234EE3">
        <w:rPr>
          <w:color w:val="000000" w:themeColor="text1"/>
        </w:rPr>
        <w:t>,</w:t>
      </w:r>
      <w:r w:rsidR="00F36A42" w:rsidRPr="00234EE3">
        <w:rPr>
          <w:color w:val="000000" w:themeColor="text1"/>
        </w:rPr>
        <w:t xml:space="preserve"> should cause no </w:t>
      </w:r>
      <w:r w:rsidR="009232C4" w:rsidRPr="00234EE3">
        <w:rPr>
          <w:color w:val="000000" w:themeColor="text1"/>
        </w:rPr>
        <w:t>bias</w:t>
      </w:r>
      <w:r w:rsidR="00F36A42" w:rsidRPr="00234EE3">
        <w:rPr>
          <w:color w:val="000000" w:themeColor="text1"/>
        </w:rPr>
        <w:t xml:space="preserve"> during the research.</w:t>
      </w:r>
    </w:p>
    <w:p w14:paraId="0DA729C2" w14:textId="6B686CB9" w:rsidR="00743E81" w:rsidRPr="00234EE3" w:rsidRDefault="00743E81" w:rsidP="00743E81">
      <w:pPr>
        <w:pStyle w:val="Heading3"/>
        <w:spacing w:after="120" w:line="480" w:lineRule="auto"/>
        <w:rPr>
          <w:rFonts w:ascii="Times New Roman" w:hAnsi="Times New Roman"/>
          <w:i/>
          <w:iCs/>
          <w:color w:val="000000"/>
        </w:rPr>
      </w:pPr>
      <w:bookmarkStart w:id="45" w:name="_Toc115081512"/>
      <w:r w:rsidRPr="00234EE3">
        <w:rPr>
          <w:rFonts w:ascii="Times New Roman" w:hAnsi="Times New Roman"/>
          <w:i/>
          <w:iCs/>
          <w:color w:val="000000"/>
        </w:rPr>
        <w:t xml:space="preserve">Table </w:t>
      </w:r>
      <w:r w:rsidR="004D4AB6" w:rsidRPr="00234EE3">
        <w:rPr>
          <w:rFonts w:ascii="Times New Roman" w:hAnsi="Times New Roman"/>
          <w:i/>
          <w:iCs/>
          <w:color w:val="000000"/>
        </w:rPr>
        <w:t>2</w:t>
      </w:r>
      <w:r w:rsidRPr="00234EE3">
        <w:rPr>
          <w:rFonts w:ascii="Times New Roman" w:hAnsi="Times New Roman"/>
          <w:i/>
          <w:iCs/>
          <w:color w:val="000000"/>
        </w:rPr>
        <w:t>: Profile of Participants by Age</w:t>
      </w:r>
      <w:r w:rsidR="003B68FE" w:rsidRPr="00234EE3">
        <w:rPr>
          <w:rFonts w:ascii="Times New Roman" w:hAnsi="Times New Roman"/>
          <w:i/>
          <w:iCs/>
          <w:color w:val="000000"/>
        </w:rPr>
        <w:t xml:space="preserve"> versus ONS UK 2021</w:t>
      </w:r>
      <w:bookmarkEnd w:id="45"/>
    </w:p>
    <w:tbl>
      <w:tblPr>
        <w:tblW w:w="0" w:type="auto"/>
        <w:jc w:val="center"/>
        <w:tblLook w:val="04A0" w:firstRow="1" w:lastRow="0" w:firstColumn="1" w:lastColumn="0" w:noHBand="0" w:noVBand="1"/>
      </w:tblPr>
      <w:tblGrid>
        <w:gridCol w:w="1290"/>
        <w:gridCol w:w="1583"/>
        <w:gridCol w:w="1237"/>
      </w:tblGrid>
      <w:tr w:rsidR="0026385E" w:rsidRPr="00234EE3" w14:paraId="4EFCF711" w14:textId="77777777" w:rsidTr="00792E80">
        <w:trPr>
          <w:trHeight w:val="483"/>
          <w:jc w:val="center"/>
        </w:trPr>
        <w:tc>
          <w:tcPr>
            <w:tcW w:w="0" w:type="auto"/>
            <w:tcBorders>
              <w:top w:val="double" w:sz="4" w:space="0" w:color="auto"/>
              <w:bottom w:val="double" w:sz="4" w:space="0" w:color="auto"/>
              <w:right w:val="single" w:sz="6" w:space="0" w:color="auto"/>
            </w:tcBorders>
            <w:shd w:val="clear" w:color="auto" w:fill="auto"/>
            <w:noWrap/>
            <w:vAlign w:val="bottom"/>
            <w:hideMark/>
          </w:tcPr>
          <w:p w14:paraId="18B3C897" w14:textId="761375FA" w:rsidR="0026385E" w:rsidRPr="00234EE3" w:rsidRDefault="00232D7E" w:rsidP="00792E80">
            <w:pPr>
              <w:jc w:val="both"/>
              <w:rPr>
                <w:color w:val="000000" w:themeColor="text1"/>
              </w:rPr>
            </w:pPr>
            <w:r w:rsidRPr="00234EE3">
              <w:rPr>
                <w:color w:val="000000" w:themeColor="text1"/>
              </w:rPr>
              <w:t>Age Group</w:t>
            </w:r>
          </w:p>
        </w:tc>
        <w:tc>
          <w:tcPr>
            <w:tcW w:w="0" w:type="auto"/>
            <w:tcBorders>
              <w:top w:val="double" w:sz="4" w:space="0" w:color="auto"/>
              <w:left w:val="single" w:sz="6" w:space="0" w:color="auto"/>
              <w:bottom w:val="double" w:sz="4" w:space="0" w:color="auto"/>
              <w:right w:val="single" w:sz="6" w:space="0" w:color="auto"/>
            </w:tcBorders>
            <w:shd w:val="clear" w:color="auto" w:fill="auto"/>
            <w:noWrap/>
            <w:vAlign w:val="bottom"/>
            <w:hideMark/>
          </w:tcPr>
          <w:p w14:paraId="44230180" w14:textId="43C3F109" w:rsidR="0026385E" w:rsidRPr="00234EE3" w:rsidRDefault="00232D7E" w:rsidP="00792E80">
            <w:pPr>
              <w:jc w:val="both"/>
              <w:rPr>
                <w:color w:val="000000" w:themeColor="text1"/>
              </w:rPr>
            </w:pPr>
            <w:r w:rsidRPr="00234EE3">
              <w:rPr>
                <w:color w:val="000000" w:themeColor="text1"/>
              </w:rPr>
              <w:t xml:space="preserve">This </w:t>
            </w:r>
            <w:r w:rsidR="009232C4" w:rsidRPr="00234EE3">
              <w:rPr>
                <w:color w:val="000000" w:themeColor="text1"/>
              </w:rPr>
              <w:t>Research</w:t>
            </w:r>
          </w:p>
        </w:tc>
        <w:tc>
          <w:tcPr>
            <w:tcW w:w="0" w:type="auto"/>
            <w:tcBorders>
              <w:top w:val="double" w:sz="4" w:space="0" w:color="auto"/>
              <w:left w:val="single" w:sz="6" w:space="0" w:color="auto"/>
              <w:bottom w:val="double" w:sz="4" w:space="0" w:color="auto"/>
            </w:tcBorders>
            <w:shd w:val="clear" w:color="auto" w:fill="auto"/>
            <w:noWrap/>
            <w:vAlign w:val="bottom"/>
            <w:hideMark/>
          </w:tcPr>
          <w:p w14:paraId="0DFD71A1" w14:textId="5F9A90C5" w:rsidR="0026385E" w:rsidRPr="00234EE3" w:rsidRDefault="00792E80" w:rsidP="00792E80">
            <w:pPr>
              <w:jc w:val="both"/>
              <w:rPr>
                <w:color w:val="000000" w:themeColor="text1"/>
              </w:rPr>
            </w:pPr>
            <w:r w:rsidRPr="00234EE3">
              <w:rPr>
                <w:color w:val="000000" w:themeColor="text1"/>
              </w:rPr>
              <w:t>ONS</w:t>
            </w:r>
            <w:r w:rsidR="00232D7E" w:rsidRPr="00234EE3">
              <w:rPr>
                <w:color w:val="000000" w:themeColor="text1"/>
              </w:rPr>
              <w:t xml:space="preserve"> 2021</w:t>
            </w:r>
          </w:p>
        </w:tc>
      </w:tr>
      <w:tr w:rsidR="0026385E" w:rsidRPr="00234EE3" w14:paraId="41038734" w14:textId="77777777" w:rsidTr="00792E80">
        <w:trPr>
          <w:trHeight w:val="330"/>
          <w:jc w:val="center"/>
        </w:trPr>
        <w:tc>
          <w:tcPr>
            <w:tcW w:w="0" w:type="auto"/>
            <w:tcBorders>
              <w:top w:val="double" w:sz="4" w:space="0" w:color="auto"/>
              <w:bottom w:val="single" w:sz="6" w:space="0" w:color="auto"/>
              <w:right w:val="single" w:sz="6" w:space="0" w:color="auto"/>
            </w:tcBorders>
            <w:shd w:val="clear" w:color="auto" w:fill="auto"/>
            <w:vAlign w:val="center"/>
            <w:hideMark/>
          </w:tcPr>
          <w:p w14:paraId="599F2F40" w14:textId="77777777" w:rsidR="0026385E" w:rsidRPr="00234EE3" w:rsidRDefault="0026385E" w:rsidP="00792E80">
            <w:pPr>
              <w:jc w:val="both"/>
              <w:rPr>
                <w:color w:val="000000" w:themeColor="text1"/>
              </w:rPr>
            </w:pPr>
            <w:r w:rsidRPr="00234EE3">
              <w:rPr>
                <w:color w:val="000000" w:themeColor="text1"/>
              </w:rPr>
              <w:t>18-29</w:t>
            </w:r>
          </w:p>
        </w:tc>
        <w:tc>
          <w:tcPr>
            <w:tcW w:w="0" w:type="auto"/>
            <w:tcBorders>
              <w:top w:val="double" w:sz="4" w:space="0" w:color="auto"/>
              <w:left w:val="single" w:sz="6" w:space="0" w:color="auto"/>
              <w:bottom w:val="single" w:sz="6" w:space="0" w:color="auto"/>
              <w:right w:val="single" w:sz="6" w:space="0" w:color="auto"/>
            </w:tcBorders>
            <w:shd w:val="clear" w:color="auto" w:fill="auto"/>
            <w:noWrap/>
            <w:vAlign w:val="bottom"/>
            <w:hideMark/>
          </w:tcPr>
          <w:p w14:paraId="4AE48F8D" w14:textId="61B2BF67" w:rsidR="0026385E" w:rsidRPr="00234EE3" w:rsidRDefault="0026385E" w:rsidP="00792E80">
            <w:pPr>
              <w:jc w:val="right"/>
              <w:rPr>
                <w:color w:val="000000" w:themeColor="text1"/>
              </w:rPr>
            </w:pPr>
            <w:r w:rsidRPr="00234EE3">
              <w:rPr>
                <w:color w:val="000000" w:themeColor="text1"/>
              </w:rPr>
              <w:t>14%</w:t>
            </w:r>
          </w:p>
        </w:tc>
        <w:tc>
          <w:tcPr>
            <w:tcW w:w="0" w:type="auto"/>
            <w:tcBorders>
              <w:top w:val="double" w:sz="4" w:space="0" w:color="auto"/>
              <w:left w:val="single" w:sz="6" w:space="0" w:color="auto"/>
              <w:bottom w:val="single" w:sz="6" w:space="0" w:color="auto"/>
            </w:tcBorders>
            <w:shd w:val="clear" w:color="auto" w:fill="auto"/>
            <w:noWrap/>
            <w:vAlign w:val="bottom"/>
            <w:hideMark/>
          </w:tcPr>
          <w:p w14:paraId="3D64043E" w14:textId="77777777" w:rsidR="0026385E" w:rsidRPr="00234EE3" w:rsidRDefault="0026385E" w:rsidP="00792E80">
            <w:pPr>
              <w:jc w:val="right"/>
              <w:rPr>
                <w:color w:val="000000" w:themeColor="text1"/>
              </w:rPr>
            </w:pPr>
            <w:r w:rsidRPr="00234EE3">
              <w:rPr>
                <w:color w:val="000000" w:themeColor="text1"/>
              </w:rPr>
              <w:t>8%</w:t>
            </w:r>
          </w:p>
        </w:tc>
      </w:tr>
      <w:tr w:rsidR="00792E80" w:rsidRPr="00234EE3" w14:paraId="2AD07620" w14:textId="77777777" w:rsidTr="00792E80">
        <w:trPr>
          <w:trHeight w:val="330"/>
          <w:jc w:val="center"/>
        </w:trPr>
        <w:tc>
          <w:tcPr>
            <w:tcW w:w="0" w:type="auto"/>
            <w:tcBorders>
              <w:top w:val="single" w:sz="6" w:space="0" w:color="auto"/>
              <w:bottom w:val="single" w:sz="6" w:space="0" w:color="auto"/>
              <w:right w:val="single" w:sz="6" w:space="0" w:color="auto"/>
            </w:tcBorders>
            <w:shd w:val="clear" w:color="auto" w:fill="auto"/>
            <w:vAlign w:val="center"/>
            <w:hideMark/>
          </w:tcPr>
          <w:p w14:paraId="3F66B713" w14:textId="77777777" w:rsidR="0026385E" w:rsidRPr="00234EE3" w:rsidRDefault="0026385E" w:rsidP="00792E80">
            <w:pPr>
              <w:jc w:val="both"/>
            </w:pPr>
            <w:r w:rsidRPr="00234EE3">
              <w:t>30-49</w:t>
            </w:r>
          </w:p>
        </w:tc>
        <w:tc>
          <w:tcPr>
            <w:tcW w:w="0" w:type="auto"/>
            <w:tcBorders>
              <w:top w:val="single" w:sz="6" w:space="0" w:color="auto"/>
              <w:left w:val="single" w:sz="6" w:space="0" w:color="auto"/>
              <w:bottom w:val="single" w:sz="6" w:space="0" w:color="auto"/>
              <w:right w:val="single" w:sz="6" w:space="0" w:color="auto"/>
            </w:tcBorders>
            <w:shd w:val="clear" w:color="auto" w:fill="auto"/>
            <w:noWrap/>
            <w:vAlign w:val="bottom"/>
            <w:hideMark/>
          </w:tcPr>
          <w:p w14:paraId="628A1DEE" w14:textId="020FB101" w:rsidR="0026385E" w:rsidRPr="00234EE3" w:rsidRDefault="0026385E" w:rsidP="00792E80">
            <w:pPr>
              <w:jc w:val="right"/>
            </w:pPr>
            <w:r w:rsidRPr="00234EE3">
              <w:t>63%</w:t>
            </w:r>
          </w:p>
        </w:tc>
        <w:tc>
          <w:tcPr>
            <w:tcW w:w="0" w:type="auto"/>
            <w:tcBorders>
              <w:top w:val="single" w:sz="6" w:space="0" w:color="auto"/>
              <w:left w:val="single" w:sz="6" w:space="0" w:color="auto"/>
              <w:bottom w:val="single" w:sz="6" w:space="0" w:color="auto"/>
            </w:tcBorders>
            <w:shd w:val="clear" w:color="auto" w:fill="auto"/>
            <w:noWrap/>
            <w:vAlign w:val="bottom"/>
            <w:hideMark/>
          </w:tcPr>
          <w:p w14:paraId="67AB1EFB" w14:textId="77777777" w:rsidR="0026385E" w:rsidRPr="00234EE3" w:rsidRDefault="0026385E" w:rsidP="00792E80">
            <w:pPr>
              <w:jc w:val="right"/>
            </w:pPr>
            <w:r w:rsidRPr="00234EE3">
              <w:t>33%</w:t>
            </w:r>
          </w:p>
        </w:tc>
      </w:tr>
      <w:tr w:rsidR="00792E80" w:rsidRPr="00234EE3" w14:paraId="4A177F36" w14:textId="77777777" w:rsidTr="00792E80">
        <w:trPr>
          <w:trHeight w:val="330"/>
          <w:jc w:val="center"/>
        </w:trPr>
        <w:tc>
          <w:tcPr>
            <w:tcW w:w="0" w:type="auto"/>
            <w:tcBorders>
              <w:top w:val="single" w:sz="6" w:space="0" w:color="auto"/>
              <w:bottom w:val="single" w:sz="6" w:space="0" w:color="auto"/>
              <w:right w:val="single" w:sz="6" w:space="0" w:color="auto"/>
            </w:tcBorders>
            <w:shd w:val="clear" w:color="auto" w:fill="auto"/>
            <w:vAlign w:val="center"/>
            <w:hideMark/>
          </w:tcPr>
          <w:p w14:paraId="1A507588" w14:textId="77777777" w:rsidR="0026385E" w:rsidRPr="00234EE3" w:rsidRDefault="0026385E" w:rsidP="00792E80">
            <w:pPr>
              <w:jc w:val="both"/>
            </w:pPr>
            <w:r w:rsidRPr="00234EE3">
              <w:t>50-64</w:t>
            </w:r>
          </w:p>
        </w:tc>
        <w:tc>
          <w:tcPr>
            <w:tcW w:w="0" w:type="auto"/>
            <w:tcBorders>
              <w:top w:val="single" w:sz="6" w:space="0" w:color="auto"/>
              <w:left w:val="single" w:sz="6" w:space="0" w:color="auto"/>
              <w:bottom w:val="single" w:sz="6" w:space="0" w:color="auto"/>
              <w:right w:val="single" w:sz="6" w:space="0" w:color="auto"/>
            </w:tcBorders>
            <w:shd w:val="clear" w:color="auto" w:fill="auto"/>
            <w:noWrap/>
            <w:vAlign w:val="bottom"/>
            <w:hideMark/>
          </w:tcPr>
          <w:p w14:paraId="1BB995F6" w14:textId="68552A0A" w:rsidR="0026385E" w:rsidRPr="00234EE3" w:rsidRDefault="0026385E" w:rsidP="00792E80">
            <w:pPr>
              <w:jc w:val="right"/>
            </w:pPr>
            <w:r w:rsidRPr="00234EE3">
              <w:t>23%</w:t>
            </w:r>
          </w:p>
        </w:tc>
        <w:tc>
          <w:tcPr>
            <w:tcW w:w="0" w:type="auto"/>
            <w:tcBorders>
              <w:top w:val="single" w:sz="6" w:space="0" w:color="auto"/>
              <w:left w:val="single" w:sz="6" w:space="0" w:color="auto"/>
              <w:bottom w:val="single" w:sz="6" w:space="0" w:color="auto"/>
            </w:tcBorders>
            <w:shd w:val="clear" w:color="auto" w:fill="auto"/>
            <w:noWrap/>
            <w:vAlign w:val="bottom"/>
            <w:hideMark/>
          </w:tcPr>
          <w:p w14:paraId="39BAB0A5" w14:textId="77777777" w:rsidR="0026385E" w:rsidRPr="00234EE3" w:rsidRDefault="0026385E" w:rsidP="00792E80">
            <w:pPr>
              <w:jc w:val="right"/>
            </w:pPr>
            <w:r w:rsidRPr="00234EE3">
              <w:t>28%</w:t>
            </w:r>
          </w:p>
        </w:tc>
      </w:tr>
      <w:tr w:rsidR="00792E80" w:rsidRPr="00234EE3" w14:paraId="1C39227A" w14:textId="77777777" w:rsidTr="00792E80">
        <w:trPr>
          <w:trHeight w:val="330"/>
          <w:jc w:val="center"/>
        </w:trPr>
        <w:tc>
          <w:tcPr>
            <w:tcW w:w="0" w:type="auto"/>
            <w:tcBorders>
              <w:top w:val="single" w:sz="6" w:space="0" w:color="auto"/>
              <w:bottom w:val="double" w:sz="4" w:space="0" w:color="auto"/>
              <w:right w:val="single" w:sz="6" w:space="0" w:color="auto"/>
            </w:tcBorders>
            <w:shd w:val="clear" w:color="auto" w:fill="auto"/>
            <w:vAlign w:val="center"/>
            <w:hideMark/>
          </w:tcPr>
          <w:p w14:paraId="02780939" w14:textId="77777777" w:rsidR="0026385E" w:rsidRPr="00234EE3" w:rsidRDefault="0026385E" w:rsidP="00792E80">
            <w:pPr>
              <w:jc w:val="both"/>
            </w:pPr>
            <w:r w:rsidRPr="00234EE3">
              <w:t>64+</w:t>
            </w:r>
          </w:p>
        </w:tc>
        <w:tc>
          <w:tcPr>
            <w:tcW w:w="0" w:type="auto"/>
            <w:tcBorders>
              <w:top w:val="single" w:sz="6" w:space="0" w:color="auto"/>
              <w:left w:val="single" w:sz="6" w:space="0" w:color="auto"/>
              <w:bottom w:val="double" w:sz="4" w:space="0" w:color="auto"/>
              <w:right w:val="single" w:sz="6" w:space="0" w:color="auto"/>
            </w:tcBorders>
            <w:shd w:val="clear" w:color="auto" w:fill="auto"/>
            <w:noWrap/>
            <w:vAlign w:val="bottom"/>
            <w:hideMark/>
          </w:tcPr>
          <w:p w14:paraId="52067193" w14:textId="19F1C670" w:rsidR="0026385E" w:rsidRPr="00234EE3" w:rsidRDefault="0026385E" w:rsidP="00792E80">
            <w:pPr>
              <w:jc w:val="right"/>
            </w:pPr>
            <w:r w:rsidRPr="00234EE3">
              <w:t>0%</w:t>
            </w:r>
          </w:p>
        </w:tc>
        <w:tc>
          <w:tcPr>
            <w:tcW w:w="0" w:type="auto"/>
            <w:tcBorders>
              <w:top w:val="single" w:sz="6" w:space="0" w:color="auto"/>
              <w:left w:val="single" w:sz="6" w:space="0" w:color="auto"/>
              <w:bottom w:val="double" w:sz="4" w:space="0" w:color="auto"/>
            </w:tcBorders>
            <w:shd w:val="clear" w:color="auto" w:fill="auto"/>
            <w:noWrap/>
            <w:vAlign w:val="bottom"/>
            <w:hideMark/>
          </w:tcPr>
          <w:p w14:paraId="5C3FF223" w14:textId="77777777" w:rsidR="0026385E" w:rsidRPr="00234EE3" w:rsidRDefault="0026385E" w:rsidP="00792E80">
            <w:pPr>
              <w:jc w:val="right"/>
            </w:pPr>
            <w:r w:rsidRPr="00234EE3">
              <w:t>31%</w:t>
            </w:r>
          </w:p>
        </w:tc>
      </w:tr>
      <w:tr w:rsidR="00792E80" w:rsidRPr="00234EE3" w14:paraId="0B4CE9D3" w14:textId="77777777" w:rsidTr="00792E80">
        <w:trPr>
          <w:trHeight w:val="300"/>
          <w:jc w:val="center"/>
        </w:trPr>
        <w:tc>
          <w:tcPr>
            <w:tcW w:w="0" w:type="auto"/>
            <w:tcBorders>
              <w:top w:val="double" w:sz="4" w:space="0" w:color="auto"/>
              <w:left w:val="nil"/>
              <w:bottom w:val="nil"/>
              <w:right w:val="nil"/>
            </w:tcBorders>
            <w:shd w:val="clear" w:color="auto" w:fill="auto"/>
            <w:noWrap/>
            <w:vAlign w:val="bottom"/>
            <w:hideMark/>
          </w:tcPr>
          <w:p w14:paraId="56EC5C2A" w14:textId="77777777" w:rsidR="0026385E" w:rsidRPr="00234EE3" w:rsidRDefault="0026385E">
            <w:pPr>
              <w:jc w:val="right"/>
              <w:rPr>
                <w:rFonts w:ascii="Calibri" w:hAnsi="Calibri" w:cs="Calibri"/>
                <w:sz w:val="22"/>
                <w:szCs w:val="22"/>
              </w:rPr>
            </w:pPr>
          </w:p>
        </w:tc>
        <w:tc>
          <w:tcPr>
            <w:tcW w:w="0" w:type="auto"/>
            <w:tcBorders>
              <w:top w:val="double" w:sz="4" w:space="0" w:color="auto"/>
              <w:left w:val="nil"/>
              <w:bottom w:val="nil"/>
              <w:right w:val="nil"/>
            </w:tcBorders>
            <w:shd w:val="clear" w:color="auto" w:fill="auto"/>
            <w:noWrap/>
            <w:vAlign w:val="bottom"/>
            <w:hideMark/>
          </w:tcPr>
          <w:p w14:paraId="449899CA" w14:textId="77777777" w:rsidR="0026385E" w:rsidRPr="00234EE3" w:rsidRDefault="0026385E">
            <w:pPr>
              <w:rPr>
                <w:sz w:val="20"/>
                <w:szCs w:val="20"/>
              </w:rPr>
            </w:pPr>
          </w:p>
        </w:tc>
        <w:tc>
          <w:tcPr>
            <w:tcW w:w="0" w:type="auto"/>
            <w:tcBorders>
              <w:top w:val="double" w:sz="4" w:space="0" w:color="auto"/>
              <w:left w:val="nil"/>
              <w:bottom w:val="nil"/>
              <w:right w:val="nil"/>
            </w:tcBorders>
            <w:shd w:val="clear" w:color="auto" w:fill="auto"/>
            <w:noWrap/>
            <w:vAlign w:val="bottom"/>
            <w:hideMark/>
          </w:tcPr>
          <w:p w14:paraId="2D50AEC1" w14:textId="77777777" w:rsidR="0026385E" w:rsidRPr="00234EE3" w:rsidRDefault="0026385E">
            <w:pPr>
              <w:rPr>
                <w:sz w:val="20"/>
                <w:szCs w:val="20"/>
              </w:rPr>
            </w:pPr>
          </w:p>
        </w:tc>
      </w:tr>
    </w:tbl>
    <w:p w14:paraId="19A05E18" w14:textId="77777777" w:rsidR="00906131" w:rsidRPr="00234EE3" w:rsidRDefault="00792E80" w:rsidP="00906131">
      <w:pPr>
        <w:spacing w:line="480" w:lineRule="auto"/>
        <w:jc w:val="right"/>
      </w:pPr>
      <w:r w:rsidRPr="00234EE3">
        <w:t>(</w:t>
      </w:r>
      <w:proofErr w:type="gramStart"/>
      <w:r w:rsidRPr="00234EE3">
        <w:rPr>
          <w:i/>
          <w:iCs/>
        </w:rPr>
        <w:t>adapted</w:t>
      </w:r>
      <w:proofErr w:type="gramEnd"/>
      <w:r w:rsidRPr="00234EE3">
        <w:rPr>
          <w:i/>
          <w:iCs/>
        </w:rPr>
        <w:t xml:space="preserve"> from </w:t>
      </w:r>
      <w:r w:rsidRPr="00234EE3">
        <w:t>ONS, 2021)</w:t>
      </w:r>
    </w:p>
    <w:p w14:paraId="205EFE68" w14:textId="2BFF45EF" w:rsidR="00B43DD8" w:rsidRPr="00234EE3" w:rsidRDefault="002C4C3D" w:rsidP="00743E81">
      <w:pPr>
        <w:pStyle w:val="Heading3"/>
        <w:spacing w:after="120" w:line="480" w:lineRule="auto"/>
        <w:rPr>
          <w:rFonts w:ascii="Times New Roman" w:hAnsi="Times New Roman"/>
          <w:i/>
          <w:iCs/>
          <w:color w:val="000000"/>
        </w:rPr>
      </w:pPr>
      <w:bookmarkStart w:id="46" w:name="_Toc115081513"/>
      <w:r w:rsidRPr="00234EE3">
        <w:rPr>
          <w:rFonts w:ascii="Times New Roman" w:hAnsi="Times New Roman"/>
          <w:i/>
          <w:iCs/>
          <w:color w:val="000000"/>
        </w:rPr>
        <w:t xml:space="preserve">Graph </w:t>
      </w:r>
      <w:r w:rsidR="004D4AB6" w:rsidRPr="00234EE3">
        <w:rPr>
          <w:rFonts w:ascii="Times New Roman" w:hAnsi="Times New Roman"/>
          <w:i/>
          <w:iCs/>
          <w:color w:val="000000"/>
        </w:rPr>
        <w:t>2</w:t>
      </w:r>
      <w:r w:rsidRPr="00234EE3">
        <w:rPr>
          <w:rFonts w:ascii="Times New Roman" w:hAnsi="Times New Roman"/>
          <w:i/>
          <w:iCs/>
          <w:color w:val="000000"/>
        </w:rPr>
        <w:t xml:space="preserve">: Q2.6 </w:t>
      </w:r>
      <w:r w:rsidR="0026385E" w:rsidRPr="00234EE3">
        <w:rPr>
          <w:rFonts w:ascii="Times New Roman" w:hAnsi="Times New Roman"/>
          <w:i/>
          <w:iCs/>
          <w:color w:val="000000"/>
        </w:rPr>
        <w:t xml:space="preserve">Participants by </w:t>
      </w:r>
      <w:r w:rsidR="00B43DD8" w:rsidRPr="00234EE3">
        <w:rPr>
          <w:rFonts w:ascii="Times New Roman" w:hAnsi="Times New Roman"/>
          <w:i/>
          <w:iCs/>
          <w:color w:val="000000"/>
        </w:rPr>
        <w:t>Age: 18-29; 30-49; 50-64; 64+</w:t>
      </w:r>
      <w:bookmarkEnd w:id="46"/>
    </w:p>
    <w:p w14:paraId="4D8EE903" w14:textId="0A86C527" w:rsidR="00B32E21" w:rsidRPr="00234EE3" w:rsidRDefault="00613354" w:rsidP="007E7483">
      <w:pPr>
        <w:spacing w:line="480" w:lineRule="auto"/>
        <w:jc w:val="center"/>
      </w:pPr>
      <w:r w:rsidRPr="00234EE3">
        <w:rPr>
          <w:noProof/>
        </w:rPr>
        <w:drawing>
          <wp:inline distT="0" distB="0" distL="0" distR="0" wp14:anchorId="257351A0" wp14:editId="7C34057A">
            <wp:extent cx="2178424" cy="1788459"/>
            <wp:effectExtent l="0" t="0" r="12700" b="2540"/>
            <wp:docPr id="11" name="Chart 11">
              <a:extLst xmlns:a="http://schemas.openxmlformats.org/drawingml/2006/main">
                <a:ext uri="{FF2B5EF4-FFF2-40B4-BE49-F238E27FC236}">
                  <a16:creationId xmlns:a16="http://schemas.microsoft.com/office/drawing/2014/main" id="{4DB2B6D4-0238-9476-7835-D825126DE7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C221FF8" w14:textId="2CE4EEAE" w:rsidR="004B157F" w:rsidRPr="00234EE3" w:rsidRDefault="004B157F" w:rsidP="00743E81">
      <w:pPr>
        <w:pStyle w:val="Heading3"/>
        <w:spacing w:after="120" w:line="480" w:lineRule="auto"/>
        <w:rPr>
          <w:rFonts w:ascii="Times New Roman" w:hAnsi="Times New Roman"/>
          <w:i/>
          <w:iCs/>
          <w:color w:val="000000"/>
        </w:rPr>
      </w:pPr>
      <w:bookmarkStart w:id="47" w:name="_Toc115081514"/>
      <w:r w:rsidRPr="00234EE3">
        <w:rPr>
          <w:rFonts w:ascii="Times New Roman" w:hAnsi="Times New Roman"/>
          <w:i/>
          <w:iCs/>
          <w:color w:val="000000"/>
        </w:rPr>
        <w:t xml:space="preserve">Graph </w:t>
      </w:r>
      <w:r w:rsidR="004D4AB6" w:rsidRPr="00234EE3">
        <w:rPr>
          <w:rFonts w:ascii="Times New Roman" w:hAnsi="Times New Roman"/>
          <w:i/>
          <w:iCs/>
          <w:color w:val="000000"/>
        </w:rPr>
        <w:t>3</w:t>
      </w:r>
      <w:r w:rsidRPr="00234EE3">
        <w:rPr>
          <w:rFonts w:ascii="Times New Roman" w:hAnsi="Times New Roman"/>
          <w:i/>
          <w:iCs/>
          <w:color w:val="000000"/>
        </w:rPr>
        <w:t xml:space="preserve">: ONS Census 2021 </w:t>
      </w:r>
      <w:r w:rsidR="00B43DD8" w:rsidRPr="00234EE3">
        <w:rPr>
          <w:rFonts w:ascii="Times New Roman" w:hAnsi="Times New Roman"/>
          <w:i/>
          <w:iCs/>
          <w:color w:val="000000"/>
        </w:rPr>
        <w:t>Age: 18-29; 30-49; 50-64; 64+</w:t>
      </w:r>
      <w:bookmarkEnd w:id="47"/>
    </w:p>
    <w:p w14:paraId="26CE5804" w14:textId="4BB06B55" w:rsidR="004B157F" w:rsidRPr="00234EE3" w:rsidRDefault="004B157F" w:rsidP="007E7483">
      <w:pPr>
        <w:spacing w:line="480" w:lineRule="auto"/>
        <w:jc w:val="center"/>
      </w:pPr>
      <w:r w:rsidRPr="00234EE3">
        <w:rPr>
          <w:noProof/>
        </w:rPr>
        <w:drawing>
          <wp:inline distT="0" distB="0" distL="0" distR="0" wp14:anchorId="6062FCD5" wp14:editId="10259843">
            <wp:extent cx="2550746" cy="2025015"/>
            <wp:effectExtent l="0" t="0" r="15240" b="6985"/>
            <wp:docPr id="15" name="Chart 15">
              <a:extLst xmlns:a="http://schemas.openxmlformats.org/drawingml/2006/main">
                <a:ext uri="{FF2B5EF4-FFF2-40B4-BE49-F238E27FC236}">
                  <a16:creationId xmlns:a16="http://schemas.microsoft.com/office/drawing/2014/main" id="{CF123917-AD29-6342-6FD8-7E075571664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91D9A64" w14:textId="6ABFEE5A" w:rsidR="004B157F" w:rsidRPr="00234EE3" w:rsidRDefault="00554E41" w:rsidP="0069511D">
      <w:pPr>
        <w:spacing w:line="480" w:lineRule="auto"/>
        <w:jc w:val="both"/>
        <w:rPr>
          <w:bCs/>
        </w:rPr>
      </w:pPr>
      <w:r w:rsidRPr="00234EE3">
        <w:rPr>
          <w:bCs/>
        </w:rPr>
        <w:lastRenderedPageBreak/>
        <w:t xml:space="preserve">For this research study, I have collected data on the age of participants and will now compare this to the ONS UK </w:t>
      </w:r>
      <w:r w:rsidR="009232C4" w:rsidRPr="00234EE3">
        <w:rPr>
          <w:bCs/>
        </w:rPr>
        <w:t>Survey</w:t>
      </w:r>
      <w:r w:rsidRPr="00234EE3">
        <w:rPr>
          <w:bCs/>
        </w:rPr>
        <w:t xml:space="preserve"> </w:t>
      </w:r>
      <w:r w:rsidR="009232C4" w:rsidRPr="00234EE3">
        <w:rPr>
          <w:bCs/>
        </w:rPr>
        <w:t>(</w:t>
      </w:r>
      <w:r w:rsidRPr="00234EE3">
        <w:rPr>
          <w:bCs/>
        </w:rPr>
        <w:t>2021</w:t>
      </w:r>
      <w:r w:rsidR="009232C4" w:rsidRPr="00234EE3">
        <w:rPr>
          <w:bCs/>
        </w:rPr>
        <w:t>)</w:t>
      </w:r>
      <w:r w:rsidRPr="00234EE3">
        <w:rPr>
          <w:bCs/>
        </w:rPr>
        <w:t xml:space="preserve">. </w:t>
      </w:r>
      <w:r w:rsidR="00551C4D" w:rsidRPr="00234EE3">
        <w:rPr>
          <w:bCs/>
        </w:rPr>
        <w:t xml:space="preserve">It is evident that the participants in this data age range </w:t>
      </w:r>
      <w:r w:rsidR="00EA52CC" w:rsidRPr="00234EE3">
        <w:rPr>
          <w:bCs/>
        </w:rPr>
        <w:t xml:space="preserve">18-29 </w:t>
      </w:r>
      <w:r w:rsidR="00053075" w:rsidRPr="00234EE3">
        <w:rPr>
          <w:bCs/>
        </w:rPr>
        <w:t>are similar</w:t>
      </w:r>
      <w:r w:rsidR="009232C4" w:rsidRPr="00234EE3">
        <w:rPr>
          <w:bCs/>
        </w:rPr>
        <w:t>,</w:t>
      </w:r>
      <w:r w:rsidR="00053075" w:rsidRPr="00234EE3">
        <w:rPr>
          <w:bCs/>
        </w:rPr>
        <w:t xml:space="preserve"> with the data collection range being 14% and the ONS Census data 8%</w:t>
      </w:r>
      <w:r w:rsidR="009232C4" w:rsidRPr="00234EE3">
        <w:rPr>
          <w:bCs/>
        </w:rPr>
        <w:t>,</w:t>
      </w:r>
      <w:r w:rsidR="00053075" w:rsidRPr="00234EE3">
        <w:rPr>
          <w:bCs/>
        </w:rPr>
        <w:t xml:space="preserve"> which demonstrates some similarity, </w:t>
      </w:r>
      <w:r w:rsidR="0034005C" w:rsidRPr="00234EE3">
        <w:rPr>
          <w:bCs/>
        </w:rPr>
        <w:t>the data collected for the age range of 30-39% was a higher percentage at 63% where interestingly the data collected from</w:t>
      </w:r>
      <w:r w:rsidR="0098310F" w:rsidRPr="00234EE3">
        <w:rPr>
          <w:bCs/>
        </w:rPr>
        <w:t xml:space="preserve"> the ONS Census (2021) was lower at 33%. The data suggests that the 64+ age range from the data collected from participants was</w:t>
      </w:r>
      <w:r w:rsidR="00551C4D" w:rsidRPr="00234EE3">
        <w:rPr>
          <w:bCs/>
        </w:rPr>
        <w:t xml:space="preserve"> </w:t>
      </w:r>
      <w:r w:rsidR="009232C4" w:rsidRPr="00234EE3">
        <w:rPr>
          <w:bCs/>
        </w:rPr>
        <w:t>absent</w:t>
      </w:r>
      <w:r w:rsidR="00551C4D" w:rsidRPr="00234EE3">
        <w:rPr>
          <w:bCs/>
        </w:rPr>
        <w:t>. Interestingly</w:t>
      </w:r>
      <w:r w:rsidR="00DE083A" w:rsidRPr="00234EE3">
        <w:rPr>
          <w:bCs/>
        </w:rPr>
        <w:t xml:space="preserve"> the data from ONS Census (2021) suggested the 64% age range was 28%. </w:t>
      </w:r>
      <w:r w:rsidR="00551C4D" w:rsidRPr="00234EE3">
        <w:rPr>
          <w:bCs/>
        </w:rPr>
        <w:t xml:space="preserve">This has implications for further study, where a more robust data set would be required </w:t>
      </w:r>
      <w:r w:rsidR="00151BFA" w:rsidRPr="00234EE3">
        <w:rPr>
          <w:bCs/>
        </w:rPr>
        <w:t>to enhance the research study</w:t>
      </w:r>
      <w:r w:rsidR="00551C4D" w:rsidRPr="00234EE3">
        <w:rPr>
          <w:bCs/>
        </w:rPr>
        <w:t xml:space="preserve">. </w:t>
      </w:r>
    </w:p>
    <w:p w14:paraId="37798142" w14:textId="77777777" w:rsidR="00CF60A8" w:rsidRPr="00234EE3" w:rsidRDefault="00CF60A8" w:rsidP="009B365B">
      <w:pPr>
        <w:spacing w:line="480" w:lineRule="auto"/>
        <w:jc w:val="both"/>
        <w:rPr>
          <w:u w:val="single"/>
        </w:rPr>
      </w:pPr>
    </w:p>
    <w:p w14:paraId="0472CE17" w14:textId="44B7E08B" w:rsidR="009B365B" w:rsidRPr="00234EE3" w:rsidRDefault="009B365B" w:rsidP="009B365B">
      <w:pPr>
        <w:numPr>
          <w:ilvl w:val="1"/>
          <w:numId w:val="1"/>
        </w:numPr>
        <w:spacing w:line="480" w:lineRule="auto"/>
        <w:outlineLvl w:val="1"/>
        <w:rPr>
          <w:b/>
        </w:rPr>
      </w:pPr>
      <w:bookmarkStart w:id="48" w:name="_Toc115081515"/>
      <w:r w:rsidRPr="00234EE3">
        <w:rPr>
          <w:b/>
        </w:rPr>
        <w:t>What is the Death Penalty and Where does it Happen</w:t>
      </w:r>
      <w:bookmarkEnd w:id="48"/>
    </w:p>
    <w:p w14:paraId="19079464" w14:textId="3BF9E234" w:rsidR="00525C8C" w:rsidRPr="00234EE3" w:rsidRDefault="000727DA" w:rsidP="00525C8C">
      <w:pPr>
        <w:spacing w:line="480" w:lineRule="auto"/>
        <w:jc w:val="both"/>
      </w:pPr>
      <w:bookmarkStart w:id="49" w:name="_Hlk109981678"/>
      <w:r w:rsidRPr="00234EE3">
        <w:t xml:space="preserve">The data suggest that 3 out of the 4 responses said that the death penalty is </w:t>
      </w:r>
      <w:r w:rsidR="009232C4" w:rsidRPr="00234EE3">
        <w:t>when</w:t>
      </w:r>
      <w:r w:rsidRPr="00234EE3">
        <w:t xml:space="preserve"> you are guilty of a crime and punishable </w:t>
      </w:r>
      <w:r w:rsidR="009232C4" w:rsidRPr="00234EE3">
        <w:t>by</w:t>
      </w:r>
      <w:r w:rsidRPr="00234EE3">
        <w:t xml:space="preserve"> the death penalty. The data suggests </w:t>
      </w:r>
      <w:r w:rsidR="009232C4" w:rsidRPr="00234EE3">
        <w:t xml:space="preserve">that </w:t>
      </w:r>
      <w:r w:rsidRPr="00234EE3">
        <w:t>the last out of the 4 responses said that the death penalty should not be lega</w:t>
      </w:r>
      <w:r w:rsidR="00454FFE" w:rsidRPr="00234EE3">
        <w:t>l</w:t>
      </w:r>
      <w:r w:rsidRPr="00234EE3">
        <w:t xml:space="preserve">. </w:t>
      </w:r>
    </w:p>
    <w:p w14:paraId="5B7F8314" w14:textId="28980C3B" w:rsidR="00525C8C" w:rsidRPr="00234EE3" w:rsidRDefault="00F80DB0" w:rsidP="007E7483">
      <w:pPr>
        <w:spacing w:after="120"/>
        <w:ind w:left="1287" w:right="567" w:hanging="720"/>
        <w:jc w:val="both"/>
        <w:rPr>
          <w:i/>
          <w:iCs/>
        </w:rPr>
      </w:pPr>
      <w:r w:rsidRPr="00234EE3">
        <w:rPr>
          <w:i/>
          <w:iCs/>
        </w:rPr>
        <w:t xml:space="preserve">When a jury finds you guilty of a crime and </w:t>
      </w:r>
      <w:r w:rsidR="009232C4" w:rsidRPr="00234EE3">
        <w:rPr>
          <w:i/>
          <w:iCs/>
        </w:rPr>
        <w:t>sentences</w:t>
      </w:r>
      <w:r w:rsidRPr="00234EE3">
        <w:rPr>
          <w:i/>
          <w:iCs/>
        </w:rPr>
        <w:t xml:space="preserve"> you to death. </w:t>
      </w:r>
    </w:p>
    <w:p w14:paraId="02DA821B" w14:textId="3A76F667" w:rsidR="00525C8C" w:rsidRPr="00234EE3" w:rsidRDefault="009232C4" w:rsidP="007E7483">
      <w:pPr>
        <w:spacing w:after="120"/>
        <w:ind w:left="1287" w:right="567" w:hanging="720"/>
        <w:jc w:val="both"/>
        <w:rPr>
          <w:i/>
          <w:iCs/>
        </w:rPr>
      </w:pPr>
      <w:r w:rsidRPr="00234EE3">
        <w:rPr>
          <w:i/>
          <w:iCs/>
        </w:rPr>
        <w:t>A crime</w:t>
      </w:r>
      <w:r w:rsidR="00F80DB0" w:rsidRPr="00234EE3">
        <w:rPr>
          <w:i/>
          <w:iCs/>
        </w:rPr>
        <w:t xml:space="preserve"> punishable by death </w:t>
      </w:r>
    </w:p>
    <w:p w14:paraId="776515F8" w14:textId="00D791FB" w:rsidR="00525C8C" w:rsidRPr="00234EE3" w:rsidRDefault="00F80DB0" w:rsidP="007E7483">
      <w:pPr>
        <w:spacing w:after="120"/>
        <w:ind w:left="1287" w:right="567" w:hanging="720"/>
        <w:jc w:val="both"/>
        <w:rPr>
          <w:i/>
          <w:iCs/>
        </w:rPr>
      </w:pPr>
      <w:r w:rsidRPr="00234EE3">
        <w:rPr>
          <w:i/>
          <w:iCs/>
        </w:rPr>
        <w:t>When someone's life is ordered to be terminated because they have been found guilty of a crime</w:t>
      </w:r>
      <w:r w:rsidR="009232C4" w:rsidRPr="00234EE3">
        <w:rPr>
          <w:i/>
          <w:iCs/>
        </w:rPr>
        <w:t>,</w:t>
      </w:r>
      <w:r w:rsidRPr="00234EE3">
        <w:rPr>
          <w:i/>
          <w:iCs/>
        </w:rPr>
        <w:t xml:space="preserve"> that warrants this penalty. </w:t>
      </w:r>
    </w:p>
    <w:p w14:paraId="514E960F" w14:textId="51EF2ABD" w:rsidR="00CF60A8" w:rsidRPr="00234EE3" w:rsidRDefault="00F80DB0" w:rsidP="007E7483">
      <w:pPr>
        <w:spacing w:after="120"/>
        <w:ind w:left="1287" w:right="567" w:hanging="720"/>
        <w:jc w:val="both"/>
        <w:rPr>
          <w:i/>
          <w:iCs/>
        </w:rPr>
      </w:pPr>
      <w:r w:rsidRPr="00234EE3">
        <w:rPr>
          <w:i/>
          <w:iCs/>
        </w:rPr>
        <w:t xml:space="preserve">Nothing </w:t>
      </w:r>
      <w:r w:rsidR="009232C4" w:rsidRPr="00234EE3">
        <w:rPr>
          <w:i/>
          <w:iCs/>
        </w:rPr>
        <w:t>does</w:t>
      </w:r>
      <w:r w:rsidRPr="00234EE3">
        <w:rPr>
          <w:i/>
          <w:iCs/>
        </w:rPr>
        <w:t xml:space="preserve"> it should not be valid </w:t>
      </w:r>
      <w:proofErr w:type="gramStart"/>
      <w:r w:rsidRPr="00234EE3">
        <w:rPr>
          <w:i/>
          <w:iCs/>
        </w:rPr>
        <w:t>in today’s society</w:t>
      </w:r>
      <w:proofErr w:type="gramEnd"/>
      <w:r w:rsidRPr="00234EE3">
        <w:rPr>
          <w:i/>
          <w:iCs/>
        </w:rPr>
        <w:t xml:space="preserve"> ending </w:t>
      </w:r>
      <w:r w:rsidR="009232C4" w:rsidRPr="00234EE3">
        <w:rPr>
          <w:i/>
          <w:iCs/>
        </w:rPr>
        <w:t>someone's</w:t>
      </w:r>
      <w:r w:rsidRPr="00234EE3">
        <w:rPr>
          <w:i/>
          <w:iCs/>
        </w:rPr>
        <w:t xml:space="preserve"> life after committing a crime</w:t>
      </w:r>
    </w:p>
    <w:p w14:paraId="5EE817C9" w14:textId="08E562FF" w:rsidR="000727DA" w:rsidRPr="00234EE3" w:rsidRDefault="000727DA" w:rsidP="000727DA">
      <w:pPr>
        <w:ind w:right="567"/>
        <w:jc w:val="both"/>
        <w:rPr>
          <w:i/>
          <w:iCs/>
        </w:rPr>
      </w:pPr>
    </w:p>
    <w:p w14:paraId="77BA36FE" w14:textId="35AD99F5" w:rsidR="006B252A" w:rsidRPr="00234EE3" w:rsidRDefault="000727DA" w:rsidP="006B252A">
      <w:pPr>
        <w:spacing w:line="360" w:lineRule="auto"/>
        <w:jc w:val="both"/>
        <w:rPr>
          <w:bCs/>
        </w:rPr>
      </w:pPr>
      <w:r w:rsidRPr="00234EE3">
        <w:rPr>
          <w:bCs/>
        </w:rPr>
        <w:t>From this data, there is a clear link between the minds of the three individual'</w:t>
      </w:r>
      <w:r w:rsidR="009232C4" w:rsidRPr="00234EE3">
        <w:rPr>
          <w:bCs/>
        </w:rPr>
        <w:t>s</w:t>
      </w:r>
      <w:r w:rsidRPr="00234EE3">
        <w:rPr>
          <w:bCs/>
        </w:rPr>
        <w:t xml:space="preserve"> responses that the death penalty was about guilt and the actual crime</w:t>
      </w:r>
      <w:r w:rsidR="009232C4" w:rsidRPr="00234EE3">
        <w:rPr>
          <w:bCs/>
        </w:rPr>
        <w:t>. It</w:t>
      </w:r>
      <w:r w:rsidRPr="00234EE3">
        <w:rPr>
          <w:bCs/>
        </w:rPr>
        <w:t xml:space="preserve"> is interesting that one of them said they would not give a definition of the death penalty. As they </w:t>
      </w:r>
      <w:r w:rsidR="007E7483" w:rsidRPr="00234EE3">
        <w:rPr>
          <w:bCs/>
        </w:rPr>
        <w:t>consider.</w:t>
      </w:r>
    </w:p>
    <w:p w14:paraId="51985F25" w14:textId="68839436" w:rsidR="006B252A" w:rsidRPr="00234EE3" w:rsidRDefault="000727DA" w:rsidP="007E7483">
      <w:pPr>
        <w:spacing w:after="120"/>
        <w:ind w:left="1287" w:right="567" w:hanging="720"/>
        <w:jc w:val="both"/>
        <w:rPr>
          <w:i/>
          <w:iCs/>
        </w:rPr>
      </w:pPr>
      <w:r w:rsidRPr="00234EE3">
        <w:rPr>
          <w:i/>
          <w:iCs/>
        </w:rPr>
        <w:t>‘</w:t>
      </w:r>
      <w:r w:rsidR="009232C4" w:rsidRPr="00234EE3">
        <w:rPr>
          <w:i/>
          <w:iCs/>
        </w:rPr>
        <w:t>T</w:t>
      </w:r>
      <w:r w:rsidRPr="00234EE3">
        <w:rPr>
          <w:i/>
          <w:iCs/>
        </w:rPr>
        <w:t xml:space="preserve">he death penalty to not be valid within today's </w:t>
      </w:r>
      <w:r w:rsidR="00D6777E" w:rsidRPr="00234EE3">
        <w:rPr>
          <w:i/>
          <w:iCs/>
        </w:rPr>
        <w:t>society</w:t>
      </w:r>
      <w:r w:rsidR="009232C4" w:rsidRPr="00234EE3">
        <w:rPr>
          <w:i/>
          <w:iCs/>
        </w:rPr>
        <w:t>’</w:t>
      </w:r>
    </w:p>
    <w:p w14:paraId="3A4C998C" w14:textId="77777777" w:rsidR="006B252A" w:rsidRPr="00234EE3" w:rsidRDefault="006B252A" w:rsidP="006B252A">
      <w:pPr>
        <w:spacing w:line="360" w:lineRule="auto"/>
        <w:ind w:left="1287" w:right="567" w:hanging="720"/>
        <w:jc w:val="both"/>
        <w:rPr>
          <w:bCs/>
        </w:rPr>
      </w:pPr>
    </w:p>
    <w:p w14:paraId="71F485DB" w14:textId="509F4AE2" w:rsidR="000727DA" w:rsidRPr="00234EE3" w:rsidRDefault="000727DA" w:rsidP="006B252A">
      <w:pPr>
        <w:spacing w:line="360" w:lineRule="auto"/>
        <w:ind w:right="567"/>
        <w:jc w:val="both"/>
        <w:rPr>
          <w:bCs/>
        </w:rPr>
      </w:pPr>
      <w:r w:rsidRPr="00234EE3">
        <w:rPr>
          <w:bCs/>
        </w:rPr>
        <w:t xml:space="preserve">This links in with the literature review definitions of the death </w:t>
      </w:r>
      <w:r w:rsidR="00D6777E" w:rsidRPr="00234EE3">
        <w:rPr>
          <w:bCs/>
        </w:rPr>
        <w:t>penalty</w:t>
      </w:r>
      <w:r w:rsidR="009232C4" w:rsidRPr="00234EE3">
        <w:rPr>
          <w:bCs/>
        </w:rPr>
        <w:t xml:space="preserve">, </w:t>
      </w:r>
      <w:r w:rsidRPr="00234EE3">
        <w:rPr>
          <w:bCs/>
        </w:rPr>
        <w:t>as this suggests capital punishment is a crime of which is committed</w:t>
      </w:r>
      <w:r w:rsidR="009232C4" w:rsidRPr="00234EE3">
        <w:rPr>
          <w:bCs/>
        </w:rPr>
        <w:t>,</w:t>
      </w:r>
      <w:r w:rsidRPr="00234EE3">
        <w:rPr>
          <w:bCs/>
        </w:rPr>
        <w:t xml:space="preserve"> and the individual </w:t>
      </w:r>
      <w:r w:rsidRPr="00234EE3">
        <w:rPr>
          <w:bCs/>
        </w:rPr>
        <w:lastRenderedPageBreak/>
        <w:t xml:space="preserve">is found guilty </w:t>
      </w:r>
      <w:r w:rsidR="009232C4" w:rsidRPr="00234EE3">
        <w:rPr>
          <w:bCs/>
        </w:rPr>
        <w:t>of</w:t>
      </w:r>
      <w:r w:rsidRPr="00234EE3">
        <w:rPr>
          <w:bCs/>
        </w:rPr>
        <w:t xml:space="preserve"> the crime and</w:t>
      </w:r>
      <w:r w:rsidR="009232C4" w:rsidRPr="00234EE3">
        <w:rPr>
          <w:bCs/>
        </w:rPr>
        <w:t>,</w:t>
      </w:r>
      <w:r w:rsidRPr="00234EE3">
        <w:rPr>
          <w:bCs/>
        </w:rPr>
        <w:t xml:space="preserve"> therefore</w:t>
      </w:r>
      <w:r w:rsidR="009232C4" w:rsidRPr="00234EE3">
        <w:rPr>
          <w:bCs/>
        </w:rPr>
        <w:t>,</w:t>
      </w:r>
      <w:r w:rsidRPr="00234EE3">
        <w:rPr>
          <w:bCs/>
        </w:rPr>
        <w:t xml:space="preserve"> as a result</w:t>
      </w:r>
      <w:r w:rsidR="009232C4" w:rsidRPr="00234EE3">
        <w:rPr>
          <w:bCs/>
        </w:rPr>
        <w:t>,</w:t>
      </w:r>
      <w:r w:rsidRPr="00234EE3">
        <w:rPr>
          <w:bCs/>
        </w:rPr>
        <w:t xml:space="preserve"> punishable by </w:t>
      </w:r>
      <w:r w:rsidR="00D6777E" w:rsidRPr="00234EE3">
        <w:rPr>
          <w:bCs/>
        </w:rPr>
        <w:t>death (</w:t>
      </w:r>
      <w:r w:rsidR="009111B1" w:rsidRPr="00234EE3">
        <w:rPr>
          <w:bCs/>
        </w:rPr>
        <w:t>Gaines</w:t>
      </w:r>
      <w:r w:rsidR="009232C4" w:rsidRPr="00234EE3">
        <w:rPr>
          <w:bCs/>
        </w:rPr>
        <w:t xml:space="preserve"> &amp; </w:t>
      </w:r>
      <w:r w:rsidR="009111B1" w:rsidRPr="00234EE3">
        <w:rPr>
          <w:bCs/>
        </w:rPr>
        <w:t xml:space="preserve">Miller, 2015). </w:t>
      </w:r>
    </w:p>
    <w:bookmarkEnd w:id="49"/>
    <w:p w14:paraId="4DF8EF0A" w14:textId="77777777" w:rsidR="00EE5DA3" w:rsidRPr="00234EE3" w:rsidRDefault="00EE5DA3" w:rsidP="00525C8C">
      <w:pPr>
        <w:spacing w:line="480" w:lineRule="auto"/>
        <w:jc w:val="both"/>
        <w:rPr>
          <w:color w:val="FF0000"/>
        </w:rPr>
      </w:pPr>
    </w:p>
    <w:p w14:paraId="6EED2F4E" w14:textId="5E0CB2BA" w:rsidR="00231390" w:rsidRPr="00234EE3" w:rsidRDefault="00EE5DA3" w:rsidP="00525C8C">
      <w:pPr>
        <w:spacing w:line="480" w:lineRule="auto"/>
        <w:jc w:val="both"/>
      </w:pPr>
      <w:r w:rsidRPr="00234EE3">
        <w:t xml:space="preserve">The </w:t>
      </w:r>
      <w:r w:rsidR="00231390" w:rsidRPr="00234EE3">
        <w:t>follow-up</w:t>
      </w:r>
      <w:r w:rsidRPr="00234EE3">
        <w:t xml:space="preserve"> q</w:t>
      </w:r>
      <w:r w:rsidR="000727DA" w:rsidRPr="00234EE3">
        <w:t xml:space="preserve">uestion then </w:t>
      </w:r>
      <w:r w:rsidRPr="00234EE3">
        <w:t xml:space="preserve">asked about which </w:t>
      </w:r>
      <w:r w:rsidR="000727DA" w:rsidRPr="00234EE3">
        <w:t>countries</w:t>
      </w:r>
      <w:r w:rsidRPr="00234EE3">
        <w:t xml:space="preserve"> still used the D</w:t>
      </w:r>
      <w:r w:rsidR="000727DA" w:rsidRPr="00234EE3">
        <w:t>eath Penalty</w:t>
      </w:r>
      <w:r w:rsidR="00231390" w:rsidRPr="00234EE3">
        <w:t xml:space="preserve">, 3 out of the 5 responses indicated America, 2 out of the responses outlined the Middle East Countries, 3 out of the 5 responses indicated Asian Countries, along with North Korea </w:t>
      </w:r>
      <w:r w:rsidR="009232C4" w:rsidRPr="00234EE3">
        <w:t xml:space="preserve">being mentioned, </w:t>
      </w:r>
      <w:r w:rsidR="00231390" w:rsidRPr="00234EE3">
        <w:t xml:space="preserve">there was a specific mention to China being a country that permitted the death penalty Interestingly, 2 out of the 5 responses considered Africa. </w:t>
      </w:r>
    </w:p>
    <w:p w14:paraId="671DA923" w14:textId="77777777" w:rsidR="002C4C3D" w:rsidRPr="00234EE3" w:rsidRDefault="00525C8C" w:rsidP="007E7483">
      <w:pPr>
        <w:spacing w:after="120"/>
        <w:ind w:left="1287" w:right="567" w:hanging="720"/>
        <w:jc w:val="both"/>
        <w:rPr>
          <w:i/>
          <w:iCs/>
        </w:rPr>
      </w:pPr>
      <w:r w:rsidRPr="00234EE3">
        <w:rPr>
          <w:i/>
          <w:iCs/>
        </w:rPr>
        <w:t xml:space="preserve">US, China, Pakistan, Saudi Arabia, Egypt. </w:t>
      </w:r>
    </w:p>
    <w:p w14:paraId="15224D70" w14:textId="77777777" w:rsidR="002C4C3D" w:rsidRPr="00234EE3" w:rsidRDefault="00525C8C" w:rsidP="007E7483">
      <w:pPr>
        <w:spacing w:after="120"/>
        <w:ind w:left="1287" w:right="567" w:hanging="720"/>
        <w:jc w:val="both"/>
        <w:rPr>
          <w:i/>
          <w:iCs/>
        </w:rPr>
      </w:pPr>
      <w:r w:rsidRPr="00234EE3">
        <w:rPr>
          <w:i/>
          <w:iCs/>
        </w:rPr>
        <w:t xml:space="preserve">China </w:t>
      </w:r>
    </w:p>
    <w:p w14:paraId="36F7EFE4" w14:textId="77777777" w:rsidR="002C4C3D" w:rsidRPr="00234EE3" w:rsidRDefault="00525C8C" w:rsidP="007E7483">
      <w:pPr>
        <w:spacing w:after="120"/>
        <w:ind w:left="1287" w:right="567" w:hanging="720"/>
        <w:jc w:val="both"/>
        <w:rPr>
          <w:i/>
          <w:iCs/>
        </w:rPr>
      </w:pPr>
      <w:r w:rsidRPr="00234EE3">
        <w:rPr>
          <w:i/>
          <w:iCs/>
        </w:rPr>
        <w:t xml:space="preserve">America, countries in Africa, countries in the Middle East, countries in </w:t>
      </w:r>
      <w:proofErr w:type="gramStart"/>
      <w:r w:rsidRPr="00234EE3">
        <w:rPr>
          <w:i/>
          <w:iCs/>
        </w:rPr>
        <w:t>South East</w:t>
      </w:r>
      <w:proofErr w:type="gramEnd"/>
      <w:r w:rsidRPr="00234EE3">
        <w:rPr>
          <w:i/>
          <w:iCs/>
        </w:rPr>
        <w:t xml:space="preserve"> Asia </w:t>
      </w:r>
    </w:p>
    <w:p w14:paraId="7A827F1F" w14:textId="77777777" w:rsidR="00224F26" w:rsidRPr="00234EE3" w:rsidRDefault="00525C8C" w:rsidP="007E7483">
      <w:pPr>
        <w:spacing w:after="120"/>
        <w:ind w:left="1287" w:right="567" w:hanging="720"/>
        <w:jc w:val="both"/>
        <w:rPr>
          <w:i/>
          <w:iCs/>
        </w:rPr>
      </w:pPr>
      <w:r w:rsidRPr="00234EE3">
        <w:rPr>
          <w:i/>
          <w:iCs/>
        </w:rPr>
        <w:t xml:space="preserve">Some African nations, USA North </w:t>
      </w:r>
      <w:proofErr w:type="gramStart"/>
      <w:r w:rsidRPr="00234EE3">
        <w:rPr>
          <w:i/>
          <w:iCs/>
        </w:rPr>
        <w:t>Korea ,</w:t>
      </w:r>
      <w:proofErr w:type="gramEnd"/>
      <w:r w:rsidRPr="00234EE3">
        <w:rPr>
          <w:i/>
          <w:iCs/>
        </w:rPr>
        <w:t xml:space="preserve"> </w:t>
      </w:r>
    </w:p>
    <w:p w14:paraId="76D708CD" w14:textId="7B53BD72" w:rsidR="00525C8C" w:rsidRPr="00234EE3" w:rsidRDefault="00525C8C" w:rsidP="007E7483">
      <w:pPr>
        <w:spacing w:after="120"/>
        <w:ind w:left="1287" w:right="567" w:hanging="720"/>
        <w:jc w:val="both"/>
        <w:rPr>
          <w:i/>
          <w:iCs/>
        </w:rPr>
      </w:pPr>
      <w:r w:rsidRPr="00234EE3">
        <w:rPr>
          <w:i/>
          <w:iCs/>
        </w:rPr>
        <w:t>ye</w:t>
      </w:r>
      <w:r w:rsidR="00224F26" w:rsidRPr="00234EE3">
        <w:rPr>
          <w:i/>
          <w:iCs/>
        </w:rPr>
        <w:t>s</w:t>
      </w:r>
    </w:p>
    <w:p w14:paraId="797ADD9A" w14:textId="21EA9CBA" w:rsidR="002C4C3D" w:rsidRPr="00234EE3" w:rsidRDefault="002C4C3D" w:rsidP="00525C8C">
      <w:pPr>
        <w:spacing w:line="480" w:lineRule="auto"/>
        <w:jc w:val="both"/>
        <w:rPr>
          <w:bCs/>
          <w:color w:val="000000" w:themeColor="text1"/>
        </w:rPr>
      </w:pPr>
    </w:p>
    <w:p w14:paraId="4504DC32" w14:textId="77777777" w:rsidR="004B24AC" w:rsidRPr="00234EE3" w:rsidRDefault="00231390" w:rsidP="00525C8C">
      <w:pPr>
        <w:spacing w:line="480" w:lineRule="auto"/>
        <w:jc w:val="both"/>
        <w:rPr>
          <w:bCs/>
          <w:color w:val="000000" w:themeColor="text1"/>
        </w:rPr>
      </w:pPr>
      <w:r w:rsidRPr="00234EE3">
        <w:rPr>
          <w:bCs/>
          <w:color w:val="000000" w:themeColor="text1"/>
        </w:rPr>
        <w:t>Upon looking at this in relation to the current situation</w:t>
      </w:r>
      <w:r w:rsidR="009232C4" w:rsidRPr="00234EE3">
        <w:rPr>
          <w:bCs/>
          <w:color w:val="000000" w:themeColor="text1"/>
        </w:rPr>
        <w:t>,</w:t>
      </w:r>
      <w:r w:rsidRPr="00234EE3">
        <w:rPr>
          <w:bCs/>
          <w:color w:val="000000" w:themeColor="text1"/>
        </w:rPr>
        <w:t xml:space="preserve"> as indicated in section 2.4</w:t>
      </w:r>
      <w:r w:rsidR="009232C4" w:rsidRPr="00234EE3">
        <w:rPr>
          <w:bCs/>
          <w:color w:val="000000" w:themeColor="text1"/>
        </w:rPr>
        <w:t>,</w:t>
      </w:r>
      <w:r w:rsidRPr="00234EE3">
        <w:rPr>
          <w:bCs/>
          <w:color w:val="000000" w:themeColor="text1"/>
        </w:rPr>
        <w:t xml:space="preserve"> they have identified some of the countries that are still in use of the death penalty</w:t>
      </w:r>
      <w:r w:rsidR="009232C4" w:rsidRPr="00234EE3">
        <w:rPr>
          <w:bCs/>
          <w:color w:val="000000" w:themeColor="text1"/>
        </w:rPr>
        <w:t>. It</w:t>
      </w:r>
      <w:r w:rsidRPr="00234EE3">
        <w:rPr>
          <w:bCs/>
          <w:color w:val="000000" w:themeColor="text1"/>
        </w:rPr>
        <w:t xml:space="preserve"> is interesting that this awareness of the death penalty</w:t>
      </w:r>
      <w:r w:rsidR="009111B1" w:rsidRPr="00234EE3">
        <w:rPr>
          <w:bCs/>
          <w:color w:val="000000" w:themeColor="text1"/>
        </w:rPr>
        <w:t xml:space="preserve"> </w:t>
      </w:r>
      <w:r w:rsidR="009232C4" w:rsidRPr="00234EE3">
        <w:rPr>
          <w:bCs/>
          <w:color w:val="000000" w:themeColor="text1"/>
        </w:rPr>
        <w:t>is</w:t>
      </w:r>
      <w:r w:rsidR="009111B1" w:rsidRPr="00234EE3">
        <w:rPr>
          <w:bCs/>
          <w:color w:val="000000" w:themeColor="text1"/>
        </w:rPr>
        <w:t xml:space="preserve"> permitted in many countries such as China</w:t>
      </w:r>
      <w:r w:rsidR="009232C4" w:rsidRPr="00234EE3">
        <w:rPr>
          <w:bCs/>
          <w:color w:val="000000" w:themeColor="text1"/>
        </w:rPr>
        <w:t xml:space="preserve"> and America</w:t>
      </w:r>
      <w:r w:rsidRPr="00234EE3">
        <w:rPr>
          <w:bCs/>
          <w:color w:val="000000" w:themeColor="text1"/>
        </w:rPr>
        <w:t xml:space="preserve"> </w:t>
      </w:r>
      <w:r w:rsidR="00D6777E" w:rsidRPr="00234EE3">
        <w:rPr>
          <w:bCs/>
          <w:color w:val="000000" w:themeColor="text1"/>
        </w:rPr>
        <w:t>(</w:t>
      </w:r>
      <w:proofErr w:type="spellStart"/>
      <w:r w:rsidR="00D6777E" w:rsidRPr="00234EE3">
        <w:rPr>
          <w:bCs/>
          <w:color w:val="000000" w:themeColor="text1"/>
        </w:rPr>
        <w:t>Mandery</w:t>
      </w:r>
      <w:proofErr w:type="spellEnd"/>
      <w:r w:rsidR="009111B1" w:rsidRPr="00234EE3">
        <w:rPr>
          <w:bCs/>
          <w:color w:val="000000" w:themeColor="text1"/>
        </w:rPr>
        <w:t>, 2011</w:t>
      </w:r>
      <w:r w:rsidR="006B252A" w:rsidRPr="00234EE3">
        <w:rPr>
          <w:bCs/>
          <w:color w:val="000000" w:themeColor="text1"/>
        </w:rPr>
        <w:t xml:space="preserve">; </w:t>
      </w:r>
      <w:r w:rsidR="009111B1" w:rsidRPr="00234EE3">
        <w:rPr>
          <w:bCs/>
          <w:color w:val="000000" w:themeColor="text1"/>
        </w:rPr>
        <w:t>Lu,</w:t>
      </w:r>
      <w:r w:rsidR="009232C4" w:rsidRPr="00234EE3">
        <w:rPr>
          <w:bCs/>
          <w:color w:val="000000" w:themeColor="text1"/>
        </w:rPr>
        <w:t xml:space="preserve"> &amp; </w:t>
      </w:r>
      <w:proofErr w:type="spellStart"/>
      <w:r w:rsidR="009111B1" w:rsidRPr="00234EE3">
        <w:rPr>
          <w:bCs/>
          <w:color w:val="000000" w:themeColor="text1"/>
        </w:rPr>
        <w:t>Miethe</w:t>
      </w:r>
      <w:proofErr w:type="spellEnd"/>
      <w:r w:rsidR="009111B1" w:rsidRPr="00234EE3">
        <w:rPr>
          <w:bCs/>
          <w:color w:val="000000" w:themeColor="text1"/>
        </w:rPr>
        <w:t xml:space="preserve">, 2010). The data suggests a significant link between each individual responses and the knowledge and awareness they have </w:t>
      </w:r>
      <w:r w:rsidR="009232C4" w:rsidRPr="00234EE3">
        <w:rPr>
          <w:bCs/>
          <w:color w:val="000000" w:themeColor="text1"/>
        </w:rPr>
        <w:t>of</w:t>
      </w:r>
      <w:r w:rsidR="009111B1" w:rsidRPr="00234EE3">
        <w:rPr>
          <w:bCs/>
          <w:color w:val="000000" w:themeColor="text1"/>
        </w:rPr>
        <w:t xml:space="preserve"> some countries in </w:t>
      </w:r>
      <w:r w:rsidR="009232C4" w:rsidRPr="00234EE3">
        <w:rPr>
          <w:bCs/>
          <w:color w:val="000000" w:themeColor="text1"/>
        </w:rPr>
        <w:t xml:space="preserve">the </w:t>
      </w:r>
      <w:r w:rsidR="009111B1" w:rsidRPr="00234EE3">
        <w:rPr>
          <w:bCs/>
          <w:color w:val="000000" w:themeColor="text1"/>
        </w:rPr>
        <w:t xml:space="preserve">use of the death penalty. </w:t>
      </w:r>
    </w:p>
    <w:p w14:paraId="63EE32D1" w14:textId="77777777" w:rsidR="004B24AC" w:rsidRPr="00234EE3" w:rsidRDefault="004B24AC" w:rsidP="00525C8C">
      <w:pPr>
        <w:spacing w:line="480" w:lineRule="auto"/>
        <w:jc w:val="both"/>
        <w:rPr>
          <w:bCs/>
          <w:color w:val="000000" w:themeColor="text1"/>
        </w:rPr>
      </w:pPr>
    </w:p>
    <w:p w14:paraId="117BF65E" w14:textId="6680529D" w:rsidR="00D84691" w:rsidRPr="00234EE3" w:rsidRDefault="00D84691" w:rsidP="00525C8C">
      <w:pPr>
        <w:spacing w:line="480" w:lineRule="auto"/>
        <w:jc w:val="both"/>
        <w:rPr>
          <w:bCs/>
          <w:color w:val="000000" w:themeColor="text1"/>
        </w:rPr>
      </w:pPr>
      <w:r w:rsidRPr="00234EE3">
        <w:rPr>
          <w:bCs/>
          <w:color w:val="000000" w:themeColor="text1"/>
        </w:rPr>
        <w:t>Initially</w:t>
      </w:r>
      <w:r w:rsidR="006B252A" w:rsidRPr="00234EE3">
        <w:rPr>
          <w:bCs/>
          <w:color w:val="000000" w:themeColor="text1"/>
        </w:rPr>
        <w:t>,</w:t>
      </w:r>
      <w:r w:rsidRPr="00234EE3">
        <w:rPr>
          <w:bCs/>
          <w:color w:val="000000" w:themeColor="text1"/>
        </w:rPr>
        <w:t xml:space="preserve"> an overarching question was </w:t>
      </w:r>
      <w:r w:rsidR="00F35CE0" w:rsidRPr="00234EE3">
        <w:rPr>
          <w:bCs/>
          <w:color w:val="000000" w:themeColor="text1"/>
        </w:rPr>
        <w:t>asked</w:t>
      </w:r>
      <w:r w:rsidRPr="00234EE3">
        <w:rPr>
          <w:bCs/>
          <w:color w:val="000000" w:themeColor="text1"/>
        </w:rPr>
        <w:t xml:space="preserve"> of all participants:</w:t>
      </w:r>
    </w:p>
    <w:p w14:paraId="73C5983F" w14:textId="34EBCDDB" w:rsidR="00D84691" w:rsidRPr="00234EE3" w:rsidRDefault="006B252A" w:rsidP="004B24AC">
      <w:pPr>
        <w:spacing w:after="120"/>
        <w:ind w:left="1287" w:right="567" w:hanging="720"/>
        <w:jc w:val="both"/>
        <w:rPr>
          <w:bCs/>
          <w:color w:val="000000" w:themeColor="text1"/>
        </w:rPr>
      </w:pPr>
      <w:r w:rsidRPr="00234EE3">
        <w:rPr>
          <w:bCs/>
          <w:color w:val="000000" w:themeColor="text1"/>
        </w:rPr>
        <w:t>‘</w:t>
      </w:r>
      <w:r w:rsidRPr="00234EE3">
        <w:rPr>
          <w:bCs/>
          <w:i/>
          <w:iCs/>
          <w:color w:val="000000" w:themeColor="text1"/>
        </w:rPr>
        <w:t>Is the Death Penalty a Fair Punishment?</w:t>
      </w:r>
      <w:r w:rsidRPr="00234EE3">
        <w:rPr>
          <w:bCs/>
          <w:color w:val="000000" w:themeColor="text1"/>
        </w:rPr>
        <w:t>’.</w:t>
      </w:r>
    </w:p>
    <w:p w14:paraId="11D241DF" w14:textId="77777777" w:rsidR="006B252A" w:rsidRPr="00234EE3" w:rsidRDefault="006B252A" w:rsidP="00F35CE0">
      <w:pPr>
        <w:spacing w:line="480" w:lineRule="auto"/>
        <w:jc w:val="both"/>
        <w:rPr>
          <w:color w:val="000000" w:themeColor="text1"/>
        </w:rPr>
      </w:pPr>
    </w:p>
    <w:p w14:paraId="2265B23C" w14:textId="4E64F32F" w:rsidR="00F35CE0" w:rsidRPr="00234EE3" w:rsidRDefault="00F35CE0" w:rsidP="00F35CE0">
      <w:pPr>
        <w:spacing w:line="480" w:lineRule="auto"/>
        <w:jc w:val="both"/>
        <w:rPr>
          <w:color w:val="000000" w:themeColor="text1"/>
        </w:rPr>
      </w:pPr>
      <w:r w:rsidRPr="00234EE3">
        <w:rPr>
          <w:color w:val="000000" w:themeColor="text1"/>
        </w:rPr>
        <w:t xml:space="preserve">The data below demonstrates that 4 responses stated that they thought the death penalty was a fair punishment, </w:t>
      </w:r>
      <w:r w:rsidR="009232C4" w:rsidRPr="00234EE3">
        <w:rPr>
          <w:color w:val="000000" w:themeColor="text1"/>
        </w:rPr>
        <w:t xml:space="preserve">and </w:t>
      </w:r>
      <w:r w:rsidRPr="00234EE3">
        <w:rPr>
          <w:color w:val="000000" w:themeColor="text1"/>
        </w:rPr>
        <w:t xml:space="preserve">10 responses suggested that the death penalty maybe a fair </w:t>
      </w:r>
      <w:r w:rsidRPr="00234EE3">
        <w:rPr>
          <w:color w:val="000000" w:themeColor="text1"/>
        </w:rPr>
        <w:lastRenderedPageBreak/>
        <w:t xml:space="preserve">form of punishment. Interestingly 8 responses suggested no to the death penalty being a fair form of punishment. </w:t>
      </w:r>
    </w:p>
    <w:p w14:paraId="0FF70D4B" w14:textId="1154E3BF" w:rsidR="00F35CE0" w:rsidRPr="00234EE3" w:rsidRDefault="00F35CE0" w:rsidP="00743E81">
      <w:pPr>
        <w:pStyle w:val="Heading3"/>
        <w:spacing w:after="120" w:line="480" w:lineRule="auto"/>
        <w:rPr>
          <w:rFonts w:ascii="Times New Roman" w:hAnsi="Times New Roman"/>
          <w:i/>
          <w:iCs/>
          <w:color w:val="000000"/>
        </w:rPr>
      </w:pPr>
      <w:bookmarkStart w:id="50" w:name="_Toc115081516"/>
      <w:r w:rsidRPr="00234EE3">
        <w:rPr>
          <w:rFonts w:ascii="Times New Roman" w:hAnsi="Times New Roman"/>
          <w:i/>
          <w:iCs/>
          <w:color w:val="000000"/>
        </w:rPr>
        <w:t xml:space="preserve">Graph </w:t>
      </w:r>
      <w:r w:rsidR="004D4AB6" w:rsidRPr="00234EE3">
        <w:rPr>
          <w:rFonts w:ascii="Times New Roman" w:hAnsi="Times New Roman"/>
          <w:i/>
          <w:iCs/>
          <w:color w:val="000000"/>
        </w:rPr>
        <w:t>4</w:t>
      </w:r>
      <w:r w:rsidRPr="00234EE3">
        <w:rPr>
          <w:rFonts w:ascii="Times New Roman" w:hAnsi="Times New Roman"/>
          <w:i/>
          <w:iCs/>
          <w:color w:val="000000"/>
        </w:rPr>
        <w:t>: Is the Death Penalty Fair?</w:t>
      </w:r>
      <w:bookmarkEnd w:id="50"/>
    </w:p>
    <w:p w14:paraId="13C5AAA0" w14:textId="77777777" w:rsidR="00F35CE0" w:rsidRPr="00234EE3" w:rsidRDefault="00F35CE0" w:rsidP="00F35CE0">
      <w:pPr>
        <w:spacing w:line="480" w:lineRule="auto"/>
        <w:jc w:val="both"/>
        <w:rPr>
          <w:u w:val="single"/>
        </w:rPr>
      </w:pPr>
      <w:r w:rsidRPr="00234EE3">
        <w:rPr>
          <w:noProof/>
        </w:rPr>
        <w:drawing>
          <wp:inline distT="0" distB="0" distL="0" distR="0" wp14:anchorId="5CB0D6A5" wp14:editId="0727662A">
            <wp:extent cx="5274310" cy="950595"/>
            <wp:effectExtent l="0" t="0" r="0" b="1905"/>
            <wp:docPr id="19" name="Picture 1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bar char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274310" cy="950595"/>
                    </a:xfrm>
                    <a:prstGeom prst="rect">
                      <a:avLst/>
                    </a:prstGeom>
                  </pic:spPr>
                </pic:pic>
              </a:graphicData>
            </a:graphic>
          </wp:inline>
        </w:drawing>
      </w:r>
    </w:p>
    <w:p w14:paraId="5E659BD8" w14:textId="77777777" w:rsidR="00BD686C" w:rsidRPr="00234EE3" w:rsidRDefault="00BD686C" w:rsidP="00C410FA">
      <w:pPr>
        <w:spacing w:line="480" w:lineRule="auto"/>
        <w:jc w:val="both"/>
      </w:pPr>
    </w:p>
    <w:p w14:paraId="5D8BFA2C" w14:textId="172B7F79" w:rsidR="009232C4" w:rsidRPr="00234EE3" w:rsidRDefault="00F35CE0" w:rsidP="00454FFE">
      <w:pPr>
        <w:spacing w:line="480" w:lineRule="auto"/>
        <w:jc w:val="both"/>
        <w:rPr>
          <w:color w:val="FF0000"/>
        </w:rPr>
      </w:pPr>
      <w:r w:rsidRPr="00234EE3">
        <w:t xml:space="preserve">The data suggests </w:t>
      </w:r>
      <w:r w:rsidR="009232C4" w:rsidRPr="00234EE3">
        <w:t xml:space="preserve">that </w:t>
      </w:r>
      <w:r w:rsidRPr="00234EE3">
        <w:t xml:space="preserve">there are mixed emotions and opinions on the death penalty and that this is still a controversial topic to be discussed. This appears to be </w:t>
      </w:r>
      <w:proofErr w:type="gramStart"/>
      <w:r w:rsidRPr="00234EE3">
        <w:t>similar to</w:t>
      </w:r>
      <w:proofErr w:type="gramEnd"/>
      <w:r w:rsidRPr="00234EE3">
        <w:t xml:space="preserve"> data </w:t>
      </w:r>
      <w:r w:rsidRPr="00234EE3">
        <w:rPr>
          <w:color w:val="000000" w:themeColor="text1"/>
        </w:rPr>
        <w:t xml:space="preserve">collected by </w:t>
      </w:r>
      <w:r w:rsidR="00454FFE" w:rsidRPr="00234EE3">
        <w:rPr>
          <w:color w:val="000000" w:themeColor="text1"/>
        </w:rPr>
        <w:t>Block and Hostettler (1997)</w:t>
      </w:r>
      <w:r w:rsidR="006B252A" w:rsidRPr="00234EE3">
        <w:rPr>
          <w:color w:val="000000" w:themeColor="text1"/>
        </w:rPr>
        <w:t xml:space="preserve"> </w:t>
      </w:r>
      <w:r w:rsidRPr="00234EE3">
        <w:rPr>
          <w:color w:val="000000" w:themeColor="text1"/>
        </w:rPr>
        <w:t>which indicated tha</w:t>
      </w:r>
      <w:r w:rsidR="00454FFE" w:rsidRPr="00234EE3">
        <w:rPr>
          <w:color w:val="000000" w:themeColor="text1"/>
        </w:rPr>
        <w:t>t the death penalty is unfair and is one of the most inhumane punishments and should not be lawful in today's society</w:t>
      </w:r>
      <w:r w:rsidRPr="00234EE3">
        <w:rPr>
          <w:color w:val="000000" w:themeColor="text1"/>
        </w:rPr>
        <w:t xml:space="preserve">. </w:t>
      </w:r>
      <w:r w:rsidR="00C410FA" w:rsidRPr="00234EE3">
        <w:rPr>
          <w:color w:val="000000" w:themeColor="text1"/>
        </w:rPr>
        <w:t xml:space="preserve">The </w:t>
      </w:r>
      <w:r w:rsidR="009232C4" w:rsidRPr="00234EE3">
        <w:rPr>
          <w:color w:val="000000" w:themeColor="text1"/>
        </w:rPr>
        <w:t>follow-up</w:t>
      </w:r>
      <w:r w:rsidR="00C410FA" w:rsidRPr="00234EE3">
        <w:rPr>
          <w:color w:val="000000" w:themeColor="text1"/>
        </w:rPr>
        <w:t xml:space="preserve"> question then asked for people to </w:t>
      </w:r>
      <w:r w:rsidR="002B6D4B" w:rsidRPr="00234EE3">
        <w:rPr>
          <w:color w:val="000000" w:themeColor="text1"/>
        </w:rPr>
        <w:t xml:space="preserve">comment further on their previous answers </w:t>
      </w:r>
      <w:r w:rsidR="00C410FA" w:rsidRPr="00234EE3">
        <w:rPr>
          <w:color w:val="000000" w:themeColor="text1"/>
        </w:rPr>
        <w:t>1 out of the 5 responses agreed that the death penalty was fair only if the individual was rightly convicted for serious crimes. Interestingly 3 out of the 5 responses did not agree with the death penalty and stated individuals should be kept alive at all costs, and instead</w:t>
      </w:r>
      <w:r w:rsidR="009232C4" w:rsidRPr="00234EE3">
        <w:rPr>
          <w:color w:val="000000" w:themeColor="text1"/>
        </w:rPr>
        <w:t>,</w:t>
      </w:r>
      <w:r w:rsidR="00C410FA" w:rsidRPr="00234EE3">
        <w:rPr>
          <w:color w:val="000000" w:themeColor="text1"/>
        </w:rPr>
        <w:t xml:space="preserve"> alternatives to the death penalty should be an option. Lastly</w:t>
      </w:r>
      <w:r w:rsidR="009232C4" w:rsidRPr="00234EE3">
        <w:rPr>
          <w:color w:val="000000" w:themeColor="text1"/>
        </w:rPr>
        <w:t>,</w:t>
      </w:r>
      <w:r w:rsidR="00C410FA" w:rsidRPr="00234EE3">
        <w:rPr>
          <w:color w:val="000000" w:themeColor="text1"/>
        </w:rPr>
        <w:t xml:space="preserve"> 1 out of the 5 responses thinks life imprisonment would be a fair punishment </w:t>
      </w:r>
      <w:r w:rsidR="009232C4" w:rsidRPr="00234EE3">
        <w:rPr>
          <w:color w:val="000000" w:themeColor="text1"/>
        </w:rPr>
        <w:t>for</w:t>
      </w:r>
      <w:r w:rsidR="00C410FA" w:rsidRPr="00234EE3">
        <w:rPr>
          <w:color w:val="000000" w:themeColor="text1"/>
        </w:rPr>
        <w:t xml:space="preserve"> committing crimes. For </w:t>
      </w:r>
      <w:r w:rsidR="009232C4" w:rsidRPr="00234EE3">
        <w:rPr>
          <w:color w:val="000000" w:themeColor="text1"/>
        </w:rPr>
        <w:t>example,</w:t>
      </w:r>
      <w:r w:rsidR="00C410FA" w:rsidRPr="00234EE3">
        <w:rPr>
          <w:color w:val="000000" w:themeColor="text1"/>
        </w:rPr>
        <w:t xml:space="preserve"> one participant said</w:t>
      </w:r>
      <w:r w:rsidR="003B68FE" w:rsidRPr="00234EE3">
        <w:rPr>
          <w:color w:val="000000" w:themeColor="text1"/>
        </w:rPr>
        <w:t>:</w:t>
      </w:r>
    </w:p>
    <w:p w14:paraId="43455F82" w14:textId="03ABE813" w:rsidR="00C410FA" w:rsidRPr="00234EE3" w:rsidRDefault="009232C4" w:rsidP="004B24AC">
      <w:pPr>
        <w:spacing w:after="120"/>
        <w:ind w:left="1287" w:right="567" w:hanging="720"/>
        <w:jc w:val="both"/>
        <w:rPr>
          <w:bCs/>
          <w:i/>
          <w:iCs/>
          <w:color w:val="000000" w:themeColor="text1"/>
        </w:rPr>
      </w:pPr>
      <w:r w:rsidRPr="00234EE3">
        <w:rPr>
          <w:bCs/>
          <w:i/>
          <w:iCs/>
          <w:color w:val="000000" w:themeColor="text1"/>
        </w:rPr>
        <w:t>‘</w:t>
      </w:r>
      <w:r w:rsidR="00C410FA" w:rsidRPr="00234EE3">
        <w:rPr>
          <w:bCs/>
          <w:i/>
          <w:iCs/>
          <w:color w:val="000000" w:themeColor="text1"/>
        </w:rPr>
        <w:t>Full life imprisonment is a fair alternative</w:t>
      </w:r>
      <w:r w:rsidRPr="00234EE3">
        <w:rPr>
          <w:bCs/>
          <w:i/>
          <w:iCs/>
          <w:color w:val="000000" w:themeColor="text1"/>
        </w:rPr>
        <w:t>; there</w:t>
      </w:r>
      <w:r w:rsidR="00C410FA" w:rsidRPr="00234EE3">
        <w:rPr>
          <w:bCs/>
          <w:i/>
          <w:iCs/>
          <w:color w:val="000000" w:themeColor="text1"/>
        </w:rPr>
        <w:t xml:space="preserve"> is no justification for removing a life for a crime</w:t>
      </w:r>
      <w:r w:rsidRPr="00234EE3">
        <w:rPr>
          <w:bCs/>
          <w:i/>
          <w:iCs/>
          <w:color w:val="000000" w:themeColor="text1"/>
        </w:rPr>
        <w:t>,</w:t>
      </w:r>
      <w:r w:rsidR="00C410FA" w:rsidRPr="00234EE3">
        <w:rPr>
          <w:bCs/>
          <w:i/>
          <w:iCs/>
          <w:color w:val="000000" w:themeColor="text1"/>
        </w:rPr>
        <w:t xml:space="preserve"> and miscarriages of justice cannot be </w:t>
      </w:r>
      <w:r w:rsidR="006B252A" w:rsidRPr="00234EE3">
        <w:rPr>
          <w:bCs/>
          <w:i/>
          <w:iCs/>
          <w:color w:val="000000" w:themeColor="text1"/>
        </w:rPr>
        <w:t>reconciled</w:t>
      </w:r>
      <w:r w:rsidRPr="00234EE3">
        <w:rPr>
          <w:bCs/>
          <w:i/>
          <w:iCs/>
          <w:color w:val="000000" w:themeColor="text1"/>
        </w:rPr>
        <w:t>.</w:t>
      </w:r>
    </w:p>
    <w:p w14:paraId="739A9E94" w14:textId="576DE76D" w:rsidR="00C410FA" w:rsidRPr="00234EE3" w:rsidRDefault="00C410FA" w:rsidP="00F35CE0">
      <w:pPr>
        <w:spacing w:line="480" w:lineRule="auto"/>
        <w:jc w:val="both"/>
      </w:pPr>
    </w:p>
    <w:p w14:paraId="1206C8FC" w14:textId="7718B7E3" w:rsidR="00F35CE0" w:rsidRPr="00234EE3" w:rsidRDefault="00F35CE0" w:rsidP="00F35CE0">
      <w:pPr>
        <w:spacing w:line="480" w:lineRule="auto"/>
        <w:jc w:val="both"/>
      </w:pPr>
      <w:r w:rsidRPr="00234EE3">
        <w:t>These responses will now be considered under t</w:t>
      </w:r>
      <w:r w:rsidR="009232C4" w:rsidRPr="00234EE3">
        <w:t>hree</w:t>
      </w:r>
      <w:r w:rsidRPr="00234EE3">
        <w:t xml:space="preserve"> key themes in more detail:</w:t>
      </w:r>
    </w:p>
    <w:p w14:paraId="60AA9B91" w14:textId="36D3DD47" w:rsidR="00925701" w:rsidRPr="00234EE3" w:rsidRDefault="00925701" w:rsidP="00C26152">
      <w:pPr>
        <w:pStyle w:val="ListParagraph"/>
        <w:numPr>
          <w:ilvl w:val="0"/>
          <w:numId w:val="10"/>
        </w:numPr>
        <w:jc w:val="both"/>
      </w:pPr>
      <w:r w:rsidRPr="00234EE3">
        <w:t xml:space="preserve">The Death </w:t>
      </w:r>
      <w:r w:rsidR="009232C4" w:rsidRPr="00234EE3">
        <w:t>Penalty</w:t>
      </w:r>
      <w:r w:rsidRPr="00234EE3">
        <w:t xml:space="preserve"> is Immoral</w:t>
      </w:r>
    </w:p>
    <w:p w14:paraId="06B636E2" w14:textId="056103FA" w:rsidR="00F35CE0" w:rsidRPr="00234EE3" w:rsidRDefault="00F35CE0" w:rsidP="00C26152">
      <w:pPr>
        <w:pStyle w:val="ListParagraph"/>
        <w:numPr>
          <w:ilvl w:val="0"/>
          <w:numId w:val="10"/>
        </w:numPr>
        <w:jc w:val="both"/>
      </w:pPr>
      <w:r w:rsidRPr="00234EE3">
        <w:t xml:space="preserve">The Death penalty Does Not Deter Crime </w:t>
      </w:r>
    </w:p>
    <w:p w14:paraId="75E23E39" w14:textId="64BD5564" w:rsidR="00F35CE0" w:rsidRPr="00234EE3" w:rsidRDefault="00F35CE0" w:rsidP="00C26152">
      <w:pPr>
        <w:pStyle w:val="ListParagraph"/>
        <w:numPr>
          <w:ilvl w:val="0"/>
          <w:numId w:val="10"/>
        </w:numPr>
        <w:jc w:val="both"/>
      </w:pPr>
      <w:r w:rsidRPr="00234EE3">
        <w:t xml:space="preserve">Alternative to the Death Penalty </w:t>
      </w:r>
    </w:p>
    <w:p w14:paraId="1F584615" w14:textId="10EEAE05" w:rsidR="00DA4190" w:rsidRPr="00234EE3" w:rsidRDefault="00DA4190" w:rsidP="004B24AC">
      <w:pPr>
        <w:spacing w:line="480" w:lineRule="auto"/>
        <w:jc w:val="both"/>
        <w:rPr>
          <w:i/>
          <w:iCs/>
        </w:rPr>
      </w:pPr>
    </w:p>
    <w:p w14:paraId="773C12D7" w14:textId="38FE55B7" w:rsidR="00871C8B" w:rsidRPr="00234EE3" w:rsidRDefault="00871C8B" w:rsidP="00BD686C">
      <w:pPr>
        <w:numPr>
          <w:ilvl w:val="1"/>
          <w:numId w:val="1"/>
        </w:numPr>
        <w:spacing w:line="480" w:lineRule="auto"/>
        <w:outlineLvl w:val="1"/>
        <w:rPr>
          <w:b/>
        </w:rPr>
      </w:pPr>
      <w:bookmarkStart w:id="51" w:name="_Toc115081517"/>
      <w:r w:rsidRPr="00234EE3">
        <w:rPr>
          <w:b/>
        </w:rPr>
        <w:lastRenderedPageBreak/>
        <w:t>The Death Penalty is Immoral.</w:t>
      </w:r>
      <w:bookmarkEnd w:id="51"/>
    </w:p>
    <w:p w14:paraId="4A308C1B" w14:textId="3B128A57" w:rsidR="003F50EE" w:rsidRPr="00234EE3" w:rsidRDefault="00871C8B" w:rsidP="00871C8B">
      <w:pPr>
        <w:spacing w:line="480" w:lineRule="auto"/>
        <w:jc w:val="both"/>
      </w:pPr>
      <w:r w:rsidRPr="00234EE3">
        <w:t>After exploring the immorality of the death penalty, interestingly, most responses explored the ethical complications surrounding the death penalty and agreed that they thought the death penalty was immoral and should not be valid within society. For example, one of the responses said</w:t>
      </w:r>
      <w:r w:rsidR="003B68FE" w:rsidRPr="00234EE3">
        <w:t>:</w:t>
      </w:r>
    </w:p>
    <w:p w14:paraId="7E396756" w14:textId="77777777" w:rsidR="003F50EE" w:rsidRPr="00234EE3" w:rsidRDefault="00871C8B" w:rsidP="004B24AC">
      <w:pPr>
        <w:spacing w:after="120"/>
        <w:ind w:left="1287" w:right="567" w:hanging="720"/>
        <w:jc w:val="both"/>
        <w:rPr>
          <w:bCs/>
          <w:i/>
          <w:iCs/>
          <w:color w:val="000000" w:themeColor="text1"/>
        </w:rPr>
      </w:pPr>
      <w:r w:rsidRPr="00234EE3">
        <w:rPr>
          <w:bCs/>
          <w:i/>
          <w:iCs/>
          <w:color w:val="000000" w:themeColor="text1"/>
        </w:rPr>
        <w:t xml:space="preserve">‘It is immoral because it is equal to murder. </w:t>
      </w:r>
    </w:p>
    <w:p w14:paraId="06289261" w14:textId="77777777" w:rsidR="003F50EE" w:rsidRPr="00234EE3" w:rsidRDefault="003F50EE" w:rsidP="00871C8B">
      <w:pPr>
        <w:spacing w:line="480" w:lineRule="auto"/>
        <w:jc w:val="both"/>
      </w:pPr>
    </w:p>
    <w:p w14:paraId="50EDD449" w14:textId="5E61441F" w:rsidR="003F50EE" w:rsidRPr="00234EE3" w:rsidRDefault="00871C8B" w:rsidP="00871C8B">
      <w:pPr>
        <w:spacing w:line="480" w:lineRule="auto"/>
        <w:jc w:val="both"/>
      </w:pPr>
      <w:r w:rsidRPr="00234EE3">
        <w:t>In Similarity to this data</w:t>
      </w:r>
      <w:r w:rsidR="009232C4" w:rsidRPr="00234EE3">
        <w:t>,</w:t>
      </w:r>
      <w:r w:rsidRPr="00234EE3">
        <w:t xml:space="preserve"> Bl</w:t>
      </w:r>
      <w:r w:rsidR="00C372AF" w:rsidRPr="00234EE3">
        <w:t>ock</w:t>
      </w:r>
      <w:r w:rsidRPr="00234EE3">
        <w:t xml:space="preserve"> </w:t>
      </w:r>
      <w:r w:rsidR="006B252A" w:rsidRPr="00234EE3">
        <w:t>and</w:t>
      </w:r>
      <w:r w:rsidRPr="00234EE3">
        <w:t xml:space="preserve"> Hosteller (1997) assert that the death penalty causes significant pain and suffering and</w:t>
      </w:r>
      <w:r w:rsidR="009232C4" w:rsidRPr="00234EE3">
        <w:t>,</w:t>
      </w:r>
      <w:r w:rsidRPr="00234EE3">
        <w:t xml:space="preserve"> in fact</w:t>
      </w:r>
      <w:r w:rsidR="009232C4" w:rsidRPr="00234EE3">
        <w:t>,</w:t>
      </w:r>
      <w:r w:rsidRPr="00234EE3">
        <w:t xml:space="preserve"> is ‘inhumane’ within society. </w:t>
      </w:r>
      <w:r w:rsidR="009232C4" w:rsidRPr="00234EE3">
        <w:t>Further claims in support of the death penalty being seen as</w:t>
      </w:r>
      <w:r w:rsidRPr="00234EE3">
        <w:t xml:space="preserve"> inhumane</w:t>
      </w:r>
      <w:r w:rsidR="009232C4" w:rsidRPr="00234EE3">
        <w:t xml:space="preserve"> are highlighted by</w:t>
      </w:r>
      <w:r w:rsidRPr="00234EE3">
        <w:t xml:space="preserve"> Schabas (2015) also </w:t>
      </w:r>
      <w:r w:rsidR="009232C4" w:rsidRPr="00234EE3">
        <w:t>suggests</w:t>
      </w:r>
      <w:r w:rsidRPr="00234EE3">
        <w:t xml:space="preserve"> the Council of Europe and </w:t>
      </w:r>
      <w:r w:rsidR="00C76DEF" w:rsidRPr="00234EE3">
        <w:t xml:space="preserve">the </w:t>
      </w:r>
      <w:r w:rsidRPr="00234EE3">
        <w:t>European Union suggest the death penalty has no place within our legal system, and in fact</w:t>
      </w:r>
      <w:r w:rsidR="009232C4" w:rsidRPr="00234EE3">
        <w:t>,</w:t>
      </w:r>
      <w:r w:rsidRPr="00234EE3">
        <w:t xml:space="preserve"> modern society considers the death penalty to be inhumane under article 3 of (ECHR) European Convention on Human Rights. One of the responses agreed with this statement suggesting</w:t>
      </w:r>
      <w:r w:rsidR="009232C4" w:rsidRPr="00234EE3">
        <w:t>.</w:t>
      </w:r>
      <w:r w:rsidRPr="00234EE3">
        <w:t xml:space="preserve"> </w:t>
      </w:r>
    </w:p>
    <w:p w14:paraId="5FF03D4F" w14:textId="267ADA1B" w:rsidR="003F50EE" w:rsidRPr="00234EE3" w:rsidRDefault="00871C8B" w:rsidP="004B24AC">
      <w:pPr>
        <w:spacing w:after="120"/>
        <w:ind w:left="1287" w:right="567" w:hanging="720"/>
        <w:jc w:val="both"/>
        <w:rPr>
          <w:bCs/>
          <w:i/>
          <w:iCs/>
          <w:color w:val="000000" w:themeColor="text1"/>
        </w:rPr>
      </w:pPr>
      <w:r w:rsidRPr="00234EE3">
        <w:rPr>
          <w:bCs/>
          <w:i/>
          <w:iCs/>
          <w:color w:val="000000" w:themeColor="text1"/>
        </w:rPr>
        <w:t>‘Worldwide society has moved on from an outdated atmosphere</w:t>
      </w:r>
      <w:r w:rsidR="009232C4" w:rsidRPr="00234EE3">
        <w:rPr>
          <w:bCs/>
          <w:i/>
          <w:iCs/>
          <w:color w:val="000000" w:themeColor="text1"/>
        </w:rPr>
        <w:t>. We</w:t>
      </w:r>
      <w:r w:rsidRPr="00234EE3">
        <w:rPr>
          <w:bCs/>
          <w:i/>
          <w:iCs/>
          <w:color w:val="000000" w:themeColor="text1"/>
        </w:rPr>
        <w:t xml:space="preserve"> do not take the right to take someone's life away’.  </w:t>
      </w:r>
    </w:p>
    <w:p w14:paraId="15532BB0" w14:textId="77777777" w:rsidR="004B24AC" w:rsidRPr="00234EE3" w:rsidRDefault="004B24AC" w:rsidP="00871C8B">
      <w:pPr>
        <w:spacing w:line="480" w:lineRule="auto"/>
        <w:jc w:val="both"/>
      </w:pPr>
    </w:p>
    <w:p w14:paraId="7F028357" w14:textId="22951C53" w:rsidR="003B68FE" w:rsidRPr="00234EE3" w:rsidRDefault="00871C8B" w:rsidP="003B68FE">
      <w:pPr>
        <w:spacing w:line="480" w:lineRule="auto"/>
        <w:jc w:val="both"/>
      </w:pPr>
      <w:r w:rsidRPr="00234EE3">
        <w:t xml:space="preserve">Another </w:t>
      </w:r>
      <w:r w:rsidR="00D66025" w:rsidRPr="00234EE3">
        <w:t>respondent</w:t>
      </w:r>
      <w:r w:rsidRPr="00234EE3">
        <w:t xml:space="preserve"> said</w:t>
      </w:r>
      <w:r w:rsidR="003B68FE" w:rsidRPr="00234EE3">
        <w:t xml:space="preserve">: </w:t>
      </w:r>
    </w:p>
    <w:p w14:paraId="0F740771" w14:textId="00C775E5" w:rsidR="003F50EE" w:rsidRPr="00234EE3" w:rsidRDefault="00871C8B" w:rsidP="003B68FE">
      <w:pPr>
        <w:spacing w:after="120"/>
        <w:ind w:left="1287" w:right="567" w:hanging="720"/>
        <w:jc w:val="both"/>
      </w:pPr>
      <w:r w:rsidRPr="00234EE3">
        <w:t>‘</w:t>
      </w:r>
      <w:r w:rsidRPr="00234EE3">
        <w:rPr>
          <w:i/>
          <w:iCs/>
        </w:rPr>
        <w:t xml:space="preserve">Murder is a violation of Human </w:t>
      </w:r>
      <w:proofErr w:type="gramStart"/>
      <w:r w:rsidRPr="00234EE3">
        <w:rPr>
          <w:i/>
          <w:iCs/>
        </w:rPr>
        <w:t>Rights</w:t>
      </w:r>
      <w:r w:rsidR="00A67958" w:rsidRPr="00234EE3">
        <w:rPr>
          <w:i/>
          <w:iCs/>
        </w:rPr>
        <w:t>,</w:t>
      </w:r>
      <w:proofErr w:type="gramEnd"/>
      <w:r w:rsidRPr="00234EE3">
        <w:rPr>
          <w:i/>
          <w:iCs/>
        </w:rPr>
        <w:t xml:space="preserve"> Therefore the Death Penalty is too</w:t>
      </w:r>
      <w:r w:rsidRPr="00234EE3">
        <w:t xml:space="preserve">’. </w:t>
      </w:r>
    </w:p>
    <w:p w14:paraId="5BD77827" w14:textId="77777777" w:rsidR="003F50EE" w:rsidRPr="00234EE3" w:rsidRDefault="003F50EE" w:rsidP="00871C8B">
      <w:pPr>
        <w:spacing w:line="480" w:lineRule="auto"/>
        <w:jc w:val="both"/>
      </w:pPr>
    </w:p>
    <w:p w14:paraId="593CD906" w14:textId="23FDE366" w:rsidR="003B68FE" w:rsidRPr="00234EE3" w:rsidRDefault="00871C8B" w:rsidP="003B68FE">
      <w:pPr>
        <w:spacing w:line="480" w:lineRule="auto"/>
        <w:jc w:val="both"/>
      </w:pPr>
      <w:r w:rsidRPr="00234EE3">
        <w:t>Philpott (201</w:t>
      </w:r>
      <w:r w:rsidR="001A30A7" w:rsidRPr="00234EE3">
        <w:t>4</w:t>
      </w:r>
      <w:r w:rsidRPr="00234EE3">
        <w:t xml:space="preserve">) </w:t>
      </w:r>
      <w:r w:rsidR="009232C4" w:rsidRPr="00234EE3">
        <w:t>in</w:t>
      </w:r>
      <w:r w:rsidR="00A67958" w:rsidRPr="00234EE3">
        <w:t xml:space="preserve"> </w:t>
      </w:r>
      <w:r w:rsidR="009232C4" w:rsidRPr="00234EE3">
        <w:t>similarly</w:t>
      </w:r>
      <w:r w:rsidR="00A67958" w:rsidRPr="00234EE3">
        <w:t xml:space="preserve"> agrees</w:t>
      </w:r>
      <w:r w:rsidRPr="00234EE3">
        <w:t xml:space="preserve"> that the death penalty is inhumane, suggesting that despite lethal injection being considered as one of the ‘humane’ and less painful methods of execution, there is not enough evidence to suggest it has adequately been tested and</w:t>
      </w:r>
      <w:r w:rsidR="009232C4" w:rsidRPr="00234EE3">
        <w:t>,</w:t>
      </w:r>
      <w:r w:rsidRPr="00234EE3">
        <w:t xml:space="preserve"> therefore</w:t>
      </w:r>
      <w:r w:rsidR="009232C4" w:rsidRPr="00234EE3">
        <w:t>,</w:t>
      </w:r>
      <w:r w:rsidRPr="00234EE3">
        <w:t xml:space="preserve"> as a result</w:t>
      </w:r>
      <w:r w:rsidR="009232C4" w:rsidRPr="00234EE3">
        <w:t>,</w:t>
      </w:r>
      <w:r w:rsidRPr="00234EE3">
        <w:t xml:space="preserve"> is inhumane</w:t>
      </w:r>
      <w:r w:rsidR="00A67958" w:rsidRPr="00234EE3">
        <w:t xml:space="preserve"> within society</w:t>
      </w:r>
      <w:r w:rsidRPr="00234EE3">
        <w:t>. There are many countries which have abolished the death penalty due to abolitionists suggesting the death penalty violates human rights</w:t>
      </w:r>
      <w:r w:rsidR="009232C4" w:rsidRPr="00234EE3">
        <w:t>,</w:t>
      </w:r>
      <w:r w:rsidR="00A67958" w:rsidRPr="00234EE3">
        <w:t xml:space="preserve"> as outlined by</w:t>
      </w:r>
      <w:r w:rsidRPr="00234EE3">
        <w:t xml:space="preserve"> </w:t>
      </w:r>
      <w:r w:rsidR="00C372AF" w:rsidRPr="00234EE3">
        <w:t>Haines (1999)</w:t>
      </w:r>
      <w:r w:rsidRPr="00234EE3">
        <w:t xml:space="preserve">. </w:t>
      </w:r>
      <w:r w:rsidR="00C372AF" w:rsidRPr="00234EE3">
        <w:t xml:space="preserve"> </w:t>
      </w:r>
      <w:proofErr w:type="gramStart"/>
      <w:r w:rsidRPr="00234EE3">
        <w:t>The majority of</w:t>
      </w:r>
      <w:proofErr w:type="gramEnd"/>
      <w:r w:rsidRPr="00234EE3">
        <w:t xml:space="preserve"> responses </w:t>
      </w:r>
      <w:r w:rsidR="00A67958" w:rsidRPr="00234EE3">
        <w:lastRenderedPageBreak/>
        <w:t xml:space="preserve">gathered by the data </w:t>
      </w:r>
      <w:r w:rsidRPr="00234EE3">
        <w:t>did not agree with the Death Penalty</w:t>
      </w:r>
      <w:r w:rsidR="00A67958" w:rsidRPr="00234EE3">
        <w:t xml:space="preserve"> and did not think it should be valid in </w:t>
      </w:r>
      <w:r w:rsidR="00B65CF0" w:rsidRPr="00234EE3">
        <w:t>today’s</w:t>
      </w:r>
      <w:r w:rsidR="00A67958" w:rsidRPr="00234EE3">
        <w:t xml:space="preserve"> society</w:t>
      </w:r>
      <w:r w:rsidR="009232C4" w:rsidRPr="00234EE3">
        <w:t>. For</w:t>
      </w:r>
      <w:r w:rsidR="00A67958" w:rsidRPr="00234EE3">
        <w:t xml:space="preserve"> </w:t>
      </w:r>
      <w:r w:rsidR="009232C4" w:rsidRPr="00234EE3">
        <w:t>I</w:t>
      </w:r>
      <w:r w:rsidR="00A67958" w:rsidRPr="00234EE3">
        <w:t>nstance</w:t>
      </w:r>
      <w:r w:rsidR="009232C4" w:rsidRPr="00234EE3">
        <w:t>,</w:t>
      </w:r>
      <w:r w:rsidR="00A67958" w:rsidRPr="00234EE3">
        <w:t xml:space="preserve"> one participant said</w:t>
      </w:r>
      <w:r w:rsidR="003B68FE" w:rsidRPr="00234EE3">
        <w:t xml:space="preserve">: </w:t>
      </w:r>
    </w:p>
    <w:p w14:paraId="07FA3628" w14:textId="7F682413" w:rsidR="003F50EE" w:rsidRPr="00234EE3" w:rsidRDefault="00871C8B" w:rsidP="003B68FE">
      <w:pPr>
        <w:spacing w:after="120"/>
        <w:ind w:left="1287" w:right="567" w:hanging="720"/>
        <w:jc w:val="both"/>
      </w:pPr>
      <w:r w:rsidRPr="00234EE3">
        <w:t>‘</w:t>
      </w:r>
      <w:r w:rsidRPr="00234EE3">
        <w:rPr>
          <w:i/>
          <w:iCs/>
        </w:rPr>
        <w:t xml:space="preserve">I think the death penalty is </w:t>
      </w:r>
      <w:r w:rsidRPr="00234EE3">
        <w:rPr>
          <w:i/>
          <w:iCs/>
          <w:color w:val="000000" w:themeColor="text1"/>
        </w:rPr>
        <w:t>wholly</w:t>
      </w:r>
      <w:r w:rsidRPr="00234EE3">
        <w:rPr>
          <w:i/>
          <w:iCs/>
        </w:rPr>
        <w:t xml:space="preserve"> immoral</w:t>
      </w:r>
      <w:r w:rsidR="009232C4" w:rsidRPr="00234EE3">
        <w:rPr>
          <w:i/>
          <w:iCs/>
        </w:rPr>
        <w:t>. It</w:t>
      </w:r>
      <w:r w:rsidRPr="00234EE3">
        <w:rPr>
          <w:i/>
          <w:iCs/>
        </w:rPr>
        <w:t xml:space="preserve"> goes against </w:t>
      </w:r>
      <w:r w:rsidRPr="00234EE3">
        <w:rPr>
          <w:i/>
          <w:iCs/>
          <w:color w:val="000000" w:themeColor="text1"/>
        </w:rPr>
        <w:t>an</w:t>
      </w:r>
      <w:r w:rsidRPr="00234EE3">
        <w:rPr>
          <w:i/>
          <w:iCs/>
        </w:rPr>
        <w:t xml:space="preserve"> individual</w:t>
      </w:r>
      <w:r w:rsidR="00B65CF0" w:rsidRPr="00234EE3">
        <w:rPr>
          <w:i/>
          <w:iCs/>
        </w:rPr>
        <w:t>’</w:t>
      </w:r>
      <w:r w:rsidRPr="00234EE3">
        <w:rPr>
          <w:i/>
          <w:iCs/>
        </w:rPr>
        <w:t>s right to life and is fundamentally inhuman and degrading</w:t>
      </w:r>
      <w:r w:rsidR="009232C4" w:rsidRPr="00234EE3">
        <w:t>’.</w:t>
      </w:r>
    </w:p>
    <w:p w14:paraId="645D2210" w14:textId="77777777" w:rsidR="003F50EE" w:rsidRPr="00234EE3" w:rsidRDefault="003F50EE" w:rsidP="00871C8B">
      <w:pPr>
        <w:spacing w:line="480" w:lineRule="auto"/>
        <w:jc w:val="both"/>
      </w:pPr>
    </w:p>
    <w:p w14:paraId="00D6D1E0" w14:textId="4E5A08B6" w:rsidR="003F50EE" w:rsidRPr="00234EE3" w:rsidRDefault="00871C8B" w:rsidP="00871C8B">
      <w:pPr>
        <w:spacing w:line="480" w:lineRule="auto"/>
        <w:jc w:val="both"/>
      </w:pPr>
      <w:r w:rsidRPr="00234EE3">
        <w:t xml:space="preserve">Nathanson (2001) </w:t>
      </w:r>
      <w:r w:rsidR="00A67958" w:rsidRPr="00234EE3">
        <w:t xml:space="preserve">also </w:t>
      </w:r>
      <w:r w:rsidRPr="00234EE3">
        <w:t xml:space="preserve">explores the issues </w:t>
      </w:r>
      <w:r w:rsidR="009232C4" w:rsidRPr="00234EE3">
        <w:t>of</w:t>
      </w:r>
      <w:r w:rsidRPr="00234EE3">
        <w:t xml:space="preserve"> capital punishment and agrees that it is immoral and can be harmful to both the individual and society.</w:t>
      </w:r>
      <w:r w:rsidR="00A67958" w:rsidRPr="00234EE3">
        <w:t xml:space="preserve"> </w:t>
      </w:r>
      <w:r w:rsidR="00B65CF0" w:rsidRPr="00234EE3">
        <w:t>Furthermore</w:t>
      </w:r>
      <w:r w:rsidR="00A67958" w:rsidRPr="00234EE3">
        <w:t>, o</w:t>
      </w:r>
      <w:r w:rsidRPr="00234EE3">
        <w:t xml:space="preserve">ne of the </w:t>
      </w:r>
      <w:r w:rsidR="00B65CF0" w:rsidRPr="00234EE3">
        <w:t>respon</w:t>
      </w:r>
      <w:r w:rsidR="009232C4" w:rsidRPr="00234EE3">
        <w:t xml:space="preserve">ses </w:t>
      </w:r>
      <w:r w:rsidR="00B65CF0" w:rsidRPr="00234EE3">
        <w:t>also</w:t>
      </w:r>
      <w:r w:rsidR="00A67958" w:rsidRPr="00234EE3">
        <w:t xml:space="preserve"> a</w:t>
      </w:r>
      <w:r w:rsidRPr="00234EE3">
        <w:t xml:space="preserve">greed that the death penalty is inhumane and </w:t>
      </w:r>
      <w:r w:rsidR="009232C4" w:rsidRPr="00234EE3">
        <w:t>expressed.’</w:t>
      </w:r>
    </w:p>
    <w:p w14:paraId="5DE8D83D" w14:textId="55583AB4" w:rsidR="003F50EE" w:rsidRPr="00234EE3" w:rsidRDefault="00871C8B" w:rsidP="004B24AC">
      <w:pPr>
        <w:spacing w:after="120"/>
        <w:ind w:left="1287" w:right="567" w:hanging="720"/>
        <w:jc w:val="both"/>
      </w:pPr>
      <w:r w:rsidRPr="00234EE3">
        <w:t>‘</w:t>
      </w:r>
      <w:r w:rsidRPr="00234EE3">
        <w:rPr>
          <w:i/>
          <w:iCs/>
          <w:color w:val="000000" w:themeColor="text1"/>
        </w:rPr>
        <w:t>Yes</w:t>
      </w:r>
      <w:r w:rsidR="009232C4" w:rsidRPr="00234EE3">
        <w:rPr>
          <w:i/>
          <w:iCs/>
          <w:color w:val="000000" w:themeColor="text1"/>
        </w:rPr>
        <w:t>,</w:t>
      </w:r>
      <w:r w:rsidRPr="00234EE3">
        <w:rPr>
          <w:i/>
          <w:iCs/>
          <w:color w:val="000000" w:themeColor="text1"/>
        </w:rPr>
        <w:t xml:space="preserve"> under the human rights act</w:t>
      </w:r>
      <w:r w:rsidR="00A67958" w:rsidRPr="00234EE3">
        <w:rPr>
          <w:i/>
          <w:iCs/>
          <w:color w:val="000000" w:themeColor="text1"/>
        </w:rPr>
        <w:t>, there</w:t>
      </w:r>
      <w:r w:rsidRPr="00234EE3">
        <w:rPr>
          <w:i/>
          <w:iCs/>
          <w:color w:val="000000" w:themeColor="text1"/>
        </w:rPr>
        <w:t xml:space="preserve"> is a right to life</w:t>
      </w:r>
      <w:r w:rsidR="009232C4" w:rsidRPr="00234EE3">
        <w:rPr>
          <w:i/>
          <w:iCs/>
          <w:color w:val="000000" w:themeColor="text1"/>
        </w:rPr>
        <w:t>. It</w:t>
      </w:r>
      <w:r w:rsidRPr="00234EE3">
        <w:rPr>
          <w:i/>
          <w:iCs/>
          <w:color w:val="000000" w:themeColor="text1"/>
        </w:rPr>
        <w:t xml:space="preserve"> goes against all it stands </w:t>
      </w:r>
      <w:r w:rsidR="009232C4" w:rsidRPr="00234EE3">
        <w:rPr>
          <w:i/>
          <w:iCs/>
          <w:color w:val="000000" w:themeColor="text1"/>
        </w:rPr>
        <w:t>for</w:t>
      </w:r>
      <w:r w:rsidRPr="00234EE3">
        <w:rPr>
          <w:i/>
          <w:iCs/>
          <w:color w:val="000000" w:themeColor="text1"/>
        </w:rPr>
        <w:t xml:space="preserve">. It is evident that </w:t>
      </w:r>
      <w:r w:rsidRPr="00234EE3">
        <w:rPr>
          <w:i/>
          <w:iCs/>
        </w:rPr>
        <w:t>there</w:t>
      </w:r>
      <w:r w:rsidRPr="00234EE3">
        <w:rPr>
          <w:i/>
          <w:iCs/>
          <w:color w:val="000000" w:themeColor="text1"/>
        </w:rPr>
        <w:t xml:space="preserve"> are implications </w:t>
      </w:r>
      <w:r w:rsidRPr="00234EE3">
        <w:rPr>
          <w:i/>
          <w:iCs/>
        </w:rPr>
        <w:t>surrounding</w:t>
      </w:r>
      <w:r w:rsidRPr="00234EE3">
        <w:rPr>
          <w:i/>
          <w:iCs/>
          <w:color w:val="000000" w:themeColor="text1"/>
        </w:rPr>
        <w:t xml:space="preserve"> the death penalty and the immorality of the </w:t>
      </w:r>
      <w:r w:rsidRPr="00234EE3">
        <w:rPr>
          <w:i/>
          <w:iCs/>
        </w:rPr>
        <w:t>violation</w:t>
      </w:r>
      <w:r w:rsidRPr="00234EE3">
        <w:rPr>
          <w:i/>
          <w:iCs/>
          <w:color w:val="000000" w:themeColor="text1"/>
        </w:rPr>
        <w:t xml:space="preserve"> of human rights</w:t>
      </w:r>
      <w:r w:rsidR="00A67958" w:rsidRPr="00234EE3">
        <w:rPr>
          <w:i/>
          <w:iCs/>
          <w:color w:val="000000" w:themeColor="text1"/>
        </w:rPr>
        <w:t xml:space="preserve"> by the data gathered and identified</w:t>
      </w:r>
      <w:r w:rsidR="009232C4" w:rsidRPr="00234EE3">
        <w:t>’.</w:t>
      </w:r>
    </w:p>
    <w:p w14:paraId="0391D7EB" w14:textId="77777777" w:rsidR="003F50EE" w:rsidRPr="00234EE3" w:rsidRDefault="003F50EE" w:rsidP="00871C8B">
      <w:pPr>
        <w:spacing w:line="480" w:lineRule="auto"/>
        <w:jc w:val="both"/>
      </w:pPr>
    </w:p>
    <w:p w14:paraId="25F7F32C" w14:textId="015152A3" w:rsidR="003F50EE" w:rsidRPr="00234EE3" w:rsidRDefault="00871C8B" w:rsidP="00871C8B">
      <w:pPr>
        <w:spacing w:line="480" w:lineRule="auto"/>
        <w:jc w:val="both"/>
      </w:pPr>
      <w:proofErr w:type="gramStart"/>
      <w:r w:rsidRPr="00234EE3">
        <w:t>The majority of</w:t>
      </w:r>
      <w:proofErr w:type="gramEnd"/>
      <w:r w:rsidRPr="00234EE3">
        <w:t xml:space="preserve"> </w:t>
      </w:r>
      <w:r w:rsidR="009232C4" w:rsidRPr="00234EE3">
        <w:t>participants</w:t>
      </w:r>
      <w:r w:rsidRPr="00234EE3">
        <w:t xml:space="preserve"> felt it was a violation of an individual's human rights and that no individual should experience inhuman behaviour. Hinman (2016) suggests there has been a movement and development </w:t>
      </w:r>
      <w:r w:rsidR="009232C4" w:rsidRPr="00234EE3">
        <w:t>toward</w:t>
      </w:r>
      <w:r w:rsidRPr="00234EE3">
        <w:t xml:space="preserve"> the abolishment of the death penalty, as one of the issues that </w:t>
      </w:r>
      <w:r w:rsidR="009232C4" w:rsidRPr="00234EE3">
        <w:t>were</w:t>
      </w:r>
      <w:r w:rsidRPr="00234EE3">
        <w:t xml:space="preserve"> brought to attention was the inhumanity of the lethal injection. </w:t>
      </w:r>
      <w:r w:rsidR="00A67958" w:rsidRPr="00234EE3">
        <w:t xml:space="preserve">In </w:t>
      </w:r>
      <w:r w:rsidR="009232C4" w:rsidRPr="00234EE3">
        <w:t>Similarity</w:t>
      </w:r>
      <w:r w:rsidR="00A67958" w:rsidRPr="00234EE3">
        <w:t xml:space="preserve"> to the data provided, o</w:t>
      </w:r>
      <w:r w:rsidRPr="00234EE3">
        <w:t xml:space="preserve">ne response </w:t>
      </w:r>
      <w:r w:rsidR="004B24AC" w:rsidRPr="00234EE3">
        <w:t>suggested:</w:t>
      </w:r>
    </w:p>
    <w:p w14:paraId="7C03ABC2" w14:textId="77777777" w:rsidR="003F50EE" w:rsidRPr="00234EE3" w:rsidRDefault="00871C8B" w:rsidP="004B24AC">
      <w:pPr>
        <w:spacing w:after="120"/>
        <w:ind w:left="1287" w:right="567" w:hanging="720"/>
        <w:jc w:val="both"/>
      </w:pPr>
      <w:r w:rsidRPr="00234EE3">
        <w:t>‘</w:t>
      </w:r>
      <w:r w:rsidRPr="00234EE3">
        <w:rPr>
          <w:i/>
          <w:iCs/>
        </w:rPr>
        <w:t>We should not get to choose who lives or dies. Someone else committing murder making that decision does not mean that someone else gets to decide if they die’</w:t>
      </w:r>
      <w:r w:rsidRPr="00234EE3">
        <w:t xml:space="preserve">. </w:t>
      </w:r>
    </w:p>
    <w:p w14:paraId="2D06FD63" w14:textId="77777777" w:rsidR="003F50EE" w:rsidRPr="00234EE3" w:rsidRDefault="003F50EE" w:rsidP="00871C8B">
      <w:pPr>
        <w:spacing w:line="480" w:lineRule="auto"/>
        <w:jc w:val="both"/>
      </w:pPr>
    </w:p>
    <w:p w14:paraId="5CC95F26" w14:textId="766982FA" w:rsidR="00871C8B" w:rsidRPr="00234EE3" w:rsidRDefault="00871C8B" w:rsidP="00871C8B">
      <w:pPr>
        <w:spacing w:line="480" w:lineRule="auto"/>
        <w:jc w:val="both"/>
      </w:pPr>
      <w:r w:rsidRPr="00234EE3">
        <w:t xml:space="preserve">Amnesty International UK (2019) </w:t>
      </w:r>
      <w:r w:rsidR="00C76DEF" w:rsidRPr="00234EE3">
        <w:t>comments</w:t>
      </w:r>
      <w:r w:rsidRPr="00234EE3">
        <w:t xml:space="preserve"> further on the implications </w:t>
      </w:r>
      <w:r w:rsidR="009232C4" w:rsidRPr="00234EE3">
        <w:t>of</w:t>
      </w:r>
      <w:r w:rsidRPr="00234EE3">
        <w:t xml:space="preserve"> the death penalty</w:t>
      </w:r>
      <w:r w:rsidR="009232C4" w:rsidRPr="00234EE3">
        <w:t>,</w:t>
      </w:r>
      <w:r w:rsidRPr="00234EE3">
        <w:t xml:space="preserve"> suggesting that there are many reasons that the death penalty has been abolished in many countries, one of the most common reasons being that every individual should have the right to life and therefore not been subject to any inhuman punishment. There was also another theme that was identified from the participant's responses, which focused on the morals and innocence of the individual as to </w:t>
      </w:r>
      <w:r w:rsidR="009232C4" w:rsidRPr="00234EE3">
        <w:t>whether</w:t>
      </w:r>
      <w:r w:rsidRPr="00234EE3">
        <w:t xml:space="preserve"> they should be </w:t>
      </w:r>
      <w:r w:rsidR="009232C4" w:rsidRPr="00234EE3">
        <w:t>punished</w:t>
      </w:r>
      <w:r w:rsidRPr="00234EE3">
        <w:t xml:space="preserve"> </w:t>
      </w:r>
      <w:r w:rsidR="00C76DEF" w:rsidRPr="00234EE3">
        <w:t>with</w:t>
      </w:r>
      <w:r w:rsidRPr="00234EE3">
        <w:t xml:space="preserve"> the death penalty. This will not be explored during this </w:t>
      </w:r>
      <w:r w:rsidRPr="00234EE3">
        <w:lastRenderedPageBreak/>
        <w:t xml:space="preserve">literature review but could be considered for further research and understanding surrounding capital punishment. </w:t>
      </w:r>
    </w:p>
    <w:p w14:paraId="71E5E674" w14:textId="1BC6E961" w:rsidR="00613E7F" w:rsidRPr="00234EE3" w:rsidRDefault="00613E7F" w:rsidP="00871C8B">
      <w:pPr>
        <w:spacing w:line="480" w:lineRule="auto"/>
        <w:jc w:val="both"/>
      </w:pPr>
    </w:p>
    <w:p w14:paraId="6FF94B3B" w14:textId="138868FC" w:rsidR="00613E7F" w:rsidRPr="00234EE3" w:rsidRDefault="00613E7F" w:rsidP="00BD686C">
      <w:pPr>
        <w:numPr>
          <w:ilvl w:val="1"/>
          <w:numId w:val="1"/>
        </w:numPr>
        <w:spacing w:line="480" w:lineRule="auto"/>
        <w:outlineLvl w:val="1"/>
        <w:rPr>
          <w:b/>
        </w:rPr>
      </w:pPr>
      <w:bookmarkStart w:id="52" w:name="_Toc115081518"/>
      <w:r w:rsidRPr="00234EE3">
        <w:rPr>
          <w:b/>
        </w:rPr>
        <w:t xml:space="preserve">The Death </w:t>
      </w:r>
      <w:r w:rsidR="00B65CF0" w:rsidRPr="00234EE3">
        <w:rPr>
          <w:b/>
        </w:rPr>
        <w:t>P</w:t>
      </w:r>
      <w:r w:rsidRPr="00234EE3">
        <w:rPr>
          <w:b/>
        </w:rPr>
        <w:t>enalty Does Not Deter Crime</w:t>
      </w:r>
      <w:bookmarkEnd w:id="52"/>
      <w:r w:rsidRPr="00234EE3">
        <w:rPr>
          <w:b/>
        </w:rPr>
        <w:t xml:space="preserve"> </w:t>
      </w:r>
    </w:p>
    <w:p w14:paraId="27E0F28A" w14:textId="724E9693" w:rsidR="00DF3A0A" w:rsidRPr="00234EE3" w:rsidRDefault="00613E7F" w:rsidP="00DF3A0A">
      <w:pPr>
        <w:spacing w:line="480" w:lineRule="auto"/>
        <w:jc w:val="both"/>
      </w:pPr>
      <w:r w:rsidRPr="00234EE3">
        <w:t xml:space="preserve">It has been identified throughout the data that a common theme was that </w:t>
      </w:r>
      <w:r w:rsidR="009232C4" w:rsidRPr="00234EE3">
        <w:t xml:space="preserve">capital punishment </w:t>
      </w:r>
      <w:r w:rsidRPr="00234EE3">
        <w:t xml:space="preserve">should not be permitted due to the lack of evidence around </w:t>
      </w:r>
      <w:proofErr w:type="gramStart"/>
      <w:r w:rsidRPr="00234EE3">
        <w:t>whether or not</w:t>
      </w:r>
      <w:proofErr w:type="gramEnd"/>
      <w:r w:rsidRPr="00234EE3">
        <w:t xml:space="preserve"> the death penalty prevents criminals from </w:t>
      </w:r>
      <w:r w:rsidR="000C591E" w:rsidRPr="00234EE3">
        <w:t>committing</w:t>
      </w:r>
      <w:r w:rsidRPr="00234EE3">
        <w:t xml:space="preserve"> crimes. </w:t>
      </w:r>
      <w:r w:rsidR="00DF3A0A" w:rsidRPr="00234EE3">
        <w:t xml:space="preserve">The data suggests </w:t>
      </w:r>
      <w:r w:rsidR="000C591E" w:rsidRPr="00234EE3">
        <w:t xml:space="preserve">that </w:t>
      </w:r>
      <w:r w:rsidR="00DF3A0A" w:rsidRPr="00234EE3">
        <w:t xml:space="preserve">there are mixed emotions and opinions on the death penalty and that this is still a controversial topic to be </w:t>
      </w:r>
      <w:r w:rsidR="000C591E" w:rsidRPr="00234EE3">
        <w:t>discussed. This</w:t>
      </w:r>
      <w:r w:rsidR="00DF3A0A" w:rsidRPr="00234EE3">
        <w:t xml:space="preserve"> appears to be similar data to Bun </w:t>
      </w:r>
      <w:r w:rsidR="00DF3A0A" w:rsidRPr="00234EE3">
        <w:rPr>
          <w:i/>
          <w:iCs/>
        </w:rPr>
        <w:t>et al</w:t>
      </w:r>
      <w:r w:rsidR="00DF3A0A" w:rsidRPr="00234EE3">
        <w:t xml:space="preserve"> (2019)</w:t>
      </w:r>
      <w:r w:rsidR="000C591E" w:rsidRPr="00234EE3">
        <w:t>,</w:t>
      </w:r>
      <w:r w:rsidR="00DF3A0A" w:rsidRPr="00234EE3">
        <w:t xml:space="preserve"> who affirms that there is no evidence to suggest the death penalty acts as a deterrence against criminal activity. From the data collected, there was also a theme that emerged </w:t>
      </w:r>
      <w:r w:rsidR="000C591E" w:rsidRPr="00234EE3">
        <w:t xml:space="preserve">many </w:t>
      </w:r>
      <w:r w:rsidR="00DF3A0A" w:rsidRPr="00234EE3">
        <w:t xml:space="preserve">participants did not feel the death penalty was effective in deterring crimes from being committed and felt this causes implications as there is no evidence to support deterrence reduces crime rates. Firstly, there was an initial question asking did the participants feel the death penalty was effective in deterring future crimes from being committed, where the majority answered no they did not feel that the death penalty was effective as a deterrence which is demonstrated below. </w:t>
      </w:r>
    </w:p>
    <w:p w14:paraId="199CD777" w14:textId="427F9397" w:rsidR="00DF3A0A" w:rsidRPr="00234EE3" w:rsidRDefault="00DF3A0A" w:rsidP="00743E81">
      <w:pPr>
        <w:pStyle w:val="Heading3"/>
        <w:spacing w:after="120" w:line="480" w:lineRule="auto"/>
        <w:rPr>
          <w:rFonts w:ascii="Times New Roman" w:hAnsi="Times New Roman"/>
          <w:i/>
          <w:iCs/>
          <w:color w:val="000000"/>
        </w:rPr>
      </w:pPr>
      <w:bookmarkStart w:id="53" w:name="_Toc115081519"/>
      <w:r w:rsidRPr="00234EE3">
        <w:rPr>
          <w:rFonts w:ascii="Times New Roman" w:hAnsi="Times New Roman"/>
          <w:i/>
          <w:iCs/>
          <w:color w:val="000000"/>
        </w:rPr>
        <w:t xml:space="preserve">Graph </w:t>
      </w:r>
      <w:r w:rsidR="004D4AB6" w:rsidRPr="00234EE3">
        <w:rPr>
          <w:rFonts w:ascii="Times New Roman" w:hAnsi="Times New Roman"/>
          <w:i/>
          <w:iCs/>
          <w:color w:val="000000"/>
        </w:rPr>
        <w:t>5</w:t>
      </w:r>
      <w:r w:rsidRPr="00234EE3">
        <w:rPr>
          <w:rFonts w:ascii="Times New Roman" w:hAnsi="Times New Roman"/>
          <w:i/>
          <w:iCs/>
          <w:color w:val="000000"/>
        </w:rPr>
        <w:t>: Is the Death Penalty effective in deterring future crimes being committed?</w:t>
      </w:r>
      <w:bookmarkEnd w:id="53"/>
    </w:p>
    <w:p w14:paraId="3102A787" w14:textId="74FE1334" w:rsidR="00DF3A0A" w:rsidRPr="00234EE3" w:rsidRDefault="00C76DEF" w:rsidP="00C76DEF">
      <w:pPr>
        <w:spacing w:line="480" w:lineRule="auto"/>
      </w:pPr>
      <w:r w:rsidRPr="00234EE3">
        <w:rPr>
          <w:noProof/>
        </w:rPr>
        <w:drawing>
          <wp:inline distT="0" distB="0" distL="0" distR="0" wp14:anchorId="5233B803" wp14:editId="7A10E69E">
            <wp:extent cx="4026877" cy="1385603"/>
            <wp:effectExtent l="0" t="0" r="0" b="0"/>
            <wp:docPr id="5" name="Picture 5"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with low confidence"/>
                    <pic:cNvPicPr/>
                  </pic:nvPicPr>
                  <pic:blipFill>
                    <a:blip r:embed="rId17">
                      <a:extLst>
                        <a:ext uri="{28A0092B-C50C-407E-A947-70E740481C1C}">
                          <a14:useLocalDpi xmlns:a14="http://schemas.microsoft.com/office/drawing/2010/main" val="0"/>
                        </a:ext>
                      </a:extLst>
                    </a:blip>
                    <a:stretch>
                      <a:fillRect/>
                    </a:stretch>
                  </pic:blipFill>
                  <pic:spPr>
                    <a:xfrm>
                      <a:off x="0" y="0"/>
                      <a:ext cx="4052126" cy="1394291"/>
                    </a:xfrm>
                    <a:prstGeom prst="rect">
                      <a:avLst/>
                    </a:prstGeom>
                  </pic:spPr>
                </pic:pic>
              </a:graphicData>
            </a:graphic>
          </wp:inline>
        </w:drawing>
      </w:r>
    </w:p>
    <w:p w14:paraId="0D70D8F7" w14:textId="77777777" w:rsidR="00B65CF0" w:rsidRPr="00234EE3" w:rsidRDefault="00B65CF0" w:rsidP="00DF3A0A">
      <w:pPr>
        <w:spacing w:line="480" w:lineRule="auto"/>
        <w:jc w:val="both"/>
      </w:pPr>
    </w:p>
    <w:p w14:paraId="55221955" w14:textId="4BF38CDF" w:rsidR="003F50EE" w:rsidRPr="00234EE3" w:rsidRDefault="00DF3A0A" w:rsidP="00DF3A0A">
      <w:pPr>
        <w:spacing w:line="480" w:lineRule="auto"/>
        <w:jc w:val="both"/>
      </w:pPr>
      <w:r w:rsidRPr="00234EE3">
        <w:lastRenderedPageBreak/>
        <w:t>After the participants answered the above question, they were then asked to elaborate on their reasoning and justifications for their answers. For instance</w:t>
      </w:r>
      <w:r w:rsidR="000C591E" w:rsidRPr="00234EE3">
        <w:t>,</w:t>
      </w:r>
      <w:r w:rsidRPr="00234EE3">
        <w:t xml:space="preserve"> one of the participants answered, </w:t>
      </w:r>
    </w:p>
    <w:p w14:paraId="6A238CD3" w14:textId="3D27A2BF" w:rsidR="003F50EE" w:rsidRPr="00234EE3" w:rsidRDefault="00DF3A0A" w:rsidP="004B24AC">
      <w:pPr>
        <w:spacing w:after="120"/>
        <w:ind w:left="1287" w:right="567" w:hanging="720"/>
        <w:jc w:val="both"/>
      </w:pPr>
      <w:r w:rsidRPr="00234EE3">
        <w:t>‘</w:t>
      </w:r>
      <w:r w:rsidRPr="00234EE3">
        <w:rPr>
          <w:i/>
          <w:iCs/>
        </w:rPr>
        <w:t xml:space="preserve">I don’t think the </w:t>
      </w:r>
      <w:r w:rsidRPr="00234EE3">
        <w:t>death</w:t>
      </w:r>
      <w:r w:rsidRPr="00234EE3">
        <w:rPr>
          <w:i/>
          <w:iCs/>
        </w:rPr>
        <w:t xml:space="preserve"> penalty is a deterrent from crimes</w:t>
      </w:r>
      <w:r w:rsidR="000C591E" w:rsidRPr="00234EE3">
        <w:rPr>
          <w:i/>
          <w:iCs/>
        </w:rPr>
        <w:t>. I</w:t>
      </w:r>
      <w:r w:rsidRPr="00234EE3">
        <w:rPr>
          <w:i/>
          <w:iCs/>
        </w:rPr>
        <w:t xml:space="preserve"> think individuals will commit the crime regardless of the death </w:t>
      </w:r>
      <w:r w:rsidR="000C591E" w:rsidRPr="00234EE3">
        <w:rPr>
          <w:i/>
          <w:iCs/>
        </w:rPr>
        <w:t>penalty’</w:t>
      </w:r>
      <w:r w:rsidR="000C591E" w:rsidRPr="00234EE3">
        <w:t>.</w:t>
      </w:r>
    </w:p>
    <w:p w14:paraId="207C7B5A" w14:textId="77777777" w:rsidR="003F50EE" w:rsidRPr="00234EE3" w:rsidRDefault="003F50EE" w:rsidP="00DF3A0A">
      <w:pPr>
        <w:spacing w:line="480" w:lineRule="auto"/>
        <w:jc w:val="both"/>
      </w:pPr>
    </w:p>
    <w:p w14:paraId="2083C799" w14:textId="7CAA88D4" w:rsidR="003F50EE" w:rsidRPr="00234EE3" w:rsidRDefault="00B65CF0" w:rsidP="00DF3A0A">
      <w:pPr>
        <w:spacing w:line="480" w:lineRule="auto"/>
        <w:jc w:val="both"/>
      </w:pPr>
      <w:r w:rsidRPr="00234EE3">
        <w:t>Similarly</w:t>
      </w:r>
      <w:r w:rsidR="000C591E" w:rsidRPr="00234EE3">
        <w:t>,</w:t>
      </w:r>
      <w:r w:rsidR="00DF3A0A" w:rsidRPr="00234EE3">
        <w:t xml:space="preserve"> </w:t>
      </w:r>
      <w:proofErr w:type="spellStart"/>
      <w:r w:rsidR="00DF3A0A" w:rsidRPr="00234EE3">
        <w:t>Radlet</w:t>
      </w:r>
      <w:proofErr w:type="spellEnd"/>
      <w:r w:rsidR="00DF3A0A" w:rsidRPr="00234EE3">
        <w:t xml:space="preserve"> and Borg (2000) also suggest that most research carried out on deterrence has been unsuccessful in providing sufficient evidence that the death penalty is</w:t>
      </w:r>
      <w:r w:rsidR="000C591E" w:rsidRPr="00234EE3">
        <w:t>,</w:t>
      </w:r>
      <w:r w:rsidR="00DF3A0A" w:rsidRPr="00234EE3">
        <w:t xml:space="preserve"> therefore</w:t>
      </w:r>
      <w:r w:rsidR="000C591E" w:rsidRPr="00234EE3">
        <w:t>,</w:t>
      </w:r>
      <w:r w:rsidR="00DF3A0A" w:rsidRPr="00234EE3">
        <w:t xml:space="preserve"> effective as opposed to an alternative method of punishment. Another response </w:t>
      </w:r>
      <w:r w:rsidR="000C591E" w:rsidRPr="00234EE3">
        <w:t>supported</w:t>
      </w:r>
      <w:r w:rsidRPr="00234EE3">
        <w:t xml:space="preserve"> </w:t>
      </w:r>
      <w:r w:rsidR="00A10912" w:rsidRPr="00234EE3">
        <w:t xml:space="preserve">their </w:t>
      </w:r>
      <w:r w:rsidR="000C591E" w:rsidRPr="00234EE3">
        <w:t>research</w:t>
      </w:r>
      <w:r w:rsidR="00DF3A0A" w:rsidRPr="00234EE3">
        <w:t xml:space="preserve"> and suggested that </w:t>
      </w:r>
    </w:p>
    <w:p w14:paraId="0CAD3D17" w14:textId="09D18B55" w:rsidR="003F50EE" w:rsidRPr="00234EE3" w:rsidRDefault="00DF3A0A" w:rsidP="004B24AC">
      <w:pPr>
        <w:spacing w:after="120"/>
        <w:ind w:left="1287" w:right="567" w:hanging="720"/>
        <w:jc w:val="both"/>
      </w:pPr>
      <w:r w:rsidRPr="00234EE3">
        <w:t>‘</w:t>
      </w:r>
      <w:r w:rsidR="000C591E" w:rsidRPr="00234EE3">
        <w:rPr>
          <w:i/>
          <w:iCs/>
        </w:rPr>
        <w:t>O</w:t>
      </w:r>
      <w:r w:rsidRPr="00234EE3">
        <w:rPr>
          <w:i/>
          <w:iCs/>
        </w:rPr>
        <w:t xml:space="preserve">ften the perceptions of the death penalty suggest some people may think other factors may have an influence on whether they are sentenced to death, and thus would not act as a </w:t>
      </w:r>
      <w:r w:rsidR="000C591E" w:rsidRPr="00234EE3">
        <w:rPr>
          <w:i/>
          <w:iCs/>
        </w:rPr>
        <w:t>deterrence’</w:t>
      </w:r>
      <w:r w:rsidRPr="00234EE3">
        <w:t xml:space="preserve">. </w:t>
      </w:r>
    </w:p>
    <w:p w14:paraId="0C171A80" w14:textId="77777777" w:rsidR="003F50EE" w:rsidRPr="00234EE3" w:rsidRDefault="003F50EE" w:rsidP="00DF3A0A">
      <w:pPr>
        <w:spacing w:line="480" w:lineRule="auto"/>
        <w:jc w:val="both"/>
      </w:pPr>
    </w:p>
    <w:p w14:paraId="388DD5A6" w14:textId="1AABE363" w:rsidR="003F50EE" w:rsidRPr="00234EE3" w:rsidRDefault="00DF3A0A" w:rsidP="00DF3A0A">
      <w:pPr>
        <w:spacing w:line="480" w:lineRule="auto"/>
        <w:jc w:val="both"/>
      </w:pPr>
      <w:proofErr w:type="gramStart"/>
      <w:r w:rsidRPr="00234EE3">
        <w:t>The majority of</w:t>
      </w:r>
      <w:proofErr w:type="gramEnd"/>
      <w:r w:rsidRPr="00234EE3">
        <w:t xml:space="preserve"> the </w:t>
      </w:r>
      <w:r w:rsidR="000C591E" w:rsidRPr="00234EE3">
        <w:t>participants</w:t>
      </w:r>
      <w:r w:rsidRPr="00234EE3">
        <w:t xml:space="preserve"> indicated that there is a lack of evidence to suggest the death penalty causes any deterrence effect</w:t>
      </w:r>
      <w:r w:rsidR="000C591E" w:rsidRPr="00234EE3">
        <w:t>,</w:t>
      </w:r>
      <w:r w:rsidRPr="00234EE3">
        <w:t xml:space="preserve"> and countries which already have the death penalty still have high crime rates. Thus, demonstrating that if the death penalty does not cause deterrence for future crimes being committed, </w:t>
      </w:r>
      <w:r w:rsidR="000C591E" w:rsidRPr="00234EE3">
        <w:t>alternatives should</w:t>
      </w:r>
      <w:r w:rsidRPr="00234EE3">
        <w:t xml:space="preserve"> be considered to help deter criminals from committing future crimes.</w:t>
      </w:r>
      <w:r w:rsidR="00C17D4D" w:rsidRPr="00234EE3">
        <w:t xml:space="preserve"> </w:t>
      </w:r>
      <w:r w:rsidR="004D2232" w:rsidRPr="00234EE3">
        <w:t>Another participant agreed and said</w:t>
      </w:r>
      <w:r w:rsidR="006960AB" w:rsidRPr="00234EE3">
        <w:t>:</w:t>
      </w:r>
    </w:p>
    <w:p w14:paraId="1BB51875" w14:textId="0A6F62CF" w:rsidR="003F50EE" w:rsidRPr="00234EE3" w:rsidRDefault="004D2232" w:rsidP="004B24AC">
      <w:pPr>
        <w:spacing w:after="120"/>
        <w:ind w:left="1287" w:right="567" w:hanging="720"/>
        <w:jc w:val="both"/>
      </w:pPr>
      <w:r w:rsidRPr="00234EE3">
        <w:t>‘</w:t>
      </w:r>
      <w:r w:rsidR="00C17D4D" w:rsidRPr="00234EE3">
        <w:rPr>
          <w:i/>
          <w:iCs/>
        </w:rPr>
        <w:t>It will not deter any crimes</w:t>
      </w:r>
      <w:r w:rsidR="000C591E" w:rsidRPr="00234EE3">
        <w:rPr>
          <w:i/>
          <w:iCs/>
        </w:rPr>
        <w:t>,</w:t>
      </w:r>
      <w:r w:rsidR="00C17D4D" w:rsidRPr="00234EE3">
        <w:rPr>
          <w:i/>
          <w:iCs/>
        </w:rPr>
        <w:t xml:space="preserve"> and innocent people could be sentenced to deat</w:t>
      </w:r>
      <w:r w:rsidRPr="00234EE3">
        <w:rPr>
          <w:i/>
          <w:iCs/>
        </w:rPr>
        <w:t>h</w:t>
      </w:r>
      <w:r w:rsidRPr="00234EE3">
        <w:t>’.</w:t>
      </w:r>
      <w:r w:rsidR="00DF3A0A" w:rsidRPr="00234EE3">
        <w:t xml:space="preserve"> </w:t>
      </w:r>
    </w:p>
    <w:p w14:paraId="51A34A24" w14:textId="77777777" w:rsidR="003F50EE" w:rsidRPr="00234EE3" w:rsidRDefault="003F50EE" w:rsidP="00DF3A0A">
      <w:pPr>
        <w:spacing w:line="480" w:lineRule="auto"/>
        <w:jc w:val="both"/>
      </w:pPr>
    </w:p>
    <w:p w14:paraId="06C3FC0B" w14:textId="225D3D5B" w:rsidR="003F50EE" w:rsidRPr="00234EE3" w:rsidRDefault="00DF3A0A" w:rsidP="00DF3A0A">
      <w:pPr>
        <w:spacing w:line="480" w:lineRule="auto"/>
        <w:jc w:val="both"/>
      </w:pPr>
      <w:r w:rsidRPr="00234EE3">
        <w:t>Corlett (20</w:t>
      </w:r>
      <w:r w:rsidR="00B06AC8" w:rsidRPr="00234EE3">
        <w:t>06</w:t>
      </w:r>
      <w:r w:rsidRPr="00234EE3">
        <w:t xml:space="preserve">) </w:t>
      </w:r>
      <w:r w:rsidR="004D2232" w:rsidRPr="00234EE3">
        <w:t xml:space="preserve">affirms </w:t>
      </w:r>
      <w:r w:rsidRPr="00234EE3">
        <w:t>that there is no evidence to support that the death penalty deters violence</w:t>
      </w:r>
      <w:r w:rsidR="000C591E" w:rsidRPr="00234EE3">
        <w:t xml:space="preserve">, </w:t>
      </w:r>
      <w:r w:rsidRPr="00234EE3">
        <w:t xml:space="preserve">despite suggestions that there is a need for capital punishment to reduce crime rates. </w:t>
      </w:r>
      <w:r w:rsidR="00C372AF" w:rsidRPr="00234EE3">
        <w:t xml:space="preserve">Tibbetts &amp; Piquero (2021) </w:t>
      </w:r>
      <w:r w:rsidRPr="00234EE3">
        <w:t>suggests that the death penalty is ineffective in reducing any criminal activity</w:t>
      </w:r>
      <w:r w:rsidR="000C591E" w:rsidRPr="00234EE3">
        <w:t>. One</w:t>
      </w:r>
      <w:r w:rsidRPr="00234EE3">
        <w:t xml:space="preserve"> of the criticisms of the death penalty is </w:t>
      </w:r>
      <w:r w:rsidR="000C591E" w:rsidRPr="00234EE3">
        <w:t xml:space="preserve">that </w:t>
      </w:r>
      <w:r w:rsidRPr="00234EE3">
        <w:t>when a crime is committed</w:t>
      </w:r>
      <w:r w:rsidR="000C591E" w:rsidRPr="00234EE3">
        <w:t>,</w:t>
      </w:r>
      <w:r w:rsidRPr="00234EE3">
        <w:t xml:space="preserve"> and the individual</w:t>
      </w:r>
      <w:r w:rsidR="000C591E" w:rsidRPr="00234EE3">
        <w:t xml:space="preserve"> </w:t>
      </w:r>
      <w:r w:rsidRPr="00234EE3">
        <w:t xml:space="preserve">may be sentenced to death, often the </w:t>
      </w:r>
      <w:r w:rsidR="000C591E" w:rsidRPr="00234EE3">
        <w:t>jury</w:t>
      </w:r>
      <w:r w:rsidRPr="00234EE3">
        <w:t xml:space="preserve"> will </w:t>
      </w:r>
      <w:r w:rsidRPr="00234EE3">
        <w:lastRenderedPageBreak/>
        <w:t>not convict. As a result, this has caused the reduced reassurance that the death penalty is effective in deterring criminal activity. The overall responses suggest that the participants did not feel the death penalty provided any deterrence</w:t>
      </w:r>
      <w:r w:rsidR="000C591E" w:rsidRPr="00234EE3">
        <w:t>,</w:t>
      </w:r>
      <w:r w:rsidRPr="00234EE3">
        <w:t xml:space="preserve"> and instead, there should be </w:t>
      </w:r>
      <w:r w:rsidR="000C591E" w:rsidRPr="00234EE3">
        <w:t xml:space="preserve">a </w:t>
      </w:r>
      <w:r w:rsidRPr="00234EE3">
        <w:t>focus on alternatives to the death penalty. Another participant said</w:t>
      </w:r>
      <w:r w:rsidR="004B24AC" w:rsidRPr="00234EE3">
        <w:t>:</w:t>
      </w:r>
    </w:p>
    <w:p w14:paraId="13338D22" w14:textId="65BDA919" w:rsidR="003F50EE" w:rsidRPr="00234EE3" w:rsidRDefault="00DF3A0A" w:rsidP="004B24AC">
      <w:pPr>
        <w:spacing w:after="120"/>
        <w:ind w:left="1287" w:right="567" w:hanging="720"/>
        <w:jc w:val="both"/>
      </w:pPr>
      <w:r w:rsidRPr="00234EE3">
        <w:t>‘</w:t>
      </w:r>
      <w:r w:rsidRPr="00234EE3">
        <w:rPr>
          <w:i/>
          <w:iCs/>
        </w:rPr>
        <w:t>There are still lots of horrible people doing horrible things in countries that do have the death penalty</w:t>
      </w:r>
      <w:r w:rsidRPr="00234EE3">
        <w:t xml:space="preserve">’. </w:t>
      </w:r>
    </w:p>
    <w:p w14:paraId="6B4AEFC2" w14:textId="77777777" w:rsidR="003F50EE" w:rsidRPr="00234EE3" w:rsidRDefault="003F50EE" w:rsidP="00DF3A0A">
      <w:pPr>
        <w:spacing w:line="480" w:lineRule="auto"/>
        <w:jc w:val="both"/>
      </w:pPr>
    </w:p>
    <w:p w14:paraId="4FB95AE6" w14:textId="36523342" w:rsidR="00A10912" w:rsidRPr="00234EE3" w:rsidRDefault="00DF3A0A" w:rsidP="00DF3A0A">
      <w:pPr>
        <w:spacing w:line="480" w:lineRule="auto"/>
        <w:jc w:val="both"/>
      </w:pPr>
      <w:r w:rsidRPr="00234EE3">
        <w:t>As explored by Penal Reform International (2015) claims</w:t>
      </w:r>
      <w:r w:rsidR="000C591E" w:rsidRPr="00234EE3">
        <w:t>,</w:t>
      </w:r>
      <w:r w:rsidRPr="00234EE3">
        <w:t xml:space="preserve"> </w:t>
      </w:r>
      <w:r w:rsidR="000C591E" w:rsidRPr="00234EE3">
        <w:t>over time,</w:t>
      </w:r>
      <w:r w:rsidRPr="00234EE3">
        <w:t xml:space="preserve"> </w:t>
      </w:r>
      <w:r w:rsidR="000C591E" w:rsidRPr="00234EE3">
        <w:t>capital punishment</w:t>
      </w:r>
      <w:r w:rsidRPr="00234EE3">
        <w:t xml:space="preserve"> has resulted in public outrage due to the concerns of inhumane treatment.  </w:t>
      </w:r>
      <w:proofErr w:type="spellStart"/>
      <w:r w:rsidRPr="00234EE3">
        <w:t>Radlet</w:t>
      </w:r>
      <w:proofErr w:type="spellEnd"/>
      <w:r w:rsidRPr="00234EE3">
        <w:t xml:space="preserve"> and Borg (2000) highlight that there is a lack of evidence on crime rates being reduced </w:t>
      </w:r>
      <w:r w:rsidR="000C591E" w:rsidRPr="00234EE3">
        <w:t xml:space="preserve">due to </w:t>
      </w:r>
      <w:r w:rsidRPr="00234EE3">
        <w:t>the death penalty and suggest it is not more successful than long-term imprisonment</w:t>
      </w:r>
      <w:r w:rsidR="000C591E" w:rsidRPr="00234EE3">
        <w:t>,</w:t>
      </w:r>
      <w:r w:rsidRPr="00234EE3">
        <w:t xml:space="preserve"> which is a significant concern to the inhumane treatment of the concept of capital punishment. </w:t>
      </w:r>
      <w:proofErr w:type="spellStart"/>
      <w:r w:rsidRPr="00234EE3">
        <w:t>Radlet</w:t>
      </w:r>
      <w:proofErr w:type="spellEnd"/>
      <w:r w:rsidRPr="00234EE3">
        <w:t xml:space="preserve"> </w:t>
      </w:r>
      <w:r w:rsidR="000C591E" w:rsidRPr="00234EE3">
        <w:t>and</w:t>
      </w:r>
      <w:r w:rsidRPr="00234EE3">
        <w:t xml:space="preserve"> Borg</w:t>
      </w:r>
      <w:r w:rsidR="00A10912" w:rsidRPr="00234EE3">
        <w:t xml:space="preserve"> (</w:t>
      </w:r>
      <w:r w:rsidRPr="00234EE3">
        <w:t xml:space="preserve">2000 </w:t>
      </w:r>
      <w:r w:rsidRPr="00234EE3">
        <w:rPr>
          <w:i/>
          <w:iCs/>
        </w:rPr>
        <w:t>cited in</w:t>
      </w:r>
      <w:r w:rsidRPr="00234EE3">
        <w:t xml:space="preserve"> Peterson,</w:t>
      </w:r>
      <w:r w:rsidR="00A10912" w:rsidRPr="00234EE3">
        <w:t xml:space="preserve"> </w:t>
      </w:r>
      <w:r w:rsidRPr="00234EE3">
        <w:t xml:space="preserve">1997) </w:t>
      </w:r>
      <w:r w:rsidR="000C591E" w:rsidRPr="00234EE3">
        <w:t>claim</w:t>
      </w:r>
      <w:r w:rsidRPr="00234EE3">
        <w:t xml:space="preserve"> that </w:t>
      </w:r>
    </w:p>
    <w:p w14:paraId="1900F7B5" w14:textId="77777777" w:rsidR="00A10912" w:rsidRPr="00234EE3" w:rsidRDefault="00DF3A0A" w:rsidP="00D66025">
      <w:pPr>
        <w:spacing w:line="276" w:lineRule="auto"/>
        <w:ind w:left="737" w:right="567" w:hanging="170"/>
        <w:jc w:val="both"/>
      </w:pPr>
      <w:r w:rsidRPr="00234EE3">
        <w:t>‘</w:t>
      </w:r>
      <w:r w:rsidRPr="00234EE3">
        <w:rPr>
          <w:i/>
          <w:iCs/>
        </w:rPr>
        <w:t>The research is detailed that capital punishment is not more effective than imprisonment, as introduced in the United States</w:t>
      </w:r>
      <w:r w:rsidR="00A10912" w:rsidRPr="00234EE3">
        <w:rPr>
          <w:i/>
          <w:iCs/>
        </w:rPr>
        <w:t>’</w:t>
      </w:r>
      <w:r w:rsidRPr="00234EE3">
        <w:t xml:space="preserve"> (Bailey &amp; Paterson, 1997.p.45). </w:t>
      </w:r>
    </w:p>
    <w:p w14:paraId="06C7D366" w14:textId="77777777" w:rsidR="00A10912" w:rsidRPr="00234EE3" w:rsidRDefault="00A10912" w:rsidP="00DF3A0A">
      <w:pPr>
        <w:spacing w:line="480" w:lineRule="auto"/>
        <w:jc w:val="both"/>
      </w:pPr>
    </w:p>
    <w:p w14:paraId="38F3E935" w14:textId="4883C68D" w:rsidR="00613E7F" w:rsidRPr="00234EE3" w:rsidRDefault="00DF3A0A" w:rsidP="00DF3A0A">
      <w:pPr>
        <w:spacing w:line="480" w:lineRule="auto"/>
        <w:jc w:val="both"/>
      </w:pPr>
      <w:r w:rsidRPr="00234EE3">
        <w:t xml:space="preserve">It is evident </w:t>
      </w:r>
      <w:r w:rsidR="000C591E" w:rsidRPr="00234EE3">
        <w:t>f</w:t>
      </w:r>
      <w:r w:rsidRPr="00234EE3">
        <w:t xml:space="preserve">rom the data provided and the literature that there is insufficient evidence to suggest that the death penalty deters crime rates, </w:t>
      </w:r>
      <w:proofErr w:type="gramStart"/>
      <w:r w:rsidRPr="00234EE3">
        <w:t>the majority of</w:t>
      </w:r>
      <w:proofErr w:type="gramEnd"/>
      <w:r w:rsidRPr="00234EE3">
        <w:t xml:space="preserve"> responses felt that there should be alternatives methods to the death penalty which are not inhumane and enable prisoners to be supported back into the community, </w:t>
      </w:r>
      <w:r w:rsidR="000C591E" w:rsidRPr="00234EE3">
        <w:t>to</w:t>
      </w:r>
      <w:r w:rsidRPr="00234EE3">
        <w:t xml:space="preserve"> reflect upon their mistakes such as rehabilitation, or life imprisonment.</w:t>
      </w:r>
    </w:p>
    <w:p w14:paraId="67FFBFA9" w14:textId="77777777" w:rsidR="004D2232" w:rsidRPr="00234EE3" w:rsidRDefault="004D2232" w:rsidP="00DF3A0A">
      <w:pPr>
        <w:spacing w:line="480" w:lineRule="auto"/>
        <w:jc w:val="both"/>
      </w:pPr>
    </w:p>
    <w:p w14:paraId="0D20A975" w14:textId="7F73FE74" w:rsidR="004D2232" w:rsidRPr="00234EE3" w:rsidRDefault="00A10912" w:rsidP="00BD686C">
      <w:pPr>
        <w:numPr>
          <w:ilvl w:val="1"/>
          <w:numId w:val="1"/>
        </w:numPr>
        <w:spacing w:line="480" w:lineRule="auto"/>
        <w:outlineLvl w:val="1"/>
        <w:rPr>
          <w:b/>
        </w:rPr>
      </w:pPr>
      <w:bookmarkStart w:id="54" w:name="_Toc115081520"/>
      <w:r w:rsidRPr="00234EE3">
        <w:rPr>
          <w:b/>
        </w:rPr>
        <w:t>Alternatives</w:t>
      </w:r>
      <w:r w:rsidR="004D2232" w:rsidRPr="00234EE3">
        <w:rPr>
          <w:b/>
        </w:rPr>
        <w:t xml:space="preserve"> to the Death Penalty</w:t>
      </w:r>
      <w:bookmarkEnd w:id="54"/>
      <w:r w:rsidR="004D2232" w:rsidRPr="00234EE3">
        <w:rPr>
          <w:b/>
        </w:rPr>
        <w:t xml:space="preserve"> </w:t>
      </w:r>
    </w:p>
    <w:p w14:paraId="3BB7FB01" w14:textId="611E5723" w:rsidR="004F3DD0" w:rsidRPr="00234EE3" w:rsidRDefault="004D2232" w:rsidP="004D2232">
      <w:pPr>
        <w:spacing w:line="480" w:lineRule="auto"/>
        <w:jc w:val="both"/>
      </w:pPr>
      <w:r w:rsidRPr="00234EE3">
        <w:t xml:space="preserve">Upon focusing on the alternatives to the death penalty, there is clear evidence that the majority agreed and thought there should be other alternatives that should be in place instead of the death penalty. </w:t>
      </w:r>
      <w:r w:rsidRPr="00234EE3">
        <w:tab/>
      </w:r>
      <w:r w:rsidR="000C591E" w:rsidRPr="00234EE3">
        <w:t xml:space="preserve">Most participants </w:t>
      </w:r>
      <w:r w:rsidRPr="00234EE3">
        <w:t xml:space="preserve">suggested an effective alternative to </w:t>
      </w:r>
      <w:r w:rsidRPr="00234EE3">
        <w:lastRenderedPageBreak/>
        <w:t>the death penalty would be full life imprisonment. Many of the responses suggested life imprisonment would be a more ethical approach to punishment</w:t>
      </w:r>
      <w:r w:rsidR="000C591E" w:rsidRPr="00234EE3">
        <w:t>. For</w:t>
      </w:r>
      <w:r w:rsidRPr="00234EE3">
        <w:t xml:space="preserve"> example, one of the participants said </w:t>
      </w:r>
    </w:p>
    <w:p w14:paraId="5A2BE894" w14:textId="77777777" w:rsidR="004F3DD0" w:rsidRPr="00234EE3" w:rsidRDefault="004D2232" w:rsidP="004B24AC">
      <w:pPr>
        <w:spacing w:after="120"/>
        <w:ind w:left="1287" w:right="567" w:hanging="720"/>
        <w:jc w:val="both"/>
        <w:rPr>
          <w:i/>
          <w:iCs/>
          <w:color w:val="000000" w:themeColor="text1"/>
        </w:rPr>
      </w:pPr>
      <w:r w:rsidRPr="00234EE3">
        <w:t>‘</w:t>
      </w:r>
      <w:r w:rsidRPr="00234EE3">
        <w:rPr>
          <w:i/>
          <w:iCs/>
          <w:color w:val="000000" w:themeColor="text1"/>
        </w:rPr>
        <w:t xml:space="preserve">Life imprisonment is a more ethical approach than the death penalty an </w:t>
      </w:r>
      <w:r w:rsidRPr="00234EE3">
        <w:rPr>
          <w:i/>
          <w:iCs/>
        </w:rPr>
        <w:t>individual</w:t>
      </w:r>
      <w:r w:rsidRPr="00234EE3">
        <w:rPr>
          <w:i/>
          <w:iCs/>
          <w:color w:val="000000" w:themeColor="text1"/>
        </w:rPr>
        <w:t xml:space="preserve"> can </w:t>
      </w:r>
      <w:r w:rsidRPr="00234EE3">
        <w:rPr>
          <w:i/>
          <w:iCs/>
        </w:rPr>
        <w:t>access</w:t>
      </w:r>
      <w:r w:rsidRPr="00234EE3">
        <w:rPr>
          <w:i/>
          <w:iCs/>
          <w:color w:val="000000" w:themeColor="text1"/>
        </w:rPr>
        <w:t xml:space="preserve"> different support and be able to reflect upon their crime’. </w:t>
      </w:r>
    </w:p>
    <w:p w14:paraId="79BCB290" w14:textId="77777777" w:rsidR="004F3DD0" w:rsidRPr="00234EE3" w:rsidRDefault="004F3DD0" w:rsidP="004D2232">
      <w:pPr>
        <w:spacing w:line="480" w:lineRule="auto"/>
        <w:jc w:val="both"/>
        <w:rPr>
          <w:i/>
          <w:iCs/>
          <w:color w:val="000000" w:themeColor="text1"/>
        </w:rPr>
      </w:pPr>
    </w:p>
    <w:p w14:paraId="320F69E1" w14:textId="48763B96" w:rsidR="004F3DD0" w:rsidRPr="00234EE3" w:rsidRDefault="004D2232" w:rsidP="004D2232">
      <w:pPr>
        <w:spacing w:line="480" w:lineRule="auto"/>
        <w:jc w:val="both"/>
        <w:rPr>
          <w:color w:val="000000" w:themeColor="text1"/>
        </w:rPr>
      </w:pPr>
      <w:r w:rsidRPr="00234EE3">
        <w:rPr>
          <w:color w:val="000000" w:themeColor="text1"/>
        </w:rPr>
        <w:t xml:space="preserve">Similar data is identified by </w:t>
      </w:r>
      <w:proofErr w:type="spellStart"/>
      <w:r w:rsidRPr="00234EE3">
        <w:rPr>
          <w:color w:val="000000" w:themeColor="text1"/>
        </w:rPr>
        <w:t>Ugelvik</w:t>
      </w:r>
      <w:proofErr w:type="spellEnd"/>
      <w:r w:rsidRPr="00234EE3">
        <w:rPr>
          <w:color w:val="000000" w:themeColor="text1"/>
        </w:rPr>
        <w:t xml:space="preserve"> and </w:t>
      </w:r>
      <w:proofErr w:type="spellStart"/>
      <w:r w:rsidRPr="00234EE3">
        <w:rPr>
          <w:color w:val="000000" w:themeColor="text1"/>
        </w:rPr>
        <w:t>Dullum</w:t>
      </w:r>
      <w:proofErr w:type="spellEnd"/>
      <w:r w:rsidRPr="00234EE3">
        <w:rPr>
          <w:color w:val="000000" w:themeColor="text1"/>
        </w:rPr>
        <w:t xml:space="preserve"> (201</w:t>
      </w:r>
      <w:r w:rsidR="00B06AC8" w:rsidRPr="00234EE3">
        <w:rPr>
          <w:color w:val="000000" w:themeColor="text1"/>
        </w:rPr>
        <w:t>2</w:t>
      </w:r>
      <w:r w:rsidRPr="00234EE3">
        <w:rPr>
          <w:color w:val="000000" w:themeColor="text1"/>
        </w:rPr>
        <w:t>)</w:t>
      </w:r>
      <w:r w:rsidR="000C591E" w:rsidRPr="00234EE3">
        <w:rPr>
          <w:color w:val="000000" w:themeColor="text1"/>
        </w:rPr>
        <w:t>,</w:t>
      </w:r>
      <w:r w:rsidRPr="00234EE3">
        <w:rPr>
          <w:color w:val="000000" w:themeColor="text1"/>
        </w:rPr>
        <w:t xml:space="preserve"> who suggest that life imprisonment is effective in deterring crimes, as demonstrated in Nordic Countries</w:t>
      </w:r>
      <w:r w:rsidR="000C591E" w:rsidRPr="00234EE3">
        <w:rPr>
          <w:color w:val="000000" w:themeColor="text1"/>
        </w:rPr>
        <w:t>,</w:t>
      </w:r>
      <w:r w:rsidRPr="00234EE3">
        <w:rPr>
          <w:color w:val="000000" w:themeColor="text1"/>
        </w:rPr>
        <w:t xml:space="preserve"> which </w:t>
      </w:r>
      <w:r w:rsidR="000C591E" w:rsidRPr="00234EE3">
        <w:rPr>
          <w:color w:val="000000" w:themeColor="text1"/>
        </w:rPr>
        <w:t>suggests</w:t>
      </w:r>
      <w:r w:rsidRPr="00234EE3">
        <w:rPr>
          <w:color w:val="000000" w:themeColor="text1"/>
        </w:rPr>
        <w:t xml:space="preserve"> their outlook on imprisonment and the support they provide prisoners have created overall well-being benefits to citizens (Smith &amp; </w:t>
      </w:r>
      <w:proofErr w:type="spellStart"/>
      <w:r w:rsidRPr="00234EE3">
        <w:rPr>
          <w:color w:val="000000" w:themeColor="text1"/>
        </w:rPr>
        <w:t>Ugelvik</w:t>
      </w:r>
      <w:proofErr w:type="spellEnd"/>
      <w:r w:rsidRPr="00234EE3">
        <w:rPr>
          <w:color w:val="000000" w:themeColor="text1"/>
        </w:rPr>
        <w:t xml:space="preserve">, 2017). </w:t>
      </w:r>
      <w:r w:rsidR="00C372AF" w:rsidRPr="00234EE3">
        <w:rPr>
          <w:color w:val="000000" w:themeColor="text1"/>
        </w:rPr>
        <w:t>Smit</w:t>
      </w:r>
      <w:r w:rsidR="00D66025" w:rsidRPr="00234EE3">
        <w:rPr>
          <w:color w:val="000000" w:themeColor="text1"/>
        </w:rPr>
        <w:t>h</w:t>
      </w:r>
      <w:r w:rsidR="00C372AF" w:rsidRPr="00234EE3">
        <w:rPr>
          <w:color w:val="000000" w:themeColor="text1"/>
        </w:rPr>
        <w:t xml:space="preserve"> (2019) </w:t>
      </w:r>
      <w:r w:rsidRPr="00234EE3">
        <w:rPr>
          <w:color w:val="000000" w:themeColor="text1"/>
        </w:rPr>
        <w:t xml:space="preserve">also emphasises the benefits </w:t>
      </w:r>
      <w:r w:rsidR="000C591E" w:rsidRPr="00234EE3">
        <w:rPr>
          <w:color w:val="000000" w:themeColor="text1"/>
        </w:rPr>
        <w:t>of</w:t>
      </w:r>
      <w:r w:rsidRPr="00234EE3">
        <w:rPr>
          <w:color w:val="000000" w:themeColor="text1"/>
        </w:rPr>
        <w:t xml:space="preserve"> life imprisonment</w:t>
      </w:r>
      <w:r w:rsidR="000C591E" w:rsidRPr="00234EE3">
        <w:rPr>
          <w:color w:val="000000" w:themeColor="text1"/>
        </w:rPr>
        <w:t>,</w:t>
      </w:r>
      <w:r w:rsidRPr="00234EE3">
        <w:rPr>
          <w:color w:val="000000" w:themeColor="text1"/>
        </w:rPr>
        <w:t xml:space="preserve"> suggesting that if</w:t>
      </w:r>
      <w:r w:rsidR="000C591E" w:rsidRPr="00234EE3">
        <w:rPr>
          <w:color w:val="000000" w:themeColor="text1"/>
        </w:rPr>
        <w:t>,</w:t>
      </w:r>
      <w:r w:rsidRPr="00234EE3">
        <w:rPr>
          <w:color w:val="000000" w:themeColor="text1"/>
        </w:rPr>
        <w:t xml:space="preserve"> as a last resort</w:t>
      </w:r>
      <w:r w:rsidR="000C591E" w:rsidRPr="00234EE3">
        <w:rPr>
          <w:color w:val="000000" w:themeColor="text1"/>
        </w:rPr>
        <w:t>,</w:t>
      </w:r>
      <w:r w:rsidRPr="00234EE3">
        <w:rPr>
          <w:color w:val="000000" w:themeColor="text1"/>
        </w:rPr>
        <w:t xml:space="preserve"> imprisonment was an option, the main goal of the prison is to focus on the prisoner's rehabilitation to support them when re-entering society. Another participant agreed that life imprisonment would be </w:t>
      </w:r>
      <w:r w:rsidR="000C591E" w:rsidRPr="00234EE3">
        <w:rPr>
          <w:color w:val="000000" w:themeColor="text1"/>
        </w:rPr>
        <w:t>an</w:t>
      </w:r>
      <w:r w:rsidRPr="00234EE3">
        <w:rPr>
          <w:color w:val="000000" w:themeColor="text1"/>
        </w:rPr>
        <w:t xml:space="preserve"> effective alternative and said</w:t>
      </w:r>
      <w:r w:rsidR="004B24AC" w:rsidRPr="00234EE3">
        <w:rPr>
          <w:color w:val="000000" w:themeColor="text1"/>
        </w:rPr>
        <w:t>:</w:t>
      </w:r>
    </w:p>
    <w:p w14:paraId="6AC1D6F8" w14:textId="679F7300" w:rsidR="004F3DD0" w:rsidRPr="00234EE3" w:rsidRDefault="004D2232" w:rsidP="004B24AC">
      <w:pPr>
        <w:spacing w:after="120"/>
        <w:ind w:left="1287" w:right="567" w:hanging="720"/>
        <w:jc w:val="both"/>
        <w:rPr>
          <w:i/>
          <w:iCs/>
          <w:color w:val="000000" w:themeColor="text1"/>
        </w:rPr>
      </w:pPr>
      <w:r w:rsidRPr="00234EE3">
        <w:rPr>
          <w:i/>
          <w:iCs/>
          <w:color w:val="000000" w:themeColor="text1"/>
        </w:rPr>
        <w:t xml:space="preserve">‘Life imprisonment. Meaningful prison reform, that makes the prison system </w:t>
      </w:r>
      <w:r w:rsidRPr="00234EE3">
        <w:rPr>
          <w:i/>
          <w:iCs/>
        </w:rPr>
        <w:t>something</w:t>
      </w:r>
      <w:r w:rsidRPr="00234EE3">
        <w:rPr>
          <w:i/>
          <w:iCs/>
          <w:color w:val="000000" w:themeColor="text1"/>
        </w:rPr>
        <w:t xml:space="preserve"> that is efficient, </w:t>
      </w:r>
      <w:r w:rsidR="00D66025" w:rsidRPr="00234EE3">
        <w:rPr>
          <w:i/>
          <w:iCs/>
          <w:color w:val="000000" w:themeColor="text1"/>
        </w:rPr>
        <w:t>cost-effective</w:t>
      </w:r>
      <w:r w:rsidRPr="00234EE3">
        <w:rPr>
          <w:i/>
          <w:iCs/>
          <w:color w:val="000000" w:themeColor="text1"/>
        </w:rPr>
        <w:t xml:space="preserve"> and can help offenders reform and contribute meaningfully to education, </w:t>
      </w:r>
      <w:proofErr w:type="gramStart"/>
      <w:r w:rsidRPr="00234EE3">
        <w:rPr>
          <w:i/>
          <w:iCs/>
          <w:color w:val="000000" w:themeColor="text1"/>
        </w:rPr>
        <w:t>reform</w:t>
      </w:r>
      <w:proofErr w:type="gramEnd"/>
      <w:r w:rsidRPr="00234EE3">
        <w:rPr>
          <w:i/>
          <w:iCs/>
          <w:color w:val="000000" w:themeColor="text1"/>
        </w:rPr>
        <w:t xml:space="preserve"> and </w:t>
      </w:r>
      <w:r w:rsidR="000C591E" w:rsidRPr="00234EE3">
        <w:rPr>
          <w:i/>
          <w:iCs/>
          <w:color w:val="000000" w:themeColor="text1"/>
        </w:rPr>
        <w:t>deterrence</w:t>
      </w:r>
      <w:r w:rsidRPr="00234EE3">
        <w:rPr>
          <w:i/>
          <w:iCs/>
          <w:color w:val="000000" w:themeColor="text1"/>
        </w:rPr>
        <w:t xml:space="preserve"> of potential future offenders</w:t>
      </w:r>
      <w:r w:rsidR="006960AB" w:rsidRPr="00234EE3">
        <w:rPr>
          <w:i/>
          <w:iCs/>
          <w:color w:val="000000" w:themeColor="text1"/>
        </w:rPr>
        <w:t>.</w:t>
      </w:r>
      <w:r w:rsidRPr="00234EE3">
        <w:rPr>
          <w:i/>
          <w:iCs/>
          <w:color w:val="000000" w:themeColor="text1"/>
        </w:rPr>
        <w:t xml:space="preserve">’. </w:t>
      </w:r>
    </w:p>
    <w:p w14:paraId="038916A2" w14:textId="77777777" w:rsidR="004F3DD0" w:rsidRPr="00234EE3" w:rsidRDefault="004F3DD0" w:rsidP="004D2232">
      <w:pPr>
        <w:spacing w:line="480" w:lineRule="auto"/>
        <w:jc w:val="both"/>
        <w:rPr>
          <w:i/>
          <w:iCs/>
          <w:color w:val="000000" w:themeColor="text1"/>
        </w:rPr>
      </w:pPr>
    </w:p>
    <w:p w14:paraId="1E28DFC2" w14:textId="2EA6F197" w:rsidR="004F3DD0" w:rsidRPr="00234EE3" w:rsidRDefault="004D2232" w:rsidP="004D2232">
      <w:pPr>
        <w:spacing w:line="480" w:lineRule="auto"/>
        <w:jc w:val="both"/>
      </w:pPr>
      <w:proofErr w:type="spellStart"/>
      <w:r w:rsidRPr="00234EE3">
        <w:t>Lappi-Seppälä</w:t>
      </w:r>
      <w:proofErr w:type="spellEnd"/>
      <w:r w:rsidRPr="00234EE3">
        <w:t xml:space="preserve"> and </w:t>
      </w:r>
      <w:proofErr w:type="spellStart"/>
      <w:r w:rsidRPr="00234EE3">
        <w:t>Tonry</w:t>
      </w:r>
      <w:proofErr w:type="spellEnd"/>
      <w:r w:rsidRPr="00234EE3">
        <w:t xml:space="preserve"> (2011) </w:t>
      </w:r>
      <w:r w:rsidR="00B62C51" w:rsidRPr="00234EE3">
        <w:t>suggest</w:t>
      </w:r>
      <w:r w:rsidRPr="00234EE3">
        <w:t xml:space="preserve"> that </w:t>
      </w:r>
      <w:r w:rsidR="00B62C51" w:rsidRPr="00234EE3">
        <w:t>in similarity</w:t>
      </w:r>
      <w:r w:rsidR="000C591E" w:rsidRPr="00234EE3">
        <w:t>,</w:t>
      </w:r>
      <w:r w:rsidR="00B62C51" w:rsidRPr="00234EE3">
        <w:t xml:space="preserve"> the data suggests </w:t>
      </w:r>
      <w:r w:rsidRPr="00234EE3">
        <w:t>life imprisonment is the best alternative</w:t>
      </w:r>
      <w:r w:rsidR="000C591E" w:rsidRPr="00234EE3">
        <w:t>. They</w:t>
      </w:r>
      <w:r w:rsidRPr="00234EE3">
        <w:t xml:space="preserve"> suggest Nordic countries that have abolished the death penalty have the lowest crime rates</w:t>
      </w:r>
      <w:r w:rsidR="000C591E" w:rsidRPr="00234EE3">
        <w:t>,</w:t>
      </w:r>
      <w:r w:rsidRPr="00234EE3">
        <w:t xml:space="preserve"> which include the social view that they have taken of a welfare state.</w:t>
      </w:r>
      <w:r w:rsidR="00007139" w:rsidRPr="00234EE3">
        <w:t xml:space="preserve"> Another response identified that</w:t>
      </w:r>
      <w:r w:rsidR="006960AB" w:rsidRPr="00234EE3">
        <w:t>:</w:t>
      </w:r>
    </w:p>
    <w:p w14:paraId="6AD14DBB" w14:textId="59677FEA" w:rsidR="004F3DD0" w:rsidRPr="00234EE3" w:rsidRDefault="000C591E" w:rsidP="004B24AC">
      <w:pPr>
        <w:spacing w:after="120"/>
        <w:ind w:left="1287" w:right="567" w:hanging="720"/>
        <w:jc w:val="both"/>
      </w:pPr>
      <w:r w:rsidRPr="00234EE3">
        <w:rPr>
          <w:i/>
          <w:iCs/>
        </w:rPr>
        <w:t>‘</w:t>
      </w:r>
      <w:r w:rsidR="00007139" w:rsidRPr="00234EE3">
        <w:rPr>
          <w:i/>
          <w:iCs/>
        </w:rPr>
        <w:t xml:space="preserve">I feel the </w:t>
      </w:r>
      <w:r w:rsidR="00007139" w:rsidRPr="00234EE3">
        <w:rPr>
          <w:i/>
          <w:iCs/>
          <w:color w:val="000000" w:themeColor="text1"/>
        </w:rPr>
        <w:t>only</w:t>
      </w:r>
      <w:r w:rsidR="00007139" w:rsidRPr="00234EE3">
        <w:rPr>
          <w:i/>
          <w:iCs/>
        </w:rPr>
        <w:t xml:space="preserve"> alternative </w:t>
      </w:r>
      <w:r w:rsidR="00007139" w:rsidRPr="00234EE3">
        <w:rPr>
          <w:i/>
          <w:iCs/>
          <w:color w:val="000000" w:themeColor="text1"/>
        </w:rPr>
        <w:t>is</w:t>
      </w:r>
      <w:r w:rsidR="00007139" w:rsidRPr="00234EE3">
        <w:rPr>
          <w:i/>
          <w:iCs/>
        </w:rPr>
        <w:t xml:space="preserve"> life improvement without the chance of parole</w:t>
      </w:r>
      <w:r w:rsidR="00007139" w:rsidRPr="00234EE3">
        <w:t>’.</w:t>
      </w:r>
      <w:r w:rsidR="004D2232" w:rsidRPr="00234EE3">
        <w:t xml:space="preserve"> </w:t>
      </w:r>
    </w:p>
    <w:p w14:paraId="62B90553" w14:textId="77777777" w:rsidR="004F3DD0" w:rsidRPr="00234EE3" w:rsidRDefault="004F3DD0" w:rsidP="004D2232">
      <w:pPr>
        <w:spacing w:line="480" w:lineRule="auto"/>
        <w:jc w:val="both"/>
      </w:pPr>
    </w:p>
    <w:p w14:paraId="0F44A4E0" w14:textId="6A4F7308" w:rsidR="004F3DD0" w:rsidRPr="00234EE3" w:rsidRDefault="000C591E" w:rsidP="004D2232">
      <w:pPr>
        <w:spacing w:line="480" w:lineRule="auto"/>
        <w:jc w:val="both"/>
      </w:pPr>
      <w:r w:rsidRPr="00234EE3">
        <w:t>Interestingly</w:t>
      </w:r>
      <w:r w:rsidR="00007139" w:rsidRPr="00234EE3">
        <w:t xml:space="preserve"> when focusing on data provided by </w:t>
      </w:r>
      <w:proofErr w:type="spellStart"/>
      <w:r w:rsidR="004D2232" w:rsidRPr="00234EE3">
        <w:t>Syvertsen</w:t>
      </w:r>
      <w:proofErr w:type="spellEnd"/>
      <w:r w:rsidR="004D2232" w:rsidRPr="00234EE3">
        <w:t xml:space="preserve">, </w:t>
      </w:r>
      <w:proofErr w:type="spellStart"/>
      <w:r w:rsidR="004D2232" w:rsidRPr="00234EE3">
        <w:t>Enli</w:t>
      </w:r>
      <w:proofErr w:type="spellEnd"/>
      <w:r w:rsidR="004D2232" w:rsidRPr="00234EE3">
        <w:t xml:space="preserve">, </w:t>
      </w:r>
      <w:proofErr w:type="spellStart"/>
      <w:r w:rsidR="004D2232" w:rsidRPr="00234EE3">
        <w:t>Mjøs</w:t>
      </w:r>
      <w:proofErr w:type="spellEnd"/>
      <w:r w:rsidRPr="00234EE3">
        <w:t xml:space="preserve"> </w:t>
      </w:r>
      <w:r w:rsidR="00B62C51" w:rsidRPr="00234EE3">
        <w:t xml:space="preserve">and </w:t>
      </w:r>
      <w:r w:rsidR="004D2232" w:rsidRPr="00234EE3">
        <w:t xml:space="preserve">Moe (2014) </w:t>
      </w:r>
      <w:r w:rsidR="00007139" w:rsidRPr="00234EE3">
        <w:t xml:space="preserve">suggest </w:t>
      </w:r>
      <w:r w:rsidR="004D2232" w:rsidRPr="00234EE3">
        <w:t xml:space="preserve">Nordic Model aims to enhance equality and work towards developing communities which offer equal opportunity </w:t>
      </w:r>
      <w:r w:rsidRPr="00234EE3">
        <w:t>for</w:t>
      </w:r>
      <w:r w:rsidR="004D2232" w:rsidRPr="00234EE3">
        <w:t xml:space="preserve"> education, </w:t>
      </w:r>
      <w:proofErr w:type="gramStart"/>
      <w:r w:rsidR="004D2232" w:rsidRPr="00234EE3">
        <w:t>resources</w:t>
      </w:r>
      <w:proofErr w:type="gramEnd"/>
      <w:r w:rsidR="004D2232" w:rsidRPr="00234EE3">
        <w:t xml:space="preserve"> and a high level of </w:t>
      </w:r>
      <w:r w:rsidR="004D2232" w:rsidRPr="00234EE3">
        <w:lastRenderedPageBreak/>
        <w:t>social cohesion</w:t>
      </w:r>
      <w:r w:rsidRPr="00234EE3">
        <w:t>,</w:t>
      </w:r>
      <w:r w:rsidR="004D2232" w:rsidRPr="00234EE3">
        <w:t xml:space="preserve"> which in turn will deter criminal activity</w:t>
      </w:r>
      <w:r w:rsidR="00007139" w:rsidRPr="00234EE3">
        <w:t xml:space="preserve"> and enhance programmes offered to prisoners who are serving life sentences</w:t>
      </w:r>
      <w:r w:rsidR="004D2232" w:rsidRPr="00234EE3">
        <w:t>.  Another participant responded that they felt both life imprisonment and restorative justice and rehabilitation would be effective methods as opposed to capital punishment, they responded that</w:t>
      </w:r>
      <w:r w:rsidR="006960AB" w:rsidRPr="00234EE3">
        <w:t>:</w:t>
      </w:r>
      <w:r w:rsidR="004D2232" w:rsidRPr="00234EE3">
        <w:t xml:space="preserve"> </w:t>
      </w:r>
    </w:p>
    <w:p w14:paraId="5E6BFC1C" w14:textId="77777777" w:rsidR="004F3DD0" w:rsidRPr="00234EE3" w:rsidRDefault="004D2232" w:rsidP="004B24AC">
      <w:pPr>
        <w:spacing w:after="120"/>
        <w:ind w:left="1287" w:right="567" w:hanging="720"/>
        <w:jc w:val="both"/>
        <w:rPr>
          <w:i/>
          <w:iCs/>
          <w:color w:val="000000" w:themeColor="text1"/>
        </w:rPr>
      </w:pPr>
      <w:r w:rsidRPr="00234EE3">
        <w:t>‘</w:t>
      </w:r>
      <w:r w:rsidRPr="00234EE3">
        <w:rPr>
          <w:i/>
          <w:iCs/>
          <w:color w:val="000000" w:themeColor="text1"/>
        </w:rPr>
        <w:t xml:space="preserve">Life imprisonment with a heavy focus on restorative justice and </w:t>
      </w:r>
      <w:r w:rsidRPr="00234EE3">
        <w:rPr>
          <w:i/>
          <w:iCs/>
        </w:rPr>
        <w:t>personal</w:t>
      </w:r>
      <w:r w:rsidRPr="00234EE3">
        <w:rPr>
          <w:i/>
          <w:iCs/>
          <w:color w:val="000000" w:themeColor="text1"/>
        </w:rPr>
        <w:t xml:space="preserve">, social and emotional growth’. </w:t>
      </w:r>
    </w:p>
    <w:p w14:paraId="57E13C80" w14:textId="77777777" w:rsidR="004F3DD0" w:rsidRPr="00234EE3" w:rsidRDefault="004F3DD0" w:rsidP="004D2232">
      <w:pPr>
        <w:spacing w:line="480" w:lineRule="auto"/>
        <w:jc w:val="both"/>
        <w:rPr>
          <w:i/>
          <w:iCs/>
          <w:color w:val="000000" w:themeColor="text1"/>
        </w:rPr>
      </w:pPr>
    </w:p>
    <w:p w14:paraId="48832C10" w14:textId="4B6841E9" w:rsidR="004F3DD0" w:rsidRPr="00234EE3" w:rsidRDefault="004D2232" w:rsidP="004D2232">
      <w:pPr>
        <w:spacing w:line="480" w:lineRule="auto"/>
        <w:jc w:val="both"/>
        <w:rPr>
          <w:color w:val="000000" w:themeColor="text1"/>
        </w:rPr>
      </w:pPr>
      <w:r w:rsidRPr="00234EE3">
        <w:rPr>
          <w:color w:val="000000" w:themeColor="text1"/>
        </w:rPr>
        <w:t>In similarity Miller (200</w:t>
      </w:r>
      <w:r w:rsidR="001A30A7" w:rsidRPr="00234EE3">
        <w:rPr>
          <w:color w:val="000000" w:themeColor="text1"/>
        </w:rPr>
        <w:t>6</w:t>
      </w:r>
      <w:r w:rsidRPr="00234EE3">
        <w:rPr>
          <w:color w:val="000000" w:themeColor="text1"/>
        </w:rPr>
        <w:t xml:space="preserve">) suggests restorative justice aims to focus on rehabilitating offenders through reconciliation with their victims and the community. </w:t>
      </w:r>
      <w:r w:rsidR="00424139" w:rsidRPr="00234EE3">
        <w:rPr>
          <w:color w:val="000000" w:themeColor="text1"/>
        </w:rPr>
        <w:t xml:space="preserve">Another participant agreed and suggested the only </w:t>
      </w:r>
      <w:r w:rsidR="000C591E" w:rsidRPr="00234EE3">
        <w:rPr>
          <w:color w:val="000000" w:themeColor="text1"/>
        </w:rPr>
        <w:t>alternative</w:t>
      </w:r>
      <w:r w:rsidR="00424139" w:rsidRPr="00234EE3">
        <w:rPr>
          <w:color w:val="000000" w:themeColor="text1"/>
        </w:rPr>
        <w:t xml:space="preserve"> to capital punishment would be </w:t>
      </w:r>
    </w:p>
    <w:p w14:paraId="501E2956" w14:textId="349AC15C" w:rsidR="004F3DD0" w:rsidRPr="00234EE3" w:rsidRDefault="000C591E" w:rsidP="004B24AC">
      <w:pPr>
        <w:spacing w:after="120"/>
        <w:ind w:left="1287" w:right="567" w:hanging="720"/>
        <w:jc w:val="both"/>
        <w:rPr>
          <w:i/>
          <w:iCs/>
          <w:color w:val="000000" w:themeColor="text1"/>
        </w:rPr>
      </w:pPr>
      <w:r w:rsidRPr="00234EE3">
        <w:rPr>
          <w:i/>
          <w:iCs/>
          <w:color w:val="000000" w:themeColor="text1"/>
        </w:rPr>
        <w:t>‘L</w:t>
      </w:r>
      <w:r w:rsidR="00424139" w:rsidRPr="00234EE3">
        <w:rPr>
          <w:i/>
          <w:iCs/>
          <w:color w:val="000000" w:themeColor="text1"/>
        </w:rPr>
        <w:t xml:space="preserve">ife </w:t>
      </w:r>
      <w:r w:rsidR="00007139" w:rsidRPr="00234EE3">
        <w:rPr>
          <w:i/>
          <w:iCs/>
          <w:color w:val="000000" w:themeColor="text1"/>
        </w:rPr>
        <w:t xml:space="preserve">sentences and </w:t>
      </w:r>
      <w:r w:rsidRPr="00234EE3">
        <w:rPr>
          <w:i/>
          <w:iCs/>
        </w:rPr>
        <w:t>rehabilitation’</w:t>
      </w:r>
      <w:r w:rsidR="00424139" w:rsidRPr="00234EE3">
        <w:rPr>
          <w:i/>
          <w:iCs/>
          <w:color w:val="000000" w:themeColor="text1"/>
        </w:rPr>
        <w:t>.</w:t>
      </w:r>
      <w:r w:rsidR="00007139" w:rsidRPr="00234EE3">
        <w:rPr>
          <w:i/>
          <w:iCs/>
          <w:color w:val="000000" w:themeColor="text1"/>
        </w:rPr>
        <w:t xml:space="preserve"> </w:t>
      </w:r>
    </w:p>
    <w:p w14:paraId="08D24CA6" w14:textId="77777777" w:rsidR="004F3DD0" w:rsidRPr="00234EE3" w:rsidRDefault="004F3DD0" w:rsidP="004D2232">
      <w:pPr>
        <w:spacing w:line="480" w:lineRule="auto"/>
        <w:jc w:val="both"/>
        <w:rPr>
          <w:i/>
          <w:iCs/>
          <w:color w:val="000000" w:themeColor="text1"/>
        </w:rPr>
      </w:pPr>
    </w:p>
    <w:p w14:paraId="6F8F154F" w14:textId="7855F2DE" w:rsidR="004F3DD0" w:rsidRPr="00234EE3" w:rsidRDefault="004D2232" w:rsidP="004D2232">
      <w:pPr>
        <w:spacing w:line="480" w:lineRule="auto"/>
        <w:jc w:val="both"/>
        <w:rPr>
          <w:color w:val="000000" w:themeColor="text1"/>
        </w:rPr>
      </w:pPr>
      <w:proofErr w:type="spellStart"/>
      <w:r w:rsidRPr="00234EE3">
        <w:rPr>
          <w:color w:val="000000" w:themeColor="text1"/>
        </w:rPr>
        <w:t>Pavlich</w:t>
      </w:r>
      <w:proofErr w:type="spellEnd"/>
      <w:r w:rsidRPr="00234EE3">
        <w:rPr>
          <w:color w:val="000000" w:themeColor="text1"/>
        </w:rPr>
        <w:t xml:space="preserve"> (2013) also agrees </w:t>
      </w:r>
      <w:r w:rsidR="00424139" w:rsidRPr="00234EE3">
        <w:rPr>
          <w:color w:val="000000" w:themeColor="text1"/>
        </w:rPr>
        <w:t xml:space="preserve">and presents similar data </w:t>
      </w:r>
      <w:r w:rsidRPr="00234EE3">
        <w:rPr>
          <w:color w:val="000000" w:themeColor="text1"/>
        </w:rPr>
        <w:t>that restorative justice would enable the prisoners to connect with the community and</w:t>
      </w:r>
      <w:r w:rsidR="000C591E" w:rsidRPr="00234EE3">
        <w:rPr>
          <w:color w:val="000000" w:themeColor="text1"/>
        </w:rPr>
        <w:t xml:space="preserve"> </w:t>
      </w:r>
      <w:r w:rsidRPr="00234EE3">
        <w:rPr>
          <w:color w:val="000000" w:themeColor="text1"/>
        </w:rPr>
        <w:t xml:space="preserve">move forward positively to build relationships.  The majority of the responses suggested that alternatives to the death penalty that would be most effective </w:t>
      </w:r>
      <w:proofErr w:type="gramStart"/>
      <w:r w:rsidR="000C591E" w:rsidRPr="00234EE3">
        <w:rPr>
          <w:color w:val="000000" w:themeColor="text1"/>
        </w:rPr>
        <w:t>would be</w:t>
      </w:r>
      <w:proofErr w:type="gramEnd"/>
      <w:r w:rsidRPr="00234EE3">
        <w:rPr>
          <w:color w:val="000000" w:themeColor="text1"/>
        </w:rPr>
        <w:t xml:space="preserve"> restorative justice to enable the individual to be supported and re-introduced to society. One participant suggested that restorative justice would be a good alternative and said</w:t>
      </w:r>
      <w:r w:rsidR="006960AB" w:rsidRPr="00234EE3">
        <w:t>:</w:t>
      </w:r>
    </w:p>
    <w:p w14:paraId="03F4D728" w14:textId="3C27F6F1" w:rsidR="004F3DD0" w:rsidRPr="00234EE3" w:rsidRDefault="004D2232" w:rsidP="004B24AC">
      <w:pPr>
        <w:spacing w:after="120"/>
        <w:ind w:left="1287" w:right="567" w:hanging="720"/>
        <w:jc w:val="both"/>
        <w:rPr>
          <w:i/>
          <w:iCs/>
          <w:color w:val="000000" w:themeColor="text1"/>
        </w:rPr>
      </w:pPr>
      <w:r w:rsidRPr="00234EE3">
        <w:rPr>
          <w:i/>
          <w:iCs/>
          <w:color w:val="000000" w:themeColor="text1"/>
        </w:rPr>
        <w:t>‘Restorative justice where victims could meet the perpetrator and maybe give more insight into how their actions have impacted somebody’s else life’</w:t>
      </w:r>
      <w:r w:rsidR="000C591E" w:rsidRPr="00234EE3">
        <w:rPr>
          <w:i/>
          <w:iCs/>
          <w:color w:val="000000" w:themeColor="text1"/>
        </w:rPr>
        <w:t>.</w:t>
      </w:r>
    </w:p>
    <w:p w14:paraId="7EF0AF3F" w14:textId="77777777" w:rsidR="004F3DD0" w:rsidRPr="00234EE3" w:rsidRDefault="004F3DD0" w:rsidP="004D2232">
      <w:pPr>
        <w:spacing w:line="480" w:lineRule="auto"/>
        <w:jc w:val="both"/>
        <w:rPr>
          <w:i/>
          <w:iCs/>
          <w:color w:val="000000" w:themeColor="text1"/>
        </w:rPr>
      </w:pPr>
    </w:p>
    <w:p w14:paraId="356E896A" w14:textId="09D1CCFE" w:rsidR="004F3DD0" w:rsidRPr="00234EE3" w:rsidRDefault="00B62C51" w:rsidP="004D2232">
      <w:pPr>
        <w:spacing w:line="480" w:lineRule="auto"/>
        <w:jc w:val="both"/>
        <w:rPr>
          <w:color w:val="000000" w:themeColor="text1"/>
        </w:rPr>
      </w:pPr>
      <w:r w:rsidRPr="00234EE3">
        <w:rPr>
          <w:color w:val="000000" w:themeColor="text1"/>
        </w:rPr>
        <w:t>Data</w:t>
      </w:r>
      <w:r w:rsidR="000C591E" w:rsidRPr="00234EE3">
        <w:rPr>
          <w:color w:val="000000" w:themeColor="text1"/>
        </w:rPr>
        <w:t xml:space="preserve">, as identified by </w:t>
      </w:r>
      <w:r w:rsidR="00C372AF" w:rsidRPr="00234EE3">
        <w:rPr>
          <w:color w:val="000000" w:themeColor="text1"/>
        </w:rPr>
        <w:t xml:space="preserve">Muncie &amp; Wilson (2013) </w:t>
      </w:r>
      <w:r w:rsidR="004D2232" w:rsidRPr="00234EE3">
        <w:rPr>
          <w:color w:val="000000" w:themeColor="text1"/>
        </w:rPr>
        <w:t>claim that alternative approaches to the death penalty</w:t>
      </w:r>
      <w:r w:rsidR="000C591E" w:rsidRPr="00234EE3">
        <w:rPr>
          <w:color w:val="000000" w:themeColor="text1"/>
        </w:rPr>
        <w:t>,</w:t>
      </w:r>
      <w:r w:rsidR="004D2232" w:rsidRPr="00234EE3">
        <w:rPr>
          <w:color w:val="000000" w:themeColor="text1"/>
        </w:rPr>
        <w:t xml:space="preserve"> such as restorative justice</w:t>
      </w:r>
      <w:r w:rsidR="000C591E" w:rsidRPr="00234EE3">
        <w:rPr>
          <w:color w:val="000000" w:themeColor="text1"/>
        </w:rPr>
        <w:t>,</w:t>
      </w:r>
      <w:r w:rsidR="004D2232" w:rsidRPr="00234EE3">
        <w:rPr>
          <w:color w:val="000000" w:themeColor="text1"/>
        </w:rPr>
        <w:t xml:space="preserve"> aim to ensure perpetrators are aware of their actions and the damage it has caused others and how they should ensure they compensate and take accountability for any crimes committed</w:t>
      </w:r>
      <w:r w:rsidR="000C591E" w:rsidRPr="00234EE3">
        <w:rPr>
          <w:color w:val="000000" w:themeColor="text1"/>
        </w:rPr>
        <w:t xml:space="preserve">. </w:t>
      </w:r>
      <w:r w:rsidR="004D2232" w:rsidRPr="00234EE3">
        <w:rPr>
          <w:color w:val="000000" w:themeColor="text1"/>
        </w:rPr>
        <w:t>One participant also agreed that life imprisonment would be an effective alternative, along with providing good opportunities and support to prison leavers</w:t>
      </w:r>
      <w:r w:rsidR="000C591E" w:rsidRPr="00234EE3">
        <w:rPr>
          <w:color w:val="000000" w:themeColor="text1"/>
        </w:rPr>
        <w:t>, o</w:t>
      </w:r>
      <w:r w:rsidR="004D2232" w:rsidRPr="00234EE3">
        <w:rPr>
          <w:color w:val="000000" w:themeColor="text1"/>
        </w:rPr>
        <w:t>ne of the participants said</w:t>
      </w:r>
    </w:p>
    <w:p w14:paraId="77F83ABE" w14:textId="2791EAA3" w:rsidR="004F3DD0" w:rsidRPr="00234EE3" w:rsidRDefault="00A10912" w:rsidP="004B24AC">
      <w:pPr>
        <w:spacing w:after="120"/>
        <w:ind w:left="1287" w:right="567" w:hanging="720"/>
        <w:jc w:val="both"/>
        <w:rPr>
          <w:i/>
          <w:iCs/>
          <w:color w:val="000000" w:themeColor="text1"/>
        </w:rPr>
      </w:pPr>
      <w:r w:rsidRPr="00234EE3">
        <w:rPr>
          <w:i/>
          <w:iCs/>
          <w:color w:val="000000" w:themeColor="text1"/>
        </w:rPr>
        <w:lastRenderedPageBreak/>
        <w:t>‘</w:t>
      </w:r>
      <w:r w:rsidR="004D2232" w:rsidRPr="00234EE3">
        <w:rPr>
          <w:i/>
          <w:iCs/>
          <w:color w:val="000000" w:themeColor="text1"/>
        </w:rPr>
        <w:t xml:space="preserve">Life imprisonment. Meaningful prison reform </w:t>
      </w:r>
      <w:r w:rsidR="000C591E" w:rsidRPr="00234EE3">
        <w:rPr>
          <w:i/>
          <w:iCs/>
          <w:color w:val="000000" w:themeColor="text1"/>
        </w:rPr>
        <w:t xml:space="preserve">which </w:t>
      </w:r>
      <w:r w:rsidR="004D2232" w:rsidRPr="00234EE3">
        <w:rPr>
          <w:i/>
          <w:iCs/>
          <w:color w:val="000000" w:themeColor="text1"/>
        </w:rPr>
        <w:t xml:space="preserve">makes the prison system something that is efficient, </w:t>
      </w:r>
      <w:r w:rsidR="000C591E" w:rsidRPr="00234EE3">
        <w:rPr>
          <w:i/>
          <w:iCs/>
          <w:color w:val="000000" w:themeColor="text1"/>
        </w:rPr>
        <w:t>cost-effective</w:t>
      </w:r>
      <w:r w:rsidR="004D2232" w:rsidRPr="00234EE3">
        <w:rPr>
          <w:i/>
          <w:iCs/>
          <w:color w:val="000000" w:themeColor="text1"/>
        </w:rPr>
        <w:t xml:space="preserve"> and can help offenders reform and contribute meaningfully to education, </w:t>
      </w:r>
      <w:proofErr w:type="gramStart"/>
      <w:r w:rsidR="004D2232" w:rsidRPr="00234EE3">
        <w:rPr>
          <w:i/>
          <w:iCs/>
          <w:color w:val="000000" w:themeColor="text1"/>
        </w:rPr>
        <w:t>reform</w:t>
      </w:r>
      <w:proofErr w:type="gramEnd"/>
      <w:r w:rsidR="004D2232" w:rsidRPr="00234EE3">
        <w:rPr>
          <w:i/>
          <w:iCs/>
          <w:color w:val="000000" w:themeColor="text1"/>
        </w:rPr>
        <w:t xml:space="preserve"> and </w:t>
      </w:r>
      <w:r w:rsidR="000C591E" w:rsidRPr="00234EE3">
        <w:rPr>
          <w:i/>
          <w:iCs/>
          <w:color w:val="000000" w:themeColor="text1"/>
        </w:rPr>
        <w:t>deterrence</w:t>
      </w:r>
      <w:r w:rsidR="004D2232" w:rsidRPr="00234EE3">
        <w:rPr>
          <w:i/>
          <w:iCs/>
          <w:color w:val="000000" w:themeColor="text1"/>
        </w:rPr>
        <w:t xml:space="preserve"> of potential future </w:t>
      </w:r>
      <w:r w:rsidR="000C591E" w:rsidRPr="00234EE3">
        <w:rPr>
          <w:i/>
          <w:iCs/>
          <w:color w:val="000000" w:themeColor="text1"/>
        </w:rPr>
        <w:t>offenders</w:t>
      </w:r>
      <w:r w:rsidR="004D2232" w:rsidRPr="00234EE3">
        <w:rPr>
          <w:i/>
          <w:iCs/>
          <w:color w:val="000000" w:themeColor="text1"/>
        </w:rPr>
        <w:t>.</w:t>
      </w:r>
    </w:p>
    <w:p w14:paraId="59643DF4" w14:textId="77777777" w:rsidR="004F3DD0" w:rsidRPr="00234EE3" w:rsidRDefault="004F3DD0" w:rsidP="004D2232">
      <w:pPr>
        <w:spacing w:line="480" w:lineRule="auto"/>
        <w:jc w:val="both"/>
        <w:rPr>
          <w:i/>
          <w:iCs/>
          <w:color w:val="000000" w:themeColor="text1"/>
        </w:rPr>
      </w:pPr>
    </w:p>
    <w:p w14:paraId="0014814F" w14:textId="6E7272D6" w:rsidR="00A10912" w:rsidRPr="00234EE3" w:rsidRDefault="004D2232" w:rsidP="004D2232">
      <w:pPr>
        <w:spacing w:line="480" w:lineRule="auto"/>
        <w:jc w:val="both"/>
        <w:rPr>
          <w:color w:val="000000" w:themeColor="text1"/>
        </w:rPr>
      </w:pPr>
      <w:r w:rsidRPr="00234EE3">
        <w:rPr>
          <w:color w:val="000000" w:themeColor="text1"/>
        </w:rPr>
        <w:t xml:space="preserve"> It has been evident that many Nordic countries have implemented effective alternatives to the death penalty, </w:t>
      </w:r>
      <w:r w:rsidR="00C372AF" w:rsidRPr="00234EE3">
        <w:rPr>
          <w:color w:val="000000" w:themeColor="text1"/>
        </w:rPr>
        <w:t xml:space="preserve">Nowak (2017) </w:t>
      </w:r>
      <w:r w:rsidR="000C591E" w:rsidRPr="00234EE3">
        <w:rPr>
          <w:color w:val="000000" w:themeColor="text1"/>
        </w:rPr>
        <w:t>suggest</w:t>
      </w:r>
      <w:r w:rsidRPr="00234EE3">
        <w:rPr>
          <w:color w:val="000000" w:themeColor="text1"/>
        </w:rPr>
        <w:t xml:space="preserve"> Nordic countries have introduced the most innovative rehabilitation programmes, such as introducing rehabilitation systems. </w:t>
      </w:r>
      <w:proofErr w:type="spellStart"/>
      <w:r w:rsidRPr="00234EE3">
        <w:rPr>
          <w:color w:val="000000" w:themeColor="text1"/>
        </w:rPr>
        <w:t>Pallock</w:t>
      </w:r>
      <w:proofErr w:type="spellEnd"/>
      <w:r w:rsidRPr="00234EE3">
        <w:rPr>
          <w:color w:val="000000" w:themeColor="text1"/>
        </w:rPr>
        <w:t xml:space="preserve"> (2016) asserts that Nordic countries have the most advanced rehabilitation programmes available to offenders, </w:t>
      </w:r>
      <w:r w:rsidR="000C591E" w:rsidRPr="00234EE3">
        <w:rPr>
          <w:color w:val="000000" w:themeColor="text1"/>
        </w:rPr>
        <w:t>offering</w:t>
      </w:r>
      <w:r w:rsidRPr="00234EE3">
        <w:rPr>
          <w:color w:val="000000" w:themeColor="text1"/>
        </w:rPr>
        <w:t xml:space="preserve"> prison leavers effective support</w:t>
      </w:r>
      <w:r w:rsidR="000C591E" w:rsidRPr="00234EE3">
        <w:rPr>
          <w:color w:val="000000" w:themeColor="text1"/>
        </w:rPr>
        <w:t xml:space="preserve">. </w:t>
      </w:r>
      <w:r w:rsidRPr="00234EE3">
        <w:rPr>
          <w:color w:val="000000" w:themeColor="text1"/>
        </w:rPr>
        <w:t xml:space="preserve">Other responses from participants also suggest that countries that do not permit the death penalty offer effective rehabilitation programmes for offenders to be </w:t>
      </w:r>
      <w:r w:rsidR="000C591E" w:rsidRPr="00234EE3">
        <w:rPr>
          <w:color w:val="000000" w:themeColor="text1"/>
        </w:rPr>
        <w:t>supported</w:t>
      </w:r>
      <w:r w:rsidRPr="00234EE3">
        <w:rPr>
          <w:color w:val="000000" w:themeColor="text1"/>
        </w:rPr>
        <w:t xml:space="preserve"> </w:t>
      </w:r>
      <w:r w:rsidR="000C591E" w:rsidRPr="00234EE3">
        <w:rPr>
          <w:color w:val="000000" w:themeColor="text1"/>
        </w:rPr>
        <w:t>in</w:t>
      </w:r>
      <w:r w:rsidRPr="00234EE3">
        <w:rPr>
          <w:color w:val="000000" w:themeColor="text1"/>
        </w:rPr>
        <w:t xml:space="preserve"> the transition back into communities. </w:t>
      </w:r>
      <w:proofErr w:type="spellStart"/>
      <w:r w:rsidRPr="00234EE3">
        <w:rPr>
          <w:color w:val="000000" w:themeColor="text1"/>
        </w:rPr>
        <w:t>Prieta</w:t>
      </w:r>
      <w:proofErr w:type="spellEnd"/>
      <w:r w:rsidRPr="00234EE3">
        <w:rPr>
          <w:color w:val="000000" w:themeColor="text1"/>
        </w:rPr>
        <w:t xml:space="preserve"> </w:t>
      </w:r>
      <w:r w:rsidRPr="00234EE3">
        <w:rPr>
          <w:i/>
          <w:iCs/>
          <w:color w:val="000000" w:themeColor="text1"/>
        </w:rPr>
        <w:t>et al</w:t>
      </w:r>
      <w:r w:rsidRPr="00234EE3">
        <w:rPr>
          <w:color w:val="000000" w:themeColor="text1"/>
        </w:rPr>
        <w:t xml:space="preserve"> (2020</w:t>
      </w:r>
      <w:r w:rsidR="000C591E" w:rsidRPr="00234EE3">
        <w:rPr>
          <w:color w:val="000000" w:themeColor="text1"/>
        </w:rPr>
        <w:t>) suggest</w:t>
      </w:r>
      <w:r w:rsidRPr="00234EE3">
        <w:rPr>
          <w:color w:val="000000" w:themeColor="text1"/>
        </w:rPr>
        <w:t xml:space="preserve"> </w:t>
      </w:r>
      <w:r w:rsidR="00454FFE" w:rsidRPr="00234EE3">
        <w:rPr>
          <w:color w:val="000000" w:themeColor="text1"/>
        </w:rPr>
        <w:t xml:space="preserve">that </w:t>
      </w:r>
      <w:r w:rsidRPr="00234EE3">
        <w:rPr>
          <w:color w:val="000000" w:themeColor="text1"/>
        </w:rPr>
        <w:t>Nordic countries have been praised for their legal approach</w:t>
      </w:r>
      <w:r w:rsidR="000C591E" w:rsidRPr="00234EE3">
        <w:rPr>
          <w:color w:val="000000" w:themeColor="text1"/>
        </w:rPr>
        <w:t xml:space="preserve">. </w:t>
      </w:r>
      <w:proofErr w:type="gramStart"/>
      <w:r w:rsidR="000C591E" w:rsidRPr="00234EE3">
        <w:rPr>
          <w:color w:val="000000" w:themeColor="text1"/>
        </w:rPr>
        <w:t>In</w:t>
      </w:r>
      <w:r w:rsidRPr="00234EE3">
        <w:rPr>
          <w:color w:val="000000" w:themeColor="text1"/>
        </w:rPr>
        <w:t xml:space="preserve"> particular</w:t>
      </w:r>
      <w:r w:rsidR="000C591E" w:rsidRPr="00234EE3">
        <w:rPr>
          <w:color w:val="000000" w:themeColor="text1"/>
        </w:rPr>
        <w:t>,</w:t>
      </w:r>
      <w:r w:rsidRPr="00234EE3">
        <w:rPr>
          <w:color w:val="000000" w:themeColor="text1"/>
        </w:rPr>
        <w:t xml:space="preserve"> Norway</w:t>
      </w:r>
      <w:proofErr w:type="gramEnd"/>
      <w:r w:rsidRPr="00234EE3">
        <w:rPr>
          <w:color w:val="000000" w:themeColor="text1"/>
        </w:rPr>
        <w:t xml:space="preserve"> </w:t>
      </w:r>
      <w:r w:rsidR="000C591E" w:rsidRPr="00234EE3">
        <w:rPr>
          <w:color w:val="000000" w:themeColor="text1"/>
        </w:rPr>
        <w:t>prisons</w:t>
      </w:r>
      <w:r w:rsidRPr="00234EE3">
        <w:rPr>
          <w:color w:val="000000" w:themeColor="text1"/>
        </w:rPr>
        <w:t xml:space="preserve"> have been praised for their excellent criminal justice approach by providing </w:t>
      </w:r>
      <w:r w:rsidR="000C591E" w:rsidRPr="00234EE3">
        <w:rPr>
          <w:color w:val="000000" w:themeColor="text1"/>
        </w:rPr>
        <w:t xml:space="preserve">a </w:t>
      </w:r>
      <w:r w:rsidRPr="00234EE3">
        <w:rPr>
          <w:color w:val="000000" w:themeColor="text1"/>
        </w:rPr>
        <w:t xml:space="preserve">rehabilitation system that enables prisoners to re-enter the community after being </w:t>
      </w:r>
      <w:r w:rsidR="000C591E" w:rsidRPr="00234EE3">
        <w:rPr>
          <w:color w:val="000000" w:themeColor="text1"/>
        </w:rPr>
        <w:t>supported</w:t>
      </w:r>
      <w:r w:rsidRPr="00234EE3">
        <w:rPr>
          <w:color w:val="000000" w:themeColor="text1"/>
        </w:rPr>
        <w:t xml:space="preserve"> through vocational training and ensuring their mental health and overall well-being is supported.  </w:t>
      </w:r>
      <w:proofErr w:type="gramStart"/>
      <w:r w:rsidRPr="00234EE3">
        <w:rPr>
          <w:color w:val="000000" w:themeColor="text1"/>
        </w:rPr>
        <w:t>The majority of</w:t>
      </w:r>
      <w:proofErr w:type="gramEnd"/>
      <w:r w:rsidRPr="00234EE3">
        <w:rPr>
          <w:color w:val="000000" w:themeColor="text1"/>
        </w:rPr>
        <w:t xml:space="preserve"> responses suggest there seems to be a focus on not enough support being provided to prisoners to enable them to re-enter society successfully, which can have a significant impact on the prisoner's overall well-being. Participants were also asked </w:t>
      </w:r>
    </w:p>
    <w:p w14:paraId="4DF49333" w14:textId="28D97D2C" w:rsidR="001E7828" w:rsidRPr="00234EE3" w:rsidRDefault="000C591E" w:rsidP="004B24AC">
      <w:pPr>
        <w:spacing w:after="120"/>
        <w:ind w:left="1287" w:right="567" w:hanging="720"/>
        <w:jc w:val="both"/>
        <w:rPr>
          <w:i/>
          <w:iCs/>
          <w:color w:val="000000" w:themeColor="text1"/>
        </w:rPr>
      </w:pPr>
      <w:r w:rsidRPr="00234EE3">
        <w:rPr>
          <w:i/>
          <w:iCs/>
          <w:color w:val="000000" w:themeColor="text1"/>
        </w:rPr>
        <w:t>‘Is</w:t>
      </w:r>
      <w:r w:rsidR="004D2232" w:rsidRPr="00234EE3">
        <w:rPr>
          <w:i/>
          <w:iCs/>
          <w:color w:val="000000" w:themeColor="text1"/>
        </w:rPr>
        <w:t xml:space="preserve"> the Death Penalty a violation of Human Rights?</w:t>
      </w:r>
      <w:r w:rsidR="001E7828" w:rsidRPr="00234EE3">
        <w:rPr>
          <w:i/>
          <w:iCs/>
          <w:color w:val="000000" w:themeColor="text1"/>
        </w:rPr>
        <w:t>’</w:t>
      </w:r>
    </w:p>
    <w:p w14:paraId="6E731CF5" w14:textId="77777777" w:rsidR="001E7828" w:rsidRPr="00234EE3" w:rsidRDefault="001E7828" w:rsidP="004D2232">
      <w:pPr>
        <w:spacing w:line="480" w:lineRule="auto"/>
        <w:jc w:val="both"/>
        <w:rPr>
          <w:color w:val="000000" w:themeColor="text1"/>
        </w:rPr>
      </w:pPr>
    </w:p>
    <w:p w14:paraId="2FD21D32" w14:textId="6BB17FD8" w:rsidR="004D2232" w:rsidRPr="00234EE3" w:rsidRDefault="004D2232" w:rsidP="004D2232">
      <w:pPr>
        <w:spacing w:line="480" w:lineRule="auto"/>
        <w:jc w:val="both"/>
        <w:rPr>
          <w:color w:val="000000" w:themeColor="text1"/>
        </w:rPr>
      </w:pPr>
      <w:proofErr w:type="gramStart"/>
      <w:r w:rsidRPr="00234EE3">
        <w:rPr>
          <w:color w:val="000000" w:themeColor="text1"/>
        </w:rPr>
        <w:t>The majority of</w:t>
      </w:r>
      <w:proofErr w:type="gramEnd"/>
      <w:r w:rsidRPr="00234EE3">
        <w:rPr>
          <w:color w:val="000000" w:themeColor="text1"/>
        </w:rPr>
        <w:t xml:space="preserve"> responses agreed that they felt the death penalty was a violation of human rights and </w:t>
      </w:r>
      <w:r w:rsidR="000C591E" w:rsidRPr="00234EE3">
        <w:rPr>
          <w:color w:val="000000" w:themeColor="text1"/>
        </w:rPr>
        <w:t xml:space="preserve">that </w:t>
      </w:r>
      <w:r w:rsidRPr="00234EE3">
        <w:rPr>
          <w:color w:val="000000" w:themeColor="text1"/>
        </w:rPr>
        <w:t>every individual should have access to life</w:t>
      </w:r>
      <w:r w:rsidR="00B62C51" w:rsidRPr="00234EE3">
        <w:rPr>
          <w:color w:val="000000" w:themeColor="text1"/>
        </w:rPr>
        <w:t xml:space="preserve"> which can be demonstrated in the below graph.</w:t>
      </w:r>
    </w:p>
    <w:p w14:paraId="65D96B3D" w14:textId="77777777" w:rsidR="00C76DEF" w:rsidRPr="00234EE3" w:rsidRDefault="00C76DEF" w:rsidP="004D2232">
      <w:pPr>
        <w:spacing w:line="480" w:lineRule="auto"/>
        <w:jc w:val="both"/>
        <w:rPr>
          <w:i/>
          <w:iCs/>
          <w:color w:val="000000" w:themeColor="text1"/>
        </w:rPr>
      </w:pPr>
    </w:p>
    <w:p w14:paraId="2AB6C32F" w14:textId="4BA2E08A" w:rsidR="004D2232" w:rsidRPr="00234EE3" w:rsidRDefault="004D2232" w:rsidP="00743E81">
      <w:pPr>
        <w:pStyle w:val="Heading3"/>
        <w:spacing w:after="120" w:line="480" w:lineRule="auto"/>
        <w:rPr>
          <w:rFonts w:ascii="Times New Roman" w:hAnsi="Times New Roman"/>
          <w:i/>
          <w:iCs/>
          <w:color w:val="000000"/>
        </w:rPr>
      </w:pPr>
      <w:bookmarkStart w:id="55" w:name="_Toc115081521"/>
      <w:r w:rsidRPr="00234EE3">
        <w:rPr>
          <w:rFonts w:ascii="Times New Roman" w:hAnsi="Times New Roman"/>
          <w:i/>
          <w:iCs/>
          <w:color w:val="000000"/>
        </w:rPr>
        <w:lastRenderedPageBreak/>
        <w:t>Graph</w:t>
      </w:r>
      <w:r w:rsidR="00C76DEF" w:rsidRPr="00234EE3">
        <w:rPr>
          <w:rFonts w:ascii="Times New Roman" w:hAnsi="Times New Roman"/>
          <w:i/>
          <w:iCs/>
          <w:color w:val="000000"/>
        </w:rPr>
        <w:t xml:space="preserve"> </w:t>
      </w:r>
      <w:r w:rsidR="004D4AB6" w:rsidRPr="00234EE3">
        <w:rPr>
          <w:rFonts w:ascii="Times New Roman" w:hAnsi="Times New Roman"/>
          <w:i/>
          <w:iCs/>
          <w:color w:val="000000"/>
        </w:rPr>
        <w:t>6:</w:t>
      </w:r>
      <w:r w:rsidRPr="00234EE3">
        <w:rPr>
          <w:rFonts w:ascii="Times New Roman" w:hAnsi="Times New Roman"/>
          <w:i/>
          <w:iCs/>
          <w:color w:val="000000"/>
        </w:rPr>
        <w:t xml:space="preserve"> Is the Death Penalty a Violation of Human Rights?</w:t>
      </w:r>
      <w:bookmarkEnd w:id="55"/>
    </w:p>
    <w:p w14:paraId="406AA882" w14:textId="77777777" w:rsidR="004D2232" w:rsidRPr="00234EE3" w:rsidRDefault="004D2232" w:rsidP="004D2232">
      <w:pPr>
        <w:spacing w:line="480" w:lineRule="auto"/>
        <w:jc w:val="both"/>
        <w:rPr>
          <w:i/>
          <w:iCs/>
          <w:color w:val="000000" w:themeColor="text1"/>
        </w:rPr>
      </w:pPr>
      <w:r w:rsidRPr="00234EE3">
        <w:rPr>
          <w:noProof/>
          <w:color w:val="000000"/>
        </w:rPr>
        <w:drawing>
          <wp:inline distT="0" distB="0" distL="0" distR="0" wp14:anchorId="7EBA92A7" wp14:editId="5698FA2A">
            <wp:extent cx="3719146" cy="1435539"/>
            <wp:effectExtent l="0" t="0" r="2540" b="0"/>
            <wp:docPr id="12" name="Picture 1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bar char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774937" cy="1457074"/>
                    </a:xfrm>
                    <a:prstGeom prst="rect">
                      <a:avLst/>
                    </a:prstGeom>
                  </pic:spPr>
                </pic:pic>
              </a:graphicData>
            </a:graphic>
          </wp:inline>
        </w:drawing>
      </w:r>
    </w:p>
    <w:p w14:paraId="56CF532D" w14:textId="77777777" w:rsidR="004D2232" w:rsidRPr="00234EE3" w:rsidRDefault="004D2232" w:rsidP="004D2232">
      <w:pPr>
        <w:spacing w:line="480" w:lineRule="auto"/>
        <w:jc w:val="both"/>
        <w:rPr>
          <w:i/>
          <w:iCs/>
          <w:color w:val="000000" w:themeColor="text1"/>
        </w:rPr>
      </w:pPr>
    </w:p>
    <w:p w14:paraId="6CF57932" w14:textId="0D121F23" w:rsidR="002B2EE8" w:rsidRPr="00234EE3" w:rsidRDefault="004D2232" w:rsidP="004D2232">
      <w:pPr>
        <w:spacing w:line="480" w:lineRule="auto"/>
        <w:jc w:val="both"/>
        <w:rPr>
          <w:color w:val="000000" w:themeColor="text1"/>
        </w:rPr>
      </w:pPr>
      <w:r w:rsidRPr="00234EE3">
        <w:rPr>
          <w:color w:val="000000" w:themeColor="text1"/>
        </w:rPr>
        <w:t xml:space="preserve">After participants had answered the data, they were presented with a follow-up question asking for their reasoning behind their answers, </w:t>
      </w:r>
      <w:r w:rsidR="000C591E" w:rsidRPr="00234EE3">
        <w:rPr>
          <w:color w:val="000000" w:themeColor="text1"/>
        </w:rPr>
        <w:t>f</w:t>
      </w:r>
      <w:r w:rsidR="00B62C51" w:rsidRPr="00234EE3">
        <w:rPr>
          <w:color w:val="000000" w:themeColor="text1"/>
        </w:rPr>
        <w:t>or instance, o</w:t>
      </w:r>
      <w:r w:rsidRPr="00234EE3">
        <w:rPr>
          <w:color w:val="000000" w:themeColor="text1"/>
        </w:rPr>
        <w:t xml:space="preserve">ne of the responses said </w:t>
      </w:r>
    </w:p>
    <w:p w14:paraId="07EA8A93" w14:textId="77777777" w:rsidR="002B2EE8" w:rsidRPr="00234EE3" w:rsidRDefault="004D2232" w:rsidP="004B24AC">
      <w:pPr>
        <w:spacing w:after="120"/>
        <w:ind w:left="1287" w:right="567" w:hanging="720"/>
        <w:jc w:val="both"/>
        <w:rPr>
          <w:i/>
          <w:iCs/>
          <w:color w:val="000000" w:themeColor="text1"/>
        </w:rPr>
      </w:pPr>
      <w:r w:rsidRPr="00234EE3">
        <w:rPr>
          <w:i/>
          <w:iCs/>
          <w:color w:val="000000" w:themeColor="text1"/>
        </w:rPr>
        <w:t xml:space="preserve">‘Everyone has the right to life’. </w:t>
      </w:r>
    </w:p>
    <w:p w14:paraId="74594AEF" w14:textId="77777777" w:rsidR="002B2EE8" w:rsidRPr="00234EE3" w:rsidRDefault="002B2EE8" w:rsidP="004D2232">
      <w:pPr>
        <w:spacing w:line="480" w:lineRule="auto"/>
        <w:jc w:val="both"/>
        <w:rPr>
          <w:i/>
          <w:iCs/>
          <w:color w:val="000000" w:themeColor="text1"/>
        </w:rPr>
      </w:pPr>
    </w:p>
    <w:p w14:paraId="6F878FB6" w14:textId="537332CF" w:rsidR="00C76DEF" w:rsidRPr="00234EE3" w:rsidRDefault="004D2232" w:rsidP="004D2232">
      <w:pPr>
        <w:spacing w:line="480" w:lineRule="auto"/>
        <w:jc w:val="both"/>
        <w:rPr>
          <w:color w:val="000000" w:themeColor="text1"/>
        </w:rPr>
      </w:pPr>
      <w:r w:rsidRPr="00234EE3">
        <w:rPr>
          <w:color w:val="000000" w:themeColor="text1"/>
        </w:rPr>
        <w:t xml:space="preserve">Interestingly Hood and Hoyle (2015) assert that the death penalty may be seen as a significant human right issue </w:t>
      </w:r>
      <w:proofErr w:type="gramStart"/>
      <w:r w:rsidRPr="00234EE3">
        <w:rPr>
          <w:color w:val="000000" w:themeColor="text1"/>
        </w:rPr>
        <w:t>and also</w:t>
      </w:r>
      <w:proofErr w:type="gramEnd"/>
      <w:r w:rsidRPr="00234EE3">
        <w:rPr>
          <w:color w:val="000000" w:themeColor="text1"/>
        </w:rPr>
        <w:t xml:space="preserve"> explore </w:t>
      </w:r>
      <w:r w:rsidR="000C591E" w:rsidRPr="00234EE3">
        <w:rPr>
          <w:color w:val="000000" w:themeColor="text1"/>
        </w:rPr>
        <w:t xml:space="preserve">the </w:t>
      </w:r>
      <w:r w:rsidRPr="00234EE3">
        <w:rPr>
          <w:color w:val="000000" w:themeColor="text1"/>
        </w:rPr>
        <w:t xml:space="preserve">question is </w:t>
      </w:r>
      <w:r w:rsidR="000C591E" w:rsidRPr="00234EE3">
        <w:rPr>
          <w:color w:val="000000" w:themeColor="text1"/>
        </w:rPr>
        <w:t xml:space="preserve">the death penalty a </w:t>
      </w:r>
      <w:r w:rsidRPr="00234EE3">
        <w:rPr>
          <w:color w:val="000000" w:themeColor="text1"/>
        </w:rPr>
        <w:t xml:space="preserve">denial for the right to life? The United Nations (2021) </w:t>
      </w:r>
      <w:r w:rsidR="00B62C51" w:rsidRPr="00234EE3">
        <w:rPr>
          <w:color w:val="000000" w:themeColor="text1"/>
        </w:rPr>
        <w:t xml:space="preserve">also </w:t>
      </w:r>
      <w:r w:rsidRPr="00234EE3">
        <w:rPr>
          <w:color w:val="000000" w:themeColor="text1"/>
        </w:rPr>
        <w:t>suggests that Article 3 from the Declaration of Human Rights</w:t>
      </w:r>
      <w:r w:rsidR="00C76DEF" w:rsidRPr="00234EE3">
        <w:rPr>
          <w:color w:val="000000" w:themeColor="text1"/>
        </w:rPr>
        <w:t xml:space="preserve"> which states</w:t>
      </w:r>
      <w:r w:rsidR="006960AB" w:rsidRPr="00234EE3">
        <w:t>:</w:t>
      </w:r>
    </w:p>
    <w:p w14:paraId="475A9A5C" w14:textId="39179EEA" w:rsidR="00C76DEF" w:rsidRPr="00234EE3" w:rsidRDefault="004D2232" w:rsidP="004B24AC">
      <w:pPr>
        <w:spacing w:after="120"/>
        <w:ind w:left="1287" w:right="567" w:hanging="720"/>
        <w:jc w:val="both"/>
        <w:rPr>
          <w:color w:val="000000" w:themeColor="text1"/>
        </w:rPr>
      </w:pPr>
      <w:r w:rsidRPr="00234EE3">
        <w:rPr>
          <w:color w:val="000000" w:themeColor="text1"/>
        </w:rPr>
        <w:t xml:space="preserve"> ‘</w:t>
      </w:r>
      <w:r w:rsidR="00C76DEF" w:rsidRPr="00234EE3">
        <w:rPr>
          <w:i/>
          <w:iCs/>
          <w:color w:val="000000" w:themeColor="text1"/>
        </w:rPr>
        <w:t>E</w:t>
      </w:r>
      <w:r w:rsidRPr="00234EE3">
        <w:rPr>
          <w:i/>
          <w:iCs/>
          <w:color w:val="000000" w:themeColor="text1"/>
        </w:rPr>
        <w:t>veryone has the right to life</w:t>
      </w:r>
      <w:proofErr w:type="gramStart"/>
      <w:r w:rsidRPr="00234EE3">
        <w:rPr>
          <w:i/>
          <w:iCs/>
          <w:color w:val="000000" w:themeColor="text1"/>
        </w:rPr>
        <w:t>’</w:t>
      </w:r>
      <w:r w:rsidR="000C591E" w:rsidRPr="00234EE3">
        <w:rPr>
          <w:color w:val="000000" w:themeColor="text1"/>
        </w:rPr>
        <w:t>(</w:t>
      </w:r>
      <w:proofErr w:type="gramEnd"/>
      <w:r w:rsidR="00C76DEF" w:rsidRPr="00234EE3">
        <w:rPr>
          <w:color w:val="000000" w:themeColor="text1"/>
        </w:rPr>
        <w:t xml:space="preserve">Maslen &amp; </w:t>
      </w:r>
      <w:proofErr w:type="spellStart"/>
      <w:r w:rsidR="00C76DEF" w:rsidRPr="00234EE3">
        <w:rPr>
          <w:color w:val="000000" w:themeColor="text1"/>
        </w:rPr>
        <w:t>Heyns</w:t>
      </w:r>
      <w:proofErr w:type="spellEnd"/>
      <w:r w:rsidR="00C76DEF" w:rsidRPr="00234EE3">
        <w:rPr>
          <w:color w:val="000000" w:themeColor="text1"/>
        </w:rPr>
        <w:t xml:space="preserve"> 2021.p.9</w:t>
      </w:r>
      <w:r w:rsidR="000C591E" w:rsidRPr="00234EE3">
        <w:rPr>
          <w:color w:val="000000" w:themeColor="text1"/>
        </w:rPr>
        <w:t>)</w:t>
      </w:r>
      <w:r w:rsidRPr="00234EE3">
        <w:rPr>
          <w:color w:val="000000" w:themeColor="text1"/>
        </w:rPr>
        <w:t xml:space="preserve">. </w:t>
      </w:r>
    </w:p>
    <w:p w14:paraId="5DB2C4C8" w14:textId="77777777" w:rsidR="004B24AC" w:rsidRPr="00234EE3" w:rsidRDefault="004B24AC" w:rsidP="004D2232">
      <w:pPr>
        <w:spacing w:line="480" w:lineRule="auto"/>
        <w:jc w:val="both"/>
        <w:rPr>
          <w:color w:val="000000" w:themeColor="text1"/>
        </w:rPr>
      </w:pPr>
    </w:p>
    <w:p w14:paraId="6AB6B7EB" w14:textId="1C78B48A" w:rsidR="004D2232" w:rsidRPr="00234EE3" w:rsidRDefault="004D2232" w:rsidP="004D2232">
      <w:pPr>
        <w:spacing w:line="480" w:lineRule="auto"/>
        <w:jc w:val="both"/>
        <w:rPr>
          <w:color w:val="000000" w:themeColor="text1"/>
        </w:rPr>
      </w:pPr>
      <w:r w:rsidRPr="00234EE3">
        <w:rPr>
          <w:color w:val="000000" w:themeColor="text1"/>
        </w:rPr>
        <w:t>Throughout this data collection</w:t>
      </w:r>
      <w:r w:rsidR="000C591E" w:rsidRPr="00234EE3">
        <w:rPr>
          <w:color w:val="000000" w:themeColor="text1"/>
        </w:rPr>
        <w:t>,</w:t>
      </w:r>
      <w:r w:rsidRPr="00234EE3">
        <w:rPr>
          <w:color w:val="000000" w:themeColor="text1"/>
        </w:rPr>
        <w:t xml:space="preserve"> the responses have raised significant implications </w:t>
      </w:r>
      <w:proofErr w:type="gramStart"/>
      <w:r w:rsidRPr="00234EE3">
        <w:rPr>
          <w:color w:val="000000" w:themeColor="text1"/>
        </w:rPr>
        <w:t xml:space="preserve">as a result </w:t>
      </w:r>
      <w:r w:rsidR="000C591E" w:rsidRPr="00234EE3">
        <w:rPr>
          <w:color w:val="000000" w:themeColor="text1"/>
        </w:rPr>
        <w:t>of</w:t>
      </w:r>
      <w:proofErr w:type="gramEnd"/>
      <w:r w:rsidRPr="00234EE3">
        <w:rPr>
          <w:color w:val="000000" w:themeColor="text1"/>
        </w:rPr>
        <w:t xml:space="preserve"> the death penalty whilst exploring better alternatives that may be more effective and potentially deter future crimes. </w:t>
      </w:r>
    </w:p>
    <w:p w14:paraId="02EDFA2D" w14:textId="77777777" w:rsidR="00C76DEF" w:rsidRPr="00234EE3" w:rsidRDefault="00C76DEF" w:rsidP="00B32E21">
      <w:pPr>
        <w:spacing w:line="480" w:lineRule="auto"/>
        <w:rPr>
          <w:color w:val="000000" w:themeColor="text1"/>
        </w:rPr>
      </w:pPr>
    </w:p>
    <w:p w14:paraId="589C2C44" w14:textId="36E4FC24" w:rsidR="00CA6B1D" w:rsidRPr="00234EE3" w:rsidRDefault="00B32E21" w:rsidP="00CA6B1D">
      <w:pPr>
        <w:numPr>
          <w:ilvl w:val="1"/>
          <w:numId w:val="1"/>
        </w:numPr>
        <w:spacing w:line="480" w:lineRule="auto"/>
        <w:outlineLvl w:val="1"/>
        <w:rPr>
          <w:b/>
        </w:rPr>
      </w:pPr>
      <w:bookmarkStart w:id="56" w:name="_Toc115081522"/>
      <w:r w:rsidRPr="00234EE3">
        <w:rPr>
          <w:b/>
        </w:rPr>
        <w:t>Conclusion</w:t>
      </w:r>
      <w:bookmarkEnd w:id="56"/>
    </w:p>
    <w:p w14:paraId="781EA223" w14:textId="77777777" w:rsidR="009E42FE" w:rsidRPr="00234EE3" w:rsidRDefault="00CA6B1D" w:rsidP="00BE305E">
      <w:pPr>
        <w:spacing w:line="480" w:lineRule="auto"/>
        <w:jc w:val="both"/>
        <w:rPr>
          <w:bCs/>
        </w:rPr>
      </w:pPr>
      <w:r w:rsidRPr="00234EE3">
        <w:rPr>
          <w:bCs/>
        </w:rPr>
        <w:t xml:space="preserve">The data explored in this section focuses on the main key issues of the death penalty to allow for an exploration of the research question ‘Society’s Perceptions on Capital Punishment from a global </w:t>
      </w:r>
      <w:r w:rsidR="000C591E" w:rsidRPr="00234EE3">
        <w:rPr>
          <w:bCs/>
        </w:rPr>
        <w:t>perspective</w:t>
      </w:r>
      <w:r w:rsidRPr="00234EE3">
        <w:rPr>
          <w:bCs/>
        </w:rPr>
        <w:t xml:space="preserve">? </w:t>
      </w:r>
      <w:r w:rsidR="009E42FE" w:rsidRPr="00234EE3">
        <w:rPr>
          <w:bCs/>
        </w:rPr>
        <w:t>There were three themes which emerged from t</w:t>
      </w:r>
      <w:r w:rsidRPr="00234EE3">
        <w:rPr>
          <w:bCs/>
        </w:rPr>
        <w:t>he data</w:t>
      </w:r>
      <w:r w:rsidR="009E42FE" w:rsidRPr="00234EE3">
        <w:rPr>
          <w:bCs/>
        </w:rPr>
        <w:t>, these were:</w:t>
      </w:r>
    </w:p>
    <w:p w14:paraId="6E89C51F" w14:textId="6C48EDB8" w:rsidR="009E42FE" w:rsidRPr="00234EE3" w:rsidRDefault="009E42FE" w:rsidP="00C26152">
      <w:pPr>
        <w:pStyle w:val="ListParagraph"/>
        <w:numPr>
          <w:ilvl w:val="0"/>
          <w:numId w:val="11"/>
        </w:numPr>
        <w:jc w:val="both"/>
        <w:rPr>
          <w:b/>
          <w:i/>
          <w:iCs/>
        </w:rPr>
      </w:pPr>
      <w:r w:rsidRPr="00234EE3">
        <w:rPr>
          <w:b/>
          <w:i/>
          <w:iCs/>
        </w:rPr>
        <w:lastRenderedPageBreak/>
        <w:t>Alternatives to the Death Penalty</w:t>
      </w:r>
    </w:p>
    <w:p w14:paraId="46B0368C" w14:textId="798CBA7B" w:rsidR="009E42FE" w:rsidRPr="00234EE3" w:rsidRDefault="009E42FE" w:rsidP="00C26152">
      <w:pPr>
        <w:pStyle w:val="ListParagraph"/>
        <w:numPr>
          <w:ilvl w:val="0"/>
          <w:numId w:val="11"/>
        </w:numPr>
        <w:jc w:val="both"/>
        <w:rPr>
          <w:b/>
          <w:i/>
          <w:iCs/>
        </w:rPr>
      </w:pPr>
      <w:r w:rsidRPr="00234EE3">
        <w:rPr>
          <w:b/>
          <w:i/>
          <w:iCs/>
        </w:rPr>
        <w:t>The Death Penalty is Immoral</w:t>
      </w:r>
    </w:p>
    <w:p w14:paraId="146429FC" w14:textId="098869BA" w:rsidR="009E42FE" w:rsidRPr="00234EE3" w:rsidRDefault="009E42FE" w:rsidP="00C26152">
      <w:pPr>
        <w:pStyle w:val="ListParagraph"/>
        <w:numPr>
          <w:ilvl w:val="0"/>
          <w:numId w:val="11"/>
        </w:numPr>
        <w:jc w:val="both"/>
        <w:rPr>
          <w:b/>
          <w:i/>
          <w:iCs/>
        </w:rPr>
      </w:pPr>
      <w:r w:rsidRPr="00234EE3">
        <w:rPr>
          <w:b/>
          <w:i/>
          <w:iCs/>
        </w:rPr>
        <w:t>The Death Penalty does not Deter Crime</w:t>
      </w:r>
    </w:p>
    <w:p w14:paraId="5BEDB9F8" w14:textId="77777777" w:rsidR="009E42FE" w:rsidRPr="00234EE3" w:rsidRDefault="009E42FE" w:rsidP="00BE305E">
      <w:pPr>
        <w:spacing w:line="480" w:lineRule="auto"/>
        <w:jc w:val="both"/>
        <w:rPr>
          <w:b/>
          <w:i/>
          <w:iCs/>
        </w:rPr>
      </w:pPr>
    </w:p>
    <w:p w14:paraId="09A9C680" w14:textId="5E1E32EA" w:rsidR="00CA6B1D" w:rsidRPr="00234EE3" w:rsidRDefault="009E42FE" w:rsidP="00BE305E">
      <w:pPr>
        <w:spacing w:line="480" w:lineRule="auto"/>
        <w:jc w:val="both"/>
        <w:rPr>
          <w:bCs/>
        </w:rPr>
      </w:pPr>
      <w:r w:rsidRPr="00234EE3">
        <w:rPr>
          <w:bCs/>
        </w:rPr>
        <w:t>These themes presented the data and compared the individual responses to the current literature. In turn the</w:t>
      </w:r>
      <w:r w:rsidR="00CA6B1D" w:rsidRPr="00234EE3">
        <w:rPr>
          <w:bCs/>
        </w:rPr>
        <w:t xml:space="preserve"> data has provided insight </w:t>
      </w:r>
      <w:r w:rsidR="000C591E" w:rsidRPr="00234EE3">
        <w:rPr>
          <w:bCs/>
        </w:rPr>
        <w:t>into</w:t>
      </w:r>
      <w:r w:rsidR="00CA6B1D" w:rsidRPr="00234EE3">
        <w:rPr>
          <w:bCs/>
        </w:rPr>
        <w:t xml:space="preserve"> society’s thoughts</w:t>
      </w:r>
      <w:r w:rsidR="000C591E" w:rsidRPr="00234EE3">
        <w:rPr>
          <w:bCs/>
        </w:rPr>
        <w:t>,</w:t>
      </w:r>
      <w:r w:rsidR="00CA6B1D" w:rsidRPr="00234EE3">
        <w:rPr>
          <w:bCs/>
        </w:rPr>
        <w:t xml:space="preserve"> and perceptions on the death penalty and has enabled the researcher to focus on any recommendations for future research.</w:t>
      </w:r>
    </w:p>
    <w:p w14:paraId="3897E34A" w14:textId="77777777" w:rsidR="009E42FE" w:rsidRPr="00234EE3" w:rsidRDefault="009E42FE" w:rsidP="00BE305E">
      <w:pPr>
        <w:spacing w:line="480" w:lineRule="auto"/>
        <w:jc w:val="both"/>
        <w:rPr>
          <w:bCs/>
        </w:rPr>
      </w:pPr>
    </w:p>
    <w:p w14:paraId="70F4419C" w14:textId="77777777" w:rsidR="00C26D16" w:rsidRPr="00234EE3" w:rsidRDefault="005E060A" w:rsidP="00DB1512">
      <w:pPr>
        <w:numPr>
          <w:ilvl w:val="0"/>
          <w:numId w:val="1"/>
        </w:numPr>
        <w:spacing w:line="480" w:lineRule="auto"/>
        <w:outlineLvl w:val="0"/>
        <w:rPr>
          <w:b/>
          <w:color w:val="000000" w:themeColor="text1"/>
        </w:rPr>
      </w:pPr>
      <w:r w:rsidRPr="00234EE3">
        <w:rPr>
          <w:b/>
          <w:color w:val="000000" w:themeColor="text1"/>
        </w:rPr>
        <w:br w:type="page"/>
      </w:r>
      <w:r w:rsidR="00E34E12" w:rsidRPr="00234EE3">
        <w:rPr>
          <w:b/>
          <w:color w:val="000000" w:themeColor="text1"/>
        </w:rPr>
        <w:lastRenderedPageBreak/>
        <w:t xml:space="preserve"> </w:t>
      </w:r>
      <w:bookmarkStart w:id="57" w:name="_Toc115081523"/>
      <w:r w:rsidR="00BA7FED" w:rsidRPr="00234EE3">
        <w:rPr>
          <w:b/>
          <w:color w:val="000000" w:themeColor="text1"/>
        </w:rPr>
        <w:t xml:space="preserve">CONCLUSION </w:t>
      </w:r>
      <w:r w:rsidR="001C49A5" w:rsidRPr="00234EE3">
        <w:rPr>
          <w:b/>
          <w:color w:val="000000" w:themeColor="text1"/>
        </w:rPr>
        <w:t>AND RECOMMENDATIONS</w:t>
      </w:r>
      <w:bookmarkEnd w:id="57"/>
      <w:r w:rsidR="001C49A5" w:rsidRPr="00234EE3">
        <w:rPr>
          <w:b/>
          <w:color w:val="000000" w:themeColor="text1"/>
        </w:rPr>
        <w:t xml:space="preserve"> </w:t>
      </w:r>
    </w:p>
    <w:p w14:paraId="2FD3F9F6" w14:textId="39E9C80B" w:rsidR="00A27FEA" w:rsidRPr="00234EE3" w:rsidRDefault="00A27FEA" w:rsidP="00873B3D">
      <w:pPr>
        <w:spacing w:line="480" w:lineRule="auto"/>
        <w:jc w:val="both"/>
        <w:rPr>
          <w:color w:val="000000" w:themeColor="text1"/>
        </w:rPr>
      </w:pPr>
      <w:r w:rsidRPr="00234EE3">
        <w:rPr>
          <w:color w:val="000000" w:themeColor="text1"/>
        </w:rPr>
        <w:t xml:space="preserve">The main aim of this research </w:t>
      </w:r>
      <w:r w:rsidR="000C591E" w:rsidRPr="00234EE3">
        <w:rPr>
          <w:color w:val="000000" w:themeColor="text1"/>
        </w:rPr>
        <w:t>was</w:t>
      </w:r>
      <w:r w:rsidRPr="00234EE3">
        <w:rPr>
          <w:color w:val="000000" w:themeColor="text1"/>
        </w:rPr>
        <w:t xml:space="preserve"> to explore society’s perceptions of capital punishment, </w:t>
      </w:r>
      <w:r w:rsidR="00962DEB" w:rsidRPr="00234EE3">
        <w:rPr>
          <w:color w:val="000000" w:themeColor="text1"/>
        </w:rPr>
        <w:t xml:space="preserve">this has been completed by gathering the thoughts of a diverse range of individuals and from a snowballing method which has enabled a wider data collection </w:t>
      </w:r>
      <w:r w:rsidR="00873B3D" w:rsidRPr="00234EE3">
        <w:rPr>
          <w:color w:val="000000" w:themeColor="text1"/>
        </w:rPr>
        <w:t>set (</w:t>
      </w:r>
      <w:r w:rsidR="00393A4F" w:rsidRPr="00234EE3">
        <w:rPr>
          <w:color w:val="000000" w:themeColor="text1"/>
        </w:rPr>
        <w:t xml:space="preserve">Yin, 2010). </w:t>
      </w:r>
      <w:r w:rsidR="00962DEB" w:rsidRPr="00234EE3">
        <w:rPr>
          <w:color w:val="000000" w:themeColor="text1"/>
        </w:rPr>
        <w:t>The research question has been achieved</w:t>
      </w:r>
      <w:r w:rsidR="001E7245" w:rsidRPr="00234EE3">
        <w:rPr>
          <w:color w:val="000000" w:themeColor="text1"/>
        </w:rPr>
        <w:t xml:space="preserve"> and outlined in section 2.1, by exploring capital punishment through a wide range of literature exploring capital punishment in the UK from </w:t>
      </w:r>
      <w:r w:rsidR="00CA6B1D" w:rsidRPr="00234EE3">
        <w:rPr>
          <w:color w:val="000000" w:themeColor="text1"/>
        </w:rPr>
        <w:t xml:space="preserve">1600’s </w:t>
      </w:r>
      <w:r w:rsidR="001E7245" w:rsidRPr="00234EE3">
        <w:rPr>
          <w:color w:val="000000" w:themeColor="text1"/>
        </w:rPr>
        <w:t xml:space="preserve">to </w:t>
      </w:r>
      <w:r w:rsidR="00CA6B1D" w:rsidRPr="00234EE3">
        <w:rPr>
          <w:color w:val="000000" w:themeColor="text1"/>
        </w:rPr>
        <w:t>2020</w:t>
      </w:r>
      <w:r w:rsidR="001E7245" w:rsidRPr="00234EE3">
        <w:rPr>
          <w:color w:val="000000" w:themeColor="text1"/>
        </w:rPr>
        <w:t xml:space="preserve"> and exploring capital punishment in the United States and from a global perspective from</w:t>
      </w:r>
      <w:r w:rsidR="00CA6B1D" w:rsidRPr="00234EE3">
        <w:rPr>
          <w:color w:val="000000" w:themeColor="text1"/>
        </w:rPr>
        <w:t>1700’s</w:t>
      </w:r>
      <w:r w:rsidR="001E7245" w:rsidRPr="00234EE3">
        <w:rPr>
          <w:color w:val="000000" w:themeColor="text1"/>
        </w:rPr>
        <w:t xml:space="preserve"> to </w:t>
      </w:r>
      <w:r w:rsidR="00CA6B1D" w:rsidRPr="00234EE3">
        <w:rPr>
          <w:color w:val="000000" w:themeColor="text1"/>
        </w:rPr>
        <w:t>2020</w:t>
      </w:r>
      <w:r w:rsidR="00C372AF" w:rsidRPr="00234EE3">
        <w:rPr>
          <w:color w:val="000000" w:themeColor="text1"/>
        </w:rPr>
        <w:t>(</w:t>
      </w:r>
      <w:r w:rsidR="00C372AF" w:rsidRPr="00234EE3">
        <w:rPr>
          <w:color w:val="000000"/>
        </w:rPr>
        <w:t xml:space="preserve">Block &amp; Hostettler, 1997; Glassman </w:t>
      </w:r>
      <w:r w:rsidR="00C372AF" w:rsidRPr="00234EE3">
        <w:rPr>
          <w:i/>
          <w:iCs/>
          <w:color w:val="000000"/>
        </w:rPr>
        <w:t>et al</w:t>
      </w:r>
      <w:r w:rsidR="00C372AF" w:rsidRPr="00234EE3">
        <w:rPr>
          <w:color w:val="000000"/>
        </w:rPr>
        <w:t>, 2004).</w:t>
      </w:r>
      <w:r w:rsidR="001E7245" w:rsidRPr="00234EE3">
        <w:rPr>
          <w:color w:val="000000" w:themeColor="text1"/>
        </w:rPr>
        <w:t xml:space="preserve"> </w:t>
      </w:r>
      <w:r w:rsidR="00E3054E" w:rsidRPr="00234EE3">
        <w:rPr>
          <w:color w:val="000000" w:themeColor="text1"/>
        </w:rPr>
        <w:t>During this research activity, it has become evident that capital punishment is still a controversial topic</w:t>
      </w:r>
      <w:r w:rsidR="000C591E" w:rsidRPr="00234EE3">
        <w:rPr>
          <w:color w:val="000000" w:themeColor="text1"/>
        </w:rPr>
        <w:t>. During</w:t>
      </w:r>
      <w:r w:rsidR="00226F6A" w:rsidRPr="00234EE3">
        <w:rPr>
          <w:color w:val="000000" w:themeColor="text1"/>
        </w:rPr>
        <w:t xml:space="preserve"> this research project</w:t>
      </w:r>
      <w:r w:rsidR="000C591E" w:rsidRPr="00234EE3">
        <w:rPr>
          <w:color w:val="000000" w:themeColor="text1"/>
        </w:rPr>
        <w:t>,</w:t>
      </w:r>
      <w:r w:rsidR="00226F6A" w:rsidRPr="00234EE3">
        <w:rPr>
          <w:color w:val="000000" w:themeColor="text1"/>
        </w:rPr>
        <w:t xml:space="preserve"> many concerns regarding capital punishment have been explored, along with exploring the criminal justice theories relating to the death penalty to provide a </w:t>
      </w:r>
      <w:r w:rsidR="00A55F09" w:rsidRPr="00234EE3">
        <w:rPr>
          <w:color w:val="000000" w:themeColor="text1"/>
        </w:rPr>
        <w:t>deeper</w:t>
      </w:r>
      <w:r w:rsidR="00226F6A" w:rsidRPr="00234EE3">
        <w:rPr>
          <w:color w:val="000000" w:themeColor="text1"/>
        </w:rPr>
        <w:t xml:space="preserve"> </w:t>
      </w:r>
      <w:r w:rsidR="00A55F09" w:rsidRPr="00234EE3">
        <w:rPr>
          <w:color w:val="000000" w:themeColor="text1"/>
        </w:rPr>
        <w:t>understanding</w:t>
      </w:r>
      <w:r w:rsidR="00226F6A" w:rsidRPr="00234EE3">
        <w:rPr>
          <w:color w:val="000000" w:themeColor="text1"/>
        </w:rPr>
        <w:t xml:space="preserve"> on the term ‘crime’ and why people may decide to commit crimes in the first </w:t>
      </w:r>
      <w:proofErr w:type="gramStart"/>
      <w:r w:rsidR="00226F6A" w:rsidRPr="00234EE3">
        <w:rPr>
          <w:color w:val="000000" w:themeColor="text1"/>
        </w:rPr>
        <w:t>place</w:t>
      </w:r>
      <w:r w:rsidR="00F27755" w:rsidRPr="00234EE3">
        <w:rPr>
          <w:color w:val="000000" w:themeColor="text1"/>
        </w:rPr>
        <w:t>(</w:t>
      </w:r>
      <w:proofErr w:type="gramEnd"/>
      <w:r w:rsidR="00F27755" w:rsidRPr="00234EE3">
        <w:rPr>
          <w:color w:val="000000" w:themeColor="text1"/>
        </w:rPr>
        <w:t xml:space="preserve">Regoli &amp; Hewitt, 2009). </w:t>
      </w:r>
    </w:p>
    <w:p w14:paraId="3F2FB87C" w14:textId="24C53EB8" w:rsidR="00C71B25" w:rsidRPr="00234EE3" w:rsidRDefault="00C71B25" w:rsidP="005E060A">
      <w:pPr>
        <w:spacing w:line="480" w:lineRule="auto"/>
        <w:rPr>
          <w:color w:val="000000" w:themeColor="text1"/>
        </w:rPr>
      </w:pPr>
    </w:p>
    <w:p w14:paraId="208E5894" w14:textId="2C3889B2" w:rsidR="00A55F09" w:rsidRPr="00234EE3" w:rsidRDefault="00C71B25" w:rsidP="000C591E">
      <w:pPr>
        <w:spacing w:line="480" w:lineRule="auto"/>
        <w:jc w:val="both"/>
      </w:pPr>
      <w:r w:rsidRPr="00234EE3">
        <w:rPr>
          <w:color w:val="000000" w:themeColor="text1"/>
        </w:rPr>
        <w:t xml:space="preserve">For the purpose of this </w:t>
      </w:r>
      <w:r w:rsidR="00A55F09" w:rsidRPr="00234EE3">
        <w:rPr>
          <w:color w:val="000000" w:themeColor="text1"/>
        </w:rPr>
        <w:t>research,</w:t>
      </w:r>
      <w:r w:rsidRPr="00234EE3">
        <w:rPr>
          <w:color w:val="000000" w:themeColor="text1"/>
        </w:rPr>
        <w:t xml:space="preserve"> it was decided that the data would be collected through secondary data analysis such as literature review, and through</w:t>
      </w:r>
      <w:r w:rsidR="00811AA4" w:rsidRPr="00234EE3">
        <w:rPr>
          <w:color w:val="000000" w:themeColor="text1"/>
        </w:rPr>
        <w:t xml:space="preserve"> a</w:t>
      </w:r>
      <w:r w:rsidRPr="00234EE3">
        <w:rPr>
          <w:color w:val="000000" w:themeColor="text1"/>
        </w:rPr>
        <w:t xml:space="preserve"> quantitative </w:t>
      </w:r>
      <w:r w:rsidR="00811AA4" w:rsidRPr="00234EE3">
        <w:rPr>
          <w:color w:val="000000" w:themeColor="text1"/>
        </w:rPr>
        <w:t xml:space="preserve">data </w:t>
      </w:r>
      <w:r w:rsidRPr="00234EE3">
        <w:rPr>
          <w:color w:val="000000" w:themeColor="text1"/>
        </w:rPr>
        <w:t>by using a Qualtrics questionnaire</w:t>
      </w:r>
      <w:r w:rsidR="00811AA4" w:rsidRPr="00234EE3">
        <w:rPr>
          <w:color w:val="000000" w:themeColor="text1"/>
        </w:rPr>
        <w:t xml:space="preserve"> online shared through my own social media page such as </w:t>
      </w:r>
      <w:proofErr w:type="gramStart"/>
      <w:r w:rsidR="00811AA4" w:rsidRPr="00234EE3">
        <w:rPr>
          <w:color w:val="000000" w:themeColor="text1"/>
        </w:rPr>
        <w:t>Facebook</w:t>
      </w:r>
      <w:r w:rsidR="00F27755" w:rsidRPr="00234EE3">
        <w:rPr>
          <w:color w:val="000000" w:themeColor="text1"/>
        </w:rPr>
        <w:t>(</w:t>
      </w:r>
      <w:proofErr w:type="gramEnd"/>
      <w:r w:rsidR="00F27755" w:rsidRPr="00234EE3">
        <w:rPr>
          <w:color w:val="000000" w:themeColor="text1"/>
        </w:rPr>
        <w:t>Maxfield &amp; Babbie, 2017).</w:t>
      </w:r>
      <w:r w:rsidRPr="00234EE3">
        <w:rPr>
          <w:color w:val="000000" w:themeColor="text1"/>
        </w:rPr>
        <w:t xml:space="preserve"> </w:t>
      </w:r>
      <w:r w:rsidR="00811AA4" w:rsidRPr="00234EE3">
        <w:rPr>
          <w:color w:val="000000" w:themeColor="text1"/>
        </w:rPr>
        <w:t>The data w</w:t>
      </w:r>
      <w:r w:rsidR="000C591E" w:rsidRPr="00234EE3">
        <w:rPr>
          <w:color w:val="000000" w:themeColor="text1"/>
        </w:rPr>
        <w:t>as</w:t>
      </w:r>
      <w:r w:rsidR="00811AA4" w:rsidRPr="00234EE3">
        <w:rPr>
          <w:color w:val="000000" w:themeColor="text1"/>
        </w:rPr>
        <w:t xml:space="preserve"> then be collected </w:t>
      </w:r>
      <w:r w:rsidR="00B224B4" w:rsidRPr="00234EE3">
        <w:rPr>
          <w:color w:val="000000" w:themeColor="text1"/>
        </w:rPr>
        <w:t xml:space="preserve">through using a method called thematic analysis, the population and sample were identified through my Facebook </w:t>
      </w:r>
      <w:proofErr w:type="gramStart"/>
      <w:r w:rsidR="00B224B4" w:rsidRPr="00234EE3">
        <w:rPr>
          <w:color w:val="000000" w:themeColor="text1"/>
        </w:rPr>
        <w:t>page</w:t>
      </w:r>
      <w:r w:rsidR="00F27755" w:rsidRPr="00234EE3">
        <w:rPr>
          <w:color w:val="000000" w:themeColor="text1"/>
        </w:rPr>
        <w:t>(</w:t>
      </w:r>
      <w:proofErr w:type="gramEnd"/>
      <w:r w:rsidR="00F27755" w:rsidRPr="00234EE3">
        <w:rPr>
          <w:color w:val="000000" w:themeColor="text1"/>
        </w:rPr>
        <w:t xml:space="preserve">Boyatzis, 1998). </w:t>
      </w:r>
      <w:r w:rsidR="00B224B4" w:rsidRPr="00234EE3">
        <w:rPr>
          <w:color w:val="000000" w:themeColor="text1"/>
        </w:rPr>
        <w:t xml:space="preserve">They were also asked to pass the link onto other individuals to allow for a snowballing effect and enable access to a wider </w:t>
      </w:r>
      <w:r w:rsidR="00A55F09" w:rsidRPr="00234EE3">
        <w:rPr>
          <w:color w:val="000000" w:themeColor="text1"/>
        </w:rPr>
        <w:t>sample</w:t>
      </w:r>
      <w:r w:rsidR="00F27755" w:rsidRPr="00234EE3">
        <w:rPr>
          <w:color w:val="000000" w:themeColor="text1"/>
        </w:rPr>
        <w:t xml:space="preserve"> (</w:t>
      </w:r>
      <w:proofErr w:type="spellStart"/>
      <w:r w:rsidR="00F27755" w:rsidRPr="00234EE3">
        <w:rPr>
          <w:color w:val="000000" w:themeColor="text1"/>
        </w:rPr>
        <w:t>Lindlof</w:t>
      </w:r>
      <w:proofErr w:type="spellEnd"/>
      <w:r w:rsidR="00F27755" w:rsidRPr="00234EE3">
        <w:rPr>
          <w:color w:val="000000" w:themeColor="text1"/>
        </w:rPr>
        <w:t xml:space="preserve"> &amp; Taylor, 2002). </w:t>
      </w:r>
      <w:r w:rsidR="00A55F09" w:rsidRPr="00234EE3">
        <w:rPr>
          <w:color w:val="000000" w:themeColor="text1"/>
        </w:rPr>
        <w:t>It</w:t>
      </w:r>
      <w:r w:rsidR="00B224B4" w:rsidRPr="00234EE3">
        <w:rPr>
          <w:color w:val="000000" w:themeColor="text1"/>
        </w:rPr>
        <w:t xml:space="preserve"> was discussed that as my sample would be from my personal </w:t>
      </w:r>
      <w:r w:rsidR="00B53E61" w:rsidRPr="00234EE3">
        <w:rPr>
          <w:color w:val="000000" w:themeColor="text1"/>
        </w:rPr>
        <w:t>F</w:t>
      </w:r>
      <w:r w:rsidR="00B224B4" w:rsidRPr="00234EE3">
        <w:rPr>
          <w:color w:val="000000" w:themeColor="text1"/>
        </w:rPr>
        <w:t xml:space="preserve">acebook page there may be </w:t>
      </w:r>
      <w:r w:rsidR="000C591E" w:rsidRPr="00234EE3">
        <w:rPr>
          <w:color w:val="000000" w:themeColor="text1"/>
        </w:rPr>
        <w:t>bias</w:t>
      </w:r>
      <w:r w:rsidR="00B224B4" w:rsidRPr="00234EE3">
        <w:rPr>
          <w:color w:val="000000" w:themeColor="text1"/>
        </w:rPr>
        <w:t xml:space="preserve"> in the </w:t>
      </w:r>
      <w:r w:rsidR="00931949" w:rsidRPr="00234EE3">
        <w:rPr>
          <w:color w:val="000000" w:themeColor="text1"/>
        </w:rPr>
        <w:t>research (</w:t>
      </w:r>
      <w:r w:rsidR="00393A4F" w:rsidRPr="00234EE3">
        <w:rPr>
          <w:color w:val="000000" w:themeColor="text1"/>
        </w:rPr>
        <w:t>Payne, 2004). A</w:t>
      </w:r>
      <w:r w:rsidR="00B224B4" w:rsidRPr="00234EE3">
        <w:rPr>
          <w:color w:val="000000" w:themeColor="text1"/>
        </w:rPr>
        <w:t>s they are on my own personal Facebook page</w:t>
      </w:r>
      <w:r w:rsidR="000C591E" w:rsidRPr="00234EE3">
        <w:rPr>
          <w:color w:val="000000" w:themeColor="text1"/>
        </w:rPr>
        <w:t>,</w:t>
      </w:r>
      <w:r w:rsidR="00B224B4" w:rsidRPr="00234EE3">
        <w:rPr>
          <w:color w:val="000000" w:themeColor="text1"/>
        </w:rPr>
        <w:t xml:space="preserve"> they are more </w:t>
      </w:r>
      <w:r w:rsidR="00B224B4" w:rsidRPr="00234EE3">
        <w:t xml:space="preserve">likely to have similar beliefs and </w:t>
      </w:r>
      <w:r w:rsidR="00B53E61" w:rsidRPr="00234EE3">
        <w:lastRenderedPageBreak/>
        <w:t xml:space="preserve">concerns. Thereafter, ethical considerations </w:t>
      </w:r>
      <w:r w:rsidR="000C591E" w:rsidRPr="00234EE3">
        <w:t>were acknowledged</w:t>
      </w:r>
      <w:r w:rsidR="00B53E61" w:rsidRPr="00234EE3">
        <w:t xml:space="preserve"> and explored to ensure the risk to both the </w:t>
      </w:r>
      <w:r w:rsidR="00D2657D" w:rsidRPr="00234EE3">
        <w:t>participant</w:t>
      </w:r>
      <w:r w:rsidR="00B53E61" w:rsidRPr="00234EE3">
        <w:t xml:space="preserve"> and researcher </w:t>
      </w:r>
      <w:r w:rsidR="000C591E" w:rsidRPr="00234EE3">
        <w:t>was</w:t>
      </w:r>
      <w:r w:rsidR="00B53E61" w:rsidRPr="00234EE3">
        <w:t xml:space="preserve"> minimised, consent was also obtained before the individuals were able to fill out the </w:t>
      </w:r>
      <w:proofErr w:type="gramStart"/>
      <w:r w:rsidR="00B53E61" w:rsidRPr="00234EE3">
        <w:t>questionnaire</w:t>
      </w:r>
      <w:r w:rsidR="00F27755" w:rsidRPr="00234EE3">
        <w:t>(</w:t>
      </w:r>
      <w:proofErr w:type="gramEnd"/>
      <w:r w:rsidR="00F27755" w:rsidRPr="00234EE3">
        <w:t>Thomas, 2004).</w:t>
      </w:r>
    </w:p>
    <w:p w14:paraId="1674BC8B" w14:textId="77777777" w:rsidR="000C591E" w:rsidRPr="00234EE3" w:rsidRDefault="000C591E" w:rsidP="000C591E">
      <w:pPr>
        <w:spacing w:line="480" w:lineRule="auto"/>
        <w:jc w:val="both"/>
      </w:pPr>
    </w:p>
    <w:p w14:paraId="2AA7C6AD" w14:textId="7ECA0E0E" w:rsidR="00C6745F" w:rsidRPr="00234EE3" w:rsidRDefault="00C6745F" w:rsidP="00C6745F">
      <w:pPr>
        <w:spacing w:line="480" w:lineRule="auto"/>
        <w:jc w:val="both"/>
      </w:pPr>
      <w:r w:rsidRPr="00234EE3">
        <w:t xml:space="preserve">This dissertation aimed to answer the research question below through a qualitative literature review through data collection. </w:t>
      </w:r>
    </w:p>
    <w:p w14:paraId="017DA674" w14:textId="1FE4DB05" w:rsidR="00C6745F" w:rsidRPr="00234EE3" w:rsidRDefault="00C6745F" w:rsidP="00C6745F">
      <w:pPr>
        <w:ind w:left="567" w:right="567"/>
        <w:jc w:val="both"/>
        <w:rPr>
          <w:i/>
          <w:iCs/>
          <w:color w:val="000000" w:themeColor="text1"/>
        </w:rPr>
      </w:pPr>
      <w:r w:rsidRPr="00234EE3">
        <w:rPr>
          <w:i/>
          <w:iCs/>
          <w:color w:val="000000" w:themeColor="text1"/>
        </w:rPr>
        <w:t xml:space="preserve">RQ: What are Society’s Perception </w:t>
      </w:r>
      <w:r w:rsidR="005A1C9B" w:rsidRPr="00234EE3">
        <w:rPr>
          <w:i/>
          <w:iCs/>
          <w:color w:val="000000" w:themeColor="text1"/>
        </w:rPr>
        <w:t>regarding</w:t>
      </w:r>
      <w:r w:rsidRPr="00234EE3">
        <w:rPr>
          <w:i/>
          <w:iCs/>
          <w:color w:val="000000" w:themeColor="text1"/>
        </w:rPr>
        <w:t xml:space="preserve"> Capital Punishment?</w:t>
      </w:r>
    </w:p>
    <w:p w14:paraId="4C676E2E" w14:textId="77777777" w:rsidR="00C6745F" w:rsidRPr="00234EE3" w:rsidRDefault="00C6745F" w:rsidP="00C6745F">
      <w:pPr>
        <w:spacing w:line="480" w:lineRule="auto"/>
        <w:jc w:val="both"/>
        <w:rPr>
          <w:color w:val="000000" w:themeColor="text1"/>
        </w:rPr>
      </w:pPr>
    </w:p>
    <w:p w14:paraId="14A4F538" w14:textId="2995536A" w:rsidR="00C6745F" w:rsidRPr="00234EE3" w:rsidRDefault="00C6745F" w:rsidP="00C6745F">
      <w:pPr>
        <w:spacing w:line="480" w:lineRule="auto"/>
        <w:jc w:val="both"/>
        <w:rPr>
          <w:color w:val="000000" w:themeColor="text1"/>
        </w:rPr>
      </w:pPr>
      <w:r w:rsidRPr="00234EE3">
        <w:rPr>
          <w:color w:val="000000" w:themeColor="text1"/>
        </w:rPr>
        <w:t>To explore these issues this dissertation</w:t>
      </w:r>
      <w:r w:rsidR="000C591E" w:rsidRPr="00234EE3">
        <w:rPr>
          <w:color w:val="000000" w:themeColor="text1"/>
        </w:rPr>
        <w:t xml:space="preserve"> has </w:t>
      </w:r>
      <w:r w:rsidRPr="00234EE3">
        <w:rPr>
          <w:color w:val="000000" w:themeColor="text1"/>
        </w:rPr>
        <w:t xml:space="preserve">consider the purpose and potential abolition of the Death Penalty by exploring three key arguments that </w:t>
      </w:r>
      <w:r w:rsidR="00CA6B1D" w:rsidRPr="00234EE3">
        <w:rPr>
          <w:color w:val="000000" w:themeColor="text1"/>
        </w:rPr>
        <w:t>support</w:t>
      </w:r>
      <w:r w:rsidRPr="00234EE3">
        <w:rPr>
          <w:color w:val="000000" w:themeColor="text1"/>
        </w:rPr>
        <w:t xml:space="preserve"> the abolishment of the death penalty</w:t>
      </w:r>
      <w:r w:rsidR="000C591E" w:rsidRPr="00234EE3">
        <w:rPr>
          <w:color w:val="000000" w:themeColor="text1"/>
        </w:rPr>
        <w:t>,</w:t>
      </w:r>
      <w:r w:rsidRPr="00234EE3">
        <w:rPr>
          <w:color w:val="000000" w:themeColor="text1"/>
        </w:rPr>
        <w:t xml:space="preserve"> which</w:t>
      </w:r>
      <w:r w:rsidR="000C591E" w:rsidRPr="00234EE3">
        <w:rPr>
          <w:color w:val="000000" w:themeColor="text1"/>
        </w:rPr>
        <w:t xml:space="preserve"> are </w:t>
      </w:r>
      <w:r w:rsidRPr="00234EE3">
        <w:rPr>
          <w:color w:val="000000" w:themeColor="text1"/>
        </w:rPr>
        <w:t>listed below:</w:t>
      </w:r>
    </w:p>
    <w:p w14:paraId="5233EF2D" w14:textId="5A0342E7" w:rsidR="00873B3D" w:rsidRPr="00234EE3" w:rsidRDefault="00CA6B1D" w:rsidP="00873B3D">
      <w:pPr>
        <w:pStyle w:val="ListParagraph"/>
        <w:numPr>
          <w:ilvl w:val="0"/>
          <w:numId w:val="7"/>
        </w:numPr>
        <w:ind w:right="567"/>
        <w:jc w:val="both"/>
        <w:rPr>
          <w:color w:val="000000" w:themeColor="text1"/>
        </w:rPr>
      </w:pPr>
      <w:r w:rsidRPr="00234EE3">
        <w:rPr>
          <w:color w:val="000000" w:themeColor="text1"/>
        </w:rPr>
        <w:t xml:space="preserve">The Death Penalty Is Immoral </w:t>
      </w:r>
    </w:p>
    <w:p w14:paraId="6FFF967D" w14:textId="75C667C2" w:rsidR="00C6745F" w:rsidRPr="00234EE3" w:rsidRDefault="00CA6B1D" w:rsidP="00873B3D">
      <w:pPr>
        <w:pStyle w:val="ListParagraph"/>
        <w:numPr>
          <w:ilvl w:val="0"/>
          <w:numId w:val="7"/>
        </w:numPr>
        <w:ind w:right="567"/>
        <w:jc w:val="both"/>
        <w:rPr>
          <w:color w:val="000000" w:themeColor="text1"/>
        </w:rPr>
      </w:pPr>
      <w:r w:rsidRPr="00234EE3">
        <w:rPr>
          <w:color w:val="000000" w:themeColor="text1"/>
        </w:rPr>
        <w:t>The Death Penalty Does Not Deter Crime</w:t>
      </w:r>
    </w:p>
    <w:p w14:paraId="3B3D1CFE" w14:textId="6F976792" w:rsidR="00C6745F" w:rsidRPr="00234EE3" w:rsidRDefault="00CA6B1D" w:rsidP="00873B3D">
      <w:pPr>
        <w:numPr>
          <w:ilvl w:val="0"/>
          <w:numId w:val="7"/>
        </w:numPr>
        <w:ind w:right="567"/>
        <w:jc w:val="both"/>
        <w:rPr>
          <w:color w:val="000000" w:themeColor="text1"/>
        </w:rPr>
      </w:pPr>
      <w:r w:rsidRPr="00234EE3">
        <w:rPr>
          <w:color w:val="000000" w:themeColor="text1"/>
        </w:rPr>
        <w:t>Alternatives to the Death Penalty</w:t>
      </w:r>
    </w:p>
    <w:p w14:paraId="1E6D5203" w14:textId="77777777" w:rsidR="000C591E" w:rsidRPr="00234EE3" w:rsidRDefault="000C591E" w:rsidP="00931949">
      <w:pPr>
        <w:spacing w:line="480" w:lineRule="auto"/>
        <w:rPr>
          <w:color w:val="000000" w:themeColor="text1"/>
        </w:rPr>
      </w:pPr>
    </w:p>
    <w:p w14:paraId="68E4F68D" w14:textId="77777777" w:rsidR="00732E32" w:rsidRPr="00234EE3" w:rsidRDefault="00732E32" w:rsidP="00931949">
      <w:pPr>
        <w:spacing w:line="480" w:lineRule="auto"/>
        <w:jc w:val="both"/>
        <w:rPr>
          <w:u w:val="single"/>
        </w:rPr>
      </w:pPr>
      <w:r w:rsidRPr="00234EE3">
        <w:rPr>
          <w:u w:val="single"/>
        </w:rPr>
        <w:t>The Death Penalty is Immoral</w:t>
      </w:r>
    </w:p>
    <w:p w14:paraId="37D8595E" w14:textId="6B388077" w:rsidR="000C591E" w:rsidRPr="00234EE3" w:rsidRDefault="00732E32" w:rsidP="00931949">
      <w:pPr>
        <w:spacing w:line="480" w:lineRule="auto"/>
        <w:jc w:val="both"/>
      </w:pPr>
      <w:r w:rsidRPr="00234EE3">
        <w:t>It was</w:t>
      </w:r>
      <w:r w:rsidR="000C591E" w:rsidRPr="00234EE3">
        <w:t xml:space="preserve"> evident that the individual’s perceptions of the death penalty were that the death penalty was not a fair punishment and alternatives to the death penalty offered a more humane </w:t>
      </w:r>
      <w:r w:rsidR="00931949" w:rsidRPr="00234EE3">
        <w:t>approach (</w:t>
      </w:r>
      <w:r w:rsidR="00454FFE" w:rsidRPr="00234EE3">
        <w:t>Hood &amp; Hoyle, 2015</w:t>
      </w:r>
      <w:r w:rsidR="00681776" w:rsidRPr="00234EE3">
        <w:t>). There</w:t>
      </w:r>
      <w:r w:rsidR="000C591E" w:rsidRPr="00234EE3">
        <w:t xml:space="preserve"> was an exploration of the ethical complications of the death penalty</w:t>
      </w:r>
      <w:r w:rsidR="00454FFE" w:rsidRPr="00234EE3">
        <w:t>. Some</w:t>
      </w:r>
      <w:r w:rsidR="000C591E" w:rsidRPr="00234EE3">
        <w:t xml:space="preserve"> responses suggested that they did not think life for a life was ethical, and alternatives such as life imprisonment or restorative justice would be effective.</w:t>
      </w:r>
      <w:r w:rsidR="00681776" w:rsidRPr="00234EE3">
        <w:t xml:space="preserve"> </w:t>
      </w:r>
      <w:r w:rsidRPr="00234EE3">
        <w:t xml:space="preserve">This would include more support provided to prisoners when re-entering the community and could include </w:t>
      </w:r>
      <w:r w:rsidR="00681776" w:rsidRPr="00234EE3">
        <w:t>offering prisoners support in prisons and enabling them to have adequate access to training and educational opportunities.</w:t>
      </w:r>
      <w:r w:rsidRPr="00234EE3">
        <w:t xml:space="preserve"> </w:t>
      </w:r>
      <w:r w:rsidR="000C591E" w:rsidRPr="00234EE3">
        <w:t xml:space="preserve"> It is also evident that after focusing on the above data, the following recommendations need to be made</w:t>
      </w:r>
      <w:r w:rsidR="00931949" w:rsidRPr="00234EE3">
        <w:t>:</w:t>
      </w:r>
    </w:p>
    <w:p w14:paraId="3C53BC8B" w14:textId="71C83742" w:rsidR="00C8441F" w:rsidRPr="00234EE3" w:rsidRDefault="00681776" w:rsidP="00730953">
      <w:pPr>
        <w:ind w:left="1287" w:right="567" w:hanging="720"/>
        <w:jc w:val="both"/>
      </w:pPr>
      <w:r w:rsidRPr="00234EE3">
        <w:rPr>
          <w:b/>
          <w:i/>
        </w:rPr>
        <w:lastRenderedPageBreak/>
        <w:t>Recommendation 1: I</w:t>
      </w:r>
      <w:r w:rsidR="00D2657D" w:rsidRPr="00234EE3">
        <w:rPr>
          <w:b/>
          <w:i/>
        </w:rPr>
        <w:t xml:space="preserve">nvest in more rehabilitation programmes which would provide the prisoner </w:t>
      </w:r>
      <w:r w:rsidR="00834C3E" w:rsidRPr="00234EE3">
        <w:rPr>
          <w:b/>
          <w:i/>
        </w:rPr>
        <w:t>will support when re-entering back into society.</w:t>
      </w:r>
    </w:p>
    <w:p w14:paraId="72D14B89" w14:textId="77777777" w:rsidR="00931949" w:rsidRPr="00234EE3" w:rsidRDefault="00931949" w:rsidP="000C591E">
      <w:pPr>
        <w:spacing w:line="480" w:lineRule="auto"/>
      </w:pPr>
    </w:p>
    <w:p w14:paraId="6D5885D4" w14:textId="17FA1ABF" w:rsidR="00732E32" w:rsidRPr="00234EE3" w:rsidRDefault="00732E32" w:rsidP="00732E32">
      <w:pPr>
        <w:spacing w:line="480" w:lineRule="auto"/>
        <w:jc w:val="both"/>
        <w:rPr>
          <w:u w:val="single"/>
        </w:rPr>
      </w:pPr>
      <w:r w:rsidRPr="00234EE3">
        <w:rPr>
          <w:u w:val="single"/>
        </w:rPr>
        <w:t>The Death Penalty Does Not Deter Crime</w:t>
      </w:r>
    </w:p>
    <w:p w14:paraId="42EE9D54" w14:textId="15AA592E" w:rsidR="00917168" w:rsidRPr="00234EE3" w:rsidRDefault="00732E32" w:rsidP="00917168">
      <w:pPr>
        <w:spacing w:line="480" w:lineRule="auto"/>
        <w:jc w:val="both"/>
      </w:pPr>
      <w:r w:rsidRPr="00234EE3">
        <w:t>T</w:t>
      </w:r>
      <w:r w:rsidR="000C591E" w:rsidRPr="00234EE3">
        <w:t>he data demonstrated that individuals did not feel the death penalty deters crimes from being committed</w:t>
      </w:r>
      <w:r w:rsidR="00454FFE" w:rsidRPr="00234EE3">
        <w:t>. The</w:t>
      </w:r>
      <w:r w:rsidR="000C591E" w:rsidRPr="00234EE3">
        <w:t xml:space="preserve"> data raised concerns that the death penalty is not effective as there are other countries with the death penalty with significantly high crime rates</w:t>
      </w:r>
      <w:r w:rsidR="00454FFE" w:rsidRPr="00234EE3">
        <w:t>. There</w:t>
      </w:r>
      <w:r w:rsidR="000C591E" w:rsidRPr="00234EE3">
        <w:t xml:space="preserve"> was a concern that individuals </w:t>
      </w:r>
      <w:r w:rsidR="00454FFE" w:rsidRPr="00234EE3">
        <w:t>would</w:t>
      </w:r>
      <w:r w:rsidR="000C591E" w:rsidRPr="00234EE3">
        <w:t xml:space="preserve"> commit the crimes regardless of the punishment, with many suggestions made on rehabilitation and other alternatives being more effective at treating crime deterrence</w:t>
      </w:r>
      <w:r w:rsidR="00454FFE" w:rsidRPr="00234EE3">
        <w:t xml:space="preserve"> (</w:t>
      </w:r>
      <w:proofErr w:type="spellStart"/>
      <w:r w:rsidR="00454FFE" w:rsidRPr="00234EE3">
        <w:t>Steiker</w:t>
      </w:r>
      <w:proofErr w:type="spellEnd"/>
      <w:r w:rsidR="00454FFE" w:rsidRPr="00234EE3">
        <w:t xml:space="preserve">, 2019). </w:t>
      </w:r>
      <w:r w:rsidR="000C591E" w:rsidRPr="00234EE3">
        <w:t xml:space="preserve"> After exploring the data, the following recommendations have been made for policymakers and educational development </w:t>
      </w:r>
      <w:r w:rsidR="00C76DEF" w:rsidRPr="00234EE3">
        <w:t>in</w:t>
      </w:r>
      <w:r w:rsidR="000C591E" w:rsidRPr="00234EE3">
        <w:t xml:space="preserve"> the USA.</w:t>
      </w:r>
      <w:r w:rsidR="00917168" w:rsidRPr="00234EE3">
        <w:t xml:space="preserve"> There seems to be a lack of evidence and research in support of capital punishment and its deterring effect, it is hoped that with more investment and research into the deterring effect of capital punishment, other alternatives to the death penalty may be considered instead.</w:t>
      </w:r>
    </w:p>
    <w:p w14:paraId="44563716" w14:textId="77777777" w:rsidR="00732E32" w:rsidRPr="00234EE3" w:rsidRDefault="00C8441F" w:rsidP="00730953">
      <w:pPr>
        <w:ind w:left="1287" w:right="567" w:hanging="720"/>
        <w:jc w:val="both"/>
        <w:rPr>
          <w:b/>
          <w:i/>
        </w:rPr>
      </w:pPr>
      <w:r w:rsidRPr="00234EE3">
        <w:rPr>
          <w:b/>
          <w:i/>
        </w:rPr>
        <w:t xml:space="preserve">Recommendation </w:t>
      </w:r>
      <w:r w:rsidR="000C591E" w:rsidRPr="00234EE3">
        <w:rPr>
          <w:b/>
          <w:i/>
        </w:rPr>
        <w:t>2</w:t>
      </w:r>
      <w:r w:rsidR="00D2657D" w:rsidRPr="00234EE3">
        <w:rPr>
          <w:b/>
          <w:i/>
        </w:rPr>
        <w:t xml:space="preserve">: </w:t>
      </w:r>
      <w:r w:rsidR="00732E32" w:rsidRPr="00234EE3">
        <w:rPr>
          <w:b/>
          <w:i/>
        </w:rPr>
        <w:t>Further r</w:t>
      </w:r>
      <w:r w:rsidR="000C591E" w:rsidRPr="00234EE3">
        <w:rPr>
          <w:b/>
          <w:i/>
        </w:rPr>
        <w:t xml:space="preserve">esearch on the effectiveness of deterrence and capital punishment. </w:t>
      </w:r>
    </w:p>
    <w:p w14:paraId="605847DC" w14:textId="6418E558" w:rsidR="00C8441F" w:rsidRPr="00234EE3" w:rsidRDefault="00C8441F" w:rsidP="00C8441F">
      <w:pPr>
        <w:spacing w:line="480" w:lineRule="auto"/>
      </w:pPr>
    </w:p>
    <w:p w14:paraId="5A965B5D" w14:textId="77777777" w:rsidR="00917168" w:rsidRPr="00234EE3" w:rsidRDefault="00917168" w:rsidP="00917168">
      <w:pPr>
        <w:spacing w:line="480" w:lineRule="auto"/>
        <w:jc w:val="both"/>
        <w:rPr>
          <w:u w:val="single"/>
        </w:rPr>
      </w:pPr>
      <w:r w:rsidRPr="00234EE3">
        <w:rPr>
          <w:u w:val="single"/>
        </w:rPr>
        <w:t xml:space="preserve">Alternatives to the Death Penalty </w:t>
      </w:r>
    </w:p>
    <w:p w14:paraId="12BBD2B2" w14:textId="77777777" w:rsidR="00730953" w:rsidRPr="00234EE3" w:rsidRDefault="00917168" w:rsidP="00730953">
      <w:pPr>
        <w:spacing w:line="480" w:lineRule="auto"/>
        <w:jc w:val="both"/>
      </w:pPr>
      <w:proofErr w:type="gramStart"/>
      <w:r w:rsidRPr="00234EE3">
        <w:t>T</w:t>
      </w:r>
      <w:r w:rsidR="000C591E" w:rsidRPr="00234EE3">
        <w:t>he majority of</w:t>
      </w:r>
      <w:proofErr w:type="gramEnd"/>
      <w:r w:rsidR="000C591E" w:rsidRPr="00234EE3">
        <w:t xml:space="preserve"> participants felt that the death penalty was unacceptable and </w:t>
      </w:r>
      <w:r w:rsidR="00C76DEF" w:rsidRPr="00234EE3">
        <w:t xml:space="preserve">that </w:t>
      </w:r>
      <w:r w:rsidR="000C591E" w:rsidRPr="00234EE3">
        <w:t xml:space="preserve">other alternatives should be considered, such as life imprisonment, with rehabilitation and support </w:t>
      </w:r>
      <w:r w:rsidR="00454FFE" w:rsidRPr="00234EE3">
        <w:t>(</w:t>
      </w:r>
      <w:proofErr w:type="spellStart"/>
      <w:r w:rsidR="00454FFE" w:rsidRPr="00234EE3">
        <w:t>Pavlich</w:t>
      </w:r>
      <w:proofErr w:type="spellEnd"/>
      <w:r w:rsidR="00454FFE" w:rsidRPr="00234EE3">
        <w:t xml:space="preserve">, 2013). This will allow </w:t>
      </w:r>
      <w:r w:rsidR="000C591E" w:rsidRPr="00234EE3">
        <w:t>t</w:t>
      </w:r>
      <w:r w:rsidR="00454FFE" w:rsidRPr="00234EE3">
        <w:t>he</w:t>
      </w:r>
      <w:r w:rsidR="000C591E" w:rsidRPr="00234EE3">
        <w:t xml:space="preserve"> offenders the opportunity to reform and have equal access to opportunities such as education and training</w:t>
      </w:r>
      <w:r w:rsidR="00454FFE" w:rsidRPr="00234EE3">
        <w:t>,</w:t>
      </w:r>
      <w:r w:rsidR="000C591E" w:rsidRPr="00234EE3">
        <w:t xml:space="preserve"> which will enable them to re-enter society</w:t>
      </w:r>
      <w:r w:rsidR="00454FFE" w:rsidRPr="00234EE3">
        <w:t xml:space="preserve"> (</w:t>
      </w:r>
      <w:proofErr w:type="spellStart"/>
      <w:r w:rsidR="00454FFE" w:rsidRPr="00234EE3">
        <w:t>Lappi-Seppälä</w:t>
      </w:r>
      <w:proofErr w:type="spellEnd"/>
      <w:r w:rsidR="00454FFE" w:rsidRPr="00234EE3">
        <w:t xml:space="preserve"> &amp; </w:t>
      </w:r>
      <w:proofErr w:type="spellStart"/>
      <w:r w:rsidR="00454FFE" w:rsidRPr="00234EE3">
        <w:t>Tonry</w:t>
      </w:r>
      <w:proofErr w:type="spellEnd"/>
      <w:r w:rsidR="00454FFE" w:rsidRPr="00234EE3">
        <w:t xml:space="preserve">, 2011). </w:t>
      </w:r>
      <w:r w:rsidRPr="00234EE3">
        <w:t xml:space="preserve">There seems to be a lack of evidence and analysis in support of capital punishment and its deterring effect. It is hoped that with more investment and research into the deterring effect of capital punishment, other alternatives to the death penalty may be considered instead. </w:t>
      </w:r>
      <w:r w:rsidR="000C591E" w:rsidRPr="00234EE3">
        <w:t xml:space="preserve">After </w:t>
      </w:r>
      <w:r w:rsidR="00C76DEF" w:rsidRPr="00234EE3">
        <w:lastRenderedPageBreak/>
        <w:t>considering the data</w:t>
      </w:r>
      <w:r w:rsidR="000C591E" w:rsidRPr="00234EE3">
        <w:t>, the following recommendations have been made to policymakers globally.</w:t>
      </w:r>
      <w:r w:rsidRPr="00234EE3">
        <w:t xml:space="preserve"> </w:t>
      </w:r>
      <w:r w:rsidR="00730953" w:rsidRPr="00234EE3">
        <w:t xml:space="preserve">Most participants raised concerns that one of the main reasons crime rates are high is that prison leavers lack support when leaving prisons, such as no education, training, or job opportunities. Investment and development will hopefully provide prison leavers with adequate support to re-enter the community. This is important as it will enable prisoners to get the support they need and can also impact their re-offending in the future. </w:t>
      </w:r>
    </w:p>
    <w:p w14:paraId="5064E314" w14:textId="1E9B7E0B" w:rsidR="00730953" w:rsidRPr="00234EE3" w:rsidRDefault="00C76DEF" w:rsidP="00730953">
      <w:pPr>
        <w:ind w:left="1287" w:right="567" w:hanging="720"/>
        <w:jc w:val="both"/>
        <w:rPr>
          <w:b/>
          <w:i/>
        </w:rPr>
      </w:pPr>
      <w:r w:rsidRPr="00234EE3">
        <w:rPr>
          <w:b/>
          <w:i/>
        </w:rPr>
        <w:t xml:space="preserve">Recommendation </w:t>
      </w:r>
      <w:r w:rsidR="00730953" w:rsidRPr="00234EE3">
        <w:rPr>
          <w:b/>
          <w:i/>
        </w:rPr>
        <w:t>3</w:t>
      </w:r>
      <w:r w:rsidRPr="00234EE3">
        <w:rPr>
          <w:b/>
          <w:i/>
        </w:rPr>
        <w:t xml:space="preserve">: </w:t>
      </w:r>
      <w:r w:rsidR="00917168" w:rsidRPr="00234EE3">
        <w:rPr>
          <w:b/>
          <w:i/>
        </w:rPr>
        <w:t>I</w:t>
      </w:r>
      <w:r w:rsidR="000C591E" w:rsidRPr="00234EE3">
        <w:rPr>
          <w:b/>
          <w:i/>
        </w:rPr>
        <w:t xml:space="preserve">nvestment </w:t>
      </w:r>
      <w:r w:rsidR="00917168" w:rsidRPr="00234EE3">
        <w:rPr>
          <w:b/>
          <w:i/>
        </w:rPr>
        <w:t>to</w:t>
      </w:r>
      <w:r w:rsidR="000C591E" w:rsidRPr="00234EE3">
        <w:rPr>
          <w:b/>
          <w:i/>
        </w:rPr>
        <w:t xml:space="preserve"> support prison leavers</w:t>
      </w:r>
      <w:r w:rsidR="00730953" w:rsidRPr="00234EE3">
        <w:rPr>
          <w:b/>
          <w:i/>
        </w:rPr>
        <w:t xml:space="preserve"> which focuses</w:t>
      </w:r>
      <w:r w:rsidR="000C591E" w:rsidRPr="00234EE3">
        <w:rPr>
          <w:b/>
          <w:i/>
        </w:rPr>
        <w:t xml:space="preserve"> on developing effective rehabilitation programmes, such as providing training, opportunities, and education. </w:t>
      </w:r>
    </w:p>
    <w:p w14:paraId="35C9ADC5" w14:textId="77777777" w:rsidR="00C8441F" w:rsidRPr="00234EE3" w:rsidRDefault="00C8441F" w:rsidP="00C8441F">
      <w:pPr>
        <w:spacing w:line="480" w:lineRule="auto"/>
      </w:pPr>
    </w:p>
    <w:p w14:paraId="7793C08D" w14:textId="54A04AF0" w:rsidR="00CA7198" w:rsidRPr="00234EE3" w:rsidRDefault="00834C3E" w:rsidP="00730953">
      <w:pPr>
        <w:spacing w:line="480" w:lineRule="auto"/>
        <w:jc w:val="both"/>
      </w:pPr>
      <w:r w:rsidRPr="00234EE3">
        <w:t xml:space="preserve">After making the following recommendations, it is hoped some will be acknowledged and implemented in </w:t>
      </w:r>
      <w:r w:rsidR="00C76DEF" w:rsidRPr="00234EE3">
        <w:t>different</w:t>
      </w:r>
      <w:r w:rsidRPr="00234EE3">
        <w:t xml:space="preserve"> policies and </w:t>
      </w:r>
      <w:r w:rsidR="000C591E" w:rsidRPr="00234EE3">
        <w:t>practices</w:t>
      </w:r>
      <w:r w:rsidRPr="00234EE3">
        <w:t xml:space="preserve"> to raise knowledge and understanding of the death penalty.  The data collected in this research activity will hopefully enhance future research and develop effective resourceful rehabilitation programmes to support prison leavers from reoffending</w:t>
      </w:r>
      <w:r w:rsidR="0015666D" w:rsidRPr="00234EE3">
        <w:t xml:space="preserve"> and exploring other </w:t>
      </w:r>
      <w:r w:rsidR="00C76DEF" w:rsidRPr="00234EE3">
        <w:t>practical</w:t>
      </w:r>
      <w:r w:rsidR="0015666D" w:rsidRPr="00234EE3">
        <w:t xml:space="preserve"> alternatives to the death penalty. </w:t>
      </w:r>
      <w:r w:rsidR="00730953" w:rsidRPr="00234EE3">
        <w:t xml:space="preserve">It is evident that although the UK does not currently support the death penalty in law </w:t>
      </w:r>
      <w:r w:rsidR="006661B3" w:rsidRPr="00234EE3">
        <w:t>many in</w:t>
      </w:r>
      <w:r w:rsidR="00730953" w:rsidRPr="00234EE3">
        <w:t xml:space="preserve"> society still consider this to be an option. However, </w:t>
      </w:r>
      <w:r w:rsidR="006661B3" w:rsidRPr="00234EE3">
        <w:t xml:space="preserve">the UK situation still points to a lack of investment in supporting those in and exiting </w:t>
      </w:r>
      <w:r w:rsidR="00234EE3" w:rsidRPr="00234EE3">
        <w:t>prison</w:t>
      </w:r>
      <w:r w:rsidR="006661B3" w:rsidRPr="00234EE3">
        <w:t xml:space="preserve"> as such further investment in rehabilitation programmes </w:t>
      </w:r>
      <w:r w:rsidR="00234EE3">
        <w:t>are</w:t>
      </w:r>
      <w:r w:rsidR="006661B3" w:rsidRPr="00234EE3">
        <w:t xml:space="preserve"> </w:t>
      </w:r>
      <w:r w:rsidR="00234EE3">
        <w:t>needed</w:t>
      </w:r>
      <w:r w:rsidR="006661B3" w:rsidRPr="00234EE3">
        <w:t xml:space="preserve"> as well as further research </w:t>
      </w:r>
      <w:r w:rsidR="00234EE3">
        <w:t>into</w:t>
      </w:r>
      <w:r w:rsidR="006661B3" w:rsidRPr="00234EE3">
        <w:t xml:space="preserve"> the effectiveness of such programmes.</w:t>
      </w:r>
    </w:p>
    <w:p w14:paraId="2CFF956D" w14:textId="5A8E7064" w:rsidR="00B53E61" w:rsidRPr="00234EE3" w:rsidRDefault="00CA7198" w:rsidP="005E060A">
      <w:pPr>
        <w:spacing w:line="480" w:lineRule="auto"/>
      </w:pPr>
      <w:r w:rsidRPr="00234EE3">
        <w:rPr>
          <w:strike/>
        </w:rPr>
        <w:t xml:space="preserve"> </w:t>
      </w:r>
    </w:p>
    <w:p w14:paraId="6ABD5533" w14:textId="77777777" w:rsidR="005E4E2F" w:rsidRPr="00234EE3" w:rsidRDefault="005E4E2F" w:rsidP="005E060A">
      <w:pPr>
        <w:spacing w:line="480" w:lineRule="auto"/>
      </w:pPr>
    </w:p>
    <w:p w14:paraId="5687F85E" w14:textId="77777777" w:rsidR="00037772" w:rsidRPr="00234EE3" w:rsidRDefault="00037772" w:rsidP="005E060A">
      <w:pPr>
        <w:spacing w:line="480" w:lineRule="auto"/>
      </w:pPr>
    </w:p>
    <w:p w14:paraId="39501F37" w14:textId="77777777" w:rsidR="00037772" w:rsidRPr="00234EE3" w:rsidRDefault="00037772" w:rsidP="005E060A">
      <w:pPr>
        <w:spacing w:line="480" w:lineRule="auto"/>
      </w:pPr>
    </w:p>
    <w:p w14:paraId="5CEEB053" w14:textId="4EF51B4A" w:rsidR="00234EE3" w:rsidRPr="00234EE3" w:rsidRDefault="005E060A" w:rsidP="00234EE3">
      <w:pPr>
        <w:numPr>
          <w:ilvl w:val="0"/>
          <w:numId w:val="1"/>
        </w:numPr>
        <w:spacing w:line="480" w:lineRule="auto"/>
        <w:outlineLvl w:val="0"/>
        <w:rPr>
          <w:b/>
        </w:rPr>
      </w:pPr>
      <w:r w:rsidRPr="00234EE3">
        <w:rPr>
          <w:b/>
        </w:rPr>
        <w:br w:type="page"/>
      </w:r>
      <w:bookmarkStart w:id="58" w:name="_Toc115081524"/>
      <w:r w:rsidR="00BA7FED" w:rsidRPr="00234EE3">
        <w:rPr>
          <w:b/>
        </w:rPr>
        <w:lastRenderedPageBreak/>
        <w:t xml:space="preserve">REFERENCES </w:t>
      </w:r>
      <w:r w:rsidR="00C80E9D" w:rsidRPr="00234EE3">
        <w:rPr>
          <w:b/>
        </w:rPr>
        <w:t>LIST</w:t>
      </w:r>
      <w:bookmarkEnd w:id="58"/>
    </w:p>
    <w:p w14:paraId="4BEF587D" w14:textId="77777777" w:rsidR="00234EE3" w:rsidRPr="00234EE3" w:rsidRDefault="00234EE3" w:rsidP="00234EE3"/>
    <w:p w14:paraId="3822824F" w14:textId="77777777" w:rsidR="00234EE3" w:rsidRPr="00234EE3" w:rsidRDefault="00234EE3" w:rsidP="00234EE3">
      <w:pPr>
        <w:spacing w:line="480" w:lineRule="auto"/>
        <w:ind w:left="720" w:hanging="720"/>
      </w:pPr>
      <w:r w:rsidRPr="00234EE3">
        <w:t xml:space="preserve">Abbott, G., (2012). </w:t>
      </w:r>
      <w:r w:rsidRPr="00234EE3">
        <w:rPr>
          <w:i/>
          <w:iCs/>
        </w:rPr>
        <w:t>Execution A Guide to the Ultimate Penalty</w:t>
      </w:r>
      <w:r w:rsidRPr="00234EE3">
        <w:t xml:space="preserve">. 1st ed. United Kingdom: </w:t>
      </w:r>
      <w:proofErr w:type="spellStart"/>
      <w:r w:rsidRPr="00234EE3">
        <w:t>Summersdale</w:t>
      </w:r>
      <w:proofErr w:type="spellEnd"/>
      <w:r w:rsidRPr="00234EE3">
        <w:t xml:space="preserve"> Publishers Limited.</w:t>
      </w:r>
    </w:p>
    <w:p w14:paraId="1EEDF4CE" w14:textId="77777777" w:rsidR="00234EE3" w:rsidRPr="00234EE3" w:rsidRDefault="00234EE3" w:rsidP="00234EE3">
      <w:pPr>
        <w:spacing w:line="480" w:lineRule="auto"/>
        <w:ind w:left="720" w:hanging="720"/>
      </w:pPr>
      <w:r w:rsidRPr="00234EE3">
        <w:t>Aguilera-</w:t>
      </w:r>
      <w:proofErr w:type="spellStart"/>
      <w:r w:rsidRPr="00234EE3">
        <w:t>Barchet</w:t>
      </w:r>
      <w:proofErr w:type="spellEnd"/>
      <w:r w:rsidRPr="00234EE3">
        <w:t xml:space="preserve">, B., (2014). </w:t>
      </w:r>
      <w:r w:rsidRPr="00234EE3">
        <w:rPr>
          <w:i/>
          <w:iCs/>
        </w:rPr>
        <w:t>A History of Western Public Law Between Nation and State</w:t>
      </w:r>
      <w:r w:rsidRPr="00234EE3">
        <w:t>. 1st ed. Switzerland: Springer International Publishing.</w:t>
      </w:r>
    </w:p>
    <w:p w14:paraId="29D55017" w14:textId="77777777" w:rsidR="00234EE3" w:rsidRPr="00234EE3" w:rsidRDefault="00234EE3" w:rsidP="00234EE3">
      <w:pPr>
        <w:spacing w:line="480" w:lineRule="auto"/>
        <w:ind w:left="720" w:hanging="720"/>
      </w:pPr>
      <w:r w:rsidRPr="00234EE3">
        <w:rPr>
          <w:color w:val="000000"/>
          <w:shd w:val="clear" w:color="auto" w:fill="FFFFFF"/>
        </w:rPr>
        <w:t>Albertson, K. and Fox, C., (2011). </w:t>
      </w:r>
      <w:r w:rsidRPr="00234EE3">
        <w:rPr>
          <w:i/>
          <w:iCs/>
          <w:color w:val="000000"/>
        </w:rPr>
        <w:t xml:space="preserve">Crime and Economics </w:t>
      </w:r>
      <w:proofErr w:type="gramStart"/>
      <w:r w:rsidRPr="00234EE3">
        <w:rPr>
          <w:i/>
          <w:iCs/>
          <w:color w:val="000000"/>
        </w:rPr>
        <w:t>An</w:t>
      </w:r>
      <w:proofErr w:type="gramEnd"/>
      <w:r w:rsidRPr="00234EE3">
        <w:rPr>
          <w:i/>
          <w:iCs/>
          <w:color w:val="000000"/>
        </w:rPr>
        <w:t xml:space="preserve"> Introduction</w:t>
      </w:r>
      <w:r w:rsidRPr="00234EE3">
        <w:rPr>
          <w:color w:val="000000"/>
          <w:shd w:val="clear" w:color="auto" w:fill="FFFFFF"/>
        </w:rPr>
        <w:t>. 2nd ed. New York: Taylor &amp; Francis.</w:t>
      </w:r>
    </w:p>
    <w:p w14:paraId="776E403E" w14:textId="77777777" w:rsidR="00234EE3" w:rsidRPr="00234EE3" w:rsidRDefault="00234EE3" w:rsidP="00234EE3">
      <w:pPr>
        <w:spacing w:line="480" w:lineRule="auto"/>
        <w:ind w:left="720" w:hanging="720"/>
      </w:pPr>
      <w:r w:rsidRPr="00234EE3">
        <w:t xml:space="preserve">Ambos, K., </w:t>
      </w:r>
      <w:proofErr w:type="spellStart"/>
      <w:r w:rsidRPr="00234EE3">
        <w:t>Weigend</w:t>
      </w:r>
      <w:proofErr w:type="spellEnd"/>
      <w:r w:rsidRPr="00234EE3">
        <w:t xml:space="preserve">, T., Heinze, A., Duff, A. and Roberts, J., (2020). </w:t>
      </w:r>
      <w:r w:rsidRPr="00234EE3">
        <w:rPr>
          <w:i/>
          <w:iCs/>
        </w:rPr>
        <w:t>Core Concepts in Criminal Law and Criminal Justice</w:t>
      </w:r>
      <w:r w:rsidRPr="00234EE3">
        <w:t>: Volume 1. 1st ed. London: Cambridge University Press.</w:t>
      </w:r>
    </w:p>
    <w:p w14:paraId="5BA38C13" w14:textId="77777777" w:rsidR="00234EE3" w:rsidRPr="00234EE3" w:rsidRDefault="00234EE3" w:rsidP="00234EE3">
      <w:pPr>
        <w:spacing w:line="480" w:lineRule="auto"/>
        <w:ind w:left="720" w:hanging="720"/>
      </w:pPr>
      <w:r w:rsidRPr="00234EE3">
        <w:t>Amnesty International</w:t>
      </w:r>
      <w:r w:rsidRPr="00234EE3">
        <w:t xml:space="preserve"> </w:t>
      </w:r>
      <w:r w:rsidRPr="00234EE3">
        <w:t xml:space="preserve">(2020). </w:t>
      </w:r>
      <w:r w:rsidRPr="00234EE3">
        <w:rPr>
          <w:i/>
          <w:iCs/>
        </w:rPr>
        <w:t>Death penalty in 2020: Facts and figures</w:t>
      </w:r>
      <w:r w:rsidRPr="00234EE3">
        <w:t xml:space="preserve">. [online]. Available at: </w:t>
      </w:r>
      <w:hyperlink r:id="rId19" w:history="1">
        <w:r w:rsidRPr="00234EE3">
          <w:rPr>
            <w:rStyle w:val="Hyperlink"/>
          </w:rPr>
          <w:t>https://www.amnesty.org/en/</w:t>
        </w:r>
        <w:r w:rsidRPr="00234EE3">
          <w:rPr>
            <w:rStyle w:val="Hyperlink"/>
          </w:rPr>
          <w:t>l</w:t>
        </w:r>
        <w:r w:rsidRPr="00234EE3">
          <w:rPr>
            <w:rStyle w:val="Hyperlink"/>
          </w:rPr>
          <w:t>atest/news/2021/04/death-penalty-in-2020-facts-and-figures/</w:t>
        </w:r>
      </w:hyperlink>
      <w:r w:rsidRPr="00234EE3">
        <w:t xml:space="preserve">  [Accessed 2</w:t>
      </w:r>
      <w:r w:rsidRPr="00234EE3">
        <w:rPr>
          <w:vertAlign w:val="superscript"/>
        </w:rPr>
        <w:t>nd</w:t>
      </w:r>
      <w:r w:rsidRPr="00234EE3">
        <w:t xml:space="preserve"> </w:t>
      </w:r>
      <w:proofErr w:type="gramStart"/>
      <w:r w:rsidRPr="00234EE3">
        <w:t>July,</w:t>
      </w:r>
      <w:proofErr w:type="gramEnd"/>
      <w:r w:rsidRPr="00234EE3">
        <w:t xml:space="preserve"> 2022].</w:t>
      </w:r>
    </w:p>
    <w:p w14:paraId="2C4190FE" w14:textId="77777777" w:rsidR="00234EE3" w:rsidRPr="00234EE3" w:rsidRDefault="00234EE3" w:rsidP="00234EE3">
      <w:pPr>
        <w:spacing w:line="480" w:lineRule="auto"/>
        <w:ind w:left="720" w:hanging="720"/>
      </w:pPr>
      <w:r w:rsidRPr="00234EE3">
        <w:t xml:space="preserve">Antunes, J., Watt, R. and Peres, M., (2020). </w:t>
      </w:r>
      <w:r w:rsidRPr="00234EE3">
        <w:rPr>
          <w:i/>
          <w:iCs/>
        </w:rPr>
        <w:t xml:space="preserve">Oral Epidemiology A Textbook on Oral Health Conditions, Research </w:t>
      </w:r>
      <w:proofErr w:type="gramStart"/>
      <w:r w:rsidRPr="00234EE3">
        <w:rPr>
          <w:i/>
          <w:iCs/>
        </w:rPr>
        <w:t>Topics</w:t>
      </w:r>
      <w:proofErr w:type="gramEnd"/>
      <w:r w:rsidRPr="00234EE3">
        <w:rPr>
          <w:i/>
          <w:iCs/>
        </w:rPr>
        <w:t xml:space="preserve"> and Methods</w:t>
      </w:r>
      <w:r w:rsidRPr="00234EE3">
        <w:t>. 1st ed. London: Springer International Publishing.</w:t>
      </w:r>
    </w:p>
    <w:p w14:paraId="6A641CD0" w14:textId="77777777" w:rsidR="00234EE3" w:rsidRPr="00234EE3" w:rsidRDefault="00234EE3" w:rsidP="00234EE3">
      <w:pPr>
        <w:spacing w:line="480" w:lineRule="auto"/>
        <w:ind w:left="720" w:hanging="720"/>
      </w:pPr>
      <w:r w:rsidRPr="00234EE3">
        <w:t xml:space="preserve">Assets.publishing.service.gov.uk. (2013). </w:t>
      </w:r>
      <w:r w:rsidRPr="00234EE3">
        <w:rPr>
          <w:i/>
          <w:iCs/>
        </w:rPr>
        <w:t>Transforming Rehabilitation: a summary of evidence on reducing reoffending</w:t>
      </w:r>
      <w:r w:rsidRPr="00234EE3">
        <w:t xml:space="preserve">. [online] Available at: </w:t>
      </w:r>
      <w:hyperlink r:id="rId20" w:history="1">
        <w:r w:rsidRPr="00234EE3">
          <w:rPr>
            <w:rStyle w:val="Hyperlink"/>
          </w:rPr>
          <w:t>https://assets.publishing.service.gov.uk/government/uploads/system/uploads/attachment_data/file/243718/evidence-reduce-reoffending.pdf</w:t>
        </w:r>
      </w:hyperlink>
      <w:r w:rsidRPr="00234EE3">
        <w:t xml:space="preserve"> [Accessed 18</w:t>
      </w:r>
      <w:r w:rsidRPr="00234EE3">
        <w:rPr>
          <w:vertAlign w:val="superscript"/>
        </w:rPr>
        <w:t>th</w:t>
      </w:r>
      <w:r w:rsidRPr="00234EE3">
        <w:t xml:space="preserve"> July, 2022].</w:t>
      </w:r>
    </w:p>
    <w:p w14:paraId="1DB24EC7" w14:textId="77777777" w:rsidR="00234EE3" w:rsidRPr="00234EE3" w:rsidRDefault="00234EE3" w:rsidP="00234EE3">
      <w:pPr>
        <w:spacing w:line="480" w:lineRule="auto"/>
        <w:ind w:left="720" w:hanging="720"/>
      </w:pPr>
      <w:proofErr w:type="spellStart"/>
      <w:r w:rsidRPr="00234EE3">
        <w:t>Axinn</w:t>
      </w:r>
      <w:proofErr w:type="spellEnd"/>
      <w:r w:rsidRPr="00234EE3">
        <w:t xml:space="preserve">, W. and Pearce, L., (2006). </w:t>
      </w:r>
      <w:r w:rsidRPr="00234EE3">
        <w:rPr>
          <w:i/>
          <w:iCs/>
        </w:rPr>
        <w:t>Mixed Method Data Collection</w:t>
      </w:r>
      <w:r w:rsidRPr="00234EE3">
        <w:t xml:space="preserve"> Strategies. 1st ed. New York: Cambridge University Press.</w:t>
      </w:r>
    </w:p>
    <w:p w14:paraId="5C84DB65" w14:textId="77777777" w:rsidR="00234EE3" w:rsidRPr="00234EE3" w:rsidRDefault="00234EE3" w:rsidP="00234EE3">
      <w:pPr>
        <w:spacing w:line="480" w:lineRule="auto"/>
        <w:ind w:left="720" w:hanging="720"/>
      </w:pPr>
      <w:r w:rsidRPr="00234EE3">
        <w:t xml:space="preserve">Babbie, E. and Maxfield, M., (2017). </w:t>
      </w:r>
      <w:r w:rsidRPr="00234EE3">
        <w:rPr>
          <w:i/>
          <w:iCs/>
        </w:rPr>
        <w:t>Research Methods for Criminal Justice and Criminology</w:t>
      </w:r>
      <w:r w:rsidRPr="00234EE3">
        <w:t>. 8th ed. United States of America: Cengage Learning.</w:t>
      </w:r>
    </w:p>
    <w:p w14:paraId="6FE186E2" w14:textId="77777777" w:rsidR="00234EE3" w:rsidRPr="00234EE3" w:rsidRDefault="00234EE3" w:rsidP="00234EE3">
      <w:pPr>
        <w:spacing w:line="480" w:lineRule="auto"/>
        <w:ind w:left="720" w:hanging="720"/>
      </w:pPr>
      <w:r w:rsidRPr="00234EE3">
        <w:lastRenderedPageBreak/>
        <w:t xml:space="preserve">Bailey, K., (2008). </w:t>
      </w:r>
      <w:r w:rsidRPr="00234EE3">
        <w:rPr>
          <w:i/>
          <w:iCs/>
        </w:rPr>
        <w:t>Methods of Social Research</w:t>
      </w:r>
      <w:r w:rsidRPr="00234EE3">
        <w:t>. 4th ed. New York: Free Press.</w:t>
      </w:r>
    </w:p>
    <w:p w14:paraId="3A007A19" w14:textId="77777777" w:rsidR="00234EE3" w:rsidRPr="00234EE3" w:rsidRDefault="00234EE3" w:rsidP="00234EE3">
      <w:pPr>
        <w:spacing w:line="480" w:lineRule="auto"/>
        <w:ind w:left="720" w:hanging="720"/>
      </w:pPr>
      <w:r w:rsidRPr="00234EE3">
        <w:rPr>
          <w:color w:val="000000"/>
          <w:shd w:val="clear" w:color="auto" w:fill="FFFFFF"/>
        </w:rPr>
        <w:t>Banks, C., (2012). </w:t>
      </w:r>
      <w:r w:rsidRPr="00234EE3">
        <w:rPr>
          <w:i/>
          <w:iCs/>
          <w:color w:val="000000"/>
        </w:rPr>
        <w:t>Criminal Justice Ethics Theory and Practice</w:t>
      </w:r>
      <w:r w:rsidRPr="00234EE3">
        <w:rPr>
          <w:color w:val="000000"/>
          <w:shd w:val="clear" w:color="auto" w:fill="FFFFFF"/>
        </w:rPr>
        <w:t>. 3rd ed. London: SAGE Publications.</w:t>
      </w:r>
    </w:p>
    <w:p w14:paraId="3F58DD6F" w14:textId="77777777" w:rsidR="00234EE3" w:rsidRPr="00234EE3" w:rsidRDefault="00234EE3" w:rsidP="00234EE3">
      <w:pPr>
        <w:spacing w:line="480" w:lineRule="auto"/>
        <w:ind w:left="720" w:hanging="720"/>
      </w:pPr>
      <w:r w:rsidRPr="00234EE3">
        <w:t xml:space="preserve">Banner, S., (2009). </w:t>
      </w:r>
      <w:r w:rsidRPr="00234EE3">
        <w:rPr>
          <w:i/>
          <w:iCs/>
        </w:rPr>
        <w:t xml:space="preserve">The Death Penalty </w:t>
      </w:r>
      <w:proofErr w:type="gramStart"/>
      <w:r w:rsidRPr="00234EE3">
        <w:rPr>
          <w:i/>
          <w:iCs/>
        </w:rPr>
        <w:t>An</w:t>
      </w:r>
      <w:proofErr w:type="gramEnd"/>
      <w:r w:rsidRPr="00234EE3">
        <w:rPr>
          <w:i/>
          <w:iCs/>
        </w:rPr>
        <w:t xml:space="preserve"> American History</w:t>
      </w:r>
      <w:r w:rsidRPr="00234EE3">
        <w:t>. 1st ed. United States of America: Harvard University Press.</w:t>
      </w:r>
    </w:p>
    <w:p w14:paraId="4F33C8AF" w14:textId="77777777" w:rsidR="00234EE3" w:rsidRPr="00234EE3" w:rsidRDefault="00234EE3" w:rsidP="00234EE3">
      <w:pPr>
        <w:spacing w:line="480" w:lineRule="auto"/>
        <w:ind w:left="720" w:hanging="720"/>
        <w:rPr>
          <w:color w:val="000000"/>
          <w:shd w:val="clear" w:color="auto" w:fill="FFFFFF"/>
        </w:rPr>
      </w:pPr>
      <w:r w:rsidRPr="00FF60EF">
        <w:rPr>
          <w:color w:val="000000"/>
          <w:shd w:val="clear" w:color="auto" w:fill="FFFFFF"/>
        </w:rPr>
        <w:t xml:space="preserve">Barak, G., </w:t>
      </w:r>
      <w:r w:rsidRPr="00234EE3">
        <w:rPr>
          <w:color w:val="000000"/>
          <w:shd w:val="clear" w:color="auto" w:fill="FFFFFF"/>
        </w:rPr>
        <w:t>(</w:t>
      </w:r>
      <w:r w:rsidRPr="00FF60EF">
        <w:rPr>
          <w:color w:val="000000"/>
          <w:shd w:val="clear" w:color="auto" w:fill="FFFFFF"/>
        </w:rPr>
        <w:t>2009</w:t>
      </w:r>
      <w:r w:rsidRPr="00234EE3">
        <w:rPr>
          <w:color w:val="000000"/>
          <w:shd w:val="clear" w:color="auto" w:fill="FFFFFF"/>
        </w:rPr>
        <w:t>)</w:t>
      </w:r>
      <w:r w:rsidRPr="00FF60EF">
        <w:rPr>
          <w:color w:val="000000"/>
          <w:shd w:val="clear" w:color="auto" w:fill="FFFFFF"/>
        </w:rPr>
        <w:t>. </w:t>
      </w:r>
      <w:r w:rsidRPr="00FF60EF">
        <w:rPr>
          <w:i/>
          <w:iCs/>
          <w:color w:val="000000"/>
        </w:rPr>
        <w:t>Criminology An Integrated Approach</w:t>
      </w:r>
      <w:r w:rsidRPr="00FF60EF">
        <w:rPr>
          <w:color w:val="000000"/>
          <w:shd w:val="clear" w:color="auto" w:fill="FFFFFF"/>
        </w:rPr>
        <w:t>. 1st ed. London: Rowman &amp; Littlefield Publishers</w:t>
      </w:r>
      <w:r w:rsidRPr="00234EE3">
        <w:rPr>
          <w:color w:val="000000"/>
          <w:shd w:val="clear" w:color="auto" w:fill="FFFFFF"/>
        </w:rPr>
        <w:t>.</w:t>
      </w:r>
    </w:p>
    <w:p w14:paraId="10A6C7DB" w14:textId="77777777" w:rsidR="00234EE3" w:rsidRPr="00234EE3" w:rsidRDefault="00234EE3" w:rsidP="00234EE3">
      <w:pPr>
        <w:spacing w:line="480" w:lineRule="auto"/>
        <w:ind w:left="720" w:hanging="720"/>
      </w:pPr>
      <w:proofErr w:type="spellStart"/>
      <w:r w:rsidRPr="00234EE3">
        <w:t>Barkan</w:t>
      </w:r>
      <w:proofErr w:type="spellEnd"/>
      <w:r w:rsidRPr="00234EE3">
        <w:t xml:space="preserve">, S. and </w:t>
      </w:r>
      <w:proofErr w:type="spellStart"/>
      <w:r w:rsidRPr="00234EE3">
        <w:t>Bryjak</w:t>
      </w:r>
      <w:proofErr w:type="spellEnd"/>
      <w:r w:rsidRPr="00234EE3">
        <w:t xml:space="preserve">, G., (2011). </w:t>
      </w:r>
      <w:r w:rsidRPr="00234EE3">
        <w:rPr>
          <w:i/>
          <w:iCs/>
        </w:rPr>
        <w:t xml:space="preserve">Fundamentals of Criminal Justice </w:t>
      </w:r>
      <w:proofErr w:type="gramStart"/>
      <w:r w:rsidRPr="00234EE3">
        <w:rPr>
          <w:i/>
          <w:iCs/>
        </w:rPr>
        <w:t>A</w:t>
      </w:r>
      <w:proofErr w:type="gramEnd"/>
      <w:r w:rsidRPr="00234EE3">
        <w:rPr>
          <w:i/>
          <w:iCs/>
        </w:rPr>
        <w:t xml:space="preserve"> Sociological View</w:t>
      </w:r>
      <w:r w:rsidRPr="00234EE3">
        <w:t>. 1st ed. United Kingdom: Jones &amp; Bartlett Learning.</w:t>
      </w:r>
    </w:p>
    <w:p w14:paraId="694DCDB6" w14:textId="77777777" w:rsidR="00234EE3" w:rsidRPr="00234EE3" w:rsidRDefault="00234EE3" w:rsidP="00234EE3">
      <w:pPr>
        <w:spacing w:line="480" w:lineRule="auto"/>
        <w:ind w:left="720" w:hanging="720"/>
      </w:pPr>
      <w:r w:rsidRPr="00234EE3">
        <w:t xml:space="preserve">Barlow, H. and Decker, S., (2010). </w:t>
      </w:r>
      <w:r w:rsidRPr="00234EE3">
        <w:rPr>
          <w:i/>
          <w:iCs/>
        </w:rPr>
        <w:t>Criminology and Public Policy Putting Theory to Work.</w:t>
      </w:r>
      <w:r w:rsidRPr="00234EE3">
        <w:t xml:space="preserve"> 1st ed. Philadelphia: Temple University Press.</w:t>
      </w:r>
    </w:p>
    <w:p w14:paraId="68D99EF3" w14:textId="77777777" w:rsidR="00234EE3" w:rsidRPr="00234EE3" w:rsidRDefault="00234EE3" w:rsidP="00234EE3">
      <w:pPr>
        <w:spacing w:line="480" w:lineRule="auto"/>
        <w:ind w:left="720" w:hanging="720"/>
        <w:rPr>
          <w:color w:val="000000"/>
          <w:shd w:val="clear" w:color="auto" w:fill="FFFFFF"/>
        </w:rPr>
      </w:pPr>
      <w:r w:rsidRPr="00234EE3">
        <w:rPr>
          <w:color w:val="000000"/>
          <w:shd w:val="clear" w:color="auto" w:fill="FFFFFF"/>
        </w:rPr>
        <w:t>Berger, A., (2018).</w:t>
      </w:r>
      <w:r w:rsidRPr="00234EE3">
        <w:rPr>
          <w:rStyle w:val="apple-converted-space"/>
          <w:color w:val="000000"/>
          <w:shd w:val="clear" w:color="auto" w:fill="FFFFFF"/>
        </w:rPr>
        <w:t> </w:t>
      </w:r>
      <w:r w:rsidRPr="00234EE3">
        <w:rPr>
          <w:i/>
          <w:iCs/>
          <w:color w:val="000000"/>
        </w:rPr>
        <w:t xml:space="preserve">Media and Communication Research Methods </w:t>
      </w:r>
      <w:proofErr w:type="gramStart"/>
      <w:r w:rsidRPr="00234EE3">
        <w:rPr>
          <w:i/>
          <w:iCs/>
          <w:color w:val="000000"/>
        </w:rPr>
        <w:t>An</w:t>
      </w:r>
      <w:proofErr w:type="gramEnd"/>
      <w:r w:rsidRPr="00234EE3">
        <w:rPr>
          <w:i/>
          <w:iCs/>
          <w:color w:val="000000"/>
        </w:rPr>
        <w:t xml:space="preserve"> Introduction to Qualitative and Quantitative Approaches</w:t>
      </w:r>
      <w:r w:rsidRPr="00234EE3">
        <w:rPr>
          <w:color w:val="000000"/>
          <w:shd w:val="clear" w:color="auto" w:fill="FFFFFF"/>
        </w:rPr>
        <w:t>. 5th ed. United Kingdom: SAGE Publications.</w:t>
      </w:r>
    </w:p>
    <w:p w14:paraId="7FB3B653" w14:textId="77777777" w:rsidR="00234EE3" w:rsidRPr="00234EE3" w:rsidRDefault="00234EE3" w:rsidP="00234EE3">
      <w:pPr>
        <w:spacing w:line="480" w:lineRule="auto"/>
        <w:ind w:left="720" w:hanging="720"/>
      </w:pPr>
      <w:proofErr w:type="spellStart"/>
      <w:r w:rsidRPr="00234EE3">
        <w:t>Biddix</w:t>
      </w:r>
      <w:proofErr w:type="spellEnd"/>
      <w:r w:rsidRPr="00234EE3">
        <w:t xml:space="preserve">, J., (2018). </w:t>
      </w:r>
      <w:r w:rsidRPr="00234EE3">
        <w:rPr>
          <w:i/>
          <w:iCs/>
        </w:rPr>
        <w:t>Research Methods and Applications for Student Affairs</w:t>
      </w:r>
      <w:r w:rsidRPr="00234EE3">
        <w:t>. 1st ed. United States of America: Wiley.</w:t>
      </w:r>
    </w:p>
    <w:p w14:paraId="2C669D7E" w14:textId="77777777" w:rsidR="00234EE3" w:rsidRPr="00234EE3" w:rsidRDefault="00234EE3" w:rsidP="00234EE3">
      <w:pPr>
        <w:spacing w:line="480" w:lineRule="auto"/>
        <w:ind w:left="720" w:hanging="720"/>
      </w:pPr>
      <w:r w:rsidRPr="00234EE3">
        <w:t xml:space="preserve">Billups, F., (2019). </w:t>
      </w:r>
      <w:r w:rsidRPr="00234EE3">
        <w:rPr>
          <w:i/>
          <w:iCs/>
        </w:rPr>
        <w:t>Qualitative Data Collection Tools Design, Development, and Applications</w:t>
      </w:r>
      <w:r w:rsidRPr="00234EE3">
        <w:t>. 1st ed. London: SAGE Publications.</w:t>
      </w:r>
    </w:p>
    <w:p w14:paraId="056292D3" w14:textId="31A762F3" w:rsidR="00234EE3" w:rsidRPr="00234EE3" w:rsidRDefault="00234EE3" w:rsidP="00234EE3">
      <w:pPr>
        <w:spacing w:line="480" w:lineRule="auto"/>
        <w:ind w:left="720" w:hanging="720"/>
      </w:pPr>
      <w:proofErr w:type="spellStart"/>
      <w:r w:rsidRPr="00234EE3">
        <w:t>Birx</w:t>
      </w:r>
      <w:proofErr w:type="spellEnd"/>
      <w:r w:rsidRPr="00234EE3">
        <w:t xml:space="preserve">, H., (2006). </w:t>
      </w:r>
      <w:proofErr w:type="spellStart"/>
      <w:r w:rsidRPr="00234EE3">
        <w:rPr>
          <w:i/>
          <w:iCs/>
        </w:rPr>
        <w:t>Encyclopedia</w:t>
      </w:r>
      <w:proofErr w:type="spellEnd"/>
      <w:r w:rsidRPr="00234EE3">
        <w:rPr>
          <w:i/>
          <w:iCs/>
        </w:rPr>
        <w:t xml:space="preserve"> of Anthropology</w:t>
      </w:r>
      <w:r w:rsidRPr="00234EE3">
        <w:t>. 1st ed. London: SAGE Publications.</w:t>
      </w:r>
    </w:p>
    <w:p w14:paraId="69EAEF1B" w14:textId="77777777" w:rsidR="00234EE3" w:rsidRPr="00234EE3" w:rsidRDefault="00234EE3" w:rsidP="00234EE3">
      <w:pPr>
        <w:spacing w:line="480" w:lineRule="auto"/>
        <w:ind w:left="720" w:hanging="720"/>
      </w:pPr>
      <w:r w:rsidRPr="00234EE3">
        <w:t xml:space="preserve">Blattner, D., (2009). </w:t>
      </w:r>
      <w:r w:rsidRPr="00234EE3">
        <w:rPr>
          <w:i/>
          <w:iCs/>
        </w:rPr>
        <w:t>Seven Wonders of the World and More</w:t>
      </w:r>
      <w:r w:rsidRPr="00234EE3">
        <w:t>. Grades 5 - 8. 1st ed. United States of America: Mark Twain Media.</w:t>
      </w:r>
    </w:p>
    <w:p w14:paraId="74E3CE39" w14:textId="77777777" w:rsidR="00234EE3" w:rsidRPr="00234EE3" w:rsidRDefault="00234EE3" w:rsidP="00234EE3">
      <w:pPr>
        <w:spacing w:line="480" w:lineRule="auto"/>
        <w:ind w:left="720" w:hanging="720"/>
      </w:pPr>
      <w:r w:rsidRPr="00234EE3">
        <w:t xml:space="preserve">Block, B. and Hostettler, J., (1997). </w:t>
      </w:r>
      <w:r w:rsidRPr="00234EE3">
        <w:rPr>
          <w:i/>
          <w:iCs/>
        </w:rPr>
        <w:t>Hanging in the Balance A History of the Abolition of Capital Punishment in Britain</w:t>
      </w:r>
      <w:r w:rsidRPr="00234EE3">
        <w:t>. 1st ed. United Kingdom: Waterside Press.</w:t>
      </w:r>
    </w:p>
    <w:p w14:paraId="626B64BB" w14:textId="77777777" w:rsidR="00234EE3" w:rsidRPr="00234EE3" w:rsidRDefault="00234EE3" w:rsidP="00234EE3">
      <w:pPr>
        <w:spacing w:line="480" w:lineRule="auto"/>
        <w:ind w:left="720" w:hanging="720"/>
      </w:pPr>
      <w:proofErr w:type="spellStart"/>
      <w:r w:rsidRPr="00234EE3">
        <w:t>Bodden</w:t>
      </w:r>
      <w:proofErr w:type="spellEnd"/>
      <w:r w:rsidRPr="00234EE3">
        <w:t xml:space="preserve">, V. and Harris, D., (2019). </w:t>
      </w:r>
      <w:r w:rsidRPr="00234EE3">
        <w:rPr>
          <w:i/>
          <w:iCs/>
        </w:rPr>
        <w:t>Capital Punishment</w:t>
      </w:r>
      <w:r w:rsidRPr="00234EE3">
        <w:t>. 1st ed. London: Abdo Publishing.</w:t>
      </w:r>
    </w:p>
    <w:p w14:paraId="4D0435DF" w14:textId="77777777" w:rsidR="00234EE3" w:rsidRPr="00234EE3" w:rsidRDefault="00234EE3" w:rsidP="00234EE3">
      <w:pPr>
        <w:spacing w:line="480" w:lineRule="auto"/>
        <w:ind w:left="720" w:hanging="720"/>
        <w:rPr>
          <w:color w:val="000000"/>
          <w:shd w:val="clear" w:color="auto" w:fill="FFFFFF"/>
        </w:rPr>
      </w:pPr>
      <w:proofErr w:type="spellStart"/>
      <w:r w:rsidRPr="00234EE3">
        <w:rPr>
          <w:color w:val="000000"/>
          <w:shd w:val="clear" w:color="auto" w:fill="FFFFFF"/>
        </w:rPr>
        <w:lastRenderedPageBreak/>
        <w:t>Bogdanović</w:t>
      </w:r>
      <w:proofErr w:type="spellEnd"/>
      <w:r w:rsidRPr="00234EE3">
        <w:rPr>
          <w:color w:val="000000"/>
          <w:shd w:val="clear" w:color="auto" w:fill="FFFFFF"/>
        </w:rPr>
        <w:t xml:space="preserve">, Z., Reis, J., Peter, M. and </w:t>
      </w:r>
      <w:proofErr w:type="spellStart"/>
      <w:r w:rsidRPr="00234EE3">
        <w:rPr>
          <w:color w:val="000000"/>
          <w:shd w:val="clear" w:color="auto" w:fill="FFFFFF"/>
        </w:rPr>
        <w:t>Cayolla</w:t>
      </w:r>
      <w:proofErr w:type="spellEnd"/>
      <w:r w:rsidRPr="00234EE3">
        <w:rPr>
          <w:color w:val="000000"/>
          <w:shd w:val="clear" w:color="auto" w:fill="FFFFFF"/>
        </w:rPr>
        <w:t>, R., (2022).</w:t>
      </w:r>
      <w:r w:rsidRPr="00234EE3">
        <w:rPr>
          <w:rStyle w:val="apple-converted-space"/>
          <w:color w:val="000000"/>
          <w:shd w:val="clear" w:color="auto" w:fill="FFFFFF"/>
        </w:rPr>
        <w:t> </w:t>
      </w:r>
      <w:r w:rsidRPr="00234EE3">
        <w:rPr>
          <w:i/>
          <w:iCs/>
          <w:color w:val="000000"/>
        </w:rPr>
        <w:t xml:space="preserve">Marketing and Smart Technologies Proceedings of </w:t>
      </w:r>
      <w:proofErr w:type="spellStart"/>
      <w:r w:rsidRPr="00234EE3">
        <w:rPr>
          <w:i/>
          <w:iCs/>
          <w:color w:val="000000"/>
        </w:rPr>
        <w:t>ICMarkTech</w:t>
      </w:r>
      <w:proofErr w:type="spellEnd"/>
      <w:r w:rsidRPr="00234EE3">
        <w:rPr>
          <w:color w:val="000000"/>
          <w:shd w:val="clear" w:color="auto" w:fill="FFFFFF"/>
        </w:rPr>
        <w:t>. 2nd ed. Switzerland: Springer Singapore.</w:t>
      </w:r>
    </w:p>
    <w:p w14:paraId="359380FB" w14:textId="77777777" w:rsidR="00234EE3" w:rsidRPr="00234EE3" w:rsidRDefault="00234EE3" w:rsidP="00234EE3">
      <w:pPr>
        <w:spacing w:line="480" w:lineRule="auto"/>
        <w:ind w:left="720" w:hanging="720"/>
      </w:pPr>
      <w:proofErr w:type="spellStart"/>
      <w:r w:rsidRPr="00234EE3">
        <w:t>Boostrom</w:t>
      </w:r>
      <w:proofErr w:type="spellEnd"/>
      <w:r w:rsidRPr="00234EE3">
        <w:t xml:space="preserve">, R. and Henderson, J., (2022). </w:t>
      </w:r>
      <w:r w:rsidRPr="00234EE3">
        <w:rPr>
          <w:i/>
          <w:iCs/>
        </w:rPr>
        <w:t xml:space="preserve">Community Action </w:t>
      </w:r>
      <w:proofErr w:type="gramStart"/>
      <w:r w:rsidRPr="00234EE3">
        <w:rPr>
          <w:i/>
          <w:iCs/>
        </w:rPr>
        <w:t>And</w:t>
      </w:r>
      <w:proofErr w:type="gramEnd"/>
      <w:r w:rsidRPr="00234EE3">
        <w:rPr>
          <w:i/>
          <w:iCs/>
        </w:rPr>
        <w:t xml:space="preserve"> Crime Prevention: Some Unresolved Issues</w:t>
      </w:r>
      <w:r w:rsidRPr="00234EE3">
        <w:t xml:space="preserve">. Crime and Social Justice, [online] Available at: </w:t>
      </w:r>
      <w:hyperlink r:id="rId21" w:history="1">
        <w:r w:rsidRPr="00234EE3">
          <w:rPr>
            <w:rStyle w:val="Hyperlink"/>
          </w:rPr>
          <w:t>https://www.jstor.org/stable/29766</w:t>
        </w:r>
        <w:r w:rsidRPr="00234EE3">
          <w:rPr>
            <w:rStyle w:val="Hyperlink"/>
          </w:rPr>
          <w:t>1</w:t>
        </w:r>
        <w:r w:rsidRPr="00234EE3">
          <w:rPr>
            <w:rStyle w:val="Hyperlink"/>
          </w:rPr>
          <w:t>88</w:t>
        </w:r>
      </w:hyperlink>
      <w:r w:rsidRPr="00234EE3">
        <w:t xml:space="preserve">  [Accessed 19</w:t>
      </w:r>
      <w:proofErr w:type="gramStart"/>
      <w:r w:rsidRPr="00234EE3">
        <w:rPr>
          <w:vertAlign w:val="superscript"/>
        </w:rPr>
        <w:t>th</w:t>
      </w:r>
      <w:r w:rsidRPr="00234EE3">
        <w:t xml:space="preserve">  May</w:t>
      </w:r>
      <w:proofErr w:type="gramEnd"/>
      <w:r w:rsidRPr="00234EE3">
        <w:t xml:space="preserve"> 2022].</w:t>
      </w:r>
    </w:p>
    <w:p w14:paraId="76C7F645" w14:textId="77777777" w:rsidR="00234EE3" w:rsidRPr="00234EE3" w:rsidRDefault="00234EE3" w:rsidP="00234EE3">
      <w:pPr>
        <w:spacing w:line="480" w:lineRule="auto"/>
        <w:ind w:left="720" w:hanging="720"/>
      </w:pPr>
      <w:proofErr w:type="spellStart"/>
      <w:r w:rsidRPr="00234EE3">
        <w:t>Borgstrom</w:t>
      </w:r>
      <w:proofErr w:type="spellEnd"/>
      <w:r w:rsidRPr="00234EE3">
        <w:t xml:space="preserve">, E., Mallon, S. and Murphy, S., (2022). </w:t>
      </w:r>
      <w:r w:rsidRPr="00234EE3">
        <w:rPr>
          <w:i/>
          <w:iCs/>
        </w:rPr>
        <w:t>Unpacking Sensitive Research Epistemological and Methodological Implications</w:t>
      </w:r>
      <w:r w:rsidRPr="00234EE3">
        <w:t>. 3rd ed. London: Taylor &amp; Francis.</w:t>
      </w:r>
    </w:p>
    <w:p w14:paraId="703FB424" w14:textId="77777777" w:rsidR="00234EE3" w:rsidRPr="00234EE3" w:rsidRDefault="00234EE3" w:rsidP="00234EE3">
      <w:pPr>
        <w:spacing w:line="480" w:lineRule="auto"/>
        <w:ind w:left="720" w:hanging="720"/>
      </w:pPr>
      <w:proofErr w:type="spellStart"/>
      <w:r w:rsidRPr="00234EE3">
        <w:rPr>
          <w:color w:val="000000"/>
          <w:shd w:val="clear" w:color="auto" w:fill="FFFFFF"/>
        </w:rPr>
        <w:t>Boudah</w:t>
      </w:r>
      <w:proofErr w:type="spellEnd"/>
      <w:r w:rsidRPr="00234EE3">
        <w:rPr>
          <w:color w:val="000000"/>
          <w:shd w:val="clear" w:color="auto" w:fill="FFFFFF"/>
        </w:rPr>
        <w:t>, D., (2010). </w:t>
      </w:r>
      <w:r w:rsidRPr="00234EE3">
        <w:rPr>
          <w:i/>
          <w:iCs/>
          <w:color w:val="000000"/>
        </w:rPr>
        <w:t>Conducting Educational Research Guide to Completing a Major Project</w:t>
      </w:r>
      <w:r w:rsidRPr="00234EE3">
        <w:rPr>
          <w:color w:val="000000"/>
          <w:shd w:val="clear" w:color="auto" w:fill="FFFFFF"/>
        </w:rPr>
        <w:t>. 1st ed. London: SAGE Publications.</w:t>
      </w:r>
    </w:p>
    <w:p w14:paraId="56EECBAD" w14:textId="77777777" w:rsidR="00234EE3" w:rsidRPr="00234EE3" w:rsidRDefault="00234EE3" w:rsidP="00234EE3">
      <w:pPr>
        <w:spacing w:line="480" w:lineRule="auto"/>
        <w:ind w:left="720" w:hanging="720"/>
        <w:rPr>
          <w:color w:val="000000"/>
          <w:shd w:val="clear" w:color="auto" w:fill="FFFFFF"/>
        </w:rPr>
      </w:pPr>
      <w:r w:rsidRPr="00234EE3">
        <w:rPr>
          <w:color w:val="000000"/>
          <w:shd w:val="clear" w:color="auto" w:fill="FFFFFF"/>
        </w:rPr>
        <w:t>Bowling, A. and Ebrahim, S., (2005).</w:t>
      </w:r>
      <w:r w:rsidRPr="00234EE3">
        <w:rPr>
          <w:rStyle w:val="apple-converted-space"/>
          <w:color w:val="000000"/>
          <w:shd w:val="clear" w:color="auto" w:fill="FFFFFF"/>
        </w:rPr>
        <w:t> </w:t>
      </w:r>
      <w:r w:rsidRPr="00234EE3">
        <w:rPr>
          <w:i/>
          <w:iCs/>
          <w:color w:val="000000"/>
        </w:rPr>
        <w:t>Handbook of Health Research Methods: Investigation, Measurement and Analysis</w:t>
      </w:r>
      <w:r w:rsidRPr="00234EE3">
        <w:rPr>
          <w:color w:val="000000"/>
          <w:shd w:val="clear" w:color="auto" w:fill="FFFFFF"/>
        </w:rPr>
        <w:t>. 1st ed. England: Open University Press.</w:t>
      </w:r>
    </w:p>
    <w:p w14:paraId="22089CC4" w14:textId="77777777" w:rsidR="00234EE3" w:rsidRPr="00234EE3" w:rsidRDefault="00234EE3" w:rsidP="00234EE3">
      <w:pPr>
        <w:spacing w:line="480" w:lineRule="auto"/>
        <w:ind w:left="720" w:hanging="720"/>
      </w:pPr>
      <w:r w:rsidRPr="00234EE3">
        <w:t xml:space="preserve">Boyatzis, R., (1998). </w:t>
      </w:r>
      <w:r w:rsidRPr="00234EE3">
        <w:rPr>
          <w:i/>
          <w:iCs/>
        </w:rPr>
        <w:t>Transforming Qualitative Information Thematic Analysis and Code Development</w:t>
      </w:r>
      <w:r w:rsidRPr="00234EE3">
        <w:t>. 1st ed. United Kingdom: SAGE Publications.</w:t>
      </w:r>
    </w:p>
    <w:p w14:paraId="3F72DAC7" w14:textId="77777777" w:rsidR="00234EE3" w:rsidRPr="00234EE3" w:rsidRDefault="00234EE3" w:rsidP="00234EE3">
      <w:pPr>
        <w:spacing w:line="480" w:lineRule="auto"/>
        <w:ind w:left="720" w:hanging="720"/>
      </w:pPr>
      <w:r w:rsidRPr="00234EE3">
        <w:rPr>
          <w:color w:val="000000"/>
          <w:shd w:val="clear" w:color="auto" w:fill="FFFFFF"/>
        </w:rPr>
        <w:t>Boyatzis, R., (1998). </w:t>
      </w:r>
      <w:r w:rsidRPr="00234EE3">
        <w:rPr>
          <w:i/>
          <w:iCs/>
          <w:color w:val="000000"/>
        </w:rPr>
        <w:t>Transforming Qualitative Information Thematic Analysis and Code Development</w:t>
      </w:r>
      <w:r w:rsidRPr="00234EE3">
        <w:rPr>
          <w:color w:val="000000"/>
          <w:shd w:val="clear" w:color="auto" w:fill="FFFFFF"/>
        </w:rPr>
        <w:t>. 1st ed. London: SAGE Publications.</w:t>
      </w:r>
    </w:p>
    <w:p w14:paraId="343FDA63" w14:textId="77777777" w:rsidR="00234EE3" w:rsidRPr="00234EE3" w:rsidRDefault="00234EE3" w:rsidP="00234EE3">
      <w:pPr>
        <w:spacing w:line="480" w:lineRule="auto"/>
        <w:ind w:left="720" w:hanging="720"/>
      </w:pPr>
      <w:r w:rsidRPr="00234EE3">
        <w:t xml:space="preserve">Braun, V. and Clarke, V., (2006). </w:t>
      </w:r>
      <w:r w:rsidRPr="00234EE3">
        <w:rPr>
          <w:i/>
          <w:iCs/>
        </w:rPr>
        <w:t>Using thematic analysis in psychology</w:t>
      </w:r>
      <w:r w:rsidRPr="00234EE3">
        <w:t xml:space="preserve">. [online]. Available at: </w:t>
      </w:r>
      <w:hyperlink r:id="rId22" w:history="1">
        <w:r w:rsidRPr="00234EE3">
          <w:rPr>
            <w:rStyle w:val="Hyperlink"/>
          </w:rPr>
          <w:t>https://www2.uw</w:t>
        </w:r>
        <w:r w:rsidRPr="00234EE3">
          <w:rPr>
            <w:rStyle w:val="Hyperlink"/>
          </w:rPr>
          <w:t>e</w:t>
        </w:r>
        <w:r w:rsidRPr="00234EE3">
          <w:rPr>
            <w:rStyle w:val="Hyperlink"/>
          </w:rPr>
          <w:t>.ac.uk/services/Marketing/students/Newstudents/HAS/Using%20thematic%20analysis%20in%20psychology.pdf</w:t>
        </w:r>
      </w:hyperlink>
      <w:r w:rsidRPr="00234EE3">
        <w:t xml:space="preserve"> [Accessed 17</w:t>
      </w:r>
      <w:r w:rsidRPr="00234EE3">
        <w:rPr>
          <w:vertAlign w:val="superscript"/>
        </w:rPr>
        <w:t>th</w:t>
      </w:r>
      <w:r w:rsidRPr="00234EE3">
        <w:t xml:space="preserve"> May, 2022].</w:t>
      </w:r>
    </w:p>
    <w:p w14:paraId="10A9D67E" w14:textId="77777777" w:rsidR="00234EE3" w:rsidRPr="00234EE3" w:rsidRDefault="00234EE3" w:rsidP="00234EE3">
      <w:pPr>
        <w:spacing w:line="480" w:lineRule="auto"/>
        <w:ind w:left="720" w:hanging="720"/>
      </w:pPr>
      <w:r w:rsidRPr="00234EE3">
        <w:t xml:space="preserve">Braun, V. and Clarke, V., (2021). </w:t>
      </w:r>
      <w:r w:rsidRPr="00234EE3">
        <w:rPr>
          <w:i/>
          <w:iCs/>
        </w:rPr>
        <w:t xml:space="preserve">Thematic Analysis </w:t>
      </w:r>
      <w:proofErr w:type="gramStart"/>
      <w:r w:rsidRPr="00234EE3">
        <w:rPr>
          <w:i/>
          <w:iCs/>
        </w:rPr>
        <w:t>A</w:t>
      </w:r>
      <w:proofErr w:type="gramEnd"/>
      <w:r w:rsidRPr="00234EE3">
        <w:rPr>
          <w:i/>
          <w:iCs/>
        </w:rPr>
        <w:t xml:space="preserve"> Practical Guide</w:t>
      </w:r>
      <w:r w:rsidRPr="00234EE3">
        <w:t>. 1st ed. London: SAGE Publications.</w:t>
      </w:r>
    </w:p>
    <w:p w14:paraId="5E966109" w14:textId="77777777" w:rsidR="00234EE3" w:rsidRPr="00234EE3" w:rsidRDefault="00234EE3" w:rsidP="00234EE3">
      <w:pPr>
        <w:spacing w:line="480" w:lineRule="auto"/>
        <w:ind w:left="720" w:hanging="720"/>
      </w:pPr>
      <w:r w:rsidRPr="00234EE3">
        <w:lastRenderedPageBreak/>
        <w:t xml:space="preserve">Brauna, V. and Clarke, V., (2019). </w:t>
      </w:r>
      <w:r w:rsidRPr="00234EE3">
        <w:rPr>
          <w:i/>
          <w:iCs/>
        </w:rPr>
        <w:t>Reflecting on reflexive thematic analysis</w:t>
      </w:r>
      <w:r w:rsidRPr="00234EE3">
        <w:t xml:space="preserve">. School of Psychology, [online] 11(4). Available at: </w:t>
      </w:r>
      <w:hyperlink r:id="rId23" w:history="1">
        <w:r w:rsidRPr="00234EE3">
          <w:rPr>
            <w:rStyle w:val="Hyperlink"/>
          </w:rPr>
          <w:t>https://www-tandfonline-com.ezpr</w:t>
        </w:r>
        <w:r w:rsidRPr="00234EE3">
          <w:rPr>
            <w:rStyle w:val="Hyperlink"/>
          </w:rPr>
          <w:t>o</w:t>
        </w:r>
        <w:r w:rsidRPr="00234EE3">
          <w:rPr>
            <w:rStyle w:val="Hyperlink"/>
          </w:rPr>
          <w:t>xy.uwtsd.ac.uk/doi/epub/10.1080/2159676X.2019.1628806?needAccess=true</w:t>
        </w:r>
      </w:hyperlink>
      <w:r w:rsidRPr="00234EE3">
        <w:t xml:space="preserve">  [Accessed 6</w:t>
      </w:r>
      <w:r w:rsidRPr="00234EE3">
        <w:rPr>
          <w:vertAlign w:val="superscript"/>
        </w:rPr>
        <w:t>th</w:t>
      </w:r>
      <w:r w:rsidRPr="00234EE3">
        <w:t xml:space="preserve"> June 2022].</w:t>
      </w:r>
    </w:p>
    <w:p w14:paraId="4A157820" w14:textId="77777777" w:rsidR="00234EE3" w:rsidRPr="00234EE3" w:rsidRDefault="00234EE3" w:rsidP="00234EE3">
      <w:pPr>
        <w:spacing w:line="480" w:lineRule="auto"/>
        <w:ind w:left="720" w:hanging="720"/>
      </w:pPr>
      <w:proofErr w:type="spellStart"/>
      <w:r w:rsidRPr="00234EE3">
        <w:t>Brenkert</w:t>
      </w:r>
      <w:proofErr w:type="spellEnd"/>
      <w:r w:rsidRPr="00234EE3">
        <w:t xml:space="preserve">, G., (2004). </w:t>
      </w:r>
      <w:r w:rsidRPr="00234EE3">
        <w:rPr>
          <w:i/>
          <w:iCs/>
        </w:rPr>
        <w:t>Corporate Integrity and Accountability</w:t>
      </w:r>
      <w:r w:rsidRPr="00234EE3">
        <w:t>. 1st ed. United States of America: SAGE Publications.</w:t>
      </w:r>
    </w:p>
    <w:p w14:paraId="34AE4602" w14:textId="77777777" w:rsidR="00234EE3" w:rsidRPr="00234EE3" w:rsidRDefault="00234EE3" w:rsidP="00234EE3">
      <w:pPr>
        <w:spacing w:line="480" w:lineRule="auto"/>
        <w:ind w:left="720" w:hanging="720"/>
        <w:rPr>
          <w:color w:val="000000"/>
          <w:shd w:val="clear" w:color="auto" w:fill="FFFFFF"/>
        </w:rPr>
      </w:pPr>
      <w:r w:rsidRPr="00234EE3">
        <w:rPr>
          <w:color w:val="000000"/>
          <w:shd w:val="clear" w:color="auto" w:fill="FFFFFF"/>
        </w:rPr>
        <w:t xml:space="preserve">Brewer, M., Lac, A. and </w:t>
      </w:r>
      <w:proofErr w:type="spellStart"/>
      <w:r w:rsidRPr="00234EE3">
        <w:rPr>
          <w:color w:val="000000"/>
          <w:shd w:val="clear" w:color="auto" w:fill="FFFFFF"/>
        </w:rPr>
        <w:t>Crano</w:t>
      </w:r>
      <w:proofErr w:type="spellEnd"/>
      <w:r w:rsidRPr="00234EE3">
        <w:rPr>
          <w:color w:val="000000"/>
          <w:shd w:val="clear" w:color="auto" w:fill="FFFFFF"/>
        </w:rPr>
        <w:t>, W., (2014).</w:t>
      </w:r>
      <w:r w:rsidRPr="00234EE3">
        <w:rPr>
          <w:rStyle w:val="apple-converted-space"/>
          <w:color w:val="000000"/>
          <w:shd w:val="clear" w:color="auto" w:fill="FFFFFF"/>
        </w:rPr>
        <w:t> </w:t>
      </w:r>
      <w:r w:rsidRPr="00234EE3">
        <w:rPr>
          <w:i/>
          <w:iCs/>
          <w:color w:val="000000"/>
        </w:rPr>
        <w:t>Principles and Methods of Social Research</w:t>
      </w:r>
      <w:r w:rsidRPr="00234EE3">
        <w:rPr>
          <w:color w:val="000000"/>
          <w:shd w:val="clear" w:color="auto" w:fill="FFFFFF"/>
        </w:rPr>
        <w:t>. 1st ed. London: Taylor &amp; Francis.</w:t>
      </w:r>
    </w:p>
    <w:p w14:paraId="1CC08129" w14:textId="77777777" w:rsidR="00234EE3" w:rsidRPr="00234EE3" w:rsidRDefault="00234EE3" w:rsidP="00234EE3">
      <w:pPr>
        <w:spacing w:line="480" w:lineRule="auto"/>
        <w:ind w:left="720" w:hanging="720"/>
      </w:pPr>
      <w:r w:rsidRPr="00234EE3">
        <w:t xml:space="preserve">Brooks, T., 2019. </w:t>
      </w:r>
      <w:r w:rsidRPr="00234EE3">
        <w:rPr>
          <w:i/>
          <w:iCs/>
        </w:rPr>
        <w:t>Retribution</w:t>
      </w:r>
      <w:r w:rsidRPr="00234EE3">
        <w:t>. 1st ed. London: Taylor &amp; Francis.</w:t>
      </w:r>
    </w:p>
    <w:p w14:paraId="2027D1D8" w14:textId="77777777" w:rsidR="00234EE3" w:rsidRPr="00234EE3" w:rsidRDefault="00234EE3" w:rsidP="00234EE3">
      <w:pPr>
        <w:spacing w:line="480" w:lineRule="auto"/>
        <w:ind w:left="720" w:hanging="720"/>
      </w:pPr>
      <w:r w:rsidRPr="00234EE3">
        <w:t xml:space="preserve">Brownstein, H., (2015). </w:t>
      </w:r>
      <w:r w:rsidRPr="00234EE3">
        <w:rPr>
          <w:i/>
          <w:iCs/>
        </w:rPr>
        <w:t>The Handbook of Drugs and Society</w:t>
      </w:r>
      <w:r w:rsidRPr="00234EE3">
        <w:t>. 1st ed. United Kingdom: Wiley &amp; Sons.</w:t>
      </w:r>
    </w:p>
    <w:p w14:paraId="32AA1E0A" w14:textId="77777777" w:rsidR="00234EE3" w:rsidRPr="00234EE3" w:rsidRDefault="00234EE3" w:rsidP="00234EE3">
      <w:pPr>
        <w:spacing w:line="480" w:lineRule="auto"/>
        <w:ind w:left="720" w:hanging="720"/>
      </w:pPr>
      <w:r w:rsidRPr="00234EE3">
        <w:t xml:space="preserve">Bryman, A., (2016). </w:t>
      </w:r>
      <w:r w:rsidRPr="00234EE3">
        <w:rPr>
          <w:i/>
          <w:iCs/>
        </w:rPr>
        <w:t>Social Research Methods.</w:t>
      </w:r>
      <w:r w:rsidRPr="00234EE3">
        <w:t xml:space="preserve"> 4th ed. United Kingdom: Oxford University Press.</w:t>
      </w:r>
    </w:p>
    <w:p w14:paraId="434F45EA" w14:textId="77777777" w:rsidR="00234EE3" w:rsidRPr="00234EE3" w:rsidRDefault="00234EE3" w:rsidP="00234EE3">
      <w:pPr>
        <w:spacing w:line="480" w:lineRule="auto"/>
        <w:ind w:left="720" w:hanging="720"/>
      </w:pPr>
      <w:r w:rsidRPr="00234EE3">
        <w:t xml:space="preserve">Bryman, B., Sloan, L., Foster, L. and Clark, T., (2021). </w:t>
      </w:r>
      <w:r w:rsidRPr="00234EE3">
        <w:rPr>
          <w:i/>
          <w:iCs/>
        </w:rPr>
        <w:t>Bryman's Social Research Methods</w:t>
      </w:r>
      <w:r w:rsidRPr="00234EE3">
        <w:t>. 6th ed. United Kingdom: Oxford University Press.</w:t>
      </w:r>
    </w:p>
    <w:p w14:paraId="533A0B82" w14:textId="77777777" w:rsidR="00234EE3" w:rsidRPr="00234EE3" w:rsidRDefault="00234EE3" w:rsidP="00234EE3">
      <w:pPr>
        <w:spacing w:line="480" w:lineRule="auto"/>
        <w:ind w:left="720" w:hanging="720"/>
        <w:rPr>
          <w:color w:val="000000"/>
          <w:shd w:val="clear" w:color="auto" w:fill="FFFFFF"/>
        </w:rPr>
      </w:pPr>
      <w:r w:rsidRPr="00234EE3">
        <w:rPr>
          <w:color w:val="000000"/>
          <w:shd w:val="clear" w:color="auto" w:fill="FFFFFF"/>
        </w:rPr>
        <w:t xml:space="preserve">Bun, M., </w:t>
      </w:r>
      <w:proofErr w:type="spellStart"/>
      <w:r w:rsidRPr="00234EE3">
        <w:rPr>
          <w:color w:val="000000"/>
          <w:shd w:val="clear" w:color="auto" w:fill="FFFFFF"/>
        </w:rPr>
        <w:t>Kelaher</w:t>
      </w:r>
      <w:proofErr w:type="spellEnd"/>
      <w:r w:rsidRPr="00234EE3">
        <w:rPr>
          <w:color w:val="000000"/>
          <w:shd w:val="clear" w:color="auto" w:fill="FFFFFF"/>
        </w:rPr>
        <w:t xml:space="preserve">, R., </w:t>
      </w:r>
      <w:proofErr w:type="spellStart"/>
      <w:r w:rsidRPr="00234EE3">
        <w:rPr>
          <w:color w:val="000000"/>
          <w:shd w:val="clear" w:color="auto" w:fill="FFFFFF"/>
        </w:rPr>
        <w:t>Sarafidis</w:t>
      </w:r>
      <w:proofErr w:type="spellEnd"/>
      <w:r w:rsidRPr="00234EE3">
        <w:rPr>
          <w:color w:val="000000"/>
          <w:shd w:val="clear" w:color="auto" w:fill="FFFFFF"/>
        </w:rPr>
        <w:t xml:space="preserve">, V. and </w:t>
      </w:r>
      <w:proofErr w:type="spellStart"/>
      <w:r w:rsidRPr="00234EE3">
        <w:rPr>
          <w:color w:val="000000"/>
          <w:shd w:val="clear" w:color="auto" w:fill="FFFFFF"/>
        </w:rPr>
        <w:t>Weatherburn</w:t>
      </w:r>
      <w:proofErr w:type="spellEnd"/>
      <w:r w:rsidRPr="00234EE3">
        <w:rPr>
          <w:color w:val="000000"/>
          <w:shd w:val="clear" w:color="auto" w:fill="FFFFFF"/>
        </w:rPr>
        <w:t xml:space="preserve">, D., (2019). </w:t>
      </w:r>
      <w:r w:rsidRPr="00234EE3">
        <w:rPr>
          <w:i/>
          <w:iCs/>
          <w:color w:val="000000"/>
          <w:shd w:val="clear" w:color="auto" w:fill="FFFFFF"/>
        </w:rPr>
        <w:t xml:space="preserve">Crime, </w:t>
      </w:r>
      <w:proofErr w:type="gramStart"/>
      <w:r w:rsidRPr="00234EE3">
        <w:rPr>
          <w:i/>
          <w:iCs/>
          <w:color w:val="000000"/>
          <w:shd w:val="clear" w:color="auto" w:fill="FFFFFF"/>
        </w:rPr>
        <w:t>deterrence</w:t>
      </w:r>
      <w:proofErr w:type="gramEnd"/>
      <w:r w:rsidRPr="00234EE3">
        <w:rPr>
          <w:i/>
          <w:iCs/>
          <w:color w:val="000000"/>
          <w:shd w:val="clear" w:color="auto" w:fill="FFFFFF"/>
        </w:rPr>
        <w:t xml:space="preserve"> and punishment revisited.</w:t>
      </w:r>
      <w:r w:rsidRPr="00234EE3">
        <w:rPr>
          <w:rStyle w:val="apple-converted-space"/>
          <w:i/>
          <w:iCs/>
          <w:color w:val="000000"/>
          <w:shd w:val="clear" w:color="auto" w:fill="FFFFFF"/>
        </w:rPr>
        <w:t> </w:t>
      </w:r>
      <w:r w:rsidRPr="00234EE3">
        <w:rPr>
          <w:color w:val="000000"/>
        </w:rPr>
        <w:t>Empirical Economics</w:t>
      </w:r>
      <w:r w:rsidRPr="00234EE3">
        <w:rPr>
          <w:color w:val="000000"/>
          <w:shd w:val="clear" w:color="auto" w:fill="FFFFFF"/>
        </w:rPr>
        <w:t xml:space="preserve">, [online] (1-13). Available at: </w:t>
      </w:r>
      <w:hyperlink r:id="rId24" w:history="1">
        <w:r w:rsidRPr="00234EE3">
          <w:rPr>
            <w:rStyle w:val="Hyperlink"/>
            <w:shd w:val="clear" w:color="auto" w:fill="FFFFFF"/>
          </w:rPr>
          <w:t>https://www.pro</w:t>
        </w:r>
        <w:r w:rsidRPr="00234EE3">
          <w:rPr>
            <w:rStyle w:val="Hyperlink"/>
            <w:shd w:val="clear" w:color="auto" w:fill="FFFFFF"/>
          </w:rPr>
          <w:t>q</w:t>
        </w:r>
        <w:r w:rsidRPr="00234EE3">
          <w:rPr>
            <w:rStyle w:val="Hyperlink"/>
            <w:shd w:val="clear" w:color="auto" w:fill="FFFFFF"/>
          </w:rPr>
          <w:t>uest.com/docview/2287812850?accountid=130472&amp;pq-origsite=primo</w:t>
        </w:r>
      </w:hyperlink>
      <w:r w:rsidRPr="00234EE3">
        <w:rPr>
          <w:color w:val="000000"/>
          <w:shd w:val="clear" w:color="auto" w:fill="FFFFFF"/>
        </w:rPr>
        <w:t xml:space="preserve">  [Accessed 20</w:t>
      </w:r>
      <w:r w:rsidRPr="00234EE3">
        <w:rPr>
          <w:color w:val="000000"/>
          <w:shd w:val="clear" w:color="auto" w:fill="FFFFFF"/>
          <w:vertAlign w:val="superscript"/>
        </w:rPr>
        <w:t>th</w:t>
      </w:r>
      <w:r w:rsidRPr="00234EE3">
        <w:rPr>
          <w:color w:val="000000"/>
          <w:shd w:val="clear" w:color="auto" w:fill="FFFFFF"/>
        </w:rPr>
        <w:t xml:space="preserve"> </w:t>
      </w:r>
      <w:proofErr w:type="gramStart"/>
      <w:r w:rsidRPr="00234EE3">
        <w:rPr>
          <w:color w:val="000000"/>
          <w:shd w:val="clear" w:color="auto" w:fill="FFFFFF"/>
        </w:rPr>
        <w:t>November,</w:t>
      </w:r>
      <w:proofErr w:type="gramEnd"/>
      <w:r w:rsidRPr="00234EE3">
        <w:rPr>
          <w:color w:val="000000"/>
          <w:shd w:val="clear" w:color="auto" w:fill="FFFFFF"/>
        </w:rPr>
        <w:t xml:space="preserve"> 2021].</w:t>
      </w:r>
    </w:p>
    <w:p w14:paraId="74D84A79" w14:textId="77777777" w:rsidR="00234EE3" w:rsidRPr="00234EE3" w:rsidRDefault="00234EE3" w:rsidP="00234EE3">
      <w:pPr>
        <w:spacing w:line="480" w:lineRule="auto"/>
        <w:ind w:left="720" w:hanging="720"/>
      </w:pPr>
      <w:r w:rsidRPr="00234EE3">
        <w:t xml:space="preserve">Bunce, A. and Bullock, K., (2020). </w:t>
      </w:r>
      <w:r w:rsidRPr="00234EE3">
        <w:rPr>
          <w:i/>
          <w:iCs/>
        </w:rPr>
        <w:t xml:space="preserve">‘The prison </w:t>
      </w:r>
      <w:proofErr w:type="gramStart"/>
      <w:r w:rsidRPr="00234EE3">
        <w:rPr>
          <w:i/>
          <w:iCs/>
        </w:rPr>
        <w:t>don’t</w:t>
      </w:r>
      <w:proofErr w:type="gramEnd"/>
      <w:r w:rsidRPr="00234EE3">
        <w:rPr>
          <w:i/>
          <w:iCs/>
        </w:rPr>
        <w:t xml:space="preserve"> talk to you about getting out of prison’: On why prisons in England and Wales fail to rehabilitate prisoners.</w:t>
      </w:r>
      <w:r w:rsidRPr="00234EE3">
        <w:t xml:space="preserve"> Criminology &amp; Criminal Justice, [online] 20(1). Available at: </w:t>
      </w:r>
      <w:hyperlink r:id="rId25" w:history="1">
        <w:r w:rsidRPr="00234EE3">
          <w:rPr>
            <w:rStyle w:val="Hyperlink"/>
          </w:rPr>
          <w:t>https://journals.sagepub.com/doi/pdf/10.1177/1748895818800</w:t>
        </w:r>
        <w:r w:rsidRPr="00234EE3">
          <w:rPr>
            <w:rStyle w:val="Hyperlink"/>
          </w:rPr>
          <w:t>7</w:t>
        </w:r>
        <w:r w:rsidRPr="00234EE3">
          <w:rPr>
            <w:rStyle w:val="Hyperlink"/>
          </w:rPr>
          <w:t>43</w:t>
        </w:r>
      </w:hyperlink>
      <w:r w:rsidRPr="00234EE3">
        <w:t xml:space="preserve">  [Accessed 16</w:t>
      </w:r>
      <w:proofErr w:type="gramStart"/>
      <w:r w:rsidRPr="00234EE3">
        <w:rPr>
          <w:vertAlign w:val="superscript"/>
        </w:rPr>
        <w:t>th</w:t>
      </w:r>
      <w:r w:rsidRPr="00234EE3">
        <w:t xml:space="preserve">  May</w:t>
      </w:r>
      <w:proofErr w:type="gramEnd"/>
      <w:r w:rsidRPr="00234EE3">
        <w:t>, 2022].</w:t>
      </w:r>
    </w:p>
    <w:p w14:paraId="28ADF267" w14:textId="77777777" w:rsidR="00234EE3" w:rsidRPr="00234EE3" w:rsidRDefault="00234EE3" w:rsidP="00234EE3">
      <w:pPr>
        <w:spacing w:line="480" w:lineRule="auto"/>
        <w:ind w:left="720" w:hanging="720"/>
      </w:pPr>
      <w:r w:rsidRPr="00234EE3">
        <w:lastRenderedPageBreak/>
        <w:t xml:space="preserve">Burkhead, M., (2009). </w:t>
      </w:r>
      <w:r w:rsidRPr="00234EE3">
        <w:rPr>
          <w:i/>
          <w:iCs/>
        </w:rPr>
        <w:t>A Life for a Life: The American Debate Over the Death Penalty</w:t>
      </w:r>
      <w:r w:rsidRPr="00234EE3">
        <w:t>. 1st ed. United States of America: McFarland, Incorporated, Publishers.</w:t>
      </w:r>
    </w:p>
    <w:p w14:paraId="3439295E" w14:textId="77777777" w:rsidR="00234EE3" w:rsidRPr="00234EE3" w:rsidRDefault="00234EE3" w:rsidP="00234EE3">
      <w:pPr>
        <w:spacing w:line="480" w:lineRule="auto"/>
        <w:ind w:left="720" w:hanging="720"/>
      </w:pPr>
      <w:r w:rsidRPr="00234EE3">
        <w:rPr>
          <w:color w:val="000000"/>
          <w:shd w:val="clear" w:color="auto" w:fill="FFFFFF"/>
        </w:rPr>
        <w:t>Bynum, J., Thompson, M. and Thompson, W., (2021). </w:t>
      </w:r>
      <w:r w:rsidRPr="00234EE3">
        <w:rPr>
          <w:i/>
          <w:iCs/>
          <w:color w:val="000000"/>
        </w:rPr>
        <w:t xml:space="preserve">Juvenile Delinquency </w:t>
      </w:r>
      <w:proofErr w:type="gramStart"/>
      <w:r w:rsidRPr="00234EE3">
        <w:rPr>
          <w:i/>
          <w:iCs/>
          <w:color w:val="000000"/>
        </w:rPr>
        <w:t>A</w:t>
      </w:r>
      <w:proofErr w:type="gramEnd"/>
      <w:r w:rsidRPr="00234EE3">
        <w:rPr>
          <w:i/>
          <w:iCs/>
          <w:color w:val="000000"/>
        </w:rPr>
        <w:t xml:space="preserve"> Sociological Approach</w:t>
      </w:r>
      <w:r w:rsidRPr="00234EE3">
        <w:rPr>
          <w:color w:val="000000"/>
          <w:shd w:val="clear" w:color="auto" w:fill="FFFFFF"/>
        </w:rPr>
        <w:t>. 10th ed. London: Rowman &amp; Littlefield Publishers.</w:t>
      </w:r>
    </w:p>
    <w:p w14:paraId="0FF4CDB9" w14:textId="77777777" w:rsidR="00234EE3" w:rsidRPr="00234EE3" w:rsidRDefault="00234EE3" w:rsidP="00234EE3">
      <w:pPr>
        <w:spacing w:line="480" w:lineRule="auto"/>
        <w:ind w:left="720" w:hanging="720"/>
      </w:pPr>
      <w:r w:rsidRPr="00234EE3">
        <w:t xml:space="preserve">Campbell, B., (2020). </w:t>
      </w:r>
      <w:r w:rsidRPr="00234EE3">
        <w:rPr>
          <w:i/>
          <w:iCs/>
        </w:rPr>
        <w:t>Worldly Wisdom and Foolish Grace</w:t>
      </w:r>
      <w:r w:rsidRPr="00234EE3">
        <w:t>. 1st ed. United States of America: Resource Publications.</w:t>
      </w:r>
    </w:p>
    <w:p w14:paraId="3D84EC21" w14:textId="77777777" w:rsidR="00234EE3" w:rsidRPr="00234EE3" w:rsidRDefault="00234EE3" w:rsidP="00234EE3">
      <w:pPr>
        <w:spacing w:line="480" w:lineRule="auto"/>
        <w:ind w:left="720" w:hanging="720"/>
      </w:pPr>
      <w:r w:rsidRPr="00234EE3">
        <w:t xml:space="preserve">Casey-Maslen, S. and </w:t>
      </w:r>
      <w:proofErr w:type="spellStart"/>
      <w:r w:rsidRPr="00234EE3">
        <w:t>Heyns</w:t>
      </w:r>
      <w:proofErr w:type="spellEnd"/>
      <w:r w:rsidRPr="00234EE3">
        <w:t>, C., (2021). T</w:t>
      </w:r>
      <w:r w:rsidRPr="00234EE3">
        <w:rPr>
          <w:i/>
          <w:iCs/>
        </w:rPr>
        <w:t xml:space="preserve">he Right to Life Under International Law </w:t>
      </w:r>
      <w:proofErr w:type="gramStart"/>
      <w:r w:rsidRPr="00234EE3">
        <w:rPr>
          <w:i/>
          <w:iCs/>
        </w:rPr>
        <w:t>An</w:t>
      </w:r>
      <w:proofErr w:type="gramEnd"/>
      <w:r w:rsidRPr="00234EE3">
        <w:rPr>
          <w:i/>
          <w:iCs/>
        </w:rPr>
        <w:t xml:space="preserve"> Interpretative Manual</w:t>
      </w:r>
      <w:r w:rsidRPr="00234EE3">
        <w:t>. 1st ed. London: Cambridge University Press.</w:t>
      </w:r>
    </w:p>
    <w:p w14:paraId="2F637120" w14:textId="77777777" w:rsidR="00234EE3" w:rsidRPr="00234EE3" w:rsidRDefault="00234EE3" w:rsidP="00234EE3">
      <w:pPr>
        <w:spacing w:line="480" w:lineRule="auto"/>
        <w:ind w:left="720" w:hanging="720"/>
      </w:pPr>
      <w:r w:rsidRPr="00234EE3">
        <w:t xml:space="preserve">Cdn.penalreform.org. (2015). </w:t>
      </w:r>
      <w:r w:rsidRPr="00234EE3">
        <w:rPr>
          <w:i/>
          <w:iCs/>
        </w:rPr>
        <w:t>Alternatives to the death penalty Information pack</w:t>
      </w:r>
      <w:r w:rsidRPr="00234EE3">
        <w:t xml:space="preserve">. </w:t>
      </w:r>
      <w:r w:rsidRPr="00234EE3">
        <w:t>Penal Reform International</w:t>
      </w:r>
      <w:r w:rsidRPr="00234EE3">
        <w:t xml:space="preserve"> [online] Available at: </w:t>
      </w:r>
      <w:hyperlink r:id="rId26" w:history="1">
        <w:r w:rsidRPr="00234EE3">
          <w:rPr>
            <w:rStyle w:val="Hyperlink"/>
          </w:rPr>
          <w:t>https://cdn.penalreform.org/wp-content/</w:t>
        </w:r>
        <w:r w:rsidRPr="00234EE3">
          <w:rPr>
            <w:rStyle w:val="Hyperlink"/>
          </w:rPr>
          <w:t>u</w:t>
        </w:r>
        <w:r w:rsidRPr="00234EE3">
          <w:rPr>
            <w:rStyle w:val="Hyperlink"/>
          </w:rPr>
          <w:t>ploads/2015/03/PRI_Alternatives_to_death_penalty_info_pack_WEB.pdf</w:t>
        </w:r>
      </w:hyperlink>
      <w:r w:rsidRPr="00234EE3">
        <w:t xml:space="preserve">  [Accessed 3</w:t>
      </w:r>
      <w:r w:rsidRPr="00234EE3">
        <w:rPr>
          <w:vertAlign w:val="superscript"/>
        </w:rPr>
        <w:t>rd</w:t>
      </w:r>
      <w:r w:rsidRPr="00234EE3">
        <w:t xml:space="preserve"> April, 2022].</w:t>
      </w:r>
    </w:p>
    <w:p w14:paraId="14F7A8E0" w14:textId="77777777" w:rsidR="00234EE3" w:rsidRPr="00234EE3" w:rsidRDefault="00234EE3" w:rsidP="00234EE3">
      <w:pPr>
        <w:spacing w:line="480" w:lineRule="auto"/>
        <w:ind w:left="720" w:hanging="720"/>
      </w:pPr>
      <w:r w:rsidRPr="00234EE3">
        <w:t xml:space="preserve">Christie, N., (2004). </w:t>
      </w:r>
      <w:r w:rsidRPr="00234EE3">
        <w:rPr>
          <w:i/>
          <w:iCs/>
        </w:rPr>
        <w:t>A Suitable Amount of Crime</w:t>
      </w:r>
      <w:r w:rsidRPr="00234EE3">
        <w:t>. 1st ed. London: Routledge.</w:t>
      </w:r>
    </w:p>
    <w:p w14:paraId="0EDB578C" w14:textId="77777777" w:rsidR="00234EE3" w:rsidRPr="00234EE3" w:rsidRDefault="00234EE3" w:rsidP="00234EE3">
      <w:pPr>
        <w:spacing w:line="480" w:lineRule="auto"/>
        <w:ind w:left="720" w:hanging="720"/>
      </w:pPr>
      <w:r w:rsidRPr="00234EE3">
        <w:t xml:space="preserve">Clapham, A., (2015). </w:t>
      </w:r>
      <w:r w:rsidRPr="00234EE3">
        <w:rPr>
          <w:i/>
          <w:iCs/>
        </w:rPr>
        <w:t xml:space="preserve">Human Rights </w:t>
      </w:r>
      <w:proofErr w:type="gramStart"/>
      <w:r w:rsidRPr="00234EE3">
        <w:rPr>
          <w:i/>
          <w:iCs/>
        </w:rPr>
        <w:t>A</w:t>
      </w:r>
      <w:proofErr w:type="gramEnd"/>
      <w:r w:rsidRPr="00234EE3">
        <w:rPr>
          <w:i/>
          <w:iCs/>
        </w:rPr>
        <w:t xml:space="preserve"> Very Short Introduction</w:t>
      </w:r>
      <w:r w:rsidRPr="00234EE3">
        <w:t>. 1st ed. London: Oxford University Press.</w:t>
      </w:r>
    </w:p>
    <w:p w14:paraId="3F4F5D86" w14:textId="77777777" w:rsidR="00234EE3" w:rsidRPr="00234EE3" w:rsidRDefault="00234EE3" w:rsidP="00234EE3">
      <w:pPr>
        <w:spacing w:line="480" w:lineRule="auto"/>
        <w:ind w:left="720" w:hanging="720"/>
      </w:pPr>
      <w:r w:rsidRPr="00234EE3">
        <w:rPr>
          <w:color w:val="000000"/>
          <w:shd w:val="clear" w:color="auto" w:fill="FFFFFF"/>
        </w:rPr>
        <w:t>Clapham, A., (2015). </w:t>
      </w:r>
      <w:r w:rsidRPr="00234EE3">
        <w:rPr>
          <w:i/>
          <w:iCs/>
          <w:color w:val="000000"/>
        </w:rPr>
        <w:t xml:space="preserve">Human Rights </w:t>
      </w:r>
      <w:proofErr w:type="gramStart"/>
      <w:r w:rsidRPr="00234EE3">
        <w:rPr>
          <w:i/>
          <w:iCs/>
          <w:color w:val="000000"/>
        </w:rPr>
        <w:t>A</w:t>
      </w:r>
      <w:proofErr w:type="gramEnd"/>
      <w:r w:rsidRPr="00234EE3">
        <w:rPr>
          <w:i/>
          <w:iCs/>
          <w:color w:val="000000"/>
        </w:rPr>
        <w:t xml:space="preserve"> Very Short Introduction</w:t>
      </w:r>
      <w:r w:rsidRPr="00234EE3">
        <w:rPr>
          <w:color w:val="000000"/>
          <w:shd w:val="clear" w:color="auto" w:fill="FFFFFF"/>
        </w:rPr>
        <w:t>. 2nd ed. United States of America: Oxford University Press.</w:t>
      </w:r>
    </w:p>
    <w:p w14:paraId="30686A4B" w14:textId="77777777" w:rsidR="00234EE3" w:rsidRPr="00234EE3" w:rsidRDefault="00234EE3" w:rsidP="00234EE3">
      <w:pPr>
        <w:spacing w:line="480" w:lineRule="auto"/>
        <w:ind w:left="720" w:hanging="720"/>
      </w:pPr>
      <w:r w:rsidRPr="00234EE3">
        <w:rPr>
          <w:color w:val="000000"/>
          <w:shd w:val="clear" w:color="auto" w:fill="FFFFFF"/>
        </w:rPr>
        <w:t>Clark, T., Bryman, A. and Foster, L., (2019). </w:t>
      </w:r>
      <w:r w:rsidRPr="00234EE3">
        <w:rPr>
          <w:i/>
          <w:iCs/>
          <w:color w:val="000000"/>
        </w:rPr>
        <w:t xml:space="preserve">How to Do Your Social Research Project </w:t>
      </w:r>
      <w:proofErr w:type="gramStart"/>
      <w:r w:rsidRPr="00234EE3">
        <w:rPr>
          <w:i/>
          <w:iCs/>
          <w:color w:val="000000"/>
        </w:rPr>
        <w:t>Or</w:t>
      </w:r>
      <w:proofErr w:type="gramEnd"/>
      <w:r w:rsidRPr="00234EE3">
        <w:rPr>
          <w:i/>
          <w:iCs/>
          <w:color w:val="000000"/>
        </w:rPr>
        <w:t xml:space="preserve"> Dissertation</w:t>
      </w:r>
      <w:r w:rsidRPr="00234EE3">
        <w:rPr>
          <w:color w:val="000000"/>
          <w:shd w:val="clear" w:color="auto" w:fill="FFFFFF"/>
        </w:rPr>
        <w:t>. 1st ed. London: Oxford University Press.</w:t>
      </w:r>
    </w:p>
    <w:p w14:paraId="4952137E" w14:textId="073C53D3" w:rsidR="00234EE3" w:rsidRPr="00234EE3" w:rsidRDefault="00234EE3" w:rsidP="00234EE3">
      <w:pPr>
        <w:spacing w:line="480" w:lineRule="auto"/>
        <w:ind w:left="720" w:hanging="720"/>
      </w:pPr>
      <w:r w:rsidRPr="00234EE3">
        <w:rPr>
          <w:color w:val="000000"/>
          <w:shd w:val="clear" w:color="auto" w:fill="FFFFFF"/>
        </w:rPr>
        <w:t>Clark, V. and Creswell, J., (2008). </w:t>
      </w:r>
      <w:r w:rsidRPr="00234EE3">
        <w:rPr>
          <w:i/>
          <w:iCs/>
          <w:color w:val="000000"/>
        </w:rPr>
        <w:t>The Mixed Methods Reader</w:t>
      </w:r>
      <w:r w:rsidRPr="00234EE3">
        <w:rPr>
          <w:color w:val="000000"/>
          <w:shd w:val="clear" w:color="auto" w:fill="FFFFFF"/>
        </w:rPr>
        <w:t>. 1st ed. London: SAGE Publications.</w:t>
      </w:r>
    </w:p>
    <w:p w14:paraId="6CC29280" w14:textId="77777777" w:rsidR="00234EE3" w:rsidRPr="00234EE3" w:rsidRDefault="00234EE3" w:rsidP="00234EE3">
      <w:pPr>
        <w:spacing w:line="480" w:lineRule="auto"/>
        <w:ind w:left="720" w:hanging="720"/>
        <w:rPr>
          <w:i/>
          <w:iCs/>
        </w:rPr>
      </w:pPr>
      <w:r w:rsidRPr="00234EE3">
        <w:t xml:space="preserve">Clarke, V. and Braun, V., (2016). </w:t>
      </w:r>
      <w:r w:rsidRPr="00234EE3">
        <w:rPr>
          <w:i/>
          <w:iCs/>
        </w:rPr>
        <w:t xml:space="preserve">The Journal of Positive </w:t>
      </w:r>
      <w:r w:rsidRPr="00234EE3">
        <w:rPr>
          <w:i/>
          <w:iCs/>
        </w:rPr>
        <w:t>Psychology.</w:t>
      </w:r>
    </w:p>
    <w:p w14:paraId="7F7B2E82" w14:textId="77777777" w:rsidR="00234EE3" w:rsidRPr="00234EE3" w:rsidRDefault="00234EE3" w:rsidP="00234EE3">
      <w:pPr>
        <w:spacing w:line="480" w:lineRule="auto"/>
        <w:ind w:left="720" w:hanging="720"/>
      </w:pPr>
      <w:proofErr w:type="spellStart"/>
      <w:r w:rsidRPr="00234EE3">
        <w:lastRenderedPageBreak/>
        <w:t>Clubb</w:t>
      </w:r>
      <w:proofErr w:type="spellEnd"/>
      <w:r w:rsidRPr="00234EE3">
        <w:t xml:space="preserve">, J., Lacey, V. and Allen, H., (2009). </w:t>
      </w:r>
      <w:r w:rsidRPr="00234EE3">
        <w:rPr>
          <w:i/>
          <w:iCs/>
        </w:rPr>
        <w:t>Race, Class, and the Death Penalty Capital Punishment in American History</w:t>
      </w:r>
      <w:r w:rsidRPr="00234EE3">
        <w:t>. 1st ed. New York: State University of New York Press.</w:t>
      </w:r>
    </w:p>
    <w:p w14:paraId="33B434BA" w14:textId="77777777" w:rsidR="00234EE3" w:rsidRPr="00234EE3" w:rsidRDefault="00234EE3" w:rsidP="00234EE3">
      <w:pPr>
        <w:spacing w:line="480" w:lineRule="auto"/>
        <w:ind w:left="720" w:hanging="720"/>
      </w:pPr>
      <w:r w:rsidRPr="00234EE3">
        <w:t xml:space="preserve">Coleman, P., (2021). </w:t>
      </w:r>
      <w:r w:rsidRPr="00234EE3">
        <w:rPr>
          <w:i/>
          <w:iCs/>
        </w:rPr>
        <w:t>Validity and Reliability within Qualitative Research in the Caring Sciences</w:t>
      </w:r>
      <w:r w:rsidRPr="00234EE3">
        <w:t xml:space="preserve">. International Journal of Caring Sciences, [online] 14(3). Available at: </w:t>
      </w:r>
      <w:hyperlink r:id="rId27" w:history="1">
        <w:r w:rsidRPr="00234EE3">
          <w:rPr>
            <w:rStyle w:val="Hyperlink"/>
          </w:rPr>
          <w:t>http://www.internationaljournalofcaringsciences.org/docs/54_goleman_special_14_3.pdf</w:t>
        </w:r>
      </w:hyperlink>
      <w:r w:rsidRPr="00234EE3">
        <w:t xml:space="preserve">  [Accessed 25</w:t>
      </w:r>
      <w:r w:rsidRPr="00234EE3">
        <w:rPr>
          <w:vertAlign w:val="superscript"/>
        </w:rPr>
        <w:t>th</w:t>
      </w:r>
      <w:r w:rsidRPr="00234EE3">
        <w:t xml:space="preserve"> </w:t>
      </w:r>
      <w:proofErr w:type="gramStart"/>
      <w:r w:rsidRPr="00234EE3">
        <w:t>July,</w:t>
      </w:r>
      <w:proofErr w:type="gramEnd"/>
      <w:r w:rsidRPr="00234EE3">
        <w:t xml:space="preserve"> 2022].</w:t>
      </w:r>
    </w:p>
    <w:p w14:paraId="23579505" w14:textId="77777777" w:rsidR="00234EE3" w:rsidRPr="00234EE3" w:rsidRDefault="00234EE3" w:rsidP="00234EE3">
      <w:pPr>
        <w:spacing w:line="480" w:lineRule="auto"/>
        <w:ind w:left="720" w:hanging="720"/>
      </w:pPr>
      <w:r w:rsidRPr="00234EE3">
        <w:t xml:space="preserve">Corlett, J., (2006). </w:t>
      </w:r>
      <w:r w:rsidRPr="00234EE3">
        <w:rPr>
          <w:i/>
          <w:iCs/>
        </w:rPr>
        <w:t>Responsibility and Punishment</w:t>
      </w:r>
      <w:r w:rsidRPr="00234EE3">
        <w:t>. 3rd ed. The Netherlands: Springer Netherlands.</w:t>
      </w:r>
    </w:p>
    <w:p w14:paraId="33721E6F" w14:textId="3C065919" w:rsidR="00234EE3" w:rsidRPr="00234EE3" w:rsidRDefault="00234EE3" w:rsidP="00234EE3">
      <w:pPr>
        <w:spacing w:line="480" w:lineRule="auto"/>
        <w:ind w:left="720" w:hanging="720"/>
        <w:rPr>
          <w:color w:val="000000"/>
          <w:shd w:val="clear" w:color="auto" w:fill="FFFFFF"/>
        </w:rPr>
      </w:pPr>
      <w:r w:rsidRPr="00234EE3">
        <w:rPr>
          <w:color w:val="000000"/>
          <w:shd w:val="clear" w:color="auto" w:fill="FFFFFF"/>
        </w:rPr>
        <w:t xml:space="preserve">Cornwell, D., Cormier, R., Blad, J. and </w:t>
      </w:r>
      <w:proofErr w:type="spellStart"/>
      <w:r w:rsidRPr="00234EE3">
        <w:rPr>
          <w:color w:val="000000"/>
          <w:shd w:val="clear" w:color="auto" w:fill="FFFFFF"/>
        </w:rPr>
        <w:t>McElrea</w:t>
      </w:r>
      <w:proofErr w:type="spellEnd"/>
      <w:r w:rsidRPr="00234EE3">
        <w:rPr>
          <w:color w:val="000000"/>
          <w:shd w:val="clear" w:color="auto" w:fill="FFFFFF"/>
        </w:rPr>
        <w:t>, F., (2006). </w:t>
      </w:r>
      <w:r w:rsidRPr="00234EE3">
        <w:rPr>
          <w:i/>
          <w:iCs/>
          <w:color w:val="000000"/>
        </w:rPr>
        <w:t>Criminal Punishment and Restorative Justice Past, Present, and Future Perspectives</w:t>
      </w:r>
      <w:r w:rsidRPr="00234EE3">
        <w:rPr>
          <w:color w:val="000000"/>
          <w:shd w:val="clear" w:color="auto" w:fill="FFFFFF"/>
        </w:rPr>
        <w:t>. 1st ed. London: Waterside Press.</w:t>
      </w:r>
    </w:p>
    <w:p w14:paraId="045E5591" w14:textId="77777777" w:rsidR="00234EE3" w:rsidRPr="00234EE3" w:rsidRDefault="00234EE3" w:rsidP="00234EE3">
      <w:pPr>
        <w:spacing w:line="480" w:lineRule="auto"/>
        <w:ind w:left="720" w:hanging="720"/>
        <w:rPr>
          <w:color w:val="000000"/>
          <w:shd w:val="clear" w:color="auto" w:fill="FFFFFF"/>
        </w:rPr>
      </w:pPr>
      <w:r w:rsidRPr="00234EE3">
        <w:rPr>
          <w:color w:val="000000"/>
          <w:shd w:val="clear" w:color="auto" w:fill="FFFFFF"/>
        </w:rPr>
        <w:t>Creswell, J. and Clark, V., (2013).</w:t>
      </w:r>
      <w:r w:rsidRPr="00234EE3">
        <w:rPr>
          <w:rStyle w:val="apple-converted-space"/>
          <w:color w:val="000000"/>
          <w:shd w:val="clear" w:color="auto" w:fill="FFFFFF"/>
        </w:rPr>
        <w:t> </w:t>
      </w:r>
      <w:r w:rsidRPr="00234EE3">
        <w:rPr>
          <w:i/>
          <w:iCs/>
          <w:color w:val="000000"/>
        </w:rPr>
        <w:t>Designing and Conducting Mixed Methods Research</w:t>
      </w:r>
      <w:r w:rsidRPr="00234EE3">
        <w:rPr>
          <w:color w:val="000000"/>
          <w:shd w:val="clear" w:color="auto" w:fill="FFFFFF"/>
        </w:rPr>
        <w:t>. 1st ed. London: Sage Publications.</w:t>
      </w:r>
    </w:p>
    <w:p w14:paraId="508A0DE3" w14:textId="77777777" w:rsidR="00234EE3" w:rsidRPr="00234EE3" w:rsidRDefault="00234EE3" w:rsidP="00234EE3">
      <w:pPr>
        <w:spacing w:line="480" w:lineRule="auto"/>
        <w:ind w:left="720" w:hanging="720"/>
      </w:pPr>
      <w:r w:rsidRPr="00234EE3">
        <w:t xml:space="preserve">Creswell, J. and Creswell, J., (2017). </w:t>
      </w:r>
      <w:r w:rsidRPr="00234EE3">
        <w:rPr>
          <w:i/>
          <w:iCs/>
        </w:rPr>
        <w:t>Research Design Qualitative, Quantitative, and Mixed Methods Approaches</w:t>
      </w:r>
      <w:r w:rsidRPr="00234EE3">
        <w:t>. 5th ed. London: SAGE Publications.</w:t>
      </w:r>
    </w:p>
    <w:p w14:paraId="0E75B6F8" w14:textId="1D5E9515" w:rsidR="00234EE3" w:rsidRPr="00234EE3" w:rsidRDefault="00234EE3" w:rsidP="00234EE3">
      <w:pPr>
        <w:spacing w:line="480" w:lineRule="auto"/>
        <w:ind w:left="720" w:hanging="720"/>
      </w:pPr>
      <w:r w:rsidRPr="00234EE3">
        <w:rPr>
          <w:color w:val="000000"/>
          <w:shd w:val="clear" w:color="auto" w:fill="FFFFFF"/>
        </w:rPr>
        <w:t>Crf-usa.org. 2021.</w:t>
      </w:r>
      <w:r w:rsidRPr="00234EE3">
        <w:rPr>
          <w:rStyle w:val="apple-converted-space"/>
          <w:color w:val="000000"/>
          <w:shd w:val="clear" w:color="auto" w:fill="FFFFFF"/>
        </w:rPr>
        <w:t> </w:t>
      </w:r>
      <w:r w:rsidRPr="00234EE3">
        <w:rPr>
          <w:i/>
          <w:iCs/>
          <w:color w:val="000000"/>
        </w:rPr>
        <w:t>A History of the Death Penalty in America</w:t>
      </w:r>
      <w:r w:rsidRPr="00234EE3">
        <w:rPr>
          <w:color w:val="000000"/>
          <w:shd w:val="clear" w:color="auto" w:fill="FFFFFF"/>
        </w:rPr>
        <w:t xml:space="preserve">. [online] Available at: </w:t>
      </w:r>
      <w:hyperlink r:id="rId28" w:history="1">
        <w:r w:rsidRPr="00234EE3">
          <w:rPr>
            <w:rStyle w:val="Hyperlink"/>
            <w:shd w:val="clear" w:color="auto" w:fill="FFFFFF"/>
          </w:rPr>
          <w:t>https://www.crf-usa.org/images/pdf/HistoryoftheDeathPenaltyinAmerica</w:t>
        </w:r>
        <w:r w:rsidRPr="00234EE3">
          <w:rPr>
            <w:rStyle w:val="Hyperlink"/>
            <w:shd w:val="clear" w:color="auto" w:fill="FFFFFF"/>
          </w:rPr>
          <w:t>.</w:t>
        </w:r>
        <w:r w:rsidRPr="00234EE3">
          <w:rPr>
            <w:rStyle w:val="Hyperlink"/>
            <w:shd w:val="clear" w:color="auto" w:fill="FFFFFF"/>
          </w:rPr>
          <w:t>pdf</w:t>
        </w:r>
      </w:hyperlink>
      <w:r w:rsidRPr="00234EE3">
        <w:rPr>
          <w:color w:val="000000"/>
          <w:shd w:val="clear" w:color="auto" w:fill="FFFFFF"/>
        </w:rPr>
        <w:t xml:space="preserve">  [Accessed 8</w:t>
      </w:r>
      <w:r w:rsidRPr="00234EE3">
        <w:rPr>
          <w:color w:val="000000"/>
          <w:shd w:val="clear" w:color="auto" w:fill="FFFFFF"/>
          <w:vertAlign w:val="superscript"/>
        </w:rPr>
        <w:t>th</w:t>
      </w:r>
      <w:r w:rsidRPr="00234EE3">
        <w:rPr>
          <w:color w:val="000000"/>
          <w:shd w:val="clear" w:color="auto" w:fill="FFFFFF"/>
        </w:rPr>
        <w:t xml:space="preserve"> </w:t>
      </w:r>
      <w:proofErr w:type="gramStart"/>
      <w:r w:rsidRPr="00234EE3">
        <w:rPr>
          <w:color w:val="000000"/>
          <w:shd w:val="clear" w:color="auto" w:fill="FFFFFF"/>
        </w:rPr>
        <w:t>October,</w:t>
      </w:r>
      <w:proofErr w:type="gramEnd"/>
      <w:r w:rsidRPr="00234EE3">
        <w:rPr>
          <w:color w:val="000000"/>
          <w:shd w:val="clear" w:color="auto" w:fill="FFFFFF"/>
        </w:rPr>
        <w:t xml:space="preserve"> 2012]. </w:t>
      </w:r>
    </w:p>
    <w:p w14:paraId="54F8EF94" w14:textId="77777777" w:rsidR="00234EE3" w:rsidRPr="00234EE3" w:rsidRDefault="00234EE3" w:rsidP="00234EE3">
      <w:pPr>
        <w:spacing w:line="480" w:lineRule="auto"/>
        <w:ind w:left="720" w:hanging="720"/>
      </w:pPr>
      <w:r w:rsidRPr="00234EE3">
        <w:t xml:space="preserve">Crow, I., (2001). </w:t>
      </w:r>
      <w:r w:rsidRPr="00234EE3">
        <w:rPr>
          <w:i/>
          <w:iCs/>
        </w:rPr>
        <w:t>The Treatment and Rehabilitation of Offenders</w:t>
      </w:r>
      <w:r w:rsidRPr="00234EE3">
        <w:t>. 1st ed. London: SAGE Publications.</w:t>
      </w:r>
    </w:p>
    <w:p w14:paraId="6D0BF667" w14:textId="77777777" w:rsidR="00234EE3" w:rsidRPr="00234EE3" w:rsidRDefault="00234EE3" w:rsidP="00234EE3">
      <w:pPr>
        <w:spacing w:line="480" w:lineRule="auto"/>
        <w:ind w:left="720" w:hanging="720"/>
      </w:pPr>
      <w:r w:rsidRPr="00234EE3">
        <w:t xml:space="preserve">Crowther, D. and </w:t>
      </w:r>
      <w:proofErr w:type="spellStart"/>
      <w:r w:rsidRPr="00234EE3">
        <w:t>Lauesen</w:t>
      </w:r>
      <w:proofErr w:type="spellEnd"/>
      <w:r w:rsidRPr="00234EE3">
        <w:t xml:space="preserve">, L., (2017). </w:t>
      </w:r>
      <w:r w:rsidRPr="00234EE3">
        <w:rPr>
          <w:i/>
          <w:iCs/>
        </w:rPr>
        <w:t>Handbook of Research Methods in Corporate Social Responsibility.</w:t>
      </w:r>
      <w:r w:rsidRPr="00234EE3">
        <w:t xml:space="preserve"> 1st ed. United Kingdom: Edward Elgar Publishing.</w:t>
      </w:r>
    </w:p>
    <w:p w14:paraId="7EF8ADFF" w14:textId="77777777" w:rsidR="00234EE3" w:rsidRPr="00234EE3" w:rsidRDefault="00234EE3" w:rsidP="00234EE3">
      <w:pPr>
        <w:spacing w:line="480" w:lineRule="auto"/>
        <w:ind w:left="720" w:hanging="720"/>
      </w:pPr>
      <w:proofErr w:type="spellStart"/>
      <w:r w:rsidRPr="00234EE3">
        <w:lastRenderedPageBreak/>
        <w:t>Dawtry</w:t>
      </w:r>
      <w:proofErr w:type="spellEnd"/>
      <w:r w:rsidRPr="00234EE3">
        <w:t xml:space="preserve">, F., (2022). </w:t>
      </w:r>
      <w:r w:rsidRPr="00234EE3">
        <w:rPr>
          <w:i/>
          <w:iCs/>
        </w:rPr>
        <w:t xml:space="preserve">The Abolition </w:t>
      </w:r>
      <w:proofErr w:type="gramStart"/>
      <w:r w:rsidRPr="00234EE3">
        <w:rPr>
          <w:i/>
          <w:iCs/>
        </w:rPr>
        <w:t>Of</w:t>
      </w:r>
      <w:proofErr w:type="gramEnd"/>
      <w:r w:rsidRPr="00234EE3">
        <w:rPr>
          <w:i/>
          <w:iCs/>
        </w:rPr>
        <w:t xml:space="preserve"> The Death Penalty In Britain</w:t>
      </w:r>
      <w:r w:rsidRPr="00234EE3">
        <w:t xml:space="preserve">. </w:t>
      </w:r>
      <w:r w:rsidRPr="00234EE3">
        <w:t>The British Journal of Criminology</w:t>
      </w:r>
      <w:r w:rsidRPr="00234EE3">
        <w:t xml:space="preserve">. JSTOR [online] 6(2). Available at: </w:t>
      </w:r>
      <w:hyperlink r:id="rId29" w:history="1">
        <w:r w:rsidRPr="00234EE3">
          <w:rPr>
            <w:rStyle w:val="Hyperlink"/>
          </w:rPr>
          <w:t>https://w</w:t>
        </w:r>
        <w:r w:rsidRPr="00234EE3">
          <w:rPr>
            <w:rStyle w:val="Hyperlink"/>
          </w:rPr>
          <w:t>w</w:t>
        </w:r>
        <w:r w:rsidRPr="00234EE3">
          <w:rPr>
            <w:rStyle w:val="Hyperlink"/>
          </w:rPr>
          <w:t>w.jstor.org/stable/23634930</w:t>
        </w:r>
      </w:hyperlink>
      <w:r w:rsidRPr="00234EE3">
        <w:t xml:space="preserve">  [Accessed 2</w:t>
      </w:r>
      <w:r w:rsidRPr="00234EE3">
        <w:rPr>
          <w:vertAlign w:val="superscript"/>
        </w:rPr>
        <w:t>nd</w:t>
      </w:r>
      <w:r w:rsidRPr="00234EE3">
        <w:t xml:space="preserve"> </w:t>
      </w:r>
      <w:proofErr w:type="gramStart"/>
      <w:r w:rsidRPr="00234EE3">
        <w:t>March,</w:t>
      </w:r>
      <w:proofErr w:type="gramEnd"/>
      <w:r w:rsidRPr="00234EE3">
        <w:t xml:space="preserve"> 2022].</w:t>
      </w:r>
    </w:p>
    <w:p w14:paraId="25381516" w14:textId="77777777" w:rsidR="00234EE3" w:rsidRPr="00234EE3" w:rsidRDefault="00234EE3" w:rsidP="00234EE3">
      <w:pPr>
        <w:spacing w:line="480" w:lineRule="auto"/>
        <w:ind w:left="720" w:hanging="720"/>
      </w:pPr>
      <w:r w:rsidRPr="00234EE3">
        <w:t>Death Penalty Information Centre. (2021)</w:t>
      </w:r>
      <w:r w:rsidRPr="00234EE3">
        <w:rPr>
          <w:i/>
          <w:iCs/>
        </w:rPr>
        <w:t xml:space="preserve"> </w:t>
      </w:r>
      <w:r w:rsidRPr="00234EE3">
        <w:rPr>
          <w:i/>
          <w:iCs/>
        </w:rPr>
        <w:t>Execution List 2006</w:t>
      </w:r>
      <w:r w:rsidRPr="00234EE3">
        <w:t>.</w:t>
      </w:r>
      <w:r w:rsidRPr="00234EE3">
        <w:t xml:space="preserve"> [online] Available at: </w:t>
      </w:r>
      <w:hyperlink r:id="rId30" w:history="1">
        <w:r w:rsidRPr="00234EE3">
          <w:rPr>
            <w:rStyle w:val="Hyperlink"/>
          </w:rPr>
          <w:t>https://deathpenaltyinfo.org/executions/</w:t>
        </w:r>
        <w:r w:rsidRPr="00234EE3">
          <w:rPr>
            <w:rStyle w:val="Hyperlink"/>
          </w:rPr>
          <w:t>2</w:t>
        </w:r>
        <w:r w:rsidRPr="00234EE3">
          <w:rPr>
            <w:rStyle w:val="Hyperlink"/>
          </w:rPr>
          <w:t>006</w:t>
        </w:r>
      </w:hyperlink>
      <w:r w:rsidRPr="00234EE3">
        <w:t xml:space="preserve">  [Accessed 24</w:t>
      </w:r>
      <w:r w:rsidRPr="00234EE3">
        <w:rPr>
          <w:vertAlign w:val="superscript"/>
        </w:rPr>
        <w:t>th</w:t>
      </w:r>
      <w:r w:rsidRPr="00234EE3">
        <w:t xml:space="preserve"> </w:t>
      </w:r>
      <w:proofErr w:type="gramStart"/>
      <w:r w:rsidRPr="00234EE3">
        <w:t>October,</w:t>
      </w:r>
      <w:proofErr w:type="gramEnd"/>
      <w:r w:rsidRPr="00234EE3">
        <w:t xml:space="preserve"> 2021].</w:t>
      </w:r>
    </w:p>
    <w:p w14:paraId="738DB3CC" w14:textId="77777777" w:rsidR="00234EE3" w:rsidRPr="00234EE3" w:rsidRDefault="00234EE3" w:rsidP="00234EE3">
      <w:pPr>
        <w:spacing w:line="480" w:lineRule="auto"/>
        <w:ind w:left="720" w:hanging="720"/>
      </w:pPr>
      <w:r w:rsidRPr="00234EE3">
        <w:t xml:space="preserve">Death Penalty Information Centre. (2022). </w:t>
      </w:r>
      <w:r w:rsidRPr="00234EE3">
        <w:rPr>
          <w:i/>
          <w:iCs/>
        </w:rPr>
        <w:t>Executions Around the World</w:t>
      </w:r>
      <w:r w:rsidRPr="00234EE3">
        <w:t xml:space="preserve">. [online] Available at: </w:t>
      </w:r>
      <w:hyperlink r:id="rId31" w:history="1">
        <w:r w:rsidRPr="00234EE3">
          <w:rPr>
            <w:rStyle w:val="Hyperlink"/>
          </w:rPr>
          <w:t>https://deathp</w:t>
        </w:r>
        <w:r w:rsidRPr="00234EE3">
          <w:rPr>
            <w:rStyle w:val="Hyperlink"/>
          </w:rPr>
          <w:t>e</w:t>
        </w:r>
        <w:r w:rsidRPr="00234EE3">
          <w:rPr>
            <w:rStyle w:val="Hyperlink"/>
          </w:rPr>
          <w:t>naltyinfo.org/policy-issues/international/executions-around-the-world</w:t>
        </w:r>
      </w:hyperlink>
      <w:r w:rsidRPr="00234EE3">
        <w:t xml:space="preserve">  [Accessed 2</w:t>
      </w:r>
      <w:r w:rsidRPr="00234EE3">
        <w:rPr>
          <w:vertAlign w:val="superscript"/>
        </w:rPr>
        <w:t>nd</w:t>
      </w:r>
      <w:r w:rsidRPr="00234EE3">
        <w:t xml:space="preserve"> </w:t>
      </w:r>
      <w:proofErr w:type="gramStart"/>
      <w:r w:rsidRPr="00234EE3">
        <w:t>April,</w:t>
      </w:r>
      <w:proofErr w:type="gramEnd"/>
      <w:r w:rsidRPr="00234EE3">
        <w:t xml:space="preserve"> 2022].</w:t>
      </w:r>
    </w:p>
    <w:p w14:paraId="1E378BE7" w14:textId="77777777" w:rsidR="00234EE3" w:rsidRPr="00234EE3" w:rsidRDefault="00234EE3" w:rsidP="00234EE3">
      <w:pPr>
        <w:spacing w:line="480" w:lineRule="auto"/>
        <w:ind w:left="720" w:hanging="720"/>
      </w:pPr>
      <w:r w:rsidRPr="00234EE3">
        <w:t xml:space="preserve">Death Penalty Information Centre. (2022). </w:t>
      </w:r>
      <w:r w:rsidRPr="00234EE3">
        <w:rPr>
          <w:i/>
          <w:iCs/>
        </w:rPr>
        <w:t>Executions Around the World</w:t>
      </w:r>
      <w:r w:rsidRPr="00234EE3">
        <w:t xml:space="preserve">. [online] Available at: </w:t>
      </w:r>
      <w:hyperlink r:id="rId32" w:history="1">
        <w:r w:rsidRPr="00234EE3">
          <w:rPr>
            <w:rStyle w:val="Hyperlink"/>
          </w:rPr>
          <w:t>https://deathpenaltyinfo.org/policy-issues/international/executions-around-the-worl</w:t>
        </w:r>
        <w:r w:rsidRPr="00234EE3">
          <w:rPr>
            <w:rStyle w:val="Hyperlink"/>
          </w:rPr>
          <w:t>d</w:t>
        </w:r>
      </w:hyperlink>
      <w:r w:rsidRPr="00234EE3">
        <w:t xml:space="preserve">  [Accessed 25</w:t>
      </w:r>
      <w:r w:rsidRPr="00234EE3">
        <w:rPr>
          <w:vertAlign w:val="superscript"/>
        </w:rPr>
        <w:t>th</w:t>
      </w:r>
      <w:r w:rsidRPr="00234EE3">
        <w:t xml:space="preserve"> </w:t>
      </w:r>
      <w:proofErr w:type="gramStart"/>
      <w:r w:rsidRPr="00234EE3">
        <w:t>July,</w:t>
      </w:r>
      <w:proofErr w:type="gramEnd"/>
      <w:r w:rsidRPr="00234EE3">
        <w:t xml:space="preserve"> 2022].</w:t>
      </w:r>
    </w:p>
    <w:p w14:paraId="53FEDAE2" w14:textId="3065F97C" w:rsidR="00234EE3" w:rsidRPr="00234EE3" w:rsidRDefault="00234EE3" w:rsidP="00234EE3">
      <w:pPr>
        <w:spacing w:line="480" w:lineRule="auto"/>
        <w:ind w:left="720" w:hanging="720"/>
      </w:pPr>
      <w:r w:rsidRPr="00234EE3">
        <w:t>Clarke</w:t>
      </w:r>
      <w:r w:rsidRPr="00234EE3">
        <w:t>, V. and Braun, V.,</w:t>
      </w:r>
      <w:r w:rsidRPr="00234EE3">
        <w:rPr>
          <w:i/>
          <w:iCs/>
        </w:rPr>
        <w:t xml:space="preserve"> </w:t>
      </w:r>
      <w:r w:rsidRPr="00234EE3">
        <w:t>(2017)</w:t>
      </w:r>
      <w:r w:rsidRPr="00234EE3">
        <w:rPr>
          <w:i/>
          <w:iCs/>
        </w:rPr>
        <w:t xml:space="preserve"> </w:t>
      </w:r>
      <w:r w:rsidRPr="00234EE3">
        <w:rPr>
          <w:i/>
          <w:iCs/>
        </w:rPr>
        <w:t>Dedicated to furthering research and promoting good practice</w:t>
      </w:r>
      <w:r w:rsidRPr="00234EE3">
        <w:t xml:space="preserve">. Thematic analysis. [online] 12 (3). Available at: </w:t>
      </w:r>
      <w:hyperlink r:id="rId33" w:history="1">
        <w:r w:rsidRPr="00234EE3">
          <w:rPr>
            <w:rStyle w:val="Hyperlink"/>
          </w:rPr>
          <w:t>https://www-tandfonline-com.ezproxy.uwtsd.ac.</w:t>
        </w:r>
        <w:r w:rsidRPr="00234EE3">
          <w:rPr>
            <w:rStyle w:val="Hyperlink"/>
          </w:rPr>
          <w:t>u</w:t>
        </w:r>
        <w:r w:rsidRPr="00234EE3">
          <w:rPr>
            <w:rStyle w:val="Hyperlink"/>
          </w:rPr>
          <w:t>k/doi/pdf/10.1080/174397</w:t>
        </w:r>
        <w:r w:rsidRPr="00234EE3">
          <w:rPr>
            <w:rStyle w:val="Hyperlink"/>
          </w:rPr>
          <w:t>6</w:t>
        </w:r>
        <w:r w:rsidRPr="00234EE3">
          <w:rPr>
            <w:rStyle w:val="Hyperlink"/>
          </w:rPr>
          <w:t>0.2016.1262613?needAccess=true&amp;</w:t>
        </w:r>
      </w:hyperlink>
      <w:r w:rsidRPr="00234EE3">
        <w:t xml:space="preserve">  [Accessed 12</w:t>
      </w:r>
      <w:r w:rsidRPr="00234EE3">
        <w:rPr>
          <w:vertAlign w:val="superscript"/>
        </w:rPr>
        <w:t>th</w:t>
      </w:r>
      <w:r w:rsidRPr="00234EE3">
        <w:t>, July 2022].</w:t>
      </w:r>
    </w:p>
    <w:p w14:paraId="731FF241" w14:textId="77777777" w:rsidR="00234EE3" w:rsidRPr="00234EE3" w:rsidRDefault="00234EE3" w:rsidP="00234EE3">
      <w:pPr>
        <w:spacing w:line="480" w:lineRule="auto"/>
        <w:ind w:left="720" w:hanging="720"/>
      </w:pPr>
      <w:r w:rsidRPr="00234EE3">
        <w:t xml:space="preserve">Delfino, M. and Day, M., (2008). </w:t>
      </w:r>
      <w:r w:rsidRPr="00234EE3">
        <w:rPr>
          <w:i/>
          <w:iCs/>
        </w:rPr>
        <w:t>Death Penalty USA 2005 - 2006</w:t>
      </w:r>
      <w:r w:rsidRPr="00234EE3">
        <w:t xml:space="preserve">. 2nd ed. United States of America: </w:t>
      </w:r>
      <w:proofErr w:type="spellStart"/>
      <w:r w:rsidRPr="00234EE3">
        <w:t>MoBeta</w:t>
      </w:r>
      <w:proofErr w:type="spellEnd"/>
      <w:r w:rsidRPr="00234EE3">
        <w:t xml:space="preserve"> Publishing.</w:t>
      </w:r>
    </w:p>
    <w:p w14:paraId="2B9DA5DE" w14:textId="77777777" w:rsidR="00234EE3" w:rsidRPr="00234EE3" w:rsidRDefault="00234EE3" w:rsidP="00234EE3">
      <w:pPr>
        <w:spacing w:line="480" w:lineRule="auto"/>
        <w:ind w:left="720" w:hanging="720"/>
      </w:pPr>
      <w:r w:rsidRPr="00234EE3">
        <w:t xml:space="preserve">Dellal, N. and Koch, S., (2019). </w:t>
      </w:r>
      <w:r w:rsidRPr="00234EE3">
        <w:rPr>
          <w:i/>
          <w:iCs/>
        </w:rPr>
        <w:t xml:space="preserve">Contemporary Educational </w:t>
      </w:r>
      <w:proofErr w:type="gramStart"/>
      <w:r w:rsidRPr="00234EE3">
        <w:rPr>
          <w:i/>
          <w:iCs/>
        </w:rPr>
        <w:t>Researches</w:t>
      </w:r>
      <w:proofErr w:type="gramEnd"/>
      <w:r w:rsidRPr="00234EE3">
        <w:rPr>
          <w:i/>
          <w:iCs/>
        </w:rPr>
        <w:t xml:space="preserve">: </w:t>
      </w:r>
      <w:r w:rsidRPr="00234EE3">
        <w:t>Theory and Practice in Education. 1st ed. London: Books on Demand.</w:t>
      </w:r>
    </w:p>
    <w:p w14:paraId="59F11209" w14:textId="77777777" w:rsidR="00234EE3" w:rsidRPr="00234EE3" w:rsidRDefault="00234EE3" w:rsidP="00234EE3">
      <w:pPr>
        <w:spacing w:line="480" w:lineRule="auto"/>
        <w:ind w:left="720" w:hanging="720"/>
      </w:pPr>
      <w:r w:rsidRPr="00234EE3">
        <w:t>Dewey, J., (2012). Democracy and Education. 1st ed. New York: Dover Publications.</w:t>
      </w:r>
    </w:p>
    <w:p w14:paraId="104DBBB0" w14:textId="77777777" w:rsidR="00234EE3" w:rsidRPr="00FF60EF" w:rsidRDefault="00234EE3" w:rsidP="00234EE3">
      <w:pPr>
        <w:spacing w:line="480" w:lineRule="auto"/>
        <w:ind w:left="720" w:hanging="720"/>
      </w:pPr>
      <w:proofErr w:type="spellStart"/>
      <w:r w:rsidRPr="00FF60EF">
        <w:rPr>
          <w:color w:val="000000"/>
          <w:shd w:val="clear" w:color="auto" w:fill="FFFFFF"/>
        </w:rPr>
        <w:t>Doak</w:t>
      </w:r>
      <w:proofErr w:type="spellEnd"/>
      <w:r w:rsidRPr="00FF60EF">
        <w:rPr>
          <w:color w:val="000000"/>
          <w:shd w:val="clear" w:color="auto" w:fill="FFFFFF"/>
        </w:rPr>
        <w:t xml:space="preserve">, J., </w:t>
      </w:r>
      <w:r w:rsidRPr="00234EE3">
        <w:rPr>
          <w:color w:val="000000"/>
          <w:shd w:val="clear" w:color="auto" w:fill="FFFFFF"/>
        </w:rPr>
        <w:t>(</w:t>
      </w:r>
      <w:r w:rsidRPr="00FF60EF">
        <w:rPr>
          <w:color w:val="000000"/>
          <w:shd w:val="clear" w:color="auto" w:fill="FFFFFF"/>
        </w:rPr>
        <w:t>2008</w:t>
      </w:r>
      <w:r w:rsidRPr="00234EE3">
        <w:rPr>
          <w:color w:val="000000"/>
          <w:shd w:val="clear" w:color="auto" w:fill="FFFFFF"/>
        </w:rPr>
        <w:t>)</w:t>
      </w:r>
      <w:r w:rsidRPr="00FF60EF">
        <w:rPr>
          <w:color w:val="000000"/>
          <w:shd w:val="clear" w:color="auto" w:fill="FFFFFF"/>
        </w:rPr>
        <w:t>. </w:t>
      </w:r>
      <w:r w:rsidRPr="00FF60EF">
        <w:rPr>
          <w:i/>
          <w:iCs/>
          <w:color w:val="000000"/>
        </w:rPr>
        <w:t>Victims' Rights, Human Rights and Criminal Justice Reconceiving the Role of Third Parties</w:t>
      </w:r>
      <w:r w:rsidRPr="00FF60EF">
        <w:rPr>
          <w:color w:val="000000"/>
          <w:shd w:val="clear" w:color="auto" w:fill="FFFFFF"/>
        </w:rPr>
        <w:t>. 1st ed. United States of America: Bloomsbury Publishing.</w:t>
      </w:r>
    </w:p>
    <w:p w14:paraId="11260F4E" w14:textId="77777777" w:rsidR="00234EE3" w:rsidRPr="00234EE3" w:rsidRDefault="00234EE3" w:rsidP="00234EE3">
      <w:pPr>
        <w:spacing w:line="480" w:lineRule="auto"/>
        <w:ind w:left="720" w:hanging="720"/>
      </w:pPr>
      <w:r w:rsidRPr="00234EE3">
        <w:lastRenderedPageBreak/>
        <w:t xml:space="preserve">Donnelly, T. and Kanika, A., (2022). </w:t>
      </w:r>
      <w:r w:rsidRPr="00234EE3">
        <w:rPr>
          <w:i/>
          <w:iCs/>
        </w:rPr>
        <w:t>Research Methods:</w:t>
      </w:r>
      <w:r w:rsidRPr="00234EE3">
        <w:t xml:space="preserve"> The Essential Knowledge Base. 1st ed. London: Cengage Learning.</w:t>
      </w:r>
    </w:p>
    <w:p w14:paraId="7C25D7EF" w14:textId="77777777" w:rsidR="00234EE3" w:rsidRPr="00FF60EF" w:rsidRDefault="00234EE3" w:rsidP="00234EE3">
      <w:pPr>
        <w:spacing w:line="480" w:lineRule="auto"/>
        <w:ind w:left="720" w:hanging="720"/>
      </w:pPr>
      <w:proofErr w:type="spellStart"/>
      <w:r w:rsidRPr="00FF60EF">
        <w:rPr>
          <w:color w:val="000000"/>
          <w:shd w:val="clear" w:color="auto" w:fill="FFFFFF"/>
        </w:rPr>
        <w:t>Donnermeyer</w:t>
      </w:r>
      <w:proofErr w:type="spellEnd"/>
      <w:r w:rsidRPr="00FF60EF">
        <w:rPr>
          <w:color w:val="000000"/>
          <w:shd w:val="clear" w:color="auto" w:fill="FFFFFF"/>
        </w:rPr>
        <w:t xml:space="preserve">, J., Scott, J., </w:t>
      </w:r>
      <w:proofErr w:type="spellStart"/>
      <w:r w:rsidRPr="00FF60EF">
        <w:rPr>
          <w:color w:val="000000"/>
          <w:shd w:val="clear" w:color="auto" w:fill="FFFFFF"/>
        </w:rPr>
        <w:t>Coomber</w:t>
      </w:r>
      <w:proofErr w:type="spellEnd"/>
      <w:r w:rsidRPr="00FF60EF">
        <w:rPr>
          <w:color w:val="000000"/>
          <w:shd w:val="clear" w:color="auto" w:fill="FFFFFF"/>
        </w:rPr>
        <w:t xml:space="preserve">, R. and McElrath, K., </w:t>
      </w:r>
      <w:r w:rsidRPr="00234EE3">
        <w:rPr>
          <w:color w:val="000000"/>
          <w:shd w:val="clear" w:color="auto" w:fill="FFFFFF"/>
        </w:rPr>
        <w:t>(</w:t>
      </w:r>
      <w:r w:rsidRPr="00FF60EF">
        <w:rPr>
          <w:color w:val="000000"/>
          <w:shd w:val="clear" w:color="auto" w:fill="FFFFFF"/>
        </w:rPr>
        <w:t>2014</w:t>
      </w:r>
      <w:r w:rsidRPr="00234EE3">
        <w:rPr>
          <w:color w:val="000000"/>
          <w:shd w:val="clear" w:color="auto" w:fill="FFFFFF"/>
        </w:rPr>
        <w:t>)</w:t>
      </w:r>
      <w:r w:rsidRPr="00FF60EF">
        <w:rPr>
          <w:color w:val="000000"/>
          <w:shd w:val="clear" w:color="auto" w:fill="FFFFFF"/>
        </w:rPr>
        <w:t>. </w:t>
      </w:r>
      <w:r w:rsidRPr="00FF60EF">
        <w:rPr>
          <w:i/>
          <w:iCs/>
          <w:color w:val="000000"/>
        </w:rPr>
        <w:t>Key Concepts in Crime and Society</w:t>
      </w:r>
      <w:r w:rsidRPr="00FF60EF">
        <w:rPr>
          <w:color w:val="000000"/>
          <w:shd w:val="clear" w:color="auto" w:fill="FFFFFF"/>
        </w:rPr>
        <w:t>. 1st ed. London: SAGE Publications.</w:t>
      </w:r>
    </w:p>
    <w:p w14:paraId="52D9D94B" w14:textId="77777777" w:rsidR="00234EE3" w:rsidRPr="00234EE3" w:rsidRDefault="00234EE3" w:rsidP="00234EE3">
      <w:pPr>
        <w:spacing w:line="480" w:lineRule="auto"/>
        <w:ind w:left="720" w:hanging="720"/>
      </w:pPr>
      <w:r w:rsidRPr="00234EE3">
        <w:t xml:space="preserve">Dr Salma Patel, (2015). </w:t>
      </w:r>
      <w:r w:rsidRPr="00234EE3">
        <w:rPr>
          <w:i/>
          <w:iCs/>
        </w:rPr>
        <w:t xml:space="preserve">The research paradigm – methodology, </w:t>
      </w:r>
      <w:proofErr w:type="gramStart"/>
      <w:r w:rsidRPr="00234EE3">
        <w:rPr>
          <w:i/>
          <w:iCs/>
        </w:rPr>
        <w:t>epistemology</w:t>
      </w:r>
      <w:proofErr w:type="gramEnd"/>
      <w:r w:rsidRPr="00234EE3">
        <w:rPr>
          <w:i/>
          <w:iCs/>
        </w:rPr>
        <w:t xml:space="preserve"> and ontology – explained in simple language</w:t>
      </w:r>
      <w:r w:rsidRPr="00234EE3">
        <w:t xml:space="preserve">. [image] Available at: </w:t>
      </w:r>
      <w:hyperlink r:id="rId34" w:history="1">
        <w:r w:rsidRPr="00234EE3">
          <w:rPr>
            <w:rStyle w:val="Hyperlink"/>
          </w:rPr>
          <w:t>https://salmapatel.co.uk/academia/the-research-</w:t>
        </w:r>
        <w:r w:rsidRPr="00234EE3">
          <w:rPr>
            <w:rStyle w:val="Hyperlink"/>
          </w:rPr>
          <w:t>p</w:t>
        </w:r>
        <w:r w:rsidRPr="00234EE3">
          <w:rPr>
            <w:rStyle w:val="Hyperlink"/>
          </w:rPr>
          <w:t>aradigm-methodology-epistemology-and-ontology-explained-in-simple-language/</w:t>
        </w:r>
      </w:hyperlink>
      <w:r w:rsidRPr="00234EE3">
        <w:t xml:space="preserve">  [Accessed 25</w:t>
      </w:r>
      <w:r w:rsidRPr="00234EE3">
        <w:rPr>
          <w:vertAlign w:val="superscript"/>
        </w:rPr>
        <w:t>th</w:t>
      </w:r>
      <w:r w:rsidRPr="00234EE3">
        <w:t xml:space="preserve"> July, 2022].</w:t>
      </w:r>
    </w:p>
    <w:p w14:paraId="0A71FAA0" w14:textId="77777777" w:rsidR="00234EE3" w:rsidRPr="00234EE3" w:rsidRDefault="00234EE3" w:rsidP="00234EE3">
      <w:pPr>
        <w:spacing w:line="480" w:lineRule="auto"/>
        <w:ind w:left="720" w:hanging="720"/>
        <w:rPr>
          <w:color w:val="000000"/>
          <w:shd w:val="clear" w:color="auto" w:fill="FFFFFF"/>
        </w:rPr>
      </w:pPr>
      <w:proofErr w:type="spellStart"/>
      <w:r w:rsidRPr="00234EE3">
        <w:rPr>
          <w:color w:val="000000"/>
          <w:shd w:val="clear" w:color="auto" w:fill="FFFFFF"/>
        </w:rPr>
        <w:t>Dullum</w:t>
      </w:r>
      <w:proofErr w:type="spellEnd"/>
      <w:r w:rsidRPr="00234EE3">
        <w:rPr>
          <w:color w:val="000000"/>
          <w:shd w:val="clear" w:color="auto" w:fill="FFFFFF"/>
        </w:rPr>
        <w:t xml:space="preserve">, J. and </w:t>
      </w:r>
      <w:proofErr w:type="spellStart"/>
      <w:r w:rsidRPr="00234EE3">
        <w:rPr>
          <w:color w:val="000000"/>
          <w:shd w:val="clear" w:color="auto" w:fill="FFFFFF"/>
        </w:rPr>
        <w:t>Ugelvik</w:t>
      </w:r>
      <w:proofErr w:type="spellEnd"/>
      <w:r w:rsidRPr="00234EE3">
        <w:rPr>
          <w:color w:val="000000"/>
          <w:shd w:val="clear" w:color="auto" w:fill="FFFFFF"/>
        </w:rPr>
        <w:t>, T., (2012). </w:t>
      </w:r>
      <w:r w:rsidRPr="00234EE3">
        <w:rPr>
          <w:i/>
          <w:iCs/>
          <w:color w:val="000000"/>
        </w:rPr>
        <w:t>Penal Exceptionalism? Nordic Prison Policy and Practice</w:t>
      </w:r>
      <w:r w:rsidRPr="00234EE3">
        <w:rPr>
          <w:color w:val="000000"/>
          <w:shd w:val="clear" w:color="auto" w:fill="FFFFFF"/>
        </w:rPr>
        <w:t>. 1s ed. New York: Taylor &amp; Francis.</w:t>
      </w:r>
    </w:p>
    <w:p w14:paraId="51A88093" w14:textId="77777777" w:rsidR="00234EE3" w:rsidRPr="00234EE3" w:rsidRDefault="00234EE3" w:rsidP="00234EE3">
      <w:pPr>
        <w:spacing w:line="480" w:lineRule="auto"/>
        <w:ind w:left="720" w:hanging="720"/>
      </w:pPr>
      <w:r w:rsidRPr="00234EE3">
        <w:t xml:space="preserve">Ebrahim, S. and Bowling, A., (2005). EBOOK: </w:t>
      </w:r>
      <w:r w:rsidRPr="00234EE3">
        <w:rPr>
          <w:i/>
          <w:iCs/>
        </w:rPr>
        <w:t>Handbook of Health Research Methods: Investigation, Measurement and Analysis.</w:t>
      </w:r>
      <w:r w:rsidRPr="00234EE3">
        <w:t xml:space="preserve"> 1st ed. England: Open University Press.</w:t>
      </w:r>
    </w:p>
    <w:p w14:paraId="485966F0" w14:textId="77777777" w:rsidR="00234EE3" w:rsidRPr="00234EE3" w:rsidRDefault="00234EE3" w:rsidP="00234EE3">
      <w:pPr>
        <w:spacing w:line="480" w:lineRule="auto"/>
        <w:ind w:left="720" w:hanging="720"/>
      </w:pPr>
      <w:r w:rsidRPr="00234EE3">
        <w:t xml:space="preserve">Epstein, L., (1992). </w:t>
      </w:r>
      <w:r w:rsidRPr="00234EE3">
        <w:rPr>
          <w:i/>
          <w:iCs/>
        </w:rPr>
        <w:t>The Supreme Court and Legal Change</w:t>
      </w:r>
      <w:r w:rsidRPr="00234EE3">
        <w:t>: Abortion and the Death Penalty. 1st ed. United States of America: The University of North Carolina Press.</w:t>
      </w:r>
    </w:p>
    <w:p w14:paraId="28CECF5E" w14:textId="77777777" w:rsidR="00234EE3" w:rsidRPr="00234EE3" w:rsidRDefault="00234EE3" w:rsidP="00234EE3">
      <w:pPr>
        <w:spacing w:line="480" w:lineRule="auto"/>
        <w:ind w:left="720" w:hanging="720"/>
      </w:pPr>
      <w:r w:rsidRPr="00234EE3">
        <w:t xml:space="preserve">Fairlamb, S., (2021). </w:t>
      </w:r>
      <w:r w:rsidRPr="00234EE3">
        <w:rPr>
          <w:i/>
          <w:iCs/>
        </w:rPr>
        <w:t>Understanding Quantitative and Qualitative Research in Psychology</w:t>
      </w:r>
      <w:r w:rsidRPr="00234EE3">
        <w:t>: A Practical Guide to Methods, Statistics, and Analysis. 1st ed. United Kingdom: Oxford University Press.</w:t>
      </w:r>
    </w:p>
    <w:p w14:paraId="20F61C3F" w14:textId="77777777" w:rsidR="00234EE3" w:rsidRPr="00234EE3" w:rsidRDefault="00234EE3" w:rsidP="00234EE3">
      <w:pPr>
        <w:spacing w:line="480" w:lineRule="auto"/>
        <w:ind w:left="720" w:hanging="720"/>
        <w:rPr>
          <w:color w:val="000000"/>
          <w:shd w:val="clear" w:color="auto" w:fill="FFFFFF"/>
        </w:rPr>
      </w:pPr>
      <w:r w:rsidRPr="00234EE3">
        <w:rPr>
          <w:color w:val="000000"/>
          <w:shd w:val="clear" w:color="auto" w:fill="FFFFFF"/>
        </w:rPr>
        <w:t>Farrington, D. and Welsh, B., (2014).</w:t>
      </w:r>
      <w:r w:rsidRPr="00234EE3">
        <w:rPr>
          <w:rStyle w:val="apple-converted-space"/>
          <w:color w:val="000000"/>
          <w:shd w:val="clear" w:color="auto" w:fill="FFFFFF"/>
        </w:rPr>
        <w:t> </w:t>
      </w:r>
      <w:r w:rsidRPr="00234EE3">
        <w:rPr>
          <w:i/>
          <w:iCs/>
          <w:color w:val="000000"/>
        </w:rPr>
        <w:t>The Oxford Handbook of Crime Prevention</w:t>
      </w:r>
      <w:r w:rsidRPr="00234EE3">
        <w:rPr>
          <w:color w:val="000000"/>
          <w:shd w:val="clear" w:color="auto" w:fill="FFFFFF"/>
        </w:rPr>
        <w:t>. 1st ed. New York: Oxford University Press.</w:t>
      </w:r>
    </w:p>
    <w:p w14:paraId="1CA66139" w14:textId="77777777" w:rsidR="00234EE3" w:rsidRPr="00234EE3" w:rsidRDefault="00234EE3" w:rsidP="00234EE3">
      <w:pPr>
        <w:spacing w:line="480" w:lineRule="auto"/>
        <w:ind w:left="720" w:hanging="720"/>
      </w:pPr>
      <w:r w:rsidRPr="00234EE3">
        <w:t xml:space="preserve">Fisher, C. and Trimble, J., (2006). </w:t>
      </w:r>
      <w:r w:rsidRPr="00234EE3">
        <w:rPr>
          <w:i/>
          <w:iCs/>
        </w:rPr>
        <w:t>The Handbook of Ethical Research with Ethnocultural Populations and Communities</w:t>
      </w:r>
      <w:r w:rsidRPr="00234EE3">
        <w:t>. 1st ed. London: SAGE publications.</w:t>
      </w:r>
    </w:p>
    <w:p w14:paraId="35EC945C" w14:textId="77777777" w:rsidR="00234EE3" w:rsidRPr="00234EE3" w:rsidRDefault="00234EE3" w:rsidP="00234EE3">
      <w:pPr>
        <w:spacing w:line="480" w:lineRule="auto"/>
        <w:ind w:left="720" w:hanging="720"/>
      </w:pPr>
      <w:r w:rsidRPr="00234EE3">
        <w:lastRenderedPageBreak/>
        <w:t xml:space="preserve">Flick, U., (2018). </w:t>
      </w:r>
      <w:r w:rsidRPr="00234EE3">
        <w:rPr>
          <w:i/>
          <w:iCs/>
        </w:rPr>
        <w:t>The SAGE Handbook of Qualitative Data Collection</w:t>
      </w:r>
      <w:r w:rsidRPr="00234EE3">
        <w:t>. 1st ed. London: Sage.</w:t>
      </w:r>
    </w:p>
    <w:p w14:paraId="5004604B" w14:textId="77777777" w:rsidR="00234EE3" w:rsidRPr="00234EE3" w:rsidRDefault="00234EE3" w:rsidP="00234EE3">
      <w:pPr>
        <w:spacing w:line="480" w:lineRule="auto"/>
        <w:ind w:left="720" w:hanging="720"/>
      </w:pPr>
      <w:r w:rsidRPr="00234EE3">
        <w:t xml:space="preserve">Floyd, D., (2004). </w:t>
      </w:r>
      <w:r w:rsidRPr="00234EE3">
        <w:rPr>
          <w:i/>
          <w:iCs/>
        </w:rPr>
        <w:t>Business Studies</w:t>
      </w:r>
      <w:r w:rsidRPr="00234EE3">
        <w:t>. 1st ed. London: Letts Educational.</w:t>
      </w:r>
    </w:p>
    <w:p w14:paraId="52EEF30A" w14:textId="77777777" w:rsidR="00234EE3" w:rsidRPr="00234EE3" w:rsidRDefault="00234EE3" w:rsidP="00234EE3">
      <w:pPr>
        <w:spacing w:line="480" w:lineRule="auto"/>
        <w:ind w:left="720" w:hanging="720"/>
      </w:pPr>
      <w:proofErr w:type="spellStart"/>
      <w:r w:rsidRPr="00234EE3">
        <w:t>Fredman</w:t>
      </w:r>
      <w:proofErr w:type="spellEnd"/>
      <w:r w:rsidRPr="00234EE3">
        <w:t xml:space="preserve">, S., (2018). </w:t>
      </w:r>
      <w:r w:rsidRPr="00234EE3">
        <w:rPr>
          <w:i/>
          <w:iCs/>
        </w:rPr>
        <w:t>Comparative Human Rights Law</w:t>
      </w:r>
      <w:r w:rsidRPr="00234EE3">
        <w:t>. 1st ed. London: Oxford University Press.</w:t>
      </w:r>
    </w:p>
    <w:p w14:paraId="33EE9FA6" w14:textId="77777777" w:rsidR="00234EE3" w:rsidRPr="00234EE3" w:rsidRDefault="00234EE3" w:rsidP="00234EE3">
      <w:pPr>
        <w:spacing w:line="480" w:lineRule="auto"/>
        <w:ind w:left="720" w:hanging="720"/>
      </w:pPr>
      <w:proofErr w:type="spellStart"/>
      <w:r w:rsidRPr="00234EE3">
        <w:t>Fridell</w:t>
      </w:r>
      <w:proofErr w:type="spellEnd"/>
      <w:r w:rsidRPr="00234EE3">
        <w:t xml:space="preserve">, R., (2004). </w:t>
      </w:r>
      <w:r w:rsidRPr="00234EE3">
        <w:rPr>
          <w:i/>
          <w:iCs/>
        </w:rPr>
        <w:t>Capital Punishment</w:t>
      </w:r>
      <w:r w:rsidRPr="00234EE3">
        <w:t>. 1st ed. London: Benchmark Books.</w:t>
      </w:r>
    </w:p>
    <w:p w14:paraId="646F750D" w14:textId="77777777" w:rsidR="00234EE3" w:rsidRPr="00234EE3" w:rsidRDefault="00234EE3" w:rsidP="00234EE3">
      <w:pPr>
        <w:spacing w:line="480" w:lineRule="auto"/>
        <w:ind w:left="720" w:hanging="720"/>
        <w:rPr>
          <w:color w:val="000000"/>
          <w:shd w:val="clear" w:color="auto" w:fill="FFFFFF"/>
        </w:rPr>
      </w:pPr>
      <w:r w:rsidRPr="00234EE3">
        <w:rPr>
          <w:color w:val="000000"/>
          <w:shd w:val="clear" w:color="auto" w:fill="FFFFFF"/>
        </w:rPr>
        <w:t xml:space="preserve">Fuentes, R., Julian, V., </w:t>
      </w:r>
      <w:proofErr w:type="spellStart"/>
      <w:r w:rsidRPr="00234EE3">
        <w:rPr>
          <w:color w:val="000000"/>
          <w:shd w:val="clear" w:color="auto" w:fill="FFFFFF"/>
        </w:rPr>
        <w:t>Bolock</w:t>
      </w:r>
      <w:proofErr w:type="spellEnd"/>
      <w:r w:rsidRPr="00234EE3">
        <w:rPr>
          <w:color w:val="000000"/>
          <w:shd w:val="clear" w:color="auto" w:fill="FFFFFF"/>
        </w:rPr>
        <w:t xml:space="preserve">, A., Val, E., </w:t>
      </w:r>
      <w:proofErr w:type="spellStart"/>
      <w:r w:rsidRPr="00234EE3">
        <w:rPr>
          <w:color w:val="000000"/>
          <w:shd w:val="clear" w:color="auto" w:fill="FFFFFF"/>
        </w:rPr>
        <w:t>Prieta</w:t>
      </w:r>
      <w:proofErr w:type="spellEnd"/>
      <w:r w:rsidRPr="00234EE3">
        <w:rPr>
          <w:color w:val="000000"/>
          <w:shd w:val="clear" w:color="auto" w:fill="FFFFFF"/>
        </w:rPr>
        <w:t xml:space="preserve">, F., Lopes, F., </w:t>
      </w:r>
      <w:proofErr w:type="gramStart"/>
      <w:r w:rsidRPr="00234EE3">
        <w:rPr>
          <w:color w:val="000000"/>
          <w:shd w:val="clear" w:color="auto" w:fill="FFFFFF"/>
        </w:rPr>
        <w:t>Arango,,</w:t>
      </w:r>
      <w:proofErr w:type="gramEnd"/>
      <w:r w:rsidRPr="00234EE3">
        <w:rPr>
          <w:color w:val="000000"/>
          <w:shd w:val="clear" w:color="auto" w:fill="FFFFFF"/>
        </w:rPr>
        <w:t xml:space="preserve"> J., </w:t>
      </w:r>
      <w:proofErr w:type="spellStart"/>
      <w:r w:rsidRPr="00234EE3">
        <w:rPr>
          <w:color w:val="000000"/>
          <w:shd w:val="clear" w:color="auto" w:fill="FFFFFF"/>
        </w:rPr>
        <w:t>Prunera</w:t>
      </w:r>
      <w:proofErr w:type="spellEnd"/>
      <w:r w:rsidRPr="00234EE3">
        <w:rPr>
          <w:color w:val="000000"/>
          <w:shd w:val="clear" w:color="auto" w:fill="FFFFFF"/>
        </w:rPr>
        <w:t>, J., Carneiro, J. and Mathieu, P., (2020). </w:t>
      </w:r>
      <w:r w:rsidRPr="00234EE3">
        <w:rPr>
          <w:i/>
          <w:iCs/>
          <w:color w:val="000000"/>
        </w:rPr>
        <w:t>Highlights in Practical Applications of Agents, Multi-Agent Systems, and Trust-</w:t>
      </w:r>
      <w:proofErr w:type="gramStart"/>
      <w:r w:rsidRPr="00234EE3">
        <w:rPr>
          <w:i/>
          <w:iCs/>
          <w:color w:val="000000"/>
        </w:rPr>
        <w:t>worthiness.</w:t>
      </w:r>
      <w:r w:rsidRPr="00234EE3">
        <w:rPr>
          <w:color w:val="000000"/>
          <w:shd w:val="clear" w:color="auto" w:fill="FFFFFF"/>
        </w:rPr>
        <w:t>.</w:t>
      </w:r>
      <w:proofErr w:type="gramEnd"/>
      <w:r w:rsidRPr="00234EE3">
        <w:rPr>
          <w:color w:val="000000"/>
          <w:shd w:val="clear" w:color="auto" w:fill="FFFFFF"/>
        </w:rPr>
        <w:t xml:space="preserve"> 1st ed. Switzerland: Springer International Publishing.</w:t>
      </w:r>
    </w:p>
    <w:p w14:paraId="22EA5415" w14:textId="77777777" w:rsidR="00234EE3" w:rsidRPr="00234EE3" w:rsidRDefault="00234EE3" w:rsidP="00234EE3">
      <w:pPr>
        <w:spacing w:line="480" w:lineRule="auto"/>
        <w:ind w:left="720" w:hanging="720"/>
      </w:pPr>
      <w:r w:rsidRPr="00234EE3">
        <w:t xml:space="preserve">Gabor, T., (1994). </w:t>
      </w:r>
      <w:r w:rsidRPr="00234EE3">
        <w:rPr>
          <w:i/>
          <w:iCs/>
        </w:rPr>
        <w:t>Everybody Does It! Crime by the Public</w:t>
      </w:r>
      <w:r w:rsidRPr="00234EE3">
        <w:t>. 1st ed. Canada: University of Toronto Press.</w:t>
      </w:r>
    </w:p>
    <w:p w14:paraId="12A873BC" w14:textId="77777777" w:rsidR="00234EE3" w:rsidRPr="00234EE3" w:rsidRDefault="00234EE3" w:rsidP="00234EE3">
      <w:pPr>
        <w:spacing w:line="480" w:lineRule="auto"/>
        <w:ind w:left="720" w:hanging="720"/>
      </w:pPr>
      <w:r w:rsidRPr="00234EE3">
        <w:t xml:space="preserve">Gaines, L. and Miller, R., (2015). </w:t>
      </w:r>
      <w:r w:rsidRPr="00234EE3">
        <w:rPr>
          <w:i/>
          <w:iCs/>
        </w:rPr>
        <w:t xml:space="preserve">Criminal Justice in Action. </w:t>
      </w:r>
      <w:r w:rsidRPr="00234EE3">
        <w:t>8th ed. United States of America: Cengage Learning.</w:t>
      </w:r>
    </w:p>
    <w:p w14:paraId="636CBF6C" w14:textId="77777777" w:rsidR="00234EE3" w:rsidRPr="00234EE3" w:rsidRDefault="00234EE3" w:rsidP="00234EE3">
      <w:pPr>
        <w:spacing w:line="480" w:lineRule="auto"/>
        <w:ind w:left="720" w:hanging="720"/>
      </w:pPr>
      <w:r w:rsidRPr="00234EE3">
        <w:t xml:space="preserve">Garland, D., (2010). </w:t>
      </w:r>
      <w:r w:rsidRPr="00234EE3">
        <w:rPr>
          <w:i/>
          <w:iCs/>
        </w:rPr>
        <w:t>Peculiar Institution America's Death Penalty in an Age of Abolition</w:t>
      </w:r>
      <w:r w:rsidRPr="00234EE3">
        <w:t>. 1st ed. London: Harvard University Press.</w:t>
      </w:r>
    </w:p>
    <w:p w14:paraId="5DF8810D" w14:textId="77777777" w:rsidR="00234EE3" w:rsidRPr="00234EE3" w:rsidRDefault="00234EE3" w:rsidP="00234EE3">
      <w:pPr>
        <w:spacing w:line="480" w:lineRule="auto"/>
        <w:ind w:left="720" w:hanging="720"/>
      </w:pPr>
      <w:r w:rsidRPr="00234EE3">
        <w:rPr>
          <w:color w:val="000000"/>
          <w:shd w:val="clear" w:color="auto" w:fill="FFFFFF"/>
        </w:rPr>
        <w:t xml:space="preserve">Garland, D., McGowen, R. and </w:t>
      </w:r>
      <w:proofErr w:type="spellStart"/>
      <w:r w:rsidRPr="00234EE3">
        <w:rPr>
          <w:color w:val="000000"/>
          <w:shd w:val="clear" w:color="auto" w:fill="FFFFFF"/>
        </w:rPr>
        <w:t>Meranze</w:t>
      </w:r>
      <w:proofErr w:type="spellEnd"/>
      <w:r w:rsidRPr="00234EE3">
        <w:rPr>
          <w:color w:val="000000"/>
          <w:shd w:val="clear" w:color="auto" w:fill="FFFFFF"/>
        </w:rPr>
        <w:t>, M., (2011). </w:t>
      </w:r>
      <w:r w:rsidRPr="00234EE3">
        <w:rPr>
          <w:i/>
          <w:iCs/>
          <w:color w:val="000000"/>
        </w:rPr>
        <w:t>America's Death Penalty Between Past and Present</w:t>
      </w:r>
      <w:r w:rsidRPr="00234EE3">
        <w:rPr>
          <w:color w:val="000000"/>
          <w:shd w:val="clear" w:color="auto" w:fill="FFFFFF"/>
        </w:rPr>
        <w:t>. 1st ed. New York: NYU Press.</w:t>
      </w:r>
    </w:p>
    <w:p w14:paraId="217BC25D" w14:textId="77777777" w:rsidR="00234EE3" w:rsidRPr="00234EE3" w:rsidRDefault="00234EE3" w:rsidP="00234EE3">
      <w:pPr>
        <w:spacing w:line="480" w:lineRule="auto"/>
        <w:ind w:left="720" w:hanging="720"/>
      </w:pPr>
      <w:r w:rsidRPr="00234EE3">
        <w:t xml:space="preserve">Gavin, H., (2008). </w:t>
      </w:r>
      <w:r w:rsidRPr="00234EE3">
        <w:rPr>
          <w:i/>
          <w:iCs/>
        </w:rPr>
        <w:t>Understanding Research Methods and Statistics in Psychology</w:t>
      </w:r>
      <w:r w:rsidRPr="00234EE3">
        <w:t>. 1st ed. London: SAGE Publications.</w:t>
      </w:r>
    </w:p>
    <w:p w14:paraId="23DC402E" w14:textId="77777777" w:rsidR="00234EE3" w:rsidRPr="00234EE3" w:rsidRDefault="00234EE3" w:rsidP="00234EE3">
      <w:pPr>
        <w:spacing w:line="480" w:lineRule="auto"/>
        <w:ind w:left="720" w:hanging="720"/>
      </w:pPr>
      <w:r w:rsidRPr="00234EE3">
        <w:t xml:space="preserve">Gibbs, G., (2018). </w:t>
      </w:r>
      <w:proofErr w:type="spellStart"/>
      <w:r w:rsidRPr="00234EE3">
        <w:rPr>
          <w:i/>
          <w:iCs/>
        </w:rPr>
        <w:t>Analyzing</w:t>
      </w:r>
      <w:proofErr w:type="spellEnd"/>
      <w:r w:rsidRPr="00234EE3">
        <w:rPr>
          <w:i/>
          <w:iCs/>
        </w:rPr>
        <w:t xml:space="preserve"> Qualitative Data</w:t>
      </w:r>
      <w:r w:rsidRPr="00234EE3">
        <w:t>. 2nd ed. London: SAGE Publications.</w:t>
      </w:r>
    </w:p>
    <w:p w14:paraId="5396E8BF" w14:textId="77777777" w:rsidR="00234EE3" w:rsidRPr="00234EE3" w:rsidRDefault="00234EE3" w:rsidP="00234EE3">
      <w:pPr>
        <w:spacing w:line="480" w:lineRule="auto"/>
        <w:ind w:left="720" w:hanging="720"/>
      </w:pPr>
      <w:r w:rsidRPr="00234EE3">
        <w:t>Gibson, W. and Brown, A., (2009)</w:t>
      </w:r>
      <w:r w:rsidRPr="00234EE3">
        <w:rPr>
          <w:i/>
          <w:iCs/>
        </w:rPr>
        <w:t>. Working with Qualitative Data</w:t>
      </w:r>
      <w:r w:rsidRPr="00234EE3">
        <w:t>. 1st ed. London: SAGE Publications.</w:t>
      </w:r>
    </w:p>
    <w:p w14:paraId="5F6BBE87" w14:textId="77777777" w:rsidR="00234EE3" w:rsidRPr="00234EE3" w:rsidRDefault="00234EE3" w:rsidP="00234EE3">
      <w:pPr>
        <w:spacing w:line="480" w:lineRule="auto"/>
        <w:ind w:left="720" w:hanging="720"/>
      </w:pPr>
      <w:r w:rsidRPr="00234EE3">
        <w:t xml:space="preserve">Given, L., (2008). </w:t>
      </w:r>
      <w:r w:rsidRPr="00234EE3">
        <w:rPr>
          <w:i/>
          <w:iCs/>
        </w:rPr>
        <w:t xml:space="preserve">The SAGE </w:t>
      </w:r>
      <w:proofErr w:type="spellStart"/>
      <w:r w:rsidRPr="00234EE3">
        <w:rPr>
          <w:i/>
          <w:iCs/>
        </w:rPr>
        <w:t>Encyclopedia</w:t>
      </w:r>
      <w:proofErr w:type="spellEnd"/>
      <w:r w:rsidRPr="00234EE3">
        <w:rPr>
          <w:i/>
          <w:iCs/>
        </w:rPr>
        <w:t xml:space="preserve"> of Qualitative Research Methods</w:t>
      </w:r>
      <w:r w:rsidRPr="00234EE3">
        <w:t>. 1st ed. United States of America: SAGE Publications.</w:t>
      </w:r>
    </w:p>
    <w:p w14:paraId="43792466" w14:textId="77777777" w:rsidR="00234EE3" w:rsidRPr="00234EE3" w:rsidRDefault="00234EE3" w:rsidP="00234EE3">
      <w:pPr>
        <w:spacing w:line="480" w:lineRule="auto"/>
        <w:ind w:left="720" w:hanging="720"/>
      </w:pPr>
      <w:r w:rsidRPr="00234EE3">
        <w:rPr>
          <w:color w:val="000000"/>
          <w:shd w:val="clear" w:color="auto" w:fill="FFFFFF"/>
        </w:rPr>
        <w:lastRenderedPageBreak/>
        <w:t xml:space="preserve">Glassman, R., Denison, B. and </w:t>
      </w:r>
      <w:proofErr w:type="spellStart"/>
      <w:r w:rsidRPr="00234EE3">
        <w:rPr>
          <w:color w:val="000000"/>
          <w:shd w:val="clear" w:color="auto" w:fill="FFFFFF"/>
        </w:rPr>
        <w:t>Swatos</w:t>
      </w:r>
      <w:proofErr w:type="spellEnd"/>
      <w:r w:rsidRPr="00234EE3">
        <w:rPr>
          <w:color w:val="000000"/>
          <w:shd w:val="clear" w:color="auto" w:fill="FFFFFF"/>
        </w:rPr>
        <w:t>, W., (2004). </w:t>
      </w:r>
      <w:r w:rsidRPr="00234EE3">
        <w:rPr>
          <w:i/>
          <w:iCs/>
          <w:color w:val="000000"/>
        </w:rPr>
        <w:t>Social Problems in Global Perspective</w:t>
      </w:r>
      <w:r w:rsidRPr="00234EE3">
        <w:rPr>
          <w:color w:val="000000"/>
          <w:shd w:val="clear" w:color="auto" w:fill="FFFFFF"/>
        </w:rPr>
        <w:t>. 1st ed. United States of America: University Press of America.</w:t>
      </w:r>
    </w:p>
    <w:p w14:paraId="1976315A" w14:textId="77777777" w:rsidR="00234EE3" w:rsidRPr="00234EE3" w:rsidRDefault="00234EE3" w:rsidP="00234EE3">
      <w:pPr>
        <w:spacing w:line="480" w:lineRule="auto"/>
        <w:ind w:left="720" w:hanging="720"/>
      </w:pPr>
      <w:r w:rsidRPr="00234EE3">
        <w:t>Goldingay, J., (2009). Old Testament Theology Israel's Life. 3rd ed. United States of America: InterVarsity Press.</w:t>
      </w:r>
    </w:p>
    <w:p w14:paraId="66500A6E" w14:textId="77777777" w:rsidR="00234EE3" w:rsidRPr="00234EE3" w:rsidRDefault="00234EE3" w:rsidP="00234EE3">
      <w:pPr>
        <w:spacing w:line="480" w:lineRule="auto"/>
        <w:ind w:left="720" w:hanging="720"/>
      </w:pPr>
      <w:r w:rsidRPr="00234EE3">
        <w:t xml:space="preserve">Gordon, R. and Ward, T., (2012). </w:t>
      </w:r>
      <w:r w:rsidRPr="00234EE3">
        <w:rPr>
          <w:i/>
          <w:iCs/>
        </w:rPr>
        <w:t>Judicial Review &amp; the Human Rights Act</w:t>
      </w:r>
      <w:r w:rsidRPr="00234EE3">
        <w:t>. 1st ed. London: Taylor &amp; Francis.</w:t>
      </w:r>
    </w:p>
    <w:p w14:paraId="27AD1BC4" w14:textId="77777777" w:rsidR="00234EE3" w:rsidRPr="00234EE3" w:rsidRDefault="00234EE3" w:rsidP="00234EE3">
      <w:pPr>
        <w:spacing w:line="480" w:lineRule="auto"/>
        <w:ind w:left="720" w:hanging="720"/>
      </w:pPr>
      <w:proofErr w:type="spellStart"/>
      <w:r w:rsidRPr="00234EE3">
        <w:t>Gov.wales</w:t>
      </w:r>
      <w:proofErr w:type="spellEnd"/>
      <w:r w:rsidRPr="00234EE3">
        <w:t xml:space="preserve">. (2022). </w:t>
      </w:r>
      <w:r w:rsidRPr="00234EE3">
        <w:rPr>
          <w:i/>
          <w:iCs/>
        </w:rPr>
        <w:t>A Framework to support positive change for those at risk of offending in Wales.</w:t>
      </w:r>
      <w:r w:rsidRPr="00234EE3">
        <w:t xml:space="preserve"> The Welsh Government [online] Available at: </w:t>
      </w:r>
      <w:hyperlink r:id="rId35" w:history="1">
        <w:r w:rsidRPr="00234EE3">
          <w:rPr>
            <w:rStyle w:val="Hyperlink"/>
          </w:rPr>
          <w:t>https://gov.wales/sites/default/files/publications/2019-03/framework-to-support-positive-change-for-those-at-risk-of-offending.pdf</w:t>
        </w:r>
      </w:hyperlink>
      <w:r w:rsidRPr="00234EE3">
        <w:t xml:space="preserve">  [Accessed 19</w:t>
      </w:r>
      <w:r w:rsidRPr="00234EE3">
        <w:rPr>
          <w:vertAlign w:val="superscript"/>
        </w:rPr>
        <w:t>th</w:t>
      </w:r>
      <w:r w:rsidRPr="00234EE3">
        <w:t xml:space="preserve"> June, 2022].</w:t>
      </w:r>
    </w:p>
    <w:p w14:paraId="370F0712" w14:textId="77777777" w:rsidR="00234EE3" w:rsidRPr="00234EE3" w:rsidRDefault="00234EE3" w:rsidP="00234EE3">
      <w:pPr>
        <w:spacing w:line="480" w:lineRule="auto"/>
        <w:ind w:left="720" w:hanging="720"/>
      </w:pPr>
      <w:r w:rsidRPr="00234EE3">
        <w:t xml:space="preserve">Greenberg, K., (2005). </w:t>
      </w:r>
      <w:r w:rsidRPr="00234EE3">
        <w:rPr>
          <w:i/>
          <w:iCs/>
        </w:rPr>
        <w:t>The Torture Debate in America.</w:t>
      </w:r>
      <w:r w:rsidRPr="00234EE3">
        <w:t xml:space="preserve"> 1st ed. New York: Cambridge University Press.</w:t>
      </w:r>
    </w:p>
    <w:p w14:paraId="0337EBA9" w14:textId="77777777" w:rsidR="00234EE3" w:rsidRPr="00234EE3" w:rsidRDefault="00234EE3" w:rsidP="00234EE3">
      <w:pPr>
        <w:spacing w:line="480" w:lineRule="auto"/>
        <w:ind w:left="720" w:hanging="720"/>
      </w:pPr>
      <w:r w:rsidRPr="00234EE3">
        <w:rPr>
          <w:color w:val="000000"/>
          <w:shd w:val="clear" w:color="auto" w:fill="FFFFFF"/>
        </w:rPr>
        <w:t>Greenberg, K., (2005). </w:t>
      </w:r>
      <w:r w:rsidRPr="00234EE3">
        <w:rPr>
          <w:i/>
          <w:iCs/>
          <w:color w:val="000000"/>
        </w:rPr>
        <w:t>The Torture Debate in America</w:t>
      </w:r>
      <w:r w:rsidRPr="00234EE3">
        <w:rPr>
          <w:color w:val="000000"/>
          <w:shd w:val="clear" w:color="auto" w:fill="FFFFFF"/>
        </w:rPr>
        <w:t>. 1st ed. New York: Cambridge University Press.</w:t>
      </w:r>
    </w:p>
    <w:p w14:paraId="47339BEF" w14:textId="49920E35" w:rsidR="00234EE3" w:rsidRPr="00234EE3" w:rsidRDefault="00234EE3" w:rsidP="00234EE3">
      <w:pPr>
        <w:spacing w:line="480" w:lineRule="auto"/>
        <w:ind w:left="720" w:hanging="720"/>
      </w:pPr>
      <w:r w:rsidRPr="00234EE3">
        <w:rPr>
          <w:color w:val="000000"/>
          <w:shd w:val="clear" w:color="auto" w:fill="FFFFFF"/>
        </w:rPr>
        <w:t xml:space="preserve">Greene, E. and </w:t>
      </w:r>
      <w:proofErr w:type="spellStart"/>
      <w:r w:rsidRPr="00234EE3">
        <w:rPr>
          <w:color w:val="000000"/>
          <w:shd w:val="clear" w:color="auto" w:fill="FFFFFF"/>
        </w:rPr>
        <w:t>Heilbrun</w:t>
      </w:r>
      <w:proofErr w:type="spellEnd"/>
      <w:r w:rsidRPr="00234EE3">
        <w:rPr>
          <w:color w:val="000000"/>
          <w:shd w:val="clear" w:color="auto" w:fill="FFFFFF"/>
        </w:rPr>
        <w:t>, K., (2013). </w:t>
      </w:r>
      <w:proofErr w:type="spellStart"/>
      <w:r w:rsidRPr="00234EE3">
        <w:rPr>
          <w:i/>
          <w:iCs/>
          <w:color w:val="000000"/>
        </w:rPr>
        <w:t>Wrightsman's</w:t>
      </w:r>
      <w:proofErr w:type="spellEnd"/>
      <w:r w:rsidRPr="00234EE3">
        <w:rPr>
          <w:i/>
          <w:iCs/>
          <w:color w:val="000000"/>
        </w:rPr>
        <w:t xml:space="preserve"> Psychology and the Legal System</w:t>
      </w:r>
      <w:r w:rsidRPr="00234EE3">
        <w:rPr>
          <w:color w:val="000000"/>
          <w:shd w:val="clear" w:color="auto" w:fill="FFFFFF"/>
        </w:rPr>
        <w:t>. 1st ed. United States of America: Cengage Learning.</w:t>
      </w:r>
    </w:p>
    <w:p w14:paraId="21F1E92E" w14:textId="77777777" w:rsidR="00234EE3" w:rsidRPr="00234EE3" w:rsidRDefault="00234EE3" w:rsidP="00234EE3">
      <w:pPr>
        <w:spacing w:line="480" w:lineRule="auto"/>
        <w:ind w:left="720" w:hanging="720"/>
      </w:pPr>
      <w:r w:rsidRPr="00234EE3">
        <w:t xml:space="preserve">Gregory, I., (2003). </w:t>
      </w:r>
      <w:r w:rsidRPr="00234EE3">
        <w:rPr>
          <w:i/>
          <w:iCs/>
        </w:rPr>
        <w:t>Ethics in research</w:t>
      </w:r>
      <w:r w:rsidRPr="00234EE3">
        <w:t>. 1st ed. London: Bloomsbury Academic.</w:t>
      </w:r>
    </w:p>
    <w:p w14:paraId="588B5CE1" w14:textId="77777777" w:rsidR="00234EE3" w:rsidRPr="00234EE3" w:rsidRDefault="00234EE3" w:rsidP="00234EE3">
      <w:pPr>
        <w:spacing w:line="480" w:lineRule="auto"/>
        <w:ind w:left="720" w:hanging="720"/>
      </w:pPr>
      <w:proofErr w:type="spellStart"/>
      <w:r w:rsidRPr="00234EE3">
        <w:t>Grøn</w:t>
      </w:r>
      <w:proofErr w:type="spellEnd"/>
      <w:r w:rsidRPr="00234EE3">
        <w:t xml:space="preserve">, C., </w:t>
      </w:r>
      <w:proofErr w:type="spellStart"/>
      <w:r w:rsidRPr="00234EE3">
        <w:t>Nedergaard</w:t>
      </w:r>
      <w:proofErr w:type="spellEnd"/>
      <w:r w:rsidRPr="00234EE3">
        <w:t xml:space="preserve">, P. and </w:t>
      </w:r>
      <w:proofErr w:type="spellStart"/>
      <w:r w:rsidRPr="00234EE3">
        <w:t>Wivel</w:t>
      </w:r>
      <w:proofErr w:type="spellEnd"/>
      <w:r w:rsidRPr="00234EE3">
        <w:t xml:space="preserve">, A., (2015). </w:t>
      </w:r>
      <w:r w:rsidRPr="00234EE3">
        <w:rPr>
          <w:i/>
          <w:iCs/>
        </w:rPr>
        <w:t xml:space="preserve">The Nordic Countries and the European Union Still the Other European </w:t>
      </w:r>
      <w:proofErr w:type="gramStart"/>
      <w:r w:rsidRPr="00234EE3">
        <w:rPr>
          <w:i/>
          <w:iCs/>
        </w:rPr>
        <w:t>Community</w:t>
      </w:r>
      <w:r w:rsidRPr="00234EE3">
        <w:t>?.</w:t>
      </w:r>
      <w:proofErr w:type="gramEnd"/>
      <w:r w:rsidRPr="00234EE3">
        <w:t xml:space="preserve"> 1st ed. New York: Taylor &amp; Francis.</w:t>
      </w:r>
    </w:p>
    <w:p w14:paraId="75771567" w14:textId="77777777" w:rsidR="00234EE3" w:rsidRPr="00234EE3" w:rsidRDefault="00234EE3" w:rsidP="00234EE3">
      <w:pPr>
        <w:spacing w:line="480" w:lineRule="auto"/>
        <w:ind w:left="720" w:hanging="720"/>
      </w:pPr>
      <w:r w:rsidRPr="00234EE3">
        <w:t xml:space="preserve">Guest, G., MacQueen, K. and </w:t>
      </w:r>
      <w:proofErr w:type="spellStart"/>
      <w:r w:rsidRPr="00234EE3">
        <w:t>Namey</w:t>
      </w:r>
      <w:proofErr w:type="spellEnd"/>
      <w:r w:rsidRPr="00234EE3">
        <w:t xml:space="preserve">, E., (2012). </w:t>
      </w:r>
      <w:r w:rsidRPr="00234EE3">
        <w:rPr>
          <w:i/>
          <w:iCs/>
        </w:rPr>
        <w:t>Applied Thematic Analysis.</w:t>
      </w:r>
      <w:r w:rsidRPr="00234EE3">
        <w:t xml:space="preserve"> 1st ed. United Kingdom: SAGE Publications.</w:t>
      </w:r>
    </w:p>
    <w:p w14:paraId="747CFF4F" w14:textId="77777777" w:rsidR="00234EE3" w:rsidRPr="00234EE3" w:rsidRDefault="00234EE3" w:rsidP="00234EE3">
      <w:pPr>
        <w:spacing w:line="480" w:lineRule="auto"/>
        <w:ind w:left="720" w:hanging="720"/>
      </w:pPr>
      <w:r w:rsidRPr="00234EE3">
        <w:rPr>
          <w:color w:val="000000"/>
          <w:shd w:val="clear" w:color="auto" w:fill="FFFFFF"/>
        </w:rPr>
        <w:t>Haag, E. and Conrad, J., (2013). </w:t>
      </w:r>
      <w:r w:rsidRPr="00234EE3">
        <w:rPr>
          <w:i/>
          <w:iCs/>
          <w:color w:val="000000"/>
        </w:rPr>
        <w:t>The Death Penalty A Debate</w:t>
      </w:r>
      <w:r w:rsidRPr="00234EE3">
        <w:rPr>
          <w:i/>
          <w:iCs/>
          <w:color w:val="000000"/>
          <w:shd w:val="clear" w:color="auto" w:fill="FFFFFF"/>
        </w:rPr>
        <w:t>.</w:t>
      </w:r>
      <w:r w:rsidRPr="00234EE3">
        <w:rPr>
          <w:color w:val="000000"/>
          <w:shd w:val="clear" w:color="auto" w:fill="FFFFFF"/>
        </w:rPr>
        <w:t xml:space="preserve"> 2nd ed. New York: Springer US.</w:t>
      </w:r>
    </w:p>
    <w:p w14:paraId="7A5B734E" w14:textId="77777777" w:rsidR="00234EE3" w:rsidRPr="00234EE3" w:rsidRDefault="00234EE3" w:rsidP="00234EE3">
      <w:pPr>
        <w:spacing w:line="480" w:lineRule="auto"/>
        <w:ind w:left="720" w:hanging="720"/>
      </w:pPr>
      <w:r w:rsidRPr="00234EE3">
        <w:lastRenderedPageBreak/>
        <w:t xml:space="preserve">Haberman, S., (2014). </w:t>
      </w:r>
      <w:r w:rsidRPr="00234EE3">
        <w:rPr>
          <w:i/>
          <w:iCs/>
        </w:rPr>
        <w:t>Analysis of Qualitative Data New Developments</w:t>
      </w:r>
      <w:r w:rsidRPr="00234EE3">
        <w:t>. 2nd ed. New York: Elsevier Science.</w:t>
      </w:r>
    </w:p>
    <w:p w14:paraId="2163700C" w14:textId="77777777" w:rsidR="00234EE3" w:rsidRPr="00234EE3" w:rsidRDefault="00234EE3" w:rsidP="00234EE3">
      <w:pPr>
        <w:spacing w:line="480" w:lineRule="auto"/>
        <w:ind w:left="720" w:hanging="720"/>
      </w:pPr>
      <w:r w:rsidRPr="00234EE3">
        <w:t xml:space="preserve">Hackley, C., (2019). </w:t>
      </w:r>
      <w:r w:rsidRPr="00234EE3">
        <w:rPr>
          <w:i/>
          <w:iCs/>
        </w:rPr>
        <w:t>Qualitative Research in Marketing and Management Doing Interpretive Research Projects</w:t>
      </w:r>
      <w:r w:rsidRPr="00234EE3">
        <w:t>. 1st ed. New York: Taylor &amp; Francis.</w:t>
      </w:r>
    </w:p>
    <w:p w14:paraId="7ECE47CF" w14:textId="77777777" w:rsidR="00234EE3" w:rsidRPr="00234EE3" w:rsidRDefault="00234EE3" w:rsidP="00234EE3">
      <w:pPr>
        <w:spacing w:line="480" w:lineRule="auto"/>
        <w:ind w:left="720" w:hanging="720"/>
      </w:pPr>
      <w:r w:rsidRPr="00234EE3">
        <w:rPr>
          <w:color w:val="000000"/>
          <w:shd w:val="clear" w:color="auto" w:fill="FFFFFF"/>
        </w:rPr>
        <w:t>Haines, H., (1999). </w:t>
      </w:r>
      <w:r w:rsidRPr="00234EE3">
        <w:rPr>
          <w:i/>
          <w:iCs/>
          <w:color w:val="000000"/>
        </w:rPr>
        <w:t xml:space="preserve">Against Capital Punishment </w:t>
      </w:r>
      <w:proofErr w:type="gramStart"/>
      <w:r w:rsidRPr="00234EE3">
        <w:rPr>
          <w:i/>
          <w:iCs/>
          <w:color w:val="000000"/>
        </w:rPr>
        <w:t>The</w:t>
      </w:r>
      <w:proofErr w:type="gramEnd"/>
      <w:r w:rsidRPr="00234EE3">
        <w:rPr>
          <w:i/>
          <w:iCs/>
          <w:color w:val="000000"/>
        </w:rPr>
        <w:t xml:space="preserve"> Anti-Death Penalty Movement in America, 1972-1994</w:t>
      </w:r>
      <w:r w:rsidRPr="00234EE3">
        <w:rPr>
          <w:color w:val="000000"/>
          <w:shd w:val="clear" w:color="auto" w:fill="FFFFFF"/>
        </w:rPr>
        <w:t>. 1st ed. New York: Oxford University Press.</w:t>
      </w:r>
    </w:p>
    <w:p w14:paraId="4AA5CD08" w14:textId="77777777" w:rsidR="00234EE3" w:rsidRPr="00234EE3" w:rsidRDefault="00234EE3" w:rsidP="00234EE3">
      <w:pPr>
        <w:spacing w:line="480" w:lineRule="auto"/>
        <w:ind w:left="720" w:hanging="720"/>
        <w:rPr>
          <w:color w:val="000000"/>
          <w:shd w:val="clear" w:color="auto" w:fill="FFFFFF"/>
        </w:rPr>
      </w:pPr>
      <w:r w:rsidRPr="00234EE3">
        <w:rPr>
          <w:color w:val="000000"/>
          <w:shd w:val="clear" w:color="auto" w:fill="FFFFFF"/>
        </w:rPr>
        <w:t xml:space="preserve">Hall, G., Hendrix, N., Lizotte, A. and </w:t>
      </w:r>
      <w:proofErr w:type="spellStart"/>
      <w:r w:rsidRPr="00234EE3">
        <w:rPr>
          <w:color w:val="000000"/>
          <w:shd w:val="clear" w:color="auto" w:fill="FFFFFF"/>
        </w:rPr>
        <w:t>Krohn</w:t>
      </w:r>
      <w:proofErr w:type="spellEnd"/>
      <w:r w:rsidRPr="00234EE3">
        <w:rPr>
          <w:color w:val="000000"/>
          <w:shd w:val="clear" w:color="auto" w:fill="FFFFFF"/>
        </w:rPr>
        <w:t>, M., (2019). </w:t>
      </w:r>
      <w:r w:rsidRPr="00234EE3">
        <w:rPr>
          <w:i/>
          <w:iCs/>
          <w:color w:val="000000"/>
        </w:rPr>
        <w:t>Handbook on Crime and Deviance</w:t>
      </w:r>
      <w:r w:rsidRPr="00234EE3">
        <w:rPr>
          <w:color w:val="000000"/>
          <w:shd w:val="clear" w:color="auto" w:fill="FFFFFF"/>
        </w:rPr>
        <w:t>. 2nd ed. United Kingdom: Springer International Publishing.</w:t>
      </w:r>
    </w:p>
    <w:p w14:paraId="55B7770F" w14:textId="77777777" w:rsidR="00234EE3" w:rsidRPr="00234EE3" w:rsidRDefault="00234EE3" w:rsidP="00234EE3">
      <w:pPr>
        <w:spacing w:line="480" w:lineRule="auto"/>
        <w:ind w:left="720" w:hanging="720"/>
      </w:pPr>
      <w:r w:rsidRPr="00234EE3">
        <w:t xml:space="preserve">Hall, R. and Hall, N., (2008). </w:t>
      </w:r>
      <w:r w:rsidRPr="00234EE3">
        <w:rPr>
          <w:i/>
          <w:iCs/>
        </w:rPr>
        <w:t>Applied Social Research</w:t>
      </w:r>
      <w:r w:rsidRPr="00234EE3">
        <w:t>. 1st ed. London: Macmillan Education UK.</w:t>
      </w:r>
    </w:p>
    <w:p w14:paraId="7A5F5B67" w14:textId="77777777" w:rsidR="00234EE3" w:rsidRPr="00234EE3" w:rsidRDefault="00234EE3" w:rsidP="00234EE3">
      <w:pPr>
        <w:spacing w:line="480" w:lineRule="auto"/>
        <w:ind w:left="720" w:hanging="720"/>
      </w:pPr>
      <w:r w:rsidRPr="00234EE3">
        <w:t xml:space="preserve">Hammel, A., (2010). </w:t>
      </w:r>
      <w:r w:rsidRPr="00234EE3">
        <w:rPr>
          <w:i/>
          <w:iCs/>
        </w:rPr>
        <w:t>Ending the Death Penalty</w:t>
      </w:r>
      <w:r w:rsidRPr="00234EE3">
        <w:t xml:space="preserve">: The European Experience in Global Perspective. 1st ed. London: Palgrave </w:t>
      </w:r>
      <w:proofErr w:type="spellStart"/>
      <w:r w:rsidRPr="00234EE3">
        <w:t>Macmillian</w:t>
      </w:r>
      <w:proofErr w:type="spellEnd"/>
      <w:r w:rsidRPr="00234EE3">
        <w:t>.</w:t>
      </w:r>
    </w:p>
    <w:p w14:paraId="37428045" w14:textId="77777777" w:rsidR="00234EE3" w:rsidRPr="00234EE3" w:rsidRDefault="00234EE3" w:rsidP="00234EE3">
      <w:pPr>
        <w:spacing w:line="480" w:lineRule="auto"/>
        <w:ind w:left="720" w:hanging="720"/>
      </w:pPr>
      <w:r w:rsidRPr="00234EE3">
        <w:t xml:space="preserve">Hammonds, R., (2004). </w:t>
      </w:r>
      <w:r w:rsidRPr="00234EE3">
        <w:rPr>
          <w:i/>
          <w:iCs/>
        </w:rPr>
        <w:t>Data Protection</w:t>
      </w:r>
      <w:r w:rsidRPr="00234EE3">
        <w:t>. 2nd ed. London: Chartered Institute of Personnel and Development.</w:t>
      </w:r>
    </w:p>
    <w:p w14:paraId="0D3FA8AB" w14:textId="77777777" w:rsidR="00234EE3" w:rsidRPr="00234EE3" w:rsidRDefault="00234EE3" w:rsidP="00234EE3">
      <w:pPr>
        <w:spacing w:line="480" w:lineRule="auto"/>
        <w:ind w:left="720" w:hanging="720"/>
      </w:pPr>
      <w:r w:rsidRPr="00234EE3">
        <w:rPr>
          <w:color w:val="000000"/>
          <w:shd w:val="clear" w:color="auto" w:fill="FFFFFF"/>
        </w:rPr>
        <w:t>Haney, C., (2005). </w:t>
      </w:r>
      <w:r w:rsidRPr="00234EE3">
        <w:rPr>
          <w:i/>
          <w:iCs/>
          <w:color w:val="000000"/>
        </w:rPr>
        <w:t xml:space="preserve">Death by Design Capital Punishment </w:t>
      </w:r>
      <w:proofErr w:type="gramStart"/>
      <w:r w:rsidRPr="00234EE3">
        <w:rPr>
          <w:i/>
          <w:iCs/>
          <w:color w:val="000000"/>
        </w:rPr>
        <w:t>As</w:t>
      </w:r>
      <w:proofErr w:type="gramEnd"/>
      <w:r w:rsidRPr="00234EE3">
        <w:rPr>
          <w:i/>
          <w:iCs/>
          <w:color w:val="000000"/>
        </w:rPr>
        <w:t xml:space="preserve"> a Social Psychological System</w:t>
      </w:r>
      <w:r w:rsidRPr="00234EE3">
        <w:rPr>
          <w:color w:val="000000"/>
          <w:shd w:val="clear" w:color="auto" w:fill="FFFFFF"/>
        </w:rPr>
        <w:t>. 1st ed. New York: Oxford University Press.</w:t>
      </w:r>
    </w:p>
    <w:p w14:paraId="5E36542D" w14:textId="77777777" w:rsidR="00234EE3" w:rsidRPr="00234EE3" w:rsidRDefault="00234EE3" w:rsidP="00234EE3">
      <w:pPr>
        <w:spacing w:line="480" w:lineRule="auto"/>
        <w:ind w:left="720" w:hanging="720"/>
      </w:pPr>
      <w:r w:rsidRPr="00234EE3">
        <w:t xml:space="preserve">Harris, D. and </w:t>
      </w:r>
      <w:proofErr w:type="spellStart"/>
      <w:r w:rsidRPr="00234EE3">
        <w:t>Bodden</w:t>
      </w:r>
      <w:proofErr w:type="spellEnd"/>
      <w:r w:rsidRPr="00234EE3">
        <w:t xml:space="preserve">, V., (2019). </w:t>
      </w:r>
      <w:r w:rsidRPr="00234EE3">
        <w:rPr>
          <w:i/>
          <w:iCs/>
        </w:rPr>
        <w:t>Capital Punishment</w:t>
      </w:r>
      <w:r w:rsidRPr="00234EE3">
        <w:t>. 1st ed. United States: Abdo Publishing.</w:t>
      </w:r>
    </w:p>
    <w:p w14:paraId="65483B0E" w14:textId="77777777" w:rsidR="00234EE3" w:rsidRPr="00234EE3" w:rsidRDefault="00234EE3" w:rsidP="00234EE3">
      <w:pPr>
        <w:spacing w:line="480" w:lineRule="auto"/>
        <w:ind w:left="720" w:hanging="720"/>
      </w:pPr>
      <w:r w:rsidRPr="00234EE3">
        <w:rPr>
          <w:color w:val="000000"/>
          <w:shd w:val="clear" w:color="auto" w:fill="FFFFFF"/>
        </w:rPr>
        <w:t>Hatch, M., (2018). </w:t>
      </w:r>
      <w:r w:rsidRPr="00234EE3">
        <w:rPr>
          <w:i/>
          <w:iCs/>
          <w:color w:val="000000"/>
        </w:rPr>
        <w:t>Organization Theory Modern, Symbolic, and Postmodern Perspectives</w:t>
      </w:r>
      <w:r w:rsidRPr="00234EE3">
        <w:rPr>
          <w:color w:val="000000"/>
          <w:shd w:val="clear" w:color="auto" w:fill="FFFFFF"/>
        </w:rPr>
        <w:t>. 4th ed. London: Oxford University Press.</w:t>
      </w:r>
    </w:p>
    <w:p w14:paraId="1F0E79D4" w14:textId="77777777" w:rsidR="00234EE3" w:rsidRPr="00234EE3" w:rsidRDefault="00234EE3" w:rsidP="00234EE3">
      <w:pPr>
        <w:spacing w:line="480" w:lineRule="auto"/>
        <w:ind w:left="720" w:hanging="720"/>
      </w:pPr>
      <w:r w:rsidRPr="00234EE3">
        <w:t xml:space="preserve">Hayes, N., (2021). </w:t>
      </w:r>
      <w:r w:rsidRPr="00234EE3">
        <w:rPr>
          <w:i/>
          <w:iCs/>
        </w:rPr>
        <w:t>Doing Psychological Research</w:t>
      </w:r>
      <w:r w:rsidRPr="00234EE3">
        <w:t>. 2nd ed. London: Open University Press.</w:t>
      </w:r>
    </w:p>
    <w:p w14:paraId="09648985" w14:textId="77777777" w:rsidR="00234EE3" w:rsidRPr="00FF60EF" w:rsidRDefault="00234EE3" w:rsidP="00234EE3">
      <w:pPr>
        <w:spacing w:line="480" w:lineRule="auto"/>
        <w:ind w:left="720" w:hanging="720"/>
      </w:pPr>
      <w:r w:rsidRPr="00FF60EF">
        <w:rPr>
          <w:color w:val="000000"/>
          <w:shd w:val="clear" w:color="auto" w:fill="FFFFFF"/>
        </w:rPr>
        <w:t xml:space="preserve">Herring, J., </w:t>
      </w:r>
      <w:r w:rsidRPr="00234EE3">
        <w:rPr>
          <w:color w:val="000000"/>
          <w:shd w:val="clear" w:color="auto" w:fill="FFFFFF"/>
        </w:rPr>
        <w:t>(</w:t>
      </w:r>
      <w:r w:rsidRPr="00FF60EF">
        <w:rPr>
          <w:color w:val="000000"/>
          <w:shd w:val="clear" w:color="auto" w:fill="FFFFFF"/>
        </w:rPr>
        <w:t>2016</w:t>
      </w:r>
      <w:r w:rsidRPr="00234EE3">
        <w:rPr>
          <w:color w:val="000000"/>
          <w:shd w:val="clear" w:color="auto" w:fill="FFFFFF"/>
        </w:rPr>
        <w:t>)</w:t>
      </w:r>
      <w:r w:rsidRPr="00FF60EF">
        <w:rPr>
          <w:color w:val="000000"/>
          <w:shd w:val="clear" w:color="auto" w:fill="FFFFFF"/>
        </w:rPr>
        <w:t>. </w:t>
      </w:r>
      <w:r w:rsidRPr="00FF60EF">
        <w:rPr>
          <w:i/>
          <w:iCs/>
          <w:color w:val="000000"/>
        </w:rPr>
        <w:t>Criminal Law Text, Cases, and Materials</w:t>
      </w:r>
      <w:r w:rsidRPr="00FF60EF">
        <w:rPr>
          <w:color w:val="000000"/>
          <w:shd w:val="clear" w:color="auto" w:fill="FFFFFF"/>
        </w:rPr>
        <w:t>. 7th ed. London: Oxford University Press.</w:t>
      </w:r>
    </w:p>
    <w:p w14:paraId="70FC5C13" w14:textId="77777777" w:rsidR="00234EE3" w:rsidRPr="00234EE3" w:rsidRDefault="00234EE3" w:rsidP="00234EE3">
      <w:pPr>
        <w:spacing w:line="480" w:lineRule="auto"/>
        <w:ind w:left="720" w:hanging="720"/>
        <w:rPr>
          <w:color w:val="000000"/>
          <w:shd w:val="clear" w:color="auto" w:fill="FFFFFF"/>
        </w:rPr>
      </w:pPr>
      <w:r w:rsidRPr="00234EE3">
        <w:rPr>
          <w:color w:val="000000"/>
          <w:shd w:val="clear" w:color="auto" w:fill="FFFFFF"/>
        </w:rPr>
        <w:lastRenderedPageBreak/>
        <w:t>Herrmann, J., (2008). </w:t>
      </w:r>
      <w:r w:rsidRPr="00234EE3">
        <w:rPr>
          <w:i/>
          <w:iCs/>
          <w:color w:val="000000"/>
        </w:rPr>
        <w:t xml:space="preserve">The History of the Death Penalty in the United States Presented and </w:t>
      </w:r>
      <w:proofErr w:type="spellStart"/>
      <w:r w:rsidRPr="00234EE3">
        <w:rPr>
          <w:i/>
          <w:iCs/>
          <w:color w:val="000000"/>
        </w:rPr>
        <w:t>Analyzed</w:t>
      </w:r>
      <w:proofErr w:type="spellEnd"/>
      <w:r w:rsidRPr="00234EE3">
        <w:rPr>
          <w:i/>
          <w:iCs/>
          <w:color w:val="000000"/>
        </w:rPr>
        <w:t xml:space="preserve"> </w:t>
      </w:r>
      <w:proofErr w:type="gramStart"/>
      <w:r w:rsidRPr="00234EE3">
        <w:rPr>
          <w:i/>
          <w:iCs/>
          <w:color w:val="000000"/>
        </w:rPr>
        <w:t>on the Basis of</w:t>
      </w:r>
      <w:proofErr w:type="gramEnd"/>
      <w:r w:rsidRPr="00234EE3">
        <w:rPr>
          <w:i/>
          <w:iCs/>
          <w:color w:val="000000"/>
        </w:rPr>
        <w:t xml:space="preserve"> Selected U.S. Supreme Court Cases</w:t>
      </w:r>
      <w:r w:rsidRPr="00234EE3">
        <w:rPr>
          <w:color w:val="000000"/>
          <w:shd w:val="clear" w:color="auto" w:fill="FFFFFF"/>
        </w:rPr>
        <w:t>. 1st ed. United States of America: GRIN Verlag.</w:t>
      </w:r>
    </w:p>
    <w:p w14:paraId="1C653DEA" w14:textId="77777777" w:rsidR="00234EE3" w:rsidRPr="00234EE3" w:rsidRDefault="00234EE3" w:rsidP="00234EE3">
      <w:pPr>
        <w:spacing w:line="480" w:lineRule="auto"/>
        <w:ind w:left="720" w:hanging="720"/>
        <w:rPr>
          <w:color w:val="000000"/>
          <w:shd w:val="clear" w:color="auto" w:fill="FFFFFF"/>
        </w:rPr>
      </w:pPr>
      <w:r w:rsidRPr="00234EE3">
        <w:rPr>
          <w:color w:val="000000"/>
          <w:shd w:val="clear" w:color="auto" w:fill="FFFFFF"/>
        </w:rPr>
        <w:t>Hilbert, R., (2017). </w:t>
      </w:r>
      <w:r w:rsidRPr="00234EE3">
        <w:rPr>
          <w:i/>
          <w:iCs/>
          <w:color w:val="000000"/>
        </w:rPr>
        <w:t>The Classical Roots of Ethnomethodology Durkheim, Weber, and Garfinkel</w:t>
      </w:r>
      <w:r w:rsidRPr="00234EE3">
        <w:rPr>
          <w:color w:val="000000"/>
          <w:shd w:val="clear" w:color="auto" w:fill="FFFFFF"/>
        </w:rPr>
        <w:t>. 1st ed. United States of America: University of North Carolina Press.</w:t>
      </w:r>
    </w:p>
    <w:p w14:paraId="7304FAF8" w14:textId="77777777" w:rsidR="00234EE3" w:rsidRPr="00234EE3" w:rsidRDefault="00234EE3" w:rsidP="00234EE3">
      <w:pPr>
        <w:spacing w:line="480" w:lineRule="auto"/>
        <w:ind w:left="720" w:hanging="720"/>
      </w:pPr>
      <w:r w:rsidRPr="00234EE3">
        <w:t xml:space="preserve">Hinman, L., (2016). </w:t>
      </w:r>
      <w:r w:rsidRPr="00234EE3">
        <w:rPr>
          <w:i/>
          <w:iCs/>
        </w:rPr>
        <w:t>Contemporary Moral Issues Diversity and Consensus</w:t>
      </w:r>
      <w:r w:rsidRPr="00234EE3">
        <w:t>. 3rd ed. New York: Taylor &amp; Francis.</w:t>
      </w:r>
    </w:p>
    <w:p w14:paraId="211CE871" w14:textId="77777777" w:rsidR="00234EE3" w:rsidRPr="00234EE3" w:rsidRDefault="00234EE3" w:rsidP="00234EE3">
      <w:pPr>
        <w:spacing w:line="480" w:lineRule="auto"/>
        <w:ind w:left="720" w:hanging="720"/>
      </w:pPr>
      <w:r w:rsidRPr="00234EE3">
        <w:t>Hoffman, J., (2005). Retribution. 1st ed. London: Penguin Adult.</w:t>
      </w:r>
    </w:p>
    <w:p w14:paraId="6D0E03B3" w14:textId="77777777" w:rsidR="00234EE3" w:rsidRPr="00234EE3" w:rsidRDefault="00234EE3" w:rsidP="00234EE3">
      <w:pPr>
        <w:spacing w:line="480" w:lineRule="auto"/>
        <w:ind w:left="720" w:hanging="720"/>
        <w:rPr>
          <w:color w:val="000000"/>
          <w:shd w:val="clear" w:color="auto" w:fill="FFFFFF"/>
        </w:rPr>
      </w:pPr>
      <w:proofErr w:type="spellStart"/>
      <w:r w:rsidRPr="00234EE3">
        <w:rPr>
          <w:color w:val="000000"/>
          <w:shd w:val="clear" w:color="auto" w:fill="FFFFFF"/>
        </w:rPr>
        <w:t>Holmström</w:t>
      </w:r>
      <w:proofErr w:type="spellEnd"/>
      <w:r w:rsidRPr="00234EE3">
        <w:rPr>
          <w:color w:val="000000"/>
          <w:shd w:val="clear" w:color="auto" w:fill="FFFFFF"/>
        </w:rPr>
        <w:t xml:space="preserve">, C. and </w:t>
      </w:r>
      <w:proofErr w:type="spellStart"/>
      <w:r w:rsidRPr="00234EE3">
        <w:rPr>
          <w:color w:val="000000"/>
          <w:shd w:val="clear" w:color="auto" w:fill="FFFFFF"/>
        </w:rPr>
        <w:t>Skilbrei</w:t>
      </w:r>
      <w:proofErr w:type="spellEnd"/>
      <w:r w:rsidRPr="00234EE3">
        <w:rPr>
          <w:color w:val="000000"/>
          <w:shd w:val="clear" w:color="auto" w:fill="FFFFFF"/>
        </w:rPr>
        <w:t>, M., (2016). </w:t>
      </w:r>
      <w:r w:rsidRPr="00234EE3">
        <w:rPr>
          <w:i/>
          <w:iCs/>
          <w:color w:val="000000"/>
        </w:rPr>
        <w:t>Prostitution Policy in the Nordic Region Ambiguous Sympathies</w:t>
      </w:r>
      <w:r w:rsidRPr="00234EE3">
        <w:rPr>
          <w:color w:val="000000"/>
          <w:shd w:val="clear" w:color="auto" w:fill="FFFFFF"/>
        </w:rPr>
        <w:t>. 2nd ed. London: Taylor &amp; Francis.</w:t>
      </w:r>
    </w:p>
    <w:p w14:paraId="4DB0E343" w14:textId="77777777" w:rsidR="00234EE3" w:rsidRPr="00234EE3" w:rsidRDefault="00234EE3" w:rsidP="00234EE3">
      <w:pPr>
        <w:spacing w:line="480" w:lineRule="auto"/>
        <w:ind w:left="720" w:hanging="720"/>
        <w:rPr>
          <w:color w:val="000000"/>
          <w:shd w:val="clear" w:color="auto" w:fill="FFFFFF"/>
        </w:rPr>
      </w:pPr>
      <w:r w:rsidRPr="00234EE3">
        <w:rPr>
          <w:color w:val="000000"/>
          <w:shd w:val="clear" w:color="auto" w:fill="FFFFFF"/>
        </w:rPr>
        <w:t>Hood, R. and Hoyle, C., (2015).</w:t>
      </w:r>
      <w:r w:rsidRPr="00234EE3">
        <w:rPr>
          <w:rStyle w:val="apple-converted-space"/>
          <w:color w:val="000000"/>
          <w:shd w:val="clear" w:color="auto" w:fill="FFFFFF"/>
        </w:rPr>
        <w:t> </w:t>
      </w:r>
      <w:r w:rsidRPr="00234EE3">
        <w:rPr>
          <w:i/>
          <w:iCs/>
          <w:color w:val="000000"/>
        </w:rPr>
        <w:t xml:space="preserve">The Death Penalty </w:t>
      </w:r>
      <w:proofErr w:type="gramStart"/>
      <w:r w:rsidRPr="00234EE3">
        <w:rPr>
          <w:i/>
          <w:iCs/>
          <w:color w:val="000000"/>
        </w:rPr>
        <w:t>A</w:t>
      </w:r>
      <w:proofErr w:type="gramEnd"/>
      <w:r w:rsidRPr="00234EE3">
        <w:rPr>
          <w:i/>
          <w:iCs/>
          <w:color w:val="000000"/>
        </w:rPr>
        <w:t xml:space="preserve"> Worldwide Perspective</w:t>
      </w:r>
      <w:r w:rsidRPr="00234EE3">
        <w:rPr>
          <w:color w:val="000000"/>
          <w:shd w:val="clear" w:color="auto" w:fill="FFFFFF"/>
        </w:rPr>
        <w:t>. 5th ed. United Kingdom: Oxford University Press.</w:t>
      </w:r>
    </w:p>
    <w:p w14:paraId="160B5749" w14:textId="77777777" w:rsidR="00234EE3" w:rsidRPr="00234EE3" w:rsidRDefault="00234EE3" w:rsidP="00234EE3">
      <w:pPr>
        <w:spacing w:line="480" w:lineRule="auto"/>
        <w:ind w:left="720" w:hanging="720"/>
      </w:pPr>
      <w:r w:rsidRPr="00234EE3">
        <w:t xml:space="preserve">Hostettler, J. and Block, B., (1997). </w:t>
      </w:r>
      <w:r w:rsidRPr="00234EE3">
        <w:rPr>
          <w:i/>
          <w:iCs/>
        </w:rPr>
        <w:t>Hanging in the Balance</w:t>
      </w:r>
      <w:r w:rsidRPr="00234EE3">
        <w:t>: A History of the Abolition of Capital Punishment in Britain. 1st ed. London: Waterside Press.</w:t>
      </w:r>
    </w:p>
    <w:p w14:paraId="4C204C1B" w14:textId="77777777" w:rsidR="00234EE3" w:rsidRPr="00234EE3" w:rsidRDefault="00234EE3" w:rsidP="00234EE3">
      <w:pPr>
        <w:spacing w:line="480" w:lineRule="auto"/>
        <w:ind w:left="720" w:hanging="720"/>
      </w:pPr>
      <w:r w:rsidRPr="00234EE3">
        <w:t xml:space="preserve">Hostettler, J., (2009). </w:t>
      </w:r>
      <w:r w:rsidRPr="00234EE3">
        <w:rPr>
          <w:i/>
          <w:iCs/>
        </w:rPr>
        <w:t>A History of Criminal Justice in England and Wales</w:t>
      </w:r>
      <w:r w:rsidRPr="00234EE3">
        <w:t>. 1st ed. United Kingdom: Waterside Press.</w:t>
      </w:r>
    </w:p>
    <w:p w14:paraId="0E1497AE" w14:textId="77777777" w:rsidR="00234EE3" w:rsidRPr="00234EE3" w:rsidRDefault="00234EE3" w:rsidP="00234EE3">
      <w:pPr>
        <w:spacing w:line="480" w:lineRule="auto"/>
        <w:ind w:left="720" w:hanging="720"/>
      </w:pPr>
      <w:r w:rsidRPr="00234EE3">
        <w:t xml:space="preserve">Howitt, D., (2019). </w:t>
      </w:r>
      <w:r w:rsidRPr="00234EE3">
        <w:rPr>
          <w:i/>
          <w:iCs/>
        </w:rPr>
        <w:t xml:space="preserve">Introduction to Qualitative Research Methods in Psychology Putting Theory </w:t>
      </w:r>
      <w:proofErr w:type="gramStart"/>
      <w:r w:rsidRPr="00234EE3">
        <w:rPr>
          <w:i/>
          <w:iCs/>
        </w:rPr>
        <w:t>Into</w:t>
      </w:r>
      <w:proofErr w:type="gramEnd"/>
      <w:r w:rsidRPr="00234EE3">
        <w:rPr>
          <w:i/>
          <w:iCs/>
        </w:rPr>
        <w:t xml:space="preserve"> Practice</w:t>
      </w:r>
      <w:r w:rsidRPr="00234EE3">
        <w:t>. 1st ed. London: Pearson Education.</w:t>
      </w:r>
    </w:p>
    <w:p w14:paraId="470BA8F4" w14:textId="77777777" w:rsidR="00234EE3" w:rsidRPr="00234EE3" w:rsidRDefault="00234EE3" w:rsidP="00234EE3">
      <w:pPr>
        <w:spacing w:line="480" w:lineRule="auto"/>
        <w:ind w:left="720" w:hanging="720"/>
      </w:pPr>
      <w:r w:rsidRPr="00234EE3">
        <w:t xml:space="preserve">Huberman, M., Miles, M. and Huberman, A., (1994). </w:t>
      </w:r>
      <w:r w:rsidRPr="00234EE3">
        <w:rPr>
          <w:i/>
          <w:iCs/>
        </w:rPr>
        <w:t xml:space="preserve">Qualitative Data Analysis </w:t>
      </w:r>
      <w:proofErr w:type="gramStart"/>
      <w:r w:rsidRPr="00234EE3">
        <w:rPr>
          <w:i/>
          <w:iCs/>
        </w:rPr>
        <w:t>An</w:t>
      </w:r>
      <w:proofErr w:type="gramEnd"/>
      <w:r w:rsidRPr="00234EE3">
        <w:rPr>
          <w:i/>
          <w:iCs/>
        </w:rPr>
        <w:t xml:space="preserve"> Expanded Sourcebook</w:t>
      </w:r>
      <w:r w:rsidRPr="00234EE3">
        <w:t>. 2nd ed. London: SAGE Publications.</w:t>
      </w:r>
    </w:p>
    <w:p w14:paraId="255D8211" w14:textId="77777777" w:rsidR="00234EE3" w:rsidRPr="00234EE3" w:rsidRDefault="00234EE3" w:rsidP="00234EE3">
      <w:pPr>
        <w:spacing w:line="480" w:lineRule="auto"/>
        <w:ind w:left="720" w:hanging="720"/>
      </w:pPr>
      <w:r w:rsidRPr="00234EE3">
        <w:t xml:space="preserve">Human Rights Watch (2003). </w:t>
      </w:r>
      <w:r w:rsidRPr="00234EE3">
        <w:rPr>
          <w:i/>
          <w:iCs/>
        </w:rPr>
        <w:t>Human Rights Watch World Report</w:t>
      </w:r>
      <w:r w:rsidRPr="00234EE3">
        <w:t>. 1st ed. United States of America: United Kingdom.</w:t>
      </w:r>
    </w:p>
    <w:p w14:paraId="0F538F75" w14:textId="77777777" w:rsidR="00234EE3" w:rsidRPr="00234EE3" w:rsidRDefault="00234EE3" w:rsidP="00234EE3">
      <w:pPr>
        <w:spacing w:line="480" w:lineRule="auto"/>
        <w:ind w:left="720" w:hanging="720"/>
        <w:rPr>
          <w:color w:val="000000"/>
          <w:shd w:val="clear" w:color="auto" w:fill="FFFFFF"/>
        </w:rPr>
      </w:pPr>
      <w:r w:rsidRPr="00234EE3">
        <w:rPr>
          <w:color w:val="000000"/>
          <w:shd w:val="clear" w:color="auto" w:fill="FFFFFF"/>
        </w:rPr>
        <w:t xml:space="preserve">Information </w:t>
      </w:r>
      <w:proofErr w:type="spellStart"/>
      <w:r w:rsidRPr="00234EE3">
        <w:rPr>
          <w:color w:val="000000"/>
          <w:shd w:val="clear" w:color="auto" w:fill="FFFFFF"/>
        </w:rPr>
        <w:t>Commison’s</w:t>
      </w:r>
      <w:proofErr w:type="spellEnd"/>
      <w:r w:rsidRPr="00234EE3">
        <w:rPr>
          <w:color w:val="000000"/>
          <w:shd w:val="clear" w:color="auto" w:fill="FFFFFF"/>
        </w:rPr>
        <w:t xml:space="preserve"> Office (2022).</w:t>
      </w:r>
      <w:r w:rsidRPr="00234EE3">
        <w:rPr>
          <w:rStyle w:val="apple-converted-space"/>
          <w:color w:val="000000"/>
          <w:shd w:val="clear" w:color="auto" w:fill="FFFFFF"/>
        </w:rPr>
        <w:t> </w:t>
      </w:r>
      <w:r w:rsidRPr="00234EE3">
        <w:rPr>
          <w:i/>
          <w:iCs/>
          <w:color w:val="000000"/>
        </w:rPr>
        <w:t>Guide to the UK General Data Protection Regulation (UK GDPR)</w:t>
      </w:r>
      <w:r w:rsidRPr="00234EE3">
        <w:rPr>
          <w:color w:val="000000"/>
          <w:shd w:val="clear" w:color="auto" w:fill="FFFFFF"/>
        </w:rPr>
        <w:t xml:space="preserve">. [online] Available at: </w:t>
      </w:r>
      <w:hyperlink r:id="rId36" w:history="1">
        <w:r w:rsidRPr="00234EE3">
          <w:rPr>
            <w:rStyle w:val="Hyperlink"/>
            <w:shd w:val="clear" w:color="auto" w:fill="FFFFFF"/>
          </w:rPr>
          <w:t>https://ico.org.uk/for-</w:t>
        </w:r>
        <w:r w:rsidRPr="00234EE3">
          <w:rPr>
            <w:rStyle w:val="Hyperlink"/>
            <w:shd w:val="clear" w:color="auto" w:fill="FFFFFF"/>
          </w:rPr>
          <w:lastRenderedPageBreak/>
          <w:t>organisations/guide-to-data-protection/guide-to-the-general-data-protection-regulation-</w:t>
        </w:r>
        <w:r w:rsidRPr="00234EE3">
          <w:rPr>
            <w:rStyle w:val="Hyperlink"/>
            <w:shd w:val="clear" w:color="auto" w:fill="FFFFFF"/>
          </w:rPr>
          <w:t>g</w:t>
        </w:r>
        <w:r w:rsidRPr="00234EE3">
          <w:rPr>
            <w:rStyle w:val="Hyperlink"/>
            <w:shd w:val="clear" w:color="auto" w:fill="FFFFFF"/>
          </w:rPr>
          <w:t>dpr/</w:t>
        </w:r>
      </w:hyperlink>
      <w:r w:rsidRPr="00234EE3">
        <w:rPr>
          <w:color w:val="000000"/>
          <w:shd w:val="clear" w:color="auto" w:fill="FFFFFF"/>
        </w:rPr>
        <w:t xml:space="preserve">  [Accessed 12</w:t>
      </w:r>
      <w:r w:rsidRPr="00234EE3">
        <w:rPr>
          <w:color w:val="000000"/>
          <w:shd w:val="clear" w:color="auto" w:fill="FFFFFF"/>
          <w:vertAlign w:val="superscript"/>
        </w:rPr>
        <w:t>th</w:t>
      </w:r>
      <w:r w:rsidRPr="00234EE3">
        <w:rPr>
          <w:color w:val="000000"/>
          <w:shd w:val="clear" w:color="auto" w:fill="FFFFFF"/>
        </w:rPr>
        <w:t xml:space="preserve"> June, 2022].</w:t>
      </w:r>
    </w:p>
    <w:p w14:paraId="13B347B6" w14:textId="77777777" w:rsidR="00234EE3" w:rsidRPr="00234EE3" w:rsidRDefault="00234EE3" w:rsidP="00234EE3">
      <w:pPr>
        <w:spacing w:line="480" w:lineRule="auto"/>
        <w:ind w:left="720" w:hanging="720"/>
      </w:pPr>
      <w:r w:rsidRPr="00234EE3">
        <w:t xml:space="preserve">Jason, L. and </w:t>
      </w:r>
      <w:proofErr w:type="spellStart"/>
      <w:r w:rsidRPr="00234EE3">
        <w:t>Glenwick</w:t>
      </w:r>
      <w:proofErr w:type="spellEnd"/>
      <w:r w:rsidRPr="00234EE3">
        <w:t xml:space="preserve">, D., (2016). </w:t>
      </w:r>
      <w:r w:rsidRPr="00234EE3">
        <w:rPr>
          <w:i/>
          <w:iCs/>
        </w:rPr>
        <w:t>Handbook of Methodological Approaches to Community-based Research</w:t>
      </w:r>
      <w:r w:rsidRPr="00234EE3">
        <w:t>. 1st ed. United States of America: Oxford University Press.</w:t>
      </w:r>
    </w:p>
    <w:p w14:paraId="5FD2BA2D" w14:textId="77777777" w:rsidR="00234EE3" w:rsidRPr="00234EE3" w:rsidRDefault="00234EE3" w:rsidP="00234EE3">
      <w:pPr>
        <w:spacing w:line="480" w:lineRule="auto"/>
        <w:ind w:left="720" w:hanging="720"/>
      </w:pPr>
      <w:r w:rsidRPr="00234EE3">
        <w:t xml:space="preserve">Johnstone, G. and Ness, D., (2007). </w:t>
      </w:r>
      <w:r w:rsidRPr="00234EE3">
        <w:rPr>
          <w:i/>
          <w:iCs/>
        </w:rPr>
        <w:t>Handbook of Restorative Justice</w:t>
      </w:r>
      <w:r w:rsidRPr="00234EE3">
        <w:t xml:space="preserve">. [online] Students.aiu.edu. Available at: </w:t>
      </w:r>
      <w:hyperlink r:id="rId37" w:history="1">
        <w:r w:rsidRPr="00234EE3">
          <w:rPr>
            <w:rStyle w:val="Hyperlink"/>
          </w:rPr>
          <w:t>http://students.aiu.edu/submissions/p</w:t>
        </w:r>
        <w:r w:rsidRPr="00234EE3">
          <w:rPr>
            <w:rStyle w:val="Hyperlink"/>
          </w:rPr>
          <w:t>r</w:t>
        </w:r>
        <w:r w:rsidRPr="00234EE3">
          <w:rPr>
            <w:rStyle w:val="Hyperlink"/>
          </w:rPr>
          <w:t>ofiles/resources/onlineBook/H4S8j2_Restorative_Justice.pdf</w:t>
        </w:r>
      </w:hyperlink>
      <w:r w:rsidRPr="00234EE3">
        <w:t xml:space="preserve">  [Accessed 18</w:t>
      </w:r>
      <w:r w:rsidRPr="00234EE3">
        <w:rPr>
          <w:vertAlign w:val="superscript"/>
        </w:rPr>
        <w:t>th</w:t>
      </w:r>
      <w:r w:rsidRPr="00234EE3">
        <w:t xml:space="preserve"> August, 2022].</w:t>
      </w:r>
    </w:p>
    <w:p w14:paraId="323D3EDE" w14:textId="77777777" w:rsidR="00234EE3" w:rsidRPr="00234EE3" w:rsidRDefault="00234EE3" w:rsidP="00234EE3">
      <w:pPr>
        <w:spacing w:line="480" w:lineRule="auto"/>
        <w:ind w:left="720" w:hanging="720"/>
      </w:pPr>
      <w:r w:rsidRPr="00234EE3">
        <w:t xml:space="preserve">Jones, J., </w:t>
      </w:r>
      <w:proofErr w:type="spellStart"/>
      <w:r w:rsidRPr="00234EE3">
        <w:t>Snelgrove</w:t>
      </w:r>
      <w:proofErr w:type="spellEnd"/>
      <w:r w:rsidRPr="00234EE3">
        <w:t xml:space="preserve">, S., </w:t>
      </w:r>
      <w:proofErr w:type="spellStart"/>
      <w:r w:rsidRPr="00234EE3">
        <w:t>Vaismoradi</w:t>
      </w:r>
      <w:proofErr w:type="spellEnd"/>
      <w:r w:rsidRPr="00234EE3">
        <w:t xml:space="preserve">, M. and Turunen, H., (2016). </w:t>
      </w:r>
      <w:r w:rsidRPr="00234EE3">
        <w:rPr>
          <w:i/>
          <w:iCs/>
        </w:rPr>
        <w:t>Theme development in qualitative content analysis and thematic analysis.</w:t>
      </w:r>
      <w:r w:rsidRPr="00234EE3">
        <w:t xml:space="preserve"> [online] 6(5). Available at: </w:t>
      </w:r>
      <w:hyperlink r:id="rId38" w:history="1">
        <w:r w:rsidRPr="00234EE3">
          <w:rPr>
            <w:rStyle w:val="Hyperlink"/>
          </w:rPr>
          <w:t>https://nordopen.nord.no/nord-xmlui/bitstream/handle/11250/2386408/Vaismoradi.pdf?se</w:t>
        </w:r>
        <w:r w:rsidRPr="00234EE3">
          <w:rPr>
            <w:rStyle w:val="Hyperlink"/>
          </w:rPr>
          <w:t>q</w:t>
        </w:r>
        <w:r w:rsidRPr="00234EE3">
          <w:rPr>
            <w:rStyle w:val="Hyperlink"/>
          </w:rPr>
          <w:t>uence=3</w:t>
        </w:r>
      </w:hyperlink>
      <w:r w:rsidRPr="00234EE3">
        <w:t xml:space="preserve"> [Accessed 8</w:t>
      </w:r>
      <w:r w:rsidRPr="00234EE3">
        <w:rPr>
          <w:vertAlign w:val="superscript"/>
        </w:rPr>
        <w:t>th</w:t>
      </w:r>
      <w:r w:rsidRPr="00234EE3">
        <w:t xml:space="preserve"> July 2022].</w:t>
      </w:r>
    </w:p>
    <w:p w14:paraId="72A1A16A" w14:textId="77777777" w:rsidR="00234EE3" w:rsidRPr="00234EE3" w:rsidRDefault="00234EE3" w:rsidP="00234EE3">
      <w:pPr>
        <w:spacing w:line="480" w:lineRule="auto"/>
        <w:ind w:left="720" w:hanging="720"/>
      </w:pPr>
      <w:r w:rsidRPr="00234EE3">
        <w:rPr>
          <w:color w:val="000000"/>
          <w:shd w:val="clear" w:color="auto" w:fill="FFFFFF"/>
        </w:rPr>
        <w:t>Jones, P. and Caney, S., (2001). </w:t>
      </w:r>
      <w:r w:rsidRPr="00234EE3">
        <w:rPr>
          <w:i/>
          <w:iCs/>
          <w:color w:val="000000"/>
        </w:rPr>
        <w:t>Human Rights and Global Diversity</w:t>
      </w:r>
      <w:r w:rsidRPr="00234EE3">
        <w:rPr>
          <w:color w:val="000000"/>
          <w:shd w:val="clear" w:color="auto" w:fill="FFFFFF"/>
        </w:rPr>
        <w:t>. 1st ed. Frank Cass &amp; Co ltd: United States of America.</w:t>
      </w:r>
    </w:p>
    <w:p w14:paraId="3DBA4663" w14:textId="77777777" w:rsidR="00234EE3" w:rsidRPr="00234EE3" w:rsidRDefault="00234EE3" w:rsidP="00234EE3">
      <w:pPr>
        <w:spacing w:line="480" w:lineRule="auto"/>
        <w:ind w:left="720" w:hanging="720"/>
      </w:pPr>
      <w:r w:rsidRPr="00234EE3">
        <w:t xml:space="preserve">Joubert, J., (2012). </w:t>
      </w:r>
      <w:r w:rsidRPr="00234EE3">
        <w:rPr>
          <w:i/>
          <w:iCs/>
        </w:rPr>
        <w:t>Capital Punishment and Race</w:t>
      </w:r>
      <w:r w:rsidRPr="00234EE3">
        <w:t>. [online] Vc.bridgew.edu. Available at: &lt;https://vc.bridgew.edu/cgi/viewcontent.cgi?article=1223&amp;context=undergrad_rev&gt; [Accessed 25</w:t>
      </w:r>
      <w:r w:rsidRPr="00234EE3">
        <w:rPr>
          <w:vertAlign w:val="superscript"/>
        </w:rPr>
        <w:t>th</w:t>
      </w:r>
      <w:r w:rsidRPr="00234EE3">
        <w:t xml:space="preserve"> </w:t>
      </w:r>
      <w:proofErr w:type="gramStart"/>
      <w:r w:rsidRPr="00234EE3">
        <w:t>April,</w:t>
      </w:r>
      <w:proofErr w:type="gramEnd"/>
      <w:r w:rsidRPr="00234EE3">
        <w:t xml:space="preserve"> 2022].</w:t>
      </w:r>
    </w:p>
    <w:p w14:paraId="2E2B0694" w14:textId="77777777" w:rsidR="00234EE3" w:rsidRPr="00234EE3" w:rsidRDefault="00234EE3" w:rsidP="00234EE3">
      <w:pPr>
        <w:spacing w:line="480" w:lineRule="auto"/>
        <w:ind w:left="720" w:hanging="720"/>
      </w:pPr>
      <w:r w:rsidRPr="00234EE3">
        <w:t xml:space="preserve">Judah, E., (2013). </w:t>
      </w:r>
      <w:r w:rsidRPr="00234EE3">
        <w:rPr>
          <w:i/>
          <w:iCs/>
        </w:rPr>
        <w:t>Criminal Justice Retribution Vs. Restoration</w:t>
      </w:r>
      <w:r w:rsidRPr="00234EE3">
        <w:t>. 1st ed. United States of America: Taylor &amp; Francis.</w:t>
      </w:r>
    </w:p>
    <w:p w14:paraId="43A82199" w14:textId="77777777" w:rsidR="00234EE3" w:rsidRPr="00234EE3" w:rsidRDefault="00234EE3" w:rsidP="00234EE3">
      <w:pPr>
        <w:spacing w:line="480" w:lineRule="auto"/>
        <w:ind w:left="720" w:hanging="720"/>
      </w:pPr>
      <w:proofErr w:type="spellStart"/>
      <w:r w:rsidRPr="00234EE3">
        <w:rPr>
          <w:color w:val="000000"/>
          <w:shd w:val="clear" w:color="auto" w:fill="FFFFFF"/>
        </w:rPr>
        <w:t>Kadish</w:t>
      </w:r>
      <w:proofErr w:type="spellEnd"/>
      <w:r w:rsidRPr="00234EE3">
        <w:rPr>
          <w:color w:val="000000"/>
          <w:shd w:val="clear" w:color="auto" w:fill="FFFFFF"/>
        </w:rPr>
        <w:t xml:space="preserve">, S., </w:t>
      </w:r>
      <w:proofErr w:type="spellStart"/>
      <w:r w:rsidRPr="00234EE3">
        <w:rPr>
          <w:color w:val="000000"/>
          <w:shd w:val="clear" w:color="auto" w:fill="FFFFFF"/>
        </w:rPr>
        <w:t>Barkow</w:t>
      </w:r>
      <w:proofErr w:type="spellEnd"/>
      <w:r w:rsidRPr="00234EE3">
        <w:rPr>
          <w:color w:val="000000"/>
          <w:shd w:val="clear" w:color="auto" w:fill="FFFFFF"/>
        </w:rPr>
        <w:t xml:space="preserve">, R. and </w:t>
      </w:r>
      <w:proofErr w:type="spellStart"/>
      <w:r w:rsidRPr="00234EE3">
        <w:rPr>
          <w:color w:val="000000"/>
          <w:shd w:val="clear" w:color="auto" w:fill="FFFFFF"/>
        </w:rPr>
        <w:t>Schulhofer</w:t>
      </w:r>
      <w:proofErr w:type="spellEnd"/>
      <w:r w:rsidRPr="00234EE3">
        <w:rPr>
          <w:color w:val="000000"/>
          <w:shd w:val="clear" w:color="auto" w:fill="FFFFFF"/>
        </w:rPr>
        <w:t>, S., (2022). </w:t>
      </w:r>
      <w:r w:rsidRPr="00234EE3">
        <w:rPr>
          <w:i/>
          <w:iCs/>
          <w:color w:val="000000"/>
        </w:rPr>
        <w:t xml:space="preserve">Criminal Law and Its Processes Cases and Materials [Connected </w:t>
      </w:r>
      <w:proofErr w:type="spellStart"/>
      <w:r w:rsidRPr="00234EE3">
        <w:rPr>
          <w:i/>
          <w:iCs/>
          <w:color w:val="000000"/>
        </w:rPr>
        <w:t>EBook</w:t>
      </w:r>
      <w:proofErr w:type="spellEnd"/>
      <w:r w:rsidRPr="00234EE3">
        <w:rPr>
          <w:i/>
          <w:iCs/>
          <w:color w:val="000000"/>
        </w:rPr>
        <w:t xml:space="preserve"> with Study </w:t>
      </w:r>
      <w:proofErr w:type="spellStart"/>
      <w:r w:rsidRPr="00234EE3">
        <w:rPr>
          <w:i/>
          <w:iCs/>
          <w:color w:val="000000"/>
        </w:rPr>
        <w:t>Center</w:t>
      </w:r>
      <w:proofErr w:type="spellEnd"/>
      <w:r w:rsidRPr="00234EE3">
        <w:rPr>
          <w:i/>
          <w:iCs/>
          <w:color w:val="000000"/>
        </w:rPr>
        <w:t>]</w:t>
      </w:r>
      <w:r w:rsidRPr="00234EE3">
        <w:rPr>
          <w:color w:val="000000"/>
          <w:shd w:val="clear" w:color="auto" w:fill="FFFFFF"/>
        </w:rPr>
        <w:t>. 1st ed. United States of America: Wolters Kluwer.</w:t>
      </w:r>
    </w:p>
    <w:p w14:paraId="241DCF83" w14:textId="77777777" w:rsidR="00234EE3" w:rsidRPr="00234EE3" w:rsidRDefault="00234EE3" w:rsidP="00234EE3">
      <w:pPr>
        <w:spacing w:line="480" w:lineRule="auto"/>
        <w:ind w:left="720" w:hanging="720"/>
      </w:pPr>
      <w:proofErr w:type="spellStart"/>
      <w:r w:rsidRPr="00234EE3">
        <w:lastRenderedPageBreak/>
        <w:t>Kajamaa</w:t>
      </w:r>
      <w:proofErr w:type="spellEnd"/>
      <w:r w:rsidRPr="00234EE3">
        <w:t xml:space="preserve">, A., </w:t>
      </w:r>
      <w:proofErr w:type="spellStart"/>
      <w:r w:rsidRPr="00234EE3">
        <w:t>Kloetzer</w:t>
      </w:r>
      <w:proofErr w:type="spellEnd"/>
      <w:r w:rsidRPr="00234EE3">
        <w:t xml:space="preserve">, L., </w:t>
      </w:r>
      <w:proofErr w:type="spellStart"/>
      <w:r w:rsidRPr="00234EE3">
        <w:t>Hean</w:t>
      </w:r>
      <w:proofErr w:type="spellEnd"/>
      <w:r w:rsidRPr="00234EE3">
        <w:t xml:space="preserve">, S. and Johnsen, B., (2021). </w:t>
      </w:r>
      <w:r w:rsidRPr="00234EE3">
        <w:rPr>
          <w:i/>
          <w:iCs/>
        </w:rPr>
        <w:t xml:space="preserve">Improving Interagency Collaboration, Innovation and Learning: </w:t>
      </w:r>
      <w:r w:rsidRPr="00234EE3">
        <w:t>Criminal Justice Systems Supporting Offender Rehabilitation. 1st ed. Switzerland: Springer International Publishing.</w:t>
      </w:r>
    </w:p>
    <w:p w14:paraId="26AEA1C5" w14:textId="77777777" w:rsidR="00234EE3" w:rsidRPr="00234EE3" w:rsidRDefault="00234EE3" w:rsidP="00234EE3">
      <w:pPr>
        <w:spacing w:line="480" w:lineRule="auto"/>
        <w:ind w:left="720" w:hanging="720"/>
      </w:pPr>
      <w:proofErr w:type="spellStart"/>
      <w:r w:rsidRPr="00234EE3">
        <w:t>Kanire</w:t>
      </w:r>
      <w:proofErr w:type="spellEnd"/>
      <w:r w:rsidRPr="00234EE3">
        <w:t xml:space="preserve">, G., (2012). </w:t>
      </w:r>
      <w:r w:rsidRPr="00234EE3">
        <w:rPr>
          <w:i/>
          <w:iCs/>
        </w:rPr>
        <w:t xml:space="preserve">Social Science Research Methodology: Concepts, </w:t>
      </w:r>
      <w:proofErr w:type="gramStart"/>
      <w:r w:rsidRPr="00234EE3">
        <w:rPr>
          <w:i/>
          <w:iCs/>
        </w:rPr>
        <w:t>Methods</w:t>
      </w:r>
      <w:proofErr w:type="gramEnd"/>
      <w:r w:rsidRPr="00234EE3">
        <w:rPr>
          <w:i/>
          <w:iCs/>
        </w:rPr>
        <w:t xml:space="preserve"> and Computer Applications</w:t>
      </w:r>
      <w:r w:rsidRPr="00234EE3">
        <w:t>. 1st ed. United Kingdom: GRIN Verlag.</w:t>
      </w:r>
    </w:p>
    <w:p w14:paraId="1480B97E" w14:textId="77777777" w:rsidR="00234EE3" w:rsidRPr="00234EE3" w:rsidRDefault="00234EE3" w:rsidP="00234EE3">
      <w:pPr>
        <w:spacing w:line="480" w:lineRule="auto"/>
        <w:ind w:left="720" w:hanging="720"/>
      </w:pPr>
      <w:r w:rsidRPr="00234EE3">
        <w:t xml:space="preserve">Kendall, D., (2014). </w:t>
      </w:r>
      <w:r w:rsidRPr="00234EE3">
        <w:rPr>
          <w:i/>
          <w:iCs/>
        </w:rPr>
        <w:t>Sociology in Our Times</w:t>
      </w:r>
      <w:r w:rsidRPr="00234EE3">
        <w:t>. 1st ed. United States of America: Cengage Learning.</w:t>
      </w:r>
    </w:p>
    <w:p w14:paraId="2958CFB8" w14:textId="77777777" w:rsidR="00234EE3" w:rsidRPr="00234EE3" w:rsidRDefault="00234EE3" w:rsidP="00234EE3">
      <w:pPr>
        <w:spacing w:line="480" w:lineRule="auto"/>
        <w:ind w:left="720" w:hanging="720"/>
      </w:pPr>
      <w:r w:rsidRPr="00234EE3">
        <w:rPr>
          <w:color w:val="000000"/>
          <w:shd w:val="clear" w:color="auto" w:fill="FFFFFF"/>
        </w:rPr>
        <w:t>Kendall, D., (2015). </w:t>
      </w:r>
      <w:r w:rsidRPr="00234EE3">
        <w:rPr>
          <w:i/>
          <w:iCs/>
          <w:color w:val="000000"/>
        </w:rPr>
        <w:t>Sociology in Our Times</w:t>
      </w:r>
      <w:r w:rsidRPr="00234EE3">
        <w:rPr>
          <w:color w:val="000000"/>
          <w:shd w:val="clear" w:color="auto" w:fill="FFFFFF"/>
        </w:rPr>
        <w:t>. 2nd ed. United States of America: Cengage Learning.</w:t>
      </w:r>
    </w:p>
    <w:p w14:paraId="4F25A17B" w14:textId="77777777" w:rsidR="00234EE3" w:rsidRPr="00234EE3" w:rsidRDefault="00234EE3" w:rsidP="00234EE3">
      <w:pPr>
        <w:spacing w:line="480" w:lineRule="auto"/>
        <w:ind w:left="720" w:hanging="720"/>
      </w:pPr>
      <w:proofErr w:type="spellStart"/>
      <w:r w:rsidRPr="00234EE3">
        <w:t>Kigera</w:t>
      </w:r>
      <w:proofErr w:type="spellEnd"/>
      <w:r w:rsidRPr="00234EE3">
        <w:t xml:space="preserve">, M. and </w:t>
      </w:r>
      <w:proofErr w:type="spellStart"/>
      <w:r w:rsidRPr="00234EE3">
        <w:t>Varpio</w:t>
      </w:r>
      <w:proofErr w:type="spellEnd"/>
      <w:r w:rsidRPr="00234EE3">
        <w:t xml:space="preserve">, L., (2020). </w:t>
      </w:r>
      <w:r w:rsidRPr="00234EE3">
        <w:rPr>
          <w:i/>
          <w:iCs/>
        </w:rPr>
        <w:t>Thematic analysis of qualitative data</w:t>
      </w:r>
      <w:r w:rsidRPr="00234EE3">
        <w:t xml:space="preserve">: AMEE Guide. Medical Teacher, [online] 42(8). Available at: </w:t>
      </w:r>
      <w:hyperlink r:id="rId39" w:history="1">
        <w:r w:rsidRPr="00234EE3">
          <w:rPr>
            <w:rStyle w:val="Hyperlink"/>
          </w:rPr>
          <w:t>https://web-p-ebscohost-com.ezproxy.uwtsd.ac.uk/ehost/pdfviewer/pdfviewer?</w:t>
        </w:r>
        <w:r w:rsidRPr="00234EE3">
          <w:rPr>
            <w:rStyle w:val="Hyperlink"/>
          </w:rPr>
          <w:t>v</w:t>
        </w:r>
        <w:r w:rsidRPr="00234EE3">
          <w:rPr>
            <w:rStyle w:val="Hyperlink"/>
          </w:rPr>
          <w:t>id=0&amp;sid=c02038ac-7d97-4ae3-aaea-cb89cc472ef5%40redis</w:t>
        </w:r>
      </w:hyperlink>
      <w:r w:rsidRPr="00234EE3">
        <w:t xml:space="preserve">  [Accessed 19</w:t>
      </w:r>
      <w:r w:rsidRPr="00234EE3">
        <w:rPr>
          <w:vertAlign w:val="superscript"/>
        </w:rPr>
        <w:t>th</w:t>
      </w:r>
      <w:r w:rsidRPr="00234EE3">
        <w:t xml:space="preserve"> July, 2022].</w:t>
      </w:r>
    </w:p>
    <w:p w14:paraId="71B0CB24" w14:textId="77777777" w:rsidR="00234EE3" w:rsidRPr="00234EE3" w:rsidRDefault="00234EE3" w:rsidP="00234EE3">
      <w:pPr>
        <w:spacing w:line="480" w:lineRule="auto"/>
        <w:ind w:left="720" w:hanging="720"/>
      </w:pPr>
      <w:r w:rsidRPr="00234EE3">
        <w:t xml:space="preserve">Knowles, J., (2015). </w:t>
      </w:r>
      <w:r w:rsidRPr="00234EE3">
        <w:rPr>
          <w:i/>
          <w:iCs/>
        </w:rPr>
        <w:t xml:space="preserve">The Abolition of the Death Penalty in the United Kingdom. </w:t>
      </w:r>
      <w:r w:rsidRPr="00234EE3">
        <w:t xml:space="preserve">How it Happened and Why it Still Matters. [online] Deathpenaltyproject.org. Available at: </w:t>
      </w:r>
      <w:hyperlink r:id="rId40" w:history="1">
        <w:r w:rsidRPr="00234EE3">
          <w:rPr>
            <w:rStyle w:val="Hyperlink"/>
          </w:rPr>
          <w:t>https://www.deathpenaltyproject.org/wp-content/uploads/2017/12/DPP-50-Years-on-pp1-6</w:t>
        </w:r>
        <w:r w:rsidRPr="00234EE3">
          <w:rPr>
            <w:rStyle w:val="Hyperlink"/>
          </w:rPr>
          <w:t>8</w:t>
        </w:r>
        <w:r w:rsidRPr="00234EE3">
          <w:rPr>
            <w:rStyle w:val="Hyperlink"/>
          </w:rPr>
          <w:t>-1.pdf</w:t>
        </w:r>
      </w:hyperlink>
      <w:r w:rsidRPr="00234EE3">
        <w:t xml:space="preserve">  [Accessed 12</w:t>
      </w:r>
      <w:r w:rsidRPr="00234EE3">
        <w:rPr>
          <w:vertAlign w:val="superscript"/>
        </w:rPr>
        <w:t>th</w:t>
      </w:r>
      <w:r w:rsidRPr="00234EE3">
        <w:t xml:space="preserve"> June, 2022].</w:t>
      </w:r>
    </w:p>
    <w:p w14:paraId="266E0DA7" w14:textId="77777777" w:rsidR="00234EE3" w:rsidRPr="00234EE3" w:rsidRDefault="00234EE3" w:rsidP="00234EE3">
      <w:pPr>
        <w:spacing w:line="480" w:lineRule="auto"/>
        <w:ind w:left="720" w:hanging="720"/>
      </w:pPr>
      <w:proofErr w:type="spellStart"/>
      <w:r w:rsidRPr="00234EE3">
        <w:t>Kommers</w:t>
      </w:r>
      <w:proofErr w:type="spellEnd"/>
      <w:r w:rsidRPr="00234EE3">
        <w:t xml:space="preserve">, P., Issa, T. and Isaias, P., (2015). </w:t>
      </w:r>
      <w:r w:rsidRPr="00234EE3">
        <w:rPr>
          <w:i/>
          <w:iCs/>
        </w:rPr>
        <w:t>Social Networking and Education Global Perspectives.</w:t>
      </w:r>
      <w:r w:rsidRPr="00234EE3">
        <w:t xml:space="preserve"> 1st ed. Switzerland: Springer International Publishing.</w:t>
      </w:r>
    </w:p>
    <w:p w14:paraId="670E96F5" w14:textId="77777777" w:rsidR="00234EE3" w:rsidRPr="00234EE3" w:rsidRDefault="00234EE3" w:rsidP="00234EE3">
      <w:pPr>
        <w:spacing w:line="480" w:lineRule="auto"/>
        <w:ind w:left="720" w:hanging="720"/>
      </w:pPr>
      <w:proofErr w:type="spellStart"/>
      <w:r w:rsidRPr="00234EE3">
        <w:t>Kronenwetter</w:t>
      </w:r>
      <w:proofErr w:type="spellEnd"/>
      <w:r w:rsidRPr="00234EE3">
        <w:t>, M., (2001). Capital Punishment A Reference Handbook. 1st ed. United States of America: ABC-CLIO.</w:t>
      </w:r>
    </w:p>
    <w:p w14:paraId="35C2264C" w14:textId="77777777" w:rsidR="00234EE3" w:rsidRPr="00234EE3" w:rsidRDefault="00234EE3" w:rsidP="00234EE3">
      <w:pPr>
        <w:spacing w:line="480" w:lineRule="auto"/>
        <w:ind w:left="720" w:hanging="720"/>
      </w:pPr>
      <w:r w:rsidRPr="00234EE3">
        <w:t xml:space="preserve">LaFollette, H., (2019). </w:t>
      </w:r>
      <w:r w:rsidRPr="00234EE3">
        <w:rPr>
          <w:i/>
          <w:iCs/>
        </w:rPr>
        <w:t xml:space="preserve">Ethics in Practice </w:t>
      </w:r>
      <w:proofErr w:type="gramStart"/>
      <w:r w:rsidRPr="00234EE3">
        <w:rPr>
          <w:i/>
          <w:iCs/>
        </w:rPr>
        <w:t>An</w:t>
      </w:r>
      <w:proofErr w:type="gramEnd"/>
      <w:r w:rsidRPr="00234EE3">
        <w:rPr>
          <w:i/>
          <w:iCs/>
        </w:rPr>
        <w:t xml:space="preserve"> Anthology</w:t>
      </w:r>
      <w:r w:rsidRPr="00234EE3">
        <w:t>. 1st ed. London: Wiley &amp; Sons.</w:t>
      </w:r>
    </w:p>
    <w:p w14:paraId="7443FDA9" w14:textId="77777777" w:rsidR="00234EE3" w:rsidRPr="00234EE3" w:rsidRDefault="00234EE3" w:rsidP="00234EE3">
      <w:pPr>
        <w:spacing w:line="480" w:lineRule="auto"/>
        <w:ind w:left="720" w:hanging="720"/>
      </w:pPr>
      <w:proofErr w:type="spellStart"/>
      <w:r w:rsidRPr="00234EE3">
        <w:lastRenderedPageBreak/>
        <w:t>Lappi-Seppälä</w:t>
      </w:r>
      <w:proofErr w:type="spellEnd"/>
      <w:r w:rsidRPr="00234EE3">
        <w:t xml:space="preserve">, T. and </w:t>
      </w:r>
      <w:proofErr w:type="spellStart"/>
      <w:r w:rsidRPr="00234EE3">
        <w:t>Tonry</w:t>
      </w:r>
      <w:proofErr w:type="spellEnd"/>
      <w:r w:rsidRPr="00234EE3">
        <w:t xml:space="preserve">, M., (2011). </w:t>
      </w:r>
      <w:r w:rsidRPr="00234EE3">
        <w:rPr>
          <w:i/>
          <w:iCs/>
        </w:rPr>
        <w:t>Crime, Criminal Justice, and Criminology in the Nordic Countries</w:t>
      </w:r>
      <w:r w:rsidRPr="00234EE3">
        <w:t xml:space="preserve">. The University of Chicago, [online] 40(1). Available at: </w:t>
      </w:r>
      <w:hyperlink r:id="rId41" w:history="1">
        <w:r w:rsidRPr="00234EE3">
          <w:rPr>
            <w:rStyle w:val="Hyperlink"/>
          </w:rPr>
          <w:t>https://www-jstor-org.ezproxy.uwtsd.ac.uk/stable/10.1086/660822?seq=18</w:t>
        </w:r>
      </w:hyperlink>
      <w:r w:rsidRPr="00234EE3">
        <w:t xml:space="preserve">  [Accessed 9</w:t>
      </w:r>
      <w:r w:rsidRPr="00234EE3">
        <w:rPr>
          <w:vertAlign w:val="superscript"/>
        </w:rPr>
        <w:t>th</w:t>
      </w:r>
      <w:r w:rsidRPr="00234EE3">
        <w:t xml:space="preserve"> </w:t>
      </w:r>
      <w:proofErr w:type="gramStart"/>
      <w:r w:rsidRPr="00234EE3">
        <w:t>May,</w:t>
      </w:r>
      <w:proofErr w:type="gramEnd"/>
      <w:r w:rsidRPr="00234EE3">
        <w:t xml:space="preserve"> 2022].</w:t>
      </w:r>
    </w:p>
    <w:p w14:paraId="6F67243E" w14:textId="77777777" w:rsidR="00234EE3" w:rsidRPr="00234EE3" w:rsidRDefault="00234EE3" w:rsidP="00234EE3">
      <w:pPr>
        <w:spacing w:line="480" w:lineRule="auto"/>
        <w:ind w:left="720" w:hanging="720"/>
      </w:pPr>
      <w:proofErr w:type="spellStart"/>
      <w:r w:rsidRPr="00234EE3">
        <w:t>Lappi‐Seppälä</w:t>
      </w:r>
      <w:proofErr w:type="spellEnd"/>
      <w:r w:rsidRPr="00234EE3">
        <w:t xml:space="preserve">, T., (2007). </w:t>
      </w:r>
      <w:r w:rsidRPr="00234EE3">
        <w:rPr>
          <w:i/>
          <w:iCs/>
        </w:rPr>
        <w:t>Penal Policy in Scandinavia. Crime and Justice</w:t>
      </w:r>
      <w:r w:rsidRPr="00234EE3">
        <w:t xml:space="preserve">. [online] 36(1). Available at: </w:t>
      </w:r>
      <w:hyperlink r:id="rId42" w:history="1">
        <w:r w:rsidRPr="00234EE3">
          <w:rPr>
            <w:rStyle w:val="Hyperlink"/>
          </w:rPr>
          <w:t>https://www-jstor-org.ezproxy.uwtsd.ac.uk/stable/pdf/10.108</w:t>
        </w:r>
        <w:r w:rsidRPr="00234EE3">
          <w:rPr>
            <w:rStyle w:val="Hyperlink"/>
          </w:rPr>
          <w:t>6</w:t>
        </w:r>
        <w:r w:rsidRPr="00234EE3">
          <w:rPr>
            <w:rStyle w:val="Hyperlink"/>
          </w:rPr>
          <w:t>/592812.pdf?refreqid=excelsior%3Ac7e09e05ad96c384d65bdc8b16420b9b&amp;ab_segments=&amp;origin=&amp;acceptTC=1</w:t>
        </w:r>
      </w:hyperlink>
      <w:r w:rsidRPr="00234EE3">
        <w:t xml:space="preserve"> [Accessed 14</w:t>
      </w:r>
      <w:r w:rsidRPr="00234EE3">
        <w:rPr>
          <w:vertAlign w:val="superscript"/>
        </w:rPr>
        <w:t>th</w:t>
      </w:r>
      <w:r w:rsidRPr="00234EE3">
        <w:t xml:space="preserve"> July, 2022].</w:t>
      </w:r>
    </w:p>
    <w:p w14:paraId="62E6556F" w14:textId="77777777" w:rsidR="00234EE3" w:rsidRPr="00234EE3" w:rsidRDefault="00234EE3" w:rsidP="00234EE3">
      <w:pPr>
        <w:spacing w:line="480" w:lineRule="auto"/>
        <w:ind w:left="720" w:hanging="720"/>
      </w:pPr>
      <w:proofErr w:type="spellStart"/>
      <w:r w:rsidRPr="00234EE3">
        <w:t>Latzer</w:t>
      </w:r>
      <w:proofErr w:type="spellEnd"/>
      <w:r w:rsidRPr="00234EE3">
        <w:t xml:space="preserve">, B. and David, D., (2010). </w:t>
      </w:r>
      <w:r w:rsidRPr="00234EE3">
        <w:rPr>
          <w:i/>
          <w:iCs/>
        </w:rPr>
        <w:t>Death Penalty Cases Leading U.S. Supreme Court Cases on Capital Punishment</w:t>
      </w:r>
      <w:r w:rsidRPr="00234EE3">
        <w:t>. 3rd ed. United Kingdom: Elsevier Science.</w:t>
      </w:r>
    </w:p>
    <w:p w14:paraId="3968675B" w14:textId="77777777" w:rsidR="00234EE3" w:rsidRPr="00234EE3" w:rsidRDefault="00234EE3" w:rsidP="00234EE3">
      <w:pPr>
        <w:spacing w:line="480" w:lineRule="auto"/>
        <w:ind w:left="720" w:hanging="720"/>
      </w:pPr>
      <w:proofErr w:type="spellStart"/>
      <w:r w:rsidRPr="00234EE3">
        <w:t>Lavrakas</w:t>
      </w:r>
      <w:proofErr w:type="spellEnd"/>
      <w:r w:rsidRPr="00234EE3">
        <w:t xml:space="preserve">, P., (2008). </w:t>
      </w:r>
      <w:proofErr w:type="spellStart"/>
      <w:r w:rsidRPr="00234EE3">
        <w:rPr>
          <w:i/>
          <w:iCs/>
        </w:rPr>
        <w:t>Encyclopedia</w:t>
      </w:r>
      <w:proofErr w:type="spellEnd"/>
      <w:r w:rsidRPr="00234EE3">
        <w:rPr>
          <w:i/>
          <w:iCs/>
        </w:rPr>
        <w:t xml:space="preserve"> of Survey Research Methods</w:t>
      </w:r>
      <w:r w:rsidRPr="00234EE3">
        <w:t>. 1st ed. United States of America: SAGE Publications.</w:t>
      </w:r>
    </w:p>
    <w:p w14:paraId="7551D457" w14:textId="77777777" w:rsidR="00234EE3" w:rsidRPr="00234EE3" w:rsidRDefault="00234EE3" w:rsidP="00234EE3">
      <w:pPr>
        <w:spacing w:line="480" w:lineRule="auto"/>
        <w:ind w:left="720" w:hanging="720"/>
      </w:pPr>
      <w:r w:rsidRPr="00234EE3">
        <w:t xml:space="preserve">Ledford, J. and Gast, D., (2014). </w:t>
      </w:r>
      <w:r w:rsidRPr="00234EE3">
        <w:rPr>
          <w:i/>
          <w:iCs/>
        </w:rPr>
        <w:t>Single Case Research Methodology</w:t>
      </w:r>
      <w:r w:rsidRPr="00234EE3">
        <w:t xml:space="preserve">. Applications in Special Education and </w:t>
      </w:r>
      <w:proofErr w:type="spellStart"/>
      <w:r w:rsidRPr="00234EE3">
        <w:t>Behavioral</w:t>
      </w:r>
      <w:proofErr w:type="spellEnd"/>
      <w:r w:rsidRPr="00234EE3">
        <w:t xml:space="preserve"> Sciences. 2nd ed. London: Taylor &amp; Francis.</w:t>
      </w:r>
    </w:p>
    <w:p w14:paraId="5F4BF5FB" w14:textId="77777777" w:rsidR="00234EE3" w:rsidRPr="00234EE3" w:rsidRDefault="00234EE3" w:rsidP="00234EE3">
      <w:pPr>
        <w:spacing w:line="480" w:lineRule="auto"/>
        <w:ind w:left="720" w:hanging="720"/>
      </w:pPr>
      <w:r w:rsidRPr="00234EE3">
        <w:t xml:space="preserve">Lee, G. and M. Bohm, R., (2017). </w:t>
      </w:r>
      <w:r w:rsidRPr="00234EE3">
        <w:rPr>
          <w:i/>
          <w:iCs/>
        </w:rPr>
        <w:t>Routledge Handbook on Capital Punishment</w:t>
      </w:r>
      <w:r w:rsidRPr="00234EE3">
        <w:t>. 1st ed. United Kingdom: Taylor &amp; Francis.</w:t>
      </w:r>
    </w:p>
    <w:p w14:paraId="00287913" w14:textId="77777777" w:rsidR="00234EE3" w:rsidRPr="00234EE3" w:rsidRDefault="00234EE3" w:rsidP="00234EE3">
      <w:pPr>
        <w:spacing w:line="480" w:lineRule="auto"/>
        <w:ind w:left="720" w:hanging="720"/>
      </w:pPr>
      <w:r w:rsidRPr="00234EE3">
        <w:t xml:space="preserve">Lemert, E., (2000). </w:t>
      </w:r>
      <w:r w:rsidRPr="00234EE3">
        <w:rPr>
          <w:i/>
          <w:iCs/>
        </w:rPr>
        <w:t>Crime and Deviance:</w:t>
      </w:r>
      <w:r w:rsidRPr="00234EE3">
        <w:t xml:space="preserve"> Essays and Innovations of Edwin M. Lemert. 1st ed. England: Rowman &amp; Littlefield Publishers.</w:t>
      </w:r>
    </w:p>
    <w:p w14:paraId="2BB98E0B" w14:textId="77777777" w:rsidR="00234EE3" w:rsidRPr="00234EE3" w:rsidRDefault="00234EE3" w:rsidP="00234EE3">
      <w:pPr>
        <w:spacing w:line="480" w:lineRule="auto"/>
        <w:ind w:left="720" w:hanging="720"/>
      </w:pPr>
      <w:r w:rsidRPr="00234EE3">
        <w:t xml:space="preserve">Leon-Guerrero, A., (2010). </w:t>
      </w:r>
      <w:r w:rsidRPr="00234EE3">
        <w:rPr>
          <w:i/>
          <w:iCs/>
        </w:rPr>
        <w:t>Social Problems Community, Policy, and Social Action</w:t>
      </w:r>
      <w:r w:rsidRPr="00234EE3">
        <w:t>. 3rd ed. United Kingdom: SAGE Publications.</w:t>
      </w:r>
    </w:p>
    <w:p w14:paraId="088B020F" w14:textId="77777777" w:rsidR="00234EE3" w:rsidRPr="00234EE3" w:rsidRDefault="00234EE3" w:rsidP="00234EE3">
      <w:pPr>
        <w:spacing w:line="480" w:lineRule="auto"/>
        <w:ind w:left="720" w:hanging="720"/>
      </w:pPr>
      <w:r w:rsidRPr="00234EE3">
        <w:t xml:space="preserve">Leonard, L., (2021). </w:t>
      </w:r>
      <w:r w:rsidRPr="00234EE3">
        <w:rPr>
          <w:i/>
          <w:iCs/>
        </w:rPr>
        <w:t>Global Perspectives on People, Process, and Practice in Criminal Justice</w:t>
      </w:r>
      <w:r w:rsidRPr="00234EE3">
        <w:t>. 1st ed. United States of America: IGI Global.</w:t>
      </w:r>
    </w:p>
    <w:p w14:paraId="57DAB4F1" w14:textId="77777777" w:rsidR="00234EE3" w:rsidRPr="00234EE3" w:rsidRDefault="00234EE3" w:rsidP="00234EE3">
      <w:pPr>
        <w:spacing w:line="480" w:lineRule="auto"/>
        <w:ind w:left="720" w:hanging="720"/>
      </w:pPr>
      <w:r w:rsidRPr="00234EE3">
        <w:rPr>
          <w:color w:val="000000"/>
          <w:shd w:val="clear" w:color="auto" w:fill="FFFFFF"/>
        </w:rPr>
        <w:lastRenderedPageBreak/>
        <w:t>Lévy, R., Body-</w:t>
      </w:r>
      <w:proofErr w:type="spellStart"/>
      <w:r w:rsidRPr="00234EE3">
        <w:rPr>
          <w:color w:val="000000"/>
          <w:shd w:val="clear" w:color="auto" w:fill="FFFFFF"/>
        </w:rPr>
        <w:t>Gendrot</w:t>
      </w:r>
      <w:proofErr w:type="spellEnd"/>
      <w:r w:rsidRPr="00234EE3">
        <w:rPr>
          <w:color w:val="000000"/>
          <w:shd w:val="clear" w:color="auto" w:fill="FFFFFF"/>
        </w:rPr>
        <w:t xml:space="preserve">, S., </w:t>
      </w:r>
      <w:proofErr w:type="spellStart"/>
      <w:r w:rsidRPr="00234EE3">
        <w:rPr>
          <w:color w:val="000000"/>
          <w:shd w:val="clear" w:color="auto" w:fill="FFFFFF"/>
        </w:rPr>
        <w:t>Kerezsi</w:t>
      </w:r>
      <w:proofErr w:type="spellEnd"/>
      <w:r w:rsidRPr="00234EE3">
        <w:rPr>
          <w:color w:val="000000"/>
          <w:shd w:val="clear" w:color="auto" w:fill="FFFFFF"/>
        </w:rPr>
        <w:t xml:space="preserve">, K., Hough, M. and </w:t>
      </w:r>
      <w:proofErr w:type="spellStart"/>
      <w:r w:rsidRPr="00234EE3">
        <w:rPr>
          <w:color w:val="000000"/>
          <w:shd w:val="clear" w:color="auto" w:fill="FFFFFF"/>
        </w:rPr>
        <w:t>Snacken</w:t>
      </w:r>
      <w:proofErr w:type="spellEnd"/>
      <w:r w:rsidRPr="00234EE3">
        <w:rPr>
          <w:color w:val="000000"/>
          <w:shd w:val="clear" w:color="auto" w:fill="FFFFFF"/>
        </w:rPr>
        <w:t>, S., (2013). </w:t>
      </w:r>
      <w:r w:rsidRPr="00234EE3">
        <w:rPr>
          <w:i/>
          <w:iCs/>
          <w:color w:val="000000"/>
        </w:rPr>
        <w:t>The Routledge Handbook of European Criminology</w:t>
      </w:r>
      <w:r w:rsidRPr="00234EE3">
        <w:rPr>
          <w:color w:val="000000"/>
          <w:shd w:val="clear" w:color="auto" w:fill="FFFFFF"/>
        </w:rPr>
        <w:t>. 1st ed. New York: Taylor &amp; Francis.</w:t>
      </w:r>
    </w:p>
    <w:p w14:paraId="7C5C63EE" w14:textId="77777777" w:rsidR="00234EE3" w:rsidRPr="00234EE3" w:rsidRDefault="00234EE3" w:rsidP="00234EE3">
      <w:pPr>
        <w:spacing w:line="480" w:lineRule="auto"/>
        <w:ind w:left="720" w:hanging="720"/>
      </w:pPr>
      <w:r w:rsidRPr="00234EE3">
        <w:t xml:space="preserve">Lichtman, M., (2010). </w:t>
      </w:r>
      <w:r w:rsidRPr="00234EE3">
        <w:rPr>
          <w:i/>
          <w:iCs/>
        </w:rPr>
        <w:t>Qualitative Research Studying How Things Work</w:t>
      </w:r>
      <w:r w:rsidRPr="00234EE3">
        <w:t>. 1st ed. London: SAGE Publishing.</w:t>
      </w:r>
    </w:p>
    <w:p w14:paraId="7F728E41" w14:textId="77777777" w:rsidR="00234EE3" w:rsidRPr="00234EE3" w:rsidRDefault="00234EE3" w:rsidP="00234EE3">
      <w:pPr>
        <w:spacing w:line="480" w:lineRule="auto"/>
        <w:ind w:left="720" w:hanging="720"/>
      </w:pPr>
      <w:proofErr w:type="spellStart"/>
      <w:r w:rsidRPr="00234EE3">
        <w:t>Lidz</w:t>
      </w:r>
      <w:proofErr w:type="spellEnd"/>
      <w:r w:rsidRPr="00234EE3">
        <w:t xml:space="preserve">, C., Parker, L., Berg, J. and Appelbaum, P., (2001). </w:t>
      </w:r>
      <w:r w:rsidRPr="00234EE3">
        <w:rPr>
          <w:i/>
          <w:iCs/>
        </w:rPr>
        <w:t>Informed Consent Legal Theory and Clinical Practice</w:t>
      </w:r>
      <w:r w:rsidRPr="00234EE3">
        <w:t>. 1st ed. Oxford: Oxford University Press.</w:t>
      </w:r>
    </w:p>
    <w:p w14:paraId="68C849EC" w14:textId="77777777" w:rsidR="00234EE3" w:rsidRPr="00234EE3" w:rsidRDefault="00234EE3" w:rsidP="00234EE3">
      <w:pPr>
        <w:spacing w:line="480" w:lineRule="auto"/>
        <w:ind w:left="720" w:hanging="720"/>
      </w:pPr>
      <w:proofErr w:type="gramStart"/>
      <w:r w:rsidRPr="00234EE3">
        <w:t>Liebling,,</w:t>
      </w:r>
      <w:proofErr w:type="gramEnd"/>
      <w:r w:rsidRPr="00234EE3">
        <w:t xml:space="preserve"> A. and </w:t>
      </w:r>
      <w:proofErr w:type="spellStart"/>
      <w:r w:rsidRPr="00234EE3">
        <w:t>Maruna</w:t>
      </w:r>
      <w:proofErr w:type="spellEnd"/>
      <w:r w:rsidRPr="00234EE3">
        <w:t xml:space="preserve">, S., (2013). </w:t>
      </w:r>
      <w:r w:rsidRPr="00234EE3">
        <w:rPr>
          <w:i/>
          <w:iCs/>
        </w:rPr>
        <w:t>The Effects of Imprisonment</w:t>
      </w:r>
      <w:r w:rsidRPr="00234EE3">
        <w:t>. 1st ed. London: Taylor &amp; Francis.</w:t>
      </w:r>
    </w:p>
    <w:p w14:paraId="66C8DBBE" w14:textId="77777777" w:rsidR="00234EE3" w:rsidRPr="00234EE3" w:rsidRDefault="00234EE3" w:rsidP="00234EE3">
      <w:pPr>
        <w:spacing w:line="480" w:lineRule="auto"/>
        <w:ind w:left="720" w:hanging="720"/>
      </w:pPr>
      <w:proofErr w:type="spellStart"/>
      <w:r w:rsidRPr="00234EE3">
        <w:rPr>
          <w:color w:val="000000"/>
          <w:shd w:val="clear" w:color="auto" w:fill="FFFFFF"/>
        </w:rPr>
        <w:t>Lindlof</w:t>
      </w:r>
      <w:proofErr w:type="spellEnd"/>
      <w:r w:rsidRPr="00234EE3">
        <w:rPr>
          <w:color w:val="000000"/>
          <w:shd w:val="clear" w:color="auto" w:fill="FFFFFF"/>
        </w:rPr>
        <w:t>, T. and Taylor, B., (2002). </w:t>
      </w:r>
      <w:r w:rsidRPr="00234EE3">
        <w:rPr>
          <w:i/>
          <w:iCs/>
          <w:color w:val="000000"/>
        </w:rPr>
        <w:t>Qualitative Communication Research Methods</w:t>
      </w:r>
      <w:r w:rsidRPr="00234EE3">
        <w:rPr>
          <w:color w:val="000000"/>
          <w:shd w:val="clear" w:color="auto" w:fill="FFFFFF"/>
        </w:rPr>
        <w:t>. 2nd ed. London: SAGE publications.</w:t>
      </w:r>
    </w:p>
    <w:p w14:paraId="42A2EF46" w14:textId="77777777" w:rsidR="00234EE3" w:rsidRPr="00234EE3" w:rsidRDefault="00234EE3" w:rsidP="00234EE3">
      <w:pPr>
        <w:spacing w:line="480" w:lineRule="auto"/>
        <w:ind w:left="720" w:hanging="720"/>
      </w:pPr>
      <w:r w:rsidRPr="00234EE3">
        <w:t xml:space="preserve">Lu, H. and </w:t>
      </w:r>
      <w:proofErr w:type="spellStart"/>
      <w:r w:rsidRPr="00234EE3">
        <w:t>Miethe</w:t>
      </w:r>
      <w:proofErr w:type="spellEnd"/>
      <w:r w:rsidRPr="00234EE3">
        <w:t xml:space="preserve">, T., (2005). </w:t>
      </w:r>
      <w:r w:rsidRPr="00234EE3">
        <w:rPr>
          <w:i/>
          <w:iCs/>
        </w:rPr>
        <w:t>Punishment: A Comparative Historical Perspective</w:t>
      </w:r>
      <w:r w:rsidRPr="00234EE3">
        <w:t>. 1st ed. United Kingdom: Cambridge University Press.</w:t>
      </w:r>
    </w:p>
    <w:p w14:paraId="7FC235CE" w14:textId="77777777" w:rsidR="00234EE3" w:rsidRPr="00234EE3" w:rsidRDefault="00234EE3" w:rsidP="00234EE3">
      <w:pPr>
        <w:spacing w:line="480" w:lineRule="auto"/>
        <w:ind w:left="720" w:hanging="720"/>
      </w:pPr>
      <w:proofErr w:type="spellStart"/>
      <w:r w:rsidRPr="00234EE3">
        <w:t>Lunet</w:t>
      </w:r>
      <w:proofErr w:type="spellEnd"/>
      <w:r w:rsidRPr="00234EE3">
        <w:t xml:space="preserve">, N., (2012). </w:t>
      </w:r>
      <w:r w:rsidRPr="00234EE3">
        <w:rPr>
          <w:i/>
          <w:iCs/>
        </w:rPr>
        <w:t>Epidemiology Current Perspectives on Research and Practice</w:t>
      </w:r>
      <w:r w:rsidRPr="00234EE3">
        <w:t>. 1st ed. London: Intact.</w:t>
      </w:r>
    </w:p>
    <w:p w14:paraId="589716D2" w14:textId="77777777" w:rsidR="00234EE3" w:rsidRPr="00234EE3" w:rsidRDefault="00234EE3" w:rsidP="00234EE3">
      <w:pPr>
        <w:spacing w:line="480" w:lineRule="auto"/>
        <w:ind w:left="720" w:hanging="720"/>
      </w:pPr>
      <w:r w:rsidRPr="00234EE3">
        <w:t xml:space="preserve">MacQueen, K., </w:t>
      </w:r>
      <w:proofErr w:type="spellStart"/>
      <w:r w:rsidRPr="00234EE3">
        <w:t>Namey</w:t>
      </w:r>
      <w:proofErr w:type="spellEnd"/>
      <w:r w:rsidRPr="00234EE3">
        <w:t xml:space="preserve">, E. and Guest, G., (2012). </w:t>
      </w:r>
      <w:r w:rsidRPr="00234EE3">
        <w:rPr>
          <w:i/>
          <w:iCs/>
        </w:rPr>
        <w:t>Applied Thematic Analysis</w:t>
      </w:r>
      <w:r w:rsidRPr="00234EE3">
        <w:t>. 2nd ed. London: SAGE Publications.</w:t>
      </w:r>
    </w:p>
    <w:p w14:paraId="37536136" w14:textId="77777777" w:rsidR="00234EE3" w:rsidRPr="00234EE3" w:rsidRDefault="00234EE3" w:rsidP="00234EE3">
      <w:pPr>
        <w:spacing w:line="480" w:lineRule="auto"/>
        <w:ind w:left="720" w:hanging="720"/>
      </w:pPr>
      <w:proofErr w:type="spellStart"/>
      <w:r w:rsidRPr="00234EE3">
        <w:t>Malim</w:t>
      </w:r>
      <w:proofErr w:type="spellEnd"/>
      <w:r w:rsidRPr="00234EE3">
        <w:t xml:space="preserve">, T., (1997). </w:t>
      </w:r>
      <w:r w:rsidRPr="00234EE3">
        <w:rPr>
          <w:i/>
          <w:iCs/>
        </w:rPr>
        <w:t>Social Psychology</w:t>
      </w:r>
      <w:r w:rsidRPr="00234EE3">
        <w:t>. 2nd ed. New York: Macmillan Education UK.</w:t>
      </w:r>
    </w:p>
    <w:p w14:paraId="14C5362D" w14:textId="77777777" w:rsidR="00234EE3" w:rsidRPr="00234EE3" w:rsidRDefault="00234EE3" w:rsidP="00234EE3">
      <w:pPr>
        <w:spacing w:line="480" w:lineRule="auto"/>
        <w:ind w:left="720" w:hanging="720"/>
      </w:pPr>
      <w:proofErr w:type="spellStart"/>
      <w:r w:rsidRPr="00234EE3">
        <w:t>Mandery</w:t>
      </w:r>
      <w:proofErr w:type="spellEnd"/>
      <w:r w:rsidRPr="00234EE3">
        <w:t xml:space="preserve">, E., (2011). </w:t>
      </w:r>
      <w:r w:rsidRPr="00234EE3">
        <w:rPr>
          <w:i/>
          <w:iCs/>
        </w:rPr>
        <w:t xml:space="preserve">Capital Punishment in America </w:t>
      </w:r>
      <w:proofErr w:type="gramStart"/>
      <w:r w:rsidRPr="00234EE3">
        <w:rPr>
          <w:i/>
          <w:iCs/>
        </w:rPr>
        <w:t>A</w:t>
      </w:r>
      <w:proofErr w:type="gramEnd"/>
      <w:r w:rsidRPr="00234EE3">
        <w:rPr>
          <w:i/>
          <w:iCs/>
        </w:rPr>
        <w:t xml:space="preserve"> Balanced Examination.</w:t>
      </w:r>
      <w:r w:rsidRPr="00234EE3">
        <w:t xml:space="preserve"> 1st ed. London: Jones &amp; Bartlett Learning.</w:t>
      </w:r>
    </w:p>
    <w:p w14:paraId="6CBC22DA" w14:textId="77777777" w:rsidR="00234EE3" w:rsidRPr="00234EE3" w:rsidRDefault="00234EE3" w:rsidP="00234EE3">
      <w:pPr>
        <w:spacing w:line="480" w:lineRule="auto"/>
        <w:ind w:left="720" w:hanging="720"/>
      </w:pPr>
      <w:r w:rsidRPr="00234EE3">
        <w:t xml:space="preserve">Manning, J. and Kunkel, A., (2013). </w:t>
      </w:r>
      <w:r w:rsidRPr="00234EE3">
        <w:rPr>
          <w:i/>
          <w:iCs/>
        </w:rPr>
        <w:t>Researching Interpersonal Relationships Qualitative Methods, Studies, and Analysis</w:t>
      </w:r>
      <w:r w:rsidRPr="00234EE3">
        <w:t>. 1st ed. London: SAGE Publications.</w:t>
      </w:r>
    </w:p>
    <w:p w14:paraId="0892027B" w14:textId="77777777" w:rsidR="00234EE3" w:rsidRPr="00234EE3" w:rsidRDefault="00234EE3" w:rsidP="00234EE3">
      <w:pPr>
        <w:spacing w:line="480" w:lineRule="auto"/>
        <w:ind w:left="720" w:hanging="720"/>
        <w:rPr>
          <w:color w:val="000000"/>
          <w:shd w:val="clear" w:color="auto" w:fill="FFFFFF"/>
        </w:rPr>
      </w:pPr>
      <w:r w:rsidRPr="00234EE3">
        <w:rPr>
          <w:color w:val="000000"/>
          <w:shd w:val="clear" w:color="auto" w:fill="FFFFFF"/>
        </w:rPr>
        <w:t>Manwaring, M., (2013). </w:t>
      </w:r>
      <w:r w:rsidRPr="00234EE3">
        <w:rPr>
          <w:i/>
          <w:iCs/>
          <w:color w:val="000000"/>
        </w:rPr>
        <w:t>Deterrence in the Twenty-first Century</w:t>
      </w:r>
      <w:r w:rsidRPr="00234EE3">
        <w:rPr>
          <w:color w:val="000000"/>
          <w:shd w:val="clear" w:color="auto" w:fill="FFFFFF"/>
        </w:rPr>
        <w:t>. 2nd ed. London: Taylor &amp; Francis.</w:t>
      </w:r>
    </w:p>
    <w:p w14:paraId="6475D0C5" w14:textId="77777777" w:rsidR="00234EE3" w:rsidRPr="00234EE3" w:rsidRDefault="00234EE3" w:rsidP="00234EE3">
      <w:pPr>
        <w:spacing w:line="480" w:lineRule="auto"/>
        <w:ind w:left="720" w:hanging="720"/>
        <w:rPr>
          <w:color w:val="000000"/>
          <w:shd w:val="clear" w:color="auto" w:fill="FFFFFF"/>
        </w:rPr>
      </w:pPr>
      <w:r w:rsidRPr="00234EE3">
        <w:rPr>
          <w:color w:val="000000"/>
          <w:shd w:val="clear" w:color="auto" w:fill="FFFFFF"/>
        </w:rPr>
        <w:lastRenderedPageBreak/>
        <w:t>Manzano, M., (2017). </w:t>
      </w:r>
      <w:r w:rsidRPr="00234EE3">
        <w:rPr>
          <w:i/>
          <w:iCs/>
          <w:color w:val="000000"/>
        </w:rPr>
        <w:t>The Death Penalty</w:t>
      </w:r>
      <w:r w:rsidRPr="00234EE3">
        <w:rPr>
          <w:color w:val="000000"/>
          <w:shd w:val="clear" w:color="auto" w:fill="FFFFFF"/>
        </w:rPr>
        <w:t>. 1st ed. New York: Greenhaven Publishing.</w:t>
      </w:r>
    </w:p>
    <w:p w14:paraId="16D6F63A" w14:textId="77777777" w:rsidR="00234EE3" w:rsidRPr="00234EE3" w:rsidRDefault="00234EE3" w:rsidP="00234EE3">
      <w:pPr>
        <w:spacing w:line="480" w:lineRule="auto"/>
        <w:ind w:left="720" w:hanging="720"/>
      </w:pPr>
      <w:proofErr w:type="spellStart"/>
      <w:r w:rsidRPr="00234EE3">
        <w:t>Marczyk</w:t>
      </w:r>
      <w:proofErr w:type="spellEnd"/>
      <w:r w:rsidRPr="00234EE3">
        <w:t xml:space="preserve">, G., Festinger, D. and DeMatteo, D., (2010). </w:t>
      </w:r>
      <w:r w:rsidRPr="00234EE3">
        <w:rPr>
          <w:i/>
          <w:iCs/>
        </w:rPr>
        <w:t>Essentials of Research Design and Methodology</w:t>
      </w:r>
      <w:r w:rsidRPr="00234EE3">
        <w:t>. 1st ed. London: Wiley &amp; Sons.</w:t>
      </w:r>
    </w:p>
    <w:p w14:paraId="4FB0CEAF" w14:textId="77777777" w:rsidR="00234EE3" w:rsidRPr="00234EE3" w:rsidRDefault="00234EE3" w:rsidP="00234EE3">
      <w:pPr>
        <w:spacing w:line="480" w:lineRule="auto"/>
        <w:ind w:left="720" w:hanging="720"/>
      </w:pPr>
      <w:proofErr w:type="spellStart"/>
      <w:r w:rsidRPr="00234EE3">
        <w:t>Markula</w:t>
      </w:r>
      <w:proofErr w:type="spellEnd"/>
      <w:r w:rsidRPr="00234EE3">
        <w:t xml:space="preserve">, P. and Silk, M., (2011). </w:t>
      </w:r>
      <w:r w:rsidRPr="00234EE3">
        <w:rPr>
          <w:i/>
          <w:iCs/>
        </w:rPr>
        <w:t>Qualitative Research for Physical Culture</w:t>
      </w:r>
      <w:r w:rsidRPr="00234EE3">
        <w:t>. 1st ed. New York: Palgrave Macmillan.</w:t>
      </w:r>
    </w:p>
    <w:p w14:paraId="4CF5F194" w14:textId="77777777" w:rsidR="00234EE3" w:rsidRPr="00234EE3" w:rsidRDefault="00234EE3" w:rsidP="00234EE3">
      <w:pPr>
        <w:spacing w:line="480" w:lineRule="auto"/>
        <w:ind w:left="720" w:hanging="720"/>
      </w:pPr>
      <w:r w:rsidRPr="00234EE3">
        <w:t xml:space="preserve">Marsh, I., (2007). </w:t>
      </w:r>
      <w:r w:rsidRPr="00234EE3">
        <w:rPr>
          <w:i/>
          <w:iCs/>
        </w:rPr>
        <w:t>Theories of Crime</w:t>
      </w:r>
      <w:r w:rsidRPr="00234EE3">
        <w:t>. 1st ed. London &amp; New York: Taylor &amp; Francis.</w:t>
      </w:r>
    </w:p>
    <w:p w14:paraId="1241AB16" w14:textId="77777777" w:rsidR="00234EE3" w:rsidRPr="00234EE3" w:rsidRDefault="00234EE3" w:rsidP="00234EE3">
      <w:pPr>
        <w:spacing w:line="480" w:lineRule="auto"/>
        <w:ind w:left="720" w:hanging="720"/>
      </w:pPr>
      <w:r w:rsidRPr="00234EE3">
        <w:rPr>
          <w:color w:val="000000"/>
          <w:shd w:val="clear" w:color="auto" w:fill="FFFFFF"/>
        </w:rPr>
        <w:t>Maxfield, M. and Babbie, E., (2017). </w:t>
      </w:r>
      <w:r w:rsidRPr="00234EE3">
        <w:rPr>
          <w:i/>
          <w:iCs/>
          <w:color w:val="000000"/>
        </w:rPr>
        <w:t>Research Methods for Criminal Justice and Criminology</w:t>
      </w:r>
      <w:r w:rsidRPr="00234EE3">
        <w:rPr>
          <w:color w:val="000000"/>
          <w:shd w:val="clear" w:color="auto" w:fill="FFFFFF"/>
        </w:rPr>
        <w:t>. 8th ed. United States of America: Cengage Learning.</w:t>
      </w:r>
    </w:p>
    <w:p w14:paraId="7C4D292E" w14:textId="77777777" w:rsidR="00234EE3" w:rsidRPr="00234EE3" w:rsidRDefault="00234EE3" w:rsidP="00234EE3">
      <w:pPr>
        <w:spacing w:line="480" w:lineRule="auto"/>
        <w:ind w:left="720" w:hanging="720"/>
      </w:pPr>
      <w:r w:rsidRPr="00234EE3">
        <w:rPr>
          <w:color w:val="000000"/>
          <w:shd w:val="clear" w:color="auto" w:fill="FFFFFF"/>
        </w:rPr>
        <w:t>McBride, D., (2012). </w:t>
      </w:r>
      <w:r w:rsidRPr="00234EE3">
        <w:rPr>
          <w:i/>
          <w:iCs/>
          <w:color w:val="000000"/>
        </w:rPr>
        <w:t>The Process of Research in Psychology</w:t>
      </w:r>
      <w:r w:rsidRPr="00234EE3">
        <w:rPr>
          <w:color w:val="000000"/>
          <w:shd w:val="clear" w:color="auto" w:fill="FFFFFF"/>
        </w:rPr>
        <w:t>. 2nd ed. London: SAGE Publications.</w:t>
      </w:r>
    </w:p>
    <w:p w14:paraId="3731C0C6" w14:textId="77777777" w:rsidR="00234EE3" w:rsidRPr="00234EE3" w:rsidRDefault="00234EE3" w:rsidP="00234EE3">
      <w:pPr>
        <w:spacing w:line="480" w:lineRule="auto"/>
        <w:ind w:left="720" w:hanging="720"/>
      </w:pPr>
      <w:r w:rsidRPr="00234EE3">
        <w:t xml:space="preserve">McDermid, V., (2011). </w:t>
      </w:r>
      <w:r w:rsidRPr="00234EE3">
        <w:rPr>
          <w:i/>
          <w:iCs/>
        </w:rPr>
        <w:t>The Retribution</w:t>
      </w:r>
      <w:r w:rsidRPr="00234EE3">
        <w:t>. 1st ed. United States of America: Grove Atlantic.</w:t>
      </w:r>
    </w:p>
    <w:p w14:paraId="0ABD3789" w14:textId="77777777" w:rsidR="00234EE3" w:rsidRPr="00234EE3" w:rsidRDefault="00234EE3" w:rsidP="00234EE3">
      <w:pPr>
        <w:spacing w:line="480" w:lineRule="auto"/>
        <w:ind w:left="720" w:hanging="720"/>
      </w:pPr>
      <w:r w:rsidRPr="00234EE3">
        <w:t xml:space="preserve">McGowen, R., (1994). </w:t>
      </w:r>
      <w:r w:rsidRPr="00234EE3">
        <w:rPr>
          <w:i/>
          <w:iCs/>
        </w:rPr>
        <w:t>Civilizing Punishment:</w:t>
      </w:r>
      <w:r w:rsidRPr="00234EE3">
        <w:t xml:space="preserve"> The End of the Public Execution in England. JSTOR, [online] 33(3). Available at: </w:t>
      </w:r>
      <w:hyperlink r:id="rId43" w:history="1">
        <w:r w:rsidRPr="00234EE3">
          <w:rPr>
            <w:rStyle w:val="Hyperlink"/>
          </w:rPr>
          <w:t>https://www-jstor-org.ezproxy.uwtsd.ac.uk/stable/176073?seq=1#metadata_info_tab_contents</w:t>
        </w:r>
      </w:hyperlink>
      <w:r w:rsidRPr="00234EE3">
        <w:t xml:space="preserve"> [Accessed 1</w:t>
      </w:r>
      <w:r w:rsidRPr="00234EE3">
        <w:rPr>
          <w:vertAlign w:val="superscript"/>
        </w:rPr>
        <w:t>st</w:t>
      </w:r>
      <w:r w:rsidRPr="00234EE3">
        <w:t xml:space="preserve"> </w:t>
      </w:r>
      <w:proofErr w:type="gramStart"/>
      <w:r w:rsidRPr="00234EE3">
        <w:t>February,</w:t>
      </w:r>
      <w:proofErr w:type="gramEnd"/>
      <w:r w:rsidRPr="00234EE3">
        <w:t xml:space="preserve"> 2022].</w:t>
      </w:r>
    </w:p>
    <w:p w14:paraId="180840D0" w14:textId="77777777" w:rsidR="00234EE3" w:rsidRPr="00234EE3" w:rsidRDefault="00234EE3" w:rsidP="00234EE3">
      <w:pPr>
        <w:spacing w:line="480" w:lineRule="auto"/>
        <w:ind w:left="720" w:hanging="720"/>
      </w:pPr>
      <w:r w:rsidRPr="00234EE3">
        <w:t xml:space="preserve">McGuire, J., (2003). </w:t>
      </w:r>
      <w:r w:rsidRPr="00234EE3">
        <w:rPr>
          <w:i/>
          <w:iCs/>
        </w:rPr>
        <w:t>Offender Rehabilitation and Treatment</w:t>
      </w:r>
      <w:r w:rsidRPr="00234EE3">
        <w:t>. Effective Programmes and Policies to Reduce Re-offending. 2nd ed. London: Wiley &amp; Sons.</w:t>
      </w:r>
    </w:p>
    <w:p w14:paraId="0FAB2E54" w14:textId="77777777" w:rsidR="00234EE3" w:rsidRPr="00234EE3" w:rsidRDefault="00234EE3" w:rsidP="00234EE3">
      <w:pPr>
        <w:spacing w:line="480" w:lineRule="auto"/>
        <w:ind w:left="720" w:hanging="720"/>
      </w:pPr>
      <w:r w:rsidRPr="00234EE3">
        <w:t xml:space="preserve">McNabb, D., (2010). </w:t>
      </w:r>
      <w:r w:rsidRPr="00234EE3">
        <w:rPr>
          <w:i/>
          <w:iCs/>
        </w:rPr>
        <w:t>Research Methods for Political Science</w:t>
      </w:r>
      <w:r w:rsidRPr="00234EE3">
        <w:t>. 2nd ed. London: M.E Sharpe Inc.</w:t>
      </w:r>
    </w:p>
    <w:p w14:paraId="351CF9EC" w14:textId="77777777" w:rsidR="00234EE3" w:rsidRPr="00234EE3" w:rsidRDefault="00234EE3" w:rsidP="00234EE3">
      <w:pPr>
        <w:spacing w:line="480" w:lineRule="auto"/>
        <w:ind w:left="720" w:hanging="720"/>
      </w:pPr>
      <w:proofErr w:type="spellStart"/>
      <w:r w:rsidRPr="00234EE3">
        <w:t>Melossi</w:t>
      </w:r>
      <w:proofErr w:type="spellEnd"/>
      <w:r w:rsidRPr="00234EE3">
        <w:t xml:space="preserve">, D., (2008). </w:t>
      </w:r>
      <w:r w:rsidRPr="00234EE3">
        <w:rPr>
          <w:i/>
          <w:iCs/>
        </w:rPr>
        <w:t>Controlling Crime, Controlling Society</w:t>
      </w:r>
      <w:r w:rsidRPr="00234EE3">
        <w:t>: Thinking about Crime in Europe and America. 1st ed. Cambridge: Polity Press.</w:t>
      </w:r>
    </w:p>
    <w:p w14:paraId="33ACAF6C" w14:textId="77777777" w:rsidR="00234EE3" w:rsidRPr="00234EE3" w:rsidRDefault="00234EE3" w:rsidP="00234EE3">
      <w:pPr>
        <w:spacing w:line="480" w:lineRule="auto"/>
        <w:ind w:left="720" w:hanging="720"/>
      </w:pPr>
      <w:proofErr w:type="spellStart"/>
      <w:r w:rsidRPr="00234EE3">
        <w:t>Meltsner</w:t>
      </w:r>
      <w:proofErr w:type="spellEnd"/>
      <w:r w:rsidRPr="00234EE3">
        <w:t xml:space="preserve">, M., (2011). </w:t>
      </w:r>
      <w:r w:rsidRPr="00234EE3">
        <w:rPr>
          <w:i/>
          <w:iCs/>
        </w:rPr>
        <w:t xml:space="preserve">Cruel and Unusual </w:t>
      </w:r>
      <w:proofErr w:type="gramStart"/>
      <w:r w:rsidRPr="00234EE3">
        <w:rPr>
          <w:i/>
          <w:iCs/>
        </w:rPr>
        <w:t>The</w:t>
      </w:r>
      <w:proofErr w:type="gramEnd"/>
      <w:r w:rsidRPr="00234EE3">
        <w:rPr>
          <w:i/>
          <w:iCs/>
        </w:rPr>
        <w:t xml:space="preserve"> Supreme Court and Capital Punishment</w:t>
      </w:r>
      <w:r w:rsidRPr="00234EE3">
        <w:t xml:space="preserve">. 1st ed. New York: Quid Pro Books. </w:t>
      </w:r>
    </w:p>
    <w:p w14:paraId="02D2902A" w14:textId="77777777" w:rsidR="00234EE3" w:rsidRPr="00234EE3" w:rsidRDefault="00234EE3" w:rsidP="00234EE3">
      <w:pPr>
        <w:spacing w:line="480" w:lineRule="auto"/>
        <w:ind w:left="720" w:hanging="720"/>
      </w:pPr>
      <w:proofErr w:type="spellStart"/>
      <w:r w:rsidRPr="00234EE3">
        <w:lastRenderedPageBreak/>
        <w:t>Melusky</w:t>
      </w:r>
      <w:proofErr w:type="spellEnd"/>
      <w:r w:rsidRPr="00234EE3">
        <w:t xml:space="preserve">, J. and Pesto, K., (2003). </w:t>
      </w:r>
      <w:r w:rsidRPr="00234EE3">
        <w:rPr>
          <w:i/>
          <w:iCs/>
        </w:rPr>
        <w:t>Cruel and Unusual Punishment Rights and Liberties Under the Law</w:t>
      </w:r>
      <w:r w:rsidRPr="00234EE3">
        <w:t>. 1st ed. London: ABC-CLIO, Incorporated.</w:t>
      </w:r>
    </w:p>
    <w:p w14:paraId="62F14B23" w14:textId="77777777" w:rsidR="00234EE3" w:rsidRPr="00234EE3" w:rsidRDefault="00234EE3" w:rsidP="00234EE3">
      <w:pPr>
        <w:spacing w:line="480" w:lineRule="auto"/>
        <w:ind w:left="720" w:hanging="720"/>
      </w:pPr>
      <w:proofErr w:type="spellStart"/>
      <w:r w:rsidRPr="00234EE3">
        <w:t>Meringolo</w:t>
      </w:r>
      <w:proofErr w:type="spellEnd"/>
      <w:r w:rsidRPr="00234EE3">
        <w:t xml:space="preserve">, P., (2020). </w:t>
      </w:r>
      <w:r w:rsidRPr="00234EE3">
        <w:rPr>
          <w:i/>
          <w:iCs/>
        </w:rPr>
        <w:t>Preventing Violent Radicalisation in Europe Multidisciplinary Perspectives</w:t>
      </w:r>
      <w:r w:rsidRPr="00234EE3">
        <w:t>. 1st ed. Switzerland: Springer International Publishing.</w:t>
      </w:r>
    </w:p>
    <w:p w14:paraId="5DDC5A2D" w14:textId="77777777" w:rsidR="00234EE3" w:rsidRPr="00234EE3" w:rsidRDefault="00234EE3" w:rsidP="00234EE3">
      <w:pPr>
        <w:spacing w:line="480" w:lineRule="auto"/>
        <w:ind w:left="720" w:hanging="720"/>
      </w:pPr>
      <w:proofErr w:type="spellStart"/>
      <w:r w:rsidRPr="00234EE3">
        <w:t>MieriÅ†a</w:t>
      </w:r>
      <w:proofErr w:type="spellEnd"/>
      <w:r w:rsidRPr="00234EE3">
        <w:t xml:space="preserve">, I., </w:t>
      </w:r>
      <w:proofErr w:type="spellStart"/>
      <w:r w:rsidRPr="00234EE3">
        <w:t>Kaša</w:t>
      </w:r>
      <w:proofErr w:type="spellEnd"/>
      <w:r w:rsidRPr="00234EE3">
        <w:t xml:space="preserve">, R. and </w:t>
      </w:r>
      <w:proofErr w:type="spellStart"/>
      <w:r w:rsidRPr="00234EE3">
        <w:t>Mieriņa</w:t>
      </w:r>
      <w:proofErr w:type="spellEnd"/>
      <w:r w:rsidRPr="00234EE3">
        <w:t xml:space="preserve">, I., (2019). </w:t>
      </w:r>
      <w:r w:rsidRPr="00234EE3">
        <w:rPr>
          <w:i/>
          <w:iCs/>
        </w:rPr>
        <w:t>The Emigrant Communities of Latvia National Identity, Transnational Belonging, and Diaspora Politics</w:t>
      </w:r>
      <w:r w:rsidRPr="00234EE3">
        <w:t>. 1st ed. London: Springer International Publishing.</w:t>
      </w:r>
    </w:p>
    <w:p w14:paraId="697C66BB" w14:textId="77777777" w:rsidR="00234EE3" w:rsidRPr="00234EE3" w:rsidRDefault="00234EE3" w:rsidP="00234EE3">
      <w:pPr>
        <w:spacing w:line="480" w:lineRule="auto"/>
        <w:ind w:left="720" w:hanging="720"/>
      </w:pPr>
      <w:proofErr w:type="spellStart"/>
      <w:r w:rsidRPr="00234EE3">
        <w:rPr>
          <w:color w:val="000000"/>
          <w:shd w:val="clear" w:color="auto" w:fill="FFFFFF"/>
        </w:rPr>
        <w:t>Miethe</w:t>
      </w:r>
      <w:proofErr w:type="spellEnd"/>
      <w:r w:rsidRPr="00234EE3">
        <w:rPr>
          <w:color w:val="000000"/>
          <w:shd w:val="clear" w:color="auto" w:fill="FFFFFF"/>
        </w:rPr>
        <w:t>, T. and Lu, H., (2005). </w:t>
      </w:r>
      <w:r w:rsidRPr="00234EE3">
        <w:rPr>
          <w:i/>
          <w:iCs/>
          <w:color w:val="000000"/>
        </w:rPr>
        <w:t>Punishment A Comparative Historical Perspective</w:t>
      </w:r>
      <w:r w:rsidRPr="00234EE3">
        <w:rPr>
          <w:color w:val="000000"/>
          <w:shd w:val="clear" w:color="auto" w:fill="FFFFFF"/>
        </w:rPr>
        <w:t>. 1st ed. London: Cambridge University Press.</w:t>
      </w:r>
    </w:p>
    <w:p w14:paraId="647E13D6" w14:textId="77777777" w:rsidR="00234EE3" w:rsidRPr="00234EE3" w:rsidRDefault="00234EE3" w:rsidP="00234EE3">
      <w:pPr>
        <w:spacing w:line="480" w:lineRule="auto"/>
        <w:ind w:left="720" w:hanging="720"/>
      </w:pPr>
      <w:proofErr w:type="spellStart"/>
      <w:r w:rsidRPr="00234EE3">
        <w:t>Miethe</w:t>
      </w:r>
      <w:proofErr w:type="spellEnd"/>
      <w:r w:rsidRPr="00234EE3">
        <w:t xml:space="preserve">, T. and Lu, H., (2010). </w:t>
      </w:r>
      <w:r w:rsidRPr="00234EE3">
        <w:rPr>
          <w:i/>
          <w:iCs/>
        </w:rPr>
        <w:t xml:space="preserve">China's Death Penalty History, </w:t>
      </w:r>
      <w:proofErr w:type="gramStart"/>
      <w:r w:rsidRPr="00234EE3">
        <w:rPr>
          <w:i/>
          <w:iCs/>
        </w:rPr>
        <w:t>Law</w:t>
      </w:r>
      <w:proofErr w:type="gramEnd"/>
      <w:r w:rsidRPr="00234EE3">
        <w:rPr>
          <w:i/>
          <w:iCs/>
        </w:rPr>
        <w:t xml:space="preserve"> and Contemporary Practices.</w:t>
      </w:r>
      <w:r w:rsidRPr="00234EE3">
        <w:t xml:space="preserve"> 1st ed. New York: Taylor &amp; Francis.</w:t>
      </w:r>
    </w:p>
    <w:p w14:paraId="53CBD4E7" w14:textId="77777777" w:rsidR="00234EE3" w:rsidRPr="00234EE3" w:rsidRDefault="00234EE3" w:rsidP="00234EE3">
      <w:pPr>
        <w:spacing w:line="480" w:lineRule="auto"/>
        <w:ind w:left="720" w:hanging="720"/>
      </w:pPr>
      <w:r w:rsidRPr="00234EE3">
        <w:t xml:space="preserve">Miller, M. and Kirk, J., (1986). </w:t>
      </w:r>
      <w:r w:rsidRPr="00234EE3">
        <w:rPr>
          <w:i/>
          <w:iCs/>
        </w:rPr>
        <w:t>Reliability and Validity in Qualitative Research</w:t>
      </w:r>
      <w:r w:rsidRPr="00234EE3">
        <w:t>. 1st ed. London: SAGE Publications.</w:t>
      </w:r>
    </w:p>
    <w:p w14:paraId="4DB38BCB" w14:textId="77777777" w:rsidR="00234EE3" w:rsidRPr="00234EE3" w:rsidRDefault="00234EE3" w:rsidP="00234EE3">
      <w:pPr>
        <w:spacing w:line="480" w:lineRule="auto"/>
        <w:ind w:left="720" w:hanging="720"/>
      </w:pPr>
      <w:r w:rsidRPr="00234EE3">
        <w:t xml:space="preserve">Miller, R., (2013). </w:t>
      </w:r>
      <w:r w:rsidRPr="00234EE3">
        <w:rPr>
          <w:i/>
          <w:iCs/>
        </w:rPr>
        <w:t>Qualitative Research in Social Work</w:t>
      </w:r>
      <w:r w:rsidRPr="00234EE3">
        <w:t>. 2nd ed. London: Columbia University Press.</w:t>
      </w:r>
    </w:p>
    <w:p w14:paraId="7C06B778" w14:textId="77777777" w:rsidR="00234EE3" w:rsidRPr="00234EE3" w:rsidRDefault="00234EE3" w:rsidP="00234EE3">
      <w:pPr>
        <w:spacing w:line="480" w:lineRule="auto"/>
        <w:ind w:left="720" w:hanging="720"/>
      </w:pPr>
      <w:r w:rsidRPr="00234EE3">
        <w:t xml:space="preserve">Miller, T., Jessop, J., Birch, M. and </w:t>
      </w:r>
      <w:proofErr w:type="spellStart"/>
      <w:r w:rsidRPr="00234EE3">
        <w:t>Mauthner</w:t>
      </w:r>
      <w:proofErr w:type="spellEnd"/>
      <w:r w:rsidRPr="00234EE3">
        <w:t xml:space="preserve">, M., (2012). </w:t>
      </w:r>
      <w:r w:rsidRPr="00234EE3">
        <w:rPr>
          <w:i/>
          <w:iCs/>
        </w:rPr>
        <w:t>Ethics in Qualitative Research</w:t>
      </w:r>
      <w:r w:rsidRPr="00234EE3">
        <w:t>. 2nd ed. London: SAGE Publications.</w:t>
      </w:r>
    </w:p>
    <w:p w14:paraId="28B976CC" w14:textId="77777777" w:rsidR="00234EE3" w:rsidRPr="00234EE3" w:rsidRDefault="00234EE3" w:rsidP="00234EE3">
      <w:pPr>
        <w:spacing w:line="480" w:lineRule="auto"/>
        <w:ind w:left="720" w:hanging="720"/>
      </w:pPr>
      <w:r w:rsidRPr="00234EE3">
        <w:t xml:space="preserve">Miller, W., (2006). </w:t>
      </w:r>
      <w:r w:rsidRPr="00234EE3">
        <w:rPr>
          <w:i/>
          <w:iCs/>
        </w:rPr>
        <w:t>Eye for an Eye</w:t>
      </w:r>
      <w:r w:rsidRPr="00234EE3">
        <w:t>. 1st ed. United States of America: Cambridge University Press.</w:t>
      </w:r>
    </w:p>
    <w:p w14:paraId="6E0F41DB" w14:textId="77777777" w:rsidR="00234EE3" w:rsidRPr="00234EE3" w:rsidRDefault="00234EE3" w:rsidP="00234EE3">
      <w:pPr>
        <w:spacing w:line="480" w:lineRule="auto"/>
        <w:ind w:left="720" w:hanging="720"/>
      </w:pPr>
      <w:r w:rsidRPr="00234EE3">
        <w:rPr>
          <w:color w:val="000000"/>
          <w:shd w:val="clear" w:color="auto" w:fill="FFFFFF"/>
        </w:rPr>
        <w:t>Miller, W., (2012). </w:t>
      </w:r>
      <w:r w:rsidRPr="00234EE3">
        <w:rPr>
          <w:i/>
          <w:iCs/>
          <w:color w:val="000000"/>
        </w:rPr>
        <w:t xml:space="preserve">The Social History of Crime and Punishment in America </w:t>
      </w:r>
      <w:proofErr w:type="gramStart"/>
      <w:r w:rsidRPr="00234EE3">
        <w:rPr>
          <w:i/>
          <w:iCs/>
          <w:color w:val="000000"/>
        </w:rPr>
        <w:t>An</w:t>
      </w:r>
      <w:proofErr w:type="gramEnd"/>
      <w:r w:rsidRPr="00234EE3">
        <w:rPr>
          <w:i/>
          <w:iCs/>
          <w:color w:val="000000"/>
        </w:rPr>
        <w:t xml:space="preserve"> </w:t>
      </w:r>
      <w:proofErr w:type="spellStart"/>
      <w:r w:rsidRPr="00234EE3">
        <w:rPr>
          <w:i/>
          <w:iCs/>
          <w:color w:val="000000"/>
        </w:rPr>
        <w:t>Encyclopedia</w:t>
      </w:r>
      <w:proofErr w:type="spellEnd"/>
      <w:r w:rsidRPr="00234EE3">
        <w:rPr>
          <w:color w:val="000000"/>
          <w:shd w:val="clear" w:color="auto" w:fill="FFFFFF"/>
        </w:rPr>
        <w:t>. 1st ed. United States of America: SAGE publications.</w:t>
      </w:r>
    </w:p>
    <w:p w14:paraId="5A5E4EEA" w14:textId="77777777" w:rsidR="00234EE3" w:rsidRPr="00234EE3" w:rsidRDefault="00234EE3" w:rsidP="00234EE3">
      <w:pPr>
        <w:spacing w:line="480" w:lineRule="auto"/>
        <w:ind w:left="720" w:hanging="720"/>
      </w:pPr>
      <w:proofErr w:type="spellStart"/>
      <w:r w:rsidRPr="00234EE3">
        <w:t>Mjøs</w:t>
      </w:r>
      <w:proofErr w:type="spellEnd"/>
      <w:r w:rsidRPr="00234EE3">
        <w:t xml:space="preserve">, O., Moe, H., </w:t>
      </w:r>
      <w:proofErr w:type="spellStart"/>
      <w:r w:rsidRPr="00234EE3">
        <w:t>Syvertsen</w:t>
      </w:r>
      <w:proofErr w:type="spellEnd"/>
      <w:r w:rsidRPr="00234EE3">
        <w:t xml:space="preserve">, T. and </w:t>
      </w:r>
      <w:proofErr w:type="spellStart"/>
      <w:r w:rsidRPr="00234EE3">
        <w:t>Enli</w:t>
      </w:r>
      <w:proofErr w:type="spellEnd"/>
      <w:r w:rsidRPr="00234EE3">
        <w:t xml:space="preserve">, G., (2022). </w:t>
      </w:r>
      <w:r w:rsidRPr="00234EE3">
        <w:rPr>
          <w:i/>
          <w:iCs/>
        </w:rPr>
        <w:t>The Nordic Model and the Media Welfare State. The Media Welfare State</w:t>
      </w:r>
      <w:r w:rsidRPr="00234EE3">
        <w:t xml:space="preserve">. [online] Available at: </w:t>
      </w:r>
      <w:hyperlink r:id="rId44" w:history="1">
        <w:r w:rsidRPr="00234EE3">
          <w:rPr>
            <w:rStyle w:val="Hyperlink"/>
          </w:rPr>
          <w:t>https://www.jstor.org/stable/pdf/j.ctv65swsg.4.pdf?refreqid=excelsior%3Af99</w:t>
        </w:r>
        <w:r w:rsidRPr="00234EE3">
          <w:rPr>
            <w:rStyle w:val="Hyperlink"/>
          </w:rPr>
          <w:lastRenderedPageBreak/>
          <w:t>3efda2132e55f6c2ae9b621e2f02b&amp;ab_segments=&amp;origi</w:t>
        </w:r>
        <w:r w:rsidRPr="00234EE3">
          <w:rPr>
            <w:rStyle w:val="Hyperlink"/>
          </w:rPr>
          <w:t>n</w:t>
        </w:r>
        <w:r w:rsidRPr="00234EE3">
          <w:rPr>
            <w:rStyle w:val="Hyperlink"/>
          </w:rPr>
          <w:t>=</w:t>
        </w:r>
      </w:hyperlink>
      <w:r w:rsidRPr="00234EE3">
        <w:t xml:space="preserve">  [Accessed 9</w:t>
      </w:r>
      <w:r w:rsidRPr="00234EE3">
        <w:rPr>
          <w:vertAlign w:val="superscript"/>
        </w:rPr>
        <w:t>th</w:t>
      </w:r>
      <w:r w:rsidRPr="00234EE3">
        <w:t xml:space="preserve"> June, 2022].</w:t>
      </w:r>
    </w:p>
    <w:p w14:paraId="6F06579F" w14:textId="77777777" w:rsidR="00234EE3" w:rsidRPr="00234EE3" w:rsidRDefault="00234EE3" w:rsidP="00234EE3">
      <w:pPr>
        <w:spacing w:line="480" w:lineRule="auto"/>
        <w:ind w:left="720" w:hanging="720"/>
      </w:pPr>
      <w:r w:rsidRPr="00234EE3">
        <w:t xml:space="preserve">Moore, S., (2001). </w:t>
      </w:r>
      <w:r w:rsidRPr="00234EE3">
        <w:rPr>
          <w:i/>
          <w:iCs/>
        </w:rPr>
        <w:t>Sociology Alive.</w:t>
      </w:r>
      <w:r w:rsidRPr="00234EE3">
        <w:t xml:space="preserve"> 3rd ed. United Kingdom: Nelson Thornes.</w:t>
      </w:r>
    </w:p>
    <w:p w14:paraId="615C6F30" w14:textId="77777777" w:rsidR="00234EE3" w:rsidRPr="00234EE3" w:rsidRDefault="00234EE3" w:rsidP="00234EE3">
      <w:pPr>
        <w:spacing w:line="480" w:lineRule="auto"/>
        <w:ind w:left="720" w:hanging="720"/>
        <w:rPr>
          <w:color w:val="000000"/>
          <w:shd w:val="clear" w:color="auto" w:fill="FFFFFF"/>
        </w:rPr>
      </w:pPr>
      <w:r w:rsidRPr="00234EE3">
        <w:rPr>
          <w:color w:val="000000"/>
          <w:shd w:val="clear" w:color="auto" w:fill="FFFFFF"/>
        </w:rPr>
        <w:t>Morgan, K., Cochrane, J., Norris, G., Marsh, I. and Melville, G., (2011). </w:t>
      </w:r>
      <w:r w:rsidRPr="00234EE3">
        <w:rPr>
          <w:i/>
          <w:iCs/>
          <w:color w:val="000000"/>
        </w:rPr>
        <w:t>Crime and Criminal Justice</w:t>
      </w:r>
      <w:r w:rsidRPr="00234EE3">
        <w:rPr>
          <w:color w:val="000000"/>
          <w:shd w:val="clear" w:color="auto" w:fill="FFFFFF"/>
        </w:rPr>
        <w:t>. 1st ed. London &amp; New York: Taylor &amp; Francis.</w:t>
      </w:r>
    </w:p>
    <w:p w14:paraId="32226B2A" w14:textId="77777777" w:rsidR="00234EE3" w:rsidRPr="00234EE3" w:rsidRDefault="00234EE3" w:rsidP="00234EE3">
      <w:pPr>
        <w:spacing w:line="480" w:lineRule="auto"/>
        <w:ind w:left="720" w:hanging="720"/>
      </w:pPr>
      <w:proofErr w:type="spellStart"/>
      <w:r w:rsidRPr="00234EE3">
        <w:t>Nardi</w:t>
      </w:r>
      <w:proofErr w:type="spellEnd"/>
      <w:r w:rsidRPr="00234EE3">
        <w:t xml:space="preserve">, P., (2015). </w:t>
      </w:r>
      <w:r w:rsidRPr="00234EE3">
        <w:rPr>
          <w:i/>
          <w:iCs/>
        </w:rPr>
        <w:t>Doing Survey Research.</w:t>
      </w:r>
      <w:r w:rsidRPr="00234EE3">
        <w:t xml:space="preserve"> 1st ed. New York: Taylor &amp; Francis.</w:t>
      </w:r>
    </w:p>
    <w:p w14:paraId="6D760538" w14:textId="77777777" w:rsidR="00234EE3" w:rsidRPr="00234EE3" w:rsidRDefault="00234EE3" w:rsidP="00234EE3">
      <w:pPr>
        <w:spacing w:line="480" w:lineRule="auto"/>
        <w:ind w:left="720" w:hanging="720"/>
      </w:pPr>
      <w:r w:rsidRPr="00234EE3">
        <w:t xml:space="preserve">Nathanson, S., (2001). </w:t>
      </w:r>
      <w:r w:rsidRPr="00234EE3">
        <w:rPr>
          <w:i/>
          <w:iCs/>
        </w:rPr>
        <w:t xml:space="preserve">An Eye for an Eye </w:t>
      </w:r>
      <w:proofErr w:type="gramStart"/>
      <w:r w:rsidRPr="00234EE3">
        <w:rPr>
          <w:i/>
          <w:iCs/>
        </w:rPr>
        <w:t>The</w:t>
      </w:r>
      <w:proofErr w:type="gramEnd"/>
      <w:r w:rsidRPr="00234EE3">
        <w:rPr>
          <w:i/>
          <w:iCs/>
        </w:rPr>
        <w:t xml:space="preserve"> Immorality of Punishing by Death</w:t>
      </w:r>
      <w:r w:rsidRPr="00234EE3">
        <w:t>. 2nd ed. United States of America: Rowman &amp; Littlefield Publishers.</w:t>
      </w:r>
    </w:p>
    <w:p w14:paraId="63B322D0" w14:textId="77777777" w:rsidR="00234EE3" w:rsidRPr="00234EE3" w:rsidRDefault="00234EE3" w:rsidP="00234EE3">
      <w:pPr>
        <w:spacing w:line="480" w:lineRule="auto"/>
        <w:ind w:left="720" w:hanging="720"/>
      </w:pPr>
      <w:proofErr w:type="spellStart"/>
      <w:r w:rsidRPr="00234EE3">
        <w:t>Neckerman</w:t>
      </w:r>
      <w:proofErr w:type="spellEnd"/>
      <w:r w:rsidRPr="00234EE3">
        <w:t xml:space="preserve">, K., (2004). </w:t>
      </w:r>
      <w:r w:rsidRPr="00234EE3">
        <w:rPr>
          <w:i/>
          <w:iCs/>
        </w:rPr>
        <w:t>Social Inequality</w:t>
      </w:r>
      <w:r w:rsidRPr="00234EE3">
        <w:t>. 1st ed. New York: Russell Sage Foundation.</w:t>
      </w:r>
    </w:p>
    <w:p w14:paraId="6A4B6DEF" w14:textId="77777777" w:rsidR="00234EE3" w:rsidRPr="00234EE3" w:rsidRDefault="00234EE3" w:rsidP="00234EE3">
      <w:pPr>
        <w:spacing w:line="480" w:lineRule="auto"/>
        <w:ind w:left="720" w:hanging="720"/>
      </w:pPr>
      <w:r w:rsidRPr="00234EE3">
        <w:t xml:space="preserve">Ness, D. and Johnstone, G., (2013). </w:t>
      </w:r>
      <w:r w:rsidRPr="00234EE3">
        <w:rPr>
          <w:i/>
          <w:iCs/>
        </w:rPr>
        <w:t>Handbook of Restorative Justice.</w:t>
      </w:r>
      <w:r w:rsidRPr="00234EE3">
        <w:t xml:space="preserve"> 1st ed. United States of America: Taylor &amp; Francis.</w:t>
      </w:r>
    </w:p>
    <w:p w14:paraId="6AC56B00" w14:textId="77777777" w:rsidR="00234EE3" w:rsidRPr="00234EE3" w:rsidRDefault="00234EE3" w:rsidP="00234EE3">
      <w:pPr>
        <w:spacing w:line="480" w:lineRule="auto"/>
        <w:ind w:left="720" w:hanging="720"/>
      </w:pPr>
      <w:r w:rsidRPr="00234EE3">
        <w:rPr>
          <w:color w:val="000000"/>
          <w:shd w:val="clear" w:color="auto" w:fill="FFFFFF"/>
        </w:rPr>
        <w:t>Newby, P., (2014). </w:t>
      </w:r>
      <w:r w:rsidRPr="00234EE3">
        <w:rPr>
          <w:i/>
          <w:iCs/>
          <w:color w:val="000000"/>
        </w:rPr>
        <w:t>Research Methods for Education, Second Edition</w:t>
      </w:r>
      <w:r w:rsidRPr="00234EE3">
        <w:rPr>
          <w:color w:val="000000"/>
          <w:shd w:val="clear" w:color="auto" w:fill="FFFFFF"/>
        </w:rPr>
        <w:t>. 2nd ed. New York: Taylor &amp; Francis.</w:t>
      </w:r>
    </w:p>
    <w:p w14:paraId="32A6BE89" w14:textId="77777777" w:rsidR="00234EE3" w:rsidRPr="00234EE3" w:rsidRDefault="00234EE3" w:rsidP="00234EE3">
      <w:pPr>
        <w:spacing w:line="480" w:lineRule="auto"/>
        <w:ind w:left="720" w:hanging="720"/>
      </w:pPr>
      <w:r w:rsidRPr="00234EE3">
        <w:rPr>
          <w:color w:val="000000"/>
          <w:shd w:val="clear" w:color="auto" w:fill="FFFFFF"/>
        </w:rPr>
        <w:t>Nowak, M., (2017). </w:t>
      </w:r>
      <w:r w:rsidRPr="00234EE3">
        <w:rPr>
          <w:i/>
          <w:iCs/>
          <w:color w:val="000000"/>
        </w:rPr>
        <w:t xml:space="preserve">Human Rights </w:t>
      </w:r>
      <w:proofErr w:type="gramStart"/>
      <w:r w:rsidRPr="00234EE3">
        <w:rPr>
          <w:i/>
          <w:iCs/>
          <w:color w:val="000000"/>
        </w:rPr>
        <w:t>Or</w:t>
      </w:r>
      <w:proofErr w:type="gramEnd"/>
      <w:r w:rsidRPr="00234EE3">
        <w:rPr>
          <w:i/>
          <w:iCs/>
          <w:color w:val="000000"/>
        </w:rPr>
        <w:t xml:space="preserve"> Global Capitalism The Limits of Privatization</w:t>
      </w:r>
      <w:r w:rsidRPr="00234EE3">
        <w:rPr>
          <w:color w:val="000000"/>
          <w:shd w:val="clear" w:color="auto" w:fill="FFFFFF"/>
        </w:rPr>
        <w:t xml:space="preserve">. 1st ed. </w:t>
      </w:r>
      <w:proofErr w:type="spellStart"/>
      <w:r w:rsidRPr="00234EE3">
        <w:rPr>
          <w:color w:val="000000"/>
          <w:shd w:val="clear" w:color="auto" w:fill="FFFFFF"/>
        </w:rPr>
        <w:t>Pennsylavania</w:t>
      </w:r>
      <w:proofErr w:type="spellEnd"/>
      <w:r w:rsidRPr="00234EE3">
        <w:rPr>
          <w:color w:val="000000"/>
          <w:shd w:val="clear" w:color="auto" w:fill="FFFFFF"/>
        </w:rPr>
        <w:t>: University of Pennsylvania Press, Incorporated.</w:t>
      </w:r>
    </w:p>
    <w:p w14:paraId="41E85806" w14:textId="77777777" w:rsidR="00234EE3" w:rsidRPr="00234EE3" w:rsidRDefault="00234EE3" w:rsidP="00234EE3">
      <w:pPr>
        <w:spacing w:line="480" w:lineRule="auto"/>
        <w:ind w:left="720" w:hanging="720"/>
      </w:pPr>
      <w:r w:rsidRPr="00234EE3">
        <w:t xml:space="preserve">Nowell, L., Norris, J., White, D. and Moules, N., (2017). </w:t>
      </w:r>
      <w:r w:rsidRPr="00234EE3">
        <w:rPr>
          <w:i/>
          <w:iCs/>
        </w:rPr>
        <w:t>Thematic Analysis. International Journal of Qualitative Methods</w:t>
      </w:r>
      <w:r w:rsidRPr="00234EE3">
        <w:t xml:space="preserve">, [online] 16(1), p.160940691773384. Available at: </w:t>
      </w:r>
      <w:hyperlink r:id="rId45" w:history="1">
        <w:r w:rsidRPr="00234EE3">
          <w:rPr>
            <w:rStyle w:val="Hyperlink"/>
          </w:rPr>
          <w:t>https://journals.sagepub.com/doi/epub/10.1177/16094069177</w:t>
        </w:r>
        <w:r w:rsidRPr="00234EE3">
          <w:rPr>
            <w:rStyle w:val="Hyperlink"/>
          </w:rPr>
          <w:t>3</w:t>
        </w:r>
        <w:r w:rsidRPr="00234EE3">
          <w:rPr>
            <w:rStyle w:val="Hyperlink"/>
          </w:rPr>
          <w:t>3847</w:t>
        </w:r>
      </w:hyperlink>
      <w:r w:rsidRPr="00234EE3">
        <w:t xml:space="preserve"> [Accessed 3</w:t>
      </w:r>
      <w:r w:rsidRPr="00234EE3">
        <w:rPr>
          <w:vertAlign w:val="superscript"/>
        </w:rPr>
        <w:t>rd</w:t>
      </w:r>
      <w:r w:rsidRPr="00234EE3">
        <w:t xml:space="preserve"> </w:t>
      </w:r>
      <w:proofErr w:type="gramStart"/>
      <w:r w:rsidRPr="00234EE3">
        <w:t>August,</w:t>
      </w:r>
      <w:proofErr w:type="gramEnd"/>
      <w:r w:rsidRPr="00234EE3">
        <w:t xml:space="preserve"> 2022].</w:t>
      </w:r>
    </w:p>
    <w:p w14:paraId="0985B83F" w14:textId="77777777" w:rsidR="00234EE3" w:rsidRPr="00234EE3" w:rsidRDefault="00234EE3" w:rsidP="00234EE3">
      <w:pPr>
        <w:spacing w:line="480" w:lineRule="auto"/>
        <w:ind w:left="720" w:hanging="720"/>
        <w:rPr>
          <w:color w:val="000000"/>
          <w:shd w:val="clear" w:color="auto" w:fill="FFFFFF"/>
        </w:rPr>
      </w:pPr>
      <w:r w:rsidRPr="00234EE3">
        <w:rPr>
          <w:color w:val="000000"/>
          <w:shd w:val="clear" w:color="auto" w:fill="FFFFFF"/>
        </w:rPr>
        <w:t>Nuttall, C., (2000). </w:t>
      </w:r>
      <w:r w:rsidRPr="00234EE3">
        <w:rPr>
          <w:i/>
          <w:iCs/>
          <w:color w:val="000000"/>
        </w:rPr>
        <w:t>Crime and Criminal Justice in Europe</w:t>
      </w:r>
      <w:r w:rsidRPr="00234EE3">
        <w:rPr>
          <w:color w:val="000000"/>
          <w:shd w:val="clear" w:color="auto" w:fill="FFFFFF"/>
        </w:rPr>
        <w:t>. 1st ed. German: Council of Europe Publications.</w:t>
      </w:r>
    </w:p>
    <w:p w14:paraId="69FA0919" w14:textId="77777777" w:rsidR="00234EE3" w:rsidRPr="00234EE3" w:rsidRDefault="00234EE3" w:rsidP="00234EE3">
      <w:pPr>
        <w:spacing w:line="480" w:lineRule="auto"/>
        <w:ind w:left="720" w:hanging="720"/>
      </w:pPr>
      <w:r w:rsidRPr="00234EE3">
        <w:t xml:space="preserve">O'Connor, M., (2009). </w:t>
      </w:r>
      <w:r w:rsidRPr="00234EE3">
        <w:rPr>
          <w:i/>
          <w:iCs/>
        </w:rPr>
        <w:t xml:space="preserve">Organization Practice </w:t>
      </w:r>
      <w:proofErr w:type="gramStart"/>
      <w:r w:rsidRPr="00234EE3">
        <w:rPr>
          <w:i/>
          <w:iCs/>
        </w:rPr>
        <w:t>A</w:t>
      </w:r>
      <w:proofErr w:type="gramEnd"/>
      <w:r w:rsidRPr="00234EE3">
        <w:rPr>
          <w:i/>
          <w:iCs/>
        </w:rPr>
        <w:t xml:space="preserve"> Guide to Understanding Human Service Organizations</w:t>
      </w:r>
      <w:r w:rsidRPr="00234EE3">
        <w:t>. 1st ed. London: Wiley &amp; Sons.</w:t>
      </w:r>
    </w:p>
    <w:p w14:paraId="383BF779" w14:textId="77777777" w:rsidR="00234EE3" w:rsidRPr="00234EE3" w:rsidRDefault="00234EE3" w:rsidP="00234EE3">
      <w:pPr>
        <w:spacing w:line="480" w:lineRule="auto"/>
        <w:ind w:left="720" w:hanging="720"/>
      </w:pPr>
      <w:proofErr w:type="spellStart"/>
      <w:r w:rsidRPr="00234EE3">
        <w:rPr>
          <w:color w:val="000000"/>
          <w:shd w:val="clear" w:color="auto" w:fill="FFFFFF"/>
        </w:rPr>
        <w:lastRenderedPageBreak/>
        <w:t>Olaussen</w:t>
      </w:r>
      <w:proofErr w:type="spellEnd"/>
      <w:r w:rsidRPr="00234EE3">
        <w:rPr>
          <w:color w:val="000000"/>
          <w:shd w:val="clear" w:color="auto" w:fill="FFFFFF"/>
        </w:rPr>
        <w:t>, A., Williams, B., Bowles, K. and Lord, B., (2022). </w:t>
      </w:r>
      <w:r w:rsidRPr="00234EE3">
        <w:rPr>
          <w:i/>
          <w:iCs/>
          <w:color w:val="000000"/>
        </w:rPr>
        <w:t>Introducing, Designing and Conducting Research for Paramedics</w:t>
      </w:r>
      <w:r w:rsidRPr="00234EE3">
        <w:rPr>
          <w:color w:val="000000"/>
          <w:shd w:val="clear" w:color="auto" w:fill="FFFFFF"/>
        </w:rPr>
        <w:t>. 1st ed. Australia: Elsevier Health Sciences.</w:t>
      </w:r>
    </w:p>
    <w:p w14:paraId="6F91AC4E" w14:textId="77777777" w:rsidR="00234EE3" w:rsidRPr="00234EE3" w:rsidRDefault="00234EE3" w:rsidP="00234EE3">
      <w:pPr>
        <w:spacing w:line="480" w:lineRule="auto"/>
        <w:ind w:left="720" w:hanging="720"/>
      </w:pPr>
      <w:r w:rsidRPr="00234EE3">
        <w:t xml:space="preserve">Oliver, P., (2010). </w:t>
      </w:r>
      <w:proofErr w:type="spellStart"/>
      <w:r w:rsidRPr="00234EE3">
        <w:rPr>
          <w:i/>
          <w:iCs/>
        </w:rPr>
        <w:t>Ebook</w:t>
      </w:r>
      <w:proofErr w:type="spellEnd"/>
      <w:r w:rsidRPr="00234EE3">
        <w:rPr>
          <w:i/>
          <w:iCs/>
        </w:rPr>
        <w:t xml:space="preserve">: The Student's Guide </w:t>
      </w:r>
      <w:proofErr w:type="gramStart"/>
      <w:r w:rsidRPr="00234EE3">
        <w:rPr>
          <w:i/>
          <w:iCs/>
        </w:rPr>
        <w:t>To</w:t>
      </w:r>
      <w:proofErr w:type="gramEnd"/>
      <w:r w:rsidRPr="00234EE3">
        <w:rPr>
          <w:i/>
          <w:iCs/>
        </w:rPr>
        <w:t xml:space="preserve"> Research Ethics</w:t>
      </w:r>
      <w:r w:rsidRPr="00234EE3">
        <w:t>. 1st ed. New York: McGraw-Hill Education.</w:t>
      </w:r>
    </w:p>
    <w:p w14:paraId="428C13E3" w14:textId="77777777" w:rsidR="00234EE3" w:rsidRPr="00234EE3" w:rsidRDefault="00234EE3" w:rsidP="00234EE3">
      <w:pPr>
        <w:spacing w:line="480" w:lineRule="auto"/>
        <w:ind w:left="720" w:hanging="720"/>
      </w:pPr>
      <w:proofErr w:type="spellStart"/>
      <w:r w:rsidRPr="00234EE3">
        <w:t>Pavlich</w:t>
      </w:r>
      <w:proofErr w:type="spellEnd"/>
      <w:r w:rsidRPr="00234EE3">
        <w:t xml:space="preserve">, G., (2013). </w:t>
      </w:r>
      <w:r w:rsidRPr="00234EE3">
        <w:rPr>
          <w:i/>
          <w:iCs/>
        </w:rPr>
        <w:t>Governing Paradoxes of Restorative Justice</w:t>
      </w:r>
      <w:r w:rsidRPr="00234EE3">
        <w:t>. 1st ed. London: Taylor &amp; Francis.</w:t>
      </w:r>
    </w:p>
    <w:p w14:paraId="12E3C681" w14:textId="77777777" w:rsidR="00234EE3" w:rsidRPr="00234EE3" w:rsidRDefault="00234EE3" w:rsidP="00234EE3">
      <w:pPr>
        <w:spacing w:line="480" w:lineRule="auto"/>
        <w:ind w:left="720" w:hanging="720"/>
      </w:pPr>
      <w:r w:rsidRPr="00234EE3">
        <w:t xml:space="preserve">Payne, G. and Payne, J., (2004). </w:t>
      </w:r>
      <w:r w:rsidRPr="00234EE3">
        <w:rPr>
          <w:i/>
          <w:iCs/>
        </w:rPr>
        <w:t>Key Concepts in Social Research</w:t>
      </w:r>
      <w:r w:rsidRPr="00234EE3">
        <w:t>. 1st ed. London: SAGE Publications.</w:t>
      </w:r>
    </w:p>
    <w:p w14:paraId="474310F0" w14:textId="77777777" w:rsidR="00234EE3" w:rsidRPr="00234EE3" w:rsidRDefault="00234EE3" w:rsidP="00234EE3">
      <w:pPr>
        <w:spacing w:line="480" w:lineRule="auto"/>
        <w:ind w:left="720" w:hanging="720"/>
      </w:pPr>
      <w:r w:rsidRPr="00234EE3">
        <w:t xml:space="preserve">Pepper, J., Pepper, J. and Nagin, D., (2012). </w:t>
      </w:r>
      <w:r w:rsidRPr="00234EE3">
        <w:rPr>
          <w:i/>
          <w:iCs/>
        </w:rPr>
        <w:t>Deterrence and the Death Penalty</w:t>
      </w:r>
      <w:r w:rsidRPr="00234EE3">
        <w:t>. 1st ed. Washington: National Academies Press.</w:t>
      </w:r>
    </w:p>
    <w:p w14:paraId="72EDAB5D" w14:textId="77777777" w:rsidR="00234EE3" w:rsidRPr="00234EE3" w:rsidRDefault="00234EE3" w:rsidP="00234EE3">
      <w:pPr>
        <w:spacing w:line="480" w:lineRule="auto"/>
        <w:ind w:left="720" w:hanging="720"/>
      </w:pPr>
      <w:proofErr w:type="spellStart"/>
      <w:r w:rsidRPr="00234EE3">
        <w:rPr>
          <w:color w:val="000000"/>
          <w:shd w:val="clear" w:color="auto" w:fill="FFFFFF"/>
        </w:rPr>
        <w:t>Persily</w:t>
      </w:r>
      <w:proofErr w:type="spellEnd"/>
      <w:r w:rsidRPr="00234EE3">
        <w:rPr>
          <w:color w:val="000000"/>
          <w:shd w:val="clear" w:color="auto" w:fill="FFFFFF"/>
        </w:rPr>
        <w:t xml:space="preserve">, N., Egan, P. and </w:t>
      </w:r>
      <w:proofErr w:type="spellStart"/>
      <w:r w:rsidRPr="00234EE3">
        <w:rPr>
          <w:color w:val="000000"/>
          <w:shd w:val="clear" w:color="auto" w:fill="FFFFFF"/>
        </w:rPr>
        <w:t>Citrin</w:t>
      </w:r>
      <w:proofErr w:type="spellEnd"/>
      <w:r w:rsidRPr="00234EE3">
        <w:rPr>
          <w:color w:val="000000"/>
          <w:shd w:val="clear" w:color="auto" w:fill="FFFFFF"/>
        </w:rPr>
        <w:t>, J., (2008). </w:t>
      </w:r>
      <w:r w:rsidRPr="00234EE3">
        <w:rPr>
          <w:i/>
          <w:iCs/>
          <w:color w:val="000000"/>
        </w:rPr>
        <w:t>Public Opinion and Constitutional Controversy</w:t>
      </w:r>
      <w:r w:rsidRPr="00234EE3">
        <w:rPr>
          <w:color w:val="000000"/>
          <w:shd w:val="clear" w:color="auto" w:fill="FFFFFF"/>
        </w:rPr>
        <w:t>. 1st ed. New York: Oxford University Press.</w:t>
      </w:r>
    </w:p>
    <w:p w14:paraId="22D4095F" w14:textId="77777777" w:rsidR="00234EE3" w:rsidRPr="00234EE3" w:rsidRDefault="00234EE3" w:rsidP="00234EE3">
      <w:pPr>
        <w:spacing w:line="480" w:lineRule="auto"/>
        <w:ind w:left="720" w:hanging="720"/>
      </w:pPr>
      <w:r w:rsidRPr="00234EE3">
        <w:rPr>
          <w:color w:val="000000"/>
          <w:shd w:val="clear" w:color="auto" w:fill="FFFFFF"/>
        </w:rPr>
        <w:t>Phillips, S. and Cooney, M., (2022). </w:t>
      </w:r>
      <w:r w:rsidRPr="00234EE3">
        <w:rPr>
          <w:i/>
          <w:iCs/>
          <w:color w:val="000000"/>
        </w:rPr>
        <w:t xml:space="preserve">Geometrical Justice </w:t>
      </w:r>
      <w:proofErr w:type="gramStart"/>
      <w:r w:rsidRPr="00234EE3">
        <w:rPr>
          <w:i/>
          <w:iCs/>
          <w:color w:val="000000"/>
        </w:rPr>
        <w:t>The</w:t>
      </w:r>
      <w:proofErr w:type="gramEnd"/>
      <w:r w:rsidRPr="00234EE3">
        <w:rPr>
          <w:i/>
          <w:iCs/>
          <w:color w:val="000000"/>
        </w:rPr>
        <w:t xml:space="preserve"> Death Penalty in America</w:t>
      </w:r>
      <w:r w:rsidRPr="00234EE3">
        <w:rPr>
          <w:color w:val="000000"/>
          <w:shd w:val="clear" w:color="auto" w:fill="FFFFFF"/>
        </w:rPr>
        <w:t>. 1st ed. New York: Taylor &amp; Francis.</w:t>
      </w:r>
    </w:p>
    <w:p w14:paraId="3B783B48" w14:textId="77777777" w:rsidR="00234EE3" w:rsidRPr="00234EE3" w:rsidRDefault="00234EE3" w:rsidP="00234EE3">
      <w:pPr>
        <w:spacing w:line="480" w:lineRule="auto"/>
        <w:ind w:left="720" w:hanging="720"/>
      </w:pPr>
      <w:r w:rsidRPr="00234EE3">
        <w:t xml:space="preserve">Philpott, S., (2014). </w:t>
      </w:r>
      <w:r w:rsidRPr="00234EE3">
        <w:rPr>
          <w:i/>
          <w:iCs/>
        </w:rPr>
        <w:t>Execution by Lethal Injection</w:t>
      </w:r>
      <w:r w:rsidRPr="00234EE3">
        <w:t xml:space="preserve">: Illegal </w:t>
      </w:r>
      <w:proofErr w:type="gramStart"/>
      <w:r w:rsidRPr="00234EE3">
        <w:t>Research?.</w:t>
      </w:r>
      <w:proofErr w:type="gramEnd"/>
      <w:r w:rsidRPr="00234EE3">
        <w:t xml:space="preserve"> The Hastings Centre Report [online] 44(2). Available at: </w:t>
      </w:r>
      <w:hyperlink r:id="rId46" w:history="1">
        <w:r w:rsidRPr="00234EE3">
          <w:rPr>
            <w:rStyle w:val="Hyperlink"/>
          </w:rPr>
          <w:t>https://www-jstor-org.ezproxy.uwtsd.ac.uk/stable/pdf/44158975.pdf?r</w:t>
        </w:r>
        <w:r w:rsidRPr="00234EE3">
          <w:rPr>
            <w:rStyle w:val="Hyperlink"/>
          </w:rPr>
          <w:t>e</w:t>
        </w:r>
        <w:r w:rsidRPr="00234EE3">
          <w:rPr>
            <w:rStyle w:val="Hyperlink"/>
          </w:rPr>
          <w:t>freqid=excelsior%3Ae7a7b91636d9c7a7225f1e743cbe8518&amp;ab_segments=&amp;origin=</w:t>
        </w:r>
      </w:hyperlink>
      <w:r w:rsidRPr="00234EE3">
        <w:t xml:space="preserve">  [Accessed 2</w:t>
      </w:r>
      <w:r w:rsidRPr="00234EE3">
        <w:rPr>
          <w:vertAlign w:val="superscript"/>
        </w:rPr>
        <w:t>nd</w:t>
      </w:r>
      <w:r w:rsidRPr="00234EE3">
        <w:t xml:space="preserve"> July, 2022].</w:t>
      </w:r>
    </w:p>
    <w:p w14:paraId="0E8714B9" w14:textId="77777777" w:rsidR="00234EE3" w:rsidRPr="00234EE3" w:rsidRDefault="00234EE3" w:rsidP="00234EE3">
      <w:pPr>
        <w:spacing w:line="480" w:lineRule="auto"/>
        <w:ind w:left="720" w:hanging="720"/>
      </w:pPr>
      <w:r w:rsidRPr="00234EE3">
        <w:rPr>
          <w:color w:val="000000"/>
          <w:shd w:val="clear" w:color="auto" w:fill="FFFFFF"/>
        </w:rPr>
        <w:t>Pilgrim, R., (2013). </w:t>
      </w:r>
      <w:r w:rsidRPr="00234EE3">
        <w:rPr>
          <w:i/>
          <w:iCs/>
          <w:color w:val="000000"/>
        </w:rPr>
        <w:t>Lethal Injection Capital Punishment in Texas During the Modern Era</w:t>
      </w:r>
      <w:r w:rsidRPr="00234EE3">
        <w:rPr>
          <w:color w:val="000000"/>
          <w:shd w:val="clear" w:color="auto" w:fill="FFFFFF"/>
        </w:rPr>
        <w:t>. 2nd ed. Texas: University of Texas Press.</w:t>
      </w:r>
    </w:p>
    <w:p w14:paraId="6F32AF55" w14:textId="77777777" w:rsidR="00234EE3" w:rsidRPr="00234EE3" w:rsidRDefault="00234EE3" w:rsidP="00234EE3">
      <w:pPr>
        <w:spacing w:line="480" w:lineRule="auto"/>
        <w:ind w:left="720" w:hanging="720"/>
        <w:rPr>
          <w:color w:val="000000"/>
          <w:shd w:val="clear" w:color="auto" w:fill="FFFFFF"/>
        </w:rPr>
      </w:pPr>
      <w:proofErr w:type="spellStart"/>
      <w:r w:rsidRPr="00234EE3">
        <w:rPr>
          <w:color w:val="000000"/>
          <w:shd w:val="clear" w:color="auto" w:fill="FFFFFF"/>
        </w:rPr>
        <w:t>Pistrang</w:t>
      </w:r>
      <w:proofErr w:type="spellEnd"/>
      <w:r w:rsidRPr="00234EE3">
        <w:rPr>
          <w:color w:val="000000"/>
          <w:shd w:val="clear" w:color="auto" w:fill="FFFFFF"/>
        </w:rPr>
        <w:t>, N., Elliott, R. and Barker, C., (2015).</w:t>
      </w:r>
      <w:r w:rsidRPr="00234EE3">
        <w:rPr>
          <w:rStyle w:val="apple-converted-space"/>
          <w:color w:val="000000"/>
          <w:shd w:val="clear" w:color="auto" w:fill="FFFFFF"/>
        </w:rPr>
        <w:t> </w:t>
      </w:r>
      <w:r w:rsidRPr="00234EE3">
        <w:rPr>
          <w:i/>
          <w:iCs/>
          <w:color w:val="000000"/>
        </w:rPr>
        <w:t xml:space="preserve">Research Methods in Clinical Psychology: </w:t>
      </w:r>
      <w:r w:rsidRPr="00234EE3">
        <w:rPr>
          <w:color w:val="000000"/>
        </w:rPr>
        <w:t>An Introduction for Students and Practitioners</w:t>
      </w:r>
      <w:r w:rsidRPr="00234EE3">
        <w:rPr>
          <w:color w:val="000000"/>
          <w:shd w:val="clear" w:color="auto" w:fill="FFFFFF"/>
        </w:rPr>
        <w:t>. 2nd ed. Oxford: Wiley &amp; Sons.</w:t>
      </w:r>
    </w:p>
    <w:p w14:paraId="067D3D94" w14:textId="77777777" w:rsidR="00234EE3" w:rsidRPr="00234EE3" w:rsidRDefault="00234EE3" w:rsidP="00234EE3">
      <w:pPr>
        <w:spacing w:line="480" w:lineRule="auto"/>
        <w:ind w:left="720" w:hanging="720"/>
      </w:pPr>
      <w:r w:rsidRPr="00234EE3">
        <w:rPr>
          <w:color w:val="000000"/>
          <w:shd w:val="clear" w:color="auto" w:fill="FFFFFF"/>
        </w:rPr>
        <w:lastRenderedPageBreak/>
        <w:t>Pojman, L. and Reiman, J., (2000). </w:t>
      </w:r>
      <w:r w:rsidRPr="00234EE3">
        <w:rPr>
          <w:i/>
          <w:iCs/>
          <w:color w:val="000000"/>
        </w:rPr>
        <w:t xml:space="preserve">The Death Penalty </w:t>
      </w:r>
      <w:proofErr w:type="gramStart"/>
      <w:r w:rsidRPr="00234EE3">
        <w:rPr>
          <w:i/>
          <w:iCs/>
          <w:color w:val="000000"/>
        </w:rPr>
        <w:t>For</w:t>
      </w:r>
      <w:proofErr w:type="gramEnd"/>
      <w:r w:rsidRPr="00234EE3">
        <w:rPr>
          <w:i/>
          <w:iCs/>
          <w:color w:val="000000"/>
        </w:rPr>
        <w:t xml:space="preserve"> and Against</w:t>
      </w:r>
      <w:r w:rsidRPr="00234EE3">
        <w:rPr>
          <w:color w:val="000000"/>
          <w:shd w:val="clear" w:color="auto" w:fill="FFFFFF"/>
        </w:rPr>
        <w:t>. 1st ed. United States of America: Rowman &amp; Littlefield Publishers.</w:t>
      </w:r>
    </w:p>
    <w:p w14:paraId="0DB0073F" w14:textId="77777777" w:rsidR="00234EE3" w:rsidRPr="00234EE3" w:rsidRDefault="00234EE3" w:rsidP="00234EE3">
      <w:pPr>
        <w:spacing w:line="480" w:lineRule="auto"/>
        <w:ind w:left="720" w:hanging="720"/>
      </w:pPr>
      <w:r w:rsidRPr="00234EE3">
        <w:t xml:space="preserve">Pole, C. and Love, K., (2012). </w:t>
      </w:r>
      <w:r w:rsidRPr="00234EE3">
        <w:rPr>
          <w:i/>
          <w:iCs/>
        </w:rPr>
        <w:t>Ethics in Social Research</w:t>
      </w:r>
      <w:r w:rsidRPr="00234EE3">
        <w:t>. 1st ed. London: Emerald Group Publishing Limited.</w:t>
      </w:r>
    </w:p>
    <w:p w14:paraId="3512C35F" w14:textId="77777777" w:rsidR="00234EE3" w:rsidRPr="00234EE3" w:rsidRDefault="00234EE3" w:rsidP="00234EE3">
      <w:pPr>
        <w:spacing w:line="480" w:lineRule="auto"/>
        <w:ind w:left="720" w:hanging="720"/>
      </w:pPr>
      <w:r w:rsidRPr="00234EE3">
        <w:t xml:space="preserve">Pollock, J., (2015). </w:t>
      </w:r>
      <w:r w:rsidRPr="00234EE3">
        <w:rPr>
          <w:i/>
          <w:iCs/>
        </w:rPr>
        <w:t>Ethical Dilemmas and Decisions in Criminal Justice</w:t>
      </w:r>
      <w:r w:rsidRPr="00234EE3">
        <w:t>. 1st ed. United States of America: Cengage Learning.</w:t>
      </w:r>
    </w:p>
    <w:p w14:paraId="2BDDD1EE" w14:textId="77777777" w:rsidR="00234EE3" w:rsidRPr="00234EE3" w:rsidRDefault="00234EE3" w:rsidP="00234EE3">
      <w:pPr>
        <w:spacing w:line="480" w:lineRule="auto"/>
        <w:ind w:left="720" w:hanging="720"/>
      </w:pPr>
      <w:r w:rsidRPr="00234EE3">
        <w:rPr>
          <w:color w:val="000000"/>
          <w:shd w:val="clear" w:color="auto" w:fill="FFFFFF"/>
        </w:rPr>
        <w:t>Pollock, J., (2016). </w:t>
      </w:r>
      <w:r w:rsidRPr="00234EE3">
        <w:rPr>
          <w:i/>
          <w:iCs/>
          <w:color w:val="000000"/>
        </w:rPr>
        <w:t>Ethical Dilemmas and Decisions in Criminal Justice</w:t>
      </w:r>
      <w:r w:rsidRPr="00234EE3">
        <w:rPr>
          <w:color w:val="000000"/>
          <w:shd w:val="clear" w:color="auto" w:fill="FFFFFF"/>
        </w:rPr>
        <w:t>. 1st ed. United States of America: Cengage Learning.</w:t>
      </w:r>
    </w:p>
    <w:p w14:paraId="77CB56B3" w14:textId="77777777" w:rsidR="00234EE3" w:rsidRPr="00234EE3" w:rsidRDefault="00234EE3" w:rsidP="00234EE3">
      <w:pPr>
        <w:spacing w:line="480" w:lineRule="auto"/>
        <w:ind w:left="720" w:hanging="720"/>
      </w:pPr>
      <w:r w:rsidRPr="00234EE3">
        <w:t xml:space="preserve">Pope, C. and Mays, N., (2020). </w:t>
      </w:r>
      <w:r w:rsidRPr="00234EE3">
        <w:rPr>
          <w:i/>
          <w:iCs/>
        </w:rPr>
        <w:t>Qualitative Research in Health Care</w:t>
      </w:r>
      <w:r w:rsidRPr="00234EE3">
        <w:t>. 1st ed. London: Wiley &amp; Sons.</w:t>
      </w:r>
    </w:p>
    <w:p w14:paraId="4EC9F68E" w14:textId="77777777" w:rsidR="00234EE3" w:rsidRPr="00234EE3" w:rsidRDefault="00234EE3" w:rsidP="00234EE3">
      <w:pPr>
        <w:spacing w:line="480" w:lineRule="auto"/>
        <w:ind w:left="720" w:hanging="720"/>
      </w:pPr>
      <w:proofErr w:type="spellStart"/>
      <w:r w:rsidRPr="00234EE3">
        <w:t>Poth</w:t>
      </w:r>
      <w:proofErr w:type="spellEnd"/>
      <w:r w:rsidRPr="00234EE3">
        <w:t xml:space="preserve">, C. and Creswell, J., (2016). </w:t>
      </w:r>
      <w:r w:rsidRPr="00234EE3">
        <w:rPr>
          <w:i/>
          <w:iCs/>
        </w:rPr>
        <w:t>Qualitative Inquiry and Research Design Choosing Among Five Approaches</w:t>
      </w:r>
      <w:r w:rsidRPr="00234EE3">
        <w:t>. 4th ed. United States of America: SAGE Publications.</w:t>
      </w:r>
    </w:p>
    <w:p w14:paraId="35048439" w14:textId="77777777" w:rsidR="00234EE3" w:rsidRPr="00234EE3" w:rsidRDefault="00234EE3" w:rsidP="00234EE3">
      <w:pPr>
        <w:spacing w:line="480" w:lineRule="auto"/>
        <w:ind w:left="720" w:hanging="720"/>
        <w:rPr>
          <w:color w:val="000000"/>
          <w:shd w:val="clear" w:color="auto" w:fill="FFFFFF"/>
        </w:rPr>
      </w:pPr>
      <w:r w:rsidRPr="00234EE3">
        <w:rPr>
          <w:color w:val="000000"/>
          <w:shd w:val="clear" w:color="auto" w:fill="FFFFFF"/>
        </w:rPr>
        <w:t xml:space="preserve">Poveda, T., (2000). </w:t>
      </w:r>
      <w:r w:rsidRPr="00234EE3">
        <w:rPr>
          <w:i/>
          <w:iCs/>
          <w:color w:val="000000"/>
          <w:shd w:val="clear" w:color="auto" w:fill="FFFFFF"/>
        </w:rPr>
        <w:t xml:space="preserve">American Exceptionalism </w:t>
      </w:r>
      <w:proofErr w:type="gramStart"/>
      <w:r w:rsidRPr="00234EE3">
        <w:rPr>
          <w:i/>
          <w:iCs/>
          <w:color w:val="000000"/>
          <w:shd w:val="clear" w:color="auto" w:fill="FFFFFF"/>
        </w:rPr>
        <w:t>And</w:t>
      </w:r>
      <w:proofErr w:type="gramEnd"/>
      <w:r w:rsidRPr="00234EE3">
        <w:rPr>
          <w:i/>
          <w:iCs/>
          <w:color w:val="000000"/>
          <w:shd w:val="clear" w:color="auto" w:fill="FFFFFF"/>
        </w:rPr>
        <w:t xml:space="preserve"> the Death Penalty</w:t>
      </w:r>
      <w:r w:rsidRPr="00234EE3">
        <w:rPr>
          <w:color w:val="000000"/>
          <w:shd w:val="clear" w:color="auto" w:fill="FFFFFF"/>
        </w:rPr>
        <w:t>. </w:t>
      </w:r>
      <w:r w:rsidRPr="00234EE3">
        <w:rPr>
          <w:color w:val="000000"/>
        </w:rPr>
        <w:t>Social Justice</w:t>
      </w:r>
      <w:r w:rsidRPr="00234EE3">
        <w:rPr>
          <w:color w:val="000000"/>
          <w:shd w:val="clear" w:color="auto" w:fill="FFFFFF"/>
        </w:rPr>
        <w:t xml:space="preserve">, [online] 27(2). Available at: </w:t>
      </w:r>
      <w:hyperlink r:id="rId47" w:history="1">
        <w:r w:rsidRPr="00234EE3">
          <w:rPr>
            <w:rStyle w:val="Hyperlink"/>
            <w:shd w:val="clear" w:color="auto" w:fill="FFFFFF"/>
          </w:rPr>
          <w:t>https://www-jstor-org.ezproxy.uwtsd.ac.uk/stable/pdf/29767217.pdf?refreqid=excelsior%3A07ae0bc7e39b0fff3099ac85597ffa23&amp;ab_segments=&amp;origin=</w:t>
        </w:r>
      </w:hyperlink>
      <w:r w:rsidRPr="00234EE3">
        <w:rPr>
          <w:color w:val="000000"/>
          <w:shd w:val="clear" w:color="auto" w:fill="FFFFFF"/>
        </w:rPr>
        <w:t xml:space="preserve">  [Accessed 4</w:t>
      </w:r>
      <w:r w:rsidRPr="00234EE3">
        <w:rPr>
          <w:color w:val="000000"/>
          <w:shd w:val="clear" w:color="auto" w:fill="FFFFFF"/>
          <w:vertAlign w:val="superscript"/>
        </w:rPr>
        <w:t>th</w:t>
      </w:r>
      <w:r w:rsidRPr="00234EE3">
        <w:rPr>
          <w:color w:val="000000"/>
          <w:shd w:val="clear" w:color="auto" w:fill="FFFFFF"/>
        </w:rPr>
        <w:t xml:space="preserve"> June, 2022].</w:t>
      </w:r>
    </w:p>
    <w:p w14:paraId="095141FF" w14:textId="77777777" w:rsidR="00234EE3" w:rsidRPr="00234EE3" w:rsidRDefault="00234EE3" w:rsidP="00234EE3">
      <w:pPr>
        <w:spacing w:line="480" w:lineRule="auto"/>
        <w:ind w:left="720" w:hanging="720"/>
      </w:pPr>
      <w:r w:rsidRPr="00234EE3">
        <w:t xml:space="preserve">Qualtrics Surveys. (2022). </w:t>
      </w:r>
      <w:r w:rsidRPr="00234EE3">
        <w:rPr>
          <w:i/>
          <w:iCs/>
        </w:rPr>
        <w:t>Free Survey Maker Tool - Create Free Online Surveys</w:t>
      </w:r>
      <w:r w:rsidRPr="00234EE3">
        <w:t xml:space="preserve"> | Qualtrics. [online] Available at: </w:t>
      </w:r>
      <w:hyperlink r:id="rId48" w:history="1">
        <w:r w:rsidRPr="00234EE3">
          <w:rPr>
            <w:rStyle w:val="Hyperlink"/>
          </w:rPr>
          <w:t>https://www.qualtrics.com/uk/free-acco</w:t>
        </w:r>
        <w:r w:rsidRPr="00234EE3">
          <w:rPr>
            <w:rStyle w:val="Hyperlink"/>
          </w:rPr>
          <w:t>u</w:t>
        </w:r>
        <w:r w:rsidRPr="00234EE3">
          <w:rPr>
            <w:rStyle w:val="Hyperlink"/>
          </w:rPr>
          <w:t>nt/</w:t>
        </w:r>
      </w:hyperlink>
      <w:r w:rsidRPr="00234EE3">
        <w:t xml:space="preserve">  [Accessed 19</w:t>
      </w:r>
      <w:r w:rsidRPr="00234EE3">
        <w:rPr>
          <w:vertAlign w:val="superscript"/>
        </w:rPr>
        <w:t>th</w:t>
      </w:r>
      <w:r w:rsidRPr="00234EE3">
        <w:t xml:space="preserve"> </w:t>
      </w:r>
      <w:proofErr w:type="gramStart"/>
      <w:r w:rsidRPr="00234EE3">
        <w:t>April,</w:t>
      </w:r>
      <w:proofErr w:type="gramEnd"/>
      <w:r w:rsidRPr="00234EE3">
        <w:t xml:space="preserve"> 2022].</w:t>
      </w:r>
    </w:p>
    <w:p w14:paraId="0D5D8B76" w14:textId="77777777" w:rsidR="00234EE3" w:rsidRPr="00234EE3" w:rsidRDefault="00234EE3" w:rsidP="00234EE3">
      <w:pPr>
        <w:spacing w:line="480" w:lineRule="auto"/>
        <w:ind w:left="720" w:hanging="720"/>
      </w:pPr>
      <w:r w:rsidRPr="00234EE3">
        <w:t xml:space="preserve">Qualtrics.com. (2022). Anonymous Link. [online] Available at: </w:t>
      </w:r>
      <w:hyperlink r:id="rId49" w:history="1">
        <w:r w:rsidRPr="00234EE3">
          <w:rPr>
            <w:rStyle w:val="Hyperlink"/>
          </w:rPr>
          <w:t>https://www.qualtric</w:t>
        </w:r>
        <w:r w:rsidRPr="00234EE3">
          <w:rPr>
            <w:rStyle w:val="Hyperlink"/>
          </w:rPr>
          <w:t>s</w:t>
        </w:r>
        <w:r w:rsidRPr="00234EE3">
          <w:rPr>
            <w:rStyle w:val="Hyperlink"/>
          </w:rPr>
          <w:t>.com/support/survey-platform/distributions-module/web-distribution/anonymous-link/</w:t>
        </w:r>
      </w:hyperlink>
      <w:r w:rsidRPr="00234EE3">
        <w:t xml:space="preserve">  [Accessed 20</w:t>
      </w:r>
      <w:r w:rsidRPr="00234EE3">
        <w:rPr>
          <w:vertAlign w:val="superscript"/>
        </w:rPr>
        <w:t>th</w:t>
      </w:r>
      <w:r w:rsidRPr="00234EE3">
        <w:t xml:space="preserve"> June, 2022].</w:t>
      </w:r>
    </w:p>
    <w:p w14:paraId="58BBEDB4" w14:textId="77777777" w:rsidR="00234EE3" w:rsidRPr="00234EE3" w:rsidRDefault="00234EE3" w:rsidP="00234EE3">
      <w:pPr>
        <w:spacing w:line="480" w:lineRule="auto"/>
        <w:ind w:left="720" w:hanging="720"/>
      </w:pPr>
      <w:proofErr w:type="spellStart"/>
      <w:r w:rsidRPr="00234EE3">
        <w:lastRenderedPageBreak/>
        <w:t>Radelet</w:t>
      </w:r>
      <w:proofErr w:type="spellEnd"/>
      <w:r w:rsidRPr="00234EE3">
        <w:t xml:space="preserve">, M. and Borg, M., (2000). </w:t>
      </w:r>
      <w:r w:rsidRPr="00234EE3">
        <w:rPr>
          <w:i/>
          <w:iCs/>
        </w:rPr>
        <w:t>The Changing Nature of Death Penalty Debates</w:t>
      </w:r>
      <w:r w:rsidRPr="00234EE3">
        <w:t xml:space="preserve">. JSTOR, 26(43). </w:t>
      </w:r>
    </w:p>
    <w:p w14:paraId="3C9B094D" w14:textId="77777777" w:rsidR="00234EE3" w:rsidRPr="00234EE3" w:rsidRDefault="00234EE3" w:rsidP="00234EE3">
      <w:pPr>
        <w:spacing w:line="480" w:lineRule="auto"/>
        <w:ind w:left="720" w:hanging="720"/>
      </w:pPr>
      <w:r w:rsidRPr="00234EE3">
        <w:t xml:space="preserve">Radford, S., (2020). </w:t>
      </w:r>
      <w:r w:rsidRPr="00234EE3">
        <w:rPr>
          <w:i/>
          <w:iCs/>
        </w:rPr>
        <w:t>BGE S1–S3 Modern Studies</w:t>
      </w:r>
      <w:r w:rsidRPr="00234EE3">
        <w:t>: Third and Fourth Levels. 1st ed. London: Hodder Education.</w:t>
      </w:r>
    </w:p>
    <w:p w14:paraId="22C0B2EE" w14:textId="77777777" w:rsidR="00234EE3" w:rsidRPr="00234EE3" w:rsidRDefault="00234EE3" w:rsidP="00234EE3">
      <w:pPr>
        <w:spacing w:line="480" w:lineRule="auto"/>
        <w:ind w:left="720" w:hanging="720"/>
      </w:pPr>
      <w:r w:rsidRPr="00234EE3">
        <w:t xml:space="preserve">Reddit, (2012). </w:t>
      </w:r>
      <w:r w:rsidRPr="00234EE3">
        <w:rPr>
          <w:i/>
          <w:iCs/>
        </w:rPr>
        <w:t>Results of the 2020 US Presidential election</w:t>
      </w:r>
      <w:r w:rsidRPr="00234EE3">
        <w:t xml:space="preserve">. [image] Available at: </w:t>
      </w:r>
      <w:hyperlink r:id="rId50" w:history="1">
        <w:r w:rsidRPr="00234EE3">
          <w:rPr>
            <w:rStyle w:val="Hyperlink"/>
          </w:rPr>
          <w:t>https://www.reddit.com/r/imaginarymaps/comm</w:t>
        </w:r>
        <w:r w:rsidRPr="00234EE3">
          <w:rPr>
            <w:rStyle w:val="Hyperlink"/>
          </w:rPr>
          <w:t>e</w:t>
        </w:r>
        <w:r w:rsidRPr="00234EE3">
          <w:rPr>
            <w:rStyle w:val="Hyperlink"/>
          </w:rPr>
          <w:t>nts/b5nztw/results_of_the_2020_us_presidential_election/</w:t>
        </w:r>
      </w:hyperlink>
      <w:r w:rsidRPr="00234EE3">
        <w:t xml:space="preserve"> [Accessed 15</w:t>
      </w:r>
      <w:r w:rsidRPr="00234EE3">
        <w:rPr>
          <w:vertAlign w:val="superscript"/>
        </w:rPr>
        <w:t>th</w:t>
      </w:r>
      <w:r w:rsidRPr="00234EE3">
        <w:t xml:space="preserve"> April, 2022].</w:t>
      </w:r>
    </w:p>
    <w:p w14:paraId="559D13C6" w14:textId="77777777" w:rsidR="00234EE3" w:rsidRPr="00234EE3" w:rsidRDefault="00234EE3" w:rsidP="00234EE3">
      <w:pPr>
        <w:spacing w:line="480" w:lineRule="auto"/>
        <w:ind w:left="720" w:hanging="720"/>
      </w:pPr>
      <w:r w:rsidRPr="00234EE3">
        <w:rPr>
          <w:color w:val="000000"/>
          <w:shd w:val="clear" w:color="auto" w:fill="FFFFFF"/>
        </w:rPr>
        <w:t>Regoli, R. and Hewitt, J., (2009). </w:t>
      </w:r>
      <w:r w:rsidRPr="00234EE3">
        <w:rPr>
          <w:i/>
          <w:iCs/>
          <w:color w:val="000000"/>
        </w:rPr>
        <w:t xml:space="preserve">Exploring Criminal </w:t>
      </w:r>
      <w:proofErr w:type="gramStart"/>
      <w:r w:rsidRPr="00234EE3">
        <w:rPr>
          <w:i/>
          <w:iCs/>
          <w:color w:val="000000"/>
        </w:rPr>
        <w:t>Justice</w:t>
      </w:r>
      <w:proofErr w:type="gramEnd"/>
      <w:r w:rsidRPr="00234EE3">
        <w:rPr>
          <w:i/>
          <w:iCs/>
          <w:color w:val="000000"/>
        </w:rPr>
        <w:t xml:space="preserve"> The Essentials</w:t>
      </w:r>
      <w:r w:rsidRPr="00234EE3">
        <w:rPr>
          <w:color w:val="000000"/>
          <w:shd w:val="clear" w:color="auto" w:fill="FFFFFF"/>
        </w:rPr>
        <w:t>. 1st ed. Canada: Jones &amp; Bartlett Learning.</w:t>
      </w:r>
    </w:p>
    <w:p w14:paraId="060C7F6E" w14:textId="3CF9A617" w:rsidR="00234EE3" w:rsidRPr="00234EE3" w:rsidRDefault="00234EE3" w:rsidP="00234EE3">
      <w:pPr>
        <w:spacing w:line="480" w:lineRule="auto"/>
        <w:ind w:left="720" w:hanging="720"/>
        <w:rPr>
          <w:color w:val="000000"/>
          <w:shd w:val="clear" w:color="auto" w:fill="FFFFFF"/>
        </w:rPr>
      </w:pPr>
      <w:proofErr w:type="spellStart"/>
      <w:r w:rsidRPr="00234EE3">
        <w:rPr>
          <w:color w:val="000000"/>
          <w:shd w:val="clear" w:color="auto" w:fill="FFFFFF"/>
        </w:rPr>
        <w:t>Rennison</w:t>
      </w:r>
      <w:proofErr w:type="spellEnd"/>
      <w:r w:rsidRPr="00234EE3">
        <w:rPr>
          <w:color w:val="000000"/>
          <w:shd w:val="clear" w:color="auto" w:fill="FFFFFF"/>
        </w:rPr>
        <w:t xml:space="preserve">, C. and Dodge, M., </w:t>
      </w:r>
      <w:r w:rsidR="0055793A">
        <w:rPr>
          <w:color w:val="000000"/>
          <w:shd w:val="clear" w:color="auto" w:fill="FFFFFF"/>
        </w:rPr>
        <w:t>(</w:t>
      </w:r>
      <w:r w:rsidRPr="00234EE3">
        <w:rPr>
          <w:color w:val="000000"/>
          <w:shd w:val="clear" w:color="auto" w:fill="FFFFFF"/>
        </w:rPr>
        <w:t>2015</w:t>
      </w:r>
      <w:r w:rsidR="0055793A">
        <w:rPr>
          <w:color w:val="000000"/>
          <w:shd w:val="clear" w:color="auto" w:fill="FFFFFF"/>
        </w:rPr>
        <w:t>)</w:t>
      </w:r>
      <w:r w:rsidRPr="00234EE3">
        <w:rPr>
          <w:color w:val="000000"/>
          <w:shd w:val="clear" w:color="auto" w:fill="FFFFFF"/>
        </w:rPr>
        <w:t>.</w:t>
      </w:r>
      <w:r w:rsidRPr="00234EE3">
        <w:rPr>
          <w:rStyle w:val="apple-converted-space"/>
          <w:color w:val="000000"/>
          <w:shd w:val="clear" w:color="auto" w:fill="FFFFFF"/>
        </w:rPr>
        <w:t> </w:t>
      </w:r>
      <w:r w:rsidRPr="00234EE3">
        <w:rPr>
          <w:i/>
          <w:iCs/>
          <w:color w:val="000000"/>
        </w:rPr>
        <w:t>Introduction to Criminal Justice Systems, Diversity, and Change</w:t>
      </w:r>
      <w:r w:rsidRPr="00234EE3">
        <w:rPr>
          <w:color w:val="000000"/>
          <w:shd w:val="clear" w:color="auto" w:fill="FFFFFF"/>
        </w:rPr>
        <w:t>. 1st ed. London: SAGE Publications.</w:t>
      </w:r>
    </w:p>
    <w:p w14:paraId="2881530A" w14:textId="77777777" w:rsidR="00234EE3" w:rsidRPr="00234EE3" w:rsidRDefault="00234EE3" w:rsidP="00234EE3">
      <w:pPr>
        <w:spacing w:line="480" w:lineRule="auto"/>
        <w:ind w:left="720" w:hanging="720"/>
      </w:pPr>
      <w:proofErr w:type="spellStart"/>
      <w:r w:rsidRPr="00234EE3">
        <w:rPr>
          <w:color w:val="000000"/>
          <w:shd w:val="clear" w:color="auto" w:fill="FFFFFF"/>
        </w:rPr>
        <w:t>Renteln</w:t>
      </w:r>
      <w:proofErr w:type="spellEnd"/>
      <w:r w:rsidRPr="00234EE3">
        <w:rPr>
          <w:color w:val="000000"/>
          <w:shd w:val="clear" w:color="auto" w:fill="FFFFFF"/>
        </w:rPr>
        <w:t>, A. and Chen, C., (2022). </w:t>
      </w:r>
      <w:r w:rsidRPr="00234EE3">
        <w:rPr>
          <w:i/>
          <w:iCs/>
          <w:color w:val="000000"/>
        </w:rPr>
        <w:t>International Human Rights A Survey</w:t>
      </w:r>
      <w:r w:rsidRPr="00234EE3">
        <w:rPr>
          <w:color w:val="000000"/>
          <w:shd w:val="clear" w:color="auto" w:fill="FFFFFF"/>
        </w:rPr>
        <w:t>. 1st ed. London: Cambridge University Press.</w:t>
      </w:r>
    </w:p>
    <w:p w14:paraId="045B6354" w14:textId="77777777" w:rsidR="00234EE3" w:rsidRPr="00234EE3" w:rsidRDefault="00234EE3" w:rsidP="00234EE3">
      <w:pPr>
        <w:spacing w:line="480" w:lineRule="auto"/>
        <w:ind w:left="720" w:hanging="720"/>
      </w:pPr>
      <w:r w:rsidRPr="00234EE3">
        <w:t xml:space="preserve">Resnik, D., (2018). </w:t>
      </w:r>
      <w:r w:rsidRPr="00234EE3">
        <w:rPr>
          <w:i/>
          <w:iCs/>
        </w:rPr>
        <w:t>The Ethics of Research with Human Subjects</w:t>
      </w:r>
      <w:r w:rsidRPr="00234EE3">
        <w:t>: Protecting People, Advancing Science, Promoting Trust. 1st ed. United States: Springer International Publishing.</w:t>
      </w:r>
    </w:p>
    <w:p w14:paraId="40FE45F0" w14:textId="77777777" w:rsidR="00234EE3" w:rsidRPr="00234EE3" w:rsidRDefault="00234EE3" w:rsidP="00234EE3">
      <w:pPr>
        <w:spacing w:line="480" w:lineRule="auto"/>
        <w:ind w:left="720" w:hanging="720"/>
      </w:pPr>
      <w:r w:rsidRPr="00234EE3">
        <w:t xml:space="preserve">Rice, D., Cutler, S. and Stein, F., (2012). </w:t>
      </w:r>
      <w:r w:rsidRPr="00234EE3">
        <w:rPr>
          <w:i/>
          <w:iCs/>
        </w:rPr>
        <w:t>Clinical Research in Occupational Therapy.</w:t>
      </w:r>
      <w:r w:rsidRPr="00234EE3">
        <w:t xml:space="preserve"> 5th ed. United States of America: Cengage Learning.</w:t>
      </w:r>
    </w:p>
    <w:p w14:paraId="75CDD968" w14:textId="77777777" w:rsidR="00234EE3" w:rsidRPr="00234EE3" w:rsidRDefault="00234EE3" w:rsidP="00234EE3">
      <w:pPr>
        <w:spacing w:line="480" w:lineRule="auto"/>
        <w:ind w:left="720" w:hanging="720"/>
      </w:pPr>
      <w:r w:rsidRPr="00234EE3">
        <w:t>Ritchie, D., (2004).</w:t>
      </w:r>
      <w:r w:rsidRPr="00234EE3">
        <w:rPr>
          <w:i/>
          <w:iCs/>
        </w:rPr>
        <w:t xml:space="preserve"> Natural Rights A Criticism of Some Political and Ethical Conceptions</w:t>
      </w:r>
      <w:r w:rsidRPr="00234EE3">
        <w:t>. 2nd ed. London: Routledge.</w:t>
      </w:r>
    </w:p>
    <w:p w14:paraId="751A6716" w14:textId="77777777" w:rsidR="00234EE3" w:rsidRPr="00234EE3" w:rsidRDefault="00234EE3" w:rsidP="00234EE3">
      <w:pPr>
        <w:spacing w:line="480" w:lineRule="auto"/>
        <w:ind w:left="720" w:hanging="720"/>
      </w:pPr>
      <w:r w:rsidRPr="00234EE3">
        <w:t xml:space="preserve">Rock, P., (1998). </w:t>
      </w:r>
      <w:r w:rsidRPr="00234EE3">
        <w:rPr>
          <w:i/>
          <w:iCs/>
        </w:rPr>
        <w:t xml:space="preserve">Rules, </w:t>
      </w:r>
      <w:proofErr w:type="gramStart"/>
      <w:r w:rsidRPr="00234EE3">
        <w:rPr>
          <w:i/>
          <w:iCs/>
        </w:rPr>
        <w:t>Boundaries</w:t>
      </w:r>
      <w:proofErr w:type="gramEnd"/>
      <w:r w:rsidRPr="00234EE3">
        <w:rPr>
          <w:i/>
          <w:iCs/>
        </w:rPr>
        <w:t xml:space="preserve"> and the Courts:</w:t>
      </w:r>
      <w:r w:rsidRPr="00234EE3">
        <w:t xml:space="preserve"> Some Problems in the Neo-Durkheimian Sociology of Deviance. The British Journal of Sociology, [online] 49(4). Available at: </w:t>
      </w:r>
      <w:hyperlink r:id="rId51" w:history="1">
        <w:r w:rsidRPr="00234EE3">
          <w:rPr>
            <w:rStyle w:val="Hyperlink"/>
          </w:rPr>
          <w:t>https://www-jstor-org.ezproxy.uwtsd.ac.uk/stable/591290?seq=1</w:t>
        </w:r>
      </w:hyperlink>
      <w:r w:rsidRPr="00234EE3">
        <w:t xml:space="preserve"> [Accessed 2</w:t>
      </w:r>
      <w:r w:rsidRPr="00234EE3">
        <w:rPr>
          <w:vertAlign w:val="superscript"/>
        </w:rPr>
        <w:t>nd</w:t>
      </w:r>
      <w:r w:rsidRPr="00234EE3">
        <w:t xml:space="preserve"> </w:t>
      </w:r>
      <w:proofErr w:type="gramStart"/>
      <w:r w:rsidRPr="00234EE3">
        <w:t>May,</w:t>
      </w:r>
      <w:proofErr w:type="gramEnd"/>
      <w:r w:rsidRPr="00234EE3">
        <w:t xml:space="preserve"> 2022].</w:t>
      </w:r>
    </w:p>
    <w:p w14:paraId="10F19E06" w14:textId="77777777" w:rsidR="00234EE3" w:rsidRPr="00234EE3" w:rsidRDefault="00234EE3" w:rsidP="00234EE3">
      <w:pPr>
        <w:spacing w:line="480" w:lineRule="auto"/>
        <w:ind w:left="720" w:hanging="720"/>
      </w:pPr>
      <w:r w:rsidRPr="00234EE3">
        <w:lastRenderedPageBreak/>
        <w:t xml:space="preserve">Rogers, R. and Bender, S., (2020). </w:t>
      </w:r>
      <w:r w:rsidRPr="00234EE3">
        <w:rPr>
          <w:i/>
          <w:iCs/>
        </w:rPr>
        <w:t>Clinical Assessment of Malingering and Deception.</w:t>
      </w:r>
      <w:r w:rsidRPr="00234EE3">
        <w:t xml:space="preserve"> 4th ed. London: Guilford Publications.</w:t>
      </w:r>
    </w:p>
    <w:p w14:paraId="2047F65E" w14:textId="77777777" w:rsidR="00234EE3" w:rsidRPr="00234EE3" w:rsidRDefault="00234EE3" w:rsidP="00234EE3">
      <w:pPr>
        <w:spacing w:line="480" w:lineRule="auto"/>
        <w:ind w:left="720" w:hanging="720"/>
      </w:pPr>
      <w:r w:rsidRPr="00234EE3">
        <w:rPr>
          <w:color w:val="000000"/>
          <w:shd w:val="clear" w:color="auto" w:fill="FFFFFF"/>
        </w:rPr>
        <w:t xml:space="preserve">Roller, M. and </w:t>
      </w:r>
      <w:proofErr w:type="spellStart"/>
      <w:r w:rsidRPr="00234EE3">
        <w:rPr>
          <w:color w:val="000000"/>
          <w:shd w:val="clear" w:color="auto" w:fill="FFFFFF"/>
        </w:rPr>
        <w:t>Lavrakas</w:t>
      </w:r>
      <w:proofErr w:type="spellEnd"/>
      <w:r w:rsidRPr="00234EE3">
        <w:rPr>
          <w:color w:val="000000"/>
          <w:shd w:val="clear" w:color="auto" w:fill="FFFFFF"/>
        </w:rPr>
        <w:t>, P., (2015). </w:t>
      </w:r>
      <w:r w:rsidRPr="00234EE3">
        <w:rPr>
          <w:i/>
          <w:iCs/>
          <w:color w:val="000000"/>
        </w:rPr>
        <w:t xml:space="preserve">Applied Qualitative Research Design </w:t>
      </w:r>
      <w:proofErr w:type="gramStart"/>
      <w:r w:rsidRPr="00234EE3">
        <w:rPr>
          <w:i/>
          <w:iCs/>
          <w:color w:val="000000"/>
        </w:rPr>
        <w:t>A</w:t>
      </w:r>
      <w:proofErr w:type="gramEnd"/>
      <w:r w:rsidRPr="00234EE3">
        <w:rPr>
          <w:i/>
          <w:iCs/>
          <w:color w:val="000000"/>
        </w:rPr>
        <w:t xml:space="preserve"> Total Quality Framework Approach</w:t>
      </w:r>
      <w:r w:rsidRPr="00234EE3">
        <w:rPr>
          <w:color w:val="000000"/>
          <w:shd w:val="clear" w:color="auto" w:fill="FFFFFF"/>
        </w:rPr>
        <w:t>. 1st ed. New York: Guilford Publications.</w:t>
      </w:r>
    </w:p>
    <w:p w14:paraId="03C331BE" w14:textId="77777777" w:rsidR="00234EE3" w:rsidRPr="00234EE3" w:rsidRDefault="00234EE3" w:rsidP="00234EE3">
      <w:pPr>
        <w:spacing w:line="480" w:lineRule="auto"/>
        <w:ind w:left="720" w:hanging="720"/>
      </w:pPr>
      <w:r w:rsidRPr="00234EE3">
        <w:t xml:space="preserve">Rosen, L., Cheever, N. and Carrier, M., (2015). </w:t>
      </w:r>
      <w:r w:rsidRPr="00234EE3">
        <w:rPr>
          <w:i/>
          <w:iCs/>
        </w:rPr>
        <w:t>The Wiley Handbook of Psychology, Technology, and Society</w:t>
      </w:r>
      <w:r w:rsidRPr="00234EE3">
        <w:t>. 1st ed. Bath: Wiley &amp; Sons.</w:t>
      </w:r>
    </w:p>
    <w:p w14:paraId="72580556" w14:textId="77777777" w:rsidR="00234EE3" w:rsidRPr="00234EE3" w:rsidRDefault="00234EE3" w:rsidP="00234EE3">
      <w:pPr>
        <w:spacing w:line="480" w:lineRule="auto"/>
        <w:ind w:left="720" w:hanging="720"/>
      </w:pPr>
      <w:r w:rsidRPr="00234EE3">
        <w:t xml:space="preserve">Roth, M., (2014). </w:t>
      </w:r>
      <w:r w:rsidRPr="00234EE3">
        <w:rPr>
          <w:i/>
          <w:iCs/>
        </w:rPr>
        <w:t xml:space="preserve">An Eye for an Eye </w:t>
      </w:r>
      <w:proofErr w:type="gramStart"/>
      <w:r w:rsidRPr="00234EE3">
        <w:rPr>
          <w:i/>
          <w:iCs/>
        </w:rPr>
        <w:t>A</w:t>
      </w:r>
      <w:proofErr w:type="gramEnd"/>
      <w:r w:rsidRPr="00234EE3">
        <w:rPr>
          <w:i/>
          <w:iCs/>
        </w:rPr>
        <w:t xml:space="preserve"> Global History of Crime and Punishment</w:t>
      </w:r>
      <w:r w:rsidRPr="00234EE3">
        <w:t xml:space="preserve">. 1st ed. London: </w:t>
      </w:r>
      <w:proofErr w:type="spellStart"/>
      <w:r w:rsidRPr="00234EE3">
        <w:t>Reaktion</w:t>
      </w:r>
      <w:proofErr w:type="spellEnd"/>
      <w:r w:rsidRPr="00234EE3">
        <w:t xml:space="preserve"> Books.</w:t>
      </w:r>
    </w:p>
    <w:p w14:paraId="35D1A0BD" w14:textId="77777777" w:rsidR="00234EE3" w:rsidRPr="00234EE3" w:rsidRDefault="00234EE3" w:rsidP="00234EE3">
      <w:pPr>
        <w:spacing w:line="480" w:lineRule="auto"/>
        <w:ind w:left="720" w:hanging="720"/>
      </w:pPr>
      <w:r w:rsidRPr="00234EE3">
        <w:t xml:space="preserve">Rundle, C. and </w:t>
      </w:r>
      <w:proofErr w:type="spellStart"/>
      <w:r w:rsidRPr="00234EE3">
        <w:t>Zanettin</w:t>
      </w:r>
      <w:proofErr w:type="spellEnd"/>
      <w:r w:rsidRPr="00234EE3">
        <w:t xml:space="preserve">, F., (2022). </w:t>
      </w:r>
      <w:r w:rsidRPr="00234EE3">
        <w:rPr>
          <w:i/>
          <w:iCs/>
        </w:rPr>
        <w:t>The Routledge Handbook of Translation and Methodology</w:t>
      </w:r>
      <w:r w:rsidRPr="00234EE3">
        <w:t>. 1st ed. New York: Taylor &amp; Francis.</w:t>
      </w:r>
    </w:p>
    <w:p w14:paraId="46104D19" w14:textId="77777777" w:rsidR="00234EE3" w:rsidRPr="00234EE3" w:rsidRDefault="00234EE3" w:rsidP="00234EE3">
      <w:pPr>
        <w:spacing w:line="480" w:lineRule="auto"/>
        <w:ind w:left="720" w:hanging="720"/>
      </w:pPr>
      <w:r w:rsidRPr="00234EE3">
        <w:t xml:space="preserve">Rupp, T., (2008). </w:t>
      </w:r>
      <w:r w:rsidRPr="00234EE3">
        <w:rPr>
          <w:i/>
          <w:iCs/>
        </w:rPr>
        <w:t>Meta Analysis of Crime and Deterrence</w:t>
      </w:r>
      <w:r w:rsidRPr="00234EE3">
        <w:t>: A Comprehensive Review of the Literature. 1st ed. Germany: Books on Demand.</w:t>
      </w:r>
    </w:p>
    <w:p w14:paraId="7A6A9B22" w14:textId="77777777" w:rsidR="00234EE3" w:rsidRPr="00234EE3" w:rsidRDefault="00234EE3" w:rsidP="00234EE3">
      <w:pPr>
        <w:spacing w:line="480" w:lineRule="auto"/>
        <w:ind w:left="720" w:hanging="720"/>
      </w:pPr>
      <w:proofErr w:type="spellStart"/>
      <w:r w:rsidRPr="00234EE3">
        <w:t>Sadique</w:t>
      </w:r>
      <w:proofErr w:type="spellEnd"/>
      <w:r w:rsidRPr="00234EE3">
        <w:t xml:space="preserve">, K. and Stanislas, P., (2016). </w:t>
      </w:r>
      <w:r w:rsidRPr="00234EE3">
        <w:rPr>
          <w:i/>
          <w:iCs/>
        </w:rPr>
        <w:t xml:space="preserve">Religion, Faith and Crime Theories, </w:t>
      </w:r>
      <w:proofErr w:type="gramStart"/>
      <w:r w:rsidRPr="00234EE3">
        <w:rPr>
          <w:i/>
          <w:iCs/>
        </w:rPr>
        <w:t>Identities</w:t>
      </w:r>
      <w:proofErr w:type="gramEnd"/>
      <w:r w:rsidRPr="00234EE3">
        <w:rPr>
          <w:i/>
          <w:iCs/>
        </w:rPr>
        <w:t xml:space="preserve"> and Issues</w:t>
      </w:r>
      <w:r w:rsidRPr="00234EE3">
        <w:t>. 1st ed. London: Palgrave Macmillan UK.</w:t>
      </w:r>
    </w:p>
    <w:p w14:paraId="66CE6C7F" w14:textId="77777777" w:rsidR="00234EE3" w:rsidRPr="00234EE3" w:rsidRDefault="00234EE3" w:rsidP="00234EE3">
      <w:pPr>
        <w:spacing w:line="480" w:lineRule="auto"/>
        <w:ind w:left="720" w:hanging="720"/>
      </w:pPr>
      <w:r w:rsidRPr="00234EE3">
        <w:t xml:space="preserve">Salkind, N., (2010). </w:t>
      </w:r>
      <w:proofErr w:type="spellStart"/>
      <w:r w:rsidRPr="00234EE3">
        <w:rPr>
          <w:i/>
          <w:iCs/>
        </w:rPr>
        <w:t>Encyclopedia</w:t>
      </w:r>
      <w:proofErr w:type="spellEnd"/>
      <w:r w:rsidRPr="00234EE3">
        <w:rPr>
          <w:i/>
          <w:iCs/>
        </w:rPr>
        <w:t xml:space="preserve"> of Research Design</w:t>
      </w:r>
      <w:r w:rsidRPr="00234EE3">
        <w:t>. 1st ed. United Kingdom: SAGE Publications.</w:t>
      </w:r>
    </w:p>
    <w:p w14:paraId="18253BCD" w14:textId="77777777" w:rsidR="00234EE3" w:rsidRPr="00234EE3" w:rsidRDefault="00234EE3" w:rsidP="00234EE3">
      <w:pPr>
        <w:spacing w:line="480" w:lineRule="auto"/>
        <w:ind w:left="720" w:hanging="720"/>
      </w:pPr>
      <w:r w:rsidRPr="00234EE3">
        <w:t xml:space="preserve">Salmons, J., (2015). </w:t>
      </w:r>
      <w:r w:rsidRPr="00234EE3">
        <w:rPr>
          <w:i/>
          <w:iCs/>
        </w:rPr>
        <w:t>Doing Qualitative Research Online</w:t>
      </w:r>
      <w:r w:rsidRPr="00234EE3">
        <w:t>. 1st ed. London: SAGE Publications.</w:t>
      </w:r>
    </w:p>
    <w:p w14:paraId="6773DE05" w14:textId="77777777" w:rsidR="00234EE3" w:rsidRPr="00234EE3" w:rsidRDefault="00234EE3" w:rsidP="00234EE3">
      <w:pPr>
        <w:spacing w:line="480" w:lineRule="auto"/>
        <w:ind w:left="720" w:hanging="720"/>
      </w:pPr>
      <w:proofErr w:type="spellStart"/>
      <w:r w:rsidRPr="00234EE3">
        <w:t>Scalet</w:t>
      </w:r>
      <w:proofErr w:type="spellEnd"/>
      <w:r w:rsidRPr="00234EE3">
        <w:t xml:space="preserve">, S. and Arthur, J., (2014). </w:t>
      </w:r>
      <w:r w:rsidRPr="00234EE3">
        <w:rPr>
          <w:i/>
          <w:iCs/>
        </w:rPr>
        <w:t>Morality and Moral Controversies Readings in Moral, Social and Political Philosophy</w:t>
      </w:r>
      <w:r w:rsidRPr="00234EE3">
        <w:t>. 2nd ed. London: Taylor &amp; Francis.</w:t>
      </w:r>
    </w:p>
    <w:p w14:paraId="631948A5" w14:textId="77777777" w:rsidR="00234EE3" w:rsidRPr="00234EE3" w:rsidRDefault="00234EE3" w:rsidP="00234EE3">
      <w:pPr>
        <w:spacing w:line="480" w:lineRule="auto"/>
        <w:ind w:left="720" w:hanging="720"/>
      </w:pPr>
      <w:r w:rsidRPr="00234EE3">
        <w:t xml:space="preserve">Schabas, W., (2015). </w:t>
      </w:r>
      <w:r w:rsidRPr="00234EE3">
        <w:rPr>
          <w:i/>
          <w:iCs/>
        </w:rPr>
        <w:t>The European Convention on Human Rights A Commentary</w:t>
      </w:r>
      <w:r w:rsidRPr="00234EE3">
        <w:t>. 1st ed. United Kingdom: OUP Oxford.</w:t>
      </w:r>
    </w:p>
    <w:p w14:paraId="5C04D22F" w14:textId="77777777" w:rsidR="00234EE3" w:rsidRPr="00234EE3" w:rsidRDefault="00234EE3" w:rsidP="00234EE3">
      <w:pPr>
        <w:spacing w:line="480" w:lineRule="auto"/>
        <w:ind w:left="720" w:hanging="720"/>
      </w:pPr>
      <w:r w:rsidRPr="00234EE3">
        <w:t xml:space="preserve">Schutt, R. and Bachman, R., (2007). </w:t>
      </w:r>
      <w:r w:rsidRPr="00234EE3">
        <w:rPr>
          <w:i/>
          <w:iCs/>
        </w:rPr>
        <w:t>The Practice of Research in Criminology and Criminal Justice</w:t>
      </w:r>
      <w:r w:rsidRPr="00234EE3">
        <w:t>. 1st ed. London: Sage Publications.</w:t>
      </w:r>
    </w:p>
    <w:p w14:paraId="400032A9" w14:textId="77777777" w:rsidR="00234EE3" w:rsidRPr="00234EE3" w:rsidRDefault="00234EE3" w:rsidP="00234EE3">
      <w:pPr>
        <w:spacing w:line="480" w:lineRule="auto"/>
        <w:ind w:left="720" w:hanging="720"/>
      </w:pPr>
      <w:r w:rsidRPr="00234EE3">
        <w:lastRenderedPageBreak/>
        <w:t xml:space="preserve">Seale, C., (1999). </w:t>
      </w:r>
      <w:r w:rsidRPr="00234EE3">
        <w:rPr>
          <w:i/>
          <w:iCs/>
        </w:rPr>
        <w:t>The Quality of Qualitative Research</w:t>
      </w:r>
      <w:r w:rsidRPr="00234EE3">
        <w:t>. 1st ed. London: SAGE Publications.</w:t>
      </w:r>
    </w:p>
    <w:p w14:paraId="62A45236" w14:textId="77777777" w:rsidR="00234EE3" w:rsidRPr="00234EE3" w:rsidRDefault="00234EE3" w:rsidP="00234EE3">
      <w:pPr>
        <w:spacing w:line="480" w:lineRule="auto"/>
        <w:ind w:left="720" w:hanging="720"/>
      </w:pPr>
      <w:r w:rsidRPr="00234EE3">
        <w:t xml:space="preserve">Seth, J., (2013). </w:t>
      </w:r>
      <w:r w:rsidRPr="00234EE3">
        <w:rPr>
          <w:i/>
          <w:iCs/>
        </w:rPr>
        <w:t>Offenders &amp; Abuse Self-Help</w:t>
      </w:r>
      <w:r w:rsidRPr="00234EE3">
        <w:t xml:space="preserve">. 1st ed. America: </w:t>
      </w:r>
      <w:proofErr w:type="spellStart"/>
      <w:r w:rsidRPr="00234EE3">
        <w:t>Createspace</w:t>
      </w:r>
      <w:proofErr w:type="spellEnd"/>
      <w:r w:rsidRPr="00234EE3">
        <w:t xml:space="preserve"> Independent Publications.</w:t>
      </w:r>
    </w:p>
    <w:p w14:paraId="54F2D322" w14:textId="636392A5" w:rsidR="00234EE3" w:rsidRPr="00234EE3" w:rsidRDefault="00234EE3" w:rsidP="00234EE3">
      <w:pPr>
        <w:spacing w:line="480" w:lineRule="auto"/>
        <w:ind w:left="720" w:hanging="720"/>
      </w:pPr>
      <w:r w:rsidRPr="00234EE3">
        <w:t xml:space="preserve">Siegel, D. and </w:t>
      </w:r>
      <w:proofErr w:type="spellStart"/>
      <w:r w:rsidRPr="00234EE3">
        <w:t>Wildt</w:t>
      </w:r>
      <w:proofErr w:type="spellEnd"/>
      <w:r w:rsidRPr="00234EE3">
        <w:t xml:space="preserve">, R., </w:t>
      </w:r>
      <w:r w:rsidR="0055793A">
        <w:t>(</w:t>
      </w:r>
      <w:r w:rsidRPr="00234EE3">
        <w:t>2015</w:t>
      </w:r>
      <w:r w:rsidR="0055793A">
        <w:t>)</w:t>
      </w:r>
      <w:r w:rsidRPr="00234EE3">
        <w:t>. Ethical Concerns in Research on Human Trafficking. 1st ed. The Netherlands: Springer International Publishing.</w:t>
      </w:r>
    </w:p>
    <w:p w14:paraId="029AA050" w14:textId="77777777" w:rsidR="00234EE3" w:rsidRPr="00FF60EF" w:rsidRDefault="00234EE3" w:rsidP="00234EE3">
      <w:pPr>
        <w:spacing w:line="480" w:lineRule="auto"/>
        <w:ind w:left="720" w:hanging="720"/>
      </w:pPr>
      <w:r w:rsidRPr="00FF60EF">
        <w:rPr>
          <w:color w:val="000000"/>
          <w:shd w:val="clear" w:color="auto" w:fill="FFFFFF"/>
        </w:rPr>
        <w:t xml:space="preserve">Siegel, L. and Worrall, J., </w:t>
      </w:r>
      <w:r w:rsidRPr="00234EE3">
        <w:rPr>
          <w:color w:val="000000"/>
          <w:shd w:val="clear" w:color="auto" w:fill="FFFFFF"/>
        </w:rPr>
        <w:t>(</w:t>
      </w:r>
      <w:r w:rsidRPr="00FF60EF">
        <w:rPr>
          <w:color w:val="000000"/>
          <w:shd w:val="clear" w:color="auto" w:fill="FFFFFF"/>
        </w:rPr>
        <w:t>2018</w:t>
      </w:r>
      <w:r w:rsidRPr="00234EE3">
        <w:rPr>
          <w:color w:val="000000"/>
          <w:shd w:val="clear" w:color="auto" w:fill="FFFFFF"/>
        </w:rPr>
        <w:t>)</w:t>
      </w:r>
      <w:r w:rsidRPr="00FF60EF">
        <w:rPr>
          <w:color w:val="000000"/>
          <w:shd w:val="clear" w:color="auto" w:fill="FFFFFF"/>
        </w:rPr>
        <w:t>. </w:t>
      </w:r>
      <w:r w:rsidRPr="00FF60EF">
        <w:rPr>
          <w:i/>
          <w:iCs/>
          <w:color w:val="000000"/>
        </w:rPr>
        <w:t>Essentials of Criminal Justice</w:t>
      </w:r>
      <w:r w:rsidRPr="00FF60EF">
        <w:rPr>
          <w:color w:val="000000"/>
          <w:shd w:val="clear" w:color="auto" w:fill="FFFFFF"/>
        </w:rPr>
        <w:t>. 1st ed. London: Cengage Learning.</w:t>
      </w:r>
    </w:p>
    <w:p w14:paraId="0104D231" w14:textId="77777777" w:rsidR="00234EE3" w:rsidRPr="00234EE3" w:rsidRDefault="00234EE3" w:rsidP="00234EE3">
      <w:pPr>
        <w:spacing w:line="480" w:lineRule="auto"/>
        <w:ind w:left="720" w:hanging="720"/>
      </w:pPr>
      <w:r w:rsidRPr="00234EE3">
        <w:t xml:space="preserve">Siegel, L., (2016). </w:t>
      </w:r>
      <w:r w:rsidRPr="00234EE3">
        <w:rPr>
          <w:i/>
          <w:iCs/>
        </w:rPr>
        <w:t>Criminology: Theories, Patterns and Typologies</w:t>
      </w:r>
      <w:r w:rsidRPr="00234EE3">
        <w:t>. 13th ed. United Kingdom: Cengage Learning.</w:t>
      </w:r>
    </w:p>
    <w:p w14:paraId="31004CF7" w14:textId="77777777" w:rsidR="00234EE3" w:rsidRPr="00234EE3" w:rsidRDefault="00234EE3" w:rsidP="00234EE3">
      <w:pPr>
        <w:spacing w:line="480" w:lineRule="auto"/>
        <w:ind w:left="720" w:hanging="720"/>
      </w:pPr>
      <w:r w:rsidRPr="00234EE3">
        <w:t xml:space="preserve">Siegel, L., (2022). </w:t>
      </w:r>
      <w:r w:rsidRPr="00234EE3">
        <w:rPr>
          <w:i/>
          <w:iCs/>
        </w:rPr>
        <w:t>Criminology</w:t>
      </w:r>
      <w:r w:rsidRPr="00234EE3">
        <w:t>. 1st ed. London: Cengage Learning.</w:t>
      </w:r>
    </w:p>
    <w:p w14:paraId="73955BD0" w14:textId="77777777" w:rsidR="00234EE3" w:rsidRPr="00234EE3" w:rsidRDefault="00234EE3" w:rsidP="00234EE3">
      <w:pPr>
        <w:spacing w:line="480" w:lineRule="auto"/>
        <w:ind w:left="720" w:hanging="720"/>
      </w:pPr>
      <w:r w:rsidRPr="00234EE3">
        <w:t xml:space="preserve">Sim, J. and Wright, C., (2000). </w:t>
      </w:r>
      <w:r w:rsidRPr="00234EE3">
        <w:rPr>
          <w:i/>
          <w:iCs/>
        </w:rPr>
        <w:t>Research in Health Care Concepts, Designs and Methods</w:t>
      </w:r>
      <w:r w:rsidRPr="00234EE3">
        <w:t>. 1st ed. United Kingdom: Nelson Thornes.</w:t>
      </w:r>
    </w:p>
    <w:p w14:paraId="43F0418C" w14:textId="77777777" w:rsidR="00234EE3" w:rsidRPr="00234EE3" w:rsidRDefault="00234EE3" w:rsidP="00234EE3">
      <w:pPr>
        <w:spacing w:line="480" w:lineRule="auto"/>
        <w:ind w:left="720" w:hanging="720"/>
      </w:pPr>
      <w:r w:rsidRPr="00234EE3">
        <w:rPr>
          <w:color w:val="000000"/>
          <w:shd w:val="clear" w:color="auto" w:fill="FFFFFF"/>
        </w:rPr>
        <w:t>Smit, D. and Appleton, C., (2019). </w:t>
      </w:r>
      <w:r w:rsidRPr="00234EE3">
        <w:rPr>
          <w:i/>
          <w:iCs/>
          <w:color w:val="000000"/>
        </w:rPr>
        <w:t xml:space="preserve">Life Imprisonment </w:t>
      </w:r>
      <w:proofErr w:type="gramStart"/>
      <w:r w:rsidRPr="00234EE3">
        <w:rPr>
          <w:i/>
          <w:iCs/>
          <w:color w:val="000000"/>
        </w:rPr>
        <w:t>A</w:t>
      </w:r>
      <w:proofErr w:type="gramEnd"/>
      <w:r w:rsidRPr="00234EE3">
        <w:rPr>
          <w:i/>
          <w:iCs/>
          <w:color w:val="000000"/>
        </w:rPr>
        <w:t xml:space="preserve"> Global Human Rights Analysis</w:t>
      </w:r>
      <w:r w:rsidRPr="00234EE3">
        <w:rPr>
          <w:color w:val="000000"/>
          <w:shd w:val="clear" w:color="auto" w:fill="FFFFFF"/>
        </w:rPr>
        <w:t>. 1st ed. United States of America: Harvard University Press.</w:t>
      </w:r>
    </w:p>
    <w:p w14:paraId="730F6735" w14:textId="77777777" w:rsidR="00234EE3" w:rsidRPr="00234EE3" w:rsidRDefault="00234EE3" w:rsidP="00234EE3">
      <w:pPr>
        <w:spacing w:line="480" w:lineRule="auto"/>
        <w:ind w:left="720" w:hanging="720"/>
      </w:pPr>
      <w:r w:rsidRPr="00234EE3">
        <w:rPr>
          <w:color w:val="000000"/>
          <w:shd w:val="clear" w:color="auto" w:fill="FFFFFF"/>
        </w:rPr>
        <w:t>Smith, C., McCall, M. and McCluskey, C., (2005). </w:t>
      </w:r>
      <w:r w:rsidRPr="00234EE3">
        <w:rPr>
          <w:i/>
          <w:iCs/>
          <w:color w:val="000000"/>
        </w:rPr>
        <w:t>Law &amp; Criminal Justice Emerging Issues in the Twenty-first Century</w:t>
      </w:r>
      <w:r w:rsidRPr="00234EE3">
        <w:rPr>
          <w:color w:val="000000"/>
          <w:shd w:val="clear" w:color="auto" w:fill="FFFFFF"/>
        </w:rPr>
        <w:t>. 1st ed. New York: Peter Lang.</w:t>
      </w:r>
    </w:p>
    <w:p w14:paraId="30F743CE" w14:textId="77777777" w:rsidR="00234EE3" w:rsidRPr="00234EE3" w:rsidRDefault="00234EE3" w:rsidP="00234EE3">
      <w:pPr>
        <w:spacing w:line="480" w:lineRule="auto"/>
        <w:ind w:left="720" w:hanging="720"/>
      </w:pPr>
      <w:r w:rsidRPr="00234EE3">
        <w:t xml:space="preserve">Smith, J., (2015). </w:t>
      </w:r>
      <w:r w:rsidRPr="00234EE3">
        <w:rPr>
          <w:i/>
          <w:iCs/>
        </w:rPr>
        <w:t>Qualitative Psychology: A Practical Guide to Research Methods</w:t>
      </w:r>
      <w:r w:rsidRPr="00234EE3">
        <w:t>. 3rd ed. London: SAGE Publishing.</w:t>
      </w:r>
    </w:p>
    <w:p w14:paraId="18F110E0" w14:textId="77777777" w:rsidR="00234EE3" w:rsidRPr="00234EE3" w:rsidRDefault="00234EE3" w:rsidP="00234EE3">
      <w:pPr>
        <w:spacing w:line="480" w:lineRule="auto"/>
        <w:ind w:left="720" w:hanging="720"/>
      </w:pPr>
      <w:r w:rsidRPr="00234EE3">
        <w:t xml:space="preserve">Smith, K., (2022). </w:t>
      </w:r>
      <w:r w:rsidRPr="00234EE3">
        <w:rPr>
          <w:i/>
          <w:iCs/>
        </w:rPr>
        <w:t>International Human Rights Law</w:t>
      </w:r>
      <w:r w:rsidRPr="00234EE3">
        <w:t>. 1st ed. London: Oxford University Press.</w:t>
      </w:r>
    </w:p>
    <w:p w14:paraId="73212F73" w14:textId="77777777" w:rsidR="00234EE3" w:rsidRPr="00234EE3" w:rsidRDefault="00234EE3" w:rsidP="00234EE3">
      <w:pPr>
        <w:spacing w:line="480" w:lineRule="auto"/>
        <w:ind w:left="720" w:hanging="720"/>
      </w:pPr>
      <w:r w:rsidRPr="00234EE3">
        <w:t xml:space="preserve">Smith, P. and </w:t>
      </w:r>
      <w:proofErr w:type="spellStart"/>
      <w:r w:rsidRPr="00234EE3">
        <w:t>Ugelvik</w:t>
      </w:r>
      <w:proofErr w:type="spellEnd"/>
      <w:r w:rsidRPr="00234EE3">
        <w:t xml:space="preserve">, T., (2017). Scandinavian Penal History, Culture and Prison Practice Embraced By the Welfare </w:t>
      </w:r>
      <w:proofErr w:type="gramStart"/>
      <w:r w:rsidRPr="00234EE3">
        <w:t>State?.</w:t>
      </w:r>
      <w:proofErr w:type="gramEnd"/>
      <w:r w:rsidRPr="00234EE3">
        <w:t xml:space="preserve"> 1st ed. Norway: Palgrave Macmillan UK.</w:t>
      </w:r>
    </w:p>
    <w:p w14:paraId="5B2632F5" w14:textId="77777777" w:rsidR="00234EE3" w:rsidRPr="00234EE3" w:rsidRDefault="00234EE3" w:rsidP="00234EE3">
      <w:pPr>
        <w:spacing w:line="480" w:lineRule="auto"/>
        <w:ind w:left="720" w:hanging="720"/>
      </w:pPr>
      <w:r w:rsidRPr="00234EE3">
        <w:lastRenderedPageBreak/>
        <w:t xml:space="preserve">Snow, P. and Mendes, P. (2016). </w:t>
      </w:r>
      <w:r w:rsidRPr="00234EE3">
        <w:rPr>
          <w:i/>
          <w:iCs/>
        </w:rPr>
        <w:t xml:space="preserve">Young People Transitioning from Out-of-Home Care International Research, </w:t>
      </w:r>
      <w:proofErr w:type="gramStart"/>
      <w:r w:rsidRPr="00234EE3">
        <w:rPr>
          <w:i/>
          <w:iCs/>
        </w:rPr>
        <w:t>Policy</w:t>
      </w:r>
      <w:proofErr w:type="gramEnd"/>
      <w:r w:rsidRPr="00234EE3">
        <w:rPr>
          <w:i/>
          <w:iCs/>
        </w:rPr>
        <w:t xml:space="preserve"> and Practice</w:t>
      </w:r>
      <w:r w:rsidRPr="00234EE3">
        <w:t>. 1st ed. London: Palgrave Macmillan UK.</w:t>
      </w:r>
    </w:p>
    <w:p w14:paraId="637DB54C" w14:textId="77777777" w:rsidR="00234EE3" w:rsidRPr="00234EE3" w:rsidRDefault="00234EE3" w:rsidP="00234EE3">
      <w:pPr>
        <w:spacing w:line="480" w:lineRule="auto"/>
        <w:ind w:left="720" w:hanging="720"/>
      </w:pPr>
      <w:r w:rsidRPr="00234EE3">
        <w:t xml:space="preserve">Sorensen, J. and Pilgrim, R., (2013). </w:t>
      </w:r>
      <w:r w:rsidRPr="00234EE3">
        <w:rPr>
          <w:i/>
          <w:iCs/>
        </w:rPr>
        <w:t>Lethal Injection Capital Punishment in Texas During the Modern Era</w:t>
      </w:r>
      <w:r w:rsidRPr="00234EE3">
        <w:t>. 1st ed. Texas: University of Texas Press.</w:t>
      </w:r>
    </w:p>
    <w:p w14:paraId="68A10BB5" w14:textId="77777777" w:rsidR="00234EE3" w:rsidRPr="00234EE3" w:rsidRDefault="00234EE3" w:rsidP="00234EE3">
      <w:pPr>
        <w:spacing w:line="480" w:lineRule="auto"/>
        <w:ind w:left="720" w:hanging="720"/>
      </w:pPr>
      <w:r w:rsidRPr="00234EE3">
        <w:t xml:space="preserve">Sparks, R. and Simon, J., (2013). </w:t>
      </w:r>
      <w:r w:rsidRPr="00234EE3">
        <w:rPr>
          <w:i/>
          <w:iCs/>
        </w:rPr>
        <w:t>The Sage Handbook of Punishment and Society</w:t>
      </w:r>
      <w:r w:rsidRPr="00234EE3">
        <w:t>. 1st ed. London: Sage Publications.</w:t>
      </w:r>
    </w:p>
    <w:p w14:paraId="054B1C90" w14:textId="77777777" w:rsidR="00234EE3" w:rsidRPr="00234EE3" w:rsidRDefault="00234EE3" w:rsidP="00234EE3">
      <w:pPr>
        <w:spacing w:line="480" w:lineRule="auto"/>
        <w:ind w:left="720" w:hanging="720"/>
      </w:pPr>
      <w:r w:rsidRPr="00234EE3">
        <w:t xml:space="preserve">Spielvogel, J., (2011). </w:t>
      </w:r>
      <w:r w:rsidRPr="00234EE3">
        <w:rPr>
          <w:i/>
          <w:iCs/>
        </w:rPr>
        <w:t>Western Civilization</w:t>
      </w:r>
      <w:r w:rsidRPr="00234EE3">
        <w:t>. 8th ed. United States of America: Cengage Learning.</w:t>
      </w:r>
    </w:p>
    <w:p w14:paraId="2D9372D1" w14:textId="77777777" w:rsidR="00234EE3" w:rsidRPr="00234EE3" w:rsidRDefault="00234EE3" w:rsidP="00234EE3">
      <w:pPr>
        <w:spacing w:line="480" w:lineRule="auto"/>
        <w:ind w:left="720" w:hanging="720"/>
      </w:pPr>
      <w:r w:rsidRPr="00234EE3">
        <w:t xml:space="preserve">Steffen, L., (2006). </w:t>
      </w:r>
      <w:r w:rsidRPr="00234EE3">
        <w:rPr>
          <w:i/>
          <w:iCs/>
        </w:rPr>
        <w:t xml:space="preserve">Executing </w:t>
      </w:r>
      <w:proofErr w:type="gramStart"/>
      <w:r w:rsidRPr="00234EE3">
        <w:rPr>
          <w:i/>
          <w:iCs/>
        </w:rPr>
        <w:t>Justice</w:t>
      </w:r>
      <w:proofErr w:type="gramEnd"/>
      <w:r w:rsidRPr="00234EE3">
        <w:rPr>
          <w:i/>
          <w:iCs/>
        </w:rPr>
        <w:t xml:space="preserve"> The Moral Meaning of the Death Penalty</w:t>
      </w:r>
      <w:r w:rsidRPr="00234EE3">
        <w:t>. 1st ed. Eugene: Wipf and Stock Publishers.</w:t>
      </w:r>
    </w:p>
    <w:p w14:paraId="0CA87FBD" w14:textId="77777777" w:rsidR="00234EE3" w:rsidRPr="00234EE3" w:rsidRDefault="00234EE3" w:rsidP="00234EE3">
      <w:pPr>
        <w:spacing w:line="480" w:lineRule="auto"/>
        <w:ind w:left="720" w:hanging="720"/>
        <w:rPr>
          <w:color w:val="000000"/>
          <w:shd w:val="clear" w:color="auto" w:fill="FFFFFF"/>
        </w:rPr>
      </w:pPr>
      <w:proofErr w:type="spellStart"/>
      <w:r w:rsidRPr="00234EE3">
        <w:rPr>
          <w:color w:val="000000"/>
          <w:shd w:val="clear" w:color="auto" w:fill="FFFFFF"/>
        </w:rPr>
        <w:t>Steiker</w:t>
      </w:r>
      <w:proofErr w:type="spellEnd"/>
      <w:r w:rsidRPr="00234EE3">
        <w:rPr>
          <w:color w:val="000000"/>
          <w:shd w:val="clear" w:color="auto" w:fill="FFFFFF"/>
        </w:rPr>
        <w:t xml:space="preserve">, J. and </w:t>
      </w:r>
      <w:proofErr w:type="spellStart"/>
      <w:r w:rsidRPr="00234EE3">
        <w:rPr>
          <w:color w:val="000000"/>
          <w:shd w:val="clear" w:color="auto" w:fill="FFFFFF"/>
        </w:rPr>
        <w:t>Steiker</w:t>
      </w:r>
      <w:proofErr w:type="spellEnd"/>
      <w:r w:rsidRPr="00234EE3">
        <w:rPr>
          <w:color w:val="000000"/>
          <w:shd w:val="clear" w:color="auto" w:fill="FFFFFF"/>
        </w:rPr>
        <w:t>, C., (2019). </w:t>
      </w:r>
      <w:r w:rsidRPr="00234EE3">
        <w:rPr>
          <w:i/>
          <w:iCs/>
          <w:color w:val="000000"/>
        </w:rPr>
        <w:t>Comparative Capital Punishment</w:t>
      </w:r>
      <w:r w:rsidRPr="00234EE3">
        <w:rPr>
          <w:color w:val="000000"/>
          <w:shd w:val="clear" w:color="auto" w:fill="FFFFFF"/>
        </w:rPr>
        <w:t>. 1st ed. United States of America: Edward Elgar Publishing.</w:t>
      </w:r>
    </w:p>
    <w:p w14:paraId="373937E6" w14:textId="77777777" w:rsidR="00234EE3" w:rsidRPr="00234EE3" w:rsidRDefault="00234EE3" w:rsidP="00234EE3">
      <w:pPr>
        <w:spacing w:line="480" w:lineRule="auto"/>
        <w:ind w:left="720" w:hanging="720"/>
      </w:pPr>
      <w:r w:rsidRPr="00234EE3">
        <w:t xml:space="preserve">Stokes, A. and Feig, A., (2011). </w:t>
      </w:r>
      <w:r w:rsidRPr="00234EE3">
        <w:rPr>
          <w:i/>
          <w:iCs/>
        </w:rPr>
        <w:t>Qualitative Inquiry in Geoscience Education Research</w:t>
      </w:r>
      <w:r w:rsidRPr="00234EE3">
        <w:t>. 2nd ed. United Kingdom: Geological Society of America.</w:t>
      </w:r>
    </w:p>
    <w:p w14:paraId="29223BE9" w14:textId="77777777" w:rsidR="00234EE3" w:rsidRPr="00234EE3" w:rsidRDefault="00234EE3" w:rsidP="00234EE3">
      <w:pPr>
        <w:spacing w:line="480" w:lineRule="auto"/>
        <w:ind w:left="720" w:hanging="720"/>
      </w:pPr>
      <w:proofErr w:type="spellStart"/>
      <w:r w:rsidRPr="00234EE3">
        <w:t>Stommel</w:t>
      </w:r>
      <w:proofErr w:type="spellEnd"/>
      <w:r w:rsidRPr="00234EE3">
        <w:t xml:space="preserve">, M. and Wills, C., (2004). </w:t>
      </w:r>
      <w:r w:rsidRPr="00234EE3">
        <w:rPr>
          <w:i/>
          <w:iCs/>
        </w:rPr>
        <w:t>Clinical Research Concepts and Principles for Advanced Practice Nurses</w:t>
      </w:r>
      <w:r w:rsidRPr="00234EE3">
        <w:t>. 1st ed. London: Lippincott Williams &amp; Wilkins.</w:t>
      </w:r>
    </w:p>
    <w:p w14:paraId="21612CD1" w14:textId="77777777" w:rsidR="00234EE3" w:rsidRPr="00234EE3" w:rsidRDefault="00234EE3" w:rsidP="00234EE3">
      <w:pPr>
        <w:spacing w:line="480" w:lineRule="auto"/>
        <w:ind w:left="720" w:hanging="720"/>
      </w:pPr>
      <w:r w:rsidRPr="00234EE3">
        <w:t xml:space="preserve">Sutherland, K., (2020). </w:t>
      </w:r>
      <w:r w:rsidRPr="00234EE3">
        <w:rPr>
          <w:i/>
          <w:iCs/>
        </w:rPr>
        <w:t>Strategic Social Media Management Theory and Practice</w:t>
      </w:r>
      <w:r w:rsidRPr="00234EE3">
        <w:t>. 1st ed. Australia: Springer Nature Singapore.</w:t>
      </w:r>
    </w:p>
    <w:p w14:paraId="2801193B" w14:textId="77777777" w:rsidR="00234EE3" w:rsidRPr="00234EE3" w:rsidRDefault="00234EE3" w:rsidP="00234EE3">
      <w:pPr>
        <w:spacing w:line="480" w:lineRule="auto"/>
        <w:ind w:left="720" w:hanging="720"/>
      </w:pPr>
      <w:proofErr w:type="spellStart"/>
      <w:r w:rsidRPr="00234EE3">
        <w:t>Tappen</w:t>
      </w:r>
      <w:proofErr w:type="spellEnd"/>
      <w:r w:rsidRPr="00234EE3">
        <w:t xml:space="preserve">, R., (2010). </w:t>
      </w:r>
      <w:r w:rsidRPr="00234EE3">
        <w:rPr>
          <w:i/>
          <w:iCs/>
        </w:rPr>
        <w:t>Advanced Nursing Research</w:t>
      </w:r>
      <w:r w:rsidRPr="00234EE3">
        <w:t>. 1st ed. United Kingdom: Jones &amp; Bartlett Learning.</w:t>
      </w:r>
    </w:p>
    <w:p w14:paraId="4D31B4F7" w14:textId="77777777" w:rsidR="00234EE3" w:rsidRPr="00234EE3" w:rsidRDefault="00234EE3" w:rsidP="00234EE3">
      <w:pPr>
        <w:spacing w:line="480" w:lineRule="auto"/>
        <w:ind w:left="720" w:hanging="720"/>
      </w:pPr>
      <w:r w:rsidRPr="00234EE3">
        <w:t xml:space="preserve">The Welsh Government (2005). </w:t>
      </w:r>
      <w:r w:rsidRPr="00234EE3">
        <w:rPr>
          <w:i/>
          <w:iCs/>
        </w:rPr>
        <w:t>Rehabilitation of Prisoners First Report of Session</w:t>
      </w:r>
      <w:r w:rsidRPr="00234EE3">
        <w:t xml:space="preserve"> 2004-05. 1st ed. London.</w:t>
      </w:r>
    </w:p>
    <w:p w14:paraId="06F83AFB" w14:textId="77777777" w:rsidR="00234EE3" w:rsidRPr="00234EE3" w:rsidRDefault="00234EE3" w:rsidP="00234EE3">
      <w:pPr>
        <w:spacing w:line="480" w:lineRule="auto"/>
        <w:ind w:left="720" w:hanging="720"/>
      </w:pPr>
      <w:r w:rsidRPr="00234EE3">
        <w:lastRenderedPageBreak/>
        <w:t xml:space="preserve">The Welsh Government. (2021). Murder (Abolition of Death Penalty) Act 1965. [online] Available at: </w:t>
      </w:r>
      <w:hyperlink r:id="rId52" w:history="1">
        <w:r w:rsidRPr="00234EE3">
          <w:rPr>
            <w:rStyle w:val="Hyperlink"/>
          </w:rPr>
          <w:t>https://www.legislation.gov.uk/ukpga/19</w:t>
        </w:r>
        <w:r w:rsidRPr="00234EE3">
          <w:rPr>
            <w:rStyle w:val="Hyperlink"/>
          </w:rPr>
          <w:t>6</w:t>
        </w:r>
        <w:r w:rsidRPr="00234EE3">
          <w:rPr>
            <w:rStyle w:val="Hyperlink"/>
          </w:rPr>
          <w:t>5/71</w:t>
        </w:r>
      </w:hyperlink>
      <w:r w:rsidRPr="00234EE3">
        <w:t xml:space="preserve">  [Accessed 9</w:t>
      </w:r>
      <w:r w:rsidRPr="00234EE3">
        <w:rPr>
          <w:vertAlign w:val="superscript"/>
        </w:rPr>
        <w:t>th</w:t>
      </w:r>
      <w:r w:rsidRPr="00234EE3">
        <w:t xml:space="preserve"> October 2021].</w:t>
      </w:r>
    </w:p>
    <w:p w14:paraId="7BFB5B17" w14:textId="77777777" w:rsidR="00234EE3" w:rsidRPr="00234EE3" w:rsidRDefault="00234EE3" w:rsidP="00234EE3">
      <w:pPr>
        <w:spacing w:line="480" w:lineRule="auto"/>
        <w:ind w:left="720" w:hanging="720"/>
        <w:rPr>
          <w:color w:val="000000"/>
          <w:shd w:val="clear" w:color="auto" w:fill="FFFFFF"/>
        </w:rPr>
      </w:pPr>
      <w:r w:rsidRPr="00234EE3">
        <w:rPr>
          <w:color w:val="000000"/>
          <w:shd w:val="clear" w:color="auto" w:fill="FFFFFF"/>
        </w:rPr>
        <w:t>Thomas, S., (2004). </w:t>
      </w:r>
      <w:r w:rsidRPr="00234EE3">
        <w:rPr>
          <w:i/>
          <w:iCs/>
          <w:color w:val="000000"/>
        </w:rPr>
        <w:t xml:space="preserve">Using Web and Paper Questionnaires for Data-Based Decision Making </w:t>
      </w:r>
      <w:proofErr w:type="gramStart"/>
      <w:r w:rsidRPr="00234EE3">
        <w:rPr>
          <w:i/>
          <w:iCs/>
          <w:color w:val="000000"/>
        </w:rPr>
        <w:t>From</w:t>
      </w:r>
      <w:proofErr w:type="gramEnd"/>
      <w:r w:rsidRPr="00234EE3">
        <w:rPr>
          <w:i/>
          <w:iCs/>
          <w:color w:val="000000"/>
        </w:rPr>
        <w:t xml:space="preserve"> Design to Interpretation of the Results</w:t>
      </w:r>
      <w:r w:rsidRPr="00234EE3">
        <w:rPr>
          <w:color w:val="000000"/>
          <w:shd w:val="clear" w:color="auto" w:fill="FFFFFF"/>
        </w:rPr>
        <w:t>. 1st ed. London: SAGE Publications.</w:t>
      </w:r>
    </w:p>
    <w:p w14:paraId="74E26C20" w14:textId="77777777" w:rsidR="00234EE3" w:rsidRPr="00234EE3" w:rsidRDefault="00234EE3" w:rsidP="00234EE3">
      <w:pPr>
        <w:spacing w:line="480" w:lineRule="auto"/>
        <w:ind w:left="720" w:hanging="720"/>
      </w:pPr>
      <w:r w:rsidRPr="00234EE3">
        <w:rPr>
          <w:color w:val="000000"/>
          <w:shd w:val="clear" w:color="auto" w:fill="FFFFFF"/>
        </w:rPr>
        <w:t>Tibbetts, S. and Piquero, A., (2021). </w:t>
      </w:r>
      <w:r w:rsidRPr="00234EE3">
        <w:rPr>
          <w:i/>
          <w:iCs/>
          <w:color w:val="000000"/>
        </w:rPr>
        <w:t xml:space="preserve">Criminological Theory </w:t>
      </w:r>
      <w:proofErr w:type="gramStart"/>
      <w:r w:rsidRPr="00234EE3">
        <w:rPr>
          <w:i/>
          <w:iCs/>
          <w:color w:val="000000"/>
        </w:rPr>
        <w:t>The</w:t>
      </w:r>
      <w:proofErr w:type="gramEnd"/>
      <w:r w:rsidRPr="00234EE3">
        <w:rPr>
          <w:i/>
          <w:iCs/>
          <w:color w:val="000000"/>
        </w:rPr>
        <w:t xml:space="preserve"> Essentials</w:t>
      </w:r>
      <w:r w:rsidRPr="00234EE3">
        <w:rPr>
          <w:color w:val="000000"/>
          <w:shd w:val="clear" w:color="auto" w:fill="FFFFFF"/>
        </w:rPr>
        <w:t>. 1st ed. London: SAGE Publications.</w:t>
      </w:r>
    </w:p>
    <w:p w14:paraId="2D5B01AF" w14:textId="77777777" w:rsidR="00234EE3" w:rsidRPr="00234EE3" w:rsidRDefault="00234EE3" w:rsidP="00234EE3">
      <w:pPr>
        <w:spacing w:line="480" w:lineRule="auto"/>
        <w:ind w:left="720" w:hanging="720"/>
      </w:pPr>
      <w:r w:rsidRPr="00234EE3">
        <w:t xml:space="preserve">Townsend, K., Lewin, D. and Loudoun, R., (2016). </w:t>
      </w:r>
      <w:r w:rsidRPr="00234EE3">
        <w:rPr>
          <w:i/>
          <w:iCs/>
        </w:rPr>
        <w:t>Handbook of Qualitative Research Methods on Human Resource Management</w:t>
      </w:r>
      <w:r w:rsidRPr="00234EE3">
        <w:t>. 1st ed. Cheltenham: Edward Elgar Publishing.</w:t>
      </w:r>
    </w:p>
    <w:p w14:paraId="175C6C5F" w14:textId="77777777" w:rsidR="00234EE3" w:rsidRPr="00234EE3" w:rsidRDefault="00234EE3" w:rsidP="00234EE3">
      <w:pPr>
        <w:spacing w:line="480" w:lineRule="auto"/>
        <w:ind w:left="720" w:hanging="720"/>
      </w:pPr>
      <w:r w:rsidRPr="00234EE3">
        <w:t xml:space="preserve">Tracy, S., (2019). </w:t>
      </w:r>
      <w:r w:rsidRPr="00234EE3">
        <w:rPr>
          <w:i/>
          <w:iCs/>
        </w:rPr>
        <w:t>Qualitative Research Methods Collecting Evidence, Crafting Analysis, Communicating Impact</w:t>
      </w:r>
      <w:r w:rsidRPr="00234EE3">
        <w:t>. 2nd ed. United States of America: Wiley.</w:t>
      </w:r>
    </w:p>
    <w:p w14:paraId="4FB62B2A" w14:textId="77777777" w:rsidR="00234EE3" w:rsidRPr="00234EE3" w:rsidRDefault="00234EE3" w:rsidP="00234EE3">
      <w:pPr>
        <w:spacing w:line="480" w:lineRule="auto"/>
        <w:ind w:left="720" w:hanging="720"/>
      </w:pPr>
      <w:proofErr w:type="spellStart"/>
      <w:r w:rsidRPr="00234EE3">
        <w:t>Ugwudike</w:t>
      </w:r>
      <w:proofErr w:type="spellEnd"/>
      <w:r w:rsidRPr="00234EE3">
        <w:t xml:space="preserve">, P., Raynor, P., Trotter, C., Taxman, F., McNeill, F. and Graham, H., (2019). </w:t>
      </w:r>
      <w:r w:rsidRPr="00234EE3">
        <w:rPr>
          <w:i/>
          <w:iCs/>
        </w:rPr>
        <w:t>The Routledge Companion to Rehabilitative Work in Criminal Justice</w:t>
      </w:r>
      <w:r w:rsidRPr="00234EE3">
        <w:t>. 1st ed. New York: Taylor &amp; Francis.</w:t>
      </w:r>
    </w:p>
    <w:p w14:paraId="1AA2BC02" w14:textId="77777777" w:rsidR="00234EE3" w:rsidRPr="00234EE3" w:rsidRDefault="00234EE3" w:rsidP="00234EE3">
      <w:pPr>
        <w:spacing w:line="480" w:lineRule="auto"/>
        <w:ind w:left="720" w:hanging="720"/>
      </w:pPr>
      <w:proofErr w:type="spellStart"/>
      <w:r w:rsidRPr="00234EE3">
        <w:t>Unnever</w:t>
      </w:r>
      <w:proofErr w:type="spellEnd"/>
      <w:r w:rsidRPr="00234EE3">
        <w:t>, J., Jonson, C. and Cullen, F., (2008) ‘</w:t>
      </w:r>
      <w:hyperlink r:id="rId53" w:history="1">
        <w:r w:rsidRPr="00234EE3">
          <w:t>Race, ra</w:t>
        </w:r>
        <w:r w:rsidRPr="00234EE3">
          <w:t>c</w:t>
        </w:r>
        <w:r w:rsidRPr="00234EE3">
          <w:t>ism, and support for capital punishment</w:t>
        </w:r>
      </w:hyperlink>
      <w:r w:rsidRPr="00234EE3">
        <w:t xml:space="preserve">’. </w:t>
      </w:r>
      <w:r w:rsidRPr="00234EE3">
        <w:rPr>
          <w:i/>
          <w:iCs/>
        </w:rPr>
        <w:t>Crime and Justice</w:t>
      </w:r>
      <w:r w:rsidRPr="00234EE3">
        <w:t xml:space="preserve">. Chicago Journals, [online] 45. Available at: </w:t>
      </w:r>
      <w:hyperlink r:id="rId54" w:history="1">
        <w:r w:rsidRPr="00234EE3">
          <w:t>https://www-jstor-org.ezproxy.uwtsd.ac.uk/journal/crimej</w:t>
        </w:r>
        <w:r w:rsidRPr="00234EE3">
          <w:t>u</w:t>
        </w:r>
        <w:r w:rsidRPr="00234EE3">
          <w:t>stice</w:t>
        </w:r>
      </w:hyperlink>
      <w:r w:rsidRPr="00234EE3">
        <w:t xml:space="preserve"> [Accessed 2nd </w:t>
      </w:r>
      <w:proofErr w:type="gramStart"/>
      <w:r w:rsidRPr="00234EE3">
        <w:t>May,</w:t>
      </w:r>
      <w:proofErr w:type="gramEnd"/>
      <w:r w:rsidRPr="00234EE3">
        <w:t xml:space="preserve"> 2022].</w:t>
      </w:r>
    </w:p>
    <w:p w14:paraId="701352B8" w14:textId="77777777" w:rsidR="00234EE3" w:rsidRPr="00234EE3" w:rsidRDefault="00234EE3" w:rsidP="00234EE3">
      <w:pPr>
        <w:spacing w:line="480" w:lineRule="auto"/>
        <w:ind w:left="720" w:hanging="720"/>
      </w:pPr>
      <w:r w:rsidRPr="00234EE3">
        <w:t xml:space="preserve">Unodc.org. (2018). </w:t>
      </w:r>
      <w:r w:rsidRPr="00234EE3">
        <w:rPr>
          <w:i/>
          <w:iCs/>
        </w:rPr>
        <w:t>The Prevention of Recidivism and the Social Reintegration of Offenders.</w:t>
      </w:r>
      <w:r w:rsidRPr="00234EE3">
        <w:t xml:space="preserve"> [online] Available at: </w:t>
      </w:r>
      <w:hyperlink r:id="rId55" w:history="1">
        <w:r w:rsidRPr="00234EE3">
          <w:rPr>
            <w:rStyle w:val="Hyperlink"/>
          </w:rPr>
          <w:t>https://</w:t>
        </w:r>
        <w:r w:rsidRPr="00234EE3">
          <w:rPr>
            <w:rStyle w:val="Hyperlink"/>
          </w:rPr>
          <w:t>w</w:t>
        </w:r>
        <w:r w:rsidRPr="00234EE3">
          <w:rPr>
            <w:rStyle w:val="Hyperlink"/>
          </w:rPr>
          <w:t>ww.unodc.org/documents/justice-and-prison-reform/18-02303_ebook.pdf</w:t>
        </w:r>
      </w:hyperlink>
      <w:r w:rsidRPr="00234EE3">
        <w:t xml:space="preserve"> [Accessed 4</w:t>
      </w:r>
      <w:r w:rsidRPr="00234EE3">
        <w:rPr>
          <w:vertAlign w:val="superscript"/>
        </w:rPr>
        <w:t>th</w:t>
      </w:r>
      <w:r w:rsidRPr="00234EE3">
        <w:t xml:space="preserve"> </w:t>
      </w:r>
      <w:proofErr w:type="gramStart"/>
      <w:r w:rsidRPr="00234EE3">
        <w:t>July,</w:t>
      </w:r>
      <w:proofErr w:type="gramEnd"/>
      <w:r w:rsidRPr="00234EE3">
        <w:t xml:space="preserve"> 2022].</w:t>
      </w:r>
    </w:p>
    <w:p w14:paraId="30594D50" w14:textId="77777777" w:rsidR="00234EE3" w:rsidRPr="00234EE3" w:rsidRDefault="00234EE3" w:rsidP="00234EE3">
      <w:pPr>
        <w:spacing w:line="480" w:lineRule="auto"/>
        <w:ind w:left="720" w:hanging="720"/>
      </w:pPr>
      <w:proofErr w:type="spellStart"/>
      <w:r w:rsidRPr="00234EE3">
        <w:t>Vago</w:t>
      </w:r>
      <w:proofErr w:type="spellEnd"/>
      <w:r w:rsidRPr="00234EE3">
        <w:t xml:space="preserve">, S., (2015). </w:t>
      </w:r>
      <w:r w:rsidRPr="00234EE3">
        <w:rPr>
          <w:i/>
          <w:iCs/>
        </w:rPr>
        <w:t>Law and Society</w:t>
      </w:r>
      <w:r w:rsidRPr="00234EE3">
        <w:t>. 1st ed. London and New York: Taylor &amp; Francis.</w:t>
      </w:r>
    </w:p>
    <w:p w14:paraId="6CF7C243" w14:textId="77777777" w:rsidR="00234EE3" w:rsidRPr="00234EE3" w:rsidRDefault="00234EE3" w:rsidP="00234EE3">
      <w:pPr>
        <w:spacing w:line="480" w:lineRule="auto"/>
        <w:ind w:left="720" w:hanging="720"/>
      </w:pPr>
      <w:r w:rsidRPr="00234EE3">
        <w:t xml:space="preserve">Verma, D., (1999). </w:t>
      </w:r>
      <w:r w:rsidRPr="00234EE3">
        <w:rPr>
          <w:i/>
          <w:iCs/>
        </w:rPr>
        <w:t>Word Origins</w:t>
      </w:r>
      <w:r w:rsidRPr="00234EE3">
        <w:t>. 1st ed. New Delhi: Sterling Publishers.</w:t>
      </w:r>
    </w:p>
    <w:p w14:paraId="77E47A20" w14:textId="77777777" w:rsidR="00234EE3" w:rsidRPr="00234EE3" w:rsidRDefault="00234EE3" w:rsidP="00234EE3">
      <w:pPr>
        <w:spacing w:line="480" w:lineRule="auto"/>
        <w:ind w:left="720" w:hanging="720"/>
      </w:pPr>
      <w:proofErr w:type="spellStart"/>
      <w:r w:rsidRPr="00234EE3">
        <w:lastRenderedPageBreak/>
        <w:t>Walgrave</w:t>
      </w:r>
      <w:proofErr w:type="spellEnd"/>
      <w:r w:rsidRPr="00234EE3">
        <w:t xml:space="preserve">, L., (2012). </w:t>
      </w:r>
      <w:r w:rsidRPr="00234EE3">
        <w:rPr>
          <w:i/>
          <w:iCs/>
        </w:rPr>
        <w:t>Restorative Justice and the Law</w:t>
      </w:r>
      <w:r w:rsidRPr="00234EE3">
        <w:t>. 2nd ed. United States of America: Taylor &amp; Francis.</w:t>
      </w:r>
    </w:p>
    <w:p w14:paraId="132E0C26" w14:textId="77777777" w:rsidR="00234EE3" w:rsidRPr="00234EE3" w:rsidRDefault="00234EE3" w:rsidP="00234EE3">
      <w:pPr>
        <w:spacing w:line="480" w:lineRule="auto"/>
        <w:ind w:left="720" w:hanging="720"/>
      </w:pPr>
      <w:r w:rsidRPr="00234EE3">
        <w:t xml:space="preserve">Wankel, C. and Wankel, L., (2016). </w:t>
      </w:r>
      <w:r w:rsidRPr="00234EE3">
        <w:rPr>
          <w:i/>
          <w:iCs/>
        </w:rPr>
        <w:t xml:space="preserve">Integrating Curricular and Co-Curricular </w:t>
      </w:r>
      <w:proofErr w:type="spellStart"/>
      <w:r w:rsidRPr="00234EE3">
        <w:rPr>
          <w:i/>
          <w:iCs/>
        </w:rPr>
        <w:t>Endeavors</w:t>
      </w:r>
      <w:proofErr w:type="spellEnd"/>
      <w:r w:rsidRPr="00234EE3">
        <w:rPr>
          <w:i/>
          <w:iCs/>
        </w:rPr>
        <w:t xml:space="preserve"> to Enhance Student Outcomes</w:t>
      </w:r>
      <w:r w:rsidRPr="00234EE3">
        <w:t>. 1st ed. United Kingdom: Emerald Group Publishing Limited.</w:t>
      </w:r>
    </w:p>
    <w:p w14:paraId="6894BE48" w14:textId="77777777" w:rsidR="00234EE3" w:rsidRPr="00234EE3" w:rsidRDefault="00234EE3" w:rsidP="00234EE3">
      <w:pPr>
        <w:spacing w:line="480" w:lineRule="auto"/>
        <w:ind w:left="720" w:hanging="720"/>
      </w:pPr>
      <w:r w:rsidRPr="00234EE3">
        <w:t xml:space="preserve">Weinberg, S. and Abramowitz, S., (2008). </w:t>
      </w:r>
      <w:r w:rsidRPr="00234EE3">
        <w:rPr>
          <w:i/>
          <w:iCs/>
        </w:rPr>
        <w:t>Statistics Using SPSS An Integrative Approach</w:t>
      </w:r>
      <w:r w:rsidRPr="00234EE3">
        <w:t>. 1st ed. London: Cambridge University Press.</w:t>
      </w:r>
    </w:p>
    <w:p w14:paraId="2D54BE01" w14:textId="77777777" w:rsidR="00234EE3" w:rsidRPr="00234EE3" w:rsidRDefault="00234EE3" w:rsidP="00234EE3">
      <w:pPr>
        <w:spacing w:line="480" w:lineRule="auto"/>
        <w:ind w:left="720" w:hanging="720"/>
      </w:pPr>
      <w:r w:rsidRPr="00234EE3">
        <w:t xml:space="preserve">Whiteford, G. and Hocking, C., (2012). </w:t>
      </w:r>
      <w:r w:rsidRPr="00234EE3">
        <w:rPr>
          <w:i/>
          <w:iCs/>
        </w:rPr>
        <w:t>Occupational Science Society, Inclusion, Participation</w:t>
      </w:r>
      <w:r w:rsidRPr="00234EE3">
        <w:t>. 1st ed. New York: Wiley &amp; Sons.</w:t>
      </w:r>
    </w:p>
    <w:p w14:paraId="2709EAC8" w14:textId="77777777" w:rsidR="00234EE3" w:rsidRPr="00234EE3" w:rsidRDefault="00234EE3" w:rsidP="00234EE3">
      <w:pPr>
        <w:spacing w:line="480" w:lineRule="auto"/>
        <w:ind w:left="720" w:hanging="720"/>
      </w:pPr>
      <w:r w:rsidRPr="00234EE3">
        <w:t xml:space="preserve">Wiles, R., (2013). </w:t>
      </w:r>
      <w:r w:rsidRPr="00234EE3">
        <w:rPr>
          <w:i/>
          <w:iCs/>
        </w:rPr>
        <w:t xml:space="preserve">What are Qualitative Research </w:t>
      </w:r>
      <w:proofErr w:type="gramStart"/>
      <w:r w:rsidRPr="00234EE3">
        <w:rPr>
          <w:i/>
          <w:iCs/>
        </w:rPr>
        <w:t>Ethics?.</w:t>
      </w:r>
      <w:proofErr w:type="gramEnd"/>
      <w:r w:rsidRPr="00234EE3">
        <w:t xml:space="preserve"> 1st ed. New York: Bloomsbury Academic.</w:t>
      </w:r>
    </w:p>
    <w:p w14:paraId="4280B9E5" w14:textId="77777777" w:rsidR="00234EE3" w:rsidRPr="00234EE3" w:rsidRDefault="00234EE3" w:rsidP="00234EE3">
      <w:pPr>
        <w:spacing w:line="480" w:lineRule="auto"/>
        <w:ind w:left="720" w:hanging="720"/>
      </w:pPr>
      <w:r w:rsidRPr="00234EE3">
        <w:t xml:space="preserve">Willig, C., (2013). </w:t>
      </w:r>
      <w:r w:rsidRPr="00234EE3">
        <w:rPr>
          <w:i/>
          <w:iCs/>
        </w:rPr>
        <w:t>Introducing Qualitative Research in Psychology</w:t>
      </w:r>
      <w:r w:rsidRPr="00234EE3">
        <w:t>. 3rd ed. London: Open University Press.</w:t>
      </w:r>
    </w:p>
    <w:p w14:paraId="5F686BB8" w14:textId="77777777" w:rsidR="00234EE3" w:rsidRPr="00234EE3" w:rsidRDefault="00234EE3" w:rsidP="00234EE3">
      <w:pPr>
        <w:spacing w:line="480" w:lineRule="auto"/>
        <w:ind w:left="720" w:hanging="720"/>
      </w:pPr>
      <w:r w:rsidRPr="00234EE3">
        <w:rPr>
          <w:color w:val="000000"/>
          <w:shd w:val="clear" w:color="auto" w:fill="FFFFFF"/>
        </w:rPr>
        <w:t>Wilson, D. and Muncie, J., (2013). </w:t>
      </w:r>
      <w:r w:rsidRPr="00234EE3">
        <w:rPr>
          <w:i/>
          <w:iCs/>
          <w:color w:val="000000"/>
        </w:rPr>
        <w:t>Student Handbook of Criminal Justice and Criminology</w:t>
      </w:r>
      <w:r w:rsidRPr="00234EE3">
        <w:rPr>
          <w:color w:val="000000"/>
          <w:shd w:val="clear" w:color="auto" w:fill="FFFFFF"/>
        </w:rPr>
        <w:t>. 2nd ed. London: Taylor &amp; Francis.</w:t>
      </w:r>
    </w:p>
    <w:p w14:paraId="43F95067" w14:textId="77777777" w:rsidR="00234EE3" w:rsidRPr="00234EE3" w:rsidRDefault="00234EE3" w:rsidP="00234EE3">
      <w:pPr>
        <w:spacing w:line="480" w:lineRule="auto"/>
        <w:ind w:left="720" w:hanging="720"/>
      </w:pPr>
      <w:r w:rsidRPr="00234EE3">
        <w:t xml:space="preserve">Wong, K., (2001). </w:t>
      </w:r>
      <w:r w:rsidRPr="00234EE3">
        <w:rPr>
          <w:i/>
          <w:iCs/>
        </w:rPr>
        <w:t>The Idea of Retribution in the Book of Ezekiel</w:t>
      </w:r>
      <w:r w:rsidRPr="00234EE3">
        <w:t>. 1st ed. London: Brill Publishing.</w:t>
      </w:r>
    </w:p>
    <w:p w14:paraId="4E8E6219" w14:textId="77777777" w:rsidR="00234EE3" w:rsidRPr="00234EE3" w:rsidRDefault="00234EE3" w:rsidP="00234EE3">
      <w:pPr>
        <w:spacing w:line="480" w:lineRule="auto"/>
        <w:ind w:left="720" w:hanging="720"/>
      </w:pPr>
      <w:r w:rsidRPr="00234EE3">
        <w:t xml:space="preserve">Yin, R., (2011). </w:t>
      </w:r>
      <w:r w:rsidRPr="00234EE3">
        <w:rPr>
          <w:i/>
          <w:iCs/>
        </w:rPr>
        <w:t>Qualitative Research from Start to Finish</w:t>
      </w:r>
      <w:r w:rsidRPr="00234EE3">
        <w:t>. 1st ed. United States of America: Guilford Publications.</w:t>
      </w:r>
    </w:p>
    <w:p w14:paraId="47563B63" w14:textId="77777777" w:rsidR="00234EE3" w:rsidRPr="00234EE3" w:rsidRDefault="00234EE3" w:rsidP="00234EE3">
      <w:pPr>
        <w:spacing w:line="480" w:lineRule="auto"/>
        <w:ind w:left="720" w:hanging="720"/>
      </w:pPr>
      <w:proofErr w:type="spellStart"/>
      <w:r w:rsidRPr="00234EE3">
        <w:t>Zahedieh</w:t>
      </w:r>
      <w:proofErr w:type="spellEnd"/>
      <w:r w:rsidRPr="00234EE3">
        <w:t>, N., (2010). T</w:t>
      </w:r>
      <w:r w:rsidRPr="00234EE3">
        <w:rPr>
          <w:i/>
          <w:iCs/>
        </w:rPr>
        <w:t>he Capital and the Colonies London and the Atlantic Economy 1660-1700</w:t>
      </w:r>
      <w:r w:rsidRPr="00234EE3">
        <w:t>. 1st ed. London: Cambridge University Press.</w:t>
      </w:r>
    </w:p>
    <w:p w14:paraId="52312ACB" w14:textId="77777777" w:rsidR="00234EE3" w:rsidRPr="00234EE3" w:rsidRDefault="00234EE3" w:rsidP="00234EE3">
      <w:pPr>
        <w:spacing w:line="480" w:lineRule="auto"/>
        <w:ind w:left="720" w:hanging="720"/>
      </w:pPr>
      <w:proofErr w:type="spellStart"/>
      <w:r w:rsidRPr="00234EE3">
        <w:t>Zaibert</w:t>
      </w:r>
      <w:proofErr w:type="spellEnd"/>
      <w:r w:rsidRPr="00234EE3">
        <w:t xml:space="preserve">, L., (2016). </w:t>
      </w:r>
      <w:r w:rsidRPr="00234EE3">
        <w:rPr>
          <w:i/>
          <w:iCs/>
        </w:rPr>
        <w:t>Punishment and Retribution</w:t>
      </w:r>
      <w:r w:rsidRPr="00234EE3">
        <w:t>. 1st ed. New York: Taylor &amp; Francis.</w:t>
      </w:r>
    </w:p>
    <w:p w14:paraId="434381D1" w14:textId="77777777" w:rsidR="00234EE3" w:rsidRPr="00234EE3" w:rsidRDefault="00234EE3" w:rsidP="00234EE3">
      <w:pPr>
        <w:spacing w:line="480" w:lineRule="auto"/>
        <w:ind w:left="720" w:hanging="720"/>
      </w:pPr>
      <w:proofErr w:type="spellStart"/>
      <w:r w:rsidRPr="00234EE3">
        <w:t>Ziebertz</w:t>
      </w:r>
      <w:proofErr w:type="spellEnd"/>
      <w:r w:rsidRPr="00234EE3">
        <w:t xml:space="preserve">, H. and </w:t>
      </w:r>
      <w:proofErr w:type="spellStart"/>
      <w:r w:rsidRPr="00234EE3">
        <w:t>Zaccaria</w:t>
      </w:r>
      <w:proofErr w:type="spellEnd"/>
      <w:r w:rsidRPr="00234EE3">
        <w:t xml:space="preserve">, F., (2018). </w:t>
      </w:r>
      <w:r w:rsidRPr="00234EE3">
        <w:rPr>
          <w:i/>
          <w:iCs/>
        </w:rPr>
        <w:t>Euthanasia, Abortion, Death Penalty and Religion</w:t>
      </w:r>
      <w:r w:rsidRPr="00234EE3">
        <w:t xml:space="preserve"> - The Right to Life and Its Limitations International Empirical Research. 1st ed. Switzerland: Springer International Publishing.</w:t>
      </w:r>
    </w:p>
    <w:p w14:paraId="0FD80120" w14:textId="77777777" w:rsidR="00234EE3" w:rsidRPr="00234EE3" w:rsidRDefault="00234EE3" w:rsidP="00234EE3">
      <w:pPr>
        <w:spacing w:line="480" w:lineRule="auto"/>
        <w:ind w:left="720" w:hanging="720"/>
      </w:pPr>
      <w:r w:rsidRPr="00234EE3">
        <w:lastRenderedPageBreak/>
        <w:t xml:space="preserve">Zimring, F., (2003). </w:t>
      </w:r>
      <w:r w:rsidRPr="00234EE3">
        <w:rPr>
          <w:i/>
          <w:iCs/>
        </w:rPr>
        <w:t>The Contradictions of American Capital Punishment</w:t>
      </w:r>
      <w:r w:rsidRPr="00234EE3">
        <w:t>. 1st ed. New York: Oxford University Press.</w:t>
      </w:r>
    </w:p>
    <w:p w14:paraId="6CAFE610" w14:textId="77777777" w:rsidR="00234EE3" w:rsidRPr="00234EE3" w:rsidRDefault="00234EE3" w:rsidP="00234EE3">
      <w:pPr>
        <w:spacing w:line="480" w:lineRule="auto"/>
        <w:ind w:left="720" w:hanging="720"/>
      </w:pPr>
      <w:proofErr w:type="spellStart"/>
      <w:r w:rsidRPr="00234EE3">
        <w:t>Ziyanak</w:t>
      </w:r>
      <w:proofErr w:type="spellEnd"/>
      <w:r w:rsidRPr="00234EE3">
        <w:t xml:space="preserve">, S. and Williams, J., (2014). </w:t>
      </w:r>
      <w:r w:rsidRPr="00234EE3">
        <w:rPr>
          <w:i/>
          <w:iCs/>
        </w:rPr>
        <w:t>Functionalist perspective on deviance</w:t>
      </w:r>
      <w:r w:rsidRPr="00234EE3">
        <w:t xml:space="preserve">. International Journal of Human Sciences, [online] 11(2). Available at: </w:t>
      </w:r>
      <w:hyperlink r:id="rId56" w:history="1">
        <w:r w:rsidRPr="00234EE3">
          <w:rPr>
            <w:rStyle w:val="Hyperlink"/>
          </w:rPr>
          <w:t>https://www.j-humansciences.com/ojs/index.php/IJHS/article/view/2791/1315</w:t>
        </w:r>
      </w:hyperlink>
      <w:r w:rsidRPr="00234EE3">
        <w:t xml:space="preserve"> [Accessed 2</w:t>
      </w:r>
      <w:r w:rsidRPr="00234EE3">
        <w:rPr>
          <w:vertAlign w:val="superscript"/>
        </w:rPr>
        <w:t>nd</w:t>
      </w:r>
      <w:r w:rsidRPr="00234EE3">
        <w:t xml:space="preserve"> </w:t>
      </w:r>
      <w:proofErr w:type="gramStart"/>
      <w:r w:rsidRPr="00234EE3">
        <w:t>March,</w:t>
      </w:r>
      <w:proofErr w:type="gramEnd"/>
      <w:r w:rsidRPr="00234EE3">
        <w:t xml:space="preserve"> 2022].</w:t>
      </w:r>
    </w:p>
    <w:p w14:paraId="4304AE66" w14:textId="5C280C49" w:rsidR="00234EE3" w:rsidRPr="001D7843" w:rsidRDefault="00234EE3" w:rsidP="006960AB">
      <w:pPr>
        <w:spacing w:line="360" w:lineRule="auto"/>
        <w:ind w:left="567" w:hanging="567"/>
      </w:pPr>
    </w:p>
    <w:p w14:paraId="21770696" w14:textId="6E4466C1" w:rsidR="00F04D89" w:rsidRDefault="00F04D89" w:rsidP="006960AB">
      <w:pPr>
        <w:pStyle w:val="NormalWeb"/>
        <w:ind w:left="567" w:hanging="567"/>
      </w:pPr>
    </w:p>
    <w:p w14:paraId="5126F824" w14:textId="5F0A6AFF" w:rsidR="00F04D89" w:rsidRDefault="00F04D89" w:rsidP="005F6E72">
      <w:pPr>
        <w:pStyle w:val="NormalWeb"/>
      </w:pPr>
    </w:p>
    <w:p w14:paraId="2DB7A463" w14:textId="792A2515" w:rsidR="00F04D89" w:rsidRDefault="00F04D89" w:rsidP="005F6E72">
      <w:pPr>
        <w:pStyle w:val="NormalWeb"/>
      </w:pPr>
    </w:p>
    <w:p w14:paraId="60DD7C88" w14:textId="2BFF4872" w:rsidR="00F04D89" w:rsidRDefault="00F04D89" w:rsidP="005F6E72">
      <w:pPr>
        <w:pStyle w:val="NormalWeb"/>
      </w:pPr>
    </w:p>
    <w:p w14:paraId="27DA2CAB" w14:textId="01F4F1E7" w:rsidR="00227C41" w:rsidRDefault="00227C41" w:rsidP="00660635"/>
    <w:p w14:paraId="6957AA65" w14:textId="77777777" w:rsidR="008829CA" w:rsidRDefault="008829CA" w:rsidP="00660635"/>
    <w:p w14:paraId="0A8273B5" w14:textId="499DADDC" w:rsidR="00680060" w:rsidRDefault="00680060" w:rsidP="00660635"/>
    <w:p w14:paraId="4123B939" w14:textId="77777777" w:rsidR="00680060" w:rsidRDefault="00680060" w:rsidP="00660635"/>
    <w:p w14:paraId="17C62776" w14:textId="05F0CB4D" w:rsidR="00D8508B" w:rsidRDefault="005E060A" w:rsidP="00C26152">
      <w:pPr>
        <w:numPr>
          <w:ilvl w:val="0"/>
          <w:numId w:val="1"/>
        </w:numPr>
        <w:spacing w:line="480" w:lineRule="auto"/>
        <w:outlineLvl w:val="0"/>
        <w:rPr>
          <w:b/>
        </w:rPr>
      </w:pPr>
      <w:r w:rsidRPr="00037772">
        <w:br w:type="page"/>
      </w:r>
      <w:bookmarkStart w:id="59" w:name="_Toc115081525"/>
      <w:r w:rsidR="00D8508B">
        <w:rPr>
          <w:b/>
        </w:rPr>
        <w:lastRenderedPageBreak/>
        <w:t>APPENDICES</w:t>
      </w:r>
      <w:bookmarkEnd w:id="59"/>
      <w:r w:rsidR="00D8508B">
        <w:rPr>
          <w:b/>
        </w:rPr>
        <w:t xml:space="preserve"> </w:t>
      </w:r>
    </w:p>
    <w:p w14:paraId="27E4864D" w14:textId="77777777" w:rsidR="00B30734" w:rsidRPr="00B30734" w:rsidRDefault="00B30734" w:rsidP="00B30734">
      <w:pPr>
        <w:spacing w:line="480" w:lineRule="auto"/>
      </w:pPr>
    </w:p>
    <w:p w14:paraId="050106CD" w14:textId="77777777" w:rsidR="00B30734" w:rsidRPr="00B30734" w:rsidRDefault="00B30734" w:rsidP="00B30734">
      <w:pPr>
        <w:spacing w:line="480" w:lineRule="auto"/>
      </w:pPr>
    </w:p>
    <w:p w14:paraId="136E9D40" w14:textId="77777777" w:rsidR="005E060A" w:rsidRDefault="00D8508B" w:rsidP="00DB1512">
      <w:pPr>
        <w:numPr>
          <w:ilvl w:val="1"/>
          <w:numId w:val="1"/>
        </w:numPr>
        <w:spacing w:line="480" w:lineRule="auto"/>
        <w:outlineLvl w:val="1"/>
        <w:rPr>
          <w:b/>
        </w:rPr>
      </w:pPr>
      <w:r>
        <w:rPr>
          <w:b/>
        </w:rPr>
        <w:br w:type="page"/>
      </w:r>
      <w:r w:rsidR="00A62C98">
        <w:rPr>
          <w:b/>
        </w:rPr>
        <w:lastRenderedPageBreak/>
        <w:t xml:space="preserve"> </w:t>
      </w:r>
      <w:bookmarkStart w:id="60" w:name="_Toc115081526"/>
      <w:r w:rsidR="00B30734">
        <w:rPr>
          <w:b/>
        </w:rPr>
        <w:t xml:space="preserve">Appendix 1: </w:t>
      </w:r>
      <w:r w:rsidR="002C1615">
        <w:rPr>
          <w:b/>
        </w:rPr>
        <w:t>Ethics Form</w:t>
      </w:r>
      <w:bookmarkEnd w:id="60"/>
    </w:p>
    <w:p w14:paraId="043CCDFE" w14:textId="77777777" w:rsidR="00C26152" w:rsidRPr="00F40F36" w:rsidRDefault="00C26152" w:rsidP="00C26152">
      <w:pPr>
        <w:tabs>
          <w:tab w:val="left" w:pos="5103"/>
        </w:tabs>
        <w:jc w:val="center"/>
        <w:rPr>
          <w:rFonts w:ascii="Arial" w:hAnsi="Arial" w:cs="Arial"/>
          <w:b/>
          <w:bCs/>
          <w:sz w:val="22"/>
          <w:szCs w:val="22"/>
        </w:rPr>
      </w:pPr>
      <w:r w:rsidRPr="00F40F36">
        <w:rPr>
          <w:rFonts w:ascii="Arial" w:hAnsi="Arial" w:cs="Arial"/>
          <w:b/>
          <w:bCs/>
          <w:sz w:val="22"/>
          <w:szCs w:val="22"/>
        </w:rPr>
        <w:t>APPLICATION FOR ETHICAL APPROVAL</w:t>
      </w:r>
    </w:p>
    <w:p w14:paraId="2BB7328F" w14:textId="77777777" w:rsidR="00C26152" w:rsidRPr="00F40F36" w:rsidRDefault="00C26152" w:rsidP="00C26152">
      <w:pPr>
        <w:tabs>
          <w:tab w:val="left" w:pos="5103"/>
        </w:tabs>
        <w:jc w:val="center"/>
        <w:rPr>
          <w:rFonts w:ascii="Arial" w:hAnsi="Arial" w:cs="Arial"/>
          <w:b/>
          <w:bCs/>
          <w:sz w:val="22"/>
          <w:szCs w:val="22"/>
        </w:rPr>
      </w:pPr>
    </w:p>
    <w:p w14:paraId="2E1B7503" w14:textId="77777777" w:rsidR="00C26152" w:rsidRPr="00F40F36" w:rsidRDefault="00C26152" w:rsidP="00C26152">
      <w:pPr>
        <w:tabs>
          <w:tab w:val="left" w:pos="5103"/>
        </w:tabs>
        <w:jc w:val="both"/>
        <w:rPr>
          <w:rFonts w:ascii="Arial" w:hAnsi="Arial" w:cs="Arial"/>
          <w:b/>
          <w:bCs/>
          <w:sz w:val="22"/>
          <w:szCs w:val="22"/>
        </w:rPr>
      </w:pPr>
      <w:proofErr w:type="gramStart"/>
      <w:r w:rsidRPr="00F40F36">
        <w:rPr>
          <w:rFonts w:ascii="Arial" w:hAnsi="Arial" w:cs="Arial"/>
          <w:b/>
          <w:bCs/>
          <w:sz w:val="22"/>
          <w:szCs w:val="22"/>
        </w:rPr>
        <w:t>In order for</w:t>
      </w:r>
      <w:proofErr w:type="gramEnd"/>
      <w:r w:rsidRPr="00F40F36">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6E64BE7E" w14:textId="77777777" w:rsidR="00C26152" w:rsidRPr="00F40F36" w:rsidRDefault="00C26152" w:rsidP="00C26152">
      <w:pPr>
        <w:tabs>
          <w:tab w:val="left" w:pos="5103"/>
        </w:tabs>
        <w:jc w:val="center"/>
        <w:rPr>
          <w:rFonts w:ascii="Arial" w:hAnsi="Arial" w:cs="Arial"/>
          <w:b/>
          <w:bCs/>
          <w:sz w:val="22"/>
          <w:szCs w:val="22"/>
        </w:rPr>
      </w:pPr>
    </w:p>
    <w:p w14:paraId="29ECCFC7" w14:textId="77777777" w:rsidR="00C26152" w:rsidRPr="00F40F36" w:rsidRDefault="00C26152" w:rsidP="00C26152">
      <w:pPr>
        <w:tabs>
          <w:tab w:val="left" w:pos="5103"/>
        </w:tabs>
        <w:jc w:val="both"/>
        <w:rPr>
          <w:rFonts w:ascii="Arial" w:hAnsi="Arial" w:cs="Arial"/>
          <w:sz w:val="22"/>
          <w:szCs w:val="22"/>
        </w:rPr>
      </w:pPr>
      <w:r w:rsidRPr="00F40F36">
        <w:rPr>
          <w:rFonts w:ascii="Arial" w:hAnsi="Arial" w:cs="Arial"/>
          <w:sz w:val="22"/>
          <w:szCs w:val="22"/>
        </w:rPr>
        <w:t xml:space="preserve">The University follows the OECD Frascati manual definition of </w:t>
      </w:r>
      <w:r w:rsidRPr="00F40F36">
        <w:rPr>
          <w:rFonts w:ascii="Arial" w:hAnsi="Arial" w:cs="Arial"/>
          <w:b/>
          <w:sz w:val="22"/>
          <w:szCs w:val="22"/>
        </w:rPr>
        <w:t>research activity</w:t>
      </w:r>
      <w:r w:rsidRPr="00F40F36">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CEBBD43" w14:textId="77777777" w:rsidR="00C26152" w:rsidRPr="00F40F36" w:rsidRDefault="00C26152" w:rsidP="00C26152">
      <w:pPr>
        <w:tabs>
          <w:tab w:val="left" w:pos="5103"/>
        </w:tabs>
        <w:jc w:val="both"/>
        <w:rPr>
          <w:rFonts w:ascii="Arial" w:hAnsi="Arial" w:cs="Arial"/>
          <w:sz w:val="22"/>
          <w:szCs w:val="22"/>
        </w:rPr>
      </w:pPr>
    </w:p>
    <w:p w14:paraId="7AC8A77A" w14:textId="77777777" w:rsidR="00C26152" w:rsidRPr="00F40F36" w:rsidRDefault="00C26152" w:rsidP="00C26152">
      <w:pPr>
        <w:tabs>
          <w:tab w:val="left" w:pos="5103"/>
        </w:tabs>
        <w:jc w:val="both"/>
        <w:rPr>
          <w:rFonts w:ascii="Arial" w:hAnsi="Arial" w:cs="Arial"/>
          <w:sz w:val="22"/>
          <w:szCs w:val="22"/>
        </w:rPr>
      </w:pPr>
      <w:r w:rsidRPr="00F40F36">
        <w:rPr>
          <w:rFonts w:ascii="Arial" w:hAnsi="Arial" w:cs="Arial"/>
          <w:sz w:val="22"/>
          <w:szCs w:val="22"/>
        </w:rPr>
        <w:t>The individual undertaking the research activity is known as the “principal researcher”.</w:t>
      </w:r>
    </w:p>
    <w:p w14:paraId="7ECDE223" w14:textId="77777777" w:rsidR="00C26152" w:rsidRPr="00F40F36" w:rsidRDefault="00C26152" w:rsidP="00C26152">
      <w:pPr>
        <w:tabs>
          <w:tab w:val="left" w:pos="5103"/>
        </w:tabs>
        <w:jc w:val="both"/>
        <w:rPr>
          <w:rFonts w:ascii="Arial" w:hAnsi="Arial" w:cs="Arial"/>
          <w:sz w:val="22"/>
          <w:szCs w:val="22"/>
        </w:rPr>
      </w:pPr>
    </w:p>
    <w:p w14:paraId="3B694B6E" w14:textId="77777777" w:rsidR="00C26152" w:rsidRPr="00F40F36" w:rsidRDefault="00C26152" w:rsidP="00C26152">
      <w:pPr>
        <w:tabs>
          <w:tab w:val="left" w:pos="5103"/>
        </w:tabs>
        <w:jc w:val="both"/>
        <w:rPr>
          <w:rFonts w:ascii="Arial" w:hAnsi="Arial" w:cs="Arial"/>
          <w:sz w:val="22"/>
          <w:szCs w:val="22"/>
        </w:rPr>
      </w:pPr>
      <w:r w:rsidRPr="00F40F36">
        <w:rPr>
          <w:rFonts w:ascii="Arial" w:hAnsi="Arial" w:cs="Arial"/>
          <w:sz w:val="22"/>
          <w:szCs w:val="22"/>
        </w:rPr>
        <w:t>Ethical approval is not required for routine audits, performance reviews, quality assurance studies, testing within normal educational requirements, and literary or artistic criticism.</w:t>
      </w:r>
    </w:p>
    <w:p w14:paraId="517F9865" w14:textId="77777777" w:rsidR="00C26152" w:rsidRPr="00F40F36" w:rsidRDefault="00C26152" w:rsidP="00C26152">
      <w:pPr>
        <w:tabs>
          <w:tab w:val="left" w:pos="5103"/>
        </w:tabs>
        <w:jc w:val="both"/>
        <w:rPr>
          <w:rFonts w:ascii="Arial" w:hAnsi="Arial" w:cs="Arial"/>
          <w:sz w:val="22"/>
          <w:szCs w:val="22"/>
        </w:rPr>
      </w:pPr>
    </w:p>
    <w:p w14:paraId="270647F0" w14:textId="77777777" w:rsidR="00C26152" w:rsidRPr="00F40F36" w:rsidRDefault="00C26152" w:rsidP="00C26152">
      <w:pPr>
        <w:tabs>
          <w:tab w:val="left" w:pos="5103"/>
        </w:tabs>
        <w:jc w:val="both"/>
        <w:rPr>
          <w:rFonts w:ascii="Arial" w:hAnsi="Arial" w:cs="Arial"/>
          <w:b/>
          <w:bCs/>
          <w:sz w:val="22"/>
          <w:szCs w:val="22"/>
        </w:rPr>
      </w:pPr>
      <w:r w:rsidRPr="00F40F36">
        <w:rPr>
          <w:rFonts w:ascii="Arial" w:hAnsi="Arial" w:cs="Arial"/>
          <w:b/>
          <w:bCs/>
          <w:sz w:val="22"/>
          <w:szCs w:val="22"/>
        </w:rPr>
        <w:t>Please read the notes for guidance before completing ALL sections of the form.</w:t>
      </w:r>
    </w:p>
    <w:p w14:paraId="37029595" w14:textId="77777777" w:rsidR="00C26152" w:rsidRPr="00F40F36" w:rsidRDefault="00C26152" w:rsidP="00C26152">
      <w:pPr>
        <w:autoSpaceDE w:val="0"/>
        <w:autoSpaceDN w:val="0"/>
        <w:adjustRightInd w:val="0"/>
        <w:jc w:val="both"/>
        <w:rPr>
          <w:rFonts w:ascii="Arial" w:hAnsi="Arial" w:cs="Arial"/>
          <w:sz w:val="22"/>
          <w:szCs w:val="22"/>
        </w:rPr>
      </w:pPr>
    </w:p>
    <w:p w14:paraId="79315555" w14:textId="77777777" w:rsidR="00C26152" w:rsidRPr="00F40F36" w:rsidRDefault="00C26152" w:rsidP="00C26152">
      <w:pPr>
        <w:autoSpaceDE w:val="0"/>
        <w:autoSpaceDN w:val="0"/>
        <w:adjustRightInd w:val="0"/>
        <w:jc w:val="both"/>
        <w:rPr>
          <w:rFonts w:ascii="Arial" w:hAnsi="Arial" w:cs="Arial"/>
          <w:sz w:val="22"/>
          <w:szCs w:val="22"/>
        </w:rPr>
      </w:pPr>
      <w:r w:rsidRPr="00F40F36">
        <w:rPr>
          <w:rFonts w:ascii="Arial" w:hAnsi="Arial" w:cs="Arial"/>
          <w:b/>
          <w:sz w:val="22"/>
          <w:szCs w:val="22"/>
        </w:rPr>
        <w:t>This form</w:t>
      </w:r>
      <w:r w:rsidRPr="00F40F36">
        <w:rPr>
          <w:rFonts w:ascii="Arial" w:hAnsi="Arial" w:cs="Arial"/>
          <w:sz w:val="22"/>
          <w:szCs w:val="22"/>
        </w:rPr>
        <w:t xml:space="preserve"> </w:t>
      </w:r>
      <w:r w:rsidRPr="00F40F36">
        <w:rPr>
          <w:rFonts w:ascii="Arial" w:hAnsi="Arial" w:cs="Arial"/>
          <w:b/>
          <w:sz w:val="22"/>
          <w:szCs w:val="22"/>
        </w:rPr>
        <w:t>must be completed and approved prior to undertaking any research activity.</w:t>
      </w:r>
      <w:r w:rsidRPr="00F40F36">
        <w:rPr>
          <w:rFonts w:ascii="Arial" w:hAnsi="Arial" w:cs="Arial"/>
          <w:sz w:val="22"/>
          <w:szCs w:val="22"/>
        </w:rPr>
        <w:t xml:space="preserve"> Please see Checklist for details of process for different categories of application.  </w:t>
      </w:r>
    </w:p>
    <w:p w14:paraId="74A3A6C5" w14:textId="77777777" w:rsidR="00C26152" w:rsidRPr="00F40F36" w:rsidRDefault="00C26152" w:rsidP="00C26152">
      <w:pPr>
        <w:autoSpaceDE w:val="0"/>
        <w:autoSpaceDN w:val="0"/>
        <w:adjustRightInd w:val="0"/>
        <w:jc w:val="both"/>
        <w:rPr>
          <w:rFonts w:ascii="Arial" w:hAnsi="Arial" w:cs="Arial"/>
          <w:sz w:val="22"/>
          <w:szCs w:val="22"/>
        </w:rPr>
      </w:pPr>
    </w:p>
    <w:p w14:paraId="4541CE60" w14:textId="77777777" w:rsidR="00C26152" w:rsidRPr="00F40F36" w:rsidRDefault="00C26152" w:rsidP="00C26152">
      <w:pPr>
        <w:autoSpaceDE w:val="0"/>
        <w:autoSpaceDN w:val="0"/>
        <w:adjustRightInd w:val="0"/>
        <w:spacing w:after="240"/>
        <w:jc w:val="both"/>
        <w:rPr>
          <w:rFonts w:ascii="Arial" w:hAnsi="Arial" w:cs="Arial"/>
          <w:b/>
          <w:sz w:val="22"/>
          <w:szCs w:val="22"/>
        </w:rPr>
      </w:pPr>
      <w:r w:rsidRPr="00F40F36">
        <w:rPr>
          <w:rFonts w:ascii="Arial" w:hAnsi="Arial" w:cs="Arial"/>
          <w:b/>
          <w:sz w:val="22"/>
          <w:szCs w:val="22"/>
        </w:rPr>
        <w:t>SECTION A: About You (Principal Researcher)</w:t>
      </w: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44"/>
        <w:gridCol w:w="2018"/>
        <w:gridCol w:w="564"/>
        <w:gridCol w:w="2024"/>
        <w:gridCol w:w="562"/>
        <w:gridCol w:w="2005"/>
        <w:gridCol w:w="673"/>
      </w:tblGrid>
      <w:tr w:rsidR="00C26152" w:rsidRPr="00F40F36" w14:paraId="2076332B" w14:textId="77777777" w:rsidTr="00C26152">
        <w:trPr>
          <w:trHeight w:val="439"/>
        </w:trPr>
        <w:tc>
          <w:tcPr>
            <w:tcW w:w="268" w:type="pct"/>
            <w:shd w:val="clear" w:color="auto" w:fill="F2F2F2" w:themeFill="background1" w:themeFillShade="F2"/>
            <w:vAlign w:val="center"/>
          </w:tcPr>
          <w:p w14:paraId="089707A1" w14:textId="77777777" w:rsidR="00C26152" w:rsidRPr="00F40F36" w:rsidRDefault="00C26152" w:rsidP="006A0612">
            <w:pPr>
              <w:rPr>
                <w:rFonts w:ascii="Arial" w:hAnsi="Arial" w:cs="Arial"/>
                <w:sz w:val="22"/>
                <w:szCs w:val="22"/>
              </w:rPr>
            </w:pPr>
            <w:r w:rsidRPr="00F40F36">
              <w:rPr>
                <w:rFonts w:ascii="Arial" w:hAnsi="Arial" w:cs="Arial"/>
                <w:sz w:val="22"/>
                <w:szCs w:val="22"/>
              </w:rPr>
              <w:t>1</w:t>
            </w:r>
          </w:p>
        </w:tc>
        <w:tc>
          <w:tcPr>
            <w:tcW w:w="1557" w:type="pct"/>
            <w:gridSpan w:val="2"/>
            <w:shd w:val="clear" w:color="auto" w:fill="F2F2F2" w:themeFill="background1" w:themeFillShade="F2"/>
            <w:vAlign w:val="center"/>
          </w:tcPr>
          <w:p w14:paraId="250C5B4B" w14:textId="77777777" w:rsidR="00C26152" w:rsidRPr="00F40F36" w:rsidRDefault="00C26152" w:rsidP="006A0612">
            <w:pPr>
              <w:rPr>
                <w:rFonts w:ascii="Arial" w:hAnsi="Arial" w:cs="Arial"/>
                <w:sz w:val="22"/>
                <w:szCs w:val="22"/>
              </w:rPr>
            </w:pPr>
            <w:r w:rsidRPr="00F40F36">
              <w:rPr>
                <w:rFonts w:ascii="Arial" w:hAnsi="Arial" w:cs="Arial"/>
                <w:sz w:val="22"/>
                <w:szCs w:val="22"/>
              </w:rPr>
              <w:t>Full Name:</w:t>
            </w:r>
          </w:p>
        </w:tc>
        <w:tc>
          <w:tcPr>
            <w:tcW w:w="3176" w:type="pct"/>
            <w:gridSpan w:val="4"/>
            <w:vAlign w:val="center"/>
          </w:tcPr>
          <w:p w14:paraId="661721BD" w14:textId="77777777" w:rsidR="00C26152" w:rsidRPr="00F40F36" w:rsidRDefault="00C26152" w:rsidP="006A0612">
            <w:pPr>
              <w:rPr>
                <w:rFonts w:ascii="Arial" w:hAnsi="Arial" w:cs="Arial"/>
                <w:sz w:val="22"/>
                <w:szCs w:val="22"/>
              </w:rPr>
            </w:pPr>
            <w:r w:rsidRPr="00F40F36">
              <w:rPr>
                <w:rFonts w:ascii="Arial" w:hAnsi="Arial" w:cs="Arial"/>
                <w:sz w:val="22"/>
                <w:szCs w:val="22"/>
              </w:rPr>
              <w:t xml:space="preserve"> Savannah Lowndes </w:t>
            </w:r>
          </w:p>
        </w:tc>
      </w:tr>
      <w:tr w:rsidR="00C26152" w:rsidRPr="00F40F36" w14:paraId="1A9AC699" w14:textId="77777777" w:rsidTr="00C26152">
        <w:trPr>
          <w:trHeight w:val="472"/>
        </w:trPr>
        <w:tc>
          <w:tcPr>
            <w:tcW w:w="268" w:type="pct"/>
            <w:shd w:val="clear" w:color="auto" w:fill="BFBFBF" w:themeFill="background1" w:themeFillShade="BF"/>
            <w:vAlign w:val="center"/>
          </w:tcPr>
          <w:p w14:paraId="7195B47C" w14:textId="77777777" w:rsidR="00C26152" w:rsidRPr="00F40F36" w:rsidRDefault="00C26152" w:rsidP="006A0612">
            <w:pPr>
              <w:rPr>
                <w:rFonts w:ascii="Arial" w:hAnsi="Arial" w:cs="Arial"/>
                <w:sz w:val="22"/>
                <w:szCs w:val="22"/>
              </w:rPr>
            </w:pPr>
            <w:r w:rsidRPr="00F40F36">
              <w:rPr>
                <w:rFonts w:ascii="Arial" w:hAnsi="Arial" w:cs="Arial"/>
                <w:sz w:val="22"/>
                <w:szCs w:val="22"/>
              </w:rPr>
              <w:t>2</w:t>
            </w:r>
          </w:p>
        </w:tc>
        <w:tc>
          <w:tcPr>
            <w:tcW w:w="1557" w:type="pct"/>
            <w:gridSpan w:val="2"/>
            <w:shd w:val="clear" w:color="auto" w:fill="BFBFBF" w:themeFill="background1" w:themeFillShade="BF"/>
            <w:vAlign w:val="center"/>
          </w:tcPr>
          <w:p w14:paraId="1739FE46" w14:textId="77777777" w:rsidR="00C26152" w:rsidRPr="00F40F36" w:rsidRDefault="00C26152" w:rsidP="006A0612">
            <w:pPr>
              <w:rPr>
                <w:rFonts w:ascii="Arial" w:hAnsi="Arial" w:cs="Arial"/>
                <w:sz w:val="22"/>
                <w:szCs w:val="22"/>
              </w:rPr>
            </w:pPr>
            <w:r w:rsidRPr="00F40F36">
              <w:rPr>
                <w:rFonts w:ascii="Arial" w:hAnsi="Arial" w:cs="Arial"/>
                <w:sz w:val="22"/>
                <w:szCs w:val="22"/>
              </w:rPr>
              <w:t>Tick all boxes that apply:</w:t>
            </w:r>
          </w:p>
        </w:tc>
        <w:tc>
          <w:tcPr>
            <w:tcW w:w="1221" w:type="pct"/>
            <w:shd w:val="clear" w:color="auto" w:fill="F2F2F2" w:themeFill="background1" w:themeFillShade="F2"/>
            <w:vAlign w:val="center"/>
          </w:tcPr>
          <w:p w14:paraId="26DC7569" w14:textId="77777777" w:rsidR="00C26152" w:rsidRPr="00F40F36" w:rsidRDefault="00C26152" w:rsidP="006A0612">
            <w:pPr>
              <w:rPr>
                <w:rFonts w:ascii="Arial" w:hAnsi="Arial" w:cs="Arial"/>
                <w:sz w:val="22"/>
                <w:szCs w:val="22"/>
              </w:rPr>
            </w:pPr>
            <w:r w:rsidRPr="00F40F36">
              <w:rPr>
                <w:rFonts w:ascii="Arial" w:hAnsi="Arial" w:cs="Arial"/>
                <w:sz w:val="22"/>
                <w:szCs w:val="22"/>
              </w:rPr>
              <w:t>Member of staff:</w:t>
            </w:r>
          </w:p>
        </w:tc>
        <w:tc>
          <w:tcPr>
            <w:tcW w:w="339" w:type="pct"/>
            <w:shd w:val="clear" w:color="auto" w:fill="BFBFBF" w:themeFill="background1" w:themeFillShade="BF"/>
            <w:vAlign w:val="center"/>
          </w:tcPr>
          <w:p w14:paraId="7290F689" w14:textId="77777777" w:rsidR="00C26152" w:rsidRPr="00F40F36" w:rsidRDefault="00C26152" w:rsidP="006A0612">
            <w:pPr>
              <w:jc w:val="center"/>
              <w:rPr>
                <w:rFonts w:ascii="Arial" w:hAnsi="Arial" w:cs="Arial"/>
                <w:sz w:val="22"/>
                <w:szCs w:val="22"/>
              </w:rPr>
            </w:pPr>
            <w:r w:rsidRPr="00F40F36">
              <w:rPr>
                <w:rFonts w:ascii="Segoe UI Symbol" w:eastAsia="MS Gothic" w:hAnsi="Segoe UI Symbol" w:cs="Segoe UI Symbol"/>
                <w:sz w:val="22"/>
                <w:szCs w:val="22"/>
              </w:rPr>
              <w:t>☐</w:t>
            </w:r>
          </w:p>
        </w:tc>
        <w:tc>
          <w:tcPr>
            <w:tcW w:w="1209" w:type="pct"/>
            <w:shd w:val="clear" w:color="auto" w:fill="F2F2F2" w:themeFill="background1" w:themeFillShade="F2"/>
            <w:vAlign w:val="center"/>
          </w:tcPr>
          <w:p w14:paraId="3E4EEB38" w14:textId="77777777" w:rsidR="00C26152" w:rsidRPr="00F40F36" w:rsidRDefault="00C26152" w:rsidP="006A0612">
            <w:pPr>
              <w:rPr>
                <w:rFonts w:ascii="Arial" w:hAnsi="Arial" w:cs="Arial"/>
                <w:sz w:val="22"/>
                <w:szCs w:val="22"/>
              </w:rPr>
            </w:pPr>
            <w:r w:rsidRPr="00F40F36">
              <w:rPr>
                <w:rFonts w:ascii="Arial" w:hAnsi="Arial" w:cs="Arial"/>
                <w:sz w:val="22"/>
                <w:szCs w:val="22"/>
              </w:rPr>
              <w:t>Honorary research fellow:</w:t>
            </w:r>
          </w:p>
        </w:tc>
        <w:tc>
          <w:tcPr>
            <w:tcW w:w="407" w:type="pct"/>
            <w:shd w:val="clear" w:color="auto" w:fill="BFBFBF" w:themeFill="background1" w:themeFillShade="BF"/>
            <w:vAlign w:val="center"/>
          </w:tcPr>
          <w:p w14:paraId="74A28A26" w14:textId="77777777" w:rsidR="00C26152" w:rsidRPr="00F40F36" w:rsidRDefault="00C26152" w:rsidP="006A0612">
            <w:pPr>
              <w:jc w:val="center"/>
              <w:rPr>
                <w:rFonts w:ascii="Arial" w:hAnsi="Arial" w:cs="Arial"/>
                <w:sz w:val="22"/>
                <w:szCs w:val="22"/>
              </w:rPr>
            </w:pPr>
            <w:r w:rsidRPr="00F40F36">
              <w:rPr>
                <w:rFonts w:ascii="Segoe UI Symbol" w:eastAsia="MS Gothic" w:hAnsi="Segoe UI Symbol" w:cs="Segoe UI Symbol"/>
                <w:sz w:val="22"/>
                <w:szCs w:val="22"/>
              </w:rPr>
              <w:t>☐</w:t>
            </w:r>
          </w:p>
        </w:tc>
      </w:tr>
      <w:tr w:rsidR="00C26152" w:rsidRPr="00F40F36" w14:paraId="36091BDF" w14:textId="77777777" w:rsidTr="00C26152">
        <w:trPr>
          <w:trHeight w:val="472"/>
        </w:trPr>
        <w:tc>
          <w:tcPr>
            <w:tcW w:w="268" w:type="pct"/>
            <w:shd w:val="clear" w:color="auto" w:fill="F2F2F2" w:themeFill="background1" w:themeFillShade="F2"/>
            <w:vAlign w:val="center"/>
          </w:tcPr>
          <w:p w14:paraId="3EC1998C" w14:textId="77777777" w:rsidR="00C26152" w:rsidRPr="00F40F36" w:rsidRDefault="00C26152" w:rsidP="006A0612">
            <w:pPr>
              <w:rPr>
                <w:rFonts w:ascii="Arial" w:hAnsi="Arial" w:cs="Arial"/>
                <w:sz w:val="22"/>
                <w:szCs w:val="22"/>
              </w:rPr>
            </w:pPr>
          </w:p>
        </w:tc>
        <w:tc>
          <w:tcPr>
            <w:tcW w:w="1217" w:type="pct"/>
            <w:shd w:val="clear" w:color="auto" w:fill="F2F2F2" w:themeFill="background1" w:themeFillShade="F2"/>
            <w:vAlign w:val="center"/>
          </w:tcPr>
          <w:p w14:paraId="242C7204" w14:textId="77777777" w:rsidR="00C26152" w:rsidRPr="00F40F36" w:rsidRDefault="00C26152" w:rsidP="006A0612">
            <w:pPr>
              <w:rPr>
                <w:rFonts w:ascii="Arial" w:hAnsi="Arial" w:cs="Arial"/>
                <w:sz w:val="22"/>
                <w:szCs w:val="22"/>
              </w:rPr>
            </w:pPr>
            <w:r w:rsidRPr="00F40F36">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339" w:type="pct"/>
                <w:shd w:val="clear" w:color="auto" w:fill="BFBFBF" w:themeFill="background1" w:themeFillShade="BF"/>
                <w:vAlign w:val="center"/>
              </w:tcPr>
              <w:p w14:paraId="581EDB58" w14:textId="77777777" w:rsidR="00C26152" w:rsidRPr="00F40F36" w:rsidRDefault="00C26152" w:rsidP="006A0612">
                <w:pPr>
                  <w:jc w:val="center"/>
                  <w:rPr>
                    <w:rFonts w:ascii="Arial" w:hAnsi="Arial" w:cs="Arial"/>
                    <w:sz w:val="22"/>
                    <w:szCs w:val="22"/>
                  </w:rPr>
                </w:pPr>
                <w:r w:rsidRPr="00F40F36">
                  <w:rPr>
                    <w:rFonts w:ascii="Segoe UI Symbol" w:eastAsia="MS Gothic" w:hAnsi="Segoe UI Symbol" w:cs="Segoe UI Symbol"/>
                    <w:sz w:val="22"/>
                    <w:szCs w:val="22"/>
                  </w:rPr>
                  <w:t>☐</w:t>
                </w:r>
              </w:p>
            </w:tc>
          </w:sdtContent>
        </w:sdt>
        <w:tc>
          <w:tcPr>
            <w:tcW w:w="1221" w:type="pct"/>
            <w:shd w:val="clear" w:color="auto" w:fill="F2F2F2" w:themeFill="background1" w:themeFillShade="F2"/>
            <w:vAlign w:val="center"/>
          </w:tcPr>
          <w:p w14:paraId="32D19B48" w14:textId="77777777" w:rsidR="00C26152" w:rsidRPr="00F40F36" w:rsidRDefault="00C26152" w:rsidP="006A0612">
            <w:pPr>
              <w:rPr>
                <w:rFonts w:ascii="Arial" w:hAnsi="Arial" w:cs="Arial"/>
                <w:sz w:val="22"/>
                <w:szCs w:val="22"/>
              </w:rPr>
            </w:pPr>
            <w:r w:rsidRPr="00F40F36">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339" w:type="pct"/>
                <w:shd w:val="clear" w:color="auto" w:fill="BFBFBF" w:themeFill="background1" w:themeFillShade="BF"/>
                <w:vAlign w:val="center"/>
              </w:tcPr>
              <w:p w14:paraId="2E3EEA9B" w14:textId="77777777" w:rsidR="00C26152" w:rsidRPr="00F40F36" w:rsidRDefault="00C26152" w:rsidP="006A0612">
                <w:pPr>
                  <w:jc w:val="center"/>
                  <w:rPr>
                    <w:rFonts w:ascii="Arial" w:hAnsi="Arial" w:cs="Arial"/>
                    <w:sz w:val="22"/>
                    <w:szCs w:val="22"/>
                  </w:rPr>
                </w:pPr>
                <w:r w:rsidRPr="00F40F36">
                  <w:rPr>
                    <w:rFonts w:ascii="Segoe UI Symbol" w:eastAsia="MS Gothic" w:hAnsi="Segoe UI Symbol" w:cs="Segoe UI Symbol"/>
                    <w:sz w:val="22"/>
                    <w:szCs w:val="22"/>
                  </w:rPr>
                  <w:t>☒</w:t>
                </w:r>
              </w:p>
            </w:tc>
          </w:sdtContent>
        </w:sdt>
        <w:tc>
          <w:tcPr>
            <w:tcW w:w="1209" w:type="pct"/>
            <w:shd w:val="clear" w:color="auto" w:fill="F2F2F2" w:themeFill="background1" w:themeFillShade="F2"/>
            <w:vAlign w:val="center"/>
          </w:tcPr>
          <w:p w14:paraId="3EBB00CB" w14:textId="77777777" w:rsidR="00C26152" w:rsidRPr="00F40F36" w:rsidRDefault="00C26152" w:rsidP="006A0612">
            <w:pPr>
              <w:rPr>
                <w:rFonts w:ascii="Arial" w:hAnsi="Arial" w:cs="Arial"/>
                <w:sz w:val="22"/>
                <w:szCs w:val="22"/>
              </w:rPr>
            </w:pPr>
            <w:r w:rsidRPr="00F40F36">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407" w:type="pct"/>
                <w:shd w:val="clear" w:color="auto" w:fill="BFBFBF" w:themeFill="background1" w:themeFillShade="BF"/>
                <w:vAlign w:val="center"/>
              </w:tcPr>
              <w:p w14:paraId="271A4656" w14:textId="77777777" w:rsidR="00C26152" w:rsidRPr="00F40F36" w:rsidRDefault="00C26152" w:rsidP="006A0612">
                <w:pPr>
                  <w:jc w:val="center"/>
                  <w:rPr>
                    <w:rFonts w:ascii="Arial" w:hAnsi="Arial" w:cs="Arial"/>
                    <w:sz w:val="22"/>
                    <w:szCs w:val="22"/>
                  </w:rPr>
                </w:pPr>
                <w:r w:rsidRPr="00F40F36">
                  <w:rPr>
                    <w:rFonts w:ascii="Segoe UI Symbol" w:eastAsia="MS Gothic" w:hAnsi="Segoe UI Symbol" w:cs="Segoe UI Symbol"/>
                    <w:sz w:val="22"/>
                    <w:szCs w:val="22"/>
                  </w:rPr>
                  <w:t>☐</w:t>
                </w:r>
              </w:p>
            </w:tc>
          </w:sdtContent>
        </w:sdt>
      </w:tr>
    </w:tbl>
    <w:p w14:paraId="167F108F" w14:textId="77777777" w:rsidR="00C26152" w:rsidRPr="00F40F36" w:rsidRDefault="00C26152" w:rsidP="00C26152">
      <w:pPr>
        <w:rPr>
          <w:rFonts w:ascii="Arial" w:hAnsi="Arial" w:cs="Arial"/>
          <w:bCs/>
          <w:iCs/>
          <w:sz w:val="22"/>
          <w:szCs w:val="22"/>
        </w:rPr>
      </w:pP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44"/>
        <w:gridCol w:w="2582"/>
        <w:gridCol w:w="5264"/>
      </w:tblGrid>
      <w:tr w:rsidR="00C26152" w:rsidRPr="00F40F36" w14:paraId="6A2DEDF0" w14:textId="77777777" w:rsidTr="00C26152">
        <w:trPr>
          <w:cantSplit/>
          <w:trHeight w:val="334"/>
        </w:trPr>
        <w:tc>
          <w:tcPr>
            <w:tcW w:w="268" w:type="pct"/>
            <w:shd w:val="clear" w:color="auto" w:fill="F2F2F2" w:themeFill="background1" w:themeFillShade="F2"/>
            <w:vAlign w:val="center"/>
          </w:tcPr>
          <w:p w14:paraId="23AAE98F" w14:textId="77777777" w:rsidR="00C26152" w:rsidRPr="00F40F36" w:rsidRDefault="00C26152" w:rsidP="006A0612">
            <w:pPr>
              <w:rPr>
                <w:rFonts w:ascii="Arial" w:hAnsi="Arial" w:cs="Arial"/>
                <w:sz w:val="22"/>
                <w:szCs w:val="22"/>
              </w:rPr>
            </w:pPr>
            <w:r w:rsidRPr="00F40F36">
              <w:rPr>
                <w:rFonts w:ascii="Arial" w:hAnsi="Arial" w:cs="Arial"/>
                <w:sz w:val="22"/>
                <w:szCs w:val="22"/>
              </w:rPr>
              <w:t>3</w:t>
            </w:r>
          </w:p>
        </w:tc>
        <w:tc>
          <w:tcPr>
            <w:tcW w:w="1557" w:type="pct"/>
            <w:shd w:val="clear" w:color="auto" w:fill="F2F2F2" w:themeFill="background1" w:themeFillShade="F2"/>
            <w:vAlign w:val="center"/>
          </w:tcPr>
          <w:p w14:paraId="6ECEE1D9" w14:textId="77777777" w:rsidR="00C26152" w:rsidRPr="00F40F36" w:rsidRDefault="00C26152" w:rsidP="006A0612">
            <w:pPr>
              <w:rPr>
                <w:rFonts w:ascii="Arial" w:hAnsi="Arial" w:cs="Arial"/>
                <w:sz w:val="22"/>
                <w:szCs w:val="22"/>
              </w:rPr>
            </w:pPr>
            <w:r w:rsidRPr="00F40F36">
              <w:rPr>
                <w:rFonts w:ascii="Arial" w:hAnsi="Arial" w:cs="Arial"/>
                <w:sz w:val="22"/>
                <w:szCs w:val="22"/>
              </w:rPr>
              <w:t>Institute/Academic Discipline/Centre:</w:t>
            </w:r>
          </w:p>
        </w:tc>
        <w:tc>
          <w:tcPr>
            <w:tcW w:w="3176" w:type="pct"/>
            <w:vAlign w:val="center"/>
          </w:tcPr>
          <w:p w14:paraId="11BB25F0" w14:textId="77777777" w:rsidR="00C26152" w:rsidRPr="00F40F36" w:rsidRDefault="00C26152" w:rsidP="006A0612">
            <w:pPr>
              <w:rPr>
                <w:rFonts w:ascii="Arial" w:hAnsi="Arial" w:cs="Arial"/>
                <w:sz w:val="22"/>
                <w:szCs w:val="22"/>
              </w:rPr>
            </w:pPr>
            <w:proofErr w:type="spellStart"/>
            <w:r w:rsidRPr="00F40F36">
              <w:rPr>
                <w:rFonts w:ascii="Arial" w:hAnsi="Arial" w:cs="Arial"/>
                <w:sz w:val="22"/>
                <w:szCs w:val="22"/>
              </w:rPr>
              <w:t>Yr</w:t>
            </w:r>
            <w:proofErr w:type="spellEnd"/>
            <w:r w:rsidRPr="00F40F36">
              <w:rPr>
                <w:rFonts w:ascii="Arial" w:hAnsi="Arial" w:cs="Arial"/>
                <w:sz w:val="22"/>
                <w:szCs w:val="22"/>
              </w:rPr>
              <w:t xml:space="preserve"> </w:t>
            </w:r>
            <w:proofErr w:type="spellStart"/>
            <w:r w:rsidRPr="00F40F36">
              <w:rPr>
                <w:rFonts w:ascii="Arial" w:hAnsi="Arial" w:cs="Arial"/>
                <w:sz w:val="22"/>
                <w:szCs w:val="22"/>
              </w:rPr>
              <w:t>Athrofa</w:t>
            </w:r>
            <w:proofErr w:type="spellEnd"/>
            <w:r w:rsidRPr="00F40F36">
              <w:rPr>
                <w:rFonts w:ascii="Arial" w:hAnsi="Arial" w:cs="Arial"/>
                <w:sz w:val="22"/>
                <w:szCs w:val="22"/>
              </w:rPr>
              <w:t xml:space="preserve"> Institute of Education and Humanities </w:t>
            </w:r>
          </w:p>
          <w:p w14:paraId="53AB3570" w14:textId="77777777" w:rsidR="00C26152" w:rsidRPr="00F40F36" w:rsidRDefault="00C26152" w:rsidP="006A0612">
            <w:pPr>
              <w:rPr>
                <w:rFonts w:ascii="Arial" w:hAnsi="Arial" w:cs="Arial"/>
                <w:sz w:val="22"/>
                <w:szCs w:val="22"/>
              </w:rPr>
            </w:pPr>
          </w:p>
        </w:tc>
      </w:tr>
      <w:tr w:rsidR="00C26152" w:rsidRPr="00F40F36" w14:paraId="193710FC" w14:textId="77777777" w:rsidTr="00C26152">
        <w:trPr>
          <w:cantSplit/>
          <w:trHeight w:val="340"/>
        </w:trPr>
        <w:tc>
          <w:tcPr>
            <w:tcW w:w="268" w:type="pct"/>
            <w:shd w:val="clear" w:color="auto" w:fill="F2F2F2" w:themeFill="background1" w:themeFillShade="F2"/>
            <w:vAlign w:val="center"/>
          </w:tcPr>
          <w:p w14:paraId="7F0E11BC" w14:textId="77777777" w:rsidR="00C26152" w:rsidRPr="00F40F36" w:rsidRDefault="00C26152" w:rsidP="006A0612">
            <w:pPr>
              <w:rPr>
                <w:rFonts w:ascii="Arial" w:hAnsi="Arial" w:cs="Arial"/>
                <w:sz w:val="22"/>
                <w:szCs w:val="22"/>
              </w:rPr>
            </w:pPr>
            <w:r w:rsidRPr="00F40F36">
              <w:rPr>
                <w:rFonts w:ascii="Arial" w:hAnsi="Arial" w:cs="Arial"/>
                <w:sz w:val="22"/>
                <w:szCs w:val="22"/>
              </w:rPr>
              <w:t>4</w:t>
            </w:r>
          </w:p>
        </w:tc>
        <w:tc>
          <w:tcPr>
            <w:tcW w:w="1557" w:type="pct"/>
            <w:shd w:val="clear" w:color="auto" w:fill="F2F2F2" w:themeFill="background1" w:themeFillShade="F2"/>
            <w:vAlign w:val="center"/>
          </w:tcPr>
          <w:p w14:paraId="59CB5BAC" w14:textId="77777777" w:rsidR="00C26152" w:rsidRPr="00F40F36" w:rsidRDefault="00C26152" w:rsidP="006A0612">
            <w:pPr>
              <w:rPr>
                <w:rFonts w:ascii="Arial" w:hAnsi="Arial" w:cs="Arial"/>
                <w:sz w:val="22"/>
                <w:szCs w:val="22"/>
              </w:rPr>
            </w:pPr>
            <w:r w:rsidRPr="00F40F36">
              <w:rPr>
                <w:rFonts w:ascii="Arial" w:hAnsi="Arial" w:cs="Arial"/>
                <w:sz w:val="22"/>
                <w:szCs w:val="22"/>
              </w:rPr>
              <w:t>Campus:</w:t>
            </w:r>
          </w:p>
        </w:tc>
        <w:tc>
          <w:tcPr>
            <w:tcW w:w="3176" w:type="pct"/>
            <w:vAlign w:val="center"/>
          </w:tcPr>
          <w:p w14:paraId="6988B16B" w14:textId="77777777" w:rsidR="00C26152" w:rsidRPr="00F40F36" w:rsidRDefault="00C26152" w:rsidP="006A0612">
            <w:pPr>
              <w:rPr>
                <w:rFonts w:ascii="Arial" w:hAnsi="Arial" w:cs="Arial"/>
                <w:sz w:val="22"/>
                <w:szCs w:val="22"/>
              </w:rPr>
            </w:pPr>
            <w:r w:rsidRPr="00F40F36">
              <w:rPr>
                <w:rFonts w:ascii="Arial" w:hAnsi="Arial" w:cs="Arial"/>
                <w:sz w:val="22"/>
                <w:szCs w:val="22"/>
              </w:rPr>
              <w:t>Carmarthen</w:t>
            </w:r>
          </w:p>
          <w:p w14:paraId="3C0B5134" w14:textId="77777777" w:rsidR="00C26152" w:rsidRPr="00F40F36" w:rsidRDefault="00C26152" w:rsidP="006A0612">
            <w:pPr>
              <w:rPr>
                <w:rFonts w:ascii="Arial" w:hAnsi="Arial" w:cs="Arial"/>
                <w:sz w:val="22"/>
                <w:szCs w:val="22"/>
              </w:rPr>
            </w:pPr>
          </w:p>
        </w:tc>
      </w:tr>
      <w:tr w:rsidR="00C26152" w:rsidRPr="00F40F36" w14:paraId="48BE7FF4" w14:textId="77777777" w:rsidTr="00C26152">
        <w:trPr>
          <w:cantSplit/>
          <w:trHeight w:val="340"/>
        </w:trPr>
        <w:tc>
          <w:tcPr>
            <w:tcW w:w="268" w:type="pct"/>
            <w:shd w:val="clear" w:color="auto" w:fill="F2F2F2" w:themeFill="background1" w:themeFillShade="F2"/>
            <w:vAlign w:val="center"/>
          </w:tcPr>
          <w:p w14:paraId="709345E5" w14:textId="77777777" w:rsidR="00C26152" w:rsidRPr="00F40F36" w:rsidRDefault="00C26152" w:rsidP="006A0612">
            <w:pPr>
              <w:rPr>
                <w:rFonts w:ascii="Arial" w:hAnsi="Arial" w:cs="Arial"/>
                <w:sz w:val="22"/>
                <w:szCs w:val="22"/>
              </w:rPr>
            </w:pPr>
            <w:r w:rsidRPr="00F40F36">
              <w:rPr>
                <w:rFonts w:ascii="Arial" w:hAnsi="Arial" w:cs="Arial"/>
                <w:sz w:val="22"/>
                <w:szCs w:val="22"/>
              </w:rPr>
              <w:t>5</w:t>
            </w:r>
          </w:p>
        </w:tc>
        <w:tc>
          <w:tcPr>
            <w:tcW w:w="1557" w:type="pct"/>
            <w:shd w:val="clear" w:color="auto" w:fill="F2F2F2" w:themeFill="background1" w:themeFillShade="F2"/>
            <w:vAlign w:val="center"/>
          </w:tcPr>
          <w:p w14:paraId="5CED64CA" w14:textId="77777777" w:rsidR="00C26152" w:rsidRPr="00F40F36" w:rsidRDefault="00C26152" w:rsidP="006A0612">
            <w:pPr>
              <w:rPr>
                <w:rFonts w:ascii="Arial" w:hAnsi="Arial" w:cs="Arial"/>
                <w:sz w:val="22"/>
                <w:szCs w:val="22"/>
              </w:rPr>
            </w:pPr>
            <w:r w:rsidRPr="00F40F36">
              <w:rPr>
                <w:rFonts w:ascii="Arial" w:hAnsi="Arial" w:cs="Arial"/>
                <w:sz w:val="22"/>
                <w:szCs w:val="22"/>
              </w:rPr>
              <w:t>E-mail address:</w:t>
            </w:r>
          </w:p>
        </w:tc>
        <w:tc>
          <w:tcPr>
            <w:tcW w:w="3176" w:type="pct"/>
            <w:vAlign w:val="center"/>
          </w:tcPr>
          <w:p w14:paraId="1A408A4D" w14:textId="77777777" w:rsidR="00C26152" w:rsidRPr="00F40F36" w:rsidRDefault="00C26152" w:rsidP="006A0612">
            <w:pPr>
              <w:rPr>
                <w:rFonts w:ascii="Arial" w:hAnsi="Arial" w:cs="Arial"/>
                <w:sz w:val="22"/>
                <w:szCs w:val="22"/>
              </w:rPr>
            </w:pPr>
            <w:r w:rsidRPr="00F40F36">
              <w:rPr>
                <w:rFonts w:ascii="Arial" w:hAnsi="Arial" w:cs="Arial"/>
                <w:sz w:val="22"/>
                <w:szCs w:val="22"/>
              </w:rPr>
              <w:t>1503200@student.uwtsd.ac.uk</w:t>
            </w:r>
          </w:p>
          <w:p w14:paraId="39067B8C" w14:textId="77777777" w:rsidR="00C26152" w:rsidRPr="00F40F36" w:rsidRDefault="00C26152" w:rsidP="006A0612">
            <w:pPr>
              <w:rPr>
                <w:rFonts w:ascii="Arial" w:hAnsi="Arial" w:cs="Arial"/>
                <w:sz w:val="22"/>
                <w:szCs w:val="22"/>
              </w:rPr>
            </w:pPr>
          </w:p>
        </w:tc>
      </w:tr>
      <w:tr w:rsidR="00C26152" w:rsidRPr="00F40F36" w14:paraId="71244465" w14:textId="77777777" w:rsidTr="00C26152">
        <w:trPr>
          <w:cantSplit/>
          <w:trHeight w:val="340"/>
        </w:trPr>
        <w:tc>
          <w:tcPr>
            <w:tcW w:w="268" w:type="pct"/>
            <w:shd w:val="clear" w:color="auto" w:fill="F2F2F2" w:themeFill="background1" w:themeFillShade="F2"/>
            <w:vAlign w:val="center"/>
          </w:tcPr>
          <w:p w14:paraId="4F3F822A" w14:textId="77777777" w:rsidR="00C26152" w:rsidRPr="00F40F36" w:rsidRDefault="00C26152" w:rsidP="006A0612">
            <w:pPr>
              <w:rPr>
                <w:rFonts w:ascii="Arial" w:hAnsi="Arial" w:cs="Arial"/>
                <w:sz w:val="22"/>
                <w:szCs w:val="22"/>
              </w:rPr>
            </w:pPr>
            <w:r w:rsidRPr="00F40F36">
              <w:rPr>
                <w:rFonts w:ascii="Arial" w:hAnsi="Arial" w:cs="Arial"/>
                <w:sz w:val="22"/>
                <w:szCs w:val="22"/>
              </w:rPr>
              <w:t>6</w:t>
            </w:r>
          </w:p>
        </w:tc>
        <w:tc>
          <w:tcPr>
            <w:tcW w:w="1557" w:type="pct"/>
            <w:shd w:val="clear" w:color="auto" w:fill="F2F2F2" w:themeFill="background1" w:themeFillShade="F2"/>
            <w:vAlign w:val="center"/>
          </w:tcPr>
          <w:p w14:paraId="52716CE2" w14:textId="77777777" w:rsidR="00C26152" w:rsidRPr="00F40F36" w:rsidRDefault="00C26152" w:rsidP="006A0612">
            <w:pPr>
              <w:rPr>
                <w:rFonts w:ascii="Arial" w:hAnsi="Arial" w:cs="Arial"/>
                <w:sz w:val="22"/>
                <w:szCs w:val="22"/>
              </w:rPr>
            </w:pPr>
            <w:r w:rsidRPr="00F40F36">
              <w:rPr>
                <w:rFonts w:ascii="Arial" w:hAnsi="Arial" w:cs="Arial"/>
                <w:sz w:val="22"/>
                <w:szCs w:val="22"/>
              </w:rPr>
              <w:t>Contact Telephone Number:</w:t>
            </w:r>
          </w:p>
        </w:tc>
        <w:tc>
          <w:tcPr>
            <w:tcW w:w="3176" w:type="pct"/>
            <w:vAlign w:val="center"/>
          </w:tcPr>
          <w:p w14:paraId="646AFBF5" w14:textId="77777777" w:rsidR="00C26152" w:rsidRPr="00F40F36" w:rsidRDefault="00C26152" w:rsidP="006A0612">
            <w:pPr>
              <w:rPr>
                <w:rFonts w:ascii="Arial" w:hAnsi="Arial" w:cs="Arial"/>
                <w:sz w:val="22"/>
                <w:szCs w:val="22"/>
              </w:rPr>
            </w:pPr>
          </w:p>
          <w:p w14:paraId="7750C862" w14:textId="77777777" w:rsidR="00C26152" w:rsidRPr="00F40F36" w:rsidRDefault="00C26152" w:rsidP="006A0612">
            <w:pPr>
              <w:rPr>
                <w:rFonts w:ascii="Arial" w:hAnsi="Arial" w:cs="Arial"/>
                <w:sz w:val="22"/>
                <w:szCs w:val="22"/>
              </w:rPr>
            </w:pPr>
            <w:r w:rsidRPr="00F40F36">
              <w:rPr>
                <w:rFonts w:ascii="Arial" w:hAnsi="Arial" w:cs="Arial"/>
                <w:sz w:val="22"/>
                <w:szCs w:val="22"/>
              </w:rPr>
              <w:t>07960028761</w:t>
            </w:r>
          </w:p>
        </w:tc>
      </w:tr>
      <w:tr w:rsidR="00C26152" w:rsidRPr="00F40F36" w14:paraId="21139DFB" w14:textId="77777777" w:rsidTr="00C26152">
        <w:tc>
          <w:tcPr>
            <w:tcW w:w="268" w:type="pct"/>
            <w:shd w:val="clear" w:color="auto" w:fill="BFBFBF" w:themeFill="background1" w:themeFillShade="BF"/>
            <w:vAlign w:val="center"/>
          </w:tcPr>
          <w:p w14:paraId="1760CD02" w14:textId="77777777" w:rsidR="00C26152" w:rsidRPr="00F40F36" w:rsidRDefault="00C26152" w:rsidP="006A0612">
            <w:pPr>
              <w:rPr>
                <w:rFonts w:ascii="Arial" w:hAnsi="Arial" w:cs="Arial"/>
                <w:b/>
                <w:i/>
                <w:sz w:val="22"/>
                <w:szCs w:val="22"/>
              </w:rPr>
            </w:pPr>
          </w:p>
        </w:tc>
        <w:tc>
          <w:tcPr>
            <w:tcW w:w="4732" w:type="pct"/>
            <w:gridSpan w:val="2"/>
            <w:shd w:val="clear" w:color="auto" w:fill="BFBFBF" w:themeFill="background1" w:themeFillShade="BF"/>
            <w:vAlign w:val="center"/>
          </w:tcPr>
          <w:p w14:paraId="77A57202" w14:textId="77777777" w:rsidR="00C26152" w:rsidRPr="00F40F36" w:rsidRDefault="00C26152" w:rsidP="006A0612">
            <w:pPr>
              <w:rPr>
                <w:rFonts w:ascii="Arial" w:hAnsi="Arial" w:cs="Arial"/>
                <w:sz w:val="22"/>
                <w:szCs w:val="22"/>
              </w:rPr>
            </w:pPr>
            <w:r w:rsidRPr="00F40F36">
              <w:rPr>
                <w:rFonts w:ascii="Arial" w:hAnsi="Arial" w:cs="Arial"/>
                <w:b/>
                <w:i/>
                <w:sz w:val="22"/>
                <w:szCs w:val="22"/>
              </w:rPr>
              <w:t>For students:</w:t>
            </w:r>
          </w:p>
        </w:tc>
      </w:tr>
      <w:tr w:rsidR="00C26152" w:rsidRPr="00F40F36" w14:paraId="1C26E389" w14:textId="77777777" w:rsidTr="00C26152">
        <w:trPr>
          <w:trHeight w:val="513"/>
        </w:trPr>
        <w:tc>
          <w:tcPr>
            <w:tcW w:w="268" w:type="pct"/>
            <w:shd w:val="clear" w:color="auto" w:fill="F2F2F2" w:themeFill="background1" w:themeFillShade="F2"/>
            <w:vAlign w:val="center"/>
          </w:tcPr>
          <w:p w14:paraId="08A0655A" w14:textId="77777777" w:rsidR="00C26152" w:rsidRPr="00F40F36" w:rsidRDefault="00C26152" w:rsidP="006A0612">
            <w:pPr>
              <w:rPr>
                <w:rFonts w:ascii="Arial" w:hAnsi="Arial" w:cs="Arial"/>
                <w:sz w:val="22"/>
                <w:szCs w:val="22"/>
              </w:rPr>
            </w:pPr>
            <w:r w:rsidRPr="00F40F36">
              <w:rPr>
                <w:rFonts w:ascii="Arial" w:hAnsi="Arial" w:cs="Arial"/>
                <w:sz w:val="22"/>
                <w:szCs w:val="22"/>
              </w:rPr>
              <w:t>7</w:t>
            </w:r>
          </w:p>
        </w:tc>
        <w:tc>
          <w:tcPr>
            <w:tcW w:w="1557" w:type="pct"/>
            <w:shd w:val="clear" w:color="auto" w:fill="F2F2F2" w:themeFill="background1" w:themeFillShade="F2"/>
            <w:vAlign w:val="center"/>
          </w:tcPr>
          <w:p w14:paraId="0C5CE5E5" w14:textId="77777777" w:rsidR="00C26152" w:rsidRPr="00F40F36" w:rsidRDefault="00C26152" w:rsidP="006A0612">
            <w:pPr>
              <w:rPr>
                <w:rFonts w:ascii="Arial" w:hAnsi="Arial" w:cs="Arial"/>
                <w:sz w:val="22"/>
                <w:szCs w:val="22"/>
              </w:rPr>
            </w:pPr>
            <w:r w:rsidRPr="00F40F36">
              <w:rPr>
                <w:rFonts w:ascii="Arial" w:hAnsi="Arial" w:cs="Arial"/>
                <w:sz w:val="22"/>
                <w:szCs w:val="22"/>
              </w:rPr>
              <w:t>Student Number:</w:t>
            </w:r>
          </w:p>
        </w:tc>
        <w:tc>
          <w:tcPr>
            <w:tcW w:w="3176" w:type="pct"/>
            <w:vAlign w:val="center"/>
          </w:tcPr>
          <w:p w14:paraId="62EC3E82" w14:textId="77777777" w:rsidR="00C26152" w:rsidRPr="00F40F36" w:rsidRDefault="00C26152" w:rsidP="006A0612">
            <w:pPr>
              <w:rPr>
                <w:rFonts w:ascii="Arial" w:hAnsi="Arial" w:cs="Arial"/>
                <w:sz w:val="22"/>
                <w:szCs w:val="22"/>
              </w:rPr>
            </w:pPr>
            <w:r w:rsidRPr="00F40F36">
              <w:rPr>
                <w:rFonts w:ascii="Arial" w:hAnsi="Arial" w:cs="Arial"/>
                <w:sz w:val="22"/>
                <w:szCs w:val="22"/>
              </w:rPr>
              <w:t>1503200</w:t>
            </w:r>
          </w:p>
        </w:tc>
      </w:tr>
      <w:tr w:rsidR="00C26152" w:rsidRPr="00F40F36" w14:paraId="2DD00F46" w14:textId="77777777" w:rsidTr="00C26152">
        <w:trPr>
          <w:trHeight w:val="549"/>
        </w:trPr>
        <w:tc>
          <w:tcPr>
            <w:tcW w:w="268" w:type="pct"/>
            <w:shd w:val="clear" w:color="auto" w:fill="F2F2F2" w:themeFill="background1" w:themeFillShade="F2"/>
            <w:vAlign w:val="center"/>
          </w:tcPr>
          <w:p w14:paraId="1AF3BE3D" w14:textId="77777777" w:rsidR="00C26152" w:rsidRPr="00F40F36" w:rsidRDefault="00C26152" w:rsidP="006A0612">
            <w:pPr>
              <w:rPr>
                <w:rFonts w:ascii="Arial" w:hAnsi="Arial" w:cs="Arial"/>
                <w:sz w:val="22"/>
                <w:szCs w:val="22"/>
              </w:rPr>
            </w:pPr>
            <w:r w:rsidRPr="00F40F36">
              <w:rPr>
                <w:rFonts w:ascii="Arial" w:hAnsi="Arial" w:cs="Arial"/>
                <w:sz w:val="22"/>
                <w:szCs w:val="22"/>
              </w:rPr>
              <w:t>8</w:t>
            </w:r>
          </w:p>
        </w:tc>
        <w:tc>
          <w:tcPr>
            <w:tcW w:w="1557" w:type="pct"/>
            <w:shd w:val="clear" w:color="auto" w:fill="F2F2F2" w:themeFill="background1" w:themeFillShade="F2"/>
            <w:vAlign w:val="center"/>
          </w:tcPr>
          <w:p w14:paraId="13D5D7DF" w14:textId="77777777" w:rsidR="00C26152" w:rsidRPr="00F40F36" w:rsidRDefault="00C26152" w:rsidP="006A0612">
            <w:pPr>
              <w:rPr>
                <w:rFonts w:ascii="Arial" w:hAnsi="Arial" w:cs="Arial"/>
                <w:sz w:val="22"/>
                <w:szCs w:val="22"/>
              </w:rPr>
            </w:pPr>
            <w:r w:rsidRPr="00F40F36">
              <w:rPr>
                <w:rFonts w:ascii="Arial" w:hAnsi="Arial" w:cs="Arial"/>
                <w:sz w:val="22"/>
                <w:szCs w:val="22"/>
              </w:rPr>
              <w:t>Programme of Study:</w:t>
            </w:r>
          </w:p>
        </w:tc>
        <w:tc>
          <w:tcPr>
            <w:tcW w:w="3176" w:type="pct"/>
            <w:vAlign w:val="center"/>
          </w:tcPr>
          <w:p w14:paraId="0DC731D9" w14:textId="77777777" w:rsidR="00C26152" w:rsidRPr="00F40F36" w:rsidRDefault="00C26152" w:rsidP="006A0612">
            <w:pPr>
              <w:rPr>
                <w:rFonts w:ascii="Arial" w:hAnsi="Arial" w:cs="Arial"/>
                <w:sz w:val="22"/>
                <w:szCs w:val="22"/>
              </w:rPr>
            </w:pPr>
            <w:r w:rsidRPr="00F40F36">
              <w:rPr>
                <w:rFonts w:ascii="Arial" w:hAnsi="Arial" w:cs="Arial"/>
                <w:sz w:val="22"/>
                <w:szCs w:val="22"/>
              </w:rPr>
              <w:t>MA in Equity and Diversity</w:t>
            </w:r>
          </w:p>
        </w:tc>
      </w:tr>
      <w:tr w:rsidR="00C26152" w:rsidRPr="00F40F36" w14:paraId="643B5145" w14:textId="77777777" w:rsidTr="00C26152">
        <w:trPr>
          <w:trHeight w:val="557"/>
        </w:trPr>
        <w:tc>
          <w:tcPr>
            <w:tcW w:w="268" w:type="pct"/>
            <w:shd w:val="clear" w:color="auto" w:fill="F2F2F2" w:themeFill="background1" w:themeFillShade="F2"/>
            <w:vAlign w:val="center"/>
          </w:tcPr>
          <w:p w14:paraId="21E6C82C" w14:textId="77777777" w:rsidR="00C26152" w:rsidRPr="00F40F36" w:rsidRDefault="00C26152" w:rsidP="006A0612">
            <w:pPr>
              <w:rPr>
                <w:rFonts w:ascii="Arial" w:hAnsi="Arial" w:cs="Arial"/>
                <w:sz w:val="22"/>
                <w:szCs w:val="22"/>
              </w:rPr>
            </w:pPr>
            <w:r w:rsidRPr="00F40F36">
              <w:rPr>
                <w:rFonts w:ascii="Arial" w:hAnsi="Arial" w:cs="Arial"/>
                <w:sz w:val="22"/>
                <w:szCs w:val="22"/>
              </w:rPr>
              <w:t>9</w:t>
            </w:r>
          </w:p>
        </w:tc>
        <w:tc>
          <w:tcPr>
            <w:tcW w:w="1557" w:type="pct"/>
            <w:shd w:val="clear" w:color="auto" w:fill="F2F2F2" w:themeFill="background1" w:themeFillShade="F2"/>
            <w:vAlign w:val="center"/>
          </w:tcPr>
          <w:p w14:paraId="2D9A0E5C" w14:textId="77777777" w:rsidR="00C26152" w:rsidRPr="00F40F36" w:rsidRDefault="00C26152" w:rsidP="006A0612">
            <w:pPr>
              <w:rPr>
                <w:rFonts w:ascii="Arial" w:hAnsi="Arial" w:cs="Arial"/>
                <w:sz w:val="22"/>
                <w:szCs w:val="22"/>
              </w:rPr>
            </w:pPr>
            <w:r w:rsidRPr="00F40F36">
              <w:rPr>
                <w:rFonts w:ascii="Arial" w:hAnsi="Arial" w:cs="Arial"/>
                <w:sz w:val="22"/>
                <w:szCs w:val="22"/>
              </w:rPr>
              <w:t>Director of Studies/Supervisor:</w:t>
            </w:r>
          </w:p>
        </w:tc>
        <w:tc>
          <w:tcPr>
            <w:tcW w:w="3176" w:type="pct"/>
            <w:vAlign w:val="center"/>
          </w:tcPr>
          <w:p w14:paraId="0A25B91D" w14:textId="77777777" w:rsidR="00C26152" w:rsidRPr="00F40F36" w:rsidRDefault="00C26152" w:rsidP="006A0612">
            <w:pPr>
              <w:rPr>
                <w:rFonts w:ascii="Arial" w:hAnsi="Arial" w:cs="Arial"/>
                <w:sz w:val="22"/>
                <w:szCs w:val="22"/>
              </w:rPr>
            </w:pPr>
            <w:r w:rsidRPr="00F40F36">
              <w:rPr>
                <w:rFonts w:ascii="Arial" w:hAnsi="Arial" w:cs="Arial"/>
                <w:sz w:val="22"/>
                <w:szCs w:val="22"/>
              </w:rPr>
              <w:t>Dr Caroline Lohman-Hancock</w:t>
            </w:r>
          </w:p>
        </w:tc>
      </w:tr>
    </w:tbl>
    <w:p w14:paraId="52A9A5B2" w14:textId="77777777" w:rsidR="00C26152" w:rsidRPr="00F40F36" w:rsidRDefault="00C26152" w:rsidP="00C26152">
      <w:pPr>
        <w:rPr>
          <w:rFonts w:ascii="Arial" w:hAnsi="Arial" w:cs="Arial"/>
          <w:bCs/>
          <w:iCs/>
          <w:sz w:val="22"/>
          <w:szCs w:val="22"/>
        </w:rPr>
      </w:pPr>
    </w:p>
    <w:p w14:paraId="51469181" w14:textId="77777777" w:rsidR="00C26152" w:rsidRPr="00F40F36" w:rsidRDefault="00C26152" w:rsidP="00C26152">
      <w:pPr>
        <w:autoSpaceDE w:val="0"/>
        <w:autoSpaceDN w:val="0"/>
        <w:adjustRightInd w:val="0"/>
        <w:jc w:val="both"/>
        <w:rPr>
          <w:rFonts w:ascii="Arial" w:hAnsi="Arial" w:cs="Arial"/>
          <w:b/>
          <w:sz w:val="22"/>
          <w:szCs w:val="22"/>
        </w:rPr>
      </w:pPr>
    </w:p>
    <w:p w14:paraId="54132638" w14:textId="0C272EC4" w:rsidR="00C26152" w:rsidRPr="00F40F36" w:rsidRDefault="00C26152" w:rsidP="00C26152">
      <w:pPr>
        <w:rPr>
          <w:rFonts w:ascii="Arial" w:hAnsi="Arial" w:cs="Arial"/>
          <w:b/>
          <w:sz w:val="22"/>
          <w:szCs w:val="22"/>
        </w:rPr>
      </w:pPr>
      <w:r w:rsidRPr="00F40F36">
        <w:rPr>
          <w:rFonts w:ascii="Arial" w:hAnsi="Arial" w:cs="Arial"/>
          <w:b/>
          <w:sz w:val="22"/>
          <w:szCs w:val="22"/>
        </w:rPr>
        <w:br w:type="page"/>
      </w:r>
      <w:r w:rsidRPr="00F40F36">
        <w:rPr>
          <w:rFonts w:ascii="Arial" w:hAnsi="Arial" w:cs="Arial"/>
          <w:b/>
          <w:sz w:val="22"/>
          <w:szCs w:val="22"/>
        </w:rPr>
        <w:lastRenderedPageBreak/>
        <w:t>SECTION B: Approval for Research Activity</w:t>
      </w:r>
    </w:p>
    <w:tbl>
      <w:tblPr>
        <w:tblStyle w:val="TableGrid"/>
        <w:tblW w:w="5000" w:type="pct"/>
        <w:tblLook w:val="04A0" w:firstRow="1" w:lastRow="0" w:firstColumn="1" w:lastColumn="0" w:noHBand="0" w:noVBand="1"/>
      </w:tblPr>
      <w:tblGrid>
        <w:gridCol w:w="444"/>
        <w:gridCol w:w="2924"/>
        <w:gridCol w:w="2009"/>
        <w:gridCol w:w="786"/>
        <w:gridCol w:w="674"/>
        <w:gridCol w:w="785"/>
        <w:gridCol w:w="674"/>
      </w:tblGrid>
      <w:tr w:rsidR="00C26152" w:rsidRPr="00F40F36" w14:paraId="7B908D18" w14:textId="77777777" w:rsidTr="00C26152">
        <w:tc>
          <w:tcPr>
            <w:tcW w:w="268" w:type="pct"/>
            <w:shd w:val="clear" w:color="auto" w:fill="F2F2F2" w:themeFill="background1" w:themeFillShade="F2"/>
          </w:tcPr>
          <w:p w14:paraId="7DAE0F7A"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1</w:t>
            </w:r>
          </w:p>
        </w:tc>
        <w:tc>
          <w:tcPr>
            <w:tcW w:w="2973" w:type="pct"/>
            <w:gridSpan w:val="2"/>
            <w:shd w:val="clear" w:color="auto" w:fill="F2F2F2" w:themeFill="background1" w:themeFillShade="F2"/>
            <w:vAlign w:val="center"/>
          </w:tcPr>
          <w:p w14:paraId="1994B30F"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Has the research activity received approval in principle?</w:t>
            </w:r>
          </w:p>
          <w:p w14:paraId="78A6041D"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w:t>
            </w:r>
            <w:proofErr w:type="gramStart"/>
            <w:r w:rsidRPr="00F40F36">
              <w:rPr>
                <w:rFonts w:ascii="Arial" w:hAnsi="Arial" w:cs="Arial"/>
                <w:sz w:val="22"/>
                <w:szCs w:val="22"/>
              </w:rPr>
              <w:t>please</w:t>
            </w:r>
            <w:proofErr w:type="gramEnd"/>
            <w:r w:rsidRPr="00F40F36">
              <w:rPr>
                <w:rFonts w:ascii="Arial" w:hAnsi="Arial" w:cs="Arial"/>
                <w:sz w:val="22"/>
                <w:szCs w:val="22"/>
              </w:rPr>
              <w:t xml:space="preserve"> check the Guidance Notes as to the appropriate approval process for different levels of research by different categories of individual)</w:t>
            </w:r>
          </w:p>
        </w:tc>
        <w:tc>
          <w:tcPr>
            <w:tcW w:w="474" w:type="pct"/>
            <w:shd w:val="clear" w:color="auto" w:fill="F2F2F2" w:themeFill="background1" w:themeFillShade="F2"/>
            <w:vAlign w:val="center"/>
          </w:tcPr>
          <w:p w14:paraId="13F8B92F" w14:textId="77777777" w:rsidR="00C26152" w:rsidRPr="00F40F36" w:rsidRDefault="00C26152" w:rsidP="006A0612">
            <w:pPr>
              <w:autoSpaceDE w:val="0"/>
              <w:autoSpaceDN w:val="0"/>
              <w:adjustRightInd w:val="0"/>
              <w:jc w:val="center"/>
              <w:rPr>
                <w:rFonts w:ascii="Arial" w:hAnsi="Arial" w:cs="Arial"/>
                <w:b/>
                <w:sz w:val="22"/>
                <w:szCs w:val="22"/>
              </w:rPr>
            </w:pPr>
            <w:r w:rsidRPr="00F40F36">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406" w:type="pct"/>
                <w:shd w:val="clear" w:color="auto" w:fill="BFBFBF" w:themeFill="background1" w:themeFillShade="BF"/>
                <w:vAlign w:val="center"/>
              </w:tcPr>
              <w:p w14:paraId="47E5023C" w14:textId="77777777" w:rsidR="00C26152" w:rsidRPr="00F40F36" w:rsidRDefault="00C26152" w:rsidP="006A0612">
                <w:pPr>
                  <w:autoSpaceDE w:val="0"/>
                  <w:autoSpaceDN w:val="0"/>
                  <w:adjustRightInd w:val="0"/>
                  <w:jc w:val="center"/>
                  <w:rPr>
                    <w:rFonts w:ascii="Arial" w:hAnsi="Arial" w:cs="Arial"/>
                    <w:b/>
                    <w:sz w:val="22"/>
                    <w:szCs w:val="22"/>
                  </w:rPr>
                </w:pPr>
                <w:r w:rsidRPr="00F40F36">
                  <w:rPr>
                    <w:rFonts w:ascii="Segoe UI Symbol" w:eastAsia="MS Gothic" w:hAnsi="Segoe UI Symbol" w:cs="Segoe UI Symbol"/>
                    <w:bCs/>
                    <w:sz w:val="22"/>
                    <w:szCs w:val="22"/>
                  </w:rPr>
                  <w:t>☒</w:t>
                </w:r>
              </w:p>
            </w:tc>
          </w:sdtContent>
        </w:sdt>
        <w:tc>
          <w:tcPr>
            <w:tcW w:w="473" w:type="pct"/>
            <w:shd w:val="clear" w:color="auto" w:fill="F2F2F2" w:themeFill="background1" w:themeFillShade="F2"/>
            <w:vAlign w:val="center"/>
          </w:tcPr>
          <w:p w14:paraId="3793A08C" w14:textId="77777777" w:rsidR="00C26152" w:rsidRPr="00F40F36" w:rsidRDefault="00C26152" w:rsidP="006A0612">
            <w:pPr>
              <w:autoSpaceDE w:val="0"/>
              <w:autoSpaceDN w:val="0"/>
              <w:adjustRightInd w:val="0"/>
              <w:jc w:val="center"/>
              <w:rPr>
                <w:rFonts w:ascii="Arial" w:hAnsi="Arial" w:cs="Arial"/>
                <w:b/>
                <w:sz w:val="22"/>
                <w:szCs w:val="22"/>
              </w:rPr>
            </w:pPr>
            <w:r w:rsidRPr="00F40F36">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406" w:type="pct"/>
                <w:shd w:val="clear" w:color="auto" w:fill="BFBFBF" w:themeFill="background1" w:themeFillShade="BF"/>
                <w:vAlign w:val="center"/>
              </w:tcPr>
              <w:p w14:paraId="3582F227" w14:textId="77777777" w:rsidR="00C26152" w:rsidRPr="00F40F36" w:rsidRDefault="00C26152" w:rsidP="006A0612">
                <w:pPr>
                  <w:autoSpaceDE w:val="0"/>
                  <w:autoSpaceDN w:val="0"/>
                  <w:adjustRightInd w:val="0"/>
                  <w:jc w:val="center"/>
                  <w:rPr>
                    <w:rFonts w:ascii="Arial" w:hAnsi="Arial" w:cs="Arial"/>
                    <w:b/>
                    <w:sz w:val="22"/>
                    <w:szCs w:val="22"/>
                  </w:rPr>
                </w:pPr>
                <w:r w:rsidRPr="00F40F36">
                  <w:rPr>
                    <w:rFonts w:ascii="Segoe UI Symbol" w:hAnsi="Segoe UI Symbol" w:cs="Segoe UI Symbol"/>
                    <w:bCs/>
                    <w:sz w:val="22"/>
                    <w:szCs w:val="22"/>
                  </w:rPr>
                  <w:t>☐</w:t>
                </w:r>
              </w:p>
            </w:tc>
          </w:sdtContent>
        </w:sdt>
      </w:tr>
      <w:tr w:rsidR="00C26152" w:rsidRPr="00F40F36" w14:paraId="28AA59AA" w14:textId="77777777" w:rsidTr="00C26152">
        <w:tc>
          <w:tcPr>
            <w:tcW w:w="268" w:type="pct"/>
            <w:shd w:val="clear" w:color="auto" w:fill="F2F2F2" w:themeFill="background1" w:themeFillShade="F2"/>
          </w:tcPr>
          <w:p w14:paraId="7381C422" w14:textId="77777777" w:rsidR="00C26152" w:rsidRPr="00F40F36" w:rsidRDefault="00C26152" w:rsidP="006A0612">
            <w:pPr>
              <w:autoSpaceDE w:val="0"/>
              <w:autoSpaceDN w:val="0"/>
              <w:adjustRightInd w:val="0"/>
              <w:rPr>
                <w:rFonts w:ascii="Arial" w:hAnsi="Arial" w:cs="Arial"/>
                <w:b/>
                <w:bCs/>
                <w:sz w:val="22"/>
                <w:szCs w:val="22"/>
              </w:rPr>
            </w:pPr>
          </w:p>
        </w:tc>
        <w:tc>
          <w:tcPr>
            <w:tcW w:w="3853" w:type="pct"/>
            <w:gridSpan w:val="4"/>
            <w:shd w:val="clear" w:color="auto" w:fill="F2F2F2" w:themeFill="background1" w:themeFillShade="F2"/>
          </w:tcPr>
          <w:p w14:paraId="544E3447" w14:textId="77777777" w:rsidR="00C26152" w:rsidRPr="00F40F36" w:rsidRDefault="00C26152" w:rsidP="006A0612">
            <w:pPr>
              <w:autoSpaceDE w:val="0"/>
              <w:autoSpaceDN w:val="0"/>
              <w:adjustRightInd w:val="0"/>
              <w:rPr>
                <w:rFonts w:ascii="Arial" w:hAnsi="Arial" w:cs="Arial"/>
                <w:b/>
                <w:bCs/>
                <w:sz w:val="22"/>
                <w:szCs w:val="22"/>
              </w:rPr>
            </w:pPr>
          </w:p>
        </w:tc>
        <w:tc>
          <w:tcPr>
            <w:tcW w:w="879" w:type="pct"/>
            <w:gridSpan w:val="2"/>
            <w:shd w:val="clear" w:color="auto" w:fill="F2F2F2" w:themeFill="background1" w:themeFillShade="F2"/>
          </w:tcPr>
          <w:p w14:paraId="57385F3C" w14:textId="77777777" w:rsidR="00C26152" w:rsidRPr="00F40F36" w:rsidRDefault="00C26152" w:rsidP="006A0612">
            <w:pPr>
              <w:autoSpaceDE w:val="0"/>
              <w:autoSpaceDN w:val="0"/>
              <w:adjustRightInd w:val="0"/>
              <w:jc w:val="center"/>
              <w:rPr>
                <w:rFonts w:ascii="Arial" w:hAnsi="Arial" w:cs="Arial"/>
                <w:b/>
                <w:bCs/>
                <w:i/>
                <w:sz w:val="22"/>
                <w:szCs w:val="22"/>
              </w:rPr>
            </w:pPr>
            <w:r w:rsidRPr="00F40F36">
              <w:rPr>
                <w:rFonts w:ascii="Arial" w:hAnsi="Arial" w:cs="Arial"/>
                <w:b/>
                <w:bCs/>
                <w:i/>
                <w:sz w:val="22"/>
                <w:szCs w:val="22"/>
              </w:rPr>
              <w:t>Date</w:t>
            </w:r>
          </w:p>
        </w:tc>
      </w:tr>
      <w:tr w:rsidR="00C26152" w:rsidRPr="00F40F36" w14:paraId="78C7B62D" w14:textId="77777777" w:rsidTr="00C26152">
        <w:trPr>
          <w:trHeight w:val="437"/>
        </w:trPr>
        <w:tc>
          <w:tcPr>
            <w:tcW w:w="268" w:type="pct"/>
            <w:vMerge w:val="restart"/>
            <w:shd w:val="clear" w:color="auto" w:fill="F2F2F2" w:themeFill="background1" w:themeFillShade="F2"/>
          </w:tcPr>
          <w:p w14:paraId="2A3E9292" w14:textId="77777777" w:rsidR="00C26152" w:rsidRPr="00F40F36" w:rsidRDefault="00C26152" w:rsidP="006A0612">
            <w:pPr>
              <w:autoSpaceDE w:val="0"/>
              <w:autoSpaceDN w:val="0"/>
              <w:adjustRightInd w:val="0"/>
              <w:jc w:val="both"/>
              <w:rPr>
                <w:rFonts w:ascii="Arial" w:hAnsi="Arial" w:cs="Arial"/>
                <w:sz w:val="22"/>
                <w:szCs w:val="22"/>
              </w:rPr>
            </w:pPr>
            <w:r w:rsidRPr="00F40F36">
              <w:rPr>
                <w:rFonts w:ascii="Arial" w:hAnsi="Arial" w:cs="Arial"/>
                <w:sz w:val="22"/>
                <w:szCs w:val="22"/>
              </w:rPr>
              <w:t>2</w:t>
            </w:r>
          </w:p>
        </w:tc>
        <w:tc>
          <w:tcPr>
            <w:tcW w:w="1762" w:type="pct"/>
            <w:vMerge w:val="restart"/>
            <w:shd w:val="clear" w:color="auto" w:fill="F2F2F2" w:themeFill="background1" w:themeFillShade="F2"/>
          </w:tcPr>
          <w:p w14:paraId="3D89AD47" w14:textId="77777777" w:rsidR="00C26152" w:rsidRPr="00F40F36" w:rsidRDefault="00C26152" w:rsidP="006A0612">
            <w:pPr>
              <w:autoSpaceDE w:val="0"/>
              <w:autoSpaceDN w:val="0"/>
              <w:adjustRightInd w:val="0"/>
              <w:jc w:val="both"/>
              <w:rPr>
                <w:rFonts w:ascii="Arial" w:hAnsi="Arial" w:cs="Arial"/>
                <w:b/>
                <w:bCs/>
                <w:i/>
                <w:iCs/>
                <w:sz w:val="22"/>
                <w:szCs w:val="22"/>
              </w:rPr>
            </w:pPr>
            <w:r w:rsidRPr="00F40F36">
              <w:rPr>
                <w:rFonts w:ascii="Arial" w:hAnsi="Arial" w:cs="Arial"/>
                <w:sz w:val="22"/>
                <w:szCs w:val="22"/>
              </w:rPr>
              <w:t xml:space="preserve">If </w:t>
            </w:r>
            <w:proofErr w:type="gramStart"/>
            <w:r w:rsidRPr="00F40F36">
              <w:rPr>
                <w:rFonts w:ascii="Arial" w:hAnsi="Arial" w:cs="Arial"/>
                <w:sz w:val="22"/>
                <w:szCs w:val="22"/>
              </w:rPr>
              <w:t>Yes</w:t>
            </w:r>
            <w:proofErr w:type="gramEnd"/>
            <w:r w:rsidRPr="00F40F36">
              <w:rPr>
                <w:rFonts w:ascii="Arial" w:hAnsi="Arial" w:cs="Arial"/>
                <w:sz w:val="22"/>
                <w:szCs w:val="22"/>
              </w:rPr>
              <w:t>, please indicate source of approval (and date where known):</w:t>
            </w:r>
            <w:r w:rsidRPr="00F40F36">
              <w:rPr>
                <w:rFonts w:ascii="Arial" w:hAnsi="Arial" w:cs="Arial"/>
                <w:bCs/>
                <w:i/>
                <w:iCs/>
                <w:color w:val="FF0000"/>
                <w:sz w:val="22"/>
                <w:szCs w:val="22"/>
              </w:rPr>
              <w:t xml:space="preserve"> </w:t>
            </w:r>
            <w:r w:rsidRPr="00F40F36">
              <w:rPr>
                <w:rFonts w:ascii="Arial" w:hAnsi="Arial" w:cs="Arial"/>
                <w:b/>
                <w:bCs/>
                <w:i/>
                <w:iCs/>
                <w:sz w:val="22"/>
                <w:szCs w:val="22"/>
              </w:rPr>
              <w:t>Approval in principle must be obtained from the relevant source prior to seeking ethical approval</w:t>
            </w:r>
          </w:p>
          <w:p w14:paraId="65C94625" w14:textId="77777777" w:rsidR="00C26152" w:rsidRPr="00F40F36" w:rsidRDefault="00C26152" w:rsidP="006A0612">
            <w:pPr>
              <w:autoSpaceDE w:val="0"/>
              <w:autoSpaceDN w:val="0"/>
              <w:adjustRightInd w:val="0"/>
              <w:jc w:val="both"/>
              <w:rPr>
                <w:rFonts w:ascii="Arial" w:hAnsi="Arial" w:cs="Arial"/>
                <w:b/>
                <w:bCs/>
                <w:i/>
                <w:iCs/>
                <w:sz w:val="22"/>
                <w:szCs w:val="22"/>
              </w:rPr>
            </w:pPr>
          </w:p>
          <w:p w14:paraId="7594F2F9" w14:textId="77777777" w:rsidR="00C26152" w:rsidRPr="00F40F36" w:rsidRDefault="00C26152" w:rsidP="006A0612">
            <w:pPr>
              <w:autoSpaceDE w:val="0"/>
              <w:autoSpaceDN w:val="0"/>
              <w:adjustRightInd w:val="0"/>
              <w:jc w:val="both"/>
              <w:rPr>
                <w:rFonts w:ascii="Arial" w:hAnsi="Arial" w:cs="Arial"/>
                <w:b/>
                <w:bCs/>
                <w:i/>
                <w:iCs/>
                <w:sz w:val="22"/>
                <w:szCs w:val="22"/>
              </w:rPr>
            </w:pPr>
            <w:proofErr w:type="gramStart"/>
            <w:r w:rsidRPr="00F40F36">
              <w:rPr>
                <w:rFonts w:ascii="Arial" w:hAnsi="Arial" w:cs="Arial"/>
                <w:b/>
                <w:bCs/>
                <w:i/>
                <w:iCs/>
                <w:sz w:val="22"/>
                <w:szCs w:val="22"/>
              </w:rPr>
              <w:t>Dr.Caroline</w:t>
            </w:r>
            <w:proofErr w:type="gramEnd"/>
            <w:r w:rsidRPr="00F40F36">
              <w:rPr>
                <w:rFonts w:ascii="Arial" w:hAnsi="Arial" w:cs="Arial"/>
                <w:b/>
                <w:bCs/>
                <w:i/>
                <w:iCs/>
                <w:sz w:val="22"/>
                <w:szCs w:val="22"/>
              </w:rPr>
              <w:t xml:space="preserve"> Lohman-Hancock</w:t>
            </w:r>
          </w:p>
          <w:p w14:paraId="6E3A2C1F" w14:textId="77777777" w:rsidR="00C26152" w:rsidRPr="00F40F36" w:rsidRDefault="00C26152" w:rsidP="006A0612">
            <w:pPr>
              <w:autoSpaceDE w:val="0"/>
              <w:autoSpaceDN w:val="0"/>
              <w:adjustRightInd w:val="0"/>
              <w:jc w:val="both"/>
              <w:rPr>
                <w:rFonts w:ascii="Arial" w:hAnsi="Arial" w:cs="Arial"/>
                <w:sz w:val="22"/>
                <w:szCs w:val="22"/>
              </w:rPr>
            </w:pPr>
          </w:p>
        </w:tc>
        <w:tc>
          <w:tcPr>
            <w:tcW w:w="1685" w:type="pct"/>
            <w:gridSpan w:val="2"/>
            <w:shd w:val="clear" w:color="auto" w:fill="F2F2F2" w:themeFill="background1" w:themeFillShade="F2"/>
            <w:vAlign w:val="center"/>
          </w:tcPr>
          <w:p w14:paraId="48BB903B"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406" w:type="pct"/>
                <w:shd w:val="clear" w:color="auto" w:fill="BFBFBF" w:themeFill="background1" w:themeFillShade="BF"/>
                <w:vAlign w:val="center"/>
              </w:tcPr>
              <w:p w14:paraId="5E9901B8"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tc>
          </w:sdtContent>
        </w:sdt>
        <w:tc>
          <w:tcPr>
            <w:tcW w:w="879" w:type="pct"/>
            <w:gridSpan w:val="2"/>
            <w:vAlign w:val="center"/>
          </w:tcPr>
          <w:p w14:paraId="2EE3EB54" w14:textId="77777777" w:rsidR="00C26152" w:rsidRPr="00F40F36" w:rsidRDefault="00C26152" w:rsidP="006A0612">
            <w:pPr>
              <w:autoSpaceDE w:val="0"/>
              <w:autoSpaceDN w:val="0"/>
              <w:adjustRightInd w:val="0"/>
              <w:jc w:val="center"/>
              <w:rPr>
                <w:rFonts w:ascii="Arial" w:hAnsi="Arial" w:cs="Arial"/>
                <w:b/>
                <w:bCs/>
                <w:sz w:val="22"/>
                <w:szCs w:val="22"/>
              </w:rPr>
            </w:pPr>
          </w:p>
        </w:tc>
      </w:tr>
      <w:tr w:rsidR="00C26152" w:rsidRPr="00F40F36" w14:paraId="6CA986C0" w14:textId="77777777" w:rsidTr="00C26152">
        <w:trPr>
          <w:trHeight w:val="415"/>
        </w:trPr>
        <w:tc>
          <w:tcPr>
            <w:tcW w:w="268" w:type="pct"/>
            <w:vMerge/>
            <w:shd w:val="clear" w:color="auto" w:fill="F2F2F2" w:themeFill="background1" w:themeFillShade="F2"/>
          </w:tcPr>
          <w:p w14:paraId="20A4D330" w14:textId="77777777" w:rsidR="00C26152" w:rsidRPr="00F40F36" w:rsidRDefault="00C26152" w:rsidP="006A0612">
            <w:pPr>
              <w:autoSpaceDE w:val="0"/>
              <w:autoSpaceDN w:val="0"/>
              <w:adjustRightInd w:val="0"/>
              <w:jc w:val="both"/>
              <w:rPr>
                <w:rFonts w:ascii="Arial" w:hAnsi="Arial" w:cs="Arial"/>
                <w:sz w:val="22"/>
                <w:szCs w:val="22"/>
              </w:rPr>
            </w:pPr>
          </w:p>
        </w:tc>
        <w:tc>
          <w:tcPr>
            <w:tcW w:w="1762" w:type="pct"/>
            <w:vMerge/>
            <w:shd w:val="clear" w:color="auto" w:fill="F2F2F2" w:themeFill="background1" w:themeFillShade="F2"/>
          </w:tcPr>
          <w:p w14:paraId="6E468F35" w14:textId="77777777" w:rsidR="00C26152" w:rsidRPr="00F40F36" w:rsidRDefault="00C26152" w:rsidP="006A0612">
            <w:pPr>
              <w:autoSpaceDE w:val="0"/>
              <w:autoSpaceDN w:val="0"/>
              <w:adjustRightInd w:val="0"/>
              <w:jc w:val="both"/>
              <w:rPr>
                <w:rFonts w:ascii="Arial" w:hAnsi="Arial" w:cs="Arial"/>
                <w:sz w:val="22"/>
                <w:szCs w:val="22"/>
              </w:rPr>
            </w:pPr>
          </w:p>
        </w:tc>
        <w:tc>
          <w:tcPr>
            <w:tcW w:w="1685" w:type="pct"/>
            <w:gridSpan w:val="2"/>
            <w:shd w:val="clear" w:color="auto" w:fill="F2F2F2" w:themeFill="background1" w:themeFillShade="F2"/>
            <w:vAlign w:val="center"/>
          </w:tcPr>
          <w:p w14:paraId="23F0DBFE"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406" w:type="pct"/>
                <w:shd w:val="clear" w:color="auto" w:fill="BFBFBF" w:themeFill="background1" w:themeFillShade="BF"/>
                <w:vAlign w:val="center"/>
              </w:tcPr>
              <w:p w14:paraId="6A345CF0"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tc>
          </w:sdtContent>
        </w:sdt>
        <w:tc>
          <w:tcPr>
            <w:tcW w:w="879" w:type="pct"/>
            <w:gridSpan w:val="2"/>
            <w:vAlign w:val="center"/>
          </w:tcPr>
          <w:p w14:paraId="75DE4FD5" w14:textId="77777777" w:rsidR="00C26152" w:rsidRPr="00F40F36" w:rsidRDefault="00C26152" w:rsidP="006A0612">
            <w:pPr>
              <w:autoSpaceDE w:val="0"/>
              <w:autoSpaceDN w:val="0"/>
              <w:adjustRightInd w:val="0"/>
              <w:jc w:val="center"/>
              <w:rPr>
                <w:rFonts w:ascii="Arial" w:hAnsi="Arial" w:cs="Arial"/>
                <w:b/>
                <w:bCs/>
                <w:sz w:val="22"/>
                <w:szCs w:val="22"/>
              </w:rPr>
            </w:pPr>
          </w:p>
        </w:tc>
      </w:tr>
      <w:tr w:rsidR="00C26152" w:rsidRPr="00F40F36" w14:paraId="155D81B4" w14:textId="77777777" w:rsidTr="00C26152">
        <w:tc>
          <w:tcPr>
            <w:tcW w:w="268" w:type="pct"/>
            <w:vMerge/>
            <w:shd w:val="clear" w:color="auto" w:fill="F2F2F2" w:themeFill="background1" w:themeFillShade="F2"/>
          </w:tcPr>
          <w:p w14:paraId="3EA37500" w14:textId="77777777" w:rsidR="00C26152" w:rsidRPr="00F40F36" w:rsidRDefault="00C26152" w:rsidP="006A0612">
            <w:pPr>
              <w:autoSpaceDE w:val="0"/>
              <w:autoSpaceDN w:val="0"/>
              <w:adjustRightInd w:val="0"/>
              <w:jc w:val="both"/>
              <w:rPr>
                <w:rFonts w:ascii="Arial" w:hAnsi="Arial" w:cs="Arial"/>
                <w:sz w:val="22"/>
                <w:szCs w:val="22"/>
              </w:rPr>
            </w:pPr>
          </w:p>
        </w:tc>
        <w:tc>
          <w:tcPr>
            <w:tcW w:w="1762" w:type="pct"/>
            <w:vMerge/>
            <w:shd w:val="clear" w:color="auto" w:fill="F2F2F2" w:themeFill="background1" w:themeFillShade="F2"/>
          </w:tcPr>
          <w:p w14:paraId="1FCC6794" w14:textId="77777777" w:rsidR="00C26152" w:rsidRPr="00F40F36" w:rsidRDefault="00C26152" w:rsidP="006A0612">
            <w:pPr>
              <w:autoSpaceDE w:val="0"/>
              <w:autoSpaceDN w:val="0"/>
              <w:adjustRightInd w:val="0"/>
              <w:jc w:val="both"/>
              <w:rPr>
                <w:rFonts w:ascii="Arial" w:hAnsi="Arial" w:cs="Arial"/>
                <w:sz w:val="22"/>
                <w:szCs w:val="22"/>
              </w:rPr>
            </w:pPr>
          </w:p>
        </w:tc>
        <w:tc>
          <w:tcPr>
            <w:tcW w:w="1685" w:type="pct"/>
            <w:gridSpan w:val="2"/>
            <w:shd w:val="clear" w:color="auto" w:fill="F2F2F2" w:themeFill="background1" w:themeFillShade="F2"/>
            <w:vAlign w:val="center"/>
          </w:tcPr>
          <w:p w14:paraId="7FAE65CA"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Other (write in)</w:t>
            </w:r>
          </w:p>
          <w:p w14:paraId="6083EC18"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Semester Start Date</w:t>
            </w:r>
          </w:p>
          <w:p w14:paraId="40053C58" w14:textId="77777777" w:rsidR="00C26152" w:rsidRPr="00F40F36" w:rsidRDefault="00C26152" w:rsidP="006A0612">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406" w:type="pct"/>
                <w:shd w:val="clear" w:color="auto" w:fill="BFBFBF" w:themeFill="background1" w:themeFillShade="BF"/>
                <w:vAlign w:val="center"/>
              </w:tcPr>
              <w:p w14:paraId="23E8DDD4"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tc>
          </w:sdtContent>
        </w:sdt>
        <w:tc>
          <w:tcPr>
            <w:tcW w:w="879" w:type="pct"/>
            <w:gridSpan w:val="2"/>
            <w:vAlign w:val="center"/>
          </w:tcPr>
          <w:p w14:paraId="3792CA09"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bCs/>
                <w:i/>
                <w:iCs/>
                <w:sz w:val="22"/>
                <w:szCs w:val="22"/>
              </w:rPr>
              <w:t>30</w:t>
            </w:r>
            <w:r w:rsidRPr="00F40F36">
              <w:rPr>
                <w:rFonts w:ascii="Arial" w:hAnsi="Arial" w:cs="Arial"/>
                <w:b/>
                <w:bCs/>
                <w:i/>
                <w:iCs/>
                <w:sz w:val="22"/>
                <w:szCs w:val="22"/>
                <w:vertAlign w:val="superscript"/>
              </w:rPr>
              <w:t>th</w:t>
            </w:r>
            <w:r w:rsidRPr="00F40F36">
              <w:rPr>
                <w:rFonts w:ascii="Arial" w:hAnsi="Arial" w:cs="Arial"/>
                <w:b/>
                <w:bCs/>
                <w:i/>
                <w:iCs/>
                <w:sz w:val="22"/>
                <w:szCs w:val="22"/>
              </w:rPr>
              <w:t xml:space="preserve"> September 2022</w:t>
            </w:r>
          </w:p>
        </w:tc>
      </w:tr>
    </w:tbl>
    <w:p w14:paraId="3F45A657" w14:textId="77777777" w:rsidR="00C26152" w:rsidRPr="00F40F36" w:rsidRDefault="00C26152" w:rsidP="00C26152">
      <w:pPr>
        <w:autoSpaceDE w:val="0"/>
        <w:autoSpaceDN w:val="0"/>
        <w:adjustRightInd w:val="0"/>
        <w:spacing w:after="240"/>
        <w:jc w:val="both"/>
        <w:rPr>
          <w:rFonts w:ascii="Arial" w:hAnsi="Arial" w:cs="Arial"/>
          <w:bCs/>
          <w:iCs/>
          <w:sz w:val="22"/>
          <w:szCs w:val="22"/>
        </w:rPr>
      </w:pPr>
    </w:p>
    <w:p w14:paraId="6E0B2A2D" w14:textId="77777777" w:rsidR="00C26152" w:rsidRPr="00F40F36" w:rsidRDefault="00C26152" w:rsidP="00C26152">
      <w:pPr>
        <w:autoSpaceDE w:val="0"/>
        <w:autoSpaceDN w:val="0"/>
        <w:adjustRightInd w:val="0"/>
        <w:spacing w:after="240"/>
        <w:jc w:val="both"/>
        <w:rPr>
          <w:rFonts w:ascii="Arial" w:hAnsi="Arial" w:cs="Arial"/>
          <w:b/>
          <w:sz w:val="22"/>
          <w:szCs w:val="22"/>
        </w:rPr>
      </w:pPr>
      <w:r w:rsidRPr="00F40F36">
        <w:rPr>
          <w:rFonts w:ascii="Arial" w:hAnsi="Arial" w:cs="Arial"/>
          <w:b/>
          <w:sz w:val="22"/>
          <w:szCs w:val="22"/>
        </w:rPr>
        <w:t>SECTION C:  Internal and External Ethical Guidance Materials</w:t>
      </w:r>
    </w:p>
    <w:tbl>
      <w:tblPr>
        <w:tblStyle w:val="TableGrid"/>
        <w:tblW w:w="5000" w:type="pct"/>
        <w:tblLook w:val="04A0" w:firstRow="1" w:lastRow="0" w:firstColumn="1" w:lastColumn="0" w:noHBand="0" w:noVBand="1"/>
      </w:tblPr>
      <w:tblGrid>
        <w:gridCol w:w="332"/>
        <w:gridCol w:w="7570"/>
        <w:gridCol w:w="394"/>
      </w:tblGrid>
      <w:tr w:rsidR="00C26152" w:rsidRPr="00F40F36" w14:paraId="1414BF08" w14:textId="77777777" w:rsidTr="00C26152">
        <w:tc>
          <w:tcPr>
            <w:tcW w:w="268" w:type="pct"/>
            <w:shd w:val="clear" w:color="auto" w:fill="F2F2F2" w:themeFill="background1" w:themeFillShade="F2"/>
          </w:tcPr>
          <w:p w14:paraId="3D5DE0A2" w14:textId="77777777" w:rsidR="00C26152" w:rsidRPr="00F40F36" w:rsidRDefault="00C26152" w:rsidP="006A0612">
            <w:pPr>
              <w:autoSpaceDE w:val="0"/>
              <w:autoSpaceDN w:val="0"/>
              <w:adjustRightInd w:val="0"/>
              <w:rPr>
                <w:rFonts w:ascii="Arial" w:hAnsi="Arial" w:cs="Arial"/>
                <w:sz w:val="22"/>
                <w:szCs w:val="22"/>
              </w:rPr>
            </w:pPr>
          </w:p>
        </w:tc>
        <w:tc>
          <w:tcPr>
            <w:tcW w:w="4732" w:type="pct"/>
            <w:gridSpan w:val="2"/>
            <w:shd w:val="clear" w:color="auto" w:fill="F2F2F2" w:themeFill="background1" w:themeFillShade="F2"/>
          </w:tcPr>
          <w:p w14:paraId="557F6A10"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F40F36">
              <w:rPr>
                <w:rFonts w:ascii="Arial" w:hAnsi="Arial" w:cs="Arial"/>
                <w:sz w:val="22"/>
                <w:szCs w:val="22"/>
              </w:rPr>
              <w:t>and also</w:t>
            </w:r>
            <w:proofErr w:type="gramEnd"/>
            <w:r w:rsidRPr="00F40F36">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C26152" w:rsidRPr="00F40F36" w14:paraId="2798E6DE" w14:textId="77777777" w:rsidTr="00C26152">
        <w:trPr>
          <w:trHeight w:val="355"/>
        </w:trPr>
        <w:tc>
          <w:tcPr>
            <w:tcW w:w="268" w:type="pct"/>
            <w:vAlign w:val="center"/>
          </w:tcPr>
          <w:p w14:paraId="7AF159DD"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1</w:t>
            </w:r>
          </w:p>
        </w:tc>
        <w:tc>
          <w:tcPr>
            <w:tcW w:w="4191" w:type="pct"/>
            <w:vAlign w:val="center"/>
          </w:tcPr>
          <w:p w14:paraId="181169D3" w14:textId="77777777" w:rsidR="00C26152" w:rsidRPr="00F40F36" w:rsidRDefault="00000000" w:rsidP="006A0612">
            <w:pPr>
              <w:autoSpaceDE w:val="0"/>
              <w:autoSpaceDN w:val="0"/>
              <w:adjustRightInd w:val="0"/>
              <w:rPr>
                <w:rFonts w:ascii="Arial" w:hAnsi="Arial" w:cs="Arial"/>
                <w:b/>
                <w:bCs/>
                <w:sz w:val="22"/>
                <w:szCs w:val="22"/>
              </w:rPr>
            </w:pPr>
            <w:hyperlink r:id="rId57" w:history="1">
              <w:r w:rsidR="00C26152" w:rsidRPr="00F40F36">
                <w:rPr>
                  <w:rStyle w:val="Hyperlink"/>
                  <w:rFonts w:ascii="Arial" w:hAnsi="Arial" w:cs="Arial"/>
                  <w:b/>
                  <w:bCs/>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541" w:type="pct"/>
                <w:shd w:val="clear" w:color="auto" w:fill="BFBFBF" w:themeFill="background1" w:themeFillShade="BF"/>
                <w:vAlign w:val="center"/>
              </w:tcPr>
              <w:p w14:paraId="6F1584EA"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tc>
          </w:sdtContent>
        </w:sdt>
      </w:tr>
      <w:tr w:rsidR="00C26152" w:rsidRPr="00F40F36" w14:paraId="613E31BF" w14:textId="77777777" w:rsidTr="00C26152">
        <w:trPr>
          <w:trHeight w:val="417"/>
        </w:trPr>
        <w:tc>
          <w:tcPr>
            <w:tcW w:w="268" w:type="pct"/>
            <w:vAlign w:val="center"/>
          </w:tcPr>
          <w:p w14:paraId="2FDD8ED1"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2</w:t>
            </w:r>
          </w:p>
        </w:tc>
        <w:tc>
          <w:tcPr>
            <w:tcW w:w="4191" w:type="pct"/>
            <w:vAlign w:val="center"/>
          </w:tcPr>
          <w:p w14:paraId="61BCBC4B" w14:textId="77777777" w:rsidR="00C26152" w:rsidRPr="00F40F36" w:rsidRDefault="00C26152" w:rsidP="006A0612">
            <w:pPr>
              <w:autoSpaceDE w:val="0"/>
              <w:autoSpaceDN w:val="0"/>
              <w:adjustRightInd w:val="0"/>
              <w:rPr>
                <w:rFonts w:ascii="Arial" w:hAnsi="Arial" w:cs="Arial"/>
                <w:b/>
                <w:bCs/>
                <w:color w:val="FF0000"/>
                <w:sz w:val="22"/>
                <w:szCs w:val="22"/>
              </w:rPr>
            </w:pPr>
            <w:r w:rsidRPr="00F40F36">
              <w:rPr>
                <w:rFonts w:ascii="Arial" w:hAnsi="Arial" w:cs="Arial"/>
                <w:b/>
                <w:bCs/>
                <w:sz w:val="22"/>
                <w:szCs w:val="22"/>
              </w:rPr>
              <w:t>UWTSD Research Data Management Policy</w:t>
            </w:r>
          </w:p>
        </w:tc>
        <w:tc>
          <w:tcPr>
            <w:tcW w:w="541" w:type="pct"/>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20907751" w14:textId="77777777" w:rsidR="00C26152" w:rsidRPr="00F40F36" w:rsidRDefault="00C26152" w:rsidP="006A0612">
                <w:pPr>
                  <w:autoSpaceDE w:val="0"/>
                  <w:autoSpaceDN w:val="0"/>
                  <w:adjustRightInd w:val="0"/>
                  <w:jc w:val="center"/>
                  <w:rPr>
                    <w:rFonts w:ascii="Arial" w:hAnsi="Arial" w:cs="Arial"/>
                    <w:i/>
                    <w:sz w:val="22"/>
                    <w:szCs w:val="22"/>
                  </w:rPr>
                </w:pPr>
                <w:r w:rsidRPr="00F40F36">
                  <w:rPr>
                    <w:rFonts w:ascii="Segoe UI Symbol" w:eastAsia="MS Gothic" w:hAnsi="Segoe UI Symbol" w:cs="Segoe UI Symbol"/>
                    <w:sz w:val="22"/>
                    <w:szCs w:val="22"/>
                  </w:rPr>
                  <w:t>☒</w:t>
                </w:r>
              </w:p>
            </w:sdtContent>
          </w:sdt>
        </w:tc>
      </w:tr>
      <w:tr w:rsidR="00C26152" w:rsidRPr="00F40F36" w14:paraId="7CC21EF7" w14:textId="77777777" w:rsidTr="00C26152">
        <w:trPr>
          <w:trHeight w:val="417"/>
        </w:trPr>
        <w:tc>
          <w:tcPr>
            <w:tcW w:w="268" w:type="pct"/>
            <w:vAlign w:val="center"/>
          </w:tcPr>
          <w:p w14:paraId="2A0745A1"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3</w:t>
            </w:r>
          </w:p>
        </w:tc>
        <w:tc>
          <w:tcPr>
            <w:tcW w:w="4191" w:type="pct"/>
            <w:vAlign w:val="center"/>
          </w:tcPr>
          <w:p w14:paraId="7406F1C6" w14:textId="77777777" w:rsidR="00C26152" w:rsidRPr="00624B9A" w:rsidRDefault="00C26152" w:rsidP="006A0612">
            <w:pPr>
              <w:autoSpaceDE w:val="0"/>
              <w:autoSpaceDN w:val="0"/>
              <w:adjustRightInd w:val="0"/>
              <w:rPr>
                <w:rFonts w:ascii="Arial" w:hAnsi="Arial" w:cs="Arial"/>
                <w:bCs/>
                <w:sz w:val="22"/>
                <w:szCs w:val="22"/>
              </w:rPr>
            </w:pPr>
            <w:r w:rsidRPr="00F40F36">
              <w:rPr>
                <w:rFonts w:ascii="Arial" w:hAnsi="Arial" w:cs="Arial"/>
                <w:bCs/>
                <w:sz w:val="22"/>
                <w:szCs w:val="22"/>
              </w:rPr>
              <w:t xml:space="preserve">UWTSD (2015) </w:t>
            </w:r>
            <w:r w:rsidRPr="00F40F36">
              <w:rPr>
                <w:rFonts w:ascii="Arial" w:hAnsi="Arial" w:cs="Arial"/>
                <w:bCs/>
                <w:i/>
                <w:sz w:val="22"/>
                <w:szCs w:val="22"/>
              </w:rPr>
              <w:t>Research Ethics &amp; Integrity Code of Practice</w:t>
            </w:r>
            <w:r w:rsidRPr="00F40F36">
              <w:rPr>
                <w:rFonts w:ascii="Arial" w:hAnsi="Arial" w:cs="Arial"/>
                <w:bCs/>
                <w:sz w:val="22"/>
                <w:szCs w:val="22"/>
              </w:rPr>
              <w:t xml:space="preserve"> Available At:</w:t>
            </w:r>
            <w:r w:rsidRPr="00F40F36">
              <w:rPr>
                <w:rFonts w:ascii="Arial" w:hAnsi="Arial" w:cs="Arial"/>
                <w:sz w:val="22"/>
                <w:szCs w:val="22"/>
              </w:rPr>
              <w:t xml:space="preserve"> </w:t>
            </w:r>
            <w:hyperlink r:id="rId58" w:history="1">
              <w:r w:rsidRPr="00F40F36">
                <w:rPr>
                  <w:rStyle w:val="Hyperlink"/>
                  <w:rFonts w:ascii="Arial" w:hAnsi="Arial" w:cs="Arial"/>
                  <w:sz w:val="22"/>
                  <w:szCs w:val="22"/>
                </w:rPr>
                <w:t>http://dysgu.ydds.ac.uk/pluginfile.php/305036/mod_resource/content/1/ethics.pdf</w:t>
              </w:r>
            </w:hyperlink>
            <w:r w:rsidRPr="00F40F36">
              <w:rPr>
                <w:rFonts w:ascii="Arial" w:hAnsi="Arial" w:cs="Arial"/>
                <w:bCs/>
                <w:sz w:val="22"/>
                <w:szCs w:val="22"/>
              </w:rPr>
              <w:t xml:space="preserve"> (Accessed 20/10/2021).</w:t>
            </w:r>
          </w:p>
        </w:tc>
        <w:tc>
          <w:tcPr>
            <w:tcW w:w="541" w:type="pct"/>
            <w:shd w:val="clear" w:color="auto" w:fill="BFBFBF" w:themeFill="background1" w:themeFillShade="BF"/>
            <w:vAlign w:val="center"/>
          </w:tcPr>
          <w:sdt>
            <w:sdtPr>
              <w:rPr>
                <w:rFonts w:ascii="Arial" w:hAnsi="Arial" w:cs="Arial"/>
                <w:sz w:val="22"/>
                <w:szCs w:val="22"/>
              </w:rPr>
              <w:id w:val="-1122606296"/>
              <w14:checkbox>
                <w14:checked w14:val="1"/>
                <w14:checkedState w14:val="2612" w14:font="MS Gothic"/>
                <w14:uncheckedState w14:val="2610" w14:font="MS Gothic"/>
              </w14:checkbox>
            </w:sdtPr>
            <w:sdtContent>
              <w:p w14:paraId="4976334A"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p w14:paraId="569A692F" w14:textId="77777777" w:rsidR="00C26152" w:rsidRPr="00F40F36" w:rsidRDefault="00C26152" w:rsidP="006A0612">
            <w:pPr>
              <w:autoSpaceDE w:val="0"/>
              <w:autoSpaceDN w:val="0"/>
              <w:adjustRightInd w:val="0"/>
              <w:jc w:val="center"/>
              <w:rPr>
                <w:rFonts w:ascii="Arial" w:hAnsi="Arial" w:cs="Arial"/>
                <w:sz w:val="22"/>
                <w:szCs w:val="22"/>
              </w:rPr>
            </w:pPr>
          </w:p>
        </w:tc>
      </w:tr>
      <w:tr w:rsidR="00C26152" w:rsidRPr="00F40F36" w14:paraId="63CE5D50" w14:textId="77777777" w:rsidTr="00C26152">
        <w:trPr>
          <w:trHeight w:val="409"/>
        </w:trPr>
        <w:tc>
          <w:tcPr>
            <w:tcW w:w="268" w:type="pct"/>
            <w:vAlign w:val="center"/>
          </w:tcPr>
          <w:p w14:paraId="3E2AE357"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4</w:t>
            </w:r>
          </w:p>
        </w:tc>
        <w:tc>
          <w:tcPr>
            <w:tcW w:w="4191" w:type="pct"/>
            <w:vAlign w:val="center"/>
          </w:tcPr>
          <w:p w14:paraId="0E6052F4" w14:textId="77777777" w:rsidR="00C26152" w:rsidRPr="00624B9A" w:rsidRDefault="00C26152" w:rsidP="006A0612">
            <w:pPr>
              <w:autoSpaceDE w:val="0"/>
              <w:autoSpaceDN w:val="0"/>
              <w:adjustRightInd w:val="0"/>
              <w:rPr>
                <w:rFonts w:ascii="Arial" w:hAnsi="Arial" w:cs="Arial"/>
                <w:bCs/>
                <w:sz w:val="22"/>
                <w:szCs w:val="22"/>
              </w:rPr>
            </w:pPr>
            <w:r w:rsidRPr="00F40F36">
              <w:rPr>
                <w:rFonts w:ascii="Arial" w:hAnsi="Arial" w:cs="Arial"/>
                <w:bCs/>
                <w:sz w:val="22"/>
                <w:szCs w:val="22"/>
              </w:rPr>
              <w:t>BERA</w:t>
            </w:r>
            <w:r w:rsidRPr="00F40F36">
              <w:rPr>
                <w:rFonts w:ascii="Arial" w:hAnsi="Arial" w:cs="Arial"/>
                <w:bCs/>
                <w:i/>
                <w:sz w:val="22"/>
                <w:szCs w:val="22"/>
              </w:rPr>
              <w:t xml:space="preserve"> (</w:t>
            </w:r>
            <w:r w:rsidRPr="00F40F36">
              <w:rPr>
                <w:rFonts w:ascii="Arial" w:hAnsi="Arial" w:cs="Arial"/>
                <w:bCs/>
                <w:sz w:val="22"/>
                <w:szCs w:val="22"/>
              </w:rPr>
              <w:t>2011</w:t>
            </w:r>
            <w:r w:rsidRPr="00F40F36">
              <w:rPr>
                <w:rFonts w:ascii="Arial" w:hAnsi="Arial" w:cs="Arial"/>
                <w:bCs/>
                <w:i/>
                <w:sz w:val="22"/>
                <w:szCs w:val="22"/>
              </w:rPr>
              <w:t>) Ethical Guidelines for Educational Research</w:t>
            </w:r>
            <w:r w:rsidRPr="00F40F36">
              <w:rPr>
                <w:rFonts w:ascii="Arial" w:hAnsi="Arial" w:cs="Arial"/>
                <w:bCs/>
                <w:sz w:val="22"/>
                <w:szCs w:val="22"/>
              </w:rPr>
              <w:t xml:space="preserve"> Available At:</w:t>
            </w:r>
            <w:r w:rsidRPr="00F40F36">
              <w:rPr>
                <w:rFonts w:ascii="Arial" w:hAnsi="Arial" w:cs="Arial"/>
                <w:sz w:val="22"/>
                <w:szCs w:val="22"/>
              </w:rPr>
              <w:t xml:space="preserve"> </w:t>
            </w:r>
            <w:hyperlink r:id="rId59" w:history="1">
              <w:r w:rsidRPr="00F40F36">
                <w:rPr>
                  <w:rStyle w:val="Hyperlink"/>
                  <w:rFonts w:ascii="Arial" w:hAnsi="Arial" w:cs="Arial"/>
                  <w:sz w:val="22"/>
                  <w:szCs w:val="22"/>
                </w:rPr>
                <w:t>http://dysgu.ydds.ac.uk/pluginfile.php/325468/mod_resource/content/1/bera.pdf</w:t>
              </w:r>
            </w:hyperlink>
            <w:r w:rsidRPr="00F40F36">
              <w:rPr>
                <w:rFonts w:ascii="Arial" w:hAnsi="Arial" w:cs="Arial"/>
                <w:bCs/>
                <w:sz w:val="22"/>
                <w:szCs w:val="22"/>
              </w:rPr>
              <w:t xml:space="preserve"> (Accessed 17/10/2021).</w:t>
            </w:r>
          </w:p>
        </w:tc>
        <w:tc>
          <w:tcPr>
            <w:tcW w:w="541" w:type="pct"/>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205B2605" w14:textId="77777777" w:rsidR="00C26152" w:rsidRPr="00F40F36" w:rsidRDefault="00C26152" w:rsidP="006A0612">
                <w:pPr>
                  <w:autoSpaceDE w:val="0"/>
                  <w:autoSpaceDN w:val="0"/>
                  <w:adjustRightInd w:val="0"/>
                  <w:jc w:val="center"/>
                  <w:rPr>
                    <w:rFonts w:ascii="Arial" w:hAnsi="Arial" w:cs="Arial"/>
                    <w:i/>
                    <w:sz w:val="22"/>
                    <w:szCs w:val="22"/>
                  </w:rPr>
                </w:pPr>
                <w:r w:rsidRPr="00F40F36">
                  <w:rPr>
                    <w:rFonts w:ascii="Segoe UI Symbol" w:eastAsia="MS Gothic" w:hAnsi="Segoe UI Symbol" w:cs="Segoe UI Symbol"/>
                    <w:sz w:val="22"/>
                    <w:szCs w:val="22"/>
                  </w:rPr>
                  <w:t>☒</w:t>
                </w:r>
              </w:p>
            </w:sdtContent>
          </w:sdt>
        </w:tc>
      </w:tr>
    </w:tbl>
    <w:p w14:paraId="7EDEBB8C" w14:textId="77777777" w:rsidR="00C26152" w:rsidRPr="00F40F36" w:rsidRDefault="00C26152" w:rsidP="00C26152">
      <w:pPr>
        <w:autoSpaceDE w:val="0"/>
        <w:autoSpaceDN w:val="0"/>
        <w:adjustRightInd w:val="0"/>
        <w:spacing w:after="240"/>
        <w:jc w:val="both"/>
        <w:rPr>
          <w:rFonts w:ascii="Arial" w:hAnsi="Arial" w:cs="Arial"/>
          <w:b/>
          <w:sz w:val="22"/>
          <w:szCs w:val="22"/>
        </w:rPr>
      </w:pPr>
    </w:p>
    <w:p w14:paraId="41CDE2DE" w14:textId="77777777" w:rsidR="00C26152" w:rsidRPr="00F40F36" w:rsidRDefault="00C26152" w:rsidP="00C26152">
      <w:pPr>
        <w:autoSpaceDE w:val="0"/>
        <w:autoSpaceDN w:val="0"/>
        <w:adjustRightInd w:val="0"/>
        <w:jc w:val="both"/>
        <w:rPr>
          <w:rFonts w:ascii="Arial" w:hAnsi="Arial" w:cs="Arial"/>
          <w:b/>
          <w:sz w:val="22"/>
          <w:szCs w:val="22"/>
        </w:rPr>
      </w:pPr>
      <w:r w:rsidRPr="00F40F36">
        <w:rPr>
          <w:rFonts w:ascii="Arial" w:hAnsi="Arial" w:cs="Arial"/>
          <w:b/>
          <w:sz w:val="22"/>
          <w:szCs w:val="22"/>
        </w:rPr>
        <w:t>SECTION D: External Collaborative Research Activity</w:t>
      </w:r>
    </w:p>
    <w:p w14:paraId="128545FA" w14:textId="77777777" w:rsidR="00C26152" w:rsidRPr="00F40F36" w:rsidRDefault="00C26152" w:rsidP="00C26152">
      <w:pPr>
        <w:autoSpaceDE w:val="0"/>
        <w:autoSpaceDN w:val="0"/>
        <w:adjustRightInd w:val="0"/>
        <w:spacing w:after="240"/>
        <w:jc w:val="both"/>
        <w:rPr>
          <w:rFonts w:ascii="Arial" w:hAnsi="Arial" w:cs="Arial"/>
          <w:sz w:val="22"/>
          <w:szCs w:val="22"/>
        </w:rPr>
      </w:pPr>
      <w:r w:rsidRPr="00F40F36">
        <w:rPr>
          <w:rFonts w:ascii="Arial" w:hAnsi="Arial" w:cs="Arial"/>
          <w:sz w:val="22"/>
          <w:szCs w:val="22"/>
        </w:rPr>
        <w:t xml:space="preserve">If there are external </w:t>
      </w:r>
      <w:proofErr w:type="gramStart"/>
      <w:r w:rsidRPr="00F40F36">
        <w:rPr>
          <w:rFonts w:ascii="Arial" w:hAnsi="Arial" w:cs="Arial"/>
          <w:sz w:val="22"/>
          <w:szCs w:val="22"/>
        </w:rPr>
        <w:t>collaborators</w:t>
      </w:r>
      <w:proofErr w:type="gramEnd"/>
      <w:r w:rsidRPr="00F40F36">
        <w:rPr>
          <w:rFonts w:ascii="Arial" w:hAnsi="Arial" w:cs="Arial"/>
          <w:sz w:val="22"/>
          <w:szCs w:val="22"/>
        </w:rPr>
        <w:t xml:space="preserve"> then you should gain consent from the contact persons to share their personal data with the university. If there are no external </w:t>
      </w:r>
      <w:proofErr w:type="gramStart"/>
      <w:r w:rsidRPr="00F40F36">
        <w:rPr>
          <w:rFonts w:ascii="Arial" w:hAnsi="Arial" w:cs="Arial"/>
          <w:sz w:val="22"/>
          <w:szCs w:val="22"/>
        </w:rPr>
        <w:t>collaborators</w:t>
      </w:r>
      <w:proofErr w:type="gramEnd"/>
      <w:r w:rsidRPr="00F40F36">
        <w:rPr>
          <w:rFonts w:ascii="Arial" w:hAnsi="Arial" w:cs="Arial"/>
          <w:sz w:val="22"/>
          <w:szCs w:val="22"/>
        </w:rPr>
        <w:t xml:space="preserve"> then leave this section blank and continue to section E.</w:t>
      </w:r>
    </w:p>
    <w:tbl>
      <w:tblPr>
        <w:tblStyle w:val="TableGrid"/>
        <w:tblW w:w="5000" w:type="pct"/>
        <w:tblLook w:val="04A0" w:firstRow="1" w:lastRow="0" w:firstColumn="1" w:lastColumn="0" w:noHBand="0" w:noVBand="1"/>
      </w:tblPr>
      <w:tblGrid>
        <w:gridCol w:w="445"/>
        <w:gridCol w:w="3026"/>
        <w:gridCol w:w="1906"/>
        <w:gridCol w:w="786"/>
        <w:gridCol w:w="674"/>
        <w:gridCol w:w="778"/>
        <w:gridCol w:w="7"/>
        <w:gridCol w:w="674"/>
      </w:tblGrid>
      <w:tr w:rsidR="00C26152" w:rsidRPr="00F40F36" w14:paraId="620A17E3" w14:textId="77777777" w:rsidTr="00C26152">
        <w:trPr>
          <w:trHeight w:val="227"/>
        </w:trPr>
        <w:tc>
          <w:tcPr>
            <w:tcW w:w="268" w:type="pct"/>
            <w:shd w:val="clear" w:color="auto" w:fill="F2F2F2" w:themeFill="background1" w:themeFillShade="F2"/>
          </w:tcPr>
          <w:p w14:paraId="1DDA4DCE"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1</w:t>
            </w:r>
          </w:p>
        </w:tc>
        <w:tc>
          <w:tcPr>
            <w:tcW w:w="1824" w:type="pct"/>
            <w:shd w:val="clear" w:color="auto" w:fill="F2F2F2" w:themeFill="background1" w:themeFillShade="F2"/>
          </w:tcPr>
          <w:p w14:paraId="5AE7A456" w14:textId="77777777" w:rsidR="00C26152" w:rsidRPr="00F40F36" w:rsidRDefault="00C26152" w:rsidP="006A0612">
            <w:pPr>
              <w:autoSpaceDE w:val="0"/>
              <w:autoSpaceDN w:val="0"/>
              <w:adjustRightInd w:val="0"/>
              <w:jc w:val="both"/>
              <w:rPr>
                <w:rFonts w:ascii="Arial" w:hAnsi="Arial" w:cs="Arial"/>
                <w:sz w:val="22"/>
                <w:szCs w:val="22"/>
              </w:rPr>
            </w:pPr>
            <w:r w:rsidRPr="00F40F36">
              <w:rPr>
                <w:rFonts w:ascii="Arial" w:hAnsi="Arial" w:cs="Arial"/>
                <w:sz w:val="22"/>
                <w:szCs w:val="22"/>
              </w:rPr>
              <w:t>Institution</w:t>
            </w:r>
          </w:p>
        </w:tc>
        <w:tc>
          <w:tcPr>
            <w:tcW w:w="2908" w:type="pct"/>
            <w:gridSpan w:val="6"/>
          </w:tcPr>
          <w:p w14:paraId="0398628B" w14:textId="77777777" w:rsidR="00C26152" w:rsidRPr="00F40F36" w:rsidRDefault="00C26152" w:rsidP="006A0612">
            <w:pPr>
              <w:autoSpaceDE w:val="0"/>
              <w:autoSpaceDN w:val="0"/>
              <w:adjustRightInd w:val="0"/>
              <w:rPr>
                <w:rFonts w:ascii="Arial" w:hAnsi="Arial" w:cs="Arial"/>
                <w:bCs/>
                <w:sz w:val="22"/>
                <w:szCs w:val="22"/>
              </w:rPr>
            </w:pPr>
          </w:p>
          <w:p w14:paraId="0809262C" w14:textId="77777777" w:rsidR="00C26152" w:rsidRPr="00F40F36" w:rsidRDefault="00C26152" w:rsidP="006A0612">
            <w:pPr>
              <w:autoSpaceDE w:val="0"/>
              <w:autoSpaceDN w:val="0"/>
              <w:adjustRightInd w:val="0"/>
              <w:rPr>
                <w:rFonts w:ascii="Arial" w:hAnsi="Arial" w:cs="Arial"/>
                <w:bCs/>
                <w:sz w:val="22"/>
                <w:szCs w:val="22"/>
              </w:rPr>
            </w:pPr>
            <w:r w:rsidRPr="00F40F36">
              <w:rPr>
                <w:rFonts w:ascii="Arial" w:hAnsi="Arial" w:cs="Arial"/>
                <w:bCs/>
                <w:sz w:val="22"/>
                <w:szCs w:val="22"/>
              </w:rPr>
              <w:t>N/A</w:t>
            </w:r>
          </w:p>
        </w:tc>
      </w:tr>
      <w:tr w:rsidR="00C26152" w:rsidRPr="00F40F36" w14:paraId="5F38B236" w14:textId="77777777" w:rsidTr="00C26152">
        <w:trPr>
          <w:trHeight w:val="227"/>
        </w:trPr>
        <w:tc>
          <w:tcPr>
            <w:tcW w:w="268" w:type="pct"/>
            <w:shd w:val="clear" w:color="auto" w:fill="F2F2F2" w:themeFill="background1" w:themeFillShade="F2"/>
          </w:tcPr>
          <w:p w14:paraId="38433841"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2</w:t>
            </w:r>
          </w:p>
        </w:tc>
        <w:tc>
          <w:tcPr>
            <w:tcW w:w="1824" w:type="pct"/>
            <w:shd w:val="clear" w:color="auto" w:fill="F2F2F2" w:themeFill="background1" w:themeFillShade="F2"/>
          </w:tcPr>
          <w:p w14:paraId="05D1F8D2" w14:textId="77777777" w:rsidR="00C26152" w:rsidRPr="00F40F36" w:rsidRDefault="00C26152" w:rsidP="006A0612">
            <w:pPr>
              <w:autoSpaceDE w:val="0"/>
              <w:autoSpaceDN w:val="0"/>
              <w:adjustRightInd w:val="0"/>
              <w:jc w:val="both"/>
              <w:rPr>
                <w:rFonts w:ascii="Arial" w:hAnsi="Arial" w:cs="Arial"/>
                <w:sz w:val="22"/>
                <w:szCs w:val="22"/>
              </w:rPr>
            </w:pPr>
            <w:r w:rsidRPr="00F40F36">
              <w:rPr>
                <w:rFonts w:ascii="Arial" w:hAnsi="Arial" w:cs="Arial"/>
                <w:sz w:val="22"/>
                <w:szCs w:val="22"/>
              </w:rPr>
              <w:t>Contact person name</w:t>
            </w:r>
          </w:p>
        </w:tc>
        <w:tc>
          <w:tcPr>
            <w:tcW w:w="2908" w:type="pct"/>
            <w:gridSpan w:val="6"/>
          </w:tcPr>
          <w:p w14:paraId="634356A5" w14:textId="77777777" w:rsidR="00C26152" w:rsidRPr="00F40F36" w:rsidRDefault="00C26152" w:rsidP="006A0612">
            <w:pPr>
              <w:autoSpaceDE w:val="0"/>
              <w:autoSpaceDN w:val="0"/>
              <w:adjustRightInd w:val="0"/>
              <w:rPr>
                <w:rFonts w:ascii="Arial" w:hAnsi="Arial" w:cs="Arial"/>
                <w:bCs/>
                <w:sz w:val="22"/>
                <w:szCs w:val="22"/>
              </w:rPr>
            </w:pPr>
            <w:r w:rsidRPr="00F40F36">
              <w:rPr>
                <w:rFonts w:ascii="Arial" w:hAnsi="Arial" w:cs="Arial"/>
                <w:bCs/>
                <w:sz w:val="22"/>
                <w:szCs w:val="22"/>
              </w:rPr>
              <w:t>N/A</w:t>
            </w:r>
          </w:p>
          <w:p w14:paraId="295FE749" w14:textId="77777777" w:rsidR="00C26152" w:rsidRPr="00F40F36" w:rsidRDefault="00C26152" w:rsidP="006A0612">
            <w:pPr>
              <w:autoSpaceDE w:val="0"/>
              <w:autoSpaceDN w:val="0"/>
              <w:adjustRightInd w:val="0"/>
              <w:rPr>
                <w:rFonts w:ascii="Arial" w:hAnsi="Arial" w:cs="Arial"/>
                <w:bCs/>
                <w:sz w:val="22"/>
                <w:szCs w:val="22"/>
              </w:rPr>
            </w:pPr>
          </w:p>
        </w:tc>
      </w:tr>
      <w:tr w:rsidR="00C26152" w:rsidRPr="00F40F36" w14:paraId="69D230D8" w14:textId="77777777" w:rsidTr="00C26152">
        <w:trPr>
          <w:trHeight w:val="227"/>
        </w:trPr>
        <w:tc>
          <w:tcPr>
            <w:tcW w:w="268" w:type="pct"/>
            <w:shd w:val="clear" w:color="auto" w:fill="F2F2F2" w:themeFill="background1" w:themeFillShade="F2"/>
          </w:tcPr>
          <w:p w14:paraId="1D19A187"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3</w:t>
            </w:r>
          </w:p>
        </w:tc>
        <w:tc>
          <w:tcPr>
            <w:tcW w:w="1824" w:type="pct"/>
            <w:shd w:val="clear" w:color="auto" w:fill="F2F2F2" w:themeFill="background1" w:themeFillShade="F2"/>
          </w:tcPr>
          <w:p w14:paraId="7B567EB2" w14:textId="77777777" w:rsidR="00C26152" w:rsidRPr="00F40F36" w:rsidRDefault="00C26152" w:rsidP="006A0612">
            <w:pPr>
              <w:autoSpaceDE w:val="0"/>
              <w:autoSpaceDN w:val="0"/>
              <w:adjustRightInd w:val="0"/>
              <w:jc w:val="both"/>
              <w:rPr>
                <w:rFonts w:ascii="Arial" w:hAnsi="Arial" w:cs="Arial"/>
                <w:sz w:val="22"/>
                <w:szCs w:val="22"/>
              </w:rPr>
            </w:pPr>
            <w:r w:rsidRPr="00F40F36">
              <w:rPr>
                <w:rFonts w:ascii="Arial" w:hAnsi="Arial" w:cs="Arial"/>
                <w:sz w:val="22"/>
                <w:szCs w:val="22"/>
              </w:rPr>
              <w:t>Contact person e-mail address</w:t>
            </w:r>
          </w:p>
          <w:p w14:paraId="40477DE2" w14:textId="77777777" w:rsidR="00C26152" w:rsidRPr="00F40F36" w:rsidRDefault="00C26152" w:rsidP="006A0612">
            <w:pPr>
              <w:autoSpaceDE w:val="0"/>
              <w:autoSpaceDN w:val="0"/>
              <w:adjustRightInd w:val="0"/>
              <w:jc w:val="both"/>
              <w:rPr>
                <w:rFonts w:ascii="Arial" w:hAnsi="Arial" w:cs="Arial"/>
                <w:sz w:val="22"/>
                <w:szCs w:val="22"/>
              </w:rPr>
            </w:pPr>
          </w:p>
        </w:tc>
        <w:tc>
          <w:tcPr>
            <w:tcW w:w="2908" w:type="pct"/>
            <w:gridSpan w:val="6"/>
          </w:tcPr>
          <w:p w14:paraId="11B50D76" w14:textId="77777777" w:rsidR="00C26152" w:rsidRPr="00F40F36" w:rsidRDefault="00C26152" w:rsidP="006A0612">
            <w:pPr>
              <w:autoSpaceDE w:val="0"/>
              <w:autoSpaceDN w:val="0"/>
              <w:adjustRightInd w:val="0"/>
              <w:rPr>
                <w:rFonts w:ascii="Arial" w:hAnsi="Arial" w:cs="Arial"/>
                <w:bCs/>
                <w:sz w:val="22"/>
                <w:szCs w:val="22"/>
              </w:rPr>
            </w:pPr>
            <w:r w:rsidRPr="00F40F36">
              <w:rPr>
                <w:rFonts w:ascii="Arial" w:hAnsi="Arial" w:cs="Arial"/>
                <w:bCs/>
                <w:sz w:val="22"/>
                <w:szCs w:val="22"/>
              </w:rPr>
              <w:t>N/A</w:t>
            </w:r>
          </w:p>
        </w:tc>
      </w:tr>
      <w:tr w:rsidR="00C26152" w:rsidRPr="00F40F36" w14:paraId="492F708E" w14:textId="77777777" w:rsidTr="00C26152">
        <w:tc>
          <w:tcPr>
            <w:tcW w:w="268" w:type="pct"/>
            <w:shd w:val="clear" w:color="auto" w:fill="F2F2F2" w:themeFill="background1" w:themeFillShade="F2"/>
          </w:tcPr>
          <w:p w14:paraId="3FA8CB86"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4</w:t>
            </w:r>
          </w:p>
        </w:tc>
        <w:tc>
          <w:tcPr>
            <w:tcW w:w="2973" w:type="pct"/>
            <w:gridSpan w:val="2"/>
            <w:shd w:val="clear" w:color="auto" w:fill="F2F2F2" w:themeFill="background1" w:themeFillShade="F2"/>
          </w:tcPr>
          <w:p w14:paraId="4994B396"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Is your research externally funded?</w:t>
            </w:r>
          </w:p>
        </w:tc>
        <w:tc>
          <w:tcPr>
            <w:tcW w:w="474" w:type="pct"/>
            <w:shd w:val="clear" w:color="auto" w:fill="F2F2F2" w:themeFill="background1" w:themeFillShade="F2"/>
            <w:vAlign w:val="center"/>
          </w:tcPr>
          <w:p w14:paraId="68BA6E83" w14:textId="77777777" w:rsidR="00C26152" w:rsidRPr="00F40F36" w:rsidRDefault="00C26152" w:rsidP="006A0612">
            <w:pPr>
              <w:autoSpaceDE w:val="0"/>
              <w:autoSpaceDN w:val="0"/>
              <w:adjustRightInd w:val="0"/>
              <w:jc w:val="center"/>
              <w:rPr>
                <w:rFonts w:ascii="Arial" w:hAnsi="Arial" w:cs="Arial"/>
                <w:bCs/>
                <w:sz w:val="22"/>
                <w:szCs w:val="22"/>
              </w:rPr>
            </w:pPr>
            <w:r w:rsidRPr="00F40F36">
              <w:rPr>
                <w:rFonts w:ascii="Arial" w:hAnsi="Arial" w:cs="Arial"/>
                <w:b/>
                <w:sz w:val="22"/>
                <w:szCs w:val="22"/>
              </w:rPr>
              <w:t>YES</w:t>
            </w:r>
          </w:p>
        </w:tc>
        <w:tc>
          <w:tcPr>
            <w:tcW w:w="406" w:type="pct"/>
            <w:shd w:val="clear" w:color="auto" w:fill="D9D9D9" w:themeFill="background1" w:themeFillShade="D9"/>
            <w:vAlign w:val="center"/>
          </w:tcPr>
          <w:p w14:paraId="532E7C71" w14:textId="77777777" w:rsidR="00C26152" w:rsidRPr="00F40F36" w:rsidRDefault="00000000" w:rsidP="006A0612">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C26152" w:rsidRPr="00F40F36">
                  <w:rPr>
                    <w:rFonts w:ascii="Segoe UI Symbol" w:eastAsia="MS Gothic" w:hAnsi="Segoe UI Symbol" w:cs="Segoe UI Symbol"/>
                    <w:sz w:val="22"/>
                    <w:szCs w:val="22"/>
                  </w:rPr>
                  <w:t>☐</w:t>
                </w:r>
              </w:sdtContent>
            </w:sdt>
          </w:p>
        </w:tc>
        <w:tc>
          <w:tcPr>
            <w:tcW w:w="473" w:type="pct"/>
            <w:gridSpan w:val="2"/>
            <w:shd w:val="clear" w:color="auto" w:fill="F2F2F2" w:themeFill="background1" w:themeFillShade="F2"/>
            <w:vAlign w:val="center"/>
          </w:tcPr>
          <w:p w14:paraId="3968E79F" w14:textId="77777777" w:rsidR="00C26152" w:rsidRPr="00F40F36" w:rsidRDefault="00C26152" w:rsidP="006A0612">
            <w:pPr>
              <w:autoSpaceDE w:val="0"/>
              <w:autoSpaceDN w:val="0"/>
              <w:adjustRightInd w:val="0"/>
              <w:jc w:val="center"/>
              <w:rPr>
                <w:rFonts w:ascii="Arial" w:hAnsi="Arial" w:cs="Arial"/>
                <w:bCs/>
                <w:sz w:val="22"/>
                <w:szCs w:val="22"/>
              </w:rPr>
            </w:pPr>
            <w:r w:rsidRPr="00F40F36">
              <w:rPr>
                <w:rFonts w:ascii="Arial" w:hAnsi="Arial" w:cs="Arial"/>
                <w:b/>
                <w:sz w:val="22"/>
                <w:szCs w:val="22"/>
              </w:rPr>
              <w:t>NO</w:t>
            </w:r>
          </w:p>
        </w:tc>
        <w:tc>
          <w:tcPr>
            <w:tcW w:w="406" w:type="pct"/>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88AA02C" w14:textId="77777777" w:rsidR="00C26152" w:rsidRPr="00F40F36" w:rsidRDefault="00C26152" w:rsidP="006A0612">
                <w:pPr>
                  <w:autoSpaceDE w:val="0"/>
                  <w:autoSpaceDN w:val="0"/>
                  <w:adjustRightInd w:val="0"/>
                  <w:jc w:val="center"/>
                  <w:rPr>
                    <w:rFonts w:ascii="Arial" w:hAnsi="Arial" w:cs="Arial"/>
                    <w:bCs/>
                    <w:sz w:val="22"/>
                    <w:szCs w:val="22"/>
                  </w:rPr>
                </w:pPr>
                <w:r w:rsidRPr="00F40F36">
                  <w:rPr>
                    <w:rFonts w:ascii="Segoe UI Symbol" w:eastAsia="MS Gothic" w:hAnsi="Segoe UI Symbol" w:cs="Segoe UI Symbol"/>
                    <w:bCs/>
                    <w:sz w:val="22"/>
                    <w:szCs w:val="22"/>
                  </w:rPr>
                  <w:t>☒</w:t>
                </w:r>
              </w:p>
            </w:sdtContent>
          </w:sdt>
        </w:tc>
      </w:tr>
      <w:tr w:rsidR="00C26152" w:rsidRPr="00F40F36" w14:paraId="0E2D169A" w14:textId="77777777" w:rsidTr="00C26152">
        <w:tc>
          <w:tcPr>
            <w:tcW w:w="268" w:type="pct"/>
            <w:shd w:val="clear" w:color="auto" w:fill="F2F2F2" w:themeFill="background1" w:themeFillShade="F2"/>
          </w:tcPr>
          <w:p w14:paraId="3BFDD6BF"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5</w:t>
            </w:r>
          </w:p>
        </w:tc>
        <w:tc>
          <w:tcPr>
            <w:tcW w:w="2973" w:type="pct"/>
            <w:gridSpan w:val="2"/>
            <w:shd w:val="clear" w:color="auto" w:fill="F2F2F2" w:themeFill="background1" w:themeFillShade="F2"/>
          </w:tcPr>
          <w:p w14:paraId="14242B17"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Are you in receipt of a KESS scholarship?</w:t>
            </w:r>
          </w:p>
        </w:tc>
        <w:tc>
          <w:tcPr>
            <w:tcW w:w="474" w:type="pct"/>
            <w:shd w:val="clear" w:color="auto" w:fill="F2F2F2" w:themeFill="background1" w:themeFillShade="F2"/>
            <w:vAlign w:val="center"/>
          </w:tcPr>
          <w:p w14:paraId="4A95D2B1" w14:textId="77777777" w:rsidR="00C26152" w:rsidRPr="00F40F36" w:rsidRDefault="00C26152" w:rsidP="006A0612">
            <w:pPr>
              <w:autoSpaceDE w:val="0"/>
              <w:autoSpaceDN w:val="0"/>
              <w:adjustRightInd w:val="0"/>
              <w:jc w:val="center"/>
              <w:rPr>
                <w:rFonts w:ascii="Arial" w:hAnsi="Arial" w:cs="Arial"/>
                <w:bCs/>
                <w:sz w:val="22"/>
                <w:szCs w:val="22"/>
              </w:rPr>
            </w:pPr>
            <w:r w:rsidRPr="00F40F36">
              <w:rPr>
                <w:rFonts w:ascii="Arial" w:hAnsi="Arial" w:cs="Arial"/>
                <w:b/>
                <w:sz w:val="22"/>
                <w:szCs w:val="22"/>
              </w:rPr>
              <w:t>YES</w:t>
            </w:r>
          </w:p>
        </w:tc>
        <w:tc>
          <w:tcPr>
            <w:tcW w:w="406" w:type="pct"/>
            <w:shd w:val="clear" w:color="auto" w:fill="D9D9D9" w:themeFill="background1" w:themeFillShade="D9"/>
            <w:vAlign w:val="center"/>
          </w:tcPr>
          <w:p w14:paraId="70C0B91F" w14:textId="77777777" w:rsidR="00C26152" w:rsidRPr="00F40F36" w:rsidRDefault="00000000" w:rsidP="006A0612">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C26152" w:rsidRPr="00F40F36">
                  <w:rPr>
                    <w:rFonts w:ascii="Segoe UI Symbol" w:eastAsia="MS Gothic" w:hAnsi="Segoe UI Symbol" w:cs="Segoe UI Symbol"/>
                    <w:sz w:val="22"/>
                    <w:szCs w:val="22"/>
                  </w:rPr>
                  <w:t>☐</w:t>
                </w:r>
              </w:sdtContent>
            </w:sdt>
          </w:p>
        </w:tc>
        <w:tc>
          <w:tcPr>
            <w:tcW w:w="473" w:type="pct"/>
            <w:gridSpan w:val="2"/>
            <w:shd w:val="clear" w:color="auto" w:fill="F2F2F2" w:themeFill="background1" w:themeFillShade="F2"/>
            <w:vAlign w:val="center"/>
          </w:tcPr>
          <w:p w14:paraId="2C8ADEE3" w14:textId="77777777" w:rsidR="00C26152" w:rsidRPr="00F40F36" w:rsidRDefault="00C26152" w:rsidP="006A0612">
            <w:pPr>
              <w:autoSpaceDE w:val="0"/>
              <w:autoSpaceDN w:val="0"/>
              <w:adjustRightInd w:val="0"/>
              <w:jc w:val="center"/>
              <w:rPr>
                <w:rFonts w:ascii="Arial" w:hAnsi="Arial" w:cs="Arial"/>
                <w:bCs/>
                <w:sz w:val="22"/>
                <w:szCs w:val="22"/>
              </w:rPr>
            </w:pPr>
            <w:r w:rsidRPr="00F40F36">
              <w:rPr>
                <w:rFonts w:ascii="Arial" w:hAnsi="Arial" w:cs="Arial"/>
                <w:b/>
                <w:sz w:val="22"/>
                <w:szCs w:val="22"/>
              </w:rPr>
              <w:t>NO</w:t>
            </w:r>
          </w:p>
        </w:tc>
        <w:tc>
          <w:tcPr>
            <w:tcW w:w="406" w:type="pct"/>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6695716B" w14:textId="77777777" w:rsidR="00C26152" w:rsidRPr="00F40F36" w:rsidRDefault="00C26152" w:rsidP="006A0612">
                <w:pPr>
                  <w:autoSpaceDE w:val="0"/>
                  <w:autoSpaceDN w:val="0"/>
                  <w:adjustRightInd w:val="0"/>
                  <w:jc w:val="center"/>
                  <w:rPr>
                    <w:rFonts w:ascii="Arial" w:hAnsi="Arial" w:cs="Arial"/>
                    <w:bCs/>
                    <w:sz w:val="22"/>
                    <w:szCs w:val="22"/>
                  </w:rPr>
                </w:pPr>
                <w:r w:rsidRPr="00F40F36">
                  <w:rPr>
                    <w:rFonts w:ascii="Segoe UI Symbol" w:eastAsia="MS Gothic" w:hAnsi="Segoe UI Symbol" w:cs="Segoe UI Symbol"/>
                    <w:bCs/>
                    <w:sz w:val="22"/>
                    <w:szCs w:val="22"/>
                  </w:rPr>
                  <w:t>☒</w:t>
                </w:r>
              </w:p>
            </w:sdtContent>
          </w:sdt>
        </w:tc>
      </w:tr>
      <w:tr w:rsidR="00C26152" w:rsidRPr="00F40F36" w14:paraId="459BF364" w14:textId="77777777" w:rsidTr="00C26152">
        <w:trPr>
          <w:trHeight w:val="386"/>
        </w:trPr>
        <w:tc>
          <w:tcPr>
            <w:tcW w:w="268" w:type="pct"/>
            <w:shd w:val="clear" w:color="auto" w:fill="F2F2F2" w:themeFill="background1" w:themeFillShade="F2"/>
          </w:tcPr>
          <w:p w14:paraId="72C8C7AB"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lastRenderedPageBreak/>
              <w:t>6</w:t>
            </w:r>
          </w:p>
        </w:tc>
        <w:tc>
          <w:tcPr>
            <w:tcW w:w="1824" w:type="pct"/>
            <w:vMerge w:val="restart"/>
            <w:shd w:val="clear" w:color="auto" w:fill="F2F2F2" w:themeFill="background1" w:themeFillShade="F2"/>
          </w:tcPr>
          <w:p w14:paraId="1BA0CE07"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Are you specifically employed to undertake this research in either a paid or voluntary capacity?</w:t>
            </w:r>
          </w:p>
        </w:tc>
        <w:tc>
          <w:tcPr>
            <w:tcW w:w="1149" w:type="pct"/>
          </w:tcPr>
          <w:p w14:paraId="030CB365" w14:textId="77777777" w:rsidR="00C26152" w:rsidRPr="00F40F36" w:rsidRDefault="00C26152" w:rsidP="006A0612">
            <w:pPr>
              <w:autoSpaceDE w:val="0"/>
              <w:autoSpaceDN w:val="0"/>
              <w:adjustRightInd w:val="0"/>
              <w:rPr>
                <w:rFonts w:ascii="Arial" w:hAnsi="Arial" w:cs="Arial"/>
                <w:bCs/>
                <w:sz w:val="22"/>
                <w:szCs w:val="22"/>
              </w:rPr>
            </w:pPr>
            <w:r w:rsidRPr="00F40F36">
              <w:rPr>
                <w:rFonts w:ascii="Arial" w:hAnsi="Arial" w:cs="Arial"/>
                <w:bCs/>
                <w:sz w:val="22"/>
                <w:szCs w:val="22"/>
              </w:rPr>
              <w:t>Voluntary</w:t>
            </w:r>
          </w:p>
        </w:tc>
        <w:tc>
          <w:tcPr>
            <w:tcW w:w="474" w:type="pct"/>
            <w:shd w:val="clear" w:color="auto" w:fill="F2F2F2" w:themeFill="background1" w:themeFillShade="F2"/>
            <w:vAlign w:val="center"/>
          </w:tcPr>
          <w:p w14:paraId="194ADCCC"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sz w:val="22"/>
                <w:szCs w:val="22"/>
              </w:rPr>
              <w:t>YES</w:t>
            </w:r>
          </w:p>
        </w:tc>
        <w:tc>
          <w:tcPr>
            <w:tcW w:w="406" w:type="pct"/>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68052CF1"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69" w:type="pct"/>
            <w:shd w:val="clear" w:color="auto" w:fill="F2F2F2" w:themeFill="background1" w:themeFillShade="F2"/>
            <w:vAlign w:val="center"/>
          </w:tcPr>
          <w:p w14:paraId="2999F830"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sz w:val="22"/>
                <w:szCs w:val="22"/>
              </w:rPr>
              <w:t>NO</w:t>
            </w:r>
          </w:p>
        </w:tc>
        <w:tc>
          <w:tcPr>
            <w:tcW w:w="411" w:type="pct"/>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2D30CBA" w14:textId="77777777" w:rsidR="00C26152" w:rsidRPr="00F40F36" w:rsidRDefault="00C26152" w:rsidP="006A0612">
                <w:pPr>
                  <w:autoSpaceDE w:val="0"/>
                  <w:autoSpaceDN w:val="0"/>
                  <w:adjustRightInd w:val="0"/>
                  <w:jc w:val="center"/>
                  <w:rPr>
                    <w:rFonts w:ascii="Arial" w:hAnsi="Arial" w:cs="Arial"/>
                    <w:bCs/>
                    <w:sz w:val="22"/>
                    <w:szCs w:val="22"/>
                  </w:rPr>
                </w:pPr>
                <w:r w:rsidRPr="00F40F36">
                  <w:rPr>
                    <w:rFonts w:ascii="Segoe UI Symbol" w:eastAsia="MS Gothic" w:hAnsi="Segoe UI Symbol" w:cs="Segoe UI Symbol"/>
                    <w:bCs/>
                    <w:sz w:val="22"/>
                    <w:szCs w:val="22"/>
                  </w:rPr>
                  <w:t>☒</w:t>
                </w:r>
              </w:p>
            </w:sdtContent>
          </w:sdt>
        </w:tc>
      </w:tr>
      <w:tr w:rsidR="00C26152" w:rsidRPr="00F40F36" w14:paraId="5B064B3E" w14:textId="77777777" w:rsidTr="00C26152">
        <w:trPr>
          <w:trHeight w:val="386"/>
        </w:trPr>
        <w:tc>
          <w:tcPr>
            <w:tcW w:w="268" w:type="pct"/>
            <w:shd w:val="clear" w:color="auto" w:fill="F2F2F2" w:themeFill="background1" w:themeFillShade="F2"/>
          </w:tcPr>
          <w:p w14:paraId="0AD52989"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7</w:t>
            </w:r>
          </w:p>
        </w:tc>
        <w:tc>
          <w:tcPr>
            <w:tcW w:w="1824" w:type="pct"/>
            <w:vMerge/>
            <w:shd w:val="clear" w:color="auto" w:fill="F2F2F2" w:themeFill="background1" w:themeFillShade="F2"/>
          </w:tcPr>
          <w:p w14:paraId="2EA716F5" w14:textId="77777777" w:rsidR="00C26152" w:rsidRPr="00F40F36" w:rsidRDefault="00C26152" w:rsidP="006A0612">
            <w:pPr>
              <w:autoSpaceDE w:val="0"/>
              <w:autoSpaceDN w:val="0"/>
              <w:adjustRightInd w:val="0"/>
              <w:rPr>
                <w:rFonts w:ascii="Arial" w:hAnsi="Arial" w:cs="Arial"/>
                <w:sz w:val="22"/>
                <w:szCs w:val="22"/>
              </w:rPr>
            </w:pPr>
          </w:p>
        </w:tc>
        <w:tc>
          <w:tcPr>
            <w:tcW w:w="1149" w:type="pct"/>
          </w:tcPr>
          <w:p w14:paraId="5B287298" w14:textId="77777777" w:rsidR="00C26152" w:rsidRPr="00F40F36" w:rsidRDefault="00C26152" w:rsidP="006A0612">
            <w:pPr>
              <w:autoSpaceDE w:val="0"/>
              <w:autoSpaceDN w:val="0"/>
              <w:adjustRightInd w:val="0"/>
              <w:rPr>
                <w:rFonts w:ascii="Arial" w:hAnsi="Arial" w:cs="Arial"/>
                <w:bCs/>
                <w:sz w:val="22"/>
                <w:szCs w:val="22"/>
              </w:rPr>
            </w:pPr>
            <w:r w:rsidRPr="00F40F36">
              <w:rPr>
                <w:rFonts w:ascii="Arial" w:hAnsi="Arial" w:cs="Arial"/>
                <w:bCs/>
                <w:sz w:val="22"/>
                <w:szCs w:val="22"/>
              </w:rPr>
              <w:t>Employed</w:t>
            </w:r>
          </w:p>
        </w:tc>
        <w:tc>
          <w:tcPr>
            <w:tcW w:w="474" w:type="pct"/>
            <w:shd w:val="clear" w:color="auto" w:fill="F2F2F2" w:themeFill="background1" w:themeFillShade="F2"/>
            <w:vAlign w:val="center"/>
          </w:tcPr>
          <w:p w14:paraId="39C116E6"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sz w:val="22"/>
                <w:szCs w:val="22"/>
              </w:rPr>
              <w:t>YES</w:t>
            </w:r>
          </w:p>
        </w:tc>
        <w:tc>
          <w:tcPr>
            <w:tcW w:w="406" w:type="pct"/>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3F983BB0"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69" w:type="pct"/>
            <w:shd w:val="clear" w:color="auto" w:fill="F2F2F2" w:themeFill="background1" w:themeFillShade="F2"/>
            <w:vAlign w:val="center"/>
          </w:tcPr>
          <w:p w14:paraId="4E36A960"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sz w:val="22"/>
                <w:szCs w:val="22"/>
              </w:rPr>
              <w:t>NO</w:t>
            </w:r>
          </w:p>
        </w:tc>
        <w:tc>
          <w:tcPr>
            <w:tcW w:w="411" w:type="pct"/>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220CAAEF" w14:textId="77777777" w:rsidR="00C26152" w:rsidRPr="00F40F36" w:rsidRDefault="00C26152" w:rsidP="006A0612">
                <w:pPr>
                  <w:autoSpaceDE w:val="0"/>
                  <w:autoSpaceDN w:val="0"/>
                  <w:adjustRightInd w:val="0"/>
                  <w:jc w:val="center"/>
                  <w:rPr>
                    <w:rFonts w:ascii="Arial" w:hAnsi="Arial" w:cs="Arial"/>
                    <w:bCs/>
                    <w:sz w:val="22"/>
                    <w:szCs w:val="22"/>
                  </w:rPr>
                </w:pPr>
                <w:r w:rsidRPr="00F40F36">
                  <w:rPr>
                    <w:rFonts w:ascii="Segoe UI Symbol" w:eastAsia="MS Gothic" w:hAnsi="Segoe UI Symbol" w:cs="Segoe UI Symbol"/>
                    <w:bCs/>
                    <w:sz w:val="22"/>
                    <w:szCs w:val="22"/>
                  </w:rPr>
                  <w:t>☒</w:t>
                </w:r>
              </w:p>
            </w:sdtContent>
          </w:sdt>
        </w:tc>
      </w:tr>
      <w:tr w:rsidR="00C26152" w:rsidRPr="00F40F36" w14:paraId="075281B7" w14:textId="77777777" w:rsidTr="00C26152">
        <w:tc>
          <w:tcPr>
            <w:tcW w:w="268" w:type="pct"/>
            <w:shd w:val="clear" w:color="auto" w:fill="F2F2F2" w:themeFill="background1" w:themeFillShade="F2"/>
          </w:tcPr>
          <w:p w14:paraId="1B81811D"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8</w:t>
            </w:r>
          </w:p>
        </w:tc>
        <w:tc>
          <w:tcPr>
            <w:tcW w:w="1824" w:type="pct"/>
            <w:shd w:val="clear" w:color="auto" w:fill="F2F2F2" w:themeFill="background1" w:themeFillShade="F2"/>
          </w:tcPr>
          <w:p w14:paraId="5242E51D"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 xml:space="preserve">Is the research being undertaken within an existing UWTSD </w:t>
            </w:r>
            <w:proofErr w:type="spellStart"/>
            <w:r w:rsidRPr="00F40F36">
              <w:rPr>
                <w:rFonts w:ascii="Arial" w:hAnsi="Arial" w:cs="Arial"/>
                <w:sz w:val="22"/>
                <w:szCs w:val="22"/>
              </w:rPr>
              <w:t>Athrofa</w:t>
            </w:r>
            <w:proofErr w:type="spellEnd"/>
            <w:r w:rsidRPr="00F40F36">
              <w:rPr>
                <w:rFonts w:ascii="Arial" w:hAnsi="Arial" w:cs="Arial"/>
                <w:sz w:val="22"/>
                <w:szCs w:val="22"/>
              </w:rPr>
              <w:t xml:space="preserve"> Professional Learning Partnership (APLP)?</w:t>
            </w:r>
          </w:p>
        </w:tc>
        <w:tc>
          <w:tcPr>
            <w:tcW w:w="1149" w:type="pct"/>
          </w:tcPr>
          <w:p w14:paraId="6B5C707C" w14:textId="77777777" w:rsidR="00C26152" w:rsidRPr="00F40F36" w:rsidRDefault="00C26152" w:rsidP="006A0612">
            <w:pPr>
              <w:autoSpaceDE w:val="0"/>
              <w:autoSpaceDN w:val="0"/>
              <w:adjustRightInd w:val="0"/>
              <w:rPr>
                <w:rFonts w:ascii="Arial" w:hAnsi="Arial" w:cs="Arial"/>
                <w:bCs/>
                <w:sz w:val="22"/>
                <w:szCs w:val="22"/>
              </w:rPr>
            </w:pPr>
            <w:r w:rsidRPr="00F40F36">
              <w:rPr>
                <w:rFonts w:ascii="Arial" w:hAnsi="Arial" w:cs="Arial"/>
                <w:bCs/>
                <w:sz w:val="22"/>
                <w:szCs w:val="22"/>
              </w:rPr>
              <w:t xml:space="preserve">If </w:t>
            </w:r>
            <w:proofErr w:type="gramStart"/>
            <w:r w:rsidRPr="00F40F36">
              <w:rPr>
                <w:rFonts w:ascii="Arial" w:hAnsi="Arial" w:cs="Arial"/>
                <w:bCs/>
                <w:sz w:val="22"/>
                <w:szCs w:val="22"/>
              </w:rPr>
              <w:t>YES</w:t>
            </w:r>
            <w:proofErr w:type="gramEnd"/>
            <w:r w:rsidRPr="00F40F36">
              <w:rPr>
                <w:rFonts w:ascii="Arial" w:hAnsi="Arial" w:cs="Arial"/>
                <w:bCs/>
                <w:sz w:val="22"/>
                <w:szCs w:val="22"/>
              </w:rPr>
              <w:t xml:space="preserve"> then the permission question below does not need to be answered.</w:t>
            </w:r>
          </w:p>
        </w:tc>
        <w:tc>
          <w:tcPr>
            <w:tcW w:w="474" w:type="pct"/>
            <w:shd w:val="clear" w:color="auto" w:fill="F2F2F2" w:themeFill="background1" w:themeFillShade="F2"/>
            <w:vAlign w:val="center"/>
          </w:tcPr>
          <w:p w14:paraId="545434EA"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sz w:val="22"/>
                <w:szCs w:val="22"/>
              </w:rPr>
              <w:t>YES</w:t>
            </w:r>
          </w:p>
        </w:tc>
        <w:tc>
          <w:tcPr>
            <w:tcW w:w="406" w:type="pct"/>
            <w:shd w:val="clear" w:color="auto" w:fill="D9D9D9" w:themeFill="background1" w:themeFillShade="D9"/>
            <w:vAlign w:val="center"/>
          </w:tcPr>
          <w:p w14:paraId="3D7ED631" w14:textId="77777777" w:rsidR="00C26152" w:rsidRPr="00F40F36" w:rsidRDefault="00000000" w:rsidP="006A0612">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C26152" w:rsidRPr="00F40F36">
                  <w:rPr>
                    <w:rFonts w:ascii="Segoe UI Symbol" w:eastAsia="MS Gothic" w:hAnsi="Segoe UI Symbol" w:cs="Segoe UI Symbol"/>
                    <w:sz w:val="22"/>
                    <w:szCs w:val="22"/>
                  </w:rPr>
                  <w:t>☐</w:t>
                </w:r>
              </w:sdtContent>
            </w:sdt>
          </w:p>
        </w:tc>
        <w:tc>
          <w:tcPr>
            <w:tcW w:w="473" w:type="pct"/>
            <w:gridSpan w:val="2"/>
            <w:shd w:val="clear" w:color="auto" w:fill="F2F2F2" w:themeFill="background1" w:themeFillShade="F2"/>
            <w:vAlign w:val="center"/>
          </w:tcPr>
          <w:p w14:paraId="45EBDFD4"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sz w:val="22"/>
                <w:szCs w:val="22"/>
              </w:rPr>
              <w:t>NO</w:t>
            </w:r>
          </w:p>
        </w:tc>
        <w:tc>
          <w:tcPr>
            <w:tcW w:w="406" w:type="pct"/>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4F6B38B" w14:textId="77777777" w:rsidR="00C26152" w:rsidRPr="00F40F36" w:rsidRDefault="00C26152" w:rsidP="006A0612">
                <w:pPr>
                  <w:autoSpaceDE w:val="0"/>
                  <w:autoSpaceDN w:val="0"/>
                  <w:adjustRightInd w:val="0"/>
                  <w:jc w:val="center"/>
                  <w:rPr>
                    <w:rFonts w:ascii="Arial" w:hAnsi="Arial" w:cs="Arial"/>
                    <w:bCs/>
                    <w:sz w:val="22"/>
                    <w:szCs w:val="22"/>
                  </w:rPr>
                </w:pPr>
                <w:r w:rsidRPr="00F40F36">
                  <w:rPr>
                    <w:rFonts w:ascii="Segoe UI Symbol" w:eastAsia="MS Gothic" w:hAnsi="Segoe UI Symbol" w:cs="Segoe UI Symbol"/>
                    <w:bCs/>
                    <w:sz w:val="22"/>
                    <w:szCs w:val="22"/>
                  </w:rPr>
                  <w:t>☒</w:t>
                </w:r>
              </w:p>
            </w:sdtContent>
          </w:sdt>
        </w:tc>
      </w:tr>
      <w:tr w:rsidR="00C26152" w:rsidRPr="00F40F36" w14:paraId="1E6ED864" w14:textId="77777777" w:rsidTr="00C26152">
        <w:tc>
          <w:tcPr>
            <w:tcW w:w="268" w:type="pct"/>
            <w:shd w:val="clear" w:color="auto" w:fill="F2F2F2" w:themeFill="background1" w:themeFillShade="F2"/>
          </w:tcPr>
          <w:p w14:paraId="0346EF06"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9</w:t>
            </w:r>
          </w:p>
        </w:tc>
        <w:tc>
          <w:tcPr>
            <w:tcW w:w="1824" w:type="pct"/>
            <w:shd w:val="clear" w:color="auto" w:fill="F2F2F2" w:themeFill="background1" w:themeFillShade="F2"/>
          </w:tcPr>
          <w:p w14:paraId="534C6CBB"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Has permission to undertake the research has been provided by the partner organisation?</w:t>
            </w:r>
          </w:p>
        </w:tc>
        <w:tc>
          <w:tcPr>
            <w:tcW w:w="1149" w:type="pct"/>
          </w:tcPr>
          <w:p w14:paraId="35F41A94" w14:textId="77777777" w:rsidR="00C26152" w:rsidRPr="00F40F36" w:rsidRDefault="00C26152" w:rsidP="006A0612">
            <w:pPr>
              <w:autoSpaceDE w:val="0"/>
              <w:autoSpaceDN w:val="0"/>
              <w:adjustRightInd w:val="0"/>
              <w:rPr>
                <w:rFonts w:ascii="Arial" w:hAnsi="Arial" w:cs="Arial"/>
                <w:bCs/>
                <w:sz w:val="22"/>
                <w:szCs w:val="22"/>
              </w:rPr>
            </w:pPr>
            <w:r w:rsidRPr="00F40F36">
              <w:rPr>
                <w:rFonts w:ascii="Arial" w:hAnsi="Arial" w:cs="Arial"/>
                <w:bCs/>
                <w:sz w:val="22"/>
                <w:szCs w:val="22"/>
              </w:rPr>
              <w:t>(If YES attach copy)</w:t>
            </w:r>
          </w:p>
          <w:p w14:paraId="70AC65AC" w14:textId="77777777" w:rsidR="00C26152" w:rsidRPr="00F40F36" w:rsidDel="008461DD" w:rsidRDefault="00C26152" w:rsidP="006A0612">
            <w:pPr>
              <w:autoSpaceDE w:val="0"/>
              <w:autoSpaceDN w:val="0"/>
              <w:adjustRightInd w:val="0"/>
              <w:rPr>
                <w:rFonts w:ascii="Arial" w:hAnsi="Arial" w:cs="Arial"/>
                <w:bCs/>
                <w:sz w:val="22"/>
                <w:szCs w:val="22"/>
              </w:rPr>
            </w:pPr>
            <w:r w:rsidRPr="00F40F36">
              <w:rPr>
                <w:rFonts w:ascii="Arial" w:hAnsi="Arial" w:cs="Arial"/>
                <w:bCs/>
                <w:sz w:val="22"/>
                <w:szCs w:val="22"/>
              </w:rPr>
              <w:t>If NO the application cannot continue</w:t>
            </w:r>
          </w:p>
        </w:tc>
        <w:tc>
          <w:tcPr>
            <w:tcW w:w="474" w:type="pct"/>
            <w:shd w:val="clear" w:color="auto" w:fill="F2F2F2" w:themeFill="background1" w:themeFillShade="F2"/>
            <w:vAlign w:val="center"/>
          </w:tcPr>
          <w:p w14:paraId="20C56362" w14:textId="77777777" w:rsidR="00C26152" w:rsidRPr="00F40F36" w:rsidRDefault="00C26152" w:rsidP="006A0612">
            <w:pPr>
              <w:autoSpaceDE w:val="0"/>
              <w:autoSpaceDN w:val="0"/>
              <w:adjustRightInd w:val="0"/>
              <w:jc w:val="center"/>
              <w:rPr>
                <w:rFonts w:ascii="Arial" w:hAnsi="Arial" w:cs="Arial"/>
                <w:b/>
                <w:sz w:val="22"/>
                <w:szCs w:val="22"/>
              </w:rPr>
            </w:pPr>
            <w:r w:rsidRPr="00F40F36">
              <w:rPr>
                <w:rFonts w:ascii="Arial" w:hAnsi="Arial" w:cs="Arial"/>
                <w:b/>
                <w:sz w:val="22"/>
                <w:szCs w:val="22"/>
              </w:rPr>
              <w:t>YES</w:t>
            </w:r>
          </w:p>
        </w:tc>
        <w:tc>
          <w:tcPr>
            <w:tcW w:w="406" w:type="pct"/>
            <w:shd w:val="clear" w:color="auto" w:fill="D9D9D9" w:themeFill="background1" w:themeFillShade="D9"/>
            <w:vAlign w:val="center"/>
          </w:tcPr>
          <w:p w14:paraId="4F826FA8" w14:textId="77777777" w:rsidR="00C26152" w:rsidRPr="00F40F36" w:rsidRDefault="00000000" w:rsidP="006A0612">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C26152" w:rsidRPr="00F40F36">
                  <w:rPr>
                    <w:rFonts w:ascii="Segoe UI Symbol" w:eastAsia="MS Gothic" w:hAnsi="Segoe UI Symbol" w:cs="Segoe UI Symbol"/>
                    <w:sz w:val="22"/>
                    <w:szCs w:val="22"/>
                  </w:rPr>
                  <w:t>☐</w:t>
                </w:r>
              </w:sdtContent>
            </w:sdt>
          </w:p>
        </w:tc>
        <w:tc>
          <w:tcPr>
            <w:tcW w:w="473" w:type="pct"/>
            <w:gridSpan w:val="2"/>
            <w:shd w:val="clear" w:color="auto" w:fill="F2F2F2" w:themeFill="background1" w:themeFillShade="F2"/>
            <w:vAlign w:val="center"/>
          </w:tcPr>
          <w:p w14:paraId="5A025DB1" w14:textId="77777777" w:rsidR="00C26152" w:rsidRPr="00F40F36" w:rsidRDefault="00C26152" w:rsidP="006A0612">
            <w:pPr>
              <w:autoSpaceDE w:val="0"/>
              <w:autoSpaceDN w:val="0"/>
              <w:adjustRightInd w:val="0"/>
              <w:jc w:val="center"/>
              <w:rPr>
                <w:rFonts w:ascii="Arial" w:hAnsi="Arial" w:cs="Arial"/>
                <w:b/>
                <w:sz w:val="22"/>
                <w:szCs w:val="22"/>
              </w:rPr>
            </w:pPr>
            <w:r w:rsidRPr="00F40F36">
              <w:rPr>
                <w:rFonts w:ascii="Arial" w:hAnsi="Arial" w:cs="Arial"/>
                <w:b/>
                <w:sz w:val="22"/>
                <w:szCs w:val="22"/>
              </w:rPr>
              <w:t>NO</w:t>
            </w:r>
          </w:p>
        </w:tc>
        <w:tc>
          <w:tcPr>
            <w:tcW w:w="406" w:type="pct"/>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27D12B17" w14:textId="77777777" w:rsidR="00C26152" w:rsidRPr="00F40F36" w:rsidRDefault="00C26152" w:rsidP="006A0612">
                <w:pPr>
                  <w:autoSpaceDE w:val="0"/>
                  <w:autoSpaceDN w:val="0"/>
                  <w:adjustRightInd w:val="0"/>
                  <w:jc w:val="center"/>
                  <w:rPr>
                    <w:rFonts w:ascii="Arial" w:hAnsi="Arial" w:cs="Arial"/>
                    <w:bCs/>
                    <w:sz w:val="22"/>
                    <w:szCs w:val="22"/>
                  </w:rPr>
                </w:pPr>
                <w:r w:rsidRPr="00F40F36">
                  <w:rPr>
                    <w:rFonts w:ascii="Segoe UI Symbol" w:eastAsia="MS Gothic" w:hAnsi="Segoe UI Symbol" w:cs="Segoe UI Symbol"/>
                    <w:bCs/>
                    <w:sz w:val="22"/>
                    <w:szCs w:val="22"/>
                  </w:rPr>
                  <w:t>☒</w:t>
                </w:r>
              </w:p>
            </w:sdtContent>
          </w:sdt>
        </w:tc>
      </w:tr>
    </w:tbl>
    <w:p w14:paraId="1D702F4D" w14:textId="77777777" w:rsidR="00C26152" w:rsidRPr="00F40F36" w:rsidRDefault="00C26152" w:rsidP="00C26152">
      <w:pPr>
        <w:rPr>
          <w:rFonts w:ascii="Arial" w:hAnsi="Arial" w:cs="Arial"/>
          <w:bCs/>
          <w:iCs/>
          <w:sz w:val="22"/>
          <w:szCs w:val="22"/>
        </w:rPr>
      </w:pPr>
    </w:p>
    <w:p w14:paraId="73D34E93" w14:textId="77777777" w:rsidR="00C26152" w:rsidRPr="00F40F36" w:rsidRDefault="00C26152" w:rsidP="00C26152">
      <w:pPr>
        <w:rPr>
          <w:rFonts w:ascii="Arial" w:hAnsi="Arial" w:cs="Arial"/>
          <w:b/>
          <w:bCs/>
          <w:iCs/>
          <w:sz w:val="22"/>
          <w:szCs w:val="22"/>
        </w:rPr>
      </w:pPr>
    </w:p>
    <w:p w14:paraId="0C7A40B0" w14:textId="77777777" w:rsidR="00C26152" w:rsidRPr="00F40F36" w:rsidRDefault="00C26152" w:rsidP="00C26152">
      <w:pPr>
        <w:autoSpaceDE w:val="0"/>
        <w:autoSpaceDN w:val="0"/>
        <w:adjustRightInd w:val="0"/>
        <w:spacing w:after="240"/>
        <w:jc w:val="both"/>
        <w:rPr>
          <w:rFonts w:ascii="Arial" w:hAnsi="Arial" w:cs="Arial"/>
          <w:b/>
          <w:sz w:val="22"/>
          <w:szCs w:val="22"/>
        </w:rPr>
      </w:pPr>
      <w:r w:rsidRPr="00F40F36">
        <w:rPr>
          <w:rFonts w:ascii="Arial" w:hAnsi="Arial" w:cs="Arial"/>
          <w:b/>
          <w:sz w:val="22"/>
          <w:szCs w:val="22"/>
        </w:rPr>
        <w:t>Where research activity is carried out in collaboration with an external organisation</w:t>
      </w:r>
    </w:p>
    <w:tbl>
      <w:tblPr>
        <w:tblStyle w:val="TableGrid"/>
        <w:tblW w:w="5000" w:type="pct"/>
        <w:tblLook w:val="04A0" w:firstRow="1" w:lastRow="0" w:firstColumn="1" w:lastColumn="0" w:noHBand="0" w:noVBand="1"/>
      </w:tblPr>
      <w:tblGrid>
        <w:gridCol w:w="461"/>
        <w:gridCol w:w="4930"/>
        <w:gridCol w:w="782"/>
        <w:gridCol w:w="705"/>
        <w:gridCol w:w="746"/>
        <w:gridCol w:w="672"/>
      </w:tblGrid>
      <w:tr w:rsidR="00C26152" w:rsidRPr="00F40F36" w14:paraId="10CEB3F6" w14:textId="77777777" w:rsidTr="00C26152">
        <w:trPr>
          <w:trHeight w:val="507"/>
        </w:trPr>
        <w:tc>
          <w:tcPr>
            <w:tcW w:w="270" w:type="pct"/>
            <w:shd w:val="clear" w:color="auto" w:fill="F2F2F2" w:themeFill="background1" w:themeFillShade="F2"/>
            <w:vAlign w:val="center"/>
          </w:tcPr>
          <w:p w14:paraId="491046FA" w14:textId="77777777" w:rsidR="00C26152" w:rsidRPr="00F40F36" w:rsidRDefault="00C26152" w:rsidP="006A0612">
            <w:pPr>
              <w:autoSpaceDE w:val="0"/>
              <w:autoSpaceDN w:val="0"/>
              <w:adjustRightInd w:val="0"/>
              <w:rPr>
                <w:rFonts w:ascii="Arial" w:hAnsi="Arial" w:cs="Arial"/>
                <w:bCs/>
                <w:sz w:val="22"/>
                <w:szCs w:val="22"/>
              </w:rPr>
            </w:pPr>
            <w:r w:rsidRPr="00F40F36">
              <w:rPr>
                <w:rFonts w:ascii="Arial" w:hAnsi="Arial" w:cs="Arial"/>
                <w:bCs/>
                <w:sz w:val="22"/>
                <w:szCs w:val="22"/>
              </w:rPr>
              <w:t>10</w:t>
            </w:r>
          </w:p>
        </w:tc>
        <w:tc>
          <w:tcPr>
            <w:tcW w:w="2973" w:type="pct"/>
            <w:shd w:val="clear" w:color="auto" w:fill="F2F2F2" w:themeFill="background1" w:themeFillShade="F2"/>
            <w:vAlign w:val="center"/>
          </w:tcPr>
          <w:p w14:paraId="107FB0A7" w14:textId="77777777" w:rsidR="00C26152" w:rsidRPr="00F40F36" w:rsidRDefault="00C26152" w:rsidP="006A0612">
            <w:pPr>
              <w:autoSpaceDE w:val="0"/>
              <w:autoSpaceDN w:val="0"/>
              <w:adjustRightInd w:val="0"/>
              <w:rPr>
                <w:rFonts w:ascii="Arial" w:hAnsi="Arial" w:cs="Arial"/>
                <w:bCs/>
                <w:sz w:val="22"/>
                <w:szCs w:val="22"/>
              </w:rPr>
            </w:pPr>
            <w:r w:rsidRPr="00F40F36">
              <w:rPr>
                <w:rFonts w:ascii="Arial" w:hAnsi="Arial" w:cs="Arial"/>
                <w:bCs/>
                <w:sz w:val="22"/>
                <w:szCs w:val="22"/>
              </w:rPr>
              <w:t>Does this organisation have its own ethics approval system?</w:t>
            </w:r>
          </w:p>
        </w:tc>
        <w:tc>
          <w:tcPr>
            <w:tcW w:w="473" w:type="pct"/>
            <w:shd w:val="clear" w:color="auto" w:fill="F2F2F2" w:themeFill="background1" w:themeFillShade="F2"/>
            <w:vAlign w:val="center"/>
          </w:tcPr>
          <w:p w14:paraId="0DA8A341"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bCs/>
                <w:sz w:val="22"/>
                <w:szCs w:val="22"/>
              </w:rPr>
              <w:t>YES</w:t>
            </w:r>
          </w:p>
        </w:tc>
        <w:tc>
          <w:tcPr>
            <w:tcW w:w="427" w:type="pct"/>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198BAB04" w14:textId="77777777" w:rsidR="00C26152" w:rsidRPr="00F40F36" w:rsidRDefault="00C26152" w:rsidP="006A0612">
                <w:pPr>
                  <w:autoSpaceDE w:val="0"/>
                  <w:autoSpaceDN w:val="0"/>
                  <w:adjustRightInd w:val="0"/>
                  <w:jc w:val="center"/>
                  <w:rPr>
                    <w:rFonts w:ascii="Arial" w:hAnsi="Arial" w:cs="Arial"/>
                    <w:bCs/>
                    <w:sz w:val="22"/>
                    <w:szCs w:val="22"/>
                  </w:rPr>
                </w:pPr>
                <w:r w:rsidRPr="00F40F36">
                  <w:rPr>
                    <w:rFonts w:ascii="Segoe UI Symbol" w:eastAsia="MS Gothic" w:hAnsi="Segoe UI Symbol" w:cs="Segoe UI Symbol"/>
                    <w:sz w:val="22"/>
                    <w:szCs w:val="22"/>
                  </w:rPr>
                  <w:t>☐</w:t>
                </w:r>
              </w:p>
            </w:sdtContent>
          </w:sdt>
        </w:tc>
        <w:tc>
          <w:tcPr>
            <w:tcW w:w="451" w:type="pct"/>
            <w:shd w:val="clear" w:color="auto" w:fill="F2F2F2" w:themeFill="background1" w:themeFillShade="F2"/>
            <w:vAlign w:val="center"/>
          </w:tcPr>
          <w:p w14:paraId="1E2C66FC"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bCs/>
                <w:sz w:val="22"/>
                <w:szCs w:val="22"/>
              </w:rPr>
              <w:t>NO</w:t>
            </w:r>
          </w:p>
        </w:tc>
        <w:tc>
          <w:tcPr>
            <w:tcW w:w="406" w:type="pct"/>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2877A3AC" w14:textId="77777777" w:rsidR="00C26152" w:rsidRPr="00F40F36" w:rsidRDefault="00C26152" w:rsidP="006A0612">
                <w:pPr>
                  <w:autoSpaceDE w:val="0"/>
                  <w:autoSpaceDN w:val="0"/>
                  <w:adjustRightInd w:val="0"/>
                  <w:jc w:val="center"/>
                  <w:rPr>
                    <w:rFonts w:ascii="Arial" w:hAnsi="Arial" w:cs="Arial"/>
                    <w:bCs/>
                    <w:sz w:val="22"/>
                    <w:szCs w:val="22"/>
                  </w:rPr>
                </w:pPr>
                <w:r w:rsidRPr="00F40F36">
                  <w:rPr>
                    <w:rFonts w:ascii="Segoe UI Symbol" w:eastAsia="MS Gothic" w:hAnsi="Segoe UI Symbol" w:cs="Segoe UI Symbol"/>
                    <w:sz w:val="22"/>
                    <w:szCs w:val="22"/>
                  </w:rPr>
                  <w:t>☒</w:t>
                </w:r>
              </w:p>
            </w:sdtContent>
          </w:sdt>
        </w:tc>
      </w:tr>
      <w:tr w:rsidR="00C26152" w:rsidRPr="00F40F36" w14:paraId="43D8E501" w14:textId="77777777" w:rsidTr="00C26152">
        <w:tc>
          <w:tcPr>
            <w:tcW w:w="270" w:type="pct"/>
          </w:tcPr>
          <w:p w14:paraId="64DA99DD" w14:textId="77777777" w:rsidR="00C26152" w:rsidRPr="00F40F36" w:rsidRDefault="00C26152" w:rsidP="006A0612">
            <w:pPr>
              <w:autoSpaceDE w:val="0"/>
              <w:autoSpaceDN w:val="0"/>
              <w:adjustRightInd w:val="0"/>
              <w:rPr>
                <w:rFonts w:ascii="Arial" w:hAnsi="Arial" w:cs="Arial"/>
                <w:bCs/>
                <w:sz w:val="22"/>
                <w:szCs w:val="22"/>
              </w:rPr>
            </w:pPr>
          </w:p>
        </w:tc>
        <w:tc>
          <w:tcPr>
            <w:tcW w:w="4730" w:type="pct"/>
            <w:gridSpan w:val="5"/>
          </w:tcPr>
          <w:p w14:paraId="314DA7A6" w14:textId="77777777" w:rsidR="00C26152" w:rsidRPr="00F40F36" w:rsidRDefault="00C26152" w:rsidP="006A0612">
            <w:pPr>
              <w:autoSpaceDE w:val="0"/>
              <w:autoSpaceDN w:val="0"/>
              <w:adjustRightInd w:val="0"/>
              <w:rPr>
                <w:rFonts w:ascii="Arial" w:hAnsi="Arial" w:cs="Arial"/>
                <w:bCs/>
                <w:sz w:val="22"/>
                <w:szCs w:val="22"/>
              </w:rPr>
            </w:pPr>
          </w:p>
          <w:p w14:paraId="0B256885" w14:textId="77777777" w:rsidR="00C26152" w:rsidRPr="00F40F36" w:rsidRDefault="00C26152" w:rsidP="006A0612">
            <w:pPr>
              <w:autoSpaceDE w:val="0"/>
              <w:autoSpaceDN w:val="0"/>
              <w:adjustRightInd w:val="0"/>
              <w:rPr>
                <w:rFonts w:ascii="Arial" w:hAnsi="Arial" w:cs="Arial"/>
                <w:bCs/>
                <w:sz w:val="22"/>
                <w:szCs w:val="22"/>
              </w:rPr>
            </w:pPr>
            <w:r w:rsidRPr="00F40F36">
              <w:rPr>
                <w:rFonts w:ascii="Arial" w:hAnsi="Arial" w:cs="Arial"/>
                <w:bCs/>
                <w:sz w:val="22"/>
                <w:szCs w:val="22"/>
              </w:rPr>
              <w:t xml:space="preserve">If </w:t>
            </w:r>
            <w:proofErr w:type="gramStart"/>
            <w:r w:rsidRPr="00F40F36">
              <w:rPr>
                <w:rFonts w:ascii="Arial" w:hAnsi="Arial" w:cs="Arial"/>
                <w:bCs/>
                <w:sz w:val="22"/>
                <w:szCs w:val="22"/>
              </w:rPr>
              <w:t>Yes</w:t>
            </w:r>
            <w:proofErr w:type="gramEnd"/>
            <w:r w:rsidRPr="00F40F36">
              <w:rPr>
                <w:rFonts w:ascii="Arial" w:hAnsi="Arial" w:cs="Arial"/>
                <w:bCs/>
                <w:sz w:val="22"/>
                <w:szCs w:val="22"/>
              </w:rPr>
              <w:t>, please attach a copy of any final approval (or interim approval) from the organisation (this may be a copy of an email if appropriate).</w:t>
            </w:r>
          </w:p>
          <w:p w14:paraId="3527684B" w14:textId="77777777" w:rsidR="00C26152" w:rsidRPr="00F40F36" w:rsidRDefault="00C26152" w:rsidP="006A0612">
            <w:pPr>
              <w:autoSpaceDE w:val="0"/>
              <w:autoSpaceDN w:val="0"/>
              <w:adjustRightInd w:val="0"/>
              <w:rPr>
                <w:rFonts w:ascii="Arial" w:hAnsi="Arial" w:cs="Arial"/>
                <w:b/>
                <w:bCs/>
                <w:sz w:val="22"/>
                <w:szCs w:val="22"/>
              </w:rPr>
            </w:pPr>
          </w:p>
        </w:tc>
      </w:tr>
    </w:tbl>
    <w:p w14:paraId="72D63672" w14:textId="77777777" w:rsidR="00C26152" w:rsidRPr="00F40F36" w:rsidRDefault="00C26152" w:rsidP="00C26152">
      <w:pPr>
        <w:autoSpaceDE w:val="0"/>
        <w:autoSpaceDN w:val="0"/>
        <w:adjustRightInd w:val="0"/>
        <w:spacing w:after="240"/>
        <w:jc w:val="both"/>
        <w:rPr>
          <w:rFonts w:ascii="Arial" w:hAnsi="Arial" w:cs="Arial"/>
          <w:b/>
          <w:sz w:val="22"/>
          <w:szCs w:val="22"/>
        </w:rPr>
      </w:pPr>
    </w:p>
    <w:p w14:paraId="1EF3A083" w14:textId="77777777" w:rsidR="00C26152" w:rsidRPr="00F40F36" w:rsidRDefault="00C26152" w:rsidP="00C26152">
      <w:pPr>
        <w:autoSpaceDE w:val="0"/>
        <w:autoSpaceDN w:val="0"/>
        <w:adjustRightInd w:val="0"/>
        <w:spacing w:after="240"/>
        <w:jc w:val="both"/>
        <w:rPr>
          <w:rFonts w:ascii="Arial" w:hAnsi="Arial" w:cs="Arial"/>
          <w:b/>
          <w:sz w:val="22"/>
          <w:szCs w:val="22"/>
        </w:rPr>
      </w:pPr>
      <w:r w:rsidRPr="00F40F36">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4"/>
        <w:gridCol w:w="2112"/>
        <w:gridCol w:w="2140"/>
        <w:gridCol w:w="2140"/>
        <w:gridCol w:w="1422"/>
      </w:tblGrid>
      <w:tr w:rsidR="00C26152" w:rsidRPr="00F40F36" w14:paraId="1268A124" w14:textId="77777777" w:rsidTr="006A061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61870D" w14:textId="77777777" w:rsidR="00C26152" w:rsidRPr="00F40F36" w:rsidRDefault="00C26152" w:rsidP="006A0612">
            <w:pPr>
              <w:rPr>
                <w:rFonts w:ascii="Arial" w:hAnsi="Arial" w:cs="Arial"/>
                <w:sz w:val="22"/>
                <w:szCs w:val="22"/>
              </w:rPr>
            </w:pPr>
            <w:r w:rsidRPr="00F40F36">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86BFCF" w14:textId="77777777" w:rsidR="00C26152" w:rsidRPr="00F40F36" w:rsidRDefault="00C26152" w:rsidP="006A0612">
            <w:pPr>
              <w:rPr>
                <w:rFonts w:ascii="Arial" w:hAnsi="Arial" w:cs="Arial"/>
                <w:sz w:val="22"/>
                <w:szCs w:val="22"/>
              </w:rPr>
            </w:pPr>
            <w:r w:rsidRPr="00F40F36">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F7949FA" w14:textId="77777777" w:rsidR="00C26152" w:rsidRPr="00F40F36" w:rsidRDefault="00C26152" w:rsidP="006A0612">
            <w:pPr>
              <w:rPr>
                <w:rFonts w:ascii="Arial" w:hAnsi="Arial" w:cs="Arial"/>
                <w:sz w:val="22"/>
                <w:szCs w:val="22"/>
              </w:rPr>
            </w:pPr>
            <w:r w:rsidRPr="00F40F36">
              <w:rPr>
                <w:rFonts w:ascii="Arial" w:hAnsi="Arial" w:cs="Arial"/>
                <w:sz w:val="22"/>
                <w:szCs w:val="22"/>
              </w:rPr>
              <w:t xml:space="preserve">Exploring Society’s Perception of Capital Punishment: </w:t>
            </w:r>
          </w:p>
          <w:p w14:paraId="6B17FD98" w14:textId="77777777" w:rsidR="00C26152" w:rsidRPr="00F40F36" w:rsidRDefault="00C26152" w:rsidP="006A0612">
            <w:pPr>
              <w:rPr>
                <w:rFonts w:ascii="Arial" w:hAnsi="Arial" w:cs="Arial"/>
                <w:sz w:val="22"/>
                <w:szCs w:val="22"/>
              </w:rPr>
            </w:pPr>
            <w:r w:rsidRPr="00F40F36">
              <w:rPr>
                <w:rFonts w:ascii="Arial" w:hAnsi="Arial" w:cs="Arial"/>
                <w:sz w:val="22"/>
                <w:szCs w:val="22"/>
              </w:rPr>
              <w:t>Ethical Penalty or Political Murder</w:t>
            </w:r>
          </w:p>
        </w:tc>
      </w:tr>
      <w:tr w:rsidR="00C26152" w:rsidRPr="00F40F36" w14:paraId="61A39014" w14:textId="77777777" w:rsidTr="006A061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FA8B5D" w14:textId="77777777" w:rsidR="00C26152" w:rsidRPr="00F40F36" w:rsidRDefault="00C26152" w:rsidP="006A0612">
            <w:pPr>
              <w:rPr>
                <w:rFonts w:ascii="Arial" w:hAnsi="Arial" w:cs="Arial"/>
                <w:sz w:val="22"/>
                <w:szCs w:val="22"/>
              </w:rPr>
            </w:pPr>
            <w:r w:rsidRPr="00F40F36">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C14BD8" w14:textId="77777777" w:rsidR="00C26152" w:rsidRPr="00F40F36" w:rsidRDefault="00C26152" w:rsidP="006A0612">
            <w:pPr>
              <w:rPr>
                <w:rFonts w:ascii="Arial" w:hAnsi="Arial" w:cs="Arial"/>
                <w:sz w:val="22"/>
                <w:szCs w:val="22"/>
              </w:rPr>
            </w:pPr>
            <w:r w:rsidRPr="00F40F36">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2878E3C" w14:textId="77777777" w:rsidR="00C26152" w:rsidRPr="00F40F36" w:rsidRDefault="00C26152" w:rsidP="006A0612">
            <w:pPr>
              <w:rPr>
                <w:rFonts w:ascii="Arial" w:hAnsi="Arial" w:cs="Arial"/>
                <w:sz w:val="22"/>
                <w:szCs w:val="22"/>
              </w:rPr>
            </w:pPr>
            <w:r w:rsidRPr="00F40F36">
              <w:rPr>
                <w:rFonts w:ascii="Arial" w:hAnsi="Arial" w:cs="Arial"/>
                <w:sz w:val="22"/>
                <w:szCs w:val="22"/>
              </w:rPr>
              <w:t>October 2021</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687BDF" w14:textId="77777777" w:rsidR="00C26152" w:rsidRPr="00F40F36" w:rsidRDefault="00C26152" w:rsidP="006A0612">
            <w:pPr>
              <w:rPr>
                <w:rFonts w:ascii="Arial" w:hAnsi="Arial" w:cs="Arial"/>
                <w:sz w:val="22"/>
                <w:szCs w:val="22"/>
              </w:rPr>
            </w:pPr>
            <w:r w:rsidRPr="00F40F36">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7464FF50" w14:textId="77777777" w:rsidR="00C26152" w:rsidRPr="00F40F36" w:rsidRDefault="00C26152" w:rsidP="006A0612">
            <w:pPr>
              <w:rPr>
                <w:rFonts w:ascii="Arial" w:hAnsi="Arial" w:cs="Arial"/>
                <w:sz w:val="22"/>
                <w:szCs w:val="22"/>
              </w:rPr>
            </w:pPr>
            <w:r w:rsidRPr="00F40F36">
              <w:rPr>
                <w:rFonts w:ascii="Arial" w:hAnsi="Arial" w:cs="Arial"/>
                <w:sz w:val="22"/>
                <w:szCs w:val="22"/>
              </w:rPr>
              <w:t>30</w:t>
            </w:r>
            <w:r w:rsidRPr="00F40F36">
              <w:rPr>
                <w:rFonts w:ascii="Arial" w:hAnsi="Arial" w:cs="Arial"/>
                <w:sz w:val="22"/>
                <w:szCs w:val="22"/>
                <w:vertAlign w:val="superscript"/>
              </w:rPr>
              <w:t>th</w:t>
            </w:r>
            <w:r w:rsidRPr="00F40F36">
              <w:rPr>
                <w:rFonts w:ascii="Arial" w:hAnsi="Arial" w:cs="Arial"/>
                <w:sz w:val="22"/>
                <w:szCs w:val="22"/>
              </w:rPr>
              <w:t xml:space="preserve"> September 2022</w:t>
            </w:r>
          </w:p>
        </w:tc>
      </w:tr>
      <w:tr w:rsidR="00C26152" w:rsidRPr="00F40F36" w14:paraId="43DBA3C2" w14:textId="77777777" w:rsidTr="006A0612">
        <w:trPr>
          <w:trHeight w:val="454"/>
        </w:trPr>
        <w:tc>
          <w:tcPr>
            <w:tcW w:w="297" w:type="pct"/>
            <w:tcBorders>
              <w:top w:val="single" w:sz="4" w:space="0" w:color="auto"/>
            </w:tcBorders>
            <w:shd w:val="clear" w:color="auto" w:fill="F2F2F2" w:themeFill="background1" w:themeFillShade="F2"/>
            <w:vAlign w:val="center"/>
          </w:tcPr>
          <w:p w14:paraId="5ADB3E62" w14:textId="77777777" w:rsidR="00C26152" w:rsidRPr="00F40F36" w:rsidRDefault="00C26152" w:rsidP="006A0612">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27F51DC1" w14:textId="77777777" w:rsidR="00C26152" w:rsidRPr="00F40F36" w:rsidRDefault="00C26152" w:rsidP="006A0612">
            <w:pPr>
              <w:spacing w:before="120" w:after="120"/>
              <w:rPr>
                <w:rFonts w:ascii="Arial" w:hAnsi="Arial" w:cs="Arial"/>
                <w:b/>
                <w:sz w:val="22"/>
                <w:szCs w:val="22"/>
              </w:rPr>
            </w:pPr>
            <w:r w:rsidRPr="00F40F36">
              <w:rPr>
                <w:rFonts w:ascii="Arial" w:hAnsi="Arial" w:cs="Arial"/>
                <w:b/>
                <w:sz w:val="22"/>
                <w:szCs w:val="22"/>
              </w:rPr>
              <w:t>Introduction to the Research (maximum 300 words per section)</w:t>
            </w:r>
          </w:p>
          <w:p w14:paraId="01833B07" w14:textId="77777777" w:rsidR="00C26152" w:rsidRPr="00F40F36" w:rsidRDefault="00C26152" w:rsidP="006A0612">
            <w:pPr>
              <w:spacing w:before="120" w:after="120"/>
              <w:rPr>
                <w:rFonts w:ascii="Arial" w:hAnsi="Arial" w:cs="Arial"/>
                <w:b/>
                <w:sz w:val="22"/>
                <w:szCs w:val="22"/>
              </w:rPr>
            </w:pPr>
            <w:r w:rsidRPr="00F40F36">
              <w:rPr>
                <w:rFonts w:ascii="Arial" w:hAnsi="Arial" w:cs="Arial"/>
                <w:b/>
                <w:sz w:val="22"/>
                <w:szCs w:val="22"/>
              </w:rPr>
              <w:t xml:space="preserve">Ensure that you write for a </w:t>
            </w:r>
            <w:r w:rsidRPr="00F40F36">
              <w:rPr>
                <w:rFonts w:ascii="Arial" w:hAnsi="Arial" w:cs="Arial"/>
                <w:b/>
                <w:sz w:val="22"/>
                <w:szCs w:val="22"/>
                <w:u w:val="single"/>
              </w:rPr>
              <w:t>Non-Specialist Audience</w:t>
            </w:r>
            <w:r w:rsidRPr="00F40F36">
              <w:rPr>
                <w:rFonts w:ascii="Arial" w:hAnsi="Arial" w:cs="Arial"/>
                <w:b/>
                <w:sz w:val="22"/>
                <w:szCs w:val="22"/>
              </w:rPr>
              <w:t xml:space="preserve"> when outlining your response to the points below:</w:t>
            </w:r>
          </w:p>
          <w:p w14:paraId="227C1AB7" w14:textId="77777777" w:rsidR="00C26152" w:rsidRPr="00F40F36" w:rsidRDefault="00C26152" w:rsidP="00C26152">
            <w:pPr>
              <w:pStyle w:val="ListParagraph"/>
              <w:numPr>
                <w:ilvl w:val="0"/>
                <w:numId w:val="12"/>
              </w:numPr>
              <w:ind w:left="0"/>
              <w:rPr>
                <w:rFonts w:ascii="Arial" w:hAnsi="Arial" w:cs="Arial"/>
                <w:i/>
              </w:rPr>
            </w:pPr>
            <w:r w:rsidRPr="00F40F36">
              <w:rPr>
                <w:rFonts w:ascii="Arial" w:hAnsi="Arial" w:cs="Arial"/>
                <w:i/>
              </w:rPr>
              <w:t>Purpose of Research Activity</w:t>
            </w:r>
          </w:p>
          <w:p w14:paraId="0E19A78A" w14:textId="77777777" w:rsidR="00C26152" w:rsidRPr="00F40F36" w:rsidRDefault="00C26152" w:rsidP="00C26152">
            <w:pPr>
              <w:pStyle w:val="ListParagraph"/>
              <w:numPr>
                <w:ilvl w:val="0"/>
                <w:numId w:val="12"/>
              </w:numPr>
              <w:ind w:left="0"/>
              <w:rPr>
                <w:rFonts w:ascii="Arial" w:hAnsi="Arial" w:cs="Arial"/>
                <w:i/>
              </w:rPr>
            </w:pPr>
            <w:r w:rsidRPr="00F40F36">
              <w:rPr>
                <w:rFonts w:ascii="Arial" w:hAnsi="Arial" w:cs="Arial"/>
                <w:i/>
              </w:rPr>
              <w:t>Proposed Research Question</w:t>
            </w:r>
          </w:p>
          <w:p w14:paraId="093D1BEF" w14:textId="77777777" w:rsidR="00C26152" w:rsidRPr="00F40F36" w:rsidRDefault="00C26152" w:rsidP="00C26152">
            <w:pPr>
              <w:pStyle w:val="ListParagraph"/>
              <w:numPr>
                <w:ilvl w:val="0"/>
                <w:numId w:val="12"/>
              </w:numPr>
              <w:ind w:left="0"/>
              <w:rPr>
                <w:rFonts w:ascii="Arial" w:hAnsi="Arial" w:cs="Arial"/>
                <w:i/>
              </w:rPr>
            </w:pPr>
            <w:r w:rsidRPr="00F40F36">
              <w:rPr>
                <w:rFonts w:ascii="Arial" w:hAnsi="Arial" w:cs="Arial"/>
                <w:i/>
              </w:rPr>
              <w:t>Aims of Research Activity</w:t>
            </w:r>
          </w:p>
          <w:p w14:paraId="086563E6" w14:textId="77777777" w:rsidR="00C26152" w:rsidRPr="00F40F36" w:rsidRDefault="00C26152" w:rsidP="00C26152">
            <w:pPr>
              <w:pStyle w:val="ListParagraph"/>
              <w:numPr>
                <w:ilvl w:val="0"/>
                <w:numId w:val="12"/>
              </w:numPr>
              <w:spacing w:after="240"/>
              <w:ind w:left="0" w:hanging="357"/>
              <w:rPr>
                <w:rFonts w:ascii="Arial" w:hAnsi="Arial" w:cs="Arial"/>
                <w:i/>
              </w:rPr>
            </w:pPr>
            <w:r w:rsidRPr="00F40F36">
              <w:rPr>
                <w:rFonts w:ascii="Arial" w:hAnsi="Arial" w:cs="Arial"/>
                <w:i/>
              </w:rPr>
              <w:t>Objectives of Research Activity</w:t>
            </w:r>
          </w:p>
          <w:p w14:paraId="34B63600" w14:textId="77777777" w:rsidR="00C26152" w:rsidRPr="00F40F36" w:rsidRDefault="00C26152" w:rsidP="006A0612">
            <w:pPr>
              <w:spacing w:after="120"/>
              <w:rPr>
                <w:rFonts w:ascii="Arial" w:hAnsi="Arial" w:cs="Arial"/>
                <w:sz w:val="22"/>
                <w:szCs w:val="22"/>
              </w:rPr>
            </w:pPr>
            <w:r w:rsidRPr="00F40F36">
              <w:rPr>
                <w:rFonts w:ascii="Arial" w:hAnsi="Arial" w:cs="Arial"/>
                <w:sz w:val="22"/>
                <w:szCs w:val="22"/>
              </w:rPr>
              <w:t xml:space="preserve">Demonstrate, briefly, how </w:t>
            </w:r>
            <w:r w:rsidRPr="00F40F36">
              <w:rPr>
                <w:rFonts w:ascii="Arial" w:hAnsi="Arial" w:cs="Arial"/>
                <w:b/>
                <w:sz w:val="22"/>
                <w:szCs w:val="22"/>
                <w:u w:val="single"/>
              </w:rPr>
              <w:t>Existing Research</w:t>
            </w:r>
            <w:r w:rsidRPr="00F40F36">
              <w:rPr>
                <w:rFonts w:ascii="Arial" w:hAnsi="Arial" w:cs="Arial"/>
                <w:sz w:val="22"/>
                <w:szCs w:val="22"/>
              </w:rPr>
              <w:t xml:space="preserve"> has informed the proposed activity and explain</w:t>
            </w:r>
          </w:p>
          <w:p w14:paraId="4D426C1D" w14:textId="77777777" w:rsidR="00C26152" w:rsidRPr="00F40F36" w:rsidRDefault="00C26152" w:rsidP="00C26152">
            <w:pPr>
              <w:pStyle w:val="ListParagraph"/>
              <w:numPr>
                <w:ilvl w:val="0"/>
                <w:numId w:val="12"/>
              </w:numPr>
              <w:ind w:left="0"/>
              <w:rPr>
                <w:rFonts w:ascii="Arial" w:hAnsi="Arial" w:cs="Arial"/>
                <w:i/>
              </w:rPr>
            </w:pPr>
            <w:r w:rsidRPr="00F40F36">
              <w:rPr>
                <w:rFonts w:ascii="Arial" w:hAnsi="Arial" w:cs="Arial"/>
                <w:i/>
              </w:rPr>
              <w:t xml:space="preserve">What the research activity will add to the body of knowledge </w:t>
            </w:r>
          </w:p>
          <w:p w14:paraId="083A6905" w14:textId="77777777" w:rsidR="00C26152" w:rsidRPr="00F40F36" w:rsidRDefault="00C26152" w:rsidP="00C26152">
            <w:pPr>
              <w:pStyle w:val="ListParagraph"/>
              <w:numPr>
                <w:ilvl w:val="0"/>
                <w:numId w:val="12"/>
              </w:numPr>
              <w:ind w:left="0"/>
              <w:rPr>
                <w:rFonts w:ascii="Arial" w:hAnsi="Arial" w:cs="Arial"/>
              </w:rPr>
            </w:pPr>
            <w:r w:rsidRPr="00F40F36">
              <w:rPr>
                <w:rFonts w:ascii="Arial" w:hAnsi="Arial" w:cs="Arial"/>
                <w:i/>
              </w:rPr>
              <w:t xml:space="preserve">How it addresses an area of importance. </w:t>
            </w:r>
          </w:p>
        </w:tc>
      </w:tr>
      <w:tr w:rsidR="00C26152" w:rsidRPr="00F40F36" w:rsidDel="002A152D" w14:paraId="4928690F" w14:textId="77777777" w:rsidTr="006A0612">
        <w:trPr>
          <w:trHeight w:val="454"/>
        </w:trPr>
        <w:tc>
          <w:tcPr>
            <w:tcW w:w="297" w:type="pct"/>
            <w:vAlign w:val="center"/>
          </w:tcPr>
          <w:p w14:paraId="5C261321"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3</w:t>
            </w:r>
          </w:p>
        </w:tc>
        <w:tc>
          <w:tcPr>
            <w:tcW w:w="4703" w:type="pct"/>
            <w:gridSpan w:val="4"/>
            <w:vAlign w:val="center"/>
          </w:tcPr>
          <w:p w14:paraId="3BB8C808" w14:textId="77777777" w:rsidR="00C26152" w:rsidRDefault="00C26152" w:rsidP="006A0612">
            <w:pPr>
              <w:autoSpaceDE w:val="0"/>
              <w:autoSpaceDN w:val="0"/>
              <w:adjustRightInd w:val="0"/>
              <w:rPr>
                <w:rFonts w:ascii="Arial" w:hAnsi="Arial" w:cs="Arial"/>
                <w:b/>
                <w:bCs/>
                <w:sz w:val="22"/>
                <w:szCs w:val="22"/>
              </w:rPr>
            </w:pPr>
            <w:r w:rsidRPr="00F40F36">
              <w:rPr>
                <w:rFonts w:ascii="Arial" w:hAnsi="Arial" w:cs="Arial"/>
                <w:b/>
                <w:bCs/>
                <w:sz w:val="22"/>
                <w:szCs w:val="22"/>
              </w:rPr>
              <w:t>Purpose of Research Activity</w:t>
            </w:r>
          </w:p>
          <w:p w14:paraId="3ADEBC17" w14:textId="77777777" w:rsidR="00C26152" w:rsidRPr="00F40F36" w:rsidRDefault="00C26152" w:rsidP="006A0612">
            <w:pPr>
              <w:autoSpaceDE w:val="0"/>
              <w:autoSpaceDN w:val="0"/>
              <w:adjustRightInd w:val="0"/>
              <w:rPr>
                <w:rFonts w:ascii="Arial" w:hAnsi="Arial" w:cs="Arial"/>
                <w:b/>
                <w:bCs/>
                <w:sz w:val="22"/>
                <w:szCs w:val="22"/>
              </w:rPr>
            </w:pPr>
          </w:p>
          <w:p w14:paraId="0DE28863" w14:textId="77777777" w:rsidR="00C26152" w:rsidRPr="00F40F36" w:rsidRDefault="00C26152" w:rsidP="006A0612">
            <w:pPr>
              <w:rPr>
                <w:rFonts w:ascii="Arial" w:hAnsi="Arial" w:cs="Arial"/>
                <w:sz w:val="22"/>
                <w:szCs w:val="22"/>
              </w:rPr>
            </w:pPr>
            <w:r w:rsidRPr="00F40F36">
              <w:rPr>
                <w:rFonts w:ascii="Arial" w:hAnsi="Arial" w:cs="Arial"/>
                <w:sz w:val="22"/>
                <w:szCs w:val="22"/>
              </w:rPr>
              <w:t xml:space="preserve">What are Society’s Perception </w:t>
            </w:r>
            <w:proofErr w:type="gramStart"/>
            <w:r w:rsidRPr="00F40F36">
              <w:rPr>
                <w:rFonts w:ascii="Arial" w:hAnsi="Arial" w:cs="Arial"/>
                <w:sz w:val="22"/>
                <w:szCs w:val="22"/>
              </w:rPr>
              <w:t>in regards to</w:t>
            </w:r>
            <w:proofErr w:type="gramEnd"/>
            <w:r w:rsidRPr="00F40F36">
              <w:rPr>
                <w:rFonts w:ascii="Arial" w:hAnsi="Arial" w:cs="Arial"/>
                <w:sz w:val="22"/>
                <w:szCs w:val="22"/>
              </w:rPr>
              <w:t xml:space="preserve"> Capital Punishment?</w:t>
            </w:r>
          </w:p>
          <w:p w14:paraId="46970320" w14:textId="77777777" w:rsidR="00C26152" w:rsidRPr="00F40F36" w:rsidRDefault="00C26152" w:rsidP="006A0612">
            <w:pPr>
              <w:rPr>
                <w:rFonts w:ascii="Arial" w:hAnsi="Arial" w:cs="Arial"/>
                <w:sz w:val="22"/>
                <w:szCs w:val="22"/>
              </w:rPr>
            </w:pPr>
          </w:p>
          <w:p w14:paraId="2A5FAF34" w14:textId="77777777" w:rsidR="00C26152" w:rsidRPr="00F40F36" w:rsidRDefault="00C26152" w:rsidP="00C26152">
            <w:pPr>
              <w:pStyle w:val="ListParagraph"/>
              <w:numPr>
                <w:ilvl w:val="0"/>
                <w:numId w:val="12"/>
              </w:numPr>
              <w:contextualSpacing/>
              <w:rPr>
                <w:rFonts w:ascii="Arial" w:hAnsi="Arial" w:cs="Arial"/>
              </w:rPr>
            </w:pPr>
            <w:r w:rsidRPr="00F40F36">
              <w:rPr>
                <w:rFonts w:ascii="Arial" w:hAnsi="Arial" w:cs="Arial"/>
              </w:rPr>
              <w:lastRenderedPageBreak/>
              <w:t xml:space="preserve">The purpose of this research will be to focus upon the public debates of capital punishment worldwide, critically exploring if capital punishment is ethical? or seen as a form of abuse? This research will be considering the legal circumstances of England and Wales legalities on Capital Punishment, whilst comparing international contrasts </w:t>
            </w:r>
            <w:proofErr w:type="gramStart"/>
            <w:r w:rsidRPr="00F40F36">
              <w:rPr>
                <w:rFonts w:ascii="Arial" w:hAnsi="Arial" w:cs="Arial"/>
              </w:rPr>
              <w:t>in regards to</w:t>
            </w:r>
            <w:proofErr w:type="gramEnd"/>
            <w:r w:rsidRPr="00F40F36">
              <w:rPr>
                <w:rFonts w:ascii="Arial" w:hAnsi="Arial" w:cs="Arial"/>
              </w:rPr>
              <w:t xml:space="preserve"> countries that have legalised Capital Punishment. </w:t>
            </w:r>
          </w:p>
          <w:p w14:paraId="33D129CB" w14:textId="77777777" w:rsidR="00C26152" w:rsidRPr="00F40F36" w:rsidRDefault="00C26152" w:rsidP="006A0612">
            <w:pPr>
              <w:rPr>
                <w:rFonts w:ascii="Arial" w:hAnsi="Arial" w:cs="Arial"/>
                <w:sz w:val="22"/>
                <w:szCs w:val="22"/>
              </w:rPr>
            </w:pPr>
          </w:p>
          <w:p w14:paraId="7A3D2AA8" w14:textId="77777777" w:rsidR="00C26152" w:rsidRPr="00F40F36" w:rsidRDefault="00C26152" w:rsidP="00C26152">
            <w:pPr>
              <w:pStyle w:val="ListParagraph"/>
              <w:numPr>
                <w:ilvl w:val="0"/>
                <w:numId w:val="12"/>
              </w:numPr>
              <w:contextualSpacing/>
              <w:rPr>
                <w:rFonts w:ascii="Arial" w:hAnsi="Arial" w:cs="Arial"/>
              </w:rPr>
            </w:pPr>
            <w:r w:rsidRPr="00F40F36">
              <w:rPr>
                <w:rFonts w:ascii="Arial" w:hAnsi="Arial" w:cs="Arial"/>
              </w:rPr>
              <w:t xml:space="preserve">The purpose of this research will aim to address the effects capital punishment has on inmates, and whether </w:t>
            </w:r>
            <w:proofErr w:type="spellStart"/>
            <w:r w:rsidRPr="00F40F36">
              <w:rPr>
                <w:rFonts w:ascii="Arial" w:hAnsi="Arial" w:cs="Arial"/>
              </w:rPr>
              <w:t>of</w:t>
            </w:r>
            <w:proofErr w:type="spellEnd"/>
            <w:r w:rsidRPr="00F40F36">
              <w:rPr>
                <w:rFonts w:ascii="Arial" w:hAnsi="Arial" w:cs="Arial"/>
              </w:rPr>
              <w:t xml:space="preserve"> not capital punishment is ethical or inhuman? This research dissertation will be exploring the human right issues on capital punishment, along with exploring the history of capital punishment and whether the death penalty is therefore effective in preventing crimes. Furthermore, Haag &amp; Conrad (2013) draws us to the controversy of the death penalty, the death penalty is one of the most inhuman forms of punishment, but despite this in current time most states have either abolished or legalised the death penalty, the main purpose of this dissertation will be to explore why the death penalty is implemented, and is it successful in preventing </w:t>
            </w:r>
            <w:proofErr w:type="gramStart"/>
            <w:r w:rsidRPr="00F40F36">
              <w:rPr>
                <w:rFonts w:ascii="Arial" w:hAnsi="Arial" w:cs="Arial"/>
              </w:rPr>
              <w:t>crimes.(</w:t>
            </w:r>
            <w:proofErr w:type="gramEnd"/>
            <w:r w:rsidRPr="00F40F36">
              <w:rPr>
                <w:rFonts w:ascii="Arial" w:hAnsi="Arial" w:cs="Arial"/>
              </w:rPr>
              <w:t>Walker, 2008).</w:t>
            </w:r>
          </w:p>
          <w:p w14:paraId="179A6E0A" w14:textId="77777777" w:rsidR="00C26152" w:rsidRPr="00F40F36" w:rsidRDefault="00C26152" w:rsidP="006A0612">
            <w:pPr>
              <w:rPr>
                <w:rFonts w:ascii="Arial" w:hAnsi="Arial" w:cs="Arial"/>
                <w:sz w:val="22"/>
                <w:szCs w:val="22"/>
              </w:rPr>
            </w:pPr>
          </w:p>
          <w:p w14:paraId="1A7C249E" w14:textId="77777777" w:rsidR="00C26152" w:rsidRPr="00F40F36" w:rsidRDefault="00C26152" w:rsidP="00C26152">
            <w:pPr>
              <w:pStyle w:val="ListParagraph"/>
              <w:numPr>
                <w:ilvl w:val="0"/>
                <w:numId w:val="12"/>
              </w:numPr>
              <w:contextualSpacing/>
              <w:rPr>
                <w:rFonts w:ascii="Arial" w:hAnsi="Arial" w:cs="Arial"/>
              </w:rPr>
            </w:pPr>
            <w:r w:rsidRPr="00F40F36">
              <w:rPr>
                <w:rFonts w:ascii="Arial" w:hAnsi="Arial" w:cs="Arial"/>
              </w:rPr>
              <w:t xml:space="preserve">The purpose of this research activity will be also </w:t>
            </w:r>
            <w:proofErr w:type="gramStart"/>
            <w:r w:rsidRPr="00F40F36">
              <w:rPr>
                <w:rFonts w:ascii="Arial" w:hAnsi="Arial" w:cs="Arial"/>
              </w:rPr>
              <w:t>be</w:t>
            </w:r>
            <w:proofErr w:type="gramEnd"/>
            <w:r w:rsidRPr="00F40F36">
              <w:rPr>
                <w:rFonts w:ascii="Arial" w:hAnsi="Arial" w:cs="Arial"/>
              </w:rPr>
              <w:t xml:space="preserve"> to add to existing knowledge and research on capital punishment, with the aim to develop new knowledge and research. </w:t>
            </w:r>
          </w:p>
          <w:p w14:paraId="2795709B" w14:textId="77777777" w:rsidR="00C26152" w:rsidRPr="00F40F36" w:rsidRDefault="00C26152" w:rsidP="006A0612">
            <w:pPr>
              <w:rPr>
                <w:rFonts w:ascii="Arial" w:hAnsi="Arial" w:cs="Arial"/>
                <w:sz w:val="22"/>
                <w:szCs w:val="22"/>
              </w:rPr>
            </w:pPr>
          </w:p>
          <w:p w14:paraId="2B0DAE6C" w14:textId="77777777" w:rsidR="00C26152" w:rsidRDefault="00C26152" w:rsidP="006A0612">
            <w:pPr>
              <w:rPr>
                <w:rFonts w:ascii="Arial" w:hAnsi="Arial" w:cs="Arial"/>
                <w:color w:val="000000"/>
                <w:sz w:val="22"/>
                <w:szCs w:val="22"/>
                <w:shd w:val="clear" w:color="auto" w:fill="FFFFFF"/>
              </w:rPr>
            </w:pPr>
            <w:r w:rsidRPr="00624B9A">
              <w:rPr>
                <w:rFonts w:ascii="Arial" w:hAnsi="Arial" w:cs="Arial"/>
                <w:b/>
                <w:bCs/>
                <w:color w:val="000000"/>
                <w:sz w:val="22"/>
                <w:szCs w:val="22"/>
                <w:shd w:val="clear" w:color="auto" w:fill="FFFFFF"/>
              </w:rPr>
              <w:t>References</w:t>
            </w:r>
            <w:r>
              <w:rPr>
                <w:rFonts w:ascii="Arial" w:hAnsi="Arial" w:cs="Arial"/>
                <w:color w:val="000000"/>
                <w:sz w:val="22"/>
                <w:szCs w:val="22"/>
                <w:shd w:val="clear" w:color="auto" w:fill="FFFFFF"/>
              </w:rPr>
              <w:t>:</w:t>
            </w:r>
          </w:p>
          <w:p w14:paraId="46E91CFB" w14:textId="77777777" w:rsidR="00C26152" w:rsidRPr="00F40F36" w:rsidRDefault="00C26152" w:rsidP="006A0612">
            <w:pPr>
              <w:rPr>
                <w:rFonts w:ascii="Arial" w:hAnsi="Arial" w:cs="Arial"/>
                <w:color w:val="000000"/>
                <w:sz w:val="22"/>
                <w:szCs w:val="22"/>
                <w:shd w:val="clear" w:color="auto" w:fill="FFFFFF"/>
              </w:rPr>
            </w:pPr>
            <w:r w:rsidRPr="00F40F36">
              <w:rPr>
                <w:rFonts w:ascii="Arial" w:hAnsi="Arial" w:cs="Arial"/>
                <w:color w:val="000000"/>
                <w:sz w:val="22"/>
                <w:szCs w:val="22"/>
                <w:shd w:val="clear" w:color="auto" w:fill="FFFFFF"/>
              </w:rPr>
              <w:t>Haag, E. and Conrad, J., 2013. </w:t>
            </w:r>
            <w:r w:rsidRPr="00F40F36">
              <w:rPr>
                <w:rFonts w:ascii="Arial" w:hAnsi="Arial" w:cs="Arial"/>
                <w:i/>
                <w:iCs/>
                <w:color w:val="000000"/>
                <w:sz w:val="22"/>
                <w:szCs w:val="22"/>
              </w:rPr>
              <w:t>The Death Penalty A Debate</w:t>
            </w:r>
            <w:r w:rsidRPr="00F40F36">
              <w:rPr>
                <w:rFonts w:ascii="Arial" w:hAnsi="Arial" w:cs="Arial"/>
                <w:color w:val="000000"/>
                <w:sz w:val="22"/>
                <w:szCs w:val="22"/>
                <w:shd w:val="clear" w:color="auto" w:fill="FFFFFF"/>
              </w:rPr>
              <w:t>. 1st ed. The Death Penalty A Debate: Springer US.</w:t>
            </w:r>
          </w:p>
          <w:p w14:paraId="7809A86A" w14:textId="77777777" w:rsidR="00C26152" w:rsidRPr="00F40F36" w:rsidRDefault="00C26152" w:rsidP="006A0612">
            <w:pPr>
              <w:rPr>
                <w:rFonts w:ascii="Arial" w:hAnsi="Arial" w:cs="Arial"/>
                <w:sz w:val="22"/>
                <w:szCs w:val="22"/>
              </w:rPr>
            </w:pPr>
            <w:r w:rsidRPr="00F40F36">
              <w:rPr>
                <w:rFonts w:ascii="Arial" w:hAnsi="Arial" w:cs="Arial"/>
                <w:color w:val="000000"/>
                <w:sz w:val="22"/>
                <w:szCs w:val="22"/>
                <w:shd w:val="clear" w:color="auto" w:fill="FFFFFF"/>
              </w:rPr>
              <w:t>Walker, I., 2008.</w:t>
            </w:r>
            <w:r w:rsidRPr="00F40F36">
              <w:rPr>
                <w:rStyle w:val="apple-converted-space"/>
                <w:rFonts w:ascii="Arial" w:hAnsi="Arial" w:cs="Arial"/>
                <w:color w:val="000000"/>
                <w:sz w:val="22"/>
                <w:szCs w:val="22"/>
                <w:shd w:val="clear" w:color="auto" w:fill="FFFFFF"/>
              </w:rPr>
              <w:t> </w:t>
            </w:r>
            <w:r w:rsidRPr="00F40F36">
              <w:rPr>
                <w:rFonts w:ascii="Arial" w:hAnsi="Arial" w:cs="Arial"/>
                <w:i/>
                <w:iCs/>
                <w:color w:val="000000"/>
                <w:sz w:val="22"/>
                <w:szCs w:val="22"/>
              </w:rPr>
              <w:t>The Death Penalty</w:t>
            </w:r>
            <w:r w:rsidRPr="00F40F36">
              <w:rPr>
                <w:rFonts w:ascii="Arial" w:hAnsi="Arial" w:cs="Arial"/>
                <w:color w:val="000000"/>
                <w:sz w:val="22"/>
                <w:szCs w:val="22"/>
                <w:shd w:val="clear" w:color="auto" w:fill="FFFFFF"/>
              </w:rPr>
              <w:t>. 1st ed. United States: ABDO Publishing Company.</w:t>
            </w:r>
          </w:p>
          <w:p w14:paraId="258EE58B" w14:textId="77777777" w:rsidR="00C26152" w:rsidRPr="00F40F36" w:rsidRDefault="00C26152" w:rsidP="006A0612">
            <w:pPr>
              <w:rPr>
                <w:rFonts w:ascii="Arial" w:hAnsi="Arial" w:cs="Arial"/>
                <w:sz w:val="22"/>
                <w:szCs w:val="22"/>
              </w:rPr>
            </w:pPr>
          </w:p>
          <w:p w14:paraId="7608C2DC" w14:textId="77777777" w:rsidR="00C26152" w:rsidRPr="00F40F36" w:rsidDel="00425DA7" w:rsidRDefault="00C26152" w:rsidP="006A0612">
            <w:pPr>
              <w:rPr>
                <w:rFonts w:ascii="Arial" w:hAnsi="Arial" w:cs="Arial"/>
                <w:sz w:val="22"/>
                <w:szCs w:val="22"/>
              </w:rPr>
            </w:pPr>
            <w:r w:rsidRPr="00F40F36">
              <w:rPr>
                <w:rFonts w:ascii="Arial" w:hAnsi="Arial" w:cs="Arial"/>
                <w:color w:val="808080"/>
                <w:sz w:val="22"/>
                <w:szCs w:val="22"/>
              </w:rPr>
              <w:t>(</w:t>
            </w:r>
            <w:proofErr w:type="gramStart"/>
            <w:r w:rsidRPr="00F40F36">
              <w:rPr>
                <w:rFonts w:ascii="Arial" w:hAnsi="Arial" w:cs="Arial"/>
                <w:color w:val="808080"/>
                <w:sz w:val="22"/>
                <w:szCs w:val="22"/>
              </w:rPr>
              <w:t>this</w:t>
            </w:r>
            <w:proofErr w:type="gramEnd"/>
            <w:r w:rsidRPr="00F40F36">
              <w:rPr>
                <w:rFonts w:ascii="Arial" w:hAnsi="Arial" w:cs="Arial"/>
                <w:color w:val="808080"/>
                <w:sz w:val="22"/>
                <w:szCs w:val="22"/>
              </w:rPr>
              <w:t xml:space="preserve"> box should expand as you type)</w:t>
            </w:r>
          </w:p>
        </w:tc>
      </w:tr>
      <w:tr w:rsidR="00C26152" w:rsidRPr="00F40F36" w:rsidDel="002A152D" w14:paraId="5C1DE07E" w14:textId="77777777" w:rsidTr="006A0612">
        <w:trPr>
          <w:trHeight w:val="454"/>
        </w:trPr>
        <w:tc>
          <w:tcPr>
            <w:tcW w:w="297" w:type="pct"/>
            <w:vAlign w:val="center"/>
          </w:tcPr>
          <w:p w14:paraId="2E533719"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4</w:t>
            </w:r>
          </w:p>
        </w:tc>
        <w:tc>
          <w:tcPr>
            <w:tcW w:w="4703" w:type="pct"/>
            <w:gridSpan w:val="4"/>
            <w:vAlign w:val="center"/>
          </w:tcPr>
          <w:p w14:paraId="49757AF8" w14:textId="77777777" w:rsidR="00C26152" w:rsidRPr="00F40F36" w:rsidRDefault="00C26152" w:rsidP="006A0612">
            <w:pPr>
              <w:autoSpaceDE w:val="0"/>
              <w:autoSpaceDN w:val="0"/>
              <w:adjustRightInd w:val="0"/>
              <w:rPr>
                <w:rFonts w:ascii="Arial" w:hAnsi="Arial" w:cs="Arial"/>
                <w:b/>
                <w:bCs/>
                <w:sz w:val="22"/>
                <w:szCs w:val="22"/>
              </w:rPr>
            </w:pPr>
            <w:r w:rsidRPr="00F40F36">
              <w:rPr>
                <w:rFonts w:ascii="Arial" w:hAnsi="Arial" w:cs="Arial"/>
                <w:b/>
                <w:bCs/>
                <w:sz w:val="22"/>
                <w:szCs w:val="22"/>
              </w:rPr>
              <w:t>Research Question</w:t>
            </w:r>
          </w:p>
          <w:p w14:paraId="3AFB6179" w14:textId="77777777" w:rsidR="00C26152" w:rsidRPr="00624B9A" w:rsidRDefault="00C26152" w:rsidP="00C26152">
            <w:pPr>
              <w:pStyle w:val="ListParagraph"/>
              <w:numPr>
                <w:ilvl w:val="0"/>
                <w:numId w:val="13"/>
              </w:numPr>
              <w:contextualSpacing/>
              <w:rPr>
                <w:rFonts w:ascii="Arial" w:hAnsi="Arial" w:cs="Arial"/>
              </w:rPr>
            </w:pPr>
            <w:r w:rsidRPr="00624B9A">
              <w:rPr>
                <w:rFonts w:ascii="Arial" w:hAnsi="Arial" w:cs="Arial"/>
              </w:rPr>
              <w:t xml:space="preserve">What are Society’s Perception </w:t>
            </w:r>
            <w:proofErr w:type="gramStart"/>
            <w:r w:rsidRPr="00624B9A">
              <w:rPr>
                <w:rFonts w:ascii="Arial" w:hAnsi="Arial" w:cs="Arial"/>
              </w:rPr>
              <w:t>in regards to</w:t>
            </w:r>
            <w:proofErr w:type="gramEnd"/>
            <w:r w:rsidRPr="00624B9A">
              <w:rPr>
                <w:rFonts w:ascii="Arial" w:hAnsi="Arial" w:cs="Arial"/>
              </w:rPr>
              <w:t xml:space="preserve"> Capital Punishment?</w:t>
            </w:r>
          </w:p>
          <w:p w14:paraId="58D72F94" w14:textId="77777777" w:rsidR="00C26152" w:rsidRPr="00F40F36" w:rsidRDefault="00C26152" w:rsidP="006A0612">
            <w:pPr>
              <w:rPr>
                <w:rFonts w:ascii="Arial" w:hAnsi="Arial" w:cs="Arial"/>
                <w:sz w:val="22"/>
                <w:szCs w:val="22"/>
              </w:rPr>
            </w:pPr>
          </w:p>
          <w:p w14:paraId="52492BB0" w14:textId="77777777" w:rsidR="00C26152" w:rsidRPr="00F40F36" w:rsidRDefault="00C26152" w:rsidP="006A0612">
            <w:pPr>
              <w:autoSpaceDE w:val="0"/>
              <w:autoSpaceDN w:val="0"/>
              <w:adjustRightInd w:val="0"/>
              <w:rPr>
                <w:rFonts w:ascii="Arial" w:hAnsi="Arial" w:cs="Arial"/>
                <w:b/>
                <w:bCs/>
                <w:sz w:val="22"/>
                <w:szCs w:val="22"/>
              </w:rPr>
            </w:pPr>
            <w:r w:rsidRPr="00F40F36">
              <w:rPr>
                <w:rFonts w:ascii="Arial" w:hAnsi="Arial" w:cs="Arial"/>
                <w:sz w:val="22"/>
                <w:szCs w:val="22"/>
              </w:rPr>
              <w:t>(</w:t>
            </w:r>
            <w:proofErr w:type="gramStart"/>
            <w:r w:rsidRPr="00F40F36">
              <w:rPr>
                <w:rFonts w:ascii="Arial" w:hAnsi="Arial" w:cs="Arial"/>
                <w:sz w:val="22"/>
                <w:szCs w:val="22"/>
              </w:rPr>
              <w:t>this</w:t>
            </w:r>
            <w:proofErr w:type="gramEnd"/>
            <w:r w:rsidRPr="00F40F36">
              <w:rPr>
                <w:rFonts w:ascii="Arial" w:hAnsi="Arial" w:cs="Arial"/>
                <w:sz w:val="22"/>
                <w:szCs w:val="22"/>
              </w:rPr>
              <w:t xml:space="preserve"> box should expand as you type)</w:t>
            </w:r>
          </w:p>
        </w:tc>
      </w:tr>
      <w:tr w:rsidR="00C26152" w:rsidRPr="00F40F36" w14:paraId="69A44D43" w14:textId="77777777" w:rsidTr="006A0612">
        <w:trPr>
          <w:trHeight w:val="454"/>
        </w:trPr>
        <w:tc>
          <w:tcPr>
            <w:tcW w:w="297" w:type="pct"/>
            <w:vAlign w:val="center"/>
          </w:tcPr>
          <w:p w14:paraId="013A2EA6"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5</w:t>
            </w:r>
          </w:p>
        </w:tc>
        <w:tc>
          <w:tcPr>
            <w:tcW w:w="4703" w:type="pct"/>
            <w:gridSpan w:val="4"/>
            <w:vAlign w:val="center"/>
          </w:tcPr>
          <w:p w14:paraId="301C46DC" w14:textId="77777777" w:rsidR="00C26152" w:rsidRPr="00F40F36" w:rsidRDefault="00C26152" w:rsidP="006A0612">
            <w:pPr>
              <w:autoSpaceDE w:val="0"/>
              <w:autoSpaceDN w:val="0"/>
              <w:adjustRightInd w:val="0"/>
              <w:rPr>
                <w:rFonts w:ascii="Arial" w:hAnsi="Arial" w:cs="Arial"/>
                <w:b/>
                <w:bCs/>
                <w:sz w:val="22"/>
                <w:szCs w:val="22"/>
              </w:rPr>
            </w:pPr>
            <w:r w:rsidRPr="00F40F36">
              <w:rPr>
                <w:rFonts w:ascii="Arial" w:hAnsi="Arial" w:cs="Arial"/>
                <w:b/>
                <w:bCs/>
                <w:sz w:val="22"/>
                <w:szCs w:val="22"/>
              </w:rPr>
              <w:t>Aims of Research Activity</w:t>
            </w:r>
          </w:p>
          <w:p w14:paraId="47D7345F" w14:textId="77777777" w:rsidR="00C26152" w:rsidRPr="00F40F36" w:rsidRDefault="00C26152" w:rsidP="00C26152">
            <w:pPr>
              <w:pStyle w:val="ListParagraph"/>
              <w:numPr>
                <w:ilvl w:val="0"/>
                <w:numId w:val="12"/>
              </w:numPr>
              <w:contextualSpacing/>
              <w:rPr>
                <w:rFonts w:ascii="Arial" w:hAnsi="Arial" w:cs="Arial"/>
              </w:rPr>
            </w:pPr>
            <w:r w:rsidRPr="00F40F36">
              <w:rPr>
                <w:rFonts w:ascii="Arial" w:hAnsi="Arial" w:cs="Arial"/>
              </w:rPr>
              <w:t>The dissertations main aim is to study the subject of capital punishment in the UK and from a world-wide perspective. This Qualitative review will be examining the development of capital punishment, and the implications capital punishment have developed over the years. This dissertation will raise, complicated legal and ethical matters throughout.</w:t>
            </w:r>
          </w:p>
          <w:p w14:paraId="26010CAC" w14:textId="77777777" w:rsidR="00C26152" w:rsidRPr="00F40F36" w:rsidRDefault="00C26152" w:rsidP="006A0612">
            <w:pPr>
              <w:rPr>
                <w:rFonts w:ascii="Arial" w:hAnsi="Arial" w:cs="Arial"/>
                <w:sz w:val="22"/>
                <w:szCs w:val="22"/>
              </w:rPr>
            </w:pPr>
          </w:p>
          <w:p w14:paraId="114FF0B6" w14:textId="77777777" w:rsidR="00C26152" w:rsidRPr="00F40F36" w:rsidRDefault="00C26152" w:rsidP="00C26152">
            <w:pPr>
              <w:pStyle w:val="ListParagraph"/>
              <w:numPr>
                <w:ilvl w:val="0"/>
                <w:numId w:val="12"/>
              </w:numPr>
              <w:contextualSpacing/>
              <w:rPr>
                <w:rFonts w:ascii="Arial" w:hAnsi="Arial" w:cs="Arial"/>
              </w:rPr>
            </w:pPr>
            <w:r w:rsidRPr="00F40F36">
              <w:rPr>
                <w:rFonts w:ascii="Arial" w:hAnsi="Arial" w:cs="Arial"/>
              </w:rPr>
              <w:t xml:space="preserve">The main aim of this research is to explore individual perceptions of and consider alternative viewpoints on capital punishment. Whilst highlighting the current legislations, exploring capital punishment and explore the ethical issues surrounding the topic. This research will be investigating both for and against arguments </w:t>
            </w:r>
            <w:r w:rsidRPr="00F40F36">
              <w:rPr>
                <w:rFonts w:ascii="Arial" w:hAnsi="Arial" w:cs="Arial"/>
              </w:rPr>
              <w:lastRenderedPageBreak/>
              <w:t xml:space="preserve">on capital punishment, whilst the main aims and objectives of this research paper will be to uncover new research on capital punishment, whilst critically exploring society’s perception on the concept of capital punishment. </w:t>
            </w:r>
          </w:p>
          <w:p w14:paraId="42D241DF" w14:textId="77777777" w:rsidR="00C26152" w:rsidRPr="00F40F36" w:rsidRDefault="00C26152" w:rsidP="006A0612">
            <w:pPr>
              <w:rPr>
                <w:rFonts w:ascii="Arial" w:hAnsi="Arial" w:cs="Arial"/>
                <w:b/>
                <w:bCs/>
                <w:sz w:val="22"/>
                <w:szCs w:val="22"/>
              </w:rPr>
            </w:pPr>
          </w:p>
          <w:p w14:paraId="1735D3FE" w14:textId="77777777" w:rsidR="00C26152" w:rsidRPr="00F40F36" w:rsidRDefault="00C26152" w:rsidP="006A0612">
            <w:pPr>
              <w:rPr>
                <w:rFonts w:ascii="Arial" w:hAnsi="Arial" w:cs="Arial"/>
                <w:sz w:val="22"/>
                <w:szCs w:val="22"/>
              </w:rPr>
            </w:pPr>
          </w:p>
          <w:p w14:paraId="071271CC" w14:textId="77777777" w:rsidR="00C26152" w:rsidRPr="00F40F36" w:rsidRDefault="00C26152" w:rsidP="006A0612">
            <w:pPr>
              <w:rPr>
                <w:rFonts w:ascii="Arial" w:hAnsi="Arial" w:cs="Arial"/>
                <w:sz w:val="22"/>
                <w:szCs w:val="22"/>
              </w:rPr>
            </w:pPr>
            <w:r w:rsidRPr="00F40F36">
              <w:rPr>
                <w:rFonts w:ascii="Arial" w:hAnsi="Arial" w:cs="Arial"/>
                <w:color w:val="808080"/>
                <w:sz w:val="22"/>
                <w:szCs w:val="22"/>
              </w:rPr>
              <w:t>(</w:t>
            </w:r>
            <w:proofErr w:type="gramStart"/>
            <w:r w:rsidRPr="00F40F36">
              <w:rPr>
                <w:rFonts w:ascii="Arial" w:hAnsi="Arial" w:cs="Arial"/>
                <w:color w:val="808080"/>
                <w:sz w:val="22"/>
                <w:szCs w:val="22"/>
              </w:rPr>
              <w:t>this</w:t>
            </w:r>
            <w:proofErr w:type="gramEnd"/>
            <w:r w:rsidRPr="00F40F36">
              <w:rPr>
                <w:rFonts w:ascii="Arial" w:hAnsi="Arial" w:cs="Arial"/>
                <w:color w:val="808080"/>
                <w:sz w:val="22"/>
                <w:szCs w:val="22"/>
              </w:rPr>
              <w:t xml:space="preserve"> box should expand as you type)</w:t>
            </w:r>
          </w:p>
        </w:tc>
      </w:tr>
      <w:tr w:rsidR="00C26152" w:rsidRPr="00F40F36" w14:paraId="7A29B37C" w14:textId="77777777" w:rsidTr="006A0612">
        <w:trPr>
          <w:trHeight w:val="454"/>
        </w:trPr>
        <w:tc>
          <w:tcPr>
            <w:tcW w:w="297" w:type="pct"/>
            <w:vAlign w:val="center"/>
          </w:tcPr>
          <w:p w14:paraId="5F34FF58"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6</w:t>
            </w:r>
          </w:p>
        </w:tc>
        <w:tc>
          <w:tcPr>
            <w:tcW w:w="4703" w:type="pct"/>
            <w:gridSpan w:val="4"/>
            <w:vAlign w:val="center"/>
          </w:tcPr>
          <w:p w14:paraId="0F34C46A" w14:textId="77777777" w:rsidR="00C26152" w:rsidRPr="00F40F36" w:rsidRDefault="00C26152" w:rsidP="006A0612">
            <w:pPr>
              <w:autoSpaceDE w:val="0"/>
              <w:autoSpaceDN w:val="0"/>
              <w:adjustRightInd w:val="0"/>
              <w:rPr>
                <w:rFonts w:ascii="Arial" w:hAnsi="Arial" w:cs="Arial"/>
                <w:b/>
                <w:bCs/>
                <w:sz w:val="22"/>
                <w:szCs w:val="22"/>
              </w:rPr>
            </w:pPr>
            <w:r w:rsidRPr="00F40F36">
              <w:rPr>
                <w:rFonts w:ascii="Arial" w:hAnsi="Arial" w:cs="Arial"/>
                <w:b/>
                <w:bCs/>
                <w:sz w:val="22"/>
                <w:szCs w:val="22"/>
              </w:rPr>
              <w:t>Objectives of Research Activity</w:t>
            </w:r>
          </w:p>
          <w:p w14:paraId="765FCA21" w14:textId="77777777" w:rsidR="00C26152" w:rsidRPr="00F40F36" w:rsidRDefault="00C26152" w:rsidP="006A0612">
            <w:pPr>
              <w:rPr>
                <w:rFonts w:ascii="Arial" w:hAnsi="Arial" w:cs="Arial"/>
                <w:sz w:val="22"/>
                <w:szCs w:val="22"/>
              </w:rPr>
            </w:pPr>
          </w:p>
          <w:p w14:paraId="53DA59F6" w14:textId="77777777" w:rsidR="00C26152" w:rsidRPr="00F40F36" w:rsidRDefault="00C26152" w:rsidP="00C26152">
            <w:pPr>
              <w:pStyle w:val="ListParagraph"/>
              <w:numPr>
                <w:ilvl w:val="0"/>
                <w:numId w:val="12"/>
              </w:numPr>
              <w:contextualSpacing/>
              <w:rPr>
                <w:rFonts w:ascii="Arial" w:hAnsi="Arial" w:cs="Arial"/>
              </w:rPr>
            </w:pPr>
            <w:r w:rsidRPr="00F40F36">
              <w:rPr>
                <w:rFonts w:ascii="Arial" w:hAnsi="Arial" w:cs="Arial"/>
              </w:rPr>
              <w:t xml:space="preserve">This dissertation’s main objective is to develop and add to existing data to the subject of capital punishment, thus this will enable the principal researcher to combine key arguments for and against capital punishment to provide an insight to society’s perceptions regarding capital punishment. The main objective will be upon countries that have legalised capital punishment and, this dissertation will aim to analyse whether capital punishment reduces crime rates and whether it is seen as an effective way of punishment. </w:t>
            </w:r>
          </w:p>
          <w:p w14:paraId="7ABA0383" w14:textId="77777777" w:rsidR="00C26152" w:rsidRPr="00F40F36" w:rsidRDefault="00C26152" w:rsidP="006A0612">
            <w:pPr>
              <w:rPr>
                <w:rFonts w:ascii="Arial" w:hAnsi="Arial" w:cs="Arial"/>
                <w:sz w:val="22"/>
                <w:szCs w:val="22"/>
              </w:rPr>
            </w:pPr>
          </w:p>
          <w:p w14:paraId="4D25ADED" w14:textId="77777777" w:rsidR="00C26152" w:rsidRPr="00F40F36" w:rsidRDefault="00C26152" w:rsidP="00C26152">
            <w:pPr>
              <w:pStyle w:val="ListParagraph"/>
              <w:numPr>
                <w:ilvl w:val="0"/>
                <w:numId w:val="12"/>
              </w:numPr>
              <w:contextualSpacing/>
              <w:rPr>
                <w:rFonts w:ascii="Arial" w:hAnsi="Arial" w:cs="Arial"/>
              </w:rPr>
            </w:pPr>
            <w:r w:rsidRPr="00F40F36">
              <w:rPr>
                <w:rFonts w:ascii="Arial" w:hAnsi="Arial" w:cs="Arial"/>
              </w:rPr>
              <w:t>The main objective of this research is to understand why some people support capital punishment and why some do not support it, the main objective is to gain an insight and an understanding to how society perceives capital punishment and explore other alterative viewpoints on capital punishment.</w:t>
            </w:r>
          </w:p>
          <w:p w14:paraId="398E4852" w14:textId="77777777" w:rsidR="00C26152" w:rsidRPr="00F40F36" w:rsidRDefault="00C26152" w:rsidP="006A0612">
            <w:pPr>
              <w:rPr>
                <w:rFonts w:ascii="Arial" w:hAnsi="Arial" w:cs="Arial"/>
                <w:sz w:val="22"/>
                <w:szCs w:val="22"/>
              </w:rPr>
            </w:pPr>
          </w:p>
          <w:p w14:paraId="227948DC" w14:textId="77777777" w:rsidR="00C26152" w:rsidRPr="00F40F36" w:rsidRDefault="00C26152" w:rsidP="00C26152">
            <w:pPr>
              <w:pStyle w:val="ListParagraph"/>
              <w:numPr>
                <w:ilvl w:val="0"/>
                <w:numId w:val="12"/>
              </w:numPr>
              <w:contextualSpacing/>
              <w:rPr>
                <w:rFonts w:ascii="Arial" w:hAnsi="Arial" w:cs="Arial"/>
              </w:rPr>
            </w:pPr>
            <w:r w:rsidRPr="00F40F36">
              <w:rPr>
                <w:rFonts w:ascii="Arial" w:hAnsi="Arial" w:cs="Arial"/>
              </w:rPr>
              <w:t xml:space="preserve">There is at present research on the implications of capital punishment, but my main aim for this research is to critically explore this topic in detail and add to current existing data with the hope to expand research further and uncover useful insights, for the purpose of this research I will be using Qualtrics questionnaire to gain and insight of society’s perceptions and opinions. </w:t>
            </w:r>
          </w:p>
          <w:p w14:paraId="21ECD5F3" w14:textId="77777777" w:rsidR="00C26152" w:rsidRPr="00F40F36" w:rsidRDefault="00C26152" w:rsidP="006A0612">
            <w:pPr>
              <w:rPr>
                <w:rFonts w:ascii="Arial" w:hAnsi="Arial" w:cs="Arial"/>
                <w:sz w:val="22"/>
                <w:szCs w:val="22"/>
              </w:rPr>
            </w:pPr>
          </w:p>
          <w:p w14:paraId="15D87D55" w14:textId="77777777" w:rsidR="00C26152" w:rsidRPr="00F40F36" w:rsidRDefault="00C26152" w:rsidP="006A0612">
            <w:pPr>
              <w:rPr>
                <w:rFonts w:ascii="Arial" w:hAnsi="Arial" w:cs="Arial"/>
                <w:sz w:val="22"/>
                <w:szCs w:val="22"/>
              </w:rPr>
            </w:pPr>
          </w:p>
          <w:p w14:paraId="2D4CE63E" w14:textId="77777777" w:rsidR="00C26152" w:rsidRPr="00F40F36" w:rsidRDefault="00C26152" w:rsidP="006A0612">
            <w:pPr>
              <w:rPr>
                <w:rFonts w:ascii="Arial" w:hAnsi="Arial" w:cs="Arial"/>
                <w:sz w:val="22"/>
                <w:szCs w:val="22"/>
              </w:rPr>
            </w:pPr>
            <w:r w:rsidRPr="00F40F36">
              <w:rPr>
                <w:rFonts w:ascii="Arial" w:hAnsi="Arial" w:cs="Arial"/>
                <w:color w:val="808080"/>
                <w:sz w:val="22"/>
                <w:szCs w:val="22"/>
              </w:rPr>
              <w:t>(</w:t>
            </w:r>
            <w:proofErr w:type="gramStart"/>
            <w:r w:rsidRPr="00F40F36">
              <w:rPr>
                <w:rFonts w:ascii="Arial" w:hAnsi="Arial" w:cs="Arial"/>
                <w:color w:val="808080"/>
                <w:sz w:val="22"/>
                <w:szCs w:val="22"/>
              </w:rPr>
              <w:t>this</w:t>
            </w:r>
            <w:proofErr w:type="gramEnd"/>
            <w:r w:rsidRPr="00F40F36">
              <w:rPr>
                <w:rFonts w:ascii="Arial" w:hAnsi="Arial" w:cs="Arial"/>
                <w:color w:val="808080"/>
                <w:sz w:val="22"/>
                <w:szCs w:val="22"/>
              </w:rPr>
              <w:t xml:space="preserve"> box should expand as you type)</w:t>
            </w:r>
          </w:p>
        </w:tc>
      </w:tr>
      <w:tr w:rsidR="00C26152" w:rsidRPr="00F40F36" w14:paraId="26F5600D" w14:textId="77777777" w:rsidTr="006A0612">
        <w:trPr>
          <w:trHeight w:val="454"/>
        </w:trPr>
        <w:tc>
          <w:tcPr>
            <w:tcW w:w="297" w:type="pct"/>
            <w:shd w:val="clear" w:color="auto" w:fill="F2F2F2" w:themeFill="background1" w:themeFillShade="F2"/>
            <w:vAlign w:val="center"/>
          </w:tcPr>
          <w:p w14:paraId="2CD78985" w14:textId="77777777" w:rsidR="00C26152" w:rsidRPr="00F40F36" w:rsidRDefault="00C26152" w:rsidP="006A0612">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63C37554" w14:textId="77777777" w:rsidR="00C26152" w:rsidRPr="00F40F36" w:rsidRDefault="00C26152" w:rsidP="006A0612">
            <w:pPr>
              <w:spacing w:before="120" w:after="120"/>
              <w:rPr>
                <w:rFonts w:ascii="Arial" w:hAnsi="Arial" w:cs="Arial"/>
                <w:b/>
                <w:sz w:val="22"/>
                <w:szCs w:val="22"/>
              </w:rPr>
            </w:pPr>
            <w:r w:rsidRPr="00F40F36">
              <w:rPr>
                <w:rFonts w:ascii="Arial" w:hAnsi="Arial" w:cs="Arial"/>
                <w:b/>
                <w:sz w:val="22"/>
                <w:szCs w:val="22"/>
              </w:rPr>
              <w:t>Proposed methods (maximum 600 words)</w:t>
            </w:r>
          </w:p>
          <w:p w14:paraId="5C78F254" w14:textId="77777777" w:rsidR="00C26152" w:rsidRPr="00F40F36" w:rsidRDefault="00C26152" w:rsidP="006A0612">
            <w:pPr>
              <w:rPr>
                <w:rFonts w:ascii="Arial" w:hAnsi="Arial" w:cs="Arial"/>
                <w:sz w:val="22"/>
                <w:szCs w:val="22"/>
              </w:rPr>
            </w:pPr>
            <w:r w:rsidRPr="00F40F36">
              <w:rPr>
                <w:rFonts w:ascii="Arial" w:hAnsi="Arial" w:cs="Arial"/>
                <w:sz w:val="22"/>
                <w:szCs w:val="22"/>
              </w:rPr>
              <w:t xml:space="preserve">Provide </w:t>
            </w:r>
            <w:proofErr w:type="gramStart"/>
            <w:r w:rsidRPr="00F40F36">
              <w:rPr>
                <w:rFonts w:ascii="Arial" w:hAnsi="Arial" w:cs="Arial"/>
                <w:sz w:val="22"/>
                <w:szCs w:val="22"/>
              </w:rPr>
              <w:t>a brief summary</w:t>
            </w:r>
            <w:proofErr w:type="gramEnd"/>
            <w:r w:rsidRPr="00F40F36">
              <w:rPr>
                <w:rFonts w:ascii="Arial" w:hAnsi="Arial" w:cs="Arial"/>
                <w:sz w:val="22"/>
                <w:szCs w:val="22"/>
              </w:rPr>
              <w:t xml:space="preserve"> of all the methods that </w:t>
            </w:r>
            <w:r w:rsidRPr="00F40F36">
              <w:rPr>
                <w:rFonts w:ascii="Arial" w:hAnsi="Arial" w:cs="Arial"/>
                <w:b/>
                <w:sz w:val="22"/>
                <w:szCs w:val="22"/>
              </w:rPr>
              <w:t>may</w:t>
            </w:r>
            <w:r w:rsidRPr="00F40F36">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C26152" w:rsidRPr="00F40F36" w14:paraId="7189405F" w14:textId="77777777" w:rsidTr="006A0612">
        <w:trPr>
          <w:trHeight w:val="454"/>
        </w:trPr>
        <w:tc>
          <w:tcPr>
            <w:tcW w:w="297" w:type="pct"/>
            <w:vAlign w:val="center"/>
          </w:tcPr>
          <w:p w14:paraId="2E729CE7" w14:textId="77777777" w:rsidR="00C26152" w:rsidRPr="00F40F36" w:rsidRDefault="00C26152" w:rsidP="006A0612">
            <w:pPr>
              <w:rPr>
                <w:rFonts w:ascii="Arial" w:hAnsi="Arial" w:cs="Arial"/>
                <w:sz w:val="22"/>
                <w:szCs w:val="22"/>
                <w:highlight w:val="yellow"/>
              </w:rPr>
            </w:pPr>
            <w:r w:rsidRPr="00F40F36">
              <w:rPr>
                <w:rFonts w:ascii="Arial" w:hAnsi="Arial" w:cs="Arial"/>
                <w:sz w:val="22"/>
                <w:szCs w:val="22"/>
                <w:highlight w:val="yellow"/>
              </w:rPr>
              <w:t>7</w:t>
            </w:r>
          </w:p>
        </w:tc>
        <w:tc>
          <w:tcPr>
            <w:tcW w:w="4703" w:type="pct"/>
            <w:gridSpan w:val="4"/>
            <w:vAlign w:val="center"/>
          </w:tcPr>
          <w:p w14:paraId="7DFA1D03" w14:textId="77777777" w:rsidR="00C26152" w:rsidRPr="00F40F36" w:rsidRDefault="00C26152" w:rsidP="006A0612">
            <w:pPr>
              <w:rPr>
                <w:rFonts w:ascii="Arial" w:hAnsi="Arial" w:cs="Arial"/>
                <w:color w:val="000000" w:themeColor="text1"/>
                <w:sz w:val="22"/>
                <w:szCs w:val="22"/>
              </w:rPr>
            </w:pPr>
            <w:r w:rsidRPr="00F40F36">
              <w:rPr>
                <w:rFonts w:ascii="Arial" w:hAnsi="Arial" w:cs="Arial"/>
                <w:color w:val="000000" w:themeColor="text1"/>
                <w:sz w:val="22"/>
                <w:szCs w:val="22"/>
              </w:rPr>
              <w:t xml:space="preserve">When preparing for this research activity all methodological approaches were carefully considered and assessed </w:t>
            </w:r>
            <w:proofErr w:type="gramStart"/>
            <w:r w:rsidRPr="00F40F36">
              <w:rPr>
                <w:rFonts w:ascii="Arial" w:hAnsi="Arial" w:cs="Arial"/>
                <w:color w:val="000000" w:themeColor="text1"/>
                <w:sz w:val="22"/>
                <w:szCs w:val="22"/>
              </w:rPr>
              <w:t>in order to</w:t>
            </w:r>
            <w:proofErr w:type="gramEnd"/>
            <w:r w:rsidRPr="00F40F36">
              <w:rPr>
                <w:rFonts w:ascii="Arial" w:hAnsi="Arial" w:cs="Arial"/>
                <w:color w:val="000000" w:themeColor="text1"/>
                <w:sz w:val="22"/>
                <w:szCs w:val="22"/>
              </w:rPr>
              <w:t xml:space="preserve"> determine which method would be more effective when answering the research question. When exploring different research methods both quantitative and qualitative research methods were considered for this research activity.</w:t>
            </w:r>
          </w:p>
          <w:p w14:paraId="7F37E6C9" w14:textId="77777777" w:rsidR="00C26152" w:rsidRPr="00F40F36" w:rsidRDefault="00C26152" w:rsidP="006A0612">
            <w:pPr>
              <w:rPr>
                <w:rFonts w:ascii="Arial" w:hAnsi="Arial" w:cs="Arial"/>
                <w:sz w:val="22"/>
                <w:szCs w:val="22"/>
              </w:rPr>
            </w:pPr>
          </w:p>
          <w:p w14:paraId="1E9DA009" w14:textId="77777777" w:rsidR="00C26152" w:rsidRPr="00F40F36" w:rsidRDefault="00C26152" w:rsidP="006A0612">
            <w:pPr>
              <w:rPr>
                <w:rFonts w:ascii="Arial" w:hAnsi="Arial" w:cs="Arial"/>
                <w:color w:val="000000" w:themeColor="text1"/>
                <w:sz w:val="22"/>
                <w:szCs w:val="22"/>
              </w:rPr>
            </w:pPr>
            <w:r w:rsidRPr="00F40F36">
              <w:rPr>
                <w:rFonts w:ascii="Arial" w:hAnsi="Arial" w:cs="Arial"/>
                <w:sz w:val="22"/>
                <w:szCs w:val="22"/>
              </w:rPr>
              <w:t xml:space="preserve">The principal researcher will be using qualitative research methods, the researcher will be collecting qualitative data through an online Qualtrics </w:t>
            </w:r>
            <w:r w:rsidRPr="00F40F36">
              <w:rPr>
                <w:rFonts w:ascii="Arial" w:hAnsi="Arial" w:cs="Arial"/>
                <w:sz w:val="22"/>
                <w:szCs w:val="22"/>
              </w:rPr>
              <w:lastRenderedPageBreak/>
              <w:t xml:space="preserve">questionnaire which is GDPR compliant with UWTSD. </w:t>
            </w:r>
            <w:r w:rsidRPr="00F40F36">
              <w:rPr>
                <w:rFonts w:ascii="Arial" w:hAnsi="Arial" w:cs="Arial"/>
                <w:color w:val="000000" w:themeColor="text1"/>
                <w:sz w:val="22"/>
                <w:szCs w:val="22"/>
              </w:rPr>
              <w:t>Qualitative research methods when collecting raw data, is often the most effective in social science, as this form of data collection places its importance on words, rather than numbers. This form of data collection emphasises the stance that opinions, and feelings when collecting and analysing data are often more effective, as opposed to quantitative data collection methods. (</w:t>
            </w:r>
            <w:proofErr w:type="spellStart"/>
            <w:r w:rsidRPr="00F40F36">
              <w:rPr>
                <w:rFonts w:ascii="Arial" w:hAnsi="Arial" w:cs="Arial"/>
                <w:color w:val="000000" w:themeColor="text1"/>
                <w:sz w:val="22"/>
                <w:szCs w:val="22"/>
              </w:rPr>
              <w:t>Markula</w:t>
            </w:r>
            <w:proofErr w:type="spellEnd"/>
            <w:r w:rsidRPr="00F40F36">
              <w:rPr>
                <w:rFonts w:ascii="Arial" w:hAnsi="Arial" w:cs="Arial"/>
                <w:color w:val="000000" w:themeColor="text1"/>
                <w:sz w:val="22"/>
                <w:szCs w:val="22"/>
              </w:rPr>
              <w:t xml:space="preserve"> &amp; Silk, 2011). </w:t>
            </w:r>
          </w:p>
          <w:p w14:paraId="20114C38" w14:textId="77777777" w:rsidR="00C26152" w:rsidRPr="00F40F36" w:rsidRDefault="00C26152" w:rsidP="006A0612">
            <w:pPr>
              <w:rPr>
                <w:rFonts w:ascii="Arial" w:hAnsi="Arial" w:cs="Arial"/>
                <w:color w:val="000000" w:themeColor="text1"/>
                <w:sz w:val="22"/>
                <w:szCs w:val="22"/>
              </w:rPr>
            </w:pPr>
          </w:p>
          <w:p w14:paraId="52A5B6BE" w14:textId="77777777" w:rsidR="00C26152" w:rsidRPr="00F40F36" w:rsidRDefault="00C26152" w:rsidP="006A0612">
            <w:pPr>
              <w:rPr>
                <w:rFonts w:ascii="Arial" w:hAnsi="Arial" w:cs="Arial"/>
                <w:sz w:val="22"/>
                <w:szCs w:val="22"/>
              </w:rPr>
            </w:pPr>
            <w:r w:rsidRPr="00F40F36">
              <w:rPr>
                <w:rFonts w:ascii="Arial" w:hAnsi="Arial" w:cs="Arial"/>
                <w:color w:val="000000" w:themeColor="text1"/>
                <w:sz w:val="22"/>
                <w:szCs w:val="22"/>
              </w:rPr>
              <w:t xml:space="preserve">The qualitative research that I will be using such as Qualtrics has an online system for collecting qualitative data, and automatically anonymises all participants. For this research I will be using my own social media (Facebook) page, and I will be posing the link on my Facebook page so that individuals can choose whether they would like to fill in the questionnaire. </w:t>
            </w:r>
            <w:r w:rsidRPr="00F40F36">
              <w:rPr>
                <w:rFonts w:ascii="Arial" w:hAnsi="Arial" w:cs="Arial"/>
                <w:sz w:val="22"/>
                <w:szCs w:val="22"/>
              </w:rPr>
              <w:t>However, participants will be asked to send the Qualtrics link to friends if they wish to, which may allow for a snowballing sample to emerge of wider set of participants which can be effective in qualitative research in social science, as the sampling often enables the researcher to access susceptible populations (</w:t>
            </w:r>
            <w:proofErr w:type="spellStart"/>
            <w:r w:rsidRPr="00F40F36">
              <w:rPr>
                <w:rFonts w:ascii="Arial" w:hAnsi="Arial" w:cs="Arial"/>
                <w:sz w:val="22"/>
                <w:szCs w:val="22"/>
              </w:rPr>
              <w:t>Emmel</w:t>
            </w:r>
            <w:proofErr w:type="spellEnd"/>
            <w:r w:rsidRPr="00F40F36">
              <w:rPr>
                <w:rFonts w:ascii="Arial" w:hAnsi="Arial" w:cs="Arial"/>
                <w:sz w:val="22"/>
                <w:szCs w:val="22"/>
              </w:rPr>
              <w:t>, 2013).</w:t>
            </w:r>
          </w:p>
          <w:p w14:paraId="3A606BEB" w14:textId="77777777" w:rsidR="00C26152" w:rsidRPr="00F40F36" w:rsidRDefault="00C26152" w:rsidP="006A0612">
            <w:pPr>
              <w:rPr>
                <w:rFonts w:ascii="Arial" w:hAnsi="Arial" w:cs="Arial"/>
                <w:sz w:val="22"/>
                <w:szCs w:val="22"/>
              </w:rPr>
            </w:pPr>
          </w:p>
          <w:p w14:paraId="2018E87F" w14:textId="77777777" w:rsidR="00C26152" w:rsidRPr="00F40F36" w:rsidRDefault="00C26152" w:rsidP="006A0612">
            <w:pPr>
              <w:rPr>
                <w:rFonts w:ascii="Arial" w:hAnsi="Arial" w:cs="Arial"/>
                <w:sz w:val="22"/>
                <w:szCs w:val="22"/>
              </w:rPr>
            </w:pPr>
            <w:r w:rsidRPr="00F40F36">
              <w:rPr>
                <w:rFonts w:ascii="Arial" w:hAnsi="Arial" w:cs="Arial"/>
                <w:sz w:val="22"/>
                <w:szCs w:val="22"/>
              </w:rPr>
              <w:t>Unless Individuals choose to enter their email address, the questionnaire is totally anonymous I will identify the individuals through my own Facebook page. However, as there will be no requirement to indicate your name, email address, or any personal details, no personal information will be collected. Qualtrics automatically anonymises all data that comes back to me, therefore there is no risk of an individual being identified.</w:t>
            </w:r>
          </w:p>
          <w:p w14:paraId="769C069B" w14:textId="77777777" w:rsidR="00C26152" w:rsidRPr="00F40F36" w:rsidRDefault="00C26152" w:rsidP="006A0612">
            <w:pPr>
              <w:rPr>
                <w:rFonts w:ascii="Arial" w:hAnsi="Arial" w:cs="Arial"/>
                <w:sz w:val="22"/>
                <w:szCs w:val="22"/>
              </w:rPr>
            </w:pPr>
          </w:p>
          <w:p w14:paraId="5AB66A88" w14:textId="77777777" w:rsidR="00C26152" w:rsidRPr="00F40F36" w:rsidRDefault="00C26152" w:rsidP="006A0612">
            <w:pPr>
              <w:rPr>
                <w:rFonts w:ascii="Arial" w:hAnsi="Arial" w:cs="Arial"/>
                <w:sz w:val="22"/>
                <w:szCs w:val="22"/>
              </w:rPr>
            </w:pPr>
          </w:p>
          <w:p w14:paraId="2321D7EC" w14:textId="77777777" w:rsidR="00C26152" w:rsidRPr="00F40F36" w:rsidRDefault="00C26152" w:rsidP="006A0612">
            <w:pPr>
              <w:rPr>
                <w:rFonts w:ascii="Arial" w:hAnsi="Arial" w:cs="Arial"/>
                <w:sz w:val="22"/>
                <w:szCs w:val="22"/>
              </w:rPr>
            </w:pPr>
            <w:r w:rsidRPr="00F40F36">
              <w:rPr>
                <w:rFonts w:ascii="Arial" w:hAnsi="Arial" w:cs="Arial"/>
                <w:color w:val="000000" w:themeColor="text1"/>
                <w:sz w:val="22"/>
                <w:szCs w:val="22"/>
              </w:rPr>
              <w:t xml:space="preserve">For this research the methodological positioning is broadly qualitative, although some elements of this methodology have pragmatism principles, which understands words and thoughts as tools of data </w:t>
            </w:r>
            <w:proofErr w:type="gramStart"/>
            <w:r w:rsidRPr="00F40F36">
              <w:rPr>
                <w:rFonts w:ascii="Arial" w:hAnsi="Arial" w:cs="Arial"/>
                <w:color w:val="000000" w:themeColor="text1"/>
                <w:sz w:val="22"/>
                <w:szCs w:val="22"/>
              </w:rPr>
              <w:t>collection(</w:t>
            </w:r>
            <w:proofErr w:type="gramEnd"/>
            <w:r w:rsidRPr="00F40F36">
              <w:rPr>
                <w:rFonts w:ascii="Arial" w:hAnsi="Arial" w:cs="Arial"/>
                <w:color w:val="000000" w:themeColor="text1"/>
                <w:sz w:val="22"/>
                <w:szCs w:val="22"/>
              </w:rPr>
              <w:t xml:space="preserve">Morgan, 2013). Although this research will consist of mainly qualitative data collection, there will be the use of mixed methods for the Qualtrics questionnaire, such as using both qualitative and quantitative data collection methods. </w:t>
            </w:r>
          </w:p>
          <w:p w14:paraId="64653D84" w14:textId="77777777" w:rsidR="00C26152" w:rsidRPr="00F40F36" w:rsidRDefault="00C26152" w:rsidP="006A0612">
            <w:pPr>
              <w:rPr>
                <w:rFonts w:ascii="Arial" w:hAnsi="Arial" w:cs="Arial"/>
                <w:color w:val="000000" w:themeColor="text1"/>
                <w:sz w:val="22"/>
                <w:szCs w:val="22"/>
              </w:rPr>
            </w:pPr>
          </w:p>
          <w:p w14:paraId="1AF5E76B" w14:textId="77777777" w:rsidR="00C26152" w:rsidRPr="00F40F36" w:rsidRDefault="00C26152" w:rsidP="006A0612">
            <w:pPr>
              <w:rPr>
                <w:rFonts w:ascii="Arial" w:hAnsi="Arial" w:cs="Arial"/>
                <w:sz w:val="22"/>
                <w:szCs w:val="22"/>
              </w:rPr>
            </w:pPr>
            <w:r w:rsidRPr="00F40F36">
              <w:rPr>
                <w:rFonts w:ascii="Arial" w:hAnsi="Arial" w:cs="Arial"/>
                <w:color w:val="000000" w:themeColor="text1"/>
                <w:sz w:val="22"/>
                <w:szCs w:val="22"/>
              </w:rPr>
              <w:t xml:space="preserve"> </w:t>
            </w:r>
          </w:p>
          <w:p w14:paraId="66BBAE03" w14:textId="77777777" w:rsidR="00C26152" w:rsidRPr="00F40F36" w:rsidRDefault="00C26152" w:rsidP="006A0612">
            <w:pPr>
              <w:rPr>
                <w:rFonts w:ascii="Arial" w:hAnsi="Arial" w:cs="Arial"/>
                <w:sz w:val="22"/>
                <w:szCs w:val="22"/>
              </w:rPr>
            </w:pPr>
            <w:r w:rsidRPr="00F40F36">
              <w:rPr>
                <w:rFonts w:ascii="Arial" w:hAnsi="Arial" w:cs="Arial"/>
                <w:sz w:val="22"/>
                <w:szCs w:val="22"/>
              </w:rPr>
              <w:t xml:space="preserve">Before the participant fills in the questionnaire, they will be presented with a page of information, along with the page of consenting to participate in the research activity, before completing the questionnaire they will have to read all information provided, and consent to participating in the research. </w:t>
            </w:r>
          </w:p>
          <w:p w14:paraId="490FA77E" w14:textId="77777777" w:rsidR="00C26152" w:rsidRPr="00F40F36" w:rsidRDefault="00C26152" w:rsidP="006A0612">
            <w:pPr>
              <w:rPr>
                <w:rFonts w:ascii="Arial" w:hAnsi="Arial" w:cs="Arial"/>
                <w:sz w:val="22"/>
                <w:szCs w:val="22"/>
              </w:rPr>
            </w:pPr>
          </w:p>
          <w:p w14:paraId="78997705" w14:textId="77777777" w:rsidR="00C26152" w:rsidRPr="00F40F36" w:rsidRDefault="00C26152" w:rsidP="006A0612">
            <w:pPr>
              <w:rPr>
                <w:rFonts w:ascii="Arial" w:hAnsi="Arial" w:cs="Arial"/>
                <w:sz w:val="22"/>
                <w:szCs w:val="22"/>
              </w:rPr>
            </w:pPr>
            <w:r w:rsidRPr="00F40F36">
              <w:rPr>
                <w:rFonts w:ascii="Arial" w:hAnsi="Arial" w:cs="Arial"/>
                <w:sz w:val="22"/>
                <w:szCs w:val="22"/>
              </w:rPr>
              <w:t xml:space="preserve">If the participant does not consent to undertaking the questionnaire, they will be </w:t>
            </w:r>
            <w:proofErr w:type="gramStart"/>
            <w:r w:rsidRPr="00F40F36">
              <w:rPr>
                <w:rFonts w:ascii="Arial" w:hAnsi="Arial" w:cs="Arial"/>
                <w:sz w:val="22"/>
                <w:szCs w:val="22"/>
              </w:rPr>
              <w:t>exited</w:t>
            </w:r>
            <w:proofErr w:type="gramEnd"/>
            <w:r w:rsidRPr="00F40F36">
              <w:rPr>
                <w:rFonts w:ascii="Arial" w:hAnsi="Arial" w:cs="Arial"/>
                <w:sz w:val="22"/>
                <w:szCs w:val="22"/>
              </w:rPr>
              <w:t xml:space="preserve"> from the questionnaire and redirected to a thank you page, with the relevant support organisations. Before participating in this research activity, the participant will fully understand the nature of the research study, and they will understand that they are able to withdraw from the research at any time if the process becomes emotionally distressful for them, as they have the right to privacy and confidentiality. If this is the case, to mitigate the risk of emotional stress they will be provided with a list of support organisations (BERA, 2011).</w:t>
            </w:r>
          </w:p>
          <w:p w14:paraId="3277EA63" w14:textId="77777777" w:rsidR="00C26152" w:rsidRPr="00F40F36" w:rsidRDefault="00C26152" w:rsidP="006A0612">
            <w:pPr>
              <w:rPr>
                <w:rFonts w:ascii="Arial" w:hAnsi="Arial" w:cs="Arial"/>
                <w:color w:val="000000" w:themeColor="text1"/>
                <w:sz w:val="22"/>
                <w:szCs w:val="22"/>
                <w:highlight w:val="yellow"/>
              </w:rPr>
            </w:pPr>
          </w:p>
          <w:p w14:paraId="3D679D46" w14:textId="77777777" w:rsidR="00C26152" w:rsidRPr="00624B9A" w:rsidRDefault="00C26152" w:rsidP="006A0612">
            <w:pPr>
              <w:rPr>
                <w:rFonts w:ascii="Arial" w:hAnsi="Arial" w:cs="Arial"/>
                <w:b/>
                <w:bCs/>
                <w:sz w:val="22"/>
                <w:szCs w:val="22"/>
              </w:rPr>
            </w:pPr>
            <w:r>
              <w:rPr>
                <w:rFonts w:ascii="Arial" w:hAnsi="Arial" w:cs="Arial"/>
                <w:b/>
                <w:bCs/>
                <w:sz w:val="22"/>
                <w:szCs w:val="22"/>
              </w:rPr>
              <w:t>Reference List</w:t>
            </w:r>
          </w:p>
          <w:p w14:paraId="4B0960F1" w14:textId="77777777" w:rsidR="00C26152" w:rsidRPr="00F40F36" w:rsidRDefault="00C26152" w:rsidP="006A0612">
            <w:pPr>
              <w:rPr>
                <w:rFonts w:ascii="Arial" w:hAnsi="Arial" w:cs="Arial"/>
                <w:sz w:val="22"/>
                <w:szCs w:val="22"/>
              </w:rPr>
            </w:pPr>
            <w:proofErr w:type="gramStart"/>
            <w:r w:rsidRPr="00F40F36">
              <w:rPr>
                <w:rFonts w:ascii="Arial" w:hAnsi="Arial" w:cs="Arial"/>
                <w:sz w:val="22"/>
                <w:szCs w:val="22"/>
              </w:rPr>
              <w:t>BERA,  Ethical</w:t>
            </w:r>
            <w:proofErr w:type="gramEnd"/>
            <w:r w:rsidRPr="00F40F36">
              <w:rPr>
                <w:rFonts w:ascii="Arial" w:hAnsi="Arial" w:cs="Arial"/>
                <w:sz w:val="22"/>
                <w:szCs w:val="22"/>
              </w:rPr>
              <w:t xml:space="preserve"> Guidelines for Educational Research 2011 Available at: https://www.bera.ac.uk/researchers-resources/publications/ethical-guidelines-for-educational-research-2011 (Accessed: 28th October, 2021).</w:t>
            </w:r>
          </w:p>
          <w:p w14:paraId="41D8E793" w14:textId="77777777" w:rsidR="00C26152" w:rsidRPr="00F40F36" w:rsidRDefault="00C26152" w:rsidP="006A0612">
            <w:pPr>
              <w:rPr>
                <w:rFonts w:ascii="Arial" w:hAnsi="Arial" w:cs="Arial"/>
                <w:color w:val="000000"/>
                <w:sz w:val="22"/>
                <w:szCs w:val="22"/>
                <w:shd w:val="clear" w:color="auto" w:fill="FFFFFF"/>
              </w:rPr>
            </w:pPr>
            <w:r w:rsidRPr="008C1168">
              <w:rPr>
                <w:rFonts w:ascii="Arial" w:hAnsi="Arial" w:cs="Arial"/>
                <w:color w:val="000000"/>
                <w:sz w:val="22"/>
                <w:szCs w:val="22"/>
                <w:shd w:val="clear" w:color="auto" w:fill="FFFFFF"/>
              </w:rPr>
              <w:t>Creswell, J. and Creswell, J., 2017. </w:t>
            </w:r>
            <w:r w:rsidRPr="008C1168">
              <w:rPr>
                <w:rFonts w:ascii="Arial" w:hAnsi="Arial" w:cs="Arial"/>
                <w:i/>
                <w:iCs/>
                <w:color w:val="000000"/>
                <w:sz w:val="22"/>
                <w:szCs w:val="22"/>
              </w:rPr>
              <w:t>Research Design Qualitative, Quantitative, and Mixed Methods Approaches</w:t>
            </w:r>
            <w:r w:rsidRPr="008C1168">
              <w:rPr>
                <w:rFonts w:ascii="Arial" w:hAnsi="Arial" w:cs="Arial"/>
                <w:color w:val="000000"/>
                <w:sz w:val="22"/>
                <w:szCs w:val="22"/>
                <w:shd w:val="clear" w:color="auto" w:fill="FFFFFF"/>
              </w:rPr>
              <w:t>. 5th ed. London: SAGE Publications.</w:t>
            </w:r>
          </w:p>
          <w:p w14:paraId="3938CD11" w14:textId="77777777" w:rsidR="00C26152" w:rsidRPr="00F40F36" w:rsidRDefault="00C26152" w:rsidP="006A0612">
            <w:pPr>
              <w:rPr>
                <w:rFonts w:ascii="Arial" w:hAnsi="Arial" w:cs="Arial"/>
                <w:color w:val="000000"/>
                <w:sz w:val="22"/>
                <w:szCs w:val="22"/>
                <w:shd w:val="clear" w:color="auto" w:fill="FFFFFF"/>
              </w:rPr>
            </w:pPr>
            <w:proofErr w:type="spellStart"/>
            <w:r w:rsidRPr="008C1168">
              <w:rPr>
                <w:rFonts w:ascii="Arial" w:hAnsi="Arial" w:cs="Arial"/>
                <w:color w:val="000000"/>
                <w:sz w:val="22"/>
                <w:szCs w:val="22"/>
                <w:shd w:val="clear" w:color="auto" w:fill="FFFFFF"/>
              </w:rPr>
              <w:lastRenderedPageBreak/>
              <w:t>Emmel</w:t>
            </w:r>
            <w:proofErr w:type="spellEnd"/>
            <w:r w:rsidRPr="008C1168">
              <w:rPr>
                <w:rFonts w:ascii="Arial" w:hAnsi="Arial" w:cs="Arial"/>
                <w:color w:val="000000"/>
                <w:sz w:val="22"/>
                <w:szCs w:val="22"/>
                <w:shd w:val="clear" w:color="auto" w:fill="FFFFFF"/>
              </w:rPr>
              <w:t>, N., 2013. </w:t>
            </w:r>
            <w:r w:rsidRPr="008C1168">
              <w:rPr>
                <w:rFonts w:ascii="Arial" w:hAnsi="Arial" w:cs="Arial"/>
                <w:i/>
                <w:iCs/>
                <w:color w:val="000000"/>
                <w:sz w:val="22"/>
                <w:szCs w:val="22"/>
              </w:rPr>
              <w:t>Sampling and Choosing Cases in Qualitative Research</w:t>
            </w:r>
            <w:r w:rsidRPr="008C1168">
              <w:rPr>
                <w:rFonts w:ascii="Arial" w:hAnsi="Arial" w:cs="Arial"/>
                <w:color w:val="000000"/>
                <w:sz w:val="22"/>
                <w:szCs w:val="22"/>
                <w:shd w:val="clear" w:color="auto" w:fill="FFFFFF"/>
              </w:rPr>
              <w:t>. 1st ed. London: SAGE Publications.</w:t>
            </w:r>
          </w:p>
          <w:p w14:paraId="531FD6C6" w14:textId="77777777" w:rsidR="00C26152" w:rsidRPr="00624B9A" w:rsidRDefault="00C26152" w:rsidP="006A0612">
            <w:pPr>
              <w:rPr>
                <w:rFonts w:ascii="Arial" w:hAnsi="Arial" w:cs="Arial"/>
                <w:sz w:val="22"/>
                <w:szCs w:val="22"/>
              </w:rPr>
            </w:pPr>
            <w:proofErr w:type="spellStart"/>
            <w:r w:rsidRPr="00F40F36">
              <w:rPr>
                <w:rFonts w:ascii="Arial" w:hAnsi="Arial" w:cs="Arial"/>
                <w:sz w:val="22"/>
                <w:szCs w:val="22"/>
              </w:rPr>
              <w:t>Markula</w:t>
            </w:r>
            <w:proofErr w:type="spellEnd"/>
            <w:r w:rsidRPr="00F40F36">
              <w:rPr>
                <w:rFonts w:ascii="Arial" w:hAnsi="Arial" w:cs="Arial"/>
                <w:sz w:val="22"/>
                <w:szCs w:val="22"/>
              </w:rPr>
              <w:t>, P. and Silk, M., 2011. Qualitative Research for Physical Culture. 1st ed. United Kingdom: Palgrave Macmillan.</w:t>
            </w:r>
          </w:p>
          <w:p w14:paraId="077F3C5B" w14:textId="77777777" w:rsidR="00C26152" w:rsidRPr="00F40F36" w:rsidRDefault="00C26152" w:rsidP="006A0612">
            <w:pPr>
              <w:rPr>
                <w:rFonts w:ascii="Arial" w:hAnsi="Arial" w:cs="Arial"/>
                <w:color w:val="000000" w:themeColor="text1"/>
                <w:sz w:val="22"/>
                <w:szCs w:val="22"/>
                <w:highlight w:val="yellow"/>
              </w:rPr>
            </w:pPr>
          </w:p>
          <w:p w14:paraId="373B1B0B" w14:textId="77777777" w:rsidR="00C26152" w:rsidRPr="00F40F36" w:rsidRDefault="00C26152" w:rsidP="006A0612">
            <w:pPr>
              <w:rPr>
                <w:rFonts w:ascii="Arial" w:hAnsi="Arial" w:cs="Arial"/>
                <w:b/>
                <w:color w:val="000000" w:themeColor="text1"/>
                <w:sz w:val="22"/>
                <w:szCs w:val="22"/>
                <w:highlight w:val="yellow"/>
              </w:rPr>
            </w:pPr>
            <w:r w:rsidRPr="00F40F36">
              <w:rPr>
                <w:rFonts w:ascii="Arial" w:hAnsi="Arial" w:cs="Arial"/>
                <w:color w:val="000000" w:themeColor="text1"/>
                <w:sz w:val="22"/>
                <w:szCs w:val="22"/>
                <w:highlight w:val="yellow"/>
              </w:rPr>
              <w:t>(</w:t>
            </w:r>
            <w:proofErr w:type="gramStart"/>
            <w:r w:rsidRPr="00F40F36">
              <w:rPr>
                <w:rFonts w:ascii="Arial" w:hAnsi="Arial" w:cs="Arial"/>
                <w:color w:val="000000" w:themeColor="text1"/>
                <w:sz w:val="22"/>
                <w:szCs w:val="22"/>
                <w:highlight w:val="yellow"/>
              </w:rPr>
              <w:t>this</w:t>
            </w:r>
            <w:proofErr w:type="gramEnd"/>
            <w:r w:rsidRPr="00F40F36">
              <w:rPr>
                <w:rFonts w:ascii="Arial" w:hAnsi="Arial" w:cs="Arial"/>
                <w:color w:val="000000" w:themeColor="text1"/>
                <w:sz w:val="22"/>
                <w:szCs w:val="22"/>
                <w:highlight w:val="yellow"/>
              </w:rPr>
              <w:t xml:space="preserve"> box should expand as you type)</w:t>
            </w:r>
          </w:p>
        </w:tc>
      </w:tr>
      <w:tr w:rsidR="00C26152" w:rsidRPr="00F40F36" w14:paraId="54E9D115" w14:textId="77777777" w:rsidTr="006A0612">
        <w:trPr>
          <w:trHeight w:val="454"/>
        </w:trPr>
        <w:tc>
          <w:tcPr>
            <w:tcW w:w="297" w:type="pct"/>
            <w:shd w:val="clear" w:color="auto" w:fill="F2F2F2" w:themeFill="background1" w:themeFillShade="F2"/>
            <w:vAlign w:val="center"/>
          </w:tcPr>
          <w:p w14:paraId="39777260" w14:textId="77777777" w:rsidR="00C26152" w:rsidRPr="00F40F36" w:rsidRDefault="00C26152" w:rsidP="006A0612">
            <w:pPr>
              <w:spacing w:before="120"/>
              <w:rPr>
                <w:rFonts w:ascii="Arial" w:hAnsi="Arial" w:cs="Arial"/>
                <w:bCs/>
                <w:sz w:val="22"/>
                <w:szCs w:val="22"/>
              </w:rPr>
            </w:pPr>
            <w:r w:rsidRPr="00F40F36">
              <w:rPr>
                <w:rFonts w:ascii="Arial" w:hAnsi="Arial" w:cs="Arial"/>
                <w:sz w:val="22"/>
                <w:szCs w:val="22"/>
              </w:rPr>
              <w:lastRenderedPageBreak/>
              <w:t>2</w:t>
            </w:r>
          </w:p>
        </w:tc>
        <w:tc>
          <w:tcPr>
            <w:tcW w:w="4703" w:type="pct"/>
            <w:gridSpan w:val="4"/>
            <w:shd w:val="clear" w:color="auto" w:fill="F2F2F2" w:themeFill="background1" w:themeFillShade="F2"/>
            <w:vAlign w:val="center"/>
          </w:tcPr>
          <w:p w14:paraId="366B9C13" w14:textId="77777777" w:rsidR="00C26152" w:rsidRPr="00F40F36" w:rsidRDefault="00C26152" w:rsidP="006A0612">
            <w:pPr>
              <w:spacing w:before="120"/>
              <w:rPr>
                <w:rFonts w:ascii="Arial" w:hAnsi="Arial" w:cs="Arial"/>
                <w:b/>
                <w:sz w:val="22"/>
                <w:szCs w:val="22"/>
              </w:rPr>
            </w:pPr>
            <w:r w:rsidRPr="00F40F36">
              <w:rPr>
                <w:rFonts w:ascii="Arial" w:hAnsi="Arial" w:cs="Arial"/>
                <w:b/>
                <w:sz w:val="22"/>
                <w:szCs w:val="22"/>
              </w:rPr>
              <w:t>Location of research activity</w:t>
            </w:r>
          </w:p>
          <w:p w14:paraId="594F5E84" w14:textId="77777777" w:rsidR="00C26152" w:rsidRPr="00F40F36" w:rsidRDefault="00C26152" w:rsidP="006A0612">
            <w:pPr>
              <w:rPr>
                <w:rFonts w:ascii="Arial" w:hAnsi="Arial" w:cs="Arial"/>
                <w:sz w:val="22"/>
                <w:szCs w:val="22"/>
              </w:rPr>
            </w:pPr>
            <w:r w:rsidRPr="00F40F36">
              <w:rPr>
                <w:rFonts w:ascii="Arial" w:hAnsi="Arial" w:cs="Arial"/>
                <w:sz w:val="22"/>
                <w:szCs w:val="22"/>
              </w:rPr>
              <w:t>Identify all locations where research activity will take place.</w:t>
            </w:r>
          </w:p>
        </w:tc>
      </w:tr>
      <w:tr w:rsidR="00C26152" w:rsidRPr="00F40F36" w14:paraId="2823626A" w14:textId="77777777" w:rsidTr="006A0612">
        <w:trPr>
          <w:trHeight w:val="454"/>
        </w:trPr>
        <w:tc>
          <w:tcPr>
            <w:tcW w:w="297" w:type="pct"/>
            <w:vAlign w:val="center"/>
          </w:tcPr>
          <w:p w14:paraId="2906F862" w14:textId="77777777" w:rsidR="00C26152" w:rsidRPr="00F40F36" w:rsidRDefault="00C26152" w:rsidP="006A0612">
            <w:pPr>
              <w:rPr>
                <w:rFonts w:ascii="Arial" w:hAnsi="Arial" w:cs="Arial"/>
                <w:bCs/>
                <w:sz w:val="22"/>
                <w:szCs w:val="22"/>
              </w:rPr>
            </w:pPr>
            <w:r w:rsidRPr="00F40F36">
              <w:rPr>
                <w:rFonts w:ascii="Arial" w:hAnsi="Arial" w:cs="Arial"/>
                <w:bCs/>
                <w:sz w:val="22"/>
                <w:szCs w:val="22"/>
              </w:rPr>
              <w:t>8</w:t>
            </w:r>
          </w:p>
        </w:tc>
        <w:tc>
          <w:tcPr>
            <w:tcW w:w="4703" w:type="pct"/>
            <w:gridSpan w:val="4"/>
            <w:vAlign w:val="center"/>
          </w:tcPr>
          <w:p w14:paraId="0B7394B5" w14:textId="77777777" w:rsidR="00C26152" w:rsidRPr="00F40F36" w:rsidRDefault="00C26152" w:rsidP="006A0612">
            <w:pPr>
              <w:rPr>
                <w:rFonts w:ascii="Arial" w:hAnsi="Arial" w:cs="Arial"/>
                <w:sz w:val="22"/>
                <w:szCs w:val="22"/>
              </w:rPr>
            </w:pPr>
            <w:r w:rsidRPr="00F40F36">
              <w:rPr>
                <w:rFonts w:ascii="Arial" w:hAnsi="Arial" w:cs="Arial"/>
                <w:sz w:val="22"/>
                <w:szCs w:val="22"/>
              </w:rPr>
              <w:t>This research activity will be desk based and via my social media (Facebook) page.</w:t>
            </w:r>
          </w:p>
          <w:p w14:paraId="6C1C93B5" w14:textId="77777777" w:rsidR="00C26152" w:rsidRPr="00F40F36" w:rsidRDefault="00C26152" w:rsidP="006A0612">
            <w:pPr>
              <w:rPr>
                <w:rFonts w:ascii="Arial" w:hAnsi="Arial" w:cs="Arial"/>
                <w:sz w:val="22"/>
                <w:szCs w:val="22"/>
              </w:rPr>
            </w:pPr>
          </w:p>
          <w:p w14:paraId="1F5B6A30" w14:textId="77777777" w:rsidR="00C26152" w:rsidRPr="00F40F36" w:rsidRDefault="00C26152" w:rsidP="006A0612">
            <w:pPr>
              <w:rPr>
                <w:rFonts w:ascii="Arial" w:hAnsi="Arial" w:cs="Arial"/>
                <w:sz w:val="22"/>
                <w:szCs w:val="22"/>
              </w:rPr>
            </w:pPr>
            <w:r w:rsidRPr="00F40F36">
              <w:rPr>
                <w:rFonts w:ascii="Arial" w:hAnsi="Arial" w:cs="Arial"/>
                <w:sz w:val="22"/>
                <w:szCs w:val="22"/>
              </w:rPr>
              <w:t>There will be no engagement with the public, or risk from COVID-19.</w:t>
            </w:r>
          </w:p>
          <w:p w14:paraId="1105686A" w14:textId="77777777" w:rsidR="00C26152" w:rsidRPr="00F40F36" w:rsidRDefault="00C26152" w:rsidP="006A0612">
            <w:pPr>
              <w:rPr>
                <w:rFonts w:ascii="Arial" w:hAnsi="Arial" w:cs="Arial"/>
                <w:sz w:val="22"/>
                <w:szCs w:val="22"/>
              </w:rPr>
            </w:pPr>
          </w:p>
          <w:p w14:paraId="17836E19" w14:textId="77777777" w:rsidR="00C26152" w:rsidRPr="00F40F36" w:rsidRDefault="00C26152" w:rsidP="006A0612">
            <w:pPr>
              <w:rPr>
                <w:rFonts w:ascii="Arial" w:hAnsi="Arial" w:cs="Arial"/>
                <w:b/>
                <w:sz w:val="22"/>
                <w:szCs w:val="22"/>
              </w:rPr>
            </w:pPr>
            <w:r w:rsidRPr="00F40F36">
              <w:rPr>
                <w:rFonts w:ascii="Arial" w:hAnsi="Arial" w:cs="Arial"/>
                <w:color w:val="808080"/>
                <w:sz w:val="22"/>
                <w:szCs w:val="22"/>
              </w:rPr>
              <w:t>(</w:t>
            </w:r>
            <w:proofErr w:type="gramStart"/>
            <w:r w:rsidRPr="00F40F36">
              <w:rPr>
                <w:rFonts w:ascii="Arial" w:hAnsi="Arial" w:cs="Arial"/>
                <w:color w:val="808080"/>
                <w:sz w:val="22"/>
                <w:szCs w:val="22"/>
              </w:rPr>
              <w:t>this</w:t>
            </w:r>
            <w:proofErr w:type="gramEnd"/>
            <w:r w:rsidRPr="00F40F36">
              <w:rPr>
                <w:rFonts w:ascii="Arial" w:hAnsi="Arial" w:cs="Arial"/>
                <w:color w:val="808080"/>
                <w:sz w:val="22"/>
                <w:szCs w:val="22"/>
              </w:rPr>
              <w:t xml:space="preserve"> box should expand as you type)</w:t>
            </w:r>
          </w:p>
        </w:tc>
      </w:tr>
      <w:tr w:rsidR="00C26152" w:rsidRPr="00F40F36" w14:paraId="462C1822" w14:textId="77777777" w:rsidTr="006A0612">
        <w:trPr>
          <w:trHeight w:val="454"/>
        </w:trPr>
        <w:tc>
          <w:tcPr>
            <w:tcW w:w="297" w:type="pct"/>
            <w:shd w:val="clear" w:color="auto" w:fill="F2F2F2" w:themeFill="background1" w:themeFillShade="F2"/>
            <w:vAlign w:val="center"/>
          </w:tcPr>
          <w:p w14:paraId="70835239" w14:textId="77777777" w:rsidR="00C26152" w:rsidRPr="00F40F36" w:rsidRDefault="00C26152" w:rsidP="006A0612">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78F64D1D" w14:textId="77777777" w:rsidR="00C26152" w:rsidRPr="00F40F36" w:rsidRDefault="00C26152" w:rsidP="006A0612">
            <w:pPr>
              <w:spacing w:before="120"/>
              <w:rPr>
                <w:rFonts w:ascii="Arial" w:hAnsi="Arial" w:cs="Arial"/>
                <w:b/>
                <w:sz w:val="22"/>
                <w:szCs w:val="22"/>
              </w:rPr>
            </w:pPr>
            <w:r w:rsidRPr="00F40F36">
              <w:rPr>
                <w:rFonts w:ascii="Arial" w:hAnsi="Arial" w:cs="Arial"/>
                <w:b/>
                <w:sz w:val="22"/>
                <w:szCs w:val="22"/>
              </w:rPr>
              <w:t>Research activity outside of the UK</w:t>
            </w:r>
          </w:p>
          <w:p w14:paraId="1BF94DD8"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F40F36">
              <w:rPr>
                <w:rFonts w:ascii="Arial" w:hAnsi="Arial" w:cs="Arial"/>
                <w:sz w:val="22"/>
                <w:szCs w:val="22"/>
              </w:rPr>
              <w:t>e.g.</w:t>
            </w:r>
            <w:proofErr w:type="gramEnd"/>
            <w:r w:rsidRPr="00F40F36">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F40F36">
              <w:rPr>
                <w:rFonts w:ascii="Arial" w:hAnsi="Arial" w:cs="Arial"/>
                <w:sz w:val="22"/>
                <w:szCs w:val="22"/>
              </w:rPr>
              <w:t>particular cultural</w:t>
            </w:r>
            <w:proofErr w:type="gramEnd"/>
            <w:r w:rsidRPr="00F40F36">
              <w:rPr>
                <w:rFonts w:ascii="Arial" w:hAnsi="Arial" w:cs="Arial"/>
                <w:sz w:val="22"/>
                <w:szCs w:val="22"/>
              </w:rPr>
              <w:t xml:space="preserve"> and/or legal sensitivities or vulnerabilities of participants. If you live in the country where you will do the </w:t>
            </w:r>
            <w:proofErr w:type="gramStart"/>
            <w:r w:rsidRPr="00F40F36">
              <w:rPr>
                <w:rFonts w:ascii="Arial" w:hAnsi="Arial" w:cs="Arial"/>
                <w:sz w:val="22"/>
                <w:szCs w:val="22"/>
              </w:rPr>
              <w:t>research</w:t>
            </w:r>
            <w:proofErr w:type="gramEnd"/>
            <w:r w:rsidRPr="00F40F36">
              <w:rPr>
                <w:rFonts w:ascii="Arial" w:hAnsi="Arial" w:cs="Arial"/>
                <w:sz w:val="22"/>
                <w:szCs w:val="22"/>
              </w:rPr>
              <w:t xml:space="preserve"> then please state this.</w:t>
            </w:r>
          </w:p>
        </w:tc>
      </w:tr>
      <w:tr w:rsidR="00C26152" w:rsidRPr="00F40F36" w14:paraId="7502D50F" w14:textId="77777777" w:rsidTr="006A0612">
        <w:trPr>
          <w:trHeight w:val="454"/>
        </w:trPr>
        <w:tc>
          <w:tcPr>
            <w:tcW w:w="297" w:type="pct"/>
            <w:vAlign w:val="center"/>
          </w:tcPr>
          <w:p w14:paraId="24A6A0D4" w14:textId="77777777" w:rsidR="00C26152" w:rsidRPr="00F40F36" w:rsidRDefault="00C26152" w:rsidP="006A0612">
            <w:pPr>
              <w:rPr>
                <w:rFonts w:ascii="Arial" w:hAnsi="Arial" w:cs="Arial"/>
                <w:bCs/>
                <w:sz w:val="22"/>
                <w:szCs w:val="22"/>
              </w:rPr>
            </w:pPr>
            <w:r w:rsidRPr="00F40F36">
              <w:rPr>
                <w:rFonts w:ascii="Arial" w:hAnsi="Arial" w:cs="Arial"/>
                <w:bCs/>
                <w:sz w:val="22"/>
                <w:szCs w:val="22"/>
              </w:rPr>
              <w:t>9</w:t>
            </w:r>
          </w:p>
        </w:tc>
        <w:tc>
          <w:tcPr>
            <w:tcW w:w="4703" w:type="pct"/>
            <w:gridSpan w:val="4"/>
            <w:vAlign w:val="center"/>
          </w:tcPr>
          <w:p w14:paraId="27749BA4" w14:textId="77777777" w:rsidR="00C26152" w:rsidRPr="00F40F36" w:rsidRDefault="00C26152" w:rsidP="006A0612">
            <w:pPr>
              <w:rPr>
                <w:rFonts w:ascii="Arial" w:hAnsi="Arial" w:cs="Arial"/>
                <w:sz w:val="22"/>
                <w:szCs w:val="22"/>
              </w:rPr>
            </w:pPr>
            <w:r w:rsidRPr="00F40F36">
              <w:rPr>
                <w:rFonts w:ascii="Arial" w:hAnsi="Arial" w:cs="Arial"/>
                <w:sz w:val="22"/>
                <w:szCs w:val="22"/>
              </w:rPr>
              <w:t>N/A</w:t>
            </w:r>
          </w:p>
          <w:p w14:paraId="3F83A604" w14:textId="77777777" w:rsidR="00C26152" w:rsidRPr="00F40F36" w:rsidRDefault="00C26152" w:rsidP="006A0612">
            <w:pPr>
              <w:rPr>
                <w:rFonts w:ascii="Arial" w:hAnsi="Arial" w:cs="Arial"/>
                <w:sz w:val="22"/>
                <w:szCs w:val="22"/>
              </w:rPr>
            </w:pPr>
          </w:p>
          <w:p w14:paraId="3884AD36" w14:textId="77777777" w:rsidR="00C26152" w:rsidRPr="00F40F36" w:rsidRDefault="00C26152" w:rsidP="006A0612">
            <w:pPr>
              <w:rPr>
                <w:rFonts w:ascii="Arial" w:hAnsi="Arial" w:cs="Arial"/>
                <w:sz w:val="22"/>
                <w:szCs w:val="22"/>
              </w:rPr>
            </w:pPr>
          </w:p>
          <w:p w14:paraId="54F5CE94" w14:textId="77777777" w:rsidR="00C26152" w:rsidRPr="00F40F36" w:rsidRDefault="00C26152" w:rsidP="006A0612">
            <w:pPr>
              <w:rPr>
                <w:rFonts w:ascii="Arial" w:hAnsi="Arial" w:cs="Arial"/>
                <w:b/>
                <w:i/>
                <w:sz w:val="22"/>
                <w:szCs w:val="22"/>
              </w:rPr>
            </w:pPr>
            <w:r w:rsidRPr="00F40F36">
              <w:rPr>
                <w:rFonts w:ascii="Arial" w:hAnsi="Arial" w:cs="Arial"/>
                <w:i/>
                <w:color w:val="808080"/>
                <w:sz w:val="22"/>
                <w:szCs w:val="22"/>
              </w:rPr>
              <w:t>(</w:t>
            </w:r>
            <w:proofErr w:type="gramStart"/>
            <w:r w:rsidRPr="00F40F36">
              <w:rPr>
                <w:rFonts w:ascii="Arial" w:hAnsi="Arial" w:cs="Arial"/>
                <w:i/>
                <w:color w:val="808080"/>
                <w:sz w:val="22"/>
                <w:szCs w:val="22"/>
              </w:rPr>
              <w:t>this</w:t>
            </w:r>
            <w:proofErr w:type="gramEnd"/>
            <w:r w:rsidRPr="00F40F36">
              <w:rPr>
                <w:rFonts w:ascii="Arial" w:hAnsi="Arial" w:cs="Arial"/>
                <w:i/>
                <w:color w:val="808080"/>
                <w:sz w:val="22"/>
                <w:szCs w:val="22"/>
              </w:rPr>
              <w:t xml:space="preserve"> box should expand as you type)</w:t>
            </w:r>
          </w:p>
        </w:tc>
      </w:tr>
    </w:tbl>
    <w:p w14:paraId="08B4A3BA" w14:textId="77777777" w:rsidR="00C26152" w:rsidRPr="00F40F36" w:rsidRDefault="00C26152" w:rsidP="00C26152">
      <w:pPr>
        <w:rPr>
          <w:rFonts w:ascii="Arial" w:hAnsi="Arial" w:cs="Arial"/>
          <w:sz w:val="22"/>
          <w:szCs w:val="22"/>
        </w:rPr>
      </w:pPr>
    </w:p>
    <w:tbl>
      <w:tblPr>
        <w:tblStyle w:val="TableGrid"/>
        <w:tblW w:w="5000" w:type="pct"/>
        <w:tblLook w:val="04A0" w:firstRow="1" w:lastRow="0" w:firstColumn="1" w:lastColumn="0" w:noHBand="0" w:noVBand="1"/>
      </w:tblPr>
      <w:tblGrid>
        <w:gridCol w:w="461"/>
        <w:gridCol w:w="5824"/>
        <w:gridCol w:w="1005"/>
        <w:gridCol w:w="1006"/>
      </w:tblGrid>
      <w:tr w:rsidR="00C26152" w:rsidRPr="00F40F36" w14:paraId="09142EE4" w14:textId="77777777" w:rsidTr="00C26152">
        <w:trPr>
          <w:trHeight w:val="383"/>
        </w:trPr>
        <w:tc>
          <w:tcPr>
            <w:tcW w:w="270" w:type="pct"/>
            <w:vMerge w:val="restart"/>
            <w:shd w:val="clear" w:color="auto" w:fill="F2F2F2" w:themeFill="background1" w:themeFillShade="F2"/>
            <w:vAlign w:val="center"/>
          </w:tcPr>
          <w:p w14:paraId="14F9D30A"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10</w:t>
            </w:r>
          </w:p>
        </w:tc>
        <w:tc>
          <w:tcPr>
            <w:tcW w:w="3513" w:type="pct"/>
            <w:vMerge w:val="restart"/>
            <w:shd w:val="clear" w:color="auto" w:fill="F2F2F2" w:themeFill="background1" w:themeFillShade="F2"/>
            <w:vAlign w:val="center"/>
          </w:tcPr>
          <w:p w14:paraId="4F21F083"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 xml:space="preserve">Use of documentation not in the public domain: Are any documents </w:t>
            </w:r>
            <w:r w:rsidRPr="00F40F36">
              <w:rPr>
                <w:rFonts w:ascii="Arial" w:hAnsi="Arial" w:cs="Arial"/>
                <w:b/>
                <w:sz w:val="22"/>
                <w:szCs w:val="22"/>
                <w:u w:val="single"/>
              </w:rPr>
              <w:t>NOT</w:t>
            </w:r>
            <w:r w:rsidRPr="00F40F36">
              <w:rPr>
                <w:rFonts w:ascii="Arial" w:hAnsi="Arial" w:cs="Arial"/>
                <w:sz w:val="22"/>
                <w:szCs w:val="22"/>
              </w:rPr>
              <w:t xml:space="preserve"> publicly available? </w:t>
            </w:r>
          </w:p>
          <w:p w14:paraId="6414AF2C" w14:textId="77777777" w:rsidR="00C26152" w:rsidRPr="00F40F36" w:rsidRDefault="00C26152" w:rsidP="006A0612">
            <w:pPr>
              <w:autoSpaceDE w:val="0"/>
              <w:autoSpaceDN w:val="0"/>
              <w:adjustRightInd w:val="0"/>
              <w:rPr>
                <w:rFonts w:ascii="Arial" w:hAnsi="Arial" w:cs="Arial"/>
                <w:bCs/>
                <w:sz w:val="22"/>
                <w:szCs w:val="22"/>
              </w:rPr>
            </w:pPr>
          </w:p>
        </w:tc>
        <w:tc>
          <w:tcPr>
            <w:tcW w:w="608" w:type="pct"/>
            <w:shd w:val="clear" w:color="auto" w:fill="F2F2F2" w:themeFill="background1" w:themeFillShade="F2"/>
            <w:vAlign w:val="center"/>
          </w:tcPr>
          <w:p w14:paraId="0891262C" w14:textId="77777777" w:rsidR="00C26152" w:rsidRPr="00F40F36" w:rsidRDefault="00C26152" w:rsidP="006A0612">
            <w:pPr>
              <w:autoSpaceDE w:val="0"/>
              <w:autoSpaceDN w:val="0"/>
              <w:adjustRightInd w:val="0"/>
              <w:jc w:val="center"/>
              <w:rPr>
                <w:rFonts w:ascii="Arial" w:hAnsi="Arial" w:cs="Arial"/>
                <w:b/>
                <w:sz w:val="22"/>
                <w:szCs w:val="22"/>
              </w:rPr>
            </w:pPr>
            <w:r w:rsidRPr="00F40F36">
              <w:rPr>
                <w:rFonts w:ascii="Arial" w:hAnsi="Arial" w:cs="Arial"/>
                <w:b/>
                <w:sz w:val="22"/>
                <w:szCs w:val="22"/>
              </w:rPr>
              <w:t>NO</w:t>
            </w:r>
          </w:p>
        </w:tc>
        <w:tc>
          <w:tcPr>
            <w:tcW w:w="608" w:type="pct"/>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43720AC6" w14:textId="77777777" w:rsidR="00C26152" w:rsidRPr="00F40F36" w:rsidRDefault="00C26152" w:rsidP="006A061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26152" w:rsidRPr="00F40F36" w14:paraId="7D1246A4" w14:textId="77777777" w:rsidTr="00C26152">
        <w:trPr>
          <w:trHeight w:val="218"/>
        </w:trPr>
        <w:tc>
          <w:tcPr>
            <w:tcW w:w="270" w:type="pct"/>
            <w:vMerge/>
            <w:shd w:val="clear" w:color="auto" w:fill="F2F2F2" w:themeFill="background1" w:themeFillShade="F2"/>
            <w:vAlign w:val="center"/>
          </w:tcPr>
          <w:p w14:paraId="665795F3" w14:textId="77777777" w:rsidR="00C26152" w:rsidRPr="00F40F36" w:rsidRDefault="00C26152" w:rsidP="006A0612">
            <w:pPr>
              <w:autoSpaceDE w:val="0"/>
              <w:autoSpaceDN w:val="0"/>
              <w:adjustRightInd w:val="0"/>
              <w:rPr>
                <w:rFonts w:ascii="Arial" w:hAnsi="Arial" w:cs="Arial"/>
                <w:bCs/>
                <w:sz w:val="22"/>
                <w:szCs w:val="22"/>
              </w:rPr>
            </w:pPr>
          </w:p>
        </w:tc>
        <w:tc>
          <w:tcPr>
            <w:tcW w:w="3513" w:type="pct"/>
            <w:vMerge/>
            <w:shd w:val="clear" w:color="auto" w:fill="F2F2F2" w:themeFill="background1" w:themeFillShade="F2"/>
          </w:tcPr>
          <w:p w14:paraId="4920832A" w14:textId="77777777" w:rsidR="00C26152" w:rsidRPr="00F40F36" w:rsidRDefault="00C26152" w:rsidP="006A0612">
            <w:pPr>
              <w:autoSpaceDE w:val="0"/>
              <w:autoSpaceDN w:val="0"/>
              <w:adjustRightInd w:val="0"/>
              <w:rPr>
                <w:rFonts w:ascii="Arial" w:hAnsi="Arial" w:cs="Arial"/>
                <w:bCs/>
                <w:sz w:val="22"/>
                <w:szCs w:val="22"/>
              </w:rPr>
            </w:pPr>
          </w:p>
        </w:tc>
        <w:tc>
          <w:tcPr>
            <w:tcW w:w="608" w:type="pct"/>
            <w:shd w:val="clear" w:color="auto" w:fill="F2F2F2" w:themeFill="background1" w:themeFillShade="F2"/>
            <w:vAlign w:val="center"/>
          </w:tcPr>
          <w:p w14:paraId="7F54ADB5" w14:textId="77777777" w:rsidR="00C26152" w:rsidRPr="00F40F36" w:rsidRDefault="00C26152" w:rsidP="006A0612">
            <w:pPr>
              <w:autoSpaceDE w:val="0"/>
              <w:autoSpaceDN w:val="0"/>
              <w:adjustRightInd w:val="0"/>
              <w:jc w:val="center"/>
              <w:rPr>
                <w:rFonts w:ascii="Arial" w:hAnsi="Arial" w:cs="Arial"/>
                <w:b/>
                <w:sz w:val="22"/>
                <w:szCs w:val="22"/>
              </w:rPr>
            </w:pPr>
            <w:r w:rsidRPr="00F40F36">
              <w:rPr>
                <w:rFonts w:ascii="Arial" w:hAnsi="Arial" w:cs="Arial"/>
                <w:b/>
                <w:sz w:val="22"/>
                <w:szCs w:val="22"/>
              </w:rPr>
              <w:t>YES</w:t>
            </w:r>
          </w:p>
        </w:tc>
        <w:tc>
          <w:tcPr>
            <w:tcW w:w="608" w:type="pct"/>
            <w:shd w:val="clear" w:color="auto" w:fill="D9D9D9" w:themeFill="background1" w:themeFillShade="D9"/>
            <w:vAlign w:val="center"/>
          </w:tcPr>
          <w:p w14:paraId="6E98F595" w14:textId="77777777" w:rsidR="00C26152" w:rsidRPr="00F40F36" w:rsidRDefault="00000000" w:rsidP="006A0612">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C26152">
                  <w:rPr>
                    <w:rFonts w:ascii="MS Gothic" w:eastAsia="MS Gothic" w:hAnsi="MS Gothic" w:cs="Arial" w:hint="eastAsia"/>
                    <w:bCs/>
                    <w:sz w:val="22"/>
                    <w:szCs w:val="22"/>
                  </w:rPr>
                  <w:t>☐</w:t>
                </w:r>
              </w:sdtContent>
            </w:sdt>
          </w:p>
        </w:tc>
      </w:tr>
      <w:tr w:rsidR="00C26152" w:rsidRPr="00F40F36" w14:paraId="5E59A6EA" w14:textId="77777777" w:rsidTr="00C26152">
        <w:tc>
          <w:tcPr>
            <w:tcW w:w="270" w:type="pct"/>
            <w:shd w:val="clear" w:color="auto" w:fill="FFFFFF" w:themeFill="background1"/>
            <w:vAlign w:val="center"/>
          </w:tcPr>
          <w:p w14:paraId="412D08F9"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11</w:t>
            </w:r>
          </w:p>
        </w:tc>
        <w:tc>
          <w:tcPr>
            <w:tcW w:w="4730" w:type="pct"/>
            <w:gridSpan w:val="3"/>
            <w:shd w:val="clear" w:color="auto" w:fill="FFFFFF" w:themeFill="background1"/>
          </w:tcPr>
          <w:p w14:paraId="77BE1AFC"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 xml:space="preserve">If </w:t>
            </w:r>
            <w:proofErr w:type="gramStart"/>
            <w:r w:rsidRPr="00F40F36">
              <w:rPr>
                <w:rFonts w:ascii="Arial" w:hAnsi="Arial" w:cs="Arial"/>
                <w:sz w:val="22"/>
                <w:szCs w:val="22"/>
              </w:rPr>
              <w:t>Yes</w:t>
            </w:r>
            <w:proofErr w:type="gramEnd"/>
            <w:r w:rsidRPr="00F40F36">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531E3047" w14:textId="77777777" w:rsidR="00C26152" w:rsidRPr="00F40F36" w:rsidRDefault="00C26152" w:rsidP="006A0612">
            <w:pPr>
              <w:rPr>
                <w:rFonts w:ascii="Arial" w:hAnsi="Arial" w:cs="Arial"/>
                <w:sz w:val="22"/>
                <w:szCs w:val="22"/>
              </w:rPr>
            </w:pPr>
          </w:p>
          <w:p w14:paraId="482F0203" w14:textId="77777777" w:rsidR="00C26152" w:rsidRPr="00F40F36" w:rsidRDefault="00C26152" w:rsidP="006A0612">
            <w:pPr>
              <w:rPr>
                <w:rFonts w:ascii="Arial" w:hAnsi="Arial" w:cs="Arial"/>
                <w:sz w:val="22"/>
                <w:szCs w:val="22"/>
              </w:rPr>
            </w:pPr>
          </w:p>
          <w:p w14:paraId="4E6D0E59" w14:textId="77777777" w:rsidR="00C26152" w:rsidRPr="00F40F36" w:rsidRDefault="00C26152" w:rsidP="006A0612">
            <w:pPr>
              <w:rPr>
                <w:rFonts w:ascii="Arial" w:hAnsi="Arial" w:cs="Arial"/>
                <w:sz w:val="22"/>
                <w:szCs w:val="22"/>
              </w:rPr>
            </w:pPr>
          </w:p>
          <w:p w14:paraId="48CC3D54" w14:textId="77777777" w:rsidR="00C26152" w:rsidRPr="00F40F36" w:rsidRDefault="00C26152" w:rsidP="006A0612">
            <w:pPr>
              <w:autoSpaceDE w:val="0"/>
              <w:autoSpaceDN w:val="0"/>
              <w:adjustRightInd w:val="0"/>
              <w:rPr>
                <w:rFonts w:ascii="Arial" w:hAnsi="Arial" w:cs="Arial"/>
                <w:bCs/>
                <w:sz w:val="22"/>
                <w:szCs w:val="22"/>
              </w:rPr>
            </w:pPr>
            <w:r w:rsidRPr="00F40F36">
              <w:rPr>
                <w:rFonts w:ascii="Arial" w:hAnsi="Arial" w:cs="Arial"/>
                <w:i/>
                <w:sz w:val="22"/>
                <w:szCs w:val="22"/>
              </w:rPr>
              <w:t>(</w:t>
            </w:r>
            <w:proofErr w:type="gramStart"/>
            <w:r w:rsidRPr="00F40F36">
              <w:rPr>
                <w:rFonts w:ascii="Arial" w:hAnsi="Arial" w:cs="Arial"/>
                <w:i/>
                <w:sz w:val="22"/>
                <w:szCs w:val="22"/>
              </w:rPr>
              <w:t>this</w:t>
            </w:r>
            <w:proofErr w:type="gramEnd"/>
            <w:r w:rsidRPr="00F40F36">
              <w:rPr>
                <w:rFonts w:ascii="Arial" w:hAnsi="Arial" w:cs="Arial"/>
                <w:i/>
                <w:sz w:val="22"/>
                <w:szCs w:val="22"/>
              </w:rPr>
              <w:t xml:space="preserve"> box should expand as you type)</w:t>
            </w:r>
          </w:p>
        </w:tc>
      </w:tr>
    </w:tbl>
    <w:p w14:paraId="30655253" w14:textId="77777777" w:rsidR="00C26152" w:rsidRPr="00F40F36" w:rsidRDefault="00C26152" w:rsidP="00C26152">
      <w:pPr>
        <w:autoSpaceDE w:val="0"/>
        <w:autoSpaceDN w:val="0"/>
        <w:adjustRightInd w:val="0"/>
        <w:spacing w:after="240"/>
        <w:jc w:val="both"/>
        <w:rPr>
          <w:rFonts w:ascii="Arial" w:hAnsi="Arial" w:cs="Arial"/>
          <w:b/>
          <w:sz w:val="22"/>
          <w:szCs w:val="22"/>
        </w:rPr>
      </w:pPr>
    </w:p>
    <w:tbl>
      <w:tblPr>
        <w:tblStyle w:val="TableGrid"/>
        <w:tblW w:w="5000" w:type="pct"/>
        <w:tblLook w:val="04A0" w:firstRow="1" w:lastRow="0" w:firstColumn="1" w:lastColumn="0" w:noHBand="0" w:noVBand="1"/>
      </w:tblPr>
      <w:tblGrid>
        <w:gridCol w:w="461"/>
        <w:gridCol w:w="6517"/>
        <w:gridCol w:w="670"/>
        <w:gridCol w:w="648"/>
      </w:tblGrid>
      <w:tr w:rsidR="00C26152" w:rsidRPr="00F40F36" w14:paraId="6D1A780F" w14:textId="77777777" w:rsidTr="00C26152">
        <w:tc>
          <w:tcPr>
            <w:tcW w:w="269" w:type="pct"/>
            <w:shd w:val="clear" w:color="auto" w:fill="F2F2F2" w:themeFill="background1" w:themeFillShade="F2"/>
            <w:vAlign w:val="center"/>
          </w:tcPr>
          <w:p w14:paraId="3A140289" w14:textId="77777777" w:rsidR="00C26152" w:rsidRPr="00F40F36" w:rsidRDefault="00C26152" w:rsidP="006A0612">
            <w:pPr>
              <w:autoSpaceDE w:val="0"/>
              <w:autoSpaceDN w:val="0"/>
              <w:adjustRightInd w:val="0"/>
              <w:jc w:val="center"/>
              <w:rPr>
                <w:rFonts w:ascii="Arial" w:hAnsi="Arial" w:cs="Arial"/>
                <w:b/>
                <w:sz w:val="22"/>
                <w:szCs w:val="22"/>
              </w:rPr>
            </w:pPr>
          </w:p>
        </w:tc>
        <w:tc>
          <w:tcPr>
            <w:tcW w:w="3931" w:type="pct"/>
            <w:shd w:val="clear" w:color="auto" w:fill="F2F2F2" w:themeFill="background1" w:themeFillShade="F2"/>
          </w:tcPr>
          <w:p w14:paraId="2CB20714" w14:textId="77777777" w:rsidR="00C26152" w:rsidRPr="00F40F36" w:rsidRDefault="00C26152" w:rsidP="006A0612">
            <w:pPr>
              <w:autoSpaceDE w:val="0"/>
              <w:autoSpaceDN w:val="0"/>
              <w:adjustRightInd w:val="0"/>
              <w:jc w:val="both"/>
              <w:rPr>
                <w:rFonts w:ascii="Arial" w:hAnsi="Arial" w:cs="Arial"/>
                <w:b/>
                <w:sz w:val="22"/>
                <w:szCs w:val="22"/>
              </w:rPr>
            </w:pPr>
            <w:r w:rsidRPr="00F40F36">
              <w:rPr>
                <w:rFonts w:ascii="Arial" w:hAnsi="Arial" w:cs="Arial"/>
                <w:b/>
                <w:sz w:val="22"/>
                <w:szCs w:val="22"/>
              </w:rPr>
              <w:t>Does your research relate to one or more of the seven aims of the Well-being of Future Generations (Wales) Act 2015?</w:t>
            </w:r>
          </w:p>
        </w:tc>
        <w:tc>
          <w:tcPr>
            <w:tcW w:w="407" w:type="pct"/>
            <w:shd w:val="clear" w:color="auto" w:fill="F2F2F2" w:themeFill="background1" w:themeFillShade="F2"/>
          </w:tcPr>
          <w:p w14:paraId="44C664C7" w14:textId="77777777" w:rsidR="00C26152" w:rsidRPr="00F40F36" w:rsidRDefault="00C26152" w:rsidP="006A0612">
            <w:pPr>
              <w:autoSpaceDE w:val="0"/>
              <w:autoSpaceDN w:val="0"/>
              <w:adjustRightInd w:val="0"/>
              <w:jc w:val="center"/>
              <w:rPr>
                <w:rFonts w:ascii="Arial" w:hAnsi="Arial" w:cs="Arial"/>
                <w:b/>
                <w:bCs/>
                <w:sz w:val="22"/>
                <w:szCs w:val="22"/>
              </w:rPr>
            </w:pPr>
          </w:p>
          <w:p w14:paraId="0A151052"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bCs/>
                <w:sz w:val="22"/>
                <w:szCs w:val="22"/>
              </w:rPr>
              <w:t>YES</w:t>
            </w:r>
          </w:p>
        </w:tc>
        <w:tc>
          <w:tcPr>
            <w:tcW w:w="393" w:type="pct"/>
            <w:shd w:val="clear" w:color="auto" w:fill="F2F2F2" w:themeFill="background1" w:themeFillShade="F2"/>
          </w:tcPr>
          <w:p w14:paraId="651FCE16" w14:textId="77777777" w:rsidR="00C26152" w:rsidRPr="00F40F36" w:rsidRDefault="00C26152" w:rsidP="006A0612">
            <w:pPr>
              <w:autoSpaceDE w:val="0"/>
              <w:autoSpaceDN w:val="0"/>
              <w:adjustRightInd w:val="0"/>
              <w:jc w:val="center"/>
              <w:rPr>
                <w:rFonts w:ascii="Arial" w:hAnsi="Arial" w:cs="Arial"/>
                <w:b/>
                <w:bCs/>
                <w:sz w:val="22"/>
                <w:szCs w:val="22"/>
              </w:rPr>
            </w:pPr>
          </w:p>
          <w:p w14:paraId="103219F5"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bCs/>
                <w:sz w:val="22"/>
                <w:szCs w:val="22"/>
              </w:rPr>
              <w:t>NO</w:t>
            </w:r>
          </w:p>
        </w:tc>
      </w:tr>
      <w:tr w:rsidR="00C26152" w:rsidRPr="00F40F36" w14:paraId="38E27E15" w14:textId="77777777" w:rsidTr="00C26152">
        <w:trPr>
          <w:trHeight w:val="439"/>
        </w:trPr>
        <w:tc>
          <w:tcPr>
            <w:tcW w:w="269" w:type="pct"/>
            <w:shd w:val="clear" w:color="auto" w:fill="F2F2F2" w:themeFill="background1" w:themeFillShade="F2"/>
            <w:vAlign w:val="center"/>
          </w:tcPr>
          <w:p w14:paraId="2B7CD029"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12</w:t>
            </w:r>
          </w:p>
        </w:tc>
        <w:tc>
          <w:tcPr>
            <w:tcW w:w="3931" w:type="pct"/>
            <w:shd w:val="clear" w:color="auto" w:fill="F2F2F2" w:themeFill="background1" w:themeFillShade="F2"/>
            <w:vAlign w:val="center"/>
          </w:tcPr>
          <w:p w14:paraId="6E4A8058"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A prosperous Wales</w:t>
            </w:r>
          </w:p>
        </w:tc>
        <w:tc>
          <w:tcPr>
            <w:tcW w:w="407" w:type="pct"/>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B2AACCD"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6F33FFA0"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5477FE86" w14:textId="77777777" w:rsidTr="00C26152">
        <w:trPr>
          <w:trHeight w:val="403"/>
        </w:trPr>
        <w:tc>
          <w:tcPr>
            <w:tcW w:w="269" w:type="pct"/>
            <w:shd w:val="clear" w:color="auto" w:fill="F2F2F2" w:themeFill="background1" w:themeFillShade="F2"/>
            <w:vAlign w:val="center"/>
          </w:tcPr>
          <w:p w14:paraId="640BC744"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13</w:t>
            </w:r>
          </w:p>
        </w:tc>
        <w:tc>
          <w:tcPr>
            <w:tcW w:w="3931" w:type="pct"/>
            <w:shd w:val="clear" w:color="auto" w:fill="F2F2F2" w:themeFill="background1" w:themeFillShade="F2"/>
            <w:vAlign w:val="center"/>
          </w:tcPr>
          <w:p w14:paraId="32E85B2A"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A resilient Wales</w:t>
            </w:r>
          </w:p>
        </w:tc>
        <w:tc>
          <w:tcPr>
            <w:tcW w:w="407" w:type="pct"/>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6FE1D79"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2DBD5BD0"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2FE02BAE" w14:textId="77777777" w:rsidTr="00C26152">
        <w:trPr>
          <w:trHeight w:val="439"/>
        </w:trPr>
        <w:tc>
          <w:tcPr>
            <w:tcW w:w="269" w:type="pct"/>
            <w:shd w:val="clear" w:color="auto" w:fill="F2F2F2" w:themeFill="background1" w:themeFillShade="F2"/>
            <w:vAlign w:val="center"/>
          </w:tcPr>
          <w:p w14:paraId="1A6C2ADB"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14</w:t>
            </w:r>
          </w:p>
        </w:tc>
        <w:tc>
          <w:tcPr>
            <w:tcW w:w="3931" w:type="pct"/>
            <w:shd w:val="clear" w:color="auto" w:fill="F2F2F2" w:themeFill="background1" w:themeFillShade="F2"/>
            <w:vAlign w:val="center"/>
          </w:tcPr>
          <w:p w14:paraId="42B4D4AC"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A healthier Wales</w:t>
            </w:r>
          </w:p>
        </w:tc>
        <w:tc>
          <w:tcPr>
            <w:tcW w:w="407" w:type="pct"/>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2E4F9E68"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3F7CC00B"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04D7E84B" w14:textId="77777777" w:rsidTr="00C26152">
        <w:trPr>
          <w:trHeight w:val="403"/>
        </w:trPr>
        <w:tc>
          <w:tcPr>
            <w:tcW w:w="269" w:type="pct"/>
            <w:shd w:val="clear" w:color="auto" w:fill="F2F2F2" w:themeFill="background1" w:themeFillShade="F2"/>
            <w:vAlign w:val="center"/>
          </w:tcPr>
          <w:p w14:paraId="45F88934"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15</w:t>
            </w:r>
          </w:p>
        </w:tc>
        <w:tc>
          <w:tcPr>
            <w:tcW w:w="3931" w:type="pct"/>
            <w:shd w:val="clear" w:color="auto" w:fill="F2F2F2" w:themeFill="background1" w:themeFillShade="F2"/>
            <w:vAlign w:val="center"/>
          </w:tcPr>
          <w:p w14:paraId="6AB4654E"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A more equal Wales</w:t>
            </w:r>
          </w:p>
        </w:tc>
        <w:tc>
          <w:tcPr>
            <w:tcW w:w="407" w:type="pct"/>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259F643D" w14:textId="77777777" w:rsidR="00C26152" w:rsidRPr="00F40F36" w:rsidRDefault="00C26152" w:rsidP="006A06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6ED53825" w14:textId="77777777" w:rsidR="00C26152" w:rsidRPr="00F40F36" w:rsidRDefault="00C26152" w:rsidP="006A06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26152" w:rsidRPr="00F40F36" w14:paraId="12F1EC54" w14:textId="77777777" w:rsidTr="00C26152">
        <w:trPr>
          <w:trHeight w:val="403"/>
        </w:trPr>
        <w:tc>
          <w:tcPr>
            <w:tcW w:w="269" w:type="pct"/>
            <w:shd w:val="clear" w:color="auto" w:fill="F2F2F2" w:themeFill="background1" w:themeFillShade="F2"/>
            <w:vAlign w:val="center"/>
          </w:tcPr>
          <w:p w14:paraId="69F73AAB"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lastRenderedPageBreak/>
              <w:t>16</w:t>
            </w:r>
          </w:p>
        </w:tc>
        <w:tc>
          <w:tcPr>
            <w:tcW w:w="3931" w:type="pct"/>
            <w:shd w:val="clear" w:color="auto" w:fill="F2F2F2" w:themeFill="background1" w:themeFillShade="F2"/>
            <w:vAlign w:val="center"/>
          </w:tcPr>
          <w:p w14:paraId="4C929F84"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A Wales of cohesive communities</w:t>
            </w:r>
          </w:p>
        </w:tc>
        <w:tc>
          <w:tcPr>
            <w:tcW w:w="407" w:type="pct"/>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2FFE6C49"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4E8D047C"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0588A373" w14:textId="77777777" w:rsidTr="00C26152">
        <w:trPr>
          <w:trHeight w:val="439"/>
        </w:trPr>
        <w:tc>
          <w:tcPr>
            <w:tcW w:w="269" w:type="pct"/>
            <w:shd w:val="clear" w:color="auto" w:fill="F2F2F2" w:themeFill="background1" w:themeFillShade="F2"/>
            <w:vAlign w:val="center"/>
          </w:tcPr>
          <w:p w14:paraId="66041FD7"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17</w:t>
            </w:r>
          </w:p>
        </w:tc>
        <w:tc>
          <w:tcPr>
            <w:tcW w:w="3931" w:type="pct"/>
            <w:shd w:val="clear" w:color="auto" w:fill="F2F2F2" w:themeFill="background1" w:themeFillShade="F2"/>
            <w:vAlign w:val="center"/>
          </w:tcPr>
          <w:p w14:paraId="47466654"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A Wales of vibrant culture and thriving Welsh language</w:t>
            </w:r>
          </w:p>
        </w:tc>
        <w:tc>
          <w:tcPr>
            <w:tcW w:w="407" w:type="pct"/>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72D07B94"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321DF84"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4BAAE49F" w14:textId="77777777" w:rsidTr="00C26152">
        <w:trPr>
          <w:trHeight w:val="403"/>
        </w:trPr>
        <w:tc>
          <w:tcPr>
            <w:tcW w:w="269" w:type="pct"/>
            <w:shd w:val="clear" w:color="auto" w:fill="F2F2F2" w:themeFill="background1" w:themeFillShade="F2"/>
            <w:vAlign w:val="center"/>
          </w:tcPr>
          <w:p w14:paraId="65F313BE"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18</w:t>
            </w:r>
          </w:p>
        </w:tc>
        <w:tc>
          <w:tcPr>
            <w:tcW w:w="3931" w:type="pct"/>
            <w:shd w:val="clear" w:color="auto" w:fill="F2F2F2" w:themeFill="background1" w:themeFillShade="F2"/>
            <w:vAlign w:val="center"/>
          </w:tcPr>
          <w:p w14:paraId="39495D3B"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A globally responsible Wales</w:t>
            </w:r>
          </w:p>
        </w:tc>
        <w:tc>
          <w:tcPr>
            <w:tcW w:w="407" w:type="pct"/>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E8A67EA"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2EC160CA"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5D1087E1" w14:textId="77777777" w:rsidTr="00C26152">
        <w:trPr>
          <w:trHeight w:val="403"/>
        </w:trPr>
        <w:tc>
          <w:tcPr>
            <w:tcW w:w="269" w:type="pct"/>
            <w:shd w:val="clear" w:color="auto" w:fill="F2F2F2" w:themeFill="background1" w:themeFillShade="F2"/>
            <w:vAlign w:val="center"/>
          </w:tcPr>
          <w:p w14:paraId="76118D49"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19</w:t>
            </w:r>
          </w:p>
        </w:tc>
        <w:tc>
          <w:tcPr>
            <w:tcW w:w="4731" w:type="pct"/>
            <w:gridSpan w:val="3"/>
            <w:shd w:val="clear" w:color="auto" w:fill="F2F2F2" w:themeFill="background1" w:themeFillShade="F2"/>
            <w:vAlign w:val="center"/>
          </w:tcPr>
          <w:p w14:paraId="1A662E72" w14:textId="77777777" w:rsidR="00C26152" w:rsidRPr="00F40F36" w:rsidRDefault="00C26152" w:rsidP="006A0612">
            <w:pPr>
              <w:autoSpaceDE w:val="0"/>
              <w:autoSpaceDN w:val="0"/>
              <w:adjustRightInd w:val="0"/>
              <w:rPr>
                <w:rFonts w:ascii="Arial" w:hAnsi="Arial" w:cs="Arial"/>
                <w:bCs/>
                <w:sz w:val="22"/>
                <w:szCs w:val="22"/>
              </w:rPr>
            </w:pPr>
            <w:r w:rsidRPr="00F40F36">
              <w:rPr>
                <w:rFonts w:ascii="Arial" w:hAnsi="Arial" w:cs="Arial"/>
                <w:sz w:val="22"/>
                <w:szCs w:val="22"/>
              </w:rPr>
              <w:t>If YES to any of the above, please give details:</w:t>
            </w:r>
          </w:p>
        </w:tc>
      </w:tr>
      <w:tr w:rsidR="00C26152" w:rsidRPr="00F40F36" w14:paraId="1854EA9B" w14:textId="77777777" w:rsidTr="00C26152">
        <w:trPr>
          <w:trHeight w:val="403"/>
        </w:trPr>
        <w:tc>
          <w:tcPr>
            <w:tcW w:w="269" w:type="pct"/>
            <w:vAlign w:val="center"/>
          </w:tcPr>
          <w:p w14:paraId="5E39B2FB" w14:textId="77777777" w:rsidR="00C26152" w:rsidRPr="00F40F36" w:rsidRDefault="00C26152" w:rsidP="006A0612">
            <w:pPr>
              <w:autoSpaceDE w:val="0"/>
              <w:autoSpaceDN w:val="0"/>
              <w:adjustRightInd w:val="0"/>
              <w:jc w:val="center"/>
              <w:rPr>
                <w:rFonts w:ascii="Arial" w:hAnsi="Arial" w:cs="Arial"/>
                <w:sz w:val="22"/>
                <w:szCs w:val="22"/>
              </w:rPr>
            </w:pPr>
          </w:p>
        </w:tc>
        <w:tc>
          <w:tcPr>
            <w:tcW w:w="4731" w:type="pct"/>
            <w:gridSpan w:val="3"/>
            <w:shd w:val="clear" w:color="auto" w:fill="auto"/>
            <w:vAlign w:val="center"/>
          </w:tcPr>
          <w:p w14:paraId="669424C4" w14:textId="77777777" w:rsidR="00C26152" w:rsidRPr="00F40F36" w:rsidRDefault="00C26152" w:rsidP="006A0612">
            <w:pPr>
              <w:rPr>
                <w:rFonts w:ascii="Arial" w:hAnsi="Arial" w:cs="Arial"/>
                <w:sz w:val="22"/>
                <w:szCs w:val="22"/>
              </w:rPr>
            </w:pPr>
            <w:r w:rsidRPr="00F40F36">
              <w:rPr>
                <w:rFonts w:ascii="Arial" w:hAnsi="Arial" w:cs="Arial"/>
                <w:sz w:val="22"/>
                <w:szCs w:val="22"/>
              </w:rPr>
              <w:t xml:space="preserve"> </w:t>
            </w:r>
          </w:p>
          <w:p w14:paraId="5C536E62" w14:textId="77777777" w:rsidR="00C26152" w:rsidRPr="00F40F36" w:rsidRDefault="00C26152" w:rsidP="006A0612">
            <w:pPr>
              <w:rPr>
                <w:rFonts w:ascii="Arial" w:hAnsi="Arial" w:cs="Arial"/>
                <w:sz w:val="22"/>
                <w:szCs w:val="22"/>
              </w:rPr>
            </w:pPr>
            <w:r w:rsidRPr="00F40F36">
              <w:rPr>
                <w:rFonts w:ascii="Arial" w:hAnsi="Arial" w:cs="Arial"/>
                <w:sz w:val="22"/>
                <w:szCs w:val="22"/>
              </w:rPr>
              <w:t>12)</w:t>
            </w:r>
          </w:p>
          <w:p w14:paraId="07BE971F" w14:textId="77777777" w:rsidR="00C26152" w:rsidRPr="00F40F36" w:rsidRDefault="00C26152" w:rsidP="006A0612">
            <w:pPr>
              <w:rPr>
                <w:rFonts w:ascii="Arial" w:hAnsi="Arial" w:cs="Arial"/>
                <w:sz w:val="22"/>
                <w:szCs w:val="22"/>
              </w:rPr>
            </w:pPr>
            <w:r w:rsidRPr="00F40F36">
              <w:rPr>
                <w:rFonts w:ascii="Arial" w:hAnsi="Arial" w:cs="Arial"/>
                <w:sz w:val="22"/>
                <w:szCs w:val="22"/>
              </w:rPr>
              <w:t>13)</w:t>
            </w:r>
          </w:p>
          <w:p w14:paraId="35B83ADB" w14:textId="77777777" w:rsidR="00C26152" w:rsidRPr="00F40F36" w:rsidRDefault="00C26152" w:rsidP="006A0612">
            <w:pPr>
              <w:rPr>
                <w:rFonts w:ascii="Arial" w:hAnsi="Arial" w:cs="Arial"/>
                <w:sz w:val="22"/>
                <w:szCs w:val="22"/>
              </w:rPr>
            </w:pPr>
            <w:r w:rsidRPr="00F40F36">
              <w:rPr>
                <w:rFonts w:ascii="Arial" w:hAnsi="Arial" w:cs="Arial"/>
                <w:sz w:val="22"/>
                <w:szCs w:val="22"/>
              </w:rPr>
              <w:t>14)</w:t>
            </w:r>
          </w:p>
          <w:p w14:paraId="77B6BF0B" w14:textId="77777777" w:rsidR="00C26152" w:rsidRPr="00F40F36" w:rsidRDefault="00C26152" w:rsidP="006A0612">
            <w:pPr>
              <w:rPr>
                <w:rFonts w:ascii="Arial" w:hAnsi="Arial" w:cs="Arial"/>
                <w:sz w:val="22"/>
                <w:szCs w:val="22"/>
              </w:rPr>
            </w:pPr>
            <w:r w:rsidRPr="00F40F36">
              <w:rPr>
                <w:rFonts w:ascii="Arial" w:hAnsi="Arial" w:cs="Arial"/>
                <w:sz w:val="22"/>
                <w:szCs w:val="22"/>
              </w:rPr>
              <w:t xml:space="preserve">15) This would link with this aim due to allowing people to reflect on justice for all groups.  </w:t>
            </w:r>
          </w:p>
          <w:p w14:paraId="38CC00E2" w14:textId="77777777" w:rsidR="00C26152" w:rsidRPr="00F40F36" w:rsidRDefault="00C26152" w:rsidP="006A0612">
            <w:pPr>
              <w:rPr>
                <w:rFonts w:ascii="Arial" w:hAnsi="Arial" w:cs="Arial"/>
                <w:sz w:val="22"/>
                <w:szCs w:val="22"/>
              </w:rPr>
            </w:pPr>
            <w:r w:rsidRPr="00F40F36">
              <w:rPr>
                <w:rFonts w:ascii="Arial" w:hAnsi="Arial" w:cs="Arial"/>
                <w:sz w:val="22"/>
                <w:szCs w:val="22"/>
              </w:rPr>
              <w:t>16)</w:t>
            </w:r>
          </w:p>
          <w:p w14:paraId="054AA98F" w14:textId="77777777" w:rsidR="00C26152" w:rsidRPr="00F40F36" w:rsidRDefault="00C26152" w:rsidP="006A0612">
            <w:pPr>
              <w:rPr>
                <w:rFonts w:ascii="Arial" w:hAnsi="Arial" w:cs="Arial"/>
                <w:sz w:val="22"/>
                <w:szCs w:val="22"/>
              </w:rPr>
            </w:pPr>
            <w:r w:rsidRPr="00F40F36">
              <w:rPr>
                <w:rFonts w:ascii="Arial" w:hAnsi="Arial" w:cs="Arial"/>
                <w:sz w:val="22"/>
                <w:szCs w:val="22"/>
              </w:rPr>
              <w:t>17)</w:t>
            </w:r>
          </w:p>
          <w:p w14:paraId="1C57830E" w14:textId="77777777" w:rsidR="00C26152" w:rsidRPr="00F40F36" w:rsidRDefault="00C26152" w:rsidP="006A0612">
            <w:pPr>
              <w:rPr>
                <w:rFonts w:ascii="Arial" w:hAnsi="Arial" w:cs="Arial"/>
                <w:sz w:val="22"/>
                <w:szCs w:val="22"/>
              </w:rPr>
            </w:pPr>
            <w:r w:rsidRPr="00F40F36">
              <w:rPr>
                <w:rFonts w:ascii="Arial" w:hAnsi="Arial" w:cs="Arial"/>
                <w:sz w:val="22"/>
                <w:szCs w:val="22"/>
              </w:rPr>
              <w:t>18)</w:t>
            </w:r>
          </w:p>
          <w:p w14:paraId="644B7B16" w14:textId="77777777" w:rsidR="00C26152" w:rsidRPr="00F40F36" w:rsidRDefault="00C26152" w:rsidP="006A0612">
            <w:pPr>
              <w:rPr>
                <w:rFonts w:ascii="Arial" w:hAnsi="Arial" w:cs="Arial"/>
                <w:sz w:val="22"/>
                <w:szCs w:val="22"/>
              </w:rPr>
            </w:pPr>
          </w:p>
          <w:p w14:paraId="3EBDF460" w14:textId="77777777" w:rsidR="00C26152" w:rsidRPr="00F40F36" w:rsidRDefault="00C26152" w:rsidP="006A0612">
            <w:pPr>
              <w:autoSpaceDE w:val="0"/>
              <w:autoSpaceDN w:val="0"/>
              <w:adjustRightInd w:val="0"/>
              <w:rPr>
                <w:rFonts w:ascii="Arial" w:hAnsi="Arial" w:cs="Arial"/>
                <w:b/>
                <w:bCs/>
                <w:sz w:val="22"/>
                <w:szCs w:val="22"/>
              </w:rPr>
            </w:pPr>
            <w:r w:rsidRPr="00F40F36">
              <w:rPr>
                <w:rFonts w:ascii="Arial" w:hAnsi="Arial" w:cs="Arial"/>
                <w:color w:val="808080"/>
                <w:sz w:val="22"/>
                <w:szCs w:val="22"/>
              </w:rPr>
              <w:t>(</w:t>
            </w:r>
            <w:proofErr w:type="gramStart"/>
            <w:r w:rsidRPr="00F40F36">
              <w:rPr>
                <w:rFonts w:ascii="Arial" w:hAnsi="Arial" w:cs="Arial"/>
                <w:color w:val="808080"/>
                <w:sz w:val="22"/>
                <w:szCs w:val="22"/>
              </w:rPr>
              <w:t>this</w:t>
            </w:r>
            <w:proofErr w:type="gramEnd"/>
            <w:r w:rsidRPr="00F40F36">
              <w:rPr>
                <w:rFonts w:ascii="Arial" w:hAnsi="Arial" w:cs="Arial"/>
                <w:color w:val="808080"/>
                <w:sz w:val="22"/>
                <w:szCs w:val="22"/>
              </w:rPr>
              <w:t xml:space="preserve"> box should expand as you type)</w:t>
            </w:r>
          </w:p>
        </w:tc>
      </w:tr>
    </w:tbl>
    <w:p w14:paraId="0CB90D16" w14:textId="77777777" w:rsidR="00C26152" w:rsidRPr="00F40F36" w:rsidRDefault="00C26152" w:rsidP="00C26152">
      <w:pPr>
        <w:autoSpaceDE w:val="0"/>
        <w:autoSpaceDN w:val="0"/>
        <w:adjustRightInd w:val="0"/>
        <w:spacing w:after="240"/>
        <w:jc w:val="both"/>
        <w:rPr>
          <w:rFonts w:ascii="Arial" w:hAnsi="Arial" w:cs="Arial"/>
          <w:b/>
          <w:sz w:val="22"/>
          <w:szCs w:val="22"/>
        </w:rPr>
      </w:pPr>
    </w:p>
    <w:p w14:paraId="3237B120" w14:textId="77777777" w:rsidR="00C26152" w:rsidRPr="00F40F36" w:rsidRDefault="00C26152" w:rsidP="00C26152">
      <w:pPr>
        <w:spacing w:after="240"/>
        <w:rPr>
          <w:rFonts w:ascii="Arial" w:hAnsi="Arial" w:cs="Arial"/>
          <w:b/>
          <w:sz w:val="22"/>
          <w:szCs w:val="22"/>
        </w:rPr>
      </w:pPr>
      <w:r w:rsidRPr="00F40F36">
        <w:rPr>
          <w:rFonts w:ascii="Arial" w:hAnsi="Arial" w:cs="Arial"/>
          <w:b/>
          <w:sz w:val="22"/>
          <w:szCs w:val="22"/>
        </w:rPr>
        <w:t>SECTION F: Scope of Research Activity</w:t>
      </w:r>
    </w:p>
    <w:tbl>
      <w:tblPr>
        <w:tblStyle w:val="TableGrid"/>
        <w:tblW w:w="5000" w:type="pct"/>
        <w:tblLook w:val="04A0" w:firstRow="1" w:lastRow="0" w:firstColumn="1" w:lastColumn="0" w:noHBand="0" w:noVBand="1"/>
      </w:tblPr>
      <w:tblGrid>
        <w:gridCol w:w="461"/>
        <w:gridCol w:w="6526"/>
        <w:gridCol w:w="667"/>
        <w:gridCol w:w="642"/>
      </w:tblGrid>
      <w:tr w:rsidR="00C26152" w:rsidRPr="00F40F36" w14:paraId="68D43F44" w14:textId="77777777" w:rsidTr="00C26152">
        <w:trPr>
          <w:trHeight w:val="558"/>
        </w:trPr>
        <w:tc>
          <w:tcPr>
            <w:tcW w:w="269" w:type="pct"/>
            <w:shd w:val="clear" w:color="auto" w:fill="F2F2F2" w:themeFill="background1" w:themeFillShade="F2"/>
            <w:vAlign w:val="center"/>
          </w:tcPr>
          <w:p w14:paraId="1D92F1F1" w14:textId="77777777" w:rsidR="00C26152" w:rsidRPr="00F40F36" w:rsidRDefault="00C26152" w:rsidP="006A0612">
            <w:pPr>
              <w:autoSpaceDE w:val="0"/>
              <w:autoSpaceDN w:val="0"/>
              <w:adjustRightInd w:val="0"/>
              <w:rPr>
                <w:rFonts w:ascii="Arial" w:hAnsi="Arial" w:cs="Arial"/>
                <w:b/>
                <w:sz w:val="22"/>
                <w:szCs w:val="22"/>
              </w:rPr>
            </w:pPr>
          </w:p>
        </w:tc>
        <w:tc>
          <w:tcPr>
            <w:tcW w:w="3936" w:type="pct"/>
            <w:shd w:val="clear" w:color="auto" w:fill="F2F2F2" w:themeFill="background1" w:themeFillShade="F2"/>
            <w:vAlign w:val="center"/>
          </w:tcPr>
          <w:p w14:paraId="295871CF" w14:textId="77777777" w:rsidR="00C26152" w:rsidRPr="00F40F36" w:rsidRDefault="00C26152" w:rsidP="006A0612">
            <w:pPr>
              <w:autoSpaceDE w:val="0"/>
              <w:autoSpaceDN w:val="0"/>
              <w:adjustRightInd w:val="0"/>
              <w:rPr>
                <w:rFonts w:ascii="Arial" w:hAnsi="Arial" w:cs="Arial"/>
                <w:b/>
                <w:sz w:val="22"/>
                <w:szCs w:val="22"/>
              </w:rPr>
            </w:pPr>
            <w:r w:rsidRPr="00F40F36">
              <w:rPr>
                <w:rFonts w:ascii="Arial" w:hAnsi="Arial" w:cs="Arial"/>
                <w:b/>
                <w:sz w:val="22"/>
                <w:szCs w:val="22"/>
              </w:rPr>
              <w:t>Will the research activity include:</w:t>
            </w:r>
          </w:p>
        </w:tc>
        <w:tc>
          <w:tcPr>
            <w:tcW w:w="405" w:type="pct"/>
            <w:shd w:val="clear" w:color="auto" w:fill="F2F2F2" w:themeFill="background1" w:themeFillShade="F2"/>
            <w:vAlign w:val="center"/>
          </w:tcPr>
          <w:p w14:paraId="4112E213"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bCs/>
                <w:sz w:val="22"/>
                <w:szCs w:val="22"/>
              </w:rPr>
              <w:t>YES</w:t>
            </w:r>
          </w:p>
        </w:tc>
        <w:tc>
          <w:tcPr>
            <w:tcW w:w="390" w:type="pct"/>
            <w:shd w:val="clear" w:color="auto" w:fill="F2F2F2" w:themeFill="background1" w:themeFillShade="F2"/>
            <w:vAlign w:val="center"/>
          </w:tcPr>
          <w:p w14:paraId="0C77BE82"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bCs/>
                <w:sz w:val="22"/>
                <w:szCs w:val="22"/>
              </w:rPr>
              <w:t>NO</w:t>
            </w:r>
          </w:p>
        </w:tc>
      </w:tr>
      <w:tr w:rsidR="00C26152" w:rsidRPr="00F40F36" w14:paraId="272FC975" w14:textId="77777777" w:rsidTr="00C26152">
        <w:trPr>
          <w:trHeight w:val="439"/>
        </w:trPr>
        <w:tc>
          <w:tcPr>
            <w:tcW w:w="269" w:type="pct"/>
            <w:shd w:val="clear" w:color="auto" w:fill="F2F2F2" w:themeFill="background1" w:themeFillShade="F2"/>
            <w:vAlign w:val="center"/>
          </w:tcPr>
          <w:p w14:paraId="318BFCD4"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1</w:t>
            </w:r>
          </w:p>
        </w:tc>
        <w:tc>
          <w:tcPr>
            <w:tcW w:w="3936" w:type="pct"/>
            <w:shd w:val="clear" w:color="auto" w:fill="F2F2F2" w:themeFill="background1" w:themeFillShade="F2"/>
            <w:vAlign w:val="center"/>
          </w:tcPr>
          <w:p w14:paraId="626F24C9"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Use of a questionnaire or similar research instrument?</w:t>
            </w:r>
          </w:p>
        </w:tc>
        <w:tc>
          <w:tcPr>
            <w:tcW w:w="405" w:type="pct"/>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CE30FB4"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DDE60AF"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4625145E" w14:textId="77777777" w:rsidTr="00C26152">
        <w:trPr>
          <w:trHeight w:val="439"/>
        </w:trPr>
        <w:tc>
          <w:tcPr>
            <w:tcW w:w="269" w:type="pct"/>
            <w:shd w:val="clear" w:color="auto" w:fill="F2F2F2" w:themeFill="background1" w:themeFillShade="F2"/>
            <w:vAlign w:val="center"/>
          </w:tcPr>
          <w:p w14:paraId="6F504399"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2</w:t>
            </w:r>
          </w:p>
        </w:tc>
        <w:tc>
          <w:tcPr>
            <w:tcW w:w="3936" w:type="pct"/>
            <w:shd w:val="clear" w:color="auto" w:fill="F2F2F2" w:themeFill="background1" w:themeFillShade="F2"/>
            <w:vAlign w:val="center"/>
          </w:tcPr>
          <w:p w14:paraId="753E4A53"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Use of interviews?</w:t>
            </w:r>
          </w:p>
        </w:tc>
        <w:tc>
          <w:tcPr>
            <w:tcW w:w="405" w:type="pct"/>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71B65B32"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p w14:paraId="7BD56F8B" w14:textId="77777777" w:rsidR="00C26152" w:rsidRPr="00F40F36" w:rsidRDefault="00000000" w:rsidP="006A0612">
            <w:pPr>
              <w:autoSpaceDE w:val="0"/>
              <w:autoSpaceDN w:val="0"/>
              <w:adjustRightInd w:val="0"/>
              <w:jc w:val="center"/>
              <w:rPr>
                <w:rFonts w:ascii="Arial" w:hAnsi="Arial" w:cs="Arial"/>
                <w:sz w:val="22"/>
                <w:szCs w:val="22"/>
              </w:rPr>
            </w:pPr>
            <w:sdt>
              <w:sdtPr>
                <w:rPr>
                  <w:rFonts w:ascii="Arial" w:hAnsi="Arial" w:cs="Arial"/>
                  <w:sz w:val="22"/>
                  <w:szCs w:val="22"/>
                </w:rPr>
                <w:id w:val="749926786"/>
                <w14:checkbox>
                  <w14:checked w14:val="1"/>
                  <w14:checkedState w14:val="2612" w14:font="MS Gothic"/>
                  <w14:uncheckedState w14:val="2610" w14:font="MS Gothic"/>
                </w14:checkbox>
              </w:sdtPr>
              <w:sdtContent>
                <w:r w:rsidR="00C26152" w:rsidRPr="00F40F36">
                  <w:rPr>
                    <w:rFonts w:ascii="Segoe UI Symbol" w:eastAsia="MS Gothic" w:hAnsi="Segoe UI Symbol" w:cs="Segoe UI Symbol"/>
                    <w:sz w:val="22"/>
                    <w:szCs w:val="22"/>
                  </w:rPr>
                  <w:t>☒</w:t>
                </w:r>
              </w:sdtContent>
            </w:sdt>
          </w:p>
        </w:tc>
      </w:tr>
      <w:tr w:rsidR="00C26152" w:rsidRPr="00F40F36" w14:paraId="15249361" w14:textId="77777777" w:rsidTr="00C26152">
        <w:trPr>
          <w:trHeight w:val="439"/>
        </w:trPr>
        <w:tc>
          <w:tcPr>
            <w:tcW w:w="269" w:type="pct"/>
            <w:shd w:val="clear" w:color="auto" w:fill="F2F2F2" w:themeFill="background1" w:themeFillShade="F2"/>
            <w:vAlign w:val="center"/>
          </w:tcPr>
          <w:p w14:paraId="178B3125"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3</w:t>
            </w:r>
          </w:p>
        </w:tc>
        <w:tc>
          <w:tcPr>
            <w:tcW w:w="3936" w:type="pct"/>
            <w:shd w:val="clear" w:color="auto" w:fill="F2F2F2" w:themeFill="background1" w:themeFillShade="F2"/>
            <w:vAlign w:val="center"/>
          </w:tcPr>
          <w:p w14:paraId="51E9077F"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Use of focus groups?</w:t>
            </w:r>
          </w:p>
        </w:tc>
        <w:tc>
          <w:tcPr>
            <w:tcW w:w="405" w:type="pct"/>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73D16FAC"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44B5FFD6"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20C01AF6" w14:textId="77777777" w:rsidTr="00C26152">
        <w:trPr>
          <w:trHeight w:val="403"/>
        </w:trPr>
        <w:tc>
          <w:tcPr>
            <w:tcW w:w="269" w:type="pct"/>
            <w:shd w:val="clear" w:color="auto" w:fill="F2F2F2" w:themeFill="background1" w:themeFillShade="F2"/>
            <w:vAlign w:val="center"/>
          </w:tcPr>
          <w:p w14:paraId="3736B386"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4</w:t>
            </w:r>
          </w:p>
        </w:tc>
        <w:tc>
          <w:tcPr>
            <w:tcW w:w="3936" w:type="pct"/>
            <w:shd w:val="clear" w:color="auto" w:fill="F2F2F2" w:themeFill="background1" w:themeFillShade="F2"/>
            <w:vAlign w:val="center"/>
          </w:tcPr>
          <w:p w14:paraId="4891F9DD"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 xml:space="preserve">Use of participant diaries? </w:t>
            </w:r>
          </w:p>
        </w:tc>
        <w:tc>
          <w:tcPr>
            <w:tcW w:w="405" w:type="pct"/>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32B797D"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55E080F5"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34477558" w14:textId="77777777" w:rsidTr="00C26152">
        <w:trPr>
          <w:trHeight w:val="403"/>
        </w:trPr>
        <w:tc>
          <w:tcPr>
            <w:tcW w:w="269" w:type="pct"/>
            <w:shd w:val="clear" w:color="auto" w:fill="F2F2F2" w:themeFill="background1" w:themeFillShade="F2"/>
            <w:vAlign w:val="center"/>
          </w:tcPr>
          <w:p w14:paraId="04D70EAF"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5</w:t>
            </w:r>
          </w:p>
        </w:tc>
        <w:tc>
          <w:tcPr>
            <w:tcW w:w="3936" w:type="pct"/>
            <w:shd w:val="clear" w:color="auto" w:fill="F2F2F2" w:themeFill="background1" w:themeFillShade="F2"/>
            <w:vAlign w:val="center"/>
          </w:tcPr>
          <w:p w14:paraId="495B15B5"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Use of video or audio recording?</w:t>
            </w:r>
          </w:p>
        </w:tc>
        <w:tc>
          <w:tcPr>
            <w:tcW w:w="405" w:type="pct"/>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65C9B31"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69BA89DB"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2FBB2B56" w14:textId="77777777" w:rsidTr="00C26152">
        <w:trPr>
          <w:trHeight w:val="403"/>
        </w:trPr>
        <w:tc>
          <w:tcPr>
            <w:tcW w:w="269" w:type="pct"/>
            <w:shd w:val="clear" w:color="auto" w:fill="F2F2F2" w:themeFill="background1" w:themeFillShade="F2"/>
            <w:vAlign w:val="center"/>
          </w:tcPr>
          <w:p w14:paraId="346D8231"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6</w:t>
            </w:r>
          </w:p>
        </w:tc>
        <w:tc>
          <w:tcPr>
            <w:tcW w:w="3936" w:type="pct"/>
            <w:shd w:val="clear" w:color="auto" w:fill="F2F2F2" w:themeFill="background1" w:themeFillShade="F2"/>
            <w:vAlign w:val="center"/>
          </w:tcPr>
          <w:p w14:paraId="682867BE"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Use of computer-generated log files?</w:t>
            </w:r>
          </w:p>
        </w:tc>
        <w:tc>
          <w:tcPr>
            <w:tcW w:w="405" w:type="pct"/>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7120CAF9"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1217A254"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27D47773" w14:textId="77777777" w:rsidTr="00C26152">
        <w:trPr>
          <w:trHeight w:val="439"/>
        </w:trPr>
        <w:tc>
          <w:tcPr>
            <w:tcW w:w="269" w:type="pct"/>
            <w:shd w:val="clear" w:color="auto" w:fill="F2F2F2" w:themeFill="background1" w:themeFillShade="F2"/>
            <w:vAlign w:val="center"/>
          </w:tcPr>
          <w:p w14:paraId="3A7A4C46"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7</w:t>
            </w:r>
          </w:p>
        </w:tc>
        <w:tc>
          <w:tcPr>
            <w:tcW w:w="3936" w:type="pct"/>
            <w:shd w:val="clear" w:color="auto" w:fill="F2F2F2" w:themeFill="background1" w:themeFillShade="F2"/>
            <w:vAlign w:val="center"/>
          </w:tcPr>
          <w:p w14:paraId="00CCDE98"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Participant observation with their knowledge?</w:t>
            </w:r>
          </w:p>
        </w:tc>
        <w:tc>
          <w:tcPr>
            <w:tcW w:w="405" w:type="pct"/>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4E84136E"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3BEA553A"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4B25374E" w14:textId="77777777" w:rsidTr="00C26152">
        <w:trPr>
          <w:trHeight w:val="403"/>
        </w:trPr>
        <w:tc>
          <w:tcPr>
            <w:tcW w:w="269" w:type="pct"/>
            <w:shd w:val="clear" w:color="auto" w:fill="F2F2F2" w:themeFill="background1" w:themeFillShade="F2"/>
            <w:vAlign w:val="center"/>
          </w:tcPr>
          <w:p w14:paraId="1CF74767"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8</w:t>
            </w:r>
          </w:p>
        </w:tc>
        <w:tc>
          <w:tcPr>
            <w:tcW w:w="3936" w:type="pct"/>
            <w:shd w:val="clear" w:color="auto" w:fill="F2F2F2" w:themeFill="background1" w:themeFillShade="F2"/>
            <w:vAlign w:val="center"/>
          </w:tcPr>
          <w:p w14:paraId="557AFEFA"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Participant observation without their knowledge?</w:t>
            </w:r>
          </w:p>
        </w:tc>
        <w:tc>
          <w:tcPr>
            <w:tcW w:w="405" w:type="pct"/>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6A949E60"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628CB5BE"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67FA1721" w14:textId="77777777" w:rsidTr="00C26152">
        <w:trPr>
          <w:trHeight w:val="439"/>
        </w:trPr>
        <w:tc>
          <w:tcPr>
            <w:tcW w:w="269" w:type="pct"/>
            <w:shd w:val="clear" w:color="auto" w:fill="F2F2F2" w:themeFill="background1" w:themeFillShade="F2"/>
            <w:vAlign w:val="center"/>
          </w:tcPr>
          <w:p w14:paraId="6DC779C9"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9</w:t>
            </w:r>
          </w:p>
        </w:tc>
        <w:tc>
          <w:tcPr>
            <w:tcW w:w="3936" w:type="pct"/>
            <w:shd w:val="clear" w:color="auto" w:fill="F2F2F2" w:themeFill="background1" w:themeFillShade="F2"/>
            <w:vAlign w:val="center"/>
          </w:tcPr>
          <w:p w14:paraId="1897F4AE"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Access to personal or confidential information without the participants’ specific consent?</w:t>
            </w:r>
          </w:p>
        </w:tc>
        <w:tc>
          <w:tcPr>
            <w:tcW w:w="405" w:type="pct"/>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189276FA"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5EB1E66"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2D116276" w14:textId="77777777" w:rsidTr="00C26152">
        <w:trPr>
          <w:trHeight w:val="403"/>
        </w:trPr>
        <w:tc>
          <w:tcPr>
            <w:tcW w:w="269" w:type="pct"/>
            <w:shd w:val="clear" w:color="auto" w:fill="F2F2F2" w:themeFill="background1" w:themeFillShade="F2"/>
            <w:vAlign w:val="center"/>
          </w:tcPr>
          <w:p w14:paraId="0056324C"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10</w:t>
            </w:r>
          </w:p>
        </w:tc>
        <w:tc>
          <w:tcPr>
            <w:tcW w:w="3936" w:type="pct"/>
            <w:shd w:val="clear" w:color="auto" w:fill="F2F2F2" w:themeFill="background1" w:themeFillShade="F2"/>
            <w:vAlign w:val="center"/>
          </w:tcPr>
          <w:p w14:paraId="05D430E8"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 xml:space="preserve">Administration of any questions, test stimuli, presentation that may be experienced as physically, </w:t>
            </w:r>
            <w:proofErr w:type="gramStart"/>
            <w:r w:rsidRPr="00F40F36">
              <w:rPr>
                <w:rFonts w:ascii="Arial" w:hAnsi="Arial" w:cs="Arial"/>
                <w:sz w:val="22"/>
                <w:szCs w:val="22"/>
              </w:rPr>
              <w:t>mentally</w:t>
            </w:r>
            <w:proofErr w:type="gramEnd"/>
            <w:r w:rsidRPr="00F40F36">
              <w:rPr>
                <w:rFonts w:ascii="Arial" w:hAnsi="Arial" w:cs="Arial"/>
                <w:sz w:val="22"/>
                <w:szCs w:val="22"/>
              </w:rPr>
              <w:t xml:space="preserve"> or emotionally harmful / offensive?</w:t>
            </w:r>
          </w:p>
        </w:tc>
        <w:tc>
          <w:tcPr>
            <w:tcW w:w="405" w:type="pct"/>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3864D69A"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F899B24"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13DF55E8" w14:textId="77777777" w:rsidTr="00C26152">
        <w:trPr>
          <w:trHeight w:val="403"/>
        </w:trPr>
        <w:tc>
          <w:tcPr>
            <w:tcW w:w="269" w:type="pct"/>
            <w:shd w:val="clear" w:color="auto" w:fill="F2F2F2" w:themeFill="background1" w:themeFillShade="F2"/>
            <w:vAlign w:val="center"/>
          </w:tcPr>
          <w:p w14:paraId="0EFB0D0E"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11</w:t>
            </w:r>
          </w:p>
        </w:tc>
        <w:tc>
          <w:tcPr>
            <w:tcW w:w="3936" w:type="pct"/>
            <w:shd w:val="clear" w:color="auto" w:fill="F2F2F2" w:themeFill="background1" w:themeFillShade="F2"/>
            <w:vAlign w:val="center"/>
          </w:tcPr>
          <w:p w14:paraId="503090CD"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Performance of any acts which may cause embarrassment or affect self-esteem?</w:t>
            </w:r>
          </w:p>
        </w:tc>
        <w:tc>
          <w:tcPr>
            <w:tcW w:w="405" w:type="pct"/>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722FE395"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323AC689"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296E7655" w14:textId="77777777" w:rsidTr="00C26152">
        <w:trPr>
          <w:trHeight w:val="403"/>
        </w:trPr>
        <w:tc>
          <w:tcPr>
            <w:tcW w:w="269" w:type="pct"/>
            <w:shd w:val="clear" w:color="auto" w:fill="F2F2F2" w:themeFill="background1" w:themeFillShade="F2"/>
            <w:vAlign w:val="center"/>
          </w:tcPr>
          <w:p w14:paraId="79EF5A7A"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12</w:t>
            </w:r>
          </w:p>
        </w:tc>
        <w:tc>
          <w:tcPr>
            <w:tcW w:w="3936" w:type="pct"/>
            <w:shd w:val="clear" w:color="auto" w:fill="F2F2F2" w:themeFill="background1" w:themeFillShade="F2"/>
            <w:vAlign w:val="center"/>
          </w:tcPr>
          <w:p w14:paraId="6E6EF92C"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Investigation of participants involved in illegal activities?</w:t>
            </w:r>
          </w:p>
        </w:tc>
        <w:tc>
          <w:tcPr>
            <w:tcW w:w="405" w:type="pct"/>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3259FAC1"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0F59C00"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6769A76A" w14:textId="77777777" w:rsidTr="00C26152">
        <w:trPr>
          <w:trHeight w:val="403"/>
        </w:trPr>
        <w:tc>
          <w:tcPr>
            <w:tcW w:w="269" w:type="pct"/>
            <w:shd w:val="clear" w:color="auto" w:fill="F2F2F2" w:themeFill="background1" w:themeFillShade="F2"/>
            <w:vAlign w:val="center"/>
          </w:tcPr>
          <w:p w14:paraId="0DBE558D"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13</w:t>
            </w:r>
          </w:p>
        </w:tc>
        <w:tc>
          <w:tcPr>
            <w:tcW w:w="3936" w:type="pct"/>
            <w:shd w:val="clear" w:color="auto" w:fill="F2F2F2" w:themeFill="background1" w:themeFillShade="F2"/>
            <w:vAlign w:val="center"/>
          </w:tcPr>
          <w:p w14:paraId="59E4BE50"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Use of procedures that involve deception?</w:t>
            </w:r>
          </w:p>
        </w:tc>
        <w:tc>
          <w:tcPr>
            <w:tcW w:w="405" w:type="pct"/>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765F6D4"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5DBAEED7"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3A264CC0" w14:textId="77777777" w:rsidTr="00C26152">
        <w:trPr>
          <w:trHeight w:val="403"/>
        </w:trPr>
        <w:tc>
          <w:tcPr>
            <w:tcW w:w="269" w:type="pct"/>
            <w:shd w:val="clear" w:color="auto" w:fill="F2F2F2" w:themeFill="background1" w:themeFillShade="F2"/>
            <w:vAlign w:val="center"/>
          </w:tcPr>
          <w:p w14:paraId="5B486A45"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14</w:t>
            </w:r>
          </w:p>
        </w:tc>
        <w:tc>
          <w:tcPr>
            <w:tcW w:w="3936" w:type="pct"/>
            <w:shd w:val="clear" w:color="auto" w:fill="F2F2F2" w:themeFill="background1" w:themeFillShade="F2"/>
            <w:vAlign w:val="center"/>
          </w:tcPr>
          <w:p w14:paraId="0421ADF7"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 xml:space="preserve">Administration of any substance, </w:t>
            </w:r>
            <w:proofErr w:type="gramStart"/>
            <w:r w:rsidRPr="00F40F36">
              <w:rPr>
                <w:rFonts w:ascii="Arial" w:hAnsi="Arial" w:cs="Arial"/>
                <w:sz w:val="22"/>
                <w:szCs w:val="22"/>
              </w:rPr>
              <w:t>agent</w:t>
            </w:r>
            <w:proofErr w:type="gramEnd"/>
            <w:r w:rsidRPr="00F40F36">
              <w:rPr>
                <w:rFonts w:ascii="Arial" w:hAnsi="Arial" w:cs="Arial"/>
                <w:sz w:val="22"/>
                <w:szCs w:val="22"/>
              </w:rPr>
              <w:t xml:space="preserve"> or placebo?</w:t>
            </w:r>
          </w:p>
        </w:tc>
        <w:tc>
          <w:tcPr>
            <w:tcW w:w="405" w:type="pct"/>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B1B887E"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0A500040"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78E4C9AC" w14:textId="77777777" w:rsidTr="00C26152">
        <w:trPr>
          <w:trHeight w:val="403"/>
        </w:trPr>
        <w:tc>
          <w:tcPr>
            <w:tcW w:w="269" w:type="pct"/>
            <w:shd w:val="clear" w:color="auto" w:fill="F2F2F2" w:themeFill="background1" w:themeFillShade="F2"/>
            <w:vAlign w:val="center"/>
          </w:tcPr>
          <w:p w14:paraId="6A5B2FC0"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15</w:t>
            </w:r>
          </w:p>
        </w:tc>
        <w:tc>
          <w:tcPr>
            <w:tcW w:w="3936" w:type="pct"/>
            <w:shd w:val="clear" w:color="auto" w:fill="F2F2F2" w:themeFill="background1" w:themeFillShade="F2"/>
            <w:vAlign w:val="center"/>
          </w:tcPr>
          <w:p w14:paraId="4743B5F6"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Working with live vertebrate animals?</w:t>
            </w:r>
          </w:p>
        </w:tc>
        <w:tc>
          <w:tcPr>
            <w:tcW w:w="405" w:type="pct"/>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0BA876B6"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58DEDD83"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7467632F" w14:textId="77777777" w:rsidTr="00C26152">
        <w:trPr>
          <w:trHeight w:val="403"/>
        </w:trPr>
        <w:tc>
          <w:tcPr>
            <w:tcW w:w="269" w:type="pct"/>
            <w:shd w:val="clear" w:color="auto" w:fill="F2F2F2" w:themeFill="background1" w:themeFillShade="F2"/>
            <w:vAlign w:val="center"/>
          </w:tcPr>
          <w:p w14:paraId="7C19B894"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16</w:t>
            </w:r>
          </w:p>
        </w:tc>
        <w:tc>
          <w:tcPr>
            <w:tcW w:w="3936" w:type="pct"/>
            <w:shd w:val="clear" w:color="auto" w:fill="F2F2F2" w:themeFill="background1" w:themeFillShade="F2"/>
            <w:vAlign w:val="center"/>
          </w:tcPr>
          <w:p w14:paraId="01CAF197"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Procedures that may have a negative impact on the environment?</w:t>
            </w:r>
          </w:p>
        </w:tc>
        <w:tc>
          <w:tcPr>
            <w:tcW w:w="405" w:type="pct"/>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61A2F004"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42DEB235"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354A959B" w14:textId="77777777" w:rsidTr="00C26152">
        <w:trPr>
          <w:trHeight w:val="403"/>
        </w:trPr>
        <w:tc>
          <w:tcPr>
            <w:tcW w:w="269" w:type="pct"/>
            <w:shd w:val="clear" w:color="auto" w:fill="F2F2F2" w:themeFill="background1" w:themeFillShade="F2"/>
            <w:vAlign w:val="center"/>
          </w:tcPr>
          <w:p w14:paraId="3D54EA4D"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lastRenderedPageBreak/>
              <w:t>17</w:t>
            </w:r>
          </w:p>
        </w:tc>
        <w:tc>
          <w:tcPr>
            <w:tcW w:w="3936" w:type="pct"/>
            <w:shd w:val="clear" w:color="auto" w:fill="F2F2F2" w:themeFill="background1" w:themeFillShade="F2"/>
            <w:vAlign w:val="center"/>
          </w:tcPr>
          <w:p w14:paraId="7DAD58EC"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Other primary data collection methods. Please indicate the type of data collection method(s) below.</w:t>
            </w:r>
          </w:p>
        </w:tc>
        <w:tc>
          <w:tcPr>
            <w:tcW w:w="405" w:type="pct"/>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E39447A"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0" w:type="pct"/>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7604E824"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22A28384" w14:textId="77777777" w:rsidTr="00C26152">
        <w:trPr>
          <w:trHeight w:val="403"/>
        </w:trPr>
        <w:tc>
          <w:tcPr>
            <w:tcW w:w="269" w:type="pct"/>
            <w:vAlign w:val="center"/>
          </w:tcPr>
          <w:p w14:paraId="095A1DC6" w14:textId="77777777" w:rsidR="00C26152" w:rsidRPr="00F40F36" w:rsidRDefault="00C26152" w:rsidP="006A0612">
            <w:pPr>
              <w:autoSpaceDE w:val="0"/>
              <w:autoSpaceDN w:val="0"/>
              <w:adjustRightInd w:val="0"/>
              <w:rPr>
                <w:rFonts w:ascii="Arial" w:hAnsi="Arial" w:cs="Arial"/>
                <w:sz w:val="22"/>
                <w:szCs w:val="22"/>
              </w:rPr>
            </w:pPr>
          </w:p>
        </w:tc>
        <w:tc>
          <w:tcPr>
            <w:tcW w:w="3936" w:type="pct"/>
            <w:shd w:val="clear" w:color="auto" w:fill="auto"/>
            <w:vAlign w:val="center"/>
          </w:tcPr>
          <w:p w14:paraId="6134ECD3"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Details of any other primary data collection method:</w:t>
            </w:r>
          </w:p>
          <w:p w14:paraId="466E47D3"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N/A</w:t>
            </w:r>
          </w:p>
          <w:p w14:paraId="0FC63615" w14:textId="77777777" w:rsidR="00C26152" w:rsidRPr="00F40F36" w:rsidRDefault="00C26152" w:rsidP="006A0612">
            <w:pPr>
              <w:rPr>
                <w:rFonts w:ascii="Arial" w:hAnsi="Arial" w:cs="Arial"/>
                <w:sz w:val="22"/>
                <w:szCs w:val="22"/>
              </w:rPr>
            </w:pPr>
          </w:p>
          <w:p w14:paraId="42158198"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w:t>
            </w:r>
            <w:proofErr w:type="gramStart"/>
            <w:r w:rsidRPr="00F40F36">
              <w:rPr>
                <w:rFonts w:ascii="Arial" w:hAnsi="Arial" w:cs="Arial"/>
                <w:sz w:val="22"/>
                <w:szCs w:val="22"/>
              </w:rPr>
              <w:t>this</w:t>
            </w:r>
            <w:proofErr w:type="gramEnd"/>
            <w:r w:rsidRPr="00F40F36">
              <w:rPr>
                <w:rFonts w:ascii="Arial" w:hAnsi="Arial" w:cs="Arial"/>
                <w:sz w:val="22"/>
                <w:szCs w:val="22"/>
              </w:rPr>
              <w:t xml:space="preserve"> box should expand as you type)</w:t>
            </w:r>
          </w:p>
        </w:tc>
        <w:tc>
          <w:tcPr>
            <w:tcW w:w="405" w:type="pct"/>
            <w:vMerge/>
            <w:shd w:val="clear" w:color="auto" w:fill="BFBFBF" w:themeFill="background1" w:themeFillShade="BF"/>
            <w:vAlign w:val="center"/>
          </w:tcPr>
          <w:p w14:paraId="4E198660" w14:textId="77777777" w:rsidR="00C26152" w:rsidRPr="00F40F36" w:rsidRDefault="00C26152" w:rsidP="006A0612">
            <w:pPr>
              <w:autoSpaceDE w:val="0"/>
              <w:autoSpaceDN w:val="0"/>
              <w:adjustRightInd w:val="0"/>
              <w:jc w:val="center"/>
              <w:rPr>
                <w:rFonts w:ascii="Arial" w:hAnsi="Arial" w:cs="Arial"/>
                <w:b/>
                <w:bCs/>
                <w:sz w:val="22"/>
                <w:szCs w:val="22"/>
              </w:rPr>
            </w:pPr>
          </w:p>
        </w:tc>
        <w:tc>
          <w:tcPr>
            <w:tcW w:w="390" w:type="pct"/>
            <w:vMerge/>
            <w:shd w:val="clear" w:color="auto" w:fill="BFBFBF" w:themeFill="background1" w:themeFillShade="BF"/>
            <w:vAlign w:val="center"/>
          </w:tcPr>
          <w:p w14:paraId="4444E8C4" w14:textId="77777777" w:rsidR="00C26152" w:rsidRPr="00F40F36" w:rsidRDefault="00C26152" w:rsidP="006A0612">
            <w:pPr>
              <w:autoSpaceDE w:val="0"/>
              <w:autoSpaceDN w:val="0"/>
              <w:adjustRightInd w:val="0"/>
              <w:jc w:val="center"/>
              <w:rPr>
                <w:rFonts w:ascii="Arial" w:hAnsi="Arial" w:cs="Arial"/>
                <w:b/>
                <w:bCs/>
                <w:sz w:val="22"/>
                <w:szCs w:val="22"/>
              </w:rPr>
            </w:pPr>
          </w:p>
        </w:tc>
      </w:tr>
    </w:tbl>
    <w:p w14:paraId="4F9C3066" w14:textId="77777777" w:rsidR="00C26152" w:rsidRPr="00F40F36" w:rsidRDefault="00C26152" w:rsidP="00C26152">
      <w:pPr>
        <w:jc w:val="both"/>
        <w:rPr>
          <w:rFonts w:ascii="Arial" w:hAnsi="Arial" w:cs="Arial"/>
          <w:bCs/>
          <w:iCs/>
          <w:sz w:val="22"/>
          <w:szCs w:val="22"/>
        </w:rPr>
      </w:pPr>
      <w:r w:rsidRPr="00F40F36">
        <w:rPr>
          <w:rFonts w:ascii="Arial" w:hAnsi="Arial" w:cs="Arial"/>
          <w:bCs/>
          <w:iCs/>
          <w:sz w:val="22"/>
          <w:szCs w:val="22"/>
        </w:rPr>
        <w:t xml:space="preserve">If NO to every question, then the research activity is (ethically) low risk and </w:t>
      </w:r>
      <w:r w:rsidRPr="00F40F36">
        <w:rPr>
          <w:rFonts w:ascii="Arial" w:hAnsi="Arial" w:cs="Arial"/>
          <w:b/>
          <w:bCs/>
          <w:iCs/>
          <w:sz w:val="22"/>
          <w:szCs w:val="22"/>
        </w:rPr>
        <w:t>may</w:t>
      </w:r>
      <w:r w:rsidRPr="00F40F36">
        <w:rPr>
          <w:rFonts w:ascii="Arial" w:hAnsi="Arial" w:cs="Arial"/>
          <w:bCs/>
          <w:iCs/>
          <w:sz w:val="22"/>
          <w:szCs w:val="22"/>
        </w:rPr>
        <w:t xml:space="preserve"> be exempt from </w:t>
      </w:r>
      <w:r w:rsidRPr="00F40F36">
        <w:rPr>
          <w:rFonts w:ascii="Arial" w:hAnsi="Arial" w:cs="Arial"/>
          <w:b/>
          <w:bCs/>
          <w:iCs/>
          <w:sz w:val="22"/>
          <w:szCs w:val="22"/>
        </w:rPr>
        <w:t>some</w:t>
      </w:r>
      <w:r w:rsidRPr="00F40F36">
        <w:rPr>
          <w:rFonts w:ascii="Arial" w:hAnsi="Arial" w:cs="Arial"/>
          <w:bCs/>
          <w:iCs/>
          <w:sz w:val="22"/>
          <w:szCs w:val="22"/>
        </w:rPr>
        <w:t xml:space="preserve"> of the following sections (please refer to Guidance Notes).</w:t>
      </w:r>
    </w:p>
    <w:p w14:paraId="35F9A3E7" w14:textId="77777777" w:rsidR="00C26152" w:rsidRPr="00F40F36" w:rsidRDefault="00C26152" w:rsidP="00C26152">
      <w:pPr>
        <w:rPr>
          <w:rFonts w:ascii="Arial" w:hAnsi="Arial" w:cs="Arial"/>
          <w:bCs/>
          <w:iCs/>
          <w:sz w:val="22"/>
          <w:szCs w:val="22"/>
        </w:rPr>
      </w:pPr>
    </w:p>
    <w:p w14:paraId="4511AF82" w14:textId="77777777" w:rsidR="00C26152" w:rsidRPr="00F40F36" w:rsidRDefault="00C26152" w:rsidP="00C26152">
      <w:pPr>
        <w:rPr>
          <w:rFonts w:ascii="Arial" w:hAnsi="Arial" w:cs="Arial"/>
          <w:bCs/>
          <w:iCs/>
          <w:sz w:val="22"/>
          <w:szCs w:val="22"/>
        </w:rPr>
      </w:pPr>
      <w:r w:rsidRPr="00F40F36">
        <w:rPr>
          <w:rFonts w:ascii="Arial" w:hAnsi="Arial" w:cs="Arial"/>
          <w:bCs/>
          <w:iCs/>
          <w:sz w:val="22"/>
          <w:szCs w:val="22"/>
        </w:rPr>
        <w:t xml:space="preserve">If YES to any question, then no research activity should be undertaken until full ethical approval has been obtained. </w:t>
      </w:r>
    </w:p>
    <w:p w14:paraId="5286D8DB" w14:textId="77777777" w:rsidR="00C26152" w:rsidRPr="00F40F36" w:rsidRDefault="00C26152" w:rsidP="00C26152">
      <w:pPr>
        <w:rPr>
          <w:rFonts w:ascii="Arial" w:hAnsi="Arial" w:cs="Arial"/>
          <w:bCs/>
          <w:iCs/>
          <w:sz w:val="22"/>
          <w:szCs w:val="22"/>
        </w:rPr>
      </w:pPr>
    </w:p>
    <w:p w14:paraId="42EE576B" w14:textId="7BD6FFF2" w:rsidR="00C26152" w:rsidRPr="00F40F36" w:rsidRDefault="00C26152" w:rsidP="00C26152">
      <w:pPr>
        <w:rPr>
          <w:rFonts w:ascii="Arial" w:hAnsi="Arial" w:cs="Arial"/>
          <w:b/>
          <w:sz w:val="22"/>
          <w:szCs w:val="22"/>
        </w:rPr>
      </w:pPr>
      <w:r w:rsidRPr="00F40F36">
        <w:rPr>
          <w:rFonts w:ascii="Arial" w:hAnsi="Arial" w:cs="Arial"/>
          <w:b/>
          <w:sz w:val="22"/>
          <w:szCs w:val="22"/>
        </w:rPr>
        <w:t>SECTION G: Intended Participants</w:t>
      </w:r>
    </w:p>
    <w:p w14:paraId="4C9C72C5" w14:textId="77777777" w:rsidR="00C26152" w:rsidRPr="00F40F36" w:rsidRDefault="00C26152" w:rsidP="00C26152">
      <w:pPr>
        <w:rPr>
          <w:rFonts w:ascii="Arial" w:hAnsi="Arial" w:cs="Arial"/>
          <w:bCs/>
          <w:sz w:val="22"/>
          <w:szCs w:val="22"/>
        </w:rPr>
      </w:pPr>
      <w:r w:rsidRPr="00F40F36">
        <w:rPr>
          <w:rFonts w:ascii="Arial" w:hAnsi="Arial" w:cs="Arial"/>
          <w:bCs/>
          <w:sz w:val="22"/>
          <w:szCs w:val="22"/>
        </w:rPr>
        <w:t>If there are no participants then do not complete this section, but go directly to section H.</w:t>
      </w:r>
    </w:p>
    <w:p w14:paraId="28EBD3AC" w14:textId="77777777" w:rsidR="00C26152" w:rsidRPr="00F40F36" w:rsidRDefault="00C26152" w:rsidP="00C26152">
      <w:pPr>
        <w:rPr>
          <w:rFonts w:ascii="Arial" w:hAnsi="Arial" w:cs="Arial"/>
          <w:bCs/>
          <w:sz w:val="22"/>
          <w:szCs w:val="22"/>
        </w:rPr>
      </w:pPr>
    </w:p>
    <w:tbl>
      <w:tblPr>
        <w:tblStyle w:val="TableGrid"/>
        <w:tblW w:w="5000" w:type="pct"/>
        <w:tblLook w:val="04A0" w:firstRow="1" w:lastRow="0" w:firstColumn="1" w:lastColumn="0" w:noHBand="0" w:noVBand="1"/>
      </w:tblPr>
      <w:tblGrid>
        <w:gridCol w:w="447"/>
        <w:gridCol w:w="6522"/>
        <w:gridCol w:w="675"/>
        <w:gridCol w:w="652"/>
      </w:tblGrid>
      <w:tr w:rsidR="00C26152" w:rsidRPr="00F40F36" w14:paraId="69A0D7EB" w14:textId="77777777" w:rsidTr="00C26152">
        <w:tc>
          <w:tcPr>
            <w:tcW w:w="269" w:type="pct"/>
            <w:shd w:val="clear" w:color="auto" w:fill="F2F2F2" w:themeFill="background1" w:themeFillShade="F2"/>
            <w:vAlign w:val="center"/>
          </w:tcPr>
          <w:p w14:paraId="7A243ABB" w14:textId="77777777" w:rsidR="00C26152" w:rsidRPr="00F40F36" w:rsidRDefault="00C26152" w:rsidP="006A0612">
            <w:pPr>
              <w:autoSpaceDE w:val="0"/>
              <w:autoSpaceDN w:val="0"/>
              <w:adjustRightInd w:val="0"/>
              <w:jc w:val="center"/>
              <w:rPr>
                <w:rFonts w:ascii="Arial" w:hAnsi="Arial" w:cs="Arial"/>
                <w:b/>
                <w:sz w:val="22"/>
                <w:szCs w:val="22"/>
              </w:rPr>
            </w:pPr>
          </w:p>
        </w:tc>
        <w:tc>
          <w:tcPr>
            <w:tcW w:w="3931" w:type="pct"/>
            <w:shd w:val="clear" w:color="auto" w:fill="F2F2F2" w:themeFill="background1" w:themeFillShade="F2"/>
          </w:tcPr>
          <w:p w14:paraId="5AEE228D" w14:textId="77777777" w:rsidR="00C26152" w:rsidRPr="00F40F36" w:rsidRDefault="00C26152" w:rsidP="006A0612">
            <w:pPr>
              <w:autoSpaceDE w:val="0"/>
              <w:autoSpaceDN w:val="0"/>
              <w:adjustRightInd w:val="0"/>
              <w:jc w:val="both"/>
              <w:rPr>
                <w:rFonts w:ascii="Arial" w:hAnsi="Arial" w:cs="Arial"/>
                <w:b/>
                <w:sz w:val="22"/>
                <w:szCs w:val="22"/>
              </w:rPr>
            </w:pPr>
            <w:r w:rsidRPr="00F40F36">
              <w:rPr>
                <w:rFonts w:ascii="Arial" w:hAnsi="Arial" w:cs="Arial"/>
                <w:b/>
                <w:sz w:val="22"/>
                <w:szCs w:val="22"/>
              </w:rPr>
              <w:t>Who are the intended participants:</w:t>
            </w:r>
          </w:p>
        </w:tc>
        <w:tc>
          <w:tcPr>
            <w:tcW w:w="407" w:type="pct"/>
            <w:shd w:val="clear" w:color="auto" w:fill="F2F2F2" w:themeFill="background1" w:themeFillShade="F2"/>
          </w:tcPr>
          <w:p w14:paraId="7CB0568F" w14:textId="77777777" w:rsidR="00C26152" w:rsidRPr="00F40F36" w:rsidRDefault="00C26152" w:rsidP="006A0612">
            <w:pPr>
              <w:autoSpaceDE w:val="0"/>
              <w:autoSpaceDN w:val="0"/>
              <w:adjustRightInd w:val="0"/>
              <w:jc w:val="center"/>
              <w:rPr>
                <w:rFonts w:ascii="Arial" w:hAnsi="Arial" w:cs="Arial"/>
                <w:b/>
                <w:bCs/>
                <w:sz w:val="22"/>
                <w:szCs w:val="22"/>
              </w:rPr>
            </w:pPr>
          </w:p>
          <w:p w14:paraId="13F595E7"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bCs/>
                <w:sz w:val="22"/>
                <w:szCs w:val="22"/>
              </w:rPr>
              <w:t>YES</w:t>
            </w:r>
          </w:p>
        </w:tc>
        <w:tc>
          <w:tcPr>
            <w:tcW w:w="393" w:type="pct"/>
            <w:shd w:val="clear" w:color="auto" w:fill="F2F2F2" w:themeFill="background1" w:themeFillShade="F2"/>
          </w:tcPr>
          <w:p w14:paraId="4F846C66" w14:textId="77777777" w:rsidR="00C26152" w:rsidRPr="00F40F36" w:rsidRDefault="00C26152" w:rsidP="006A0612">
            <w:pPr>
              <w:autoSpaceDE w:val="0"/>
              <w:autoSpaceDN w:val="0"/>
              <w:adjustRightInd w:val="0"/>
              <w:jc w:val="center"/>
              <w:rPr>
                <w:rFonts w:ascii="Arial" w:hAnsi="Arial" w:cs="Arial"/>
                <w:b/>
                <w:bCs/>
                <w:sz w:val="22"/>
                <w:szCs w:val="22"/>
              </w:rPr>
            </w:pPr>
          </w:p>
          <w:p w14:paraId="263F68B6"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bCs/>
                <w:sz w:val="22"/>
                <w:szCs w:val="22"/>
              </w:rPr>
              <w:t>NO</w:t>
            </w:r>
          </w:p>
        </w:tc>
      </w:tr>
      <w:tr w:rsidR="00C26152" w:rsidRPr="00F40F36" w14:paraId="29B4B0D8" w14:textId="77777777" w:rsidTr="00C26152">
        <w:trPr>
          <w:trHeight w:val="439"/>
        </w:trPr>
        <w:tc>
          <w:tcPr>
            <w:tcW w:w="269" w:type="pct"/>
            <w:shd w:val="clear" w:color="auto" w:fill="F2F2F2" w:themeFill="background1" w:themeFillShade="F2"/>
            <w:vAlign w:val="center"/>
          </w:tcPr>
          <w:p w14:paraId="5A884F5A"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1</w:t>
            </w:r>
          </w:p>
        </w:tc>
        <w:tc>
          <w:tcPr>
            <w:tcW w:w="3931" w:type="pct"/>
            <w:shd w:val="clear" w:color="auto" w:fill="F2F2F2" w:themeFill="background1" w:themeFillShade="F2"/>
            <w:vAlign w:val="center"/>
          </w:tcPr>
          <w:p w14:paraId="3A5908A3"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Students or staff at the University?</w:t>
            </w:r>
          </w:p>
        </w:tc>
        <w:tc>
          <w:tcPr>
            <w:tcW w:w="407" w:type="pct"/>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04AD1FFF"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00B137C2"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3D9DAD23" w14:textId="77777777" w:rsidTr="00C26152">
        <w:trPr>
          <w:trHeight w:val="403"/>
        </w:trPr>
        <w:tc>
          <w:tcPr>
            <w:tcW w:w="269" w:type="pct"/>
            <w:shd w:val="clear" w:color="auto" w:fill="F2F2F2" w:themeFill="background1" w:themeFillShade="F2"/>
            <w:vAlign w:val="center"/>
          </w:tcPr>
          <w:p w14:paraId="13F11E1F"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2</w:t>
            </w:r>
          </w:p>
        </w:tc>
        <w:tc>
          <w:tcPr>
            <w:tcW w:w="3931" w:type="pct"/>
            <w:shd w:val="clear" w:color="auto" w:fill="F2F2F2" w:themeFill="background1" w:themeFillShade="F2"/>
            <w:vAlign w:val="center"/>
          </w:tcPr>
          <w:p w14:paraId="241D4D77"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Adults (over the age of 18 and competent to give consent)?</w:t>
            </w:r>
          </w:p>
        </w:tc>
        <w:tc>
          <w:tcPr>
            <w:tcW w:w="407" w:type="pct"/>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133180EC"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6D2B9FC8"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4156377C" w14:textId="77777777" w:rsidTr="00C26152">
        <w:trPr>
          <w:trHeight w:val="439"/>
        </w:trPr>
        <w:tc>
          <w:tcPr>
            <w:tcW w:w="269" w:type="pct"/>
            <w:shd w:val="clear" w:color="auto" w:fill="F2F2F2" w:themeFill="background1" w:themeFillShade="F2"/>
            <w:vAlign w:val="center"/>
          </w:tcPr>
          <w:p w14:paraId="6507E21E"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3</w:t>
            </w:r>
          </w:p>
        </w:tc>
        <w:tc>
          <w:tcPr>
            <w:tcW w:w="3931" w:type="pct"/>
            <w:shd w:val="clear" w:color="auto" w:fill="F2F2F2" w:themeFill="background1" w:themeFillShade="F2"/>
            <w:vAlign w:val="center"/>
          </w:tcPr>
          <w:p w14:paraId="7A7A80E5"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Vulnerable adults?</w:t>
            </w:r>
          </w:p>
        </w:tc>
        <w:tc>
          <w:tcPr>
            <w:tcW w:w="407" w:type="pct"/>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8AFD5E4"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1CAD59AE"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043BCD3C" w14:textId="77777777" w:rsidTr="00C26152">
        <w:trPr>
          <w:trHeight w:val="403"/>
        </w:trPr>
        <w:tc>
          <w:tcPr>
            <w:tcW w:w="269" w:type="pct"/>
            <w:shd w:val="clear" w:color="auto" w:fill="F2F2F2" w:themeFill="background1" w:themeFillShade="F2"/>
            <w:vAlign w:val="center"/>
          </w:tcPr>
          <w:p w14:paraId="239B70A2"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4</w:t>
            </w:r>
          </w:p>
        </w:tc>
        <w:tc>
          <w:tcPr>
            <w:tcW w:w="3931" w:type="pct"/>
            <w:shd w:val="clear" w:color="auto" w:fill="F2F2F2" w:themeFill="background1" w:themeFillShade="F2"/>
            <w:vAlign w:val="center"/>
          </w:tcPr>
          <w:p w14:paraId="1D3CAF80"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Children and Young People under the age of 18? (Consent from Parent, Carer or Guardian will be required)</w:t>
            </w:r>
          </w:p>
        </w:tc>
        <w:tc>
          <w:tcPr>
            <w:tcW w:w="407" w:type="pct"/>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3C258144"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05DCD749"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7526B360" w14:textId="77777777" w:rsidTr="00C26152">
        <w:trPr>
          <w:trHeight w:val="403"/>
        </w:trPr>
        <w:tc>
          <w:tcPr>
            <w:tcW w:w="269" w:type="pct"/>
            <w:shd w:val="clear" w:color="auto" w:fill="F2F2F2" w:themeFill="background1" w:themeFillShade="F2"/>
            <w:vAlign w:val="center"/>
          </w:tcPr>
          <w:p w14:paraId="053D35BE"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5</w:t>
            </w:r>
          </w:p>
        </w:tc>
        <w:tc>
          <w:tcPr>
            <w:tcW w:w="3931" w:type="pct"/>
            <w:shd w:val="clear" w:color="auto" w:fill="F2F2F2" w:themeFill="background1" w:themeFillShade="F2"/>
            <w:vAlign w:val="center"/>
          </w:tcPr>
          <w:p w14:paraId="18435D51"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Prisoners?</w:t>
            </w:r>
          </w:p>
        </w:tc>
        <w:tc>
          <w:tcPr>
            <w:tcW w:w="407" w:type="pct"/>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6B5FB51B"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51B3ADFD"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605B0080" w14:textId="77777777" w:rsidTr="00C26152">
        <w:trPr>
          <w:trHeight w:val="439"/>
        </w:trPr>
        <w:tc>
          <w:tcPr>
            <w:tcW w:w="269" w:type="pct"/>
            <w:shd w:val="clear" w:color="auto" w:fill="F2F2F2" w:themeFill="background1" w:themeFillShade="F2"/>
            <w:vAlign w:val="center"/>
          </w:tcPr>
          <w:p w14:paraId="68BC5C5D"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6</w:t>
            </w:r>
          </w:p>
        </w:tc>
        <w:tc>
          <w:tcPr>
            <w:tcW w:w="3931" w:type="pct"/>
            <w:shd w:val="clear" w:color="auto" w:fill="F2F2F2" w:themeFill="background1" w:themeFillShade="F2"/>
            <w:vAlign w:val="center"/>
          </w:tcPr>
          <w:p w14:paraId="1D304A9B"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Young offenders?</w:t>
            </w:r>
          </w:p>
        </w:tc>
        <w:tc>
          <w:tcPr>
            <w:tcW w:w="407" w:type="pct"/>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0AAE895"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17A998E3"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20D6D572" w14:textId="77777777" w:rsidTr="00C26152">
        <w:trPr>
          <w:trHeight w:val="403"/>
        </w:trPr>
        <w:tc>
          <w:tcPr>
            <w:tcW w:w="269" w:type="pct"/>
            <w:shd w:val="clear" w:color="auto" w:fill="F2F2F2" w:themeFill="background1" w:themeFillShade="F2"/>
            <w:vAlign w:val="center"/>
          </w:tcPr>
          <w:p w14:paraId="1E2F05A5"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7</w:t>
            </w:r>
          </w:p>
        </w:tc>
        <w:tc>
          <w:tcPr>
            <w:tcW w:w="3931" w:type="pct"/>
            <w:shd w:val="clear" w:color="auto" w:fill="F2F2F2" w:themeFill="background1" w:themeFillShade="F2"/>
            <w:vAlign w:val="center"/>
          </w:tcPr>
          <w:p w14:paraId="0CF847F0"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Those who could be considered to have a particularly dependent relationship with the investigator or a gatekeeper?</w:t>
            </w:r>
          </w:p>
        </w:tc>
        <w:tc>
          <w:tcPr>
            <w:tcW w:w="407" w:type="pct"/>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2BEC701F"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28961600"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3763B7EF" w14:textId="77777777" w:rsidTr="00C26152">
        <w:trPr>
          <w:trHeight w:val="403"/>
        </w:trPr>
        <w:tc>
          <w:tcPr>
            <w:tcW w:w="269" w:type="pct"/>
            <w:shd w:val="clear" w:color="auto" w:fill="F2F2F2" w:themeFill="background1" w:themeFillShade="F2"/>
            <w:vAlign w:val="center"/>
          </w:tcPr>
          <w:p w14:paraId="6CC728EA"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8</w:t>
            </w:r>
          </w:p>
        </w:tc>
        <w:tc>
          <w:tcPr>
            <w:tcW w:w="3931" w:type="pct"/>
            <w:shd w:val="clear" w:color="auto" w:fill="F2F2F2" w:themeFill="background1" w:themeFillShade="F2"/>
            <w:vAlign w:val="center"/>
          </w:tcPr>
          <w:p w14:paraId="2F79832F"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People engaged in illegal activities?</w:t>
            </w:r>
          </w:p>
        </w:tc>
        <w:tc>
          <w:tcPr>
            <w:tcW w:w="407" w:type="pct"/>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63AA6462"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1AD9FA4A"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7D384611" w14:textId="77777777" w:rsidTr="00C26152">
        <w:trPr>
          <w:trHeight w:val="403"/>
        </w:trPr>
        <w:tc>
          <w:tcPr>
            <w:tcW w:w="269" w:type="pct"/>
            <w:shd w:val="clear" w:color="auto" w:fill="F2F2F2" w:themeFill="background1" w:themeFillShade="F2"/>
            <w:vAlign w:val="center"/>
          </w:tcPr>
          <w:p w14:paraId="07941781"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9</w:t>
            </w:r>
          </w:p>
        </w:tc>
        <w:tc>
          <w:tcPr>
            <w:tcW w:w="3931" w:type="pct"/>
            <w:shd w:val="clear" w:color="auto" w:fill="F2F2F2" w:themeFill="background1" w:themeFillShade="F2"/>
            <w:vAlign w:val="center"/>
          </w:tcPr>
          <w:p w14:paraId="575674DF"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Others. Please indicate the participants below, and specifically any group who may be unable to give consent.</w:t>
            </w:r>
          </w:p>
          <w:p w14:paraId="2ACE7404" w14:textId="77777777" w:rsidR="00C26152" w:rsidRPr="00F40F36" w:rsidRDefault="00C26152" w:rsidP="006A0612">
            <w:pPr>
              <w:autoSpaceDE w:val="0"/>
              <w:autoSpaceDN w:val="0"/>
              <w:adjustRightInd w:val="0"/>
              <w:rPr>
                <w:rFonts w:ascii="Arial" w:hAnsi="Arial" w:cs="Arial"/>
                <w:sz w:val="22"/>
                <w:szCs w:val="22"/>
              </w:rPr>
            </w:pPr>
          </w:p>
        </w:tc>
        <w:tc>
          <w:tcPr>
            <w:tcW w:w="407" w:type="pct"/>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4D459199"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3" w:type="pct"/>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00EF73C0"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11C3EE7D" w14:textId="77777777" w:rsidTr="00C26152">
        <w:trPr>
          <w:trHeight w:val="403"/>
        </w:trPr>
        <w:tc>
          <w:tcPr>
            <w:tcW w:w="269" w:type="pct"/>
            <w:vAlign w:val="center"/>
          </w:tcPr>
          <w:p w14:paraId="72E4F8A7" w14:textId="77777777" w:rsidR="00C26152" w:rsidRPr="00F40F36" w:rsidRDefault="00C26152" w:rsidP="006A0612">
            <w:pPr>
              <w:autoSpaceDE w:val="0"/>
              <w:autoSpaceDN w:val="0"/>
              <w:adjustRightInd w:val="0"/>
              <w:jc w:val="center"/>
              <w:rPr>
                <w:rFonts w:ascii="Arial" w:hAnsi="Arial" w:cs="Arial"/>
                <w:sz w:val="22"/>
                <w:szCs w:val="22"/>
              </w:rPr>
            </w:pPr>
          </w:p>
        </w:tc>
        <w:tc>
          <w:tcPr>
            <w:tcW w:w="3931" w:type="pct"/>
            <w:shd w:val="clear" w:color="auto" w:fill="auto"/>
            <w:vAlign w:val="center"/>
          </w:tcPr>
          <w:p w14:paraId="55241B6C"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Details of any other participant groups: N/A</w:t>
            </w:r>
          </w:p>
          <w:p w14:paraId="653CE8B5" w14:textId="77777777" w:rsidR="00C26152" w:rsidRPr="00F40F36" w:rsidRDefault="00C26152" w:rsidP="006A0612">
            <w:pPr>
              <w:rPr>
                <w:rFonts w:ascii="Arial" w:hAnsi="Arial" w:cs="Arial"/>
                <w:sz w:val="22"/>
                <w:szCs w:val="22"/>
              </w:rPr>
            </w:pPr>
          </w:p>
          <w:p w14:paraId="6CB845DD" w14:textId="77777777" w:rsidR="00C26152" w:rsidRPr="00F40F36" w:rsidRDefault="00C26152" w:rsidP="006A0612">
            <w:pPr>
              <w:rPr>
                <w:rFonts w:ascii="Arial" w:hAnsi="Arial" w:cs="Arial"/>
                <w:sz w:val="22"/>
                <w:szCs w:val="22"/>
              </w:rPr>
            </w:pPr>
          </w:p>
          <w:p w14:paraId="745D0E84" w14:textId="77777777" w:rsidR="00C26152" w:rsidRPr="00F40F36" w:rsidRDefault="00C26152" w:rsidP="006A0612">
            <w:pPr>
              <w:rPr>
                <w:rFonts w:ascii="Arial" w:hAnsi="Arial" w:cs="Arial"/>
                <w:sz w:val="22"/>
                <w:szCs w:val="22"/>
              </w:rPr>
            </w:pPr>
          </w:p>
          <w:p w14:paraId="3102D910"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color w:val="808080"/>
                <w:sz w:val="22"/>
                <w:szCs w:val="22"/>
              </w:rPr>
              <w:t>(</w:t>
            </w:r>
            <w:proofErr w:type="gramStart"/>
            <w:r w:rsidRPr="00F40F36">
              <w:rPr>
                <w:rFonts w:ascii="Arial" w:hAnsi="Arial" w:cs="Arial"/>
                <w:color w:val="808080"/>
                <w:sz w:val="22"/>
                <w:szCs w:val="22"/>
              </w:rPr>
              <w:t>this</w:t>
            </w:r>
            <w:proofErr w:type="gramEnd"/>
            <w:r w:rsidRPr="00F40F36">
              <w:rPr>
                <w:rFonts w:ascii="Arial" w:hAnsi="Arial" w:cs="Arial"/>
                <w:color w:val="808080"/>
                <w:sz w:val="22"/>
                <w:szCs w:val="22"/>
              </w:rPr>
              <w:t xml:space="preserve"> box should expand as you type)</w:t>
            </w:r>
          </w:p>
        </w:tc>
        <w:tc>
          <w:tcPr>
            <w:tcW w:w="407" w:type="pct"/>
            <w:vMerge/>
            <w:shd w:val="clear" w:color="auto" w:fill="BFBFBF" w:themeFill="background1" w:themeFillShade="BF"/>
            <w:vAlign w:val="center"/>
          </w:tcPr>
          <w:p w14:paraId="554DFF12" w14:textId="77777777" w:rsidR="00C26152" w:rsidRPr="00F40F36" w:rsidRDefault="00C26152" w:rsidP="006A0612">
            <w:pPr>
              <w:autoSpaceDE w:val="0"/>
              <w:autoSpaceDN w:val="0"/>
              <w:adjustRightInd w:val="0"/>
              <w:jc w:val="center"/>
              <w:rPr>
                <w:rFonts w:ascii="Arial" w:hAnsi="Arial" w:cs="Arial"/>
                <w:b/>
                <w:bCs/>
                <w:sz w:val="22"/>
                <w:szCs w:val="22"/>
              </w:rPr>
            </w:pPr>
          </w:p>
        </w:tc>
        <w:tc>
          <w:tcPr>
            <w:tcW w:w="393" w:type="pct"/>
            <w:vMerge/>
            <w:shd w:val="clear" w:color="auto" w:fill="BFBFBF" w:themeFill="background1" w:themeFillShade="BF"/>
            <w:vAlign w:val="center"/>
          </w:tcPr>
          <w:p w14:paraId="2C3F4196" w14:textId="77777777" w:rsidR="00C26152" w:rsidRPr="00F40F36" w:rsidRDefault="00C26152" w:rsidP="006A0612">
            <w:pPr>
              <w:autoSpaceDE w:val="0"/>
              <w:autoSpaceDN w:val="0"/>
              <w:adjustRightInd w:val="0"/>
              <w:jc w:val="center"/>
              <w:rPr>
                <w:rFonts w:ascii="Arial" w:hAnsi="Arial" w:cs="Arial"/>
                <w:b/>
                <w:bCs/>
                <w:sz w:val="22"/>
                <w:szCs w:val="22"/>
              </w:rPr>
            </w:pPr>
          </w:p>
        </w:tc>
      </w:tr>
    </w:tbl>
    <w:p w14:paraId="24A0E078" w14:textId="77777777" w:rsidR="00C26152" w:rsidRPr="00F40F36" w:rsidRDefault="00C26152" w:rsidP="00C26152">
      <w:pPr>
        <w:rPr>
          <w:rFonts w:ascii="Arial" w:hAnsi="Arial" w:cs="Arial"/>
          <w:bCs/>
          <w:sz w:val="22"/>
          <w:szCs w:val="22"/>
        </w:rPr>
      </w:pPr>
    </w:p>
    <w:tbl>
      <w:tblPr>
        <w:tblStyle w:val="TableGrid"/>
        <w:tblW w:w="5000" w:type="pct"/>
        <w:tblLook w:val="04A0" w:firstRow="1" w:lastRow="0" w:firstColumn="1" w:lastColumn="0" w:noHBand="0" w:noVBand="1"/>
      </w:tblPr>
      <w:tblGrid>
        <w:gridCol w:w="461"/>
        <w:gridCol w:w="2577"/>
        <w:gridCol w:w="5258"/>
      </w:tblGrid>
      <w:tr w:rsidR="00C26152" w:rsidRPr="00F40F36" w14:paraId="1294DE41" w14:textId="77777777" w:rsidTr="00C26152">
        <w:trPr>
          <w:trHeight w:val="403"/>
        </w:trPr>
        <w:tc>
          <w:tcPr>
            <w:tcW w:w="269" w:type="pct"/>
            <w:tcBorders>
              <w:bottom w:val="single" w:sz="4" w:space="0" w:color="auto"/>
            </w:tcBorders>
            <w:shd w:val="clear" w:color="auto" w:fill="F2F2F2" w:themeFill="background1" w:themeFillShade="F2"/>
          </w:tcPr>
          <w:p w14:paraId="4AD011C4" w14:textId="77777777" w:rsidR="00C26152" w:rsidRPr="00F40F36" w:rsidRDefault="00C26152" w:rsidP="006A0612">
            <w:pPr>
              <w:rPr>
                <w:rFonts w:ascii="Arial" w:hAnsi="Arial" w:cs="Arial"/>
                <w:bCs/>
                <w:sz w:val="22"/>
                <w:szCs w:val="22"/>
              </w:rPr>
            </w:pPr>
          </w:p>
        </w:tc>
        <w:tc>
          <w:tcPr>
            <w:tcW w:w="4731" w:type="pct"/>
            <w:gridSpan w:val="2"/>
            <w:tcBorders>
              <w:bottom w:val="single" w:sz="4" w:space="0" w:color="auto"/>
            </w:tcBorders>
            <w:shd w:val="clear" w:color="auto" w:fill="F2F2F2" w:themeFill="background1" w:themeFillShade="F2"/>
            <w:vAlign w:val="center"/>
          </w:tcPr>
          <w:p w14:paraId="2B46728F" w14:textId="77777777" w:rsidR="00C26152" w:rsidRPr="00F40F36" w:rsidRDefault="00C26152" w:rsidP="006A0612">
            <w:pPr>
              <w:rPr>
                <w:rFonts w:ascii="Arial" w:hAnsi="Arial" w:cs="Arial"/>
                <w:b/>
                <w:sz w:val="22"/>
                <w:szCs w:val="22"/>
              </w:rPr>
            </w:pPr>
            <w:r w:rsidRPr="00F40F36">
              <w:rPr>
                <w:rFonts w:ascii="Arial" w:hAnsi="Arial" w:cs="Arial"/>
                <w:b/>
                <w:sz w:val="22"/>
                <w:szCs w:val="22"/>
              </w:rPr>
              <w:t>Participant numbers and source</w:t>
            </w:r>
          </w:p>
          <w:p w14:paraId="48A59012"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 xml:space="preserve">Provide an estimate of the expected number of participants. How will you identify participants and how will they be recruited? </w:t>
            </w:r>
          </w:p>
        </w:tc>
      </w:tr>
      <w:tr w:rsidR="00C26152" w:rsidRPr="00F40F36" w14:paraId="6D2AFE49" w14:textId="77777777" w:rsidTr="00C26152">
        <w:trPr>
          <w:trHeight w:val="403"/>
        </w:trPr>
        <w:tc>
          <w:tcPr>
            <w:tcW w:w="26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1F23AD" w14:textId="77777777" w:rsidR="00C26152" w:rsidRPr="00F40F36" w:rsidRDefault="00C26152" w:rsidP="006A0612">
            <w:pPr>
              <w:jc w:val="center"/>
              <w:rPr>
                <w:rFonts w:ascii="Arial" w:hAnsi="Arial" w:cs="Arial"/>
                <w:sz w:val="22"/>
                <w:szCs w:val="22"/>
              </w:rPr>
            </w:pPr>
            <w:r w:rsidRPr="00F40F36">
              <w:rPr>
                <w:rFonts w:ascii="Arial" w:hAnsi="Arial" w:cs="Arial"/>
                <w:sz w:val="22"/>
                <w:szCs w:val="22"/>
              </w:rPr>
              <w:t>10</w:t>
            </w:r>
          </w:p>
        </w:tc>
        <w:tc>
          <w:tcPr>
            <w:tcW w:w="155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A8894C" w14:textId="77777777" w:rsidR="00C26152" w:rsidRPr="00F40F36" w:rsidRDefault="00C26152" w:rsidP="006A0612">
            <w:pPr>
              <w:rPr>
                <w:rFonts w:ascii="Arial" w:hAnsi="Arial" w:cs="Arial"/>
                <w:sz w:val="22"/>
                <w:szCs w:val="22"/>
              </w:rPr>
            </w:pPr>
            <w:r w:rsidRPr="00F40F36">
              <w:rPr>
                <w:rFonts w:ascii="Arial" w:hAnsi="Arial" w:cs="Arial"/>
                <w:sz w:val="22"/>
                <w:szCs w:val="22"/>
              </w:rPr>
              <w:t>How many participants are expected?</w:t>
            </w:r>
          </w:p>
          <w:p w14:paraId="01A826B8" w14:textId="77777777" w:rsidR="00C26152" w:rsidRPr="00F40F36" w:rsidRDefault="00C26152" w:rsidP="006A0612">
            <w:pPr>
              <w:rPr>
                <w:rFonts w:ascii="Arial" w:hAnsi="Arial" w:cs="Arial"/>
                <w:sz w:val="22"/>
                <w:szCs w:val="22"/>
              </w:rPr>
            </w:pPr>
          </w:p>
        </w:tc>
        <w:tc>
          <w:tcPr>
            <w:tcW w:w="3173" w:type="pct"/>
            <w:tcBorders>
              <w:top w:val="single" w:sz="4" w:space="0" w:color="auto"/>
              <w:left w:val="single" w:sz="4" w:space="0" w:color="auto"/>
              <w:bottom w:val="single" w:sz="4" w:space="0" w:color="auto"/>
              <w:right w:val="single" w:sz="4" w:space="0" w:color="auto"/>
            </w:tcBorders>
            <w:vAlign w:val="center"/>
          </w:tcPr>
          <w:p w14:paraId="2AE208DB" w14:textId="77777777" w:rsidR="00C26152" w:rsidRPr="00F40F36" w:rsidRDefault="00C26152" w:rsidP="006A0612">
            <w:pPr>
              <w:rPr>
                <w:rFonts w:ascii="Arial" w:hAnsi="Arial" w:cs="Arial"/>
                <w:sz w:val="22"/>
                <w:szCs w:val="22"/>
              </w:rPr>
            </w:pPr>
            <w:r w:rsidRPr="00F40F36">
              <w:rPr>
                <w:rFonts w:ascii="Arial" w:hAnsi="Arial" w:cs="Arial"/>
                <w:sz w:val="22"/>
                <w:szCs w:val="22"/>
              </w:rPr>
              <w:t>There will be 20 expected participants.</w:t>
            </w:r>
          </w:p>
          <w:p w14:paraId="3C7A9340" w14:textId="77777777" w:rsidR="00C26152" w:rsidRPr="00F40F36" w:rsidRDefault="00C26152" w:rsidP="006A0612">
            <w:pPr>
              <w:rPr>
                <w:rFonts w:ascii="Arial" w:hAnsi="Arial" w:cs="Arial"/>
                <w:sz w:val="22"/>
                <w:szCs w:val="22"/>
              </w:rPr>
            </w:pPr>
          </w:p>
          <w:p w14:paraId="456FCD7D" w14:textId="77777777" w:rsidR="00C26152" w:rsidRPr="00F40F36" w:rsidRDefault="00C26152" w:rsidP="006A0612">
            <w:pPr>
              <w:rPr>
                <w:rFonts w:ascii="Arial" w:hAnsi="Arial" w:cs="Arial"/>
                <w:b/>
                <w:sz w:val="22"/>
                <w:szCs w:val="22"/>
              </w:rPr>
            </w:pPr>
            <w:r w:rsidRPr="00F40F36">
              <w:rPr>
                <w:rFonts w:ascii="Arial" w:hAnsi="Arial" w:cs="Arial"/>
                <w:i/>
                <w:color w:val="808080"/>
                <w:sz w:val="22"/>
                <w:szCs w:val="22"/>
              </w:rPr>
              <w:t>(</w:t>
            </w:r>
            <w:proofErr w:type="gramStart"/>
            <w:r w:rsidRPr="00F40F36">
              <w:rPr>
                <w:rFonts w:ascii="Arial" w:hAnsi="Arial" w:cs="Arial"/>
                <w:i/>
                <w:color w:val="808080"/>
                <w:sz w:val="22"/>
                <w:szCs w:val="22"/>
              </w:rPr>
              <w:t>this</w:t>
            </w:r>
            <w:proofErr w:type="gramEnd"/>
            <w:r w:rsidRPr="00F40F36">
              <w:rPr>
                <w:rFonts w:ascii="Arial" w:hAnsi="Arial" w:cs="Arial"/>
                <w:i/>
                <w:color w:val="808080"/>
                <w:sz w:val="22"/>
                <w:szCs w:val="22"/>
              </w:rPr>
              <w:t xml:space="preserve"> box should expand as you type)</w:t>
            </w:r>
          </w:p>
        </w:tc>
      </w:tr>
      <w:tr w:rsidR="00C26152" w:rsidRPr="00F40F36" w14:paraId="68161C74" w14:textId="77777777" w:rsidTr="00C26152">
        <w:trPr>
          <w:trHeight w:val="403"/>
        </w:trPr>
        <w:tc>
          <w:tcPr>
            <w:tcW w:w="26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6A3A78" w14:textId="77777777" w:rsidR="00C26152" w:rsidRPr="00F40F36" w:rsidRDefault="00C26152" w:rsidP="006A0612">
            <w:pPr>
              <w:jc w:val="center"/>
              <w:rPr>
                <w:rFonts w:ascii="Arial" w:hAnsi="Arial" w:cs="Arial"/>
                <w:sz w:val="22"/>
                <w:szCs w:val="22"/>
              </w:rPr>
            </w:pPr>
            <w:r w:rsidRPr="00F40F36">
              <w:rPr>
                <w:rFonts w:ascii="Arial" w:hAnsi="Arial" w:cs="Arial"/>
                <w:sz w:val="22"/>
                <w:szCs w:val="22"/>
              </w:rPr>
              <w:t>11</w:t>
            </w:r>
          </w:p>
        </w:tc>
        <w:tc>
          <w:tcPr>
            <w:tcW w:w="155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51E27C" w14:textId="77777777" w:rsidR="00C26152" w:rsidRPr="00F40F36" w:rsidRDefault="00C26152" w:rsidP="006A0612">
            <w:pPr>
              <w:rPr>
                <w:rFonts w:ascii="Arial" w:hAnsi="Arial" w:cs="Arial"/>
                <w:sz w:val="22"/>
                <w:szCs w:val="22"/>
              </w:rPr>
            </w:pPr>
            <w:r w:rsidRPr="00F40F36">
              <w:rPr>
                <w:rFonts w:ascii="Arial" w:hAnsi="Arial" w:cs="Arial"/>
                <w:sz w:val="22"/>
                <w:szCs w:val="22"/>
              </w:rPr>
              <w:t>Who will the participants be?</w:t>
            </w:r>
          </w:p>
          <w:p w14:paraId="1B6AA789" w14:textId="77777777" w:rsidR="00C26152" w:rsidRPr="00F40F36" w:rsidRDefault="00C26152" w:rsidP="006A0612">
            <w:pPr>
              <w:rPr>
                <w:rFonts w:ascii="Arial" w:hAnsi="Arial" w:cs="Arial"/>
                <w:sz w:val="22"/>
                <w:szCs w:val="22"/>
              </w:rPr>
            </w:pPr>
          </w:p>
        </w:tc>
        <w:tc>
          <w:tcPr>
            <w:tcW w:w="3173" w:type="pct"/>
            <w:tcBorders>
              <w:top w:val="single" w:sz="4" w:space="0" w:color="auto"/>
              <w:left w:val="single" w:sz="4" w:space="0" w:color="auto"/>
              <w:bottom w:val="single" w:sz="4" w:space="0" w:color="auto"/>
              <w:right w:val="single" w:sz="4" w:space="0" w:color="auto"/>
            </w:tcBorders>
            <w:vAlign w:val="center"/>
          </w:tcPr>
          <w:p w14:paraId="65A9E93E" w14:textId="77777777" w:rsidR="00C26152" w:rsidRPr="00F40F36" w:rsidRDefault="00C26152" w:rsidP="006A0612">
            <w:pPr>
              <w:rPr>
                <w:rFonts w:ascii="Arial" w:hAnsi="Arial" w:cs="Arial"/>
                <w:sz w:val="22"/>
                <w:szCs w:val="22"/>
              </w:rPr>
            </w:pPr>
          </w:p>
          <w:p w14:paraId="4265CB63" w14:textId="77777777" w:rsidR="00C26152" w:rsidRPr="00F40F36" w:rsidRDefault="00C26152" w:rsidP="006A0612">
            <w:pPr>
              <w:rPr>
                <w:rFonts w:ascii="Arial" w:hAnsi="Arial" w:cs="Arial"/>
                <w:sz w:val="22"/>
                <w:szCs w:val="22"/>
              </w:rPr>
            </w:pPr>
            <w:r w:rsidRPr="00F40F36">
              <w:rPr>
                <w:rFonts w:ascii="Arial" w:hAnsi="Arial" w:cs="Arial"/>
                <w:sz w:val="22"/>
                <w:szCs w:val="22"/>
              </w:rPr>
              <w:t xml:space="preserve">For this research, I will be using a Qualitative Qualtrics questionnaire. </w:t>
            </w:r>
          </w:p>
          <w:p w14:paraId="563862F7" w14:textId="77777777" w:rsidR="00C26152" w:rsidRPr="00F40F36" w:rsidRDefault="00C26152" w:rsidP="006A0612">
            <w:pPr>
              <w:rPr>
                <w:rFonts w:ascii="Arial" w:hAnsi="Arial" w:cs="Arial"/>
                <w:sz w:val="22"/>
                <w:szCs w:val="22"/>
              </w:rPr>
            </w:pPr>
          </w:p>
          <w:p w14:paraId="4C397AF1" w14:textId="77777777" w:rsidR="00C26152" w:rsidRPr="00F40F36" w:rsidRDefault="00C26152" w:rsidP="006A0612">
            <w:pPr>
              <w:rPr>
                <w:rFonts w:ascii="Arial" w:hAnsi="Arial" w:cs="Arial"/>
                <w:sz w:val="22"/>
                <w:szCs w:val="22"/>
              </w:rPr>
            </w:pPr>
            <w:r w:rsidRPr="00F40F36">
              <w:rPr>
                <w:rFonts w:ascii="Arial" w:hAnsi="Arial" w:cs="Arial"/>
                <w:sz w:val="22"/>
                <w:szCs w:val="22"/>
              </w:rPr>
              <w:t xml:space="preserve">As I will be using the Qualtrics system, there will be no request for names or any personal or identifying </w:t>
            </w:r>
            <w:r w:rsidRPr="00F40F36">
              <w:rPr>
                <w:rFonts w:ascii="Arial" w:hAnsi="Arial" w:cs="Arial"/>
                <w:sz w:val="22"/>
                <w:szCs w:val="22"/>
              </w:rPr>
              <w:lastRenderedPageBreak/>
              <w:t xml:space="preserve">data, this will ensure all responses are totally anonymous. </w:t>
            </w:r>
          </w:p>
          <w:p w14:paraId="542E47E4" w14:textId="77777777" w:rsidR="00C26152" w:rsidRPr="00F40F36" w:rsidRDefault="00C26152" w:rsidP="006A0612">
            <w:pPr>
              <w:rPr>
                <w:rFonts w:ascii="Arial" w:hAnsi="Arial" w:cs="Arial"/>
                <w:sz w:val="22"/>
                <w:szCs w:val="22"/>
              </w:rPr>
            </w:pPr>
          </w:p>
          <w:p w14:paraId="0E88D597" w14:textId="77777777" w:rsidR="00C26152" w:rsidRPr="00F40F36" w:rsidRDefault="00C26152" w:rsidP="006A0612">
            <w:pPr>
              <w:rPr>
                <w:rFonts w:ascii="Arial" w:hAnsi="Arial" w:cs="Arial"/>
                <w:sz w:val="22"/>
                <w:szCs w:val="22"/>
              </w:rPr>
            </w:pPr>
            <w:r w:rsidRPr="00F40F36">
              <w:rPr>
                <w:rFonts w:ascii="Arial" w:hAnsi="Arial" w:cs="Arial"/>
                <w:sz w:val="22"/>
                <w:szCs w:val="22"/>
              </w:rPr>
              <w:t>I will be sharing the Qualtrics questionnaire link on my social media Facebook page, the participants will be a variety of individuals, with diverse backgrounds who use Facebook, and are therefore happy to contribute to the research.</w:t>
            </w:r>
          </w:p>
          <w:p w14:paraId="3276BA94" w14:textId="77777777" w:rsidR="00C26152" w:rsidRPr="00F40F36" w:rsidRDefault="00C26152" w:rsidP="006A0612">
            <w:pPr>
              <w:rPr>
                <w:rFonts w:ascii="Arial" w:hAnsi="Arial" w:cs="Arial"/>
                <w:sz w:val="22"/>
                <w:szCs w:val="22"/>
              </w:rPr>
            </w:pPr>
          </w:p>
          <w:p w14:paraId="0FE08680" w14:textId="77777777" w:rsidR="00C26152" w:rsidRPr="00F40F36" w:rsidRDefault="00C26152" w:rsidP="006A0612">
            <w:pPr>
              <w:rPr>
                <w:rFonts w:ascii="Arial" w:hAnsi="Arial" w:cs="Arial"/>
                <w:sz w:val="22"/>
                <w:szCs w:val="22"/>
              </w:rPr>
            </w:pPr>
          </w:p>
          <w:p w14:paraId="3394A1F6" w14:textId="77777777" w:rsidR="00C26152" w:rsidRPr="00F40F36" w:rsidRDefault="00C26152" w:rsidP="006A0612">
            <w:pPr>
              <w:rPr>
                <w:rFonts w:ascii="Arial" w:hAnsi="Arial" w:cs="Arial"/>
                <w:i/>
                <w:color w:val="808080"/>
                <w:sz w:val="22"/>
                <w:szCs w:val="22"/>
              </w:rPr>
            </w:pPr>
            <w:r w:rsidRPr="00F40F36">
              <w:rPr>
                <w:rFonts w:ascii="Arial" w:hAnsi="Arial" w:cs="Arial"/>
                <w:i/>
                <w:color w:val="808080"/>
                <w:sz w:val="22"/>
                <w:szCs w:val="22"/>
              </w:rPr>
              <w:t>(</w:t>
            </w:r>
            <w:proofErr w:type="gramStart"/>
            <w:r w:rsidRPr="00F40F36">
              <w:rPr>
                <w:rFonts w:ascii="Arial" w:hAnsi="Arial" w:cs="Arial"/>
                <w:i/>
                <w:color w:val="808080"/>
                <w:sz w:val="22"/>
                <w:szCs w:val="22"/>
              </w:rPr>
              <w:t>this</w:t>
            </w:r>
            <w:proofErr w:type="gramEnd"/>
            <w:r w:rsidRPr="00F40F36">
              <w:rPr>
                <w:rFonts w:ascii="Arial" w:hAnsi="Arial" w:cs="Arial"/>
                <w:i/>
                <w:color w:val="808080"/>
                <w:sz w:val="22"/>
                <w:szCs w:val="22"/>
              </w:rPr>
              <w:t xml:space="preserve"> box should expand as you type)</w:t>
            </w:r>
          </w:p>
        </w:tc>
      </w:tr>
      <w:tr w:rsidR="00C26152" w:rsidRPr="00F40F36" w14:paraId="7FD0A425" w14:textId="77777777" w:rsidTr="00C26152">
        <w:trPr>
          <w:trHeight w:val="403"/>
        </w:trPr>
        <w:tc>
          <w:tcPr>
            <w:tcW w:w="269" w:type="pct"/>
            <w:tcBorders>
              <w:top w:val="single" w:sz="4" w:space="0" w:color="auto"/>
            </w:tcBorders>
            <w:shd w:val="clear" w:color="auto" w:fill="F2F2F2" w:themeFill="background1" w:themeFillShade="F2"/>
            <w:vAlign w:val="center"/>
          </w:tcPr>
          <w:p w14:paraId="334E6FEC" w14:textId="77777777" w:rsidR="00C26152" w:rsidRPr="00F40F36" w:rsidRDefault="00C26152" w:rsidP="006A0612">
            <w:pPr>
              <w:jc w:val="center"/>
              <w:rPr>
                <w:rFonts w:ascii="Arial" w:hAnsi="Arial" w:cs="Arial"/>
                <w:sz w:val="22"/>
                <w:szCs w:val="22"/>
              </w:rPr>
            </w:pPr>
            <w:r w:rsidRPr="00F40F36">
              <w:rPr>
                <w:rFonts w:ascii="Arial" w:hAnsi="Arial" w:cs="Arial"/>
                <w:sz w:val="22"/>
                <w:szCs w:val="22"/>
              </w:rPr>
              <w:t>12</w:t>
            </w:r>
          </w:p>
        </w:tc>
        <w:tc>
          <w:tcPr>
            <w:tcW w:w="1558" w:type="pct"/>
            <w:tcBorders>
              <w:top w:val="single" w:sz="4" w:space="0" w:color="auto"/>
            </w:tcBorders>
            <w:shd w:val="clear" w:color="auto" w:fill="F2F2F2" w:themeFill="background1" w:themeFillShade="F2"/>
            <w:vAlign w:val="center"/>
          </w:tcPr>
          <w:p w14:paraId="63288C25" w14:textId="77777777" w:rsidR="00C26152" w:rsidRPr="00F40F36" w:rsidRDefault="00C26152" w:rsidP="006A0612">
            <w:pPr>
              <w:rPr>
                <w:rFonts w:ascii="Arial" w:hAnsi="Arial" w:cs="Arial"/>
                <w:sz w:val="22"/>
                <w:szCs w:val="22"/>
              </w:rPr>
            </w:pPr>
            <w:r w:rsidRPr="00F40F36">
              <w:rPr>
                <w:rFonts w:ascii="Arial" w:hAnsi="Arial" w:cs="Arial"/>
                <w:sz w:val="22"/>
                <w:szCs w:val="22"/>
              </w:rPr>
              <w:t>How will you identify the participants?</w:t>
            </w:r>
          </w:p>
        </w:tc>
        <w:tc>
          <w:tcPr>
            <w:tcW w:w="3173" w:type="pct"/>
            <w:tcBorders>
              <w:top w:val="single" w:sz="4" w:space="0" w:color="auto"/>
            </w:tcBorders>
            <w:vAlign w:val="center"/>
          </w:tcPr>
          <w:p w14:paraId="2595585C" w14:textId="77777777" w:rsidR="00C26152" w:rsidRPr="00F40F36" w:rsidRDefault="00C26152" w:rsidP="006A0612">
            <w:pPr>
              <w:rPr>
                <w:rFonts w:ascii="Arial" w:hAnsi="Arial" w:cs="Arial"/>
                <w:sz w:val="22"/>
                <w:szCs w:val="22"/>
              </w:rPr>
            </w:pPr>
          </w:p>
          <w:p w14:paraId="6D6B90FE" w14:textId="77777777" w:rsidR="00C26152" w:rsidRPr="00F40F36" w:rsidRDefault="00C26152" w:rsidP="006A0612">
            <w:pPr>
              <w:rPr>
                <w:rFonts w:ascii="Arial" w:hAnsi="Arial" w:cs="Arial"/>
                <w:sz w:val="22"/>
                <w:szCs w:val="22"/>
              </w:rPr>
            </w:pPr>
            <w:r w:rsidRPr="00F40F36">
              <w:rPr>
                <w:rFonts w:ascii="Arial" w:hAnsi="Arial" w:cs="Arial"/>
                <w:sz w:val="22"/>
                <w:szCs w:val="22"/>
              </w:rPr>
              <w:t xml:space="preserve">I will be identifying the participants through my social media </w:t>
            </w:r>
            <w:proofErr w:type="gramStart"/>
            <w:r w:rsidRPr="00F40F36">
              <w:rPr>
                <w:rFonts w:ascii="Arial" w:hAnsi="Arial" w:cs="Arial"/>
                <w:sz w:val="22"/>
                <w:szCs w:val="22"/>
              </w:rPr>
              <w:t>platform,</w:t>
            </w:r>
            <w:proofErr w:type="gramEnd"/>
            <w:r w:rsidRPr="00F40F36">
              <w:rPr>
                <w:rFonts w:ascii="Arial" w:hAnsi="Arial" w:cs="Arial"/>
                <w:sz w:val="22"/>
                <w:szCs w:val="22"/>
              </w:rPr>
              <w:t xml:space="preserve"> the participants will be identified by names which have been aromatised.</w:t>
            </w:r>
          </w:p>
          <w:p w14:paraId="52A65CBB" w14:textId="77777777" w:rsidR="00C26152" w:rsidRPr="00F40F36" w:rsidRDefault="00C26152" w:rsidP="006A0612">
            <w:pPr>
              <w:rPr>
                <w:rFonts w:ascii="Arial" w:hAnsi="Arial" w:cs="Arial"/>
                <w:sz w:val="22"/>
                <w:szCs w:val="22"/>
              </w:rPr>
            </w:pPr>
          </w:p>
          <w:p w14:paraId="53404088" w14:textId="77777777" w:rsidR="00C26152" w:rsidRPr="00F40F36" w:rsidRDefault="00C26152" w:rsidP="006A0612">
            <w:pPr>
              <w:rPr>
                <w:rFonts w:ascii="Arial" w:hAnsi="Arial" w:cs="Arial"/>
                <w:sz w:val="22"/>
                <w:szCs w:val="22"/>
              </w:rPr>
            </w:pPr>
            <w:r w:rsidRPr="00F40F36">
              <w:rPr>
                <w:rFonts w:ascii="Arial" w:hAnsi="Arial" w:cs="Arial"/>
                <w:sz w:val="22"/>
                <w:szCs w:val="22"/>
              </w:rPr>
              <w:t xml:space="preserve">Qualtrics automatically assigns a code number to each response for the questionnaire, however this is not linked to individual names, email addresses or any identifying data. </w:t>
            </w:r>
          </w:p>
          <w:p w14:paraId="62F89000" w14:textId="77777777" w:rsidR="00C26152" w:rsidRPr="00F40F36" w:rsidRDefault="00C26152" w:rsidP="006A0612">
            <w:pPr>
              <w:rPr>
                <w:rFonts w:ascii="Arial" w:hAnsi="Arial" w:cs="Arial"/>
                <w:sz w:val="22"/>
                <w:szCs w:val="22"/>
              </w:rPr>
            </w:pPr>
          </w:p>
          <w:p w14:paraId="74B92DBB" w14:textId="77777777" w:rsidR="00C26152" w:rsidRPr="00F40F36" w:rsidRDefault="00C26152" w:rsidP="006A0612">
            <w:pPr>
              <w:rPr>
                <w:rFonts w:ascii="Arial" w:hAnsi="Arial" w:cs="Arial"/>
                <w:sz w:val="22"/>
                <w:szCs w:val="22"/>
              </w:rPr>
            </w:pPr>
          </w:p>
          <w:p w14:paraId="7F1C680D" w14:textId="77777777" w:rsidR="00C26152" w:rsidRPr="00F40F36" w:rsidRDefault="00C26152" w:rsidP="006A0612">
            <w:pPr>
              <w:rPr>
                <w:rFonts w:ascii="Arial" w:hAnsi="Arial" w:cs="Arial"/>
                <w:color w:val="808080"/>
                <w:sz w:val="22"/>
                <w:szCs w:val="22"/>
              </w:rPr>
            </w:pPr>
            <w:r w:rsidRPr="00F40F36">
              <w:rPr>
                <w:rFonts w:ascii="Arial" w:hAnsi="Arial" w:cs="Arial"/>
                <w:i/>
                <w:color w:val="808080"/>
                <w:sz w:val="22"/>
                <w:szCs w:val="22"/>
              </w:rPr>
              <w:t>(</w:t>
            </w:r>
            <w:proofErr w:type="gramStart"/>
            <w:r w:rsidRPr="00F40F36">
              <w:rPr>
                <w:rFonts w:ascii="Arial" w:hAnsi="Arial" w:cs="Arial"/>
                <w:i/>
                <w:color w:val="808080"/>
                <w:sz w:val="22"/>
                <w:szCs w:val="22"/>
              </w:rPr>
              <w:t>this</w:t>
            </w:r>
            <w:proofErr w:type="gramEnd"/>
            <w:r w:rsidRPr="00F40F36">
              <w:rPr>
                <w:rFonts w:ascii="Arial" w:hAnsi="Arial" w:cs="Arial"/>
                <w:i/>
                <w:color w:val="808080"/>
                <w:sz w:val="22"/>
                <w:szCs w:val="22"/>
              </w:rPr>
              <w:t xml:space="preserve"> box should expand as you type)</w:t>
            </w:r>
          </w:p>
        </w:tc>
      </w:tr>
    </w:tbl>
    <w:p w14:paraId="02360F2A" w14:textId="77777777" w:rsidR="00C26152" w:rsidRPr="00F40F36" w:rsidRDefault="00C26152" w:rsidP="00C26152">
      <w:pPr>
        <w:rPr>
          <w:rFonts w:ascii="Arial" w:hAnsi="Arial" w:cs="Arial"/>
          <w:bCs/>
          <w:sz w:val="22"/>
          <w:szCs w:val="22"/>
        </w:rPr>
      </w:pPr>
    </w:p>
    <w:p w14:paraId="6EF06B23" w14:textId="77777777" w:rsidR="00C26152" w:rsidRPr="00F40F36" w:rsidRDefault="00C26152" w:rsidP="00C26152">
      <w:pPr>
        <w:rPr>
          <w:rFonts w:ascii="Arial" w:hAnsi="Arial" w:cs="Arial"/>
          <w:sz w:val="22"/>
          <w:szCs w:val="22"/>
        </w:rPr>
      </w:pPr>
    </w:p>
    <w:tbl>
      <w:tblPr>
        <w:tblStyle w:val="TableGrid"/>
        <w:tblW w:w="5000" w:type="pct"/>
        <w:tblLook w:val="04A0" w:firstRow="1" w:lastRow="0" w:firstColumn="1" w:lastColumn="0" w:noHBand="0" w:noVBand="1"/>
      </w:tblPr>
      <w:tblGrid>
        <w:gridCol w:w="461"/>
        <w:gridCol w:w="5603"/>
        <w:gridCol w:w="781"/>
        <w:gridCol w:w="670"/>
        <w:gridCol w:w="781"/>
      </w:tblGrid>
      <w:tr w:rsidR="00C26152" w:rsidRPr="00F40F36" w14:paraId="169D1D06" w14:textId="77777777" w:rsidTr="00C26152">
        <w:tc>
          <w:tcPr>
            <w:tcW w:w="268" w:type="pct"/>
            <w:shd w:val="clear" w:color="auto" w:fill="F2F2F2" w:themeFill="background1" w:themeFillShade="F2"/>
            <w:vAlign w:val="center"/>
          </w:tcPr>
          <w:p w14:paraId="184B165B" w14:textId="77777777" w:rsidR="00C26152" w:rsidRPr="00F40F36" w:rsidRDefault="00C26152" w:rsidP="006A0612">
            <w:pPr>
              <w:autoSpaceDE w:val="0"/>
              <w:autoSpaceDN w:val="0"/>
              <w:adjustRightInd w:val="0"/>
              <w:jc w:val="center"/>
              <w:rPr>
                <w:rFonts w:ascii="Arial" w:hAnsi="Arial" w:cs="Arial"/>
                <w:bCs/>
                <w:sz w:val="22"/>
                <w:szCs w:val="22"/>
              </w:rPr>
            </w:pPr>
          </w:p>
        </w:tc>
        <w:tc>
          <w:tcPr>
            <w:tcW w:w="3380" w:type="pct"/>
            <w:shd w:val="clear" w:color="auto" w:fill="F2F2F2" w:themeFill="background1" w:themeFillShade="F2"/>
          </w:tcPr>
          <w:p w14:paraId="13A55630" w14:textId="77777777" w:rsidR="00C26152" w:rsidRPr="00F40F36" w:rsidRDefault="00C26152" w:rsidP="006A0612">
            <w:pPr>
              <w:autoSpaceDE w:val="0"/>
              <w:autoSpaceDN w:val="0"/>
              <w:adjustRightInd w:val="0"/>
              <w:jc w:val="both"/>
              <w:rPr>
                <w:rFonts w:ascii="Arial" w:hAnsi="Arial" w:cs="Arial"/>
                <w:b/>
                <w:sz w:val="22"/>
                <w:szCs w:val="22"/>
              </w:rPr>
            </w:pPr>
            <w:r w:rsidRPr="00F40F36">
              <w:rPr>
                <w:rFonts w:ascii="Arial" w:hAnsi="Arial" w:cs="Arial"/>
                <w:b/>
                <w:sz w:val="22"/>
                <w:szCs w:val="22"/>
              </w:rPr>
              <w:t>Information for participants:</w:t>
            </w:r>
          </w:p>
        </w:tc>
        <w:tc>
          <w:tcPr>
            <w:tcW w:w="473" w:type="pct"/>
            <w:shd w:val="clear" w:color="auto" w:fill="F2F2F2" w:themeFill="background1" w:themeFillShade="F2"/>
            <w:vAlign w:val="bottom"/>
          </w:tcPr>
          <w:p w14:paraId="48E81A99" w14:textId="77777777" w:rsidR="00C26152" w:rsidRPr="00F40F36" w:rsidRDefault="00C26152" w:rsidP="006A0612">
            <w:pPr>
              <w:autoSpaceDE w:val="0"/>
              <w:autoSpaceDN w:val="0"/>
              <w:adjustRightInd w:val="0"/>
              <w:jc w:val="center"/>
              <w:rPr>
                <w:rFonts w:ascii="Arial" w:hAnsi="Arial" w:cs="Arial"/>
                <w:b/>
                <w:bCs/>
                <w:sz w:val="22"/>
                <w:szCs w:val="22"/>
              </w:rPr>
            </w:pPr>
          </w:p>
          <w:p w14:paraId="0B512B0A"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bCs/>
                <w:sz w:val="22"/>
                <w:szCs w:val="22"/>
              </w:rPr>
              <w:t>YES</w:t>
            </w:r>
          </w:p>
        </w:tc>
        <w:tc>
          <w:tcPr>
            <w:tcW w:w="406" w:type="pct"/>
            <w:shd w:val="clear" w:color="auto" w:fill="F2F2F2" w:themeFill="background1" w:themeFillShade="F2"/>
            <w:vAlign w:val="bottom"/>
          </w:tcPr>
          <w:p w14:paraId="43ECCEBD"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bCs/>
                <w:sz w:val="22"/>
                <w:szCs w:val="22"/>
              </w:rPr>
              <w:t>NO</w:t>
            </w:r>
          </w:p>
        </w:tc>
        <w:tc>
          <w:tcPr>
            <w:tcW w:w="473" w:type="pct"/>
            <w:shd w:val="clear" w:color="auto" w:fill="F2F2F2" w:themeFill="background1" w:themeFillShade="F2"/>
          </w:tcPr>
          <w:p w14:paraId="6EC3F3A9" w14:textId="77777777" w:rsidR="00C26152" w:rsidRPr="00F40F36" w:rsidRDefault="00C26152" w:rsidP="006A0612">
            <w:pPr>
              <w:autoSpaceDE w:val="0"/>
              <w:autoSpaceDN w:val="0"/>
              <w:adjustRightInd w:val="0"/>
              <w:jc w:val="center"/>
              <w:rPr>
                <w:rFonts w:ascii="Arial" w:hAnsi="Arial" w:cs="Arial"/>
                <w:b/>
                <w:bCs/>
                <w:sz w:val="22"/>
                <w:szCs w:val="22"/>
              </w:rPr>
            </w:pPr>
          </w:p>
          <w:p w14:paraId="6E6793C7"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bCs/>
                <w:sz w:val="22"/>
                <w:szCs w:val="22"/>
              </w:rPr>
              <w:t>N/A</w:t>
            </w:r>
          </w:p>
        </w:tc>
      </w:tr>
      <w:tr w:rsidR="00C26152" w:rsidRPr="00F40F36" w14:paraId="4878DDDC" w14:textId="77777777" w:rsidTr="00C26152">
        <w:trPr>
          <w:trHeight w:val="439"/>
        </w:trPr>
        <w:tc>
          <w:tcPr>
            <w:tcW w:w="268" w:type="pct"/>
            <w:shd w:val="clear" w:color="auto" w:fill="F2F2F2" w:themeFill="background1" w:themeFillShade="F2"/>
            <w:vAlign w:val="center"/>
          </w:tcPr>
          <w:p w14:paraId="246F4008"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13</w:t>
            </w:r>
          </w:p>
        </w:tc>
        <w:tc>
          <w:tcPr>
            <w:tcW w:w="3380" w:type="pct"/>
            <w:shd w:val="clear" w:color="auto" w:fill="F2F2F2" w:themeFill="background1" w:themeFillShade="F2"/>
            <w:vAlign w:val="center"/>
          </w:tcPr>
          <w:p w14:paraId="5AF82602"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Will you describe the main research procedures to participants in advance, so that they are informed about what to expect?</w:t>
            </w:r>
          </w:p>
        </w:tc>
        <w:tc>
          <w:tcPr>
            <w:tcW w:w="473" w:type="pct"/>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7CD6EFEB"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5CBEF85D"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254AFA81"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4D095200" w14:textId="77777777" w:rsidTr="00C26152">
        <w:trPr>
          <w:trHeight w:val="403"/>
        </w:trPr>
        <w:tc>
          <w:tcPr>
            <w:tcW w:w="268" w:type="pct"/>
            <w:shd w:val="clear" w:color="auto" w:fill="F2F2F2" w:themeFill="background1" w:themeFillShade="F2"/>
            <w:vAlign w:val="center"/>
          </w:tcPr>
          <w:p w14:paraId="5FE42733"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14</w:t>
            </w:r>
          </w:p>
        </w:tc>
        <w:tc>
          <w:tcPr>
            <w:tcW w:w="3380" w:type="pct"/>
            <w:shd w:val="clear" w:color="auto" w:fill="F2F2F2" w:themeFill="background1" w:themeFillShade="F2"/>
            <w:vAlign w:val="center"/>
          </w:tcPr>
          <w:p w14:paraId="4EC0A70B"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Will you tell participants that their participation is voluntary?</w:t>
            </w:r>
          </w:p>
        </w:tc>
        <w:tc>
          <w:tcPr>
            <w:tcW w:w="473" w:type="pct"/>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4FD530D4"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40BF1B11"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7E7E4426"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139DD59C" w14:textId="77777777" w:rsidTr="00C26152">
        <w:trPr>
          <w:trHeight w:val="439"/>
        </w:trPr>
        <w:tc>
          <w:tcPr>
            <w:tcW w:w="268" w:type="pct"/>
            <w:shd w:val="clear" w:color="auto" w:fill="F2F2F2" w:themeFill="background1" w:themeFillShade="F2"/>
            <w:vAlign w:val="center"/>
          </w:tcPr>
          <w:p w14:paraId="799BAEED"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15</w:t>
            </w:r>
          </w:p>
        </w:tc>
        <w:tc>
          <w:tcPr>
            <w:tcW w:w="3380" w:type="pct"/>
            <w:shd w:val="clear" w:color="auto" w:fill="F2F2F2" w:themeFill="background1" w:themeFillShade="F2"/>
            <w:vAlign w:val="center"/>
          </w:tcPr>
          <w:p w14:paraId="6492ADA3"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Will you obtain written consent for participation?</w:t>
            </w:r>
          </w:p>
        </w:tc>
        <w:tc>
          <w:tcPr>
            <w:tcW w:w="473" w:type="pct"/>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6A1C23A6"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5490848D"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4739E89E"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7332A254" w14:textId="77777777" w:rsidTr="00C26152">
        <w:trPr>
          <w:trHeight w:val="403"/>
        </w:trPr>
        <w:tc>
          <w:tcPr>
            <w:tcW w:w="268" w:type="pct"/>
            <w:shd w:val="clear" w:color="auto" w:fill="F2F2F2" w:themeFill="background1" w:themeFillShade="F2"/>
            <w:vAlign w:val="center"/>
          </w:tcPr>
          <w:p w14:paraId="29187DD7"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16</w:t>
            </w:r>
          </w:p>
        </w:tc>
        <w:tc>
          <w:tcPr>
            <w:tcW w:w="3380" w:type="pct"/>
            <w:shd w:val="clear" w:color="auto" w:fill="F2F2F2" w:themeFill="background1" w:themeFillShade="F2"/>
            <w:vAlign w:val="center"/>
          </w:tcPr>
          <w:p w14:paraId="2BA0757A"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Will you explain to participants that refusal to participate in the research will not affect their treatment or education (if relevant)?</w:t>
            </w:r>
          </w:p>
        </w:tc>
        <w:tc>
          <w:tcPr>
            <w:tcW w:w="473" w:type="pct"/>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45C79107"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4138CDE"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4D0FD386"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5E689E1B" w14:textId="77777777" w:rsidTr="00C26152">
        <w:trPr>
          <w:trHeight w:val="439"/>
        </w:trPr>
        <w:tc>
          <w:tcPr>
            <w:tcW w:w="268" w:type="pct"/>
            <w:shd w:val="clear" w:color="auto" w:fill="F2F2F2" w:themeFill="background1" w:themeFillShade="F2"/>
            <w:vAlign w:val="center"/>
          </w:tcPr>
          <w:p w14:paraId="788A6ADF"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17</w:t>
            </w:r>
          </w:p>
        </w:tc>
        <w:tc>
          <w:tcPr>
            <w:tcW w:w="3380" w:type="pct"/>
            <w:shd w:val="clear" w:color="auto" w:fill="F2F2F2" w:themeFill="background1" w:themeFillShade="F2"/>
            <w:vAlign w:val="center"/>
          </w:tcPr>
          <w:p w14:paraId="7132DEAD"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If the research is observational, will you ask participants for their consent to being observed?</w:t>
            </w:r>
          </w:p>
        </w:tc>
        <w:tc>
          <w:tcPr>
            <w:tcW w:w="473" w:type="pct"/>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479581D1"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4DA20937"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5C485819"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55F55AAE" w14:textId="77777777" w:rsidTr="00C26152">
        <w:trPr>
          <w:trHeight w:val="403"/>
        </w:trPr>
        <w:tc>
          <w:tcPr>
            <w:tcW w:w="268" w:type="pct"/>
            <w:shd w:val="clear" w:color="auto" w:fill="F2F2F2" w:themeFill="background1" w:themeFillShade="F2"/>
            <w:vAlign w:val="center"/>
          </w:tcPr>
          <w:p w14:paraId="6E8668A4"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18</w:t>
            </w:r>
          </w:p>
        </w:tc>
        <w:tc>
          <w:tcPr>
            <w:tcW w:w="3380" w:type="pct"/>
            <w:shd w:val="clear" w:color="auto" w:fill="F2F2F2" w:themeFill="background1" w:themeFillShade="F2"/>
            <w:vAlign w:val="center"/>
          </w:tcPr>
          <w:p w14:paraId="35695EEE"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Will you tell participants that they may withdraw from the research at any time and for any reason?</w:t>
            </w:r>
          </w:p>
        </w:tc>
        <w:tc>
          <w:tcPr>
            <w:tcW w:w="473" w:type="pct"/>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6B93F9"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08188430"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F93D8EA"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5006EE58" w14:textId="77777777" w:rsidTr="00C26152">
        <w:trPr>
          <w:trHeight w:val="439"/>
        </w:trPr>
        <w:tc>
          <w:tcPr>
            <w:tcW w:w="268" w:type="pct"/>
            <w:shd w:val="clear" w:color="auto" w:fill="F2F2F2" w:themeFill="background1" w:themeFillShade="F2"/>
            <w:vAlign w:val="center"/>
          </w:tcPr>
          <w:p w14:paraId="40A49E9A"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19</w:t>
            </w:r>
          </w:p>
        </w:tc>
        <w:tc>
          <w:tcPr>
            <w:tcW w:w="3380" w:type="pct"/>
            <w:shd w:val="clear" w:color="auto" w:fill="F2F2F2" w:themeFill="background1" w:themeFillShade="F2"/>
            <w:vAlign w:val="center"/>
          </w:tcPr>
          <w:p w14:paraId="0665482D"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With questionnaires, will you give participants the option of omitting questions they do not want to answer?</w:t>
            </w:r>
          </w:p>
        </w:tc>
        <w:tc>
          <w:tcPr>
            <w:tcW w:w="473" w:type="pct"/>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768E8BBC"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55939DA3"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1B135740"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731AE92B" w14:textId="77777777" w:rsidTr="00C26152">
        <w:trPr>
          <w:trHeight w:val="403"/>
        </w:trPr>
        <w:tc>
          <w:tcPr>
            <w:tcW w:w="268" w:type="pct"/>
            <w:shd w:val="clear" w:color="auto" w:fill="F2F2F2" w:themeFill="background1" w:themeFillShade="F2"/>
            <w:vAlign w:val="center"/>
          </w:tcPr>
          <w:p w14:paraId="34F2735F"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20</w:t>
            </w:r>
          </w:p>
        </w:tc>
        <w:tc>
          <w:tcPr>
            <w:tcW w:w="3380" w:type="pct"/>
            <w:shd w:val="clear" w:color="auto" w:fill="F2F2F2" w:themeFill="background1" w:themeFillShade="F2"/>
            <w:vAlign w:val="center"/>
          </w:tcPr>
          <w:p w14:paraId="5440CF57"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Will you tell participants that their data will be treated with full confidentiality and that, if published, it will not be identifiable as theirs?</w:t>
            </w:r>
          </w:p>
        </w:tc>
        <w:tc>
          <w:tcPr>
            <w:tcW w:w="473" w:type="pct"/>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555F0F8D"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3AE470FC"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68CF4870"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24E955F9" w14:textId="77777777" w:rsidTr="00C26152">
        <w:trPr>
          <w:trHeight w:val="439"/>
        </w:trPr>
        <w:tc>
          <w:tcPr>
            <w:tcW w:w="268" w:type="pct"/>
            <w:shd w:val="clear" w:color="auto" w:fill="F2F2F2" w:themeFill="background1" w:themeFillShade="F2"/>
            <w:vAlign w:val="center"/>
          </w:tcPr>
          <w:p w14:paraId="6A7019D1"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21</w:t>
            </w:r>
          </w:p>
        </w:tc>
        <w:tc>
          <w:tcPr>
            <w:tcW w:w="3380" w:type="pct"/>
            <w:shd w:val="clear" w:color="auto" w:fill="F2F2F2" w:themeFill="background1" w:themeFillShade="F2"/>
            <w:vAlign w:val="center"/>
          </w:tcPr>
          <w:p w14:paraId="699B6939"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Will you debrief participants at the end of their participation, in a way appropriate to the type of research undertaken?</w:t>
            </w:r>
          </w:p>
        </w:tc>
        <w:tc>
          <w:tcPr>
            <w:tcW w:w="473" w:type="pct"/>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0A20AB0B"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24E77BA"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3753CCEC"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07B9BBF7" w14:textId="77777777" w:rsidTr="00C26152">
        <w:trPr>
          <w:trHeight w:val="403"/>
        </w:trPr>
        <w:tc>
          <w:tcPr>
            <w:tcW w:w="268" w:type="pct"/>
            <w:tcBorders>
              <w:bottom w:val="single" w:sz="4" w:space="0" w:color="auto"/>
            </w:tcBorders>
            <w:shd w:val="clear" w:color="auto" w:fill="F2F2F2" w:themeFill="background1" w:themeFillShade="F2"/>
            <w:vAlign w:val="center"/>
          </w:tcPr>
          <w:p w14:paraId="2693FBF0"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22</w:t>
            </w:r>
          </w:p>
        </w:tc>
        <w:tc>
          <w:tcPr>
            <w:tcW w:w="4732" w:type="pct"/>
            <w:gridSpan w:val="4"/>
            <w:tcBorders>
              <w:bottom w:val="single" w:sz="4" w:space="0" w:color="auto"/>
            </w:tcBorders>
            <w:shd w:val="clear" w:color="auto" w:fill="F2F2F2" w:themeFill="background1" w:themeFillShade="F2"/>
            <w:vAlign w:val="center"/>
          </w:tcPr>
          <w:p w14:paraId="1634EECC"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If NO</w:t>
            </w:r>
            <w:r w:rsidRPr="00F40F36">
              <w:rPr>
                <w:rFonts w:ascii="Arial" w:hAnsi="Arial" w:cs="Arial"/>
                <w:b/>
                <w:bCs/>
                <w:sz w:val="22"/>
                <w:szCs w:val="22"/>
              </w:rPr>
              <w:t xml:space="preserve"> </w:t>
            </w:r>
            <w:r w:rsidRPr="00F40F36">
              <w:rPr>
                <w:rFonts w:ascii="Arial" w:hAnsi="Arial" w:cs="Arial"/>
                <w:sz w:val="22"/>
                <w:szCs w:val="22"/>
              </w:rPr>
              <w:t xml:space="preserve">to any of above questions, please give an explanation </w:t>
            </w:r>
          </w:p>
        </w:tc>
      </w:tr>
      <w:tr w:rsidR="00C26152" w:rsidRPr="00F40F36" w14:paraId="4C7AA6B1" w14:textId="77777777" w:rsidTr="00C26152">
        <w:trPr>
          <w:trHeight w:val="403"/>
        </w:trPr>
        <w:tc>
          <w:tcPr>
            <w:tcW w:w="268" w:type="pct"/>
            <w:vAlign w:val="center"/>
          </w:tcPr>
          <w:p w14:paraId="7B6C9A84" w14:textId="77777777" w:rsidR="00C26152" w:rsidRPr="00F40F36" w:rsidRDefault="00C26152" w:rsidP="006A0612">
            <w:pPr>
              <w:jc w:val="center"/>
              <w:rPr>
                <w:rFonts w:ascii="Arial" w:hAnsi="Arial" w:cs="Arial"/>
                <w:sz w:val="22"/>
                <w:szCs w:val="22"/>
              </w:rPr>
            </w:pPr>
          </w:p>
        </w:tc>
        <w:tc>
          <w:tcPr>
            <w:tcW w:w="4732" w:type="pct"/>
            <w:gridSpan w:val="4"/>
            <w:vAlign w:val="center"/>
          </w:tcPr>
          <w:p w14:paraId="1070A51B"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 xml:space="preserve">Consent and confidentiality will be explained at the start of the Qualtrics survey; if they consent to the research then they will be moved to the </w:t>
            </w:r>
            <w:r w:rsidRPr="00F40F36">
              <w:rPr>
                <w:rFonts w:ascii="Arial" w:hAnsi="Arial" w:cs="Arial"/>
                <w:sz w:val="22"/>
                <w:szCs w:val="22"/>
              </w:rPr>
              <w:lastRenderedPageBreak/>
              <w:t xml:space="preserve">questions. If they </w:t>
            </w:r>
            <w:proofErr w:type="gramStart"/>
            <w:r w:rsidRPr="00F40F36">
              <w:rPr>
                <w:rFonts w:ascii="Arial" w:hAnsi="Arial" w:cs="Arial"/>
                <w:sz w:val="22"/>
                <w:szCs w:val="22"/>
              </w:rPr>
              <w:t>decline</w:t>
            </w:r>
            <w:proofErr w:type="gramEnd"/>
            <w:r w:rsidRPr="00F40F36">
              <w:rPr>
                <w:rFonts w:ascii="Arial" w:hAnsi="Arial" w:cs="Arial"/>
                <w:sz w:val="22"/>
                <w:szCs w:val="22"/>
              </w:rPr>
              <w:t xml:space="preserve"> they will see a thank you page and be exited from the survey. </w:t>
            </w:r>
          </w:p>
        </w:tc>
      </w:tr>
    </w:tbl>
    <w:p w14:paraId="1859C2BF" w14:textId="77777777" w:rsidR="00C26152" w:rsidRPr="00F40F36" w:rsidRDefault="00C26152" w:rsidP="00C26152">
      <w:pPr>
        <w:rPr>
          <w:rFonts w:ascii="Arial" w:hAnsi="Arial" w:cs="Arial"/>
          <w:sz w:val="22"/>
          <w:szCs w:val="22"/>
        </w:rPr>
      </w:pPr>
    </w:p>
    <w:tbl>
      <w:tblPr>
        <w:tblStyle w:val="TableGrid"/>
        <w:tblW w:w="5000" w:type="pct"/>
        <w:tblLook w:val="04A0" w:firstRow="1" w:lastRow="0" w:firstColumn="1" w:lastColumn="0" w:noHBand="0" w:noVBand="1"/>
      </w:tblPr>
      <w:tblGrid>
        <w:gridCol w:w="461"/>
        <w:gridCol w:w="5603"/>
        <w:gridCol w:w="781"/>
        <w:gridCol w:w="670"/>
        <w:gridCol w:w="781"/>
      </w:tblGrid>
      <w:tr w:rsidR="00C26152" w:rsidRPr="00F40F36" w14:paraId="69F4ED5B" w14:textId="77777777" w:rsidTr="00C26152">
        <w:tc>
          <w:tcPr>
            <w:tcW w:w="268" w:type="pct"/>
            <w:shd w:val="clear" w:color="auto" w:fill="F2F2F2" w:themeFill="background1" w:themeFillShade="F2"/>
          </w:tcPr>
          <w:p w14:paraId="4690E92F" w14:textId="77777777" w:rsidR="00C26152" w:rsidRPr="00F40F36" w:rsidRDefault="00C26152" w:rsidP="006A0612">
            <w:pPr>
              <w:autoSpaceDE w:val="0"/>
              <w:autoSpaceDN w:val="0"/>
              <w:adjustRightInd w:val="0"/>
              <w:jc w:val="both"/>
              <w:rPr>
                <w:rFonts w:ascii="Arial" w:hAnsi="Arial" w:cs="Arial"/>
                <w:bCs/>
                <w:sz w:val="22"/>
                <w:szCs w:val="22"/>
              </w:rPr>
            </w:pPr>
          </w:p>
        </w:tc>
        <w:tc>
          <w:tcPr>
            <w:tcW w:w="3380" w:type="pct"/>
            <w:shd w:val="clear" w:color="auto" w:fill="F2F2F2" w:themeFill="background1" w:themeFillShade="F2"/>
            <w:vAlign w:val="center"/>
          </w:tcPr>
          <w:p w14:paraId="404E9B12" w14:textId="77777777" w:rsidR="00C26152" w:rsidRPr="00F40F36" w:rsidRDefault="00C26152" w:rsidP="006A0612">
            <w:pPr>
              <w:autoSpaceDE w:val="0"/>
              <w:autoSpaceDN w:val="0"/>
              <w:adjustRightInd w:val="0"/>
              <w:rPr>
                <w:rFonts w:ascii="Arial" w:hAnsi="Arial" w:cs="Arial"/>
                <w:b/>
                <w:sz w:val="22"/>
                <w:szCs w:val="22"/>
              </w:rPr>
            </w:pPr>
            <w:r w:rsidRPr="00F40F36">
              <w:rPr>
                <w:rFonts w:ascii="Arial" w:hAnsi="Arial" w:cs="Arial"/>
                <w:b/>
                <w:sz w:val="22"/>
                <w:szCs w:val="22"/>
              </w:rPr>
              <w:t>Information for participants:</w:t>
            </w:r>
          </w:p>
        </w:tc>
        <w:tc>
          <w:tcPr>
            <w:tcW w:w="473" w:type="pct"/>
            <w:shd w:val="clear" w:color="auto" w:fill="F2F2F2" w:themeFill="background1" w:themeFillShade="F2"/>
            <w:vAlign w:val="bottom"/>
          </w:tcPr>
          <w:p w14:paraId="229FEA11" w14:textId="77777777" w:rsidR="00C26152" w:rsidRPr="00F40F36" w:rsidRDefault="00C26152" w:rsidP="006A0612">
            <w:pPr>
              <w:autoSpaceDE w:val="0"/>
              <w:autoSpaceDN w:val="0"/>
              <w:adjustRightInd w:val="0"/>
              <w:jc w:val="center"/>
              <w:rPr>
                <w:rFonts w:ascii="Arial" w:hAnsi="Arial" w:cs="Arial"/>
                <w:b/>
                <w:bCs/>
                <w:sz w:val="22"/>
                <w:szCs w:val="22"/>
              </w:rPr>
            </w:pPr>
          </w:p>
          <w:p w14:paraId="6BE3508F"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bCs/>
                <w:sz w:val="22"/>
                <w:szCs w:val="22"/>
              </w:rPr>
              <w:t>YES</w:t>
            </w:r>
          </w:p>
        </w:tc>
        <w:tc>
          <w:tcPr>
            <w:tcW w:w="406" w:type="pct"/>
            <w:shd w:val="clear" w:color="auto" w:fill="F2F2F2" w:themeFill="background1" w:themeFillShade="F2"/>
            <w:vAlign w:val="bottom"/>
          </w:tcPr>
          <w:p w14:paraId="0A967B9C"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bCs/>
                <w:sz w:val="22"/>
                <w:szCs w:val="22"/>
              </w:rPr>
              <w:t>NO</w:t>
            </w:r>
          </w:p>
        </w:tc>
        <w:tc>
          <w:tcPr>
            <w:tcW w:w="473" w:type="pct"/>
            <w:shd w:val="clear" w:color="auto" w:fill="F2F2F2" w:themeFill="background1" w:themeFillShade="F2"/>
            <w:vAlign w:val="bottom"/>
          </w:tcPr>
          <w:p w14:paraId="4A10B450" w14:textId="77777777" w:rsidR="00C26152" w:rsidRPr="00F40F36" w:rsidRDefault="00C26152" w:rsidP="006A0612">
            <w:pPr>
              <w:autoSpaceDE w:val="0"/>
              <w:autoSpaceDN w:val="0"/>
              <w:adjustRightInd w:val="0"/>
              <w:jc w:val="center"/>
              <w:rPr>
                <w:rFonts w:ascii="Arial" w:hAnsi="Arial" w:cs="Arial"/>
                <w:b/>
                <w:bCs/>
                <w:sz w:val="22"/>
                <w:szCs w:val="22"/>
              </w:rPr>
            </w:pPr>
          </w:p>
          <w:p w14:paraId="7DE23414"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bCs/>
                <w:sz w:val="22"/>
                <w:szCs w:val="22"/>
              </w:rPr>
              <w:t>N/A</w:t>
            </w:r>
          </w:p>
        </w:tc>
      </w:tr>
      <w:tr w:rsidR="00C26152" w:rsidRPr="00F40F36" w14:paraId="109E7669" w14:textId="77777777" w:rsidTr="00C26152">
        <w:trPr>
          <w:trHeight w:val="439"/>
        </w:trPr>
        <w:tc>
          <w:tcPr>
            <w:tcW w:w="268" w:type="pct"/>
            <w:shd w:val="clear" w:color="auto" w:fill="F2F2F2" w:themeFill="background1" w:themeFillShade="F2"/>
            <w:vAlign w:val="center"/>
          </w:tcPr>
          <w:p w14:paraId="7442B344"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24</w:t>
            </w:r>
          </w:p>
        </w:tc>
        <w:tc>
          <w:tcPr>
            <w:tcW w:w="3380" w:type="pct"/>
            <w:shd w:val="clear" w:color="auto" w:fill="F2F2F2" w:themeFill="background1" w:themeFillShade="F2"/>
            <w:vAlign w:val="center"/>
          </w:tcPr>
          <w:p w14:paraId="3DE43788"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Will participants be paid?</w:t>
            </w:r>
          </w:p>
        </w:tc>
        <w:tc>
          <w:tcPr>
            <w:tcW w:w="473" w:type="pct"/>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773331BF"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02086852"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1796D60D"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5687E309" w14:textId="77777777" w:rsidTr="00C26152">
        <w:trPr>
          <w:trHeight w:val="403"/>
        </w:trPr>
        <w:tc>
          <w:tcPr>
            <w:tcW w:w="268" w:type="pct"/>
            <w:shd w:val="clear" w:color="auto" w:fill="F2F2F2" w:themeFill="background1" w:themeFillShade="F2"/>
            <w:vAlign w:val="center"/>
          </w:tcPr>
          <w:p w14:paraId="2A3161C7"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25</w:t>
            </w:r>
          </w:p>
        </w:tc>
        <w:tc>
          <w:tcPr>
            <w:tcW w:w="3380" w:type="pct"/>
            <w:shd w:val="clear" w:color="auto" w:fill="F2F2F2" w:themeFill="background1" w:themeFillShade="F2"/>
            <w:vAlign w:val="center"/>
          </w:tcPr>
          <w:p w14:paraId="4380DBA5"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Is specialist electrical or other equipment to be used with participants?</w:t>
            </w:r>
          </w:p>
        </w:tc>
        <w:tc>
          <w:tcPr>
            <w:tcW w:w="473" w:type="pct"/>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4177264D"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13053E41"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4B31F4C4"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13E39AAE" w14:textId="77777777" w:rsidTr="00C26152">
        <w:trPr>
          <w:trHeight w:val="439"/>
        </w:trPr>
        <w:tc>
          <w:tcPr>
            <w:tcW w:w="268" w:type="pct"/>
            <w:shd w:val="clear" w:color="auto" w:fill="F2F2F2" w:themeFill="background1" w:themeFillShade="F2"/>
            <w:vAlign w:val="center"/>
          </w:tcPr>
          <w:p w14:paraId="361DB653"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26</w:t>
            </w:r>
          </w:p>
        </w:tc>
        <w:tc>
          <w:tcPr>
            <w:tcW w:w="3380" w:type="pct"/>
            <w:shd w:val="clear" w:color="auto" w:fill="F2F2F2" w:themeFill="background1" w:themeFillShade="F2"/>
            <w:vAlign w:val="center"/>
          </w:tcPr>
          <w:p w14:paraId="2CE850C4"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Are there any financial or other interests to the investigator or University arising from this study?</w:t>
            </w:r>
          </w:p>
        </w:tc>
        <w:tc>
          <w:tcPr>
            <w:tcW w:w="473" w:type="pct"/>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76F3509"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0527F33"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67E694B4"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3B4E441D" w14:textId="77777777" w:rsidTr="00C26152">
        <w:trPr>
          <w:trHeight w:val="403"/>
        </w:trPr>
        <w:tc>
          <w:tcPr>
            <w:tcW w:w="268" w:type="pct"/>
            <w:shd w:val="clear" w:color="auto" w:fill="F2F2F2" w:themeFill="background1" w:themeFillShade="F2"/>
            <w:vAlign w:val="center"/>
          </w:tcPr>
          <w:p w14:paraId="1DB1BE29"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27</w:t>
            </w:r>
          </w:p>
        </w:tc>
        <w:tc>
          <w:tcPr>
            <w:tcW w:w="3380" w:type="pct"/>
            <w:shd w:val="clear" w:color="auto" w:fill="F2F2F2" w:themeFill="background1" w:themeFillShade="F2"/>
            <w:vAlign w:val="center"/>
          </w:tcPr>
          <w:p w14:paraId="46D8E02B"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Will the research activity involve deliberately misleading participants in any way, or the partial or full concealment of the specific study aims?</w:t>
            </w:r>
          </w:p>
        </w:tc>
        <w:tc>
          <w:tcPr>
            <w:tcW w:w="473" w:type="pct"/>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091CB115"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2CC235D7"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31985053"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0651F25B" w14:textId="77777777" w:rsidTr="00C26152">
        <w:trPr>
          <w:trHeight w:val="403"/>
        </w:trPr>
        <w:tc>
          <w:tcPr>
            <w:tcW w:w="268" w:type="pct"/>
            <w:shd w:val="clear" w:color="auto" w:fill="F2F2F2" w:themeFill="background1" w:themeFillShade="F2"/>
            <w:vAlign w:val="center"/>
          </w:tcPr>
          <w:p w14:paraId="4497DCB5"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28</w:t>
            </w:r>
          </w:p>
        </w:tc>
        <w:tc>
          <w:tcPr>
            <w:tcW w:w="4732" w:type="pct"/>
            <w:gridSpan w:val="4"/>
            <w:shd w:val="clear" w:color="auto" w:fill="F2F2F2" w:themeFill="background1" w:themeFillShade="F2"/>
            <w:vAlign w:val="center"/>
          </w:tcPr>
          <w:p w14:paraId="10FAF33C"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If YES</w:t>
            </w:r>
            <w:r w:rsidRPr="00F40F36">
              <w:rPr>
                <w:rFonts w:ascii="Arial" w:hAnsi="Arial" w:cs="Arial"/>
                <w:b/>
                <w:bCs/>
                <w:sz w:val="22"/>
                <w:szCs w:val="22"/>
              </w:rPr>
              <w:t xml:space="preserve"> </w:t>
            </w:r>
            <w:r w:rsidRPr="00F40F36">
              <w:rPr>
                <w:rFonts w:ascii="Arial" w:hAnsi="Arial" w:cs="Arial"/>
                <w:sz w:val="22"/>
                <w:szCs w:val="22"/>
              </w:rPr>
              <w:t xml:space="preserve">to any question, please provide full details </w:t>
            </w:r>
          </w:p>
        </w:tc>
      </w:tr>
      <w:tr w:rsidR="00C26152" w:rsidRPr="00F40F36" w14:paraId="2C83DAF5" w14:textId="77777777" w:rsidTr="00C26152">
        <w:trPr>
          <w:trHeight w:val="403"/>
        </w:trPr>
        <w:tc>
          <w:tcPr>
            <w:tcW w:w="268" w:type="pct"/>
            <w:vAlign w:val="center"/>
          </w:tcPr>
          <w:p w14:paraId="10CB5152" w14:textId="77777777" w:rsidR="00C26152" w:rsidRPr="00F40F36" w:rsidRDefault="00C26152" w:rsidP="006A0612">
            <w:pPr>
              <w:jc w:val="center"/>
              <w:rPr>
                <w:rFonts w:ascii="Arial" w:hAnsi="Arial" w:cs="Arial"/>
                <w:sz w:val="22"/>
                <w:szCs w:val="22"/>
              </w:rPr>
            </w:pPr>
          </w:p>
        </w:tc>
        <w:tc>
          <w:tcPr>
            <w:tcW w:w="4732" w:type="pct"/>
            <w:gridSpan w:val="4"/>
            <w:vAlign w:val="center"/>
          </w:tcPr>
          <w:p w14:paraId="62FB7C78" w14:textId="77777777" w:rsidR="00C26152" w:rsidRPr="00F40F36" w:rsidRDefault="00C26152" w:rsidP="006A0612">
            <w:pPr>
              <w:rPr>
                <w:rFonts w:ascii="Arial" w:hAnsi="Arial" w:cs="Arial"/>
                <w:sz w:val="22"/>
                <w:szCs w:val="22"/>
              </w:rPr>
            </w:pPr>
          </w:p>
          <w:p w14:paraId="64E304F2" w14:textId="77777777" w:rsidR="00C26152" w:rsidRPr="00F40F36" w:rsidRDefault="00C26152" w:rsidP="006A0612">
            <w:pPr>
              <w:rPr>
                <w:rFonts w:ascii="Arial" w:hAnsi="Arial" w:cs="Arial"/>
                <w:sz w:val="22"/>
                <w:szCs w:val="22"/>
              </w:rPr>
            </w:pPr>
            <w:r w:rsidRPr="00F40F36">
              <w:rPr>
                <w:rFonts w:ascii="Arial" w:hAnsi="Arial" w:cs="Arial"/>
                <w:sz w:val="22"/>
                <w:szCs w:val="22"/>
              </w:rPr>
              <w:t>N/A</w:t>
            </w:r>
          </w:p>
          <w:p w14:paraId="7441B3B1" w14:textId="77777777" w:rsidR="00C26152" w:rsidRPr="00F40F36" w:rsidRDefault="00C26152" w:rsidP="006A0612">
            <w:pPr>
              <w:rPr>
                <w:rFonts w:ascii="Arial" w:hAnsi="Arial" w:cs="Arial"/>
                <w:sz w:val="22"/>
                <w:szCs w:val="22"/>
              </w:rPr>
            </w:pPr>
          </w:p>
          <w:p w14:paraId="17979034"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i/>
                <w:color w:val="808080"/>
                <w:sz w:val="22"/>
                <w:szCs w:val="22"/>
              </w:rPr>
              <w:t>(</w:t>
            </w:r>
            <w:proofErr w:type="gramStart"/>
            <w:r w:rsidRPr="00F40F36">
              <w:rPr>
                <w:rFonts w:ascii="Arial" w:hAnsi="Arial" w:cs="Arial"/>
                <w:i/>
                <w:color w:val="808080"/>
                <w:sz w:val="22"/>
                <w:szCs w:val="22"/>
              </w:rPr>
              <w:t>this</w:t>
            </w:r>
            <w:proofErr w:type="gramEnd"/>
            <w:r w:rsidRPr="00F40F36">
              <w:rPr>
                <w:rFonts w:ascii="Arial" w:hAnsi="Arial" w:cs="Arial"/>
                <w:i/>
                <w:color w:val="808080"/>
                <w:sz w:val="22"/>
                <w:szCs w:val="22"/>
              </w:rPr>
              <w:t xml:space="preserve"> box should expand as you type)</w:t>
            </w:r>
          </w:p>
        </w:tc>
      </w:tr>
    </w:tbl>
    <w:p w14:paraId="5973A818" w14:textId="77777777" w:rsidR="00C26152" w:rsidRPr="00F40F36" w:rsidRDefault="00C26152" w:rsidP="00C26152">
      <w:pPr>
        <w:autoSpaceDE w:val="0"/>
        <w:autoSpaceDN w:val="0"/>
        <w:adjustRightInd w:val="0"/>
        <w:spacing w:after="240"/>
        <w:jc w:val="both"/>
        <w:rPr>
          <w:rFonts w:ascii="Arial" w:hAnsi="Arial" w:cs="Arial"/>
          <w:b/>
          <w:sz w:val="22"/>
          <w:szCs w:val="22"/>
        </w:rPr>
      </w:pPr>
    </w:p>
    <w:p w14:paraId="57885580" w14:textId="77777777" w:rsidR="00C26152" w:rsidRPr="00F40F36" w:rsidRDefault="00C26152" w:rsidP="00C26152">
      <w:pPr>
        <w:rPr>
          <w:rFonts w:ascii="Arial" w:hAnsi="Arial" w:cs="Arial"/>
          <w:b/>
          <w:sz w:val="22"/>
          <w:szCs w:val="22"/>
        </w:rPr>
      </w:pPr>
      <w:r w:rsidRPr="00F40F36">
        <w:rPr>
          <w:rFonts w:ascii="Arial" w:hAnsi="Arial" w:cs="Arial"/>
          <w:b/>
          <w:sz w:val="22"/>
          <w:szCs w:val="22"/>
        </w:rPr>
        <w:t>SECTION H: Anticipated Risks</w:t>
      </w:r>
    </w:p>
    <w:p w14:paraId="2444F16F" w14:textId="77777777" w:rsidR="00C26152" w:rsidRPr="00F40F36" w:rsidRDefault="00C26152" w:rsidP="00C26152">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69"/>
        <w:gridCol w:w="3936"/>
        <w:gridCol w:w="2683"/>
        <w:gridCol w:w="670"/>
        <w:gridCol w:w="538"/>
      </w:tblGrid>
      <w:tr w:rsidR="00C26152" w:rsidRPr="00F40F36" w14:paraId="47CA23F2" w14:textId="77777777" w:rsidTr="00C26152">
        <w:tc>
          <w:tcPr>
            <w:tcW w:w="283" w:type="pct"/>
            <w:tcBorders>
              <w:bottom w:val="single" w:sz="4" w:space="0" w:color="auto"/>
            </w:tcBorders>
            <w:shd w:val="clear" w:color="auto" w:fill="F2F2F2" w:themeFill="background1" w:themeFillShade="F2"/>
          </w:tcPr>
          <w:p w14:paraId="03EEF250" w14:textId="77777777" w:rsidR="00C26152" w:rsidRPr="00F40F36" w:rsidRDefault="00C26152" w:rsidP="006A0612">
            <w:pPr>
              <w:pStyle w:val="Heading1"/>
              <w:jc w:val="left"/>
              <w:rPr>
                <w:rFonts w:ascii="Arial" w:hAnsi="Arial" w:cs="Arial"/>
                <w:b w:val="0"/>
                <w:bCs w:val="0"/>
              </w:rPr>
            </w:pPr>
          </w:p>
        </w:tc>
        <w:tc>
          <w:tcPr>
            <w:tcW w:w="4717" w:type="pct"/>
            <w:gridSpan w:val="4"/>
            <w:tcBorders>
              <w:bottom w:val="single" w:sz="4" w:space="0" w:color="auto"/>
            </w:tcBorders>
            <w:shd w:val="clear" w:color="auto" w:fill="F2F2F2" w:themeFill="background1" w:themeFillShade="F2"/>
          </w:tcPr>
          <w:p w14:paraId="00D2A961" w14:textId="77777777" w:rsidR="00C26152" w:rsidRPr="00F40F36" w:rsidRDefault="00C26152" w:rsidP="006A0612">
            <w:pPr>
              <w:pStyle w:val="Heading1"/>
              <w:jc w:val="left"/>
              <w:rPr>
                <w:rFonts w:ascii="Arial" w:hAnsi="Arial" w:cs="Arial"/>
              </w:rPr>
            </w:pPr>
            <w:r w:rsidRPr="00F40F36">
              <w:rPr>
                <w:rFonts w:ascii="Arial" w:hAnsi="Arial" w:cs="Arial"/>
              </w:rPr>
              <w:br w:type="page"/>
            </w:r>
            <w:bookmarkStart w:id="61" w:name="_Toc115081527"/>
            <w:r w:rsidRPr="00F40F36">
              <w:rPr>
                <w:rFonts w:ascii="Arial" w:hAnsi="Arial" w:cs="Arial"/>
              </w:rPr>
              <w:t>Outline any anticipated risks</w:t>
            </w:r>
            <w:r w:rsidRPr="00F40F36">
              <w:rPr>
                <w:rFonts w:ascii="Arial" w:eastAsia="SimSun" w:hAnsi="Arial" w:cs="Arial"/>
                <w:lang w:eastAsia="zh-CN"/>
              </w:rPr>
              <w:t xml:space="preserve"> </w:t>
            </w:r>
            <w:r w:rsidRPr="00F40F36">
              <w:rPr>
                <w:rFonts w:ascii="Arial" w:hAnsi="Arial" w:cs="Arial"/>
              </w:rPr>
              <w:t>that may adversely affect any of the participants, the researchers and/or the University, and the steps that will be taken to address them.</w:t>
            </w:r>
            <w:bookmarkEnd w:id="61"/>
            <w:r w:rsidRPr="00F40F36">
              <w:rPr>
                <w:rFonts w:ascii="Arial" w:hAnsi="Arial" w:cs="Arial"/>
              </w:rPr>
              <w:t xml:space="preserve"> </w:t>
            </w:r>
          </w:p>
          <w:p w14:paraId="2CB89833" w14:textId="77777777" w:rsidR="00C26152" w:rsidRPr="00F40F36" w:rsidRDefault="00C26152" w:rsidP="006A0612">
            <w:pPr>
              <w:rPr>
                <w:rFonts w:ascii="Arial" w:hAnsi="Arial" w:cs="Arial"/>
                <w:sz w:val="22"/>
                <w:szCs w:val="22"/>
              </w:rPr>
            </w:pPr>
          </w:p>
          <w:p w14:paraId="40B3AB94" w14:textId="77777777" w:rsidR="00C26152" w:rsidRPr="00F40F36" w:rsidRDefault="00C26152" w:rsidP="006A0612">
            <w:pPr>
              <w:rPr>
                <w:rFonts w:ascii="Arial" w:hAnsi="Arial" w:cs="Arial"/>
                <w:sz w:val="22"/>
                <w:szCs w:val="22"/>
              </w:rPr>
            </w:pPr>
            <w:r w:rsidRPr="00F40F36">
              <w:rPr>
                <w:rFonts w:ascii="Arial" w:hAnsi="Arial" w:cs="Arial"/>
                <w:sz w:val="22"/>
                <w:szCs w:val="22"/>
              </w:rPr>
              <w:t xml:space="preserve">If you have completed a full risk assessment (for example as required by a laboratory, or external research collaborator) you may append that to this form.  </w:t>
            </w:r>
          </w:p>
        </w:tc>
      </w:tr>
      <w:tr w:rsidR="00C26152" w:rsidRPr="00F40F36" w14:paraId="52BC9361" w14:textId="77777777" w:rsidTr="00C26152">
        <w:tc>
          <w:tcPr>
            <w:tcW w:w="283" w:type="pct"/>
            <w:vMerge w:val="restart"/>
            <w:shd w:val="clear" w:color="auto" w:fill="F2F2F2" w:themeFill="background1" w:themeFillShade="F2"/>
            <w:vAlign w:val="center"/>
          </w:tcPr>
          <w:p w14:paraId="30D1CE89" w14:textId="77777777" w:rsidR="00C26152" w:rsidRPr="00F40F36" w:rsidRDefault="00C26152" w:rsidP="006A0612">
            <w:pPr>
              <w:pStyle w:val="Heading1"/>
              <w:rPr>
                <w:rFonts w:ascii="Arial" w:hAnsi="Arial" w:cs="Arial"/>
                <w:b w:val="0"/>
                <w:bCs w:val="0"/>
              </w:rPr>
            </w:pPr>
            <w:bookmarkStart w:id="62" w:name="_Toc115081528"/>
            <w:r w:rsidRPr="00F40F36">
              <w:rPr>
                <w:rFonts w:ascii="Arial" w:hAnsi="Arial" w:cs="Arial"/>
                <w:b w:val="0"/>
                <w:bCs w:val="0"/>
              </w:rPr>
              <w:t>1</w:t>
            </w:r>
            <w:bookmarkEnd w:id="62"/>
          </w:p>
        </w:tc>
        <w:tc>
          <w:tcPr>
            <w:tcW w:w="3989" w:type="pct"/>
            <w:gridSpan w:val="2"/>
            <w:vMerge w:val="restart"/>
            <w:shd w:val="clear" w:color="auto" w:fill="F2F2F2" w:themeFill="background1" w:themeFillShade="F2"/>
            <w:vAlign w:val="center"/>
          </w:tcPr>
          <w:p w14:paraId="7BED2C84" w14:textId="77777777" w:rsidR="00C26152" w:rsidRPr="00F40F36" w:rsidRDefault="00C26152" w:rsidP="006A0612">
            <w:pPr>
              <w:pStyle w:val="Heading1"/>
              <w:jc w:val="left"/>
              <w:rPr>
                <w:rFonts w:ascii="Arial" w:hAnsi="Arial" w:cs="Arial"/>
              </w:rPr>
            </w:pPr>
            <w:bookmarkStart w:id="63" w:name="_Toc115081529"/>
            <w:r w:rsidRPr="00F40F36">
              <w:rPr>
                <w:rFonts w:ascii="Arial" w:hAnsi="Arial" w:cs="Arial"/>
              </w:rPr>
              <w:t>Full risk assessment completed and appended?</w:t>
            </w:r>
            <w:bookmarkEnd w:id="63"/>
            <w:r w:rsidRPr="00F40F36">
              <w:rPr>
                <w:rFonts w:ascii="Arial" w:hAnsi="Arial" w:cs="Arial"/>
              </w:rPr>
              <w:t xml:space="preserve"> </w:t>
            </w:r>
          </w:p>
        </w:tc>
        <w:tc>
          <w:tcPr>
            <w:tcW w:w="404" w:type="pct"/>
            <w:tcBorders>
              <w:bottom w:val="single" w:sz="4" w:space="0" w:color="auto"/>
            </w:tcBorders>
            <w:shd w:val="clear" w:color="auto" w:fill="F2F2F2" w:themeFill="background1" w:themeFillShade="F2"/>
          </w:tcPr>
          <w:p w14:paraId="54D1C07C" w14:textId="77777777" w:rsidR="00C26152" w:rsidRPr="00F40F36" w:rsidRDefault="00C26152" w:rsidP="006A0612">
            <w:pPr>
              <w:pStyle w:val="Heading1"/>
              <w:jc w:val="left"/>
              <w:rPr>
                <w:rFonts w:ascii="Arial" w:hAnsi="Arial" w:cs="Arial"/>
              </w:rPr>
            </w:pPr>
            <w:bookmarkStart w:id="64" w:name="_Toc115081530"/>
            <w:r w:rsidRPr="00F40F36">
              <w:rPr>
                <w:rFonts w:ascii="Arial" w:hAnsi="Arial" w:cs="Arial"/>
              </w:rPr>
              <w:t>Yes</w:t>
            </w:r>
            <w:bookmarkEnd w:id="64"/>
            <w:r w:rsidRPr="00F40F36">
              <w:rPr>
                <w:rFonts w:ascii="Arial" w:hAnsi="Arial" w:cs="Arial"/>
              </w:rPr>
              <w:t xml:space="preserve"> </w:t>
            </w:r>
          </w:p>
        </w:tc>
        <w:bookmarkStart w:id="65" w:name="_Toc115081531"/>
        <w:tc>
          <w:tcPr>
            <w:tcW w:w="323" w:type="pct"/>
            <w:tcBorders>
              <w:bottom w:val="single" w:sz="4" w:space="0" w:color="auto"/>
            </w:tcBorders>
            <w:shd w:val="clear" w:color="auto" w:fill="BFBFBF" w:themeFill="background1" w:themeFillShade="BF"/>
          </w:tcPr>
          <w:p w14:paraId="0DD22AB1" w14:textId="77777777" w:rsidR="00C26152" w:rsidRPr="00F40F36" w:rsidRDefault="00000000" w:rsidP="006A0612">
            <w:pPr>
              <w:pStyle w:val="Heading1"/>
              <w:rPr>
                <w:rFonts w:ascii="Arial" w:hAnsi="Arial" w:cs="Arial"/>
              </w:rPr>
            </w:pPr>
            <w:sdt>
              <w:sdtPr>
                <w:rPr>
                  <w:rFonts w:ascii="Arial" w:hAnsi="Arial" w:cs="Arial"/>
                  <w:b w:val="0"/>
                  <w:bCs w:val="0"/>
                </w:rPr>
                <w:id w:val="-2006964611"/>
                <w14:checkbox>
                  <w14:checked w14:val="0"/>
                  <w14:checkedState w14:val="2612" w14:font="MS Gothic"/>
                  <w14:uncheckedState w14:val="2610" w14:font="MS Gothic"/>
                </w14:checkbox>
              </w:sdtPr>
              <w:sdtContent>
                <w:r w:rsidR="00C26152" w:rsidRPr="00F40F36">
                  <w:rPr>
                    <w:rFonts w:ascii="Segoe UI Symbol" w:eastAsia="MS Gothic" w:hAnsi="Segoe UI Symbol" w:cs="Segoe UI Symbol"/>
                    <w:b w:val="0"/>
                    <w:bCs w:val="0"/>
                  </w:rPr>
                  <w:t>☐</w:t>
                </w:r>
              </w:sdtContent>
            </w:sdt>
            <w:bookmarkEnd w:id="65"/>
          </w:p>
        </w:tc>
      </w:tr>
      <w:tr w:rsidR="00C26152" w:rsidRPr="00F40F36" w14:paraId="1ED703C4" w14:textId="77777777" w:rsidTr="00C26152">
        <w:tc>
          <w:tcPr>
            <w:tcW w:w="283" w:type="pct"/>
            <w:vMerge/>
            <w:tcBorders>
              <w:bottom w:val="single" w:sz="4" w:space="0" w:color="auto"/>
            </w:tcBorders>
            <w:shd w:val="clear" w:color="auto" w:fill="F2F2F2" w:themeFill="background1" w:themeFillShade="F2"/>
            <w:vAlign w:val="center"/>
          </w:tcPr>
          <w:p w14:paraId="276ECA3B" w14:textId="77777777" w:rsidR="00C26152" w:rsidRPr="00F40F36" w:rsidRDefault="00C26152" w:rsidP="006A0612">
            <w:pPr>
              <w:pStyle w:val="Heading1"/>
              <w:rPr>
                <w:rFonts w:ascii="Arial" w:hAnsi="Arial" w:cs="Arial"/>
                <w:b w:val="0"/>
                <w:bCs w:val="0"/>
              </w:rPr>
            </w:pPr>
          </w:p>
        </w:tc>
        <w:tc>
          <w:tcPr>
            <w:tcW w:w="3989" w:type="pct"/>
            <w:gridSpan w:val="2"/>
            <w:vMerge/>
            <w:tcBorders>
              <w:bottom w:val="single" w:sz="4" w:space="0" w:color="auto"/>
            </w:tcBorders>
            <w:shd w:val="clear" w:color="auto" w:fill="F2F2F2" w:themeFill="background1" w:themeFillShade="F2"/>
          </w:tcPr>
          <w:p w14:paraId="6050F2AD" w14:textId="77777777" w:rsidR="00C26152" w:rsidRPr="00F40F36" w:rsidRDefault="00C26152" w:rsidP="006A0612">
            <w:pPr>
              <w:pStyle w:val="Heading1"/>
              <w:jc w:val="left"/>
              <w:rPr>
                <w:rFonts w:ascii="Arial" w:hAnsi="Arial" w:cs="Arial"/>
              </w:rPr>
            </w:pPr>
          </w:p>
        </w:tc>
        <w:tc>
          <w:tcPr>
            <w:tcW w:w="404" w:type="pct"/>
            <w:tcBorders>
              <w:bottom w:val="single" w:sz="4" w:space="0" w:color="auto"/>
            </w:tcBorders>
            <w:shd w:val="clear" w:color="auto" w:fill="F2F2F2" w:themeFill="background1" w:themeFillShade="F2"/>
          </w:tcPr>
          <w:p w14:paraId="1C7ACE5C" w14:textId="77777777" w:rsidR="00C26152" w:rsidRPr="00F40F36" w:rsidRDefault="00C26152" w:rsidP="006A0612">
            <w:pPr>
              <w:pStyle w:val="Heading1"/>
              <w:jc w:val="left"/>
              <w:rPr>
                <w:rFonts w:ascii="Arial" w:hAnsi="Arial" w:cs="Arial"/>
              </w:rPr>
            </w:pPr>
            <w:bookmarkStart w:id="66" w:name="_Toc115081532"/>
            <w:r w:rsidRPr="00F40F36">
              <w:rPr>
                <w:rFonts w:ascii="Arial" w:hAnsi="Arial" w:cs="Arial"/>
              </w:rPr>
              <w:t>No</w:t>
            </w:r>
            <w:bookmarkEnd w:id="66"/>
          </w:p>
        </w:tc>
        <w:bookmarkStart w:id="67" w:name="_Toc115081533"/>
        <w:tc>
          <w:tcPr>
            <w:tcW w:w="323" w:type="pct"/>
            <w:tcBorders>
              <w:bottom w:val="single" w:sz="4" w:space="0" w:color="auto"/>
            </w:tcBorders>
            <w:shd w:val="clear" w:color="auto" w:fill="BFBFBF" w:themeFill="background1" w:themeFillShade="BF"/>
          </w:tcPr>
          <w:p w14:paraId="2E4B6E66" w14:textId="77777777" w:rsidR="00C26152" w:rsidRPr="00F40F36" w:rsidRDefault="00000000" w:rsidP="006A0612">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C26152" w:rsidRPr="00F40F36">
                  <w:rPr>
                    <w:rFonts w:ascii="Segoe UI Symbol" w:eastAsia="MS Gothic" w:hAnsi="Segoe UI Symbol" w:cs="Segoe UI Symbol"/>
                    <w:b w:val="0"/>
                    <w:bCs w:val="0"/>
                  </w:rPr>
                  <w:t>☒</w:t>
                </w:r>
              </w:sdtContent>
            </w:sdt>
            <w:bookmarkEnd w:id="67"/>
          </w:p>
        </w:tc>
      </w:tr>
      <w:tr w:rsidR="00C26152" w:rsidRPr="00F40F36" w14:paraId="12E686C0" w14:textId="77777777" w:rsidTr="00C26152">
        <w:tc>
          <w:tcPr>
            <w:tcW w:w="283" w:type="pct"/>
            <w:tcBorders>
              <w:bottom w:val="single" w:sz="4" w:space="0" w:color="auto"/>
            </w:tcBorders>
            <w:shd w:val="clear" w:color="auto" w:fill="F2F2F2" w:themeFill="background1" w:themeFillShade="F2"/>
            <w:vAlign w:val="center"/>
          </w:tcPr>
          <w:p w14:paraId="39B83F55" w14:textId="77777777" w:rsidR="00C26152" w:rsidRPr="00F40F36" w:rsidRDefault="00C26152" w:rsidP="006A0612">
            <w:pPr>
              <w:jc w:val="center"/>
              <w:rPr>
                <w:rFonts w:ascii="Arial" w:hAnsi="Arial" w:cs="Arial"/>
                <w:sz w:val="22"/>
                <w:szCs w:val="22"/>
              </w:rPr>
            </w:pPr>
            <w:r w:rsidRPr="00F40F36">
              <w:rPr>
                <w:rFonts w:ascii="Arial" w:hAnsi="Arial" w:cs="Arial"/>
                <w:sz w:val="22"/>
                <w:szCs w:val="22"/>
              </w:rPr>
              <w:t>2</w:t>
            </w:r>
          </w:p>
        </w:tc>
        <w:tc>
          <w:tcPr>
            <w:tcW w:w="4717" w:type="pct"/>
            <w:gridSpan w:val="4"/>
            <w:tcBorders>
              <w:bottom w:val="single" w:sz="4" w:space="0" w:color="auto"/>
            </w:tcBorders>
            <w:shd w:val="clear" w:color="auto" w:fill="F2F2F2" w:themeFill="background1" w:themeFillShade="F2"/>
          </w:tcPr>
          <w:p w14:paraId="6C628481" w14:textId="77777777" w:rsidR="00C26152" w:rsidRPr="00F40F36" w:rsidRDefault="00C26152" w:rsidP="006A0612">
            <w:pPr>
              <w:rPr>
                <w:rFonts w:ascii="Arial" w:hAnsi="Arial" w:cs="Arial"/>
                <w:sz w:val="22"/>
                <w:szCs w:val="22"/>
              </w:rPr>
            </w:pPr>
            <w:r w:rsidRPr="00F40F36">
              <w:rPr>
                <w:rFonts w:ascii="Arial" w:hAnsi="Arial" w:cs="Arial"/>
                <w:b/>
                <w:sz w:val="22"/>
                <w:szCs w:val="22"/>
              </w:rPr>
              <w:t>Risks to participants</w:t>
            </w:r>
          </w:p>
          <w:p w14:paraId="1A8246E5" w14:textId="77777777" w:rsidR="00C26152" w:rsidRPr="00F40F36" w:rsidRDefault="00C26152" w:rsidP="006A0612">
            <w:pPr>
              <w:rPr>
                <w:rFonts w:ascii="Arial" w:hAnsi="Arial" w:cs="Arial"/>
                <w:b/>
                <w:sz w:val="22"/>
                <w:szCs w:val="22"/>
              </w:rPr>
            </w:pPr>
            <w:r w:rsidRPr="00F40F36">
              <w:rPr>
                <w:rFonts w:ascii="Arial" w:hAnsi="Arial" w:cs="Arial"/>
                <w:sz w:val="22"/>
                <w:szCs w:val="22"/>
              </w:rPr>
              <w:t>For example: sector-specific health &amp; safety, emotional distress, financial disclosure, physical harm, transfer of personal data, sensitive organisational information</w:t>
            </w:r>
          </w:p>
        </w:tc>
      </w:tr>
      <w:tr w:rsidR="00C26152" w:rsidRPr="00F40F36" w14:paraId="1A93B3DB" w14:textId="77777777" w:rsidTr="00C26152">
        <w:tc>
          <w:tcPr>
            <w:tcW w:w="283" w:type="pct"/>
            <w:tcBorders>
              <w:top w:val="single" w:sz="4" w:space="0" w:color="auto"/>
              <w:bottom w:val="single" w:sz="4" w:space="0" w:color="auto"/>
            </w:tcBorders>
            <w:vAlign w:val="center"/>
          </w:tcPr>
          <w:p w14:paraId="30CC3923" w14:textId="77777777" w:rsidR="00C26152" w:rsidRPr="00F40F36" w:rsidRDefault="00C26152" w:rsidP="006A0612">
            <w:pPr>
              <w:autoSpaceDE w:val="0"/>
              <w:autoSpaceDN w:val="0"/>
              <w:adjustRightInd w:val="0"/>
              <w:jc w:val="center"/>
              <w:rPr>
                <w:rFonts w:ascii="Arial" w:hAnsi="Arial" w:cs="Arial"/>
                <w:sz w:val="22"/>
                <w:szCs w:val="22"/>
              </w:rPr>
            </w:pPr>
          </w:p>
        </w:tc>
        <w:tc>
          <w:tcPr>
            <w:tcW w:w="2372" w:type="pct"/>
            <w:tcBorders>
              <w:top w:val="single" w:sz="4" w:space="0" w:color="auto"/>
              <w:bottom w:val="single" w:sz="4" w:space="0" w:color="auto"/>
            </w:tcBorders>
          </w:tcPr>
          <w:p w14:paraId="25B8AED6"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Risk to participants:</w:t>
            </w:r>
          </w:p>
          <w:p w14:paraId="39180748" w14:textId="77777777" w:rsidR="00C26152" w:rsidRPr="00F40F36" w:rsidRDefault="00C26152" w:rsidP="006A0612">
            <w:pPr>
              <w:autoSpaceDE w:val="0"/>
              <w:autoSpaceDN w:val="0"/>
              <w:adjustRightInd w:val="0"/>
              <w:rPr>
                <w:rFonts w:ascii="Arial" w:hAnsi="Arial" w:cs="Arial"/>
                <w:sz w:val="22"/>
                <w:szCs w:val="22"/>
              </w:rPr>
            </w:pPr>
          </w:p>
          <w:p w14:paraId="69DC3031"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There are low risks to participants, but the following will need to be considered for this research activity.</w:t>
            </w:r>
          </w:p>
          <w:p w14:paraId="3F31BC3D" w14:textId="77777777" w:rsidR="00C26152" w:rsidRPr="00F40F36" w:rsidRDefault="00C26152" w:rsidP="006A0612">
            <w:pPr>
              <w:autoSpaceDE w:val="0"/>
              <w:autoSpaceDN w:val="0"/>
              <w:adjustRightInd w:val="0"/>
              <w:rPr>
                <w:rFonts w:ascii="Arial" w:hAnsi="Arial" w:cs="Arial"/>
                <w:sz w:val="22"/>
                <w:szCs w:val="22"/>
              </w:rPr>
            </w:pPr>
          </w:p>
          <w:p w14:paraId="720F5456"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Risk of emotional stress</w:t>
            </w:r>
          </w:p>
          <w:p w14:paraId="512361D3"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Risk of data corruption and data loss</w:t>
            </w:r>
          </w:p>
          <w:p w14:paraId="556CBBC9"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Risk of data transfer</w:t>
            </w:r>
          </w:p>
          <w:p w14:paraId="476CE995" w14:textId="77777777" w:rsidR="00C26152" w:rsidRPr="00F40F36" w:rsidRDefault="00C26152" w:rsidP="006A0612">
            <w:pPr>
              <w:rPr>
                <w:rFonts w:ascii="Arial" w:hAnsi="Arial" w:cs="Arial"/>
                <w:sz w:val="22"/>
                <w:szCs w:val="22"/>
              </w:rPr>
            </w:pPr>
          </w:p>
          <w:p w14:paraId="3849D19F" w14:textId="77777777" w:rsidR="00C26152" w:rsidRPr="00F40F36" w:rsidRDefault="00C26152" w:rsidP="006A0612">
            <w:pPr>
              <w:rPr>
                <w:rFonts w:ascii="Arial" w:hAnsi="Arial" w:cs="Arial"/>
                <w:sz w:val="22"/>
                <w:szCs w:val="22"/>
              </w:rPr>
            </w:pPr>
          </w:p>
          <w:p w14:paraId="02FB8819"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i/>
                <w:color w:val="808080"/>
                <w:sz w:val="22"/>
                <w:szCs w:val="22"/>
              </w:rPr>
              <w:t>(</w:t>
            </w:r>
            <w:proofErr w:type="gramStart"/>
            <w:r w:rsidRPr="00F40F36">
              <w:rPr>
                <w:rFonts w:ascii="Arial" w:hAnsi="Arial" w:cs="Arial"/>
                <w:i/>
                <w:color w:val="808080"/>
                <w:sz w:val="22"/>
                <w:szCs w:val="22"/>
              </w:rPr>
              <w:t>this</w:t>
            </w:r>
            <w:proofErr w:type="gramEnd"/>
            <w:r w:rsidRPr="00F40F36">
              <w:rPr>
                <w:rFonts w:ascii="Arial" w:hAnsi="Arial" w:cs="Arial"/>
                <w:i/>
                <w:color w:val="808080"/>
                <w:sz w:val="22"/>
                <w:szCs w:val="22"/>
              </w:rPr>
              <w:t xml:space="preserve"> box should expand as you type)</w:t>
            </w:r>
          </w:p>
        </w:tc>
        <w:tc>
          <w:tcPr>
            <w:tcW w:w="2344" w:type="pct"/>
            <w:gridSpan w:val="3"/>
            <w:tcBorders>
              <w:top w:val="single" w:sz="4" w:space="0" w:color="auto"/>
              <w:bottom w:val="single" w:sz="4" w:space="0" w:color="auto"/>
            </w:tcBorders>
          </w:tcPr>
          <w:p w14:paraId="06A0D791" w14:textId="77777777" w:rsidR="00C26152" w:rsidRPr="00F40F36" w:rsidRDefault="00C26152" w:rsidP="006A0612">
            <w:pPr>
              <w:autoSpaceDE w:val="0"/>
              <w:autoSpaceDN w:val="0"/>
              <w:adjustRightInd w:val="0"/>
              <w:rPr>
                <w:rFonts w:ascii="Arial" w:hAnsi="Arial" w:cs="Arial"/>
                <w:i/>
                <w:sz w:val="22"/>
                <w:szCs w:val="22"/>
              </w:rPr>
            </w:pPr>
            <w:r w:rsidRPr="00F40F36">
              <w:rPr>
                <w:rFonts w:ascii="Arial" w:hAnsi="Arial" w:cs="Arial"/>
                <w:i/>
                <w:sz w:val="22"/>
                <w:szCs w:val="22"/>
              </w:rPr>
              <w:t>How you will mitigate the risk to participants:</w:t>
            </w:r>
          </w:p>
          <w:p w14:paraId="637A76CB" w14:textId="77777777" w:rsidR="00C26152" w:rsidRPr="00F40F36" w:rsidRDefault="00C26152" w:rsidP="006A0612">
            <w:pPr>
              <w:rPr>
                <w:rFonts w:ascii="Arial" w:hAnsi="Arial" w:cs="Arial"/>
                <w:sz w:val="22"/>
                <w:szCs w:val="22"/>
              </w:rPr>
            </w:pPr>
          </w:p>
          <w:p w14:paraId="6C2C4584" w14:textId="77777777" w:rsidR="00C26152" w:rsidRPr="00F40F36" w:rsidRDefault="00C26152" w:rsidP="006A0612">
            <w:pPr>
              <w:rPr>
                <w:rFonts w:ascii="Arial" w:hAnsi="Arial" w:cs="Arial"/>
                <w:sz w:val="22"/>
                <w:szCs w:val="22"/>
              </w:rPr>
            </w:pPr>
            <w:r w:rsidRPr="00F40F36">
              <w:rPr>
                <w:rFonts w:ascii="Arial" w:hAnsi="Arial" w:cs="Arial"/>
                <w:sz w:val="22"/>
                <w:szCs w:val="22"/>
              </w:rPr>
              <w:t xml:space="preserve">The risk to participants for this research is low, but in the unlikely event that the research uncovered topics of a sensitive nature when filling in the questionnaire, the participant can be directed to the relevant helplines or organisational bodies for further support. The participant is also able to withdraw from the research at any time if the process becomes difficult for them, and they experience emotional stress which will be outlined to them before participating in the questionnaire. </w:t>
            </w:r>
          </w:p>
          <w:p w14:paraId="7973CC90" w14:textId="77777777" w:rsidR="00C26152" w:rsidRPr="00F40F36" w:rsidRDefault="00C26152" w:rsidP="006A0612">
            <w:pPr>
              <w:rPr>
                <w:rFonts w:ascii="Arial" w:hAnsi="Arial" w:cs="Arial"/>
                <w:sz w:val="22"/>
                <w:szCs w:val="22"/>
              </w:rPr>
            </w:pPr>
          </w:p>
          <w:p w14:paraId="6A7BBB01" w14:textId="77777777" w:rsidR="00C26152" w:rsidRPr="00F40F36" w:rsidRDefault="00C26152" w:rsidP="006A0612">
            <w:pPr>
              <w:rPr>
                <w:rFonts w:ascii="Arial" w:hAnsi="Arial" w:cs="Arial"/>
                <w:sz w:val="22"/>
                <w:szCs w:val="22"/>
              </w:rPr>
            </w:pPr>
            <w:r w:rsidRPr="00F40F36">
              <w:rPr>
                <w:rFonts w:ascii="Arial" w:hAnsi="Arial" w:cs="Arial"/>
                <w:sz w:val="22"/>
                <w:szCs w:val="22"/>
              </w:rPr>
              <w:t>To mitigate any risk of emotional distress at the beginning of the consent page and at the end of the questionnaire page, there will be a list of organisations that can support individuals if it has caused any negative emotions. However, the questions asked will not be emotive it will be more practical therefore the way the questions are asked will mitigate the risk of harm.</w:t>
            </w:r>
          </w:p>
          <w:p w14:paraId="27C1F799" w14:textId="77777777" w:rsidR="00C26152" w:rsidRPr="00F40F36" w:rsidRDefault="00C26152" w:rsidP="006A0612">
            <w:pPr>
              <w:rPr>
                <w:rFonts w:ascii="Arial" w:hAnsi="Arial" w:cs="Arial"/>
                <w:sz w:val="22"/>
                <w:szCs w:val="22"/>
              </w:rPr>
            </w:pPr>
          </w:p>
          <w:p w14:paraId="57446114" w14:textId="77777777" w:rsidR="00C26152" w:rsidRPr="00F40F36" w:rsidRDefault="00C26152" w:rsidP="006A0612">
            <w:pPr>
              <w:rPr>
                <w:rFonts w:ascii="Arial" w:hAnsi="Arial" w:cs="Arial"/>
                <w:sz w:val="22"/>
                <w:szCs w:val="22"/>
              </w:rPr>
            </w:pPr>
            <w:r w:rsidRPr="00F40F36">
              <w:rPr>
                <w:rFonts w:ascii="Arial" w:hAnsi="Arial" w:cs="Arial"/>
                <w:sz w:val="22"/>
                <w:szCs w:val="22"/>
              </w:rPr>
              <w:t>For example, the support organisations that will be included in the questionnaire can be seen below:</w:t>
            </w:r>
          </w:p>
          <w:p w14:paraId="754D1474" w14:textId="77777777" w:rsidR="00C26152" w:rsidRPr="00F40F36" w:rsidRDefault="00C26152" w:rsidP="006A0612">
            <w:pPr>
              <w:rPr>
                <w:rFonts w:ascii="Arial" w:hAnsi="Arial" w:cs="Arial"/>
                <w:sz w:val="22"/>
                <w:szCs w:val="22"/>
              </w:rPr>
            </w:pPr>
          </w:p>
          <w:p w14:paraId="29169E54" w14:textId="77777777" w:rsidR="00C26152" w:rsidRPr="00F40F36" w:rsidRDefault="00C26152" w:rsidP="006A0612">
            <w:pPr>
              <w:rPr>
                <w:rFonts w:ascii="Arial" w:hAnsi="Arial" w:cs="Arial"/>
                <w:sz w:val="22"/>
                <w:szCs w:val="22"/>
              </w:rPr>
            </w:pPr>
            <w:r w:rsidRPr="00F40F36">
              <w:rPr>
                <w:rFonts w:ascii="Arial" w:hAnsi="Arial" w:cs="Arial"/>
                <w:sz w:val="22"/>
                <w:szCs w:val="22"/>
              </w:rPr>
              <w:t xml:space="preserve">MIND </w:t>
            </w:r>
            <w:proofErr w:type="spellStart"/>
            <w:r w:rsidRPr="00F40F36">
              <w:rPr>
                <w:rFonts w:ascii="Arial" w:hAnsi="Arial" w:cs="Arial"/>
                <w:sz w:val="22"/>
                <w:szCs w:val="22"/>
              </w:rPr>
              <w:t>infoline</w:t>
            </w:r>
            <w:proofErr w:type="spellEnd"/>
            <w:r w:rsidRPr="00F40F36">
              <w:rPr>
                <w:rFonts w:ascii="Arial" w:hAnsi="Arial" w:cs="Arial"/>
                <w:sz w:val="22"/>
                <w:szCs w:val="22"/>
              </w:rPr>
              <w:t>: 0300 123 3393</w:t>
            </w:r>
          </w:p>
          <w:p w14:paraId="63C4BD7A" w14:textId="77777777" w:rsidR="00C26152" w:rsidRPr="00F40F36" w:rsidRDefault="00C26152" w:rsidP="006A0612">
            <w:pPr>
              <w:rPr>
                <w:rFonts w:ascii="Arial" w:hAnsi="Arial" w:cs="Arial"/>
                <w:sz w:val="22"/>
                <w:szCs w:val="22"/>
              </w:rPr>
            </w:pPr>
            <w:r w:rsidRPr="00F40F36">
              <w:rPr>
                <w:rFonts w:ascii="Arial" w:hAnsi="Arial" w:cs="Arial"/>
                <w:sz w:val="22"/>
                <w:szCs w:val="22"/>
              </w:rPr>
              <w:t xml:space="preserve">The Samaritans: 0330 094 5717 </w:t>
            </w:r>
          </w:p>
          <w:p w14:paraId="0DA5DDAC" w14:textId="77777777" w:rsidR="00C26152" w:rsidRPr="00F40F36" w:rsidRDefault="00C26152" w:rsidP="006A0612">
            <w:pPr>
              <w:rPr>
                <w:rFonts w:ascii="Arial" w:hAnsi="Arial" w:cs="Arial"/>
                <w:sz w:val="22"/>
                <w:szCs w:val="22"/>
              </w:rPr>
            </w:pPr>
            <w:r w:rsidRPr="00F40F36">
              <w:rPr>
                <w:rFonts w:ascii="Arial" w:hAnsi="Arial" w:cs="Arial"/>
                <w:sz w:val="22"/>
                <w:szCs w:val="22"/>
              </w:rPr>
              <w:t>Citizen Advice: 0800 702 2020</w:t>
            </w:r>
          </w:p>
          <w:p w14:paraId="2F35B5A0" w14:textId="77777777" w:rsidR="00C26152" w:rsidRPr="00F40F36" w:rsidRDefault="00C26152" w:rsidP="006A0612">
            <w:pPr>
              <w:rPr>
                <w:rFonts w:ascii="Arial" w:hAnsi="Arial" w:cs="Arial"/>
                <w:sz w:val="22"/>
                <w:szCs w:val="22"/>
              </w:rPr>
            </w:pPr>
          </w:p>
          <w:p w14:paraId="3A85800F" w14:textId="77777777" w:rsidR="00C26152" w:rsidRPr="00F40F36" w:rsidRDefault="00C26152" w:rsidP="006A0612">
            <w:pPr>
              <w:rPr>
                <w:rFonts w:ascii="Arial" w:hAnsi="Arial" w:cs="Arial"/>
                <w:sz w:val="22"/>
                <w:szCs w:val="22"/>
              </w:rPr>
            </w:pPr>
          </w:p>
          <w:p w14:paraId="2E8E9D7C" w14:textId="77777777" w:rsidR="00C26152" w:rsidRPr="00F40F36" w:rsidRDefault="00C26152" w:rsidP="006A0612">
            <w:pPr>
              <w:rPr>
                <w:rFonts w:ascii="Arial" w:hAnsi="Arial" w:cs="Arial"/>
                <w:sz w:val="22"/>
                <w:szCs w:val="22"/>
              </w:rPr>
            </w:pPr>
          </w:p>
          <w:p w14:paraId="303C7650" w14:textId="77777777" w:rsidR="00C26152" w:rsidRPr="00F40F36" w:rsidRDefault="00C26152" w:rsidP="006A0612">
            <w:pPr>
              <w:autoSpaceDE w:val="0"/>
              <w:autoSpaceDN w:val="0"/>
              <w:adjustRightInd w:val="0"/>
              <w:rPr>
                <w:rFonts w:ascii="Arial" w:hAnsi="Arial" w:cs="Arial"/>
                <w:i/>
                <w:sz w:val="22"/>
                <w:szCs w:val="22"/>
              </w:rPr>
            </w:pPr>
            <w:r w:rsidRPr="00F40F36">
              <w:rPr>
                <w:rFonts w:ascii="Arial" w:hAnsi="Arial" w:cs="Arial"/>
                <w:i/>
                <w:color w:val="808080"/>
                <w:sz w:val="22"/>
                <w:szCs w:val="22"/>
              </w:rPr>
              <w:t>(</w:t>
            </w:r>
            <w:proofErr w:type="gramStart"/>
            <w:r w:rsidRPr="00F40F36">
              <w:rPr>
                <w:rFonts w:ascii="Arial" w:hAnsi="Arial" w:cs="Arial"/>
                <w:i/>
                <w:color w:val="808080"/>
                <w:sz w:val="22"/>
                <w:szCs w:val="22"/>
              </w:rPr>
              <w:t>this</w:t>
            </w:r>
            <w:proofErr w:type="gramEnd"/>
            <w:r w:rsidRPr="00F40F36">
              <w:rPr>
                <w:rFonts w:ascii="Arial" w:hAnsi="Arial" w:cs="Arial"/>
                <w:i/>
                <w:color w:val="808080"/>
                <w:sz w:val="22"/>
                <w:szCs w:val="22"/>
              </w:rPr>
              <w:t xml:space="preserve"> box should expand as you type)</w:t>
            </w:r>
          </w:p>
        </w:tc>
      </w:tr>
      <w:tr w:rsidR="00C26152" w:rsidRPr="00F40F36" w14:paraId="009CD947" w14:textId="77777777" w:rsidTr="00C26152">
        <w:tc>
          <w:tcPr>
            <w:tcW w:w="283" w:type="pct"/>
            <w:tcBorders>
              <w:bottom w:val="single" w:sz="4" w:space="0" w:color="auto"/>
            </w:tcBorders>
            <w:shd w:val="clear" w:color="auto" w:fill="F2F2F2" w:themeFill="background1" w:themeFillShade="F2"/>
            <w:vAlign w:val="center"/>
          </w:tcPr>
          <w:p w14:paraId="2F679567" w14:textId="77777777" w:rsidR="00C26152" w:rsidRPr="00F40F36" w:rsidRDefault="00C26152" w:rsidP="006A0612">
            <w:pPr>
              <w:jc w:val="center"/>
              <w:rPr>
                <w:rFonts w:ascii="Arial" w:hAnsi="Arial" w:cs="Arial"/>
                <w:sz w:val="22"/>
                <w:szCs w:val="22"/>
              </w:rPr>
            </w:pPr>
            <w:r w:rsidRPr="00F40F36">
              <w:rPr>
                <w:rFonts w:ascii="Arial" w:hAnsi="Arial" w:cs="Arial"/>
                <w:sz w:val="22"/>
                <w:szCs w:val="22"/>
              </w:rPr>
              <w:t>3</w:t>
            </w:r>
          </w:p>
        </w:tc>
        <w:tc>
          <w:tcPr>
            <w:tcW w:w="4717" w:type="pct"/>
            <w:gridSpan w:val="4"/>
            <w:tcBorders>
              <w:bottom w:val="single" w:sz="4" w:space="0" w:color="auto"/>
            </w:tcBorders>
            <w:shd w:val="clear" w:color="auto" w:fill="F2F2F2" w:themeFill="background1" w:themeFillShade="F2"/>
          </w:tcPr>
          <w:p w14:paraId="33DB56C7" w14:textId="77777777" w:rsidR="00C26152" w:rsidRPr="00F40F36" w:rsidRDefault="00C26152" w:rsidP="006A0612">
            <w:pPr>
              <w:rPr>
                <w:rFonts w:ascii="Arial" w:hAnsi="Arial" w:cs="Arial"/>
                <w:sz w:val="22"/>
                <w:szCs w:val="22"/>
              </w:rPr>
            </w:pPr>
            <w:r w:rsidRPr="00F40F36">
              <w:rPr>
                <w:rFonts w:ascii="Arial" w:hAnsi="Arial" w:cs="Arial"/>
                <w:bCs/>
                <w:sz w:val="22"/>
                <w:szCs w:val="22"/>
              </w:rPr>
              <w:t>If research activity may include sensitive, embarrassing or upsetting topics (</w:t>
            </w:r>
            <w:proofErr w:type="gramStart"/>
            <w:r w:rsidRPr="00F40F36">
              <w:rPr>
                <w:rFonts w:ascii="Arial" w:hAnsi="Arial" w:cs="Arial"/>
                <w:bCs/>
                <w:sz w:val="22"/>
                <w:szCs w:val="22"/>
              </w:rPr>
              <w:t>e.g.</w:t>
            </w:r>
            <w:proofErr w:type="gramEnd"/>
            <w:r w:rsidRPr="00F40F36">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F40F36">
              <w:rPr>
                <w:rFonts w:ascii="Arial" w:hAnsi="Arial" w:cs="Arial"/>
                <w:color w:val="161616"/>
                <w:sz w:val="22"/>
                <w:szCs w:val="22"/>
                <w:lang w:val="en-US"/>
              </w:rPr>
              <w:t xml:space="preserve">where applicable, consent procedures should make it clear that if something potentially or </w:t>
            </w:r>
            <w:proofErr w:type="gramStart"/>
            <w:r w:rsidRPr="00F40F36">
              <w:rPr>
                <w:rFonts w:ascii="Arial" w:hAnsi="Arial" w:cs="Arial"/>
                <w:color w:val="161616"/>
                <w:sz w:val="22"/>
                <w:szCs w:val="22"/>
                <w:lang w:val="en-US"/>
              </w:rPr>
              <w:t>actually illegal</w:t>
            </w:r>
            <w:proofErr w:type="gramEnd"/>
            <w:r w:rsidRPr="00F40F36">
              <w:rPr>
                <w:rFonts w:ascii="Arial" w:hAnsi="Arial" w:cs="Arial"/>
                <w:color w:val="161616"/>
                <w:sz w:val="22"/>
                <w:szCs w:val="22"/>
                <w:lang w:val="en-US"/>
              </w:rPr>
              <w:t xml:space="preserve"> is discovered in the course of a project, it may need to be disclosed to the proper authorities</w:t>
            </w:r>
          </w:p>
        </w:tc>
      </w:tr>
      <w:tr w:rsidR="00C26152" w:rsidRPr="00F40F36" w14:paraId="7352FC25" w14:textId="77777777" w:rsidTr="00C26152">
        <w:tc>
          <w:tcPr>
            <w:tcW w:w="283" w:type="pct"/>
            <w:tcBorders>
              <w:top w:val="single" w:sz="4" w:space="0" w:color="auto"/>
              <w:bottom w:val="single" w:sz="4" w:space="0" w:color="auto"/>
            </w:tcBorders>
            <w:vAlign w:val="center"/>
          </w:tcPr>
          <w:p w14:paraId="1C482920" w14:textId="77777777" w:rsidR="00C26152" w:rsidRPr="00F40F36" w:rsidRDefault="00C26152" w:rsidP="006A0612">
            <w:pPr>
              <w:jc w:val="center"/>
              <w:rPr>
                <w:rFonts w:ascii="Arial" w:hAnsi="Arial" w:cs="Arial"/>
                <w:sz w:val="22"/>
                <w:szCs w:val="22"/>
              </w:rPr>
            </w:pPr>
          </w:p>
        </w:tc>
        <w:tc>
          <w:tcPr>
            <w:tcW w:w="4717" w:type="pct"/>
            <w:gridSpan w:val="4"/>
            <w:tcBorders>
              <w:top w:val="single" w:sz="4" w:space="0" w:color="auto"/>
              <w:bottom w:val="single" w:sz="4" w:space="0" w:color="auto"/>
            </w:tcBorders>
          </w:tcPr>
          <w:p w14:paraId="175E6A2D" w14:textId="77777777" w:rsidR="00C26152" w:rsidRPr="00F40F36" w:rsidRDefault="00C26152" w:rsidP="006A0612">
            <w:pPr>
              <w:rPr>
                <w:rFonts w:ascii="Arial" w:hAnsi="Arial" w:cs="Arial"/>
                <w:sz w:val="22"/>
                <w:szCs w:val="22"/>
              </w:rPr>
            </w:pPr>
            <w:r w:rsidRPr="00F40F36">
              <w:rPr>
                <w:rFonts w:ascii="Arial" w:hAnsi="Arial" w:cs="Arial"/>
                <w:sz w:val="22"/>
                <w:szCs w:val="22"/>
              </w:rPr>
              <w:t>There is low risk to participants whilst undertaking the research activity, however if the participant is overwhelmed due to the research questions on the questionnaire, they can withdraw at any stage. The participant will also give consent before undertaking the research activity.</w:t>
            </w:r>
          </w:p>
          <w:p w14:paraId="1C1BEC25" w14:textId="77777777" w:rsidR="00C26152" w:rsidRPr="00F40F36" w:rsidRDefault="00C26152" w:rsidP="006A0612">
            <w:pPr>
              <w:rPr>
                <w:rFonts w:ascii="Arial" w:hAnsi="Arial" w:cs="Arial"/>
                <w:sz w:val="22"/>
                <w:szCs w:val="22"/>
              </w:rPr>
            </w:pPr>
          </w:p>
          <w:p w14:paraId="763F1494" w14:textId="77777777" w:rsidR="00C26152" w:rsidRPr="00F40F36" w:rsidRDefault="00C26152" w:rsidP="006A0612">
            <w:pPr>
              <w:rPr>
                <w:rFonts w:ascii="Arial" w:hAnsi="Arial" w:cs="Arial"/>
                <w:sz w:val="22"/>
                <w:szCs w:val="22"/>
              </w:rPr>
            </w:pPr>
            <w:r w:rsidRPr="00F40F36">
              <w:rPr>
                <w:rFonts w:ascii="Arial" w:hAnsi="Arial" w:cs="Arial"/>
                <w:sz w:val="22"/>
                <w:szCs w:val="22"/>
              </w:rPr>
              <w:t>If the participant feels that the activity may be sensitive or cause emotional stress, they will be provided with the relevant helplines to contact as below:</w:t>
            </w:r>
          </w:p>
          <w:p w14:paraId="6D055EBF" w14:textId="77777777" w:rsidR="00C26152" w:rsidRPr="00F40F36" w:rsidRDefault="00C26152" w:rsidP="006A0612">
            <w:pPr>
              <w:rPr>
                <w:rFonts w:ascii="Arial" w:hAnsi="Arial" w:cs="Arial"/>
                <w:sz w:val="22"/>
                <w:szCs w:val="22"/>
              </w:rPr>
            </w:pPr>
          </w:p>
          <w:p w14:paraId="0210BA0E" w14:textId="77777777" w:rsidR="00C26152" w:rsidRPr="00F40F36" w:rsidRDefault="00C26152" w:rsidP="006A0612">
            <w:pPr>
              <w:rPr>
                <w:rFonts w:ascii="Arial" w:hAnsi="Arial" w:cs="Arial"/>
                <w:sz w:val="22"/>
                <w:szCs w:val="22"/>
              </w:rPr>
            </w:pPr>
            <w:r w:rsidRPr="00F40F36">
              <w:rPr>
                <w:rFonts w:ascii="Arial" w:hAnsi="Arial" w:cs="Arial"/>
                <w:sz w:val="22"/>
                <w:szCs w:val="22"/>
              </w:rPr>
              <w:t xml:space="preserve">MIND </w:t>
            </w:r>
            <w:proofErr w:type="spellStart"/>
            <w:r w:rsidRPr="00F40F36">
              <w:rPr>
                <w:rFonts w:ascii="Arial" w:hAnsi="Arial" w:cs="Arial"/>
                <w:sz w:val="22"/>
                <w:szCs w:val="22"/>
              </w:rPr>
              <w:t>infoline</w:t>
            </w:r>
            <w:proofErr w:type="spellEnd"/>
            <w:r w:rsidRPr="00F40F36">
              <w:rPr>
                <w:rFonts w:ascii="Arial" w:hAnsi="Arial" w:cs="Arial"/>
                <w:sz w:val="22"/>
                <w:szCs w:val="22"/>
              </w:rPr>
              <w:t>: 0300 123 3393</w:t>
            </w:r>
          </w:p>
          <w:p w14:paraId="56BE5784" w14:textId="77777777" w:rsidR="00C26152" w:rsidRPr="00F40F36" w:rsidRDefault="00C26152" w:rsidP="006A0612">
            <w:pPr>
              <w:rPr>
                <w:rFonts w:ascii="Arial" w:hAnsi="Arial" w:cs="Arial"/>
                <w:sz w:val="22"/>
                <w:szCs w:val="22"/>
              </w:rPr>
            </w:pPr>
            <w:r w:rsidRPr="00F40F36">
              <w:rPr>
                <w:rFonts w:ascii="Arial" w:hAnsi="Arial" w:cs="Arial"/>
                <w:sz w:val="22"/>
                <w:szCs w:val="22"/>
              </w:rPr>
              <w:t>The Samaritans: 0330 094 5717</w:t>
            </w:r>
          </w:p>
          <w:p w14:paraId="5F305824" w14:textId="77777777" w:rsidR="00C26152" w:rsidRPr="00F40F36" w:rsidRDefault="00C26152" w:rsidP="006A0612">
            <w:pPr>
              <w:rPr>
                <w:rFonts w:ascii="Arial" w:hAnsi="Arial" w:cs="Arial"/>
                <w:sz w:val="22"/>
                <w:szCs w:val="22"/>
              </w:rPr>
            </w:pPr>
            <w:r w:rsidRPr="00F40F36">
              <w:rPr>
                <w:rFonts w:ascii="Arial" w:hAnsi="Arial" w:cs="Arial"/>
                <w:sz w:val="22"/>
                <w:szCs w:val="22"/>
              </w:rPr>
              <w:t>Mental Health Helpline for Wales - 0800 132 737</w:t>
            </w:r>
          </w:p>
          <w:p w14:paraId="5CB25137" w14:textId="77777777" w:rsidR="00C26152" w:rsidRPr="00F40F36" w:rsidRDefault="00C26152" w:rsidP="006A0612">
            <w:pPr>
              <w:rPr>
                <w:rFonts w:ascii="Arial" w:hAnsi="Arial" w:cs="Arial"/>
                <w:sz w:val="22"/>
                <w:szCs w:val="22"/>
              </w:rPr>
            </w:pPr>
          </w:p>
          <w:p w14:paraId="3FE299A6" w14:textId="77777777" w:rsidR="00C26152" w:rsidRPr="00F40F36" w:rsidRDefault="00C26152" w:rsidP="006A0612">
            <w:pPr>
              <w:rPr>
                <w:rFonts w:ascii="Arial" w:hAnsi="Arial" w:cs="Arial"/>
                <w:sz w:val="22"/>
                <w:szCs w:val="22"/>
              </w:rPr>
            </w:pPr>
          </w:p>
          <w:p w14:paraId="732D5A01" w14:textId="77777777" w:rsidR="00C26152" w:rsidRPr="00F40F36" w:rsidRDefault="00C26152" w:rsidP="006A0612">
            <w:pPr>
              <w:rPr>
                <w:rFonts w:ascii="Arial" w:hAnsi="Arial" w:cs="Arial"/>
                <w:sz w:val="22"/>
                <w:szCs w:val="22"/>
              </w:rPr>
            </w:pPr>
          </w:p>
          <w:p w14:paraId="2DE2DD5D"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i/>
                <w:color w:val="808080"/>
                <w:sz w:val="22"/>
                <w:szCs w:val="22"/>
              </w:rPr>
              <w:t>(</w:t>
            </w:r>
            <w:proofErr w:type="gramStart"/>
            <w:r w:rsidRPr="00F40F36">
              <w:rPr>
                <w:rFonts w:ascii="Arial" w:hAnsi="Arial" w:cs="Arial"/>
                <w:i/>
                <w:color w:val="808080"/>
                <w:sz w:val="22"/>
                <w:szCs w:val="22"/>
              </w:rPr>
              <w:t>this</w:t>
            </w:r>
            <w:proofErr w:type="gramEnd"/>
            <w:r w:rsidRPr="00F40F36">
              <w:rPr>
                <w:rFonts w:ascii="Arial" w:hAnsi="Arial" w:cs="Arial"/>
                <w:i/>
                <w:color w:val="808080"/>
                <w:sz w:val="22"/>
                <w:szCs w:val="22"/>
              </w:rPr>
              <w:t xml:space="preserve"> box should expand as you type)</w:t>
            </w:r>
          </w:p>
        </w:tc>
      </w:tr>
      <w:tr w:rsidR="00C26152" w:rsidRPr="00F40F36" w14:paraId="6FB55467" w14:textId="77777777" w:rsidTr="00C26152">
        <w:tc>
          <w:tcPr>
            <w:tcW w:w="283" w:type="pct"/>
            <w:tcBorders>
              <w:top w:val="single" w:sz="4" w:space="0" w:color="auto"/>
              <w:bottom w:val="single" w:sz="4" w:space="0" w:color="auto"/>
            </w:tcBorders>
            <w:shd w:val="clear" w:color="auto" w:fill="F2F2F2" w:themeFill="background1" w:themeFillShade="F2"/>
            <w:vAlign w:val="center"/>
          </w:tcPr>
          <w:p w14:paraId="519FFC98" w14:textId="77777777" w:rsidR="00C26152" w:rsidRPr="00F40F36" w:rsidRDefault="00C26152" w:rsidP="006A0612">
            <w:pPr>
              <w:jc w:val="center"/>
              <w:rPr>
                <w:rFonts w:ascii="Arial" w:hAnsi="Arial" w:cs="Arial"/>
                <w:sz w:val="22"/>
                <w:szCs w:val="22"/>
              </w:rPr>
            </w:pPr>
            <w:r w:rsidRPr="00F40F36">
              <w:rPr>
                <w:rFonts w:ascii="Arial" w:hAnsi="Arial" w:cs="Arial"/>
                <w:sz w:val="22"/>
                <w:szCs w:val="22"/>
              </w:rPr>
              <w:t>4</w:t>
            </w:r>
          </w:p>
        </w:tc>
        <w:tc>
          <w:tcPr>
            <w:tcW w:w="4717" w:type="pct"/>
            <w:gridSpan w:val="4"/>
            <w:tcBorders>
              <w:top w:val="single" w:sz="4" w:space="0" w:color="auto"/>
              <w:bottom w:val="single" w:sz="4" w:space="0" w:color="auto"/>
            </w:tcBorders>
            <w:shd w:val="clear" w:color="auto" w:fill="F2F2F2" w:themeFill="background1" w:themeFillShade="F2"/>
          </w:tcPr>
          <w:p w14:paraId="01AA3574" w14:textId="77777777" w:rsidR="00C26152" w:rsidRPr="00F40F36" w:rsidRDefault="00C26152" w:rsidP="006A0612">
            <w:pPr>
              <w:rPr>
                <w:rFonts w:ascii="Arial" w:hAnsi="Arial" w:cs="Arial"/>
                <w:sz w:val="22"/>
                <w:szCs w:val="22"/>
              </w:rPr>
            </w:pPr>
            <w:r w:rsidRPr="00F40F36">
              <w:rPr>
                <w:rFonts w:ascii="Arial" w:hAnsi="Arial" w:cs="Arial"/>
                <w:b/>
                <w:sz w:val="22"/>
                <w:szCs w:val="22"/>
              </w:rPr>
              <w:t>Risks to the investigator</w:t>
            </w:r>
          </w:p>
          <w:p w14:paraId="79D15BA2" w14:textId="77777777" w:rsidR="00C26152" w:rsidRPr="00F40F36" w:rsidRDefault="00C26152" w:rsidP="006A0612">
            <w:pPr>
              <w:rPr>
                <w:rFonts w:ascii="Arial" w:hAnsi="Arial" w:cs="Arial"/>
                <w:sz w:val="22"/>
                <w:szCs w:val="22"/>
              </w:rPr>
            </w:pPr>
            <w:r w:rsidRPr="00F40F36">
              <w:rPr>
                <w:rFonts w:ascii="Arial" w:hAnsi="Arial" w:cs="Arial"/>
                <w:sz w:val="22"/>
                <w:szCs w:val="22"/>
              </w:rPr>
              <w:t>For example: personal health &amp; safety, physical harm, emotional distress, risk of accusation of harm/impropriety, conflict of interest</w:t>
            </w:r>
          </w:p>
        </w:tc>
      </w:tr>
      <w:tr w:rsidR="00C26152" w:rsidRPr="00F40F36" w14:paraId="0DA2E1A6" w14:textId="77777777" w:rsidTr="00C26152">
        <w:tc>
          <w:tcPr>
            <w:tcW w:w="283" w:type="pct"/>
            <w:tcBorders>
              <w:top w:val="single" w:sz="4" w:space="0" w:color="auto"/>
              <w:bottom w:val="single" w:sz="4" w:space="0" w:color="auto"/>
            </w:tcBorders>
            <w:vAlign w:val="center"/>
          </w:tcPr>
          <w:p w14:paraId="1A73F738" w14:textId="77777777" w:rsidR="00C26152" w:rsidRPr="00F40F36" w:rsidRDefault="00C26152" w:rsidP="006A0612">
            <w:pPr>
              <w:autoSpaceDE w:val="0"/>
              <w:autoSpaceDN w:val="0"/>
              <w:adjustRightInd w:val="0"/>
              <w:jc w:val="center"/>
              <w:rPr>
                <w:rFonts w:ascii="Arial" w:hAnsi="Arial" w:cs="Arial"/>
                <w:sz w:val="22"/>
                <w:szCs w:val="22"/>
              </w:rPr>
            </w:pPr>
          </w:p>
        </w:tc>
        <w:tc>
          <w:tcPr>
            <w:tcW w:w="2372" w:type="pct"/>
            <w:tcBorders>
              <w:top w:val="single" w:sz="4" w:space="0" w:color="auto"/>
              <w:bottom w:val="single" w:sz="4" w:space="0" w:color="auto"/>
            </w:tcBorders>
          </w:tcPr>
          <w:p w14:paraId="6DDFE64C"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Risk to the investigator:</w:t>
            </w:r>
          </w:p>
          <w:p w14:paraId="4192F256" w14:textId="77777777" w:rsidR="00C26152" w:rsidRPr="00F40F36" w:rsidRDefault="00C26152" w:rsidP="006A0612">
            <w:pPr>
              <w:rPr>
                <w:rFonts w:ascii="Arial" w:hAnsi="Arial" w:cs="Arial"/>
                <w:sz w:val="22"/>
                <w:szCs w:val="22"/>
              </w:rPr>
            </w:pPr>
            <w:r w:rsidRPr="00F40F36">
              <w:rPr>
                <w:rFonts w:ascii="Arial" w:hAnsi="Arial" w:cs="Arial"/>
                <w:sz w:val="22"/>
                <w:szCs w:val="22"/>
              </w:rPr>
              <w:t>Emotional risk:</w:t>
            </w:r>
          </w:p>
          <w:p w14:paraId="3D67A97B" w14:textId="77777777" w:rsidR="00C26152" w:rsidRPr="00F40F36" w:rsidRDefault="00C26152" w:rsidP="006A0612">
            <w:pPr>
              <w:rPr>
                <w:rFonts w:ascii="Arial" w:hAnsi="Arial" w:cs="Arial"/>
                <w:sz w:val="22"/>
                <w:szCs w:val="22"/>
              </w:rPr>
            </w:pPr>
            <w:r w:rsidRPr="00F40F36">
              <w:rPr>
                <w:rFonts w:ascii="Arial" w:hAnsi="Arial" w:cs="Arial"/>
                <w:sz w:val="22"/>
                <w:szCs w:val="22"/>
              </w:rPr>
              <w:t>Risk of accusation:</w:t>
            </w:r>
          </w:p>
          <w:p w14:paraId="4CDD9E29" w14:textId="77777777" w:rsidR="00C26152" w:rsidRPr="00F40F36" w:rsidRDefault="00C26152" w:rsidP="006A0612">
            <w:pPr>
              <w:rPr>
                <w:rFonts w:ascii="Arial" w:hAnsi="Arial" w:cs="Arial"/>
                <w:sz w:val="22"/>
                <w:szCs w:val="22"/>
              </w:rPr>
            </w:pPr>
          </w:p>
          <w:p w14:paraId="6D0979DC" w14:textId="77777777" w:rsidR="00C26152" w:rsidRPr="00F40F36" w:rsidRDefault="00C26152" w:rsidP="006A0612">
            <w:pPr>
              <w:rPr>
                <w:rFonts w:ascii="Arial" w:hAnsi="Arial" w:cs="Arial"/>
                <w:sz w:val="22"/>
                <w:szCs w:val="22"/>
              </w:rPr>
            </w:pPr>
          </w:p>
          <w:p w14:paraId="1F94ED80"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i/>
                <w:color w:val="808080"/>
                <w:sz w:val="22"/>
                <w:szCs w:val="22"/>
              </w:rPr>
              <w:lastRenderedPageBreak/>
              <w:t>(</w:t>
            </w:r>
            <w:proofErr w:type="gramStart"/>
            <w:r w:rsidRPr="00F40F36">
              <w:rPr>
                <w:rFonts w:ascii="Arial" w:hAnsi="Arial" w:cs="Arial"/>
                <w:i/>
                <w:color w:val="808080"/>
                <w:sz w:val="22"/>
                <w:szCs w:val="22"/>
              </w:rPr>
              <w:t>this</w:t>
            </w:r>
            <w:proofErr w:type="gramEnd"/>
            <w:r w:rsidRPr="00F40F36">
              <w:rPr>
                <w:rFonts w:ascii="Arial" w:hAnsi="Arial" w:cs="Arial"/>
                <w:i/>
                <w:color w:val="808080"/>
                <w:sz w:val="22"/>
                <w:szCs w:val="22"/>
              </w:rPr>
              <w:t xml:space="preserve"> box should expand as you type)</w:t>
            </w:r>
          </w:p>
        </w:tc>
        <w:tc>
          <w:tcPr>
            <w:tcW w:w="2344" w:type="pct"/>
            <w:gridSpan w:val="3"/>
            <w:tcBorders>
              <w:top w:val="single" w:sz="4" w:space="0" w:color="auto"/>
              <w:bottom w:val="single" w:sz="4" w:space="0" w:color="auto"/>
            </w:tcBorders>
          </w:tcPr>
          <w:p w14:paraId="2F6815A7" w14:textId="77777777" w:rsidR="00C26152" w:rsidRPr="00F40F36" w:rsidRDefault="00C26152" w:rsidP="006A0612">
            <w:pPr>
              <w:autoSpaceDE w:val="0"/>
              <w:autoSpaceDN w:val="0"/>
              <w:adjustRightInd w:val="0"/>
              <w:rPr>
                <w:rFonts w:ascii="Arial" w:hAnsi="Arial" w:cs="Arial"/>
                <w:i/>
                <w:sz w:val="22"/>
                <w:szCs w:val="22"/>
              </w:rPr>
            </w:pPr>
            <w:r w:rsidRPr="00F40F36">
              <w:rPr>
                <w:rFonts w:ascii="Arial" w:hAnsi="Arial" w:cs="Arial"/>
                <w:i/>
                <w:sz w:val="22"/>
                <w:szCs w:val="22"/>
              </w:rPr>
              <w:lastRenderedPageBreak/>
              <w:t>How you will mitigate the risk to the investigator:</w:t>
            </w:r>
          </w:p>
          <w:p w14:paraId="47136C74" w14:textId="77777777" w:rsidR="00C26152" w:rsidRPr="00F40F36" w:rsidRDefault="00C26152" w:rsidP="006A0612">
            <w:pPr>
              <w:rPr>
                <w:rFonts w:ascii="Arial" w:hAnsi="Arial" w:cs="Arial"/>
                <w:sz w:val="22"/>
                <w:szCs w:val="22"/>
              </w:rPr>
            </w:pPr>
            <w:r w:rsidRPr="00F40F36">
              <w:rPr>
                <w:rFonts w:ascii="Arial" w:hAnsi="Arial" w:cs="Arial"/>
                <w:sz w:val="22"/>
                <w:szCs w:val="22"/>
              </w:rPr>
              <w:t xml:space="preserve">There may be emotional risk to some of the things people say, the investigator will also be mindful of the </w:t>
            </w:r>
            <w:r w:rsidRPr="00F40F36">
              <w:rPr>
                <w:rFonts w:ascii="Arial" w:hAnsi="Arial" w:cs="Arial"/>
                <w:sz w:val="22"/>
                <w:szCs w:val="22"/>
              </w:rPr>
              <w:lastRenderedPageBreak/>
              <w:t xml:space="preserve">support organisations to contact if needed. </w:t>
            </w:r>
            <w:proofErr w:type="gramStart"/>
            <w:r>
              <w:rPr>
                <w:rFonts w:ascii="Arial" w:hAnsi="Arial" w:cs="Arial"/>
                <w:sz w:val="22"/>
                <w:szCs w:val="22"/>
              </w:rPr>
              <w:t>Plus</w:t>
            </w:r>
            <w:proofErr w:type="gramEnd"/>
            <w:r>
              <w:rPr>
                <w:rFonts w:ascii="Arial" w:hAnsi="Arial" w:cs="Arial"/>
                <w:sz w:val="22"/>
                <w:szCs w:val="22"/>
              </w:rPr>
              <w:t xml:space="preserve"> I can access counselling with UWTSD student services.</w:t>
            </w:r>
          </w:p>
          <w:p w14:paraId="4F346E3D" w14:textId="77777777" w:rsidR="00C26152" w:rsidRPr="00F40F36" w:rsidRDefault="00C26152" w:rsidP="006A0612">
            <w:pPr>
              <w:rPr>
                <w:rFonts w:ascii="Arial" w:hAnsi="Arial" w:cs="Arial"/>
                <w:sz w:val="22"/>
                <w:szCs w:val="22"/>
              </w:rPr>
            </w:pPr>
          </w:p>
          <w:p w14:paraId="2975FAAB" w14:textId="77777777" w:rsidR="00C26152" w:rsidRPr="00F40F36" w:rsidRDefault="00C26152" w:rsidP="006A0612">
            <w:pPr>
              <w:rPr>
                <w:rFonts w:ascii="Arial" w:hAnsi="Arial" w:cs="Arial"/>
                <w:sz w:val="22"/>
                <w:szCs w:val="22"/>
              </w:rPr>
            </w:pPr>
            <w:r w:rsidRPr="00F40F36">
              <w:rPr>
                <w:rFonts w:ascii="Arial" w:hAnsi="Arial" w:cs="Arial"/>
                <w:sz w:val="22"/>
                <w:szCs w:val="22"/>
              </w:rPr>
              <w:t xml:space="preserve">The risk of accusation would be overcome by offering the participant to read the information gathered if required. </w:t>
            </w:r>
          </w:p>
          <w:p w14:paraId="2E1E4A2A" w14:textId="77777777" w:rsidR="00C26152" w:rsidRPr="00F40F36" w:rsidRDefault="00C26152" w:rsidP="006A0612">
            <w:pPr>
              <w:rPr>
                <w:rFonts w:ascii="Arial" w:hAnsi="Arial" w:cs="Arial"/>
                <w:sz w:val="22"/>
                <w:szCs w:val="22"/>
              </w:rPr>
            </w:pPr>
          </w:p>
          <w:p w14:paraId="5B0FF124"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i/>
                <w:color w:val="808080"/>
                <w:sz w:val="22"/>
                <w:szCs w:val="22"/>
              </w:rPr>
              <w:t>(</w:t>
            </w:r>
            <w:proofErr w:type="gramStart"/>
            <w:r w:rsidRPr="00F40F36">
              <w:rPr>
                <w:rFonts w:ascii="Arial" w:hAnsi="Arial" w:cs="Arial"/>
                <w:i/>
                <w:color w:val="808080"/>
                <w:sz w:val="22"/>
                <w:szCs w:val="22"/>
              </w:rPr>
              <w:t>this</w:t>
            </w:r>
            <w:proofErr w:type="gramEnd"/>
            <w:r w:rsidRPr="00F40F36">
              <w:rPr>
                <w:rFonts w:ascii="Arial" w:hAnsi="Arial" w:cs="Arial"/>
                <w:i/>
                <w:color w:val="808080"/>
                <w:sz w:val="22"/>
                <w:szCs w:val="22"/>
              </w:rPr>
              <w:t xml:space="preserve"> box should expand as you type)</w:t>
            </w:r>
          </w:p>
        </w:tc>
      </w:tr>
      <w:tr w:rsidR="00C26152" w:rsidRPr="00F40F36" w14:paraId="3F5C4F90" w14:textId="77777777" w:rsidTr="00C26152">
        <w:tc>
          <w:tcPr>
            <w:tcW w:w="283" w:type="pct"/>
            <w:tcBorders>
              <w:top w:val="single" w:sz="4" w:space="0" w:color="auto"/>
              <w:bottom w:val="single" w:sz="4" w:space="0" w:color="auto"/>
            </w:tcBorders>
            <w:shd w:val="clear" w:color="auto" w:fill="F2F2F2" w:themeFill="background1" w:themeFillShade="F2"/>
            <w:vAlign w:val="center"/>
          </w:tcPr>
          <w:p w14:paraId="3CB7628A" w14:textId="77777777" w:rsidR="00C26152" w:rsidRPr="00F40F36" w:rsidRDefault="00C26152" w:rsidP="006A0612">
            <w:pPr>
              <w:jc w:val="center"/>
              <w:rPr>
                <w:rFonts w:ascii="Arial" w:hAnsi="Arial" w:cs="Arial"/>
                <w:sz w:val="22"/>
                <w:szCs w:val="22"/>
              </w:rPr>
            </w:pPr>
            <w:r w:rsidRPr="00F40F36">
              <w:rPr>
                <w:rFonts w:ascii="Arial" w:hAnsi="Arial" w:cs="Arial"/>
                <w:sz w:val="22"/>
                <w:szCs w:val="22"/>
              </w:rPr>
              <w:t>5</w:t>
            </w:r>
          </w:p>
        </w:tc>
        <w:tc>
          <w:tcPr>
            <w:tcW w:w="4717" w:type="pct"/>
            <w:gridSpan w:val="4"/>
            <w:tcBorders>
              <w:top w:val="single" w:sz="4" w:space="0" w:color="auto"/>
              <w:bottom w:val="single" w:sz="4" w:space="0" w:color="auto"/>
            </w:tcBorders>
            <w:shd w:val="clear" w:color="auto" w:fill="F2F2F2" w:themeFill="background1" w:themeFillShade="F2"/>
          </w:tcPr>
          <w:p w14:paraId="624C1BAD" w14:textId="77777777" w:rsidR="00C26152" w:rsidRPr="00F40F36" w:rsidRDefault="00C26152" w:rsidP="006A0612">
            <w:pPr>
              <w:rPr>
                <w:rFonts w:ascii="Arial" w:hAnsi="Arial" w:cs="Arial"/>
                <w:sz w:val="22"/>
                <w:szCs w:val="22"/>
              </w:rPr>
            </w:pPr>
            <w:r w:rsidRPr="00F40F36">
              <w:rPr>
                <w:rFonts w:ascii="Arial" w:hAnsi="Arial" w:cs="Arial"/>
                <w:b/>
                <w:sz w:val="22"/>
                <w:szCs w:val="22"/>
              </w:rPr>
              <w:t>University/institutional risks</w:t>
            </w:r>
          </w:p>
          <w:p w14:paraId="1CCEA9FF" w14:textId="77777777" w:rsidR="00C26152" w:rsidRPr="00F40F36" w:rsidRDefault="00C26152" w:rsidP="006A0612">
            <w:pPr>
              <w:rPr>
                <w:rFonts w:ascii="Arial" w:hAnsi="Arial" w:cs="Arial"/>
                <w:sz w:val="22"/>
                <w:szCs w:val="22"/>
              </w:rPr>
            </w:pPr>
            <w:r w:rsidRPr="00F40F36">
              <w:rPr>
                <w:rFonts w:ascii="Arial" w:hAnsi="Arial" w:cs="Arial"/>
                <w:sz w:val="22"/>
                <w:szCs w:val="22"/>
              </w:rPr>
              <w:t>For example: adverse publicity, financial loss, data protection</w:t>
            </w:r>
          </w:p>
        </w:tc>
      </w:tr>
      <w:tr w:rsidR="00C26152" w:rsidRPr="00F40F36" w14:paraId="5DE3A333" w14:textId="77777777" w:rsidTr="00C26152">
        <w:tc>
          <w:tcPr>
            <w:tcW w:w="283" w:type="pct"/>
            <w:tcBorders>
              <w:top w:val="single" w:sz="4" w:space="0" w:color="auto"/>
              <w:bottom w:val="single" w:sz="4" w:space="0" w:color="auto"/>
            </w:tcBorders>
            <w:vAlign w:val="center"/>
          </w:tcPr>
          <w:p w14:paraId="53651C6E" w14:textId="77777777" w:rsidR="00C26152" w:rsidRPr="00F40F36" w:rsidRDefault="00C26152" w:rsidP="006A0612">
            <w:pPr>
              <w:autoSpaceDE w:val="0"/>
              <w:autoSpaceDN w:val="0"/>
              <w:adjustRightInd w:val="0"/>
              <w:jc w:val="center"/>
              <w:rPr>
                <w:rFonts w:ascii="Arial" w:hAnsi="Arial" w:cs="Arial"/>
                <w:sz w:val="22"/>
                <w:szCs w:val="22"/>
              </w:rPr>
            </w:pPr>
          </w:p>
        </w:tc>
        <w:tc>
          <w:tcPr>
            <w:tcW w:w="2372" w:type="pct"/>
            <w:tcBorders>
              <w:top w:val="single" w:sz="4" w:space="0" w:color="auto"/>
              <w:bottom w:val="single" w:sz="4" w:space="0" w:color="auto"/>
            </w:tcBorders>
          </w:tcPr>
          <w:p w14:paraId="69008EFC"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Risk to the University:</w:t>
            </w:r>
          </w:p>
          <w:p w14:paraId="557A5062" w14:textId="77777777" w:rsidR="00C26152" w:rsidRPr="00F40F36" w:rsidRDefault="00C26152" w:rsidP="006A0612">
            <w:pPr>
              <w:autoSpaceDE w:val="0"/>
              <w:autoSpaceDN w:val="0"/>
              <w:adjustRightInd w:val="0"/>
              <w:rPr>
                <w:rFonts w:ascii="Arial" w:hAnsi="Arial" w:cs="Arial"/>
                <w:sz w:val="22"/>
                <w:szCs w:val="22"/>
              </w:rPr>
            </w:pPr>
          </w:p>
          <w:p w14:paraId="506A9C96" w14:textId="77777777" w:rsidR="00C26152" w:rsidRPr="00F40F36" w:rsidRDefault="00C26152" w:rsidP="006A0612">
            <w:pPr>
              <w:rPr>
                <w:rFonts w:ascii="Arial" w:hAnsi="Arial" w:cs="Arial"/>
                <w:sz w:val="22"/>
                <w:szCs w:val="22"/>
              </w:rPr>
            </w:pPr>
            <w:r w:rsidRPr="00F40F36">
              <w:rPr>
                <w:rFonts w:ascii="Arial" w:hAnsi="Arial" w:cs="Arial"/>
                <w:sz w:val="22"/>
                <w:szCs w:val="22"/>
              </w:rPr>
              <w:t xml:space="preserve">There is low risk to the university, </w:t>
            </w:r>
          </w:p>
          <w:p w14:paraId="2506104B" w14:textId="77777777" w:rsidR="00C26152" w:rsidRPr="00F40F36" w:rsidRDefault="00C26152" w:rsidP="006A0612">
            <w:pPr>
              <w:rPr>
                <w:rFonts w:ascii="Arial" w:hAnsi="Arial" w:cs="Arial"/>
                <w:sz w:val="22"/>
                <w:szCs w:val="22"/>
              </w:rPr>
            </w:pPr>
            <w:r w:rsidRPr="00F40F36">
              <w:rPr>
                <w:rFonts w:ascii="Arial" w:hAnsi="Arial" w:cs="Arial"/>
                <w:sz w:val="22"/>
                <w:szCs w:val="22"/>
              </w:rPr>
              <w:t>I will ensure I conduct myself in a professional manor always.</w:t>
            </w:r>
          </w:p>
          <w:p w14:paraId="74ABD300" w14:textId="77777777" w:rsidR="00C26152" w:rsidRPr="00F40F36" w:rsidRDefault="00C26152" w:rsidP="006A0612">
            <w:pPr>
              <w:rPr>
                <w:rFonts w:ascii="Arial" w:hAnsi="Arial" w:cs="Arial"/>
                <w:sz w:val="22"/>
                <w:szCs w:val="22"/>
              </w:rPr>
            </w:pPr>
          </w:p>
          <w:p w14:paraId="7ECAAB52" w14:textId="77777777" w:rsidR="00C26152" w:rsidRPr="00F40F36" w:rsidRDefault="00C26152" w:rsidP="006A0612">
            <w:pPr>
              <w:rPr>
                <w:rFonts w:ascii="Arial" w:hAnsi="Arial" w:cs="Arial"/>
                <w:b/>
                <w:bCs/>
                <w:sz w:val="22"/>
                <w:szCs w:val="22"/>
                <w:u w:val="single"/>
              </w:rPr>
            </w:pPr>
            <w:r w:rsidRPr="00F40F36">
              <w:rPr>
                <w:rFonts w:ascii="Arial" w:hAnsi="Arial" w:cs="Arial"/>
                <w:b/>
                <w:bCs/>
                <w:sz w:val="22"/>
                <w:szCs w:val="22"/>
                <w:u w:val="single"/>
              </w:rPr>
              <w:t>Risk of emotional stress:</w:t>
            </w:r>
          </w:p>
          <w:p w14:paraId="401B609A" w14:textId="77777777" w:rsidR="00C26152" w:rsidRPr="00F40F36" w:rsidRDefault="00C26152" w:rsidP="006A0612">
            <w:pPr>
              <w:rPr>
                <w:rFonts w:ascii="Arial" w:hAnsi="Arial" w:cs="Arial"/>
                <w:b/>
                <w:bCs/>
                <w:sz w:val="22"/>
                <w:szCs w:val="22"/>
                <w:u w:val="single"/>
              </w:rPr>
            </w:pPr>
            <w:r w:rsidRPr="00F40F36">
              <w:rPr>
                <w:rFonts w:ascii="Arial" w:hAnsi="Arial" w:cs="Arial"/>
                <w:b/>
                <w:bCs/>
                <w:sz w:val="22"/>
                <w:szCs w:val="22"/>
                <w:u w:val="single"/>
              </w:rPr>
              <w:t>Risk of data transfer:</w:t>
            </w:r>
          </w:p>
          <w:p w14:paraId="7555B880" w14:textId="77777777" w:rsidR="00C26152" w:rsidRPr="00F40F36" w:rsidRDefault="00C26152" w:rsidP="006A0612">
            <w:pPr>
              <w:rPr>
                <w:rFonts w:ascii="Arial" w:hAnsi="Arial" w:cs="Arial"/>
                <w:b/>
                <w:bCs/>
                <w:sz w:val="22"/>
                <w:szCs w:val="22"/>
                <w:u w:val="single"/>
              </w:rPr>
            </w:pPr>
            <w:r w:rsidRPr="00F40F36">
              <w:rPr>
                <w:rFonts w:ascii="Arial" w:hAnsi="Arial" w:cs="Arial"/>
                <w:b/>
                <w:bCs/>
                <w:sz w:val="22"/>
                <w:szCs w:val="22"/>
                <w:u w:val="single"/>
              </w:rPr>
              <w:t>Risk of data corruption:</w:t>
            </w:r>
          </w:p>
          <w:p w14:paraId="74940E6B" w14:textId="77777777" w:rsidR="00C26152" w:rsidRPr="00F40F36" w:rsidRDefault="00C26152" w:rsidP="006A0612">
            <w:pPr>
              <w:rPr>
                <w:rFonts w:ascii="Arial" w:hAnsi="Arial" w:cs="Arial"/>
                <w:sz w:val="22"/>
                <w:szCs w:val="22"/>
              </w:rPr>
            </w:pPr>
          </w:p>
          <w:p w14:paraId="6EFA0BE4"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i/>
                <w:color w:val="808080"/>
                <w:sz w:val="22"/>
                <w:szCs w:val="22"/>
              </w:rPr>
              <w:t>(</w:t>
            </w:r>
            <w:proofErr w:type="gramStart"/>
            <w:r w:rsidRPr="00F40F36">
              <w:rPr>
                <w:rFonts w:ascii="Arial" w:hAnsi="Arial" w:cs="Arial"/>
                <w:i/>
                <w:color w:val="808080"/>
                <w:sz w:val="22"/>
                <w:szCs w:val="22"/>
              </w:rPr>
              <w:t>this</w:t>
            </w:r>
            <w:proofErr w:type="gramEnd"/>
            <w:r w:rsidRPr="00F40F36">
              <w:rPr>
                <w:rFonts w:ascii="Arial" w:hAnsi="Arial" w:cs="Arial"/>
                <w:i/>
                <w:color w:val="808080"/>
                <w:sz w:val="22"/>
                <w:szCs w:val="22"/>
              </w:rPr>
              <w:t xml:space="preserve"> box should expand as you type)</w:t>
            </w:r>
          </w:p>
        </w:tc>
        <w:tc>
          <w:tcPr>
            <w:tcW w:w="2344" w:type="pct"/>
            <w:gridSpan w:val="3"/>
            <w:tcBorders>
              <w:top w:val="single" w:sz="4" w:space="0" w:color="auto"/>
              <w:bottom w:val="single" w:sz="4" w:space="0" w:color="auto"/>
            </w:tcBorders>
          </w:tcPr>
          <w:p w14:paraId="09A70EC3" w14:textId="77777777" w:rsidR="00C26152" w:rsidRPr="00F40F36" w:rsidRDefault="00C26152" w:rsidP="006A0612">
            <w:pPr>
              <w:autoSpaceDE w:val="0"/>
              <w:autoSpaceDN w:val="0"/>
              <w:adjustRightInd w:val="0"/>
              <w:rPr>
                <w:rFonts w:ascii="Arial" w:hAnsi="Arial" w:cs="Arial"/>
                <w:i/>
                <w:sz w:val="22"/>
                <w:szCs w:val="22"/>
              </w:rPr>
            </w:pPr>
            <w:r w:rsidRPr="00F40F36">
              <w:rPr>
                <w:rFonts w:ascii="Arial" w:hAnsi="Arial" w:cs="Arial"/>
                <w:i/>
                <w:sz w:val="22"/>
                <w:szCs w:val="22"/>
              </w:rPr>
              <w:t>How you will mitigate the risk to the University:</w:t>
            </w:r>
          </w:p>
          <w:p w14:paraId="68EDF5BA" w14:textId="77777777" w:rsidR="00C26152" w:rsidRPr="00F40F36" w:rsidRDefault="00C26152" w:rsidP="006A0612">
            <w:pPr>
              <w:rPr>
                <w:rFonts w:ascii="Arial" w:hAnsi="Arial" w:cs="Arial"/>
                <w:sz w:val="22"/>
                <w:szCs w:val="22"/>
              </w:rPr>
            </w:pPr>
            <w:r w:rsidRPr="00F40F36">
              <w:rPr>
                <w:rFonts w:ascii="Arial" w:hAnsi="Arial" w:cs="Arial"/>
                <w:sz w:val="22"/>
                <w:szCs w:val="22"/>
              </w:rPr>
              <w:t xml:space="preserve">The appropriate counselling services will be provided to reduce the risk of emotional stress. </w:t>
            </w:r>
          </w:p>
          <w:p w14:paraId="0BF8C4D4" w14:textId="77777777" w:rsidR="00C26152" w:rsidRPr="00F40F36" w:rsidRDefault="00C26152" w:rsidP="006A0612">
            <w:pPr>
              <w:rPr>
                <w:rFonts w:ascii="Arial" w:hAnsi="Arial" w:cs="Arial"/>
                <w:sz w:val="22"/>
                <w:szCs w:val="22"/>
              </w:rPr>
            </w:pPr>
            <w:r w:rsidRPr="00F40F36">
              <w:rPr>
                <w:rFonts w:ascii="Arial" w:hAnsi="Arial" w:cs="Arial"/>
                <w:sz w:val="22"/>
                <w:szCs w:val="22"/>
              </w:rPr>
              <w:t>All data will be password protected whilst data is being transferred and collected.</w:t>
            </w:r>
          </w:p>
          <w:p w14:paraId="61A3ADD7" w14:textId="77777777" w:rsidR="00C26152" w:rsidRPr="00F40F36" w:rsidRDefault="00C26152" w:rsidP="006A0612">
            <w:pPr>
              <w:rPr>
                <w:rFonts w:ascii="Arial" w:hAnsi="Arial" w:cs="Arial"/>
                <w:sz w:val="22"/>
                <w:szCs w:val="22"/>
              </w:rPr>
            </w:pPr>
            <w:r w:rsidRPr="00F40F36">
              <w:rPr>
                <w:rFonts w:ascii="Arial" w:hAnsi="Arial" w:cs="Arial"/>
                <w:sz w:val="22"/>
                <w:szCs w:val="22"/>
              </w:rPr>
              <w:t>Ensure all data protection policies and procedures are followed.</w:t>
            </w:r>
          </w:p>
          <w:p w14:paraId="5F50ED1E" w14:textId="77777777" w:rsidR="00C26152" w:rsidRPr="00F40F36" w:rsidRDefault="00C26152" w:rsidP="006A0612">
            <w:pPr>
              <w:rPr>
                <w:rFonts w:ascii="Arial" w:hAnsi="Arial" w:cs="Arial"/>
                <w:sz w:val="22"/>
                <w:szCs w:val="22"/>
              </w:rPr>
            </w:pPr>
          </w:p>
          <w:p w14:paraId="3EA573D6" w14:textId="77777777" w:rsidR="00C26152" w:rsidRPr="00F40F36" w:rsidRDefault="00C26152" w:rsidP="006A0612">
            <w:pPr>
              <w:rPr>
                <w:rFonts w:ascii="Arial" w:hAnsi="Arial" w:cs="Arial"/>
                <w:sz w:val="22"/>
                <w:szCs w:val="22"/>
              </w:rPr>
            </w:pPr>
          </w:p>
          <w:p w14:paraId="6C59ADB5" w14:textId="77777777" w:rsidR="00C26152" w:rsidRPr="00F40F36" w:rsidRDefault="00C26152" w:rsidP="006A0612">
            <w:pPr>
              <w:rPr>
                <w:rFonts w:ascii="Arial" w:hAnsi="Arial" w:cs="Arial"/>
                <w:sz w:val="22"/>
                <w:szCs w:val="22"/>
              </w:rPr>
            </w:pPr>
          </w:p>
          <w:p w14:paraId="4769F835" w14:textId="77777777" w:rsidR="00C26152" w:rsidRPr="00F40F36" w:rsidRDefault="00C26152" w:rsidP="006A0612">
            <w:pPr>
              <w:rPr>
                <w:rFonts w:ascii="Arial" w:hAnsi="Arial" w:cs="Arial"/>
                <w:sz w:val="22"/>
                <w:szCs w:val="22"/>
              </w:rPr>
            </w:pPr>
          </w:p>
          <w:p w14:paraId="4763E20B"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i/>
                <w:color w:val="808080"/>
                <w:sz w:val="22"/>
                <w:szCs w:val="22"/>
              </w:rPr>
              <w:t>(</w:t>
            </w:r>
            <w:proofErr w:type="gramStart"/>
            <w:r w:rsidRPr="00F40F36">
              <w:rPr>
                <w:rFonts w:ascii="Arial" w:hAnsi="Arial" w:cs="Arial"/>
                <w:i/>
                <w:color w:val="808080"/>
                <w:sz w:val="22"/>
                <w:szCs w:val="22"/>
              </w:rPr>
              <w:t>this</w:t>
            </w:r>
            <w:proofErr w:type="gramEnd"/>
            <w:r w:rsidRPr="00F40F36">
              <w:rPr>
                <w:rFonts w:ascii="Arial" w:hAnsi="Arial" w:cs="Arial"/>
                <w:i/>
                <w:color w:val="808080"/>
                <w:sz w:val="22"/>
                <w:szCs w:val="22"/>
              </w:rPr>
              <w:t xml:space="preserve"> box should expand as you type)</w:t>
            </w:r>
          </w:p>
        </w:tc>
      </w:tr>
      <w:tr w:rsidR="00C26152" w:rsidRPr="00F40F36" w14:paraId="4C5334FF" w14:textId="77777777" w:rsidTr="00C26152">
        <w:tc>
          <w:tcPr>
            <w:tcW w:w="283" w:type="pct"/>
            <w:tcBorders>
              <w:top w:val="single" w:sz="4" w:space="0" w:color="auto"/>
              <w:bottom w:val="single" w:sz="4" w:space="0" w:color="auto"/>
            </w:tcBorders>
            <w:shd w:val="clear" w:color="auto" w:fill="F2F2F2" w:themeFill="background1" w:themeFillShade="F2"/>
            <w:vAlign w:val="center"/>
          </w:tcPr>
          <w:p w14:paraId="00F8C841" w14:textId="77777777" w:rsidR="00C26152" w:rsidRPr="00F40F36" w:rsidRDefault="00C26152" w:rsidP="006A0612">
            <w:pPr>
              <w:jc w:val="center"/>
              <w:rPr>
                <w:rFonts w:ascii="Arial" w:hAnsi="Arial" w:cs="Arial"/>
                <w:sz w:val="22"/>
                <w:szCs w:val="22"/>
              </w:rPr>
            </w:pPr>
            <w:r w:rsidRPr="00F40F36">
              <w:rPr>
                <w:rFonts w:ascii="Arial" w:hAnsi="Arial" w:cs="Arial"/>
                <w:sz w:val="22"/>
                <w:szCs w:val="22"/>
              </w:rPr>
              <w:t>6</w:t>
            </w:r>
          </w:p>
        </w:tc>
        <w:tc>
          <w:tcPr>
            <w:tcW w:w="4717" w:type="pct"/>
            <w:gridSpan w:val="4"/>
            <w:tcBorders>
              <w:top w:val="single" w:sz="4" w:space="0" w:color="auto"/>
              <w:bottom w:val="single" w:sz="4" w:space="0" w:color="auto"/>
            </w:tcBorders>
            <w:shd w:val="clear" w:color="auto" w:fill="F2F2F2" w:themeFill="background1" w:themeFillShade="F2"/>
          </w:tcPr>
          <w:p w14:paraId="6327083A" w14:textId="77777777" w:rsidR="00C26152" w:rsidRPr="00F40F36" w:rsidRDefault="00C26152" w:rsidP="006A0612">
            <w:pPr>
              <w:rPr>
                <w:rFonts w:ascii="Arial" w:hAnsi="Arial" w:cs="Arial"/>
                <w:sz w:val="22"/>
                <w:szCs w:val="22"/>
              </w:rPr>
            </w:pPr>
            <w:r w:rsidRPr="00F40F36">
              <w:rPr>
                <w:rFonts w:ascii="Arial" w:hAnsi="Arial" w:cs="Arial"/>
                <w:b/>
                <w:sz w:val="22"/>
                <w:szCs w:val="22"/>
              </w:rPr>
              <w:t>Environmental risks</w:t>
            </w:r>
          </w:p>
          <w:p w14:paraId="6B739620" w14:textId="77777777" w:rsidR="00C26152" w:rsidRPr="00F40F36" w:rsidRDefault="00C26152" w:rsidP="006A0612">
            <w:pPr>
              <w:rPr>
                <w:rFonts w:ascii="Arial" w:hAnsi="Arial" w:cs="Arial"/>
                <w:sz w:val="22"/>
                <w:szCs w:val="22"/>
              </w:rPr>
            </w:pPr>
            <w:r w:rsidRPr="00F40F36">
              <w:rPr>
                <w:rFonts w:ascii="Arial" w:hAnsi="Arial" w:cs="Arial"/>
                <w:sz w:val="22"/>
                <w:szCs w:val="22"/>
              </w:rPr>
              <w:t>For example: accidental spillage of pollutants, damage to local ecosystems</w:t>
            </w:r>
          </w:p>
        </w:tc>
      </w:tr>
      <w:tr w:rsidR="00C26152" w:rsidRPr="00F40F36" w14:paraId="2DD9F38F" w14:textId="77777777" w:rsidTr="00C26152">
        <w:tc>
          <w:tcPr>
            <w:tcW w:w="283" w:type="pct"/>
            <w:tcBorders>
              <w:top w:val="single" w:sz="4" w:space="0" w:color="auto"/>
              <w:bottom w:val="single" w:sz="4" w:space="0" w:color="auto"/>
            </w:tcBorders>
            <w:vAlign w:val="center"/>
          </w:tcPr>
          <w:p w14:paraId="2F24FFB7" w14:textId="77777777" w:rsidR="00C26152" w:rsidRPr="00F40F36" w:rsidRDefault="00C26152" w:rsidP="006A0612">
            <w:pPr>
              <w:autoSpaceDE w:val="0"/>
              <w:autoSpaceDN w:val="0"/>
              <w:adjustRightInd w:val="0"/>
              <w:jc w:val="center"/>
              <w:rPr>
                <w:rFonts w:ascii="Arial" w:hAnsi="Arial" w:cs="Arial"/>
                <w:sz w:val="22"/>
                <w:szCs w:val="22"/>
              </w:rPr>
            </w:pPr>
          </w:p>
        </w:tc>
        <w:tc>
          <w:tcPr>
            <w:tcW w:w="2372" w:type="pct"/>
            <w:tcBorders>
              <w:top w:val="single" w:sz="4" w:space="0" w:color="auto"/>
              <w:bottom w:val="single" w:sz="4" w:space="0" w:color="auto"/>
            </w:tcBorders>
          </w:tcPr>
          <w:p w14:paraId="3972EA98"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Risk to the environment:</w:t>
            </w:r>
          </w:p>
          <w:p w14:paraId="089E9E44" w14:textId="77777777" w:rsidR="00C26152" w:rsidRPr="00F40F36" w:rsidRDefault="00C26152" w:rsidP="006A0612">
            <w:pPr>
              <w:rPr>
                <w:rFonts w:ascii="Arial" w:hAnsi="Arial" w:cs="Arial"/>
                <w:sz w:val="22"/>
                <w:szCs w:val="22"/>
              </w:rPr>
            </w:pPr>
          </w:p>
          <w:p w14:paraId="482A5066" w14:textId="77777777" w:rsidR="00C26152" w:rsidRPr="00F40F36" w:rsidRDefault="00C26152" w:rsidP="006A0612">
            <w:pPr>
              <w:rPr>
                <w:rFonts w:ascii="Arial" w:hAnsi="Arial" w:cs="Arial"/>
                <w:sz w:val="22"/>
                <w:szCs w:val="22"/>
              </w:rPr>
            </w:pPr>
          </w:p>
          <w:p w14:paraId="1A5B2DA7"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i/>
                <w:color w:val="808080"/>
                <w:sz w:val="22"/>
                <w:szCs w:val="22"/>
              </w:rPr>
              <w:t>(</w:t>
            </w:r>
            <w:proofErr w:type="gramStart"/>
            <w:r w:rsidRPr="00F40F36">
              <w:rPr>
                <w:rFonts w:ascii="Arial" w:hAnsi="Arial" w:cs="Arial"/>
                <w:i/>
                <w:color w:val="808080"/>
                <w:sz w:val="22"/>
                <w:szCs w:val="22"/>
              </w:rPr>
              <w:t>this</w:t>
            </w:r>
            <w:proofErr w:type="gramEnd"/>
            <w:r w:rsidRPr="00F40F36">
              <w:rPr>
                <w:rFonts w:ascii="Arial" w:hAnsi="Arial" w:cs="Arial"/>
                <w:i/>
                <w:color w:val="808080"/>
                <w:sz w:val="22"/>
                <w:szCs w:val="22"/>
              </w:rPr>
              <w:t xml:space="preserve"> box should expand as you type)</w:t>
            </w:r>
          </w:p>
        </w:tc>
        <w:tc>
          <w:tcPr>
            <w:tcW w:w="2344" w:type="pct"/>
            <w:gridSpan w:val="3"/>
            <w:tcBorders>
              <w:top w:val="single" w:sz="4" w:space="0" w:color="auto"/>
              <w:bottom w:val="single" w:sz="4" w:space="0" w:color="auto"/>
            </w:tcBorders>
          </w:tcPr>
          <w:p w14:paraId="36F315EB" w14:textId="77777777" w:rsidR="00C26152" w:rsidRPr="00F40F36" w:rsidRDefault="00C26152" w:rsidP="006A0612">
            <w:pPr>
              <w:autoSpaceDE w:val="0"/>
              <w:autoSpaceDN w:val="0"/>
              <w:adjustRightInd w:val="0"/>
              <w:rPr>
                <w:rFonts w:ascii="Arial" w:hAnsi="Arial" w:cs="Arial"/>
                <w:i/>
                <w:sz w:val="22"/>
                <w:szCs w:val="22"/>
              </w:rPr>
            </w:pPr>
            <w:r w:rsidRPr="00F40F36">
              <w:rPr>
                <w:rFonts w:ascii="Arial" w:hAnsi="Arial" w:cs="Arial"/>
                <w:i/>
                <w:sz w:val="22"/>
                <w:szCs w:val="22"/>
              </w:rPr>
              <w:t>How you will mitigate the risk to environment:</w:t>
            </w:r>
          </w:p>
          <w:p w14:paraId="269C9F54" w14:textId="77777777" w:rsidR="00C26152" w:rsidRPr="00F40F36" w:rsidRDefault="00C26152" w:rsidP="006A0612">
            <w:pPr>
              <w:rPr>
                <w:rFonts w:ascii="Arial" w:hAnsi="Arial" w:cs="Arial"/>
                <w:sz w:val="22"/>
                <w:szCs w:val="22"/>
              </w:rPr>
            </w:pPr>
            <w:r w:rsidRPr="00F40F36">
              <w:rPr>
                <w:rFonts w:ascii="Arial" w:hAnsi="Arial" w:cs="Arial"/>
                <w:sz w:val="22"/>
                <w:szCs w:val="22"/>
              </w:rPr>
              <w:t>There is a minimal risk to the environment, however due to the research being an online questionnaire this reduces my carbon footprint.</w:t>
            </w:r>
          </w:p>
          <w:p w14:paraId="619933E1" w14:textId="77777777" w:rsidR="00C26152" w:rsidRPr="00F40F36" w:rsidRDefault="00C26152" w:rsidP="006A0612">
            <w:pPr>
              <w:rPr>
                <w:rFonts w:ascii="Arial" w:hAnsi="Arial" w:cs="Arial"/>
                <w:sz w:val="22"/>
                <w:szCs w:val="22"/>
              </w:rPr>
            </w:pPr>
          </w:p>
          <w:p w14:paraId="4D681AD3"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i/>
                <w:color w:val="808080"/>
                <w:sz w:val="22"/>
                <w:szCs w:val="22"/>
              </w:rPr>
              <w:t>(</w:t>
            </w:r>
            <w:proofErr w:type="gramStart"/>
            <w:r w:rsidRPr="00F40F36">
              <w:rPr>
                <w:rFonts w:ascii="Arial" w:hAnsi="Arial" w:cs="Arial"/>
                <w:i/>
                <w:color w:val="808080"/>
                <w:sz w:val="22"/>
                <w:szCs w:val="22"/>
              </w:rPr>
              <w:t>this</w:t>
            </w:r>
            <w:proofErr w:type="gramEnd"/>
            <w:r w:rsidRPr="00F40F36">
              <w:rPr>
                <w:rFonts w:ascii="Arial" w:hAnsi="Arial" w:cs="Arial"/>
                <w:i/>
                <w:color w:val="808080"/>
                <w:sz w:val="22"/>
                <w:szCs w:val="22"/>
              </w:rPr>
              <w:t xml:space="preserve"> box should expand as you type)</w:t>
            </w:r>
          </w:p>
        </w:tc>
      </w:tr>
    </w:tbl>
    <w:p w14:paraId="1D6185CD" w14:textId="77777777" w:rsidR="00C26152" w:rsidRPr="00F40F36" w:rsidRDefault="00C26152" w:rsidP="00C26152">
      <w:pPr>
        <w:rPr>
          <w:rFonts w:ascii="Arial" w:hAnsi="Arial" w:cs="Arial"/>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67"/>
        <w:gridCol w:w="5834"/>
        <w:gridCol w:w="657"/>
        <w:gridCol w:w="668"/>
        <w:gridCol w:w="670"/>
      </w:tblGrid>
      <w:tr w:rsidR="00C26152" w:rsidRPr="00F40F36" w14:paraId="3D5B3D37" w14:textId="77777777" w:rsidTr="00C26152">
        <w:trPr>
          <w:trHeight w:val="483"/>
        </w:trPr>
        <w:tc>
          <w:tcPr>
            <w:tcW w:w="283" w:type="pct"/>
            <w:tcBorders>
              <w:top w:val="single" w:sz="4" w:space="0" w:color="auto"/>
              <w:bottom w:val="single" w:sz="4" w:space="0" w:color="auto"/>
            </w:tcBorders>
            <w:shd w:val="clear" w:color="auto" w:fill="F2F2F2" w:themeFill="background1" w:themeFillShade="F2"/>
            <w:vAlign w:val="center"/>
          </w:tcPr>
          <w:p w14:paraId="4156BC93" w14:textId="77777777" w:rsidR="00C26152" w:rsidRPr="00F40F36" w:rsidRDefault="00C26152" w:rsidP="006A0612">
            <w:pPr>
              <w:autoSpaceDE w:val="0"/>
              <w:autoSpaceDN w:val="0"/>
              <w:adjustRightInd w:val="0"/>
              <w:jc w:val="center"/>
              <w:rPr>
                <w:rFonts w:ascii="Arial" w:hAnsi="Arial" w:cs="Arial"/>
                <w:bCs/>
                <w:sz w:val="22"/>
                <w:szCs w:val="22"/>
              </w:rPr>
            </w:pPr>
          </w:p>
        </w:tc>
        <w:tc>
          <w:tcPr>
            <w:tcW w:w="4717" w:type="pct"/>
            <w:gridSpan w:val="4"/>
            <w:tcBorders>
              <w:top w:val="single" w:sz="4" w:space="0" w:color="auto"/>
              <w:bottom w:val="single" w:sz="4" w:space="0" w:color="auto"/>
            </w:tcBorders>
            <w:shd w:val="clear" w:color="auto" w:fill="F2F2F2" w:themeFill="background1" w:themeFillShade="F2"/>
            <w:vAlign w:val="center"/>
          </w:tcPr>
          <w:p w14:paraId="378D2899" w14:textId="77777777" w:rsidR="00C26152" w:rsidRPr="00F40F36" w:rsidRDefault="00C26152" w:rsidP="006A0612">
            <w:pPr>
              <w:autoSpaceDE w:val="0"/>
              <w:autoSpaceDN w:val="0"/>
              <w:adjustRightInd w:val="0"/>
              <w:rPr>
                <w:rFonts w:ascii="Arial" w:hAnsi="Arial" w:cs="Arial"/>
                <w:b/>
                <w:sz w:val="22"/>
                <w:szCs w:val="22"/>
              </w:rPr>
            </w:pPr>
            <w:r w:rsidRPr="00F40F36">
              <w:rPr>
                <w:rFonts w:ascii="Arial" w:hAnsi="Arial" w:cs="Arial"/>
                <w:b/>
                <w:sz w:val="22"/>
                <w:szCs w:val="22"/>
              </w:rPr>
              <w:t>Disclosure and Barring Service</w:t>
            </w:r>
          </w:p>
        </w:tc>
      </w:tr>
      <w:tr w:rsidR="00C26152" w:rsidRPr="00F40F36" w14:paraId="5152F565" w14:textId="77777777" w:rsidTr="00C26152">
        <w:tc>
          <w:tcPr>
            <w:tcW w:w="283" w:type="pct"/>
            <w:tcBorders>
              <w:top w:val="single" w:sz="4" w:space="0" w:color="auto"/>
              <w:bottom w:val="single" w:sz="4" w:space="0" w:color="auto"/>
            </w:tcBorders>
            <w:shd w:val="clear" w:color="auto" w:fill="F2F2F2" w:themeFill="background1" w:themeFillShade="F2"/>
            <w:vAlign w:val="center"/>
          </w:tcPr>
          <w:p w14:paraId="70483354" w14:textId="77777777" w:rsidR="00C26152" w:rsidRPr="00F40F36" w:rsidRDefault="00C26152" w:rsidP="006A0612">
            <w:pPr>
              <w:autoSpaceDE w:val="0"/>
              <w:autoSpaceDN w:val="0"/>
              <w:adjustRightInd w:val="0"/>
              <w:jc w:val="center"/>
              <w:rPr>
                <w:rFonts w:ascii="Arial" w:hAnsi="Arial" w:cs="Arial"/>
                <w:bCs/>
                <w:sz w:val="22"/>
                <w:szCs w:val="22"/>
              </w:rPr>
            </w:pPr>
          </w:p>
        </w:tc>
        <w:tc>
          <w:tcPr>
            <w:tcW w:w="3518" w:type="pct"/>
            <w:tcBorders>
              <w:top w:val="single" w:sz="4" w:space="0" w:color="auto"/>
              <w:bottom w:val="single" w:sz="4" w:space="0" w:color="auto"/>
            </w:tcBorders>
            <w:shd w:val="clear" w:color="auto" w:fill="F2F2F2" w:themeFill="background1" w:themeFillShade="F2"/>
          </w:tcPr>
          <w:p w14:paraId="1CE6213E"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If the research activity involves children or vulnerable adults, a Disclosure and Barring Service (DBS) certificate must be obtained before any contact with such participants.</w:t>
            </w:r>
          </w:p>
        </w:tc>
        <w:tc>
          <w:tcPr>
            <w:tcW w:w="390" w:type="pct"/>
            <w:tcBorders>
              <w:top w:val="single" w:sz="4" w:space="0" w:color="auto"/>
              <w:bottom w:val="single" w:sz="4" w:space="0" w:color="auto"/>
            </w:tcBorders>
            <w:shd w:val="clear" w:color="auto" w:fill="F2F2F2" w:themeFill="background1" w:themeFillShade="F2"/>
            <w:vAlign w:val="bottom"/>
          </w:tcPr>
          <w:p w14:paraId="43960796"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bCs/>
                <w:sz w:val="22"/>
                <w:szCs w:val="22"/>
              </w:rPr>
              <w:t>YES</w:t>
            </w:r>
          </w:p>
          <w:p w14:paraId="6DADEAF1" w14:textId="77777777" w:rsidR="00C26152" w:rsidRPr="00F40F36" w:rsidRDefault="00C26152" w:rsidP="006A0612">
            <w:pPr>
              <w:autoSpaceDE w:val="0"/>
              <w:autoSpaceDN w:val="0"/>
              <w:adjustRightInd w:val="0"/>
              <w:jc w:val="center"/>
              <w:rPr>
                <w:rFonts w:ascii="Arial" w:hAnsi="Arial" w:cs="Arial"/>
                <w:b/>
                <w:sz w:val="22"/>
                <w:szCs w:val="22"/>
              </w:rPr>
            </w:pPr>
          </w:p>
        </w:tc>
        <w:tc>
          <w:tcPr>
            <w:tcW w:w="404" w:type="pct"/>
            <w:tcBorders>
              <w:top w:val="single" w:sz="4" w:space="0" w:color="auto"/>
              <w:bottom w:val="single" w:sz="4" w:space="0" w:color="auto"/>
            </w:tcBorders>
            <w:shd w:val="clear" w:color="auto" w:fill="F2F2F2" w:themeFill="background1" w:themeFillShade="F2"/>
            <w:vAlign w:val="bottom"/>
          </w:tcPr>
          <w:p w14:paraId="441B1D81"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bCs/>
                <w:sz w:val="22"/>
                <w:szCs w:val="22"/>
              </w:rPr>
              <w:t>NO</w:t>
            </w:r>
          </w:p>
          <w:p w14:paraId="5F47C4BD" w14:textId="77777777" w:rsidR="00C26152" w:rsidRPr="00F40F36" w:rsidRDefault="00C26152" w:rsidP="006A0612">
            <w:pPr>
              <w:autoSpaceDE w:val="0"/>
              <w:autoSpaceDN w:val="0"/>
              <w:adjustRightInd w:val="0"/>
              <w:jc w:val="center"/>
              <w:rPr>
                <w:rFonts w:ascii="Arial" w:hAnsi="Arial" w:cs="Arial"/>
                <w:b/>
                <w:sz w:val="22"/>
                <w:szCs w:val="22"/>
              </w:rPr>
            </w:pPr>
          </w:p>
        </w:tc>
        <w:tc>
          <w:tcPr>
            <w:tcW w:w="405" w:type="pct"/>
            <w:tcBorders>
              <w:top w:val="single" w:sz="4" w:space="0" w:color="auto"/>
              <w:bottom w:val="single" w:sz="4" w:space="0" w:color="auto"/>
            </w:tcBorders>
            <w:shd w:val="clear" w:color="auto" w:fill="F2F2F2" w:themeFill="background1" w:themeFillShade="F2"/>
            <w:vAlign w:val="bottom"/>
          </w:tcPr>
          <w:p w14:paraId="5F536F8F"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bCs/>
                <w:sz w:val="22"/>
                <w:szCs w:val="22"/>
              </w:rPr>
              <w:t>N/A</w:t>
            </w:r>
          </w:p>
          <w:p w14:paraId="1EEBA62E" w14:textId="77777777" w:rsidR="00C26152" w:rsidRPr="00F40F36" w:rsidRDefault="00C26152" w:rsidP="006A0612">
            <w:pPr>
              <w:autoSpaceDE w:val="0"/>
              <w:autoSpaceDN w:val="0"/>
              <w:adjustRightInd w:val="0"/>
              <w:jc w:val="center"/>
              <w:rPr>
                <w:rFonts w:ascii="Arial" w:hAnsi="Arial" w:cs="Arial"/>
                <w:b/>
                <w:sz w:val="22"/>
                <w:szCs w:val="22"/>
              </w:rPr>
            </w:pPr>
          </w:p>
        </w:tc>
      </w:tr>
      <w:tr w:rsidR="00C26152" w:rsidRPr="00F40F36" w14:paraId="6856E25C" w14:textId="77777777" w:rsidTr="00C26152">
        <w:trPr>
          <w:trHeight w:val="492"/>
        </w:trPr>
        <w:tc>
          <w:tcPr>
            <w:tcW w:w="283" w:type="pct"/>
            <w:tcBorders>
              <w:top w:val="single" w:sz="4" w:space="0" w:color="auto"/>
              <w:bottom w:val="single" w:sz="4" w:space="0" w:color="auto"/>
            </w:tcBorders>
            <w:shd w:val="clear" w:color="auto" w:fill="F2F2F2" w:themeFill="background1" w:themeFillShade="F2"/>
            <w:vAlign w:val="center"/>
          </w:tcPr>
          <w:p w14:paraId="769D16DA" w14:textId="77777777" w:rsidR="00C26152" w:rsidRPr="00F40F36" w:rsidRDefault="00C26152" w:rsidP="006A0612">
            <w:pPr>
              <w:autoSpaceDE w:val="0"/>
              <w:autoSpaceDN w:val="0"/>
              <w:adjustRightInd w:val="0"/>
              <w:jc w:val="center"/>
              <w:rPr>
                <w:rFonts w:ascii="Arial" w:hAnsi="Arial" w:cs="Arial"/>
                <w:bCs/>
                <w:sz w:val="22"/>
                <w:szCs w:val="22"/>
              </w:rPr>
            </w:pPr>
            <w:r w:rsidRPr="00F40F36">
              <w:rPr>
                <w:rFonts w:ascii="Arial" w:hAnsi="Arial" w:cs="Arial"/>
                <w:bCs/>
                <w:sz w:val="22"/>
                <w:szCs w:val="22"/>
              </w:rPr>
              <w:t>7</w:t>
            </w:r>
          </w:p>
        </w:tc>
        <w:tc>
          <w:tcPr>
            <w:tcW w:w="3518" w:type="pct"/>
            <w:tcBorders>
              <w:top w:val="single" w:sz="4" w:space="0" w:color="auto"/>
              <w:bottom w:val="single" w:sz="4" w:space="0" w:color="auto"/>
            </w:tcBorders>
            <w:shd w:val="clear" w:color="auto" w:fill="F2F2F2" w:themeFill="background1" w:themeFillShade="F2"/>
            <w:vAlign w:val="center"/>
          </w:tcPr>
          <w:p w14:paraId="0382B05F"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Does your research require you to hold a current DBS Certificate?</w:t>
            </w:r>
          </w:p>
        </w:tc>
        <w:tc>
          <w:tcPr>
            <w:tcW w:w="390" w:type="pct"/>
            <w:tcBorders>
              <w:top w:val="single" w:sz="4" w:space="0" w:color="auto"/>
              <w:bottom w:val="single" w:sz="4" w:space="0" w:color="auto"/>
            </w:tcBorders>
            <w:shd w:val="clear" w:color="auto" w:fill="BFBFBF" w:themeFill="background1" w:themeFillShade="BF"/>
            <w:vAlign w:val="center"/>
          </w:tcPr>
          <w:p w14:paraId="47B4D3B3" w14:textId="77777777" w:rsidR="00C26152" w:rsidRPr="00F40F36" w:rsidRDefault="00000000" w:rsidP="006A0612">
            <w:pPr>
              <w:autoSpaceDE w:val="0"/>
              <w:autoSpaceDN w:val="0"/>
              <w:adjustRightInd w:val="0"/>
              <w:jc w:val="center"/>
              <w:rPr>
                <w:rFonts w:ascii="Arial" w:hAnsi="Arial" w:cs="Arial"/>
                <w:sz w:val="22"/>
                <w:szCs w:val="22"/>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C26152" w:rsidRPr="00F40F36">
                  <w:rPr>
                    <w:rFonts w:ascii="Segoe UI Symbol" w:eastAsia="MS Gothic" w:hAnsi="Segoe UI Symbol" w:cs="Segoe UI Symbol"/>
                    <w:sz w:val="22"/>
                    <w:szCs w:val="22"/>
                  </w:rPr>
                  <w:t>☐</w:t>
                </w:r>
              </w:sdtContent>
            </w:sdt>
          </w:p>
        </w:tc>
        <w:tc>
          <w:tcPr>
            <w:tcW w:w="404" w:type="pct"/>
            <w:tcBorders>
              <w:top w:val="single" w:sz="4" w:space="0" w:color="auto"/>
              <w:bottom w:val="single" w:sz="4" w:space="0" w:color="auto"/>
            </w:tcBorders>
            <w:shd w:val="clear" w:color="auto" w:fill="BFBFBF" w:themeFill="background1" w:themeFillShade="BF"/>
            <w:vAlign w:val="center"/>
          </w:tcPr>
          <w:p w14:paraId="7F2A53CA" w14:textId="77777777" w:rsidR="00C26152" w:rsidRPr="00F40F36" w:rsidRDefault="00000000" w:rsidP="006A0612">
            <w:pPr>
              <w:autoSpaceDE w:val="0"/>
              <w:autoSpaceDN w:val="0"/>
              <w:adjustRightInd w:val="0"/>
              <w:jc w:val="center"/>
              <w:rPr>
                <w:rFonts w:ascii="Arial" w:hAnsi="Arial" w:cs="Arial"/>
                <w:sz w:val="22"/>
                <w:szCs w:val="22"/>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C26152" w:rsidRPr="00F40F36">
                  <w:rPr>
                    <w:rFonts w:ascii="Segoe UI Symbol" w:eastAsia="MS Gothic" w:hAnsi="Segoe UI Symbol" w:cs="Segoe UI Symbol"/>
                    <w:sz w:val="22"/>
                    <w:szCs w:val="22"/>
                  </w:rPr>
                  <w:t>☐</w:t>
                </w:r>
              </w:sdtContent>
            </w:sdt>
          </w:p>
        </w:tc>
        <w:tc>
          <w:tcPr>
            <w:tcW w:w="405" w:type="pct"/>
            <w:tcBorders>
              <w:top w:val="single" w:sz="4" w:space="0" w:color="auto"/>
              <w:bottom w:val="single" w:sz="4" w:space="0" w:color="auto"/>
            </w:tcBorders>
            <w:shd w:val="clear" w:color="auto" w:fill="BFBFBF" w:themeFill="background1" w:themeFillShade="BF"/>
            <w:vAlign w:val="center"/>
          </w:tcPr>
          <w:p w14:paraId="15DD5D74" w14:textId="77777777" w:rsidR="00C26152" w:rsidRPr="00F40F36" w:rsidRDefault="00000000" w:rsidP="006A0612">
            <w:pPr>
              <w:autoSpaceDE w:val="0"/>
              <w:autoSpaceDN w:val="0"/>
              <w:adjustRightInd w:val="0"/>
              <w:jc w:val="center"/>
              <w:rPr>
                <w:rFonts w:ascii="Arial" w:hAnsi="Arial" w:cs="Arial"/>
                <w:sz w:val="22"/>
                <w:szCs w:val="22"/>
              </w:rPr>
            </w:pPr>
            <w:sdt>
              <w:sdtPr>
                <w:rPr>
                  <w:rFonts w:ascii="Arial" w:hAnsi="Arial" w:cs="Arial"/>
                  <w:sz w:val="22"/>
                  <w:szCs w:val="22"/>
                </w:rPr>
                <w:id w:val="-774482751"/>
                <w14:checkbox>
                  <w14:checked w14:val="1"/>
                  <w14:checkedState w14:val="2612" w14:font="MS Gothic"/>
                  <w14:uncheckedState w14:val="2610" w14:font="MS Gothic"/>
                </w14:checkbox>
              </w:sdtPr>
              <w:sdtContent>
                <w:r w:rsidR="00C26152" w:rsidRPr="00F40F36">
                  <w:rPr>
                    <w:rFonts w:ascii="Segoe UI Symbol" w:eastAsia="MS Gothic" w:hAnsi="Segoe UI Symbol" w:cs="Segoe UI Symbol"/>
                    <w:sz w:val="22"/>
                    <w:szCs w:val="22"/>
                  </w:rPr>
                  <w:t>☒</w:t>
                </w:r>
              </w:sdtContent>
            </w:sdt>
          </w:p>
        </w:tc>
      </w:tr>
      <w:tr w:rsidR="00C26152" w:rsidRPr="00F40F36" w14:paraId="00FBB025" w14:textId="77777777" w:rsidTr="00C26152">
        <w:trPr>
          <w:trHeight w:val="492"/>
        </w:trPr>
        <w:tc>
          <w:tcPr>
            <w:tcW w:w="283" w:type="pct"/>
            <w:tcBorders>
              <w:top w:val="single" w:sz="4" w:space="0" w:color="auto"/>
              <w:bottom w:val="single" w:sz="4" w:space="0" w:color="auto"/>
            </w:tcBorders>
            <w:shd w:val="clear" w:color="auto" w:fill="F2F2F2" w:themeFill="background1" w:themeFillShade="F2"/>
            <w:vAlign w:val="center"/>
          </w:tcPr>
          <w:p w14:paraId="6836DE9A" w14:textId="77777777" w:rsidR="00C26152" w:rsidRPr="00F40F36" w:rsidRDefault="00C26152" w:rsidP="006A0612">
            <w:pPr>
              <w:autoSpaceDE w:val="0"/>
              <w:autoSpaceDN w:val="0"/>
              <w:adjustRightInd w:val="0"/>
              <w:jc w:val="center"/>
              <w:rPr>
                <w:rFonts w:ascii="Arial" w:hAnsi="Arial" w:cs="Arial"/>
                <w:bCs/>
                <w:sz w:val="22"/>
                <w:szCs w:val="22"/>
              </w:rPr>
            </w:pPr>
            <w:r w:rsidRPr="00F40F36">
              <w:rPr>
                <w:rFonts w:ascii="Arial" w:hAnsi="Arial" w:cs="Arial"/>
                <w:bCs/>
                <w:sz w:val="22"/>
                <w:szCs w:val="22"/>
              </w:rPr>
              <w:t>8</w:t>
            </w:r>
          </w:p>
        </w:tc>
        <w:tc>
          <w:tcPr>
            <w:tcW w:w="3518" w:type="pct"/>
            <w:tcBorders>
              <w:top w:val="single" w:sz="4" w:space="0" w:color="auto"/>
              <w:bottom w:val="single" w:sz="4" w:space="0" w:color="auto"/>
            </w:tcBorders>
            <w:shd w:val="clear" w:color="auto" w:fill="F2F2F2" w:themeFill="background1" w:themeFillShade="F2"/>
            <w:vAlign w:val="center"/>
          </w:tcPr>
          <w:p w14:paraId="1C06AB77"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 xml:space="preserve">If YES, please give the certificate number. If the certificate number is not </w:t>
            </w:r>
            <w:proofErr w:type="gramStart"/>
            <w:r w:rsidRPr="00F40F36">
              <w:rPr>
                <w:rFonts w:ascii="Arial" w:hAnsi="Arial" w:cs="Arial"/>
                <w:sz w:val="22"/>
                <w:szCs w:val="22"/>
              </w:rPr>
              <w:t>available</w:t>
            </w:r>
            <w:proofErr w:type="gramEnd"/>
            <w:r w:rsidRPr="00F40F36">
              <w:rPr>
                <w:rFonts w:ascii="Arial" w:hAnsi="Arial" w:cs="Arial"/>
                <w:sz w:val="22"/>
                <w:szCs w:val="22"/>
              </w:rPr>
              <w:t xml:space="preserve"> please write “Pending”; in this case any ethical approval will be subject to providing the appropriate certificate number.</w:t>
            </w:r>
          </w:p>
        </w:tc>
        <w:tc>
          <w:tcPr>
            <w:tcW w:w="1199" w:type="pct"/>
            <w:gridSpan w:val="3"/>
            <w:tcBorders>
              <w:top w:val="single" w:sz="4" w:space="0" w:color="auto"/>
              <w:bottom w:val="single" w:sz="4" w:space="0" w:color="auto"/>
            </w:tcBorders>
            <w:shd w:val="clear" w:color="auto" w:fill="auto"/>
            <w:vAlign w:val="center"/>
          </w:tcPr>
          <w:p w14:paraId="46ECAED3" w14:textId="77777777" w:rsidR="00C26152" w:rsidRPr="00F40F36" w:rsidRDefault="00C26152" w:rsidP="006A0612">
            <w:pPr>
              <w:autoSpaceDE w:val="0"/>
              <w:autoSpaceDN w:val="0"/>
              <w:adjustRightInd w:val="0"/>
              <w:jc w:val="center"/>
              <w:rPr>
                <w:rFonts w:ascii="Arial" w:hAnsi="Arial" w:cs="Arial"/>
                <w:b/>
                <w:bCs/>
                <w:sz w:val="22"/>
                <w:szCs w:val="22"/>
              </w:rPr>
            </w:pPr>
          </w:p>
        </w:tc>
      </w:tr>
    </w:tbl>
    <w:p w14:paraId="52A12699" w14:textId="77777777" w:rsidR="00C26152" w:rsidRPr="00F40F36" w:rsidRDefault="00C26152" w:rsidP="00C26152">
      <w:pPr>
        <w:autoSpaceDE w:val="0"/>
        <w:autoSpaceDN w:val="0"/>
        <w:adjustRightInd w:val="0"/>
        <w:spacing w:after="240"/>
        <w:jc w:val="both"/>
        <w:rPr>
          <w:rFonts w:ascii="Arial" w:hAnsi="Arial" w:cs="Arial"/>
          <w:b/>
          <w:sz w:val="22"/>
          <w:szCs w:val="22"/>
        </w:rPr>
      </w:pPr>
    </w:p>
    <w:p w14:paraId="0B52AD67" w14:textId="77777777" w:rsidR="00C26152" w:rsidRPr="00F40F36" w:rsidRDefault="00C26152" w:rsidP="00C26152">
      <w:pPr>
        <w:rPr>
          <w:rFonts w:ascii="Arial" w:hAnsi="Arial" w:cs="Arial"/>
          <w:b/>
          <w:sz w:val="22"/>
          <w:szCs w:val="22"/>
        </w:rPr>
      </w:pPr>
      <w:r w:rsidRPr="00F40F36">
        <w:rPr>
          <w:rFonts w:ascii="Arial" w:hAnsi="Arial" w:cs="Arial"/>
          <w:b/>
          <w:sz w:val="22"/>
          <w:szCs w:val="22"/>
        </w:rPr>
        <w:lastRenderedPageBreak/>
        <w:t>SECTION I: Feedback, Consent and Confidentiality</w:t>
      </w:r>
    </w:p>
    <w:p w14:paraId="7DD303FC" w14:textId="77777777" w:rsidR="00C26152" w:rsidRPr="00F40F36" w:rsidRDefault="00C26152" w:rsidP="00C26152">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70"/>
        <w:gridCol w:w="7826"/>
      </w:tblGrid>
      <w:tr w:rsidR="00C26152" w:rsidRPr="00F40F36" w14:paraId="4C74C74A" w14:textId="77777777" w:rsidTr="00C26152">
        <w:tc>
          <w:tcPr>
            <w:tcW w:w="283" w:type="pct"/>
            <w:tcBorders>
              <w:top w:val="single" w:sz="4" w:space="0" w:color="auto"/>
              <w:bottom w:val="single" w:sz="4" w:space="0" w:color="auto"/>
            </w:tcBorders>
            <w:shd w:val="clear" w:color="auto" w:fill="F2F2F2" w:themeFill="background1" w:themeFillShade="F2"/>
          </w:tcPr>
          <w:p w14:paraId="234CC3E6" w14:textId="77777777" w:rsidR="00C26152" w:rsidRPr="00F40F36" w:rsidRDefault="00C26152" w:rsidP="006A0612">
            <w:pPr>
              <w:rPr>
                <w:rFonts w:ascii="Arial" w:hAnsi="Arial" w:cs="Arial"/>
                <w:bCs/>
                <w:sz w:val="22"/>
                <w:szCs w:val="22"/>
              </w:rPr>
            </w:pPr>
            <w:r w:rsidRPr="00F40F36">
              <w:rPr>
                <w:rFonts w:ascii="Arial" w:hAnsi="Arial" w:cs="Arial"/>
                <w:bCs/>
                <w:sz w:val="22"/>
                <w:szCs w:val="22"/>
              </w:rPr>
              <w:t>1</w:t>
            </w:r>
          </w:p>
        </w:tc>
        <w:tc>
          <w:tcPr>
            <w:tcW w:w="4717" w:type="pct"/>
            <w:tcBorders>
              <w:top w:val="single" w:sz="4" w:space="0" w:color="auto"/>
              <w:bottom w:val="single" w:sz="4" w:space="0" w:color="auto"/>
            </w:tcBorders>
            <w:shd w:val="clear" w:color="auto" w:fill="F2F2F2" w:themeFill="background1" w:themeFillShade="F2"/>
          </w:tcPr>
          <w:p w14:paraId="53041104" w14:textId="77777777" w:rsidR="00C26152" w:rsidRPr="00F40F36" w:rsidRDefault="00C26152" w:rsidP="006A0612">
            <w:pPr>
              <w:rPr>
                <w:rFonts w:ascii="Arial" w:hAnsi="Arial" w:cs="Arial"/>
                <w:sz w:val="22"/>
                <w:szCs w:val="22"/>
              </w:rPr>
            </w:pPr>
            <w:r w:rsidRPr="00F40F36">
              <w:rPr>
                <w:rFonts w:ascii="Arial" w:hAnsi="Arial" w:cs="Arial"/>
                <w:b/>
                <w:sz w:val="22"/>
                <w:szCs w:val="22"/>
              </w:rPr>
              <w:t>Feedback</w:t>
            </w:r>
          </w:p>
          <w:p w14:paraId="5E0DA4B6" w14:textId="77777777" w:rsidR="00C26152" w:rsidRPr="00F40F36" w:rsidRDefault="00C26152" w:rsidP="006A0612">
            <w:pPr>
              <w:rPr>
                <w:rFonts w:ascii="Arial" w:hAnsi="Arial" w:cs="Arial"/>
                <w:sz w:val="22"/>
                <w:szCs w:val="22"/>
              </w:rPr>
            </w:pPr>
            <w:r w:rsidRPr="00F40F36">
              <w:rPr>
                <w:rFonts w:ascii="Arial" w:hAnsi="Arial" w:cs="Arial"/>
                <w:sz w:val="22"/>
                <w:szCs w:val="22"/>
              </w:rPr>
              <w:t xml:space="preserve">What de-briefing and feedback will be provided to participants, how will this be done and when? </w:t>
            </w:r>
          </w:p>
        </w:tc>
      </w:tr>
      <w:tr w:rsidR="00C26152" w:rsidRPr="00F40F36" w14:paraId="3AA25306" w14:textId="77777777" w:rsidTr="00C26152">
        <w:tc>
          <w:tcPr>
            <w:tcW w:w="283" w:type="pct"/>
            <w:tcBorders>
              <w:top w:val="single" w:sz="4" w:space="0" w:color="auto"/>
              <w:bottom w:val="single" w:sz="4" w:space="0" w:color="auto"/>
            </w:tcBorders>
          </w:tcPr>
          <w:p w14:paraId="370E2E4F" w14:textId="77777777" w:rsidR="00C26152" w:rsidRPr="00F40F36" w:rsidRDefault="00C26152" w:rsidP="006A0612">
            <w:pPr>
              <w:rPr>
                <w:rFonts w:ascii="Arial" w:hAnsi="Arial" w:cs="Arial"/>
                <w:bCs/>
                <w:sz w:val="22"/>
                <w:szCs w:val="22"/>
              </w:rPr>
            </w:pPr>
          </w:p>
        </w:tc>
        <w:tc>
          <w:tcPr>
            <w:tcW w:w="4717" w:type="pct"/>
            <w:tcBorders>
              <w:top w:val="single" w:sz="4" w:space="0" w:color="auto"/>
              <w:bottom w:val="single" w:sz="4" w:space="0" w:color="auto"/>
            </w:tcBorders>
          </w:tcPr>
          <w:p w14:paraId="36137107" w14:textId="77777777" w:rsidR="00C26152" w:rsidRPr="00F40F36" w:rsidRDefault="00C26152" w:rsidP="006A0612">
            <w:pPr>
              <w:rPr>
                <w:rFonts w:ascii="Arial" w:hAnsi="Arial" w:cs="Arial"/>
                <w:sz w:val="22"/>
                <w:szCs w:val="22"/>
              </w:rPr>
            </w:pPr>
            <w:r>
              <w:rPr>
                <w:rFonts w:ascii="Arial" w:hAnsi="Arial" w:cs="Arial"/>
                <w:sz w:val="22"/>
                <w:szCs w:val="22"/>
              </w:rPr>
              <w:t xml:space="preserve">I will post on my social media page </w:t>
            </w:r>
            <w:r w:rsidRPr="00F40F36">
              <w:rPr>
                <w:rFonts w:ascii="Arial" w:hAnsi="Arial" w:cs="Arial"/>
                <w:sz w:val="22"/>
                <w:szCs w:val="22"/>
              </w:rPr>
              <w:t xml:space="preserve">a short 1-page feedback document at the end of the </w:t>
            </w:r>
            <w:proofErr w:type="gramStart"/>
            <w:r w:rsidRPr="00F40F36">
              <w:rPr>
                <w:rFonts w:ascii="Arial" w:hAnsi="Arial" w:cs="Arial"/>
                <w:sz w:val="22"/>
                <w:szCs w:val="22"/>
              </w:rPr>
              <w:t xml:space="preserve">research </w:t>
            </w:r>
            <w:r>
              <w:rPr>
                <w:rFonts w:ascii="Arial" w:hAnsi="Arial" w:cs="Arial"/>
                <w:sz w:val="22"/>
                <w:szCs w:val="22"/>
              </w:rPr>
              <w:t>.</w:t>
            </w:r>
            <w:proofErr w:type="gramEnd"/>
          </w:p>
          <w:p w14:paraId="22E3FBB3" w14:textId="77777777" w:rsidR="00C26152" w:rsidRPr="00F40F36" w:rsidRDefault="00C26152" w:rsidP="006A0612">
            <w:pPr>
              <w:rPr>
                <w:rFonts w:ascii="Arial" w:hAnsi="Arial" w:cs="Arial"/>
                <w:sz w:val="22"/>
                <w:szCs w:val="22"/>
              </w:rPr>
            </w:pPr>
          </w:p>
          <w:p w14:paraId="1F3BD9EC" w14:textId="77777777" w:rsidR="00C26152" w:rsidRPr="00F40F36" w:rsidRDefault="00C26152" w:rsidP="006A0612">
            <w:pPr>
              <w:rPr>
                <w:rFonts w:ascii="Arial" w:hAnsi="Arial" w:cs="Arial"/>
                <w:sz w:val="22"/>
                <w:szCs w:val="22"/>
              </w:rPr>
            </w:pPr>
          </w:p>
          <w:p w14:paraId="5623E8AF"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i/>
                <w:color w:val="808080"/>
                <w:sz w:val="22"/>
                <w:szCs w:val="22"/>
              </w:rPr>
              <w:t>(</w:t>
            </w:r>
            <w:proofErr w:type="gramStart"/>
            <w:r w:rsidRPr="00F40F36">
              <w:rPr>
                <w:rFonts w:ascii="Arial" w:hAnsi="Arial" w:cs="Arial"/>
                <w:i/>
                <w:color w:val="808080"/>
                <w:sz w:val="22"/>
                <w:szCs w:val="22"/>
              </w:rPr>
              <w:t>this</w:t>
            </w:r>
            <w:proofErr w:type="gramEnd"/>
            <w:r w:rsidRPr="00F40F36">
              <w:rPr>
                <w:rFonts w:ascii="Arial" w:hAnsi="Arial" w:cs="Arial"/>
                <w:i/>
                <w:color w:val="808080"/>
                <w:sz w:val="22"/>
                <w:szCs w:val="22"/>
              </w:rPr>
              <w:t xml:space="preserve"> box should expand as you type)</w:t>
            </w:r>
          </w:p>
        </w:tc>
      </w:tr>
      <w:tr w:rsidR="00C26152" w:rsidRPr="00F40F36" w14:paraId="7D8A6B4B" w14:textId="77777777" w:rsidTr="00C26152">
        <w:tc>
          <w:tcPr>
            <w:tcW w:w="283" w:type="pct"/>
            <w:tcBorders>
              <w:top w:val="single" w:sz="4" w:space="0" w:color="auto"/>
              <w:bottom w:val="single" w:sz="4" w:space="0" w:color="auto"/>
            </w:tcBorders>
            <w:shd w:val="clear" w:color="auto" w:fill="F2F2F2" w:themeFill="background1" w:themeFillShade="F2"/>
          </w:tcPr>
          <w:p w14:paraId="0057D1AB" w14:textId="77777777" w:rsidR="00C26152" w:rsidRPr="00F40F36" w:rsidRDefault="00C26152" w:rsidP="006A0612">
            <w:pPr>
              <w:rPr>
                <w:rFonts w:ascii="Arial" w:hAnsi="Arial" w:cs="Arial"/>
                <w:bCs/>
                <w:sz w:val="22"/>
                <w:szCs w:val="22"/>
              </w:rPr>
            </w:pPr>
            <w:r w:rsidRPr="00F40F36">
              <w:rPr>
                <w:rFonts w:ascii="Arial" w:hAnsi="Arial" w:cs="Arial"/>
                <w:bCs/>
                <w:sz w:val="22"/>
                <w:szCs w:val="22"/>
              </w:rPr>
              <w:t>2</w:t>
            </w:r>
          </w:p>
        </w:tc>
        <w:tc>
          <w:tcPr>
            <w:tcW w:w="4717" w:type="pct"/>
            <w:tcBorders>
              <w:top w:val="single" w:sz="4" w:space="0" w:color="auto"/>
              <w:bottom w:val="single" w:sz="4" w:space="0" w:color="auto"/>
            </w:tcBorders>
            <w:shd w:val="clear" w:color="auto" w:fill="F2F2F2" w:themeFill="background1" w:themeFillShade="F2"/>
          </w:tcPr>
          <w:p w14:paraId="44134159" w14:textId="77777777" w:rsidR="00C26152" w:rsidRPr="00F40F36" w:rsidRDefault="00C26152" w:rsidP="006A0612">
            <w:pPr>
              <w:rPr>
                <w:rFonts w:ascii="Arial" w:hAnsi="Arial" w:cs="Arial"/>
                <w:sz w:val="22"/>
                <w:szCs w:val="22"/>
              </w:rPr>
            </w:pPr>
            <w:r w:rsidRPr="00F40F36">
              <w:rPr>
                <w:rFonts w:ascii="Arial" w:hAnsi="Arial" w:cs="Arial"/>
                <w:b/>
                <w:sz w:val="22"/>
                <w:szCs w:val="22"/>
              </w:rPr>
              <w:t>Informed consent</w:t>
            </w:r>
          </w:p>
          <w:p w14:paraId="31BEBDF7"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C26152" w:rsidRPr="00F40F36" w14:paraId="44E5CD49" w14:textId="77777777" w:rsidTr="00C26152">
        <w:tc>
          <w:tcPr>
            <w:tcW w:w="283" w:type="pct"/>
            <w:tcBorders>
              <w:top w:val="single" w:sz="4" w:space="0" w:color="auto"/>
              <w:bottom w:val="single" w:sz="4" w:space="0" w:color="auto"/>
            </w:tcBorders>
          </w:tcPr>
          <w:p w14:paraId="42430FC9" w14:textId="77777777" w:rsidR="00C26152" w:rsidRPr="00F40F36" w:rsidRDefault="00C26152" w:rsidP="006A0612">
            <w:pPr>
              <w:rPr>
                <w:rFonts w:ascii="Arial" w:hAnsi="Arial" w:cs="Arial"/>
                <w:bCs/>
                <w:sz w:val="22"/>
                <w:szCs w:val="22"/>
              </w:rPr>
            </w:pPr>
          </w:p>
        </w:tc>
        <w:tc>
          <w:tcPr>
            <w:tcW w:w="4717" w:type="pct"/>
            <w:tcBorders>
              <w:top w:val="single" w:sz="4" w:space="0" w:color="auto"/>
              <w:bottom w:val="single" w:sz="4" w:space="0" w:color="auto"/>
            </w:tcBorders>
          </w:tcPr>
          <w:p w14:paraId="21C16F75" w14:textId="77777777" w:rsidR="00C26152" w:rsidRPr="00F40F36" w:rsidRDefault="00C26152" w:rsidP="006A0612">
            <w:pPr>
              <w:rPr>
                <w:rFonts w:ascii="Arial" w:hAnsi="Arial" w:cs="Arial"/>
                <w:sz w:val="22"/>
                <w:szCs w:val="22"/>
              </w:rPr>
            </w:pPr>
          </w:p>
          <w:p w14:paraId="14DDA264"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Informal consent will be sought before the participant fills in the questionnaire and participates in the research activity</w:t>
            </w:r>
            <w:r>
              <w:rPr>
                <w:rFonts w:ascii="Arial" w:hAnsi="Arial" w:cs="Arial"/>
                <w:sz w:val="22"/>
                <w:szCs w:val="22"/>
              </w:rPr>
              <w:t xml:space="preserve"> on the first two pages of the online Qualtrics questionnaire.</w:t>
            </w:r>
            <w:r w:rsidRPr="00F40F36">
              <w:rPr>
                <w:rFonts w:ascii="Arial" w:hAnsi="Arial" w:cs="Arial"/>
                <w:sz w:val="22"/>
                <w:szCs w:val="22"/>
              </w:rPr>
              <w:t xml:space="preserve"> </w:t>
            </w:r>
          </w:p>
          <w:p w14:paraId="15AB835D" w14:textId="77777777" w:rsidR="00C26152" w:rsidRPr="00F40F36" w:rsidRDefault="00C26152" w:rsidP="006A0612">
            <w:pPr>
              <w:autoSpaceDE w:val="0"/>
              <w:autoSpaceDN w:val="0"/>
              <w:adjustRightInd w:val="0"/>
              <w:rPr>
                <w:rFonts w:ascii="Arial" w:hAnsi="Arial" w:cs="Arial"/>
                <w:sz w:val="22"/>
                <w:szCs w:val="22"/>
              </w:rPr>
            </w:pPr>
          </w:p>
          <w:p w14:paraId="6FDB40A1"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On the initial page of the</w:t>
            </w:r>
            <w:r>
              <w:rPr>
                <w:rFonts w:ascii="Arial" w:hAnsi="Arial" w:cs="Arial"/>
                <w:sz w:val="22"/>
                <w:szCs w:val="22"/>
              </w:rPr>
              <w:t xml:space="preserve"> </w:t>
            </w:r>
            <w:proofErr w:type="spellStart"/>
            <w:r>
              <w:rPr>
                <w:rFonts w:ascii="Arial" w:hAnsi="Arial" w:cs="Arial"/>
                <w:sz w:val="22"/>
                <w:szCs w:val="22"/>
              </w:rPr>
              <w:t>Qualitrics</w:t>
            </w:r>
            <w:proofErr w:type="spellEnd"/>
            <w:r w:rsidRPr="00F40F36">
              <w:rPr>
                <w:rFonts w:ascii="Arial" w:hAnsi="Arial" w:cs="Arial"/>
                <w:sz w:val="22"/>
                <w:szCs w:val="22"/>
              </w:rPr>
              <w:t xml:space="preserve"> questionnaire participants will be provided with an information sheet with a consent form, if they tick the boxes that they do not consent they will therefore be redirected to the last page where there will be thank you page and will be then exited for the questionnaire, with a list of support organisations. </w:t>
            </w:r>
          </w:p>
          <w:p w14:paraId="494B4305" w14:textId="77777777" w:rsidR="00C26152" w:rsidRPr="00F40F36" w:rsidRDefault="00C26152" w:rsidP="006A0612">
            <w:pPr>
              <w:autoSpaceDE w:val="0"/>
              <w:autoSpaceDN w:val="0"/>
              <w:adjustRightInd w:val="0"/>
              <w:rPr>
                <w:rFonts w:ascii="Arial" w:hAnsi="Arial" w:cs="Arial"/>
                <w:sz w:val="22"/>
                <w:szCs w:val="22"/>
              </w:rPr>
            </w:pPr>
          </w:p>
          <w:p w14:paraId="6756EB42"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However, they will have to give their consent and read all information provided before participating in the online questionnaire.</w:t>
            </w:r>
          </w:p>
          <w:p w14:paraId="0C8C3805" w14:textId="77777777" w:rsidR="00C26152" w:rsidRPr="00F40F36" w:rsidRDefault="00C26152" w:rsidP="006A0612">
            <w:pPr>
              <w:rPr>
                <w:rFonts w:ascii="Arial" w:hAnsi="Arial" w:cs="Arial"/>
                <w:sz w:val="22"/>
                <w:szCs w:val="22"/>
              </w:rPr>
            </w:pPr>
          </w:p>
          <w:p w14:paraId="7A4DC0A6" w14:textId="77777777" w:rsidR="00C26152" w:rsidRPr="00F40F36" w:rsidRDefault="00C26152" w:rsidP="006A0612">
            <w:pPr>
              <w:rPr>
                <w:rFonts w:ascii="Arial" w:hAnsi="Arial" w:cs="Arial"/>
                <w:sz w:val="22"/>
                <w:szCs w:val="22"/>
              </w:rPr>
            </w:pPr>
          </w:p>
          <w:p w14:paraId="13E4A049"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i/>
                <w:color w:val="808080"/>
                <w:sz w:val="22"/>
                <w:szCs w:val="22"/>
              </w:rPr>
              <w:t>(</w:t>
            </w:r>
            <w:proofErr w:type="gramStart"/>
            <w:r w:rsidRPr="00F40F36">
              <w:rPr>
                <w:rFonts w:ascii="Arial" w:hAnsi="Arial" w:cs="Arial"/>
                <w:i/>
                <w:color w:val="808080"/>
                <w:sz w:val="22"/>
                <w:szCs w:val="22"/>
              </w:rPr>
              <w:t>this</w:t>
            </w:r>
            <w:proofErr w:type="gramEnd"/>
            <w:r w:rsidRPr="00F40F36">
              <w:rPr>
                <w:rFonts w:ascii="Arial" w:hAnsi="Arial" w:cs="Arial"/>
                <w:i/>
                <w:color w:val="808080"/>
                <w:sz w:val="22"/>
                <w:szCs w:val="22"/>
              </w:rPr>
              <w:t xml:space="preserve"> box should expand as you type)</w:t>
            </w:r>
          </w:p>
        </w:tc>
      </w:tr>
      <w:tr w:rsidR="00C26152" w:rsidRPr="00F40F36" w14:paraId="6F0D3CA2" w14:textId="77777777" w:rsidTr="00C26152">
        <w:tc>
          <w:tcPr>
            <w:tcW w:w="283" w:type="pct"/>
            <w:tcBorders>
              <w:top w:val="single" w:sz="4" w:space="0" w:color="auto"/>
              <w:bottom w:val="single" w:sz="4" w:space="0" w:color="auto"/>
            </w:tcBorders>
            <w:shd w:val="clear" w:color="auto" w:fill="F2F2F2" w:themeFill="background1" w:themeFillShade="F2"/>
          </w:tcPr>
          <w:p w14:paraId="3F014F46" w14:textId="77777777" w:rsidR="00C26152" w:rsidRPr="00F40F36" w:rsidRDefault="00C26152" w:rsidP="006A0612">
            <w:pPr>
              <w:rPr>
                <w:rFonts w:ascii="Arial" w:hAnsi="Arial" w:cs="Arial"/>
                <w:bCs/>
                <w:sz w:val="22"/>
                <w:szCs w:val="22"/>
              </w:rPr>
            </w:pPr>
            <w:r w:rsidRPr="00F40F36">
              <w:rPr>
                <w:rFonts w:ascii="Arial" w:hAnsi="Arial" w:cs="Arial"/>
                <w:bCs/>
                <w:sz w:val="22"/>
                <w:szCs w:val="22"/>
              </w:rPr>
              <w:t>3</w:t>
            </w:r>
          </w:p>
        </w:tc>
        <w:tc>
          <w:tcPr>
            <w:tcW w:w="4717" w:type="pct"/>
            <w:tcBorders>
              <w:top w:val="single" w:sz="4" w:space="0" w:color="auto"/>
              <w:bottom w:val="single" w:sz="4" w:space="0" w:color="auto"/>
            </w:tcBorders>
            <w:shd w:val="clear" w:color="auto" w:fill="F2F2F2" w:themeFill="background1" w:themeFillShade="F2"/>
          </w:tcPr>
          <w:p w14:paraId="304AFD88" w14:textId="77777777" w:rsidR="00C26152" w:rsidRPr="00F40F36" w:rsidRDefault="00C26152" w:rsidP="006A0612">
            <w:pPr>
              <w:rPr>
                <w:rFonts w:ascii="Arial" w:hAnsi="Arial" w:cs="Arial"/>
                <w:b/>
                <w:sz w:val="22"/>
                <w:szCs w:val="22"/>
              </w:rPr>
            </w:pPr>
            <w:r w:rsidRPr="00F40F36">
              <w:rPr>
                <w:rFonts w:ascii="Arial" w:hAnsi="Arial" w:cs="Arial"/>
                <w:b/>
                <w:sz w:val="22"/>
                <w:szCs w:val="22"/>
              </w:rPr>
              <w:t>Confidentiality / Anonymity</w:t>
            </w:r>
          </w:p>
          <w:p w14:paraId="47ED20B9" w14:textId="77777777" w:rsidR="00C26152" w:rsidRPr="00F40F36" w:rsidRDefault="00C26152" w:rsidP="006A0612">
            <w:pPr>
              <w:rPr>
                <w:rFonts w:ascii="Arial" w:hAnsi="Arial" w:cs="Arial"/>
                <w:sz w:val="22"/>
                <w:szCs w:val="22"/>
              </w:rPr>
            </w:pPr>
            <w:r w:rsidRPr="00F40F36">
              <w:rPr>
                <w:rFonts w:ascii="Arial" w:hAnsi="Arial" w:cs="Arial"/>
                <w:sz w:val="22"/>
                <w:szCs w:val="22"/>
              </w:rPr>
              <w:t xml:space="preserve">Set out how anonymity of participants and confidentiality will be ensured in any outputs. If anonymity is not being offered, explain why this is the case. </w:t>
            </w:r>
          </w:p>
        </w:tc>
      </w:tr>
      <w:tr w:rsidR="00C26152" w:rsidRPr="00F40F36" w14:paraId="0102759F" w14:textId="77777777" w:rsidTr="00C26152">
        <w:tc>
          <w:tcPr>
            <w:tcW w:w="283" w:type="pct"/>
            <w:tcBorders>
              <w:top w:val="single" w:sz="4" w:space="0" w:color="auto"/>
              <w:bottom w:val="single" w:sz="4" w:space="0" w:color="auto"/>
            </w:tcBorders>
          </w:tcPr>
          <w:p w14:paraId="69DC147A" w14:textId="77777777" w:rsidR="00C26152" w:rsidRPr="00F40F36" w:rsidRDefault="00C26152" w:rsidP="006A0612">
            <w:pPr>
              <w:rPr>
                <w:rFonts w:ascii="Arial" w:hAnsi="Arial" w:cs="Arial"/>
                <w:bCs/>
                <w:sz w:val="22"/>
                <w:szCs w:val="22"/>
              </w:rPr>
            </w:pPr>
          </w:p>
        </w:tc>
        <w:tc>
          <w:tcPr>
            <w:tcW w:w="4717" w:type="pct"/>
            <w:tcBorders>
              <w:top w:val="single" w:sz="4" w:space="0" w:color="auto"/>
              <w:bottom w:val="single" w:sz="4" w:space="0" w:color="auto"/>
            </w:tcBorders>
          </w:tcPr>
          <w:p w14:paraId="3B0A6F73" w14:textId="77777777" w:rsidR="00C26152" w:rsidRPr="00F40F36" w:rsidRDefault="00C26152" w:rsidP="006A0612">
            <w:pPr>
              <w:rPr>
                <w:rFonts w:ascii="Arial" w:hAnsi="Arial" w:cs="Arial"/>
                <w:sz w:val="22"/>
                <w:szCs w:val="22"/>
              </w:rPr>
            </w:pPr>
          </w:p>
          <w:p w14:paraId="1A627488" w14:textId="77777777" w:rsidR="00C26152" w:rsidRPr="00F40F36" w:rsidRDefault="00C26152" w:rsidP="006A0612">
            <w:pPr>
              <w:rPr>
                <w:rFonts w:ascii="Arial" w:hAnsi="Arial" w:cs="Arial"/>
                <w:sz w:val="22"/>
                <w:szCs w:val="22"/>
              </w:rPr>
            </w:pPr>
            <w:r w:rsidRPr="00F40F36">
              <w:rPr>
                <w:rFonts w:ascii="Arial" w:hAnsi="Arial" w:cs="Arial"/>
                <w:sz w:val="22"/>
                <w:szCs w:val="22"/>
              </w:rPr>
              <w:t>Full confidentiality and anonymity will be provided to participants that participate in the research activity, it is the researcher’s responsibility to ensure all data is confidential, along with ensuring that the privacy and the right to anonymity are permitted throughout all stages of the research activity. Therefore, I will aim to do this by ensuring that the participants in the project cannot be identified, by changing their names and ensuring that full anonymity and confidentiality are achieved (Wiles, 2013).</w:t>
            </w:r>
          </w:p>
          <w:p w14:paraId="4E1D5282" w14:textId="77777777" w:rsidR="00C26152" w:rsidRPr="00F40F36" w:rsidRDefault="00C26152" w:rsidP="006A0612">
            <w:pPr>
              <w:rPr>
                <w:rFonts w:ascii="Arial" w:hAnsi="Arial" w:cs="Arial"/>
                <w:sz w:val="22"/>
                <w:szCs w:val="22"/>
              </w:rPr>
            </w:pPr>
          </w:p>
          <w:p w14:paraId="55F31B8B" w14:textId="77777777" w:rsidR="00C26152" w:rsidRPr="00F40F36" w:rsidRDefault="00C26152" w:rsidP="006A0612">
            <w:pPr>
              <w:rPr>
                <w:rFonts w:ascii="Arial" w:hAnsi="Arial" w:cs="Arial"/>
                <w:sz w:val="22"/>
                <w:szCs w:val="22"/>
              </w:rPr>
            </w:pPr>
            <w:r w:rsidRPr="00F40F36">
              <w:rPr>
                <w:rFonts w:ascii="Arial" w:hAnsi="Arial" w:cs="Arial"/>
                <w:sz w:val="22"/>
                <w:szCs w:val="22"/>
              </w:rPr>
              <w:t>Confidentiality and Anonymity will be provided as by using the Qualtrics system for my questionnaire, no personal data such as email address, phone numbers or any other identifiable data will be collected. Qualtrics assigns a code to each individual and does not hold any identifiable data within its data base.</w:t>
            </w:r>
          </w:p>
          <w:p w14:paraId="6A7486EC" w14:textId="77777777" w:rsidR="00C26152" w:rsidRPr="00F40F36" w:rsidRDefault="00C26152" w:rsidP="006A0612">
            <w:pPr>
              <w:rPr>
                <w:rFonts w:ascii="Arial" w:hAnsi="Arial" w:cs="Arial"/>
                <w:sz w:val="22"/>
                <w:szCs w:val="22"/>
              </w:rPr>
            </w:pPr>
          </w:p>
          <w:p w14:paraId="13690D5D" w14:textId="77777777" w:rsidR="00C26152" w:rsidRPr="00F40F36" w:rsidRDefault="00C26152" w:rsidP="006A0612">
            <w:pPr>
              <w:rPr>
                <w:rFonts w:ascii="Arial" w:hAnsi="Arial" w:cs="Arial"/>
                <w:sz w:val="22"/>
                <w:szCs w:val="22"/>
              </w:rPr>
            </w:pPr>
          </w:p>
          <w:p w14:paraId="40326567" w14:textId="77777777" w:rsidR="00C26152" w:rsidRPr="00F40F36" w:rsidRDefault="00C26152" w:rsidP="006A0612">
            <w:pPr>
              <w:rPr>
                <w:rFonts w:ascii="Arial" w:hAnsi="Arial" w:cs="Arial"/>
                <w:sz w:val="22"/>
                <w:szCs w:val="22"/>
              </w:rPr>
            </w:pPr>
            <w:r w:rsidRPr="00F40F36">
              <w:rPr>
                <w:rFonts w:ascii="Arial" w:hAnsi="Arial" w:cs="Arial"/>
                <w:color w:val="000000"/>
                <w:sz w:val="22"/>
                <w:szCs w:val="22"/>
                <w:shd w:val="clear" w:color="auto" w:fill="FFFFFF"/>
              </w:rPr>
              <w:t>Wiles, R., 2013.</w:t>
            </w:r>
            <w:r w:rsidRPr="00F40F36">
              <w:rPr>
                <w:rStyle w:val="apple-converted-space"/>
                <w:rFonts w:ascii="Arial" w:hAnsi="Arial" w:cs="Arial"/>
                <w:color w:val="000000"/>
                <w:sz w:val="22"/>
                <w:szCs w:val="22"/>
                <w:shd w:val="clear" w:color="auto" w:fill="FFFFFF"/>
              </w:rPr>
              <w:t> </w:t>
            </w:r>
            <w:r w:rsidRPr="00F40F36">
              <w:rPr>
                <w:rFonts w:ascii="Arial" w:hAnsi="Arial" w:cs="Arial"/>
                <w:i/>
                <w:iCs/>
                <w:color w:val="000000"/>
                <w:sz w:val="22"/>
                <w:szCs w:val="22"/>
              </w:rPr>
              <w:t xml:space="preserve">What are Qualitative Research </w:t>
            </w:r>
            <w:proofErr w:type="gramStart"/>
            <w:r w:rsidRPr="00F40F36">
              <w:rPr>
                <w:rFonts w:ascii="Arial" w:hAnsi="Arial" w:cs="Arial"/>
                <w:i/>
                <w:iCs/>
                <w:color w:val="000000"/>
                <w:sz w:val="22"/>
                <w:szCs w:val="22"/>
              </w:rPr>
              <w:t>Ethics?</w:t>
            </w:r>
            <w:r w:rsidRPr="00F40F36">
              <w:rPr>
                <w:rFonts w:ascii="Arial" w:hAnsi="Arial" w:cs="Arial"/>
                <w:color w:val="000000"/>
                <w:sz w:val="22"/>
                <w:szCs w:val="22"/>
                <w:shd w:val="clear" w:color="auto" w:fill="FFFFFF"/>
              </w:rPr>
              <w:t>.</w:t>
            </w:r>
            <w:proofErr w:type="gramEnd"/>
            <w:r w:rsidRPr="00F40F36">
              <w:rPr>
                <w:rFonts w:ascii="Arial" w:hAnsi="Arial" w:cs="Arial"/>
                <w:color w:val="000000"/>
                <w:sz w:val="22"/>
                <w:szCs w:val="22"/>
                <w:shd w:val="clear" w:color="auto" w:fill="FFFFFF"/>
              </w:rPr>
              <w:t xml:space="preserve"> 1st ed. United Kingdom.</w:t>
            </w:r>
          </w:p>
          <w:p w14:paraId="6868F83B" w14:textId="77777777" w:rsidR="00C26152" w:rsidRPr="00F40F36" w:rsidRDefault="00C26152" w:rsidP="006A0612">
            <w:pPr>
              <w:rPr>
                <w:rFonts w:ascii="Arial" w:hAnsi="Arial" w:cs="Arial"/>
                <w:sz w:val="22"/>
                <w:szCs w:val="22"/>
              </w:rPr>
            </w:pPr>
          </w:p>
          <w:p w14:paraId="1E07EB25" w14:textId="77777777" w:rsidR="00C26152" w:rsidRPr="00F40F36" w:rsidRDefault="00C26152" w:rsidP="006A0612">
            <w:pPr>
              <w:rPr>
                <w:rFonts w:ascii="Arial" w:hAnsi="Arial" w:cs="Arial"/>
                <w:sz w:val="22"/>
                <w:szCs w:val="22"/>
              </w:rPr>
            </w:pPr>
          </w:p>
          <w:p w14:paraId="30D499A6" w14:textId="77777777" w:rsidR="00C26152" w:rsidRPr="00F40F36" w:rsidRDefault="00C26152" w:rsidP="006A0612">
            <w:pPr>
              <w:rPr>
                <w:rFonts w:ascii="Arial" w:hAnsi="Arial" w:cs="Arial"/>
                <w:sz w:val="22"/>
                <w:szCs w:val="22"/>
              </w:rPr>
            </w:pPr>
          </w:p>
          <w:p w14:paraId="6717396A"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i/>
                <w:color w:val="808080"/>
                <w:sz w:val="22"/>
                <w:szCs w:val="22"/>
              </w:rPr>
              <w:t>(</w:t>
            </w:r>
            <w:proofErr w:type="gramStart"/>
            <w:r w:rsidRPr="00F40F36">
              <w:rPr>
                <w:rFonts w:ascii="Arial" w:hAnsi="Arial" w:cs="Arial"/>
                <w:i/>
                <w:color w:val="808080"/>
                <w:sz w:val="22"/>
                <w:szCs w:val="22"/>
              </w:rPr>
              <w:t>this</w:t>
            </w:r>
            <w:proofErr w:type="gramEnd"/>
            <w:r w:rsidRPr="00F40F36">
              <w:rPr>
                <w:rFonts w:ascii="Arial" w:hAnsi="Arial" w:cs="Arial"/>
                <w:i/>
                <w:color w:val="808080"/>
                <w:sz w:val="22"/>
                <w:szCs w:val="22"/>
              </w:rPr>
              <w:t xml:space="preserve"> box should expand as you type)</w:t>
            </w:r>
          </w:p>
        </w:tc>
      </w:tr>
    </w:tbl>
    <w:p w14:paraId="56670DA2" w14:textId="77777777" w:rsidR="00C26152" w:rsidRPr="00F40F36" w:rsidRDefault="00C26152" w:rsidP="00C26152">
      <w:pPr>
        <w:rPr>
          <w:rFonts w:ascii="Arial" w:hAnsi="Arial" w:cs="Arial"/>
          <w:sz w:val="22"/>
          <w:szCs w:val="22"/>
        </w:rPr>
      </w:pPr>
    </w:p>
    <w:p w14:paraId="4A82D485" w14:textId="77777777" w:rsidR="00C26152" w:rsidRPr="00F40F36" w:rsidRDefault="00C26152" w:rsidP="00C26152">
      <w:pPr>
        <w:rPr>
          <w:rFonts w:ascii="Arial" w:hAnsi="Arial" w:cs="Arial"/>
          <w:b/>
          <w:sz w:val="22"/>
          <w:szCs w:val="22"/>
        </w:rPr>
      </w:pPr>
      <w:r w:rsidRPr="00F40F36">
        <w:rPr>
          <w:rFonts w:ascii="Arial" w:hAnsi="Arial" w:cs="Arial"/>
          <w:b/>
          <w:sz w:val="22"/>
          <w:szCs w:val="22"/>
        </w:rPr>
        <w:t>SECTION J: Data Protection and Storage</w:t>
      </w:r>
    </w:p>
    <w:p w14:paraId="181FE15D" w14:textId="77777777" w:rsidR="00C26152" w:rsidRPr="00F40F36" w:rsidRDefault="00C26152" w:rsidP="00C26152">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448"/>
        <w:gridCol w:w="6252"/>
        <w:gridCol w:w="785"/>
        <w:gridCol w:w="811"/>
      </w:tblGrid>
      <w:tr w:rsidR="00C26152" w:rsidRPr="00F40F36" w14:paraId="00F54CB6" w14:textId="77777777" w:rsidTr="00C26152">
        <w:trPr>
          <w:trHeight w:val="403"/>
        </w:trPr>
        <w:tc>
          <w:tcPr>
            <w:tcW w:w="270" w:type="pct"/>
            <w:tcBorders>
              <w:left w:val="single" w:sz="4" w:space="0" w:color="auto"/>
              <w:bottom w:val="single" w:sz="4" w:space="0" w:color="auto"/>
              <w:right w:val="single" w:sz="4" w:space="0" w:color="auto"/>
            </w:tcBorders>
            <w:shd w:val="clear" w:color="auto" w:fill="F2F2F2" w:themeFill="background1" w:themeFillShade="F2"/>
            <w:vAlign w:val="center"/>
          </w:tcPr>
          <w:p w14:paraId="1A15679B" w14:textId="77777777" w:rsidR="00C26152" w:rsidRPr="00F40F36" w:rsidRDefault="00C26152" w:rsidP="006A0612">
            <w:pPr>
              <w:pStyle w:val="NormalWeb"/>
              <w:autoSpaceDE w:val="0"/>
              <w:autoSpaceDN w:val="0"/>
              <w:adjustRightInd w:val="0"/>
              <w:jc w:val="center"/>
              <w:rPr>
                <w:rFonts w:ascii="Arial" w:hAnsi="Arial" w:cs="Arial"/>
                <w:sz w:val="22"/>
                <w:szCs w:val="22"/>
              </w:rPr>
            </w:pPr>
          </w:p>
        </w:tc>
        <w:tc>
          <w:tcPr>
            <w:tcW w:w="3768" w:type="pct"/>
            <w:tcBorders>
              <w:left w:val="single" w:sz="4" w:space="0" w:color="auto"/>
              <w:bottom w:val="single" w:sz="4" w:space="0" w:color="auto"/>
              <w:right w:val="single" w:sz="4" w:space="0" w:color="auto"/>
            </w:tcBorders>
            <w:shd w:val="clear" w:color="auto" w:fill="F2F2F2" w:themeFill="background1" w:themeFillShade="F2"/>
            <w:vAlign w:val="center"/>
          </w:tcPr>
          <w:p w14:paraId="42346F57" w14:textId="77777777" w:rsidR="00C26152" w:rsidRPr="00F40F36" w:rsidRDefault="00C26152" w:rsidP="006A0612">
            <w:pPr>
              <w:pStyle w:val="NormalWeb"/>
              <w:autoSpaceDE w:val="0"/>
              <w:autoSpaceDN w:val="0"/>
              <w:adjustRightInd w:val="0"/>
              <w:rPr>
                <w:rFonts w:ascii="Arial" w:hAnsi="Arial" w:cs="Arial"/>
                <w:sz w:val="22"/>
                <w:szCs w:val="22"/>
              </w:rPr>
            </w:pPr>
            <w:r w:rsidRPr="00F40F36">
              <w:rPr>
                <w:rFonts w:ascii="Arial" w:hAnsi="Arial" w:cs="Arial"/>
                <w:sz w:val="22"/>
                <w:szCs w:val="22"/>
              </w:rPr>
              <w:t>Does the research activity involve personal da</w:t>
            </w:r>
            <w:r w:rsidRPr="00F40F36">
              <w:rPr>
                <w:rFonts w:ascii="Arial" w:hAnsi="Arial" w:cs="Arial"/>
                <w:sz w:val="22"/>
                <w:szCs w:val="22"/>
                <w:shd w:val="clear" w:color="auto" w:fill="F2F2F2" w:themeFill="background1" w:themeFillShade="F2"/>
              </w:rPr>
              <w:t>t</w:t>
            </w:r>
            <w:r w:rsidRPr="00F40F36">
              <w:rPr>
                <w:rFonts w:ascii="Arial" w:hAnsi="Arial" w:cs="Arial"/>
                <w:sz w:val="22"/>
                <w:szCs w:val="22"/>
              </w:rPr>
              <w:t>a (as defined by the General Data Protection Regulation 2016 “GDPR” and the Data Protection Act 2018 “DPA”)?</w:t>
            </w:r>
          </w:p>
        </w:tc>
        <w:tc>
          <w:tcPr>
            <w:tcW w:w="47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A021C3" w14:textId="77777777" w:rsidR="00C26152" w:rsidRPr="00F40F36" w:rsidRDefault="00C26152" w:rsidP="006A0612">
            <w:pPr>
              <w:pStyle w:val="NormalWeb"/>
              <w:autoSpaceDE w:val="0"/>
              <w:autoSpaceDN w:val="0"/>
              <w:adjustRightInd w:val="0"/>
              <w:jc w:val="center"/>
              <w:rPr>
                <w:rFonts w:ascii="Arial" w:eastAsia="MS Gothic" w:hAnsi="Arial" w:cs="Arial"/>
                <w:b/>
                <w:bCs/>
                <w:sz w:val="22"/>
                <w:szCs w:val="22"/>
                <w:lang w:val="en-US"/>
              </w:rPr>
            </w:pPr>
            <w:r w:rsidRPr="00F40F36">
              <w:rPr>
                <w:rFonts w:ascii="Arial" w:hAnsi="Arial" w:cs="Arial"/>
                <w:b/>
                <w:bCs/>
                <w:sz w:val="22"/>
                <w:szCs w:val="22"/>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3C28C8" w14:textId="77777777" w:rsidR="00C26152" w:rsidRPr="00F40F36" w:rsidRDefault="00C26152" w:rsidP="006A0612">
            <w:pPr>
              <w:pStyle w:val="NormalWeb"/>
              <w:autoSpaceDE w:val="0"/>
              <w:autoSpaceDN w:val="0"/>
              <w:adjustRightInd w:val="0"/>
              <w:jc w:val="center"/>
              <w:rPr>
                <w:rFonts w:ascii="Arial" w:eastAsia="MS Gothic" w:hAnsi="Arial" w:cs="Arial"/>
                <w:b/>
                <w:bCs/>
                <w:sz w:val="22"/>
                <w:szCs w:val="22"/>
                <w:lang w:val="en-US"/>
              </w:rPr>
            </w:pPr>
            <w:r w:rsidRPr="00F40F36">
              <w:rPr>
                <w:rFonts w:ascii="Arial" w:hAnsi="Arial" w:cs="Arial"/>
                <w:b/>
                <w:bCs/>
                <w:sz w:val="22"/>
                <w:szCs w:val="22"/>
              </w:rPr>
              <w:t>NO</w:t>
            </w:r>
          </w:p>
        </w:tc>
      </w:tr>
      <w:tr w:rsidR="00C26152" w:rsidRPr="00F40F36" w14:paraId="0EE012F0" w14:textId="77777777" w:rsidTr="00C26152">
        <w:trPr>
          <w:trHeight w:val="403"/>
        </w:trPr>
        <w:tc>
          <w:tcPr>
            <w:tcW w:w="270" w:type="pct"/>
            <w:tcBorders>
              <w:left w:val="single" w:sz="4" w:space="0" w:color="auto"/>
              <w:bottom w:val="single" w:sz="4" w:space="0" w:color="auto"/>
              <w:right w:val="single" w:sz="4" w:space="0" w:color="auto"/>
            </w:tcBorders>
            <w:shd w:val="clear" w:color="auto" w:fill="F2F2F2" w:themeFill="background1" w:themeFillShade="F2"/>
            <w:vAlign w:val="center"/>
          </w:tcPr>
          <w:p w14:paraId="5D8CA39A" w14:textId="77777777" w:rsidR="00C26152" w:rsidRPr="00F40F36" w:rsidRDefault="00C26152" w:rsidP="006A0612">
            <w:pPr>
              <w:pStyle w:val="NormalWeb"/>
              <w:autoSpaceDE w:val="0"/>
              <w:autoSpaceDN w:val="0"/>
              <w:adjustRightInd w:val="0"/>
              <w:spacing w:before="0" w:beforeAutospacing="0" w:after="0" w:afterAutospacing="0"/>
              <w:jc w:val="center"/>
              <w:rPr>
                <w:rFonts w:ascii="Arial" w:hAnsi="Arial" w:cs="Arial"/>
                <w:bCs/>
                <w:iCs/>
                <w:sz w:val="22"/>
                <w:szCs w:val="22"/>
              </w:rPr>
            </w:pPr>
            <w:r w:rsidRPr="00F40F36">
              <w:rPr>
                <w:rFonts w:ascii="Arial" w:hAnsi="Arial" w:cs="Arial"/>
                <w:bCs/>
                <w:iCs/>
                <w:sz w:val="22"/>
                <w:szCs w:val="22"/>
              </w:rPr>
              <w:t>1</w:t>
            </w:r>
          </w:p>
        </w:tc>
        <w:tc>
          <w:tcPr>
            <w:tcW w:w="3768" w:type="pct"/>
            <w:tcBorders>
              <w:left w:val="single" w:sz="4" w:space="0" w:color="auto"/>
              <w:bottom w:val="single" w:sz="4" w:space="0" w:color="auto"/>
              <w:right w:val="single" w:sz="4" w:space="0" w:color="auto"/>
            </w:tcBorders>
            <w:shd w:val="clear" w:color="auto" w:fill="F2F2F2" w:themeFill="background1" w:themeFillShade="F2"/>
            <w:vAlign w:val="center"/>
          </w:tcPr>
          <w:p w14:paraId="776D41B4" w14:textId="77777777" w:rsidR="00C26152" w:rsidRPr="00F40F36" w:rsidRDefault="00C26152" w:rsidP="006A0612">
            <w:pPr>
              <w:pStyle w:val="NormalWeb"/>
              <w:autoSpaceDE w:val="0"/>
              <w:autoSpaceDN w:val="0"/>
              <w:adjustRightInd w:val="0"/>
              <w:spacing w:before="0" w:beforeAutospacing="0" w:after="0" w:afterAutospacing="0"/>
              <w:rPr>
                <w:rFonts w:ascii="Arial" w:hAnsi="Arial" w:cs="Arial"/>
                <w:sz w:val="22"/>
                <w:szCs w:val="22"/>
              </w:rPr>
            </w:pPr>
            <w:r w:rsidRPr="00F40F36">
              <w:rPr>
                <w:rFonts w:ascii="Arial" w:hAnsi="Arial" w:cs="Arial"/>
                <w:b/>
                <w:bCs/>
                <w:i/>
                <w:iCs/>
                <w:sz w:val="22"/>
                <w:szCs w:val="22"/>
              </w:rPr>
              <w:t>“Personal data”</w:t>
            </w:r>
            <w:r w:rsidRPr="00F40F36">
              <w:rPr>
                <w:rFonts w:ascii="Arial" w:hAnsi="Arial" w:cs="Arial"/>
                <w:i/>
                <w:iCs/>
                <w:sz w:val="22"/>
                <w:szCs w:val="22"/>
              </w:rPr>
              <w:t xml:space="preserve"> </w:t>
            </w:r>
            <w:r w:rsidRPr="00F40F36">
              <w:rPr>
                <w:rFonts w:ascii="Arial" w:hAnsi="Arial" w:cs="Arial"/>
                <w:i/>
                <w:iCs/>
                <w:color w:val="333333"/>
                <w:sz w:val="22"/>
                <w:szCs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F40F36">
              <w:rPr>
                <w:rFonts w:ascii="Arial" w:hAnsi="Arial" w:cs="Arial"/>
                <w:i/>
                <w:iCs/>
                <w:color w:val="333333"/>
                <w:sz w:val="22"/>
                <w:szCs w:val="22"/>
                <w:shd w:val="clear" w:color="auto" w:fill="F2F2F2" w:themeFill="background1" w:themeFillShade="F2"/>
              </w:rPr>
              <w:t>in particular by</w:t>
            </w:r>
            <w:proofErr w:type="gramEnd"/>
            <w:r w:rsidRPr="00F40F36">
              <w:rPr>
                <w:rFonts w:ascii="Arial" w:hAnsi="Arial" w:cs="Arial"/>
                <w:i/>
                <w:iCs/>
                <w:color w:val="333333"/>
                <w:sz w:val="22"/>
                <w:szCs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F40F36">
              <w:rPr>
                <w:rFonts w:ascii="Arial" w:hAnsi="Arial" w:cs="Arial"/>
                <w:i/>
                <w:iCs/>
                <w:color w:val="333333"/>
                <w:sz w:val="22"/>
                <w:szCs w:val="22"/>
                <w:shd w:val="clear" w:color="auto" w:fill="F2F2F2" w:themeFill="background1" w:themeFillShade="F2"/>
              </w:rPr>
              <w:t>is considered to be</w:t>
            </w:r>
            <w:proofErr w:type="gramEnd"/>
            <w:r w:rsidRPr="00F40F36">
              <w:rPr>
                <w:rFonts w:ascii="Arial" w:hAnsi="Arial" w:cs="Arial"/>
                <w:i/>
                <w:iCs/>
                <w:color w:val="333333"/>
                <w:sz w:val="22"/>
                <w:szCs w:val="22"/>
                <w:shd w:val="clear" w:color="auto" w:fill="F2F2F2" w:themeFill="background1" w:themeFillShade="F2"/>
              </w:rPr>
              <w:t xml:space="preserve"> personal data.</w:t>
            </w:r>
          </w:p>
        </w:tc>
        <w:tc>
          <w:tcPr>
            <w:tcW w:w="47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57E9E3D" w14:textId="77777777" w:rsidR="00C26152" w:rsidRPr="00F40F36" w:rsidRDefault="00C26152" w:rsidP="006A0612">
            <w:pPr>
              <w:pStyle w:val="NormalWeb"/>
              <w:autoSpaceDE w:val="0"/>
              <w:autoSpaceDN w:val="0"/>
              <w:adjustRightInd w:val="0"/>
              <w:jc w:val="center"/>
              <w:rPr>
                <w:rFonts w:ascii="Arial" w:eastAsia="MS Gothic" w:hAnsi="Arial" w:cs="Arial"/>
                <w:sz w:val="22"/>
                <w:szCs w:val="22"/>
                <w:lang w:val="en-US"/>
              </w:rPr>
            </w:pPr>
            <w:r w:rsidRPr="00F40F36">
              <w:rPr>
                <w:rFonts w:ascii="Segoe UI Symbol" w:eastAsia="MS Gothic" w:hAnsi="Segoe UI Symbol" w:cs="Segoe UI Symbol"/>
                <w:sz w:val="22"/>
                <w:szCs w:val="22"/>
                <w:lang w:val="en-US"/>
              </w:rPr>
              <w:t>☐</w:t>
            </w:r>
          </w:p>
        </w:tc>
        <w:tc>
          <w:tcPr>
            <w:tcW w:w="489"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692452681"/>
              <w14:checkbox>
                <w14:checked w14:val="1"/>
                <w14:checkedState w14:val="2612" w14:font="MS Gothic"/>
                <w14:uncheckedState w14:val="2610" w14:font="MS Gothic"/>
              </w14:checkbox>
            </w:sdtPr>
            <w:sdtContent>
              <w:p w14:paraId="558949C6"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2CD47F8D" w14:textId="77777777" w:rsidTr="00C26152">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434B24" w14:textId="77777777" w:rsidR="00C26152" w:rsidRPr="00F40F36" w:rsidRDefault="00C26152" w:rsidP="006A0612">
            <w:pPr>
              <w:pStyle w:val="NormalWeb"/>
              <w:autoSpaceDE w:val="0"/>
              <w:autoSpaceDN w:val="0"/>
              <w:adjustRightInd w:val="0"/>
              <w:jc w:val="center"/>
              <w:rPr>
                <w:rFonts w:ascii="Arial" w:hAnsi="Arial" w:cs="Arial"/>
                <w:sz w:val="22"/>
                <w:szCs w:val="22"/>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A688A2" w14:textId="77777777" w:rsidR="00C26152" w:rsidRPr="00F40F36" w:rsidRDefault="00C26152" w:rsidP="006A0612">
            <w:pPr>
              <w:pStyle w:val="NormalWeb"/>
              <w:autoSpaceDE w:val="0"/>
              <w:autoSpaceDN w:val="0"/>
              <w:adjustRightInd w:val="0"/>
              <w:rPr>
                <w:rFonts w:ascii="Arial" w:hAnsi="Arial" w:cs="Arial"/>
                <w:sz w:val="22"/>
                <w:szCs w:val="22"/>
              </w:rPr>
            </w:pPr>
            <w:r w:rsidRPr="00F40F36">
              <w:rPr>
                <w:rFonts w:ascii="Arial" w:hAnsi="Arial" w:cs="Arial"/>
                <w:sz w:val="22"/>
                <w:szCs w:val="22"/>
              </w:rPr>
              <w:t>If YES, provide a</w:t>
            </w:r>
            <w:r w:rsidRPr="00F40F36">
              <w:rPr>
                <w:rFonts w:ascii="Arial" w:hAnsi="Arial" w:cs="Arial"/>
                <w:b/>
                <w:bCs/>
                <w:sz w:val="22"/>
                <w:szCs w:val="22"/>
              </w:rPr>
              <w:t xml:space="preserve"> </w:t>
            </w:r>
            <w:r w:rsidRPr="00F40F36">
              <w:rPr>
                <w:rFonts w:ascii="Arial" w:hAnsi="Arial" w:cs="Arial"/>
                <w:sz w:val="22"/>
                <w:szCs w:val="22"/>
              </w:rPr>
              <w:t>description of the data and explain why this data needs to be collected:</w:t>
            </w:r>
          </w:p>
        </w:tc>
      </w:tr>
      <w:tr w:rsidR="00C26152" w:rsidRPr="00F40F36" w14:paraId="3959042C" w14:textId="77777777" w:rsidTr="00C26152">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6F2E0FBF" w14:textId="77777777" w:rsidR="00C26152" w:rsidRPr="00F40F36" w:rsidRDefault="00C26152" w:rsidP="006A0612">
            <w:pPr>
              <w:jc w:val="center"/>
              <w:rPr>
                <w:rFonts w:ascii="Arial" w:hAnsi="Arial" w:cs="Arial"/>
                <w:sz w:val="22"/>
                <w:szCs w:val="22"/>
              </w:rPr>
            </w:pPr>
            <w:r w:rsidRPr="00F40F36">
              <w:rPr>
                <w:rFonts w:ascii="Arial" w:hAnsi="Arial" w:cs="Arial"/>
                <w:sz w:val="22"/>
                <w:szCs w:val="22"/>
              </w:rPr>
              <w:t>2</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551F162F" w14:textId="77777777" w:rsidR="00C26152" w:rsidRPr="00F40F36" w:rsidRDefault="00C26152" w:rsidP="006A0612">
            <w:pPr>
              <w:rPr>
                <w:rFonts w:ascii="Arial" w:hAnsi="Arial" w:cs="Arial"/>
                <w:sz w:val="22"/>
                <w:szCs w:val="22"/>
              </w:rPr>
            </w:pPr>
            <w:r w:rsidRPr="00F40F36">
              <w:rPr>
                <w:rFonts w:ascii="Arial" w:hAnsi="Arial" w:cs="Arial"/>
                <w:sz w:val="22"/>
                <w:szCs w:val="22"/>
              </w:rPr>
              <w:t>Qualtrics assigns a code to each individual and does not hold any identifiable data within its data base. Therefore, no personal or identifiable data will be collected.</w:t>
            </w:r>
          </w:p>
          <w:p w14:paraId="24A2F666" w14:textId="77777777" w:rsidR="00C26152" w:rsidRPr="00F40F36" w:rsidRDefault="00C26152" w:rsidP="006A0612">
            <w:pPr>
              <w:rPr>
                <w:rFonts w:ascii="Arial" w:hAnsi="Arial" w:cs="Arial"/>
                <w:sz w:val="22"/>
                <w:szCs w:val="22"/>
              </w:rPr>
            </w:pPr>
          </w:p>
          <w:p w14:paraId="1AD35B0F" w14:textId="77777777" w:rsidR="00C26152" w:rsidRPr="00F40F36" w:rsidRDefault="00C26152" w:rsidP="006A0612">
            <w:pPr>
              <w:autoSpaceDE w:val="0"/>
              <w:autoSpaceDN w:val="0"/>
              <w:adjustRightInd w:val="0"/>
              <w:rPr>
                <w:rFonts w:ascii="Arial" w:hAnsi="Arial" w:cs="Arial"/>
                <w:i/>
                <w:sz w:val="22"/>
                <w:szCs w:val="22"/>
              </w:rPr>
            </w:pPr>
            <w:r w:rsidRPr="00F40F36">
              <w:rPr>
                <w:rFonts w:ascii="Arial" w:hAnsi="Arial" w:cs="Arial"/>
                <w:i/>
                <w:color w:val="808080"/>
                <w:sz w:val="22"/>
                <w:szCs w:val="22"/>
              </w:rPr>
              <w:t>(</w:t>
            </w:r>
            <w:proofErr w:type="gramStart"/>
            <w:r w:rsidRPr="00F40F36">
              <w:rPr>
                <w:rFonts w:ascii="Arial" w:hAnsi="Arial" w:cs="Arial"/>
                <w:i/>
                <w:color w:val="808080"/>
                <w:sz w:val="22"/>
                <w:szCs w:val="22"/>
              </w:rPr>
              <w:t>this</w:t>
            </w:r>
            <w:proofErr w:type="gramEnd"/>
            <w:r w:rsidRPr="00F40F36">
              <w:rPr>
                <w:rFonts w:ascii="Arial" w:hAnsi="Arial" w:cs="Arial"/>
                <w:i/>
                <w:color w:val="808080"/>
                <w:sz w:val="22"/>
                <w:szCs w:val="22"/>
              </w:rPr>
              <w:t xml:space="preserve"> box should expand as you type)</w:t>
            </w:r>
          </w:p>
        </w:tc>
      </w:tr>
      <w:tr w:rsidR="00C26152" w:rsidRPr="00F40F36" w14:paraId="4A3EA09C" w14:textId="77777777" w:rsidTr="00C26152">
        <w:trPr>
          <w:trHeight w:val="403"/>
        </w:trPr>
        <w:tc>
          <w:tcPr>
            <w:tcW w:w="270" w:type="pct"/>
            <w:tcBorders>
              <w:left w:val="single" w:sz="4" w:space="0" w:color="auto"/>
              <w:bottom w:val="single" w:sz="4" w:space="0" w:color="auto"/>
              <w:right w:val="single" w:sz="4" w:space="0" w:color="auto"/>
            </w:tcBorders>
            <w:shd w:val="clear" w:color="auto" w:fill="F2F2F2" w:themeFill="background1" w:themeFillShade="F2"/>
            <w:vAlign w:val="center"/>
          </w:tcPr>
          <w:p w14:paraId="2701EEE4" w14:textId="77777777" w:rsidR="00C26152" w:rsidRPr="00F40F36" w:rsidRDefault="00C26152" w:rsidP="006A0612">
            <w:pPr>
              <w:pStyle w:val="NormalWeb"/>
              <w:autoSpaceDE w:val="0"/>
              <w:autoSpaceDN w:val="0"/>
              <w:adjustRightInd w:val="0"/>
              <w:spacing w:before="0" w:beforeAutospacing="0" w:after="0" w:afterAutospacing="0"/>
              <w:jc w:val="center"/>
              <w:rPr>
                <w:rFonts w:ascii="Arial" w:hAnsi="Arial" w:cs="Arial"/>
                <w:sz w:val="22"/>
                <w:szCs w:val="22"/>
              </w:rPr>
            </w:pPr>
          </w:p>
        </w:tc>
        <w:tc>
          <w:tcPr>
            <w:tcW w:w="3768" w:type="pct"/>
            <w:tcBorders>
              <w:left w:val="single" w:sz="4" w:space="0" w:color="auto"/>
              <w:bottom w:val="single" w:sz="4" w:space="0" w:color="auto"/>
              <w:right w:val="single" w:sz="4" w:space="0" w:color="auto"/>
            </w:tcBorders>
            <w:shd w:val="clear" w:color="auto" w:fill="F2F2F2" w:themeFill="background1" w:themeFillShade="F2"/>
            <w:vAlign w:val="center"/>
          </w:tcPr>
          <w:p w14:paraId="103671AE" w14:textId="77777777" w:rsidR="00C26152" w:rsidRPr="00F40F36" w:rsidRDefault="00C26152" w:rsidP="006A0612">
            <w:pPr>
              <w:pStyle w:val="NormalWeb"/>
              <w:autoSpaceDE w:val="0"/>
              <w:autoSpaceDN w:val="0"/>
              <w:adjustRightInd w:val="0"/>
              <w:spacing w:before="0" w:beforeAutospacing="0" w:after="0" w:afterAutospacing="0"/>
              <w:rPr>
                <w:rFonts w:ascii="Arial" w:eastAsiaTheme="minorHAnsi" w:hAnsi="Arial" w:cs="Arial"/>
                <w:sz w:val="22"/>
                <w:szCs w:val="22"/>
              </w:rPr>
            </w:pPr>
            <w:r w:rsidRPr="00F40F36">
              <w:rPr>
                <w:rFonts w:ascii="Arial" w:hAnsi="Arial" w:cs="Arial"/>
                <w:sz w:val="22"/>
                <w:szCs w:val="22"/>
              </w:rPr>
              <w:t>Does it involve special category data (as defined by the GDPR)?</w:t>
            </w:r>
          </w:p>
        </w:tc>
        <w:tc>
          <w:tcPr>
            <w:tcW w:w="47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B3D351" w14:textId="77777777" w:rsidR="00C26152" w:rsidRPr="00F40F36" w:rsidRDefault="00C26152" w:rsidP="006A0612">
            <w:pPr>
              <w:pStyle w:val="NormalWeb"/>
              <w:autoSpaceDE w:val="0"/>
              <w:autoSpaceDN w:val="0"/>
              <w:adjustRightInd w:val="0"/>
              <w:jc w:val="center"/>
              <w:rPr>
                <w:rFonts w:ascii="Arial" w:eastAsia="MS Gothic" w:hAnsi="Arial" w:cs="Arial"/>
                <w:b/>
                <w:bCs/>
                <w:sz w:val="22"/>
                <w:szCs w:val="22"/>
                <w:lang w:val="en-US"/>
              </w:rPr>
            </w:pPr>
            <w:r w:rsidRPr="00F40F36">
              <w:rPr>
                <w:rFonts w:ascii="Arial" w:hAnsi="Arial" w:cs="Arial"/>
                <w:b/>
                <w:bCs/>
                <w:sz w:val="22"/>
                <w:szCs w:val="22"/>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BE7941" w14:textId="77777777" w:rsidR="00C26152" w:rsidRPr="00F40F36" w:rsidRDefault="00C26152" w:rsidP="006A0612">
            <w:pPr>
              <w:pStyle w:val="NormalWeb"/>
              <w:autoSpaceDE w:val="0"/>
              <w:autoSpaceDN w:val="0"/>
              <w:adjustRightInd w:val="0"/>
              <w:jc w:val="center"/>
              <w:rPr>
                <w:rFonts w:ascii="Arial" w:eastAsia="MS Gothic" w:hAnsi="Arial" w:cs="Arial"/>
                <w:b/>
                <w:bCs/>
                <w:sz w:val="22"/>
                <w:szCs w:val="22"/>
                <w:lang w:val="en-US"/>
              </w:rPr>
            </w:pPr>
            <w:r w:rsidRPr="00F40F36">
              <w:rPr>
                <w:rFonts w:ascii="Arial" w:hAnsi="Arial" w:cs="Arial"/>
                <w:b/>
                <w:bCs/>
                <w:sz w:val="22"/>
                <w:szCs w:val="22"/>
              </w:rPr>
              <w:t>NO</w:t>
            </w:r>
          </w:p>
        </w:tc>
      </w:tr>
      <w:tr w:rsidR="00C26152" w:rsidRPr="00F40F36" w14:paraId="59266842" w14:textId="77777777" w:rsidTr="00C26152">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A44D06" w14:textId="77777777" w:rsidR="00C26152" w:rsidRPr="00F40F36" w:rsidRDefault="00C26152" w:rsidP="006A0612">
            <w:pPr>
              <w:pStyle w:val="NormalWeb"/>
              <w:spacing w:before="0" w:beforeAutospacing="0" w:after="0" w:afterAutospacing="0"/>
              <w:jc w:val="center"/>
              <w:rPr>
                <w:rStyle w:val="Strong"/>
                <w:rFonts w:ascii="Arial" w:hAnsi="Arial" w:cs="Arial"/>
                <w:b w:val="0"/>
                <w:iCs/>
                <w:color w:val="000000"/>
                <w:sz w:val="22"/>
                <w:szCs w:val="22"/>
              </w:rPr>
            </w:pPr>
            <w:r w:rsidRPr="00F40F36">
              <w:rPr>
                <w:rStyle w:val="Strong"/>
                <w:rFonts w:ascii="Arial" w:hAnsi="Arial" w:cs="Arial"/>
                <w:iCs/>
                <w:color w:val="000000"/>
                <w:sz w:val="22"/>
                <w:szCs w:val="22"/>
              </w:rPr>
              <w:t>3</w:t>
            </w:r>
          </w:p>
        </w:tc>
        <w:tc>
          <w:tcPr>
            <w:tcW w:w="376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2BBC8A" w14:textId="77777777" w:rsidR="00C26152" w:rsidRPr="00F40F36" w:rsidRDefault="00C26152" w:rsidP="006A0612">
            <w:pPr>
              <w:pStyle w:val="NormalWeb"/>
              <w:spacing w:before="0" w:beforeAutospacing="0" w:after="0" w:afterAutospacing="0"/>
              <w:rPr>
                <w:rFonts w:ascii="Arial" w:hAnsi="Arial" w:cs="Arial"/>
                <w:sz w:val="22"/>
                <w:szCs w:val="22"/>
              </w:rPr>
            </w:pPr>
            <w:r w:rsidRPr="00F40F36">
              <w:rPr>
                <w:rStyle w:val="Strong"/>
                <w:rFonts w:ascii="Arial" w:hAnsi="Arial" w:cs="Arial"/>
                <w:i/>
                <w:iCs/>
                <w:color w:val="000000"/>
                <w:sz w:val="22"/>
                <w:szCs w:val="22"/>
              </w:rPr>
              <w:t>“Special category data”</w:t>
            </w:r>
            <w:r w:rsidRPr="00F40F36">
              <w:rPr>
                <w:rFonts w:ascii="Arial" w:hAnsi="Arial" w:cs="Arial"/>
                <w:i/>
                <w:iCs/>
                <w:color w:val="000000"/>
                <w:sz w:val="22"/>
                <w:szCs w:val="22"/>
              </w:rPr>
              <w:t> means sensitive personal data consisting of information as to the data subjects’ –</w:t>
            </w:r>
          </w:p>
          <w:p w14:paraId="51ECE069" w14:textId="77777777" w:rsidR="00C26152" w:rsidRPr="00F40F36" w:rsidRDefault="00C26152" w:rsidP="006A0612">
            <w:pPr>
              <w:pStyle w:val="NormalWeb"/>
              <w:spacing w:before="0" w:beforeAutospacing="0" w:after="0" w:afterAutospacing="0"/>
              <w:rPr>
                <w:rFonts w:ascii="Arial" w:hAnsi="Arial" w:cs="Arial"/>
                <w:sz w:val="22"/>
                <w:szCs w:val="22"/>
              </w:rPr>
            </w:pPr>
            <w:r w:rsidRPr="00F40F36">
              <w:rPr>
                <w:rFonts w:ascii="Arial" w:hAnsi="Arial" w:cs="Arial"/>
                <w:i/>
                <w:iCs/>
                <w:color w:val="000000"/>
                <w:sz w:val="22"/>
                <w:szCs w:val="22"/>
              </w:rPr>
              <w:t>(a) racial or ethnic origin,</w:t>
            </w:r>
          </w:p>
          <w:p w14:paraId="0769F3AA" w14:textId="77777777" w:rsidR="00C26152" w:rsidRPr="00F40F36" w:rsidRDefault="00C26152" w:rsidP="006A0612">
            <w:pPr>
              <w:pStyle w:val="NormalWeb"/>
              <w:spacing w:before="0" w:beforeAutospacing="0" w:after="0" w:afterAutospacing="0"/>
              <w:rPr>
                <w:rFonts w:ascii="Arial" w:hAnsi="Arial" w:cs="Arial"/>
                <w:sz w:val="22"/>
                <w:szCs w:val="22"/>
              </w:rPr>
            </w:pPr>
            <w:r w:rsidRPr="00F40F36">
              <w:rPr>
                <w:rFonts w:ascii="Arial" w:hAnsi="Arial" w:cs="Arial"/>
                <w:i/>
                <w:iCs/>
                <w:color w:val="000000"/>
                <w:sz w:val="22"/>
                <w:szCs w:val="22"/>
              </w:rPr>
              <w:t>(b) political opinions,</w:t>
            </w:r>
          </w:p>
          <w:p w14:paraId="06B57A3B" w14:textId="77777777" w:rsidR="00C26152" w:rsidRPr="00F40F36" w:rsidRDefault="00C26152" w:rsidP="006A0612">
            <w:pPr>
              <w:pStyle w:val="NormalWeb"/>
              <w:spacing w:before="0" w:beforeAutospacing="0" w:after="0" w:afterAutospacing="0"/>
              <w:rPr>
                <w:rFonts w:ascii="Arial" w:hAnsi="Arial" w:cs="Arial"/>
                <w:sz w:val="22"/>
                <w:szCs w:val="22"/>
              </w:rPr>
            </w:pPr>
            <w:r w:rsidRPr="00F40F36">
              <w:rPr>
                <w:rFonts w:ascii="Arial" w:hAnsi="Arial" w:cs="Arial"/>
                <w:i/>
                <w:iCs/>
                <w:color w:val="000000"/>
                <w:sz w:val="22"/>
                <w:szCs w:val="22"/>
              </w:rPr>
              <w:t>(</w:t>
            </w:r>
            <w:proofErr w:type="gramStart"/>
            <w:r w:rsidRPr="00F40F36">
              <w:rPr>
                <w:rFonts w:ascii="Arial" w:hAnsi="Arial" w:cs="Arial"/>
                <w:i/>
                <w:iCs/>
                <w:color w:val="000000"/>
                <w:sz w:val="22"/>
                <w:szCs w:val="22"/>
              </w:rPr>
              <w:t>c )</w:t>
            </w:r>
            <w:proofErr w:type="gramEnd"/>
            <w:r w:rsidRPr="00F40F36">
              <w:rPr>
                <w:rFonts w:ascii="Arial" w:hAnsi="Arial" w:cs="Arial"/>
                <w:i/>
                <w:iCs/>
                <w:color w:val="000000"/>
                <w:sz w:val="22"/>
                <w:szCs w:val="22"/>
              </w:rPr>
              <w:t xml:space="preserve"> religious beliefs or other beliefs of a similar nature,</w:t>
            </w:r>
          </w:p>
          <w:p w14:paraId="7B1EE91F" w14:textId="77777777" w:rsidR="00C26152" w:rsidRPr="00F40F36" w:rsidRDefault="00C26152" w:rsidP="006A0612">
            <w:pPr>
              <w:pStyle w:val="NormalWeb"/>
              <w:spacing w:before="0" w:beforeAutospacing="0" w:after="0" w:afterAutospacing="0"/>
              <w:rPr>
                <w:rFonts w:ascii="Arial" w:hAnsi="Arial" w:cs="Arial"/>
                <w:sz w:val="22"/>
                <w:szCs w:val="22"/>
              </w:rPr>
            </w:pPr>
            <w:r w:rsidRPr="00F40F36">
              <w:rPr>
                <w:rFonts w:ascii="Arial" w:hAnsi="Arial" w:cs="Arial"/>
                <w:i/>
                <w:iCs/>
                <w:color w:val="000000"/>
                <w:sz w:val="22"/>
                <w:szCs w:val="22"/>
              </w:rPr>
              <w:t>(d) membership of a trade union (within the meaning of the Trade Union and Labour Relations (Consolidation) Act 1992),</w:t>
            </w:r>
          </w:p>
          <w:p w14:paraId="6BE2333C" w14:textId="77777777" w:rsidR="00C26152" w:rsidRPr="00F40F36" w:rsidRDefault="00C26152" w:rsidP="006A0612">
            <w:pPr>
              <w:pStyle w:val="NormalWeb"/>
              <w:spacing w:before="0" w:beforeAutospacing="0" w:after="0" w:afterAutospacing="0"/>
              <w:rPr>
                <w:rFonts w:ascii="Arial" w:hAnsi="Arial" w:cs="Arial"/>
                <w:sz w:val="22"/>
                <w:szCs w:val="22"/>
              </w:rPr>
            </w:pPr>
            <w:r w:rsidRPr="00F40F36">
              <w:rPr>
                <w:rFonts w:ascii="Arial" w:hAnsi="Arial" w:cs="Arial"/>
                <w:i/>
                <w:iCs/>
                <w:color w:val="000000"/>
                <w:sz w:val="22"/>
                <w:szCs w:val="22"/>
              </w:rPr>
              <w:t>(e) physical or mental health or condition,</w:t>
            </w:r>
          </w:p>
          <w:p w14:paraId="5FD47111" w14:textId="77777777" w:rsidR="00C26152" w:rsidRPr="00F40F36" w:rsidRDefault="00C26152" w:rsidP="006A0612">
            <w:pPr>
              <w:pStyle w:val="NormalWeb"/>
              <w:spacing w:before="0" w:beforeAutospacing="0" w:after="0" w:afterAutospacing="0"/>
              <w:rPr>
                <w:rFonts w:ascii="Arial" w:hAnsi="Arial" w:cs="Arial"/>
                <w:sz w:val="22"/>
                <w:szCs w:val="22"/>
              </w:rPr>
            </w:pPr>
            <w:r w:rsidRPr="00F40F36">
              <w:rPr>
                <w:rFonts w:ascii="Arial" w:hAnsi="Arial" w:cs="Arial"/>
                <w:i/>
                <w:iCs/>
                <w:color w:val="000000"/>
                <w:sz w:val="22"/>
                <w:szCs w:val="22"/>
              </w:rPr>
              <w:t>(f) sexual life,</w:t>
            </w:r>
          </w:p>
          <w:p w14:paraId="74028525" w14:textId="77777777" w:rsidR="00C26152" w:rsidRPr="00F40F36" w:rsidRDefault="00C26152" w:rsidP="006A0612">
            <w:pPr>
              <w:pStyle w:val="NormalWeb"/>
              <w:spacing w:before="0" w:beforeAutospacing="0" w:after="0" w:afterAutospacing="0"/>
              <w:rPr>
                <w:rFonts w:ascii="Arial" w:hAnsi="Arial" w:cs="Arial"/>
                <w:sz w:val="22"/>
                <w:szCs w:val="22"/>
              </w:rPr>
            </w:pPr>
            <w:r w:rsidRPr="00F40F36">
              <w:rPr>
                <w:rFonts w:ascii="Arial" w:hAnsi="Arial" w:cs="Arial"/>
                <w:i/>
                <w:iCs/>
                <w:color w:val="000000"/>
                <w:sz w:val="22"/>
                <w:szCs w:val="22"/>
              </w:rPr>
              <w:t>(g) genetics,</w:t>
            </w:r>
          </w:p>
          <w:p w14:paraId="1FBAD2D5" w14:textId="77777777" w:rsidR="00C26152" w:rsidRPr="00F40F36" w:rsidRDefault="00C26152" w:rsidP="006A0612">
            <w:pPr>
              <w:pStyle w:val="NormalWeb"/>
              <w:spacing w:before="0" w:beforeAutospacing="0" w:after="0" w:afterAutospacing="0"/>
              <w:rPr>
                <w:rFonts w:ascii="Arial" w:hAnsi="Arial" w:cs="Arial"/>
                <w:i/>
                <w:iCs/>
                <w:color w:val="000000"/>
                <w:sz w:val="22"/>
                <w:szCs w:val="22"/>
              </w:rPr>
            </w:pPr>
            <w:r w:rsidRPr="00F40F36">
              <w:rPr>
                <w:rFonts w:ascii="Arial" w:hAnsi="Arial" w:cs="Arial"/>
                <w:i/>
                <w:iCs/>
                <w:color w:val="000000"/>
                <w:sz w:val="22"/>
                <w:szCs w:val="22"/>
              </w:rPr>
              <w:t>(h) biometric data (as used for ID purposes),</w:t>
            </w:r>
          </w:p>
        </w:tc>
        <w:tc>
          <w:tcPr>
            <w:tcW w:w="47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36E88E" w14:textId="77777777" w:rsidR="00C26152" w:rsidRPr="00F40F36" w:rsidRDefault="00C26152" w:rsidP="006A0612">
            <w:pPr>
              <w:pStyle w:val="NormalWeb"/>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lang w:val="en-US"/>
              </w:rPr>
              <w:t>☐</w:t>
            </w:r>
          </w:p>
        </w:tc>
        <w:tc>
          <w:tcPr>
            <w:tcW w:w="489"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E846BC0"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 xml:space="preserve"> </w:t>
            </w:r>
            <w:sdt>
              <w:sdtPr>
                <w:rPr>
                  <w:rFonts w:ascii="Arial" w:hAnsi="Arial" w:cs="Arial"/>
                  <w:sz w:val="22"/>
                  <w:szCs w:val="22"/>
                </w:rPr>
                <w:id w:val="636997252"/>
                <w14:checkbox>
                  <w14:checked w14:val="1"/>
                  <w14:checkedState w14:val="2612" w14:font="MS Gothic"/>
                  <w14:uncheckedState w14:val="2610" w14:font="MS Gothic"/>
                </w14:checkbox>
              </w:sdtPr>
              <w:sdtContent>
                <w:r w:rsidRPr="00F40F36">
                  <w:rPr>
                    <w:rFonts w:ascii="Segoe UI Symbol" w:eastAsia="MS Gothic" w:hAnsi="Segoe UI Symbol" w:cs="Segoe UI Symbol"/>
                    <w:sz w:val="22"/>
                    <w:szCs w:val="22"/>
                  </w:rPr>
                  <w:t>☒</w:t>
                </w:r>
              </w:sdtContent>
            </w:sdt>
          </w:p>
        </w:tc>
      </w:tr>
      <w:tr w:rsidR="00C26152" w:rsidRPr="00F40F36" w14:paraId="3A735020" w14:textId="77777777" w:rsidTr="00C26152">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7A9F11" w14:textId="77777777" w:rsidR="00C26152" w:rsidRPr="00F40F36" w:rsidRDefault="00C26152" w:rsidP="006A0612">
            <w:pPr>
              <w:pStyle w:val="NormalWeb"/>
              <w:autoSpaceDE w:val="0"/>
              <w:autoSpaceDN w:val="0"/>
              <w:adjustRightInd w:val="0"/>
              <w:jc w:val="center"/>
              <w:rPr>
                <w:rFonts w:ascii="Arial" w:hAnsi="Arial" w:cs="Arial"/>
                <w:sz w:val="22"/>
                <w:szCs w:val="22"/>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352904" w14:textId="77777777" w:rsidR="00C26152" w:rsidRPr="00F40F36" w:rsidRDefault="00C26152" w:rsidP="006A0612">
            <w:pPr>
              <w:pStyle w:val="NormalWeb"/>
              <w:autoSpaceDE w:val="0"/>
              <w:autoSpaceDN w:val="0"/>
              <w:adjustRightInd w:val="0"/>
              <w:rPr>
                <w:rFonts w:ascii="Arial" w:hAnsi="Arial" w:cs="Arial"/>
                <w:sz w:val="22"/>
                <w:szCs w:val="22"/>
              </w:rPr>
            </w:pPr>
            <w:r w:rsidRPr="00F40F36">
              <w:rPr>
                <w:rFonts w:ascii="Arial" w:hAnsi="Arial" w:cs="Arial"/>
                <w:sz w:val="22"/>
                <w:szCs w:val="22"/>
              </w:rPr>
              <w:t>If YES, provide a</w:t>
            </w:r>
            <w:r w:rsidRPr="00F40F36">
              <w:rPr>
                <w:rFonts w:ascii="Arial" w:hAnsi="Arial" w:cs="Arial"/>
                <w:b/>
                <w:bCs/>
                <w:sz w:val="22"/>
                <w:szCs w:val="22"/>
              </w:rPr>
              <w:t xml:space="preserve"> </w:t>
            </w:r>
            <w:r w:rsidRPr="00F40F36">
              <w:rPr>
                <w:rFonts w:ascii="Arial" w:hAnsi="Arial" w:cs="Arial"/>
                <w:sz w:val="22"/>
                <w:szCs w:val="22"/>
              </w:rPr>
              <w:t>description of the special category data and explain why this data needs to be collected:</w:t>
            </w:r>
          </w:p>
        </w:tc>
      </w:tr>
      <w:tr w:rsidR="00C26152" w:rsidRPr="00F40F36" w14:paraId="53FA8679" w14:textId="77777777" w:rsidTr="00C26152">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74D5B503" w14:textId="77777777" w:rsidR="00C26152" w:rsidRPr="00F40F36" w:rsidRDefault="00C26152" w:rsidP="006A0612">
            <w:pPr>
              <w:jc w:val="center"/>
              <w:rPr>
                <w:rFonts w:ascii="Arial" w:hAnsi="Arial" w:cs="Arial"/>
                <w:sz w:val="22"/>
                <w:szCs w:val="22"/>
              </w:rPr>
            </w:pPr>
            <w:r w:rsidRPr="00F40F36">
              <w:rPr>
                <w:rFonts w:ascii="Arial" w:hAnsi="Arial" w:cs="Arial"/>
                <w:sz w:val="22"/>
                <w:szCs w:val="22"/>
              </w:rPr>
              <w:t>4</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458E28AE" w14:textId="77777777" w:rsidR="00C26152" w:rsidRPr="00F40F36" w:rsidRDefault="00C26152" w:rsidP="006A0612">
            <w:pPr>
              <w:rPr>
                <w:rFonts w:ascii="Arial" w:hAnsi="Arial" w:cs="Arial"/>
                <w:sz w:val="22"/>
                <w:szCs w:val="22"/>
              </w:rPr>
            </w:pPr>
          </w:p>
          <w:p w14:paraId="79BB66F6" w14:textId="77777777" w:rsidR="00C26152" w:rsidRPr="00F40F36" w:rsidRDefault="00C26152" w:rsidP="006A0612">
            <w:pPr>
              <w:rPr>
                <w:rFonts w:ascii="Arial" w:hAnsi="Arial" w:cs="Arial"/>
                <w:sz w:val="22"/>
                <w:szCs w:val="22"/>
              </w:rPr>
            </w:pPr>
            <w:r w:rsidRPr="00F40F36">
              <w:rPr>
                <w:rFonts w:ascii="Arial" w:hAnsi="Arial" w:cs="Arial"/>
                <w:sz w:val="22"/>
                <w:szCs w:val="22"/>
              </w:rPr>
              <w:t>N/A</w:t>
            </w:r>
          </w:p>
          <w:p w14:paraId="2569DDB6" w14:textId="77777777" w:rsidR="00C26152" w:rsidRPr="00F40F36" w:rsidRDefault="00C26152" w:rsidP="006A0612">
            <w:pPr>
              <w:rPr>
                <w:rFonts w:ascii="Arial" w:hAnsi="Arial" w:cs="Arial"/>
                <w:sz w:val="22"/>
                <w:szCs w:val="22"/>
              </w:rPr>
            </w:pPr>
          </w:p>
          <w:p w14:paraId="696B49C9"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i/>
                <w:color w:val="808080"/>
                <w:sz w:val="22"/>
                <w:szCs w:val="22"/>
              </w:rPr>
              <w:t>(</w:t>
            </w:r>
            <w:proofErr w:type="gramStart"/>
            <w:r w:rsidRPr="00F40F36">
              <w:rPr>
                <w:rFonts w:ascii="Arial" w:hAnsi="Arial" w:cs="Arial"/>
                <w:i/>
                <w:color w:val="808080"/>
                <w:sz w:val="22"/>
                <w:szCs w:val="22"/>
              </w:rPr>
              <w:t>this</w:t>
            </w:r>
            <w:proofErr w:type="gramEnd"/>
            <w:r w:rsidRPr="00F40F36">
              <w:rPr>
                <w:rFonts w:ascii="Arial" w:hAnsi="Arial" w:cs="Arial"/>
                <w:i/>
                <w:color w:val="808080"/>
                <w:sz w:val="22"/>
                <w:szCs w:val="22"/>
              </w:rPr>
              <w:t xml:space="preserve"> box should expand as you type)</w:t>
            </w:r>
          </w:p>
        </w:tc>
      </w:tr>
    </w:tbl>
    <w:p w14:paraId="4D05C3B9" w14:textId="77777777" w:rsidR="00C26152" w:rsidRPr="00F40F36" w:rsidRDefault="00C26152" w:rsidP="00C26152">
      <w:pPr>
        <w:rPr>
          <w:rFonts w:ascii="Arial" w:hAnsi="Arial" w:cs="Arial"/>
          <w:sz w:val="22"/>
          <w:szCs w:val="22"/>
        </w:rPr>
      </w:pPr>
    </w:p>
    <w:tbl>
      <w:tblPr>
        <w:tblStyle w:val="TableGrid"/>
        <w:tblW w:w="5000" w:type="pct"/>
        <w:tblLook w:val="04A0" w:firstRow="1" w:lastRow="0" w:firstColumn="1" w:lastColumn="0" w:noHBand="0" w:noVBand="1"/>
      </w:tblPr>
      <w:tblGrid>
        <w:gridCol w:w="461"/>
        <w:gridCol w:w="6249"/>
        <w:gridCol w:w="780"/>
        <w:gridCol w:w="806"/>
      </w:tblGrid>
      <w:tr w:rsidR="00C26152" w:rsidRPr="00F40F36" w14:paraId="5170CE62" w14:textId="77777777" w:rsidTr="00C26152">
        <w:trPr>
          <w:trHeight w:val="439"/>
        </w:trPr>
        <w:tc>
          <w:tcPr>
            <w:tcW w:w="268" w:type="pct"/>
            <w:shd w:val="clear" w:color="auto" w:fill="F2F2F2" w:themeFill="background1" w:themeFillShade="F2"/>
            <w:vAlign w:val="center"/>
          </w:tcPr>
          <w:p w14:paraId="71325C08" w14:textId="77777777" w:rsidR="00C26152" w:rsidRPr="00F40F36" w:rsidRDefault="00C26152" w:rsidP="006A0612">
            <w:pPr>
              <w:autoSpaceDE w:val="0"/>
              <w:autoSpaceDN w:val="0"/>
              <w:adjustRightInd w:val="0"/>
              <w:jc w:val="center"/>
              <w:rPr>
                <w:rFonts w:ascii="Arial" w:hAnsi="Arial" w:cs="Arial"/>
                <w:sz w:val="22"/>
                <w:szCs w:val="22"/>
              </w:rPr>
            </w:pPr>
          </w:p>
        </w:tc>
        <w:tc>
          <w:tcPr>
            <w:tcW w:w="3770" w:type="pct"/>
            <w:shd w:val="clear" w:color="auto" w:fill="F2F2F2" w:themeFill="background1" w:themeFillShade="F2"/>
          </w:tcPr>
          <w:p w14:paraId="34019837" w14:textId="77777777" w:rsidR="00C26152" w:rsidRPr="00F40F36" w:rsidRDefault="00C26152" w:rsidP="006A0612">
            <w:pPr>
              <w:autoSpaceDE w:val="0"/>
              <w:autoSpaceDN w:val="0"/>
              <w:adjustRightInd w:val="0"/>
              <w:rPr>
                <w:rFonts w:ascii="Arial" w:hAnsi="Arial" w:cs="Arial"/>
                <w:b/>
                <w:bCs/>
                <w:sz w:val="22"/>
                <w:szCs w:val="22"/>
              </w:rPr>
            </w:pPr>
            <w:r w:rsidRPr="00F40F36">
              <w:rPr>
                <w:rFonts w:ascii="Arial" w:hAnsi="Arial" w:cs="Arial"/>
                <w:b/>
                <w:sz w:val="22"/>
                <w:szCs w:val="22"/>
              </w:rPr>
              <w:br w:type="page"/>
              <w:t>Will data from the research activity (collected data, drafts of the thesis, or materials for publication) be stored in any of the following ways?</w:t>
            </w:r>
          </w:p>
        </w:tc>
        <w:tc>
          <w:tcPr>
            <w:tcW w:w="473" w:type="pct"/>
            <w:shd w:val="clear" w:color="auto" w:fill="F2F2F2" w:themeFill="background1" w:themeFillShade="F2"/>
          </w:tcPr>
          <w:p w14:paraId="3C3952D1"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bCs/>
                <w:sz w:val="22"/>
                <w:szCs w:val="22"/>
              </w:rPr>
              <w:t>YES</w:t>
            </w:r>
          </w:p>
        </w:tc>
        <w:tc>
          <w:tcPr>
            <w:tcW w:w="489" w:type="pct"/>
            <w:shd w:val="clear" w:color="auto" w:fill="F2F2F2" w:themeFill="background1" w:themeFillShade="F2"/>
          </w:tcPr>
          <w:p w14:paraId="7E2AF7C9"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bCs/>
                <w:sz w:val="22"/>
                <w:szCs w:val="22"/>
              </w:rPr>
              <w:t>NO</w:t>
            </w:r>
          </w:p>
        </w:tc>
      </w:tr>
      <w:tr w:rsidR="00C26152" w:rsidRPr="00F40F36" w14:paraId="465C43CC" w14:textId="77777777" w:rsidTr="00C26152">
        <w:trPr>
          <w:trHeight w:val="439"/>
        </w:trPr>
        <w:tc>
          <w:tcPr>
            <w:tcW w:w="268" w:type="pct"/>
            <w:shd w:val="clear" w:color="auto" w:fill="F2F2F2" w:themeFill="background1" w:themeFillShade="F2"/>
            <w:vAlign w:val="center"/>
          </w:tcPr>
          <w:p w14:paraId="6FAA62E2"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5</w:t>
            </w:r>
          </w:p>
        </w:tc>
        <w:tc>
          <w:tcPr>
            <w:tcW w:w="3770" w:type="pct"/>
            <w:shd w:val="clear" w:color="auto" w:fill="F2F2F2" w:themeFill="background1" w:themeFillShade="F2"/>
            <w:vAlign w:val="center"/>
          </w:tcPr>
          <w:p w14:paraId="76A07DC5"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Manual files (</w:t>
            </w:r>
            <w:proofErr w:type="gramStart"/>
            <w:r w:rsidRPr="00F40F36">
              <w:rPr>
                <w:rFonts w:ascii="Arial" w:hAnsi="Arial" w:cs="Arial"/>
                <w:sz w:val="22"/>
                <w:szCs w:val="22"/>
              </w:rPr>
              <w:t>i.e.</w:t>
            </w:r>
            <w:proofErr w:type="gramEnd"/>
            <w:r w:rsidRPr="00F40F36">
              <w:rPr>
                <w:rFonts w:ascii="Arial" w:hAnsi="Arial" w:cs="Arial"/>
                <w:sz w:val="22"/>
                <w:szCs w:val="22"/>
              </w:rPr>
              <w:t xml:space="preserve"> in paper form)?</w:t>
            </w:r>
          </w:p>
        </w:tc>
        <w:tc>
          <w:tcPr>
            <w:tcW w:w="473" w:type="pct"/>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0605F092"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89" w:type="pct"/>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2CEACA36"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21288507" w14:textId="77777777" w:rsidTr="00C26152">
        <w:trPr>
          <w:trHeight w:val="403"/>
        </w:trPr>
        <w:tc>
          <w:tcPr>
            <w:tcW w:w="268" w:type="pct"/>
            <w:shd w:val="clear" w:color="auto" w:fill="F2F2F2" w:themeFill="background1" w:themeFillShade="F2"/>
            <w:vAlign w:val="center"/>
          </w:tcPr>
          <w:p w14:paraId="5CA1BC34"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6</w:t>
            </w:r>
          </w:p>
        </w:tc>
        <w:tc>
          <w:tcPr>
            <w:tcW w:w="3770" w:type="pct"/>
            <w:shd w:val="clear" w:color="auto" w:fill="F2F2F2" w:themeFill="background1" w:themeFillShade="F2"/>
            <w:vAlign w:val="center"/>
          </w:tcPr>
          <w:p w14:paraId="43BE0197"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University computers?</w:t>
            </w:r>
          </w:p>
        </w:tc>
        <w:tc>
          <w:tcPr>
            <w:tcW w:w="473" w:type="pct"/>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6B4FCA81"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89" w:type="pct"/>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6F18B018"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22B347BA" w14:textId="77777777" w:rsidTr="00C26152">
        <w:trPr>
          <w:trHeight w:val="439"/>
        </w:trPr>
        <w:tc>
          <w:tcPr>
            <w:tcW w:w="268" w:type="pct"/>
            <w:shd w:val="clear" w:color="auto" w:fill="F2F2F2" w:themeFill="background1" w:themeFillShade="F2"/>
            <w:vAlign w:val="center"/>
          </w:tcPr>
          <w:p w14:paraId="2A841E35"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7</w:t>
            </w:r>
          </w:p>
        </w:tc>
        <w:tc>
          <w:tcPr>
            <w:tcW w:w="3770" w:type="pct"/>
            <w:shd w:val="clear" w:color="auto" w:fill="F2F2F2" w:themeFill="background1" w:themeFillShade="F2"/>
            <w:vAlign w:val="center"/>
          </w:tcPr>
          <w:p w14:paraId="2987A7BB"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Private company computers?</w:t>
            </w:r>
          </w:p>
        </w:tc>
        <w:tc>
          <w:tcPr>
            <w:tcW w:w="473" w:type="pct"/>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543A678E"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89" w:type="pct"/>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5FA39C62"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1DC92FCB" w14:textId="77777777" w:rsidTr="00C26152">
        <w:trPr>
          <w:trHeight w:val="403"/>
        </w:trPr>
        <w:tc>
          <w:tcPr>
            <w:tcW w:w="268" w:type="pct"/>
            <w:shd w:val="clear" w:color="auto" w:fill="F2F2F2" w:themeFill="background1" w:themeFillShade="F2"/>
            <w:vAlign w:val="center"/>
          </w:tcPr>
          <w:p w14:paraId="52D3622B"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lastRenderedPageBreak/>
              <w:t>8</w:t>
            </w:r>
          </w:p>
        </w:tc>
        <w:tc>
          <w:tcPr>
            <w:tcW w:w="3770" w:type="pct"/>
            <w:shd w:val="clear" w:color="auto" w:fill="F2F2F2" w:themeFill="background1" w:themeFillShade="F2"/>
            <w:vAlign w:val="center"/>
          </w:tcPr>
          <w:p w14:paraId="1269DCEC"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Home or other personal computers?</w:t>
            </w:r>
          </w:p>
        </w:tc>
        <w:tc>
          <w:tcPr>
            <w:tcW w:w="473" w:type="pct"/>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024D0049"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89" w:type="pct"/>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5F10ACFC"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05C994F8" w14:textId="77777777" w:rsidTr="00C26152">
        <w:trPr>
          <w:trHeight w:val="403"/>
        </w:trPr>
        <w:tc>
          <w:tcPr>
            <w:tcW w:w="268" w:type="pct"/>
            <w:shd w:val="clear" w:color="auto" w:fill="F2F2F2" w:themeFill="background1" w:themeFillShade="F2"/>
            <w:vAlign w:val="center"/>
          </w:tcPr>
          <w:p w14:paraId="4A3B4CF9"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9</w:t>
            </w:r>
          </w:p>
        </w:tc>
        <w:tc>
          <w:tcPr>
            <w:tcW w:w="3770" w:type="pct"/>
            <w:shd w:val="clear" w:color="auto" w:fill="F2F2F2" w:themeFill="background1" w:themeFillShade="F2"/>
            <w:vAlign w:val="center"/>
          </w:tcPr>
          <w:p w14:paraId="6004B835"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Laptop computers/ CDs/ Portable disk-drives/ memory sticks?</w:t>
            </w:r>
          </w:p>
        </w:tc>
        <w:tc>
          <w:tcPr>
            <w:tcW w:w="473" w:type="pct"/>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01BBB99"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89" w:type="pct"/>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32F8971A"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188ED83B" w14:textId="77777777" w:rsidTr="00C26152">
        <w:trPr>
          <w:trHeight w:val="403"/>
        </w:trPr>
        <w:tc>
          <w:tcPr>
            <w:tcW w:w="268" w:type="pct"/>
            <w:shd w:val="clear" w:color="auto" w:fill="F2F2F2" w:themeFill="background1" w:themeFillShade="F2"/>
            <w:vAlign w:val="center"/>
          </w:tcPr>
          <w:p w14:paraId="21649D60"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10</w:t>
            </w:r>
          </w:p>
        </w:tc>
        <w:tc>
          <w:tcPr>
            <w:tcW w:w="3770" w:type="pct"/>
            <w:shd w:val="clear" w:color="auto" w:fill="F2F2F2" w:themeFill="background1" w:themeFillShade="F2"/>
            <w:vAlign w:val="center"/>
          </w:tcPr>
          <w:p w14:paraId="2BF636F4"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“Cloud” storage or websites? UWTSD One Drive</w:t>
            </w:r>
          </w:p>
        </w:tc>
        <w:tc>
          <w:tcPr>
            <w:tcW w:w="473" w:type="pct"/>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1FA708A2"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89" w:type="pct"/>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6602E818"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4DBBAD60" w14:textId="77777777" w:rsidTr="00C26152">
        <w:trPr>
          <w:trHeight w:val="403"/>
        </w:trPr>
        <w:tc>
          <w:tcPr>
            <w:tcW w:w="268" w:type="pct"/>
            <w:shd w:val="clear" w:color="auto" w:fill="F2F2F2" w:themeFill="background1" w:themeFillShade="F2"/>
            <w:vAlign w:val="center"/>
          </w:tcPr>
          <w:p w14:paraId="3B0A1E69"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11</w:t>
            </w:r>
          </w:p>
        </w:tc>
        <w:tc>
          <w:tcPr>
            <w:tcW w:w="3770" w:type="pct"/>
            <w:shd w:val="clear" w:color="auto" w:fill="F2F2F2" w:themeFill="background1" w:themeFillShade="F2"/>
          </w:tcPr>
          <w:p w14:paraId="0E3D66DB"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Other – specify:</w:t>
            </w:r>
          </w:p>
          <w:p w14:paraId="649FA8B0" w14:textId="77777777" w:rsidR="00C26152" w:rsidRPr="00F40F36" w:rsidRDefault="00C26152" w:rsidP="006A0612">
            <w:pPr>
              <w:autoSpaceDE w:val="0"/>
              <w:autoSpaceDN w:val="0"/>
              <w:adjustRightInd w:val="0"/>
              <w:rPr>
                <w:rFonts w:ascii="Arial" w:hAnsi="Arial" w:cs="Arial"/>
                <w:sz w:val="22"/>
                <w:szCs w:val="22"/>
              </w:rPr>
            </w:pPr>
          </w:p>
        </w:tc>
        <w:tc>
          <w:tcPr>
            <w:tcW w:w="473" w:type="pct"/>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5C174C91"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04E12E59"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28F9A0C4" w14:textId="77777777" w:rsidTr="00C26152">
        <w:trPr>
          <w:trHeight w:val="403"/>
        </w:trPr>
        <w:tc>
          <w:tcPr>
            <w:tcW w:w="268" w:type="pct"/>
            <w:shd w:val="clear" w:color="auto" w:fill="F2F2F2" w:themeFill="background1" w:themeFillShade="F2"/>
            <w:vAlign w:val="center"/>
          </w:tcPr>
          <w:p w14:paraId="33F719B0" w14:textId="77777777" w:rsidR="00C26152" w:rsidRPr="00F40F36" w:rsidRDefault="00C26152" w:rsidP="006A0612">
            <w:pPr>
              <w:autoSpaceDE w:val="0"/>
              <w:autoSpaceDN w:val="0"/>
              <w:adjustRightInd w:val="0"/>
              <w:jc w:val="center"/>
              <w:rPr>
                <w:rFonts w:ascii="Arial" w:hAnsi="Arial" w:cs="Arial"/>
                <w:bCs/>
                <w:sz w:val="22"/>
                <w:szCs w:val="22"/>
              </w:rPr>
            </w:pPr>
            <w:r w:rsidRPr="00F40F36">
              <w:rPr>
                <w:rFonts w:ascii="Arial" w:hAnsi="Arial" w:cs="Arial"/>
                <w:sz w:val="22"/>
                <w:szCs w:val="22"/>
              </w:rPr>
              <w:t>12</w:t>
            </w:r>
          </w:p>
        </w:tc>
        <w:tc>
          <w:tcPr>
            <w:tcW w:w="4732" w:type="pct"/>
            <w:gridSpan w:val="3"/>
            <w:shd w:val="clear" w:color="auto" w:fill="F2F2F2" w:themeFill="background1" w:themeFillShade="F2"/>
          </w:tcPr>
          <w:p w14:paraId="29A1384D" w14:textId="77777777" w:rsidR="00C26152" w:rsidRPr="00F40F36" w:rsidRDefault="00C26152" w:rsidP="006A0612">
            <w:pPr>
              <w:autoSpaceDE w:val="0"/>
              <w:autoSpaceDN w:val="0"/>
              <w:adjustRightInd w:val="0"/>
              <w:rPr>
                <w:rFonts w:ascii="Arial" w:hAnsi="Arial" w:cs="Arial"/>
                <w:b/>
                <w:bCs/>
                <w:sz w:val="22"/>
                <w:szCs w:val="22"/>
              </w:rPr>
            </w:pPr>
            <w:r w:rsidRPr="00F40F36">
              <w:rPr>
                <w:rFonts w:ascii="Arial" w:hAnsi="Arial" w:cs="Arial"/>
                <w:bCs/>
                <w:sz w:val="22"/>
                <w:szCs w:val="22"/>
              </w:rPr>
              <w:t xml:space="preserve">For all stored data, explain the measures in place to ensure the security of the data collected, data confidentiality, including details of backup procedures, </w:t>
            </w:r>
            <w:r w:rsidRPr="00F40F36">
              <w:rPr>
                <w:rFonts w:ascii="Arial" w:hAnsi="Arial" w:cs="Arial"/>
                <w:bCs/>
                <w:sz w:val="22"/>
                <w:szCs w:val="22"/>
                <w:shd w:val="clear" w:color="auto" w:fill="F2F2F2" w:themeFill="background1" w:themeFillShade="F2"/>
              </w:rPr>
              <w:t>password</w:t>
            </w:r>
            <w:r w:rsidRPr="00F40F36">
              <w:rPr>
                <w:rFonts w:ascii="Arial" w:hAnsi="Arial" w:cs="Arial"/>
                <w:bCs/>
                <w:sz w:val="22"/>
                <w:szCs w:val="22"/>
              </w:rPr>
              <w:t xml:space="preserve"> protection, encryption, anonymisation and pseudonymisation</w:t>
            </w:r>
            <w:r w:rsidRPr="00F40F36">
              <w:rPr>
                <w:rFonts w:ascii="Arial" w:hAnsi="Arial" w:cs="Arial"/>
                <w:sz w:val="22"/>
                <w:szCs w:val="22"/>
              </w:rPr>
              <w:t>:</w:t>
            </w:r>
          </w:p>
        </w:tc>
      </w:tr>
      <w:tr w:rsidR="00C26152" w:rsidRPr="00F40F36" w14:paraId="17F79F4E" w14:textId="77777777" w:rsidTr="00C26152">
        <w:trPr>
          <w:trHeight w:val="403"/>
        </w:trPr>
        <w:tc>
          <w:tcPr>
            <w:tcW w:w="268" w:type="pct"/>
            <w:vAlign w:val="center"/>
          </w:tcPr>
          <w:p w14:paraId="0B993AED" w14:textId="77777777" w:rsidR="00C26152" w:rsidRPr="00F40F36" w:rsidRDefault="00C26152" w:rsidP="006A0612">
            <w:pPr>
              <w:jc w:val="center"/>
              <w:rPr>
                <w:rFonts w:ascii="Arial" w:hAnsi="Arial" w:cs="Arial"/>
                <w:sz w:val="22"/>
                <w:szCs w:val="22"/>
              </w:rPr>
            </w:pPr>
          </w:p>
        </w:tc>
        <w:tc>
          <w:tcPr>
            <w:tcW w:w="4732" w:type="pct"/>
            <w:gridSpan w:val="3"/>
          </w:tcPr>
          <w:p w14:paraId="107640A9" w14:textId="77777777" w:rsidR="00C26152" w:rsidRPr="00F40F36" w:rsidRDefault="00C26152" w:rsidP="006A0612">
            <w:pPr>
              <w:rPr>
                <w:rFonts w:ascii="Arial" w:hAnsi="Arial" w:cs="Arial"/>
                <w:sz w:val="22"/>
                <w:szCs w:val="22"/>
              </w:rPr>
            </w:pPr>
            <w:r w:rsidRPr="00F40F36">
              <w:rPr>
                <w:rFonts w:ascii="Arial" w:hAnsi="Arial" w:cs="Arial"/>
                <w:sz w:val="22"/>
                <w:szCs w:val="22"/>
              </w:rPr>
              <w:t>The data will be stored in a password protected file, on my personal laptop</w:t>
            </w:r>
            <w:r>
              <w:rPr>
                <w:rFonts w:ascii="Arial" w:hAnsi="Arial" w:cs="Arial"/>
                <w:sz w:val="22"/>
                <w:szCs w:val="22"/>
              </w:rPr>
              <w:t xml:space="preserve"> and on UWTSD OneDrive</w:t>
            </w:r>
            <w:r w:rsidRPr="00F40F36">
              <w:rPr>
                <w:rFonts w:ascii="Arial" w:hAnsi="Arial" w:cs="Arial"/>
                <w:sz w:val="22"/>
                <w:szCs w:val="22"/>
              </w:rPr>
              <w:t>. The data will be deleted upon completion of the dissertation after the mark has completed after the exam board/examination process. No identifying data will be held at any point during this research.</w:t>
            </w:r>
          </w:p>
          <w:p w14:paraId="239B4D77" w14:textId="77777777" w:rsidR="00C26152" w:rsidRPr="00F40F36" w:rsidRDefault="00C26152" w:rsidP="006A0612">
            <w:pPr>
              <w:rPr>
                <w:rFonts w:ascii="Arial" w:hAnsi="Arial" w:cs="Arial"/>
                <w:b/>
                <w:bCs/>
                <w:sz w:val="22"/>
                <w:szCs w:val="22"/>
              </w:rPr>
            </w:pPr>
            <w:r w:rsidRPr="00F40F36">
              <w:rPr>
                <w:rFonts w:ascii="Arial" w:hAnsi="Arial" w:cs="Arial"/>
                <w:i/>
                <w:color w:val="808080"/>
                <w:sz w:val="22"/>
                <w:szCs w:val="22"/>
              </w:rPr>
              <w:t>(</w:t>
            </w:r>
            <w:proofErr w:type="gramStart"/>
            <w:r w:rsidRPr="00F40F36">
              <w:rPr>
                <w:rFonts w:ascii="Arial" w:hAnsi="Arial" w:cs="Arial"/>
                <w:i/>
                <w:color w:val="808080"/>
                <w:sz w:val="22"/>
                <w:szCs w:val="22"/>
              </w:rPr>
              <w:t>this</w:t>
            </w:r>
            <w:proofErr w:type="gramEnd"/>
            <w:r w:rsidRPr="00F40F36">
              <w:rPr>
                <w:rFonts w:ascii="Arial" w:hAnsi="Arial" w:cs="Arial"/>
                <w:i/>
                <w:color w:val="808080"/>
                <w:sz w:val="22"/>
                <w:szCs w:val="22"/>
              </w:rPr>
              <w:t xml:space="preserve"> box should expand as you type)</w:t>
            </w:r>
          </w:p>
        </w:tc>
      </w:tr>
    </w:tbl>
    <w:p w14:paraId="11A73B58" w14:textId="77777777" w:rsidR="00C26152" w:rsidRPr="00F40F36" w:rsidRDefault="00C26152" w:rsidP="00C26152">
      <w:pPr>
        <w:rPr>
          <w:rFonts w:ascii="Arial" w:hAnsi="Arial" w:cs="Arial"/>
          <w:sz w:val="22"/>
          <w:szCs w:val="22"/>
        </w:rPr>
      </w:pPr>
    </w:p>
    <w:tbl>
      <w:tblPr>
        <w:tblStyle w:val="TableGrid"/>
        <w:tblW w:w="5000" w:type="pct"/>
        <w:tblLook w:val="04A0" w:firstRow="1" w:lastRow="0" w:firstColumn="1" w:lastColumn="0" w:noHBand="0" w:noVBand="1"/>
      </w:tblPr>
      <w:tblGrid>
        <w:gridCol w:w="461"/>
        <w:gridCol w:w="6249"/>
        <w:gridCol w:w="780"/>
        <w:gridCol w:w="806"/>
      </w:tblGrid>
      <w:tr w:rsidR="00C26152" w:rsidRPr="00F40F36" w14:paraId="248F319E" w14:textId="77777777" w:rsidTr="00C26152">
        <w:trPr>
          <w:trHeight w:val="439"/>
        </w:trPr>
        <w:tc>
          <w:tcPr>
            <w:tcW w:w="268" w:type="pct"/>
            <w:shd w:val="clear" w:color="auto" w:fill="F2F2F2" w:themeFill="background1" w:themeFillShade="F2"/>
          </w:tcPr>
          <w:p w14:paraId="2646EC3B" w14:textId="5AA2CA8B"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br w:type="page"/>
            </w:r>
          </w:p>
        </w:tc>
        <w:tc>
          <w:tcPr>
            <w:tcW w:w="4732" w:type="pct"/>
            <w:gridSpan w:val="3"/>
            <w:shd w:val="clear" w:color="auto" w:fill="F2F2F2" w:themeFill="background1" w:themeFillShade="F2"/>
            <w:vAlign w:val="center"/>
          </w:tcPr>
          <w:p w14:paraId="09E15539" w14:textId="77777777" w:rsidR="00C26152" w:rsidRPr="00F40F36" w:rsidRDefault="00C26152" w:rsidP="006A0612">
            <w:pPr>
              <w:autoSpaceDE w:val="0"/>
              <w:autoSpaceDN w:val="0"/>
              <w:adjustRightInd w:val="0"/>
              <w:rPr>
                <w:rFonts w:ascii="Arial" w:hAnsi="Arial" w:cs="Arial"/>
                <w:b/>
                <w:bCs/>
                <w:sz w:val="22"/>
                <w:szCs w:val="22"/>
              </w:rPr>
            </w:pPr>
            <w:r w:rsidRPr="00F40F36">
              <w:rPr>
                <w:rFonts w:ascii="Arial" w:hAnsi="Arial" w:cs="Arial"/>
                <w:b/>
                <w:bCs/>
                <w:sz w:val="22"/>
                <w:szCs w:val="22"/>
              </w:rPr>
              <w:t>Data Protection</w:t>
            </w:r>
          </w:p>
        </w:tc>
      </w:tr>
      <w:tr w:rsidR="00C26152" w:rsidRPr="00F40F36" w14:paraId="03F8A294" w14:textId="77777777" w:rsidTr="00C26152">
        <w:trPr>
          <w:trHeight w:val="439"/>
        </w:trPr>
        <w:tc>
          <w:tcPr>
            <w:tcW w:w="268" w:type="pct"/>
            <w:shd w:val="clear" w:color="auto" w:fill="F2F2F2" w:themeFill="background1" w:themeFillShade="F2"/>
            <w:vAlign w:val="center"/>
          </w:tcPr>
          <w:p w14:paraId="246F3FEF" w14:textId="77777777" w:rsidR="00C26152" w:rsidRPr="00F40F36" w:rsidRDefault="00C26152" w:rsidP="006A0612">
            <w:pPr>
              <w:autoSpaceDE w:val="0"/>
              <w:autoSpaceDN w:val="0"/>
              <w:adjustRightInd w:val="0"/>
              <w:jc w:val="center"/>
              <w:rPr>
                <w:rFonts w:ascii="Arial" w:hAnsi="Arial" w:cs="Arial"/>
                <w:sz w:val="22"/>
                <w:szCs w:val="22"/>
              </w:rPr>
            </w:pPr>
          </w:p>
        </w:tc>
        <w:tc>
          <w:tcPr>
            <w:tcW w:w="3770" w:type="pct"/>
            <w:shd w:val="clear" w:color="auto" w:fill="F2F2F2" w:themeFill="background1" w:themeFillShade="F2"/>
            <w:vAlign w:val="center"/>
          </w:tcPr>
          <w:p w14:paraId="5AF47CE1" w14:textId="77777777" w:rsidR="00C26152" w:rsidRPr="00F40F36" w:rsidRDefault="00C26152" w:rsidP="006A0612">
            <w:pPr>
              <w:autoSpaceDE w:val="0"/>
              <w:autoSpaceDN w:val="0"/>
              <w:adjustRightInd w:val="0"/>
              <w:rPr>
                <w:rFonts w:ascii="Arial" w:hAnsi="Arial" w:cs="Arial"/>
                <w:b/>
                <w:bCs/>
                <w:sz w:val="22"/>
                <w:szCs w:val="22"/>
              </w:rPr>
            </w:pPr>
            <w:r w:rsidRPr="00F40F36">
              <w:rPr>
                <w:rFonts w:ascii="Arial" w:hAnsi="Arial" w:cs="Arial"/>
                <w:sz w:val="22"/>
                <w:szCs w:val="22"/>
              </w:rPr>
              <w:t xml:space="preserve">Will the research activity </w:t>
            </w:r>
            <w:r w:rsidRPr="00F40F36">
              <w:rPr>
                <w:rFonts w:ascii="Arial" w:hAnsi="Arial" w:cs="Arial"/>
                <w:bCs/>
                <w:sz w:val="22"/>
                <w:szCs w:val="22"/>
              </w:rPr>
              <w:t>involve any of the following activities:</w:t>
            </w:r>
          </w:p>
        </w:tc>
        <w:tc>
          <w:tcPr>
            <w:tcW w:w="473" w:type="pct"/>
            <w:shd w:val="clear" w:color="auto" w:fill="F2F2F2" w:themeFill="background1" w:themeFillShade="F2"/>
            <w:vAlign w:val="center"/>
          </w:tcPr>
          <w:p w14:paraId="7067A165"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bCs/>
                <w:sz w:val="22"/>
                <w:szCs w:val="22"/>
              </w:rPr>
              <w:t>YES</w:t>
            </w:r>
          </w:p>
        </w:tc>
        <w:tc>
          <w:tcPr>
            <w:tcW w:w="489" w:type="pct"/>
            <w:shd w:val="clear" w:color="auto" w:fill="F2F2F2" w:themeFill="background1" w:themeFillShade="F2"/>
            <w:vAlign w:val="center"/>
          </w:tcPr>
          <w:p w14:paraId="52A7A1D7"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bCs/>
                <w:sz w:val="22"/>
                <w:szCs w:val="22"/>
              </w:rPr>
              <w:t>NO</w:t>
            </w:r>
          </w:p>
        </w:tc>
      </w:tr>
      <w:tr w:rsidR="00C26152" w:rsidRPr="00F40F36" w14:paraId="34DCE66C" w14:textId="77777777" w:rsidTr="00C26152">
        <w:trPr>
          <w:trHeight w:val="439"/>
        </w:trPr>
        <w:tc>
          <w:tcPr>
            <w:tcW w:w="268" w:type="pct"/>
            <w:shd w:val="clear" w:color="auto" w:fill="F2F2F2" w:themeFill="background1" w:themeFillShade="F2"/>
            <w:vAlign w:val="center"/>
          </w:tcPr>
          <w:p w14:paraId="7481C9B3"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13</w:t>
            </w:r>
          </w:p>
        </w:tc>
        <w:tc>
          <w:tcPr>
            <w:tcW w:w="3770" w:type="pct"/>
            <w:shd w:val="clear" w:color="auto" w:fill="F2F2F2" w:themeFill="background1" w:themeFillShade="F2"/>
            <w:vAlign w:val="center"/>
          </w:tcPr>
          <w:p w14:paraId="3223D23D"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Electronic transfer of data in any form?</w:t>
            </w:r>
          </w:p>
        </w:tc>
        <w:tc>
          <w:tcPr>
            <w:tcW w:w="473" w:type="pct"/>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23452B87"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2FA3AAD1"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3498265E" w14:textId="77777777" w:rsidTr="00C26152">
        <w:trPr>
          <w:trHeight w:val="403"/>
        </w:trPr>
        <w:tc>
          <w:tcPr>
            <w:tcW w:w="268" w:type="pct"/>
            <w:shd w:val="clear" w:color="auto" w:fill="F2F2F2" w:themeFill="background1" w:themeFillShade="F2"/>
            <w:vAlign w:val="center"/>
          </w:tcPr>
          <w:p w14:paraId="1980968D"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14</w:t>
            </w:r>
          </w:p>
        </w:tc>
        <w:tc>
          <w:tcPr>
            <w:tcW w:w="3770" w:type="pct"/>
            <w:shd w:val="clear" w:color="auto" w:fill="F2F2F2" w:themeFill="background1" w:themeFillShade="F2"/>
            <w:vAlign w:val="center"/>
          </w:tcPr>
          <w:p w14:paraId="751C667A"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Sharing of data with others at the University outside of the immediate research team?</w:t>
            </w:r>
          </w:p>
        </w:tc>
        <w:tc>
          <w:tcPr>
            <w:tcW w:w="473" w:type="pct"/>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5D944C8E"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1D49D5B4"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7DD629CD" w14:textId="77777777" w:rsidTr="00C26152">
        <w:trPr>
          <w:trHeight w:val="439"/>
        </w:trPr>
        <w:tc>
          <w:tcPr>
            <w:tcW w:w="268" w:type="pct"/>
            <w:shd w:val="clear" w:color="auto" w:fill="F2F2F2" w:themeFill="background1" w:themeFillShade="F2"/>
            <w:vAlign w:val="center"/>
          </w:tcPr>
          <w:p w14:paraId="4C04C508"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15</w:t>
            </w:r>
          </w:p>
        </w:tc>
        <w:tc>
          <w:tcPr>
            <w:tcW w:w="3770" w:type="pct"/>
            <w:shd w:val="clear" w:color="auto" w:fill="F2F2F2" w:themeFill="background1" w:themeFillShade="F2"/>
            <w:vAlign w:val="center"/>
          </w:tcPr>
          <w:p w14:paraId="6E07986C"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Sharing of data with other organisations?</w:t>
            </w:r>
          </w:p>
        </w:tc>
        <w:tc>
          <w:tcPr>
            <w:tcW w:w="473" w:type="pct"/>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346F633E"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303F0CAE"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42F27642" w14:textId="77777777" w:rsidTr="00C26152">
        <w:trPr>
          <w:trHeight w:val="403"/>
        </w:trPr>
        <w:tc>
          <w:tcPr>
            <w:tcW w:w="268" w:type="pct"/>
            <w:shd w:val="clear" w:color="auto" w:fill="F2F2F2" w:themeFill="background1" w:themeFillShade="F2"/>
            <w:vAlign w:val="center"/>
          </w:tcPr>
          <w:p w14:paraId="1C0E9F53"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16</w:t>
            </w:r>
          </w:p>
        </w:tc>
        <w:tc>
          <w:tcPr>
            <w:tcW w:w="3770" w:type="pct"/>
            <w:shd w:val="clear" w:color="auto" w:fill="F2F2F2" w:themeFill="background1" w:themeFillShade="F2"/>
            <w:vAlign w:val="center"/>
          </w:tcPr>
          <w:p w14:paraId="780304BF"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Export of data outside the UK or importing of data from outside the UK?</w:t>
            </w:r>
          </w:p>
        </w:tc>
        <w:tc>
          <w:tcPr>
            <w:tcW w:w="473" w:type="pct"/>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26DA0C2C"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1611C655"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49526247" w14:textId="77777777" w:rsidTr="00C26152">
        <w:trPr>
          <w:trHeight w:val="403"/>
        </w:trPr>
        <w:tc>
          <w:tcPr>
            <w:tcW w:w="268" w:type="pct"/>
            <w:shd w:val="clear" w:color="auto" w:fill="F2F2F2" w:themeFill="background1" w:themeFillShade="F2"/>
            <w:vAlign w:val="center"/>
          </w:tcPr>
          <w:p w14:paraId="6AAF9179"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17</w:t>
            </w:r>
          </w:p>
        </w:tc>
        <w:tc>
          <w:tcPr>
            <w:tcW w:w="3770" w:type="pct"/>
            <w:shd w:val="clear" w:color="auto" w:fill="F2F2F2" w:themeFill="background1" w:themeFillShade="F2"/>
            <w:vAlign w:val="center"/>
          </w:tcPr>
          <w:p w14:paraId="6C6CC471"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 xml:space="preserve">Use of personal addresses, postcodes, faxes, </w:t>
            </w:r>
            <w:proofErr w:type="gramStart"/>
            <w:r w:rsidRPr="00F40F36">
              <w:rPr>
                <w:rFonts w:ascii="Arial" w:hAnsi="Arial" w:cs="Arial"/>
                <w:sz w:val="22"/>
                <w:szCs w:val="22"/>
              </w:rPr>
              <w:t>emails</w:t>
            </w:r>
            <w:proofErr w:type="gramEnd"/>
            <w:r w:rsidRPr="00F40F36">
              <w:rPr>
                <w:rFonts w:ascii="Arial" w:hAnsi="Arial" w:cs="Arial"/>
                <w:sz w:val="22"/>
                <w:szCs w:val="22"/>
              </w:rPr>
              <w:t xml:space="preserve"> or telephone numbers?</w:t>
            </w:r>
          </w:p>
        </w:tc>
        <w:tc>
          <w:tcPr>
            <w:tcW w:w="473" w:type="pct"/>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23B91C10"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0F7652C7"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48B7E825" w14:textId="77777777" w:rsidTr="00C26152">
        <w:trPr>
          <w:trHeight w:val="403"/>
        </w:trPr>
        <w:tc>
          <w:tcPr>
            <w:tcW w:w="268" w:type="pct"/>
            <w:shd w:val="clear" w:color="auto" w:fill="F2F2F2" w:themeFill="background1" w:themeFillShade="F2"/>
            <w:vAlign w:val="center"/>
          </w:tcPr>
          <w:p w14:paraId="78910A4B"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18</w:t>
            </w:r>
          </w:p>
        </w:tc>
        <w:tc>
          <w:tcPr>
            <w:tcW w:w="3770" w:type="pct"/>
            <w:shd w:val="clear" w:color="auto" w:fill="F2F2F2" w:themeFill="background1" w:themeFillShade="F2"/>
            <w:vAlign w:val="center"/>
          </w:tcPr>
          <w:p w14:paraId="6F44CA8A"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Publication of data that might allow identification of individuals?</w:t>
            </w:r>
          </w:p>
        </w:tc>
        <w:tc>
          <w:tcPr>
            <w:tcW w:w="473" w:type="pct"/>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3D1B1488"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52EF7DBF"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0EB5A250" w14:textId="77777777" w:rsidTr="00C26152">
        <w:trPr>
          <w:trHeight w:val="403"/>
        </w:trPr>
        <w:tc>
          <w:tcPr>
            <w:tcW w:w="268" w:type="pct"/>
            <w:shd w:val="clear" w:color="auto" w:fill="F2F2F2" w:themeFill="background1" w:themeFillShade="F2"/>
            <w:vAlign w:val="center"/>
          </w:tcPr>
          <w:p w14:paraId="5251B286"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19</w:t>
            </w:r>
          </w:p>
        </w:tc>
        <w:tc>
          <w:tcPr>
            <w:tcW w:w="3770" w:type="pct"/>
            <w:shd w:val="clear" w:color="auto" w:fill="F2F2F2" w:themeFill="background1" w:themeFillShade="F2"/>
            <w:vAlign w:val="center"/>
          </w:tcPr>
          <w:p w14:paraId="233AABC7"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Use of data management system?</w:t>
            </w:r>
          </w:p>
        </w:tc>
        <w:tc>
          <w:tcPr>
            <w:tcW w:w="473" w:type="pct"/>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CDCB6C1"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5A5BCC33"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1D149A1D" w14:textId="77777777" w:rsidTr="00C26152">
        <w:trPr>
          <w:trHeight w:val="403"/>
        </w:trPr>
        <w:tc>
          <w:tcPr>
            <w:tcW w:w="268" w:type="pct"/>
            <w:shd w:val="clear" w:color="auto" w:fill="F2F2F2" w:themeFill="background1" w:themeFillShade="F2"/>
            <w:vAlign w:val="center"/>
          </w:tcPr>
          <w:p w14:paraId="69208C1C"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20</w:t>
            </w:r>
          </w:p>
        </w:tc>
        <w:tc>
          <w:tcPr>
            <w:tcW w:w="3770" w:type="pct"/>
            <w:shd w:val="clear" w:color="auto" w:fill="F2F2F2" w:themeFill="background1" w:themeFillShade="F2"/>
            <w:vAlign w:val="center"/>
          </w:tcPr>
          <w:p w14:paraId="20ABFF17" w14:textId="77777777" w:rsidR="00C26152" w:rsidRPr="00F40F36" w:rsidRDefault="00C26152" w:rsidP="006A0612">
            <w:pPr>
              <w:autoSpaceDE w:val="0"/>
              <w:autoSpaceDN w:val="0"/>
              <w:adjustRightInd w:val="0"/>
              <w:rPr>
                <w:rFonts w:ascii="Arial" w:hAnsi="Arial" w:cs="Arial"/>
                <w:b/>
                <w:bCs/>
                <w:sz w:val="22"/>
                <w:szCs w:val="22"/>
              </w:rPr>
            </w:pPr>
            <w:r w:rsidRPr="00F40F36">
              <w:rPr>
                <w:rFonts w:ascii="Arial" w:hAnsi="Arial" w:cs="Arial"/>
                <w:sz w:val="22"/>
                <w:szCs w:val="22"/>
              </w:rPr>
              <w:t>Data archiving?</w:t>
            </w:r>
          </w:p>
        </w:tc>
        <w:tc>
          <w:tcPr>
            <w:tcW w:w="473" w:type="pct"/>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165E4EF"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3D0C548E"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73BA9961" w14:textId="77777777" w:rsidTr="00C26152">
        <w:trPr>
          <w:trHeight w:val="403"/>
        </w:trPr>
        <w:tc>
          <w:tcPr>
            <w:tcW w:w="268" w:type="pct"/>
            <w:shd w:val="clear" w:color="auto" w:fill="F2F2F2" w:themeFill="background1" w:themeFillShade="F2"/>
            <w:vAlign w:val="center"/>
          </w:tcPr>
          <w:p w14:paraId="3A691743" w14:textId="77777777" w:rsidR="00C26152" w:rsidRPr="00F40F36" w:rsidRDefault="00C26152" w:rsidP="006A0612">
            <w:pPr>
              <w:spacing w:before="120" w:after="120"/>
              <w:jc w:val="center"/>
              <w:rPr>
                <w:rFonts w:ascii="Arial" w:hAnsi="Arial" w:cs="Arial"/>
                <w:sz w:val="22"/>
                <w:szCs w:val="22"/>
              </w:rPr>
            </w:pPr>
            <w:r w:rsidRPr="00F40F36">
              <w:rPr>
                <w:rFonts w:ascii="Arial" w:hAnsi="Arial" w:cs="Arial"/>
                <w:sz w:val="22"/>
                <w:szCs w:val="22"/>
              </w:rPr>
              <w:t>21</w:t>
            </w:r>
          </w:p>
        </w:tc>
        <w:tc>
          <w:tcPr>
            <w:tcW w:w="4732" w:type="pct"/>
            <w:gridSpan w:val="3"/>
            <w:shd w:val="clear" w:color="auto" w:fill="F2F2F2" w:themeFill="background1" w:themeFillShade="F2"/>
            <w:vAlign w:val="center"/>
          </w:tcPr>
          <w:p w14:paraId="6CAE3F2D" w14:textId="77777777" w:rsidR="00C26152" w:rsidRPr="00F40F36" w:rsidRDefault="00C26152" w:rsidP="006A0612">
            <w:pPr>
              <w:spacing w:before="120" w:after="120"/>
              <w:rPr>
                <w:rFonts w:ascii="Arial" w:hAnsi="Arial" w:cs="Arial"/>
                <w:bCs/>
                <w:sz w:val="22"/>
                <w:szCs w:val="22"/>
              </w:rPr>
            </w:pPr>
            <w:r w:rsidRPr="00F40F36">
              <w:rPr>
                <w:rFonts w:ascii="Arial" w:hAnsi="Arial" w:cs="Arial"/>
                <w:sz w:val="22"/>
                <w:szCs w:val="22"/>
              </w:rPr>
              <w:t>If YES</w:t>
            </w:r>
            <w:r w:rsidRPr="00F40F36">
              <w:rPr>
                <w:rFonts w:ascii="Arial" w:hAnsi="Arial" w:cs="Arial"/>
                <w:b/>
                <w:bCs/>
                <w:sz w:val="22"/>
                <w:szCs w:val="22"/>
              </w:rPr>
              <w:t xml:space="preserve"> </w:t>
            </w:r>
            <w:r w:rsidRPr="00F40F36">
              <w:rPr>
                <w:rFonts w:ascii="Arial" w:hAnsi="Arial" w:cs="Arial"/>
                <w:sz w:val="22"/>
                <w:szCs w:val="22"/>
              </w:rPr>
              <w:t xml:space="preserve">to any question, please provide full details, </w:t>
            </w:r>
            <w:r w:rsidRPr="00F40F36">
              <w:rPr>
                <w:rFonts w:ascii="Arial" w:hAnsi="Arial" w:cs="Arial"/>
                <w:bCs/>
                <w:sz w:val="22"/>
                <w:szCs w:val="22"/>
              </w:rPr>
              <w:t>explaining how this will be conducted in accordance with the GDPR and Data Protection Act (2018) (and any international equivalents, where appropriate):</w:t>
            </w:r>
          </w:p>
        </w:tc>
      </w:tr>
      <w:tr w:rsidR="00C26152" w:rsidRPr="00F40F36" w14:paraId="147D1393" w14:textId="77777777" w:rsidTr="00C26152">
        <w:trPr>
          <w:trHeight w:val="403"/>
        </w:trPr>
        <w:tc>
          <w:tcPr>
            <w:tcW w:w="268" w:type="pct"/>
            <w:vAlign w:val="center"/>
          </w:tcPr>
          <w:p w14:paraId="589B1E24" w14:textId="77777777" w:rsidR="00C26152" w:rsidRPr="00F40F36" w:rsidRDefault="00C26152" w:rsidP="006A0612">
            <w:pPr>
              <w:autoSpaceDE w:val="0"/>
              <w:autoSpaceDN w:val="0"/>
              <w:adjustRightInd w:val="0"/>
              <w:jc w:val="center"/>
              <w:rPr>
                <w:rFonts w:ascii="Arial" w:hAnsi="Arial" w:cs="Arial"/>
                <w:sz w:val="22"/>
                <w:szCs w:val="22"/>
              </w:rPr>
            </w:pPr>
          </w:p>
        </w:tc>
        <w:tc>
          <w:tcPr>
            <w:tcW w:w="4732" w:type="pct"/>
            <w:gridSpan w:val="3"/>
            <w:vAlign w:val="center"/>
          </w:tcPr>
          <w:p w14:paraId="51E02750" w14:textId="77777777" w:rsidR="00C26152" w:rsidRPr="00F40F36" w:rsidRDefault="00C26152" w:rsidP="006A0612">
            <w:pPr>
              <w:autoSpaceDE w:val="0"/>
              <w:autoSpaceDN w:val="0"/>
              <w:adjustRightInd w:val="0"/>
              <w:rPr>
                <w:rFonts w:ascii="Arial" w:hAnsi="Arial" w:cs="Arial"/>
                <w:sz w:val="22"/>
                <w:szCs w:val="22"/>
              </w:rPr>
            </w:pPr>
          </w:p>
          <w:p w14:paraId="1F5118E8"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There will be transfer from my laptop to the UWTSD One drive, all data on which ever device will be password protected and deleted once the dissertation has completed the whole examination process.</w:t>
            </w:r>
          </w:p>
          <w:p w14:paraId="053544E4" w14:textId="77777777" w:rsidR="00C26152" w:rsidRPr="00F40F36" w:rsidRDefault="00C26152" w:rsidP="006A0612">
            <w:pPr>
              <w:autoSpaceDE w:val="0"/>
              <w:autoSpaceDN w:val="0"/>
              <w:adjustRightInd w:val="0"/>
              <w:rPr>
                <w:rFonts w:ascii="Arial" w:hAnsi="Arial" w:cs="Arial"/>
                <w:sz w:val="22"/>
                <w:szCs w:val="22"/>
              </w:rPr>
            </w:pPr>
          </w:p>
          <w:p w14:paraId="67A092AD"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My laptop is password protected, and the folders/files where information is kept is also password protected.</w:t>
            </w:r>
          </w:p>
          <w:p w14:paraId="1627EB5D"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i/>
                <w:color w:val="808080"/>
                <w:sz w:val="22"/>
                <w:szCs w:val="22"/>
              </w:rPr>
              <w:t>(</w:t>
            </w:r>
            <w:proofErr w:type="gramStart"/>
            <w:r w:rsidRPr="00F40F36">
              <w:rPr>
                <w:rFonts w:ascii="Arial" w:hAnsi="Arial" w:cs="Arial"/>
                <w:i/>
                <w:color w:val="808080"/>
                <w:sz w:val="22"/>
                <w:szCs w:val="22"/>
              </w:rPr>
              <w:t>this</w:t>
            </w:r>
            <w:proofErr w:type="gramEnd"/>
            <w:r w:rsidRPr="00F40F36">
              <w:rPr>
                <w:rFonts w:ascii="Arial" w:hAnsi="Arial" w:cs="Arial"/>
                <w:i/>
                <w:color w:val="808080"/>
                <w:sz w:val="22"/>
                <w:szCs w:val="22"/>
              </w:rPr>
              <w:t xml:space="preserve"> box should expand as you type)</w:t>
            </w:r>
          </w:p>
        </w:tc>
      </w:tr>
      <w:tr w:rsidR="00C26152" w:rsidRPr="00F40F36" w14:paraId="6177FDBF" w14:textId="77777777" w:rsidTr="00C26152">
        <w:trPr>
          <w:trHeight w:val="403"/>
        </w:trPr>
        <w:tc>
          <w:tcPr>
            <w:tcW w:w="268" w:type="pct"/>
            <w:shd w:val="clear" w:color="auto" w:fill="F2F2F2" w:themeFill="background1" w:themeFillShade="F2"/>
            <w:vAlign w:val="center"/>
          </w:tcPr>
          <w:p w14:paraId="1D649824" w14:textId="77777777" w:rsidR="00C26152" w:rsidRPr="00F40F36" w:rsidRDefault="00C26152" w:rsidP="006A0612">
            <w:pPr>
              <w:autoSpaceDE w:val="0"/>
              <w:autoSpaceDN w:val="0"/>
              <w:adjustRightInd w:val="0"/>
              <w:jc w:val="center"/>
              <w:rPr>
                <w:rFonts w:ascii="Arial" w:hAnsi="Arial" w:cs="Arial"/>
                <w:bCs/>
                <w:sz w:val="22"/>
                <w:szCs w:val="22"/>
              </w:rPr>
            </w:pPr>
            <w:r w:rsidRPr="00F40F36">
              <w:rPr>
                <w:rFonts w:ascii="Arial" w:hAnsi="Arial" w:cs="Arial"/>
                <w:sz w:val="22"/>
                <w:szCs w:val="22"/>
              </w:rPr>
              <w:t>22</w:t>
            </w:r>
          </w:p>
        </w:tc>
        <w:tc>
          <w:tcPr>
            <w:tcW w:w="4732" w:type="pct"/>
            <w:gridSpan w:val="3"/>
            <w:shd w:val="clear" w:color="auto" w:fill="F2F2F2" w:themeFill="background1" w:themeFillShade="F2"/>
            <w:vAlign w:val="center"/>
          </w:tcPr>
          <w:p w14:paraId="372D5739"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bCs/>
                <w:sz w:val="22"/>
                <w:szCs w:val="22"/>
              </w:rPr>
              <w:t>List all who will have access to the data generated by the research activity</w:t>
            </w:r>
            <w:r w:rsidRPr="00F40F36">
              <w:rPr>
                <w:rFonts w:ascii="Arial" w:hAnsi="Arial" w:cs="Arial"/>
                <w:sz w:val="22"/>
                <w:szCs w:val="22"/>
              </w:rPr>
              <w:t>:</w:t>
            </w:r>
          </w:p>
        </w:tc>
      </w:tr>
      <w:tr w:rsidR="00C26152" w:rsidRPr="00F40F36" w14:paraId="79F6B935" w14:textId="77777777" w:rsidTr="00C26152">
        <w:trPr>
          <w:trHeight w:val="403"/>
        </w:trPr>
        <w:tc>
          <w:tcPr>
            <w:tcW w:w="268" w:type="pct"/>
            <w:vAlign w:val="center"/>
          </w:tcPr>
          <w:p w14:paraId="534E72A2" w14:textId="77777777" w:rsidR="00C26152" w:rsidRPr="00F40F36" w:rsidRDefault="00C26152" w:rsidP="006A0612">
            <w:pPr>
              <w:autoSpaceDE w:val="0"/>
              <w:autoSpaceDN w:val="0"/>
              <w:adjustRightInd w:val="0"/>
              <w:jc w:val="center"/>
              <w:rPr>
                <w:rFonts w:ascii="Arial" w:hAnsi="Arial" w:cs="Arial"/>
                <w:sz w:val="22"/>
                <w:szCs w:val="22"/>
              </w:rPr>
            </w:pPr>
          </w:p>
        </w:tc>
        <w:tc>
          <w:tcPr>
            <w:tcW w:w="4732" w:type="pct"/>
            <w:gridSpan w:val="3"/>
            <w:vAlign w:val="center"/>
          </w:tcPr>
          <w:p w14:paraId="0390A06C" w14:textId="77777777" w:rsidR="00C26152" w:rsidRPr="00F40F36" w:rsidRDefault="00C26152" w:rsidP="006A0612">
            <w:pPr>
              <w:autoSpaceDE w:val="0"/>
              <w:autoSpaceDN w:val="0"/>
              <w:adjustRightInd w:val="0"/>
              <w:rPr>
                <w:rFonts w:ascii="Arial" w:hAnsi="Arial" w:cs="Arial"/>
                <w:sz w:val="22"/>
                <w:szCs w:val="22"/>
              </w:rPr>
            </w:pPr>
          </w:p>
          <w:p w14:paraId="5E671477"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 xml:space="preserve">The only people who will have access to the data generated will be myself, and my dissertation supervisor. </w:t>
            </w:r>
          </w:p>
          <w:p w14:paraId="33891324" w14:textId="77777777" w:rsidR="00C26152" w:rsidRPr="00F40F36" w:rsidRDefault="00C26152" w:rsidP="006A0612">
            <w:pPr>
              <w:autoSpaceDE w:val="0"/>
              <w:autoSpaceDN w:val="0"/>
              <w:adjustRightInd w:val="0"/>
              <w:rPr>
                <w:rFonts w:ascii="Arial" w:hAnsi="Arial" w:cs="Arial"/>
                <w:sz w:val="22"/>
                <w:szCs w:val="22"/>
              </w:rPr>
            </w:pPr>
          </w:p>
          <w:p w14:paraId="2CB013DC"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i/>
                <w:color w:val="808080"/>
                <w:sz w:val="22"/>
                <w:szCs w:val="22"/>
              </w:rPr>
              <w:t>(</w:t>
            </w:r>
            <w:proofErr w:type="gramStart"/>
            <w:r w:rsidRPr="00F40F36">
              <w:rPr>
                <w:rFonts w:ascii="Arial" w:hAnsi="Arial" w:cs="Arial"/>
                <w:i/>
                <w:color w:val="808080"/>
                <w:sz w:val="22"/>
                <w:szCs w:val="22"/>
              </w:rPr>
              <w:t>this</w:t>
            </w:r>
            <w:proofErr w:type="gramEnd"/>
            <w:r w:rsidRPr="00F40F36">
              <w:rPr>
                <w:rFonts w:ascii="Arial" w:hAnsi="Arial" w:cs="Arial"/>
                <w:i/>
                <w:color w:val="808080"/>
                <w:sz w:val="22"/>
                <w:szCs w:val="22"/>
              </w:rPr>
              <w:t xml:space="preserve"> box should expand as you type)</w:t>
            </w:r>
          </w:p>
        </w:tc>
      </w:tr>
      <w:tr w:rsidR="00C26152" w:rsidRPr="00F40F36" w14:paraId="78DA109F" w14:textId="77777777" w:rsidTr="00C26152">
        <w:trPr>
          <w:trHeight w:val="403"/>
        </w:trPr>
        <w:tc>
          <w:tcPr>
            <w:tcW w:w="268" w:type="pct"/>
            <w:shd w:val="clear" w:color="auto" w:fill="F2F2F2" w:themeFill="background1" w:themeFillShade="F2"/>
            <w:vAlign w:val="center"/>
          </w:tcPr>
          <w:p w14:paraId="092C21BD" w14:textId="77777777" w:rsidR="00C26152" w:rsidRPr="00F40F36" w:rsidRDefault="00C26152" w:rsidP="006A0612">
            <w:pPr>
              <w:autoSpaceDE w:val="0"/>
              <w:autoSpaceDN w:val="0"/>
              <w:adjustRightInd w:val="0"/>
              <w:jc w:val="center"/>
              <w:rPr>
                <w:rFonts w:ascii="Arial" w:hAnsi="Arial" w:cs="Arial"/>
                <w:bCs/>
                <w:sz w:val="22"/>
                <w:szCs w:val="22"/>
              </w:rPr>
            </w:pPr>
            <w:r w:rsidRPr="00F40F36">
              <w:rPr>
                <w:rFonts w:ascii="Arial" w:hAnsi="Arial" w:cs="Arial"/>
                <w:sz w:val="22"/>
                <w:szCs w:val="22"/>
              </w:rPr>
              <w:lastRenderedPageBreak/>
              <w:t>23</w:t>
            </w:r>
          </w:p>
        </w:tc>
        <w:tc>
          <w:tcPr>
            <w:tcW w:w="4732" w:type="pct"/>
            <w:gridSpan w:val="3"/>
            <w:shd w:val="clear" w:color="auto" w:fill="F2F2F2" w:themeFill="background1" w:themeFillShade="F2"/>
          </w:tcPr>
          <w:p w14:paraId="7D171052"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bCs/>
                <w:sz w:val="22"/>
                <w:szCs w:val="22"/>
              </w:rPr>
              <w:t>List who will have control of, and act as custodian(s) for, data generated by the research activity</w:t>
            </w:r>
            <w:r w:rsidRPr="00F40F36">
              <w:rPr>
                <w:rFonts w:ascii="Arial" w:hAnsi="Arial" w:cs="Arial"/>
                <w:sz w:val="22"/>
                <w:szCs w:val="22"/>
              </w:rPr>
              <w:t>:</w:t>
            </w:r>
          </w:p>
        </w:tc>
      </w:tr>
      <w:tr w:rsidR="00C26152" w:rsidRPr="00F40F36" w14:paraId="6C495270" w14:textId="77777777" w:rsidTr="00C26152">
        <w:trPr>
          <w:trHeight w:val="403"/>
        </w:trPr>
        <w:tc>
          <w:tcPr>
            <w:tcW w:w="268" w:type="pct"/>
            <w:vAlign w:val="center"/>
          </w:tcPr>
          <w:p w14:paraId="60BCA742" w14:textId="77777777" w:rsidR="00C26152" w:rsidRPr="00F40F36" w:rsidRDefault="00C26152" w:rsidP="006A0612">
            <w:pPr>
              <w:autoSpaceDE w:val="0"/>
              <w:autoSpaceDN w:val="0"/>
              <w:adjustRightInd w:val="0"/>
              <w:jc w:val="center"/>
              <w:rPr>
                <w:rFonts w:ascii="Arial" w:hAnsi="Arial" w:cs="Arial"/>
                <w:sz w:val="22"/>
                <w:szCs w:val="22"/>
              </w:rPr>
            </w:pPr>
          </w:p>
        </w:tc>
        <w:tc>
          <w:tcPr>
            <w:tcW w:w="4732" w:type="pct"/>
            <w:gridSpan w:val="3"/>
          </w:tcPr>
          <w:p w14:paraId="406986CA"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 xml:space="preserve">Myself and my dissertation supervisor will have control of data generated by this research activity. </w:t>
            </w:r>
          </w:p>
          <w:p w14:paraId="2B64B7DE"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All information/data will be password protected.</w:t>
            </w:r>
          </w:p>
          <w:p w14:paraId="51EE9A3C" w14:textId="77777777" w:rsidR="00C26152" w:rsidRPr="00F40F36" w:rsidRDefault="00C26152" w:rsidP="006A0612">
            <w:pPr>
              <w:autoSpaceDE w:val="0"/>
              <w:autoSpaceDN w:val="0"/>
              <w:adjustRightInd w:val="0"/>
              <w:rPr>
                <w:rFonts w:ascii="Arial" w:hAnsi="Arial" w:cs="Arial"/>
                <w:sz w:val="22"/>
                <w:szCs w:val="22"/>
              </w:rPr>
            </w:pPr>
          </w:p>
          <w:p w14:paraId="499FE0CA"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 xml:space="preserve">As I will be using Qualtrics for my questionnaire data collection, all data will be coded automatically on the point of entry by Qualtrics. </w:t>
            </w:r>
          </w:p>
          <w:p w14:paraId="157F7BEE" w14:textId="77777777" w:rsidR="00C26152" w:rsidRPr="00F40F36" w:rsidRDefault="00C26152" w:rsidP="006A0612">
            <w:pPr>
              <w:autoSpaceDE w:val="0"/>
              <w:autoSpaceDN w:val="0"/>
              <w:adjustRightInd w:val="0"/>
              <w:rPr>
                <w:rFonts w:ascii="Arial" w:hAnsi="Arial" w:cs="Arial"/>
                <w:sz w:val="22"/>
                <w:szCs w:val="22"/>
              </w:rPr>
            </w:pPr>
          </w:p>
          <w:p w14:paraId="56C20511"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i/>
                <w:color w:val="808080"/>
                <w:sz w:val="22"/>
                <w:szCs w:val="22"/>
              </w:rPr>
              <w:t>(</w:t>
            </w:r>
            <w:proofErr w:type="gramStart"/>
            <w:r w:rsidRPr="00F40F36">
              <w:rPr>
                <w:rFonts w:ascii="Arial" w:hAnsi="Arial" w:cs="Arial"/>
                <w:i/>
                <w:color w:val="808080"/>
                <w:sz w:val="22"/>
                <w:szCs w:val="22"/>
              </w:rPr>
              <w:t>this</w:t>
            </w:r>
            <w:proofErr w:type="gramEnd"/>
            <w:r w:rsidRPr="00F40F36">
              <w:rPr>
                <w:rFonts w:ascii="Arial" w:hAnsi="Arial" w:cs="Arial"/>
                <w:i/>
                <w:color w:val="808080"/>
                <w:sz w:val="22"/>
                <w:szCs w:val="22"/>
              </w:rPr>
              <w:t xml:space="preserve"> box should expand as you type)</w:t>
            </w:r>
          </w:p>
        </w:tc>
      </w:tr>
      <w:tr w:rsidR="00C26152" w:rsidRPr="00F40F36" w14:paraId="65FD18E4" w14:textId="77777777" w:rsidTr="00C26152">
        <w:trPr>
          <w:trHeight w:val="403"/>
        </w:trPr>
        <w:tc>
          <w:tcPr>
            <w:tcW w:w="268" w:type="pct"/>
            <w:shd w:val="clear" w:color="auto" w:fill="F2F2F2" w:themeFill="background1" w:themeFillShade="F2"/>
            <w:vAlign w:val="center"/>
          </w:tcPr>
          <w:p w14:paraId="53EC76CA" w14:textId="77777777" w:rsidR="00C26152" w:rsidRPr="00F40F36" w:rsidRDefault="00C26152" w:rsidP="006A0612">
            <w:pPr>
              <w:autoSpaceDE w:val="0"/>
              <w:autoSpaceDN w:val="0"/>
              <w:adjustRightInd w:val="0"/>
              <w:jc w:val="center"/>
              <w:rPr>
                <w:rFonts w:ascii="Arial" w:hAnsi="Arial" w:cs="Arial"/>
                <w:bCs/>
                <w:sz w:val="22"/>
                <w:szCs w:val="22"/>
              </w:rPr>
            </w:pPr>
            <w:r w:rsidRPr="00F40F36">
              <w:rPr>
                <w:rFonts w:ascii="Arial" w:hAnsi="Arial" w:cs="Arial"/>
                <w:sz w:val="22"/>
                <w:szCs w:val="22"/>
              </w:rPr>
              <w:t>24</w:t>
            </w:r>
          </w:p>
        </w:tc>
        <w:tc>
          <w:tcPr>
            <w:tcW w:w="4732" w:type="pct"/>
            <w:gridSpan w:val="3"/>
            <w:shd w:val="clear" w:color="auto" w:fill="F2F2F2" w:themeFill="background1" w:themeFillShade="F2"/>
          </w:tcPr>
          <w:p w14:paraId="31961700"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F40F36">
              <w:rPr>
                <w:rFonts w:ascii="Arial" w:hAnsi="Arial" w:cs="Arial"/>
                <w:bCs/>
                <w:sz w:val="22"/>
                <w:szCs w:val="22"/>
              </w:rPr>
              <w:t>why not</w:t>
            </w:r>
            <w:proofErr w:type="gramEnd"/>
            <w:r w:rsidRPr="00F40F36">
              <w:rPr>
                <w:rFonts w:ascii="Arial" w:hAnsi="Arial" w:cs="Arial"/>
                <w:bCs/>
                <w:sz w:val="22"/>
                <w:szCs w:val="22"/>
              </w:rPr>
              <w:t xml:space="preserve">.  </w:t>
            </w:r>
          </w:p>
        </w:tc>
      </w:tr>
      <w:tr w:rsidR="00C26152" w:rsidRPr="00F40F36" w14:paraId="3439BB82" w14:textId="77777777" w:rsidTr="00C26152">
        <w:trPr>
          <w:trHeight w:val="403"/>
        </w:trPr>
        <w:tc>
          <w:tcPr>
            <w:tcW w:w="268" w:type="pct"/>
            <w:vAlign w:val="center"/>
          </w:tcPr>
          <w:p w14:paraId="39B0BE04" w14:textId="77777777" w:rsidR="00C26152" w:rsidRPr="00F40F36" w:rsidRDefault="00C26152" w:rsidP="006A0612">
            <w:pPr>
              <w:autoSpaceDE w:val="0"/>
              <w:autoSpaceDN w:val="0"/>
              <w:adjustRightInd w:val="0"/>
              <w:jc w:val="center"/>
              <w:rPr>
                <w:rFonts w:ascii="Arial" w:hAnsi="Arial" w:cs="Arial"/>
                <w:sz w:val="22"/>
                <w:szCs w:val="22"/>
              </w:rPr>
            </w:pPr>
          </w:p>
        </w:tc>
        <w:tc>
          <w:tcPr>
            <w:tcW w:w="4732" w:type="pct"/>
            <w:gridSpan w:val="3"/>
          </w:tcPr>
          <w:p w14:paraId="4C767B77"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 xml:space="preserve">The data gathered will be kept on a personal laptop, in a file that is password protected and will be moved to the UWTSD One drive, also my personal laptop and files within my laptop will be password protected. </w:t>
            </w:r>
          </w:p>
          <w:p w14:paraId="786B602A" w14:textId="77777777" w:rsidR="00C26152" w:rsidRPr="00F40F36" w:rsidRDefault="00C26152" w:rsidP="006A0612">
            <w:pPr>
              <w:autoSpaceDE w:val="0"/>
              <w:autoSpaceDN w:val="0"/>
              <w:adjustRightInd w:val="0"/>
              <w:rPr>
                <w:rFonts w:ascii="Arial" w:hAnsi="Arial" w:cs="Arial"/>
                <w:sz w:val="22"/>
                <w:szCs w:val="22"/>
              </w:rPr>
            </w:pPr>
          </w:p>
          <w:p w14:paraId="4A552697"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The data gathered will only be stored for the duration of the research activity, for the purpose of this research activity there is no requirement for the data to be archived. Thereafter once the examination process has been completed the data will be deleted from all devices/folders.</w:t>
            </w:r>
          </w:p>
          <w:p w14:paraId="3FB64818" w14:textId="77777777" w:rsidR="00C26152" w:rsidRPr="00F40F36" w:rsidRDefault="00C26152" w:rsidP="006A0612">
            <w:pPr>
              <w:autoSpaceDE w:val="0"/>
              <w:autoSpaceDN w:val="0"/>
              <w:adjustRightInd w:val="0"/>
              <w:rPr>
                <w:rFonts w:ascii="Arial" w:hAnsi="Arial" w:cs="Arial"/>
                <w:sz w:val="22"/>
                <w:szCs w:val="22"/>
              </w:rPr>
            </w:pPr>
          </w:p>
          <w:p w14:paraId="4EF8A75F"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i/>
                <w:color w:val="808080"/>
                <w:sz w:val="22"/>
                <w:szCs w:val="22"/>
              </w:rPr>
              <w:t>(</w:t>
            </w:r>
            <w:proofErr w:type="gramStart"/>
            <w:r w:rsidRPr="00F40F36">
              <w:rPr>
                <w:rFonts w:ascii="Arial" w:hAnsi="Arial" w:cs="Arial"/>
                <w:i/>
                <w:color w:val="808080"/>
                <w:sz w:val="22"/>
                <w:szCs w:val="22"/>
              </w:rPr>
              <w:t>this</w:t>
            </w:r>
            <w:proofErr w:type="gramEnd"/>
            <w:r w:rsidRPr="00F40F36">
              <w:rPr>
                <w:rFonts w:ascii="Arial" w:hAnsi="Arial" w:cs="Arial"/>
                <w:i/>
                <w:color w:val="808080"/>
                <w:sz w:val="22"/>
                <w:szCs w:val="22"/>
              </w:rPr>
              <w:t xml:space="preserve"> box should expand as you type)</w:t>
            </w:r>
          </w:p>
        </w:tc>
      </w:tr>
      <w:tr w:rsidR="00C26152" w:rsidRPr="00F40F36" w14:paraId="0E49E28C" w14:textId="77777777" w:rsidTr="00C26152">
        <w:trPr>
          <w:trHeight w:val="403"/>
        </w:trPr>
        <w:tc>
          <w:tcPr>
            <w:tcW w:w="268" w:type="pct"/>
            <w:shd w:val="clear" w:color="auto" w:fill="F2F2F2" w:themeFill="background1" w:themeFillShade="F2"/>
            <w:vAlign w:val="center"/>
          </w:tcPr>
          <w:p w14:paraId="25DB3575"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25</w:t>
            </w:r>
          </w:p>
        </w:tc>
        <w:tc>
          <w:tcPr>
            <w:tcW w:w="4732" w:type="pct"/>
            <w:gridSpan w:val="3"/>
            <w:shd w:val="clear" w:color="auto" w:fill="F2F2F2" w:themeFill="background1" w:themeFillShade="F2"/>
          </w:tcPr>
          <w:p w14:paraId="659E8B10"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 xml:space="preserve">Please indicate if your data will be stored in the UWTSD Research Data Repository (see </w:t>
            </w:r>
            <w:hyperlink r:id="rId60" w:history="1">
              <w:r w:rsidRPr="00F40F36">
                <w:rPr>
                  <w:rStyle w:val="Hyperlink"/>
                  <w:rFonts w:ascii="Arial" w:hAnsi="Arial" w:cs="Arial"/>
                  <w:color w:val="000000"/>
                  <w:sz w:val="22"/>
                  <w:szCs w:val="22"/>
                </w:rPr>
                <w:t>https://researchdata.uwtsd.ac.uk/</w:t>
              </w:r>
            </w:hyperlink>
            <w:r w:rsidRPr="00F40F36">
              <w:rPr>
                <w:rFonts w:ascii="Arial" w:hAnsi="Arial" w:cs="Arial"/>
                <w:color w:val="000000"/>
                <w:sz w:val="22"/>
                <w:szCs w:val="22"/>
              </w:rPr>
              <w:t xml:space="preserve"> ).   If </w:t>
            </w:r>
            <w:proofErr w:type="gramStart"/>
            <w:r w:rsidRPr="00F40F36">
              <w:rPr>
                <w:rFonts w:ascii="Arial" w:hAnsi="Arial" w:cs="Arial"/>
                <w:color w:val="000000"/>
                <w:sz w:val="22"/>
                <w:szCs w:val="22"/>
              </w:rPr>
              <w:t>so</w:t>
            </w:r>
            <w:proofErr w:type="gramEnd"/>
            <w:r w:rsidRPr="00F40F36">
              <w:rPr>
                <w:rFonts w:ascii="Arial" w:hAnsi="Arial" w:cs="Arial"/>
                <w:color w:val="000000"/>
                <w:sz w:val="22"/>
                <w:szCs w:val="22"/>
              </w:rPr>
              <w:t xml:space="preserve"> please explain. (</w:t>
            </w:r>
            <w:r w:rsidRPr="00F40F36">
              <w:rPr>
                <w:rFonts w:ascii="Arial" w:hAnsi="Arial" w:cs="Arial"/>
                <w:i/>
                <w:color w:val="000000"/>
                <w:sz w:val="22"/>
                <w:szCs w:val="22"/>
              </w:rPr>
              <w:t>Most relevant to academic staff)</w:t>
            </w:r>
            <w:r w:rsidRPr="00F40F36">
              <w:rPr>
                <w:rFonts w:ascii="Arial" w:hAnsi="Arial" w:cs="Arial"/>
                <w:color w:val="000000"/>
                <w:sz w:val="22"/>
                <w:szCs w:val="22"/>
              </w:rPr>
              <w:t xml:space="preserve"> </w:t>
            </w:r>
          </w:p>
        </w:tc>
      </w:tr>
      <w:tr w:rsidR="00C26152" w:rsidRPr="00F40F36" w14:paraId="337D49CC" w14:textId="77777777" w:rsidTr="00C26152">
        <w:trPr>
          <w:trHeight w:val="403"/>
        </w:trPr>
        <w:tc>
          <w:tcPr>
            <w:tcW w:w="268" w:type="pct"/>
            <w:vAlign w:val="center"/>
          </w:tcPr>
          <w:p w14:paraId="4384C065" w14:textId="77777777" w:rsidR="00C26152" w:rsidRPr="00F40F36" w:rsidRDefault="00C26152" w:rsidP="006A0612">
            <w:pPr>
              <w:autoSpaceDE w:val="0"/>
              <w:autoSpaceDN w:val="0"/>
              <w:adjustRightInd w:val="0"/>
              <w:jc w:val="center"/>
              <w:rPr>
                <w:rFonts w:ascii="Arial" w:hAnsi="Arial" w:cs="Arial"/>
                <w:sz w:val="22"/>
                <w:szCs w:val="22"/>
              </w:rPr>
            </w:pPr>
          </w:p>
        </w:tc>
        <w:tc>
          <w:tcPr>
            <w:tcW w:w="4732" w:type="pct"/>
            <w:gridSpan w:val="3"/>
          </w:tcPr>
          <w:p w14:paraId="56D5AA9F"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 xml:space="preserve">N/A </w:t>
            </w:r>
          </w:p>
          <w:p w14:paraId="5DFF7DFC" w14:textId="77777777" w:rsidR="00C26152" w:rsidRPr="00F40F36" w:rsidRDefault="00C26152" w:rsidP="006A0612">
            <w:pPr>
              <w:autoSpaceDE w:val="0"/>
              <w:autoSpaceDN w:val="0"/>
              <w:adjustRightInd w:val="0"/>
              <w:rPr>
                <w:rFonts w:ascii="Arial" w:hAnsi="Arial" w:cs="Arial"/>
                <w:sz w:val="22"/>
                <w:szCs w:val="22"/>
              </w:rPr>
            </w:pPr>
          </w:p>
          <w:p w14:paraId="2D911FCA"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i/>
                <w:color w:val="808080"/>
                <w:sz w:val="22"/>
                <w:szCs w:val="22"/>
              </w:rPr>
              <w:t>(</w:t>
            </w:r>
            <w:proofErr w:type="gramStart"/>
            <w:r w:rsidRPr="00F40F36">
              <w:rPr>
                <w:rFonts w:ascii="Arial" w:hAnsi="Arial" w:cs="Arial"/>
                <w:i/>
                <w:color w:val="808080"/>
                <w:sz w:val="22"/>
                <w:szCs w:val="22"/>
              </w:rPr>
              <w:t>this</w:t>
            </w:r>
            <w:proofErr w:type="gramEnd"/>
            <w:r w:rsidRPr="00F40F36">
              <w:rPr>
                <w:rFonts w:ascii="Arial" w:hAnsi="Arial" w:cs="Arial"/>
                <w:i/>
                <w:color w:val="808080"/>
                <w:sz w:val="22"/>
                <w:szCs w:val="22"/>
              </w:rPr>
              <w:t xml:space="preserve"> box should expand as you type)</w:t>
            </w:r>
          </w:p>
        </w:tc>
      </w:tr>
      <w:tr w:rsidR="00C26152" w:rsidRPr="00F40F36" w14:paraId="26168C47" w14:textId="77777777" w:rsidTr="00C26152">
        <w:trPr>
          <w:trHeight w:val="606"/>
        </w:trPr>
        <w:tc>
          <w:tcPr>
            <w:tcW w:w="268" w:type="pct"/>
            <w:shd w:val="clear" w:color="auto" w:fill="F2F2F2" w:themeFill="background1" w:themeFillShade="F2"/>
            <w:vAlign w:val="center"/>
          </w:tcPr>
          <w:p w14:paraId="6884E089" w14:textId="77777777" w:rsidR="00C26152" w:rsidRPr="00F40F36" w:rsidRDefault="00C26152" w:rsidP="006A0612">
            <w:pPr>
              <w:autoSpaceDE w:val="0"/>
              <w:autoSpaceDN w:val="0"/>
              <w:adjustRightInd w:val="0"/>
              <w:jc w:val="center"/>
              <w:rPr>
                <w:rFonts w:ascii="Arial" w:hAnsi="Arial" w:cs="Arial"/>
                <w:bCs/>
                <w:sz w:val="22"/>
                <w:szCs w:val="22"/>
              </w:rPr>
            </w:pPr>
            <w:r w:rsidRPr="00F40F36">
              <w:rPr>
                <w:rFonts w:ascii="Arial" w:hAnsi="Arial" w:cs="Arial"/>
                <w:bCs/>
                <w:sz w:val="22"/>
                <w:szCs w:val="22"/>
              </w:rPr>
              <w:t>26</w:t>
            </w:r>
          </w:p>
        </w:tc>
        <w:tc>
          <w:tcPr>
            <w:tcW w:w="3770" w:type="pct"/>
            <w:shd w:val="clear" w:color="auto" w:fill="F2F2F2" w:themeFill="background1" w:themeFillShade="F2"/>
          </w:tcPr>
          <w:p w14:paraId="4CA6E845" w14:textId="77777777" w:rsidR="00C26152" w:rsidRPr="00F40F36" w:rsidRDefault="00C26152" w:rsidP="006A0612">
            <w:pPr>
              <w:autoSpaceDE w:val="0"/>
              <w:autoSpaceDN w:val="0"/>
              <w:adjustRightInd w:val="0"/>
              <w:rPr>
                <w:rFonts w:ascii="Arial" w:hAnsi="Arial" w:cs="Arial"/>
                <w:color w:val="000000"/>
                <w:sz w:val="22"/>
                <w:szCs w:val="22"/>
              </w:rPr>
            </w:pPr>
            <w:r w:rsidRPr="00F40F36">
              <w:rPr>
                <w:rFonts w:ascii="Arial" w:hAnsi="Arial" w:cs="Arial"/>
                <w:bCs/>
                <w:sz w:val="22"/>
                <w:szCs w:val="22"/>
              </w:rPr>
              <w:t xml:space="preserve">Confirm that you have read the UWTSD guidance on data management (see </w:t>
            </w:r>
            <w:hyperlink r:id="rId61" w:history="1">
              <w:r w:rsidRPr="00F40F36">
                <w:rPr>
                  <w:rStyle w:val="Hyperlink"/>
                  <w:rFonts w:ascii="Arial" w:hAnsi="Arial" w:cs="Arial"/>
                  <w:color w:val="000000"/>
                  <w:sz w:val="22"/>
                  <w:szCs w:val="22"/>
                </w:rPr>
                <w:t>https://www.uwtsd.ac.uk/library/research-data-management/</w:t>
              </w:r>
            </w:hyperlink>
            <w:r w:rsidRPr="00F40F36">
              <w:rPr>
                <w:rFonts w:ascii="Arial" w:hAnsi="Arial" w:cs="Arial"/>
                <w:color w:val="000000"/>
                <w:sz w:val="22"/>
                <w:szCs w:val="22"/>
              </w:rPr>
              <w:t>)</w:t>
            </w:r>
          </w:p>
        </w:tc>
        <w:tc>
          <w:tcPr>
            <w:tcW w:w="473" w:type="pct"/>
            <w:shd w:val="clear" w:color="auto" w:fill="F2F2F2" w:themeFill="background1" w:themeFillShade="F2"/>
            <w:vAlign w:val="center"/>
          </w:tcPr>
          <w:p w14:paraId="3A298C9D" w14:textId="77777777" w:rsidR="00C26152" w:rsidRPr="00F40F36" w:rsidRDefault="00C26152" w:rsidP="006A0612">
            <w:pPr>
              <w:autoSpaceDE w:val="0"/>
              <w:autoSpaceDN w:val="0"/>
              <w:adjustRightInd w:val="0"/>
              <w:jc w:val="center"/>
              <w:rPr>
                <w:rFonts w:ascii="Arial" w:hAnsi="Arial" w:cs="Arial"/>
                <w:b/>
                <w:sz w:val="22"/>
                <w:szCs w:val="22"/>
              </w:rPr>
            </w:pPr>
            <w:r w:rsidRPr="00F40F36">
              <w:rPr>
                <w:rFonts w:ascii="Arial" w:hAnsi="Arial" w:cs="Arial"/>
                <w:b/>
                <w:sz w:val="22"/>
                <w:szCs w:val="22"/>
              </w:rPr>
              <w:t>YES</w:t>
            </w:r>
          </w:p>
        </w:tc>
        <w:tc>
          <w:tcPr>
            <w:tcW w:w="489" w:type="pct"/>
            <w:shd w:val="clear" w:color="auto" w:fill="BFBFBF" w:themeFill="background1" w:themeFillShade="BF"/>
            <w:vAlign w:val="center"/>
          </w:tcPr>
          <w:p w14:paraId="67042BF0" w14:textId="77777777" w:rsidR="00C26152" w:rsidRPr="00F40F36" w:rsidRDefault="00000000" w:rsidP="006A0612">
            <w:pPr>
              <w:autoSpaceDE w:val="0"/>
              <w:autoSpaceDN w:val="0"/>
              <w:adjustRightInd w:val="0"/>
              <w:jc w:val="center"/>
              <w:rPr>
                <w:rFonts w:ascii="Arial" w:hAnsi="Arial" w:cs="Arial"/>
                <w:sz w:val="22"/>
                <w:szCs w:val="22"/>
              </w:rPr>
            </w:pPr>
            <w:sdt>
              <w:sdtPr>
                <w:rPr>
                  <w:rFonts w:ascii="Arial" w:hAnsi="Arial" w:cs="Arial"/>
                  <w:sz w:val="22"/>
                  <w:szCs w:val="22"/>
                </w:rPr>
                <w:id w:val="1912113242"/>
                <w14:checkbox>
                  <w14:checked w14:val="1"/>
                  <w14:checkedState w14:val="2612" w14:font="MS Gothic"/>
                  <w14:uncheckedState w14:val="2610" w14:font="MS Gothic"/>
                </w14:checkbox>
              </w:sdtPr>
              <w:sdtContent>
                <w:r w:rsidR="00C26152" w:rsidRPr="00F40F36">
                  <w:rPr>
                    <w:rFonts w:ascii="Segoe UI Symbol" w:eastAsia="MS Gothic" w:hAnsi="Segoe UI Symbol" w:cs="Segoe UI Symbol"/>
                    <w:sz w:val="22"/>
                    <w:szCs w:val="22"/>
                  </w:rPr>
                  <w:t>☒</w:t>
                </w:r>
              </w:sdtContent>
            </w:sdt>
          </w:p>
        </w:tc>
      </w:tr>
      <w:tr w:rsidR="00C26152" w:rsidRPr="00F40F36" w14:paraId="24C43716" w14:textId="77777777" w:rsidTr="00C26152">
        <w:trPr>
          <w:trHeight w:val="632"/>
        </w:trPr>
        <w:tc>
          <w:tcPr>
            <w:tcW w:w="268" w:type="pct"/>
            <w:shd w:val="clear" w:color="auto" w:fill="F2F2F2" w:themeFill="background1" w:themeFillShade="F2"/>
            <w:vAlign w:val="center"/>
          </w:tcPr>
          <w:p w14:paraId="4A103D75" w14:textId="77777777" w:rsidR="00C26152" w:rsidRPr="00F40F36" w:rsidRDefault="00C26152" w:rsidP="006A0612">
            <w:pPr>
              <w:autoSpaceDE w:val="0"/>
              <w:autoSpaceDN w:val="0"/>
              <w:adjustRightInd w:val="0"/>
              <w:jc w:val="center"/>
              <w:rPr>
                <w:rFonts w:ascii="Arial" w:hAnsi="Arial" w:cs="Arial"/>
                <w:bCs/>
                <w:sz w:val="22"/>
                <w:szCs w:val="22"/>
              </w:rPr>
            </w:pPr>
            <w:r w:rsidRPr="00F40F36">
              <w:rPr>
                <w:rFonts w:ascii="Arial" w:hAnsi="Arial" w:cs="Arial"/>
                <w:bCs/>
                <w:sz w:val="22"/>
                <w:szCs w:val="22"/>
              </w:rPr>
              <w:t>27</w:t>
            </w:r>
          </w:p>
        </w:tc>
        <w:tc>
          <w:tcPr>
            <w:tcW w:w="3770" w:type="pct"/>
            <w:shd w:val="clear" w:color="auto" w:fill="F2F2F2" w:themeFill="background1" w:themeFillShade="F2"/>
          </w:tcPr>
          <w:p w14:paraId="6C129E26"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bCs/>
                <w:sz w:val="22"/>
                <w:szCs w:val="22"/>
              </w:rPr>
              <w:t>Confirm that you are aware that you need to keep all data until after your research has completed or the end of your funding</w:t>
            </w:r>
          </w:p>
        </w:tc>
        <w:tc>
          <w:tcPr>
            <w:tcW w:w="473" w:type="pct"/>
            <w:shd w:val="clear" w:color="auto" w:fill="F2F2F2" w:themeFill="background1" w:themeFillShade="F2"/>
            <w:vAlign w:val="center"/>
          </w:tcPr>
          <w:p w14:paraId="214A002F" w14:textId="77777777" w:rsidR="00C26152" w:rsidRPr="00F40F36" w:rsidRDefault="00C26152" w:rsidP="006A0612">
            <w:pPr>
              <w:autoSpaceDE w:val="0"/>
              <w:autoSpaceDN w:val="0"/>
              <w:adjustRightInd w:val="0"/>
              <w:jc w:val="center"/>
              <w:rPr>
                <w:rFonts w:ascii="Arial" w:hAnsi="Arial" w:cs="Arial"/>
                <w:b/>
                <w:sz w:val="22"/>
                <w:szCs w:val="22"/>
              </w:rPr>
            </w:pPr>
            <w:r w:rsidRPr="00F40F36">
              <w:rPr>
                <w:rFonts w:ascii="Arial" w:hAnsi="Arial" w:cs="Arial"/>
                <w:b/>
                <w:sz w:val="22"/>
                <w:szCs w:val="22"/>
              </w:rPr>
              <w:t>YES</w:t>
            </w:r>
          </w:p>
        </w:tc>
        <w:tc>
          <w:tcPr>
            <w:tcW w:w="489" w:type="pct"/>
            <w:shd w:val="clear" w:color="auto" w:fill="BFBFBF" w:themeFill="background1" w:themeFillShade="BF"/>
            <w:vAlign w:val="center"/>
          </w:tcPr>
          <w:p w14:paraId="2EF5BF9A" w14:textId="77777777" w:rsidR="00C26152" w:rsidRPr="00F40F36" w:rsidRDefault="00000000" w:rsidP="006A0612">
            <w:pPr>
              <w:autoSpaceDE w:val="0"/>
              <w:autoSpaceDN w:val="0"/>
              <w:adjustRightInd w:val="0"/>
              <w:jc w:val="center"/>
              <w:rPr>
                <w:rFonts w:ascii="Arial" w:hAnsi="Arial" w:cs="Arial"/>
                <w:sz w:val="22"/>
                <w:szCs w:val="22"/>
              </w:rPr>
            </w:pPr>
            <w:sdt>
              <w:sdtPr>
                <w:rPr>
                  <w:rFonts w:ascii="Arial" w:hAnsi="Arial" w:cs="Arial"/>
                  <w:sz w:val="22"/>
                  <w:szCs w:val="22"/>
                </w:rPr>
                <w:id w:val="1277371831"/>
                <w14:checkbox>
                  <w14:checked w14:val="1"/>
                  <w14:checkedState w14:val="2612" w14:font="MS Gothic"/>
                  <w14:uncheckedState w14:val="2610" w14:font="MS Gothic"/>
                </w14:checkbox>
              </w:sdtPr>
              <w:sdtContent>
                <w:r w:rsidR="00C26152" w:rsidRPr="00F40F36">
                  <w:rPr>
                    <w:rFonts w:ascii="Segoe UI Symbol" w:eastAsia="MS Gothic" w:hAnsi="Segoe UI Symbol" w:cs="Segoe UI Symbol"/>
                    <w:sz w:val="22"/>
                    <w:szCs w:val="22"/>
                  </w:rPr>
                  <w:t>☒</w:t>
                </w:r>
              </w:sdtContent>
            </w:sdt>
          </w:p>
        </w:tc>
      </w:tr>
    </w:tbl>
    <w:p w14:paraId="16820D0E" w14:textId="77777777" w:rsidR="00C26152" w:rsidRPr="00F40F36" w:rsidRDefault="00C26152" w:rsidP="00C26152">
      <w:pPr>
        <w:rPr>
          <w:rFonts w:ascii="Arial" w:hAnsi="Arial" w:cs="Arial"/>
          <w:b/>
          <w:bCs/>
          <w:sz w:val="22"/>
          <w:szCs w:val="22"/>
        </w:rPr>
      </w:pPr>
    </w:p>
    <w:p w14:paraId="163B7F32" w14:textId="77777777" w:rsidR="00C26152" w:rsidRPr="00F40F36" w:rsidRDefault="00C26152" w:rsidP="00C26152">
      <w:pPr>
        <w:rPr>
          <w:rFonts w:ascii="Arial" w:hAnsi="Arial" w:cs="Arial"/>
          <w:b/>
          <w:sz w:val="22"/>
          <w:szCs w:val="22"/>
        </w:rPr>
      </w:pPr>
      <w:r w:rsidRPr="00F40F36">
        <w:rPr>
          <w:rFonts w:ascii="Arial" w:hAnsi="Arial" w:cs="Arial"/>
          <w:b/>
          <w:sz w:val="22"/>
          <w:szCs w:val="22"/>
        </w:rPr>
        <w:t>SECTION K: Declaration</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38"/>
        <w:gridCol w:w="2348"/>
        <w:gridCol w:w="3816"/>
        <w:gridCol w:w="1694"/>
      </w:tblGrid>
      <w:tr w:rsidR="00C26152" w:rsidRPr="00F40F36" w14:paraId="76782445" w14:textId="77777777" w:rsidTr="00C26152">
        <w:trPr>
          <w:trHeight w:val="1807"/>
        </w:trPr>
        <w:tc>
          <w:tcPr>
            <w:tcW w:w="264" w:type="pct"/>
            <w:shd w:val="clear" w:color="auto" w:fill="F2F2F2" w:themeFill="background1" w:themeFillShade="F2"/>
            <w:vAlign w:val="center"/>
          </w:tcPr>
          <w:p w14:paraId="038B61FB" w14:textId="77777777" w:rsidR="00C26152" w:rsidRPr="00F40F36" w:rsidRDefault="00C26152" w:rsidP="006A0612">
            <w:pPr>
              <w:jc w:val="center"/>
              <w:rPr>
                <w:rFonts w:ascii="Arial" w:hAnsi="Arial" w:cs="Arial"/>
                <w:sz w:val="22"/>
                <w:szCs w:val="22"/>
              </w:rPr>
            </w:pPr>
          </w:p>
        </w:tc>
        <w:tc>
          <w:tcPr>
            <w:tcW w:w="4736" w:type="pct"/>
            <w:gridSpan w:val="3"/>
            <w:shd w:val="clear" w:color="auto" w:fill="F2F2F2" w:themeFill="background1" w:themeFillShade="F2"/>
            <w:vAlign w:val="center"/>
          </w:tcPr>
          <w:p w14:paraId="153A923C" w14:textId="77777777" w:rsidR="00C26152" w:rsidRPr="00F40F36" w:rsidRDefault="00C26152" w:rsidP="006A0612">
            <w:pPr>
              <w:jc w:val="both"/>
              <w:rPr>
                <w:rFonts w:ascii="Arial" w:hAnsi="Arial" w:cs="Arial"/>
                <w:b/>
                <w:bCs/>
                <w:color w:val="000000"/>
                <w:sz w:val="22"/>
                <w:szCs w:val="22"/>
              </w:rPr>
            </w:pPr>
            <w:r w:rsidRPr="00F40F36">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F40F36">
              <w:rPr>
                <w:rFonts w:ascii="Arial" w:hAnsi="Arial" w:cs="Arial"/>
                <w:b/>
                <w:bCs/>
                <w:color w:val="000000"/>
                <w:sz w:val="22"/>
                <w:szCs w:val="22"/>
              </w:rPr>
              <w:t>.</w:t>
            </w:r>
          </w:p>
          <w:p w14:paraId="0308B62E" w14:textId="77777777" w:rsidR="00C26152" w:rsidRPr="00F40F36" w:rsidRDefault="00C26152" w:rsidP="006A0612">
            <w:pPr>
              <w:jc w:val="both"/>
              <w:rPr>
                <w:rFonts w:ascii="Arial" w:hAnsi="Arial" w:cs="Arial"/>
                <w:b/>
                <w:bCs/>
                <w:color w:val="000000"/>
                <w:sz w:val="22"/>
                <w:szCs w:val="22"/>
              </w:rPr>
            </w:pPr>
          </w:p>
          <w:p w14:paraId="0041C6E6" w14:textId="77777777" w:rsidR="00C26152" w:rsidRPr="00F40F36" w:rsidRDefault="00C26152" w:rsidP="006A0612">
            <w:pPr>
              <w:jc w:val="both"/>
              <w:rPr>
                <w:rFonts w:ascii="Arial" w:hAnsi="Arial" w:cs="Arial"/>
                <w:color w:val="000080"/>
                <w:sz w:val="22"/>
                <w:szCs w:val="22"/>
              </w:rPr>
            </w:pPr>
            <w:r w:rsidRPr="00F40F36">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62" w:history="1">
              <w:r w:rsidRPr="00F40F36">
                <w:rPr>
                  <w:rStyle w:val="Hyperlink"/>
                  <w:rFonts w:ascii="Arial" w:hAnsi="Arial" w:cs="Arial"/>
                  <w:sz w:val="22"/>
                  <w:szCs w:val="22"/>
                </w:rPr>
                <w:t>https://www.uwtsd.ac.uk/research/research-ethics/</w:t>
              </w:r>
            </w:hyperlink>
            <w:r w:rsidRPr="00F40F36">
              <w:rPr>
                <w:rFonts w:ascii="Arial" w:hAnsi="Arial" w:cs="Arial"/>
                <w:sz w:val="22"/>
                <w:szCs w:val="22"/>
              </w:rPr>
              <w:t xml:space="preserve"> </w:t>
            </w:r>
          </w:p>
        </w:tc>
      </w:tr>
      <w:tr w:rsidR="00C26152" w:rsidRPr="00F40F36" w14:paraId="42A5EA4E" w14:textId="77777777" w:rsidTr="00C26152">
        <w:trPr>
          <w:trHeight w:val="657"/>
        </w:trPr>
        <w:tc>
          <w:tcPr>
            <w:tcW w:w="26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145D2C" w14:textId="77777777" w:rsidR="00C26152" w:rsidRPr="00F40F36" w:rsidRDefault="00C26152" w:rsidP="006A0612">
            <w:pPr>
              <w:spacing w:before="100" w:beforeAutospacing="1" w:after="100" w:afterAutospacing="1"/>
              <w:jc w:val="center"/>
              <w:rPr>
                <w:rFonts w:ascii="Arial" w:hAnsi="Arial" w:cs="Arial"/>
                <w:bCs/>
                <w:sz w:val="22"/>
                <w:szCs w:val="22"/>
              </w:rPr>
            </w:pPr>
            <w:r w:rsidRPr="00F40F36">
              <w:rPr>
                <w:rFonts w:ascii="Arial" w:hAnsi="Arial" w:cs="Arial"/>
                <w:bCs/>
                <w:sz w:val="22"/>
                <w:szCs w:val="22"/>
              </w:rPr>
              <w:t>1</w:t>
            </w:r>
          </w:p>
        </w:tc>
        <w:tc>
          <w:tcPr>
            <w:tcW w:w="141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476993" w14:textId="77777777" w:rsidR="00C26152" w:rsidRPr="00F40F36" w:rsidRDefault="00C26152" w:rsidP="006A0612">
            <w:pPr>
              <w:spacing w:before="100" w:beforeAutospacing="1" w:after="100" w:afterAutospacing="1"/>
              <w:rPr>
                <w:rFonts w:ascii="Arial" w:hAnsi="Arial" w:cs="Arial"/>
                <w:sz w:val="22"/>
                <w:szCs w:val="22"/>
              </w:rPr>
            </w:pPr>
            <w:r w:rsidRPr="00F40F36">
              <w:rPr>
                <w:rFonts w:ascii="Arial" w:hAnsi="Arial" w:cs="Arial"/>
                <w:b/>
                <w:bCs/>
                <w:sz w:val="22"/>
                <w:szCs w:val="22"/>
              </w:rPr>
              <w:t>Signature of applicant:</w:t>
            </w:r>
          </w:p>
        </w:tc>
        <w:tc>
          <w:tcPr>
            <w:tcW w:w="2300" w:type="pct"/>
            <w:tcBorders>
              <w:left w:val="single" w:sz="4" w:space="0" w:color="auto"/>
            </w:tcBorders>
            <w:vAlign w:val="center"/>
          </w:tcPr>
          <w:p w14:paraId="20AA31B4" w14:textId="77777777" w:rsidR="00C26152" w:rsidRPr="00F40F36" w:rsidRDefault="00C26152" w:rsidP="006A0612">
            <w:pPr>
              <w:spacing w:before="100" w:beforeAutospacing="1" w:after="100" w:afterAutospacing="1"/>
              <w:rPr>
                <w:rFonts w:ascii="Arial" w:hAnsi="Arial" w:cs="Arial"/>
                <w:sz w:val="22"/>
                <w:szCs w:val="22"/>
              </w:rPr>
            </w:pPr>
            <w:proofErr w:type="spellStart"/>
            <w:proofErr w:type="gramStart"/>
            <w:r w:rsidRPr="00F40F36">
              <w:rPr>
                <w:rFonts w:ascii="Arial" w:hAnsi="Arial" w:cs="Arial"/>
                <w:sz w:val="22"/>
                <w:szCs w:val="22"/>
              </w:rPr>
              <w:t>S.Lowndes</w:t>
            </w:r>
            <w:proofErr w:type="spellEnd"/>
            <w:proofErr w:type="gramEnd"/>
          </w:p>
        </w:tc>
        <w:tc>
          <w:tcPr>
            <w:tcW w:w="1021" w:type="pct"/>
            <w:vAlign w:val="center"/>
          </w:tcPr>
          <w:p w14:paraId="3C417F43" w14:textId="77777777" w:rsidR="00C26152" w:rsidRPr="00F40F36" w:rsidRDefault="00C26152" w:rsidP="006A0612">
            <w:pPr>
              <w:spacing w:before="100" w:beforeAutospacing="1" w:after="100" w:afterAutospacing="1"/>
              <w:rPr>
                <w:rFonts w:ascii="Arial" w:hAnsi="Arial" w:cs="Arial"/>
                <w:b/>
                <w:bCs/>
                <w:sz w:val="22"/>
                <w:szCs w:val="22"/>
              </w:rPr>
            </w:pPr>
            <w:r w:rsidRPr="00F40F36">
              <w:rPr>
                <w:rFonts w:ascii="Arial" w:hAnsi="Arial" w:cs="Arial"/>
                <w:b/>
                <w:bCs/>
                <w:sz w:val="22"/>
                <w:szCs w:val="22"/>
              </w:rPr>
              <w:t>Date:31.10.21</w:t>
            </w:r>
          </w:p>
          <w:p w14:paraId="37BC0202" w14:textId="77777777" w:rsidR="00C26152" w:rsidRPr="00F40F36" w:rsidRDefault="00C26152" w:rsidP="006A0612">
            <w:pPr>
              <w:spacing w:before="100" w:beforeAutospacing="1" w:after="100" w:afterAutospacing="1"/>
              <w:rPr>
                <w:rFonts w:ascii="Arial" w:hAnsi="Arial" w:cs="Arial"/>
                <w:sz w:val="22"/>
                <w:szCs w:val="22"/>
              </w:rPr>
            </w:pPr>
          </w:p>
        </w:tc>
      </w:tr>
    </w:tbl>
    <w:p w14:paraId="721A9B88" w14:textId="77777777" w:rsidR="00C26152" w:rsidRPr="00F40F36" w:rsidRDefault="00C26152" w:rsidP="00C26152">
      <w:pPr>
        <w:rPr>
          <w:rFonts w:ascii="Arial" w:hAnsi="Arial" w:cs="Arial"/>
          <w:sz w:val="22"/>
          <w:szCs w:val="22"/>
        </w:rPr>
      </w:pPr>
    </w:p>
    <w:p w14:paraId="140A43EC" w14:textId="77777777" w:rsidR="00C26152" w:rsidRDefault="00C26152">
      <w:pPr>
        <w:rPr>
          <w:rFonts w:ascii="Arial" w:hAnsi="Arial" w:cs="Arial"/>
          <w:b/>
          <w:i/>
          <w:sz w:val="22"/>
          <w:szCs w:val="22"/>
        </w:rPr>
      </w:pPr>
      <w:r>
        <w:rPr>
          <w:rFonts w:ascii="Arial" w:hAnsi="Arial" w:cs="Arial"/>
          <w:b/>
          <w:i/>
          <w:sz w:val="22"/>
          <w:szCs w:val="22"/>
        </w:rPr>
        <w:br w:type="page"/>
      </w:r>
    </w:p>
    <w:p w14:paraId="01CDB183" w14:textId="574F30A6" w:rsidR="00C26152" w:rsidRPr="00F40F36" w:rsidRDefault="00C26152" w:rsidP="00C26152">
      <w:pPr>
        <w:rPr>
          <w:rFonts w:ascii="Arial" w:hAnsi="Arial" w:cs="Arial"/>
          <w:b/>
          <w:i/>
          <w:sz w:val="22"/>
          <w:szCs w:val="22"/>
        </w:rPr>
      </w:pPr>
      <w:r w:rsidRPr="00F40F36">
        <w:rPr>
          <w:rFonts w:ascii="Arial" w:hAnsi="Arial" w:cs="Arial"/>
          <w:b/>
          <w:i/>
          <w:sz w:val="22"/>
          <w:szCs w:val="22"/>
        </w:rPr>
        <w:lastRenderedPageBreak/>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07"/>
        <w:gridCol w:w="2397"/>
        <w:gridCol w:w="3610"/>
        <w:gridCol w:w="1682"/>
      </w:tblGrid>
      <w:tr w:rsidR="00C26152" w:rsidRPr="00F40F36" w14:paraId="0B577A7E" w14:textId="77777777" w:rsidTr="006A0612">
        <w:trPr>
          <w:trHeight w:val="346"/>
        </w:trPr>
        <w:tc>
          <w:tcPr>
            <w:tcW w:w="365" w:type="pct"/>
            <w:shd w:val="clear" w:color="auto" w:fill="F2F2F2" w:themeFill="background1" w:themeFillShade="F2"/>
            <w:vAlign w:val="center"/>
          </w:tcPr>
          <w:p w14:paraId="4B1FA0DE" w14:textId="77777777" w:rsidR="00C26152" w:rsidRPr="00F40F36" w:rsidRDefault="00C26152" w:rsidP="006A0612">
            <w:pPr>
              <w:pStyle w:val="ListParagraph"/>
              <w:ind w:left="0"/>
              <w:jc w:val="center"/>
              <w:rPr>
                <w:rFonts w:ascii="Arial" w:hAnsi="Arial" w:cs="Arial"/>
              </w:rPr>
            </w:pPr>
            <w:r w:rsidRPr="00F40F36">
              <w:rPr>
                <w:rFonts w:ascii="Arial" w:hAnsi="Arial" w:cs="Arial"/>
              </w:rPr>
              <w:t>2</w:t>
            </w:r>
          </w:p>
        </w:tc>
        <w:tc>
          <w:tcPr>
            <w:tcW w:w="1444" w:type="pct"/>
            <w:shd w:val="clear" w:color="auto" w:fill="F2F2F2" w:themeFill="background1" w:themeFillShade="F2"/>
            <w:vAlign w:val="center"/>
          </w:tcPr>
          <w:p w14:paraId="176B39EC" w14:textId="77777777" w:rsidR="00C26152" w:rsidRPr="00F40F36" w:rsidRDefault="00C26152" w:rsidP="006A0612">
            <w:pPr>
              <w:pStyle w:val="ListParagraph"/>
              <w:ind w:left="0"/>
              <w:rPr>
                <w:rFonts w:ascii="Arial" w:hAnsi="Arial" w:cs="Arial"/>
              </w:rPr>
            </w:pPr>
            <w:r w:rsidRPr="00F40F36">
              <w:rPr>
                <w:rFonts w:ascii="Arial" w:hAnsi="Arial" w:cs="Arial"/>
              </w:rPr>
              <w:t>Director of Studies/Supervisor:</w:t>
            </w:r>
          </w:p>
        </w:tc>
        <w:tc>
          <w:tcPr>
            <w:tcW w:w="2176" w:type="pct"/>
            <w:shd w:val="clear" w:color="auto" w:fill="auto"/>
            <w:vAlign w:val="center"/>
          </w:tcPr>
          <w:p w14:paraId="0799D1FA" w14:textId="77777777" w:rsidR="00C26152" w:rsidRPr="00F40F36" w:rsidRDefault="00C26152" w:rsidP="006A0612">
            <w:pPr>
              <w:pStyle w:val="ListParagraph"/>
              <w:ind w:left="0"/>
              <w:rPr>
                <w:rFonts w:ascii="Arial" w:hAnsi="Arial" w:cs="Arial"/>
              </w:rPr>
            </w:pPr>
            <w:r>
              <w:rPr>
                <w:rFonts w:ascii="Arial" w:hAnsi="Arial" w:cs="Arial"/>
              </w:rPr>
              <w:t>C Lohmann-Hancock</w:t>
            </w:r>
          </w:p>
        </w:tc>
        <w:tc>
          <w:tcPr>
            <w:tcW w:w="1014" w:type="pct"/>
            <w:vMerge w:val="restart"/>
          </w:tcPr>
          <w:p w14:paraId="331922FC" w14:textId="77777777" w:rsidR="00C26152" w:rsidRDefault="00C26152" w:rsidP="006A0612">
            <w:pPr>
              <w:pStyle w:val="ListParagraph"/>
              <w:ind w:left="0"/>
              <w:rPr>
                <w:rFonts w:ascii="Arial" w:hAnsi="Arial" w:cs="Arial"/>
                <w:b/>
                <w:bCs/>
              </w:rPr>
            </w:pPr>
            <w:r w:rsidRPr="00F40F36">
              <w:rPr>
                <w:rFonts w:ascii="Arial" w:hAnsi="Arial" w:cs="Arial"/>
                <w:b/>
                <w:bCs/>
              </w:rPr>
              <w:t>Date:</w:t>
            </w:r>
          </w:p>
          <w:p w14:paraId="665FFC1B" w14:textId="77777777" w:rsidR="00C26152" w:rsidRPr="00F40F36" w:rsidRDefault="00C26152" w:rsidP="006A0612">
            <w:pPr>
              <w:pStyle w:val="ListParagraph"/>
              <w:ind w:left="0"/>
              <w:rPr>
                <w:rFonts w:ascii="Arial" w:hAnsi="Arial" w:cs="Arial"/>
              </w:rPr>
            </w:pPr>
            <w:r>
              <w:rPr>
                <w:rFonts w:ascii="Arial" w:hAnsi="Arial" w:cs="Arial"/>
                <w:b/>
                <w:bCs/>
              </w:rPr>
              <w:t>08/11/2021</w:t>
            </w:r>
          </w:p>
        </w:tc>
      </w:tr>
      <w:tr w:rsidR="00C26152" w:rsidRPr="00F40F36" w14:paraId="58BCEAA5" w14:textId="77777777" w:rsidTr="006A0612">
        <w:trPr>
          <w:trHeight w:val="347"/>
        </w:trPr>
        <w:tc>
          <w:tcPr>
            <w:tcW w:w="365" w:type="pct"/>
            <w:shd w:val="clear" w:color="auto" w:fill="F2F2F2" w:themeFill="background1" w:themeFillShade="F2"/>
            <w:vAlign w:val="center"/>
          </w:tcPr>
          <w:p w14:paraId="3602EFB8" w14:textId="77777777" w:rsidR="00C26152" w:rsidRPr="00F40F36" w:rsidRDefault="00C26152" w:rsidP="006A0612">
            <w:pPr>
              <w:pStyle w:val="ListParagraph"/>
              <w:ind w:left="0"/>
              <w:jc w:val="center"/>
              <w:rPr>
                <w:rFonts w:ascii="Arial" w:hAnsi="Arial" w:cs="Arial"/>
              </w:rPr>
            </w:pPr>
            <w:r w:rsidRPr="00F40F36">
              <w:rPr>
                <w:rFonts w:ascii="Arial" w:hAnsi="Arial" w:cs="Arial"/>
              </w:rPr>
              <w:t>3</w:t>
            </w:r>
          </w:p>
        </w:tc>
        <w:tc>
          <w:tcPr>
            <w:tcW w:w="1444" w:type="pct"/>
            <w:shd w:val="clear" w:color="auto" w:fill="F2F2F2" w:themeFill="background1" w:themeFillShade="F2"/>
            <w:vAlign w:val="center"/>
          </w:tcPr>
          <w:p w14:paraId="29B3254F" w14:textId="77777777" w:rsidR="00C26152" w:rsidRPr="00F40F36" w:rsidRDefault="00C26152" w:rsidP="006A0612">
            <w:pPr>
              <w:pStyle w:val="ListParagraph"/>
              <w:ind w:left="0"/>
              <w:rPr>
                <w:rFonts w:ascii="Arial" w:hAnsi="Arial" w:cs="Arial"/>
              </w:rPr>
            </w:pPr>
            <w:r w:rsidRPr="00F40F36">
              <w:rPr>
                <w:rFonts w:ascii="Arial" w:hAnsi="Arial" w:cs="Arial"/>
              </w:rPr>
              <w:t>Signature:</w:t>
            </w:r>
          </w:p>
        </w:tc>
        <w:tc>
          <w:tcPr>
            <w:tcW w:w="2176" w:type="pct"/>
            <w:shd w:val="clear" w:color="auto" w:fill="auto"/>
            <w:vAlign w:val="center"/>
          </w:tcPr>
          <w:p w14:paraId="58AB1BC5" w14:textId="77777777" w:rsidR="00C26152" w:rsidRPr="00F40F36" w:rsidRDefault="00C26152" w:rsidP="006A0612">
            <w:pPr>
              <w:pStyle w:val="ListParagraph"/>
              <w:ind w:left="0"/>
              <w:rPr>
                <w:rFonts w:ascii="Arial" w:hAnsi="Arial" w:cs="Arial"/>
              </w:rPr>
            </w:pPr>
            <w:r>
              <w:rPr>
                <w:rFonts w:ascii="Arial" w:hAnsi="Arial" w:cs="Arial"/>
              </w:rPr>
              <w:t>C Lohmann-Hancock</w:t>
            </w:r>
            <w:r w:rsidRPr="00F40F36">
              <w:rPr>
                <w:rFonts w:ascii="Arial" w:hAnsi="Arial" w:cs="Arial"/>
              </w:rPr>
              <w:t xml:space="preserve"> </w:t>
            </w:r>
          </w:p>
        </w:tc>
        <w:tc>
          <w:tcPr>
            <w:tcW w:w="1014" w:type="pct"/>
            <w:vMerge/>
            <w:vAlign w:val="center"/>
          </w:tcPr>
          <w:p w14:paraId="375526C3" w14:textId="77777777" w:rsidR="00C26152" w:rsidRPr="00F40F36" w:rsidRDefault="00C26152" w:rsidP="006A0612">
            <w:pPr>
              <w:pStyle w:val="ListParagraph"/>
              <w:ind w:left="0"/>
              <w:rPr>
                <w:rFonts w:ascii="Arial" w:hAnsi="Arial" w:cs="Arial"/>
              </w:rPr>
            </w:pPr>
          </w:p>
        </w:tc>
      </w:tr>
    </w:tbl>
    <w:p w14:paraId="628293AE" w14:textId="77777777" w:rsidR="00C26152" w:rsidRPr="00F40F36" w:rsidRDefault="00C26152" w:rsidP="00C26152">
      <w:pPr>
        <w:rPr>
          <w:rFonts w:ascii="Arial" w:hAnsi="Arial" w:cs="Arial"/>
          <w:sz w:val="22"/>
          <w:szCs w:val="22"/>
        </w:rPr>
      </w:pPr>
    </w:p>
    <w:p w14:paraId="46686EF3" w14:textId="77777777" w:rsidR="00C26152" w:rsidRPr="00F40F36" w:rsidRDefault="00C26152" w:rsidP="00C26152">
      <w:pPr>
        <w:rPr>
          <w:rFonts w:ascii="Arial" w:hAnsi="Arial" w:cs="Arial"/>
          <w:b/>
          <w:i/>
          <w:sz w:val="22"/>
          <w:szCs w:val="22"/>
        </w:rPr>
      </w:pPr>
      <w:r w:rsidRPr="00F40F36">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08"/>
        <w:gridCol w:w="2398"/>
        <w:gridCol w:w="3612"/>
        <w:gridCol w:w="1681"/>
      </w:tblGrid>
      <w:tr w:rsidR="00C26152" w:rsidRPr="00F40F36" w14:paraId="1EE92474" w14:textId="77777777" w:rsidTr="006A0612">
        <w:trPr>
          <w:trHeight w:val="346"/>
        </w:trPr>
        <w:tc>
          <w:tcPr>
            <w:tcW w:w="366" w:type="pct"/>
            <w:shd w:val="clear" w:color="auto" w:fill="F2F2F2" w:themeFill="background1" w:themeFillShade="F2"/>
            <w:vAlign w:val="center"/>
          </w:tcPr>
          <w:p w14:paraId="2F7539F8" w14:textId="77777777" w:rsidR="00C26152" w:rsidRPr="00F40F36" w:rsidRDefault="00C26152" w:rsidP="006A0612">
            <w:pPr>
              <w:pStyle w:val="ListParagraph"/>
              <w:ind w:left="0"/>
              <w:jc w:val="center"/>
              <w:rPr>
                <w:rFonts w:ascii="Arial" w:hAnsi="Arial" w:cs="Arial"/>
              </w:rPr>
            </w:pPr>
            <w:r w:rsidRPr="00F40F36">
              <w:rPr>
                <w:rFonts w:ascii="Arial" w:hAnsi="Arial" w:cs="Arial"/>
              </w:rPr>
              <w:t>4</w:t>
            </w:r>
          </w:p>
        </w:tc>
        <w:tc>
          <w:tcPr>
            <w:tcW w:w="1444" w:type="pct"/>
            <w:shd w:val="clear" w:color="auto" w:fill="F2F2F2" w:themeFill="background1" w:themeFillShade="F2"/>
            <w:vAlign w:val="center"/>
          </w:tcPr>
          <w:p w14:paraId="3F3DA2D4" w14:textId="77777777" w:rsidR="00C26152" w:rsidRPr="00F40F36" w:rsidRDefault="00C26152" w:rsidP="006A0612">
            <w:pPr>
              <w:pStyle w:val="ListParagraph"/>
              <w:ind w:left="0"/>
              <w:rPr>
                <w:rFonts w:ascii="Arial" w:hAnsi="Arial" w:cs="Arial"/>
              </w:rPr>
            </w:pPr>
            <w:r w:rsidRPr="00F40F36">
              <w:rPr>
                <w:rFonts w:ascii="Arial" w:hAnsi="Arial" w:cs="Arial"/>
              </w:rPr>
              <w:t>Academic Director/ Assistant Dean:</w:t>
            </w:r>
          </w:p>
        </w:tc>
        <w:tc>
          <w:tcPr>
            <w:tcW w:w="2176" w:type="pct"/>
            <w:shd w:val="clear" w:color="auto" w:fill="auto"/>
            <w:vAlign w:val="center"/>
          </w:tcPr>
          <w:p w14:paraId="3A9C80A6" w14:textId="77777777" w:rsidR="00C26152" w:rsidRPr="00F40F36" w:rsidRDefault="00C26152" w:rsidP="006A0612">
            <w:pPr>
              <w:pStyle w:val="ListParagraph"/>
              <w:ind w:left="0"/>
              <w:rPr>
                <w:rFonts w:ascii="Arial" w:hAnsi="Arial" w:cs="Arial"/>
              </w:rPr>
            </w:pPr>
          </w:p>
        </w:tc>
        <w:tc>
          <w:tcPr>
            <w:tcW w:w="1013" w:type="pct"/>
            <w:vMerge w:val="restart"/>
          </w:tcPr>
          <w:p w14:paraId="21002DC8" w14:textId="77777777" w:rsidR="00C26152" w:rsidRPr="00F40F36" w:rsidRDefault="00C26152" w:rsidP="006A0612">
            <w:pPr>
              <w:pStyle w:val="ListParagraph"/>
              <w:ind w:left="0"/>
              <w:rPr>
                <w:rFonts w:ascii="Arial" w:hAnsi="Arial" w:cs="Arial"/>
              </w:rPr>
            </w:pPr>
            <w:r w:rsidRPr="00F40F36">
              <w:rPr>
                <w:rFonts w:ascii="Arial" w:hAnsi="Arial" w:cs="Arial"/>
                <w:b/>
                <w:bCs/>
              </w:rPr>
              <w:t>Date:</w:t>
            </w:r>
          </w:p>
        </w:tc>
      </w:tr>
      <w:tr w:rsidR="00C26152" w:rsidRPr="00F40F36" w14:paraId="42983955" w14:textId="77777777" w:rsidTr="006A0612">
        <w:trPr>
          <w:trHeight w:val="347"/>
        </w:trPr>
        <w:tc>
          <w:tcPr>
            <w:tcW w:w="366" w:type="pct"/>
            <w:shd w:val="clear" w:color="auto" w:fill="F2F2F2" w:themeFill="background1" w:themeFillShade="F2"/>
            <w:vAlign w:val="center"/>
          </w:tcPr>
          <w:p w14:paraId="712844F6" w14:textId="77777777" w:rsidR="00C26152" w:rsidRPr="00F40F36" w:rsidRDefault="00C26152" w:rsidP="006A0612">
            <w:pPr>
              <w:pStyle w:val="ListParagraph"/>
              <w:ind w:left="0"/>
              <w:jc w:val="center"/>
              <w:rPr>
                <w:rFonts w:ascii="Arial" w:hAnsi="Arial" w:cs="Arial"/>
              </w:rPr>
            </w:pPr>
            <w:r w:rsidRPr="00F40F36">
              <w:rPr>
                <w:rFonts w:ascii="Arial" w:hAnsi="Arial" w:cs="Arial"/>
              </w:rPr>
              <w:t>5</w:t>
            </w:r>
          </w:p>
        </w:tc>
        <w:tc>
          <w:tcPr>
            <w:tcW w:w="1444" w:type="pct"/>
            <w:shd w:val="clear" w:color="auto" w:fill="F2F2F2" w:themeFill="background1" w:themeFillShade="F2"/>
            <w:vAlign w:val="center"/>
          </w:tcPr>
          <w:p w14:paraId="30EA94DE" w14:textId="77777777" w:rsidR="00C26152" w:rsidRPr="00F40F36" w:rsidRDefault="00C26152" w:rsidP="006A0612">
            <w:pPr>
              <w:pStyle w:val="ListParagraph"/>
              <w:ind w:left="0"/>
              <w:rPr>
                <w:rFonts w:ascii="Arial" w:hAnsi="Arial" w:cs="Arial"/>
              </w:rPr>
            </w:pPr>
            <w:r w:rsidRPr="00F40F36">
              <w:rPr>
                <w:rFonts w:ascii="Arial" w:hAnsi="Arial" w:cs="Arial"/>
              </w:rPr>
              <w:t>Signature:</w:t>
            </w:r>
          </w:p>
        </w:tc>
        <w:tc>
          <w:tcPr>
            <w:tcW w:w="2176" w:type="pct"/>
            <w:shd w:val="clear" w:color="auto" w:fill="auto"/>
            <w:vAlign w:val="center"/>
          </w:tcPr>
          <w:p w14:paraId="325DDA19" w14:textId="77777777" w:rsidR="00C26152" w:rsidRPr="00F40F36" w:rsidRDefault="00C26152" w:rsidP="006A0612">
            <w:pPr>
              <w:pStyle w:val="ListParagraph"/>
              <w:ind w:left="0"/>
              <w:rPr>
                <w:rFonts w:ascii="Arial" w:hAnsi="Arial" w:cs="Arial"/>
              </w:rPr>
            </w:pPr>
          </w:p>
          <w:p w14:paraId="5584B591" w14:textId="77777777" w:rsidR="00C26152" w:rsidRPr="00F40F36" w:rsidRDefault="00C26152" w:rsidP="006A0612">
            <w:pPr>
              <w:pStyle w:val="ListParagraph"/>
              <w:ind w:left="0"/>
              <w:rPr>
                <w:rFonts w:ascii="Arial" w:hAnsi="Arial" w:cs="Arial"/>
              </w:rPr>
            </w:pPr>
          </w:p>
        </w:tc>
        <w:tc>
          <w:tcPr>
            <w:tcW w:w="1013" w:type="pct"/>
            <w:vMerge/>
            <w:vAlign w:val="center"/>
          </w:tcPr>
          <w:p w14:paraId="5F365643" w14:textId="77777777" w:rsidR="00C26152" w:rsidRPr="00F40F36" w:rsidRDefault="00C26152" w:rsidP="006A0612">
            <w:pPr>
              <w:pStyle w:val="ListParagraph"/>
              <w:ind w:left="0"/>
              <w:rPr>
                <w:rFonts w:ascii="Arial" w:hAnsi="Arial" w:cs="Arial"/>
              </w:rPr>
            </w:pPr>
          </w:p>
        </w:tc>
      </w:tr>
    </w:tbl>
    <w:p w14:paraId="64DC486B" w14:textId="77777777" w:rsidR="00C26152" w:rsidRPr="00F40F36" w:rsidRDefault="00C26152" w:rsidP="00C26152">
      <w:pPr>
        <w:rPr>
          <w:rFonts w:ascii="Arial" w:hAnsi="Arial" w:cs="Arial"/>
          <w:b/>
          <w:sz w:val="22"/>
          <w:szCs w:val="22"/>
        </w:rPr>
      </w:pPr>
    </w:p>
    <w:p w14:paraId="71D32934" w14:textId="77777777" w:rsidR="00C26152" w:rsidRPr="00F40F36" w:rsidRDefault="00C26152" w:rsidP="00C26152">
      <w:pPr>
        <w:autoSpaceDE w:val="0"/>
        <w:autoSpaceDN w:val="0"/>
        <w:adjustRightInd w:val="0"/>
        <w:spacing w:after="240"/>
        <w:jc w:val="both"/>
        <w:rPr>
          <w:rFonts w:ascii="Arial" w:hAnsi="Arial" w:cs="Arial"/>
          <w:bCs/>
          <w:sz w:val="22"/>
          <w:szCs w:val="22"/>
        </w:rPr>
      </w:pPr>
      <w:r w:rsidRPr="00F40F36">
        <w:rPr>
          <w:rFonts w:ascii="Arial" w:hAnsi="Arial" w:cs="Arial"/>
          <w:b/>
          <w:sz w:val="22"/>
          <w:szCs w:val="22"/>
        </w:rPr>
        <w:t xml:space="preserve">Checklist: </w:t>
      </w:r>
      <w:r w:rsidRPr="00F40F36">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5000" w:type="pct"/>
        <w:tblLook w:val="04A0" w:firstRow="1" w:lastRow="0" w:firstColumn="1" w:lastColumn="0" w:noHBand="0" w:noVBand="1"/>
      </w:tblPr>
      <w:tblGrid>
        <w:gridCol w:w="534"/>
        <w:gridCol w:w="7762"/>
      </w:tblGrid>
      <w:tr w:rsidR="00C26152" w:rsidRPr="00F40F36" w14:paraId="0A03038E" w14:textId="77777777" w:rsidTr="00C26152">
        <w:trPr>
          <w:trHeight w:val="491"/>
        </w:trPr>
        <w:tc>
          <w:tcPr>
            <w:tcW w:w="322" w:type="pct"/>
            <w:shd w:val="clear" w:color="auto" w:fill="BFBFBF" w:themeFill="background1" w:themeFillShade="BF"/>
            <w:vAlign w:val="center"/>
          </w:tcPr>
          <w:sdt>
            <w:sdtPr>
              <w:rPr>
                <w:rFonts w:ascii="Arial" w:hAnsi="Arial" w:cs="Arial"/>
                <w:sz w:val="22"/>
                <w:szCs w:val="22"/>
              </w:rPr>
              <w:id w:val="1454446193"/>
              <w14:checkbox>
                <w14:checked w14:val="1"/>
                <w14:checkedState w14:val="2612" w14:font="MS Gothic"/>
                <w14:uncheckedState w14:val="2610" w14:font="MS Gothic"/>
              </w14:checkbox>
            </w:sdtPr>
            <w:sdtContent>
              <w:p w14:paraId="4CE0A527" w14:textId="77777777" w:rsidR="00C26152" w:rsidRPr="00F40F36" w:rsidRDefault="00C26152" w:rsidP="006A0612">
                <w:pPr>
                  <w:jc w:val="center"/>
                  <w:rPr>
                    <w:rFonts w:ascii="Arial" w:eastAsia="MS Gothic" w:hAnsi="Arial" w:cs="Arial"/>
                    <w:sz w:val="22"/>
                    <w:szCs w:val="22"/>
                  </w:rPr>
                </w:pPr>
                <w:r w:rsidRPr="00F40F36">
                  <w:rPr>
                    <w:rFonts w:ascii="Segoe UI Symbol" w:eastAsia="MS Gothic" w:hAnsi="Segoe UI Symbol" w:cs="Segoe UI Symbol"/>
                    <w:sz w:val="22"/>
                    <w:szCs w:val="22"/>
                  </w:rPr>
                  <w:t>☒</w:t>
                </w:r>
              </w:p>
            </w:sdtContent>
          </w:sdt>
        </w:tc>
        <w:tc>
          <w:tcPr>
            <w:tcW w:w="4678" w:type="pct"/>
            <w:vAlign w:val="center"/>
          </w:tcPr>
          <w:p w14:paraId="612CAD58" w14:textId="77777777" w:rsidR="00C26152" w:rsidRPr="00F40F36" w:rsidRDefault="00C26152" w:rsidP="006A0612">
            <w:pPr>
              <w:rPr>
                <w:rFonts w:ascii="Arial" w:eastAsia="MS Gothic" w:hAnsi="Arial" w:cs="Arial"/>
                <w:bCs/>
                <w:sz w:val="22"/>
                <w:szCs w:val="22"/>
              </w:rPr>
            </w:pPr>
            <w:r w:rsidRPr="00F40F36">
              <w:rPr>
                <w:rFonts w:ascii="Arial" w:eastAsia="MS Gothic" w:hAnsi="Arial" w:cs="Arial"/>
                <w:bCs/>
                <w:sz w:val="22"/>
                <w:szCs w:val="22"/>
              </w:rPr>
              <w:t>I have read the guidance notes supplied before completing the form.</w:t>
            </w:r>
          </w:p>
        </w:tc>
      </w:tr>
      <w:tr w:rsidR="00C26152" w:rsidRPr="00F40F36" w14:paraId="0F4F4A41" w14:textId="77777777" w:rsidTr="00C26152">
        <w:trPr>
          <w:trHeight w:val="413"/>
        </w:trPr>
        <w:tc>
          <w:tcPr>
            <w:tcW w:w="322" w:type="pct"/>
            <w:shd w:val="clear" w:color="auto" w:fill="BFBFBF" w:themeFill="background1" w:themeFillShade="BF"/>
            <w:vAlign w:val="center"/>
          </w:tcPr>
          <w:sdt>
            <w:sdtPr>
              <w:rPr>
                <w:rFonts w:ascii="Arial" w:hAnsi="Arial" w:cs="Arial"/>
                <w:sz w:val="22"/>
                <w:szCs w:val="22"/>
              </w:rPr>
              <w:id w:val="-17703630"/>
              <w14:checkbox>
                <w14:checked w14:val="1"/>
                <w14:checkedState w14:val="2612" w14:font="MS Gothic"/>
                <w14:uncheckedState w14:val="2610" w14:font="MS Gothic"/>
              </w14:checkbox>
            </w:sdtPr>
            <w:sdtContent>
              <w:p w14:paraId="30AC185B" w14:textId="77777777" w:rsidR="00C26152" w:rsidRPr="00F40F36" w:rsidRDefault="00C26152" w:rsidP="006A0612">
                <w:pPr>
                  <w:jc w:val="center"/>
                  <w:rPr>
                    <w:rFonts w:ascii="Arial" w:eastAsia="MS Gothic" w:hAnsi="Arial" w:cs="Arial"/>
                    <w:sz w:val="22"/>
                    <w:szCs w:val="22"/>
                  </w:rPr>
                </w:pPr>
                <w:r w:rsidRPr="00F40F36">
                  <w:rPr>
                    <w:rFonts w:ascii="Segoe UI Symbol" w:eastAsia="MS Gothic" w:hAnsi="Segoe UI Symbol" w:cs="Segoe UI Symbol"/>
                    <w:sz w:val="22"/>
                    <w:szCs w:val="22"/>
                  </w:rPr>
                  <w:t>☒</w:t>
                </w:r>
              </w:p>
            </w:sdtContent>
          </w:sdt>
        </w:tc>
        <w:tc>
          <w:tcPr>
            <w:tcW w:w="4678" w:type="pct"/>
            <w:vAlign w:val="center"/>
          </w:tcPr>
          <w:p w14:paraId="552F369F" w14:textId="77777777" w:rsidR="00C26152" w:rsidRPr="00F40F36" w:rsidRDefault="00C26152" w:rsidP="006A0612">
            <w:pPr>
              <w:rPr>
                <w:rFonts w:ascii="Arial" w:hAnsi="Arial" w:cs="Arial"/>
                <w:sz w:val="22"/>
                <w:szCs w:val="22"/>
              </w:rPr>
            </w:pPr>
            <w:r w:rsidRPr="00F40F36">
              <w:rPr>
                <w:rFonts w:ascii="Arial" w:hAnsi="Arial" w:cs="Arial"/>
                <w:sz w:val="22"/>
                <w:szCs w:val="22"/>
              </w:rPr>
              <w:t xml:space="preserve">I have completed </w:t>
            </w:r>
            <w:r w:rsidRPr="00F40F36">
              <w:rPr>
                <w:rFonts w:ascii="Arial" w:hAnsi="Arial" w:cs="Arial"/>
                <w:b/>
                <w:sz w:val="22"/>
                <w:szCs w:val="22"/>
              </w:rPr>
              <w:t>ALL RELEVANT</w:t>
            </w:r>
            <w:r w:rsidRPr="00F40F36">
              <w:rPr>
                <w:rFonts w:ascii="Arial" w:hAnsi="Arial" w:cs="Arial"/>
                <w:sz w:val="22"/>
                <w:szCs w:val="22"/>
              </w:rPr>
              <w:t xml:space="preserve"> sections of the form in full.</w:t>
            </w:r>
          </w:p>
        </w:tc>
      </w:tr>
      <w:tr w:rsidR="00C26152" w:rsidRPr="00F40F36" w14:paraId="625A6208" w14:textId="77777777" w:rsidTr="00C26152">
        <w:trPr>
          <w:trHeight w:val="419"/>
        </w:trPr>
        <w:tc>
          <w:tcPr>
            <w:tcW w:w="322" w:type="pct"/>
            <w:shd w:val="clear" w:color="auto" w:fill="BFBFBF" w:themeFill="background1" w:themeFillShade="BF"/>
            <w:vAlign w:val="center"/>
          </w:tcPr>
          <w:sdt>
            <w:sdtPr>
              <w:rPr>
                <w:rFonts w:ascii="Arial" w:hAnsi="Arial" w:cs="Arial"/>
                <w:sz w:val="22"/>
                <w:szCs w:val="22"/>
              </w:rPr>
              <w:id w:val="1393921880"/>
              <w14:checkbox>
                <w14:checked w14:val="1"/>
                <w14:checkedState w14:val="2612" w14:font="MS Gothic"/>
                <w14:uncheckedState w14:val="2610" w14:font="MS Gothic"/>
              </w14:checkbox>
            </w:sdtPr>
            <w:sdtContent>
              <w:p w14:paraId="6FE066F1" w14:textId="77777777" w:rsidR="00C26152" w:rsidRPr="00F40F36" w:rsidRDefault="00C26152" w:rsidP="006A0612">
                <w:pPr>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678" w:type="pct"/>
            <w:vAlign w:val="center"/>
          </w:tcPr>
          <w:p w14:paraId="0EDA28C2" w14:textId="77777777" w:rsidR="00C26152" w:rsidRPr="00F40F36" w:rsidRDefault="00C26152" w:rsidP="006A0612">
            <w:pPr>
              <w:rPr>
                <w:rFonts w:ascii="Arial" w:hAnsi="Arial" w:cs="Arial"/>
                <w:sz w:val="22"/>
                <w:szCs w:val="22"/>
              </w:rPr>
            </w:pPr>
            <w:r w:rsidRPr="00F40F36">
              <w:rPr>
                <w:rFonts w:ascii="Arial" w:hAnsi="Arial" w:cs="Arial"/>
                <w:sz w:val="22"/>
                <w:szCs w:val="22"/>
              </w:rPr>
              <w:t>I confirm that the research activity has received approval in principle</w:t>
            </w:r>
          </w:p>
        </w:tc>
      </w:tr>
      <w:tr w:rsidR="00C26152" w:rsidRPr="00F40F36" w14:paraId="72D757B4" w14:textId="77777777" w:rsidTr="00C26152">
        <w:trPr>
          <w:trHeight w:val="492"/>
        </w:trPr>
        <w:tc>
          <w:tcPr>
            <w:tcW w:w="322" w:type="pct"/>
            <w:shd w:val="clear" w:color="auto" w:fill="BFBFBF" w:themeFill="background1" w:themeFillShade="BF"/>
            <w:vAlign w:val="center"/>
          </w:tcPr>
          <w:sdt>
            <w:sdtPr>
              <w:rPr>
                <w:rFonts w:ascii="Arial" w:hAnsi="Arial" w:cs="Arial"/>
                <w:sz w:val="22"/>
                <w:szCs w:val="22"/>
              </w:rPr>
              <w:id w:val="-1978295672"/>
              <w14:checkbox>
                <w14:checked w14:val="0"/>
                <w14:checkedState w14:val="2612" w14:font="MS Gothic"/>
                <w14:uncheckedState w14:val="2610" w14:font="MS Gothic"/>
              </w14:checkbox>
            </w:sdtPr>
            <w:sdtContent>
              <w:p w14:paraId="406FB8A7" w14:textId="77777777" w:rsidR="00C26152" w:rsidRPr="00F40F36" w:rsidRDefault="00C26152" w:rsidP="006A0612">
                <w:pPr>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678" w:type="pct"/>
            <w:vAlign w:val="center"/>
          </w:tcPr>
          <w:p w14:paraId="190BC027" w14:textId="77777777" w:rsidR="00C26152" w:rsidRPr="00F40F36" w:rsidRDefault="00C26152" w:rsidP="006A0612">
            <w:pPr>
              <w:rPr>
                <w:rFonts w:ascii="Arial" w:hAnsi="Arial" w:cs="Arial"/>
                <w:sz w:val="22"/>
                <w:szCs w:val="22"/>
              </w:rPr>
            </w:pPr>
            <w:r w:rsidRPr="00F40F36">
              <w:rPr>
                <w:rFonts w:ascii="Arial" w:hAnsi="Arial" w:cs="Arial"/>
                <w:sz w:val="22"/>
                <w:szCs w:val="22"/>
              </w:rPr>
              <w:t>I have attached a copy of final/interim approval from external organisation (</w:t>
            </w:r>
            <w:r w:rsidRPr="00F40F36">
              <w:rPr>
                <w:rFonts w:ascii="Arial" w:hAnsi="Arial" w:cs="Arial"/>
                <w:b/>
                <w:sz w:val="22"/>
                <w:szCs w:val="22"/>
              </w:rPr>
              <w:t>where appropriate</w:t>
            </w:r>
            <w:r w:rsidRPr="00F40F36">
              <w:rPr>
                <w:rFonts w:ascii="Arial" w:hAnsi="Arial" w:cs="Arial"/>
                <w:sz w:val="22"/>
                <w:szCs w:val="22"/>
              </w:rPr>
              <w:t>)</w:t>
            </w:r>
          </w:p>
        </w:tc>
      </w:tr>
      <w:tr w:rsidR="00C26152" w:rsidRPr="00F40F36" w14:paraId="6F7AEE56" w14:textId="77777777" w:rsidTr="00C26152">
        <w:trPr>
          <w:trHeight w:val="720"/>
        </w:trPr>
        <w:tc>
          <w:tcPr>
            <w:tcW w:w="322" w:type="pct"/>
            <w:shd w:val="clear" w:color="auto" w:fill="BFBFBF" w:themeFill="background1" w:themeFillShade="BF"/>
            <w:vAlign w:val="center"/>
          </w:tcPr>
          <w:sdt>
            <w:sdtPr>
              <w:rPr>
                <w:rFonts w:ascii="Arial" w:hAnsi="Arial" w:cs="Arial"/>
                <w:sz w:val="22"/>
                <w:szCs w:val="22"/>
              </w:rPr>
              <w:id w:val="1893926499"/>
              <w14:checkbox>
                <w14:checked w14:val="0"/>
                <w14:checkedState w14:val="2612" w14:font="MS Gothic"/>
                <w14:uncheckedState w14:val="2610" w14:font="MS Gothic"/>
              </w14:checkbox>
            </w:sdtPr>
            <w:sdtContent>
              <w:p w14:paraId="4A4C95CB" w14:textId="77777777" w:rsidR="00C26152" w:rsidRPr="00F40F36" w:rsidRDefault="00C26152" w:rsidP="006A0612">
                <w:pPr>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678" w:type="pct"/>
            <w:vAlign w:val="center"/>
          </w:tcPr>
          <w:p w14:paraId="771B5AE5" w14:textId="77777777" w:rsidR="00C26152" w:rsidRPr="00F40F36" w:rsidRDefault="00C26152" w:rsidP="006A0612">
            <w:pPr>
              <w:rPr>
                <w:rFonts w:ascii="Arial" w:hAnsi="Arial" w:cs="Arial"/>
                <w:sz w:val="22"/>
                <w:szCs w:val="22"/>
              </w:rPr>
            </w:pPr>
            <w:r w:rsidRPr="00F40F36">
              <w:rPr>
                <w:rFonts w:ascii="Arial" w:hAnsi="Arial" w:cs="Arial"/>
                <w:sz w:val="22"/>
                <w:szCs w:val="22"/>
              </w:rPr>
              <w:t xml:space="preserve">I have attached a full risk assessment (where </w:t>
            </w:r>
            <w:proofErr w:type="gramStart"/>
            <w:r w:rsidRPr="00F40F36">
              <w:rPr>
                <w:rFonts w:ascii="Arial" w:hAnsi="Arial" w:cs="Arial"/>
                <w:sz w:val="22"/>
                <w:szCs w:val="22"/>
              </w:rPr>
              <w:t xml:space="preserve">appropriate)  </w:t>
            </w:r>
            <w:r w:rsidRPr="00F40F36">
              <w:rPr>
                <w:rFonts w:ascii="Arial" w:hAnsi="Arial" w:cs="Arial"/>
                <w:i/>
                <w:sz w:val="22"/>
                <w:szCs w:val="22"/>
              </w:rPr>
              <w:t>ONLY</w:t>
            </w:r>
            <w:proofErr w:type="gramEnd"/>
            <w:r w:rsidRPr="00F40F36">
              <w:rPr>
                <w:rFonts w:ascii="Arial" w:hAnsi="Arial" w:cs="Arial"/>
                <w:i/>
                <w:sz w:val="22"/>
                <w:szCs w:val="22"/>
              </w:rPr>
              <w:t xml:space="preserve"> TICK IF YOU HAVE</w:t>
            </w:r>
            <w:r w:rsidRPr="00F40F36">
              <w:rPr>
                <w:rFonts w:ascii="Arial" w:hAnsi="Arial" w:cs="Arial"/>
                <w:b/>
                <w:i/>
                <w:sz w:val="22"/>
                <w:szCs w:val="22"/>
              </w:rPr>
              <w:t xml:space="preserve"> ATTACHED A FULL RISK ASSESSMENT</w:t>
            </w:r>
          </w:p>
        </w:tc>
      </w:tr>
      <w:tr w:rsidR="00C26152" w:rsidRPr="00F40F36" w14:paraId="6445DF3F" w14:textId="77777777" w:rsidTr="00C26152">
        <w:trPr>
          <w:trHeight w:val="858"/>
        </w:trPr>
        <w:tc>
          <w:tcPr>
            <w:tcW w:w="322" w:type="pct"/>
            <w:shd w:val="clear" w:color="auto" w:fill="BFBFBF" w:themeFill="background1" w:themeFillShade="BF"/>
            <w:vAlign w:val="center"/>
          </w:tcPr>
          <w:sdt>
            <w:sdtPr>
              <w:rPr>
                <w:rFonts w:ascii="Arial" w:hAnsi="Arial" w:cs="Arial"/>
                <w:sz w:val="22"/>
                <w:szCs w:val="22"/>
              </w:rPr>
              <w:id w:val="1189257540"/>
              <w14:checkbox>
                <w14:checked w14:val="1"/>
                <w14:checkedState w14:val="2612" w14:font="MS Gothic"/>
                <w14:uncheckedState w14:val="2610" w14:font="MS Gothic"/>
              </w14:checkbox>
            </w:sdtPr>
            <w:sdtContent>
              <w:p w14:paraId="5A164FDA" w14:textId="77777777" w:rsidR="00C26152" w:rsidRPr="00F40F36" w:rsidRDefault="00C26152" w:rsidP="006A0612">
                <w:pPr>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678" w:type="pct"/>
            <w:vAlign w:val="center"/>
          </w:tcPr>
          <w:p w14:paraId="25024CB7" w14:textId="77777777" w:rsidR="00C26152" w:rsidRPr="00F40F36" w:rsidRDefault="00C26152" w:rsidP="006A0612">
            <w:pPr>
              <w:rPr>
                <w:rFonts w:ascii="Arial" w:hAnsi="Arial" w:cs="Arial"/>
                <w:sz w:val="22"/>
                <w:szCs w:val="22"/>
              </w:rPr>
            </w:pPr>
            <w:r w:rsidRPr="00F40F36">
              <w:rPr>
                <w:rFonts w:ascii="Arial" w:hAnsi="Arial" w:cs="Arial"/>
                <w:sz w:val="22"/>
                <w:szCs w:val="22"/>
              </w:rPr>
              <w:t xml:space="preserve">I understand that it is my responsibility to ensure that the </w:t>
            </w:r>
            <w:proofErr w:type="gramStart"/>
            <w:r w:rsidRPr="00F40F36">
              <w:rPr>
                <w:rFonts w:ascii="Arial" w:hAnsi="Arial" w:cs="Arial"/>
                <w:sz w:val="22"/>
                <w:szCs w:val="22"/>
              </w:rPr>
              <w:t>above named</w:t>
            </w:r>
            <w:proofErr w:type="gramEnd"/>
            <w:r w:rsidRPr="00F40F36">
              <w:rPr>
                <w:rFonts w:ascii="Arial" w:hAnsi="Arial" w:cs="Arial"/>
                <w:sz w:val="22"/>
                <w:szCs w:val="22"/>
              </w:rPr>
              <w:t xml:space="preserve"> research activity will meet the University’s Research Ethics and Integrity Code of Practice.</w:t>
            </w:r>
          </w:p>
        </w:tc>
      </w:tr>
      <w:tr w:rsidR="00C26152" w:rsidRPr="00F40F36" w14:paraId="3EB7DEE4" w14:textId="77777777" w:rsidTr="00C26152">
        <w:trPr>
          <w:trHeight w:val="969"/>
        </w:trPr>
        <w:tc>
          <w:tcPr>
            <w:tcW w:w="322" w:type="pct"/>
            <w:shd w:val="clear" w:color="auto" w:fill="BFBFBF" w:themeFill="background1" w:themeFillShade="BF"/>
            <w:vAlign w:val="center"/>
          </w:tcPr>
          <w:sdt>
            <w:sdtPr>
              <w:rPr>
                <w:rFonts w:ascii="Arial" w:hAnsi="Arial" w:cs="Arial"/>
                <w:sz w:val="22"/>
                <w:szCs w:val="22"/>
              </w:rPr>
              <w:id w:val="1030683582"/>
              <w14:checkbox>
                <w14:checked w14:val="1"/>
                <w14:checkedState w14:val="2612" w14:font="MS Gothic"/>
                <w14:uncheckedState w14:val="2610" w14:font="MS Gothic"/>
              </w14:checkbox>
            </w:sdtPr>
            <w:sdtContent>
              <w:p w14:paraId="67925AC3" w14:textId="77777777" w:rsidR="00C26152" w:rsidRPr="00F40F36" w:rsidRDefault="00C26152" w:rsidP="006A0612">
                <w:pPr>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678" w:type="pct"/>
            <w:vAlign w:val="center"/>
          </w:tcPr>
          <w:p w14:paraId="74B0D3BD" w14:textId="77777777" w:rsidR="00C26152" w:rsidRPr="00F40F36" w:rsidRDefault="00C26152" w:rsidP="006A0612">
            <w:pPr>
              <w:rPr>
                <w:rFonts w:ascii="Arial" w:hAnsi="Arial" w:cs="Arial"/>
                <w:sz w:val="22"/>
                <w:szCs w:val="22"/>
              </w:rPr>
            </w:pPr>
            <w:r w:rsidRPr="00F40F36">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EEE9397" w14:textId="77777777" w:rsidR="00C26152" w:rsidRPr="00F40F36" w:rsidRDefault="00C26152" w:rsidP="00C26152">
      <w:pPr>
        <w:tabs>
          <w:tab w:val="left" w:pos="5103"/>
        </w:tabs>
        <w:rPr>
          <w:rFonts w:ascii="Arial" w:hAnsi="Arial" w:cs="Arial"/>
          <w:b/>
          <w:bCs/>
          <w:sz w:val="22"/>
          <w:szCs w:val="22"/>
        </w:rPr>
      </w:pPr>
    </w:p>
    <w:p w14:paraId="4EBB06DB" w14:textId="77777777" w:rsidR="00B70664" w:rsidRDefault="00B70664" w:rsidP="002C1615">
      <w:pPr>
        <w:spacing w:line="480" w:lineRule="auto"/>
        <w:rPr>
          <w:b/>
          <w:i/>
        </w:rPr>
      </w:pPr>
    </w:p>
    <w:p w14:paraId="7802DE44" w14:textId="77777777" w:rsidR="00B70664" w:rsidRPr="002C1615" w:rsidRDefault="00B70664" w:rsidP="002C1615">
      <w:pPr>
        <w:spacing w:line="480" w:lineRule="auto"/>
        <w:rPr>
          <w:b/>
          <w:i/>
        </w:rPr>
      </w:pPr>
    </w:p>
    <w:p w14:paraId="2115C753" w14:textId="77777777" w:rsidR="002C1615" w:rsidRPr="002C1615" w:rsidRDefault="002C1615" w:rsidP="002C1615">
      <w:pPr>
        <w:spacing w:line="480" w:lineRule="auto"/>
        <w:rPr>
          <w:b/>
          <w:i/>
        </w:rPr>
      </w:pPr>
    </w:p>
    <w:p w14:paraId="5B8C6EED" w14:textId="77777777" w:rsidR="005E060A" w:rsidRDefault="005E060A" w:rsidP="00DB1512">
      <w:pPr>
        <w:numPr>
          <w:ilvl w:val="1"/>
          <w:numId w:val="1"/>
        </w:numPr>
        <w:spacing w:line="480" w:lineRule="auto"/>
        <w:outlineLvl w:val="1"/>
        <w:rPr>
          <w:b/>
        </w:rPr>
      </w:pPr>
      <w:r>
        <w:rPr>
          <w:b/>
        </w:rPr>
        <w:br w:type="page"/>
      </w:r>
      <w:bookmarkStart w:id="68" w:name="_Toc115081534"/>
      <w:r w:rsidR="00C2332B">
        <w:rPr>
          <w:b/>
        </w:rPr>
        <w:lastRenderedPageBreak/>
        <w:t>Appendix</w:t>
      </w:r>
      <w:r w:rsidR="00D8508B">
        <w:rPr>
          <w:b/>
        </w:rPr>
        <w:t xml:space="preserve"> 2: </w:t>
      </w:r>
      <w:r w:rsidR="00C2332B">
        <w:rPr>
          <w:b/>
        </w:rPr>
        <w:t>Proposal Form</w:t>
      </w:r>
      <w:bookmarkEnd w:id="68"/>
    </w:p>
    <w:tbl>
      <w:tblPr>
        <w:tblW w:w="0" w:type="auto"/>
        <w:tblInd w:w="-72" w:type="dxa"/>
        <w:tblLook w:val="0000" w:firstRow="0" w:lastRow="0" w:firstColumn="0" w:lastColumn="0" w:noHBand="0" w:noVBand="0"/>
      </w:tblPr>
      <w:tblGrid>
        <w:gridCol w:w="4255"/>
        <w:gridCol w:w="2061"/>
        <w:gridCol w:w="2062"/>
      </w:tblGrid>
      <w:tr w:rsidR="006644FA" w:rsidRPr="00F30126" w14:paraId="35A0C49E" w14:textId="77777777" w:rsidTr="002713A6">
        <w:trPr>
          <w:trHeight w:val="1255"/>
        </w:trPr>
        <w:tc>
          <w:tcPr>
            <w:tcW w:w="2818" w:type="dxa"/>
            <w:vAlign w:val="center"/>
          </w:tcPr>
          <w:p w14:paraId="358867A5" w14:textId="77777777" w:rsidR="006644FA" w:rsidRPr="00F30126" w:rsidRDefault="009B386A" w:rsidP="002713A6">
            <w:pPr>
              <w:jc w:val="center"/>
              <w:rPr>
                <w:b/>
                <w:sz w:val="28"/>
                <w:szCs w:val="28"/>
              </w:rPr>
            </w:pPr>
            <w:r w:rsidRPr="003B0537">
              <w:rPr>
                <w:b/>
                <w:noProof/>
                <w:sz w:val="28"/>
                <w:szCs w:val="28"/>
                <w:lang w:eastAsia="zh-CN"/>
              </w:rPr>
              <w:drawing>
                <wp:inline distT="0" distB="0" distL="0" distR="0" wp14:anchorId="5431A9B8" wp14:editId="1048DAAD">
                  <wp:extent cx="2564765" cy="830580"/>
                  <wp:effectExtent l="0" t="0" r="0" b="0"/>
                  <wp:docPr id="3"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2564765" cy="830580"/>
                          </a:xfrm>
                          <a:prstGeom prst="rect">
                            <a:avLst/>
                          </a:prstGeom>
                          <a:noFill/>
                          <a:ln>
                            <a:noFill/>
                          </a:ln>
                        </pic:spPr>
                      </pic:pic>
                    </a:graphicData>
                  </a:graphic>
                </wp:inline>
              </w:drawing>
            </w:r>
          </w:p>
        </w:tc>
        <w:tc>
          <w:tcPr>
            <w:tcW w:w="2818" w:type="dxa"/>
            <w:vAlign w:val="center"/>
          </w:tcPr>
          <w:p w14:paraId="4CFCEDD9" w14:textId="77777777" w:rsidR="006644FA" w:rsidRPr="00F30126" w:rsidRDefault="006644FA" w:rsidP="002713A6">
            <w:pPr>
              <w:jc w:val="center"/>
              <w:rPr>
                <w:b/>
                <w:sz w:val="28"/>
                <w:szCs w:val="28"/>
              </w:rPr>
            </w:pPr>
          </w:p>
        </w:tc>
        <w:tc>
          <w:tcPr>
            <w:tcW w:w="2819" w:type="dxa"/>
            <w:vAlign w:val="center"/>
          </w:tcPr>
          <w:p w14:paraId="1E3D6D8F" w14:textId="77777777" w:rsidR="006644FA" w:rsidRPr="00F30126" w:rsidRDefault="006644FA" w:rsidP="002713A6">
            <w:pPr>
              <w:jc w:val="center"/>
              <w:rPr>
                <w:b/>
                <w:sz w:val="28"/>
                <w:szCs w:val="28"/>
              </w:rPr>
            </w:pPr>
          </w:p>
        </w:tc>
      </w:tr>
    </w:tbl>
    <w:p w14:paraId="73A3A7AE" w14:textId="77777777" w:rsidR="006644FA" w:rsidRDefault="006644FA" w:rsidP="006644FA"/>
    <w:p w14:paraId="6864A695" w14:textId="77777777" w:rsidR="006644FA" w:rsidRDefault="006644FA" w:rsidP="006644FA"/>
    <w:p w14:paraId="7857A361" w14:textId="77777777" w:rsidR="006644FA" w:rsidRDefault="006644FA" w:rsidP="006644FA">
      <w:pPr>
        <w:jc w:val="center"/>
        <w:rPr>
          <w:rFonts w:ascii="Arial" w:hAnsi="Arial" w:cs="Arial"/>
          <w:sz w:val="32"/>
          <w:szCs w:val="32"/>
        </w:rPr>
      </w:pPr>
      <w:r>
        <w:rPr>
          <w:rFonts w:ascii="Arial" w:hAnsi="Arial" w:cs="Arial"/>
          <w:sz w:val="32"/>
          <w:szCs w:val="32"/>
        </w:rPr>
        <w:t>Institute</w:t>
      </w:r>
      <w:r w:rsidRPr="003B0537">
        <w:rPr>
          <w:rFonts w:ascii="Arial" w:hAnsi="Arial" w:cs="Arial"/>
          <w:sz w:val="32"/>
          <w:szCs w:val="32"/>
        </w:rPr>
        <w:t xml:space="preserve"> of </w:t>
      </w:r>
      <w:r>
        <w:rPr>
          <w:rFonts w:ascii="Arial" w:hAnsi="Arial" w:cs="Arial"/>
          <w:sz w:val="32"/>
          <w:szCs w:val="32"/>
        </w:rPr>
        <w:t xml:space="preserve">Education and </w:t>
      </w:r>
      <w:r w:rsidRPr="003B0537">
        <w:rPr>
          <w:rFonts w:ascii="Arial" w:hAnsi="Arial" w:cs="Arial"/>
          <w:sz w:val="32"/>
          <w:szCs w:val="32"/>
        </w:rPr>
        <w:t>Humanities</w:t>
      </w:r>
      <w:r>
        <w:rPr>
          <w:rFonts w:ascii="Arial" w:hAnsi="Arial" w:cs="Arial"/>
          <w:sz w:val="32"/>
          <w:szCs w:val="32"/>
        </w:rPr>
        <w:t>/</w:t>
      </w:r>
    </w:p>
    <w:p w14:paraId="5523A6BD" w14:textId="77777777" w:rsidR="006644FA" w:rsidRPr="003B0537" w:rsidRDefault="006644FA" w:rsidP="006644FA">
      <w:pPr>
        <w:jc w:val="center"/>
        <w:rPr>
          <w:rFonts w:ascii="Arial" w:hAnsi="Arial" w:cs="Arial"/>
          <w:sz w:val="32"/>
          <w:szCs w:val="32"/>
        </w:rPr>
      </w:pPr>
      <w:proofErr w:type="spellStart"/>
      <w:r>
        <w:rPr>
          <w:rFonts w:ascii="Arial" w:hAnsi="Arial" w:cs="Arial"/>
          <w:sz w:val="32"/>
          <w:szCs w:val="32"/>
        </w:rPr>
        <w:t>Yr</w:t>
      </w:r>
      <w:proofErr w:type="spellEnd"/>
      <w:r>
        <w:rPr>
          <w:rFonts w:ascii="Arial" w:hAnsi="Arial" w:cs="Arial"/>
          <w:sz w:val="32"/>
          <w:szCs w:val="32"/>
        </w:rPr>
        <w:t xml:space="preserve"> </w:t>
      </w:r>
      <w:proofErr w:type="spellStart"/>
      <w:r>
        <w:rPr>
          <w:rFonts w:ascii="Arial" w:hAnsi="Arial" w:cs="Arial"/>
          <w:sz w:val="32"/>
          <w:szCs w:val="32"/>
        </w:rPr>
        <w:t>Athrofa</w:t>
      </w:r>
      <w:proofErr w:type="spellEnd"/>
      <w:r>
        <w:rPr>
          <w:rFonts w:ascii="Arial" w:hAnsi="Arial" w:cs="Arial"/>
          <w:sz w:val="32"/>
          <w:szCs w:val="32"/>
        </w:rPr>
        <w:t xml:space="preserve"> </w:t>
      </w:r>
      <w:proofErr w:type="spellStart"/>
      <w:r>
        <w:rPr>
          <w:rFonts w:ascii="Arial" w:hAnsi="Arial" w:cs="Arial"/>
          <w:sz w:val="32"/>
          <w:szCs w:val="32"/>
        </w:rPr>
        <w:t>Addysg</w:t>
      </w:r>
      <w:proofErr w:type="spellEnd"/>
      <w:r>
        <w:rPr>
          <w:rFonts w:ascii="Arial" w:hAnsi="Arial" w:cs="Arial"/>
          <w:sz w:val="32"/>
          <w:szCs w:val="32"/>
        </w:rPr>
        <w:t xml:space="preserve"> </w:t>
      </w:r>
      <w:proofErr w:type="spellStart"/>
      <w:r>
        <w:rPr>
          <w:rFonts w:ascii="Arial" w:hAnsi="Arial" w:cs="Arial"/>
          <w:sz w:val="32"/>
          <w:szCs w:val="32"/>
        </w:rPr>
        <w:t>a’r</w:t>
      </w:r>
      <w:proofErr w:type="spellEnd"/>
      <w:r>
        <w:rPr>
          <w:rFonts w:ascii="Arial" w:hAnsi="Arial" w:cs="Arial"/>
          <w:sz w:val="32"/>
          <w:szCs w:val="32"/>
        </w:rPr>
        <w:t xml:space="preserve"> </w:t>
      </w:r>
      <w:proofErr w:type="spellStart"/>
      <w:r>
        <w:rPr>
          <w:rFonts w:ascii="Arial" w:hAnsi="Arial" w:cs="Arial"/>
          <w:sz w:val="32"/>
          <w:szCs w:val="32"/>
        </w:rPr>
        <w:t>Dyniaethau</w:t>
      </w:r>
      <w:proofErr w:type="spellEnd"/>
    </w:p>
    <w:p w14:paraId="53C08D15" w14:textId="77777777" w:rsidR="006644FA" w:rsidRDefault="006644FA" w:rsidP="006644FA"/>
    <w:p w14:paraId="1CF1321A" w14:textId="77777777" w:rsidR="006644FA" w:rsidRDefault="006644FA" w:rsidP="006644FA">
      <w:pPr>
        <w:jc w:val="center"/>
        <w:rPr>
          <w:rFonts w:ascii="Arial" w:hAnsi="Arial" w:cs="Arial"/>
          <w:b/>
          <w:sz w:val="28"/>
          <w:szCs w:val="28"/>
        </w:rPr>
      </w:pPr>
      <w:r w:rsidRPr="003B0537">
        <w:rPr>
          <w:rFonts w:ascii="Arial" w:hAnsi="Arial" w:cs="Arial"/>
          <w:b/>
          <w:sz w:val="28"/>
          <w:szCs w:val="28"/>
        </w:rPr>
        <w:t>MA Dissertation Approval Form</w:t>
      </w:r>
      <w:r>
        <w:rPr>
          <w:rFonts w:ascii="Arial" w:hAnsi="Arial" w:cs="Arial"/>
          <w:b/>
          <w:sz w:val="28"/>
          <w:szCs w:val="28"/>
        </w:rPr>
        <w:t xml:space="preserve">/ </w:t>
      </w:r>
    </w:p>
    <w:p w14:paraId="6C1BD042" w14:textId="77777777" w:rsidR="006644FA" w:rsidRDefault="006644FA" w:rsidP="006644FA">
      <w:pPr>
        <w:jc w:val="center"/>
        <w:rPr>
          <w:rFonts w:ascii="Arial" w:hAnsi="Arial" w:cs="Arial"/>
          <w:b/>
          <w:sz w:val="28"/>
          <w:szCs w:val="28"/>
        </w:rPr>
      </w:pPr>
      <w:proofErr w:type="spellStart"/>
      <w:r>
        <w:rPr>
          <w:rFonts w:ascii="Arial" w:hAnsi="Arial" w:cs="Arial"/>
          <w:b/>
          <w:sz w:val="28"/>
          <w:szCs w:val="28"/>
        </w:rPr>
        <w:t>Ffurflen</w:t>
      </w:r>
      <w:proofErr w:type="spellEnd"/>
      <w:r>
        <w:rPr>
          <w:rFonts w:ascii="Arial" w:hAnsi="Arial" w:cs="Arial"/>
          <w:b/>
          <w:sz w:val="28"/>
          <w:szCs w:val="28"/>
        </w:rPr>
        <w:t xml:space="preserve"> </w:t>
      </w:r>
      <w:proofErr w:type="spellStart"/>
      <w:r>
        <w:rPr>
          <w:rFonts w:ascii="Arial" w:hAnsi="Arial" w:cs="Arial"/>
          <w:b/>
          <w:sz w:val="28"/>
          <w:szCs w:val="28"/>
        </w:rPr>
        <w:t>Gymeradwyo</w:t>
      </w:r>
      <w:proofErr w:type="spellEnd"/>
      <w:r>
        <w:rPr>
          <w:rFonts w:ascii="Arial" w:hAnsi="Arial" w:cs="Arial"/>
          <w:b/>
          <w:sz w:val="28"/>
          <w:szCs w:val="28"/>
        </w:rPr>
        <w:t xml:space="preserve"> </w:t>
      </w:r>
      <w:proofErr w:type="spellStart"/>
      <w:r>
        <w:rPr>
          <w:rFonts w:ascii="Arial" w:hAnsi="Arial" w:cs="Arial"/>
          <w:b/>
          <w:sz w:val="28"/>
          <w:szCs w:val="28"/>
        </w:rPr>
        <w:t>Traethawd</w:t>
      </w:r>
      <w:proofErr w:type="spellEnd"/>
      <w:r>
        <w:rPr>
          <w:rFonts w:ascii="Arial" w:hAnsi="Arial" w:cs="Arial"/>
          <w:b/>
          <w:sz w:val="28"/>
          <w:szCs w:val="28"/>
        </w:rPr>
        <w:t xml:space="preserve"> Hir MA</w:t>
      </w:r>
    </w:p>
    <w:p w14:paraId="02115264" w14:textId="77777777" w:rsidR="006644FA" w:rsidRPr="003B0537" w:rsidRDefault="006644FA" w:rsidP="006644FA">
      <w:pPr>
        <w:jc w:val="center"/>
        <w:rPr>
          <w:rFonts w:ascii="Arial" w:hAnsi="Arial" w:cs="Arial"/>
          <w:b/>
          <w:sz w:val="28"/>
          <w:szCs w:val="28"/>
        </w:rPr>
      </w:pPr>
      <w:r>
        <w:rPr>
          <w:rFonts w:ascii="Arial" w:hAnsi="Arial" w:cs="Arial"/>
          <w:b/>
          <w:sz w:val="28"/>
          <w:szCs w:val="28"/>
        </w:rPr>
        <w:t>ECGE7002Q</w:t>
      </w:r>
    </w:p>
    <w:p w14:paraId="6D9274B5" w14:textId="77777777" w:rsidR="006644FA" w:rsidRPr="003B0537" w:rsidRDefault="006644FA" w:rsidP="006644FA">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07"/>
        <w:gridCol w:w="6289"/>
      </w:tblGrid>
      <w:tr w:rsidR="006644FA" w:rsidRPr="003B0537" w14:paraId="192C9701" w14:textId="77777777" w:rsidTr="002713A6">
        <w:tc>
          <w:tcPr>
            <w:tcW w:w="2088" w:type="dxa"/>
            <w:vAlign w:val="center"/>
          </w:tcPr>
          <w:p w14:paraId="26942E4E" w14:textId="77777777" w:rsidR="006644FA" w:rsidRPr="003B0537" w:rsidRDefault="006644FA" w:rsidP="002713A6">
            <w:pPr>
              <w:jc w:val="center"/>
              <w:rPr>
                <w:rFonts w:ascii="Arial" w:hAnsi="Arial" w:cs="Arial"/>
              </w:rPr>
            </w:pPr>
            <w:r>
              <w:rPr>
                <w:rFonts w:ascii="Arial" w:hAnsi="Arial" w:cs="Arial"/>
              </w:rPr>
              <w:t>Student N</w:t>
            </w:r>
            <w:r w:rsidRPr="003B0537">
              <w:rPr>
                <w:rFonts w:ascii="Arial" w:hAnsi="Arial" w:cs="Arial"/>
              </w:rPr>
              <w:t>ame</w:t>
            </w:r>
            <w:r>
              <w:rPr>
                <w:rFonts w:ascii="Arial" w:hAnsi="Arial" w:cs="Arial"/>
              </w:rPr>
              <w:t xml:space="preserve">/ </w:t>
            </w:r>
            <w:proofErr w:type="spellStart"/>
            <w:r w:rsidRPr="003F403E">
              <w:rPr>
                <w:rFonts w:ascii="Arial" w:hAnsi="Arial" w:cs="Arial"/>
                <w:i/>
              </w:rPr>
              <w:t>Enw</w:t>
            </w:r>
            <w:proofErr w:type="spellEnd"/>
            <w:r w:rsidRPr="003F403E">
              <w:rPr>
                <w:rFonts w:ascii="Arial" w:hAnsi="Arial" w:cs="Arial"/>
                <w:i/>
              </w:rPr>
              <w:t xml:space="preserve"> </w:t>
            </w:r>
            <w:proofErr w:type="spellStart"/>
            <w:r w:rsidRPr="003F403E">
              <w:rPr>
                <w:rFonts w:ascii="Arial" w:hAnsi="Arial" w:cs="Arial"/>
                <w:i/>
              </w:rPr>
              <w:t>Myfyriwr</w:t>
            </w:r>
            <w:proofErr w:type="spellEnd"/>
          </w:p>
        </w:tc>
        <w:tc>
          <w:tcPr>
            <w:tcW w:w="6768" w:type="dxa"/>
          </w:tcPr>
          <w:p w14:paraId="1DC13C22" w14:textId="77777777" w:rsidR="006644FA" w:rsidRPr="003B0537" w:rsidRDefault="006644FA" w:rsidP="002713A6">
            <w:pPr>
              <w:rPr>
                <w:rFonts w:ascii="Arial" w:hAnsi="Arial" w:cs="Arial"/>
              </w:rPr>
            </w:pPr>
            <w:r>
              <w:rPr>
                <w:rFonts w:ascii="Arial" w:hAnsi="Arial" w:cs="Arial"/>
              </w:rPr>
              <w:t>Savannah Lowndes</w:t>
            </w:r>
          </w:p>
        </w:tc>
      </w:tr>
      <w:tr w:rsidR="006644FA" w:rsidRPr="003B0537" w14:paraId="1A694DB8" w14:textId="77777777" w:rsidTr="002713A6">
        <w:tc>
          <w:tcPr>
            <w:tcW w:w="2088" w:type="dxa"/>
            <w:vAlign w:val="center"/>
          </w:tcPr>
          <w:p w14:paraId="5EA9D31C" w14:textId="77777777" w:rsidR="006644FA" w:rsidRPr="003B0537" w:rsidRDefault="006644FA" w:rsidP="002713A6">
            <w:pPr>
              <w:jc w:val="center"/>
              <w:rPr>
                <w:rFonts w:ascii="Arial" w:hAnsi="Arial" w:cs="Arial"/>
              </w:rPr>
            </w:pPr>
            <w:r>
              <w:rPr>
                <w:rFonts w:ascii="Arial" w:hAnsi="Arial" w:cs="Arial"/>
              </w:rPr>
              <w:t>Degree S</w:t>
            </w:r>
            <w:r w:rsidRPr="003B0537">
              <w:rPr>
                <w:rFonts w:ascii="Arial" w:hAnsi="Arial" w:cs="Arial"/>
              </w:rPr>
              <w:t>cheme</w:t>
            </w:r>
            <w:r>
              <w:rPr>
                <w:rFonts w:ascii="Arial" w:hAnsi="Arial" w:cs="Arial"/>
              </w:rPr>
              <w:t xml:space="preserve">/ </w:t>
            </w:r>
            <w:proofErr w:type="spellStart"/>
            <w:r w:rsidRPr="003F403E">
              <w:rPr>
                <w:rFonts w:ascii="Arial" w:hAnsi="Arial" w:cs="Arial"/>
                <w:i/>
              </w:rPr>
              <w:t>Cynllun</w:t>
            </w:r>
            <w:proofErr w:type="spellEnd"/>
            <w:r w:rsidRPr="003F403E">
              <w:rPr>
                <w:rFonts w:ascii="Arial" w:hAnsi="Arial" w:cs="Arial"/>
                <w:i/>
              </w:rPr>
              <w:t xml:space="preserve"> </w:t>
            </w:r>
            <w:proofErr w:type="spellStart"/>
            <w:r w:rsidRPr="003F403E">
              <w:rPr>
                <w:rFonts w:ascii="Arial" w:hAnsi="Arial" w:cs="Arial"/>
                <w:i/>
              </w:rPr>
              <w:t>Gradd</w:t>
            </w:r>
            <w:proofErr w:type="spellEnd"/>
          </w:p>
        </w:tc>
        <w:tc>
          <w:tcPr>
            <w:tcW w:w="6768" w:type="dxa"/>
          </w:tcPr>
          <w:p w14:paraId="3414B988" w14:textId="77777777" w:rsidR="006644FA" w:rsidRPr="003B0537" w:rsidRDefault="006644FA" w:rsidP="002713A6">
            <w:pPr>
              <w:rPr>
                <w:rFonts w:ascii="Arial" w:hAnsi="Arial" w:cs="Arial"/>
              </w:rPr>
            </w:pPr>
          </w:p>
          <w:p w14:paraId="1A1E6083" w14:textId="77777777" w:rsidR="006644FA" w:rsidRPr="003B0537" w:rsidRDefault="006644FA" w:rsidP="002713A6">
            <w:pPr>
              <w:rPr>
                <w:rFonts w:ascii="Arial" w:hAnsi="Arial" w:cs="Arial"/>
              </w:rPr>
            </w:pPr>
            <w:r>
              <w:rPr>
                <w:rFonts w:ascii="Arial" w:hAnsi="Arial" w:cs="Arial"/>
              </w:rPr>
              <w:t>MA in Equity and Diversity</w:t>
            </w:r>
          </w:p>
        </w:tc>
      </w:tr>
      <w:tr w:rsidR="006644FA" w:rsidRPr="003B0537" w14:paraId="51C69FA4" w14:textId="77777777" w:rsidTr="002713A6">
        <w:tc>
          <w:tcPr>
            <w:tcW w:w="2088" w:type="dxa"/>
            <w:vAlign w:val="center"/>
          </w:tcPr>
          <w:p w14:paraId="54D7544C" w14:textId="77777777" w:rsidR="006644FA" w:rsidRPr="003B0537" w:rsidRDefault="006644FA" w:rsidP="002713A6">
            <w:pPr>
              <w:jc w:val="center"/>
              <w:rPr>
                <w:rFonts w:ascii="Arial" w:hAnsi="Arial" w:cs="Arial"/>
              </w:rPr>
            </w:pPr>
            <w:r w:rsidRPr="003B0537">
              <w:rPr>
                <w:rFonts w:ascii="Arial" w:hAnsi="Arial" w:cs="Arial"/>
              </w:rPr>
              <w:t>Start date</w:t>
            </w:r>
            <w:r>
              <w:rPr>
                <w:rFonts w:ascii="Arial" w:hAnsi="Arial" w:cs="Arial"/>
              </w:rPr>
              <w:t xml:space="preserve">/ </w:t>
            </w:r>
            <w:proofErr w:type="spellStart"/>
            <w:r w:rsidRPr="003F403E">
              <w:rPr>
                <w:rFonts w:ascii="Arial" w:hAnsi="Arial" w:cs="Arial"/>
                <w:i/>
              </w:rPr>
              <w:t>Dyddiad</w:t>
            </w:r>
            <w:proofErr w:type="spellEnd"/>
            <w:r w:rsidRPr="003F403E">
              <w:rPr>
                <w:rFonts w:ascii="Arial" w:hAnsi="Arial" w:cs="Arial"/>
                <w:i/>
              </w:rPr>
              <w:t xml:space="preserve"> </w:t>
            </w:r>
            <w:proofErr w:type="spellStart"/>
            <w:r w:rsidRPr="003F403E">
              <w:rPr>
                <w:rFonts w:ascii="Arial" w:hAnsi="Arial" w:cs="Arial"/>
                <w:i/>
              </w:rPr>
              <w:t>cychwyn</w:t>
            </w:r>
            <w:proofErr w:type="spellEnd"/>
          </w:p>
        </w:tc>
        <w:tc>
          <w:tcPr>
            <w:tcW w:w="6768" w:type="dxa"/>
          </w:tcPr>
          <w:p w14:paraId="63C9DA3F" w14:textId="77777777" w:rsidR="006644FA" w:rsidRPr="003B0537" w:rsidRDefault="006644FA" w:rsidP="002713A6">
            <w:pPr>
              <w:rPr>
                <w:rFonts w:ascii="Arial" w:hAnsi="Arial" w:cs="Arial"/>
              </w:rPr>
            </w:pPr>
            <w:r>
              <w:rPr>
                <w:rFonts w:ascii="Arial" w:hAnsi="Arial" w:cs="Arial"/>
              </w:rPr>
              <w:t>October 2021</w:t>
            </w:r>
          </w:p>
        </w:tc>
      </w:tr>
    </w:tbl>
    <w:p w14:paraId="4BE740FA" w14:textId="77777777" w:rsidR="006644FA" w:rsidRPr="003B0537" w:rsidRDefault="006644FA" w:rsidP="006644FA">
      <w:pPr>
        <w:rPr>
          <w:rFonts w:ascii="Arial" w:hAnsi="Arial" w:cs="Arial"/>
        </w:rPr>
      </w:pPr>
    </w:p>
    <w:p w14:paraId="01B48DF7" w14:textId="77777777" w:rsidR="006644FA" w:rsidRPr="003B0537" w:rsidRDefault="006644FA" w:rsidP="006644FA">
      <w:pPr>
        <w:rPr>
          <w:rFonts w:ascii="Arial" w:hAnsi="Arial" w:cs="Arial"/>
        </w:rPr>
      </w:pPr>
    </w:p>
    <w:p w14:paraId="06B6F9BA" w14:textId="77777777" w:rsidR="006644FA" w:rsidRDefault="006644FA" w:rsidP="006644FA">
      <w:pPr>
        <w:rPr>
          <w:rFonts w:ascii="Arial" w:hAnsi="Arial" w:cs="Arial"/>
        </w:rPr>
      </w:pPr>
      <w:r w:rsidRPr="003B0537">
        <w:rPr>
          <w:rFonts w:ascii="Arial" w:hAnsi="Arial" w:cs="Arial"/>
        </w:rPr>
        <w:t xml:space="preserve">I have completed/ </w:t>
      </w:r>
      <w:proofErr w:type="gramStart"/>
      <w:r w:rsidRPr="003B0537">
        <w:rPr>
          <w:rFonts w:ascii="Arial" w:hAnsi="Arial" w:cs="Arial"/>
        </w:rPr>
        <w:t xml:space="preserve">* </w:t>
      </w:r>
      <w:r>
        <w:rPr>
          <w:rFonts w:ascii="Arial" w:hAnsi="Arial" w:cs="Arial"/>
        </w:rPr>
        <w:t xml:space="preserve"> </w:t>
      </w:r>
      <w:r w:rsidRPr="003B0537">
        <w:rPr>
          <w:rFonts w:ascii="Arial" w:hAnsi="Arial" w:cs="Arial"/>
        </w:rPr>
        <w:t>Part</w:t>
      </w:r>
      <w:proofErr w:type="gramEnd"/>
      <w:r w:rsidRPr="003B0537">
        <w:rPr>
          <w:rFonts w:ascii="Arial" w:hAnsi="Arial" w:cs="Arial"/>
        </w:rPr>
        <w:t xml:space="preserve"> 1 of my degree.</w:t>
      </w:r>
    </w:p>
    <w:p w14:paraId="34970281" w14:textId="77777777" w:rsidR="006644FA" w:rsidRDefault="006644FA" w:rsidP="006644FA">
      <w:pPr>
        <w:rPr>
          <w:rFonts w:ascii="Arial" w:hAnsi="Arial" w:cs="Arial"/>
        </w:rPr>
      </w:pPr>
      <w:r>
        <w:rPr>
          <w:rFonts w:ascii="Arial" w:hAnsi="Arial" w:cs="Arial"/>
        </w:rPr>
        <w:t>*Please delete as appropriate.</w:t>
      </w:r>
    </w:p>
    <w:p w14:paraId="2047E699" w14:textId="77777777" w:rsidR="006644FA" w:rsidRDefault="006644FA" w:rsidP="006644FA">
      <w:pPr>
        <w:rPr>
          <w:rFonts w:ascii="Arial" w:hAnsi="Arial" w:cs="Arial"/>
        </w:rPr>
      </w:pPr>
    </w:p>
    <w:p w14:paraId="01663AB7" w14:textId="77777777" w:rsidR="006644FA" w:rsidRPr="003F403E" w:rsidRDefault="006644FA" w:rsidP="006644FA">
      <w:pPr>
        <w:rPr>
          <w:rFonts w:ascii="Arial" w:hAnsi="Arial" w:cs="Arial"/>
          <w:i/>
        </w:rPr>
      </w:pPr>
      <w:proofErr w:type="spellStart"/>
      <w:r w:rsidRPr="003F403E">
        <w:rPr>
          <w:rFonts w:ascii="Arial" w:hAnsi="Arial" w:cs="Arial"/>
          <w:i/>
        </w:rPr>
        <w:t>Yr</w:t>
      </w:r>
      <w:proofErr w:type="spellEnd"/>
      <w:r w:rsidRPr="003F403E">
        <w:rPr>
          <w:rFonts w:ascii="Arial" w:hAnsi="Arial" w:cs="Arial"/>
          <w:i/>
        </w:rPr>
        <w:t xml:space="preserve"> </w:t>
      </w:r>
      <w:proofErr w:type="spellStart"/>
      <w:r w:rsidRPr="003F403E">
        <w:rPr>
          <w:rFonts w:ascii="Arial" w:hAnsi="Arial" w:cs="Arial"/>
          <w:i/>
        </w:rPr>
        <w:t>wyf</w:t>
      </w:r>
      <w:proofErr w:type="spellEnd"/>
      <w:r w:rsidRPr="003F403E">
        <w:rPr>
          <w:rFonts w:ascii="Arial" w:hAnsi="Arial" w:cs="Arial"/>
          <w:i/>
        </w:rPr>
        <w:t xml:space="preserve"> </w:t>
      </w:r>
      <w:proofErr w:type="spellStart"/>
      <w:r w:rsidRPr="003F403E">
        <w:rPr>
          <w:rFonts w:ascii="Arial" w:hAnsi="Arial" w:cs="Arial"/>
          <w:i/>
        </w:rPr>
        <w:t>wedi</w:t>
      </w:r>
      <w:proofErr w:type="spellEnd"/>
      <w:r w:rsidRPr="003F403E">
        <w:rPr>
          <w:rFonts w:ascii="Arial" w:hAnsi="Arial" w:cs="Arial"/>
          <w:i/>
        </w:rPr>
        <w:t xml:space="preserve">/ </w:t>
      </w:r>
      <w:proofErr w:type="spellStart"/>
      <w:r w:rsidRPr="003F403E">
        <w:rPr>
          <w:rFonts w:ascii="Arial" w:hAnsi="Arial" w:cs="Arial"/>
          <w:i/>
        </w:rPr>
        <w:t>ar</w:t>
      </w:r>
      <w:proofErr w:type="spellEnd"/>
      <w:r w:rsidRPr="003F403E">
        <w:rPr>
          <w:rFonts w:ascii="Arial" w:hAnsi="Arial" w:cs="Arial"/>
          <w:i/>
        </w:rPr>
        <w:t xml:space="preserve"> fun </w:t>
      </w:r>
      <w:proofErr w:type="spellStart"/>
      <w:r w:rsidRPr="003F403E">
        <w:rPr>
          <w:rFonts w:ascii="Arial" w:hAnsi="Arial" w:cs="Arial"/>
          <w:i/>
        </w:rPr>
        <w:t>cwblhau</w:t>
      </w:r>
      <w:proofErr w:type="spellEnd"/>
      <w:r w:rsidRPr="003F403E">
        <w:rPr>
          <w:rFonts w:ascii="Arial" w:hAnsi="Arial" w:cs="Arial"/>
          <w:i/>
        </w:rPr>
        <w:t xml:space="preserve"> </w:t>
      </w:r>
      <w:proofErr w:type="spellStart"/>
      <w:r w:rsidRPr="003F403E">
        <w:rPr>
          <w:rFonts w:ascii="Arial" w:hAnsi="Arial" w:cs="Arial"/>
          <w:i/>
        </w:rPr>
        <w:t>Rhan</w:t>
      </w:r>
      <w:proofErr w:type="spellEnd"/>
      <w:r w:rsidRPr="003F403E">
        <w:rPr>
          <w:rFonts w:ascii="Arial" w:hAnsi="Arial" w:cs="Arial"/>
          <w:i/>
        </w:rPr>
        <w:t xml:space="preserve"> 1 o </w:t>
      </w:r>
      <w:proofErr w:type="spellStart"/>
      <w:r w:rsidRPr="003F403E">
        <w:rPr>
          <w:rFonts w:ascii="Arial" w:hAnsi="Arial" w:cs="Arial"/>
          <w:i/>
        </w:rPr>
        <w:t>fy</w:t>
      </w:r>
      <w:proofErr w:type="spellEnd"/>
      <w:r w:rsidRPr="003F403E">
        <w:rPr>
          <w:rFonts w:ascii="Arial" w:hAnsi="Arial" w:cs="Arial"/>
          <w:i/>
        </w:rPr>
        <w:t xml:space="preserve"> </w:t>
      </w:r>
      <w:proofErr w:type="spellStart"/>
      <w:r w:rsidRPr="003F403E">
        <w:rPr>
          <w:rFonts w:ascii="Arial" w:hAnsi="Arial" w:cs="Arial"/>
          <w:i/>
        </w:rPr>
        <w:t>ngradd</w:t>
      </w:r>
      <w:proofErr w:type="spellEnd"/>
    </w:p>
    <w:p w14:paraId="49E72003" w14:textId="77777777" w:rsidR="006644FA" w:rsidRPr="00DC7EED" w:rsidRDefault="006644FA" w:rsidP="006644FA">
      <w:pPr>
        <w:rPr>
          <w:rFonts w:ascii="Arial" w:hAnsi="Arial" w:cs="Arial"/>
          <w:i/>
          <w:color w:val="222222"/>
        </w:rPr>
      </w:pPr>
      <w:r w:rsidRPr="00DC7EED">
        <w:rPr>
          <w:rFonts w:ascii="Arial" w:hAnsi="Arial" w:cs="Arial"/>
          <w:i/>
          <w:color w:val="222222"/>
          <w:lang w:val="cy-GB"/>
        </w:rPr>
        <w:t>* Dileu fel sy'n briodol</w:t>
      </w:r>
    </w:p>
    <w:p w14:paraId="42C3E4A7" w14:textId="77777777" w:rsidR="006644FA" w:rsidRDefault="006644FA" w:rsidP="006644FA">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96"/>
      </w:tblGrid>
      <w:tr w:rsidR="006644FA" w:rsidRPr="001F5503" w14:paraId="62BB9C6E" w14:textId="77777777" w:rsidTr="002713A6">
        <w:tc>
          <w:tcPr>
            <w:tcW w:w="8856" w:type="dxa"/>
          </w:tcPr>
          <w:p w14:paraId="7027A1EC" w14:textId="77777777" w:rsidR="006644FA" w:rsidRDefault="006644FA" w:rsidP="00AE74BC">
            <w:pPr>
              <w:numPr>
                <w:ilvl w:val="0"/>
                <w:numId w:val="3"/>
              </w:numPr>
              <w:rPr>
                <w:rFonts w:ascii="Arial" w:hAnsi="Arial" w:cs="Arial"/>
              </w:rPr>
            </w:pPr>
            <w:r w:rsidRPr="001F5503">
              <w:rPr>
                <w:rFonts w:ascii="Arial" w:hAnsi="Arial" w:cs="Arial"/>
              </w:rPr>
              <w:t>Title of Dissertation:</w:t>
            </w:r>
          </w:p>
          <w:p w14:paraId="3B7BD0F9" w14:textId="77777777" w:rsidR="006644FA" w:rsidRDefault="006644FA" w:rsidP="00AE74BC">
            <w:pPr>
              <w:numPr>
                <w:ilvl w:val="0"/>
                <w:numId w:val="3"/>
              </w:numPr>
              <w:rPr>
                <w:rFonts w:ascii="Arial" w:hAnsi="Arial" w:cs="Arial"/>
                <w:i/>
              </w:rPr>
            </w:pPr>
            <w:proofErr w:type="spellStart"/>
            <w:r w:rsidRPr="003F403E">
              <w:rPr>
                <w:rFonts w:ascii="Arial" w:hAnsi="Arial" w:cs="Arial"/>
                <w:i/>
              </w:rPr>
              <w:t>Teitl</w:t>
            </w:r>
            <w:proofErr w:type="spellEnd"/>
            <w:r w:rsidRPr="003F403E">
              <w:rPr>
                <w:rFonts w:ascii="Arial" w:hAnsi="Arial" w:cs="Arial"/>
                <w:i/>
              </w:rPr>
              <w:t xml:space="preserve"> </w:t>
            </w:r>
            <w:proofErr w:type="spellStart"/>
            <w:r w:rsidRPr="003F403E">
              <w:rPr>
                <w:rFonts w:ascii="Arial" w:hAnsi="Arial" w:cs="Arial"/>
                <w:i/>
              </w:rPr>
              <w:t>eich</w:t>
            </w:r>
            <w:proofErr w:type="spellEnd"/>
            <w:r w:rsidRPr="003F403E">
              <w:rPr>
                <w:rFonts w:ascii="Arial" w:hAnsi="Arial" w:cs="Arial"/>
                <w:i/>
              </w:rPr>
              <w:t xml:space="preserve"> </w:t>
            </w:r>
            <w:proofErr w:type="spellStart"/>
            <w:r w:rsidRPr="003F403E">
              <w:rPr>
                <w:rFonts w:ascii="Arial" w:hAnsi="Arial" w:cs="Arial"/>
                <w:i/>
              </w:rPr>
              <w:t>Traethawd</w:t>
            </w:r>
            <w:proofErr w:type="spellEnd"/>
            <w:r w:rsidRPr="003F403E">
              <w:rPr>
                <w:rFonts w:ascii="Arial" w:hAnsi="Arial" w:cs="Arial"/>
                <w:i/>
              </w:rPr>
              <w:t xml:space="preserve"> Hir</w:t>
            </w:r>
          </w:p>
          <w:p w14:paraId="180CAC36" w14:textId="77777777" w:rsidR="006644FA" w:rsidRPr="00671C87" w:rsidRDefault="006644FA" w:rsidP="00AE74BC">
            <w:pPr>
              <w:numPr>
                <w:ilvl w:val="1"/>
                <w:numId w:val="3"/>
              </w:numPr>
              <w:rPr>
                <w:rFonts w:ascii="Arial" w:hAnsi="Arial" w:cs="Arial"/>
                <w:i/>
              </w:rPr>
            </w:pPr>
            <w:r w:rsidRPr="00671C87">
              <w:rPr>
                <w:rFonts w:ascii="Arial" w:hAnsi="Arial" w:cs="Arial"/>
                <w:i/>
              </w:rPr>
              <w:t xml:space="preserve">Exploring Society’s Perception of Capital Punishment: </w:t>
            </w:r>
          </w:p>
          <w:p w14:paraId="39375F98" w14:textId="77777777" w:rsidR="006644FA" w:rsidRPr="00671C87" w:rsidRDefault="006644FA" w:rsidP="002713A6">
            <w:pPr>
              <w:ind w:left="1440"/>
              <w:rPr>
                <w:rFonts w:ascii="Arial" w:hAnsi="Arial" w:cs="Arial"/>
                <w:i/>
              </w:rPr>
            </w:pPr>
            <w:r w:rsidRPr="00671C87">
              <w:rPr>
                <w:rFonts w:ascii="Arial" w:hAnsi="Arial" w:cs="Arial"/>
                <w:i/>
              </w:rPr>
              <w:t>Ethical Penalty or Political Murder</w:t>
            </w:r>
          </w:p>
          <w:p w14:paraId="1C5B2B1B" w14:textId="77777777" w:rsidR="006644FA" w:rsidRPr="003F403E" w:rsidRDefault="006644FA" w:rsidP="002713A6">
            <w:pPr>
              <w:ind w:left="1440"/>
              <w:rPr>
                <w:rFonts w:ascii="Arial" w:hAnsi="Arial" w:cs="Arial"/>
                <w:i/>
              </w:rPr>
            </w:pPr>
          </w:p>
          <w:p w14:paraId="709158F6" w14:textId="77777777" w:rsidR="006644FA" w:rsidRPr="001F5503" w:rsidRDefault="006644FA" w:rsidP="002713A6">
            <w:pPr>
              <w:rPr>
                <w:rFonts w:ascii="Arial" w:hAnsi="Arial" w:cs="Arial"/>
              </w:rPr>
            </w:pPr>
          </w:p>
          <w:p w14:paraId="130ED160" w14:textId="77777777" w:rsidR="006644FA" w:rsidRDefault="006644FA" w:rsidP="00AE74BC">
            <w:pPr>
              <w:numPr>
                <w:ilvl w:val="0"/>
                <w:numId w:val="3"/>
              </w:numPr>
              <w:rPr>
                <w:rFonts w:ascii="Arial" w:hAnsi="Arial" w:cs="Arial"/>
              </w:rPr>
            </w:pPr>
            <w:proofErr w:type="spellStart"/>
            <w:r>
              <w:rPr>
                <w:rFonts w:ascii="Arial" w:hAnsi="Arial" w:cs="Arial"/>
              </w:rPr>
              <w:t>Resreach</w:t>
            </w:r>
            <w:proofErr w:type="spellEnd"/>
            <w:r>
              <w:rPr>
                <w:rFonts w:ascii="Arial" w:hAnsi="Arial" w:cs="Arial"/>
              </w:rPr>
              <w:t xml:space="preserve"> Question</w:t>
            </w:r>
          </w:p>
          <w:p w14:paraId="3A831B07" w14:textId="77777777" w:rsidR="006644FA" w:rsidRDefault="006644FA" w:rsidP="00AE74BC">
            <w:pPr>
              <w:numPr>
                <w:ilvl w:val="0"/>
                <w:numId w:val="3"/>
              </w:numPr>
              <w:rPr>
                <w:rFonts w:ascii="Arial" w:hAnsi="Arial" w:cs="Arial"/>
              </w:rPr>
            </w:pPr>
            <w:proofErr w:type="spellStart"/>
            <w:r>
              <w:rPr>
                <w:rFonts w:ascii="Arial" w:hAnsi="Arial" w:cs="Arial"/>
              </w:rPr>
              <w:t>Cwestiwn</w:t>
            </w:r>
            <w:proofErr w:type="spellEnd"/>
            <w:r>
              <w:rPr>
                <w:rFonts w:ascii="Arial" w:hAnsi="Arial" w:cs="Arial"/>
              </w:rPr>
              <w:t xml:space="preserve"> </w:t>
            </w:r>
            <w:proofErr w:type="spellStart"/>
            <w:r>
              <w:rPr>
                <w:rFonts w:ascii="Arial" w:hAnsi="Arial" w:cs="Arial"/>
              </w:rPr>
              <w:t>Ymchwil</w:t>
            </w:r>
            <w:proofErr w:type="spellEnd"/>
          </w:p>
          <w:p w14:paraId="52B0BC80" w14:textId="536705D8" w:rsidR="006644FA" w:rsidRDefault="006644FA" w:rsidP="00AE74BC">
            <w:pPr>
              <w:numPr>
                <w:ilvl w:val="1"/>
                <w:numId w:val="3"/>
              </w:numPr>
              <w:rPr>
                <w:rFonts w:ascii="Arial" w:hAnsi="Arial" w:cs="Arial"/>
              </w:rPr>
            </w:pPr>
            <w:r>
              <w:rPr>
                <w:rFonts w:ascii="Arial" w:hAnsi="Arial" w:cs="Arial"/>
              </w:rPr>
              <w:t xml:space="preserve">What are Society’s Perception </w:t>
            </w:r>
            <w:r w:rsidR="005A1C9B">
              <w:rPr>
                <w:rFonts w:ascii="Arial" w:hAnsi="Arial" w:cs="Arial"/>
              </w:rPr>
              <w:t>regarding</w:t>
            </w:r>
            <w:r>
              <w:rPr>
                <w:rFonts w:ascii="Arial" w:hAnsi="Arial" w:cs="Arial"/>
              </w:rPr>
              <w:t xml:space="preserve"> Capital Punishment?</w:t>
            </w:r>
          </w:p>
          <w:p w14:paraId="613C55FC" w14:textId="77777777" w:rsidR="006644FA" w:rsidRPr="001F5503" w:rsidRDefault="006644FA" w:rsidP="002713A6">
            <w:pPr>
              <w:pStyle w:val="ListParagraph"/>
              <w:rPr>
                <w:rFonts w:ascii="Arial" w:hAnsi="Arial" w:cs="Arial"/>
              </w:rPr>
            </w:pPr>
          </w:p>
        </w:tc>
      </w:tr>
      <w:tr w:rsidR="006644FA" w:rsidRPr="001F5503" w14:paraId="28112E84" w14:textId="77777777" w:rsidTr="002713A6">
        <w:tc>
          <w:tcPr>
            <w:tcW w:w="8856" w:type="dxa"/>
          </w:tcPr>
          <w:p w14:paraId="526D19C7" w14:textId="77777777" w:rsidR="006644FA" w:rsidRDefault="006644FA" w:rsidP="002713A6">
            <w:pPr>
              <w:rPr>
                <w:rFonts w:ascii="Arial" w:hAnsi="Arial" w:cs="Arial"/>
              </w:rPr>
            </w:pPr>
            <w:r w:rsidRPr="001F5503">
              <w:rPr>
                <w:rFonts w:ascii="Arial" w:hAnsi="Arial" w:cs="Arial"/>
              </w:rPr>
              <w:t>Aims and Objectives:</w:t>
            </w:r>
          </w:p>
          <w:p w14:paraId="3E82BDC3" w14:textId="77777777" w:rsidR="006644FA" w:rsidRPr="003F403E" w:rsidRDefault="006644FA" w:rsidP="002713A6">
            <w:pPr>
              <w:rPr>
                <w:rFonts w:ascii="Arial" w:hAnsi="Arial" w:cs="Arial"/>
                <w:i/>
              </w:rPr>
            </w:pPr>
            <w:proofErr w:type="spellStart"/>
            <w:r w:rsidRPr="003F403E">
              <w:rPr>
                <w:rFonts w:ascii="Arial" w:hAnsi="Arial" w:cs="Arial"/>
                <w:i/>
              </w:rPr>
              <w:t>Nodau</w:t>
            </w:r>
            <w:proofErr w:type="spellEnd"/>
            <w:r w:rsidRPr="003F403E">
              <w:rPr>
                <w:rFonts w:ascii="Arial" w:hAnsi="Arial" w:cs="Arial"/>
                <w:i/>
              </w:rPr>
              <w:t xml:space="preserve"> ac </w:t>
            </w:r>
            <w:proofErr w:type="spellStart"/>
            <w:r w:rsidRPr="003F403E">
              <w:rPr>
                <w:rFonts w:ascii="Arial" w:hAnsi="Arial" w:cs="Arial"/>
                <w:i/>
              </w:rPr>
              <w:t>Amcanion</w:t>
            </w:r>
            <w:proofErr w:type="spellEnd"/>
          </w:p>
          <w:p w14:paraId="38B6ACD8" w14:textId="77777777" w:rsidR="006644FA" w:rsidRPr="001F5503" w:rsidRDefault="006644FA" w:rsidP="002713A6">
            <w:pPr>
              <w:rPr>
                <w:rFonts w:ascii="Arial" w:hAnsi="Arial" w:cs="Arial"/>
              </w:rPr>
            </w:pPr>
          </w:p>
          <w:p w14:paraId="5311AD7D" w14:textId="77777777" w:rsidR="006644FA" w:rsidRPr="00D93AEE" w:rsidRDefault="006644FA" w:rsidP="00AE74BC">
            <w:pPr>
              <w:numPr>
                <w:ilvl w:val="0"/>
                <w:numId w:val="2"/>
              </w:numPr>
              <w:rPr>
                <w:rFonts w:ascii="Arial" w:hAnsi="Arial" w:cs="Arial"/>
                <w:b/>
                <w:bCs/>
              </w:rPr>
            </w:pPr>
            <w:r w:rsidRPr="00D93AEE">
              <w:rPr>
                <w:rFonts w:ascii="Arial" w:hAnsi="Arial" w:cs="Arial"/>
                <w:b/>
                <w:bCs/>
              </w:rPr>
              <w:t>Introduction</w:t>
            </w:r>
          </w:p>
          <w:p w14:paraId="68397823" w14:textId="77777777" w:rsidR="006644FA" w:rsidRPr="00B00F1E" w:rsidRDefault="006644FA" w:rsidP="002713A6">
            <w:pPr>
              <w:ind w:left="1440"/>
              <w:rPr>
                <w:rFonts w:ascii="Arial" w:hAnsi="Arial" w:cs="Arial"/>
              </w:rPr>
            </w:pPr>
            <w:r w:rsidRPr="00B00F1E">
              <w:rPr>
                <w:rFonts w:ascii="Arial" w:hAnsi="Arial" w:cs="Arial"/>
              </w:rPr>
              <w:t xml:space="preserve">The purpose of this research project will be to focus upon the public debates of capital punishment worldwide, critically exploring if capital punishment is ethical? or seen as a form of </w:t>
            </w:r>
            <w:r w:rsidRPr="00B00F1E">
              <w:rPr>
                <w:rFonts w:ascii="Arial" w:hAnsi="Arial" w:cs="Arial"/>
              </w:rPr>
              <w:lastRenderedPageBreak/>
              <w:t xml:space="preserve">abuse? This research project will be considering the legal circumstances of England and Wales legalities on Capital Punishment, whilst comparing international contrasts </w:t>
            </w:r>
            <w:proofErr w:type="gramStart"/>
            <w:r w:rsidRPr="00B00F1E">
              <w:rPr>
                <w:rFonts w:ascii="Arial" w:hAnsi="Arial" w:cs="Arial"/>
              </w:rPr>
              <w:t>in regards to</w:t>
            </w:r>
            <w:proofErr w:type="gramEnd"/>
            <w:r w:rsidRPr="00B00F1E">
              <w:rPr>
                <w:rFonts w:ascii="Arial" w:hAnsi="Arial" w:cs="Arial"/>
              </w:rPr>
              <w:t xml:space="preserve"> countries that have legalised Capital Punishment. </w:t>
            </w:r>
          </w:p>
          <w:p w14:paraId="7FC2CDD9" w14:textId="77777777" w:rsidR="006644FA" w:rsidRPr="00B00F1E" w:rsidRDefault="006644FA" w:rsidP="002713A6">
            <w:pPr>
              <w:ind w:left="1440"/>
              <w:rPr>
                <w:rFonts w:ascii="Arial" w:hAnsi="Arial" w:cs="Arial"/>
              </w:rPr>
            </w:pPr>
          </w:p>
          <w:p w14:paraId="6F5FF6B0" w14:textId="77777777" w:rsidR="006644FA" w:rsidRPr="00B00F1E" w:rsidRDefault="006644FA" w:rsidP="002713A6">
            <w:pPr>
              <w:ind w:left="1440"/>
              <w:rPr>
                <w:rFonts w:ascii="Arial" w:hAnsi="Arial" w:cs="Arial"/>
              </w:rPr>
            </w:pPr>
            <w:r w:rsidRPr="00B00F1E">
              <w:rPr>
                <w:rFonts w:ascii="Arial" w:hAnsi="Arial" w:cs="Arial"/>
              </w:rPr>
              <w:t xml:space="preserve">In its objective this research project will aim to address the effects capital punishment has on inmates, and whether </w:t>
            </w:r>
            <w:proofErr w:type="spellStart"/>
            <w:r w:rsidRPr="00B00F1E">
              <w:rPr>
                <w:rFonts w:ascii="Arial" w:hAnsi="Arial" w:cs="Arial"/>
              </w:rPr>
              <w:t>of</w:t>
            </w:r>
            <w:proofErr w:type="spellEnd"/>
            <w:r w:rsidRPr="00B00F1E">
              <w:rPr>
                <w:rFonts w:ascii="Arial" w:hAnsi="Arial" w:cs="Arial"/>
              </w:rPr>
              <w:t xml:space="preserve"> not capital punishment is ethical or inhuman? This research project will be exploring the human right issues on capital punishment, along with exploring the history of capital punishment and whether the death penalty is therefore effective in preventing crimes. Haag &amp; Conrad (2013) draws us to the controversy of the death penalty, the death penalty is one of the more inhuman forms of punishment, but despite this in current time most states have either abolished or legalised the death penalty, the aim of this research paper will be to explore why the death penalty is implemented, and is it successful in preventing </w:t>
            </w:r>
            <w:proofErr w:type="gramStart"/>
            <w:r w:rsidRPr="00B00F1E">
              <w:rPr>
                <w:rFonts w:ascii="Arial" w:hAnsi="Arial" w:cs="Arial"/>
              </w:rPr>
              <w:t>crimes.(</w:t>
            </w:r>
            <w:proofErr w:type="gramEnd"/>
            <w:r w:rsidRPr="00B00F1E">
              <w:rPr>
                <w:rFonts w:ascii="Arial" w:hAnsi="Arial" w:cs="Arial"/>
              </w:rPr>
              <w:t>Walker, 2008).</w:t>
            </w:r>
          </w:p>
          <w:p w14:paraId="4F87BDB1" w14:textId="77777777" w:rsidR="006644FA" w:rsidRPr="00B00F1E" w:rsidRDefault="006644FA" w:rsidP="002713A6">
            <w:pPr>
              <w:ind w:left="1440"/>
              <w:rPr>
                <w:rFonts w:ascii="Arial" w:hAnsi="Arial" w:cs="Arial"/>
              </w:rPr>
            </w:pPr>
          </w:p>
          <w:p w14:paraId="2584FD9A" w14:textId="77777777" w:rsidR="006644FA" w:rsidRPr="00B00F1E" w:rsidRDefault="006644FA" w:rsidP="002713A6">
            <w:pPr>
              <w:ind w:left="1440"/>
              <w:rPr>
                <w:rFonts w:ascii="Arial" w:hAnsi="Arial" w:cs="Arial"/>
              </w:rPr>
            </w:pPr>
            <w:r w:rsidRPr="00B00F1E">
              <w:rPr>
                <w:rFonts w:ascii="Arial" w:hAnsi="Arial" w:cs="Arial"/>
              </w:rPr>
              <w:t xml:space="preserve">The purpose of this research activity will be to add to existing knowledge and research on capital punishment, with the aim to develop new knowledge and research. </w:t>
            </w:r>
          </w:p>
          <w:p w14:paraId="7A01CFAA" w14:textId="77777777" w:rsidR="006644FA" w:rsidRPr="00B00F1E" w:rsidRDefault="006644FA" w:rsidP="002713A6">
            <w:pPr>
              <w:ind w:left="1440"/>
              <w:rPr>
                <w:rFonts w:ascii="Arial" w:hAnsi="Arial" w:cs="Arial"/>
              </w:rPr>
            </w:pPr>
          </w:p>
          <w:p w14:paraId="32889AFA" w14:textId="77777777" w:rsidR="006644FA" w:rsidRPr="00B00F1E" w:rsidRDefault="006644FA" w:rsidP="002713A6">
            <w:pPr>
              <w:ind w:left="1440"/>
              <w:rPr>
                <w:rFonts w:ascii="Arial" w:hAnsi="Arial" w:cs="Arial"/>
              </w:rPr>
            </w:pPr>
            <w:r w:rsidRPr="00B00F1E">
              <w:rPr>
                <w:rFonts w:ascii="Arial" w:hAnsi="Arial" w:cs="Arial"/>
              </w:rPr>
              <w:t>Haag, E. and Conrad, J., 2013. </w:t>
            </w:r>
            <w:r w:rsidRPr="00B00F1E">
              <w:rPr>
                <w:rFonts w:ascii="Arial" w:hAnsi="Arial" w:cs="Arial"/>
                <w:i/>
                <w:iCs/>
              </w:rPr>
              <w:t>The Death Penalty A Debate</w:t>
            </w:r>
            <w:r w:rsidRPr="00B00F1E">
              <w:rPr>
                <w:rFonts w:ascii="Arial" w:hAnsi="Arial" w:cs="Arial"/>
              </w:rPr>
              <w:t>. 1st ed. The Death Penalty A Debate: Springer US.</w:t>
            </w:r>
          </w:p>
          <w:p w14:paraId="3DAE4A27" w14:textId="77777777" w:rsidR="006644FA" w:rsidRPr="00B00F1E" w:rsidRDefault="006644FA" w:rsidP="002713A6">
            <w:pPr>
              <w:ind w:left="1440"/>
              <w:rPr>
                <w:rFonts w:ascii="Arial" w:hAnsi="Arial" w:cs="Arial"/>
              </w:rPr>
            </w:pPr>
          </w:p>
          <w:p w14:paraId="625F9222" w14:textId="77777777" w:rsidR="006644FA" w:rsidRPr="00B00F1E" w:rsidRDefault="006644FA" w:rsidP="002713A6">
            <w:pPr>
              <w:ind w:left="1440"/>
              <w:rPr>
                <w:rFonts w:ascii="Arial" w:hAnsi="Arial" w:cs="Arial"/>
              </w:rPr>
            </w:pPr>
            <w:r w:rsidRPr="00B00F1E">
              <w:rPr>
                <w:rFonts w:ascii="Arial" w:hAnsi="Arial" w:cs="Arial"/>
              </w:rPr>
              <w:t>Walker, I., 2008. </w:t>
            </w:r>
            <w:r w:rsidRPr="00B00F1E">
              <w:rPr>
                <w:rFonts w:ascii="Arial" w:hAnsi="Arial" w:cs="Arial"/>
                <w:i/>
                <w:iCs/>
              </w:rPr>
              <w:t>The Death Penalty</w:t>
            </w:r>
            <w:r w:rsidRPr="00B00F1E">
              <w:rPr>
                <w:rFonts w:ascii="Arial" w:hAnsi="Arial" w:cs="Arial"/>
              </w:rPr>
              <w:t>. 1st ed. United States: ABDO Publishing Company.</w:t>
            </w:r>
          </w:p>
          <w:p w14:paraId="077605A3" w14:textId="77777777" w:rsidR="006644FA" w:rsidRPr="00B00F1E" w:rsidRDefault="006644FA" w:rsidP="002713A6">
            <w:pPr>
              <w:ind w:left="1440"/>
              <w:rPr>
                <w:rFonts w:ascii="Arial" w:hAnsi="Arial" w:cs="Arial"/>
              </w:rPr>
            </w:pPr>
          </w:p>
          <w:p w14:paraId="55C2E52D" w14:textId="77777777" w:rsidR="006644FA" w:rsidRDefault="006644FA" w:rsidP="002713A6">
            <w:pPr>
              <w:rPr>
                <w:rFonts w:ascii="Arial" w:hAnsi="Arial" w:cs="Arial"/>
              </w:rPr>
            </w:pPr>
          </w:p>
          <w:p w14:paraId="30DEDA92" w14:textId="77777777" w:rsidR="006644FA" w:rsidRPr="00D93AEE" w:rsidRDefault="006644FA" w:rsidP="00AE74BC">
            <w:pPr>
              <w:numPr>
                <w:ilvl w:val="0"/>
                <w:numId w:val="2"/>
              </w:numPr>
              <w:rPr>
                <w:rFonts w:ascii="Arial" w:hAnsi="Arial" w:cs="Arial"/>
                <w:b/>
                <w:bCs/>
              </w:rPr>
            </w:pPr>
            <w:r w:rsidRPr="00D93AEE">
              <w:rPr>
                <w:rFonts w:ascii="Arial" w:hAnsi="Arial" w:cs="Arial"/>
                <w:b/>
                <w:bCs/>
              </w:rPr>
              <w:t>Literature Review</w:t>
            </w:r>
          </w:p>
          <w:p w14:paraId="7073EA1A" w14:textId="77777777" w:rsidR="006644FA" w:rsidRPr="00FB6B6C" w:rsidRDefault="006644FA" w:rsidP="00AE74BC">
            <w:pPr>
              <w:numPr>
                <w:ilvl w:val="1"/>
                <w:numId w:val="2"/>
              </w:numPr>
              <w:rPr>
                <w:rFonts w:ascii="Arial" w:hAnsi="Arial" w:cs="Arial"/>
                <w:b/>
                <w:bCs/>
              </w:rPr>
            </w:pPr>
            <w:r w:rsidRPr="00FB6B6C">
              <w:rPr>
                <w:rFonts w:ascii="Arial" w:hAnsi="Arial" w:cs="Arial"/>
                <w:b/>
                <w:bCs/>
              </w:rPr>
              <w:t xml:space="preserve">The History of Capital Punishment </w:t>
            </w:r>
          </w:p>
          <w:p w14:paraId="29E8EA32" w14:textId="77777777" w:rsidR="006644FA" w:rsidRDefault="006644FA" w:rsidP="00AE74BC">
            <w:pPr>
              <w:numPr>
                <w:ilvl w:val="2"/>
                <w:numId w:val="6"/>
              </w:numPr>
              <w:rPr>
                <w:rFonts w:ascii="Arial" w:hAnsi="Arial" w:cs="Arial"/>
              </w:rPr>
            </w:pPr>
            <w:proofErr w:type="spellStart"/>
            <w:r>
              <w:rPr>
                <w:rFonts w:ascii="Arial" w:hAnsi="Arial" w:cs="Arial"/>
              </w:rPr>
              <w:t>Adfdsafasdf</w:t>
            </w:r>
            <w:proofErr w:type="spellEnd"/>
          </w:p>
          <w:p w14:paraId="676D58A7" w14:textId="77777777" w:rsidR="006644FA" w:rsidRDefault="006644FA" w:rsidP="00AE74BC">
            <w:pPr>
              <w:numPr>
                <w:ilvl w:val="2"/>
                <w:numId w:val="6"/>
              </w:numPr>
              <w:rPr>
                <w:rFonts w:ascii="Arial" w:hAnsi="Arial" w:cs="Arial"/>
              </w:rPr>
            </w:pPr>
            <w:proofErr w:type="spellStart"/>
            <w:r>
              <w:rPr>
                <w:rFonts w:ascii="Arial" w:hAnsi="Arial" w:cs="Arial"/>
              </w:rPr>
              <w:t>adfafadsf</w:t>
            </w:r>
            <w:proofErr w:type="spellEnd"/>
          </w:p>
          <w:p w14:paraId="68EEEC5C" w14:textId="77777777" w:rsidR="006644FA" w:rsidRPr="00FB6B6C" w:rsidRDefault="006644FA" w:rsidP="00AE74BC">
            <w:pPr>
              <w:numPr>
                <w:ilvl w:val="1"/>
                <w:numId w:val="2"/>
              </w:numPr>
              <w:rPr>
                <w:rFonts w:ascii="Arial" w:hAnsi="Arial" w:cs="Arial"/>
                <w:b/>
                <w:bCs/>
              </w:rPr>
            </w:pPr>
            <w:r w:rsidRPr="00FB6B6C">
              <w:rPr>
                <w:rFonts w:ascii="Arial" w:hAnsi="Arial" w:cs="Arial"/>
                <w:b/>
                <w:bCs/>
              </w:rPr>
              <w:t>Is the Death Penalty Fair?</w:t>
            </w:r>
          </w:p>
          <w:p w14:paraId="30EE82A1" w14:textId="77777777" w:rsidR="006644FA" w:rsidRDefault="006644FA" w:rsidP="00AE74BC">
            <w:pPr>
              <w:numPr>
                <w:ilvl w:val="2"/>
                <w:numId w:val="6"/>
              </w:numPr>
              <w:rPr>
                <w:rFonts w:ascii="Arial" w:hAnsi="Arial" w:cs="Arial"/>
              </w:rPr>
            </w:pPr>
            <w:proofErr w:type="spellStart"/>
            <w:r>
              <w:rPr>
                <w:rFonts w:ascii="Arial" w:hAnsi="Arial" w:cs="Arial"/>
              </w:rPr>
              <w:t>Adfdsafasdf</w:t>
            </w:r>
            <w:proofErr w:type="spellEnd"/>
          </w:p>
          <w:p w14:paraId="491621F8" w14:textId="77777777" w:rsidR="006644FA" w:rsidRDefault="006644FA" w:rsidP="00AE74BC">
            <w:pPr>
              <w:numPr>
                <w:ilvl w:val="2"/>
                <w:numId w:val="6"/>
              </w:numPr>
              <w:rPr>
                <w:rFonts w:ascii="Arial" w:hAnsi="Arial" w:cs="Arial"/>
              </w:rPr>
            </w:pPr>
            <w:proofErr w:type="spellStart"/>
            <w:r>
              <w:rPr>
                <w:rFonts w:ascii="Arial" w:hAnsi="Arial" w:cs="Arial"/>
              </w:rPr>
              <w:t>adfafadsf</w:t>
            </w:r>
            <w:proofErr w:type="spellEnd"/>
          </w:p>
          <w:p w14:paraId="71220BDF" w14:textId="77777777" w:rsidR="006644FA" w:rsidRPr="00FB6B6C" w:rsidRDefault="006644FA" w:rsidP="00AE74BC">
            <w:pPr>
              <w:numPr>
                <w:ilvl w:val="1"/>
                <w:numId w:val="2"/>
              </w:numPr>
              <w:rPr>
                <w:rFonts w:ascii="Arial" w:hAnsi="Arial" w:cs="Arial"/>
                <w:b/>
                <w:bCs/>
              </w:rPr>
            </w:pPr>
            <w:r w:rsidRPr="00FB6B6C">
              <w:rPr>
                <w:rFonts w:ascii="Arial" w:hAnsi="Arial" w:cs="Arial"/>
                <w:b/>
                <w:bCs/>
              </w:rPr>
              <w:t>Is the Death Penalty Moral or Immoral?</w:t>
            </w:r>
          </w:p>
          <w:p w14:paraId="422E4F9D" w14:textId="77777777" w:rsidR="006644FA" w:rsidRDefault="006644FA" w:rsidP="00AE74BC">
            <w:pPr>
              <w:numPr>
                <w:ilvl w:val="2"/>
                <w:numId w:val="6"/>
              </w:numPr>
              <w:rPr>
                <w:rFonts w:ascii="Arial" w:hAnsi="Arial" w:cs="Arial"/>
              </w:rPr>
            </w:pPr>
            <w:proofErr w:type="spellStart"/>
            <w:r>
              <w:rPr>
                <w:rFonts w:ascii="Arial" w:hAnsi="Arial" w:cs="Arial"/>
              </w:rPr>
              <w:t>Adfdsafasdf</w:t>
            </w:r>
            <w:proofErr w:type="spellEnd"/>
          </w:p>
          <w:p w14:paraId="05B11F91" w14:textId="77777777" w:rsidR="006644FA" w:rsidRDefault="006644FA" w:rsidP="00AE74BC">
            <w:pPr>
              <w:numPr>
                <w:ilvl w:val="2"/>
                <w:numId w:val="6"/>
              </w:numPr>
              <w:rPr>
                <w:rFonts w:ascii="Arial" w:hAnsi="Arial" w:cs="Arial"/>
              </w:rPr>
            </w:pPr>
            <w:proofErr w:type="spellStart"/>
            <w:r>
              <w:rPr>
                <w:rFonts w:ascii="Arial" w:hAnsi="Arial" w:cs="Arial"/>
              </w:rPr>
              <w:t>Adfafadsf</w:t>
            </w:r>
            <w:proofErr w:type="spellEnd"/>
            <w:r>
              <w:rPr>
                <w:rFonts w:ascii="Arial" w:hAnsi="Arial" w:cs="Arial"/>
              </w:rPr>
              <w:t xml:space="preserve"> </w:t>
            </w:r>
          </w:p>
          <w:p w14:paraId="7714B5DE" w14:textId="77777777" w:rsidR="006644FA" w:rsidRPr="00FB6B6C" w:rsidRDefault="006644FA" w:rsidP="00AE74BC">
            <w:pPr>
              <w:numPr>
                <w:ilvl w:val="1"/>
                <w:numId w:val="2"/>
              </w:numPr>
              <w:rPr>
                <w:rFonts w:ascii="Arial" w:hAnsi="Arial" w:cs="Arial"/>
                <w:b/>
                <w:bCs/>
              </w:rPr>
            </w:pPr>
            <w:r w:rsidRPr="00FB6B6C">
              <w:rPr>
                <w:rFonts w:ascii="Arial" w:hAnsi="Arial" w:cs="Arial"/>
                <w:b/>
                <w:bCs/>
              </w:rPr>
              <w:t>Is the Death Penalty Effective in Preventing Crimes?</w:t>
            </w:r>
          </w:p>
          <w:p w14:paraId="70920EB1" w14:textId="77777777" w:rsidR="006644FA" w:rsidRDefault="006644FA" w:rsidP="00AE74BC">
            <w:pPr>
              <w:numPr>
                <w:ilvl w:val="2"/>
                <w:numId w:val="6"/>
              </w:numPr>
              <w:rPr>
                <w:rFonts w:ascii="Arial" w:hAnsi="Arial" w:cs="Arial"/>
              </w:rPr>
            </w:pPr>
            <w:proofErr w:type="spellStart"/>
            <w:r>
              <w:rPr>
                <w:rFonts w:ascii="Arial" w:hAnsi="Arial" w:cs="Arial"/>
              </w:rPr>
              <w:t>Adhehdbef</w:t>
            </w:r>
            <w:proofErr w:type="spellEnd"/>
          </w:p>
          <w:p w14:paraId="2E4A7EAF" w14:textId="77777777" w:rsidR="006644FA" w:rsidRDefault="006644FA" w:rsidP="00AE74BC">
            <w:pPr>
              <w:numPr>
                <w:ilvl w:val="2"/>
                <w:numId w:val="6"/>
              </w:numPr>
              <w:rPr>
                <w:rFonts w:ascii="Arial" w:hAnsi="Arial" w:cs="Arial"/>
              </w:rPr>
            </w:pPr>
            <w:proofErr w:type="spellStart"/>
            <w:r>
              <w:rPr>
                <w:rFonts w:ascii="Arial" w:hAnsi="Arial" w:cs="Arial"/>
              </w:rPr>
              <w:t>Adhahasf</w:t>
            </w:r>
            <w:proofErr w:type="spellEnd"/>
          </w:p>
          <w:p w14:paraId="7AEAC614" w14:textId="77777777" w:rsidR="006644FA" w:rsidRDefault="006644FA" w:rsidP="002713A6">
            <w:pPr>
              <w:ind w:left="1800"/>
              <w:rPr>
                <w:rFonts w:ascii="Arial" w:hAnsi="Arial" w:cs="Arial"/>
              </w:rPr>
            </w:pPr>
          </w:p>
          <w:p w14:paraId="1BBDEA8C" w14:textId="77777777" w:rsidR="006644FA" w:rsidRPr="00FB6B6C" w:rsidRDefault="006644FA" w:rsidP="00AE74BC">
            <w:pPr>
              <w:numPr>
                <w:ilvl w:val="1"/>
                <w:numId w:val="2"/>
              </w:numPr>
              <w:rPr>
                <w:rFonts w:ascii="Arial" w:hAnsi="Arial" w:cs="Arial"/>
                <w:b/>
                <w:bCs/>
              </w:rPr>
            </w:pPr>
            <w:r w:rsidRPr="00FB6B6C">
              <w:rPr>
                <w:rFonts w:ascii="Arial" w:hAnsi="Arial" w:cs="Arial"/>
                <w:b/>
                <w:bCs/>
              </w:rPr>
              <w:t>The Death Penalty vs Life Imprisonment</w:t>
            </w:r>
          </w:p>
          <w:p w14:paraId="5FDBCB4F" w14:textId="77777777" w:rsidR="006644FA" w:rsidRDefault="006644FA" w:rsidP="00AE74BC">
            <w:pPr>
              <w:numPr>
                <w:ilvl w:val="0"/>
                <w:numId w:val="4"/>
              </w:numPr>
              <w:rPr>
                <w:rFonts w:ascii="Arial" w:hAnsi="Arial" w:cs="Arial"/>
              </w:rPr>
            </w:pPr>
            <w:proofErr w:type="spellStart"/>
            <w:r>
              <w:rPr>
                <w:rFonts w:ascii="Arial" w:hAnsi="Arial" w:cs="Arial"/>
              </w:rPr>
              <w:t>Adhafhfdg</w:t>
            </w:r>
            <w:proofErr w:type="spellEnd"/>
          </w:p>
          <w:p w14:paraId="0E13765C" w14:textId="77777777" w:rsidR="006644FA" w:rsidRPr="008A5715" w:rsidRDefault="006644FA" w:rsidP="00AE74BC">
            <w:pPr>
              <w:numPr>
                <w:ilvl w:val="0"/>
                <w:numId w:val="4"/>
              </w:numPr>
              <w:rPr>
                <w:rFonts w:ascii="Arial" w:hAnsi="Arial" w:cs="Arial"/>
              </w:rPr>
            </w:pPr>
            <w:proofErr w:type="spellStart"/>
            <w:r>
              <w:rPr>
                <w:rFonts w:ascii="Arial" w:hAnsi="Arial" w:cs="Arial"/>
              </w:rPr>
              <w:t>Ahdhggabh</w:t>
            </w:r>
            <w:proofErr w:type="spellEnd"/>
            <w:r w:rsidRPr="008A5715">
              <w:rPr>
                <w:rFonts w:ascii="Arial" w:hAnsi="Arial" w:cs="Arial"/>
              </w:rPr>
              <w:br/>
            </w:r>
          </w:p>
          <w:p w14:paraId="1BB0670A" w14:textId="77777777" w:rsidR="006644FA" w:rsidRPr="00D93AEE" w:rsidRDefault="006644FA" w:rsidP="00AE74BC">
            <w:pPr>
              <w:numPr>
                <w:ilvl w:val="0"/>
                <w:numId w:val="2"/>
              </w:numPr>
              <w:rPr>
                <w:rFonts w:ascii="Arial" w:hAnsi="Arial" w:cs="Arial"/>
                <w:b/>
                <w:bCs/>
              </w:rPr>
            </w:pPr>
            <w:r w:rsidRPr="00D93AEE">
              <w:rPr>
                <w:rFonts w:ascii="Arial" w:hAnsi="Arial" w:cs="Arial"/>
                <w:b/>
                <w:bCs/>
              </w:rPr>
              <w:t>Methodology and Methods</w:t>
            </w:r>
          </w:p>
          <w:p w14:paraId="596DA646" w14:textId="77777777" w:rsidR="006644FA" w:rsidRDefault="006644FA" w:rsidP="00AE74BC">
            <w:pPr>
              <w:numPr>
                <w:ilvl w:val="1"/>
                <w:numId w:val="2"/>
              </w:numPr>
              <w:rPr>
                <w:rFonts w:ascii="Arial" w:hAnsi="Arial" w:cs="Arial"/>
              </w:rPr>
            </w:pPr>
            <w:r>
              <w:rPr>
                <w:rFonts w:ascii="Arial" w:hAnsi="Arial" w:cs="Arial"/>
              </w:rPr>
              <w:t xml:space="preserve">Introduction  </w:t>
            </w:r>
          </w:p>
          <w:p w14:paraId="5E90BBBF" w14:textId="77777777" w:rsidR="006644FA" w:rsidRPr="006A4272" w:rsidRDefault="006644FA" w:rsidP="00AE74BC">
            <w:pPr>
              <w:numPr>
                <w:ilvl w:val="1"/>
                <w:numId w:val="2"/>
              </w:numPr>
              <w:rPr>
                <w:rFonts w:ascii="Arial" w:hAnsi="Arial" w:cs="Arial"/>
              </w:rPr>
            </w:pPr>
            <w:r w:rsidRPr="006A4272">
              <w:rPr>
                <w:rFonts w:ascii="Arial" w:hAnsi="Arial" w:cs="Arial"/>
              </w:rPr>
              <w:lastRenderedPageBreak/>
              <w:t xml:space="preserve">When preparing for this research activity all methodological approaches were carefully considered and assessed </w:t>
            </w:r>
            <w:proofErr w:type="gramStart"/>
            <w:r w:rsidRPr="006A4272">
              <w:rPr>
                <w:rFonts w:ascii="Arial" w:hAnsi="Arial" w:cs="Arial"/>
              </w:rPr>
              <w:t>in order to</w:t>
            </w:r>
            <w:proofErr w:type="gramEnd"/>
            <w:r w:rsidRPr="006A4272">
              <w:rPr>
                <w:rFonts w:ascii="Arial" w:hAnsi="Arial" w:cs="Arial"/>
              </w:rPr>
              <w:t xml:space="preserve"> determine which method would be more effective when answering the research question. When exploring different research methods both quantitative and qualitative research methods were considered for this research activity.</w:t>
            </w:r>
          </w:p>
          <w:p w14:paraId="717F72F0" w14:textId="77777777" w:rsidR="006644FA" w:rsidRPr="006A4272" w:rsidRDefault="006644FA" w:rsidP="002713A6">
            <w:pPr>
              <w:ind w:left="1440"/>
              <w:rPr>
                <w:rFonts w:ascii="Arial" w:hAnsi="Arial" w:cs="Arial"/>
              </w:rPr>
            </w:pPr>
          </w:p>
          <w:p w14:paraId="41695840" w14:textId="77777777" w:rsidR="006644FA" w:rsidRDefault="006644FA" w:rsidP="002713A6">
            <w:pPr>
              <w:rPr>
                <w:rFonts w:ascii="Arial" w:hAnsi="Arial" w:cs="Arial"/>
              </w:rPr>
            </w:pPr>
          </w:p>
          <w:p w14:paraId="016B5ADB" w14:textId="77777777" w:rsidR="006644FA" w:rsidRPr="006A4272" w:rsidRDefault="006644FA" w:rsidP="00AE74BC">
            <w:pPr>
              <w:numPr>
                <w:ilvl w:val="1"/>
                <w:numId w:val="2"/>
              </w:numPr>
              <w:rPr>
                <w:rFonts w:ascii="Arial" w:hAnsi="Arial" w:cs="Arial"/>
              </w:rPr>
            </w:pPr>
            <w:r>
              <w:rPr>
                <w:rFonts w:ascii="Arial" w:hAnsi="Arial" w:cs="Arial"/>
              </w:rPr>
              <w:t>Context of Study</w:t>
            </w:r>
          </w:p>
          <w:p w14:paraId="0E89419A" w14:textId="77777777" w:rsidR="006644FA" w:rsidRPr="006A4272" w:rsidRDefault="006644FA" w:rsidP="00AE74BC">
            <w:pPr>
              <w:numPr>
                <w:ilvl w:val="1"/>
                <w:numId w:val="2"/>
              </w:numPr>
              <w:rPr>
                <w:rFonts w:ascii="Arial" w:hAnsi="Arial" w:cs="Arial"/>
              </w:rPr>
            </w:pPr>
            <w:r w:rsidRPr="006A4272">
              <w:rPr>
                <w:rFonts w:ascii="Arial" w:hAnsi="Arial" w:cs="Arial"/>
              </w:rPr>
              <w:t xml:space="preserve">I will be using a qualitative data collection for research, whilst focusing upon society’s perceptions on capital punishment. </w:t>
            </w:r>
          </w:p>
          <w:p w14:paraId="42A673B5" w14:textId="77777777" w:rsidR="006644FA" w:rsidRPr="008A5715" w:rsidRDefault="006644FA" w:rsidP="002713A6">
            <w:pPr>
              <w:ind w:left="2160"/>
              <w:rPr>
                <w:rFonts w:ascii="Arial" w:hAnsi="Arial" w:cs="Arial"/>
              </w:rPr>
            </w:pPr>
          </w:p>
          <w:p w14:paraId="06B1C607" w14:textId="77777777" w:rsidR="006644FA" w:rsidRPr="00B00F1E" w:rsidRDefault="006644FA" w:rsidP="00AE74BC">
            <w:pPr>
              <w:numPr>
                <w:ilvl w:val="1"/>
                <w:numId w:val="2"/>
              </w:numPr>
              <w:rPr>
                <w:rFonts w:ascii="Arial" w:hAnsi="Arial" w:cs="Arial"/>
              </w:rPr>
            </w:pPr>
            <w:r>
              <w:rPr>
                <w:rFonts w:ascii="Arial" w:hAnsi="Arial" w:cs="Arial"/>
              </w:rPr>
              <w:t>Justification for Methodology</w:t>
            </w:r>
          </w:p>
          <w:p w14:paraId="6D06BF79" w14:textId="77777777" w:rsidR="006644FA" w:rsidRPr="007B5F8E" w:rsidRDefault="006644FA" w:rsidP="00AE74BC">
            <w:pPr>
              <w:numPr>
                <w:ilvl w:val="2"/>
                <w:numId w:val="6"/>
              </w:numPr>
              <w:rPr>
                <w:rFonts w:ascii="Arial" w:hAnsi="Arial" w:cs="Arial"/>
              </w:rPr>
            </w:pPr>
            <w:r w:rsidRPr="007B5F8E">
              <w:rPr>
                <w:rFonts w:ascii="Arial" w:hAnsi="Arial" w:cs="Arial"/>
              </w:rPr>
              <w:t>The principal researcher will be using Qualitative questionnaire data collection method for this study. Qualitative researchers often use a range of methods to collection data by placing the importance on words, rather than numbers. This form of data collection emphasises the stance that opinions, and feelings when collecting and analysing data are more effective, as opposed to quantitative data collection methods. (</w:t>
            </w:r>
            <w:proofErr w:type="spellStart"/>
            <w:r w:rsidRPr="007B5F8E">
              <w:rPr>
                <w:rFonts w:ascii="Arial" w:hAnsi="Arial" w:cs="Arial"/>
              </w:rPr>
              <w:t>Markula</w:t>
            </w:r>
            <w:proofErr w:type="spellEnd"/>
            <w:r w:rsidRPr="007B5F8E">
              <w:rPr>
                <w:rFonts w:ascii="Arial" w:hAnsi="Arial" w:cs="Arial"/>
              </w:rPr>
              <w:t xml:space="preserve"> &amp; Silk, 2011). </w:t>
            </w:r>
          </w:p>
          <w:p w14:paraId="36EC895B" w14:textId="77777777" w:rsidR="006644FA" w:rsidRPr="007B5F8E" w:rsidRDefault="006644FA" w:rsidP="002713A6">
            <w:pPr>
              <w:ind w:left="2061"/>
              <w:rPr>
                <w:rFonts w:ascii="Arial" w:hAnsi="Arial" w:cs="Arial"/>
              </w:rPr>
            </w:pPr>
          </w:p>
          <w:p w14:paraId="2B5E4067" w14:textId="77777777" w:rsidR="006644FA" w:rsidRPr="007B5F8E" w:rsidRDefault="006644FA" w:rsidP="00AE74BC">
            <w:pPr>
              <w:numPr>
                <w:ilvl w:val="2"/>
                <w:numId w:val="2"/>
              </w:numPr>
              <w:rPr>
                <w:rFonts w:ascii="Arial" w:hAnsi="Arial" w:cs="Arial"/>
              </w:rPr>
            </w:pPr>
            <w:r w:rsidRPr="007B5F8E">
              <w:rPr>
                <w:rFonts w:ascii="Arial" w:hAnsi="Arial" w:cs="Arial"/>
              </w:rPr>
              <w:t>The main tools used for collecting qualitative data often use participant observation, focus groups interviews using open-ended questions, questionnaires, the study of documents such as journals, medical records, and public documents. I will be using qualitative questionnaire to collect data as the research question I am focusing on cannot be quantified or counted.</w:t>
            </w:r>
          </w:p>
          <w:p w14:paraId="59D968D0" w14:textId="77777777" w:rsidR="006644FA" w:rsidRDefault="006644FA" w:rsidP="002713A6">
            <w:pPr>
              <w:ind w:left="2061"/>
              <w:rPr>
                <w:rFonts w:ascii="Arial" w:hAnsi="Arial" w:cs="Arial"/>
              </w:rPr>
            </w:pPr>
          </w:p>
          <w:p w14:paraId="0496D2A7" w14:textId="77777777" w:rsidR="006644FA" w:rsidRDefault="006644FA" w:rsidP="00AE74BC">
            <w:pPr>
              <w:numPr>
                <w:ilvl w:val="1"/>
                <w:numId w:val="2"/>
              </w:numPr>
              <w:rPr>
                <w:rFonts w:ascii="Arial" w:hAnsi="Arial" w:cs="Arial"/>
              </w:rPr>
            </w:pPr>
            <w:r>
              <w:rPr>
                <w:rFonts w:ascii="Arial" w:hAnsi="Arial" w:cs="Arial"/>
              </w:rPr>
              <w:t>Methods Population and Sample</w:t>
            </w:r>
          </w:p>
          <w:p w14:paraId="291BF10A" w14:textId="77777777" w:rsidR="006644FA" w:rsidRDefault="006644FA" w:rsidP="00AE74BC">
            <w:pPr>
              <w:numPr>
                <w:ilvl w:val="0"/>
                <w:numId w:val="5"/>
              </w:numPr>
              <w:rPr>
                <w:rFonts w:ascii="Arial" w:hAnsi="Arial" w:cs="Arial"/>
              </w:rPr>
            </w:pPr>
            <w:r w:rsidRPr="007B5F8E">
              <w:rPr>
                <w:rFonts w:ascii="Arial" w:hAnsi="Arial" w:cs="Arial"/>
              </w:rPr>
              <w:t xml:space="preserve">The principal researcher will also be using a Qualitative </w:t>
            </w:r>
          </w:p>
          <w:p w14:paraId="2FFAD218" w14:textId="77777777" w:rsidR="006644FA" w:rsidRDefault="006644FA" w:rsidP="002713A6">
            <w:pPr>
              <w:ind w:left="1871"/>
              <w:rPr>
                <w:rFonts w:ascii="Arial" w:hAnsi="Arial" w:cs="Arial"/>
              </w:rPr>
            </w:pPr>
            <w:r w:rsidRPr="007B5F8E">
              <w:rPr>
                <w:rFonts w:ascii="Arial" w:hAnsi="Arial" w:cs="Arial"/>
              </w:rPr>
              <w:t xml:space="preserve">Qualtrics questionnaire to gather data on the perceptions that society has on the death penalty. Thereafter, if participants are happy for me to contact them for future Interviews these will be undertaken after the questionnaire. These will be undertaken through Microsoft Team’s online and be videoed. All participants will be asked to consent to the interview prior to the start and if they consent then they will be asked to reiterate this consent in the recording. </w:t>
            </w:r>
          </w:p>
          <w:p w14:paraId="445AA4CE" w14:textId="77777777" w:rsidR="006644FA" w:rsidRDefault="006644FA" w:rsidP="002713A6">
            <w:pPr>
              <w:ind w:left="1871"/>
              <w:rPr>
                <w:rFonts w:ascii="Arial" w:hAnsi="Arial" w:cs="Arial"/>
              </w:rPr>
            </w:pPr>
          </w:p>
          <w:p w14:paraId="6471549E" w14:textId="77777777" w:rsidR="006644FA" w:rsidRPr="007B5F8E" w:rsidRDefault="006644FA" w:rsidP="00AE74BC">
            <w:pPr>
              <w:numPr>
                <w:ilvl w:val="0"/>
                <w:numId w:val="5"/>
              </w:numPr>
              <w:rPr>
                <w:rFonts w:ascii="Arial" w:hAnsi="Arial" w:cs="Arial"/>
              </w:rPr>
            </w:pPr>
            <w:r w:rsidRPr="007B5F8E">
              <w:rPr>
                <w:rFonts w:ascii="Arial" w:hAnsi="Arial" w:cs="Arial"/>
              </w:rPr>
              <w:t>There will also be an option following the questionnaire of a</w:t>
            </w:r>
            <w:r>
              <w:rPr>
                <w:rFonts w:ascii="Arial" w:hAnsi="Arial" w:cs="Arial"/>
              </w:rPr>
              <w:t>n</w:t>
            </w:r>
            <w:r w:rsidRPr="007B5F8E">
              <w:rPr>
                <w:rFonts w:ascii="Arial" w:hAnsi="Arial" w:cs="Arial"/>
              </w:rPr>
              <w:t xml:space="preserve"> </w:t>
            </w:r>
            <w:r>
              <w:rPr>
                <w:rFonts w:ascii="Arial" w:hAnsi="Arial" w:cs="Arial"/>
              </w:rPr>
              <w:t>Interview</w:t>
            </w:r>
            <w:r w:rsidRPr="007B5F8E">
              <w:rPr>
                <w:rFonts w:ascii="Arial" w:hAnsi="Arial" w:cs="Arial"/>
              </w:rPr>
              <w:t xml:space="preserve"> follow </w:t>
            </w:r>
            <w:r>
              <w:rPr>
                <w:rFonts w:ascii="Arial" w:hAnsi="Arial" w:cs="Arial"/>
              </w:rPr>
              <w:t xml:space="preserve">up </w:t>
            </w:r>
            <w:r w:rsidRPr="007B5F8E">
              <w:rPr>
                <w:rFonts w:ascii="Arial" w:hAnsi="Arial" w:cs="Arial"/>
              </w:rPr>
              <w:t xml:space="preserve">if the participant is happy to participate in this. Therefore, enabling me the opportunity to effectively answer the question, by exploring thoughts and feelings on the death penalty through the questionnaire. The Qualtrics system allows </w:t>
            </w:r>
            <w:r w:rsidRPr="007B5F8E">
              <w:rPr>
                <w:rFonts w:ascii="Arial" w:hAnsi="Arial" w:cs="Arial"/>
              </w:rPr>
              <w:lastRenderedPageBreak/>
              <w:t xml:space="preserve">researchers to create surveys online, distribute surveys, analyse the results from the survey’s and then export data in multiple formats, which will be beneficial when exploring the research findings and collecting the raw data.  </w:t>
            </w:r>
          </w:p>
          <w:p w14:paraId="6AC80CCF" w14:textId="77777777" w:rsidR="006644FA" w:rsidRDefault="006644FA" w:rsidP="002713A6">
            <w:pPr>
              <w:ind w:left="1440"/>
              <w:rPr>
                <w:rFonts w:ascii="Arial" w:hAnsi="Arial" w:cs="Arial"/>
              </w:rPr>
            </w:pPr>
          </w:p>
          <w:p w14:paraId="17A0521E" w14:textId="77777777" w:rsidR="006644FA" w:rsidRDefault="006644FA" w:rsidP="00AE74BC">
            <w:pPr>
              <w:numPr>
                <w:ilvl w:val="0"/>
                <w:numId w:val="5"/>
              </w:numPr>
              <w:rPr>
                <w:rFonts w:ascii="Arial" w:hAnsi="Arial" w:cs="Arial"/>
              </w:rPr>
            </w:pPr>
            <w:r w:rsidRPr="007B5F8E">
              <w:rPr>
                <w:rFonts w:ascii="Arial" w:hAnsi="Arial" w:cs="Arial"/>
              </w:rPr>
              <w:t xml:space="preserve">For this reason, using quantitative data collection this would not be suitable for this research question, as I will be exploring the feelings, and opinions of others which is something that cannot be quantified and counted. Quantitative research methods of collecting this form of data may include structured interviews, tests, surveys, and observation (Brannen, 2017). </w:t>
            </w:r>
          </w:p>
          <w:p w14:paraId="7C7B188B" w14:textId="77777777" w:rsidR="006644FA" w:rsidRDefault="006644FA" w:rsidP="002713A6">
            <w:pPr>
              <w:ind w:left="1440"/>
              <w:rPr>
                <w:rFonts w:ascii="Arial" w:hAnsi="Arial" w:cs="Arial"/>
              </w:rPr>
            </w:pPr>
          </w:p>
          <w:p w14:paraId="19698FEC" w14:textId="77777777" w:rsidR="006644FA" w:rsidRPr="007B5F8E" w:rsidRDefault="006644FA" w:rsidP="00AE74BC">
            <w:pPr>
              <w:numPr>
                <w:ilvl w:val="0"/>
                <w:numId w:val="5"/>
              </w:numPr>
              <w:rPr>
                <w:rFonts w:ascii="Arial" w:hAnsi="Arial" w:cs="Arial"/>
              </w:rPr>
            </w:pPr>
            <w:r w:rsidRPr="007B5F8E">
              <w:rPr>
                <w:rFonts w:ascii="Arial" w:hAnsi="Arial" w:cs="Arial"/>
              </w:rPr>
              <w:t>Before undertaking this research, voluntary informed consent will be obtained from the participants before completing the questionnaire. The researcher must ensure they make it clear that they fully understand the nature of the research study, and to ensure that they understand that they fully understand they are able to withdraw from the research at any time if the process becomes emotionally distressful for them, as they have the right to privacy and confidentiality (BERA, 2011).</w:t>
            </w:r>
          </w:p>
          <w:p w14:paraId="01C31B4B" w14:textId="77777777" w:rsidR="006644FA" w:rsidRPr="007B5F8E" w:rsidRDefault="006644FA" w:rsidP="002713A6">
            <w:pPr>
              <w:pStyle w:val="ListParagraph"/>
              <w:rPr>
                <w:rFonts w:ascii="Arial" w:hAnsi="Arial" w:cs="Arial"/>
              </w:rPr>
            </w:pPr>
          </w:p>
          <w:p w14:paraId="34FAB575" w14:textId="77777777" w:rsidR="006644FA" w:rsidRPr="007B5F8E" w:rsidRDefault="006644FA" w:rsidP="002713A6">
            <w:pPr>
              <w:pStyle w:val="ListParagraph"/>
              <w:rPr>
                <w:rFonts w:ascii="Arial" w:hAnsi="Arial" w:cs="Arial"/>
              </w:rPr>
            </w:pPr>
            <w:proofErr w:type="gramStart"/>
            <w:r w:rsidRPr="007B5F8E">
              <w:rPr>
                <w:rFonts w:ascii="Arial" w:hAnsi="Arial" w:cs="Arial"/>
              </w:rPr>
              <w:t>BERA,  Ethical</w:t>
            </w:r>
            <w:proofErr w:type="gramEnd"/>
            <w:r w:rsidRPr="007B5F8E">
              <w:rPr>
                <w:rFonts w:ascii="Arial" w:hAnsi="Arial" w:cs="Arial"/>
              </w:rPr>
              <w:t xml:space="preserve"> Guidelines for Educational Research 2011 Available at: https://www.bera.ac.uk/researchers-resources/publications/ethical-guidelines-for-educational-research-2011 (Accessed: 28th October, 2021).</w:t>
            </w:r>
          </w:p>
          <w:p w14:paraId="11101F9A" w14:textId="77777777" w:rsidR="006644FA" w:rsidRPr="007B5F8E" w:rsidRDefault="006644FA" w:rsidP="002713A6">
            <w:pPr>
              <w:pStyle w:val="ListParagraph"/>
              <w:rPr>
                <w:rFonts w:ascii="Arial" w:hAnsi="Arial" w:cs="Arial"/>
              </w:rPr>
            </w:pPr>
          </w:p>
          <w:p w14:paraId="3299161C" w14:textId="77777777" w:rsidR="006644FA" w:rsidRPr="007B5F8E" w:rsidRDefault="006644FA" w:rsidP="002713A6">
            <w:pPr>
              <w:pStyle w:val="ListParagraph"/>
              <w:rPr>
                <w:rFonts w:ascii="Arial" w:hAnsi="Arial" w:cs="Arial"/>
              </w:rPr>
            </w:pPr>
            <w:r w:rsidRPr="007B5F8E">
              <w:rPr>
                <w:rFonts w:ascii="Arial" w:hAnsi="Arial" w:cs="Arial"/>
              </w:rPr>
              <w:t>Brannen, J., 2017. Mixing Methods: Qualitative and Quantitative Research 2017. 2nd ed. New York: Taylor &amp; Francis.</w:t>
            </w:r>
          </w:p>
          <w:p w14:paraId="35F20EBB" w14:textId="77777777" w:rsidR="006644FA" w:rsidRPr="007B5F8E" w:rsidRDefault="006644FA" w:rsidP="002713A6">
            <w:pPr>
              <w:pStyle w:val="ListParagraph"/>
              <w:rPr>
                <w:rFonts w:ascii="Arial" w:hAnsi="Arial" w:cs="Arial"/>
              </w:rPr>
            </w:pPr>
          </w:p>
          <w:p w14:paraId="222BFE9E" w14:textId="77777777" w:rsidR="006644FA" w:rsidRDefault="006644FA" w:rsidP="002713A6">
            <w:pPr>
              <w:pStyle w:val="ListParagraph"/>
              <w:rPr>
                <w:rFonts w:ascii="Arial" w:hAnsi="Arial" w:cs="Arial"/>
              </w:rPr>
            </w:pPr>
            <w:proofErr w:type="spellStart"/>
            <w:r w:rsidRPr="007B5F8E">
              <w:rPr>
                <w:rFonts w:ascii="Arial" w:hAnsi="Arial" w:cs="Arial"/>
              </w:rPr>
              <w:t>Markula</w:t>
            </w:r>
            <w:proofErr w:type="spellEnd"/>
            <w:r w:rsidRPr="007B5F8E">
              <w:rPr>
                <w:rFonts w:ascii="Arial" w:hAnsi="Arial" w:cs="Arial"/>
              </w:rPr>
              <w:t>, P. and Silk, M., 2011. Qualitative Research for Physical Culture. 1st ed. United Kingdom: Palgrave Macmillan.</w:t>
            </w:r>
          </w:p>
          <w:p w14:paraId="0CD3AF58" w14:textId="77777777" w:rsidR="006644FA" w:rsidRDefault="006644FA" w:rsidP="002713A6">
            <w:pPr>
              <w:ind w:left="2061"/>
              <w:rPr>
                <w:rFonts w:ascii="Arial" w:hAnsi="Arial" w:cs="Arial"/>
              </w:rPr>
            </w:pPr>
          </w:p>
          <w:p w14:paraId="2FFA826F" w14:textId="77777777" w:rsidR="006644FA" w:rsidRDefault="006644FA" w:rsidP="00AE74BC">
            <w:pPr>
              <w:numPr>
                <w:ilvl w:val="1"/>
                <w:numId w:val="5"/>
              </w:numPr>
              <w:rPr>
                <w:rFonts w:ascii="Arial" w:hAnsi="Arial" w:cs="Arial"/>
              </w:rPr>
            </w:pPr>
            <w:r>
              <w:rPr>
                <w:rFonts w:ascii="Arial" w:hAnsi="Arial" w:cs="Arial"/>
              </w:rPr>
              <w:t>Questionnaire?</w:t>
            </w:r>
          </w:p>
          <w:p w14:paraId="386AB065" w14:textId="77777777" w:rsidR="006644FA" w:rsidRDefault="006644FA" w:rsidP="00AE74BC">
            <w:pPr>
              <w:numPr>
                <w:ilvl w:val="2"/>
                <w:numId w:val="5"/>
              </w:numPr>
              <w:rPr>
                <w:rFonts w:ascii="Arial" w:hAnsi="Arial" w:cs="Arial"/>
              </w:rPr>
            </w:pPr>
            <w:proofErr w:type="gramStart"/>
            <w:r>
              <w:rPr>
                <w:rFonts w:ascii="Arial" w:hAnsi="Arial" w:cs="Arial"/>
              </w:rPr>
              <w:t>For the purpose of</w:t>
            </w:r>
            <w:proofErr w:type="gramEnd"/>
            <w:r>
              <w:rPr>
                <w:rFonts w:ascii="Arial" w:hAnsi="Arial" w:cs="Arial"/>
              </w:rPr>
              <w:t xml:space="preserve"> this research, I will be using </w:t>
            </w:r>
            <w:r w:rsidRPr="00AA02EC">
              <w:rPr>
                <w:rFonts w:ascii="Arial" w:hAnsi="Arial" w:cs="Arial"/>
              </w:rPr>
              <w:t>Qualitative Research Qualtrics qualitative questionnaire</w:t>
            </w:r>
            <w:r>
              <w:rPr>
                <w:rFonts w:ascii="Arial" w:hAnsi="Arial" w:cs="Arial"/>
              </w:rPr>
              <w:t>.</w:t>
            </w:r>
          </w:p>
          <w:p w14:paraId="6FFDE4E3" w14:textId="77777777" w:rsidR="006644FA" w:rsidRPr="00AA02EC" w:rsidRDefault="006644FA" w:rsidP="00AE74BC">
            <w:pPr>
              <w:numPr>
                <w:ilvl w:val="2"/>
                <w:numId w:val="5"/>
              </w:numPr>
              <w:rPr>
                <w:rFonts w:ascii="Arial" w:hAnsi="Arial" w:cs="Arial"/>
              </w:rPr>
            </w:pPr>
            <w:r>
              <w:rPr>
                <w:rFonts w:ascii="Arial" w:hAnsi="Arial" w:cs="Arial"/>
              </w:rPr>
              <w:t>P</w:t>
            </w:r>
            <w:r w:rsidRPr="00AA02EC">
              <w:rPr>
                <w:rFonts w:ascii="Arial" w:hAnsi="Arial" w:cs="Arial"/>
              </w:rPr>
              <w:t>otential follow up interview</w:t>
            </w:r>
            <w:r>
              <w:rPr>
                <w:rFonts w:ascii="Arial" w:hAnsi="Arial" w:cs="Arial"/>
              </w:rPr>
              <w:t xml:space="preserve"> if the individual would like to be interviewed.</w:t>
            </w:r>
          </w:p>
          <w:p w14:paraId="7A42BC44" w14:textId="77777777" w:rsidR="006644FA" w:rsidRDefault="006644FA" w:rsidP="00AE74BC">
            <w:pPr>
              <w:numPr>
                <w:ilvl w:val="2"/>
                <w:numId w:val="5"/>
              </w:numPr>
              <w:rPr>
                <w:rFonts w:ascii="Arial" w:hAnsi="Arial" w:cs="Arial"/>
              </w:rPr>
            </w:pPr>
            <w:r w:rsidRPr="00AA02EC">
              <w:rPr>
                <w:rFonts w:ascii="Arial" w:hAnsi="Arial" w:cs="Arial"/>
              </w:rPr>
              <w:t>Which will involve collecting and analysing non-numerical data to understand concepts and opinions, to generate new ideas for research</w:t>
            </w:r>
            <w:r>
              <w:rPr>
                <w:rFonts w:ascii="Arial" w:hAnsi="Arial" w:cs="Arial"/>
              </w:rPr>
              <w:t>, with the option of a follow up interview if the participant would like to participate in this.</w:t>
            </w:r>
          </w:p>
          <w:p w14:paraId="6D3D7ACE" w14:textId="77777777" w:rsidR="006644FA" w:rsidRPr="00AA02EC" w:rsidRDefault="006644FA" w:rsidP="002713A6">
            <w:pPr>
              <w:ind w:left="2061"/>
              <w:rPr>
                <w:rFonts w:ascii="Arial" w:hAnsi="Arial" w:cs="Arial"/>
              </w:rPr>
            </w:pPr>
          </w:p>
          <w:p w14:paraId="6A9D25A6" w14:textId="77777777" w:rsidR="006644FA" w:rsidRPr="00FB6B6C" w:rsidRDefault="006644FA" w:rsidP="00AE74BC">
            <w:pPr>
              <w:numPr>
                <w:ilvl w:val="2"/>
                <w:numId w:val="5"/>
              </w:numPr>
              <w:rPr>
                <w:rFonts w:ascii="Arial" w:hAnsi="Arial" w:cs="Arial"/>
                <w:b/>
                <w:bCs/>
                <w:u w:val="single"/>
              </w:rPr>
            </w:pPr>
            <w:r w:rsidRPr="00FB6B6C">
              <w:rPr>
                <w:rFonts w:ascii="Arial" w:hAnsi="Arial" w:cs="Arial"/>
                <w:b/>
                <w:bCs/>
                <w:u w:val="single"/>
              </w:rPr>
              <w:t>Questionnaire Questions:</w:t>
            </w:r>
          </w:p>
          <w:p w14:paraId="29BA320A" w14:textId="77777777" w:rsidR="006644FA" w:rsidRDefault="006644FA" w:rsidP="002713A6">
            <w:pPr>
              <w:ind w:left="2160"/>
              <w:rPr>
                <w:rFonts w:ascii="Arial" w:hAnsi="Arial" w:cs="Arial"/>
              </w:rPr>
            </w:pPr>
            <w:r>
              <w:rPr>
                <w:rFonts w:ascii="Arial" w:hAnsi="Arial" w:cs="Arial"/>
              </w:rPr>
              <w:t>Do you agree with the Death Penalty?</w:t>
            </w:r>
          </w:p>
          <w:p w14:paraId="671E7037" w14:textId="77777777" w:rsidR="006644FA" w:rsidRDefault="006644FA" w:rsidP="002713A6">
            <w:pPr>
              <w:ind w:left="2160"/>
              <w:rPr>
                <w:rFonts w:ascii="Arial" w:hAnsi="Arial" w:cs="Arial"/>
              </w:rPr>
            </w:pPr>
            <w:r>
              <w:rPr>
                <w:rFonts w:ascii="Arial" w:hAnsi="Arial" w:cs="Arial"/>
              </w:rPr>
              <w:t>Would you support the re-introduction of the death penalty in the UK?</w:t>
            </w:r>
          </w:p>
          <w:p w14:paraId="15C3CBDE" w14:textId="77777777" w:rsidR="006644FA" w:rsidRDefault="006644FA" w:rsidP="002713A6">
            <w:pPr>
              <w:ind w:left="2160"/>
              <w:rPr>
                <w:rFonts w:ascii="Arial" w:hAnsi="Arial" w:cs="Arial"/>
              </w:rPr>
            </w:pPr>
            <w:r>
              <w:rPr>
                <w:rFonts w:ascii="Arial" w:hAnsi="Arial" w:cs="Arial"/>
              </w:rPr>
              <w:lastRenderedPageBreak/>
              <w:t>Do you think the death penalty will prevent crimes in the UK?</w:t>
            </w:r>
          </w:p>
          <w:p w14:paraId="1370CDFB" w14:textId="77777777" w:rsidR="006644FA" w:rsidRDefault="006644FA" w:rsidP="002713A6">
            <w:pPr>
              <w:ind w:left="2160"/>
              <w:rPr>
                <w:rFonts w:ascii="Arial" w:hAnsi="Arial" w:cs="Arial"/>
              </w:rPr>
            </w:pPr>
            <w:r>
              <w:rPr>
                <w:rFonts w:ascii="Arial" w:hAnsi="Arial" w:cs="Arial"/>
              </w:rPr>
              <w:t>Do we have the right to see if someone lives or dies?</w:t>
            </w:r>
          </w:p>
          <w:p w14:paraId="699AD0DA" w14:textId="77777777" w:rsidR="006644FA" w:rsidRDefault="006644FA" w:rsidP="002713A6">
            <w:pPr>
              <w:ind w:left="2160"/>
              <w:rPr>
                <w:rFonts w:ascii="Arial" w:hAnsi="Arial" w:cs="Arial"/>
              </w:rPr>
            </w:pPr>
            <w:r>
              <w:rPr>
                <w:rFonts w:ascii="Arial" w:hAnsi="Arial" w:cs="Arial"/>
              </w:rPr>
              <w:t>Should inmates have the right to choose their capital punishment?</w:t>
            </w:r>
          </w:p>
          <w:p w14:paraId="734B1DA6" w14:textId="77777777" w:rsidR="006644FA" w:rsidRDefault="006644FA" w:rsidP="002713A6">
            <w:pPr>
              <w:ind w:left="2160"/>
              <w:rPr>
                <w:rFonts w:ascii="Arial" w:hAnsi="Arial" w:cs="Arial"/>
              </w:rPr>
            </w:pPr>
            <w:r w:rsidRPr="009E0021">
              <w:rPr>
                <w:rFonts w:ascii="Arial" w:hAnsi="Arial" w:cs="Arial"/>
              </w:rPr>
              <w:t>Do you think imprisoning an offender for life is more humane than capital punishment?</w:t>
            </w:r>
          </w:p>
          <w:p w14:paraId="23BD5D12" w14:textId="77777777" w:rsidR="006644FA" w:rsidRDefault="006644FA" w:rsidP="002713A6">
            <w:pPr>
              <w:ind w:left="2160"/>
              <w:rPr>
                <w:rFonts w:ascii="Arial" w:hAnsi="Arial" w:cs="Arial"/>
              </w:rPr>
            </w:pPr>
            <w:r>
              <w:rPr>
                <w:rFonts w:ascii="Arial" w:hAnsi="Arial" w:cs="Arial"/>
              </w:rPr>
              <w:t>P</w:t>
            </w:r>
            <w:r w:rsidRPr="009E0021">
              <w:rPr>
                <w:rFonts w:ascii="Arial" w:hAnsi="Arial" w:cs="Arial"/>
              </w:rPr>
              <w:t>lease provide additional opinions and comments to support or oppose the death penalty</w:t>
            </w:r>
            <w:r>
              <w:rPr>
                <w:rFonts w:ascii="Arial" w:hAnsi="Arial" w:cs="Arial"/>
              </w:rPr>
              <w:t>.</w:t>
            </w:r>
          </w:p>
          <w:p w14:paraId="32A84771" w14:textId="77777777" w:rsidR="006644FA" w:rsidRDefault="006644FA" w:rsidP="002713A6">
            <w:pPr>
              <w:ind w:left="2160"/>
              <w:rPr>
                <w:rFonts w:ascii="Arial" w:hAnsi="Arial" w:cs="Arial"/>
              </w:rPr>
            </w:pPr>
          </w:p>
          <w:p w14:paraId="7CC993F6" w14:textId="77777777" w:rsidR="006644FA" w:rsidRPr="007B5F8E" w:rsidRDefault="006644FA" w:rsidP="00AE74BC">
            <w:pPr>
              <w:numPr>
                <w:ilvl w:val="1"/>
                <w:numId w:val="5"/>
              </w:numPr>
              <w:rPr>
                <w:rFonts w:ascii="Arial" w:hAnsi="Arial" w:cs="Arial"/>
              </w:rPr>
            </w:pPr>
            <w:r>
              <w:rPr>
                <w:rFonts w:ascii="Arial" w:hAnsi="Arial" w:cs="Arial"/>
              </w:rPr>
              <w:t>Interviews?</w:t>
            </w:r>
          </w:p>
          <w:p w14:paraId="5C3E435F" w14:textId="77777777" w:rsidR="006644FA" w:rsidRPr="00B00F1E" w:rsidRDefault="006644FA" w:rsidP="00AE74BC">
            <w:pPr>
              <w:numPr>
                <w:ilvl w:val="2"/>
                <w:numId w:val="5"/>
              </w:numPr>
              <w:rPr>
                <w:rFonts w:ascii="Arial" w:hAnsi="Arial" w:cs="Arial"/>
              </w:rPr>
            </w:pPr>
            <w:r w:rsidRPr="007B5F8E">
              <w:rPr>
                <w:rFonts w:ascii="Arial" w:hAnsi="Arial" w:cs="Arial"/>
                <w:color w:val="000000"/>
                <w:sz w:val="22"/>
                <w:szCs w:val="22"/>
              </w:rPr>
              <w:t>The principal researcher will also be using a Qualitative Qualtrics questionnaire to gather data on the perceptions that society has on the death penalty. Thereafter, if participants are happy for me to contact them for future Interviews these will be undertaken after the questionnaire. These will be undertaken through Microsoft Team’s online and be videoed. All participants will be asked to consent to the interview prior to the start and if they consent then they will be asked to reiterate this consent in the recording. There will also be an option following the questionnaire of a follow up interview if the participant is happy to participate in this. Therefore, enabling me the opportunity to effectively answer the question, by exploring thoughts and feelings on the death penalty through the questionnaire.</w:t>
            </w:r>
          </w:p>
          <w:p w14:paraId="5BAB68DB" w14:textId="77777777" w:rsidR="006644FA" w:rsidRPr="000010DD" w:rsidRDefault="006644FA" w:rsidP="002713A6">
            <w:pPr>
              <w:ind w:left="2061"/>
              <w:rPr>
                <w:rFonts w:ascii="Arial" w:hAnsi="Arial" w:cs="Arial"/>
              </w:rPr>
            </w:pPr>
          </w:p>
          <w:p w14:paraId="59E26F20" w14:textId="77777777" w:rsidR="006644FA" w:rsidRPr="000010DD" w:rsidRDefault="006644FA" w:rsidP="00AE74BC">
            <w:pPr>
              <w:numPr>
                <w:ilvl w:val="2"/>
                <w:numId w:val="5"/>
              </w:numPr>
              <w:rPr>
                <w:rFonts w:ascii="Arial" w:hAnsi="Arial" w:cs="Arial"/>
              </w:rPr>
            </w:pPr>
            <w:r w:rsidRPr="000010DD">
              <w:rPr>
                <w:rFonts w:ascii="Arial" w:hAnsi="Arial" w:cs="Arial"/>
              </w:rPr>
              <w:t>There will be 20 expected participants for the questionnaire.</w:t>
            </w:r>
          </w:p>
          <w:p w14:paraId="5ECE0919" w14:textId="77777777" w:rsidR="006644FA" w:rsidRPr="000010DD" w:rsidRDefault="006644FA" w:rsidP="002713A6">
            <w:pPr>
              <w:ind w:left="2061"/>
              <w:rPr>
                <w:rFonts w:ascii="Arial" w:hAnsi="Arial" w:cs="Arial"/>
              </w:rPr>
            </w:pPr>
            <w:r w:rsidRPr="000010DD">
              <w:rPr>
                <w:rFonts w:ascii="Arial" w:hAnsi="Arial" w:cs="Arial"/>
              </w:rPr>
              <w:t xml:space="preserve">3 to 4 interviews thereafter. </w:t>
            </w:r>
          </w:p>
          <w:p w14:paraId="213FE232" w14:textId="77777777" w:rsidR="006644FA" w:rsidRPr="000010DD" w:rsidRDefault="006644FA" w:rsidP="002713A6">
            <w:pPr>
              <w:ind w:left="2061"/>
              <w:rPr>
                <w:rFonts w:ascii="Arial" w:hAnsi="Arial" w:cs="Arial"/>
              </w:rPr>
            </w:pPr>
          </w:p>
          <w:p w14:paraId="2AD55109" w14:textId="77777777" w:rsidR="006644FA" w:rsidRDefault="006644FA" w:rsidP="002713A6">
            <w:pPr>
              <w:ind w:left="2061"/>
              <w:rPr>
                <w:rFonts w:ascii="Arial" w:hAnsi="Arial" w:cs="Arial"/>
              </w:rPr>
            </w:pPr>
          </w:p>
          <w:p w14:paraId="54929AF0" w14:textId="77777777" w:rsidR="006644FA" w:rsidRDefault="006644FA" w:rsidP="002713A6">
            <w:pPr>
              <w:rPr>
                <w:rFonts w:ascii="Arial" w:hAnsi="Arial" w:cs="Arial"/>
              </w:rPr>
            </w:pPr>
          </w:p>
          <w:p w14:paraId="174ECCC5" w14:textId="77777777" w:rsidR="006644FA" w:rsidRDefault="006644FA" w:rsidP="00AE74BC">
            <w:pPr>
              <w:numPr>
                <w:ilvl w:val="1"/>
                <w:numId w:val="5"/>
              </w:numPr>
              <w:rPr>
                <w:rFonts w:ascii="Arial" w:hAnsi="Arial" w:cs="Arial"/>
              </w:rPr>
            </w:pPr>
            <w:r>
              <w:rPr>
                <w:rFonts w:ascii="Arial" w:hAnsi="Arial" w:cs="Arial"/>
              </w:rPr>
              <w:t>Ethics</w:t>
            </w:r>
          </w:p>
          <w:p w14:paraId="45126467" w14:textId="77777777" w:rsidR="006644FA" w:rsidRDefault="006644FA" w:rsidP="00AE74BC">
            <w:pPr>
              <w:numPr>
                <w:ilvl w:val="2"/>
                <w:numId w:val="5"/>
              </w:numPr>
              <w:rPr>
                <w:rFonts w:ascii="Arial" w:hAnsi="Arial" w:cs="Arial"/>
              </w:rPr>
            </w:pPr>
            <w:proofErr w:type="gramStart"/>
            <w:r>
              <w:rPr>
                <w:rFonts w:ascii="Arial" w:hAnsi="Arial" w:cs="Arial"/>
              </w:rPr>
              <w:t>Before undertaking this research project, there</w:t>
            </w:r>
            <w:proofErr w:type="gramEnd"/>
            <w:r>
              <w:rPr>
                <w:rFonts w:ascii="Arial" w:hAnsi="Arial" w:cs="Arial"/>
              </w:rPr>
              <w:t xml:space="preserve"> were many ethical issues that were carefully considered to ensure participants were safeguarded throughout the research process. For this research, I will be using </w:t>
            </w:r>
            <w:r w:rsidRPr="00AA02EC">
              <w:rPr>
                <w:rFonts w:ascii="Arial" w:hAnsi="Arial" w:cs="Arial"/>
              </w:rPr>
              <w:t>Qualitative Research Qualtrics</w:t>
            </w:r>
            <w:r>
              <w:rPr>
                <w:rFonts w:ascii="Arial" w:hAnsi="Arial" w:cs="Arial"/>
              </w:rPr>
              <w:t xml:space="preserve"> by using a</w:t>
            </w:r>
            <w:r w:rsidRPr="00AA02EC">
              <w:rPr>
                <w:rFonts w:ascii="Arial" w:hAnsi="Arial" w:cs="Arial"/>
              </w:rPr>
              <w:t xml:space="preserve"> qualitative questionnaire</w:t>
            </w:r>
            <w:r>
              <w:rPr>
                <w:rFonts w:ascii="Arial" w:hAnsi="Arial" w:cs="Arial"/>
              </w:rPr>
              <w:t xml:space="preserve"> through social media such as Facebook.</w:t>
            </w:r>
          </w:p>
          <w:p w14:paraId="6DA29E27" w14:textId="77777777" w:rsidR="006644FA" w:rsidRDefault="006644FA" w:rsidP="002713A6">
            <w:pPr>
              <w:ind w:left="2061"/>
              <w:rPr>
                <w:rFonts w:ascii="Arial" w:hAnsi="Arial" w:cs="Arial"/>
              </w:rPr>
            </w:pPr>
          </w:p>
          <w:p w14:paraId="129A3D19" w14:textId="77777777" w:rsidR="006644FA" w:rsidRDefault="006644FA" w:rsidP="00AE74BC">
            <w:pPr>
              <w:numPr>
                <w:ilvl w:val="2"/>
                <w:numId w:val="5"/>
              </w:numPr>
              <w:rPr>
                <w:rFonts w:ascii="Arial" w:hAnsi="Arial" w:cs="Arial"/>
              </w:rPr>
            </w:pPr>
            <w:r>
              <w:rPr>
                <w:rFonts w:ascii="Arial" w:hAnsi="Arial" w:cs="Arial"/>
              </w:rPr>
              <w:t xml:space="preserve">Facebook will be used for the purpose of this research to gather attitudes, and opinions on capital punishment. </w:t>
            </w:r>
          </w:p>
          <w:p w14:paraId="4226B688" w14:textId="77777777" w:rsidR="006644FA" w:rsidRDefault="006644FA" w:rsidP="002713A6">
            <w:pPr>
              <w:pStyle w:val="ListParagraph"/>
              <w:rPr>
                <w:rFonts w:ascii="Arial" w:hAnsi="Arial" w:cs="Arial"/>
              </w:rPr>
            </w:pPr>
          </w:p>
          <w:p w14:paraId="62356010" w14:textId="77777777" w:rsidR="006644FA" w:rsidRDefault="006644FA" w:rsidP="002713A6">
            <w:pPr>
              <w:ind w:left="2061"/>
              <w:rPr>
                <w:rFonts w:ascii="Arial" w:hAnsi="Arial" w:cs="Arial"/>
              </w:rPr>
            </w:pPr>
          </w:p>
          <w:p w14:paraId="34B32BCA" w14:textId="77777777" w:rsidR="006644FA" w:rsidRDefault="006644FA" w:rsidP="00AE74BC">
            <w:pPr>
              <w:numPr>
                <w:ilvl w:val="2"/>
                <w:numId w:val="5"/>
              </w:numPr>
              <w:rPr>
                <w:rFonts w:ascii="Arial" w:hAnsi="Arial" w:cs="Arial"/>
              </w:rPr>
            </w:pPr>
            <w:r>
              <w:rPr>
                <w:rFonts w:ascii="Arial" w:hAnsi="Arial" w:cs="Arial"/>
              </w:rPr>
              <w:t>This research project will gain consent at the beginning of the questionnaire.</w:t>
            </w:r>
          </w:p>
          <w:p w14:paraId="58A3C663" w14:textId="77777777" w:rsidR="006644FA" w:rsidRPr="006A4272" w:rsidRDefault="006644FA" w:rsidP="002713A6">
            <w:pPr>
              <w:ind w:left="2061"/>
              <w:rPr>
                <w:rFonts w:ascii="Arial" w:hAnsi="Arial" w:cs="Arial"/>
              </w:rPr>
            </w:pPr>
          </w:p>
          <w:p w14:paraId="1DFEB449" w14:textId="77777777" w:rsidR="006644FA" w:rsidRPr="000010DD" w:rsidRDefault="006644FA" w:rsidP="00AE74BC">
            <w:pPr>
              <w:numPr>
                <w:ilvl w:val="2"/>
                <w:numId w:val="5"/>
              </w:numPr>
              <w:rPr>
                <w:rFonts w:ascii="Arial" w:hAnsi="Arial" w:cs="Arial"/>
              </w:rPr>
            </w:pPr>
            <w:r w:rsidRPr="000010DD">
              <w:rPr>
                <w:rFonts w:ascii="Arial" w:hAnsi="Arial" w:cs="Arial"/>
              </w:rPr>
              <w:t xml:space="preserve">Full confidentiality and anonymity will be provided to participants that participate in the research activity, it is the researcher’s responsibility to ensure all data is confidential, along with ensuring that the privacy and the </w:t>
            </w:r>
            <w:r w:rsidRPr="000010DD">
              <w:rPr>
                <w:rFonts w:ascii="Arial" w:hAnsi="Arial" w:cs="Arial"/>
              </w:rPr>
              <w:lastRenderedPageBreak/>
              <w:t xml:space="preserve">right to anonymity are permitted throughout all stages of the research activity. Therefore, I will aim to do this by ensuring that the participants in the project cannot be identified, by changing their names and ensuring that full anonymity and confidentiality are achieved (Wiles, 2013). In </w:t>
            </w:r>
            <w:proofErr w:type="gramStart"/>
            <w:r w:rsidRPr="000010DD">
              <w:rPr>
                <w:rFonts w:ascii="Arial" w:hAnsi="Arial" w:cs="Arial"/>
              </w:rPr>
              <w:t>addition</w:t>
            </w:r>
            <w:proofErr w:type="gramEnd"/>
            <w:r w:rsidRPr="000010DD">
              <w:rPr>
                <w:rFonts w:ascii="Arial" w:hAnsi="Arial" w:cs="Arial"/>
              </w:rPr>
              <w:t xml:space="preserve"> all names and places will be redacted; in addition any situations which could identify the participants will not be included in my dissertation.</w:t>
            </w:r>
          </w:p>
          <w:p w14:paraId="4F5712B6" w14:textId="77777777" w:rsidR="006644FA" w:rsidRPr="000010DD" w:rsidRDefault="006644FA" w:rsidP="002713A6">
            <w:pPr>
              <w:ind w:left="2061"/>
              <w:rPr>
                <w:rFonts w:ascii="Arial" w:hAnsi="Arial" w:cs="Arial"/>
              </w:rPr>
            </w:pPr>
          </w:p>
          <w:p w14:paraId="5A75A0D0" w14:textId="77777777" w:rsidR="006644FA" w:rsidRPr="000010DD" w:rsidRDefault="006644FA" w:rsidP="002713A6">
            <w:pPr>
              <w:ind w:left="2061"/>
              <w:rPr>
                <w:rFonts w:ascii="Arial" w:hAnsi="Arial" w:cs="Arial"/>
              </w:rPr>
            </w:pPr>
            <w:r w:rsidRPr="000010DD">
              <w:rPr>
                <w:rFonts w:ascii="Arial" w:hAnsi="Arial" w:cs="Arial"/>
              </w:rPr>
              <w:t>Wiles, R., 2013. </w:t>
            </w:r>
            <w:r w:rsidRPr="000010DD">
              <w:rPr>
                <w:rFonts w:ascii="Arial" w:hAnsi="Arial" w:cs="Arial"/>
                <w:i/>
                <w:iCs/>
              </w:rPr>
              <w:t xml:space="preserve">What are Qualitative Research </w:t>
            </w:r>
            <w:proofErr w:type="gramStart"/>
            <w:r w:rsidRPr="000010DD">
              <w:rPr>
                <w:rFonts w:ascii="Arial" w:hAnsi="Arial" w:cs="Arial"/>
                <w:i/>
                <w:iCs/>
              </w:rPr>
              <w:t>Ethics?</w:t>
            </w:r>
            <w:r w:rsidRPr="000010DD">
              <w:rPr>
                <w:rFonts w:ascii="Arial" w:hAnsi="Arial" w:cs="Arial"/>
              </w:rPr>
              <w:t>.</w:t>
            </w:r>
            <w:proofErr w:type="gramEnd"/>
            <w:r w:rsidRPr="000010DD">
              <w:rPr>
                <w:rFonts w:ascii="Arial" w:hAnsi="Arial" w:cs="Arial"/>
              </w:rPr>
              <w:t xml:space="preserve"> 1st ed. United Kingdom.</w:t>
            </w:r>
          </w:p>
          <w:p w14:paraId="6DA73D73" w14:textId="77777777" w:rsidR="006644FA" w:rsidRPr="000010DD" w:rsidRDefault="006644FA" w:rsidP="002713A6">
            <w:pPr>
              <w:ind w:left="2061"/>
              <w:rPr>
                <w:rFonts w:ascii="Arial" w:hAnsi="Arial" w:cs="Arial"/>
              </w:rPr>
            </w:pPr>
          </w:p>
          <w:p w14:paraId="43ED6894" w14:textId="77777777" w:rsidR="006644FA" w:rsidRDefault="006644FA" w:rsidP="00AE74BC">
            <w:pPr>
              <w:numPr>
                <w:ilvl w:val="1"/>
                <w:numId w:val="5"/>
              </w:numPr>
              <w:rPr>
                <w:rFonts w:ascii="Arial" w:hAnsi="Arial" w:cs="Arial"/>
              </w:rPr>
            </w:pPr>
            <w:r>
              <w:rPr>
                <w:rFonts w:ascii="Arial" w:hAnsi="Arial" w:cs="Arial"/>
              </w:rPr>
              <w:t>Reliability/</w:t>
            </w:r>
            <w:proofErr w:type="spellStart"/>
            <w:r>
              <w:rPr>
                <w:rFonts w:ascii="Arial" w:hAnsi="Arial" w:cs="Arial"/>
              </w:rPr>
              <w:t>Validaity</w:t>
            </w:r>
            <w:proofErr w:type="spellEnd"/>
            <w:r>
              <w:rPr>
                <w:rFonts w:ascii="Arial" w:hAnsi="Arial" w:cs="Arial"/>
              </w:rPr>
              <w:t>/Transferability/</w:t>
            </w:r>
            <w:proofErr w:type="spellStart"/>
            <w:r>
              <w:rPr>
                <w:rFonts w:ascii="Arial" w:hAnsi="Arial" w:cs="Arial"/>
              </w:rPr>
              <w:t>Trustworhtyness</w:t>
            </w:r>
            <w:proofErr w:type="spellEnd"/>
            <w:r>
              <w:rPr>
                <w:rFonts w:ascii="Arial" w:hAnsi="Arial" w:cs="Arial"/>
              </w:rPr>
              <w:t xml:space="preserve"> etc</w:t>
            </w:r>
          </w:p>
          <w:p w14:paraId="05D1BCBA" w14:textId="77777777" w:rsidR="006644FA" w:rsidRDefault="006644FA" w:rsidP="00AE74BC">
            <w:pPr>
              <w:numPr>
                <w:ilvl w:val="1"/>
                <w:numId w:val="5"/>
              </w:numPr>
              <w:rPr>
                <w:rFonts w:ascii="Arial" w:hAnsi="Arial" w:cs="Arial"/>
              </w:rPr>
            </w:pPr>
          </w:p>
          <w:p w14:paraId="5A41DF92" w14:textId="77777777" w:rsidR="006644FA" w:rsidRDefault="006644FA" w:rsidP="00AE74BC">
            <w:pPr>
              <w:numPr>
                <w:ilvl w:val="2"/>
                <w:numId w:val="5"/>
              </w:numPr>
              <w:rPr>
                <w:rFonts w:ascii="Arial" w:hAnsi="Arial" w:cs="Arial"/>
              </w:rPr>
            </w:pPr>
            <w:r>
              <w:rPr>
                <w:rFonts w:ascii="Arial" w:hAnsi="Arial" w:cs="Arial"/>
              </w:rPr>
              <w:t xml:space="preserve">Reliability in Qualitative research requires the researcher to undertake judgements in relation to the validity of the research, ensuring that the appropriate methods and applications are applied to the research project. </w:t>
            </w:r>
          </w:p>
          <w:p w14:paraId="2C2AC021" w14:textId="77777777" w:rsidR="006644FA" w:rsidRDefault="006644FA" w:rsidP="002713A6">
            <w:pPr>
              <w:ind w:left="2061"/>
              <w:rPr>
                <w:rFonts w:ascii="Arial" w:hAnsi="Arial" w:cs="Arial"/>
              </w:rPr>
            </w:pPr>
          </w:p>
          <w:p w14:paraId="7F196E87" w14:textId="77777777" w:rsidR="006644FA" w:rsidRDefault="006644FA" w:rsidP="00AE74BC">
            <w:pPr>
              <w:numPr>
                <w:ilvl w:val="2"/>
                <w:numId w:val="5"/>
              </w:numPr>
              <w:rPr>
                <w:rFonts w:ascii="Arial" w:hAnsi="Arial" w:cs="Arial"/>
              </w:rPr>
            </w:pPr>
            <w:r w:rsidRPr="007B5F8E">
              <w:rPr>
                <w:rFonts w:ascii="Arial" w:hAnsi="Arial" w:cs="Arial"/>
              </w:rPr>
              <w:t xml:space="preserve">This will be through opportunistic sampling through my own Facebook group. It is acknowledged that there </w:t>
            </w:r>
            <w:r>
              <w:rPr>
                <w:rFonts w:ascii="Arial" w:hAnsi="Arial" w:cs="Arial"/>
              </w:rPr>
              <w:t>are</w:t>
            </w:r>
            <w:r w:rsidRPr="007B5F8E">
              <w:rPr>
                <w:rFonts w:ascii="Arial" w:hAnsi="Arial" w:cs="Arial"/>
              </w:rPr>
              <w:t xml:space="preserve"> limitations in using my own links to individuals as this may bias the study by only including ‘likeminded participants’; however, participants will be asked to send the </w:t>
            </w:r>
            <w:proofErr w:type="spellStart"/>
            <w:r w:rsidRPr="007B5F8E">
              <w:rPr>
                <w:rFonts w:ascii="Arial" w:hAnsi="Arial" w:cs="Arial"/>
              </w:rPr>
              <w:t>Qualitrics</w:t>
            </w:r>
            <w:proofErr w:type="spellEnd"/>
            <w:r w:rsidRPr="007B5F8E">
              <w:rPr>
                <w:rFonts w:ascii="Arial" w:hAnsi="Arial" w:cs="Arial"/>
              </w:rPr>
              <w:t xml:space="preserve"> link to friends if they so which may allow for a snowballing sample to emerge of wider set of participants.</w:t>
            </w:r>
          </w:p>
          <w:p w14:paraId="0DB22842" w14:textId="77777777" w:rsidR="006644FA" w:rsidRDefault="006644FA" w:rsidP="002713A6">
            <w:pPr>
              <w:pStyle w:val="ListParagraph"/>
              <w:rPr>
                <w:rFonts w:ascii="Arial" w:hAnsi="Arial" w:cs="Arial"/>
              </w:rPr>
            </w:pPr>
          </w:p>
          <w:p w14:paraId="06BF1F28" w14:textId="77777777" w:rsidR="006644FA" w:rsidRPr="007B5F8E" w:rsidRDefault="006644FA" w:rsidP="00AE74BC">
            <w:pPr>
              <w:numPr>
                <w:ilvl w:val="2"/>
                <w:numId w:val="5"/>
              </w:numPr>
              <w:rPr>
                <w:rFonts w:ascii="Arial" w:hAnsi="Arial" w:cs="Arial"/>
              </w:rPr>
            </w:pPr>
            <w:r>
              <w:rPr>
                <w:rFonts w:ascii="Arial" w:hAnsi="Arial" w:cs="Arial"/>
              </w:rPr>
              <w:t>The researcher will be also using the NVivo software package to analyse the data provided, enabling the researcher to organise and analyse the data available, ensuring that it is reliable.</w:t>
            </w:r>
          </w:p>
          <w:p w14:paraId="6D1AF754" w14:textId="77777777" w:rsidR="006644FA" w:rsidRDefault="006644FA" w:rsidP="002713A6">
            <w:pPr>
              <w:ind w:left="2061"/>
              <w:rPr>
                <w:rFonts w:ascii="Arial" w:hAnsi="Arial" w:cs="Arial"/>
              </w:rPr>
            </w:pPr>
          </w:p>
          <w:p w14:paraId="3E8F3B64" w14:textId="77777777" w:rsidR="006644FA" w:rsidRDefault="006644FA" w:rsidP="002713A6">
            <w:pPr>
              <w:pStyle w:val="ListParagraph"/>
              <w:rPr>
                <w:rFonts w:ascii="Arial" w:hAnsi="Arial" w:cs="Arial"/>
              </w:rPr>
            </w:pPr>
          </w:p>
          <w:p w14:paraId="17E63822" w14:textId="77777777" w:rsidR="006644FA" w:rsidRDefault="006644FA" w:rsidP="00AE74BC">
            <w:pPr>
              <w:numPr>
                <w:ilvl w:val="1"/>
                <w:numId w:val="5"/>
              </w:numPr>
              <w:rPr>
                <w:rFonts w:ascii="Arial" w:hAnsi="Arial" w:cs="Arial"/>
              </w:rPr>
            </w:pPr>
            <w:r>
              <w:rPr>
                <w:rFonts w:ascii="Arial" w:hAnsi="Arial" w:cs="Arial"/>
              </w:rPr>
              <w:t>Data Analysis</w:t>
            </w:r>
          </w:p>
          <w:p w14:paraId="76042ACB" w14:textId="77777777" w:rsidR="006644FA" w:rsidRDefault="006644FA" w:rsidP="00AE74BC">
            <w:pPr>
              <w:numPr>
                <w:ilvl w:val="2"/>
                <w:numId w:val="5"/>
              </w:numPr>
              <w:rPr>
                <w:rFonts w:ascii="Arial" w:hAnsi="Arial" w:cs="Arial"/>
              </w:rPr>
            </w:pPr>
            <w:r>
              <w:rPr>
                <w:rFonts w:ascii="Arial" w:hAnsi="Arial" w:cs="Arial"/>
              </w:rPr>
              <w:t xml:space="preserve">The researcher must also be mindful not to include bias during this research project, the researcher can do this by computer analysing packages such as </w:t>
            </w:r>
            <w:r w:rsidRPr="00660D54">
              <w:rPr>
                <w:rFonts w:ascii="Arial" w:hAnsi="Arial" w:cs="Arial"/>
              </w:rPr>
              <w:t>NVivo</w:t>
            </w:r>
            <w:r>
              <w:rPr>
                <w:rFonts w:ascii="Arial" w:hAnsi="Arial" w:cs="Arial"/>
              </w:rPr>
              <w:t>, this q</w:t>
            </w:r>
            <w:r w:rsidRPr="00660D54">
              <w:rPr>
                <w:rFonts w:ascii="Arial" w:hAnsi="Arial" w:cs="Arial"/>
              </w:rPr>
              <w:t>ualitative data analysis computer software</w:t>
            </w:r>
            <w:r>
              <w:rPr>
                <w:rFonts w:ascii="Arial" w:hAnsi="Arial" w:cs="Arial"/>
              </w:rPr>
              <w:t xml:space="preserve"> enables qualitative researchers the ability to analyse the data provided and enable the researcher to draw clear and robust data. </w:t>
            </w:r>
          </w:p>
          <w:p w14:paraId="18EAA1AA" w14:textId="77777777" w:rsidR="006644FA" w:rsidRDefault="006644FA" w:rsidP="002713A6">
            <w:pPr>
              <w:ind w:left="2061"/>
              <w:rPr>
                <w:rFonts w:ascii="Arial" w:hAnsi="Arial" w:cs="Arial"/>
              </w:rPr>
            </w:pPr>
          </w:p>
          <w:p w14:paraId="7C48AA3B" w14:textId="77777777" w:rsidR="006644FA" w:rsidRDefault="006644FA" w:rsidP="00AE74BC">
            <w:pPr>
              <w:numPr>
                <w:ilvl w:val="1"/>
                <w:numId w:val="5"/>
              </w:numPr>
              <w:rPr>
                <w:rFonts w:ascii="Arial" w:hAnsi="Arial" w:cs="Arial"/>
              </w:rPr>
            </w:pPr>
            <w:r>
              <w:rPr>
                <w:rFonts w:ascii="Arial" w:hAnsi="Arial" w:cs="Arial"/>
              </w:rPr>
              <w:t>Conclusion</w:t>
            </w:r>
          </w:p>
          <w:p w14:paraId="0AB79179" w14:textId="77777777" w:rsidR="006644FA" w:rsidRPr="001F5503" w:rsidRDefault="006644FA" w:rsidP="002713A6">
            <w:pPr>
              <w:rPr>
                <w:rFonts w:ascii="Arial" w:hAnsi="Arial" w:cs="Arial"/>
              </w:rPr>
            </w:pPr>
            <w:r>
              <w:rPr>
                <w:rFonts w:ascii="Arial" w:hAnsi="Arial" w:cs="Arial"/>
              </w:rPr>
              <w:t xml:space="preserve">TBC </w:t>
            </w:r>
          </w:p>
          <w:p w14:paraId="3F548222" w14:textId="77777777" w:rsidR="006644FA" w:rsidRPr="001F5503" w:rsidRDefault="006644FA" w:rsidP="002713A6">
            <w:pPr>
              <w:rPr>
                <w:rFonts w:ascii="Arial" w:hAnsi="Arial" w:cs="Arial"/>
              </w:rPr>
            </w:pPr>
          </w:p>
        </w:tc>
      </w:tr>
      <w:tr w:rsidR="006644FA" w:rsidRPr="001F5503" w14:paraId="41063EF5" w14:textId="77777777" w:rsidTr="002713A6">
        <w:tc>
          <w:tcPr>
            <w:tcW w:w="8856" w:type="dxa"/>
          </w:tcPr>
          <w:p w14:paraId="36324177" w14:textId="77777777" w:rsidR="006644FA" w:rsidRPr="001F5503" w:rsidRDefault="006644FA" w:rsidP="002713A6">
            <w:pPr>
              <w:rPr>
                <w:rFonts w:ascii="Arial" w:hAnsi="Arial" w:cs="Arial"/>
              </w:rPr>
            </w:pPr>
          </w:p>
        </w:tc>
      </w:tr>
    </w:tbl>
    <w:p w14:paraId="27AA16D8" w14:textId="77777777" w:rsidR="006644FA" w:rsidRDefault="006644FA" w:rsidP="006644FA">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96"/>
      </w:tblGrid>
      <w:tr w:rsidR="006644FA" w:rsidRPr="001F5503" w14:paraId="3C39A349" w14:textId="77777777" w:rsidTr="006644FA">
        <w:tc>
          <w:tcPr>
            <w:tcW w:w="8522" w:type="dxa"/>
          </w:tcPr>
          <w:p w14:paraId="433B2E24" w14:textId="77777777" w:rsidR="006644FA" w:rsidRDefault="006644FA" w:rsidP="002713A6">
            <w:pPr>
              <w:rPr>
                <w:rFonts w:ascii="Arial" w:hAnsi="Arial" w:cs="Arial"/>
              </w:rPr>
            </w:pPr>
            <w:r w:rsidRPr="001F5503">
              <w:rPr>
                <w:rFonts w:ascii="Arial" w:hAnsi="Arial" w:cs="Arial"/>
              </w:rPr>
              <w:lastRenderedPageBreak/>
              <w:t>Short Introductory Bibliography:</w:t>
            </w:r>
          </w:p>
          <w:p w14:paraId="5065F478" w14:textId="77777777" w:rsidR="006644FA" w:rsidRPr="003F403E" w:rsidRDefault="006644FA" w:rsidP="002713A6">
            <w:pPr>
              <w:rPr>
                <w:rFonts w:ascii="Arial" w:hAnsi="Arial" w:cs="Arial"/>
                <w:i/>
              </w:rPr>
            </w:pPr>
            <w:proofErr w:type="spellStart"/>
            <w:r w:rsidRPr="003F403E">
              <w:rPr>
                <w:rFonts w:ascii="Arial" w:hAnsi="Arial" w:cs="Arial"/>
                <w:i/>
              </w:rPr>
              <w:t>Llyfryddiaeth</w:t>
            </w:r>
            <w:proofErr w:type="spellEnd"/>
            <w:r w:rsidRPr="003F403E">
              <w:rPr>
                <w:rFonts w:ascii="Arial" w:hAnsi="Arial" w:cs="Arial"/>
                <w:i/>
              </w:rPr>
              <w:t xml:space="preserve"> </w:t>
            </w:r>
            <w:proofErr w:type="spellStart"/>
            <w:r w:rsidRPr="003F403E">
              <w:rPr>
                <w:rFonts w:ascii="Arial" w:hAnsi="Arial" w:cs="Arial"/>
                <w:i/>
              </w:rPr>
              <w:t>rhagarweiniol</w:t>
            </w:r>
            <w:proofErr w:type="spellEnd"/>
            <w:r w:rsidRPr="003F403E">
              <w:rPr>
                <w:rFonts w:ascii="Arial" w:hAnsi="Arial" w:cs="Arial"/>
                <w:i/>
              </w:rPr>
              <w:t xml:space="preserve"> </w:t>
            </w:r>
            <w:proofErr w:type="spellStart"/>
            <w:r w:rsidRPr="003F403E">
              <w:rPr>
                <w:rFonts w:ascii="Arial" w:hAnsi="Arial" w:cs="Arial"/>
                <w:i/>
              </w:rPr>
              <w:t>byr</w:t>
            </w:r>
            <w:proofErr w:type="spellEnd"/>
          </w:p>
          <w:p w14:paraId="72606DD1" w14:textId="77777777" w:rsidR="006644FA" w:rsidRPr="001F5503" w:rsidRDefault="006644FA" w:rsidP="002713A6">
            <w:pPr>
              <w:rPr>
                <w:rFonts w:ascii="Arial" w:hAnsi="Arial" w:cs="Arial"/>
              </w:rPr>
            </w:pPr>
          </w:p>
          <w:p w14:paraId="7861DD0A" w14:textId="77777777" w:rsidR="006644FA" w:rsidRPr="001F5503" w:rsidRDefault="006644FA" w:rsidP="002713A6">
            <w:pPr>
              <w:rPr>
                <w:rFonts w:ascii="Arial" w:hAnsi="Arial" w:cs="Arial"/>
              </w:rPr>
            </w:pPr>
          </w:p>
          <w:p w14:paraId="5D69BB0C" w14:textId="77777777" w:rsidR="006644FA" w:rsidRPr="001F5503" w:rsidRDefault="006644FA" w:rsidP="002713A6">
            <w:pPr>
              <w:rPr>
                <w:rFonts w:ascii="Arial" w:hAnsi="Arial" w:cs="Arial"/>
              </w:rPr>
            </w:pPr>
          </w:p>
        </w:tc>
      </w:tr>
      <w:tr w:rsidR="006644FA" w:rsidRPr="001F5503" w14:paraId="6EFFABA1" w14:textId="77777777" w:rsidTr="006644FA">
        <w:tc>
          <w:tcPr>
            <w:tcW w:w="8522" w:type="dxa"/>
          </w:tcPr>
          <w:p w14:paraId="0A39FEE4" w14:textId="77777777" w:rsidR="006644FA" w:rsidRDefault="006644FA" w:rsidP="002713A6">
            <w:pPr>
              <w:rPr>
                <w:rFonts w:ascii="Arial" w:hAnsi="Arial" w:cs="Arial"/>
              </w:rPr>
            </w:pPr>
            <w:r w:rsidRPr="001F5503">
              <w:rPr>
                <w:rFonts w:ascii="Arial" w:hAnsi="Arial" w:cs="Arial"/>
              </w:rPr>
              <w:t>Proposed Supervisor:</w:t>
            </w:r>
            <w:r>
              <w:rPr>
                <w:rFonts w:ascii="Arial" w:hAnsi="Arial" w:cs="Arial"/>
              </w:rPr>
              <w:t xml:space="preserve"> </w:t>
            </w:r>
            <w:proofErr w:type="spellStart"/>
            <w:r>
              <w:rPr>
                <w:rFonts w:ascii="Arial" w:hAnsi="Arial" w:cs="Arial"/>
              </w:rPr>
              <w:t>Dr.</w:t>
            </w:r>
            <w:proofErr w:type="spellEnd"/>
            <w:r>
              <w:rPr>
                <w:rFonts w:ascii="Arial" w:hAnsi="Arial" w:cs="Arial"/>
              </w:rPr>
              <w:t xml:space="preserve"> Caroline Lohman-Hancock</w:t>
            </w:r>
          </w:p>
          <w:p w14:paraId="6DF41C5C" w14:textId="77777777" w:rsidR="006644FA" w:rsidRPr="003F403E" w:rsidRDefault="006644FA" w:rsidP="002713A6">
            <w:pPr>
              <w:rPr>
                <w:rFonts w:ascii="Arial" w:hAnsi="Arial" w:cs="Arial"/>
                <w:i/>
                <w:color w:val="222222"/>
              </w:rPr>
            </w:pPr>
            <w:r w:rsidRPr="003F403E">
              <w:rPr>
                <w:rFonts w:ascii="Arial" w:hAnsi="Arial" w:cs="Arial"/>
                <w:i/>
                <w:color w:val="222222"/>
                <w:lang w:val="cy-GB"/>
              </w:rPr>
              <w:t xml:space="preserve">Goruchwyliwr </w:t>
            </w:r>
            <w:r>
              <w:rPr>
                <w:rFonts w:ascii="Arial" w:hAnsi="Arial" w:cs="Arial"/>
                <w:i/>
                <w:color w:val="222222"/>
                <w:lang w:val="cy-GB"/>
              </w:rPr>
              <w:t>awgrymedig</w:t>
            </w:r>
          </w:p>
          <w:p w14:paraId="48F0E3B7" w14:textId="77777777" w:rsidR="006644FA" w:rsidRPr="001F5503" w:rsidRDefault="006644FA" w:rsidP="002713A6">
            <w:pPr>
              <w:rPr>
                <w:rFonts w:ascii="Arial" w:hAnsi="Arial" w:cs="Arial"/>
              </w:rPr>
            </w:pPr>
          </w:p>
          <w:p w14:paraId="5C5CCBB4" w14:textId="77777777" w:rsidR="006644FA" w:rsidRPr="001F5503" w:rsidRDefault="006644FA" w:rsidP="002713A6">
            <w:pPr>
              <w:rPr>
                <w:rFonts w:ascii="Arial" w:hAnsi="Arial" w:cs="Arial"/>
              </w:rPr>
            </w:pPr>
          </w:p>
        </w:tc>
      </w:tr>
    </w:tbl>
    <w:p w14:paraId="61682743" w14:textId="77777777" w:rsidR="006644FA" w:rsidRPr="003B0537" w:rsidRDefault="006644FA" w:rsidP="006644FA">
      <w:pPr>
        <w:rPr>
          <w:rFonts w:ascii="Arial" w:hAnsi="Arial" w:cs="Arial"/>
        </w:rPr>
      </w:pPr>
    </w:p>
    <w:p w14:paraId="73B72534" w14:textId="77777777" w:rsidR="006644FA" w:rsidRDefault="006644FA" w:rsidP="006644FA">
      <w:pPr>
        <w:rPr>
          <w:rFonts w:ascii="Arial" w:hAnsi="Arial" w:cs="Arial"/>
        </w:rPr>
      </w:pPr>
    </w:p>
    <w:p w14:paraId="541B435C" w14:textId="77777777" w:rsidR="006644FA" w:rsidRDefault="006644FA" w:rsidP="006644FA">
      <w:pPr>
        <w:rPr>
          <w:rFonts w:ascii="Arial" w:hAnsi="Arial" w:cs="Arial"/>
        </w:rPr>
      </w:pPr>
    </w:p>
    <w:p w14:paraId="34F409D9" w14:textId="77777777" w:rsidR="006644FA" w:rsidRDefault="006644FA" w:rsidP="006644FA">
      <w:pPr>
        <w:rPr>
          <w:rFonts w:ascii="Arial" w:hAnsi="Arial" w:cs="Arial"/>
        </w:rPr>
      </w:pPr>
      <w:r>
        <w:rPr>
          <w:rFonts w:ascii="Arial" w:hAnsi="Arial" w:cs="Arial"/>
        </w:rPr>
        <w:t>Please indicate whether ethical approval for project is needed – YES/NO</w:t>
      </w:r>
    </w:p>
    <w:p w14:paraId="112A931D" w14:textId="77777777" w:rsidR="006644FA" w:rsidRPr="003F403E" w:rsidRDefault="006644FA" w:rsidP="006644FA">
      <w:pPr>
        <w:rPr>
          <w:rFonts w:ascii="Arial" w:hAnsi="Arial" w:cs="Arial"/>
          <w:i/>
        </w:rPr>
      </w:pPr>
      <w:proofErr w:type="spellStart"/>
      <w:r w:rsidRPr="003F403E">
        <w:rPr>
          <w:rFonts w:ascii="Arial" w:hAnsi="Arial" w:cs="Arial"/>
          <w:i/>
          <w:color w:val="222222"/>
          <w:shd w:val="clear" w:color="auto" w:fill="F8F9FA"/>
        </w:rPr>
        <w:t>Nodwch</w:t>
      </w:r>
      <w:proofErr w:type="spellEnd"/>
      <w:r w:rsidRPr="003F403E">
        <w:rPr>
          <w:rFonts w:ascii="Arial" w:hAnsi="Arial" w:cs="Arial"/>
          <w:i/>
          <w:color w:val="222222"/>
          <w:shd w:val="clear" w:color="auto" w:fill="F8F9FA"/>
        </w:rPr>
        <w:t xml:space="preserve"> a </w:t>
      </w:r>
      <w:proofErr w:type="spellStart"/>
      <w:r w:rsidRPr="003F403E">
        <w:rPr>
          <w:rFonts w:ascii="Arial" w:hAnsi="Arial" w:cs="Arial"/>
          <w:i/>
          <w:color w:val="222222"/>
          <w:shd w:val="clear" w:color="auto" w:fill="F8F9FA"/>
        </w:rPr>
        <w:t>oes</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angen</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cymeradwyaeth</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foesegol</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ar</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gyfer</w:t>
      </w:r>
      <w:proofErr w:type="spellEnd"/>
      <w:r w:rsidRPr="003F403E">
        <w:rPr>
          <w:rFonts w:ascii="Arial" w:hAnsi="Arial" w:cs="Arial"/>
          <w:i/>
          <w:color w:val="222222"/>
          <w:shd w:val="clear" w:color="auto" w:fill="F8F9FA"/>
        </w:rPr>
        <w:t xml:space="preserve"> y </w:t>
      </w:r>
      <w:proofErr w:type="spellStart"/>
      <w:r w:rsidRPr="003F403E">
        <w:rPr>
          <w:rFonts w:ascii="Arial" w:hAnsi="Arial" w:cs="Arial"/>
          <w:i/>
          <w:color w:val="222222"/>
          <w:shd w:val="clear" w:color="auto" w:fill="F8F9FA"/>
        </w:rPr>
        <w:t>prosiect</w:t>
      </w:r>
      <w:proofErr w:type="spellEnd"/>
      <w:r w:rsidRPr="003F403E">
        <w:rPr>
          <w:rFonts w:ascii="Arial" w:hAnsi="Arial" w:cs="Arial"/>
          <w:i/>
          <w:color w:val="222222"/>
          <w:shd w:val="clear" w:color="auto" w:fill="F8F9FA"/>
        </w:rPr>
        <w:t xml:space="preserve"> - OES / NAC OES</w:t>
      </w:r>
    </w:p>
    <w:p w14:paraId="295A8BBD" w14:textId="77777777" w:rsidR="006644FA" w:rsidRDefault="006644FA" w:rsidP="006644FA">
      <w:pPr>
        <w:rPr>
          <w:rFonts w:ascii="Arial" w:hAnsi="Arial" w:cs="Arial"/>
        </w:rPr>
      </w:pPr>
    </w:p>
    <w:p w14:paraId="11AFA116" w14:textId="77777777" w:rsidR="006644FA" w:rsidRDefault="006644FA" w:rsidP="006644FA">
      <w:pPr>
        <w:rPr>
          <w:rFonts w:ascii="Arial" w:hAnsi="Arial" w:cs="Arial"/>
        </w:rPr>
      </w:pPr>
      <w:r>
        <w:rPr>
          <w:rFonts w:ascii="Arial" w:hAnsi="Arial" w:cs="Arial"/>
        </w:rPr>
        <w:t>Please indicate whether sufficient resources are available for the project – YES/NO</w:t>
      </w:r>
    </w:p>
    <w:p w14:paraId="19C39127" w14:textId="77777777" w:rsidR="006644FA" w:rsidRPr="003F403E" w:rsidRDefault="006644FA" w:rsidP="006644FA">
      <w:pPr>
        <w:rPr>
          <w:rFonts w:ascii="Arial" w:hAnsi="Arial" w:cs="Arial"/>
        </w:rPr>
      </w:pPr>
      <w:r w:rsidRPr="003F403E">
        <w:rPr>
          <w:rFonts w:ascii="Arial" w:hAnsi="Arial" w:cs="Arial"/>
          <w:i/>
          <w:color w:val="222222"/>
          <w:lang w:val="cy-GB"/>
        </w:rPr>
        <w:t>Nodwch a oes digon o adnoddau ar gael ar gyfer y prosiect - OES / NAC OES</w:t>
      </w:r>
    </w:p>
    <w:p w14:paraId="7EA43591" w14:textId="77777777" w:rsidR="006644FA" w:rsidRPr="003B0537" w:rsidRDefault="006644FA" w:rsidP="006644FA">
      <w:pPr>
        <w:rPr>
          <w:rFonts w:ascii="Arial" w:hAnsi="Arial" w:cs="Arial"/>
        </w:rPr>
      </w:pPr>
    </w:p>
    <w:p w14:paraId="7CA808EA" w14:textId="77777777" w:rsidR="006644FA" w:rsidRPr="003B0537" w:rsidRDefault="006644FA" w:rsidP="006644FA">
      <w:pPr>
        <w:rPr>
          <w:rFonts w:ascii="Arial" w:hAnsi="Arial" w:cs="Arial"/>
        </w:rPr>
      </w:pPr>
    </w:p>
    <w:p w14:paraId="556AE1FB" w14:textId="77777777" w:rsidR="006644FA" w:rsidRDefault="006644FA" w:rsidP="006644FA">
      <w:pPr>
        <w:rPr>
          <w:rFonts w:ascii="Arial" w:hAnsi="Arial" w:cs="Arial"/>
        </w:rPr>
      </w:pPr>
      <w:r w:rsidRPr="003B0537">
        <w:rPr>
          <w:rFonts w:ascii="Arial" w:hAnsi="Arial" w:cs="Arial"/>
        </w:rPr>
        <w:t xml:space="preserve">The above topic, proposal, and supervisor have been agreed:  </w:t>
      </w:r>
    </w:p>
    <w:p w14:paraId="006C4676" w14:textId="77777777" w:rsidR="006644FA" w:rsidRPr="003F403E" w:rsidRDefault="006644FA" w:rsidP="006644FA">
      <w:pPr>
        <w:rPr>
          <w:rFonts w:ascii="Arial" w:hAnsi="Arial" w:cs="Arial"/>
          <w:i/>
          <w:color w:val="222222"/>
          <w:shd w:val="clear" w:color="auto" w:fill="F8F9FA"/>
        </w:rPr>
      </w:pPr>
      <w:proofErr w:type="spellStart"/>
      <w:r w:rsidRPr="003F403E">
        <w:rPr>
          <w:rFonts w:ascii="Arial" w:hAnsi="Arial" w:cs="Arial"/>
          <w:i/>
          <w:color w:val="222222"/>
          <w:shd w:val="clear" w:color="auto" w:fill="F8F9FA"/>
        </w:rPr>
        <w:t>Cytunwyd</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ar</w:t>
      </w:r>
      <w:proofErr w:type="spellEnd"/>
      <w:r w:rsidRPr="003F403E">
        <w:rPr>
          <w:rFonts w:ascii="Arial" w:hAnsi="Arial" w:cs="Arial"/>
          <w:i/>
          <w:color w:val="222222"/>
          <w:shd w:val="clear" w:color="auto" w:fill="F8F9FA"/>
        </w:rPr>
        <w:t xml:space="preserve"> y </w:t>
      </w:r>
      <w:proofErr w:type="spellStart"/>
      <w:r w:rsidRPr="003F403E">
        <w:rPr>
          <w:rFonts w:ascii="Arial" w:hAnsi="Arial" w:cs="Arial"/>
          <w:i/>
          <w:color w:val="222222"/>
          <w:shd w:val="clear" w:color="auto" w:fill="F8F9FA"/>
        </w:rPr>
        <w:t>pwnc</w:t>
      </w:r>
      <w:proofErr w:type="spellEnd"/>
      <w:r w:rsidRPr="003F403E">
        <w:rPr>
          <w:rFonts w:ascii="Arial" w:hAnsi="Arial" w:cs="Arial"/>
          <w:i/>
          <w:color w:val="222222"/>
          <w:shd w:val="clear" w:color="auto" w:fill="F8F9FA"/>
        </w:rPr>
        <w:t xml:space="preserve">, y </w:t>
      </w:r>
      <w:proofErr w:type="spellStart"/>
      <w:r w:rsidRPr="003F403E">
        <w:rPr>
          <w:rFonts w:ascii="Arial" w:hAnsi="Arial" w:cs="Arial"/>
          <w:i/>
          <w:color w:val="222222"/>
          <w:shd w:val="clear" w:color="auto" w:fill="F8F9FA"/>
        </w:rPr>
        <w:t>cynnig</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a'r</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goruchwyliwr</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uchod</w:t>
      </w:r>
      <w:proofErr w:type="spellEnd"/>
      <w:r w:rsidRPr="003F403E">
        <w:rPr>
          <w:rFonts w:ascii="Arial" w:hAnsi="Arial" w:cs="Arial"/>
          <w:i/>
          <w:color w:val="222222"/>
          <w:shd w:val="clear" w:color="auto" w:fill="F8F9FA"/>
        </w:rPr>
        <w:t>:</w:t>
      </w:r>
    </w:p>
    <w:p w14:paraId="54D7BC09" w14:textId="77777777" w:rsidR="006644FA" w:rsidRDefault="006644FA" w:rsidP="006644FA">
      <w:pPr>
        <w:rPr>
          <w:rFonts w:ascii="Arial" w:hAnsi="Arial" w:cs="Arial"/>
          <w:color w:val="222222"/>
          <w:shd w:val="clear" w:color="auto" w:fill="F8F9FA"/>
        </w:rPr>
      </w:pPr>
    </w:p>
    <w:p w14:paraId="735594B0" w14:textId="77777777" w:rsidR="006644FA" w:rsidRPr="00B30598" w:rsidRDefault="006644FA" w:rsidP="006644FA">
      <w:pPr>
        <w:rPr>
          <w:rFonts w:ascii="Arial" w:hAnsi="Arial" w:cs="Arial"/>
        </w:rPr>
      </w:pPr>
    </w:p>
    <w:p w14:paraId="35360D10" w14:textId="77777777" w:rsidR="006644FA" w:rsidRPr="003B0537" w:rsidRDefault="006644FA" w:rsidP="006644FA">
      <w:pPr>
        <w:rPr>
          <w:rFonts w:ascii="Arial" w:hAnsi="Arial" w:cs="Arial"/>
        </w:rPr>
      </w:pPr>
    </w:p>
    <w:p w14:paraId="759FF2A8" w14:textId="77777777" w:rsidR="006644FA" w:rsidRDefault="006644FA" w:rsidP="006644FA">
      <w:pPr>
        <w:rPr>
          <w:rFonts w:ascii="Arial" w:hAnsi="Arial" w:cs="Arial"/>
        </w:rPr>
      </w:pPr>
      <w:proofErr w:type="gramStart"/>
      <w:r>
        <w:rPr>
          <w:rFonts w:ascii="Arial" w:hAnsi="Arial" w:cs="Arial"/>
        </w:rPr>
        <w:t>Signed :</w:t>
      </w:r>
      <w:proofErr w:type="gramEnd"/>
      <w:r>
        <w:rPr>
          <w:rFonts w:ascii="Arial" w:hAnsi="Arial" w:cs="Arial"/>
        </w:rPr>
        <w:t xml:space="preserve"> </w:t>
      </w:r>
      <w:r w:rsidR="00B70664">
        <w:rPr>
          <w:rFonts w:ascii="Arial" w:hAnsi="Arial" w:cs="Arial"/>
        </w:rPr>
        <w:t>Assoc Prof C Lohmann-Hancock</w:t>
      </w:r>
      <w:r w:rsidR="00B70664">
        <w:rPr>
          <w:rFonts w:ascii="Arial" w:hAnsi="Arial" w:cs="Arial"/>
        </w:rPr>
        <w:tab/>
      </w:r>
      <w:r w:rsidR="00B70664">
        <w:rPr>
          <w:rFonts w:ascii="Arial" w:hAnsi="Arial" w:cs="Arial"/>
        </w:rPr>
        <w:tab/>
      </w:r>
      <w:r>
        <w:rPr>
          <w:rFonts w:ascii="Arial" w:hAnsi="Arial" w:cs="Arial"/>
        </w:rPr>
        <w:t xml:space="preserve">Programme Director/ </w:t>
      </w:r>
    </w:p>
    <w:p w14:paraId="142CFAB0" w14:textId="77777777" w:rsidR="006644FA" w:rsidRPr="003B0537" w:rsidRDefault="006644FA" w:rsidP="006644FA">
      <w:pPr>
        <w:rPr>
          <w:rFonts w:ascii="Arial" w:hAnsi="Arial" w:cs="Arial"/>
        </w:rPr>
      </w:pPr>
      <w:proofErr w:type="spellStart"/>
      <w:r>
        <w:rPr>
          <w:rFonts w:ascii="Arial" w:hAnsi="Arial" w:cs="Arial"/>
        </w:rPr>
        <w:t>Llofnod</w:t>
      </w:r>
      <w:proofErr w:type="spellEnd"/>
      <w:r w:rsidRPr="003F403E">
        <w:rPr>
          <w:rFonts w:ascii="Arial" w:hAnsi="Arial" w:cs="Arial"/>
        </w:rPr>
        <w:t xml:space="preserve">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proofErr w:type="gramStart"/>
      <w:r>
        <w:rPr>
          <w:rFonts w:ascii="Arial" w:hAnsi="Arial" w:cs="Arial"/>
        </w:rPr>
        <w:tab/>
        <w:t xml:space="preserve">  </w:t>
      </w:r>
      <w:proofErr w:type="spellStart"/>
      <w:r>
        <w:rPr>
          <w:rFonts w:ascii="Arial" w:hAnsi="Arial" w:cs="Arial"/>
        </w:rPr>
        <w:t>Cyfarwyddwr</w:t>
      </w:r>
      <w:proofErr w:type="spellEnd"/>
      <w:proofErr w:type="gramEnd"/>
      <w:r>
        <w:rPr>
          <w:rFonts w:ascii="Arial" w:hAnsi="Arial" w:cs="Arial"/>
        </w:rPr>
        <w:t xml:space="preserve"> y </w:t>
      </w:r>
      <w:proofErr w:type="spellStart"/>
      <w:r>
        <w:rPr>
          <w:rFonts w:ascii="Arial" w:hAnsi="Arial" w:cs="Arial"/>
        </w:rPr>
        <w:t>rhaglen</w:t>
      </w:r>
      <w:proofErr w:type="spellEnd"/>
    </w:p>
    <w:p w14:paraId="1C99FBE5" w14:textId="77777777" w:rsidR="006644FA" w:rsidRPr="003B0537" w:rsidRDefault="006644FA" w:rsidP="006644FA">
      <w:pPr>
        <w:rPr>
          <w:rFonts w:ascii="Arial" w:hAnsi="Arial" w:cs="Arial"/>
        </w:rPr>
      </w:pPr>
    </w:p>
    <w:p w14:paraId="5A613E61" w14:textId="77777777" w:rsidR="006644FA" w:rsidRDefault="00B70664" w:rsidP="006644FA">
      <w:pPr>
        <w:rPr>
          <w:rFonts w:ascii="Arial" w:hAnsi="Arial" w:cs="Arial"/>
        </w:rPr>
      </w:pPr>
      <w:r>
        <w:rPr>
          <w:rFonts w:ascii="Arial" w:hAnsi="Arial" w:cs="Arial"/>
        </w:rPr>
        <w:t xml:space="preserve"> </w:t>
      </w:r>
    </w:p>
    <w:p w14:paraId="5FA3064C" w14:textId="77777777" w:rsidR="006644FA" w:rsidRDefault="006644FA" w:rsidP="006644FA">
      <w:pPr>
        <w:rPr>
          <w:rFonts w:ascii="Arial" w:hAnsi="Arial" w:cs="Arial"/>
        </w:rPr>
      </w:pPr>
      <w:r w:rsidRPr="003B0537">
        <w:rPr>
          <w:rFonts w:ascii="Arial" w:hAnsi="Arial" w:cs="Arial"/>
        </w:rPr>
        <w:t>Date</w:t>
      </w:r>
      <w:r w:rsidR="00B70664">
        <w:rPr>
          <w:rFonts w:ascii="Arial" w:hAnsi="Arial" w:cs="Arial"/>
        </w:rPr>
        <w:t xml:space="preserve"> 4 November 2021</w:t>
      </w:r>
    </w:p>
    <w:p w14:paraId="0C358381" w14:textId="77777777" w:rsidR="006644FA" w:rsidRPr="003B0537" w:rsidRDefault="006644FA" w:rsidP="006644FA">
      <w:pPr>
        <w:rPr>
          <w:rFonts w:ascii="Arial" w:hAnsi="Arial" w:cs="Arial"/>
        </w:rPr>
      </w:pPr>
      <w:proofErr w:type="spellStart"/>
      <w:r>
        <w:rPr>
          <w:rFonts w:ascii="Arial" w:hAnsi="Arial" w:cs="Arial"/>
        </w:rPr>
        <w:t>Dyddiad</w:t>
      </w:r>
      <w:proofErr w:type="spellEnd"/>
    </w:p>
    <w:p w14:paraId="7C02A2EF" w14:textId="77777777" w:rsidR="006644FA" w:rsidRPr="003B0537" w:rsidRDefault="006644FA" w:rsidP="006644FA">
      <w:pPr>
        <w:rPr>
          <w:rFonts w:ascii="Arial" w:hAnsi="Arial" w:cs="Arial"/>
        </w:rPr>
      </w:pPr>
    </w:p>
    <w:p w14:paraId="0C319813" w14:textId="77777777" w:rsidR="006644FA" w:rsidRPr="003B0537" w:rsidRDefault="006644FA" w:rsidP="006644FA">
      <w:pPr>
        <w:rPr>
          <w:rFonts w:ascii="Arial" w:hAnsi="Arial" w:cs="Arial"/>
        </w:rPr>
      </w:pPr>
    </w:p>
    <w:p w14:paraId="65A3BE15" w14:textId="77777777" w:rsidR="006644FA" w:rsidRDefault="006644FA" w:rsidP="006644FA">
      <w:pPr>
        <w:rPr>
          <w:rFonts w:ascii="Arial" w:hAnsi="Arial" w:cs="Arial"/>
          <w:b/>
        </w:rPr>
      </w:pPr>
      <w:r>
        <w:rPr>
          <w:rFonts w:ascii="Arial" w:hAnsi="Arial" w:cs="Arial"/>
          <w:b/>
        </w:rPr>
        <w:t>Please return this form to your Programme Director</w:t>
      </w:r>
      <w:r w:rsidRPr="003B0537">
        <w:rPr>
          <w:rFonts w:ascii="Arial" w:hAnsi="Arial" w:cs="Arial"/>
          <w:b/>
        </w:rPr>
        <w:t>.</w:t>
      </w:r>
    </w:p>
    <w:p w14:paraId="55C019C6" w14:textId="77777777" w:rsidR="006644FA" w:rsidRPr="003F403E" w:rsidRDefault="006644FA" w:rsidP="006644FA">
      <w:pPr>
        <w:rPr>
          <w:rFonts w:ascii="Arial" w:hAnsi="Arial" w:cs="Arial"/>
          <w:b/>
        </w:rPr>
      </w:pPr>
      <w:r w:rsidRPr="00B30598">
        <w:rPr>
          <w:rFonts w:ascii="Arial" w:hAnsi="Arial" w:cs="Arial"/>
          <w:b/>
          <w:color w:val="222222"/>
          <w:lang w:val="cy-GB"/>
        </w:rPr>
        <w:t>Dychwelwch y ffurflen hon at eich Cyfarwyddwr Rhaglen.</w:t>
      </w:r>
    </w:p>
    <w:p w14:paraId="45A99B38" w14:textId="77777777" w:rsidR="006644FA" w:rsidRPr="003B0537" w:rsidRDefault="006644FA" w:rsidP="006644FA">
      <w:pPr>
        <w:rPr>
          <w:rFonts w:ascii="Arial" w:hAnsi="Arial" w:cs="Arial"/>
        </w:rPr>
      </w:pPr>
    </w:p>
    <w:p w14:paraId="16B48877" w14:textId="77777777" w:rsidR="005E060A" w:rsidRDefault="005E060A" w:rsidP="005E060A">
      <w:pPr>
        <w:spacing w:line="480" w:lineRule="auto"/>
        <w:rPr>
          <w:b/>
        </w:rPr>
      </w:pPr>
    </w:p>
    <w:p w14:paraId="26E3FDE5" w14:textId="2C4FF3BB" w:rsidR="00D8508B" w:rsidRPr="00D8508B" w:rsidRDefault="005E060A" w:rsidP="00DB1512">
      <w:pPr>
        <w:numPr>
          <w:ilvl w:val="1"/>
          <w:numId w:val="1"/>
        </w:numPr>
        <w:spacing w:line="480" w:lineRule="auto"/>
        <w:outlineLvl w:val="1"/>
        <w:rPr>
          <w:b/>
        </w:rPr>
      </w:pPr>
      <w:r w:rsidRPr="00D8508B">
        <w:rPr>
          <w:b/>
        </w:rPr>
        <w:br w:type="page"/>
      </w:r>
      <w:bookmarkStart w:id="69" w:name="_Toc115081535"/>
      <w:r w:rsidR="00C2332B">
        <w:rPr>
          <w:b/>
        </w:rPr>
        <w:lastRenderedPageBreak/>
        <w:t>Appendix</w:t>
      </w:r>
      <w:r w:rsidRPr="00D8508B">
        <w:rPr>
          <w:b/>
        </w:rPr>
        <w:t xml:space="preserve"> </w:t>
      </w:r>
      <w:r w:rsidR="00D8508B" w:rsidRPr="00D8508B">
        <w:rPr>
          <w:b/>
        </w:rPr>
        <w:t xml:space="preserve">3: </w:t>
      </w:r>
      <w:r w:rsidR="00BD5CFA">
        <w:rPr>
          <w:b/>
        </w:rPr>
        <w:t>Qualtrics Qualitative Questionnaire Questions</w:t>
      </w:r>
      <w:bookmarkEnd w:id="69"/>
    </w:p>
    <w:p w14:paraId="39AAA853" w14:textId="77777777" w:rsidR="0050095A" w:rsidRPr="0050095A" w:rsidRDefault="00C26D16" w:rsidP="0050095A">
      <w:pPr>
        <w:spacing w:line="360" w:lineRule="auto"/>
        <w:rPr>
          <w:u w:val="single"/>
        </w:rPr>
      </w:pPr>
      <w:r w:rsidRPr="0050095A">
        <w:rPr>
          <w:u w:val="single"/>
        </w:rPr>
        <w:t xml:space="preserve"> </w:t>
      </w:r>
      <w:r w:rsidR="0050095A" w:rsidRPr="0050095A">
        <w:rPr>
          <w:u w:val="single"/>
        </w:rPr>
        <w:t>Demographics of Participants</w:t>
      </w:r>
    </w:p>
    <w:p w14:paraId="3F7B4EB0" w14:textId="6E660F63" w:rsidR="00BD5CFA" w:rsidRPr="0050095A" w:rsidRDefault="00BD5CFA" w:rsidP="00C26152">
      <w:pPr>
        <w:pStyle w:val="ListParagraph"/>
        <w:numPr>
          <w:ilvl w:val="0"/>
          <w:numId w:val="9"/>
        </w:numPr>
        <w:spacing w:line="480" w:lineRule="auto"/>
        <w:jc w:val="both"/>
        <w:rPr>
          <w:rFonts w:cs="Calibri"/>
          <w:color w:val="000000" w:themeColor="text1"/>
          <w:highlight w:val="yellow"/>
        </w:rPr>
      </w:pPr>
      <w:r w:rsidRPr="0050095A">
        <w:rPr>
          <w:rFonts w:cs="Calibri"/>
          <w:color w:val="000000" w:themeColor="text1"/>
          <w:highlight w:val="yellow"/>
        </w:rPr>
        <w:t>What do you identify as?</w:t>
      </w:r>
    </w:p>
    <w:p w14:paraId="788683C9" w14:textId="77777777" w:rsidR="00BD5CFA" w:rsidRPr="0050095A" w:rsidRDefault="00BD5CFA" w:rsidP="00BD5CFA">
      <w:pPr>
        <w:pStyle w:val="ListParagraph"/>
        <w:spacing w:line="480" w:lineRule="auto"/>
        <w:jc w:val="both"/>
        <w:rPr>
          <w:rFonts w:cs="Calibri"/>
          <w:color w:val="000000" w:themeColor="text1"/>
          <w:highlight w:val="yellow"/>
        </w:rPr>
      </w:pPr>
      <w:r w:rsidRPr="0050095A">
        <w:rPr>
          <w:rFonts w:cs="Calibri"/>
          <w:color w:val="000000" w:themeColor="text1"/>
          <w:highlight w:val="yellow"/>
        </w:rPr>
        <w:t xml:space="preserve">If </w:t>
      </w:r>
      <w:proofErr w:type="gramStart"/>
      <w:r w:rsidRPr="0050095A">
        <w:rPr>
          <w:rFonts w:cs="Calibri"/>
          <w:color w:val="000000" w:themeColor="text1"/>
          <w:highlight w:val="yellow"/>
        </w:rPr>
        <w:t>other</w:t>
      </w:r>
      <w:proofErr w:type="gramEnd"/>
      <w:r w:rsidRPr="0050095A">
        <w:rPr>
          <w:rFonts w:cs="Calibri"/>
          <w:color w:val="000000" w:themeColor="text1"/>
          <w:highlight w:val="yellow"/>
        </w:rPr>
        <w:t xml:space="preserve"> please specify below:</w:t>
      </w:r>
    </w:p>
    <w:p w14:paraId="5B7AABA8" w14:textId="77777777" w:rsidR="00BD5CFA" w:rsidRPr="0050095A" w:rsidRDefault="00BD5CFA" w:rsidP="00C26152">
      <w:pPr>
        <w:pStyle w:val="ListParagraph"/>
        <w:numPr>
          <w:ilvl w:val="0"/>
          <w:numId w:val="9"/>
        </w:numPr>
        <w:spacing w:line="480" w:lineRule="auto"/>
        <w:jc w:val="both"/>
        <w:rPr>
          <w:rFonts w:cs="Calibri"/>
          <w:color w:val="000000" w:themeColor="text1"/>
          <w:highlight w:val="yellow"/>
        </w:rPr>
      </w:pPr>
      <w:r w:rsidRPr="0050095A">
        <w:rPr>
          <w:rFonts w:cs="Calibri"/>
          <w:color w:val="000000" w:themeColor="text1"/>
          <w:highlight w:val="yellow"/>
        </w:rPr>
        <w:t>What is your age?</w:t>
      </w:r>
    </w:p>
    <w:p w14:paraId="32FFA84C" w14:textId="292E4AF9" w:rsidR="0050095A" w:rsidRPr="0050095A" w:rsidRDefault="009B365B" w:rsidP="0050095A">
      <w:pPr>
        <w:spacing w:line="360" w:lineRule="auto"/>
        <w:rPr>
          <w:u w:val="single"/>
        </w:rPr>
      </w:pPr>
      <w:r>
        <w:rPr>
          <w:u w:val="single"/>
        </w:rPr>
        <w:t>What is the Death Penalty and Where does it Happen</w:t>
      </w:r>
    </w:p>
    <w:p w14:paraId="0C182CC4" w14:textId="347E5ED6" w:rsidR="00BD5CFA" w:rsidRPr="0050095A" w:rsidRDefault="00BD5CFA" w:rsidP="00C26152">
      <w:pPr>
        <w:pStyle w:val="ListParagraph"/>
        <w:numPr>
          <w:ilvl w:val="0"/>
          <w:numId w:val="9"/>
        </w:numPr>
        <w:spacing w:line="480" w:lineRule="auto"/>
        <w:jc w:val="both"/>
        <w:rPr>
          <w:rFonts w:cs="Calibri"/>
          <w:color w:val="000000" w:themeColor="text1"/>
          <w:highlight w:val="cyan"/>
        </w:rPr>
      </w:pPr>
      <w:r w:rsidRPr="0050095A">
        <w:rPr>
          <w:rFonts w:cs="Calibri"/>
          <w:color w:val="000000" w:themeColor="text1"/>
          <w:highlight w:val="cyan"/>
        </w:rPr>
        <w:t>Could you define what constitutes the death penalty?</w:t>
      </w:r>
    </w:p>
    <w:p w14:paraId="167A21CA" w14:textId="77777777" w:rsidR="00BD5CFA" w:rsidRPr="0050095A" w:rsidRDefault="00BD5CFA" w:rsidP="00C26152">
      <w:pPr>
        <w:pStyle w:val="ListParagraph"/>
        <w:numPr>
          <w:ilvl w:val="0"/>
          <w:numId w:val="9"/>
        </w:numPr>
        <w:spacing w:line="480" w:lineRule="auto"/>
        <w:jc w:val="both"/>
        <w:rPr>
          <w:rFonts w:cs="Calibri"/>
          <w:color w:val="000000" w:themeColor="text1"/>
          <w:highlight w:val="cyan"/>
        </w:rPr>
      </w:pPr>
      <w:r w:rsidRPr="0050095A">
        <w:rPr>
          <w:rFonts w:cs="Calibri"/>
          <w:color w:val="000000" w:themeColor="text1"/>
          <w:highlight w:val="cyan"/>
        </w:rPr>
        <w:t>Do you know which countries still use the death penalty?</w:t>
      </w:r>
    </w:p>
    <w:p w14:paraId="5C86236D" w14:textId="5FFBA034" w:rsidR="0050095A" w:rsidRPr="0050095A" w:rsidRDefault="009B365B" w:rsidP="0050095A">
      <w:pPr>
        <w:spacing w:line="360" w:lineRule="auto"/>
        <w:rPr>
          <w:u w:val="single"/>
        </w:rPr>
      </w:pPr>
      <w:r>
        <w:rPr>
          <w:u w:val="single"/>
        </w:rPr>
        <w:t>Is the Death Penalty Fair?</w:t>
      </w:r>
    </w:p>
    <w:p w14:paraId="666EF9E7" w14:textId="50BA1A92" w:rsidR="00BD5CFA" w:rsidRPr="0050095A" w:rsidRDefault="00BD5CFA" w:rsidP="00C26152">
      <w:pPr>
        <w:pStyle w:val="ListParagraph"/>
        <w:numPr>
          <w:ilvl w:val="0"/>
          <w:numId w:val="9"/>
        </w:numPr>
        <w:spacing w:line="480" w:lineRule="auto"/>
        <w:jc w:val="both"/>
        <w:rPr>
          <w:rFonts w:cs="Calibri"/>
          <w:color w:val="000000" w:themeColor="text1"/>
          <w:highlight w:val="green"/>
        </w:rPr>
      </w:pPr>
      <w:r w:rsidRPr="0050095A">
        <w:rPr>
          <w:rFonts w:cs="Calibri"/>
          <w:color w:val="000000" w:themeColor="text1"/>
          <w:highlight w:val="green"/>
        </w:rPr>
        <w:t>Is the death penalty a fair punishment?</w:t>
      </w:r>
    </w:p>
    <w:p w14:paraId="4A76039C" w14:textId="77777777" w:rsidR="00BD5CFA" w:rsidRPr="0050095A" w:rsidRDefault="00BD5CFA" w:rsidP="00BD5CFA">
      <w:pPr>
        <w:pStyle w:val="ListParagraph"/>
        <w:spacing w:line="480" w:lineRule="auto"/>
        <w:jc w:val="both"/>
        <w:rPr>
          <w:rFonts w:cs="Calibri"/>
          <w:color w:val="000000" w:themeColor="text1"/>
          <w:highlight w:val="green"/>
        </w:rPr>
      </w:pPr>
      <w:r w:rsidRPr="0050095A">
        <w:rPr>
          <w:rFonts w:cs="Calibri"/>
          <w:color w:val="000000" w:themeColor="text1"/>
          <w:highlight w:val="green"/>
        </w:rPr>
        <w:t>Please explain your response</w:t>
      </w:r>
    </w:p>
    <w:p w14:paraId="2C7558B5" w14:textId="77777777" w:rsidR="00BD5CFA" w:rsidRPr="0050095A" w:rsidRDefault="00BD5CFA" w:rsidP="00C26152">
      <w:pPr>
        <w:pStyle w:val="ListParagraph"/>
        <w:numPr>
          <w:ilvl w:val="0"/>
          <w:numId w:val="9"/>
        </w:numPr>
        <w:spacing w:line="480" w:lineRule="auto"/>
        <w:jc w:val="both"/>
        <w:rPr>
          <w:rFonts w:cs="Calibri"/>
          <w:color w:val="000000" w:themeColor="text1"/>
          <w:highlight w:val="green"/>
        </w:rPr>
      </w:pPr>
      <w:r w:rsidRPr="0050095A">
        <w:rPr>
          <w:rFonts w:cs="Calibri"/>
          <w:color w:val="000000" w:themeColor="text1"/>
          <w:highlight w:val="green"/>
        </w:rPr>
        <w:t>Is the Death Penalty effective in deterring future crimes being committed?</w:t>
      </w:r>
    </w:p>
    <w:p w14:paraId="2CD8D3D9" w14:textId="77777777" w:rsidR="00BD5CFA" w:rsidRPr="0050095A" w:rsidRDefault="00BD5CFA" w:rsidP="00BD5CFA">
      <w:pPr>
        <w:pStyle w:val="ListParagraph"/>
        <w:spacing w:line="480" w:lineRule="auto"/>
        <w:jc w:val="both"/>
        <w:rPr>
          <w:rFonts w:cs="Calibri"/>
          <w:color w:val="000000" w:themeColor="text1"/>
          <w:highlight w:val="green"/>
        </w:rPr>
      </w:pPr>
      <w:r w:rsidRPr="0050095A">
        <w:rPr>
          <w:rFonts w:cs="Calibri"/>
          <w:color w:val="000000" w:themeColor="text1"/>
          <w:highlight w:val="green"/>
        </w:rPr>
        <w:t>Please explain your response</w:t>
      </w:r>
    </w:p>
    <w:p w14:paraId="1543F93C" w14:textId="77777777" w:rsidR="00BD5CFA" w:rsidRPr="0050095A" w:rsidRDefault="00BD5CFA" w:rsidP="00C26152">
      <w:pPr>
        <w:pStyle w:val="ListParagraph"/>
        <w:numPr>
          <w:ilvl w:val="0"/>
          <w:numId w:val="9"/>
        </w:numPr>
        <w:spacing w:line="480" w:lineRule="auto"/>
        <w:jc w:val="both"/>
        <w:rPr>
          <w:rFonts w:cs="Calibri"/>
          <w:color w:val="000000" w:themeColor="text1"/>
          <w:highlight w:val="green"/>
        </w:rPr>
      </w:pPr>
      <w:r w:rsidRPr="0050095A">
        <w:rPr>
          <w:rFonts w:cs="Calibri"/>
          <w:color w:val="000000" w:themeColor="text1"/>
          <w:highlight w:val="green"/>
        </w:rPr>
        <w:t>Who, in your opinion, deserves the death penalty?</w:t>
      </w:r>
    </w:p>
    <w:p w14:paraId="6BBD3E9F" w14:textId="77777777" w:rsidR="00BD5CFA" w:rsidRPr="0050095A" w:rsidRDefault="00BD5CFA" w:rsidP="00C26152">
      <w:pPr>
        <w:pStyle w:val="ListParagraph"/>
        <w:numPr>
          <w:ilvl w:val="0"/>
          <w:numId w:val="9"/>
        </w:numPr>
        <w:spacing w:line="480" w:lineRule="auto"/>
        <w:jc w:val="both"/>
        <w:rPr>
          <w:rFonts w:cs="Calibri"/>
          <w:color w:val="000000" w:themeColor="text1"/>
          <w:highlight w:val="green"/>
        </w:rPr>
      </w:pPr>
      <w:r w:rsidRPr="0050095A">
        <w:rPr>
          <w:rFonts w:cs="Calibri"/>
          <w:color w:val="000000" w:themeColor="text1"/>
          <w:highlight w:val="green"/>
        </w:rPr>
        <w:t>Does the Death Penalty make society more peaceful?</w:t>
      </w:r>
    </w:p>
    <w:p w14:paraId="56185312" w14:textId="77777777" w:rsidR="00BD5CFA" w:rsidRPr="00BD5CFA" w:rsidRDefault="00BD5CFA" w:rsidP="00BD5CFA">
      <w:pPr>
        <w:pStyle w:val="ListParagraph"/>
        <w:spacing w:line="480" w:lineRule="auto"/>
        <w:jc w:val="both"/>
        <w:rPr>
          <w:rFonts w:cs="Calibri"/>
          <w:color w:val="000000" w:themeColor="text1"/>
        </w:rPr>
      </w:pPr>
      <w:r w:rsidRPr="0050095A">
        <w:rPr>
          <w:rFonts w:cs="Calibri"/>
          <w:color w:val="000000" w:themeColor="text1"/>
          <w:highlight w:val="green"/>
        </w:rPr>
        <w:t>Please explain your response</w:t>
      </w:r>
    </w:p>
    <w:p w14:paraId="003629AD" w14:textId="0586CE27" w:rsidR="0050095A" w:rsidRPr="0050095A" w:rsidRDefault="009B365B" w:rsidP="0050095A">
      <w:pPr>
        <w:spacing w:line="360" w:lineRule="auto"/>
        <w:rPr>
          <w:u w:val="single"/>
        </w:rPr>
      </w:pPr>
      <w:r>
        <w:rPr>
          <w:u w:val="single"/>
        </w:rPr>
        <w:t>Death Penalty and Human Rights</w:t>
      </w:r>
    </w:p>
    <w:p w14:paraId="7E37B65F" w14:textId="6DC57AEF" w:rsidR="00BD5CFA" w:rsidRPr="0050095A" w:rsidRDefault="00BD5CFA" w:rsidP="00C26152">
      <w:pPr>
        <w:pStyle w:val="ListParagraph"/>
        <w:numPr>
          <w:ilvl w:val="0"/>
          <w:numId w:val="9"/>
        </w:numPr>
        <w:spacing w:line="480" w:lineRule="auto"/>
        <w:jc w:val="both"/>
        <w:rPr>
          <w:rFonts w:cs="Calibri"/>
          <w:color w:val="000000" w:themeColor="text1"/>
          <w:highlight w:val="yellow"/>
        </w:rPr>
      </w:pPr>
      <w:r w:rsidRPr="0050095A">
        <w:rPr>
          <w:rFonts w:cs="Calibri"/>
          <w:color w:val="000000" w:themeColor="text1"/>
          <w:highlight w:val="yellow"/>
        </w:rPr>
        <w:t>Is the Death Penalty immoral?</w:t>
      </w:r>
    </w:p>
    <w:p w14:paraId="3A5C5CBD" w14:textId="77777777" w:rsidR="00BD5CFA" w:rsidRPr="0050095A" w:rsidRDefault="00BD5CFA" w:rsidP="00BD5CFA">
      <w:pPr>
        <w:pStyle w:val="ListParagraph"/>
        <w:spacing w:line="480" w:lineRule="auto"/>
        <w:jc w:val="both"/>
        <w:rPr>
          <w:rFonts w:cs="Calibri"/>
          <w:color w:val="000000" w:themeColor="text1"/>
          <w:highlight w:val="yellow"/>
        </w:rPr>
      </w:pPr>
      <w:r w:rsidRPr="0050095A">
        <w:rPr>
          <w:rFonts w:cs="Calibri"/>
          <w:color w:val="000000" w:themeColor="text1"/>
          <w:highlight w:val="yellow"/>
        </w:rPr>
        <w:t>Please explain your response</w:t>
      </w:r>
    </w:p>
    <w:p w14:paraId="045E8CD0" w14:textId="77777777" w:rsidR="00BD5CFA" w:rsidRPr="0050095A" w:rsidRDefault="00BD5CFA" w:rsidP="00C26152">
      <w:pPr>
        <w:pStyle w:val="ListParagraph"/>
        <w:numPr>
          <w:ilvl w:val="0"/>
          <w:numId w:val="9"/>
        </w:numPr>
        <w:spacing w:line="480" w:lineRule="auto"/>
        <w:jc w:val="both"/>
        <w:rPr>
          <w:rFonts w:cs="Calibri"/>
          <w:color w:val="000000" w:themeColor="text1"/>
          <w:highlight w:val="yellow"/>
        </w:rPr>
      </w:pPr>
      <w:r w:rsidRPr="0050095A">
        <w:rPr>
          <w:rFonts w:cs="Calibri"/>
          <w:color w:val="000000" w:themeColor="text1"/>
          <w:highlight w:val="yellow"/>
        </w:rPr>
        <w:t>Is life Imprisonment better than the Death Penalty?</w:t>
      </w:r>
    </w:p>
    <w:p w14:paraId="3A4CCC59" w14:textId="77777777" w:rsidR="00BD5CFA" w:rsidRPr="0050095A" w:rsidRDefault="00BD5CFA" w:rsidP="00BD5CFA">
      <w:pPr>
        <w:pStyle w:val="ListParagraph"/>
        <w:spacing w:line="480" w:lineRule="auto"/>
        <w:jc w:val="both"/>
        <w:rPr>
          <w:rFonts w:cs="Calibri"/>
          <w:color w:val="000000" w:themeColor="text1"/>
          <w:highlight w:val="yellow"/>
        </w:rPr>
      </w:pPr>
      <w:r w:rsidRPr="0050095A">
        <w:rPr>
          <w:rFonts w:cs="Calibri"/>
          <w:color w:val="000000" w:themeColor="text1"/>
          <w:highlight w:val="yellow"/>
        </w:rPr>
        <w:t>Please explain your response</w:t>
      </w:r>
    </w:p>
    <w:p w14:paraId="2F48426F" w14:textId="77777777" w:rsidR="00BD5CFA" w:rsidRPr="0050095A" w:rsidRDefault="00BD5CFA" w:rsidP="00C26152">
      <w:pPr>
        <w:pStyle w:val="ListParagraph"/>
        <w:numPr>
          <w:ilvl w:val="0"/>
          <w:numId w:val="9"/>
        </w:numPr>
        <w:spacing w:line="480" w:lineRule="auto"/>
        <w:jc w:val="both"/>
        <w:rPr>
          <w:rFonts w:cs="Calibri"/>
          <w:color w:val="000000" w:themeColor="text1"/>
          <w:highlight w:val="yellow"/>
        </w:rPr>
      </w:pPr>
      <w:r w:rsidRPr="0050095A">
        <w:rPr>
          <w:rFonts w:cs="Calibri"/>
          <w:color w:val="000000" w:themeColor="text1"/>
          <w:highlight w:val="yellow"/>
        </w:rPr>
        <w:t>Is the Death Penalty a violation of Human Rights?</w:t>
      </w:r>
    </w:p>
    <w:p w14:paraId="02295679" w14:textId="77777777" w:rsidR="00BD5CFA" w:rsidRPr="00BD5CFA" w:rsidRDefault="00BD5CFA" w:rsidP="00BD5CFA">
      <w:pPr>
        <w:pStyle w:val="ListParagraph"/>
        <w:spacing w:line="480" w:lineRule="auto"/>
        <w:jc w:val="both"/>
        <w:rPr>
          <w:rFonts w:cs="Calibri"/>
          <w:color w:val="000000" w:themeColor="text1"/>
        </w:rPr>
      </w:pPr>
      <w:r w:rsidRPr="0050095A">
        <w:rPr>
          <w:rFonts w:ascii="Helvetica Neue" w:hAnsi="Helvetica Neue"/>
          <w:color w:val="32363A"/>
          <w:sz w:val="27"/>
          <w:szCs w:val="27"/>
          <w:highlight w:val="yellow"/>
          <w:shd w:val="clear" w:color="auto" w:fill="FFFFFF"/>
        </w:rPr>
        <w:t>Please explain your response</w:t>
      </w:r>
    </w:p>
    <w:p w14:paraId="61369E58" w14:textId="15CC781F" w:rsidR="0050095A" w:rsidRPr="0050095A" w:rsidRDefault="009B365B" w:rsidP="0050095A">
      <w:pPr>
        <w:spacing w:line="360" w:lineRule="auto"/>
        <w:rPr>
          <w:u w:val="single"/>
        </w:rPr>
      </w:pPr>
      <w:r>
        <w:rPr>
          <w:u w:val="single"/>
        </w:rPr>
        <w:t>Morality of the Death Penalty</w:t>
      </w:r>
    </w:p>
    <w:p w14:paraId="06E711A3" w14:textId="38E97896" w:rsidR="00BD5CFA" w:rsidRPr="0050095A" w:rsidRDefault="00BD5CFA" w:rsidP="00C26152">
      <w:pPr>
        <w:pStyle w:val="ListParagraph"/>
        <w:numPr>
          <w:ilvl w:val="0"/>
          <w:numId w:val="9"/>
        </w:numPr>
        <w:spacing w:line="480" w:lineRule="auto"/>
        <w:jc w:val="both"/>
        <w:rPr>
          <w:rFonts w:cs="Calibri"/>
          <w:color w:val="000000" w:themeColor="text1"/>
          <w:highlight w:val="cyan"/>
        </w:rPr>
      </w:pPr>
      <w:r w:rsidRPr="0050095A">
        <w:rPr>
          <w:rFonts w:cs="Calibri"/>
          <w:color w:val="000000" w:themeColor="text1"/>
          <w:highlight w:val="cyan"/>
        </w:rPr>
        <w:t>What do you think of the argument ‘an eye for an eye’ a tooth for a tooth, a life for a life?</w:t>
      </w:r>
    </w:p>
    <w:p w14:paraId="699C5E1A" w14:textId="77777777" w:rsidR="00BD5CFA" w:rsidRPr="0050095A" w:rsidRDefault="00BD5CFA" w:rsidP="00C26152">
      <w:pPr>
        <w:pStyle w:val="ListParagraph"/>
        <w:numPr>
          <w:ilvl w:val="0"/>
          <w:numId w:val="9"/>
        </w:numPr>
        <w:spacing w:line="480" w:lineRule="auto"/>
        <w:jc w:val="both"/>
        <w:rPr>
          <w:rFonts w:cs="Calibri"/>
          <w:color w:val="000000" w:themeColor="text1"/>
          <w:highlight w:val="cyan"/>
        </w:rPr>
      </w:pPr>
      <w:r w:rsidRPr="0050095A">
        <w:rPr>
          <w:rFonts w:cs="Calibri"/>
          <w:color w:val="000000" w:themeColor="text1"/>
          <w:highlight w:val="cyan"/>
        </w:rPr>
        <w:lastRenderedPageBreak/>
        <w:t>If you think the death penalty is unacceptable, what is the alternative?</w:t>
      </w:r>
    </w:p>
    <w:p w14:paraId="2ED2EBA5" w14:textId="77777777" w:rsidR="00BD5CFA" w:rsidRPr="0050095A" w:rsidRDefault="00BD5CFA" w:rsidP="00C26152">
      <w:pPr>
        <w:pStyle w:val="ListParagraph"/>
        <w:numPr>
          <w:ilvl w:val="0"/>
          <w:numId w:val="9"/>
        </w:numPr>
        <w:spacing w:line="480" w:lineRule="auto"/>
        <w:jc w:val="both"/>
        <w:rPr>
          <w:rFonts w:cs="Calibri"/>
          <w:color w:val="000000" w:themeColor="text1"/>
          <w:highlight w:val="cyan"/>
        </w:rPr>
      </w:pPr>
      <w:r w:rsidRPr="0050095A">
        <w:rPr>
          <w:rFonts w:cs="Calibri"/>
          <w:color w:val="000000" w:themeColor="text1"/>
          <w:highlight w:val="cyan"/>
        </w:rPr>
        <w:t>Would you agree that the death penalty for crimes involving the killing of an innocent person gives the families of the victim closure?</w:t>
      </w:r>
    </w:p>
    <w:p w14:paraId="6CA6EC2F" w14:textId="77777777" w:rsidR="00BD5CFA" w:rsidRPr="00BD5CFA" w:rsidRDefault="00BD5CFA" w:rsidP="00BD5CFA">
      <w:pPr>
        <w:pStyle w:val="ListParagraph"/>
        <w:spacing w:line="480" w:lineRule="auto"/>
        <w:jc w:val="both"/>
        <w:rPr>
          <w:rFonts w:cs="Calibri"/>
          <w:color w:val="000000" w:themeColor="text1"/>
        </w:rPr>
      </w:pPr>
      <w:r w:rsidRPr="0050095A">
        <w:rPr>
          <w:rFonts w:cs="Calibri"/>
          <w:color w:val="000000" w:themeColor="text1"/>
          <w:highlight w:val="cyan"/>
        </w:rPr>
        <w:t>Please explain your response</w:t>
      </w:r>
    </w:p>
    <w:p w14:paraId="679D5990" w14:textId="4F9B12B4" w:rsidR="0050095A" w:rsidRPr="0050095A" w:rsidRDefault="009B365B" w:rsidP="0050095A">
      <w:pPr>
        <w:spacing w:line="360" w:lineRule="auto"/>
        <w:rPr>
          <w:u w:val="single"/>
        </w:rPr>
      </w:pPr>
      <w:r>
        <w:rPr>
          <w:u w:val="single"/>
        </w:rPr>
        <w:t>Reintroduction of the Death Penalty in the UK</w:t>
      </w:r>
    </w:p>
    <w:p w14:paraId="5ABFBFB5" w14:textId="076576DB" w:rsidR="00BD5CFA" w:rsidRPr="0050095A" w:rsidRDefault="00BD5CFA" w:rsidP="00C26152">
      <w:pPr>
        <w:pStyle w:val="ListParagraph"/>
        <w:numPr>
          <w:ilvl w:val="0"/>
          <w:numId w:val="9"/>
        </w:numPr>
        <w:spacing w:line="480" w:lineRule="auto"/>
        <w:jc w:val="both"/>
        <w:rPr>
          <w:rFonts w:cs="Calibri"/>
          <w:color w:val="000000" w:themeColor="text1"/>
          <w:highlight w:val="yellow"/>
        </w:rPr>
      </w:pPr>
      <w:r w:rsidRPr="0050095A">
        <w:rPr>
          <w:rFonts w:cs="Calibri"/>
          <w:color w:val="000000" w:themeColor="text1"/>
          <w:highlight w:val="yellow"/>
        </w:rPr>
        <w:t>Should the Death Penalty be reintroduced into the UK Criminal Justice System?</w:t>
      </w:r>
    </w:p>
    <w:p w14:paraId="092A6DAE" w14:textId="77777777" w:rsidR="00BD5CFA" w:rsidRPr="0050095A" w:rsidRDefault="00BD5CFA" w:rsidP="00BD5CFA">
      <w:pPr>
        <w:pStyle w:val="ListParagraph"/>
        <w:spacing w:line="480" w:lineRule="auto"/>
        <w:jc w:val="both"/>
        <w:rPr>
          <w:rFonts w:cs="Calibri"/>
          <w:color w:val="000000" w:themeColor="text1"/>
          <w:highlight w:val="yellow"/>
        </w:rPr>
      </w:pPr>
      <w:r w:rsidRPr="0050095A">
        <w:rPr>
          <w:rFonts w:cs="Calibri"/>
          <w:color w:val="000000" w:themeColor="text1"/>
          <w:highlight w:val="yellow"/>
        </w:rPr>
        <w:t>Please explain your response</w:t>
      </w:r>
    </w:p>
    <w:p w14:paraId="3BBE6768" w14:textId="77777777" w:rsidR="00BD5CFA" w:rsidRPr="0050095A" w:rsidRDefault="00BD5CFA" w:rsidP="00C26152">
      <w:pPr>
        <w:pStyle w:val="ListParagraph"/>
        <w:numPr>
          <w:ilvl w:val="0"/>
          <w:numId w:val="9"/>
        </w:numPr>
        <w:spacing w:line="480" w:lineRule="auto"/>
        <w:jc w:val="both"/>
        <w:rPr>
          <w:rFonts w:cs="Calibri"/>
          <w:color w:val="000000" w:themeColor="text1"/>
          <w:highlight w:val="yellow"/>
        </w:rPr>
      </w:pPr>
      <w:r w:rsidRPr="0050095A">
        <w:rPr>
          <w:rFonts w:cs="Calibri"/>
          <w:color w:val="000000" w:themeColor="text1"/>
          <w:highlight w:val="yellow"/>
        </w:rPr>
        <w:t xml:space="preserve">Are there any other comments you would wish to make </w:t>
      </w:r>
      <w:proofErr w:type="gramStart"/>
      <w:r w:rsidRPr="0050095A">
        <w:rPr>
          <w:rFonts w:cs="Calibri"/>
          <w:color w:val="000000" w:themeColor="text1"/>
          <w:highlight w:val="yellow"/>
        </w:rPr>
        <w:t>in regards to</w:t>
      </w:r>
      <w:proofErr w:type="gramEnd"/>
      <w:r w:rsidRPr="0050095A">
        <w:rPr>
          <w:rFonts w:cs="Calibri"/>
          <w:color w:val="000000" w:themeColor="text1"/>
          <w:highlight w:val="yellow"/>
        </w:rPr>
        <w:t xml:space="preserve"> the concept of the Death Penalty:</w:t>
      </w:r>
    </w:p>
    <w:p w14:paraId="17F5F8BF" w14:textId="1291C74B" w:rsidR="00C26D16" w:rsidRPr="00C26D16" w:rsidRDefault="00C26D16" w:rsidP="005E060A">
      <w:pPr>
        <w:spacing w:line="480" w:lineRule="auto"/>
        <w:rPr>
          <w:b/>
        </w:rPr>
      </w:pPr>
    </w:p>
    <w:sectPr w:rsidR="00C26D16" w:rsidRPr="00C26D16" w:rsidSect="0026385E">
      <w:type w:val="continuous"/>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ECFADF" w14:textId="77777777" w:rsidR="003D4E5B" w:rsidRDefault="003D4E5B">
      <w:r>
        <w:separator/>
      </w:r>
    </w:p>
  </w:endnote>
  <w:endnote w:type="continuationSeparator" w:id="0">
    <w:p w14:paraId="7386769D" w14:textId="77777777" w:rsidR="003D4E5B" w:rsidRDefault="003D4E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F98F2D" w14:textId="61B2B8D0" w:rsidR="00D8508B" w:rsidRDefault="00D8508B"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4B157F">
      <w:rPr>
        <w:rStyle w:val="PageNumber"/>
        <w:noProof/>
      </w:rPr>
      <w:t>42</w:t>
    </w:r>
    <w:r>
      <w:rPr>
        <w:rStyle w:val="PageNumber"/>
      </w:rPr>
      <w:fldChar w:fldCharType="end"/>
    </w:r>
  </w:p>
  <w:p w14:paraId="25F699A6" w14:textId="77777777" w:rsidR="00D8508B" w:rsidRDefault="00D850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101A76" w14:textId="77777777" w:rsidR="00D8508B" w:rsidRDefault="00D8508B"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7872A7">
      <w:rPr>
        <w:rStyle w:val="PageNumber"/>
        <w:noProof/>
      </w:rPr>
      <w:t>3</w:t>
    </w:r>
    <w:r>
      <w:rPr>
        <w:rStyle w:val="PageNumber"/>
      </w:rPr>
      <w:fldChar w:fldCharType="end"/>
    </w:r>
  </w:p>
  <w:p w14:paraId="25D3EAAD" w14:textId="77777777" w:rsidR="00D8508B" w:rsidRDefault="00D850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2A94FF" w14:textId="77777777" w:rsidR="003D4E5B" w:rsidRDefault="003D4E5B">
      <w:r>
        <w:separator/>
      </w:r>
    </w:p>
  </w:footnote>
  <w:footnote w:type="continuationSeparator" w:id="0">
    <w:p w14:paraId="04766CBD" w14:textId="77777777" w:rsidR="003D4E5B" w:rsidRDefault="003D4E5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C791D"/>
    <w:multiLevelType w:val="hybridMultilevel"/>
    <w:tmpl w:val="376449C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079A3D7E"/>
    <w:multiLevelType w:val="hybridMultilevel"/>
    <w:tmpl w:val="F0CA3A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350CCF"/>
    <w:multiLevelType w:val="hybridMultilevel"/>
    <w:tmpl w:val="0E2A9E9A"/>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3" w15:restartNumberingAfterBreak="0">
    <w:nsid w:val="369C4858"/>
    <w:multiLevelType w:val="hybridMultilevel"/>
    <w:tmpl w:val="1C426D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8202CE"/>
    <w:multiLevelType w:val="hybridMultilevel"/>
    <w:tmpl w:val="7C6EE718"/>
    <w:lvl w:ilvl="0" w:tplc="04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061"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660A55"/>
    <w:multiLevelType w:val="hybridMultilevel"/>
    <w:tmpl w:val="1C6E0900"/>
    <w:lvl w:ilvl="0" w:tplc="484C0C02">
      <w:start w:val="1"/>
      <w:numFmt w:val="bullet"/>
      <w:lvlText w:val="o"/>
      <w:lvlJc w:val="left"/>
      <w:pPr>
        <w:ind w:left="2231" w:hanging="360"/>
      </w:pPr>
      <w:rPr>
        <w:rFonts w:ascii="Courier New" w:hAnsi="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061"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94460A"/>
    <w:multiLevelType w:val="hybridMultilevel"/>
    <w:tmpl w:val="6276B2D0"/>
    <w:lvl w:ilvl="0" w:tplc="4726C92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04879CF"/>
    <w:multiLevelType w:val="hybridMultilevel"/>
    <w:tmpl w:val="7F648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F60028"/>
    <w:multiLevelType w:val="multilevel"/>
    <w:tmpl w:val="8F149CF8"/>
    <w:lvl w:ilvl="0">
      <w:start w:val="1"/>
      <w:numFmt w:val="decimal"/>
      <w:lvlText w:val="%1."/>
      <w:lvlJc w:val="left"/>
      <w:pPr>
        <w:tabs>
          <w:tab w:val="num" w:pos="360"/>
        </w:tabs>
        <w:ind w:left="360" w:hanging="360"/>
      </w:pPr>
      <w:rPr>
        <w:rFonts w:hint="default"/>
      </w:r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9" w15:restartNumberingAfterBreak="0">
    <w:nsid w:val="62675A04"/>
    <w:multiLevelType w:val="hybridMultilevel"/>
    <w:tmpl w:val="2138C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A335F1"/>
    <w:multiLevelType w:val="hybridMultilevel"/>
    <w:tmpl w:val="4446C30E"/>
    <w:lvl w:ilvl="0" w:tplc="04090005">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1" w15:restartNumberingAfterBreak="0">
    <w:nsid w:val="77BF1BC4"/>
    <w:multiLevelType w:val="hybridMultilevel"/>
    <w:tmpl w:val="C890C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8E96031"/>
    <w:multiLevelType w:val="hybridMultilevel"/>
    <w:tmpl w:val="0D9C5BDA"/>
    <w:lvl w:ilvl="0" w:tplc="04090005">
      <w:start w:val="1"/>
      <w:numFmt w:val="bullet"/>
      <w:lvlText w:val=""/>
      <w:lvlJc w:val="left"/>
      <w:pPr>
        <w:ind w:left="720" w:hanging="360"/>
      </w:pPr>
      <w:rPr>
        <w:rFonts w:ascii="Wingdings" w:hAnsi="Wingdings" w:hint="default"/>
      </w:rPr>
    </w:lvl>
    <w:lvl w:ilvl="1" w:tplc="04090005">
      <w:start w:val="1"/>
      <w:numFmt w:val="bullet"/>
      <w:lvlText w:val=""/>
      <w:lvlJc w:val="left"/>
      <w:pPr>
        <w:ind w:left="1440" w:hanging="360"/>
      </w:pPr>
      <w:rPr>
        <w:rFonts w:ascii="Wingdings" w:hAnsi="Wingdings" w:hint="default"/>
      </w:rPr>
    </w:lvl>
    <w:lvl w:ilvl="2" w:tplc="484C0C02">
      <w:start w:val="1"/>
      <w:numFmt w:val="bullet"/>
      <w:lvlText w:val="o"/>
      <w:lvlJc w:val="left"/>
      <w:pPr>
        <w:ind w:left="2061" w:hanging="360"/>
      </w:pPr>
      <w:rPr>
        <w:rFonts w:ascii="Courier New" w:hAnsi="Courier New"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9206366">
    <w:abstractNumId w:val="8"/>
  </w:num>
  <w:num w:numId="2" w16cid:durableId="2056737542">
    <w:abstractNumId w:val="4"/>
  </w:num>
  <w:num w:numId="3" w16cid:durableId="1322348697">
    <w:abstractNumId w:val="3"/>
  </w:num>
  <w:num w:numId="4" w16cid:durableId="348676589">
    <w:abstractNumId w:val="10"/>
  </w:num>
  <w:num w:numId="5" w16cid:durableId="1548448040">
    <w:abstractNumId w:val="5"/>
  </w:num>
  <w:num w:numId="6" w16cid:durableId="951861905">
    <w:abstractNumId w:val="12"/>
  </w:num>
  <w:num w:numId="7" w16cid:durableId="868765422">
    <w:abstractNumId w:val="1"/>
  </w:num>
  <w:num w:numId="8" w16cid:durableId="626131462">
    <w:abstractNumId w:val="2"/>
  </w:num>
  <w:num w:numId="9" w16cid:durableId="1387024049">
    <w:abstractNumId w:val="6"/>
  </w:num>
  <w:num w:numId="10" w16cid:durableId="1775438724">
    <w:abstractNumId w:val="0"/>
  </w:num>
  <w:num w:numId="11" w16cid:durableId="112747318">
    <w:abstractNumId w:val="9"/>
  </w:num>
  <w:num w:numId="12" w16cid:durableId="2104496857">
    <w:abstractNumId w:val="11"/>
  </w:num>
  <w:num w:numId="13" w16cid:durableId="84033376">
    <w:abstractNumId w:val="7"/>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7A6"/>
    <w:rsid w:val="00002B67"/>
    <w:rsid w:val="00003B8F"/>
    <w:rsid w:val="00005AEC"/>
    <w:rsid w:val="00006550"/>
    <w:rsid w:val="000066DF"/>
    <w:rsid w:val="0000705D"/>
    <w:rsid w:val="00007139"/>
    <w:rsid w:val="00007323"/>
    <w:rsid w:val="00011FA5"/>
    <w:rsid w:val="0001536A"/>
    <w:rsid w:val="00021F4A"/>
    <w:rsid w:val="000278A7"/>
    <w:rsid w:val="00027B4E"/>
    <w:rsid w:val="000309F9"/>
    <w:rsid w:val="00031BCF"/>
    <w:rsid w:val="0003367E"/>
    <w:rsid w:val="000347A6"/>
    <w:rsid w:val="000365DA"/>
    <w:rsid w:val="0003677C"/>
    <w:rsid w:val="00036951"/>
    <w:rsid w:val="00037386"/>
    <w:rsid w:val="00037772"/>
    <w:rsid w:val="00042DB1"/>
    <w:rsid w:val="0004310D"/>
    <w:rsid w:val="000443C5"/>
    <w:rsid w:val="00044D2B"/>
    <w:rsid w:val="0004704C"/>
    <w:rsid w:val="00047760"/>
    <w:rsid w:val="00050421"/>
    <w:rsid w:val="00053075"/>
    <w:rsid w:val="00053C78"/>
    <w:rsid w:val="00057157"/>
    <w:rsid w:val="0006027D"/>
    <w:rsid w:val="00062DF5"/>
    <w:rsid w:val="00063F3E"/>
    <w:rsid w:val="00064012"/>
    <w:rsid w:val="00064A7A"/>
    <w:rsid w:val="0006511C"/>
    <w:rsid w:val="00065849"/>
    <w:rsid w:val="00067361"/>
    <w:rsid w:val="0007020A"/>
    <w:rsid w:val="0007059F"/>
    <w:rsid w:val="000717A0"/>
    <w:rsid w:val="000727DA"/>
    <w:rsid w:val="00081155"/>
    <w:rsid w:val="0008233D"/>
    <w:rsid w:val="00082EBC"/>
    <w:rsid w:val="00083867"/>
    <w:rsid w:val="00083A42"/>
    <w:rsid w:val="00084A15"/>
    <w:rsid w:val="00086A06"/>
    <w:rsid w:val="000874A3"/>
    <w:rsid w:val="0008776C"/>
    <w:rsid w:val="0009043C"/>
    <w:rsid w:val="00091B1B"/>
    <w:rsid w:val="00092091"/>
    <w:rsid w:val="000940CD"/>
    <w:rsid w:val="00094A90"/>
    <w:rsid w:val="00096140"/>
    <w:rsid w:val="00097CA1"/>
    <w:rsid w:val="000A3702"/>
    <w:rsid w:val="000A41CF"/>
    <w:rsid w:val="000A4CF2"/>
    <w:rsid w:val="000A5538"/>
    <w:rsid w:val="000A59AC"/>
    <w:rsid w:val="000A66BA"/>
    <w:rsid w:val="000B1528"/>
    <w:rsid w:val="000B2BF9"/>
    <w:rsid w:val="000B430E"/>
    <w:rsid w:val="000B440F"/>
    <w:rsid w:val="000B521D"/>
    <w:rsid w:val="000B5A1E"/>
    <w:rsid w:val="000B7AC4"/>
    <w:rsid w:val="000C20ED"/>
    <w:rsid w:val="000C3C33"/>
    <w:rsid w:val="000C4158"/>
    <w:rsid w:val="000C591E"/>
    <w:rsid w:val="000C75E8"/>
    <w:rsid w:val="000D0A70"/>
    <w:rsid w:val="000D1648"/>
    <w:rsid w:val="000D1ED2"/>
    <w:rsid w:val="000D2E4B"/>
    <w:rsid w:val="000D3837"/>
    <w:rsid w:val="000D4AED"/>
    <w:rsid w:val="000D4B3B"/>
    <w:rsid w:val="000D5AA4"/>
    <w:rsid w:val="000D5CB0"/>
    <w:rsid w:val="000D6266"/>
    <w:rsid w:val="000D677A"/>
    <w:rsid w:val="000D683C"/>
    <w:rsid w:val="000D7852"/>
    <w:rsid w:val="000E05CF"/>
    <w:rsid w:val="000E0657"/>
    <w:rsid w:val="000E2985"/>
    <w:rsid w:val="000E2F97"/>
    <w:rsid w:val="000E3359"/>
    <w:rsid w:val="000E3D27"/>
    <w:rsid w:val="000E4FB2"/>
    <w:rsid w:val="000E5D4C"/>
    <w:rsid w:val="000E7B70"/>
    <w:rsid w:val="000E7CC7"/>
    <w:rsid w:val="000F2FA7"/>
    <w:rsid w:val="00101D6F"/>
    <w:rsid w:val="0010229A"/>
    <w:rsid w:val="0010295C"/>
    <w:rsid w:val="00103458"/>
    <w:rsid w:val="0010357C"/>
    <w:rsid w:val="00103BF9"/>
    <w:rsid w:val="0010477D"/>
    <w:rsid w:val="0010497D"/>
    <w:rsid w:val="00107F05"/>
    <w:rsid w:val="0011114C"/>
    <w:rsid w:val="001130DB"/>
    <w:rsid w:val="001136C5"/>
    <w:rsid w:val="00113ADC"/>
    <w:rsid w:val="00115062"/>
    <w:rsid w:val="001151ED"/>
    <w:rsid w:val="00116598"/>
    <w:rsid w:val="00117705"/>
    <w:rsid w:val="00117997"/>
    <w:rsid w:val="001221D8"/>
    <w:rsid w:val="001222CC"/>
    <w:rsid w:val="00124045"/>
    <w:rsid w:val="00124D2C"/>
    <w:rsid w:val="00126488"/>
    <w:rsid w:val="001268AD"/>
    <w:rsid w:val="001305BB"/>
    <w:rsid w:val="00131DBA"/>
    <w:rsid w:val="00132CAD"/>
    <w:rsid w:val="00132D8B"/>
    <w:rsid w:val="00132E8D"/>
    <w:rsid w:val="00133F3C"/>
    <w:rsid w:val="00136096"/>
    <w:rsid w:val="00136DDD"/>
    <w:rsid w:val="00137020"/>
    <w:rsid w:val="001400F1"/>
    <w:rsid w:val="00141AEC"/>
    <w:rsid w:val="00141B0B"/>
    <w:rsid w:val="0014217F"/>
    <w:rsid w:val="001430B2"/>
    <w:rsid w:val="00143B7E"/>
    <w:rsid w:val="001440F5"/>
    <w:rsid w:val="0014619D"/>
    <w:rsid w:val="00146854"/>
    <w:rsid w:val="00147F42"/>
    <w:rsid w:val="00151BFA"/>
    <w:rsid w:val="001521DA"/>
    <w:rsid w:val="00152650"/>
    <w:rsid w:val="0015282A"/>
    <w:rsid w:val="00152EC9"/>
    <w:rsid w:val="0015666D"/>
    <w:rsid w:val="00164F60"/>
    <w:rsid w:val="00165798"/>
    <w:rsid w:val="00165A22"/>
    <w:rsid w:val="00166102"/>
    <w:rsid w:val="00172DA8"/>
    <w:rsid w:val="001754E8"/>
    <w:rsid w:val="00180CD4"/>
    <w:rsid w:val="001821E0"/>
    <w:rsid w:val="00183234"/>
    <w:rsid w:val="00184E1D"/>
    <w:rsid w:val="001870C1"/>
    <w:rsid w:val="00187B5E"/>
    <w:rsid w:val="00187FC6"/>
    <w:rsid w:val="00190208"/>
    <w:rsid w:val="00191C42"/>
    <w:rsid w:val="00191ECA"/>
    <w:rsid w:val="001922C8"/>
    <w:rsid w:val="00194937"/>
    <w:rsid w:val="00196045"/>
    <w:rsid w:val="00197528"/>
    <w:rsid w:val="001A006A"/>
    <w:rsid w:val="001A23F5"/>
    <w:rsid w:val="001A30A7"/>
    <w:rsid w:val="001A3722"/>
    <w:rsid w:val="001A377F"/>
    <w:rsid w:val="001A4745"/>
    <w:rsid w:val="001A5AB7"/>
    <w:rsid w:val="001A654F"/>
    <w:rsid w:val="001B2725"/>
    <w:rsid w:val="001B294F"/>
    <w:rsid w:val="001B49EE"/>
    <w:rsid w:val="001B4B84"/>
    <w:rsid w:val="001B51EF"/>
    <w:rsid w:val="001B5A39"/>
    <w:rsid w:val="001B6AA3"/>
    <w:rsid w:val="001B6EB8"/>
    <w:rsid w:val="001C09F5"/>
    <w:rsid w:val="001C195B"/>
    <w:rsid w:val="001C2104"/>
    <w:rsid w:val="001C2899"/>
    <w:rsid w:val="001C2FE9"/>
    <w:rsid w:val="001C49A5"/>
    <w:rsid w:val="001C5E6D"/>
    <w:rsid w:val="001C62B5"/>
    <w:rsid w:val="001D035B"/>
    <w:rsid w:val="001D0583"/>
    <w:rsid w:val="001D187D"/>
    <w:rsid w:val="001D1F69"/>
    <w:rsid w:val="001D24F0"/>
    <w:rsid w:val="001D33CA"/>
    <w:rsid w:val="001D3CEA"/>
    <w:rsid w:val="001D72E0"/>
    <w:rsid w:val="001D7843"/>
    <w:rsid w:val="001D7E32"/>
    <w:rsid w:val="001E219F"/>
    <w:rsid w:val="001E4BF7"/>
    <w:rsid w:val="001E5633"/>
    <w:rsid w:val="001E5C7C"/>
    <w:rsid w:val="001E6A02"/>
    <w:rsid w:val="001E7245"/>
    <w:rsid w:val="001E7828"/>
    <w:rsid w:val="001F0573"/>
    <w:rsid w:val="001F228E"/>
    <w:rsid w:val="001F2EDE"/>
    <w:rsid w:val="001F352C"/>
    <w:rsid w:val="001F4203"/>
    <w:rsid w:val="001F4798"/>
    <w:rsid w:val="001F5290"/>
    <w:rsid w:val="001F5AC5"/>
    <w:rsid w:val="001F619C"/>
    <w:rsid w:val="001F669F"/>
    <w:rsid w:val="001F6DF1"/>
    <w:rsid w:val="002026E7"/>
    <w:rsid w:val="00203B27"/>
    <w:rsid w:val="00203D88"/>
    <w:rsid w:val="00203DA7"/>
    <w:rsid w:val="002041EF"/>
    <w:rsid w:val="002066FB"/>
    <w:rsid w:val="002076B6"/>
    <w:rsid w:val="00213899"/>
    <w:rsid w:val="002138ED"/>
    <w:rsid w:val="0021393E"/>
    <w:rsid w:val="00215449"/>
    <w:rsid w:val="00216D16"/>
    <w:rsid w:val="0022127D"/>
    <w:rsid w:val="00222087"/>
    <w:rsid w:val="00222210"/>
    <w:rsid w:val="0022318B"/>
    <w:rsid w:val="00223C25"/>
    <w:rsid w:val="002240BA"/>
    <w:rsid w:val="00224F26"/>
    <w:rsid w:val="00225319"/>
    <w:rsid w:val="00226F6A"/>
    <w:rsid w:val="002277F9"/>
    <w:rsid w:val="00227C41"/>
    <w:rsid w:val="00227CCF"/>
    <w:rsid w:val="002303F9"/>
    <w:rsid w:val="00231390"/>
    <w:rsid w:val="00231528"/>
    <w:rsid w:val="002324F1"/>
    <w:rsid w:val="00232D7E"/>
    <w:rsid w:val="002336E1"/>
    <w:rsid w:val="00233A0A"/>
    <w:rsid w:val="002347EA"/>
    <w:rsid w:val="00234EE3"/>
    <w:rsid w:val="00236C70"/>
    <w:rsid w:val="00237AC8"/>
    <w:rsid w:val="00240729"/>
    <w:rsid w:val="002418A7"/>
    <w:rsid w:val="00245A0C"/>
    <w:rsid w:val="00246FE2"/>
    <w:rsid w:val="002471B7"/>
    <w:rsid w:val="00247528"/>
    <w:rsid w:val="002508A5"/>
    <w:rsid w:val="00250E82"/>
    <w:rsid w:val="0025191F"/>
    <w:rsid w:val="0025655C"/>
    <w:rsid w:val="00256B3A"/>
    <w:rsid w:val="00257481"/>
    <w:rsid w:val="002609F3"/>
    <w:rsid w:val="002616B9"/>
    <w:rsid w:val="00262C36"/>
    <w:rsid w:val="00262C8F"/>
    <w:rsid w:val="0026385E"/>
    <w:rsid w:val="00263ECA"/>
    <w:rsid w:val="00263F22"/>
    <w:rsid w:val="00270830"/>
    <w:rsid w:val="00270FA6"/>
    <w:rsid w:val="002713A6"/>
    <w:rsid w:val="0027147B"/>
    <w:rsid w:val="00272E85"/>
    <w:rsid w:val="00280EA1"/>
    <w:rsid w:val="00280F25"/>
    <w:rsid w:val="00280FC0"/>
    <w:rsid w:val="002817B9"/>
    <w:rsid w:val="00282B6B"/>
    <w:rsid w:val="00282BE4"/>
    <w:rsid w:val="00282ECA"/>
    <w:rsid w:val="00284166"/>
    <w:rsid w:val="00291C33"/>
    <w:rsid w:val="00294F0F"/>
    <w:rsid w:val="00295435"/>
    <w:rsid w:val="00295FB1"/>
    <w:rsid w:val="00297A48"/>
    <w:rsid w:val="002A2F43"/>
    <w:rsid w:val="002A4473"/>
    <w:rsid w:val="002A6CAD"/>
    <w:rsid w:val="002A77A7"/>
    <w:rsid w:val="002B09EC"/>
    <w:rsid w:val="002B0FD6"/>
    <w:rsid w:val="002B18A8"/>
    <w:rsid w:val="002B1C1B"/>
    <w:rsid w:val="002B2384"/>
    <w:rsid w:val="002B28DD"/>
    <w:rsid w:val="002B2EE8"/>
    <w:rsid w:val="002B39CF"/>
    <w:rsid w:val="002B3D87"/>
    <w:rsid w:val="002B5553"/>
    <w:rsid w:val="002B581F"/>
    <w:rsid w:val="002B6D4B"/>
    <w:rsid w:val="002B77BB"/>
    <w:rsid w:val="002C1615"/>
    <w:rsid w:val="002C2C4A"/>
    <w:rsid w:val="002C3E00"/>
    <w:rsid w:val="002C4C3D"/>
    <w:rsid w:val="002D4199"/>
    <w:rsid w:val="002D4E39"/>
    <w:rsid w:val="002D7C74"/>
    <w:rsid w:val="002E290D"/>
    <w:rsid w:val="002E70AE"/>
    <w:rsid w:val="002E78D3"/>
    <w:rsid w:val="002F02C1"/>
    <w:rsid w:val="002F0EE0"/>
    <w:rsid w:val="002F119E"/>
    <w:rsid w:val="002F179A"/>
    <w:rsid w:val="002F1BD9"/>
    <w:rsid w:val="002F211C"/>
    <w:rsid w:val="002F2EFD"/>
    <w:rsid w:val="002F3CE0"/>
    <w:rsid w:val="002F62C2"/>
    <w:rsid w:val="00300F0C"/>
    <w:rsid w:val="00301DCA"/>
    <w:rsid w:val="00305623"/>
    <w:rsid w:val="00306C09"/>
    <w:rsid w:val="0031161A"/>
    <w:rsid w:val="00312CBA"/>
    <w:rsid w:val="00313697"/>
    <w:rsid w:val="0031647A"/>
    <w:rsid w:val="003208A6"/>
    <w:rsid w:val="003232F4"/>
    <w:rsid w:val="00324A1C"/>
    <w:rsid w:val="00326985"/>
    <w:rsid w:val="003303D1"/>
    <w:rsid w:val="00331E8E"/>
    <w:rsid w:val="00332FA1"/>
    <w:rsid w:val="00334144"/>
    <w:rsid w:val="0033449E"/>
    <w:rsid w:val="003353CF"/>
    <w:rsid w:val="0034005C"/>
    <w:rsid w:val="003409B5"/>
    <w:rsid w:val="00340ABE"/>
    <w:rsid w:val="00341D15"/>
    <w:rsid w:val="0034261B"/>
    <w:rsid w:val="003427C0"/>
    <w:rsid w:val="003429DD"/>
    <w:rsid w:val="00343AAB"/>
    <w:rsid w:val="003445EB"/>
    <w:rsid w:val="00346FE9"/>
    <w:rsid w:val="0035196C"/>
    <w:rsid w:val="0035319F"/>
    <w:rsid w:val="00353F98"/>
    <w:rsid w:val="00356020"/>
    <w:rsid w:val="00357F47"/>
    <w:rsid w:val="003605C1"/>
    <w:rsid w:val="00365494"/>
    <w:rsid w:val="00365E43"/>
    <w:rsid w:val="0036643D"/>
    <w:rsid w:val="00370EBF"/>
    <w:rsid w:val="00371A32"/>
    <w:rsid w:val="00371FC8"/>
    <w:rsid w:val="0037219C"/>
    <w:rsid w:val="00372423"/>
    <w:rsid w:val="00373E4C"/>
    <w:rsid w:val="0037781D"/>
    <w:rsid w:val="00385315"/>
    <w:rsid w:val="00385F5C"/>
    <w:rsid w:val="003868CF"/>
    <w:rsid w:val="00386FFC"/>
    <w:rsid w:val="003874AC"/>
    <w:rsid w:val="003912E2"/>
    <w:rsid w:val="003913C0"/>
    <w:rsid w:val="003913DE"/>
    <w:rsid w:val="003916D4"/>
    <w:rsid w:val="00391EFC"/>
    <w:rsid w:val="00392093"/>
    <w:rsid w:val="00393A4F"/>
    <w:rsid w:val="00394179"/>
    <w:rsid w:val="00394909"/>
    <w:rsid w:val="003956ED"/>
    <w:rsid w:val="003A092E"/>
    <w:rsid w:val="003A0F10"/>
    <w:rsid w:val="003A3D9E"/>
    <w:rsid w:val="003A5925"/>
    <w:rsid w:val="003B0021"/>
    <w:rsid w:val="003B0289"/>
    <w:rsid w:val="003B68FE"/>
    <w:rsid w:val="003C0D63"/>
    <w:rsid w:val="003C1D0B"/>
    <w:rsid w:val="003C230B"/>
    <w:rsid w:val="003C6EBD"/>
    <w:rsid w:val="003D09F2"/>
    <w:rsid w:val="003D1B21"/>
    <w:rsid w:val="003D2D6F"/>
    <w:rsid w:val="003D322F"/>
    <w:rsid w:val="003D4DA8"/>
    <w:rsid w:val="003D4E5B"/>
    <w:rsid w:val="003D50AD"/>
    <w:rsid w:val="003D547E"/>
    <w:rsid w:val="003D64B3"/>
    <w:rsid w:val="003E03CF"/>
    <w:rsid w:val="003E0816"/>
    <w:rsid w:val="003E4DB5"/>
    <w:rsid w:val="003E6893"/>
    <w:rsid w:val="003E6B57"/>
    <w:rsid w:val="003E70E6"/>
    <w:rsid w:val="003F22CC"/>
    <w:rsid w:val="003F2F88"/>
    <w:rsid w:val="003F36EF"/>
    <w:rsid w:val="003F4265"/>
    <w:rsid w:val="003F46AE"/>
    <w:rsid w:val="003F50EE"/>
    <w:rsid w:val="003F582A"/>
    <w:rsid w:val="003F5915"/>
    <w:rsid w:val="00400367"/>
    <w:rsid w:val="00400663"/>
    <w:rsid w:val="004006F7"/>
    <w:rsid w:val="00400C5C"/>
    <w:rsid w:val="00400F01"/>
    <w:rsid w:val="00401B5F"/>
    <w:rsid w:val="004025E9"/>
    <w:rsid w:val="00403E3F"/>
    <w:rsid w:val="00404184"/>
    <w:rsid w:val="004046ED"/>
    <w:rsid w:val="00404883"/>
    <w:rsid w:val="004049DA"/>
    <w:rsid w:val="00404D95"/>
    <w:rsid w:val="00405064"/>
    <w:rsid w:val="00406961"/>
    <w:rsid w:val="00406C44"/>
    <w:rsid w:val="004102BD"/>
    <w:rsid w:val="0041100C"/>
    <w:rsid w:val="004146E3"/>
    <w:rsid w:val="00414700"/>
    <w:rsid w:val="00415126"/>
    <w:rsid w:val="004152ED"/>
    <w:rsid w:val="00416D86"/>
    <w:rsid w:val="00417846"/>
    <w:rsid w:val="00420115"/>
    <w:rsid w:val="00420836"/>
    <w:rsid w:val="00421336"/>
    <w:rsid w:val="004226A7"/>
    <w:rsid w:val="004228B4"/>
    <w:rsid w:val="004239BA"/>
    <w:rsid w:val="00424139"/>
    <w:rsid w:val="004241EB"/>
    <w:rsid w:val="0042442C"/>
    <w:rsid w:val="00424F0D"/>
    <w:rsid w:val="00425567"/>
    <w:rsid w:val="0042667A"/>
    <w:rsid w:val="0042712A"/>
    <w:rsid w:val="004272DE"/>
    <w:rsid w:val="00431296"/>
    <w:rsid w:val="00431605"/>
    <w:rsid w:val="004317A6"/>
    <w:rsid w:val="00433D9B"/>
    <w:rsid w:val="004357BD"/>
    <w:rsid w:val="0043736C"/>
    <w:rsid w:val="004400DA"/>
    <w:rsid w:val="004425CD"/>
    <w:rsid w:val="004428C7"/>
    <w:rsid w:val="00444B8A"/>
    <w:rsid w:val="00446AA7"/>
    <w:rsid w:val="004472B2"/>
    <w:rsid w:val="00451C9D"/>
    <w:rsid w:val="00452F86"/>
    <w:rsid w:val="004540A4"/>
    <w:rsid w:val="00454FFE"/>
    <w:rsid w:val="00455992"/>
    <w:rsid w:val="0045618C"/>
    <w:rsid w:val="00456CCB"/>
    <w:rsid w:val="00457229"/>
    <w:rsid w:val="00457D8B"/>
    <w:rsid w:val="0046071E"/>
    <w:rsid w:val="00463C63"/>
    <w:rsid w:val="00464E0B"/>
    <w:rsid w:val="00465841"/>
    <w:rsid w:val="00466ABC"/>
    <w:rsid w:val="00473849"/>
    <w:rsid w:val="0047625D"/>
    <w:rsid w:val="004767F6"/>
    <w:rsid w:val="00476C44"/>
    <w:rsid w:val="004777C4"/>
    <w:rsid w:val="0048020A"/>
    <w:rsid w:val="00483FFB"/>
    <w:rsid w:val="00484755"/>
    <w:rsid w:val="004872CF"/>
    <w:rsid w:val="00494623"/>
    <w:rsid w:val="00494BAE"/>
    <w:rsid w:val="00494F2C"/>
    <w:rsid w:val="00495C8A"/>
    <w:rsid w:val="00496559"/>
    <w:rsid w:val="0049712C"/>
    <w:rsid w:val="004A0F63"/>
    <w:rsid w:val="004A1934"/>
    <w:rsid w:val="004A2FA4"/>
    <w:rsid w:val="004A4826"/>
    <w:rsid w:val="004B0A00"/>
    <w:rsid w:val="004B157F"/>
    <w:rsid w:val="004B1E44"/>
    <w:rsid w:val="004B24AC"/>
    <w:rsid w:val="004B3FAC"/>
    <w:rsid w:val="004B4F5E"/>
    <w:rsid w:val="004B7DF1"/>
    <w:rsid w:val="004C0A2B"/>
    <w:rsid w:val="004C2DFC"/>
    <w:rsid w:val="004C3075"/>
    <w:rsid w:val="004C49F0"/>
    <w:rsid w:val="004C7EF3"/>
    <w:rsid w:val="004D21A2"/>
    <w:rsid w:val="004D2232"/>
    <w:rsid w:val="004D27AB"/>
    <w:rsid w:val="004D417D"/>
    <w:rsid w:val="004D45B7"/>
    <w:rsid w:val="004D4AB6"/>
    <w:rsid w:val="004D517C"/>
    <w:rsid w:val="004D52E5"/>
    <w:rsid w:val="004D7417"/>
    <w:rsid w:val="004D763C"/>
    <w:rsid w:val="004E0B20"/>
    <w:rsid w:val="004E14FC"/>
    <w:rsid w:val="004E16A4"/>
    <w:rsid w:val="004E4883"/>
    <w:rsid w:val="004E5486"/>
    <w:rsid w:val="004E76FC"/>
    <w:rsid w:val="004F0F37"/>
    <w:rsid w:val="004F21E4"/>
    <w:rsid w:val="004F3DD0"/>
    <w:rsid w:val="004F540A"/>
    <w:rsid w:val="004F54B6"/>
    <w:rsid w:val="004F6D88"/>
    <w:rsid w:val="004F7773"/>
    <w:rsid w:val="0050095A"/>
    <w:rsid w:val="00502638"/>
    <w:rsid w:val="005036FF"/>
    <w:rsid w:val="00503C63"/>
    <w:rsid w:val="005055A2"/>
    <w:rsid w:val="005057EF"/>
    <w:rsid w:val="00506181"/>
    <w:rsid w:val="00506ACE"/>
    <w:rsid w:val="005122A4"/>
    <w:rsid w:val="0052029A"/>
    <w:rsid w:val="00520DE6"/>
    <w:rsid w:val="005216A3"/>
    <w:rsid w:val="00522382"/>
    <w:rsid w:val="00525C8C"/>
    <w:rsid w:val="00525D9A"/>
    <w:rsid w:val="00530557"/>
    <w:rsid w:val="00533CE8"/>
    <w:rsid w:val="00533ED6"/>
    <w:rsid w:val="00542901"/>
    <w:rsid w:val="005433E2"/>
    <w:rsid w:val="00543828"/>
    <w:rsid w:val="005503D7"/>
    <w:rsid w:val="00551C4D"/>
    <w:rsid w:val="0055279C"/>
    <w:rsid w:val="00552905"/>
    <w:rsid w:val="00553FA3"/>
    <w:rsid w:val="00554E41"/>
    <w:rsid w:val="0055793A"/>
    <w:rsid w:val="0056070E"/>
    <w:rsid w:val="0056074B"/>
    <w:rsid w:val="0056076E"/>
    <w:rsid w:val="00564070"/>
    <w:rsid w:val="00564D61"/>
    <w:rsid w:val="005675EB"/>
    <w:rsid w:val="005700B9"/>
    <w:rsid w:val="00571311"/>
    <w:rsid w:val="00572683"/>
    <w:rsid w:val="005728E1"/>
    <w:rsid w:val="00577AA6"/>
    <w:rsid w:val="0058083A"/>
    <w:rsid w:val="005815A7"/>
    <w:rsid w:val="00581772"/>
    <w:rsid w:val="00582849"/>
    <w:rsid w:val="005832B2"/>
    <w:rsid w:val="00583C97"/>
    <w:rsid w:val="005848FA"/>
    <w:rsid w:val="0058538F"/>
    <w:rsid w:val="00587F4E"/>
    <w:rsid w:val="00591419"/>
    <w:rsid w:val="005937D2"/>
    <w:rsid w:val="00595F74"/>
    <w:rsid w:val="005961EB"/>
    <w:rsid w:val="0059649E"/>
    <w:rsid w:val="0059760D"/>
    <w:rsid w:val="005977C2"/>
    <w:rsid w:val="005A1166"/>
    <w:rsid w:val="005A15DA"/>
    <w:rsid w:val="005A1BEC"/>
    <w:rsid w:val="005A1C9B"/>
    <w:rsid w:val="005A2583"/>
    <w:rsid w:val="005A2CE7"/>
    <w:rsid w:val="005A639D"/>
    <w:rsid w:val="005A6AFE"/>
    <w:rsid w:val="005A7F9F"/>
    <w:rsid w:val="005B0AA5"/>
    <w:rsid w:val="005B2058"/>
    <w:rsid w:val="005B2F05"/>
    <w:rsid w:val="005B3816"/>
    <w:rsid w:val="005B440A"/>
    <w:rsid w:val="005B5149"/>
    <w:rsid w:val="005B53D8"/>
    <w:rsid w:val="005B58B1"/>
    <w:rsid w:val="005B7F69"/>
    <w:rsid w:val="005C038C"/>
    <w:rsid w:val="005C1CF9"/>
    <w:rsid w:val="005C3DD1"/>
    <w:rsid w:val="005C6BBB"/>
    <w:rsid w:val="005D3ECC"/>
    <w:rsid w:val="005D45DC"/>
    <w:rsid w:val="005D6463"/>
    <w:rsid w:val="005E015A"/>
    <w:rsid w:val="005E060A"/>
    <w:rsid w:val="005E2A67"/>
    <w:rsid w:val="005E4E2F"/>
    <w:rsid w:val="005E75F7"/>
    <w:rsid w:val="005F0ECE"/>
    <w:rsid w:val="005F1BA3"/>
    <w:rsid w:val="005F39D7"/>
    <w:rsid w:val="005F5511"/>
    <w:rsid w:val="005F5D7D"/>
    <w:rsid w:val="005F68F5"/>
    <w:rsid w:val="005F6E15"/>
    <w:rsid w:val="005F6E72"/>
    <w:rsid w:val="00600259"/>
    <w:rsid w:val="00607153"/>
    <w:rsid w:val="0061044F"/>
    <w:rsid w:val="0061074C"/>
    <w:rsid w:val="00613354"/>
    <w:rsid w:val="00613E7F"/>
    <w:rsid w:val="00614194"/>
    <w:rsid w:val="0061474F"/>
    <w:rsid w:val="0061483A"/>
    <w:rsid w:val="00614F10"/>
    <w:rsid w:val="00615FA8"/>
    <w:rsid w:val="0061763E"/>
    <w:rsid w:val="00621F20"/>
    <w:rsid w:val="00625F83"/>
    <w:rsid w:val="00627815"/>
    <w:rsid w:val="006340A0"/>
    <w:rsid w:val="006359FD"/>
    <w:rsid w:val="00642269"/>
    <w:rsid w:val="00644F23"/>
    <w:rsid w:val="00646BF4"/>
    <w:rsid w:val="006477E1"/>
    <w:rsid w:val="00650570"/>
    <w:rsid w:val="0065077E"/>
    <w:rsid w:val="0065116F"/>
    <w:rsid w:val="00651A2A"/>
    <w:rsid w:val="00651DA3"/>
    <w:rsid w:val="0065726D"/>
    <w:rsid w:val="00660635"/>
    <w:rsid w:val="00663714"/>
    <w:rsid w:val="006644FA"/>
    <w:rsid w:val="00664E56"/>
    <w:rsid w:val="006661B3"/>
    <w:rsid w:val="0066641E"/>
    <w:rsid w:val="0066771C"/>
    <w:rsid w:val="00671387"/>
    <w:rsid w:val="00673638"/>
    <w:rsid w:val="00673643"/>
    <w:rsid w:val="006755D6"/>
    <w:rsid w:val="00676009"/>
    <w:rsid w:val="00676195"/>
    <w:rsid w:val="006779C6"/>
    <w:rsid w:val="00680060"/>
    <w:rsid w:val="006812C7"/>
    <w:rsid w:val="006815DE"/>
    <w:rsid w:val="00681776"/>
    <w:rsid w:val="00683FCF"/>
    <w:rsid w:val="0068592A"/>
    <w:rsid w:val="00685FF8"/>
    <w:rsid w:val="006862D9"/>
    <w:rsid w:val="00691CA1"/>
    <w:rsid w:val="006924F5"/>
    <w:rsid w:val="00693D3A"/>
    <w:rsid w:val="00694BF8"/>
    <w:rsid w:val="00694EAD"/>
    <w:rsid w:val="0069511D"/>
    <w:rsid w:val="006951B1"/>
    <w:rsid w:val="006960AB"/>
    <w:rsid w:val="006A248F"/>
    <w:rsid w:val="006A2D91"/>
    <w:rsid w:val="006A3211"/>
    <w:rsid w:val="006A4DBA"/>
    <w:rsid w:val="006A6916"/>
    <w:rsid w:val="006A6C5B"/>
    <w:rsid w:val="006A782E"/>
    <w:rsid w:val="006B252A"/>
    <w:rsid w:val="006B3CB8"/>
    <w:rsid w:val="006C08EA"/>
    <w:rsid w:val="006C0B42"/>
    <w:rsid w:val="006C2CC8"/>
    <w:rsid w:val="006C4A4D"/>
    <w:rsid w:val="006C6D06"/>
    <w:rsid w:val="006C726A"/>
    <w:rsid w:val="006C787A"/>
    <w:rsid w:val="006D2DE5"/>
    <w:rsid w:val="006D35B3"/>
    <w:rsid w:val="006D477B"/>
    <w:rsid w:val="006D5A48"/>
    <w:rsid w:val="006E0DF3"/>
    <w:rsid w:val="006E431F"/>
    <w:rsid w:val="006E5C8A"/>
    <w:rsid w:val="006E6081"/>
    <w:rsid w:val="006E6C86"/>
    <w:rsid w:val="006F08CA"/>
    <w:rsid w:val="006F1245"/>
    <w:rsid w:val="006F5358"/>
    <w:rsid w:val="006F7000"/>
    <w:rsid w:val="006F7250"/>
    <w:rsid w:val="0070037F"/>
    <w:rsid w:val="00700909"/>
    <w:rsid w:val="00703482"/>
    <w:rsid w:val="00704AA6"/>
    <w:rsid w:val="00705CF2"/>
    <w:rsid w:val="007060E3"/>
    <w:rsid w:val="00711A31"/>
    <w:rsid w:val="00713DC2"/>
    <w:rsid w:val="00715846"/>
    <w:rsid w:val="007200F3"/>
    <w:rsid w:val="00721360"/>
    <w:rsid w:val="00721449"/>
    <w:rsid w:val="007219E4"/>
    <w:rsid w:val="00722B80"/>
    <w:rsid w:val="0072309E"/>
    <w:rsid w:val="007239C0"/>
    <w:rsid w:val="00723EBE"/>
    <w:rsid w:val="00724C6B"/>
    <w:rsid w:val="00725A45"/>
    <w:rsid w:val="00726D27"/>
    <w:rsid w:val="00730953"/>
    <w:rsid w:val="00732E32"/>
    <w:rsid w:val="007330D4"/>
    <w:rsid w:val="00734F49"/>
    <w:rsid w:val="00737C79"/>
    <w:rsid w:val="00737EDD"/>
    <w:rsid w:val="00743CA8"/>
    <w:rsid w:val="00743E81"/>
    <w:rsid w:val="00744723"/>
    <w:rsid w:val="00744AD4"/>
    <w:rsid w:val="007475D8"/>
    <w:rsid w:val="007516F4"/>
    <w:rsid w:val="00751808"/>
    <w:rsid w:val="007524C6"/>
    <w:rsid w:val="00752D6E"/>
    <w:rsid w:val="0075390E"/>
    <w:rsid w:val="00754111"/>
    <w:rsid w:val="00754696"/>
    <w:rsid w:val="00761DDC"/>
    <w:rsid w:val="0076470F"/>
    <w:rsid w:val="00765881"/>
    <w:rsid w:val="0077089E"/>
    <w:rsid w:val="00772C36"/>
    <w:rsid w:val="0077598C"/>
    <w:rsid w:val="00777263"/>
    <w:rsid w:val="0077747B"/>
    <w:rsid w:val="0078013A"/>
    <w:rsid w:val="00781031"/>
    <w:rsid w:val="007822C2"/>
    <w:rsid w:val="007872A7"/>
    <w:rsid w:val="00787DFF"/>
    <w:rsid w:val="00790112"/>
    <w:rsid w:val="00790D29"/>
    <w:rsid w:val="007914F3"/>
    <w:rsid w:val="007924E9"/>
    <w:rsid w:val="00792DA2"/>
    <w:rsid w:val="00792E80"/>
    <w:rsid w:val="00792F04"/>
    <w:rsid w:val="00793BFD"/>
    <w:rsid w:val="00793FD5"/>
    <w:rsid w:val="007A0C92"/>
    <w:rsid w:val="007A1C8E"/>
    <w:rsid w:val="007A20DB"/>
    <w:rsid w:val="007A4E38"/>
    <w:rsid w:val="007B020E"/>
    <w:rsid w:val="007B0B05"/>
    <w:rsid w:val="007B147A"/>
    <w:rsid w:val="007B1999"/>
    <w:rsid w:val="007B2C71"/>
    <w:rsid w:val="007B683F"/>
    <w:rsid w:val="007B6C78"/>
    <w:rsid w:val="007B76B3"/>
    <w:rsid w:val="007C057F"/>
    <w:rsid w:val="007C0828"/>
    <w:rsid w:val="007C18E3"/>
    <w:rsid w:val="007C1C5A"/>
    <w:rsid w:val="007C22CB"/>
    <w:rsid w:val="007C24CD"/>
    <w:rsid w:val="007C339F"/>
    <w:rsid w:val="007C3454"/>
    <w:rsid w:val="007C50BD"/>
    <w:rsid w:val="007D0426"/>
    <w:rsid w:val="007D1BB3"/>
    <w:rsid w:val="007D27E7"/>
    <w:rsid w:val="007D298A"/>
    <w:rsid w:val="007D304F"/>
    <w:rsid w:val="007D36EA"/>
    <w:rsid w:val="007D440B"/>
    <w:rsid w:val="007D5534"/>
    <w:rsid w:val="007D6C4A"/>
    <w:rsid w:val="007D7107"/>
    <w:rsid w:val="007E2155"/>
    <w:rsid w:val="007E2654"/>
    <w:rsid w:val="007E7096"/>
    <w:rsid w:val="007E7483"/>
    <w:rsid w:val="007E7983"/>
    <w:rsid w:val="007F1192"/>
    <w:rsid w:val="007F209D"/>
    <w:rsid w:val="007F73C6"/>
    <w:rsid w:val="00800579"/>
    <w:rsid w:val="00801A06"/>
    <w:rsid w:val="0080208E"/>
    <w:rsid w:val="008022D5"/>
    <w:rsid w:val="008033BC"/>
    <w:rsid w:val="008037C9"/>
    <w:rsid w:val="008042B3"/>
    <w:rsid w:val="00805A80"/>
    <w:rsid w:val="00811AA4"/>
    <w:rsid w:val="00812B2E"/>
    <w:rsid w:val="0081679A"/>
    <w:rsid w:val="00820732"/>
    <w:rsid w:val="008239B6"/>
    <w:rsid w:val="00824D75"/>
    <w:rsid w:val="008250FC"/>
    <w:rsid w:val="00826821"/>
    <w:rsid w:val="008309BE"/>
    <w:rsid w:val="00830C18"/>
    <w:rsid w:val="008313C9"/>
    <w:rsid w:val="0083215B"/>
    <w:rsid w:val="0083310D"/>
    <w:rsid w:val="00834C3E"/>
    <w:rsid w:val="00834E49"/>
    <w:rsid w:val="0083538A"/>
    <w:rsid w:val="00837408"/>
    <w:rsid w:val="00843BE5"/>
    <w:rsid w:val="008463D0"/>
    <w:rsid w:val="0084704F"/>
    <w:rsid w:val="00847148"/>
    <w:rsid w:val="00850077"/>
    <w:rsid w:val="008500D8"/>
    <w:rsid w:val="008522BE"/>
    <w:rsid w:val="008522E5"/>
    <w:rsid w:val="0085303D"/>
    <w:rsid w:val="008530AC"/>
    <w:rsid w:val="00855EAA"/>
    <w:rsid w:val="0085610A"/>
    <w:rsid w:val="0086037E"/>
    <w:rsid w:val="00862382"/>
    <w:rsid w:val="0086365E"/>
    <w:rsid w:val="00863781"/>
    <w:rsid w:val="00864168"/>
    <w:rsid w:val="00864882"/>
    <w:rsid w:val="00864A56"/>
    <w:rsid w:val="008671F8"/>
    <w:rsid w:val="008676D8"/>
    <w:rsid w:val="00867B08"/>
    <w:rsid w:val="00870D04"/>
    <w:rsid w:val="00871C8B"/>
    <w:rsid w:val="00873B3D"/>
    <w:rsid w:val="008740EF"/>
    <w:rsid w:val="008743A3"/>
    <w:rsid w:val="0087519B"/>
    <w:rsid w:val="0088021E"/>
    <w:rsid w:val="00881547"/>
    <w:rsid w:val="008829CA"/>
    <w:rsid w:val="008875F5"/>
    <w:rsid w:val="0089044B"/>
    <w:rsid w:val="00891F50"/>
    <w:rsid w:val="0089212B"/>
    <w:rsid w:val="008938D1"/>
    <w:rsid w:val="008948A2"/>
    <w:rsid w:val="00894CC2"/>
    <w:rsid w:val="00894D33"/>
    <w:rsid w:val="00894FE0"/>
    <w:rsid w:val="008978D1"/>
    <w:rsid w:val="00897CF6"/>
    <w:rsid w:val="00897F98"/>
    <w:rsid w:val="008A1329"/>
    <w:rsid w:val="008A340A"/>
    <w:rsid w:val="008A48F6"/>
    <w:rsid w:val="008B102B"/>
    <w:rsid w:val="008B37D3"/>
    <w:rsid w:val="008B4C93"/>
    <w:rsid w:val="008B4D0C"/>
    <w:rsid w:val="008C0852"/>
    <w:rsid w:val="008C20D4"/>
    <w:rsid w:val="008C279B"/>
    <w:rsid w:val="008C3123"/>
    <w:rsid w:val="008C6A48"/>
    <w:rsid w:val="008D0C81"/>
    <w:rsid w:val="008D1038"/>
    <w:rsid w:val="008D4AE2"/>
    <w:rsid w:val="008D5B60"/>
    <w:rsid w:val="008E103E"/>
    <w:rsid w:val="008E28EF"/>
    <w:rsid w:val="008E39B7"/>
    <w:rsid w:val="008E54D0"/>
    <w:rsid w:val="008F05B6"/>
    <w:rsid w:val="008F359A"/>
    <w:rsid w:val="008F5553"/>
    <w:rsid w:val="008F5A69"/>
    <w:rsid w:val="008F6261"/>
    <w:rsid w:val="00902897"/>
    <w:rsid w:val="00902A75"/>
    <w:rsid w:val="00902D4F"/>
    <w:rsid w:val="00903EDE"/>
    <w:rsid w:val="00905A63"/>
    <w:rsid w:val="00906131"/>
    <w:rsid w:val="00910A39"/>
    <w:rsid w:val="009111B1"/>
    <w:rsid w:val="00911AC9"/>
    <w:rsid w:val="009126F0"/>
    <w:rsid w:val="009135F9"/>
    <w:rsid w:val="009140B1"/>
    <w:rsid w:val="009157B6"/>
    <w:rsid w:val="00916D3D"/>
    <w:rsid w:val="00917168"/>
    <w:rsid w:val="00921CD4"/>
    <w:rsid w:val="00921E4C"/>
    <w:rsid w:val="009232C4"/>
    <w:rsid w:val="00924F9C"/>
    <w:rsid w:val="00925701"/>
    <w:rsid w:val="00930828"/>
    <w:rsid w:val="009316AD"/>
    <w:rsid w:val="00931949"/>
    <w:rsid w:val="00933C9E"/>
    <w:rsid w:val="009348D3"/>
    <w:rsid w:val="00936CBF"/>
    <w:rsid w:val="00937456"/>
    <w:rsid w:val="0093794E"/>
    <w:rsid w:val="009400CA"/>
    <w:rsid w:val="00950ECB"/>
    <w:rsid w:val="009510B7"/>
    <w:rsid w:val="00951590"/>
    <w:rsid w:val="00951620"/>
    <w:rsid w:val="00952372"/>
    <w:rsid w:val="00954349"/>
    <w:rsid w:val="00955440"/>
    <w:rsid w:val="009563BD"/>
    <w:rsid w:val="00957352"/>
    <w:rsid w:val="00957649"/>
    <w:rsid w:val="00961608"/>
    <w:rsid w:val="00961AA0"/>
    <w:rsid w:val="00962DEB"/>
    <w:rsid w:val="00963794"/>
    <w:rsid w:val="00965A36"/>
    <w:rsid w:val="00965A59"/>
    <w:rsid w:val="00965AA7"/>
    <w:rsid w:val="00965DFE"/>
    <w:rsid w:val="00970E82"/>
    <w:rsid w:val="00972E26"/>
    <w:rsid w:val="0098062E"/>
    <w:rsid w:val="00980E6D"/>
    <w:rsid w:val="0098310F"/>
    <w:rsid w:val="009924FE"/>
    <w:rsid w:val="00992773"/>
    <w:rsid w:val="00993371"/>
    <w:rsid w:val="0099503C"/>
    <w:rsid w:val="009A1B98"/>
    <w:rsid w:val="009A2AA9"/>
    <w:rsid w:val="009A2D71"/>
    <w:rsid w:val="009A3CD3"/>
    <w:rsid w:val="009A436A"/>
    <w:rsid w:val="009A4627"/>
    <w:rsid w:val="009B365B"/>
    <w:rsid w:val="009B3799"/>
    <w:rsid w:val="009B386A"/>
    <w:rsid w:val="009B4996"/>
    <w:rsid w:val="009B4CC9"/>
    <w:rsid w:val="009C198E"/>
    <w:rsid w:val="009D04F8"/>
    <w:rsid w:val="009D0CC5"/>
    <w:rsid w:val="009D1730"/>
    <w:rsid w:val="009D1A85"/>
    <w:rsid w:val="009D23F6"/>
    <w:rsid w:val="009D338E"/>
    <w:rsid w:val="009D3744"/>
    <w:rsid w:val="009D3D4D"/>
    <w:rsid w:val="009D4064"/>
    <w:rsid w:val="009E23AC"/>
    <w:rsid w:val="009E303C"/>
    <w:rsid w:val="009E42FE"/>
    <w:rsid w:val="009E475D"/>
    <w:rsid w:val="009E5A8D"/>
    <w:rsid w:val="009E6DCA"/>
    <w:rsid w:val="009F00EA"/>
    <w:rsid w:val="009F056A"/>
    <w:rsid w:val="009F1950"/>
    <w:rsid w:val="009F29E4"/>
    <w:rsid w:val="009F53FA"/>
    <w:rsid w:val="009F5785"/>
    <w:rsid w:val="009F6145"/>
    <w:rsid w:val="009F6263"/>
    <w:rsid w:val="009F7190"/>
    <w:rsid w:val="00A01841"/>
    <w:rsid w:val="00A01959"/>
    <w:rsid w:val="00A01A98"/>
    <w:rsid w:val="00A021C8"/>
    <w:rsid w:val="00A036A5"/>
    <w:rsid w:val="00A1051C"/>
    <w:rsid w:val="00A10912"/>
    <w:rsid w:val="00A12FB5"/>
    <w:rsid w:val="00A1732B"/>
    <w:rsid w:val="00A17648"/>
    <w:rsid w:val="00A17EBB"/>
    <w:rsid w:val="00A21E4C"/>
    <w:rsid w:val="00A225E1"/>
    <w:rsid w:val="00A22832"/>
    <w:rsid w:val="00A229ED"/>
    <w:rsid w:val="00A24A96"/>
    <w:rsid w:val="00A25180"/>
    <w:rsid w:val="00A25E55"/>
    <w:rsid w:val="00A2725E"/>
    <w:rsid w:val="00A27FEA"/>
    <w:rsid w:val="00A31BD9"/>
    <w:rsid w:val="00A342DF"/>
    <w:rsid w:val="00A34E97"/>
    <w:rsid w:val="00A35C45"/>
    <w:rsid w:val="00A369D7"/>
    <w:rsid w:val="00A36C41"/>
    <w:rsid w:val="00A36D2C"/>
    <w:rsid w:val="00A43209"/>
    <w:rsid w:val="00A44906"/>
    <w:rsid w:val="00A479DA"/>
    <w:rsid w:val="00A50484"/>
    <w:rsid w:val="00A51E42"/>
    <w:rsid w:val="00A52BC6"/>
    <w:rsid w:val="00A52E6F"/>
    <w:rsid w:val="00A533E5"/>
    <w:rsid w:val="00A544FB"/>
    <w:rsid w:val="00A55F09"/>
    <w:rsid w:val="00A6084F"/>
    <w:rsid w:val="00A61108"/>
    <w:rsid w:val="00A62C69"/>
    <w:rsid w:val="00A62C98"/>
    <w:rsid w:val="00A62D67"/>
    <w:rsid w:val="00A6360E"/>
    <w:rsid w:val="00A63F4E"/>
    <w:rsid w:val="00A646CE"/>
    <w:rsid w:val="00A66DC5"/>
    <w:rsid w:val="00A67958"/>
    <w:rsid w:val="00A67F3C"/>
    <w:rsid w:val="00A701FB"/>
    <w:rsid w:val="00A70697"/>
    <w:rsid w:val="00A7304F"/>
    <w:rsid w:val="00A77359"/>
    <w:rsid w:val="00A776BB"/>
    <w:rsid w:val="00A77E38"/>
    <w:rsid w:val="00A8203B"/>
    <w:rsid w:val="00A849A3"/>
    <w:rsid w:val="00A8550B"/>
    <w:rsid w:val="00A85D5F"/>
    <w:rsid w:val="00A8622C"/>
    <w:rsid w:val="00A90C16"/>
    <w:rsid w:val="00A9194B"/>
    <w:rsid w:val="00A91D8F"/>
    <w:rsid w:val="00A920C6"/>
    <w:rsid w:val="00A93873"/>
    <w:rsid w:val="00A965C3"/>
    <w:rsid w:val="00A968E3"/>
    <w:rsid w:val="00A97B77"/>
    <w:rsid w:val="00AA4154"/>
    <w:rsid w:val="00AA43A1"/>
    <w:rsid w:val="00AA45A9"/>
    <w:rsid w:val="00AA7973"/>
    <w:rsid w:val="00AB0ED5"/>
    <w:rsid w:val="00AB3011"/>
    <w:rsid w:val="00AB4244"/>
    <w:rsid w:val="00AB4FE6"/>
    <w:rsid w:val="00AB625A"/>
    <w:rsid w:val="00AC02DB"/>
    <w:rsid w:val="00AC387F"/>
    <w:rsid w:val="00AC428B"/>
    <w:rsid w:val="00AC5EA3"/>
    <w:rsid w:val="00AC6DB1"/>
    <w:rsid w:val="00AD1C3B"/>
    <w:rsid w:val="00AD365A"/>
    <w:rsid w:val="00AD4531"/>
    <w:rsid w:val="00AD4F5B"/>
    <w:rsid w:val="00AD5837"/>
    <w:rsid w:val="00AD5904"/>
    <w:rsid w:val="00AD5D14"/>
    <w:rsid w:val="00AD6013"/>
    <w:rsid w:val="00AE057A"/>
    <w:rsid w:val="00AE0977"/>
    <w:rsid w:val="00AE12A6"/>
    <w:rsid w:val="00AE3253"/>
    <w:rsid w:val="00AE3E98"/>
    <w:rsid w:val="00AE4832"/>
    <w:rsid w:val="00AE4B50"/>
    <w:rsid w:val="00AE6F30"/>
    <w:rsid w:val="00AE74BC"/>
    <w:rsid w:val="00AF31F4"/>
    <w:rsid w:val="00AF3C2F"/>
    <w:rsid w:val="00AF49D6"/>
    <w:rsid w:val="00AF5337"/>
    <w:rsid w:val="00B00511"/>
    <w:rsid w:val="00B019C1"/>
    <w:rsid w:val="00B041BC"/>
    <w:rsid w:val="00B0449B"/>
    <w:rsid w:val="00B05669"/>
    <w:rsid w:val="00B05E5F"/>
    <w:rsid w:val="00B06AC8"/>
    <w:rsid w:val="00B1003D"/>
    <w:rsid w:val="00B147C3"/>
    <w:rsid w:val="00B16A36"/>
    <w:rsid w:val="00B2006C"/>
    <w:rsid w:val="00B20DF4"/>
    <w:rsid w:val="00B220F1"/>
    <w:rsid w:val="00B22171"/>
    <w:rsid w:val="00B224B4"/>
    <w:rsid w:val="00B22BF6"/>
    <w:rsid w:val="00B257F2"/>
    <w:rsid w:val="00B27295"/>
    <w:rsid w:val="00B272BA"/>
    <w:rsid w:val="00B27E92"/>
    <w:rsid w:val="00B300AA"/>
    <w:rsid w:val="00B30734"/>
    <w:rsid w:val="00B30913"/>
    <w:rsid w:val="00B32E21"/>
    <w:rsid w:val="00B348C1"/>
    <w:rsid w:val="00B34F27"/>
    <w:rsid w:val="00B433E4"/>
    <w:rsid w:val="00B43DD8"/>
    <w:rsid w:val="00B45AAF"/>
    <w:rsid w:val="00B45CA6"/>
    <w:rsid w:val="00B462C8"/>
    <w:rsid w:val="00B51928"/>
    <w:rsid w:val="00B51FEB"/>
    <w:rsid w:val="00B53E61"/>
    <w:rsid w:val="00B54FD9"/>
    <w:rsid w:val="00B572B9"/>
    <w:rsid w:val="00B573E5"/>
    <w:rsid w:val="00B62184"/>
    <w:rsid w:val="00B62C51"/>
    <w:rsid w:val="00B62DFD"/>
    <w:rsid w:val="00B63462"/>
    <w:rsid w:val="00B634D2"/>
    <w:rsid w:val="00B63CBC"/>
    <w:rsid w:val="00B65CF0"/>
    <w:rsid w:val="00B70664"/>
    <w:rsid w:val="00B721A5"/>
    <w:rsid w:val="00B739DA"/>
    <w:rsid w:val="00B73DC9"/>
    <w:rsid w:val="00B8069A"/>
    <w:rsid w:val="00B82274"/>
    <w:rsid w:val="00B82E2F"/>
    <w:rsid w:val="00B83CE3"/>
    <w:rsid w:val="00B852A7"/>
    <w:rsid w:val="00B86CE6"/>
    <w:rsid w:val="00B872CA"/>
    <w:rsid w:val="00B87542"/>
    <w:rsid w:val="00B937DA"/>
    <w:rsid w:val="00B941F7"/>
    <w:rsid w:val="00B95DED"/>
    <w:rsid w:val="00B97261"/>
    <w:rsid w:val="00BA0087"/>
    <w:rsid w:val="00BA036A"/>
    <w:rsid w:val="00BA526D"/>
    <w:rsid w:val="00BA7FED"/>
    <w:rsid w:val="00BB3059"/>
    <w:rsid w:val="00BB30CC"/>
    <w:rsid w:val="00BB39F4"/>
    <w:rsid w:val="00BB5384"/>
    <w:rsid w:val="00BB66EB"/>
    <w:rsid w:val="00BC1032"/>
    <w:rsid w:val="00BC170B"/>
    <w:rsid w:val="00BC1DA7"/>
    <w:rsid w:val="00BC2B4E"/>
    <w:rsid w:val="00BC4F86"/>
    <w:rsid w:val="00BC7CA5"/>
    <w:rsid w:val="00BD01CA"/>
    <w:rsid w:val="00BD1CC0"/>
    <w:rsid w:val="00BD2282"/>
    <w:rsid w:val="00BD321A"/>
    <w:rsid w:val="00BD37EF"/>
    <w:rsid w:val="00BD3C4F"/>
    <w:rsid w:val="00BD3DCC"/>
    <w:rsid w:val="00BD4E55"/>
    <w:rsid w:val="00BD5554"/>
    <w:rsid w:val="00BD5CFA"/>
    <w:rsid w:val="00BD602C"/>
    <w:rsid w:val="00BD686C"/>
    <w:rsid w:val="00BD6FC3"/>
    <w:rsid w:val="00BE0223"/>
    <w:rsid w:val="00BE0ACE"/>
    <w:rsid w:val="00BE277D"/>
    <w:rsid w:val="00BE305E"/>
    <w:rsid w:val="00BE3BA7"/>
    <w:rsid w:val="00BE46DC"/>
    <w:rsid w:val="00BE5FA2"/>
    <w:rsid w:val="00BE6090"/>
    <w:rsid w:val="00BE7B78"/>
    <w:rsid w:val="00BF00C9"/>
    <w:rsid w:val="00BF0818"/>
    <w:rsid w:val="00BF1E06"/>
    <w:rsid w:val="00BF2A81"/>
    <w:rsid w:val="00BF4DAE"/>
    <w:rsid w:val="00BF5340"/>
    <w:rsid w:val="00C00661"/>
    <w:rsid w:val="00C0074C"/>
    <w:rsid w:val="00C00C0D"/>
    <w:rsid w:val="00C01858"/>
    <w:rsid w:val="00C018C9"/>
    <w:rsid w:val="00C01E1C"/>
    <w:rsid w:val="00C02EE0"/>
    <w:rsid w:val="00C04634"/>
    <w:rsid w:val="00C0660E"/>
    <w:rsid w:val="00C07FA5"/>
    <w:rsid w:val="00C107AF"/>
    <w:rsid w:val="00C1168D"/>
    <w:rsid w:val="00C127D3"/>
    <w:rsid w:val="00C156A9"/>
    <w:rsid w:val="00C17054"/>
    <w:rsid w:val="00C1714C"/>
    <w:rsid w:val="00C17C9F"/>
    <w:rsid w:val="00C17D4D"/>
    <w:rsid w:val="00C2095E"/>
    <w:rsid w:val="00C20F81"/>
    <w:rsid w:val="00C22754"/>
    <w:rsid w:val="00C2332B"/>
    <w:rsid w:val="00C23401"/>
    <w:rsid w:val="00C24B39"/>
    <w:rsid w:val="00C26152"/>
    <w:rsid w:val="00C26D16"/>
    <w:rsid w:val="00C3053D"/>
    <w:rsid w:val="00C36E0D"/>
    <w:rsid w:val="00C372AF"/>
    <w:rsid w:val="00C379E3"/>
    <w:rsid w:val="00C410FA"/>
    <w:rsid w:val="00C41763"/>
    <w:rsid w:val="00C42F32"/>
    <w:rsid w:val="00C4556F"/>
    <w:rsid w:val="00C45872"/>
    <w:rsid w:val="00C46986"/>
    <w:rsid w:val="00C4787D"/>
    <w:rsid w:val="00C47A6C"/>
    <w:rsid w:val="00C50301"/>
    <w:rsid w:val="00C504AA"/>
    <w:rsid w:val="00C50913"/>
    <w:rsid w:val="00C514EB"/>
    <w:rsid w:val="00C5276F"/>
    <w:rsid w:val="00C52C71"/>
    <w:rsid w:val="00C531A4"/>
    <w:rsid w:val="00C53537"/>
    <w:rsid w:val="00C555E2"/>
    <w:rsid w:val="00C569BC"/>
    <w:rsid w:val="00C57C9A"/>
    <w:rsid w:val="00C60850"/>
    <w:rsid w:val="00C60BF5"/>
    <w:rsid w:val="00C61C1F"/>
    <w:rsid w:val="00C62DD8"/>
    <w:rsid w:val="00C646AB"/>
    <w:rsid w:val="00C654CE"/>
    <w:rsid w:val="00C66908"/>
    <w:rsid w:val="00C6745F"/>
    <w:rsid w:val="00C71B25"/>
    <w:rsid w:val="00C7253D"/>
    <w:rsid w:val="00C735DA"/>
    <w:rsid w:val="00C74A79"/>
    <w:rsid w:val="00C76026"/>
    <w:rsid w:val="00C76DEF"/>
    <w:rsid w:val="00C80E9D"/>
    <w:rsid w:val="00C81E4A"/>
    <w:rsid w:val="00C82065"/>
    <w:rsid w:val="00C82C1C"/>
    <w:rsid w:val="00C8441F"/>
    <w:rsid w:val="00C860B6"/>
    <w:rsid w:val="00C86332"/>
    <w:rsid w:val="00C866FA"/>
    <w:rsid w:val="00C87080"/>
    <w:rsid w:val="00C87DC2"/>
    <w:rsid w:val="00C91058"/>
    <w:rsid w:val="00C93509"/>
    <w:rsid w:val="00C962E5"/>
    <w:rsid w:val="00C96578"/>
    <w:rsid w:val="00CA014A"/>
    <w:rsid w:val="00CA0A24"/>
    <w:rsid w:val="00CA18D5"/>
    <w:rsid w:val="00CA2BB2"/>
    <w:rsid w:val="00CA4474"/>
    <w:rsid w:val="00CA44B0"/>
    <w:rsid w:val="00CA571C"/>
    <w:rsid w:val="00CA6B1D"/>
    <w:rsid w:val="00CA6D51"/>
    <w:rsid w:val="00CA7198"/>
    <w:rsid w:val="00CB2D0F"/>
    <w:rsid w:val="00CB437C"/>
    <w:rsid w:val="00CB5004"/>
    <w:rsid w:val="00CB7425"/>
    <w:rsid w:val="00CC0AB1"/>
    <w:rsid w:val="00CC18D9"/>
    <w:rsid w:val="00CC2949"/>
    <w:rsid w:val="00CC4EFC"/>
    <w:rsid w:val="00CC6B95"/>
    <w:rsid w:val="00CD0A96"/>
    <w:rsid w:val="00CD0FF6"/>
    <w:rsid w:val="00CD3477"/>
    <w:rsid w:val="00CD3FF5"/>
    <w:rsid w:val="00CD539B"/>
    <w:rsid w:val="00CD65FF"/>
    <w:rsid w:val="00CD6EBD"/>
    <w:rsid w:val="00CD7071"/>
    <w:rsid w:val="00CE0256"/>
    <w:rsid w:val="00CE076C"/>
    <w:rsid w:val="00CE3517"/>
    <w:rsid w:val="00CE3725"/>
    <w:rsid w:val="00CE76ED"/>
    <w:rsid w:val="00CF0BCF"/>
    <w:rsid w:val="00CF24EE"/>
    <w:rsid w:val="00CF2C2A"/>
    <w:rsid w:val="00CF2E3D"/>
    <w:rsid w:val="00CF572F"/>
    <w:rsid w:val="00CF5D30"/>
    <w:rsid w:val="00CF5ED8"/>
    <w:rsid w:val="00CF60A8"/>
    <w:rsid w:val="00CF61D0"/>
    <w:rsid w:val="00D02504"/>
    <w:rsid w:val="00D039D3"/>
    <w:rsid w:val="00D04E16"/>
    <w:rsid w:val="00D05B61"/>
    <w:rsid w:val="00D05C6F"/>
    <w:rsid w:val="00D06A7E"/>
    <w:rsid w:val="00D11865"/>
    <w:rsid w:val="00D12B73"/>
    <w:rsid w:val="00D20004"/>
    <w:rsid w:val="00D21663"/>
    <w:rsid w:val="00D222A9"/>
    <w:rsid w:val="00D25EAA"/>
    <w:rsid w:val="00D2657D"/>
    <w:rsid w:val="00D2676B"/>
    <w:rsid w:val="00D268F1"/>
    <w:rsid w:val="00D3075E"/>
    <w:rsid w:val="00D30EBD"/>
    <w:rsid w:val="00D32650"/>
    <w:rsid w:val="00D35BC7"/>
    <w:rsid w:val="00D418F7"/>
    <w:rsid w:val="00D427F4"/>
    <w:rsid w:val="00D43964"/>
    <w:rsid w:val="00D442D1"/>
    <w:rsid w:val="00D450D0"/>
    <w:rsid w:val="00D47FFD"/>
    <w:rsid w:val="00D5084D"/>
    <w:rsid w:val="00D50BD7"/>
    <w:rsid w:val="00D52FC9"/>
    <w:rsid w:val="00D534EC"/>
    <w:rsid w:val="00D53F63"/>
    <w:rsid w:val="00D5732A"/>
    <w:rsid w:val="00D5734B"/>
    <w:rsid w:val="00D57A6A"/>
    <w:rsid w:val="00D62EF1"/>
    <w:rsid w:val="00D63650"/>
    <w:rsid w:val="00D63E29"/>
    <w:rsid w:val="00D65CE0"/>
    <w:rsid w:val="00D65D9D"/>
    <w:rsid w:val="00D66025"/>
    <w:rsid w:val="00D6777E"/>
    <w:rsid w:val="00D67F2E"/>
    <w:rsid w:val="00D67F7E"/>
    <w:rsid w:val="00D70425"/>
    <w:rsid w:val="00D74CFE"/>
    <w:rsid w:val="00D761C9"/>
    <w:rsid w:val="00D77684"/>
    <w:rsid w:val="00D77B33"/>
    <w:rsid w:val="00D80F1A"/>
    <w:rsid w:val="00D842E7"/>
    <w:rsid w:val="00D84691"/>
    <w:rsid w:val="00D8508B"/>
    <w:rsid w:val="00D90375"/>
    <w:rsid w:val="00D91119"/>
    <w:rsid w:val="00D916AC"/>
    <w:rsid w:val="00D91BF7"/>
    <w:rsid w:val="00D940F6"/>
    <w:rsid w:val="00D94224"/>
    <w:rsid w:val="00D96B29"/>
    <w:rsid w:val="00D97E80"/>
    <w:rsid w:val="00DA4190"/>
    <w:rsid w:val="00DA57FD"/>
    <w:rsid w:val="00DA6052"/>
    <w:rsid w:val="00DA6061"/>
    <w:rsid w:val="00DB1392"/>
    <w:rsid w:val="00DB1512"/>
    <w:rsid w:val="00DB4FCD"/>
    <w:rsid w:val="00DB7D0D"/>
    <w:rsid w:val="00DB7E5A"/>
    <w:rsid w:val="00DC08F1"/>
    <w:rsid w:val="00DC2101"/>
    <w:rsid w:val="00DC34DE"/>
    <w:rsid w:val="00DC42DB"/>
    <w:rsid w:val="00DC47B4"/>
    <w:rsid w:val="00DC4DA7"/>
    <w:rsid w:val="00DC53DA"/>
    <w:rsid w:val="00DC5A39"/>
    <w:rsid w:val="00DC5ADA"/>
    <w:rsid w:val="00DC7DE6"/>
    <w:rsid w:val="00DD1C12"/>
    <w:rsid w:val="00DD1EE7"/>
    <w:rsid w:val="00DD290B"/>
    <w:rsid w:val="00DD2BAD"/>
    <w:rsid w:val="00DD35AD"/>
    <w:rsid w:val="00DD3825"/>
    <w:rsid w:val="00DD4CFB"/>
    <w:rsid w:val="00DD6F17"/>
    <w:rsid w:val="00DE01A1"/>
    <w:rsid w:val="00DE083A"/>
    <w:rsid w:val="00DE7795"/>
    <w:rsid w:val="00DF02C2"/>
    <w:rsid w:val="00DF0F49"/>
    <w:rsid w:val="00DF113B"/>
    <w:rsid w:val="00DF208C"/>
    <w:rsid w:val="00DF3A0A"/>
    <w:rsid w:val="00DF3B83"/>
    <w:rsid w:val="00DF3D7F"/>
    <w:rsid w:val="00DF3FB4"/>
    <w:rsid w:val="00DF4329"/>
    <w:rsid w:val="00DF437A"/>
    <w:rsid w:val="00DF4401"/>
    <w:rsid w:val="00DF5376"/>
    <w:rsid w:val="00DF6F34"/>
    <w:rsid w:val="00E0011C"/>
    <w:rsid w:val="00E01466"/>
    <w:rsid w:val="00E02BA1"/>
    <w:rsid w:val="00E05AC7"/>
    <w:rsid w:val="00E10D40"/>
    <w:rsid w:val="00E11261"/>
    <w:rsid w:val="00E12470"/>
    <w:rsid w:val="00E13C73"/>
    <w:rsid w:val="00E14BF5"/>
    <w:rsid w:val="00E150CC"/>
    <w:rsid w:val="00E21237"/>
    <w:rsid w:val="00E216B7"/>
    <w:rsid w:val="00E21706"/>
    <w:rsid w:val="00E22DF1"/>
    <w:rsid w:val="00E22EE8"/>
    <w:rsid w:val="00E24773"/>
    <w:rsid w:val="00E269CF"/>
    <w:rsid w:val="00E2796A"/>
    <w:rsid w:val="00E3007E"/>
    <w:rsid w:val="00E30163"/>
    <w:rsid w:val="00E3054E"/>
    <w:rsid w:val="00E323C2"/>
    <w:rsid w:val="00E34E12"/>
    <w:rsid w:val="00E36506"/>
    <w:rsid w:val="00E379A1"/>
    <w:rsid w:val="00E42166"/>
    <w:rsid w:val="00E4330D"/>
    <w:rsid w:val="00E44267"/>
    <w:rsid w:val="00E46D8F"/>
    <w:rsid w:val="00E50381"/>
    <w:rsid w:val="00E50A0E"/>
    <w:rsid w:val="00E52747"/>
    <w:rsid w:val="00E52C6D"/>
    <w:rsid w:val="00E52E1D"/>
    <w:rsid w:val="00E53BED"/>
    <w:rsid w:val="00E53E20"/>
    <w:rsid w:val="00E56437"/>
    <w:rsid w:val="00E5781B"/>
    <w:rsid w:val="00E60C85"/>
    <w:rsid w:val="00E63A9A"/>
    <w:rsid w:val="00E64DB6"/>
    <w:rsid w:val="00E7233C"/>
    <w:rsid w:val="00E72476"/>
    <w:rsid w:val="00E7339A"/>
    <w:rsid w:val="00E7357A"/>
    <w:rsid w:val="00E73960"/>
    <w:rsid w:val="00E77853"/>
    <w:rsid w:val="00E77947"/>
    <w:rsid w:val="00E77E67"/>
    <w:rsid w:val="00E8174C"/>
    <w:rsid w:val="00E81A78"/>
    <w:rsid w:val="00E83EDB"/>
    <w:rsid w:val="00E840A4"/>
    <w:rsid w:val="00E852D5"/>
    <w:rsid w:val="00E85536"/>
    <w:rsid w:val="00E85E0F"/>
    <w:rsid w:val="00E87C3E"/>
    <w:rsid w:val="00E91832"/>
    <w:rsid w:val="00E94DC6"/>
    <w:rsid w:val="00E9606C"/>
    <w:rsid w:val="00EA123B"/>
    <w:rsid w:val="00EA3E9E"/>
    <w:rsid w:val="00EA52CC"/>
    <w:rsid w:val="00EA735D"/>
    <w:rsid w:val="00EB0B8F"/>
    <w:rsid w:val="00EB1ABB"/>
    <w:rsid w:val="00EB30D2"/>
    <w:rsid w:val="00EB4F21"/>
    <w:rsid w:val="00EB6B2F"/>
    <w:rsid w:val="00EB79CC"/>
    <w:rsid w:val="00EC7089"/>
    <w:rsid w:val="00EC72AD"/>
    <w:rsid w:val="00EC7BEC"/>
    <w:rsid w:val="00EC7CEC"/>
    <w:rsid w:val="00ED14A2"/>
    <w:rsid w:val="00ED67D1"/>
    <w:rsid w:val="00ED697C"/>
    <w:rsid w:val="00ED69D5"/>
    <w:rsid w:val="00ED70EA"/>
    <w:rsid w:val="00EE1398"/>
    <w:rsid w:val="00EE244A"/>
    <w:rsid w:val="00EE42C1"/>
    <w:rsid w:val="00EE5DA3"/>
    <w:rsid w:val="00EE5E71"/>
    <w:rsid w:val="00EE608F"/>
    <w:rsid w:val="00EE6EB6"/>
    <w:rsid w:val="00EF0B89"/>
    <w:rsid w:val="00EF43AD"/>
    <w:rsid w:val="00EF47E6"/>
    <w:rsid w:val="00EF5675"/>
    <w:rsid w:val="00EF69B0"/>
    <w:rsid w:val="00EF771D"/>
    <w:rsid w:val="00F005DC"/>
    <w:rsid w:val="00F00893"/>
    <w:rsid w:val="00F014E3"/>
    <w:rsid w:val="00F0272F"/>
    <w:rsid w:val="00F035C5"/>
    <w:rsid w:val="00F037B1"/>
    <w:rsid w:val="00F04BF9"/>
    <w:rsid w:val="00F04D89"/>
    <w:rsid w:val="00F055C8"/>
    <w:rsid w:val="00F0616F"/>
    <w:rsid w:val="00F062EB"/>
    <w:rsid w:val="00F07571"/>
    <w:rsid w:val="00F07FE4"/>
    <w:rsid w:val="00F10C26"/>
    <w:rsid w:val="00F17400"/>
    <w:rsid w:val="00F20C29"/>
    <w:rsid w:val="00F234CE"/>
    <w:rsid w:val="00F247D4"/>
    <w:rsid w:val="00F25C5D"/>
    <w:rsid w:val="00F26447"/>
    <w:rsid w:val="00F2739E"/>
    <w:rsid w:val="00F27755"/>
    <w:rsid w:val="00F2776D"/>
    <w:rsid w:val="00F27E33"/>
    <w:rsid w:val="00F30B1D"/>
    <w:rsid w:val="00F31CD6"/>
    <w:rsid w:val="00F32435"/>
    <w:rsid w:val="00F35CE0"/>
    <w:rsid w:val="00F36A42"/>
    <w:rsid w:val="00F40F3A"/>
    <w:rsid w:val="00F416A3"/>
    <w:rsid w:val="00F4230E"/>
    <w:rsid w:val="00F42425"/>
    <w:rsid w:val="00F429E0"/>
    <w:rsid w:val="00F440BD"/>
    <w:rsid w:val="00F44472"/>
    <w:rsid w:val="00F4450F"/>
    <w:rsid w:val="00F45E0D"/>
    <w:rsid w:val="00F51A34"/>
    <w:rsid w:val="00F57568"/>
    <w:rsid w:val="00F603D2"/>
    <w:rsid w:val="00F6445B"/>
    <w:rsid w:val="00F672AB"/>
    <w:rsid w:val="00F67BCA"/>
    <w:rsid w:val="00F73CF0"/>
    <w:rsid w:val="00F751BF"/>
    <w:rsid w:val="00F7707A"/>
    <w:rsid w:val="00F80DB0"/>
    <w:rsid w:val="00F8580B"/>
    <w:rsid w:val="00F85F87"/>
    <w:rsid w:val="00F86677"/>
    <w:rsid w:val="00F86CE1"/>
    <w:rsid w:val="00F90EBC"/>
    <w:rsid w:val="00F929F6"/>
    <w:rsid w:val="00F93855"/>
    <w:rsid w:val="00F93996"/>
    <w:rsid w:val="00F93ADF"/>
    <w:rsid w:val="00F94005"/>
    <w:rsid w:val="00F954DC"/>
    <w:rsid w:val="00F974F6"/>
    <w:rsid w:val="00F9777C"/>
    <w:rsid w:val="00FA094E"/>
    <w:rsid w:val="00FA32CD"/>
    <w:rsid w:val="00FA42B1"/>
    <w:rsid w:val="00FA541E"/>
    <w:rsid w:val="00FA5960"/>
    <w:rsid w:val="00FA678E"/>
    <w:rsid w:val="00FA7038"/>
    <w:rsid w:val="00FB4C6F"/>
    <w:rsid w:val="00FB6545"/>
    <w:rsid w:val="00FC13D6"/>
    <w:rsid w:val="00FC1459"/>
    <w:rsid w:val="00FC244F"/>
    <w:rsid w:val="00FC4850"/>
    <w:rsid w:val="00FC527C"/>
    <w:rsid w:val="00FC6195"/>
    <w:rsid w:val="00FC71C8"/>
    <w:rsid w:val="00FD25C1"/>
    <w:rsid w:val="00FD3F2A"/>
    <w:rsid w:val="00FD59AF"/>
    <w:rsid w:val="00FD5B7E"/>
    <w:rsid w:val="00FD657B"/>
    <w:rsid w:val="00FD6586"/>
    <w:rsid w:val="00FD6F6D"/>
    <w:rsid w:val="00FE1457"/>
    <w:rsid w:val="00FE3CB6"/>
    <w:rsid w:val="00FE3F9F"/>
    <w:rsid w:val="00FE4CAA"/>
    <w:rsid w:val="00FE6D29"/>
    <w:rsid w:val="00FF0173"/>
    <w:rsid w:val="00FF261C"/>
    <w:rsid w:val="00FF2F55"/>
    <w:rsid w:val="00FF3F59"/>
    <w:rsid w:val="00FF56B7"/>
    <w:rsid w:val="00FF59CE"/>
    <w:rsid w:val="00FF67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324D90"/>
  <w15:chartTrackingRefBased/>
  <w15:docId w15:val="{709B828F-05EB-A547-8F74-EAD6CC5F13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4FFE"/>
    <w:rPr>
      <w:sz w:val="24"/>
      <w:szCs w:val="24"/>
    </w:rPr>
  </w:style>
  <w:style w:type="paragraph" w:styleId="Heading1">
    <w:name w:val="heading 1"/>
    <w:basedOn w:val="Normal"/>
    <w:next w:val="Normal"/>
    <w:link w:val="Heading1Char"/>
    <w:uiPriority w:val="99"/>
    <w:qFormat/>
    <w:rsid w:val="00C2332B"/>
    <w:pPr>
      <w:keepNext/>
      <w:tabs>
        <w:tab w:val="left" w:pos="5103"/>
      </w:tabs>
      <w:jc w:val="center"/>
      <w:outlineLvl w:val="0"/>
    </w:pPr>
    <w:rPr>
      <w:b/>
      <w:bCs/>
      <w:sz w:val="22"/>
      <w:szCs w:val="22"/>
      <w:lang w:eastAsia="en-US"/>
    </w:rPr>
  </w:style>
  <w:style w:type="paragraph" w:styleId="Heading3">
    <w:name w:val="heading 3"/>
    <w:basedOn w:val="Normal"/>
    <w:next w:val="Normal"/>
    <w:link w:val="Heading3Char"/>
    <w:uiPriority w:val="9"/>
    <w:unhideWhenUsed/>
    <w:qFormat/>
    <w:rsid w:val="00C962E5"/>
    <w:pPr>
      <w:keepNext/>
      <w:keepLines/>
      <w:spacing w:before="40"/>
      <w:outlineLvl w:val="2"/>
    </w:pPr>
    <w:rPr>
      <w:rFonts w:ascii="Calibri Light" w:hAnsi="Calibri Light"/>
      <w:color w:val="1F3763"/>
      <w:lang w:eastAsia="en-US"/>
    </w:rPr>
  </w:style>
  <w:style w:type="paragraph" w:styleId="Heading4">
    <w:name w:val="heading 4"/>
    <w:basedOn w:val="Normal"/>
    <w:next w:val="Normal"/>
    <w:link w:val="Heading4Char"/>
    <w:uiPriority w:val="99"/>
    <w:qFormat/>
    <w:rsid w:val="00C2332B"/>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sid w:val="00C47A6C"/>
    <w:rPr>
      <w:rFonts w:ascii="Tahoma" w:hAnsi="Tahoma" w:cs="Tahoma"/>
      <w:sz w:val="16"/>
      <w:szCs w:val="16"/>
    </w:rPr>
  </w:style>
  <w:style w:type="paragraph" w:styleId="TOC1">
    <w:name w:val="toc 1"/>
    <w:basedOn w:val="Normal"/>
    <w:next w:val="Normal"/>
    <w:autoRedefine/>
    <w:uiPriority w:val="39"/>
    <w:rsid w:val="005E060A"/>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5E060A"/>
    <w:pPr>
      <w:ind w:left="240"/>
    </w:pPr>
  </w:style>
  <w:style w:type="paragraph" w:styleId="Footer">
    <w:name w:val="footer"/>
    <w:basedOn w:val="Normal"/>
    <w:link w:val="FooterChar"/>
    <w:uiPriority w:val="99"/>
    <w:rsid w:val="00484755"/>
    <w:pPr>
      <w:tabs>
        <w:tab w:val="center" w:pos="4153"/>
        <w:tab w:val="right" w:pos="8306"/>
      </w:tabs>
    </w:pPr>
  </w:style>
  <w:style w:type="character" w:styleId="PageNumber">
    <w:name w:val="page number"/>
    <w:basedOn w:val="DefaultParagraphFont"/>
    <w:uiPriority w:val="99"/>
    <w:rsid w:val="00484755"/>
  </w:style>
  <w:style w:type="paragraph" w:styleId="ListParagraph">
    <w:name w:val="List Paragraph"/>
    <w:basedOn w:val="Normal"/>
    <w:uiPriority w:val="34"/>
    <w:qFormat/>
    <w:rsid w:val="00E34E12"/>
    <w:pPr>
      <w:ind w:left="720"/>
    </w:pPr>
  </w:style>
  <w:style w:type="character" w:customStyle="1" w:styleId="apple-converted-space">
    <w:name w:val="apple-converted-space"/>
    <w:rsid w:val="00037772"/>
  </w:style>
  <w:style w:type="character" w:customStyle="1" w:styleId="Heading1Char">
    <w:name w:val="Heading 1 Char"/>
    <w:link w:val="Heading1"/>
    <w:uiPriority w:val="99"/>
    <w:rsid w:val="00C2332B"/>
    <w:rPr>
      <w:b/>
      <w:bCs/>
      <w:sz w:val="22"/>
      <w:szCs w:val="22"/>
      <w:lang w:eastAsia="en-US"/>
    </w:rPr>
  </w:style>
  <w:style w:type="character" w:customStyle="1" w:styleId="Heading4Char">
    <w:name w:val="Heading 4 Char"/>
    <w:link w:val="Heading4"/>
    <w:uiPriority w:val="99"/>
    <w:rsid w:val="00C2332B"/>
    <w:rPr>
      <w:b/>
      <w:bCs/>
      <w:sz w:val="28"/>
      <w:szCs w:val="28"/>
      <w:lang w:eastAsia="en-US"/>
    </w:rPr>
  </w:style>
  <w:style w:type="paragraph" w:styleId="BodyText2">
    <w:name w:val="Body Text 2"/>
    <w:basedOn w:val="Normal"/>
    <w:link w:val="BodyText2Char"/>
    <w:uiPriority w:val="99"/>
    <w:rsid w:val="00C2332B"/>
    <w:pPr>
      <w:ind w:left="720" w:hanging="720"/>
    </w:pPr>
    <w:rPr>
      <w:b/>
      <w:bCs/>
      <w:sz w:val="22"/>
      <w:szCs w:val="22"/>
      <w:lang w:eastAsia="en-US"/>
    </w:rPr>
  </w:style>
  <w:style w:type="character" w:customStyle="1" w:styleId="BodyText2Char">
    <w:name w:val="Body Text 2 Char"/>
    <w:link w:val="BodyText2"/>
    <w:uiPriority w:val="99"/>
    <w:rsid w:val="00C2332B"/>
    <w:rPr>
      <w:b/>
      <w:bCs/>
      <w:sz w:val="22"/>
      <w:szCs w:val="22"/>
      <w:lang w:eastAsia="en-US"/>
    </w:rPr>
  </w:style>
  <w:style w:type="paragraph" w:customStyle="1" w:styleId="deannah1">
    <w:name w:val="deannah1"/>
    <w:basedOn w:val="Normal"/>
    <w:uiPriority w:val="99"/>
    <w:rsid w:val="00C2332B"/>
    <w:pPr>
      <w:keepNext/>
      <w:spacing w:after="240"/>
    </w:pPr>
    <w:rPr>
      <w:b/>
      <w:bCs/>
      <w:lang w:eastAsia="en-US"/>
    </w:rPr>
  </w:style>
  <w:style w:type="character" w:customStyle="1" w:styleId="BalloonTextChar">
    <w:name w:val="Balloon Text Char"/>
    <w:link w:val="BalloonText"/>
    <w:uiPriority w:val="99"/>
    <w:semiHidden/>
    <w:rsid w:val="00C2332B"/>
    <w:rPr>
      <w:rFonts w:ascii="Tahoma" w:hAnsi="Tahoma" w:cs="Tahoma"/>
      <w:sz w:val="16"/>
      <w:szCs w:val="16"/>
      <w:lang w:eastAsia="en-GB"/>
    </w:rPr>
  </w:style>
  <w:style w:type="table" w:styleId="TableGrid">
    <w:name w:val="Table Grid"/>
    <w:basedOn w:val="TableNormal"/>
    <w:uiPriority w:val="59"/>
    <w:rsid w:val="00C2332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C2332B"/>
    <w:rPr>
      <w:color w:val="800080"/>
      <w:u w:val="single"/>
    </w:rPr>
  </w:style>
  <w:style w:type="paragraph" w:styleId="Header">
    <w:name w:val="header"/>
    <w:basedOn w:val="Normal"/>
    <w:link w:val="HeaderChar"/>
    <w:uiPriority w:val="99"/>
    <w:semiHidden/>
    <w:rsid w:val="00C2332B"/>
    <w:pPr>
      <w:tabs>
        <w:tab w:val="center" w:pos="4513"/>
        <w:tab w:val="right" w:pos="9026"/>
      </w:tabs>
    </w:pPr>
    <w:rPr>
      <w:sz w:val="20"/>
      <w:szCs w:val="20"/>
      <w:lang w:eastAsia="en-US"/>
    </w:rPr>
  </w:style>
  <w:style w:type="character" w:customStyle="1" w:styleId="HeaderChar">
    <w:name w:val="Header Char"/>
    <w:link w:val="Header"/>
    <w:uiPriority w:val="99"/>
    <w:semiHidden/>
    <w:rsid w:val="00C2332B"/>
    <w:rPr>
      <w:lang w:eastAsia="en-US"/>
    </w:rPr>
  </w:style>
  <w:style w:type="character" w:customStyle="1" w:styleId="FooterChar">
    <w:name w:val="Footer Char"/>
    <w:link w:val="Footer"/>
    <w:uiPriority w:val="99"/>
    <w:rsid w:val="00C2332B"/>
    <w:rPr>
      <w:sz w:val="24"/>
      <w:szCs w:val="24"/>
      <w:lang w:eastAsia="en-GB"/>
    </w:rPr>
  </w:style>
  <w:style w:type="paragraph" w:styleId="NormalWeb">
    <w:name w:val="Normal (Web)"/>
    <w:basedOn w:val="Normal"/>
    <w:uiPriority w:val="99"/>
    <w:rsid w:val="00C2332B"/>
    <w:pPr>
      <w:spacing w:before="100" w:beforeAutospacing="1" w:after="100" w:afterAutospacing="1"/>
    </w:pPr>
  </w:style>
  <w:style w:type="character" w:customStyle="1" w:styleId="Hyperlink1">
    <w:name w:val="Hyperlink1"/>
    <w:uiPriority w:val="99"/>
    <w:rsid w:val="00C2332B"/>
    <w:rPr>
      <w:color w:val="535353"/>
      <w:u w:val="single"/>
      <w:effect w:val="none"/>
    </w:rPr>
  </w:style>
  <w:style w:type="paragraph" w:customStyle="1" w:styleId="NormalWeb1">
    <w:name w:val="Normal (Web)1"/>
    <w:basedOn w:val="Normal"/>
    <w:uiPriority w:val="99"/>
    <w:rsid w:val="00C2332B"/>
    <w:pPr>
      <w:spacing w:before="100" w:beforeAutospacing="1" w:after="300"/>
    </w:pPr>
  </w:style>
  <w:style w:type="character" w:styleId="CommentReference">
    <w:name w:val="annotation reference"/>
    <w:uiPriority w:val="99"/>
    <w:semiHidden/>
    <w:unhideWhenUsed/>
    <w:rsid w:val="00C2332B"/>
    <w:rPr>
      <w:sz w:val="16"/>
      <w:szCs w:val="16"/>
    </w:rPr>
  </w:style>
  <w:style w:type="paragraph" w:styleId="CommentText">
    <w:name w:val="annotation text"/>
    <w:basedOn w:val="Normal"/>
    <w:link w:val="CommentTextChar"/>
    <w:uiPriority w:val="99"/>
    <w:semiHidden/>
    <w:unhideWhenUsed/>
    <w:rsid w:val="00C2332B"/>
    <w:rPr>
      <w:sz w:val="20"/>
      <w:szCs w:val="20"/>
      <w:lang w:eastAsia="en-US"/>
    </w:rPr>
  </w:style>
  <w:style w:type="character" w:customStyle="1" w:styleId="CommentTextChar">
    <w:name w:val="Comment Text Char"/>
    <w:link w:val="CommentText"/>
    <w:uiPriority w:val="99"/>
    <w:semiHidden/>
    <w:rsid w:val="00C2332B"/>
    <w:rPr>
      <w:lang w:eastAsia="en-US"/>
    </w:rPr>
  </w:style>
  <w:style w:type="paragraph" w:styleId="CommentSubject">
    <w:name w:val="annotation subject"/>
    <w:basedOn w:val="CommentText"/>
    <w:next w:val="CommentText"/>
    <w:link w:val="CommentSubjectChar"/>
    <w:uiPriority w:val="99"/>
    <w:semiHidden/>
    <w:unhideWhenUsed/>
    <w:rsid w:val="00C2332B"/>
    <w:rPr>
      <w:b/>
      <w:bCs/>
    </w:rPr>
  </w:style>
  <w:style w:type="character" w:customStyle="1" w:styleId="CommentSubjectChar">
    <w:name w:val="Comment Subject Char"/>
    <w:link w:val="CommentSubject"/>
    <w:uiPriority w:val="99"/>
    <w:semiHidden/>
    <w:rsid w:val="00C2332B"/>
    <w:rPr>
      <w:b/>
      <w:bCs/>
      <w:lang w:eastAsia="en-US"/>
    </w:rPr>
  </w:style>
  <w:style w:type="character" w:styleId="Strong">
    <w:name w:val="Strong"/>
    <w:uiPriority w:val="22"/>
    <w:qFormat/>
    <w:rsid w:val="00C2332B"/>
    <w:rPr>
      <w:b/>
      <w:bCs/>
    </w:rPr>
  </w:style>
  <w:style w:type="character" w:styleId="UnresolvedMention">
    <w:name w:val="Unresolved Mention"/>
    <w:uiPriority w:val="99"/>
    <w:unhideWhenUsed/>
    <w:rsid w:val="00C2332B"/>
    <w:rPr>
      <w:color w:val="605E5C"/>
      <w:shd w:val="clear" w:color="auto" w:fill="E1DFDD"/>
    </w:rPr>
  </w:style>
  <w:style w:type="character" w:customStyle="1" w:styleId="lrzxr">
    <w:name w:val="lrzxr"/>
    <w:basedOn w:val="DefaultParagraphFont"/>
    <w:rsid w:val="00A61108"/>
  </w:style>
  <w:style w:type="character" w:customStyle="1" w:styleId="w8qarf">
    <w:name w:val="w8qarf"/>
    <w:basedOn w:val="DefaultParagraphFont"/>
    <w:rsid w:val="00A61108"/>
  </w:style>
  <w:style w:type="character" w:customStyle="1" w:styleId="x9emld">
    <w:name w:val="x9emld"/>
    <w:basedOn w:val="DefaultParagraphFont"/>
    <w:rsid w:val="00A61108"/>
  </w:style>
  <w:style w:type="character" w:customStyle="1" w:styleId="Heading3Char">
    <w:name w:val="Heading 3 Char"/>
    <w:link w:val="Heading3"/>
    <w:uiPriority w:val="9"/>
    <w:rsid w:val="00C962E5"/>
    <w:rPr>
      <w:rFonts w:ascii="Calibri Light" w:hAnsi="Calibri Light"/>
      <w:color w:val="1F3763"/>
      <w:sz w:val="24"/>
      <w:szCs w:val="24"/>
      <w:lang w:eastAsia="en-US"/>
    </w:rPr>
  </w:style>
  <w:style w:type="paragraph" w:styleId="TOC3">
    <w:name w:val="toc 3"/>
    <w:basedOn w:val="Normal"/>
    <w:next w:val="Normal"/>
    <w:autoRedefine/>
    <w:uiPriority w:val="39"/>
    <w:unhideWhenUsed/>
    <w:rsid w:val="00D05C6F"/>
    <w:pPr>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0253">
      <w:bodyDiv w:val="1"/>
      <w:marLeft w:val="0"/>
      <w:marRight w:val="0"/>
      <w:marTop w:val="0"/>
      <w:marBottom w:val="0"/>
      <w:divBdr>
        <w:top w:val="none" w:sz="0" w:space="0" w:color="auto"/>
        <w:left w:val="none" w:sz="0" w:space="0" w:color="auto"/>
        <w:bottom w:val="none" w:sz="0" w:space="0" w:color="auto"/>
        <w:right w:val="none" w:sz="0" w:space="0" w:color="auto"/>
      </w:divBdr>
    </w:div>
    <w:div w:id="2128276">
      <w:bodyDiv w:val="1"/>
      <w:marLeft w:val="0"/>
      <w:marRight w:val="0"/>
      <w:marTop w:val="0"/>
      <w:marBottom w:val="0"/>
      <w:divBdr>
        <w:top w:val="none" w:sz="0" w:space="0" w:color="auto"/>
        <w:left w:val="none" w:sz="0" w:space="0" w:color="auto"/>
        <w:bottom w:val="none" w:sz="0" w:space="0" w:color="auto"/>
        <w:right w:val="none" w:sz="0" w:space="0" w:color="auto"/>
      </w:divBdr>
    </w:div>
    <w:div w:id="4669734">
      <w:bodyDiv w:val="1"/>
      <w:marLeft w:val="0"/>
      <w:marRight w:val="0"/>
      <w:marTop w:val="0"/>
      <w:marBottom w:val="0"/>
      <w:divBdr>
        <w:top w:val="none" w:sz="0" w:space="0" w:color="auto"/>
        <w:left w:val="none" w:sz="0" w:space="0" w:color="auto"/>
        <w:bottom w:val="none" w:sz="0" w:space="0" w:color="auto"/>
        <w:right w:val="none" w:sz="0" w:space="0" w:color="auto"/>
      </w:divBdr>
    </w:div>
    <w:div w:id="7224268">
      <w:bodyDiv w:val="1"/>
      <w:marLeft w:val="0"/>
      <w:marRight w:val="0"/>
      <w:marTop w:val="0"/>
      <w:marBottom w:val="0"/>
      <w:divBdr>
        <w:top w:val="none" w:sz="0" w:space="0" w:color="auto"/>
        <w:left w:val="none" w:sz="0" w:space="0" w:color="auto"/>
        <w:bottom w:val="none" w:sz="0" w:space="0" w:color="auto"/>
        <w:right w:val="none" w:sz="0" w:space="0" w:color="auto"/>
      </w:divBdr>
    </w:div>
    <w:div w:id="16545211">
      <w:bodyDiv w:val="1"/>
      <w:marLeft w:val="0"/>
      <w:marRight w:val="0"/>
      <w:marTop w:val="0"/>
      <w:marBottom w:val="0"/>
      <w:divBdr>
        <w:top w:val="none" w:sz="0" w:space="0" w:color="auto"/>
        <w:left w:val="none" w:sz="0" w:space="0" w:color="auto"/>
        <w:bottom w:val="none" w:sz="0" w:space="0" w:color="auto"/>
        <w:right w:val="none" w:sz="0" w:space="0" w:color="auto"/>
      </w:divBdr>
    </w:div>
    <w:div w:id="18626116">
      <w:bodyDiv w:val="1"/>
      <w:marLeft w:val="0"/>
      <w:marRight w:val="0"/>
      <w:marTop w:val="0"/>
      <w:marBottom w:val="0"/>
      <w:divBdr>
        <w:top w:val="none" w:sz="0" w:space="0" w:color="auto"/>
        <w:left w:val="none" w:sz="0" w:space="0" w:color="auto"/>
        <w:bottom w:val="none" w:sz="0" w:space="0" w:color="auto"/>
        <w:right w:val="none" w:sz="0" w:space="0" w:color="auto"/>
      </w:divBdr>
    </w:div>
    <w:div w:id="25764563">
      <w:bodyDiv w:val="1"/>
      <w:marLeft w:val="0"/>
      <w:marRight w:val="0"/>
      <w:marTop w:val="0"/>
      <w:marBottom w:val="0"/>
      <w:divBdr>
        <w:top w:val="none" w:sz="0" w:space="0" w:color="auto"/>
        <w:left w:val="none" w:sz="0" w:space="0" w:color="auto"/>
        <w:bottom w:val="none" w:sz="0" w:space="0" w:color="auto"/>
        <w:right w:val="none" w:sz="0" w:space="0" w:color="auto"/>
      </w:divBdr>
    </w:div>
    <w:div w:id="31224309">
      <w:bodyDiv w:val="1"/>
      <w:marLeft w:val="0"/>
      <w:marRight w:val="0"/>
      <w:marTop w:val="0"/>
      <w:marBottom w:val="0"/>
      <w:divBdr>
        <w:top w:val="none" w:sz="0" w:space="0" w:color="auto"/>
        <w:left w:val="none" w:sz="0" w:space="0" w:color="auto"/>
        <w:bottom w:val="none" w:sz="0" w:space="0" w:color="auto"/>
        <w:right w:val="none" w:sz="0" w:space="0" w:color="auto"/>
      </w:divBdr>
    </w:div>
    <w:div w:id="32852393">
      <w:bodyDiv w:val="1"/>
      <w:marLeft w:val="0"/>
      <w:marRight w:val="0"/>
      <w:marTop w:val="0"/>
      <w:marBottom w:val="0"/>
      <w:divBdr>
        <w:top w:val="none" w:sz="0" w:space="0" w:color="auto"/>
        <w:left w:val="none" w:sz="0" w:space="0" w:color="auto"/>
        <w:bottom w:val="none" w:sz="0" w:space="0" w:color="auto"/>
        <w:right w:val="none" w:sz="0" w:space="0" w:color="auto"/>
      </w:divBdr>
    </w:div>
    <w:div w:id="35660157">
      <w:bodyDiv w:val="1"/>
      <w:marLeft w:val="0"/>
      <w:marRight w:val="0"/>
      <w:marTop w:val="0"/>
      <w:marBottom w:val="0"/>
      <w:divBdr>
        <w:top w:val="none" w:sz="0" w:space="0" w:color="auto"/>
        <w:left w:val="none" w:sz="0" w:space="0" w:color="auto"/>
        <w:bottom w:val="none" w:sz="0" w:space="0" w:color="auto"/>
        <w:right w:val="none" w:sz="0" w:space="0" w:color="auto"/>
      </w:divBdr>
    </w:div>
    <w:div w:id="43985451">
      <w:bodyDiv w:val="1"/>
      <w:marLeft w:val="0"/>
      <w:marRight w:val="0"/>
      <w:marTop w:val="0"/>
      <w:marBottom w:val="0"/>
      <w:divBdr>
        <w:top w:val="none" w:sz="0" w:space="0" w:color="auto"/>
        <w:left w:val="none" w:sz="0" w:space="0" w:color="auto"/>
        <w:bottom w:val="none" w:sz="0" w:space="0" w:color="auto"/>
        <w:right w:val="none" w:sz="0" w:space="0" w:color="auto"/>
      </w:divBdr>
    </w:div>
    <w:div w:id="58283768">
      <w:bodyDiv w:val="1"/>
      <w:marLeft w:val="0"/>
      <w:marRight w:val="0"/>
      <w:marTop w:val="0"/>
      <w:marBottom w:val="0"/>
      <w:divBdr>
        <w:top w:val="none" w:sz="0" w:space="0" w:color="auto"/>
        <w:left w:val="none" w:sz="0" w:space="0" w:color="auto"/>
        <w:bottom w:val="none" w:sz="0" w:space="0" w:color="auto"/>
        <w:right w:val="none" w:sz="0" w:space="0" w:color="auto"/>
      </w:divBdr>
    </w:div>
    <w:div w:id="61680292">
      <w:bodyDiv w:val="1"/>
      <w:marLeft w:val="0"/>
      <w:marRight w:val="0"/>
      <w:marTop w:val="0"/>
      <w:marBottom w:val="0"/>
      <w:divBdr>
        <w:top w:val="none" w:sz="0" w:space="0" w:color="auto"/>
        <w:left w:val="none" w:sz="0" w:space="0" w:color="auto"/>
        <w:bottom w:val="none" w:sz="0" w:space="0" w:color="auto"/>
        <w:right w:val="none" w:sz="0" w:space="0" w:color="auto"/>
      </w:divBdr>
    </w:div>
    <w:div w:id="69084766">
      <w:bodyDiv w:val="1"/>
      <w:marLeft w:val="0"/>
      <w:marRight w:val="0"/>
      <w:marTop w:val="0"/>
      <w:marBottom w:val="0"/>
      <w:divBdr>
        <w:top w:val="none" w:sz="0" w:space="0" w:color="auto"/>
        <w:left w:val="none" w:sz="0" w:space="0" w:color="auto"/>
        <w:bottom w:val="none" w:sz="0" w:space="0" w:color="auto"/>
        <w:right w:val="none" w:sz="0" w:space="0" w:color="auto"/>
      </w:divBdr>
    </w:div>
    <w:div w:id="72632106">
      <w:bodyDiv w:val="1"/>
      <w:marLeft w:val="0"/>
      <w:marRight w:val="0"/>
      <w:marTop w:val="0"/>
      <w:marBottom w:val="0"/>
      <w:divBdr>
        <w:top w:val="none" w:sz="0" w:space="0" w:color="auto"/>
        <w:left w:val="none" w:sz="0" w:space="0" w:color="auto"/>
        <w:bottom w:val="none" w:sz="0" w:space="0" w:color="auto"/>
        <w:right w:val="none" w:sz="0" w:space="0" w:color="auto"/>
      </w:divBdr>
    </w:div>
    <w:div w:id="78913073">
      <w:bodyDiv w:val="1"/>
      <w:marLeft w:val="0"/>
      <w:marRight w:val="0"/>
      <w:marTop w:val="0"/>
      <w:marBottom w:val="0"/>
      <w:divBdr>
        <w:top w:val="none" w:sz="0" w:space="0" w:color="auto"/>
        <w:left w:val="none" w:sz="0" w:space="0" w:color="auto"/>
        <w:bottom w:val="none" w:sz="0" w:space="0" w:color="auto"/>
        <w:right w:val="none" w:sz="0" w:space="0" w:color="auto"/>
      </w:divBdr>
    </w:div>
    <w:div w:id="88701895">
      <w:bodyDiv w:val="1"/>
      <w:marLeft w:val="0"/>
      <w:marRight w:val="0"/>
      <w:marTop w:val="0"/>
      <w:marBottom w:val="0"/>
      <w:divBdr>
        <w:top w:val="none" w:sz="0" w:space="0" w:color="auto"/>
        <w:left w:val="none" w:sz="0" w:space="0" w:color="auto"/>
        <w:bottom w:val="none" w:sz="0" w:space="0" w:color="auto"/>
        <w:right w:val="none" w:sz="0" w:space="0" w:color="auto"/>
      </w:divBdr>
    </w:div>
    <w:div w:id="96557773">
      <w:bodyDiv w:val="1"/>
      <w:marLeft w:val="0"/>
      <w:marRight w:val="0"/>
      <w:marTop w:val="0"/>
      <w:marBottom w:val="0"/>
      <w:divBdr>
        <w:top w:val="none" w:sz="0" w:space="0" w:color="auto"/>
        <w:left w:val="none" w:sz="0" w:space="0" w:color="auto"/>
        <w:bottom w:val="none" w:sz="0" w:space="0" w:color="auto"/>
        <w:right w:val="none" w:sz="0" w:space="0" w:color="auto"/>
      </w:divBdr>
    </w:div>
    <w:div w:id="115609864">
      <w:bodyDiv w:val="1"/>
      <w:marLeft w:val="0"/>
      <w:marRight w:val="0"/>
      <w:marTop w:val="0"/>
      <w:marBottom w:val="0"/>
      <w:divBdr>
        <w:top w:val="none" w:sz="0" w:space="0" w:color="auto"/>
        <w:left w:val="none" w:sz="0" w:space="0" w:color="auto"/>
        <w:bottom w:val="none" w:sz="0" w:space="0" w:color="auto"/>
        <w:right w:val="none" w:sz="0" w:space="0" w:color="auto"/>
      </w:divBdr>
    </w:div>
    <w:div w:id="118763669">
      <w:bodyDiv w:val="1"/>
      <w:marLeft w:val="0"/>
      <w:marRight w:val="0"/>
      <w:marTop w:val="0"/>
      <w:marBottom w:val="0"/>
      <w:divBdr>
        <w:top w:val="none" w:sz="0" w:space="0" w:color="auto"/>
        <w:left w:val="none" w:sz="0" w:space="0" w:color="auto"/>
        <w:bottom w:val="none" w:sz="0" w:space="0" w:color="auto"/>
        <w:right w:val="none" w:sz="0" w:space="0" w:color="auto"/>
      </w:divBdr>
    </w:div>
    <w:div w:id="119496202">
      <w:bodyDiv w:val="1"/>
      <w:marLeft w:val="0"/>
      <w:marRight w:val="0"/>
      <w:marTop w:val="0"/>
      <w:marBottom w:val="0"/>
      <w:divBdr>
        <w:top w:val="none" w:sz="0" w:space="0" w:color="auto"/>
        <w:left w:val="none" w:sz="0" w:space="0" w:color="auto"/>
        <w:bottom w:val="none" w:sz="0" w:space="0" w:color="auto"/>
        <w:right w:val="none" w:sz="0" w:space="0" w:color="auto"/>
      </w:divBdr>
    </w:div>
    <w:div w:id="121657434">
      <w:bodyDiv w:val="1"/>
      <w:marLeft w:val="0"/>
      <w:marRight w:val="0"/>
      <w:marTop w:val="0"/>
      <w:marBottom w:val="0"/>
      <w:divBdr>
        <w:top w:val="none" w:sz="0" w:space="0" w:color="auto"/>
        <w:left w:val="none" w:sz="0" w:space="0" w:color="auto"/>
        <w:bottom w:val="none" w:sz="0" w:space="0" w:color="auto"/>
        <w:right w:val="none" w:sz="0" w:space="0" w:color="auto"/>
      </w:divBdr>
    </w:div>
    <w:div w:id="123430374">
      <w:bodyDiv w:val="1"/>
      <w:marLeft w:val="0"/>
      <w:marRight w:val="0"/>
      <w:marTop w:val="0"/>
      <w:marBottom w:val="0"/>
      <w:divBdr>
        <w:top w:val="none" w:sz="0" w:space="0" w:color="auto"/>
        <w:left w:val="none" w:sz="0" w:space="0" w:color="auto"/>
        <w:bottom w:val="none" w:sz="0" w:space="0" w:color="auto"/>
        <w:right w:val="none" w:sz="0" w:space="0" w:color="auto"/>
      </w:divBdr>
    </w:div>
    <w:div w:id="124391602">
      <w:bodyDiv w:val="1"/>
      <w:marLeft w:val="0"/>
      <w:marRight w:val="0"/>
      <w:marTop w:val="0"/>
      <w:marBottom w:val="0"/>
      <w:divBdr>
        <w:top w:val="none" w:sz="0" w:space="0" w:color="auto"/>
        <w:left w:val="none" w:sz="0" w:space="0" w:color="auto"/>
        <w:bottom w:val="none" w:sz="0" w:space="0" w:color="auto"/>
        <w:right w:val="none" w:sz="0" w:space="0" w:color="auto"/>
      </w:divBdr>
    </w:div>
    <w:div w:id="127626950">
      <w:bodyDiv w:val="1"/>
      <w:marLeft w:val="0"/>
      <w:marRight w:val="0"/>
      <w:marTop w:val="0"/>
      <w:marBottom w:val="0"/>
      <w:divBdr>
        <w:top w:val="none" w:sz="0" w:space="0" w:color="auto"/>
        <w:left w:val="none" w:sz="0" w:space="0" w:color="auto"/>
        <w:bottom w:val="none" w:sz="0" w:space="0" w:color="auto"/>
        <w:right w:val="none" w:sz="0" w:space="0" w:color="auto"/>
      </w:divBdr>
    </w:div>
    <w:div w:id="137458941">
      <w:bodyDiv w:val="1"/>
      <w:marLeft w:val="0"/>
      <w:marRight w:val="0"/>
      <w:marTop w:val="0"/>
      <w:marBottom w:val="0"/>
      <w:divBdr>
        <w:top w:val="none" w:sz="0" w:space="0" w:color="auto"/>
        <w:left w:val="none" w:sz="0" w:space="0" w:color="auto"/>
        <w:bottom w:val="none" w:sz="0" w:space="0" w:color="auto"/>
        <w:right w:val="none" w:sz="0" w:space="0" w:color="auto"/>
      </w:divBdr>
    </w:div>
    <w:div w:id="137918473">
      <w:bodyDiv w:val="1"/>
      <w:marLeft w:val="0"/>
      <w:marRight w:val="0"/>
      <w:marTop w:val="0"/>
      <w:marBottom w:val="0"/>
      <w:divBdr>
        <w:top w:val="none" w:sz="0" w:space="0" w:color="auto"/>
        <w:left w:val="none" w:sz="0" w:space="0" w:color="auto"/>
        <w:bottom w:val="none" w:sz="0" w:space="0" w:color="auto"/>
        <w:right w:val="none" w:sz="0" w:space="0" w:color="auto"/>
      </w:divBdr>
    </w:div>
    <w:div w:id="138033161">
      <w:bodyDiv w:val="1"/>
      <w:marLeft w:val="0"/>
      <w:marRight w:val="0"/>
      <w:marTop w:val="0"/>
      <w:marBottom w:val="0"/>
      <w:divBdr>
        <w:top w:val="none" w:sz="0" w:space="0" w:color="auto"/>
        <w:left w:val="none" w:sz="0" w:space="0" w:color="auto"/>
        <w:bottom w:val="none" w:sz="0" w:space="0" w:color="auto"/>
        <w:right w:val="none" w:sz="0" w:space="0" w:color="auto"/>
      </w:divBdr>
    </w:div>
    <w:div w:id="138036499">
      <w:bodyDiv w:val="1"/>
      <w:marLeft w:val="0"/>
      <w:marRight w:val="0"/>
      <w:marTop w:val="0"/>
      <w:marBottom w:val="0"/>
      <w:divBdr>
        <w:top w:val="none" w:sz="0" w:space="0" w:color="auto"/>
        <w:left w:val="none" w:sz="0" w:space="0" w:color="auto"/>
        <w:bottom w:val="none" w:sz="0" w:space="0" w:color="auto"/>
        <w:right w:val="none" w:sz="0" w:space="0" w:color="auto"/>
      </w:divBdr>
    </w:div>
    <w:div w:id="140778799">
      <w:bodyDiv w:val="1"/>
      <w:marLeft w:val="0"/>
      <w:marRight w:val="0"/>
      <w:marTop w:val="0"/>
      <w:marBottom w:val="0"/>
      <w:divBdr>
        <w:top w:val="none" w:sz="0" w:space="0" w:color="auto"/>
        <w:left w:val="none" w:sz="0" w:space="0" w:color="auto"/>
        <w:bottom w:val="none" w:sz="0" w:space="0" w:color="auto"/>
        <w:right w:val="none" w:sz="0" w:space="0" w:color="auto"/>
      </w:divBdr>
    </w:div>
    <w:div w:id="144594027">
      <w:bodyDiv w:val="1"/>
      <w:marLeft w:val="0"/>
      <w:marRight w:val="0"/>
      <w:marTop w:val="0"/>
      <w:marBottom w:val="0"/>
      <w:divBdr>
        <w:top w:val="none" w:sz="0" w:space="0" w:color="auto"/>
        <w:left w:val="none" w:sz="0" w:space="0" w:color="auto"/>
        <w:bottom w:val="none" w:sz="0" w:space="0" w:color="auto"/>
        <w:right w:val="none" w:sz="0" w:space="0" w:color="auto"/>
      </w:divBdr>
    </w:div>
    <w:div w:id="149946550">
      <w:bodyDiv w:val="1"/>
      <w:marLeft w:val="0"/>
      <w:marRight w:val="0"/>
      <w:marTop w:val="0"/>
      <w:marBottom w:val="0"/>
      <w:divBdr>
        <w:top w:val="none" w:sz="0" w:space="0" w:color="auto"/>
        <w:left w:val="none" w:sz="0" w:space="0" w:color="auto"/>
        <w:bottom w:val="none" w:sz="0" w:space="0" w:color="auto"/>
        <w:right w:val="none" w:sz="0" w:space="0" w:color="auto"/>
      </w:divBdr>
    </w:div>
    <w:div w:id="150101316">
      <w:bodyDiv w:val="1"/>
      <w:marLeft w:val="0"/>
      <w:marRight w:val="0"/>
      <w:marTop w:val="0"/>
      <w:marBottom w:val="0"/>
      <w:divBdr>
        <w:top w:val="none" w:sz="0" w:space="0" w:color="auto"/>
        <w:left w:val="none" w:sz="0" w:space="0" w:color="auto"/>
        <w:bottom w:val="none" w:sz="0" w:space="0" w:color="auto"/>
        <w:right w:val="none" w:sz="0" w:space="0" w:color="auto"/>
      </w:divBdr>
    </w:div>
    <w:div w:id="152188624">
      <w:bodyDiv w:val="1"/>
      <w:marLeft w:val="0"/>
      <w:marRight w:val="0"/>
      <w:marTop w:val="0"/>
      <w:marBottom w:val="0"/>
      <w:divBdr>
        <w:top w:val="none" w:sz="0" w:space="0" w:color="auto"/>
        <w:left w:val="none" w:sz="0" w:space="0" w:color="auto"/>
        <w:bottom w:val="none" w:sz="0" w:space="0" w:color="auto"/>
        <w:right w:val="none" w:sz="0" w:space="0" w:color="auto"/>
      </w:divBdr>
    </w:div>
    <w:div w:id="159127231">
      <w:bodyDiv w:val="1"/>
      <w:marLeft w:val="0"/>
      <w:marRight w:val="0"/>
      <w:marTop w:val="0"/>
      <w:marBottom w:val="0"/>
      <w:divBdr>
        <w:top w:val="none" w:sz="0" w:space="0" w:color="auto"/>
        <w:left w:val="none" w:sz="0" w:space="0" w:color="auto"/>
        <w:bottom w:val="none" w:sz="0" w:space="0" w:color="auto"/>
        <w:right w:val="none" w:sz="0" w:space="0" w:color="auto"/>
      </w:divBdr>
    </w:div>
    <w:div w:id="165629861">
      <w:bodyDiv w:val="1"/>
      <w:marLeft w:val="0"/>
      <w:marRight w:val="0"/>
      <w:marTop w:val="0"/>
      <w:marBottom w:val="0"/>
      <w:divBdr>
        <w:top w:val="none" w:sz="0" w:space="0" w:color="auto"/>
        <w:left w:val="none" w:sz="0" w:space="0" w:color="auto"/>
        <w:bottom w:val="none" w:sz="0" w:space="0" w:color="auto"/>
        <w:right w:val="none" w:sz="0" w:space="0" w:color="auto"/>
      </w:divBdr>
    </w:div>
    <w:div w:id="167790884">
      <w:bodyDiv w:val="1"/>
      <w:marLeft w:val="0"/>
      <w:marRight w:val="0"/>
      <w:marTop w:val="0"/>
      <w:marBottom w:val="0"/>
      <w:divBdr>
        <w:top w:val="none" w:sz="0" w:space="0" w:color="auto"/>
        <w:left w:val="none" w:sz="0" w:space="0" w:color="auto"/>
        <w:bottom w:val="none" w:sz="0" w:space="0" w:color="auto"/>
        <w:right w:val="none" w:sz="0" w:space="0" w:color="auto"/>
      </w:divBdr>
    </w:div>
    <w:div w:id="185755930">
      <w:bodyDiv w:val="1"/>
      <w:marLeft w:val="0"/>
      <w:marRight w:val="0"/>
      <w:marTop w:val="0"/>
      <w:marBottom w:val="0"/>
      <w:divBdr>
        <w:top w:val="none" w:sz="0" w:space="0" w:color="auto"/>
        <w:left w:val="none" w:sz="0" w:space="0" w:color="auto"/>
        <w:bottom w:val="none" w:sz="0" w:space="0" w:color="auto"/>
        <w:right w:val="none" w:sz="0" w:space="0" w:color="auto"/>
      </w:divBdr>
    </w:div>
    <w:div w:id="190386593">
      <w:bodyDiv w:val="1"/>
      <w:marLeft w:val="0"/>
      <w:marRight w:val="0"/>
      <w:marTop w:val="0"/>
      <w:marBottom w:val="0"/>
      <w:divBdr>
        <w:top w:val="none" w:sz="0" w:space="0" w:color="auto"/>
        <w:left w:val="none" w:sz="0" w:space="0" w:color="auto"/>
        <w:bottom w:val="none" w:sz="0" w:space="0" w:color="auto"/>
        <w:right w:val="none" w:sz="0" w:space="0" w:color="auto"/>
      </w:divBdr>
    </w:div>
    <w:div w:id="191118629">
      <w:bodyDiv w:val="1"/>
      <w:marLeft w:val="0"/>
      <w:marRight w:val="0"/>
      <w:marTop w:val="0"/>
      <w:marBottom w:val="0"/>
      <w:divBdr>
        <w:top w:val="none" w:sz="0" w:space="0" w:color="auto"/>
        <w:left w:val="none" w:sz="0" w:space="0" w:color="auto"/>
        <w:bottom w:val="none" w:sz="0" w:space="0" w:color="auto"/>
        <w:right w:val="none" w:sz="0" w:space="0" w:color="auto"/>
      </w:divBdr>
    </w:div>
    <w:div w:id="191308778">
      <w:bodyDiv w:val="1"/>
      <w:marLeft w:val="0"/>
      <w:marRight w:val="0"/>
      <w:marTop w:val="0"/>
      <w:marBottom w:val="0"/>
      <w:divBdr>
        <w:top w:val="none" w:sz="0" w:space="0" w:color="auto"/>
        <w:left w:val="none" w:sz="0" w:space="0" w:color="auto"/>
        <w:bottom w:val="none" w:sz="0" w:space="0" w:color="auto"/>
        <w:right w:val="none" w:sz="0" w:space="0" w:color="auto"/>
      </w:divBdr>
    </w:div>
    <w:div w:id="193347329">
      <w:bodyDiv w:val="1"/>
      <w:marLeft w:val="0"/>
      <w:marRight w:val="0"/>
      <w:marTop w:val="0"/>
      <w:marBottom w:val="0"/>
      <w:divBdr>
        <w:top w:val="none" w:sz="0" w:space="0" w:color="auto"/>
        <w:left w:val="none" w:sz="0" w:space="0" w:color="auto"/>
        <w:bottom w:val="none" w:sz="0" w:space="0" w:color="auto"/>
        <w:right w:val="none" w:sz="0" w:space="0" w:color="auto"/>
      </w:divBdr>
    </w:div>
    <w:div w:id="195966411">
      <w:bodyDiv w:val="1"/>
      <w:marLeft w:val="0"/>
      <w:marRight w:val="0"/>
      <w:marTop w:val="0"/>
      <w:marBottom w:val="0"/>
      <w:divBdr>
        <w:top w:val="none" w:sz="0" w:space="0" w:color="auto"/>
        <w:left w:val="none" w:sz="0" w:space="0" w:color="auto"/>
        <w:bottom w:val="none" w:sz="0" w:space="0" w:color="auto"/>
        <w:right w:val="none" w:sz="0" w:space="0" w:color="auto"/>
      </w:divBdr>
    </w:div>
    <w:div w:id="198443923">
      <w:bodyDiv w:val="1"/>
      <w:marLeft w:val="0"/>
      <w:marRight w:val="0"/>
      <w:marTop w:val="0"/>
      <w:marBottom w:val="0"/>
      <w:divBdr>
        <w:top w:val="none" w:sz="0" w:space="0" w:color="auto"/>
        <w:left w:val="none" w:sz="0" w:space="0" w:color="auto"/>
        <w:bottom w:val="none" w:sz="0" w:space="0" w:color="auto"/>
        <w:right w:val="none" w:sz="0" w:space="0" w:color="auto"/>
      </w:divBdr>
      <w:divsChild>
        <w:div w:id="1277833843">
          <w:marLeft w:val="0"/>
          <w:marRight w:val="0"/>
          <w:marTop w:val="0"/>
          <w:marBottom w:val="0"/>
          <w:divBdr>
            <w:top w:val="none" w:sz="0" w:space="0" w:color="auto"/>
            <w:left w:val="none" w:sz="0" w:space="0" w:color="auto"/>
            <w:bottom w:val="none" w:sz="0" w:space="0" w:color="auto"/>
            <w:right w:val="none" w:sz="0" w:space="0" w:color="auto"/>
          </w:divBdr>
          <w:divsChild>
            <w:div w:id="122122820">
              <w:marLeft w:val="0"/>
              <w:marRight w:val="0"/>
              <w:marTop w:val="0"/>
              <w:marBottom w:val="0"/>
              <w:divBdr>
                <w:top w:val="none" w:sz="0" w:space="0" w:color="auto"/>
                <w:left w:val="none" w:sz="0" w:space="0" w:color="auto"/>
                <w:bottom w:val="none" w:sz="0" w:space="0" w:color="auto"/>
                <w:right w:val="none" w:sz="0" w:space="0" w:color="auto"/>
              </w:divBdr>
              <w:divsChild>
                <w:div w:id="1643651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674616">
      <w:bodyDiv w:val="1"/>
      <w:marLeft w:val="0"/>
      <w:marRight w:val="0"/>
      <w:marTop w:val="0"/>
      <w:marBottom w:val="0"/>
      <w:divBdr>
        <w:top w:val="none" w:sz="0" w:space="0" w:color="auto"/>
        <w:left w:val="none" w:sz="0" w:space="0" w:color="auto"/>
        <w:bottom w:val="none" w:sz="0" w:space="0" w:color="auto"/>
        <w:right w:val="none" w:sz="0" w:space="0" w:color="auto"/>
      </w:divBdr>
      <w:divsChild>
        <w:div w:id="648944352">
          <w:marLeft w:val="0"/>
          <w:marRight w:val="0"/>
          <w:marTop w:val="120"/>
          <w:marBottom w:val="0"/>
          <w:divBdr>
            <w:top w:val="none" w:sz="0" w:space="0" w:color="auto"/>
            <w:left w:val="none" w:sz="0" w:space="0" w:color="auto"/>
            <w:bottom w:val="none" w:sz="0" w:space="0" w:color="auto"/>
            <w:right w:val="none" w:sz="0" w:space="0" w:color="auto"/>
          </w:divBdr>
        </w:div>
      </w:divsChild>
    </w:div>
    <w:div w:id="202183417">
      <w:bodyDiv w:val="1"/>
      <w:marLeft w:val="0"/>
      <w:marRight w:val="0"/>
      <w:marTop w:val="0"/>
      <w:marBottom w:val="0"/>
      <w:divBdr>
        <w:top w:val="none" w:sz="0" w:space="0" w:color="auto"/>
        <w:left w:val="none" w:sz="0" w:space="0" w:color="auto"/>
        <w:bottom w:val="none" w:sz="0" w:space="0" w:color="auto"/>
        <w:right w:val="none" w:sz="0" w:space="0" w:color="auto"/>
      </w:divBdr>
    </w:div>
    <w:div w:id="204874065">
      <w:bodyDiv w:val="1"/>
      <w:marLeft w:val="0"/>
      <w:marRight w:val="0"/>
      <w:marTop w:val="0"/>
      <w:marBottom w:val="0"/>
      <w:divBdr>
        <w:top w:val="none" w:sz="0" w:space="0" w:color="auto"/>
        <w:left w:val="none" w:sz="0" w:space="0" w:color="auto"/>
        <w:bottom w:val="none" w:sz="0" w:space="0" w:color="auto"/>
        <w:right w:val="none" w:sz="0" w:space="0" w:color="auto"/>
      </w:divBdr>
    </w:div>
    <w:div w:id="206068922">
      <w:bodyDiv w:val="1"/>
      <w:marLeft w:val="0"/>
      <w:marRight w:val="0"/>
      <w:marTop w:val="0"/>
      <w:marBottom w:val="0"/>
      <w:divBdr>
        <w:top w:val="none" w:sz="0" w:space="0" w:color="auto"/>
        <w:left w:val="none" w:sz="0" w:space="0" w:color="auto"/>
        <w:bottom w:val="none" w:sz="0" w:space="0" w:color="auto"/>
        <w:right w:val="none" w:sz="0" w:space="0" w:color="auto"/>
      </w:divBdr>
    </w:div>
    <w:div w:id="226301130">
      <w:bodyDiv w:val="1"/>
      <w:marLeft w:val="0"/>
      <w:marRight w:val="0"/>
      <w:marTop w:val="0"/>
      <w:marBottom w:val="0"/>
      <w:divBdr>
        <w:top w:val="none" w:sz="0" w:space="0" w:color="auto"/>
        <w:left w:val="none" w:sz="0" w:space="0" w:color="auto"/>
        <w:bottom w:val="none" w:sz="0" w:space="0" w:color="auto"/>
        <w:right w:val="none" w:sz="0" w:space="0" w:color="auto"/>
      </w:divBdr>
    </w:div>
    <w:div w:id="229005275">
      <w:bodyDiv w:val="1"/>
      <w:marLeft w:val="0"/>
      <w:marRight w:val="0"/>
      <w:marTop w:val="0"/>
      <w:marBottom w:val="0"/>
      <w:divBdr>
        <w:top w:val="none" w:sz="0" w:space="0" w:color="auto"/>
        <w:left w:val="none" w:sz="0" w:space="0" w:color="auto"/>
        <w:bottom w:val="none" w:sz="0" w:space="0" w:color="auto"/>
        <w:right w:val="none" w:sz="0" w:space="0" w:color="auto"/>
      </w:divBdr>
    </w:div>
    <w:div w:id="232588613">
      <w:bodyDiv w:val="1"/>
      <w:marLeft w:val="0"/>
      <w:marRight w:val="0"/>
      <w:marTop w:val="0"/>
      <w:marBottom w:val="0"/>
      <w:divBdr>
        <w:top w:val="none" w:sz="0" w:space="0" w:color="auto"/>
        <w:left w:val="none" w:sz="0" w:space="0" w:color="auto"/>
        <w:bottom w:val="none" w:sz="0" w:space="0" w:color="auto"/>
        <w:right w:val="none" w:sz="0" w:space="0" w:color="auto"/>
      </w:divBdr>
    </w:div>
    <w:div w:id="234634516">
      <w:bodyDiv w:val="1"/>
      <w:marLeft w:val="0"/>
      <w:marRight w:val="0"/>
      <w:marTop w:val="0"/>
      <w:marBottom w:val="0"/>
      <w:divBdr>
        <w:top w:val="none" w:sz="0" w:space="0" w:color="auto"/>
        <w:left w:val="none" w:sz="0" w:space="0" w:color="auto"/>
        <w:bottom w:val="none" w:sz="0" w:space="0" w:color="auto"/>
        <w:right w:val="none" w:sz="0" w:space="0" w:color="auto"/>
      </w:divBdr>
    </w:div>
    <w:div w:id="242223461">
      <w:bodyDiv w:val="1"/>
      <w:marLeft w:val="0"/>
      <w:marRight w:val="0"/>
      <w:marTop w:val="0"/>
      <w:marBottom w:val="0"/>
      <w:divBdr>
        <w:top w:val="none" w:sz="0" w:space="0" w:color="auto"/>
        <w:left w:val="none" w:sz="0" w:space="0" w:color="auto"/>
        <w:bottom w:val="none" w:sz="0" w:space="0" w:color="auto"/>
        <w:right w:val="none" w:sz="0" w:space="0" w:color="auto"/>
      </w:divBdr>
    </w:div>
    <w:div w:id="254553297">
      <w:bodyDiv w:val="1"/>
      <w:marLeft w:val="0"/>
      <w:marRight w:val="0"/>
      <w:marTop w:val="0"/>
      <w:marBottom w:val="0"/>
      <w:divBdr>
        <w:top w:val="none" w:sz="0" w:space="0" w:color="auto"/>
        <w:left w:val="none" w:sz="0" w:space="0" w:color="auto"/>
        <w:bottom w:val="none" w:sz="0" w:space="0" w:color="auto"/>
        <w:right w:val="none" w:sz="0" w:space="0" w:color="auto"/>
      </w:divBdr>
    </w:div>
    <w:div w:id="254899137">
      <w:bodyDiv w:val="1"/>
      <w:marLeft w:val="0"/>
      <w:marRight w:val="0"/>
      <w:marTop w:val="0"/>
      <w:marBottom w:val="0"/>
      <w:divBdr>
        <w:top w:val="none" w:sz="0" w:space="0" w:color="auto"/>
        <w:left w:val="none" w:sz="0" w:space="0" w:color="auto"/>
        <w:bottom w:val="none" w:sz="0" w:space="0" w:color="auto"/>
        <w:right w:val="none" w:sz="0" w:space="0" w:color="auto"/>
      </w:divBdr>
    </w:div>
    <w:div w:id="265237645">
      <w:bodyDiv w:val="1"/>
      <w:marLeft w:val="0"/>
      <w:marRight w:val="0"/>
      <w:marTop w:val="0"/>
      <w:marBottom w:val="0"/>
      <w:divBdr>
        <w:top w:val="none" w:sz="0" w:space="0" w:color="auto"/>
        <w:left w:val="none" w:sz="0" w:space="0" w:color="auto"/>
        <w:bottom w:val="none" w:sz="0" w:space="0" w:color="auto"/>
        <w:right w:val="none" w:sz="0" w:space="0" w:color="auto"/>
      </w:divBdr>
    </w:div>
    <w:div w:id="266935468">
      <w:bodyDiv w:val="1"/>
      <w:marLeft w:val="0"/>
      <w:marRight w:val="0"/>
      <w:marTop w:val="0"/>
      <w:marBottom w:val="0"/>
      <w:divBdr>
        <w:top w:val="none" w:sz="0" w:space="0" w:color="auto"/>
        <w:left w:val="none" w:sz="0" w:space="0" w:color="auto"/>
        <w:bottom w:val="none" w:sz="0" w:space="0" w:color="auto"/>
        <w:right w:val="none" w:sz="0" w:space="0" w:color="auto"/>
      </w:divBdr>
    </w:div>
    <w:div w:id="267279741">
      <w:bodyDiv w:val="1"/>
      <w:marLeft w:val="0"/>
      <w:marRight w:val="0"/>
      <w:marTop w:val="0"/>
      <w:marBottom w:val="0"/>
      <w:divBdr>
        <w:top w:val="none" w:sz="0" w:space="0" w:color="auto"/>
        <w:left w:val="none" w:sz="0" w:space="0" w:color="auto"/>
        <w:bottom w:val="none" w:sz="0" w:space="0" w:color="auto"/>
        <w:right w:val="none" w:sz="0" w:space="0" w:color="auto"/>
      </w:divBdr>
    </w:div>
    <w:div w:id="267932077">
      <w:bodyDiv w:val="1"/>
      <w:marLeft w:val="0"/>
      <w:marRight w:val="0"/>
      <w:marTop w:val="0"/>
      <w:marBottom w:val="0"/>
      <w:divBdr>
        <w:top w:val="none" w:sz="0" w:space="0" w:color="auto"/>
        <w:left w:val="none" w:sz="0" w:space="0" w:color="auto"/>
        <w:bottom w:val="none" w:sz="0" w:space="0" w:color="auto"/>
        <w:right w:val="none" w:sz="0" w:space="0" w:color="auto"/>
      </w:divBdr>
    </w:div>
    <w:div w:id="270016449">
      <w:bodyDiv w:val="1"/>
      <w:marLeft w:val="0"/>
      <w:marRight w:val="0"/>
      <w:marTop w:val="0"/>
      <w:marBottom w:val="0"/>
      <w:divBdr>
        <w:top w:val="none" w:sz="0" w:space="0" w:color="auto"/>
        <w:left w:val="none" w:sz="0" w:space="0" w:color="auto"/>
        <w:bottom w:val="none" w:sz="0" w:space="0" w:color="auto"/>
        <w:right w:val="none" w:sz="0" w:space="0" w:color="auto"/>
      </w:divBdr>
    </w:div>
    <w:div w:id="270935310">
      <w:bodyDiv w:val="1"/>
      <w:marLeft w:val="0"/>
      <w:marRight w:val="0"/>
      <w:marTop w:val="0"/>
      <w:marBottom w:val="0"/>
      <w:divBdr>
        <w:top w:val="none" w:sz="0" w:space="0" w:color="auto"/>
        <w:left w:val="none" w:sz="0" w:space="0" w:color="auto"/>
        <w:bottom w:val="none" w:sz="0" w:space="0" w:color="auto"/>
        <w:right w:val="none" w:sz="0" w:space="0" w:color="auto"/>
      </w:divBdr>
    </w:div>
    <w:div w:id="271476149">
      <w:bodyDiv w:val="1"/>
      <w:marLeft w:val="0"/>
      <w:marRight w:val="0"/>
      <w:marTop w:val="0"/>
      <w:marBottom w:val="0"/>
      <w:divBdr>
        <w:top w:val="none" w:sz="0" w:space="0" w:color="auto"/>
        <w:left w:val="none" w:sz="0" w:space="0" w:color="auto"/>
        <w:bottom w:val="none" w:sz="0" w:space="0" w:color="auto"/>
        <w:right w:val="none" w:sz="0" w:space="0" w:color="auto"/>
      </w:divBdr>
    </w:div>
    <w:div w:id="273633649">
      <w:bodyDiv w:val="1"/>
      <w:marLeft w:val="0"/>
      <w:marRight w:val="0"/>
      <w:marTop w:val="0"/>
      <w:marBottom w:val="0"/>
      <w:divBdr>
        <w:top w:val="none" w:sz="0" w:space="0" w:color="auto"/>
        <w:left w:val="none" w:sz="0" w:space="0" w:color="auto"/>
        <w:bottom w:val="none" w:sz="0" w:space="0" w:color="auto"/>
        <w:right w:val="none" w:sz="0" w:space="0" w:color="auto"/>
      </w:divBdr>
    </w:div>
    <w:div w:id="274866726">
      <w:bodyDiv w:val="1"/>
      <w:marLeft w:val="0"/>
      <w:marRight w:val="0"/>
      <w:marTop w:val="0"/>
      <w:marBottom w:val="0"/>
      <w:divBdr>
        <w:top w:val="none" w:sz="0" w:space="0" w:color="auto"/>
        <w:left w:val="none" w:sz="0" w:space="0" w:color="auto"/>
        <w:bottom w:val="none" w:sz="0" w:space="0" w:color="auto"/>
        <w:right w:val="none" w:sz="0" w:space="0" w:color="auto"/>
      </w:divBdr>
    </w:div>
    <w:div w:id="279342785">
      <w:bodyDiv w:val="1"/>
      <w:marLeft w:val="0"/>
      <w:marRight w:val="0"/>
      <w:marTop w:val="0"/>
      <w:marBottom w:val="0"/>
      <w:divBdr>
        <w:top w:val="none" w:sz="0" w:space="0" w:color="auto"/>
        <w:left w:val="none" w:sz="0" w:space="0" w:color="auto"/>
        <w:bottom w:val="none" w:sz="0" w:space="0" w:color="auto"/>
        <w:right w:val="none" w:sz="0" w:space="0" w:color="auto"/>
      </w:divBdr>
    </w:div>
    <w:div w:id="279798879">
      <w:bodyDiv w:val="1"/>
      <w:marLeft w:val="0"/>
      <w:marRight w:val="0"/>
      <w:marTop w:val="0"/>
      <w:marBottom w:val="0"/>
      <w:divBdr>
        <w:top w:val="none" w:sz="0" w:space="0" w:color="auto"/>
        <w:left w:val="none" w:sz="0" w:space="0" w:color="auto"/>
        <w:bottom w:val="none" w:sz="0" w:space="0" w:color="auto"/>
        <w:right w:val="none" w:sz="0" w:space="0" w:color="auto"/>
      </w:divBdr>
    </w:div>
    <w:div w:id="282806363">
      <w:bodyDiv w:val="1"/>
      <w:marLeft w:val="0"/>
      <w:marRight w:val="0"/>
      <w:marTop w:val="0"/>
      <w:marBottom w:val="0"/>
      <w:divBdr>
        <w:top w:val="none" w:sz="0" w:space="0" w:color="auto"/>
        <w:left w:val="none" w:sz="0" w:space="0" w:color="auto"/>
        <w:bottom w:val="none" w:sz="0" w:space="0" w:color="auto"/>
        <w:right w:val="none" w:sz="0" w:space="0" w:color="auto"/>
      </w:divBdr>
    </w:div>
    <w:div w:id="292638823">
      <w:bodyDiv w:val="1"/>
      <w:marLeft w:val="0"/>
      <w:marRight w:val="0"/>
      <w:marTop w:val="0"/>
      <w:marBottom w:val="0"/>
      <w:divBdr>
        <w:top w:val="none" w:sz="0" w:space="0" w:color="auto"/>
        <w:left w:val="none" w:sz="0" w:space="0" w:color="auto"/>
        <w:bottom w:val="none" w:sz="0" w:space="0" w:color="auto"/>
        <w:right w:val="none" w:sz="0" w:space="0" w:color="auto"/>
      </w:divBdr>
    </w:div>
    <w:div w:id="296375070">
      <w:bodyDiv w:val="1"/>
      <w:marLeft w:val="0"/>
      <w:marRight w:val="0"/>
      <w:marTop w:val="0"/>
      <w:marBottom w:val="0"/>
      <w:divBdr>
        <w:top w:val="none" w:sz="0" w:space="0" w:color="auto"/>
        <w:left w:val="none" w:sz="0" w:space="0" w:color="auto"/>
        <w:bottom w:val="none" w:sz="0" w:space="0" w:color="auto"/>
        <w:right w:val="none" w:sz="0" w:space="0" w:color="auto"/>
      </w:divBdr>
    </w:div>
    <w:div w:id="301037262">
      <w:bodyDiv w:val="1"/>
      <w:marLeft w:val="0"/>
      <w:marRight w:val="0"/>
      <w:marTop w:val="0"/>
      <w:marBottom w:val="0"/>
      <w:divBdr>
        <w:top w:val="none" w:sz="0" w:space="0" w:color="auto"/>
        <w:left w:val="none" w:sz="0" w:space="0" w:color="auto"/>
        <w:bottom w:val="none" w:sz="0" w:space="0" w:color="auto"/>
        <w:right w:val="none" w:sz="0" w:space="0" w:color="auto"/>
      </w:divBdr>
    </w:div>
    <w:div w:id="301815049">
      <w:bodyDiv w:val="1"/>
      <w:marLeft w:val="0"/>
      <w:marRight w:val="0"/>
      <w:marTop w:val="0"/>
      <w:marBottom w:val="0"/>
      <w:divBdr>
        <w:top w:val="none" w:sz="0" w:space="0" w:color="auto"/>
        <w:left w:val="none" w:sz="0" w:space="0" w:color="auto"/>
        <w:bottom w:val="none" w:sz="0" w:space="0" w:color="auto"/>
        <w:right w:val="none" w:sz="0" w:space="0" w:color="auto"/>
      </w:divBdr>
      <w:divsChild>
        <w:div w:id="876238067">
          <w:marLeft w:val="0"/>
          <w:marRight w:val="0"/>
          <w:marTop w:val="0"/>
          <w:marBottom w:val="0"/>
          <w:divBdr>
            <w:top w:val="none" w:sz="0" w:space="0" w:color="auto"/>
            <w:left w:val="none" w:sz="0" w:space="0" w:color="auto"/>
            <w:bottom w:val="none" w:sz="0" w:space="0" w:color="auto"/>
            <w:right w:val="none" w:sz="0" w:space="0" w:color="auto"/>
          </w:divBdr>
          <w:divsChild>
            <w:div w:id="1700550887">
              <w:marLeft w:val="0"/>
              <w:marRight w:val="0"/>
              <w:marTop w:val="0"/>
              <w:marBottom w:val="0"/>
              <w:divBdr>
                <w:top w:val="none" w:sz="0" w:space="0" w:color="auto"/>
                <w:left w:val="none" w:sz="0" w:space="0" w:color="auto"/>
                <w:bottom w:val="none" w:sz="0" w:space="0" w:color="auto"/>
                <w:right w:val="none" w:sz="0" w:space="0" w:color="auto"/>
              </w:divBdr>
              <w:divsChild>
                <w:div w:id="1938829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0158380">
      <w:bodyDiv w:val="1"/>
      <w:marLeft w:val="0"/>
      <w:marRight w:val="0"/>
      <w:marTop w:val="0"/>
      <w:marBottom w:val="0"/>
      <w:divBdr>
        <w:top w:val="none" w:sz="0" w:space="0" w:color="auto"/>
        <w:left w:val="none" w:sz="0" w:space="0" w:color="auto"/>
        <w:bottom w:val="none" w:sz="0" w:space="0" w:color="auto"/>
        <w:right w:val="none" w:sz="0" w:space="0" w:color="auto"/>
      </w:divBdr>
    </w:div>
    <w:div w:id="320817320">
      <w:bodyDiv w:val="1"/>
      <w:marLeft w:val="0"/>
      <w:marRight w:val="0"/>
      <w:marTop w:val="0"/>
      <w:marBottom w:val="0"/>
      <w:divBdr>
        <w:top w:val="none" w:sz="0" w:space="0" w:color="auto"/>
        <w:left w:val="none" w:sz="0" w:space="0" w:color="auto"/>
        <w:bottom w:val="none" w:sz="0" w:space="0" w:color="auto"/>
        <w:right w:val="none" w:sz="0" w:space="0" w:color="auto"/>
      </w:divBdr>
    </w:div>
    <w:div w:id="326372233">
      <w:bodyDiv w:val="1"/>
      <w:marLeft w:val="0"/>
      <w:marRight w:val="0"/>
      <w:marTop w:val="0"/>
      <w:marBottom w:val="0"/>
      <w:divBdr>
        <w:top w:val="none" w:sz="0" w:space="0" w:color="auto"/>
        <w:left w:val="none" w:sz="0" w:space="0" w:color="auto"/>
        <w:bottom w:val="none" w:sz="0" w:space="0" w:color="auto"/>
        <w:right w:val="none" w:sz="0" w:space="0" w:color="auto"/>
      </w:divBdr>
    </w:div>
    <w:div w:id="333609225">
      <w:bodyDiv w:val="1"/>
      <w:marLeft w:val="0"/>
      <w:marRight w:val="0"/>
      <w:marTop w:val="0"/>
      <w:marBottom w:val="0"/>
      <w:divBdr>
        <w:top w:val="none" w:sz="0" w:space="0" w:color="auto"/>
        <w:left w:val="none" w:sz="0" w:space="0" w:color="auto"/>
        <w:bottom w:val="none" w:sz="0" w:space="0" w:color="auto"/>
        <w:right w:val="none" w:sz="0" w:space="0" w:color="auto"/>
      </w:divBdr>
    </w:div>
    <w:div w:id="334069433">
      <w:bodyDiv w:val="1"/>
      <w:marLeft w:val="0"/>
      <w:marRight w:val="0"/>
      <w:marTop w:val="0"/>
      <w:marBottom w:val="0"/>
      <w:divBdr>
        <w:top w:val="none" w:sz="0" w:space="0" w:color="auto"/>
        <w:left w:val="none" w:sz="0" w:space="0" w:color="auto"/>
        <w:bottom w:val="none" w:sz="0" w:space="0" w:color="auto"/>
        <w:right w:val="none" w:sz="0" w:space="0" w:color="auto"/>
      </w:divBdr>
    </w:div>
    <w:div w:id="336541975">
      <w:bodyDiv w:val="1"/>
      <w:marLeft w:val="0"/>
      <w:marRight w:val="0"/>
      <w:marTop w:val="0"/>
      <w:marBottom w:val="0"/>
      <w:divBdr>
        <w:top w:val="none" w:sz="0" w:space="0" w:color="auto"/>
        <w:left w:val="none" w:sz="0" w:space="0" w:color="auto"/>
        <w:bottom w:val="none" w:sz="0" w:space="0" w:color="auto"/>
        <w:right w:val="none" w:sz="0" w:space="0" w:color="auto"/>
      </w:divBdr>
    </w:div>
    <w:div w:id="336857169">
      <w:bodyDiv w:val="1"/>
      <w:marLeft w:val="0"/>
      <w:marRight w:val="0"/>
      <w:marTop w:val="0"/>
      <w:marBottom w:val="0"/>
      <w:divBdr>
        <w:top w:val="none" w:sz="0" w:space="0" w:color="auto"/>
        <w:left w:val="none" w:sz="0" w:space="0" w:color="auto"/>
        <w:bottom w:val="none" w:sz="0" w:space="0" w:color="auto"/>
        <w:right w:val="none" w:sz="0" w:space="0" w:color="auto"/>
      </w:divBdr>
    </w:div>
    <w:div w:id="344131579">
      <w:bodyDiv w:val="1"/>
      <w:marLeft w:val="0"/>
      <w:marRight w:val="0"/>
      <w:marTop w:val="0"/>
      <w:marBottom w:val="0"/>
      <w:divBdr>
        <w:top w:val="none" w:sz="0" w:space="0" w:color="auto"/>
        <w:left w:val="none" w:sz="0" w:space="0" w:color="auto"/>
        <w:bottom w:val="none" w:sz="0" w:space="0" w:color="auto"/>
        <w:right w:val="none" w:sz="0" w:space="0" w:color="auto"/>
      </w:divBdr>
    </w:div>
    <w:div w:id="356347874">
      <w:bodyDiv w:val="1"/>
      <w:marLeft w:val="0"/>
      <w:marRight w:val="0"/>
      <w:marTop w:val="0"/>
      <w:marBottom w:val="0"/>
      <w:divBdr>
        <w:top w:val="none" w:sz="0" w:space="0" w:color="auto"/>
        <w:left w:val="none" w:sz="0" w:space="0" w:color="auto"/>
        <w:bottom w:val="none" w:sz="0" w:space="0" w:color="auto"/>
        <w:right w:val="none" w:sz="0" w:space="0" w:color="auto"/>
      </w:divBdr>
    </w:div>
    <w:div w:id="362899972">
      <w:bodyDiv w:val="1"/>
      <w:marLeft w:val="0"/>
      <w:marRight w:val="0"/>
      <w:marTop w:val="0"/>
      <w:marBottom w:val="0"/>
      <w:divBdr>
        <w:top w:val="none" w:sz="0" w:space="0" w:color="auto"/>
        <w:left w:val="none" w:sz="0" w:space="0" w:color="auto"/>
        <w:bottom w:val="none" w:sz="0" w:space="0" w:color="auto"/>
        <w:right w:val="none" w:sz="0" w:space="0" w:color="auto"/>
      </w:divBdr>
    </w:div>
    <w:div w:id="365064262">
      <w:bodyDiv w:val="1"/>
      <w:marLeft w:val="0"/>
      <w:marRight w:val="0"/>
      <w:marTop w:val="0"/>
      <w:marBottom w:val="0"/>
      <w:divBdr>
        <w:top w:val="none" w:sz="0" w:space="0" w:color="auto"/>
        <w:left w:val="none" w:sz="0" w:space="0" w:color="auto"/>
        <w:bottom w:val="none" w:sz="0" w:space="0" w:color="auto"/>
        <w:right w:val="none" w:sz="0" w:space="0" w:color="auto"/>
      </w:divBdr>
    </w:div>
    <w:div w:id="376705577">
      <w:bodyDiv w:val="1"/>
      <w:marLeft w:val="0"/>
      <w:marRight w:val="0"/>
      <w:marTop w:val="0"/>
      <w:marBottom w:val="0"/>
      <w:divBdr>
        <w:top w:val="none" w:sz="0" w:space="0" w:color="auto"/>
        <w:left w:val="none" w:sz="0" w:space="0" w:color="auto"/>
        <w:bottom w:val="none" w:sz="0" w:space="0" w:color="auto"/>
        <w:right w:val="none" w:sz="0" w:space="0" w:color="auto"/>
      </w:divBdr>
    </w:div>
    <w:div w:id="385035407">
      <w:bodyDiv w:val="1"/>
      <w:marLeft w:val="0"/>
      <w:marRight w:val="0"/>
      <w:marTop w:val="0"/>
      <w:marBottom w:val="0"/>
      <w:divBdr>
        <w:top w:val="none" w:sz="0" w:space="0" w:color="auto"/>
        <w:left w:val="none" w:sz="0" w:space="0" w:color="auto"/>
        <w:bottom w:val="none" w:sz="0" w:space="0" w:color="auto"/>
        <w:right w:val="none" w:sz="0" w:space="0" w:color="auto"/>
      </w:divBdr>
    </w:div>
    <w:div w:id="399446054">
      <w:bodyDiv w:val="1"/>
      <w:marLeft w:val="0"/>
      <w:marRight w:val="0"/>
      <w:marTop w:val="0"/>
      <w:marBottom w:val="0"/>
      <w:divBdr>
        <w:top w:val="none" w:sz="0" w:space="0" w:color="auto"/>
        <w:left w:val="none" w:sz="0" w:space="0" w:color="auto"/>
        <w:bottom w:val="none" w:sz="0" w:space="0" w:color="auto"/>
        <w:right w:val="none" w:sz="0" w:space="0" w:color="auto"/>
      </w:divBdr>
    </w:div>
    <w:div w:id="411581937">
      <w:bodyDiv w:val="1"/>
      <w:marLeft w:val="0"/>
      <w:marRight w:val="0"/>
      <w:marTop w:val="0"/>
      <w:marBottom w:val="0"/>
      <w:divBdr>
        <w:top w:val="none" w:sz="0" w:space="0" w:color="auto"/>
        <w:left w:val="none" w:sz="0" w:space="0" w:color="auto"/>
        <w:bottom w:val="none" w:sz="0" w:space="0" w:color="auto"/>
        <w:right w:val="none" w:sz="0" w:space="0" w:color="auto"/>
      </w:divBdr>
    </w:div>
    <w:div w:id="417214243">
      <w:bodyDiv w:val="1"/>
      <w:marLeft w:val="0"/>
      <w:marRight w:val="0"/>
      <w:marTop w:val="0"/>
      <w:marBottom w:val="0"/>
      <w:divBdr>
        <w:top w:val="none" w:sz="0" w:space="0" w:color="auto"/>
        <w:left w:val="none" w:sz="0" w:space="0" w:color="auto"/>
        <w:bottom w:val="none" w:sz="0" w:space="0" w:color="auto"/>
        <w:right w:val="none" w:sz="0" w:space="0" w:color="auto"/>
      </w:divBdr>
    </w:div>
    <w:div w:id="437021236">
      <w:bodyDiv w:val="1"/>
      <w:marLeft w:val="0"/>
      <w:marRight w:val="0"/>
      <w:marTop w:val="0"/>
      <w:marBottom w:val="0"/>
      <w:divBdr>
        <w:top w:val="none" w:sz="0" w:space="0" w:color="auto"/>
        <w:left w:val="none" w:sz="0" w:space="0" w:color="auto"/>
        <w:bottom w:val="none" w:sz="0" w:space="0" w:color="auto"/>
        <w:right w:val="none" w:sz="0" w:space="0" w:color="auto"/>
      </w:divBdr>
    </w:div>
    <w:div w:id="444428698">
      <w:bodyDiv w:val="1"/>
      <w:marLeft w:val="0"/>
      <w:marRight w:val="0"/>
      <w:marTop w:val="0"/>
      <w:marBottom w:val="0"/>
      <w:divBdr>
        <w:top w:val="none" w:sz="0" w:space="0" w:color="auto"/>
        <w:left w:val="none" w:sz="0" w:space="0" w:color="auto"/>
        <w:bottom w:val="none" w:sz="0" w:space="0" w:color="auto"/>
        <w:right w:val="none" w:sz="0" w:space="0" w:color="auto"/>
      </w:divBdr>
    </w:div>
    <w:div w:id="446775274">
      <w:bodyDiv w:val="1"/>
      <w:marLeft w:val="0"/>
      <w:marRight w:val="0"/>
      <w:marTop w:val="0"/>
      <w:marBottom w:val="0"/>
      <w:divBdr>
        <w:top w:val="none" w:sz="0" w:space="0" w:color="auto"/>
        <w:left w:val="none" w:sz="0" w:space="0" w:color="auto"/>
        <w:bottom w:val="none" w:sz="0" w:space="0" w:color="auto"/>
        <w:right w:val="none" w:sz="0" w:space="0" w:color="auto"/>
      </w:divBdr>
    </w:div>
    <w:div w:id="469708465">
      <w:bodyDiv w:val="1"/>
      <w:marLeft w:val="0"/>
      <w:marRight w:val="0"/>
      <w:marTop w:val="0"/>
      <w:marBottom w:val="0"/>
      <w:divBdr>
        <w:top w:val="none" w:sz="0" w:space="0" w:color="auto"/>
        <w:left w:val="none" w:sz="0" w:space="0" w:color="auto"/>
        <w:bottom w:val="none" w:sz="0" w:space="0" w:color="auto"/>
        <w:right w:val="none" w:sz="0" w:space="0" w:color="auto"/>
      </w:divBdr>
    </w:div>
    <w:div w:id="470636841">
      <w:bodyDiv w:val="1"/>
      <w:marLeft w:val="0"/>
      <w:marRight w:val="0"/>
      <w:marTop w:val="0"/>
      <w:marBottom w:val="0"/>
      <w:divBdr>
        <w:top w:val="none" w:sz="0" w:space="0" w:color="auto"/>
        <w:left w:val="none" w:sz="0" w:space="0" w:color="auto"/>
        <w:bottom w:val="none" w:sz="0" w:space="0" w:color="auto"/>
        <w:right w:val="none" w:sz="0" w:space="0" w:color="auto"/>
      </w:divBdr>
    </w:div>
    <w:div w:id="471220385">
      <w:bodyDiv w:val="1"/>
      <w:marLeft w:val="0"/>
      <w:marRight w:val="0"/>
      <w:marTop w:val="0"/>
      <w:marBottom w:val="0"/>
      <w:divBdr>
        <w:top w:val="none" w:sz="0" w:space="0" w:color="auto"/>
        <w:left w:val="none" w:sz="0" w:space="0" w:color="auto"/>
        <w:bottom w:val="none" w:sz="0" w:space="0" w:color="auto"/>
        <w:right w:val="none" w:sz="0" w:space="0" w:color="auto"/>
      </w:divBdr>
    </w:div>
    <w:div w:id="473303113">
      <w:bodyDiv w:val="1"/>
      <w:marLeft w:val="0"/>
      <w:marRight w:val="0"/>
      <w:marTop w:val="0"/>
      <w:marBottom w:val="0"/>
      <w:divBdr>
        <w:top w:val="none" w:sz="0" w:space="0" w:color="auto"/>
        <w:left w:val="none" w:sz="0" w:space="0" w:color="auto"/>
        <w:bottom w:val="none" w:sz="0" w:space="0" w:color="auto"/>
        <w:right w:val="none" w:sz="0" w:space="0" w:color="auto"/>
      </w:divBdr>
    </w:div>
    <w:div w:id="474683766">
      <w:bodyDiv w:val="1"/>
      <w:marLeft w:val="0"/>
      <w:marRight w:val="0"/>
      <w:marTop w:val="0"/>
      <w:marBottom w:val="0"/>
      <w:divBdr>
        <w:top w:val="none" w:sz="0" w:space="0" w:color="auto"/>
        <w:left w:val="none" w:sz="0" w:space="0" w:color="auto"/>
        <w:bottom w:val="none" w:sz="0" w:space="0" w:color="auto"/>
        <w:right w:val="none" w:sz="0" w:space="0" w:color="auto"/>
      </w:divBdr>
    </w:div>
    <w:div w:id="478301531">
      <w:bodyDiv w:val="1"/>
      <w:marLeft w:val="0"/>
      <w:marRight w:val="0"/>
      <w:marTop w:val="0"/>
      <w:marBottom w:val="0"/>
      <w:divBdr>
        <w:top w:val="none" w:sz="0" w:space="0" w:color="auto"/>
        <w:left w:val="none" w:sz="0" w:space="0" w:color="auto"/>
        <w:bottom w:val="none" w:sz="0" w:space="0" w:color="auto"/>
        <w:right w:val="none" w:sz="0" w:space="0" w:color="auto"/>
      </w:divBdr>
    </w:div>
    <w:div w:id="487550631">
      <w:bodyDiv w:val="1"/>
      <w:marLeft w:val="0"/>
      <w:marRight w:val="0"/>
      <w:marTop w:val="0"/>
      <w:marBottom w:val="0"/>
      <w:divBdr>
        <w:top w:val="none" w:sz="0" w:space="0" w:color="auto"/>
        <w:left w:val="none" w:sz="0" w:space="0" w:color="auto"/>
        <w:bottom w:val="none" w:sz="0" w:space="0" w:color="auto"/>
        <w:right w:val="none" w:sz="0" w:space="0" w:color="auto"/>
      </w:divBdr>
    </w:div>
    <w:div w:id="492332815">
      <w:bodyDiv w:val="1"/>
      <w:marLeft w:val="0"/>
      <w:marRight w:val="0"/>
      <w:marTop w:val="0"/>
      <w:marBottom w:val="0"/>
      <w:divBdr>
        <w:top w:val="none" w:sz="0" w:space="0" w:color="auto"/>
        <w:left w:val="none" w:sz="0" w:space="0" w:color="auto"/>
        <w:bottom w:val="none" w:sz="0" w:space="0" w:color="auto"/>
        <w:right w:val="none" w:sz="0" w:space="0" w:color="auto"/>
      </w:divBdr>
    </w:div>
    <w:div w:id="496725867">
      <w:bodyDiv w:val="1"/>
      <w:marLeft w:val="0"/>
      <w:marRight w:val="0"/>
      <w:marTop w:val="0"/>
      <w:marBottom w:val="0"/>
      <w:divBdr>
        <w:top w:val="none" w:sz="0" w:space="0" w:color="auto"/>
        <w:left w:val="none" w:sz="0" w:space="0" w:color="auto"/>
        <w:bottom w:val="none" w:sz="0" w:space="0" w:color="auto"/>
        <w:right w:val="none" w:sz="0" w:space="0" w:color="auto"/>
      </w:divBdr>
    </w:div>
    <w:div w:id="497693646">
      <w:bodyDiv w:val="1"/>
      <w:marLeft w:val="0"/>
      <w:marRight w:val="0"/>
      <w:marTop w:val="0"/>
      <w:marBottom w:val="0"/>
      <w:divBdr>
        <w:top w:val="none" w:sz="0" w:space="0" w:color="auto"/>
        <w:left w:val="none" w:sz="0" w:space="0" w:color="auto"/>
        <w:bottom w:val="none" w:sz="0" w:space="0" w:color="auto"/>
        <w:right w:val="none" w:sz="0" w:space="0" w:color="auto"/>
      </w:divBdr>
    </w:div>
    <w:div w:id="517039484">
      <w:bodyDiv w:val="1"/>
      <w:marLeft w:val="0"/>
      <w:marRight w:val="0"/>
      <w:marTop w:val="0"/>
      <w:marBottom w:val="0"/>
      <w:divBdr>
        <w:top w:val="none" w:sz="0" w:space="0" w:color="auto"/>
        <w:left w:val="none" w:sz="0" w:space="0" w:color="auto"/>
        <w:bottom w:val="none" w:sz="0" w:space="0" w:color="auto"/>
        <w:right w:val="none" w:sz="0" w:space="0" w:color="auto"/>
      </w:divBdr>
    </w:div>
    <w:div w:id="522474820">
      <w:bodyDiv w:val="1"/>
      <w:marLeft w:val="0"/>
      <w:marRight w:val="0"/>
      <w:marTop w:val="0"/>
      <w:marBottom w:val="0"/>
      <w:divBdr>
        <w:top w:val="none" w:sz="0" w:space="0" w:color="auto"/>
        <w:left w:val="none" w:sz="0" w:space="0" w:color="auto"/>
        <w:bottom w:val="none" w:sz="0" w:space="0" w:color="auto"/>
        <w:right w:val="none" w:sz="0" w:space="0" w:color="auto"/>
      </w:divBdr>
    </w:div>
    <w:div w:id="526067237">
      <w:bodyDiv w:val="1"/>
      <w:marLeft w:val="0"/>
      <w:marRight w:val="0"/>
      <w:marTop w:val="0"/>
      <w:marBottom w:val="0"/>
      <w:divBdr>
        <w:top w:val="none" w:sz="0" w:space="0" w:color="auto"/>
        <w:left w:val="none" w:sz="0" w:space="0" w:color="auto"/>
        <w:bottom w:val="none" w:sz="0" w:space="0" w:color="auto"/>
        <w:right w:val="none" w:sz="0" w:space="0" w:color="auto"/>
      </w:divBdr>
    </w:div>
    <w:div w:id="526916064">
      <w:bodyDiv w:val="1"/>
      <w:marLeft w:val="0"/>
      <w:marRight w:val="0"/>
      <w:marTop w:val="0"/>
      <w:marBottom w:val="0"/>
      <w:divBdr>
        <w:top w:val="none" w:sz="0" w:space="0" w:color="auto"/>
        <w:left w:val="none" w:sz="0" w:space="0" w:color="auto"/>
        <w:bottom w:val="none" w:sz="0" w:space="0" w:color="auto"/>
        <w:right w:val="none" w:sz="0" w:space="0" w:color="auto"/>
      </w:divBdr>
    </w:div>
    <w:div w:id="527528202">
      <w:bodyDiv w:val="1"/>
      <w:marLeft w:val="0"/>
      <w:marRight w:val="0"/>
      <w:marTop w:val="0"/>
      <w:marBottom w:val="0"/>
      <w:divBdr>
        <w:top w:val="none" w:sz="0" w:space="0" w:color="auto"/>
        <w:left w:val="none" w:sz="0" w:space="0" w:color="auto"/>
        <w:bottom w:val="none" w:sz="0" w:space="0" w:color="auto"/>
        <w:right w:val="none" w:sz="0" w:space="0" w:color="auto"/>
      </w:divBdr>
      <w:divsChild>
        <w:div w:id="514341386">
          <w:marLeft w:val="0"/>
          <w:marRight w:val="0"/>
          <w:marTop w:val="0"/>
          <w:marBottom w:val="0"/>
          <w:divBdr>
            <w:top w:val="none" w:sz="0" w:space="0" w:color="auto"/>
            <w:left w:val="none" w:sz="0" w:space="0" w:color="auto"/>
            <w:bottom w:val="none" w:sz="0" w:space="0" w:color="auto"/>
            <w:right w:val="none" w:sz="0" w:space="0" w:color="auto"/>
          </w:divBdr>
          <w:divsChild>
            <w:div w:id="1686858960">
              <w:marLeft w:val="0"/>
              <w:marRight w:val="0"/>
              <w:marTop w:val="0"/>
              <w:marBottom w:val="0"/>
              <w:divBdr>
                <w:top w:val="none" w:sz="0" w:space="0" w:color="auto"/>
                <w:left w:val="none" w:sz="0" w:space="0" w:color="auto"/>
                <w:bottom w:val="none" w:sz="0" w:space="0" w:color="auto"/>
                <w:right w:val="none" w:sz="0" w:space="0" w:color="auto"/>
              </w:divBdr>
              <w:divsChild>
                <w:div w:id="2026126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9949651">
      <w:bodyDiv w:val="1"/>
      <w:marLeft w:val="0"/>
      <w:marRight w:val="0"/>
      <w:marTop w:val="0"/>
      <w:marBottom w:val="0"/>
      <w:divBdr>
        <w:top w:val="none" w:sz="0" w:space="0" w:color="auto"/>
        <w:left w:val="none" w:sz="0" w:space="0" w:color="auto"/>
        <w:bottom w:val="none" w:sz="0" w:space="0" w:color="auto"/>
        <w:right w:val="none" w:sz="0" w:space="0" w:color="auto"/>
      </w:divBdr>
    </w:div>
    <w:div w:id="539785446">
      <w:bodyDiv w:val="1"/>
      <w:marLeft w:val="0"/>
      <w:marRight w:val="0"/>
      <w:marTop w:val="0"/>
      <w:marBottom w:val="0"/>
      <w:divBdr>
        <w:top w:val="none" w:sz="0" w:space="0" w:color="auto"/>
        <w:left w:val="none" w:sz="0" w:space="0" w:color="auto"/>
        <w:bottom w:val="none" w:sz="0" w:space="0" w:color="auto"/>
        <w:right w:val="none" w:sz="0" w:space="0" w:color="auto"/>
      </w:divBdr>
    </w:div>
    <w:div w:id="547885433">
      <w:bodyDiv w:val="1"/>
      <w:marLeft w:val="0"/>
      <w:marRight w:val="0"/>
      <w:marTop w:val="0"/>
      <w:marBottom w:val="0"/>
      <w:divBdr>
        <w:top w:val="none" w:sz="0" w:space="0" w:color="auto"/>
        <w:left w:val="none" w:sz="0" w:space="0" w:color="auto"/>
        <w:bottom w:val="none" w:sz="0" w:space="0" w:color="auto"/>
        <w:right w:val="none" w:sz="0" w:space="0" w:color="auto"/>
      </w:divBdr>
    </w:div>
    <w:div w:id="549652723">
      <w:bodyDiv w:val="1"/>
      <w:marLeft w:val="0"/>
      <w:marRight w:val="0"/>
      <w:marTop w:val="0"/>
      <w:marBottom w:val="0"/>
      <w:divBdr>
        <w:top w:val="none" w:sz="0" w:space="0" w:color="auto"/>
        <w:left w:val="none" w:sz="0" w:space="0" w:color="auto"/>
        <w:bottom w:val="none" w:sz="0" w:space="0" w:color="auto"/>
        <w:right w:val="none" w:sz="0" w:space="0" w:color="auto"/>
      </w:divBdr>
    </w:div>
    <w:div w:id="552927749">
      <w:bodyDiv w:val="1"/>
      <w:marLeft w:val="0"/>
      <w:marRight w:val="0"/>
      <w:marTop w:val="0"/>
      <w:marBottom w:val="0"/>
      <w:divBdr>
        <w:top w:val="none" w:sz="0" w:space="0" w:color="auto"/>
        <w:left w:val="none" w:sz="0" w:space="0" w:color="auto"/>
        <w:bottom w:val="none" w:sz="0" w:space="0" w:color="auto"/>
        <w:right w:val="none" w:sz="0" w:space="0" w:color="auto"/>
      </w:divBdr>
    </w:div>
    <w:div w:id="553078047">
      <w:bodyDiv w:val="1"/>
      <w:marLeft w:val="0"/>
      <w:marRight w:val="0"/>
      <w:marTop w:val="0"/>
      <w:marBottom w:val="0"/>
      <w:divBdr>
        <w:top w:val="none" w:sz="0" w:space="0" w:color="auto"/>
        <w:left w:val="none" w:sz="0" w:space="0" w:color="auto"/>
        <w:bottom w:val="none" w:sz="0" w:space="0" w:color="auto"/>
        <w:right w:val="none" w:sz="0" w:space="0" w:color="auto"/>
      </w:divBdr>
    </w:div>
    <w:div w:id="555580633">
      <w:bodyDiv w:val="1"/>
      <w:marLeft w:val="0"/>
      <w:marRight w:val="0"/>
      <w:marTop w:val="0"/>
      <w:marBottom w:val="0"/>
      <w:divBdr>
        <w:top w:val="none" w:sz="0" w:space="0" w:color="auto"/>
        <w:left w:val="none" w:sz="0" w:space="0" w:color="auto"/>
        <w:bottom w:val="none" w:sz="0" w:space="0" w:color="auto"/>
        <w:right w:val="none" w:sz="0" w:space="0" w:color="auto"/>
      </w:divBdr>
    </w:div>
    <w:div w:id="559361073">
      <w:bodyDiv w:val="1"/>
      <w:marLeft w:val="0"/>
      <w:marRight w:val="0"/>
      <w:marTop w:val="0"/>
      <w:marBottom w:val="0"/>
      <w:divBdr>
        <w:top w:val="none" w:sz="0" w:space="0" w:color="auto"/>
        <w:left w:val="none" w:sz="0" w:space="0" w:color="auto"/>
        <w:bottom w:val="none" w:sz="0" w:space="0" w:color="auto"/>
        <w:right w:val="none" w:sz="0" w:space="0" w:color="auto"/>
      </w:divBdr>
      <w:divsChild>
        <w:div w:id="1220090349">
          <w:marLeft w:val="0"/>
          <w:marRight w:val="0"/>
          <w:marTop w:val="0"/>
          <w:marBottom w:val="0"/>
          <w:divBdr>
            <w:top w:val="none" w:sz="0" w:space="0" w:color="auto"/>
            <w:left w:val="none" w:sz="0" w:space="0" w:color="auto"/>
            <w:bottom w:val="none" w:sz="0" w:space="0" w:color="auto"/>
            <w:right w:val="none" w:sz="0" w:space="0" w:color="auto"/>
          </w:divBdr>
          <w:divsChild>
            <w:div w:id="1745250533">
              <w:marLeft w:val="0"/>
              <w:marRight w:val="0"/>
              <w:marTop w:val="0"/>
              <w:marBottom w:val="0"/>
              <w:divBdr>
                <w:top w:val="none" w:sz="0" w:space="0" w:color="auto"/>
                <w:left w:val="none" w:sz="0" w:space="0" w:color="auto"/>
                <w:bottom w:val="none" w:sz="0" w:space="0" w:color="auto"/>
                <w:right w:val="none" w:sz="0" w:space="0" w:color="auto"/>
              </w:divBdr>
              <w:divsChild>
                <w:div w:id="64331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5528987">
      <w:bodyDiv w:val="1"/>
      <w:marLeft w:val="0"/>
      <w:marRight w:val="0"/>
      <w:marTop w:val="0"/>
      <w:marBottom w:val="0"/>
      <w:divBdr>
        <w:top w:val="none" w:sz="0" w:space="0" w:color="auto"/>
        <w:left w:val="none" w:sz="0" w:space="0" w:color="auto"/>
        <w:bottom w:val="none" w:sz="0" w:space="0" w:color="auto"/>
        <w:right w:val="none" w:sz="0" w:space="0" w:color="auto"/>
      </w:divBdr>
    </w:div>
    <w:div w:id="566385245">
      <w:bodyDiv w:val="1"/>
      <w:marLeft w:val="0"/>
      <w:marRight w:val="0"/>
      <w:marTop w:val="0"/>
      <w:marBottom w:val="0"/>
      <w:divBdr>
        <w:top w:val="none" w:sz="0" w:space="0" w:color="auto"/>
        <w:left w:val="none" w:sz="0" w:space="0" w:color="auto"/>
        <w:bottom w:val="none" w:sz="0" w:space="0" w:color="auto"/>
        <w:right w:val="none" w:sz="0" w:space="0" w:color="auto"/>
      </w:divBdr>
    </w:div>
    <w:div w:id="567493494">
      <w:bodyDiv w:val="1"/>
      <w:marLeft w:val="0"/>
      <w:marRight w:val="0"/>
      <w:marTop w:val="0"/>
      <w:marBottom w:val="0"/>
      <w:divBdr>
        <w:top w:val="none" w:sz="0" w:space="0" w:color="auto"/>
        <w:left w:val="none" w:sz="0" w:space="0" w:color="auto"/>
        <w:bottom w:val="none" w:sz="0" w:space="0" w:color="auto"/>
        <w:right w:val="none" w:sz="0" w:space="0" w:color="auto"/>
      </w:divBdr>
    </w:div>
    <w:div w:id="567957511">
      <w:bodyDiv w:val="1"/>
      <w:marLeft w:val="0"/>
      <w:marRight w:val="0"/>
      <w:marTop w:val="0"/>
      <w:marBottom w:val="0"/>
      <w:divBdr>
        <w:top w:val="none" w:sz="0" w:space="0" w:color="auto"/>
        <w:left w:val="none" w:sz="0" w:space="0" w:color="auto"/>
        <w:bottom w:val="none" w:sz="0" w:space="0" w:color="auto"/>
        <w:right w:val="none" w:sz="0" w:space="0" w:color="auto"/>
      </w:divBdr>
    </w:div>
    <w:div w:id="575088768">
      <w:bodyDiv w:val="1"/>
      <w:marLeft w:val="0"/>
      <w:marRight w:val="0"/>
      <w:marTop w:val="0"/>
      <w:marBottom w:val="0"/>
      <w:divBdr>
        <w:top w:val="none" w:sz="0" w:space="0" w:color="auto"/>
        <w:left w:val="none" w:sz="0" w:space="0" w:color="auto"/>
        <w:bottom w:val="none" w:sz="0" w:space="0" w:color="auto"/>
        <w:right w:val="none" w:sz="0" w:space="0" w:color="auto"/>
      </w:divBdr>
    </w:div>
    <w:div w:id="589317631">
      <w:bodyDiv w:val="1"/>
      <w:marLeft w:val="0"/>
      <w:marRight w:val="0"/>
      <w:marTop w:val="0"/>
      <w:marBottom w:val="0"/>
      <w:divBdr>
        <w:top w:val="none" w:sz="0" w:space="0" w:color="auto"/>
        <w:left w:val="none" w:sz="0" w:space="0" w:color="auto"/>
        <w:bottom w:val="none" w:sz="0" w:space="0" w:color="auto"/>
        <w:right w:val="none" w:sz="0" w:space="0" w:color="auto"/>
      </w:divBdr>
    </w:div>
    <w:div w:id="590549693">
      <w:bodyDiv w:val="1"/>
      <w:marLeft w:val="0"/>
      <w:marRight w:val="0"/>
      <w:marTop w:val="0"/>
      <w:marBottom w:val="0"/>
      <w:divBdr>
        <w:top w:val="none" w:sz="0" w:space="0" w:color="auto"/>
        <w:left w:val="none" w:sz="0" w:space="0" w:color="auto"/>
        <w:bottom w:val="none" w:sz="0" w:space="0" w:color="auto"/>
        <w:right w:val="none" w:sz="0" w:space="0" w:color="auto"/>
      </w:divBdr>
    </w:div>
    <w:div w:id="590898005">
      <w:bodyDiv w:val="1"/>
      <w:marLeft w:val="0"/>
      <w:marRight w:val="0"/>
      <w:marTop w:val="0"/>
      <w:marBottom w:val="0"/>
      <w:divBdr>
        <w:top w:val="none" w:sz="0" w:space="0" w:color="auto"/>
        <w:left w:val="none" w:sz="0" w:space="0" w:color="auto"/>
        <w:bottom w:val="none" w:sz="0" w:space="0" w:color="auto"/>
        <w:right w:val="none" w:sz="0" w:space="0" w:color="auto"/>
      </w:divBdr>
    </w:div>
    <w:div w:id="592476187">
      <w:bodyDiv w:val="1"/>
      <w:marLeft w:val="0"/>
      <w:marRight w:val="0"/>
      <w:marTop w:val="0"/>
      <w:marBottom w:val="0"/>
      <w:divBdr>
        <w:top w:val="none" w:sz="0" w:space="0" w:color="auto"/>
        <w:left w:val="none" w:sz="0" w:space="0" w:color="auto"/>
        <w:bottom w:val="none" w:sz="0" w:space="0" w:color="auto"/>
        <w:right w:val="none" w:sz="0" w:space="0" w:color="auto"/>
      </w:divBdr>
    </w:div>
    <w:div w:id="593518329">
      <w:bodyDiv w:val="1"/>
      <w:marLeft w:val="0"/>
      <w:marRight w:val="0"/>
      <w:marTop w:val="0"/>
      <w:marBottom w:val="0"/>
      <w:divBdr>
        <w:top w:val="none" w:sz="0" w:space="0" w:color="auto"/>
        <w:left w:val="none" w:sz="0" w:space="0" w:color="auto"/>
        <w:bottom w:val="none" w:sz="0" w:space="0" w:color="auto"/>
        <w:right w:val="none" w:sz="0" w:space="0" w:color="auto"/>
      </w:divBdr>
    </w:div>
    <w:div w:id="594941536">
      <w:bodyDiv w:val="1"/>
      <w:marLeft w:val="0"/>
      <w:marRight w:val="0"/>
      <w:marTop w:val="0"/>
      <w:marBottom w:val="0"/>
      <w:divBdr>
        <w:top w:val="none" w:sz="0" w:space="0" w:color="auto"/>
        <w:left w:val="none" w:sz="0" w:space="0" w:color="auto"/>
        <w:bottom w:val="none" w:sz="0" w:space="0" w:color="auto"/>
        <w:right w:val="none" w:sz="0" w:space="0" w:color="auto"/>
      </w:divBdr>
    </w:div>
    <w:div w:id="597955257">
      <w:bodyDiv w:val="1"/>
      <w:marLeft w:val="0"/>
      <w:marRight w:val="0"/>
      <w:marTop w:val="0"/>
      <w:marBottom w:val="0"/>
      <w:divBdr>
        <w:top w:val="none" w:sz="0" w:space="0" w:color="auto"/>
        <w:left w:val="none" w:sz="0" w:space="0" w:color="auto"/>
        <w:bottom w:val="none" w:sz="0" w:space="0" w:color="auto"/>
        <w:right w:val="none" w:sz="0" w:space="0" w:color="auto"/>
      </w:divBdr>
    </w:div>
    <w:div w:id="609122093">
      <w:bodyDiv w:val="1"/>
      <w:marLeft w:val="0"/>
      <w:marRight w:val="0"/>
      <w:marTop w:val="0"/>
      <w:marBottom w:val="0"/>
      <w:divBdr>
        <w:top w:val="none" w:sz="0" w:space="0" w:color="auto"/>
        <w:left w:val="none" w:sz="0" w:space="0" w:color="auto"/>
        <w:bottom w:val="none" w:sz="0" w:space="0" w:color="auto"/>
        <w:right w:val="none" w:sz="0" w:space="0" w:color="auto"/>
      </w:divBdr>
    </w:div>
    <w:div w:id="609823376">
      <w:bodyDiv w:val="1"/>
      <w:marLeft w:val="0"/>
      <w:marRight w:val="0"/>
      <w:marTop w:val="0"/>
      <w:marBottom w:val="0"/>
      <w:divBdr>
        <w:top w:val="none" w:sz="0" w:space="0" w:color="auto"/>
        <w:left w:val="none" w:sz="0" w:space="0" w:color="auto"/>
        <w:bottom w:val="none" w:sz="0" w:space="0" w:color="auto"/>
        <w:right w:val="none" w:sz="0" w:space="0" w:color="auto"/>
      </w:divBdr>
    </w:div>
    <w:div w:id="617027161">
      <w:bodyDiv w:val="1"/>
      <w:marLeft w:val="0"/>
      <w:marRight w:val="0"/>
      <w:marTop w:val="0"/>
      <w:marBottom w:val="0"/>
      <w:divBdr>
        <w:top w:val="none" w:sz="0" w:space="0" w:color="auto"/>
        <w:left w:val="none" w:sz="0" w:space="0" w:color="auto"/>
        <w:bottom w:val="none" w:sz="0" w:space="0" w:color="auto"/>
        <w:right w:val="none" w:sz="0" w:space="0" w:color="auto"/>
      </w:divBdr>
    </w:div>
    <w:div w:id="622150321">
      <w:bodyDiv w:val="1"/>
      <w:marLeft w:val="0"/>
      <w:marRight w:val="0"/>
      <w:marTop w:val="0"/>
      <w:marBottom w:val="0"/>
      <w:divBdr>
        <w:top w:val="none" w:sz="0" w:space="0" w:color="auto"/>
        <w:left w:val="none" w:sz="0" w:space="0" w:color="auto"/>
        <w:bottom w:val="none" w:sz="0" w:space="0" w:color="auto"/>
        <w:right w:val="none" w:sz="0" w:space="0" w:color="auto"/>
      </w:divBdr>
    </w:div>
    <w:div w:id="623122961">
      <w:bodyDiv w:val="1"/>
      <w:marLeft w:val="0"/>
      <w:marRight w:val="0"/>
      <w:marTop w:val="0"/>
      <w:marBottom w:val="0"/>
      <w:divBdr>
        <w:top w:val="none" w:sz="0" w:space="0" w:color="auto"/>
        <w:left w:val="none" w:sz="0" w:space="0" w:color="auto"/>
        <w:bottom w:val="none" w:sz="0" w:space="0" w:color="auto"/>
        <w:right w:val="none" w:sz="0" w:space="0" w:color="auto"/>
      </w:divBdr>
    </w:div>
    <w:div w:id="627905194">
      <w:bodyDiv w:val="1"/>
      <w:marLeft w:val="0"/>
      <w:marRight w:val="0"/>
      <w:marTop w:val="0"/>
      <w:marBottom w:val="0"/>
      <w:divBdr>
        <w:top w:val="none" w:sz="0" w:space="0" w:color="auto"/>
        <w:left w:val="none" w:sz="0" w:space="0" w:color="auto"/>
        <w:bottom w:val="none" w:sz="0" w:space="0" w:color="auto"/>
        <w:right w:val="none" w:sz="0" w:space="0" w:color="auto"/>
      </w:divBdr>
    </w:div>
    <w:div w:id="632636639">
      <w:bodyDiv w:val="1"/>
      <w:marLeft w:val="0"/>
      <w:marRight w:val="0"/>
      <w:marTop w:val="0"/>
      <w:marBottom w:val="0"/>
      <w:divBdr>
        <w:top w:val="none" w:sz="0" w:space="0" w:color="auto"/>
        <w:left w:val="none" w:sz="0" w:space="0" w:color="auto"/>
        <w:bottom w:val="none" w:sz="0" w:space="0" w:color="auto"/>
        <w:right w:val="none" w:sz="0" w:space="0" w:color="auto"/>
      </w:divBdr>
    </w:div>
    <w:div w:id="638458754">
      <w:bodyDiv w:val="1"/>
      <w:marLeft w:val="0"/>
      <w:marRight w:val="0"/>
      <w:marTop w:val="0"/>
      <w:marBottom w:val="0"/>
      <w:divBdr>
        <w:top w:val="none" w:sz="0" w:space="0" w:color="auto"/>
        <w:left w:val="none" w:sz="0" w:space="0" w:color="auto"/>
        <w:bottom w:val="none" w:sz="0" w:space="0" w:color="auto"/>
        <w:right w:val="none" w:sz="0" w:space="0" w:color="auto"/>
      </w:divBdr>
    </w:div>
    <w:div w:id="643317695">
      <w:bodyDiv w:val="1"/>
      <w:marLeft w:val="0"/>
      <w:marRight w:val="0"/>
      <w:marTop w:val="0"/>
      <w:marBottom w:val="0"/>
      <w:divBdr>
        <w:top w:val="none" w:sz="0" w:space="0" w:color="auto"/>
        <w:left w:val="none" w:sz="0" w:space="0" w:color="auto"/>
        <w:bottom w:val="none" w:sz="0" w:space="0" w:color="auto"/>
        <w:right w:val="none" w:sz="0" w:space="0" w:color="auto"/>
      </w:divBdr>
    </w:div>
    <w:div w:id="649553083">
      <w:bodyDiv w:val="1"/>
      <w:marLeft w:val="0"/>
      <w:marRight w:val="0"/>
      <w:marTop w:val="0"/>
      <w:marBottom w:val="0"/>
      <w:divBdr>
        <w:top w:val="none" w:sz="0" w:space="0" w:color="auto"/>
        <w:left w:val="none" w:sz="0" w:space="0" w:color="auto"/>
        <w:bottom w:val="none" w:sz="0" w:space="0" w:color="auto"/>
        <w:right w:val="none" w:sz="0" w:space="0" w:color="auto"/>
      </w:divBdr>
    </w:div>
    <w:div w:id="652834284">
      <w:bodyDiv w:val="1"/>
      <w:marLeft w:val="0"/>
      <w:marRight w:val="0"/>
      <w:marTop w:val="0"/>
      <w:marBottom w:val="0"/>
      <w:divBdr>
        <w:top w:val="none" w:sz="0" w:space="0" w:color="auto"/>
        <w:left w:val="none" w:sz="0" w:space="0" w:color="auto"/>
        <w:bottom w:val="none" w:sz="0" w:space="0" w:color="auto"/>
        <w:right w:val="none" w:sz="0" w:space="0" w:color="auto"/>
      </w:divBdr>
    </w:div>
    <w:div w:id="665863359">
      <w:bodyDiv w:val="1"/>
      <w:marLeft w:val="0"/>
      <w:marRight w:val="0"/>
      <w:marTop w:val="0"/>
      <w:marBottom w:val="0"/>
      <w:divBdr>
        <w:top w:val="none" w:sz="0" w:space="0" w:color="auto"/>
        <w:left w:val="none" w:sz="0" w:space="0" w:color="auto"/>
        <w:bottom w:val="none" w:sz="0" w:space="0" w:color="auto"/>
        <w:right w:val="none" w:sz="0" w:space="0" w:color="auto"/>
      </w:divBdr>
    </w:div>
    <w:div w:id="668142359">
      <w:bodyDiv w:val="1"/>
      <w:marLeft w:val="0"/>
      <w:marRight w:val="0"/>
      <w:marTop w:val="0"/>
      <w:marBottom w:val="0"/>
      <w:divBdr>
        <w:top w:val="none" w:sz="0" w:space="0" w:color="auto"/>
        <w:left w:val="none" w:sz="0" w:space="0" w:color="auto"/>
        <w:bottom w:val="none" w:sz="0" w:space="0" w:color="auto"/>
        <w:right w:val="none" w:sz="0" w:space="0" w:color="auto"/>
      </w:divBdr>
    </w:div>
    <w:div w:id="671645221">
      <w:bodyDiv w:val="1"/>
      <w:marLeft w:val="0"/>
      <w:marRight w:val="0"/>
      <w:marTop w:val="0"/>
      <w:marBottom w:val="0"/>
      <w:divBdr>
        <w:top w:val="none" w:sz="0" w:space="0" w:color="auto"/>
        <w:left w:val="none" w:sz="0" w:space="0" w:color="auto"/>
        <w:bottom w:val="none" w:sz="0" w:space="0" w:color="auto"/>
        <w:right w:val="none" w:sz="0" w:space="0" w:color="auto"/>
      </w:divBdr>
    </w:div>
    <w:div w:id="672492229">
      <w:bodyDiv w:val="1"/>
      <w:marLeft w:val="0"/>
      <w:marRight w:val="0"/>
      <w:marTop w:val="0"/>
      <w:marBottom w:val="0"/>
      <w:divBdr>
        <w:top w:val="none" w:sz="0" w:space="0" w:color="auto"/>
        <w:left w:val="none" w:sz="0" w:space="0" w:color="auto"/>
        <w:bottom w:val="none" w:sz="0" w:space="0" w:color="auto"/>
        <w:right w:val="none" w:sz="0" w:space="0" w:color="auto"/>
      </w:divBdr>
    </w:div>
    <w:div w:id="677735115">
      <w:bodyDiv w:val="1"/>
      <w:marLeft w:val="0"/>
      <w:marRight w:val="0"/>
      <w:marTop w:val="0"/>
      <w:marBottom w:val="0"/>
      <w:divBdr>
        <w:top w:val="none" w:sz="0" w:space="0" w:color="auto"/>
        <w:left w:val="none" w:sz="0" w:space="0" w:color="auto"/>
        <w:bottom w:val="none" w:sz="0" w:space="0" w:color="auto"/>
        <w:right w:val="none" w:sz="0" w:space="0" w:color="auto"/>
      </w:divBdr>
    </w:div>
    <w:div w:id="679236735">
      <w:bodyDiv w:val="1"/>
      <w:marLeft w:val="0"/>
      <w:marRight w:val="0"/>
      <w:marTop w:val="0"/>
      <w:marBottom w:val="0"/>
      <w:divBdr>
        <w:top w:val="none" w:sz="0" w:space="0" w:color="auto"/>
        <w:left w:val="none" w:sz="0" w:space="0" w:color="auto"/>
        <w:bottom w:val="none" w:sz="0" w:space="0" w:color="auto"/>
        <w:right w:val="none" w:sz="0" w:space="0" w:color="auto"/>
      </w:divBdr>
    </w:div>
    <w:div w:id="681277694">
      <w:bodyDiv w:val="1"/>
      <w:marLeft w:val="0"/>
      <w:marRight w:val="0"/>
      <w:marTop w:val="0"/>
      <w:marBottom w:val="0"/>
      <w:divBdr>
        <w:top w:val="none" w:sz="0" w:space="0" w:color="auto"/>
        <w:left w:val="none" w:sz="0" w:space="0" w:color="auto"/>
        <w:bottom w:val="none" w:sz="0" w:space="0" w:color="auto"/>
        <w:right w:val="none" w:sz="0" w:space="0" w:color="auto"/>
      </w:divBdr>
    </w:div>
    <w:div w:id="681904621">
      <w:bodyDiv w:val="1"/>
      <w:marLeft w:val="0"/>
      <w:marRight w:val="0"/>
      <w:marTop w:val="0"/>
      <w:marBottom w:val="0"/>
      <w:divBdr>
        <w:top w:val="none" w:sz="0" w:space="0" w:color="auto"/>
        <w:left w:val="none" w:sz="0" w:space="0" w:color="auto"/>
        <w:bottom w:val="none" w:sz="0" w:space="0" w:color="auto"/>
        <w:right w:val="none" w:sz="0" w:space="0" w:color="auto"/>
      </w:divBdr>
    </w:div>
    <w:div w:id="684401469">
      <w:bodyDiv w:val="1"/>
      <w:marLeft w:val="0"/>
      <w:marRight w:val="0"/>
      <w:marTop w:val="0"/>
      <w:marBottom w:val="0"/>
      <w:divBdr>
        <w:top w:val="none" w:sz="0" w:space="0" w:color="auto"/>
        <w:left w:val="none" w:sz="0" w:space="0" w:color="auto"/>
        <w:bottom w:val="none" w:sz="0" w:space="0" w:color="auto"/>
        <w:right w:val="none" w:sz="0" w:space="0" w:color="auto"/>
      </w:divBdr>
    </w:div>
    <w:div w:id="687294792">
      <w:bodyDiv w:val="1"/>
      <w:marLeft w:val="0"/>
      <w:marRight w:val="0"/>
      <w:marTop w:val="0"/>
      <w:marBottom w:val="0"/>
      <w:divBdr>
        <w:top w:val="none" w:sz="0" w:space="0" w:color="auto"/>
        <w:left w:val="none" w:sz="0" w:space="0" w:color="auto"/>
        <w:bottom w:val="none" w:sz="0" w:space="0" w:color="auto"/>
        <w:right w:val="none" w:sz="0" w:space="0" w:color="auto"/>
      </w:divBdr>
    </w:div>
    <w:div w:id="690650401">
      <w:bodyDiv w:val="1"/>
      <w:marLeft w:val="0"/>
      <w:marRight w:val="0"/>
      <w:marTop w:val="0"/>
      <w:marBottom w:val="0"/>
      <w:divBdr>
        <w:top w:val="none" w:sz="0" w:space="0" w:color="auto"/>
        <w:left w:val="none" w:sz="0" w:space="0" w:color="auto"/>
        <w:bottom w:val="none" w:sz="0" w:space="0" w:color="auto"/>
        <w:right w:val="none" w:sz="0" w:space="0" w:color="auto"/>
      </w:divBdr>
    </w:div>
    <w:div w:id="699861394">
      <w:bodyDiv w:val="1"/>
      <w:marLeft w:val="0"/>
      <w:marRight w:val="0"/>
      <w:marTop w:val="0"/>
      <w:marBottom w:val="0"/>
      <w:divBdr>
        <w:top w:val="none" w:sz="0" w:space="0" w:color="auto"/>
        <w:left w:val="none" w:sz="0" w:space="0" w:color="auto"/>
        <w:bottom w:val="none" w:sz="0" w:space="0" w:color="auto"/>
        <w:right w:val="none" w:sz="0" w:space="0" w:color="auto"/>
      </w:divBdr>
    </w:div>
    <w:div w:id="700864140">
      <w:bodyDiv w:val="1"/>
      <w:marLeft w:val="0"/>
      <w:marRight w:val="0"/>
      <w:marTop w:val="0"/>
      <w:marBottom w:val="0"/>
      <w:divBdr>
        <w:top w:val="none" w:sz="0" w:space="0" w:color="auto"/>
        <w:left w:val="none" w:sz="0" w:space="0" w:color="auto"/>
        <w:bottom w:val="none" w:sz="0" w:space="0" w:color="auto"/>
        <w:right w:val="none" w:sz="0" w:space="0" w:color="auto"/>
      </w:divBdr>
    </w:div>
    <w:div w:id="702704763">
      <w:bodyDiv w:val="1"/>
      <w:marLeft w:val="0"/>
      <w:marRight w:val="0"/>
      <w:marTop w:val="0"/>
      <w:marBottom w:val="0"/>
      <w:divBdr>
        <w:top w:val="none" w:sz="0" w:space="0" w:color="auto"/>
        <w:left w:val="none" w:sz="0" w:space="0" w:color="auto"/>
        <w:bottom w:val="none" w:sz="0" w:space="0" w:color="auto"/>
        <w:right w:val="none" w:sz="0" w:space="0" w:color="auto"/>
      </w:divBdr>
    </w:div>
    <w:div w:id="703096144">
      <w:bodyDiv w:val="1"/>
      <w:marLeft w:val="0"/>
      <w:marRight w:val="0"/>
      <w:marTop w:val="0"/>
      <w:marBottom w:val="0"/>
      <w:divBdr>
        <w:top w:val="none" w:sz="0" w:space="0" w:color="auto"/>
        <w:left w:val="none" w:sz="0" w:space="0" w:color="auto"/>
        <w:bottom w:val="none" w:sz="0" w:space="0" w:color="auto"/>
        <w:right w:val="none" w:sz="0" w:space="0" w:color="auto"/>
      </w:divBdr>
    </w:div>
    <w:div w:id="707949670">
      <w:bodyDiv w:val="1"/>
      <w:marLeft w:val="0"/>
      <w:marRight w:val="0"/>
      <w:marTop w:val="0"/>
      <w:marBottom w:val="0"/>
      <w:divBdr>
        <w:top w:val="none" w:sz="0" w:space="0" w:color="auto"/>
        <w:left w:val="none" w:sz="0" w:space="0" w:color="auto"/>
        <w:bottom w:val="none" w:sz="0" w:space="0" w:color="auto"/>
        <w:right w:val="none" w:sz="0" w:space="0" w:color="auto"/>
      </w:divBdr>
    </w:div>
    <w:div w:id="708067791">
      <w:bodyDiv w:val="1"/>
      <w:marLeft w:val="0"/>
      <w:marRight w:val="0"/>
      <w:marTop w:val="0"/>
      <w:marBottom w:val="0"/>
      <w:divBdr>
        <w:top w:val="none" w:sz="0" w:space="0" w:color="auto"/>
        <w:left w:val="none" w:sz="0" w:space="0" w:color="auto"/>
        <w:bottom w:val="none" w:sz="0" w:space="0" w:color="auto"/>
        <w:right w:val="none" w:sz="0" w:space="0" w:color="auto"/>
      </w:divBdr>
    </w:div>
    <w:div w:id="709064786">
      <w:bodyDiv w:val="1"/>
      <w:marLeft w:val="0"/>
      <w:marRight w:val="0"/>
      <w:marTop w:val="0"/>
      <w:marBottom w:val="0"/>
      <w:divBdr>
        <w:top w:val="none" w:sz="0" w:space="0" w:color="auto"/>
        <w:left w:val="none" w:sz="0" w:space="0" w:color="auto"/>
        <w:bottom w:val="none" w:sz="0" w:space="0" w:color="auto"/>
        <w:right w:val="none" w:sz="0" w:space="0" w:color="auto"/>
      </w:divBdr>
    </w:div>
    <w:div w:id="710348568">
      <w:bodyDiv w:val="1"/>
      <w:marLeft w:val="0"/>
      <w:marRight w:val="0"/>
      <w:marTop w:val="0"/>
      <w:marBottom w:val="0"/>
      <w:divBdr>
        <w:top w:val="none" w:sz="0" w:space="0" w:color="auto"/>
        <w:left w:val="none" w:sz="0" w:space="0" w:color="auto"/>
        <w:bottom w:val="none" w:sz="0" w:space="0" w:color="auto"/>
        <w:right w:val="none" w:sz="0" w:space="0" w:color="auto"/>
      </w:divBdr>
    </w:div>
    <w:div w:id="713575506">
      <w:bodyDiv w:val="1"/>
      <w:marLeft w:val="0"/>
      <w:marRight w:val="0"/>
      <w:marTop w:val="0"/>
      <w:marBottom w:val="0"/>
      <w:divBdr>
        <w:top w:val="none" w:sz="0" w:space="0" w:color="auto"/>
        <w:left w:val="none" w:sz="0" w:space="0" w:color="auto"/>
        <w:bottom w:val="none" w:sz="0" w:space="0" w:color="auto"/>
        <w:right w:val="none" w:sz="0" w:space="0" w:color="auto"/>
      </w:divBdr>
    </w:div>
    <w:div w:id="719935715">
      <w:bodyDiv w:val="1"/>
      <w:marLeft w:val="0"/>
      <w:marRight w:val="0"/>
      <w:marTop w:val="0"/>
      <w:marBottom w:val="0"/>
      <w:divBdr>
        <w:top w:val="none" w:sz="0" w:space="0" w:color="auto"/>
        <w:left w:val="none" w:sz="0" w:space="0" w:color="auto"/>
        <w:bottom w:val="none" w:sz="0" w:space="0" w:color="auto"/>
        <w:right w:val="none" w:sz="0" w:space="0" w:color="auto"/>
      </w:divBdr>
    </w:div>
    <w:div w:id="720984759">
      <w:bodyDiv w:val="1"/>
      <w:marLeft w:val="0"/>
      <w:marRight w:val="0"/>
      <w:marTop w:val="0"/>
      <w:marBottom w:val="0"/>
      <w:divBdr>
        <w:top w:val="none" w:sz="0" w:space="0" w:color="auto"/>
        <w:left w:val="none" w:sz="0" w:space="0" w:color="auto"/>
        <w:bottom w:val="none" w:sz="0" w:space="0" w:color="auto"/>
        <w:right w:val="none" w:sz="0" w:space="0" w:color="auto"/>
      </w:divBdr>
    </w:div>
    <w:div w:id="725373031">
      <w:bodyDiv w:val="1"/>
      <w:marLeft w:val="0"/>
      <w:marRight w:val="0"/>
      <w:marTop w:val="0"/>
      <w:marBottom w:val="0"/>
      <w:divBdr>
        <w:top w:val="none" w:sz="0" w:space="0" w:color="auto"/>
        <w:left w:val="none" w:sz="0" w:space="0" w:color="auto"/>
        <w:bottom w:val="none" w:sz="0" w:space="0" w:color="auto"/>
        <w:right w:val="none" w:sz="0" w:space="0" w:color="auto"/>
      </w:divBdr>
    </w:div>
    <w:div w:id="726298460">
      <w:bodyDiv w:val="1"/>
      <w:marLeft w:val="0"/>
      <w:marRight w:val="0"/>
      <w:marTop w:val="0"/>
      <w:marBottom w:val="0"/>
      <w:divBdr>
        <w:top w:val="none" w:sz="0" w:space="0" w:color="auto"/>
        <w:left w:val="none" w:sz="0" w:space="0" w:color="auto"/>
        <w:bottom w:val="none" w:sz="0" w:space="0" w:color="auto"/>
        <w:right w:val="none" w:sz="0" w:space="0" w:color="auto"/>
      </w:divBdr>
    </w:div>
    <w:div w:id="736782350">
      <w:bodyDiv w:val="1"/>
      <w:marLeft w:val="0"/>
      <w:marRight w:val="0"/>
      <w:marTop w:val="0"/>
      <w:marBottom w:val="0"/>
      <w:divBdr>
        <w:top w:val="none" w:sz="0" w:space="0" w:color="auto"/>
        <w:left w:val="none" w:sz="0" w:space="0" w:color="auto"/>
        <w:bottom w:val="none" w:sz="0" w:space="0" w:color="auto"/>
        <w:right w:val="none" w:sz="0" w:space="0" w:color="auto"/>
      </w:divBdr>
    </w:div>
    <w:div w:id="737827217">
      <w:bodyDiv w:val="1"/>
      <w:marLeft w:val="0"/>
      <w:marRight w:val="0"/>
      <w:marTop w:val="0"/>
      <w:marBottom w:val="0"/>
      <w:divBdr>
        <w:top w:val="none" w:sz="0" w:space="0" w:color="auto"/>
        <w:left w:val="none" w:sz="0" w:space="0" w:color="auto"/>
        <w:bottom w:val="none" w:sz="0" w:space="0" w:color="auto"/>
        <w:right w:val="none" w:sz="0" w:space="0" w:color="auto"/>
      </w:divBdr>
    </w:div>
    <w:div w:id="738479206">
      <w:bodyDiv w:val="1"/>
      <w:marLeft w:val="0"/>
      <w:marRight w:val="0"/>
      <w:marTop w:val="0"/>
      <w:marBottom w:val="0"/>
      <w:divBdr>
        <w:top w:val="none" w:sz="0" w:space="0" w:color="auto"/>
        <w:left w:val="none" w:sz="0" w:space="0" w:color="auto"/>
        <w:bottom w:val="none" w:sz="0" w:space="0" w:color="auto"/>
        <w:right w:val="none" w:sz="0" w:space="0" w:color="auto"/>
      </w:divBdr>
    </w:div>
    <w:div w:id="738749396">
      <w:bodyDiv w:val="1"/>
      <w:marLeft w:val="0"/>
      <w:marRight w:val="0"/>
      <w:marTop w:val="0"/>
      <w:marBottom w:val="0"/>
      <w:divBdr>
        <w:top w:val="none" w:sz="0" w:space="0" w:color="auto"/>
        <w:left w:val="none" w:sz="0" w:space="0" w:color="auto"/>
        <w:bottom w:val="none" w:sz="0" w:space="0" w:color="auto"/>
        <w:right w:val="none" w:sz="0" w:space="0" w:color="auto"/>
      </w:divBdr>
    </w:div>
    <w:div w:id="739132433">
      <w:bodyDiv w:val="1"/>
      <w:marLeft w:val="0"/>
      <w:marRight w:val="0"/>
      <w:marTop w:val="0"/>
      <w:marBottom w:val="0"/>
      <w:divBdr>
        <w:top w:val="none" w:sz="0" w:space="0" w:color="auto"/>
        <w:left w:val="none" w:sz="0" w:space="0" w:color="auto"/>
        <w:bottom w:val="none" w:sz="0" w:space="0" w:color="auto"/>
        <w:right w:val="none" w:sz="0" w:space="0" w:color="auto"/>
      </w:divBdr>
    </w:div>
    <w:div w:id="743836030">
      <w:bodyDiv w:val="1"/>
      <w:marLeft w:val="0"/>
      <w:marRight w:val="0"/>
      <w:marTop w:val="0"/>
      <w:marBottom w:val="0"/>
      <w:divBdr>
        <w:top w:val="none" w:sz="0" w:space="0" w:color="auto"/>
        <w:left w:val="none" w:sz="0" w:space="0" w:color="auto"/>
        <w:bottom w:val="none" w:sz="0" w:space="0" w:color="auto"/>
        <w:right w:val="none" w:sz="0" w:space="0" w:color="auto"/>
      </w:divBdr>
    </w:div>
    <w:div w:id="749230964">
      <w:bodyDiv w:val="1"/>
      <w:marLeft w:val="0"/>
      <w:marRight w:val="0"/>
      <w:marTop w:val="0"/>
      <w:marBottom w:val="0"/>
      <w:divBdr>
        <w:top w:val="none" w:sz="0" w:space="0" w:color="auto"/>
        <w:left w:val="none" w:sz="0" w:space="0" w:color="auto"/>
        <w:bottom w:val="none" w:sz="0" w:space="0" w:color="auto"/>
        <w:right w:val="none" w:sz="0" w:space="0" w:color="auto"/>
      </w:divBdr>
    </w:div>
    <w:div w:id="762454027">
      <w:bodyDiv w:val="1"/>
      <w:marLeft w:val="0"/>
      <w:marRight w:val="0"/>
      <w:marTop w:val="0"/>
      <w:marBottom w:val="0"/>
      <w:divBdr>
        <w:top w:val="none" w:sz="0" w:space="0" w:color="auto"/>
        <w:left w:val="none" w:sz="0" w:space="0" w:color="auto"/>
        <w:bottom w:val="none" w:sz="0" w:space="0" w:color="auto"/>
        <w:right w:val="none" w:sz="0" w:space="0" w:color="auto"/>
      </w:divBdr>
    </w:div>
    <w:div w:id="764152351">
      <w:bodyDiv w:val="1"/>
      <w:marLeft w:val="0"/>
      <w:marRight w:val="0"/>
      <w:marTop w:val="0"/>
      <w:marBottom w:val="0"/>
      <w:divBdr>
        <w:top w:val="none" w:sz="0" w:space="0" w:color="auto"/>
        <w:left w:val="none" w:sz="0" w:space="0" w:color="auto"/>
        <w:bottom w:val="none" w:sz="0" w:space="0" w:color="auto"/>
        <w:right w:val="none" w:sz="0" w:space="0" w:color="auto"/>
      </w:divBdr>
    </w:div>
    <w:div w:id="766076104">
      <w:bodyDiv w:val="1"/>
      <w:marLeft w:val="0"/>
      <w:marRight w:val="0"/>
      <w:marTop w:val="0"/>
      <w:marBottom w:val="0"/>
      <w:divBdr>
        <w:top w:val="none" w:sz="0" w:space="0" w:color="auto"/>
        <w:left w:val="none" w:sz="0" w:space="0" w:color="auto"/>
        <w:bottom w:val="none" w:sz="0" w:space="0" w:color="auto"/>
        <w:right w:val="none" w:sz="0" w:space="0" w:color="auto"/>
      </w:divBdr>
    </w:div>
    <w:div w:id="766732033">
      <w:bodyDiv w:val="1"/>
      <w:marLeft w:val="0"/>
      <w:marRight w:val="0"/>
      <w:marTop w:val="0"/>
      <w:marBottom w:val="0"/>
      <w:divBdr>
        <w:top w:val="none" w:sz="0" w:space="0" w:color="auto"/>
        <w:left w:val="none" w:sz="0" w:space="0" w:color="auto"/>
        <w:bottom w:val="none" w:sz="0" w:space="0" w:color="auto"/>
        <w:right w:val="none" w:sz="0" w:space="0" w:color="auto"/>
      </w:divBdr>
    </w:div>
    <w:div w:id="769621855">
      <w:bodyDiv w:val="1"/>
      <w:marLeft w:val="0"/>
      <w:marRight w:val="0"/>
      <w:marTop w:val="0"/>
      <w:marBottom w:val="0"/>
      <w:divBdr>
        <w:top w:val="none" w:sz="0" w:space="0" w:color="auto"/>
        <w:left w:val="none" w:sz="0" w:space="0" w:color="auto"/>
        <w:bottom w:val="none" w:sz="0" w:space="0" w:color="auto"/>
        <w:right w:val="none" w:sz="0" w:space="0" w:color="auto"/>
      </w:divBdr>
    </w:div>
    <w:div w:id="777217850">
      <w:bodyDiv w:val="1"/>
      <w:marLeft w:val="0"/>
      <w:marRight w:val="0"/>
      <w:marTop w:val="0"/>
      <w:marBottom w:val="0"/>
      <w:divBdr>
        <w:top w:val="none" w:sz="0" w:space="0" w:color="auto"/>
        <w:left w:val="none" w:sz="0" w:space="0" w:color="auto"/>
        <w:bottom w:val="none" w:sz="0" w:space="0" w:color="auto"/>
        <w:right w:val="none" w:sz="0" w:space="0" w:color="auto"/>
      </w:divBdr>
    </w:div>
    <w:div w:id="779034985">
      <w:bodyDiv w:val="1"/>
      <w:marLeft w:val="0"/>
      <w:marRight w:val="0"/>
      <w:marTop w:val="0"/>
      <w:marBottom w:val="0"/>
      <w:divBdr>
        <w:top w:val="none" w:sz="0" w:space="0" w:color="auto"/>
        <w:left w:val="none" w:sz="0" w:space="0" w:color="auto"/>
        <w:bottom w:val="none" w:sz="0" w:space="0" w:color="auto"/>
        <w:right w:val="none" w:sz="0" w:space="0" w:color="auto"/>
      </w:divBdr>
    </w:div>
    <w:div w:id="787702872">
      <w:bodyDiv w:val="1"/>
      <w:marLeft w:val="0"/>
      <w:marRight w:val="0"/>
      <w:marTop w:val="0"/>
      <w:marBottom w:val="0"/>
      <w:divBdr>
        <w:top w:val="none" w:sz="0" w:space="0" w:color="auto"/>
        <w:left w:val="none" w:sz="0" w:space="0" w:color="auto"/>
        <w:bottom w:val="none" w:sz="0" w:space="0" w:color="auto"/>
        <w:right w:val="none" w:sz="0" w:space="0" w:color="auto"/>
      </w:divBdr>
    </w:div>
    <w:div w:id="802773388">
      <w:bodyDiv w:val="1"/>
      <w:marLeft w:val="0"/>
      <w:marRight w:val="0"/>
      <w:marTop w:val="0"/>
      <w:marBottom w:val="0"/>
      <w:divBdr>
        <w:top w:val="none" w:sz="0" w:space="0" w:color="auto"/>
        <w:left w:val="none" w:sz="0" w:space="0" w:color="auto"/>
        <w:bottom w:val="none" w:sz="0" w:space="0" w:color="auto"/>
        <w:right w:val="none" w:sz="0" w:space="0" w:color="auto"/>
      </w:divBdr>
    </w:div>
    <w:div w:id="803543741">
      <w:bodyDiv w:val="1"/>
      <w:marLeft w:val="0"/>
      <w:marRight w:val="0"/>
      <w:marTop w:val="0"/>
      <w:marBottom w:val="0"/>
      <w:divBdr>
        <w:top w:val="none" w:sz="0" w:space="0" w:color="auto"/>
        <w:left w:val="none" w:sz="0" w:space="0" w:color="auto"/>
        <w:bottom w:val="none" w:sz="0" w:space="0" w:color="auto"/>
        <w:right w:val="none" w:sz="0" w:space="0" w:color="auto"/>
      </w:divBdr>
    </w:div>
    <w:div w:id="822552923">
      <w:bodyDiv w:val="1"/>
      <w:marLeft w:val="0"/>
      <w:marRight w:val="0"/>
      <w:marTop w:val="0"/>
      <w:marBottom w:val="0"/>
      <w:divBdr>
        <w:top w:val="none" w:sz="0" w:space="0" w:color="auto"/>
        <w:left w:val="none" w:sz="0" w:space="0" w:color="auto"/>
        <w:bottom w:val="none" w:sz="0" w:space="0" w:color="auto"/>
        <w:right w:val="none" w:sz="0" w:space="0" w:color="auto"/>
      </w:divBdr>
    </w:div>
    <w:div w:id="830027066">
      <w:bodyDiv w:val="1"/>
      <w:marLeft w:val="0"/>
      <w:marRight w:val="0"/>
      <w:marTop w:val="0"/>
      <w:marBottom w:val="0"/>
      <w:divBdr>
        <w:top w:val="none" w:sz="0" w:space="0" w:color="auto"/>
        <w:left w:val="none" w:sz="0" w:space="0" w:color="auto"/>
        <w:bottom w:val="none" w:sz="0" w:space="0" w:color="auto"/>
        <w:right w:val="none" w:sz="0" w:space="0" w:color="auto"/>
      </w:divBdr>
    </w:div>
    <w:div w:id="832182237">
      <w:bodyDiv w:val="1"/>
      <w:marLeft w:val="0"/>
      <w:marRight w:val="0"/>
      <w:marTop w:val="0"/>
      <w:marBottom w:val="0"/>
      <w:divBdr>
        <w:top w:val="none" w:sz="0" w:space="0" w:color="auto"/>
        <w:left w:val="none" w:sz="0" w:space="0" w:color="auto"/>
        <w:bottom w:val="none" w:sz="0" w:space="0" w:color="auto"/>
        <w:right w:val="none" w:sz="0" w:space="0" w:color="auto"/>
      </w:divBdr>
    </w:div>
    <w:div w:id="833450989">
      <w:bodyDiv w:val="1"/>
      <w:marLeft w:val="0"/>
      <w:marRight w:val="0"/>
      <w:marTop w:val="0"/>
      <w:marBottom w:val="0"/>
      <w:divBdr>
        <w:top w:val="none" w:sz="0" w:space="0" w:color="auto"/>
        <w:left w:val="none" w:sz="0" w:space="0" w:color="auto"/>
        <w:bottom w:val="none" w:sz="0" w:space="0" w:color="auto"/>
        <w:right w:val="none" w:sz="0" w:space="0" w:color="auto"/>
      </w:divBdr>
    </w:div>
    <w:div w:id="835459774">
      <w:bodyDiv w:val="1"/>
      <w:marLeft w:val="0"/>
      <w:marRight w:val="0"/>
      <w:marTop w:val="0"/>
      <w:marBottom w:val="0"/>
      <w:divBdr>
        <w:top w:val="none" w:sz="0" w:space="0" w:color="auto"/>
        <w:left w:val="none" w:sz="0" w:space="0" w:color="auto"/>
        <w:bottom w:val="none" w:sz="0" w:space="0" w:color="auto"/>
        <w:right w:val="none" w:sz="0" w:space="0" w:color="auto"/>
      </w:divBdr>
    </w:div>
    <w:div w:id="842084624">
      <w:bodyDiv w:val="1"/>
      <w:marLeft w:val="0"/>
      <w:marRight w:val="0"/>
      <w:marTop w:val="0"/>
      <w:marBottom w:val="0"/>
      <w:divBdr>
        <w:top w:val="none" w:sz="0" w:space="0" w:color="auto"/>
        <w:left w:val="none" w:sz="0" w:space="0" w:color="auto"/>
        <w:bottom w:val="none" w:sz="0" w:space="0" w:color="auto"/>
        <w:right w:val="none" w:sz="0" w:space="0" w:color="auto"/>
      </w:divBdr>
    </w:div>
    <w:div w:id="845512381">
      <w:bodyDiv w:val="1"/>
      <w:marLeft w:val="0"/>
      <w:marRight w:val="0"/>
      <w:marTop w:val="0"/>
      <w:marBottom w:val="0"/>
      <w:divBdr>
        <w:top w:val="none" w:sz="0" w:space="0" w:color="auto"/>
        <w:left w:val="none" w:sz="0" w:space="0" w:color="auto"/>
        <w:bottom w:val="none" w:sz="0" w:space="0" w:color="auto"/>
        <w:right w:val="none" w:sz="0" w:space="0" w:color="auto"/>
      </w:divBdr>
    </w:div>
    <w:div w:id="852843845">
      <w:bodyDiv w:val="1"/>
      <w:marLeft w:val="0"/>
      <w:marRight w:val="0"/>
      <w:marTop w:val="0"/>
      <w:marBottom w:val="0"/>
      <w:divBdr>
        <w:top w:val="none" w:sz="0" w:space="0" w:color="auto"/>
        <w:left w:val="none" w:sz="0" w:space="0" w:color="auto"/>
        <w:bottom w:val="none" w:sz="0" w:space="0" w:color="auto"/>
        <w:right w:val="none" w:sz="0" w:space="0" w:color="auto"/>
      </w:divBdr>
    </w:div>
    <w:div w:id="853113836">
      <w:bodyDiv w:val="1"/>
      <w:marLeft w:val="0"/>
      <w:marRight w:val="0"/>
      <w:marTop w:val="0"/>
      <w:marBottom w:val="0"/>
      <w:divBdr>
        <w:top w:val="none" w:sz="0" w:space="0" w:color="auto"/>
        <w:left w:val="none" w:sz="0" w:space="0" w:color="auto"/>
        <w:bottom w:val="none" w:sz="0" w:space="0" w:color="auto"/>
        <w:right w:val="none" w:sz="0" w:space="0" w:color="auto"/>
      </w:divBdr>
      <w:divsChild>
        <w:div w:id="1590309556">
          <w:marLeft w:val="0"/>
          <w:marRight w:val="0"/>
          <w:marTop w:val="0"/>
          <w:marBottom w:val="0"/>
          <w:divBdr>
            <w:top w:val="none" w:sz="0" w:space="0" w:color="auto"/>
            <w:left w:val="none" w:sz="0" w:space="0" w:color="auto"/>
            <w:bottom w:val="none" w:sz="0" w:space="0" w:color="auto"/>
            <w:right w:val="none" w:sz="0" w:space="0" w:color="auto"/>
          </w:divBdr>
          <w:divsChild>
            <w:div w:id="1441684986">
              <w:marLeft w:val="0"/>
              <w:marRight w:val="0"/>
              <w:marTop w:val="0"/>
              <w:marBottom w:val="0"/>
              <w:divBdr>
                <w:top w:val="none" w:sz="0" w:space="0" w:color="auto"/>
                <w:left w:val="none" w:sz="0" w:space="0" w:color="auto"/>
                <w:bottom w:val="none" w:sz="0" w:space="0" w:color="auto"/>
                <w:right w:val="none" w:sz="0" w:space="0" w:color="auto"/>
              </w:divBdr>
              <w:divsChild>
                <w:div w:id="1148131525">
                  <w:marLeft w:val="0"/>
                  <w:marRight w:val="0"/>
                  <w:marTop w:val="0"/>
                  <w:marBottom w:val="0"/>
                  <w:divBdr>
                    <w:top w:val="none" w:sz="0" w:space="0" w:color="auto"/>
                    <w:left w:val="none" w:sz="0" w:space="0" w:color="auto"/>
                    <w:bottom w:val="none" w:sz="0" w:space="0" w:color="auto"/>
                    <w:right w:val="none" w:sz="0" w:space="0" w:color="auto"/>
                  </w:divBdr>
                  <w:divsChild>
                    <w:div w:id="886264623">
                      <w:marLeft w:val="0"/>
                      <w:marRight w:val="120"/>
                      <w:marTop w:val="390"/>
                      <w:marBottom w:val="0"/>
                      <w:divBdr>
                        <w:top w:val="none" w:sz="0" w:space="0" w:color="auto"/>
                        <w:left w:val="none" w:sz="0" w:space="0" w:color="auto"/>
                        <w:bottom w:val="none" w:sz="0" w:space="0" w:color="auto"/>
                        <w:right w:val="none" w:sz="0" w:space="0" w:color="auto"/>
                      </w:divBdr>
                      <w:divsChild>
                        <w:div w:id="1369988681">
                          <w:marLeft w:val="0"/>
                          <w:marRight w:val="0"/>
                          <w:marTop w:val="0"/>
                          <w:marBottom w:val="0"/>
                          <w:divBdr>
                            <w:top w:val="none" w:sz="0" w:space="0" w:color="auto"/>
                            <w:left w:val="none" w:sz="0" w:space="0" w:color="auto"/>
                            <w:bottom w:val="none" w:sz="0" w:space="0" w:color="auto"/>
                            <w:right w:val="none" w:sz="0" w:space="0" w:color="auto"/>
                          </w:divBdr>
                          <w:divsChild>
                            <w:div w:id="2035960095">
                              <w:marLeft w:val="0"/>
                              <w:marRight w:val="0"/>
                              <w:marTop w:val="0"/>
                              <w:marBottom w:val="0"/>
                              <w:divBdr>
                                <w:top w:val="none" w:sz="0" w:space="0" w:color="auto"/>
                                <w:left w:val="none" w:sz="0" w:space="0" w:color="auto"/>
                                <w:bottom w:val="none" w:sz="0" w:space="0" w:color="auto"/>
                                <w:right w:val="none" w:sz="0" w:space="0" w:color="auto"/>
                              </w:divBdr>
                              <w:divsChild>
                                <w:div w:id="1552299899">
                                  <w:marLeft w:val="0"/>
                                  <w:marRight w:val="0"/>
                                  <w:marTop w:val="0"/>
                                  <w:marBottom w:val="0"/>
                                  <w:divBdr>
                                    <w:top w:val="single" w:sz="6" w:space="0" w:color="DFE1E5"/>
                                    <w:left w:val="single" w:sz="6" w:space="0" w:color="DFE1E5"/>
                                    <w:bottom w:val="single" w:sz="6" w:space="0" w:color="DFE1E5"/>
                                    <w:right w:val="single" w:sz="6" w:space="0" w:color="DFE1E5"/>
                                  </w:divBdr>
                                </w:div>
                              </w:divsChild>
                            </w:div>
                          </w:divsChild>
                        </w:div>
                        <w:div w:id="1644966545">
                          <w:marLeft w:val="0"/>
                          <w:marRight w:val="0"/>
                          <w:marTop w:val="0"/>
                          <w:marBottom w:val="0"/>
                          <w:divBdr>
                            <w:top w:val="none" w:sz="0" w:space="0" w:color="auto"/>
                            <w:left w:val="none" w:sz="0" w:space="0" w:color="auto"/>
                            <w:bottom w:val="none" w:sz="0" w:space="0" w:color="auto"/>
                            <w:right w:val="none" w:sz="0" w:space="0" w:color="auto"/>
                          </w:divBdr>
                          <w:divsChild>
                            <w:div w:id="1784421397">
                              <w:marLeft w:val="300"/>
                              <w:marRight w:val="300"/>
                              <w:marTop w:val="300"/>
                              <w:marBottom w:val="300"/>
                              <w:divBdr>
                                <w:top w:val="none" w:sz="0" w:space="0" w:color="auto"/>
                                <w:left w:val="none" w:sz="0" w:space="0" w:color="auto"/>
                                <w:bottom w:val="none" w:sz="0" w:space="0" w:color="auto"/>
                                <w:right w:val="none" w:sz="0" w:space="0" w:color="auto"/>
                              </w:divBdr>
                              <w:divsChild>
                                <w:div w:id="626274110">
                                  <w:marLeft w:val="0"/>
                                  <w:marRight w:val="0"/>
                                  <w:marTop w:val="0"/>
                                  <w:marBottom w:val="0"/>
                                  <w:divBdr>
                                    <w:top w:val="none" w:sz="0" w:space="0" w:color="auto"/>
                                    <w:left w:val="none" w:sz="0" w:space="0" w:color="auto"/>
                                    <w:bottom w:val="none" w:sz="0" w:space="0" w:color="auto"/>
                                    <w:right w:val="none" w:sz="0" w:space="0" w:color="auto"/>
                                  </w:divBdr>
                                  <w:divsChild>
                                    <w:div w:id="1208760965">
                                      <w:marLeft w:val="0"/>
                                      <w:marRight w:val="0"/>
                                      <w:marTop w:val="0"/>
                                      <w:marBottom w:val="0"/>
                                      <w:divBdr>
                                        <w:top w:val="none" w:sz="0" w:space="0" w:color="auto"/>
                                        <w:left w:val="none" w:sz="0" w:space="0" w:color="auto"/>
                                        <w:bottom w:val="none" w:sz="0" w:space="0" w:color="auto"/>
                                        <w:right w:val="none" w:sz="0" w:space="0" w:color="auto"/>
                                      </w:divBdr>
                                      <w:divsChild>
                                        <w:div w:id="1659840430">
                                          <w:marLeft w:val="0"/>
                                          <w:marRight w:val="0"/>
                                          <w:marTop w:val="0"/>
                                          <w:marBottom w:val="0"/>
                                          <w:divBdr>
                                            <w:top w:val="none" w:sz="0" w:space="0" w:color="auto"/>
                                            <w:left w:val="none" w:sz="0" w:space="0" w:color="auto"/>
                                            <w:bottom w:val="none" w:sz="0" w:space="0" w:color="auto"/>
                                            <w:right w:val="none" w:sz="0" w:space="0" w:color="auto"/>
                                          </w:divBdr>
                                          <w:divsChild>
                                            <w:div w:id="785002929">
                                              <w:marLeft w:val="0"/>
                                              <w:marRight w:val="0"/>
                                              <w:marTop w:val="0"/>
                                              <w:marBottom w:val="0"/>
                                              <w:divBdr>
                                                <w:top w:val="single" w:sz="6" w:space="15" w:color="DFE1E5"/>
                                                <w:left w:val="none" w:sz="0" w:space="0" w:color="auto"/>
                                                <w:bottom w:val="none" w:sz="0" w:space="0" w:color="auto"/>
                                                <w:right w:val="none" w:sz="0" w:space="0" w:color="auto"/>
                                              </w:divBdr>
                                              <w:divsChild>
                                                <w:div w:id="1481191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3105709">
                          <w:marLeft w:val="0"/>
                          <w:marRight w:val="0"/>
                          <w:marTop w:val="0"/>
                          <w:marBottom w:val="0"/>
                          <w:divBdr>
                            <w:top w:val="none" w:sz="0" w:space="0" w:color="auto"/>
                            <w:left w:val="none" w:sz="0" w:space="0" w:color="auto"/>
                            <w:bottom w:val="none" w:sz="0" w:space="0" w:color="auto"/>
                            <w:right w:val="none" w:sz="0" w:space="0" w:color="auto"/>
                          </w:divBdr>
                          <w:divsChild>
                            <w:div w:id="1605111902">
                              <w:marLeft w:val="0"/>
                              <w:marRight w:val="0"/>
                              <w:marTop w:val="0"/>
                              <w:marBottom w:val="0"/>
                              <w:divBdr>
                                <w:top w:val="none" w:sz="0" w:space="0" w:color="auto"/>
                                <w:left w:val="none" w:sz="0" w:space="0" w:color="auto"/>
                                <w:bottom w:val="none" w:sz="0" w:space="0" w:color="auto"/>
                                <w:right w:val="none" w:sz="0" w:space="0" w:color="auto"/>
                              </w:divBdr>
                              <w:divsChild>
                                <w:div w:id="1183086206">
                                  <w:marLeft w:val="0"/>
                                  <w:marRight w:val="0"/>
                                  <w:marTop w:val="0"/>
                                  <w:marBottom w:val="0"/>
                                  <w:divBdr>
                                    <w:top w:val="none" w:sz="0" w:space="0" w:color="auto"/>
                                    <w:left w:val="none" w:sz="0" w:space="0" w:color="auto"/>
                                    <w:bottom w:val="none" w:sz="0" w:space="0" w:color="auto"/>
                                    <w:right w:val="none" w:sz="0" w:space="0" w:color="auto"/>
                                  </w:divBdr>
                                  <w:divsChild>
                                    <w:div w:id="1244874739">
                                      <w:marLeft w:val="0"/>
                                      <w:marRight w:val="0"/>
                                      <w:marTop w:val="0"/>
                                      <w:marBottom w:val="0"/>
                                      <w:divBdr>
                                        <w:top w:val="none" w:sz="0" w:space="0" w:color="auto"/>
                                        <w:left w:val="none" w:sz="0" w:space="0" w:color="auto"/>
                                        <w:bottom w:val="none" w:sz="0" w:space="0" w:color="auto"/>
                                        <w:right w:val="none" w:sz="0" w:space="0" w:color="auto"/>
                                      </w:divBdr>
                                      <w:divsChild>
                                        <w:div w:id="2101366051">
                                          <w:marLeft w:val="0"/>
                                          <w:marRight w:val="0"/>
                                          <w:marTop w:val="0"/>
                                          <w:marBottom w:val="0"/>
                                          <w:divBdr>
                                            <w:top w:val="single" w:sz="6" w:space="0" w:color="DFE1E5"/>
                                            <w:left w:val="single" w:sz="6" w:space="0" w:color="DFE1E5"/>
                                            <w:bottom w:val="single" w:sz="6" w:space="0" w:color="DFE1E5"/>
                                            <w:right w:val="single" w:sz="6" w:space="0" w:color="DFE1E5"/>
                                          </w:divBdr>
                                        </w:div>
                                      </w:divsChild>
                                    </w:div>
                                  </w:divsChild>
                                </w:div>
                              </w:divsChild>
                            </w:div>
                          </w:divsChild>
                        </w:div>
                      </w:divsChild>
                    </w:div>
                  </w:divsChild>
                </w:div>
              </w:divsChild>
            </w:div>
          </w:divsChild>
        </w:div>
        <w:div w:id="2092237056">
          <w:marLeft w:val="0"/>
          <w:marRight w:val="0"/>
          <w:marTop w:val="0"/>
          <w:marBottom w:val="0"/>
          <w:divBdr>
            <w:top w:val="none" w:sz="0" w:space="0" w:color="auto"/>
            <w:left w:val="none" w:sz="0" w:space="0" w:color="auto"/>
            <w:bottom w:val="none" w:sz="0" w:space="0" w:color="auto"/>
            <w:right w:val="none" w:sz="0" w:space="0" w:color="auto"/>
          </w:divBdr>
          <w:divsChild>
            <w:div w:id="562718720">
              <w:marLeft w:val="0"/>
              <w:marRight w:val="0"/>
              <w:marTop w:val="0"/>
              <w:marBottom w:val="0"/>
              <w:divBdr>
                <w:top w:val="none" w:sz="0" w:space="0" w:color="auto"/>
                <w:left w:val="none" w:sz="0" w:space="0" w:color="auto"/>
                <w:bottom w:val="none" w:sz="0" w:space="0" w:color="auto"/>
                <w:right w:val="none" w:sz="0" w:space="0" w:color="auto"/>
              </w:divBdr>
              <w:divsChild>
                <w:div w:id="1757824980">
                  <w:marLeft w:val="0"/>
                  <w:marRight w:val="0"/>
                  <w:marTop w:val="0"/>
                  <w:marBottom w:val="0"/>
                  <w:divBdr>
                    <w:top w:val="none" w:sz="0" w:space="0" w:color="auto"/>
                    <w:left w:val="none" w:sz="0" w:space="0" w:color="auto"/>
                    <w:bottom w:val="none" w:sz="0" w:space="0" w:color="auto"/>
                    <w:right w:val="none" w:sz="0" w:space="0" w:color="auto"/>
                  </w:divBdr>
                  <w:divsChild>
                    <w:div w:id="1690911227">
                      <w:marLeft w:val="0"/>
                      <w:marRight w:val="0"/>
                      <w:marTop w:val="0"/>
                      <w:marBottom w:val="0"/>
                      <w:divBdr>
                        <w:top w:val="none" w:sz="0" w:space="0" w:color="auto"/>
                        <w:left w:val="none" w:sz="0" w:space="0" w:color="auto"/>
                        <w:bottom w:val="none" w:sz="0" w:space="0" w:color="auto"/>
                        <w:right w:val="none" w:sz="0" w:space="0" w:color="auto"/>
                      </w:divBdr>
                      <w:divsChild>
                        <w:div w:id="97024551">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sChild>
            </w:div>
            <w:div w:id="1633051765">
              <w:marLeft w:val="0"/>
              <w:marRight w:val="0"/>
              <w:marTop w:val="0"/>
              <w:marBottom w:val="0"/>
              <w:divBdr>
                <w:top w:val="none" w:sz="0" w:space="0" w:color="auto"/>
                <w:left w:val="none" w:sz="0" w:space="0" w:color="auto"/>
                <w:bottom w:val="none" w:sz="0" w:space="0" w:color="auto"/>
                <w:right w:val="none" w:sz="0" w:space="0" w:color="auto"/>
              </w:divBdr>
              <w:divsChild>
                <w:div w:id="483400445">
                  <w:marLeft w:val="0"/>
                  <w:marRight w:val="0"/>
                  <w:marTop w:val="0"/>
                  <w:marBottom w:val="0"/>
                  <w:divBdr>
                    <w:top w:val="none" w:sz="0" w:space="0" w:color="auto"/>
                    <w:left w:val="none" w:sz="0" w:space="0" w:color="auto"/>
                    <w:bottom w:val="none" w:sz="0" w:space="0" w:color="auto"/>
                    <w:right w:val="none" w:sz="0" w:space="0" w:color="auto"/>
                  </w:divBdr>
                  <w:divsChild>
                    <w:div w:id="1190607376">
                      <w:marLeft w:val="0"/>
                      <w:marRight w:val="0"/>
                      <w:marTop w:val="0"/>
                      <w:marBottom w:val="0"/>
                      <w:divBdr>
                        <w:top w:val="none" w:sz="0" w:space="0" w:color="auto"/>
                        <w:left w:val="none" w:sz="0" w:space="0" w:color="auto"/>
                        <w:bottom w:val="none" w:sz="0" w:space="0" w:color="auto"/>
                        <w:right w:val="none" w:sz="0" w:space="0" w:color="auto"/>
                      </w:divBdr>
                      <w:divsChild>
                        <w:div w:id="1586764223">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53307353">
      <w:bodyDiv w:val="1"/>
      <w:marLeft w:val="0"/>
      <w:marRight w:val="0"/>
      <w:marTop w:val="0"/>
      <w:marBottom w:val="0"/>
      <w:divBdr>
        <w:top w:val="none" w:sz="0" w:space="0" w:color="auto"/>
        <w:left w:val="none" w:sz="0" w:space="0" w:color="auto"/>
        <w:bottom w:val="none" w:sz="0" w:space="0" w:color="auto"/>
        <w:right w:val="none" w:sz="0" w:space="0" w:color="auto"/>
      </w:divBdr>
    </w:div>
    <w:div w:id="854810439">
      <w:bodyDiv w:val="1"/>
      <w:marLeft w:val="0"/>
      <w:marRight w:val="0"/>
      <w:marTop w:val="0"/>
      <w:marBottom w:val="0"/>
      <w:divBdr>
        <w:top w:val="none" w:sz="0" w:space="0" w:color="auto"/>
        <w:left w:val="none" w:sz="0" w:space="0" w:color="auto"/>
        <w:bottom w:val="none" w:sz="0" w:space="0" w:color="auto"/>
        <w:right w:val="none" w:sz="0" w:space="0" w:color="auto"/>
      </w:divBdr>
    </w:div>
    <w:div w:id="862325781">
      <w:bodyDiv w:val="1"/>
      <w:marLeft w:val="0"/>
      <w:marRight w:val="0"/>
      <w:marTop w:val="0"/>
      <w:marBottom w:val="0"/>
      <w:divBdr>
        <w:top w:val="none" w:sz="0" w:space="0" w:color="auto"/>
        <w:left w:val="none" w:sz="0" w:space="0" w:color="auto"/>
        <w:bottom w:val="none" w:sz="0" w:space="0" w:color="auto"/>
        <w:right w:val="none" w:sz="0" w:space="0" w:color="auto"/>
      </w:divBdr>
    </w:div>
    <w:div w:id="866479223">
      <w:bodyDiv w:val="1"/>
      <w:marLeft w:val="0"/>
      <w:marRight w:val="0"/>
      <w:marTop w:val="0"/>
      <w:marBottom w:val="0"/>
      <w:divBdr>
        <w:top w:val="none" w:sz="0" w:space="0" w:color="auto"/>
        <w:left w:val="none" w:sz="0" w:space="0" w:color="auto"/>
        <w:bottom w:val="none" w:sz="0" w:space="0" w:color="auto"/>
        <w:right w:val="none" w:sz="0" w:space="0" w:color="auto"/>
      </w:divBdr>
    </w:div>
    <w:div w:id="878786385">
      <w:bodyDiv w:val="1"/>
      <w:marLeft w:val="0"/>
      <w:marRight w:val="0"/>
      <w:marTop w:val="0"/>
      <w:marBottom w:val="0"/>
      <w:divBdr>
        <w:top w:val="none" w:sz="0" w:space="0" w:color="auto"/>
        <w:left w:val="none" w:sz="0" w:space="0" w:color="auto"/>
        <w:bottom w:val="none" w:sz="0" w:space="0" w:color="auto"/>
        <w:right w:val="none" w:sz="0" w:space="0" w:color="auto"/>
      </w:divBdr>
    </w:div>
    <w:div w:id="889389740">
      <w:bodyDiv w:val="1"/>
      <w:marLeft w:val="0"/>
      <w:marRight w:val="0"/>
      <w:marTop w:val="0"/>
      <w:marBottom w:val="0"/>
      <w:divBdr>
        <w:top w:val="none" w:sz="0" w:space="0" w:color="auto"/>
        <w:left w:val="none" w:sz="0" w:space="0" w:color="auto"/>
        <w:bottom w:val="none" w:sz="0" w:space="0" w:color="auto"/>
        <w:right w:val="none" w:sz="0" w:space="0" w:color="auto"/>
      </w:divBdr>
    </w:div>
    <w:div w:id="891815266">
      <w:bodyDiv w:val="1"/>
      <w:marLeft w:val="0"/>
      <w:marRight w:val="0"/>
      <w:marTop w:val="0"/>
      <w:marBottom w:val="0"/>
      <w:divBdr>
        <w:top w:val="none" w:sz="0" w:space="0" w:color="auto"/>
        <w:left w:val="none" w:sz="0" w:space="0" w:color="auto"/>
        <w:bottom w:val="none" w:sz="0" w:space="0" w:color="auto"/>
        <w:right w:val="none" w:sz="0" w:space="0" w:color="auto"/>
      </w:divBdr>
    </w:div>
    <w:div w:id="903488332">
      <w:bodyDiv w:val="1"/>
      <w:marLeft w:val="0"/>
      <w:marRight w:val="0"/>
      <w:marTop w:val="0"/>
      <w:marBottom w:val="0"/>
      <w:divBdr>
        <w:top w:val="none" w:sz="0" w:space="0" w:color="auto"/>
        <w:left w:val="none" w:sz="0" w:space="0" w:color="auto"/>
        <w:bottom w:val="none" w:sz="0" w:space="0" w:color="auto"/>
        <w:right w:val="none" w:sz="0" w:space="0" w:color="auto"/>
      </w:divBdr>
    </w:div>
    <w:div w:id="913857569">
      <w:bodyDiv w:val="1"/>
      <w:marLeft w:val="0"/>
      <w:marRight w:val="0"/>
      <w:marTop w:val="0"/>
      <w:marBottom w:val="0"/>
      <w:divBdr>
        <w:top w:val="none" w:sz="0" w:space="0" w:color="auto"/>
        <w:left w:val="none" w:sz="0" w:space="0" w:color="auto"/>
        <w:bottom w:val="none" w:sz="0" w:space="0" w:color="auto"/>
        <w:right w:val="none" w:sz="0" w:space="0" w:color="auto"/>
      </w:divBdr>
    </w:div>
    <w:div w:id="914583301">
      <w:bodyDiv w:val="1"/>
      <w:marLeft w:val="0"/>
      <w:marRight w:val="0"/>
      <w:marTop w:val="0"/>
      <w:marBottom w:val="0"/>
      <w:divBdr>
        <w:top w:val="none" w:sz="0" w:space="0" w:color="auto"/>
        <w:left w:val="none" w:sz="0" w:space="0" w:color="auto"/>
        <w:bottom w:val="none" w:sz="0" w:space="0" w:color="auto"/>
        <w:right w:val="none" w:sz="0" w:space="0" w:color="auto"/>
      </w:divBdr>
    </w:div>
    <w:div w:id="914782546">
      <w:bodyDiv w:val="1"/>
      <w:marLeft w:val="0"/>
      <w:marRight w:val="0"/>
      <w:marTop w:val="0"/>
      <w:marBottom w:val="0"/>
      <w:divBdr>
        <w:top w:val="none" w:sz="0" w:space="0" w:color="auto"/>
        <w:left w:val="none" w:sz="0" w:space="0" w:color="auto"/>
        <w:bottom w:val="none" w:sz="0" w:space="0" w:color="auto"/>
        <w:right w:val="none" w:sz="0" w:space="0" w:color="auto"/>
      </w:divBdr>
    </w:div>
    <w:div w:id="916474714">
      <w:bodyDiv w:val="1"/>
      <w:marLeft w:val="0"/>
      <w:marRight w:val="0"/>
      <w:marTop w:val="0"/>
      <w:marBottom w:val="0"/>
      <w:divBdr>
        <w:top w:val="none" w:sz="0" w:space="0" w:color="auto"/>
        <w:left w:val="none" w:sz="0" w:space="0" w:color="auto"/>
        <w:bottom w:val="none" w:sz="0" w:space="0" w:color="auto"/>
        <w:right w:val="none" w:sz="0" w:space="0" w:color="auto"/>
      </w:divBdr>
    </w:div>
    <w:div w:id="925845676">
      <w:bodyDiv w:val="1"/>
      <w:marLeft w:val="0"/>
      <w:marRight w:val="0"/>
      <w:marTop w:val="0"/>
      <w:marBottom w:val="0"/>
      <w:divBdr>
        <w:top w:val="none" w:sz="0" w:space="0" w:color="auto"/>
        <w:left w:val="none" w:sz="0" w:space="0" w:color="auto"/>
        <w:bottom w:val="none" w:sz="0" w:space="0" w:color="auto"/>
        <w:right w:val="none" w:sz="0" w:space="0" w:color="auto"/>
      </w:divBdr>
    </w:div>
    <w:div w:id="927427549">
      <w:bodyDiv w:val="1"/>
      <w:marLeft w:val="0"/>
      <w:marRight w:val="0"/>
      <w:marTop w:val="0"/>
      <w:marBottom w:val="0"/>
      <w:divBdr>
        <w:top w:val="none" w:sz="0" w:space="0" w:color="auto"/>
        <w:left w:val="none" w:sz="0" w:space="0" w:color="auto"/>
        <w:bottom w:val="none" w:sz="0" w:space="0" w:color="auto"/>
        <w:right w:val="none" w:sz="0" w:space="0" w:color="auto"/>
      </w:divBdr>
    </w:div>
    <w:div w:id="929922481">
      <w:bodyDiv w:val="1"/>
      <w:marLeft w:val="0"/>
      <w:marRight w:val="0"/>
      <w:marTop w:val="0"/>
      <w:marBottom w:val="0"/>
      <w:divBdr>
        <w:top w:val="none" w:sz="0" w:space="0" w:color="auto"/>
        <w:left w:val="none" w:sz="0" w:space="0" w:color="auto"/>
        <w:bottom w:val="none" w:sz="0" w:space="0" w:color="auto"/>
        <w:right w:val="none" w:sz="0" w:space="0" w:color="auto"/>
      </w:divBdr>
    </w:div>
    <w:div w:id="931739898">
      <w:bodyDiv w:val="1"/>
      <w:marLeft w:val="0"/>
      <w:marRight w:val="0"/>
      <w:marTop w:val="0"/>
      <w:marBottom w:val="0"/>
      <w:divBdr>
        <w:top w:val="none" w:sz="0" w:space="0" w:color="auto"/>
        <w:left w:val="none" w:sz="0" w:space="0" w:color="auto"/>
        <w:bottom w:val="none" w:sz="0" w:space="0" w:color="auto"/>
        <w:right w:val="none" w:sz="0" w:space="0" w:color="auto"/>
      </w:divBdr>
    </w:div>
    <w:div w:id="936450991">
      <w:bodyDiv w:val="1"/>
      <w:marLeft w:val="0"/>
      <w:marRight w:val="0"/>
      <w:marTop w:val="0"/>
      <w:marBottom w:val="0"/>
      <w:divBdr>
        <w:top w:val="none" w:sz="0" w:space="0" w:color="auto"/>
        <w:left w:val="none" w:sz="0" w:space="0" w:color="auto"/>
        <w:bottom w:val="none" w:sz="0" w:space="0" w:color="auto"/>
        <w:right w:val="none" w:sz="0" w:space="0" w:color="auto"/>
      </w:divBdr>
      <w:divsChild>
        <w:div w:id="1797794634">
          <w:marLeft w:val="0"/>
          <w:marRight w:val="0"/>
          <w:marTop w:val="120"/>
          <w:marBottom w:val="0"/>
          <w:divBdr>
            <w:top w:val="none" w:sz="0" w:space="0" w:color="auto"/>
            <w:left w:val="none" w:sz="0" w:space="0" w:color="auto"/>
            <w:bottom w:val="none" w:sz="0" w:space="0" w:color="auto"/>
            <w:right w:val="none" w:sz="0" w:space="0" w:color="auto"/>
          </w:divBdr>
        </w:div>
      </w:divsChild>
    </w:div>
    <w:div w:id="939681355">
      <w:bodyDiv w:val="1"/>
      <w:marLeft w:val="0"/>
      <w:marRight w:val="0"/>
      <w:marTop w:val="0"/>
      <w:marBottom w:val="0"/>
      <w:divBdr>
        <w:top w:val="none" w:sz="0" w:space="0" w:color="auto"/>
        <w:left w:val="none" w:sz="0" w:space="0" w:color="auto"/>
        <w:bottom w:val="none" w:sz="0" w:space="0" w:color="auto"/>
        <w:right w:val="none" w:sz="0" w:space="0" w:color="auto"/>
      </w:divBdr>
    </w:div>
    <w:div w:id="941692832">
      <w:bodyDiv w:val="1"/>
      <w:marLeft w:val="0"/>
      <w:marRight w:val="0"/>
      <w:marTop w:val="0"/>
      <w:marBottom w:val="0"/>
      <w:divBdr>
        <w:top w:val="none" w:sz="0" w:space="0" w:color="auto"/>
        <w:left w:val="none" w:sz="0" w:space="0" w:color="auto"/>
        <w:bottom w:val="none" w:sz="0" w:space="0" w:color="auto"/>
        <w:right w:val="none" w:sz="0" w:space="0" w:color="auto"/>
      </w:divBdr>
    </w:div>
    <w:div w:id="948387650">
      <w:bodyDiv w:val="1"/>
      <w:marLeft w:val="0"/>
      <w:marRight w:val="0"/>
      <w:marTop w:val="0"/>
      <w:marBottom w:val="0"/>
      <w:divBdr>
        <w:top w:val="none" w:sz="0" w:space="0" w:color="auto"/>
        <w:left w:val="none" w:sz="0" w:space="0" w:color="auto"/>
        <w:bottom w:val="none" w:sz="0" w:space="0" w:color="auto"/>
        <w:right w:val="none" w:sz="0" w:space="0" w:color="auto"/>
      </w:divBdr>
      <w:divsChild>
        <w:div w:id="249506240">
          <w:marLeft w:val="0"/>
          <w:marRight w:val="0"/>
          <w:marTop w:val="0"/>
          <w:marBottom w:val="0"/>
          <w:divBdr>
            <w:top w:val="none" w:sz="0" w:space="0" w:color="auto"/>
            <w:left w:val="none" w:sz="0" w:space="0" w:color="auto"/>
            <w:bottom w:val="none" w:sz="0" w:space="0" w:color="auto"/>
            <w:right w:val="none" w:sz="0" w:space="0" w:color="auto"/>
          </w:divBdr>
          <w:divsChild>
            <w:div w:id="1284070814">
              <w:marLeft w:val="0"/>
              <w:marRight w:val="0"/>
              <w:marTop w:val="0"/>
              <w:marBottom w:val="0"/>
              <w:divBdr>
                <w:top w:val="none" w:sz="0" w:space="0" w:color="auto"/>
                <w:left w:val="none" w:sz="0" w:space="0" w:color="auto"/>
                <w:bottom w:val="none" w:sz="0" w:space="0" w:color="auto"/>
                <w:right w:val="none" w:sz="0" w:space="0" w:color="auto"/>
              </w:divBdr>
              <w:divsChild>
                <w:div w:id="401298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9241371">
      <w:bodyDiv w:val="1"/>
      <w:marLeft w:val="0"/>
      <w:marRight w:val="0"/>
      <w:marTop w:val="0"/>
      <w:marBottom w:val="0"/>
      <w:divBdr>
        <w:top w:val="none" w:sz="0" w:space="0" w:color="auto"/>
        <w:left w:val="none" w:sz="0" w:space="0" w:color="auto"/>
        <w:bottom w:val="none" w:sz="0" w:space="0" w:color="auto"/>
        <w:right w:val="none" w:sz="0" w:space="0" w:color="auto"/>
      </w:divBdr>
    </w:div>
    <w:div w:id="949242044">
      <w:bodyDiv w:val="1"/>
      <w:marLeft w:val="0"/>
      <w:marRight w:val="0"/>
      <w:marTop w:val="0"/>
      <w:marBottom w:val="0"/>
      <w:divBdr>
        <w:top w:val="none" w:sz="0" w:space="0" w:color="auto"/>
        <w:left w:val="none" w:sz="0" w:space="0" w:color="auto"/>
        <w:bottom w:val="none" w:sz="0" w:space="0" w:color="auto"/>
        <w:right w:val="none" w:sz="0" w:space="0" w:color="auto"/>
      </w:divBdr>
    </w:div>
    <w:div w:id="961183706">
      <w:bodyDiv w:val="1"/>
      <w:marLeft w:val="0"/>
      <w:marRight w:val="0"/>
      <w:marTop w:val="0"/>
      <w:marBottom w:val="0"/>
      <w:divBdr>
        <w:top w:val="none" w:sz="0" w:space="0" w:color="auto"/>
        <w:left w:val="none" w:sz="0" w:space="0" w:color="auto"/>
        <w:bottom w:val="none" w:sz="0" w:space="0" w:color="auto"/>
        <w:right w:val="none" w:sz="0" w:space="0" w:color="auto"/>
      </w:divBdr>
    </w:div>
    <w:div w:id="965744949">
      <w:bodyDiv w:val="1"/>
      <w:marLeft w:val="0"/>
      <w:marRight w:val="0"/>
      <w:marTop w:val="0"/>
      <w:marBottom w:val="0"/>
      <w:divBdr>
        <w:top w:val="none" w:sz="0" w:space="0" w:color="auto"/>
        <w:left w:val="none" w:sz="0" w:space="0" w:color="auto"/>
        <w:bottom w:val="none" w:sz="0" w:space="0" w:color="auto"/>
        <w:right w:val="none" w:sz="0" w:space="0" w:color="auto"/>
      </w:divBdr>
    </w:div>
    <w:div w:id="971519363">
      <w:bodyDiv w:val="1"/>
      <w:marLeft w:val="0"/>
      <w:marRight w:val="0"/>
      <w:marTop w:val="0"/>
      <w:marBottom w:val="0"/>
      <w:divBdr>
        <w:top w:val="none" w:sz="0" w:space="0" w:color="auto"/>
        <w:left w:val="none" w:sz="0" w:space="0" w:color="auto"/>
        <w:bottom w:val="none" w:sz="0" w:space="0" w:color="auto"/>
        <w:right w:val="none" w:sz="0" w:space="0" w:color="auto"/>
      </w:divBdr>
    </w:div>
    <w:div w:id="976378099">
      <w:bodyDiv w:val="1"/>
      <w:marLeft w:val="0"/>
      <w:marRight w:val="0"/>
      <w:marTop w:val="0"/>
      <w:marBottom w:val="0"/>
      <w:divBdr>
        <w:top w:val="none" w:sz="0" w:space="0" w:color="auto"/>
        <w:left w:val="none" w:sz="0" w:space="0" w:color="auto"/>
        <w:bottom w:val="none" w:sz="0" w:space="0" w:color="auto"/>
        <w:right w:val="none" w:sz="0" w:space="0" w:color="auto"/>
      </w:divBdr>
    </w:div>
    <w:div w:id="984168517">
      <w:bodyDiv w:val="1"/>
      <w:marLeft w:val="0"/>
      <w:marRight w:val="0"/>
      <w:marTop w:val="0"/>
      <w:marBottom w:val="0"/>
      <w:divBdr>
        <w:top w:val="none" w:sz="0" w:space="0" w:color="auto"/>
        <w:left w:val="none" w:sz="0" w:space="0" w:color="auto"/>
        <w:bottom w:val="none" w:sz="0" w:space="0" w:color="auto"/>
        <w:right w:val="none" w:sz="0" w:space="0" w:color="auto"/>
      </w:divBdr>
    </w:div>
    <w:div w:id="988363990">
      <w:bodyDiv w:val="1"/>
      <w:marLeft w:val="0"/>
      <w:marRight w:val="0"/>
      <w:marTop w:val="0"/>
      <w:marBottom w:val="0"/>
      <w:divBdr>
        <w:top w:val="none" w:sz="0" w:space="0" w:color="auto"/>
        <w:left w:val="none" w:sz="0" w:space="0" w:color="auto"/>
        <w:bottom w:val="none" w:sz="0" w:space="0" w:color="auto"/>
        <w:right w:val="none" w:sz="0" w:space="0" w:color="auto"/>
      </w:divBdr>
    </w:div>
    <w:div w:id="993026421">
      <w:bodyDiv w:val="1"/>
      <w:marLeft w:val="0"/>
      <w:marRight w:val="0"/>
      <w:marTop w:val="0"/>
      <w:marBottom w:val="0"/>
      <w:divBdr>
        <w:top w:val="none" w:sz="0" w:space="0" w:color="auto"/>
        <w:left w:val="none" w:sz="0" w:space="0" w:color="auto"/>
        <w:bottom w:val="none" w:sz="0" w:space="0" w:color="auto"/>
        <w:right w:val="none" w:sz="0" w:space="0" w:color="auto"/>
      </w:divBdr>
    </w:div>
    <w:div w:id="996152586">
      <w:bodyDiv w:val="1"/>
      <w:marLeft w:val="0"/>
      <w:marRight w:val="0"/>
      <w:marTop w:val="0"/>
      <w:marBottom w:val="0"/>
      <w:divBdr>
        <w:top w:val="none" w:sz="0" w:space="0" w:color="auto"/>
        <w:left w:val="none" w:sz="0" w:space="0" w:color="auto"/>
        <w:bottom w:val="none" w:sz="0" w:space="0" w:color="auto"/>
        <w:right w:val="none" w:sz="0" w:space="0" w:color="auto"/>
      </w:divBdr>
    </w:div>
    <w:div w:id="997683698">
      <w:bodyDiv w:val="1"/>
      <w:marLeft w:val="0"/>
      <w:marRight w:val="0"/>
      <w:marTop w:val="0"/>
      <w:marBottom w:val="0"/>
      <w:divBdr>
        <w:top w:val="none" w:sz="0" w:space="0" w:color="auto"/>
        <w:left w:val="none" w:sz="0" w:space="0" w:color="auto"/>
        <w:bottom w:val="none" w:sz="0" w:space="0" w:color="auto"/>
        <w:right w:val="none" w:sz="0" w:space="0" w:color="auto"/>
      </w:divBdr>
    </w:div>
    <w:div w:id="1000278153">
      <w:bodyDiv w:val="1"/>
      <w:marLeft w:val="0"/>
      <w:marRight w:val="0"/>
      <w:marTop w:val="0"/>
      <w:marBottom w:val="0"/>
      <w:divBdr>
        <w:top w:val="none" w:sz="0" w:space="0" w:color="auto"/>
        <w:left w:val="none" w:sz="0" w:space="0" w:color="auto"/>
        <w:bottom w:val="none" w:sz="0" w:space="0" w:color="auto"/>
        <w:right w:val="none" w:sz="0" w:space="0" w:color="auto"/>
      </w:divBdr>
    </w:div>
    <w:div w:id="1001811936">
      <w:bodyDiv w:val="1"/>
      <w:marLeft w:val="0"/>
      <w:marRight w:val="0"/>
      <w:marTop w:val="0"/>
      <w:marBottom w:val="0"/>
      <w:divBdr>
        <w:top w:val="none" w:sz="0" w:space="0" w:color="auto"/>
        <w:left w:val="none" w:sz="0" w:space="0" w:color="auto"/>
        <w:bottom w:val="none" w:sz="0" w:space="0" w:color="auto"/>
        <w:right w:val="none" w:sz="0" w:space="0" w:color="auto"/>
      </w:divBdr>
    </w:div>
    <w:div w:id="1003364200">
      <w:bodyDiv w:val="1"/>
      <w:marLeft w:val="0"/>
      <w:marRight w:val="0"/>
      <w:marTop w:val="0"/>
      <w:marBottom w:val="0"/>
      <w:divBdr>
        <w:top w:val="none" w:sz="0" w:space="0" w:color="auto"/>
        <w:left w:val="none" w:sz="0" w:space="0" w:color="auto"/>
        <w:bottom w:val="none" w:sz="0" w:space="0" w:color="auto"/>
        <w:right w:val="none" w:sz="0" w:space="0" w:color="auto"/>
      </w:divBdr>
    </w:div>
    <w:div w:id="1004285242">
      <w:bodyDiv w:val="1"/>
      <w:marLeft w:val="0"/>
      <w:marRight w:val="0"/>
      <w:marTop w:val="0"/>
      <w:marBottom w:val="0"/>
      <w:divBdr>
        <w:top w:val="none" w:sz="0" w:space="0" w:color="auto"/>
        <w:left w:val="none" w:sz="0" w:space="0" w:color="auto"/>
        <w:bottom w:val="none" w:sz="0" w:space="0" w:color="auto"/>
        <w:right w:val="none" w:sz="0" w:space="0" w:color="auto"/>
      </w:divBdr>
    </w:div>
    <w:div w:id="1007253547">
      <w:bodyDiv w:val="1"/>
      <w:marLeft w:val="0"/>
      <w:marRight w:val="0"/>
      <w:marTop w:val="0"/>
      <w:marBottom w:val="0"/>
      <w:divBdr>
        <w:top w:val="none" w:sz="0" w:space="0" w:color="auto"/>
        <w:left w:val="none" w:sz="0" w:space="0" w:color="auto"/>
        <w:bottom w:val="none" w:sz="0" w:space="0" w:color="auto"/>
        <w:right w:val="none" w:sz="0" w:space="0" w:color="auto"/>
      </w:divBdr>
    </w:div>
    <w:div w:id="1009140702">
      <w:bodyDiv w:val="1"/>
      <w:marLeft w:val="0"/>
      <w:marRight w:val="0"/>
      <w:marTop w:val="0"/>
      <w:marBottom w:val="0"/>
      <w:divBdr>
        <w:top w:val="none" w:sz="0" w:space="0" w:color="auto"/>
        <w:left w:val="none" w:sz="0" w:space="0" w:color="auto"/>
        <w:bottom w:val="none" w:sz="0" w:space="0" w:color="auto"/>
        <w:right w:val="none" w:sz="0" w:space="0" w:color="auto"/>
      </w:divBdr>
    </w:div>
    <w:div w:id="1028605772">
      <w:bodyDiv w:val="1"/>
      <w:marLeft w:val="0"/>
      <w:marRight w:val="0"/>
      <w:marTop w:val="0"/>
      <w:marBottom w:val="0"/>
      <w:divBdr>
        <w:top w:val="none" w:sz="0" w:space="0" w:color="auto"/>
        <w:left w:val="none" w:sz="0" w:space="0" w:color="auto"/>
        <w:bottom w:val="none" w:sz="0" w:space="0" w:color="auto"/>
        <w:right w:val="none" w:sz="0" w:space="0" w:color="auto"/>
      </w:divBdr>
    </w:div>
    <w:div w:id="1029451234">
      <w:bodyDiv w:val="1"/>
      <w:marLeft w:val="0"/>
      <w:marRight w:val="0"/>
      <w:marTop w:val="0"/>
      <w:marBottom w:val="0"/>
      <w:divBdr>
        <w:top w:val="none" w:sz="0" w:space="0" w:color="auto"/>
        <w:left w:val="none" w:sz="0" w:space="0" w:color="auto"/>
        <w:bottom w:val="none" w:sz="0" w:space="0" w:color="auto"/>
        <w:right w:val="none" w:sz="0" w:space="0" w:color="auto"/>
      </w:divBdr>
    </w:div>
    <w:div w:id="1032656735">
      <w:bodyDiv w:val="1"/>
      <w:marLeft w:val="0"/>
      <w:marRight w:val="0"/>
      <w:marTop w:val="0"/>
      <w:marBottom w:val="0"/>
      <w:divBdr>
        <w:top w:val="none" w:sz="0" w:space="0" w:color="auto"/>
        <w:left w:val="none" w:sz="0" w:space="0" w:color="auto"/>
        <w:bottom w:val="none" w:sz="0" w:space="0" w:color="auto"/>
        <w:right w:val="none" w:sz="0" w:space="0" w:color="auto"/>
      </w:divBdr>
    </w:div>
    <w:div w:id="1034386170">
      <w:bodyDiv w:val="1"/>
      <w:marLeft w:val="0"/>
      <w:marRight w:val="0"/>
      <w:marTop w:val="0"/>
      <w:marBottom w:val="0"/>
      <w:divBdr>
        <w:top w:val="none" w:sz="0" w:space="0" w:color="auto"/>
        <w:left w:val="none" w:sz="0" w:space="0" w:color="auto"/>
        <w:bottom w:val="none" w:sz="0" w:space="0" w:color="auto"/>
        <w:right w:val="none" w:sz="0" w:space="0" w:color="auto"/>
      </w:divBdr>
    </w:div>
    <w:div w:id="1040325067">
      <w:bodyDiv w:val="1"/>
      <w:marLeft w:val="0"/>
      <w:marRight w:val="0"/>
      <w:marTop w:val="0"/>
      <w:marBottom w:val="0"/>
      <w:divBdr>
        <w:top w:val="none" w:sz="0" w:space="0" w:color="auto"/>
        <w:left w:val="none" w:sz="0" w:space="0" w:color="auto"/>
        <w:bottom w:val="none" w:sz="0" w:space="0" w:color="auto"/>
        <w:right w:val="none" w:sz="0" w:space="0" w:color="auto"/>
      </w:divBdr>
    </w:div>
    <w:div w:id="1047267333">
      <w:bodyDiv w:val="1"/>
      <w:marLeft w:val="0"/>
      <w:marRight w:val="0"/>
      <w:marTop w:val="0"/>
      <w:marBottom w:val="0"/>
      <w:divBdr>
        <w:top w:val="none" w:sz="0" w:space="0" w:color="auto"/>
        <w:left w:val="none" w:sz="0" w:space="0" w:color="auto"/>
        <w:bottom w:val="none" w:sz="0" w:space="0" w:color="auto"/>
        <w:right w:val="none" w:sz="0" w:space="0" w:color="auto"/>
      </w:divBdr>
    </w:div>
    <w:div w:id="1049762795">
      <w:bodyDiv w:val="1"/>
      <w:marLeft w:val="0"/>
      <w:marRight w:val="0"/>
      <w:marTop w:val="0"/>
      <w:marBottom w:val="0"/>
      <w:divBdr>
        <w:top w:val="none" w:sz="0" w:space="0" w:color="auto"/>
        <w:left w:val="none" w:sz="0" w:space="0" w:color="auto"/>
        <w:bottom w:val="none" w:sz="0" w:space="0" w:color="auto"/>
        <w:right w:val="none" w:sz="0" w:space="0" w:color="auto"/>
      </w:divBdr>
    </w:div>
    <w:div w:id="1051490969">
      <w:bodyDiv w:val="1"/>
      <w:marLeft w:val="0"/>
      <w:marRight w:val="0"/>
      <w:marTop w:val="0"/>
      <w:marBottom w:val="0"/>
      <w:divBdr>
        <w:top w:val="none" w:sz="0" w:space="0" w:color="auto"/>
        <w:left w:val="none" w:sz="0" w:space="0" w:color="auto"/>
        <w:bottom w:val="none" w:sz="0" w:space="0" w:color="auto"/>
        <w:right w:val="none" w:sz="0" w:space="0" w:color="auto"/>
      </w:divBdr>
    </w:div>
    <w:div w:id="1052533711">
      <w:bodyDiv w:val="1"/>
      <w:marLeft w:val="0"/>
      <w:marRight w:val="0"/>
      <w:marTop w:val="0"/>
      <w:marBottom w:val="0"/>
      <w:divBdr>
        <w:top w:val="none" w:sz="0" w:space="0" w:color="auto"/>
        <w:left w:val="none" w:sz="0" w:space="0" w:color="auto"/>
        <w:bottom w:val="none" w:sz="0" w:space="0" w:color="auto"/>
        <w:right w:val="none" w:sz="0" w:space="0" w:color="auto"/>
      </w:divBdr>
    </w:div>
    <w:div w:id="1056203084">
      <w:bodyDiv w:val="1"/>
      <w:marLeft w:val="0"/>
      <w:marRight w:val="0"/>
      <w:marTop w:val="0"/>
      <w:marBottom w:val="0"/>
      <w:divBdr>
        <w:top w:val="none" w:sz="0" w:space="0" w:color="auto"/>
        <w:left w:val="none" w:sz="0" w:space="0" w:color="auto"/>
        <w:bottom w:val="none" w:sz="0" w:space="0" w:color="auto"/>
        <w:right w:val="none" w:sz="0" w:space="0" w:color="auto"/>
      </w:divBdr>
    </w:div>
    <w:div w:id="1057313965">
      <w:bodyDiv w:val="1"/>
      <w:marLeft w:val="0"/>
      <w:marRight w:val="0"/>
      <w:marTop w:val="0"/>
      <w:marBottom w:val="0"/>
      <w:divBdr>
        <w:top w:val="none" w:sz="0" w:space="0" w:color="auto"/>
        <w:left w:val="none" w:sz="0" w:space="0" w:color="auto"/>
        <w:bottom w:val="none" w:sz="0" w:space="0" w:color="auto"/>
        <w:right w:val="none" w:sz="0" w:space="0" w:color="auto"/>
      </w:divBdr>
    </w:div>
    <w:div w:id="1061752965">
      <w:bodyDiv w:val="1"/>
      <w:marLeft w:val="0"/>
      <w:marRight w:val="0"/>
      <w:marTop w:val="0"/>
      <w:marBottom w:val="0"/>
      <w:divBdr>
        <w:top w:val="none" w:sz="0" w:space="0" w:color="auto"/>
        <w:left w:val="none" w:sz="0" w:space="0" w:color="auto"/>
        <w:bottom w:val="none" w:sz="0" w:space="0" w:color="auto"/>
        <w:right w:val="none" w:sz="0" w:space="0" w:color="auto"/>
      </w:divBdr>
    </w:div>
    <w:div w:id="1070347139">
      <w:bodyDiv w:val="1"/>
      <w:marLeft w:val="0"/>
      <w:marRight w:val="0"/>
      <w:marTop w:val="0"/>
      <w:marBottom w:val="0"/>
      <w:divBdr>
        <w:top w:val="none" w:sz="0" w:space="0" w:color="auto"/>
        <w:left w:val="none" w:sz="0" w:space="0" w:color="auto"/>
        <w:bottom w:val="none" w:sz="0" w:space="0" w:color="auto"/>
        <w:right w:val="none" w:sz="0" w:space="0" w:color="auto"/>
      </w:divBdr>
    </w:div>
    <w:div w:id="1076443476">
      <w:bodyDiv w:val="1"/>
      <w:marLeft w:val="0"/>
      <w:marRight w:val="0"/>
      <w:marTop w:val="0"/>
      <w:marBottom w:val="0"/>
      <w:divBdr>
        <w:top w:val="none" w:sz="0" w:space="0" w:color="auto"/>
        <w:left w:val="none" w:sz="0" w:space="0" w:color="auto"/>
        <w:bottom w:val="none" w:sz="0" w:space="0" w:color="auto"/>
        <w:right w:val="none" w:sz="0" w:space="0" w:color="auto"/>
      </w:divBdr>
    </w:div>
    <w:div w:id="1077899675">
      <w:bodyDiv w:val="1"/>
      <w:marLeft w:val="0"/>
      <w:marRight w:val="0"/>
      <w:marTop w:val="0"/>
      <w:marBottom w:val="0"/>
      <w:divBdr>
        <w:top w:val="none" w:sz="0" w:space="0" w:color="auto"/>
        <w:left w:val="none" w:sz="0" w:space="0" w:color="auto"/>
        <w:bottom w:val="none" w:sz="0" w:space="0" w:color="auto"/>
        <w:right w:val="none" w:sz="0" w:space="0" w:color="auto"/>
      </w:divBdr>
    </w:div>
    <w:div w:id="1083992607">
      <w:bodyDiv w:val="1"/>
      <w:marLeft w:val="0"/>
      <w:marRight w:val="0"/>
      <w:marTop w:val="0"/>
      <w:marBottom w:val="0"/>
      <w:divBdr>
        <w:top w:val="none" w:sz="0" w:space="0" w:color="auto"/>
        <w:left w:val="none" w:sz="0" w:space="0" w:color="auto"/>
        <w:bottom w:val="none" w:sz="0" w:space="0" w:color="auto"/>
        <w:right w:val="none" w:sz="0" w:space="0" w:color="auto"/>
      </w:divBdr>
    </w:div>
    <w:div w:id="1084494315">
      <w:bodyDiv w:val="1"/>
      <w:marLeft w:val="0"/>
      <w:marRight w:val="0"/>
      <w:marTop w:val="0"/>
      <w:marBottom w:val="0"/>
      <w:divBdr>
        <w:top w:val="none" w:sz="0" w:space="0" w:color="auto"/>
        <w:left w:val="none" w:sz="0" w:space="0" w:color="auto"/>
        <w:bottom w:val="none" w:sz="0" w:space="0" w:color="auto"/>
        <w:right w:val="none" w:sz="0" w:space="0" w:color="auto"/>
      </w:divBdr>
      <w:divsChild>
        <w:div w:id="348683338">
          <w:marLeft w:val="0"/>
          <w:marRight w:val="0"/>
          <w:marTop w:val="0"/>
          <w:marBottom w:val="0"/>
          <w:divBdr>
            <w:top w:val="none" w:sz="0" w:space="0" w:color="auto"/>
            <w:left w:val="none" w:sz="0" w:space="0" w:color="auto"/>
            <w:bottom w:val="none" w:sz="0" w:space="0" w:color="auto"/>
            <w:right w:val="none" w:sz="0" w:space="0" w:color="auto"/>
          </w:divBdr>
          <w:divsChild>
            <w:div w:id="706224041">
              <w:marLeft w:val="0"/>
              <w:marRight w:val="0"/>
              <w:marTop w:val="0"/>
              <w:marBottom w:val="0"/>
              <w:divBdr>
                <w:top w:val="none" w:sz="0" w:space="0" w:color="auto"/>
                <w:left w:val="none" w:sz="0" w:space="0" w:color="auto"/>
                <w:bottom w:val="none" w:sz="0" w:space="0" w:color="auto"/>
                <w:right w:val="none" w:sz="0" w:space="0" w:color="auto"/>
              </w:divBdr>
              <w:divsChild>
                <w:div w:id="41297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6271782">
      <w:bodyDiv w:val="1"/>
      <w:marLeft w:val="0"/>
      <w:marRight w:val="0"/>
      <w:marTop w:val="0"/>
      <w:marBottom w:val="0"/>
      <w:divBdr>
        <w:top w:val="none" w:sz="0" w:space="0" w:color="auto"/>
        <w:left w:val="none" w:sz="0" w:space="0" w:color="auto"/>
        <w:bottom w:val="none" w:sz="0" w:space="0" w:color="auto"/>
        <w:right w:val="none" w:sz="0" w:space="0" w:color="auto"/>
      </w:divBdr>
    </w:div>
    <w:div w:id="1087849606">
      <w:bodyDiv w:val="1"/>
      <w:marLeft w:val="0"/>
      <w:marRight w:val="0"/>
      <w:marTop w:val="0"/>
      <w:marBottom w:val="0"/>
      <w:divBdr>
        <w:top w:val="none" w:sz="0" w:space="0" w:color="auto"/>
        <w:left w:val="none" w:sz="0" w:space="0" w:color="auto"/>
        <w:bottom w:val="none" w:sz="0" w:space="0" w:color="auto"/>
        <w:right w:val="none" w:sz="0" w:space="0" w:color="auto"/>
      </w:divBdr>
    </w:div>
    <w:div w:id="1088649002">
      <w:bodyDiv w:val="1"/>
      <w:marLeft w:val="0"/>
      <w:marRight w:val="0"/>
      <w:marTop w:val="0"/>
      <w:marBottom w:val="0"/>
      <w:divBdr>
        <w:top w:val="none" w:sz="0" w:space="0" w:color="auto"/>
        <w:left w:val="none" w:sz="0" w:space="0" w:color="auto"/>
        <w:bottom w:val="none" w:sz="0" w:space="0" w:color="auto"/>
        <w:right w:val="none" w:sz="0" w:space="0" w:color="auto"/>
      </w:divBdr>
    </w:div>
    <w:div w:id="1089811997">
      <w:bodyDiv w:val="1"/>
      <w:marLeft w:val="0"/>
      <w:marRight w:val="0"/>
      <w:marTop w:val="0"/>
      <w:marBottom w:val="0"/>
      <w:divBdr>
        <w:top w:val="none" w:sz="0" w:space="0" w:color="auto"/>
        <w:left w:val="none" w:sz="0" w:space="0" w:color="auto"/>
        <w:bottom w:val="none" w:sz="0" w:space="0" w:color="auto"/>
        <w:right w:val="none" w:sz="0" w:space="0" w:color="auto"/>
      </w:divBdr>
    </w:div>
    <w:div w:id="1092508403">
      <w:bodyDiv w:val="1"/>
      <w:marLeft w:val="0"/>
      <w:marRight w:val="0"/>
      <w:marTop w:val="0"/>
      <w:marBottom w:val="0"/>
      <w:divBdr>
        <w:top w:val="none" w:sz="0" w:space="0" w:color="auto"/>
        <w:left w:val="none" w:sz="0" w:space="0" w:color="auto"/>
        <w:bottom w:val="none" w:sz="0" w:space="0" w:color="auto"/>
        <w:right w:val="none" w:sz="0" w:space="0" w:color="auto"/>
      </w:divBdr>
    </w:div>
    <w:div w:id="1092553411">
      <w:bodyDiv w:val="1"/>
      <w:marLeft w:val="0"/>
      <w:marRight w:val="0"/>
      <w:marTop w:val="0"/>
      <w:marBottom w:val="0"/>
      <w:divBdr>
        <w:top w:val="none" w:sz="0" w:space="0" w:color="auto"/>
        <w:left w:val="none" w:sz="0" w:space="0" w:color="auto"/>
        <w:bottom w:val="none" w:sz="0" w:space="0" w:color="auto"/>
        <w:right w:val="none" w:sz="0" w:space="0" w:color="auto"/>
      </w:divBdr>
    </w:div>
    <w:div w:id="1106652711">
      <w:bodyDiv w:val="1"/>
      <w:marLeft w:val="0"/>
      <w:marRight w:val="0"/>
      <w:marTop w:val="0"/>
      <w:marBottom w:val="0"/>
      <w:divBdr>
        <w:top w:val="none" w:sz="0" w:space="0" w:color="auto"/>
        <w:left w:val="none" w:sz="0" w:space="0" w:color="auto"/>
        <w:bottom w:val="none" w:sz="0" w:space="0" w:color="auto"/>
        <w:right w:val="none" w:sz="0" w:space="0" w:color="auto"/>
      </w:divBdr>
    </w:div>
    <w:div w:id="1109741548">
      <w:bodyDiv w:val="1"/>
      <w:marLeft w:val="0"/>
      <w:marRight w:val="0"/>
      <w:marTop w:val="0"/>
      <w:marBottom w:val="0"/>
      <w:divBdr>
        <w:top w:val="none" w:sz="0" w:space="0" w:color="auto"/>
        <w:left w:val="none" w:sz="0" w:space="0" w:color="auto"/>
        <w:bottom w:val="none" w:sz="0" w:space="0" w:color="auto"/>
        <w:right w:val="none" w:sz="0" w:space="0" w:color="auto"/>
      </w:divBdr>
    </w:div>
    <w:div w:id="1110318789">
      <w:bodyDiv w:val="1"/>
      <w:marLeft w:val="0"/>
      <w:marRight w:val="0"/>
      <w:marTop w:val="0"/>
      <w:marBottom w:val="0"/>
      <w:divBdr>
        <w:top w:val="none" w:sz="0" w:space="0" w:color="auto"/>
        <w:left w:val="none" w:sz="0" w:space="0" w:color="auto"/>
        <w:bottom w:val="none" w:sz="0" w:space="0" w:color="auto"/>
        <w:right w:val="none" w:sz="0" w:space="0" w:color="auto"/>
      </w:divBdr>
    </w:div>
    <w:div w:id="1112163573">
      <w:bodyDiv w:val="1"/>
      <w:marLeft w:val="0"/>
      <w:marRight w:val="0"/>
      <w:marTop w:val="0"/>
      <w:marBottom w:val="0"/>
      <w:divBdr>
        <w:top w:val="none" w:sz="0" w:space="0" w:color="auto"/>
        <w:left w:val="none" w:sz="0" w:space="0" w:color="auto"/>
        <w:bottom w:val="none" w:sz="0" w:space="0" w:color="auto"/>
        <w:right w:val="none" w:sz="0" w:space="0" w:color="auto"/>
      </w:divBdr>
    </w:div>
    <w:div w:id="1113666540">
      <w:bodyDiv w:val="1"/>
      <w:marLeft w:val="0"/>
      <w:marRight w:val="0"/>
      <w:marTop w:val="0"/>
      <w:marBottom w:val="0"/>
      <w:divBdr>
        <w:top w:val="none" w:sz="0" w:space="0" w:color="auto"/>
        <w:left w:val="none" w:sz="0" w:space="0" w:color="auto"/>
        <w:bottom w:val="none" w:sz="0" w:space="0" w:color="auto"/>
        <w:right w:val="none" w:sz="0" w:space="0" w:color="auto"/>
      </w:divBdr>
    </w:div>
    <w:div w:id="1122379259">
      <w:bodyDiv w:val="1"/>
      <w:marLeft w:val="0"/>
      <w:marRight w:val="0"/>
      <w:marTop w:val="0"/>
      <w:marBottom w:val="0"/>
      <w:divBdr>
        <w:top w:val="none" w:sz="0" w:space="0" w:color="auto"/>
        <w:left w:val="none" w:sz="0" w:space="0" w:color="auto"/>
        <w:bottom w:val="none" w:sz="0" w:space="0" w:color="auto"/>
        <w:right w:val="none" w:sz="0" w:space="0" w:color="auto"/>
      </w:divBdr>
    </w:div>
    <w:div w:id="1126659531">
      <w:bodyDiv w:val="1"/>
      <w:marLeft w:val="0"/>
      <w:marRight w:val="0"/>
      <w:marTop w:val="0"/>
      <w:marBottom w:val="0"/>
      <w:divBdr>
        <w:top w:val="none" w:sz="0" w:space="0" w:color="auto"/>
        <w:left w:val="none" w:sz="0" w:space="0" w:color="auto"/>
        <w:bottom w:val="none" w:sz="0" w:space="0" w:color="auto"/>
        <w:right w:val="none" w:sz="0" w:space="0" w:color="auto"/>
      </w:divBdr>
    </w:div>
    <w:div w:id="1138719930">
      <w:bodyDiv w:val="1"/>
      <w:marLeft w:val="0"/>
      <w:marRight w:val="0"/>
      <w:marTop w:val="0"/>
      <w:marBottom w:val="0"/>
      <w:divBdr>
        <w:top w:val="none" w:sz="0" w:space="0" w:color="auto"/>
        <w:left w:val="none" w:sz="0" w:space="0" w:color="auto"/>
        <w:bottom w:val="none" w:sz="0" w:space="0" w:color="auto"/>
        <w:right w:val="none" w:sz="0" w:space="0" w:color="auto"/>
      </w:divBdr>
      <w:divsChild>
        <w:div w:id="1839735282">
          <w:marLeft w:val="0"/>
          <w:marRight w:val="0"/>
          <w:marTop w:val="0"/>
          <w:marBottom w:val="0"/>
          <w:divBdr>
            <w:top w:val="none" w:sz="0" w:space="0" w:color="auto"/>
            <w:left w:val="none" w:sz="0" w:space="0" w:color="auto"/>
            <w:bottom w:val="none" w:sz="0" w:space="0" w:color="auto"/>
            <w:right w:val="none" w:sz="0" w:space="0" w:color="auto"/>
          </w:divBdr>
        </w:div>
        <w:div w:id="1413620226">
          <w:marLeft w:val="0"/>
          <w:marRight w:val="0"/>
          <w:marTop w:val="0"/>
          <w:marBottom w:val="0"/>
          <w:divBdr>
            <w:top w:val="none" w:sz="0" w:space="0" w:color="auto"/>
            <w:left w:val="none" w:sz="0" w:space="0" w:color="auto"/>
            <w:bottom w:val="none" w:sz="0" w:space="0" w:color="auto"/>
            <w:right w:val="none" w:sz="0" w:space="0" w:color="auto"/>
          </w:divBdr>
        </w:div>
        <w:div w:id="1172910310">
          <w:marLeft w:val="0"/>
          <w:marRight w:val="0"/>
          <w:marTop w:val="0"/>
          <w:marBottom w:val="0"/>
          <w:divBdr>
            <w:top w:val="none" w:sz="0" w:space="0" w:color="auto"/>
            <w:left w:val="none" w:sz="0" w:space="0" w:color="auto"/>
            <w:bottom w:val="none" w:sz="0" w:space="0" w:color="auto"/>
            <w:right w:val="none" w:sz="0" w:space="0" w:color="auto"/>
          </w:divBdr>
        </w:div>
        <w:div w:id="1921478515">
          <w:marLeft w:val="0"/>
          <w:marRight w:val="0"/>
          <w:marTop w:val="0"/>
          <w:marBottom w:val="0"/>
          <w:divBdr>
            <w:top w:val="none" w:sz="0" w:space="0" w:color="auto"/>
            <w:left w:val="none" w:sz="0" w:space="0" w:color="auto"/>
            <w:bottom w:val="none" w:sz="0" w:space="0" w:color="auto"/>
            <w:right w:val="none" w:sz="0" w:space="0" w:color="auto"/>
          </w:divBdr>
        </w:div>
      </w:divsChild>
    </w:div>
    <w:div w:id="1153183300">
      <w:bodyDiv w:val="1"/>
      <w:marLeft w:val="0"/>
      <w:marRight w:val="0"/>
      <w:marTop w:val="0"/>
      <w:marBottom w:val="0"/>
      <w:divBdr>
        <w:top w:val="none" w:sz="0" w:space="0" w:color="auto"/>
        <w:left w:val="none" w:sz="0" w:space="0" w:color="auto"/>
        <w:bottom w:val="none" w:sz="0" w:space="0" w:color="auto"/>
        <w:right w:val="none" w:sz="0" w:space="0" w:color="auto"/>
      </w:divBdr>
    </w:div>
    <w:div w:id="1156187277">
      <w:bodyDiv w:val="1"/>
      <w:marLeft w:val="0"/>
      <w:marRight w:val="0"/>
      <w:marTop w:val="0"/>
      <w:marBottom w:val="0"/>
      <w:divBdr>
        <w:top w:val="none" w:sz="0" w:space="0" w:color="auto"/>
        <w:left w:val="none" w:sz="0" w:space="0" w:color="auto"/>
        <w:bottom w:val="none" w:sz="0" w:space="0" w:color="auto"/>
        <w:right w:val="none" w:sz="0" w:space="0" w:color="auto"/>
      </w:divBdr>
    </w:div>
    <w:div w:id="1160195412">
      <w:bodyDiv w:val="1"/>
      <w:marLeft w:val="0"/>
      <w:marRight w:val="0"/>
      <w:marTop w:val="0"/>
      <w:marBottom w:val="0"/>
      <w:divBdr>
        <w:top w:val="none" w:sz="0" w:space="0" w:color="auto"/>
        <w:left w:val="none" w:sz="0" w:space="0" w:color="auto"/>
        <w:bottom w:val="none" w:sz="0" w:space="0" w:color="auto"/>
        <w:right w:val="none" w:sz="0" w:space="0" w:color="auto"/>
      </w:divBdr>
    </w:div>
    <w:div w:id="1160585812">
      <w:bodyDiv w:val="1"/>
      <w:marLeft w:val="0"/>
      <w:marRight w:val="0"/>
      <w:marTop w:val="0"/>
      <w:marBottom w:val="0"/>
      <w:divBdr>
        <w:top w:val="none" w:sz="0" w:space="0" w:color="auto"/>
        <w:left w:val="none" w:sz="0" w:space="0" w:color="auto"/>
        <w:bottom w:val="none" w:sz="0" w:space="0" w:color="auto"/>
        <w:right w:val="none" w:sz="0" w:space="0" w:color="auto"/>
      </w:divBdr>
    </w:div>
    <w:div w:id="1162887544">
      <w:bodyDiv w:val="1"/>
      <w:marLeft w:val="0"/>
      <w:marRight w:val="0"/>
      <w:marTop w:val="0"/>
      <w:marBottom w:val="0"/>
      <w:divBdr>
        <w:top w:val="none" w:sz="0" w:space="0" w:color="auto"/>
        <w:left w:val="none" w:sz="0" w:space="0" w:color="auto"/>
        <w:bottom w:val="none" w:sz="0" w:space="0" w:color="auto"/>
        <w:right w:val="none" w:sz="0" w:space="0" w:color="auto"/>
      </w:divBdr>
    </w:div>
    <w:div w:id="1164583862">
      <w:bodyDiv w:val="1"/>
      <w:marLeft w:val="0"/>
      <w:marRight w:val="0"/>
      <w:marTop w:val="0"/>
      <w:marBottom w:val="0"/>
      <w:divBdr>
        <w:top w:val="none" w:sz="0" w:space="0" w:color="auto"/>
        <w:left w:val="none" w:sz="0" w:space="0" w:color="auto"/>
        <w:bottom w:val="none" w:sz="0" w:space="0" w:color="auto"/>
        <w:right w:val="none" w:sz="0" w:space="0" w:color="auto"/>
      </w:divBdr>
    </w:div>
    <w:div w:id="1165705634">
      <w:bodyDiv w:val="1"/>
      <w:marLeft w:val="0"/>
      <w:marRight w:val="0"/>
      <w:marTop w:val="0"/>
      <w:marBottom w:val="0"/>
      <w:divBdr>
        <w:top w:val="none" w:sz="0" w:space="0" w:color="auto"/>
        <w:left w:val="none" w:sz="0" w:space="0" w:color="auto"/>
        <w:bottom w:val="none" w:sz="0" w:space="0" w:color="auto"/>
        <w:right w:val="none" w:sz="0" w:space="0" w:color="auto"/>
      </w:divBdr>
    </w:div>
    <w:div w:id="1180389915">
      <w:bodyDiv w:val="1"/>
      <w:marLeft w:val="0"/>
      <w:marRight w:val="0"/>
      <w:marTop w:val="0"/>
      <w:marBottom w:val="0"/>
      <w:divBdr>
        <w:top w:val="none" w:sz="0" w:space="0" w:color="auto"/>
        <w:left w:val="none" w:sz="0" w:space="0" w:color="auto"/>
        <w:bottom w:val="none" w:sz="0" w:space="0" w:color="auto"/>
        <w:right w:val="none" w:sz="0" w:space="0" w:color="auto"/>
      </w:divBdr>
    </w:div>
    <w:div w:id="1181772481">
      <w:bodyDiv w:val="1"/>
      <w:marLeft w:val="0"/>
      <w:marRight w:val="0"/>
      <w:marTop w:val="0"/>
      <w:marBottom w:val="0"/>
      <w:divBdr>
        <w:top w:val="none" w:sz="0" w:space="0" w:color="auto"/>
        <w:left w:val="none" w:sz="0" w:space="0" w:color="auto"/>
        <w:bottom w:val="none" w:sz="0" w:space="0" w:color="auto"/>
        <w:right w:val="none" w:sz="0" w:space="0" w:color="auto"/>
      </w:divBdr>
    </w:div>
    <w:div w:id="1182817841">
      <w:bodyDiv w:val="1"/>
      <w:marLeft w:val="0"/>
      <w:marRight w:val="0"/>
      <w:marTop w:val="0"/>
      <w:marBottom w:val="0"/>
      <w:divBdr>
        <w:top w:val="none" w:sz="0" w:space="0" w:color="auto"/>
        <w:left w:val="none" w:sz="0" w:space="0" w:color="auto"/>
        <w:bottom w:val="none" w:sz="0" w:space="0" w:color="auto"/>
        <w:right w:val="none" w:sz="0" w:space="0" w:color="auto"/>
      </w:divBdr>
    </w:div>
    <w:div w:id="1186482408">
      <w:bodyDiv w:val="1"/>
      <w:marLeft w:val="0"/>
      <w:marRight w:val="0"/>
      <w:marTop w:val="0"/>
      <w:marBottom w:val="0"/>
      <w:divBdr>
        <w:top w:val="none" w:sz="0" w:space="0" w:color="auto"/>
        <w:left w:val="none" w:sz="0" w:space="0" w:color="auto"/>
        <w:bottom w:val="none" w:sz="0" w:space="0" w:color="auto"/>
        <w:right w:val="none" w:sz="0" w:space="0" w:color="auto"/>
      </w:divBdr>
    </w:div>
    <w:div w:id="1190294068">
      <w:bodyDiv w:val="1"/>
      <w:marLeft w:val="0"/>
      <w:marRight w:val="0"/>
      <w:marTop w:val="0"/>
      <w:marBottom w:val="0"/>
      <w:divBdr>
        <w:top w:val="none" w:sz="0" w:space="0" w:color="auto"/>
        <w:left w:val="none" w:sz="0" w:space="0" w:color="auto"/>
        <w:bottom w:val="none" w:sz="0" w:space="0" w:color="auto"/>
        <w:right w:val="none" w:sz="0" w:space="0" w:color="auto"/>
      </w:divBdr>
    </w:div>
    <w:div w:id="1194079349">
      <w:bodyDiv w:val="1"/>
      <w:marLeft w:val="0"/>
      <w:marRight w:val="0"/>
      <w:marTop w:val="0"/>
      <w:marBottom w:val="0"/>
      <w:divBdr>
        <w:top w:val="none" w:sz="0" w:space="0" w:color="auto"/>
        <w:left w:val="none" w:sz="0" w:space="0" w:color="auto"/>
        <w:bottom w:val="none" w:sz="0" w:space="0" w:color="auto"/>
        <w:right w:val="none" w:sz="0" w:space="0" w:color="auto"/>
      </w:divBdr>
    </w:div>
    <w:div w:id="1194803572">
      <w:bodyDiv w:val="1"/>
      <w:marLeft w:val="0"/>
      <w:marRight w:val="0"/>
      <w:marTop w:val="0"/>
      <w:marBottom w:val="0"/>
      <w:divBdr>
        <w:top w:val="none" w:sz="0" w:space="0" w:color="auto"/>
        <w:left w:val="none" w:sz="0" w:space="0" w:color="auto"/>
        <w:bottom w:val="none" w:sz="0" w:space="0" w:color="auto"/>
        <w:right w:val="none" w:sz="0" w:space="0" w:color="auto"/>
      </w:divBdr>
    </w:div>
    <w:div w:id="1200899859">
      <w:bodyDiv w:val="1"/>
      <w:marLeft w:val="0"/>
      <w:marRight w:val="0"/>
      <w:marTop w:val="0"/>
      <w:marBottom w:val="0"/>
      <w:divBdr>
        <w:top w:val="none" w:sz="0" w:space="0" w:color="auto"/>
        <w:left w:val="none" w:sz="0" w:space="0" w:color="auto"/>
        <w:bottom w:val="none" w:sz="0" w:space="0" w:color="auto"/>
        <w:right w:val="none" w:sz="0" w:space="0" w:color="auto"/>
      </w:divBdr>
    </w:div>
    <w:div w:id="1201088211">
      <w:bodyDiv w:val="1"/>
      <w:marLeft w:val="0"/>
      <w:marRight w:val="0"/>
      <w:marTop w:val="0"/>
      <w:marBottom w:val="0"/>
      <w:divBdr>
        <w:top w:val="none" w:sz="0" w:space="0" w:color="auto"/>
        <w:left w:val="none" w:sz="0" w:space="0" w:color="auto"/>
        <w:bottom w:val="none" w:sz="0" w:space="0" w:color="auto"/>
        <w:right w:val="none" w:sz="0" w:space="0" w:color="auto"/>
      </w:divBdr>
    </w:div>
    <w:div w:id="1204446370">
      <w:bodyDiv w:val="1"/>
      <w:marLeft w:val="0"/>
      <w:marRight w:val="0"/>
      <w:marTop w:val="0"/>
      <w:marBottom w:val="0"/>
      <w:divBdr>
        <w:top w:val="none" w:sz="0" w:space="0" w:color="auto"/>
        <w:left w:val="none" w:sz="0" w:space="0" w:color="auto"/>
        <w:bottom w:val="none" w:sz="0" w:space="0" w:color="auto"/>
        <w:right w:val="none" w:sz="0" w:space="0" w:color="auto"/>
      </w:divBdr>
    </w:div>
    <w:div w:id="1214925956">
      <w:bodyDiv w:val="1"/>
      <w:marLeft w:val="0"/>
      <w:marRight w:val="0"/>
      <w:marTop w:val="0"/>
      <w:marBottom w:val="0"/>
      <w:divBdr>
        <w:top w:val="none" w:sz="0" w:space="0" w:color="auto"/>
        <w:left w:val="none" w:sz="0" w:space="0" w:color="auto"/>
        <w:bottom w:val="none" w:sz="0" w:space="0" w:color="auto"/>
        <w:right w:val="none" w:sz="0" w:space="0" w:color="auto"/>
      </w:divBdr>
    </w:div>
    <w:div w:id="1217470150">
      <w:bodyDiv w:val="1"/>
      <w:marLeft w:val="0"/>
      <w:marRight w:val="0"/>
      <w:marTop w:val="0"/>
      <w:marBottom w:val="0"/>
      <w:divBdr>
        <w:top w:val="none" w:sz="0" w:space="0" w:color="auto"/>
        <w:left w:val="none" w:sz="0" w:space="0" w:color="auto"/>
        <w:bottom w:val="none" w:sz="0" w:space="0" w:color="auto"/>
        <w:right w:val="none" w:sz="0" w:space="0" w:color="auto"/>
      </w:divBdr>
    </w:div>
    <w:div w:id="1226331689">
      <w:bodyDiv w:val="1"/>
      <w:marLeft w:val="0"/>
      <w:marRight w:val="0"/>
      <w:marTop w:val="0"/>
      <w:marBottom w:val="0"/>
      <w:divBdr>
        <w:top w:val="none" w:sz="0" w:space="0" w:color="auto"/>
        <w:left w:val="none" w:sz="0" w:space="0" w:color="auto"/>
        <w:bottom w:val="none" w:sz="0" w:space="0" w:color="auto"/>
        <w:right w:val="none" w:sz="0" w:space="0" w:color="auto"/>
      </w:divBdr>
    </w:div>
    <w:div w:id="1230772792">
      <w:bodyDiv w:val="1"/>
      <w:marLeft w:val="0"/>
      <w:marRight w:val="0"/>
      <w:marTop w:val="0"/>
      <w:marBottom w:val="0"/>
      <w:divBdr>
        <w:top w:val="none" w:sz="0" w:space="0" w:color="auto"/>
        <w:left w:val="none" w:sz="0" w:space="0" w:color="auto"/>
        <w:bottom w:val="none" w:sz="0" w:space="0" w:color="auto"/>
        <w:right w:val="none" w:sz="0" w:space="0" w:color="auto"/>
      </w:divBdr>
    </w:div>
    <w:div w:id="1231386610">
      <w:bodyDiv w:val="1"/>
      <w:marLeft w:val="0"/>
      <w:marRight w:val="0"/>
      <w:marTop w:val="0"/>
      <w:marBottom w:val="0"/>
      <w:divBdr>
        <w:top w:val="none" w:sz="0" w:space="0" w:color="auto"/>
        <w:left w:val="none" w:sz="0" w:space="0" w:color="auto"/>
        <w:bottom w:val="none" w:sz="0" w:space="0" w:color="auto"/>
        <w:right w:val="none" w:sz="0" w:space="0" w:color="auto"/>
      </w:divBdr>
    </w:div>
    <w:div w:id="1233196632">
      <w:bodyDiv w:val="1"/>
      <w:marLeft w:val="0"/>
      <w:marRight w:val="0"/>
      <w:marTop w:val="0"/>
      <w:marBottom w:val="0"/>
      <w:divBdr>
        <w:top w:val="none" w:sz="0" w:space="0" w:color="auto"/>
        <w:left w:val="none" w:sz="0" w:space="0" w:color="auto"/>
        <w:bottom w:val="none" w:sz="0" w:space="0" w:color="auto"/>
        <w:right w:val="none" w:sz="0" w:space="0" w:color="auto"/>
      </w:divBdr>
    </w:div>
    <w:div w:id="1238127521">
      <w:bodyDiv w:val="1"/>
      <w:marLeft w:val="0"/>
      <w:marRight w:val="0"/>
      <w:marTop w:val="0"/>
      <w:marBottom w:val="0"/>
      <w:divBdr>
        <w:top w:val="none" w:sz="0" w:space="0" w:color="auto"/>
        <w:left w:val="none" w:sz="0" w:space="0" w:color="auto"/>
        <w:bottom w:val="none" w:sz="0" w:space="0" w:color="auto"/>
        <w:right w:val="none" w:sz="0" w:space="0" w:color="auto"/>
      </w:divBdr>
    </w:div>
    <w:div w:id="1247811857">
      <w:bodyDiv w:val="1"/>
      <w:marLeft w:val="0"/>
      <w:marRight w:val="0"/>
      <w:marTop w:val="0"/>
      <w:marBottom w:val="0"/>
      <w:divBdr>
        <w:top w:val="none" w:sz="0" w:space="0" w:color="auto"/>
        <w:left w:val="none" w:sz="0" w:space="0" w:color="auto"/>
        <w:bottom w:val="none" w:sz="0" w:space="0" w:color="auto"/>
        <w:right w:val="none" w:sz="0" w:space="0" w:color="auto"/>
      </w:divBdr>
    </w:div>
    <w:div w:id="1249660042">
      <w:bodyDiv w:val="1"/>
      <w:marLeft w:val="0"/>
      <w:marRight w:val="0"/>
      <w:marTop w:val="0"/>
      <w:marBottom w:val="0"/>
      <w:divBdr>
        <w:top w:val="none" w:sz="0" w:space="0" w:color="auto"/>
        <w:left w:val="none" w:sz="0" w:space="0" w:color="auto"/>
        <w:bottom w:val="none" w:sz="0" w:space="0" w:color="auto"/>
        <w:right w:val="none" w:sz="0" w:space="0" w:color="auto"/>
      </w:divBdr>
    </w:div>
    <w:div w:id="1255355686">
      <w:bodyDiv w:val="1"/>
      <w:marLeft w:val="0"/>
      <w:marRight w:val="0"/>
      <w:marTop w:val="0"/>
      <w:marBottom w:val="0"/>
      <w:divBdr>
        <w:top w:val="none" w:sz="0" w:space="0" w:color="auto"/>
        <w:left w:val="none" w:sz="0" w:space="0" w:color="auto"/>
        <w:bottom w:val="none" w:sz="0" w:space="0" w:color="auto"/>
        <w:right w:val="none" w:sz="0" w:space="0" w:color="auto"/>
      </w:divBdr>
    </w:div>
    <w:div w:id="1266960525">
      <w:bodyDiv w:val="1"/>
      <w:marLeft w:val="0"/>
      <w:marRight w:val="0"/>
      <w:marTop w:val="0"/>
      <w:marBottom w:val="0"/>
      <w:divBdr>
        <w:top w:val="none" w:sz="0" w:space="0" w:color="auto"/>
        <w:left w:val="none" w:sz="0" w:space="0" w:color="auto"/>
        <w:bottom w:val="none" w:sz="0" w:space="0" w:color="auto"/>
        <w:right w:val="none" w:sz="0" w:space="0" w:color="auto"/>
      </w:divBdr>
    </w:div>
    <w:div w:id="1269390324">
      <w:bodyDiv w:val="1"/>
      <w:marLeft w:val="0"/>
      <w:marRight w:val="0"/>
      <w:marTop w:val="0"/>
      <w:marBottom w:val="0"/>
      <w:divBdr>
        <w:top w:val="none" w:sz="0" w:space="0" w:color="auto"/>
        <w:left w:val="none" w:sz="0" w:space="0" w:color="auto"/>
        <w:bottom w:val="none" w:sz="0" w:space="0" w:color="auto"/>
        <w:right w:val="none" w:sz="0" w:space="0" w:color="auto"/>
      </w:divBdr>
    </w:div>
    <w:div w:id="1275206496">
      <w:bodyDiv w:val="1"/>
      <w:marLeft w:val="0"/>
      <w:marRight w:val="0"/>
      <w:marTop w:val="0"/>
      <w:marBottom w:val="0"/>
      <w:divBdr>
        <w:top w:val="none" w:sz="0" w:space="0" w:color="auto"/>
        <w:left w:val="none" w:sz="0" w:space="0" w:color="auto"/>
        <w:bottom w:val="none" w:sz="0" w:space="0" w:color="auto"/>
        <w:right w:val="none" w:sz="0" w:space="0" w:color="auto"/>
      </w:divBdr>
    </w:div>
    <w:div w:id="1275593065">
      <w:bodyDiv w:val="1"/>
      <w:marLeft w:val="0"/>
      <w:marRight w:val="0"/>
      <w:marTop w:val="0"/>
      <w:marBottom w:val="0"/>
      <w:divBdr>
        <w:top w:val="none" w:sz="0" w:space="0" w:color="auto"/>
        <w:left w:val="none" w:sz="0" w:space="0" w:color="auto"/>
        <w:bottom w:val="none" w:sz="0" w:space="0" w:color="auto"/>
        <w:right w:val="none" w:sz="0" w:space="0" w:color="auto"/>
      </w:divBdr>
    </w:div>
    <w:div w:id="1279288921">
      <w:bodyDiv w:val="1"/>
      <w:marLeft w:val="0"/>
      <w:marRight w:val="0"/>
      <w:marTop w:val="0"/>
      <w:marBottom w:val="0"/>
      <w:divBdr>
        <w:top w:val="none" w:sz="0" w:space="0" w:color="auto"/>
        <w:left w:val="none" w:sz="0" w:space="0" w:color="auto"/>
        <w:bottom w:val="none" w:sz="0" w:space="0" w:color="auto"/>
        <w:right w:val="none" w:sz="0" w:space="0" w:color="auto"/>
      </w:divBdr>
    </w:div>
    <w:div w:id="1283724882">
      <w:bodyDiv w:val="1"/>
      <w:marLeft w:val="0"/>
      <w:marRight w:val="0"/>
      <w:marTop w:val="0"/>
      <w:marBottom w:val="0"/>
      <w:divBdr>
        <w:top w:val="none" w:sz="0" w:space="0" w:color="auto"/>
        <w:left w:val="none" w:sz="0" w:space="0" w:color="auto"/>
        <w:bottom w:val="none" w:sz="0" w:space="0" w:color="auto"/>
        <w:right w:val="none" w:sz="0" w:space="0" w:color="auto"/>
      </w:divBdr>
    </w:div>
    <w:div w:id="1286504242">
      <w:bodyDiv w:val="1"/>
      <w:marLeft w:val="0"/>
      <w:marRight w:val="0"/>
      <w:marTop w:val="0"/>
      <w:marBottom w:val="0"/>
      <w:divBdr>
        <w:top w:val="none" w:sz="0" w:space="0" w:color="auto"/>
        <w:left w:val="none" w:sz="0" w:space="0" w:color="auto"/>
        <w:bottom w:val="none" w:sz="0" w:space="0" w:color="auto"/>
        <w:right w:val="none" w:sz="0" w:space="0" w:color="auto"/>
      </w:divBdr>
    </w:div>
    <w:div w:id="1287850984">
      <w:bodyDiv w:val="1"/>
      <w:marLeft w:val="0"/>
      <w:marRight w:val="0"/>
      <w:marTop w:val="0"/>
      <w:marBottom w:val="0"/>
      <w:divBdr>
        <w:top w:val="none" w:sz="0" w:space="0" w:color="auto"/>
        <w:left w:val="none" w:sz="0" w:space="0" w:color="auto"/>
        <w:bottom w:val="none" w:sz="0" w:space="0" w:color="auto"/>
        <w:right w:val="none" w:sz="0" w:space="0" w:color="auto"/>
      </w:divBdr>
    </w:div>
    <w:div w:id="1298291601">
      <w:bodyDiv w:val="1"/>
      <w:marLeft w:val="0"/>
      <w:marRight w:val="0"/>
      <w:marTop w:val="0"/>
      <w:marBottom w:val="0"/>
      <w:divBdr>
        <w:top w:val="none" w:sz="0" w:space="0" w:color="auto"/>
        <w:left w:val="none" w:sz="0" w:space="0" w:color="auto"/>
        <w:bottom w:val="none" w:sz="0" w:space="0" w:color="auto"/>
        <w:right w:val="none" w:sz="0" w:space="0" w:color="auto"/>
      </w:divBdr>
    </w:div>
    <w:div w:id="1301500197">
      <w:bodyDiv w:val="1"/>
      <w:marLeft w:val="0"/>
      <w:marRight w:val="0"/>
      <w:marTop w:val="0"/>
      <w:marBottom w:val="0"/>
      <w:divBdr>
        <w:top w:val="none" w:sz="0" w:space="0" w:color="auto"/>
        <w:left w:val="none" w:sz="0" w:space="0" w:color="auto"/>
        <w:bottom w:val="none" w:sz="0" w:space="0" w:color="auto"/>
        <w:right w:val="none" w:sz="0" w:space="0" w:color="auto"/>
      </w:divBdr>
    </w:div>
    <w:div w:id="1305232122">
      <w:bodyDiv w:val="1"/>
      <w:marLeft w:val="0"/>
      <w:marRight w:val="0"/>
      <w:marTop w:val="0"/>
      <w:marBottom w:val="0"/>
      <w:divBdr>
        <w:top w:val="none" w:sz="0" w:space="0" w:color="auto"/>
        <w:left w:val="none" w:sz="0" w:space="0" w:color="auto"/>
        <w:bottom w:val="none" w:sz="0" w:space="0" w:color="auto"/>
        <w:right w:val="none" w:sz="0" w:space="0" w:color="auto"/>
      </w:divBdr>
    </w:div>
    <w:div w:id="1308437046">
      <w:bodyDiv w:val="1"/>
      <w:marLeft w:val="0"/>
      <w:marRight w:val="0"/>
      <w:marTop w:val="0"/>
      <w:marBottom w:val="0"/>
      <w:divBdr>
        <w:top w:val="none" w:sz="0" w:space="0" w:color="auto"/>
        <w:left w:val="none" w:sz="0" w:space="0" w:color="auto"/>
        <w:bottom w:val="none" w:sz="0" w:space="0" w:color="auto"/>
        <w:right w:val="none" w:sz="0" w:space="0" w:color="auto"/>
      </w:divBdr>
    </w:div>
    <w:div w:id="1308895006">
      <w:bodyDiv w:val="1"/>
      <w:marLeft w:val="0"/>
      <w:marRight w:val="0"/>
      <w:marTop w:val="0"/>
      <w:marBottom w:val="0"/>
      <w:divBdr>
        <w:top w:val="none" w:sz="0" w:space="0" w:color="auto"/>
        <w:left w:val="none" w:sz="0" w:space="0" w:color="auto"/>
        <w:bottom w:val="none" w:sz="0" w:space="0" w:color="auto"/>
        <w:right w:val="none" w:sz="0" w:space="0" w:color="auto"/>
      </w:divBdr>
    </w:div>
    <w:div w:id="1315716988">
      <w:bodyDiv w:val="1"/>
      <w:marLeft w:val="0"/>
      <w:marRight w:val="0"/>
      <w:marTop w:val="0"/>
      <w:marBottom w:val="0"/>
      <w:divBdr>
        <w:top w:val="none" w:sz="0" w:space="0" w:color="auto"/>
        <w:left w:val="none" w:sz="0" w:space="0" w:color="auto"/>
        <w:bottom w:val="none" w:sz="0" w:space="0" w:color="auto"/>
        <w:right w:val="none" w:sz="0" w:space="0" w:color="auto"/>
      </w:divBdr>
    </w:div>
    <w:div w:id="1319848285">
      <w:bodyDiv w:val="1"/>
      <w:marLeft w:val="0"/>
      <w:marRight w:val="0"/>
      <w:marTop w:val="0"/>
      <w:marBottom w:val="0"/>
      <w:divBdr>
        <w:top w:val="none" w:sz="0" w:space="0" w:color="auto"/>
        <w:left w:val="none" w:sz="0" w:space="0" w:color="auto"/>
        <w:bottom w:val="none" w:sz="0" w:space="0" w:color="auto"/>
        <w:right w:val="none" w:sz="0" w:space="0" w:color="auto"/>
      </w:divBdr>
    </w:div>
    <w:div w:id="1320844373">
      <w:bodyDiv w:val="1"/>
      <w:marLeft w:val="0"/>
      <w:marRight w:val="0"/>
      <w:marTop w:val="0"/>
      <w:marBottom w:val="0"/>
      <w:divBdr>
        <w:top w:val="none" w:sz="0" w:space="0" w:color="auto"/>
        <w:left w:val="none" w:sz="0" w:space="0" w:color="auto"/>
        <w:bottom w:val="none" w:sz="0" w:space="0" w:color="auto"/>
        <w:right w:val="none" w:sz="0" w:space="0" w:color="auto"/>
      </w:divBdr>
    </w:div>
    <w:div w:id="1322806654">
      <w:bodyDiv w:val="1"/>
      <w:marLeft w:val="0"/>
      <w:marRight w:val="0"/>
      <w:marTop w:val="0"/>
      <w:marBottom w:val="0"/>
      <w:divBdr>
        <w:top w:val="none" w:sz="0" w:space="0" w:color="auto"/>
        <w:left w:val="none" w:sz="0" w:space="0" w:color="auto"/>
        <w:bottom w:val="none" w:sz="0" w:space="0" w:color="auto"/>
        <w:right w:val="none" w:sz="0" w:space="0" w:color="auto"/>
      </w:divBdr>
      <w:divsChild>
        <w:div w:id="648510658">
          <w:marLeft w:val="0"/>
          <w:marRight w:val="0"/>
          <w:marTop w:val="0"/>
          <w:marBottom w:val="0"/>
          <w:divBdr>
            <w:top w:val="none" w:sz="0" w:space="0" w:color="auto"/>
            <w:left w:val="none" w:sz="0" w:space="0" w:color="auto"/>
            <w:bottom w:val="none" w:sz="0" w:space="0" w:color="auto"/>
            <w:right w:val="none" w:sz="0" w:space="0" w:color="auto"/>
          </w:divBdr>
          <w:divsChild>
            <w:div w:id="102574374">
              <w:marLeft w:val="0"/>
              <w:marRight w:val="0"/>
              <w:marTop w:val="0"/>
              <w:marBottom w:val="0"/>
              <w:divBdr>
                <w:top w:val="none" w:sz="0" w:space="0" w:color="auto"/>
                <w:left w:val="none" w:sz="0" w:space="0" w:color="auto"/>
                <w:bottom w:val="none" w:sz="0" w:space="0" w:color="auto"/>
                <w:right w:val="none" w:sz="0" w:space="0" w:color="auto"/>
              </w:divBdr>
              <w:divsChild>
                <w:div w:id="934750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1253522">
      <w:bodyDiv w:val="1"/>
      <w:marLeft w:val="0"/>
      <w:marRight w:val="0"/>
      <w:marTop w:val="0"/>
      <w:marBottom w:val="0"/>
      <w:divBdr>
        <w:top w:val="none" w:sz="0" w:space="0" w:color="auto"/>
        <w:left w:val="none" w:sz="0" w:space="0" w:color="auto"/>
        <w:bottom w:val="none" w:sz="0" w:space="0" w:color="auto"/>
        <w:right w:val="none" w:sz="0" w:space="0" w:color="auto"/>
      </w:divBdr>
    </w:div>
    <w:div w:id="1331569208">
      <w:bodyDiv w:val="1"/>
      <w:marLeft w:val="0"/>
      <w:marRight w:val="0"/>
      <w:marTop w:val="0"/>
      <w:marBottom w:val="0"/>
      <w:divBdr>
        <w:top w:val="none" w:sz="0" w:space="0" w:color="auto"/>
        <w:left w:val="none" w:sz="0" w:space="0" w:color="auto"/>
        <w:bottom w:val="none" w:sz="0" w:space="0" w:color="auto"/>
        <w:right w:val="none" w:sz="0" w:space="0" w:color="auto"/>
      </w:divBdr>
    </w:div>
    <w:div w:id="1336617597">
      <w:bodyDiv w:val="1"/>
      <w:marLeft w:val="0"/>
      <w:marRight w:val="0"/>
      <w:marTop w:val="0"/>
      <w:marBottom w:val="0"/>
      <w:divBdr>
        <w:top w:val="none" w:sz="0" w:space="0" w:color="auto"/>
        <w:left w:val="none" w:sz="0" w:space="0" w:color="auto"/>
        <w:bottom w:val="none" w:sz="0" w:space="0" w:color="auto"/>
        <w:right w:val="none" w:sz="0" w:space="0" w:color="auto"/>
      </w:divBdr>
    </w:div>
    <w:div w:id="1341396762">
      <w:bodyDiv w:val="1"/>
      <w:marLeft w:val="0"/>
      <w:marRight w:val="0"/>
      <w:marTop w:val="0"/>
      <w:marBottom w:val="0"/>
      <w:divBdr>
        <w:top w:val="none" w:sz="0" w:space="0" w:color="auto"/>
        <w:left w:val="none" w:sz="0" w:space="0" w:color="auto"/>
        <w:bottom w:val="none" w:sz="0" w:space="0" w:color="auto"/>
        <w:right w:val="none" w:sz="0" w:space="0" w:color="auto"/>
      </w:divBdr>
      <w:divsChild>
        <w:div w:id="2049988259">
          <w:marLeft w:val="0"/>
          <w:marRight w:val="0"/>
          <w:marTop w:val="0"/>
          <w:marBottom w:val="0"/>
          <w:divBdr>
            <w:top w:val="none" w:sz="0" w:space="0" w:color="auto"/>
            <w:left w:val="none" w:sz="0" w:space="0" w:color="auto"/>
            <w:bottom w:val="none" w:sz="0" w:space="0" w:color="auto"/>
            <w:right w:val="none" w:sz="0" w:space="0" w:color="auto"/>
          </w:divBdr>
          <w:divsChild>
            <w:div w:id="254826362">
              <w:marLeft w:val="0"/>
              <w:marRight w:val="0"/>
              <w:marTop w:val="0"/>
              <w:marBottom w:val="0"/>
              <w:divBdr>
                <w:top w:val="none" w:sz="0" w:space="0" w:color="auto"/>
                <w:left w:val="none" w:sz="0" w:space="0" w:color="auto"/>
                <w:bottom w:val="none" w:sz="0" w:space="0" w:color="auto"/>
                <w:right w:val="none" w:sz="0" w:space="0" w:color="auto"/>
              </w:divBdr>
              <w:divsChild>
                <w:div w:id="1551919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2953370">
      <w:bodyDiv w:val="1"/>
      <w:marLeft w:val="0"/>
      <w:marRight w:val="0"/>
      <w:marTop w:val="0"/>
      <w:marBottom w:val="0"/>
      <w:divBdr>
        <w:top w:val="none" w:sz="0" w:space="0" w:color="auto"/>
        <w:left w:val="none" w:sz="0" w:space="0" w:color="auto"/>
        <w:bottom w:val="none" w:sz="0" w:space="0" w:color="auto"/>
        <w:right w:val="none" w:sz="0" w:space="0" w:color="auto"/>
      </w:divBdr>
    </w:div>
    <w:div w:id="1355881278">
      <w:bodyDiv w:val="1"/>
      <w:marLeft w:val="0"/>
      <w:marRight w:val="0"/>
      <w:marTop w:val="0"/>
      <w:marBottom w:val="0"/>
      <w:divBdr>
        <w:top w:val="none" w:sz="0" w:space="0" w:color="auto"/>
        <w:left w:val="none" w:sz="0" w:space="0" w:color="auto"/>
        <w:bottom w:val="none" w:sz="0" w:space="0" w:color="auto"/>
        <w:right w:val="none" w:sz="0" w:space="0" w:color="auto"/>
      </w:divBdr>
    </w:div>
    <w:div w:id="1357997037">
      <w:bodyDiv w:val="1"/>
      <w:marLeft w:val="0"/>
      <w:marRight w:val="0"/>
      <w:marTop w:val="0"/>
      <w:marBottom w:val="0"/>
      <w:divBdr>
        <w:top w:val="none" w:sz="0" w:space="0" w:color="auto"/>
        <w:left w:val="none" w:sz="0" w:space="0" w:color="auto"/>
        <w:bottom w:val="none" w:sz="0" w:space="0" w:color="auto"/>
        <w:right w:val="none" w:sz="0" w:space="0" w:color="auto"/>
      </w:divBdr>
    </w:div>
    <w:div w:id="1363019389">
      <w:bodyDiv w:val="1"/>
      <w:marLeft w:val="0"/>
      <w:marRight w:val="0"/>
      <w:marTop w:val="0"/>
      <w:marBottom w:val="0"/>
      <w:divBdr>
        <w:top w:val="none" w:sz="0" w:space="0" w:color="auto"/>
        <w:left w:val="none" w:sz="0" w:space="0" w:color="auto"/>
        <w:bottom w:val="none" w:sz="0" w:space="0" w:color="auto"/>
        <w:right w:val="none" w:sz="0" w:space="0" w:color="auto"/>
      </w:divBdr>
    </w:div>
    <w:div w:id="1374691250">
      <w:bodyDiv w:val="1"/>
      <w:marLeft w:val="0"/>
      <w:marRight w:val="0"/>
      <w:marTop w:val="0"/>
      <w:marBottom w:val="0"/>
      <w:divBdr>
        <w:top w:val="none" w:sz="0" w:space="0" w:color="auto"/>
        <w:left w:val="none" w:sz="0" w:space="0" w:color="auto"/>
        <w:bottom w:val="none" w:sz="0" w:space="0" w:color="auto"/>
        <w:right w:val="none" w:sz="0" w:space="0" w:color="auto"/>
      </w:divBdr>
    </w:div>
    <w:div w:id="1388069308">
      <w:bodyDiv w:val="1"/>
      <w:marLeft w:val="0"/>
      <w:marRight w:val="0"/>
      <w:marTop w:val="0"/>
      <w:marBottom w:val="0"/>
      <w:divBdr>
        <w:top w:val="none" w:sz="0" w:space="0" w:color="auto"/>
        <w:left w:val="none" w:sz="0" w:space="0" w:color="auto"/>
        <w:bottom w:val="none" w:sz="0" w:space="0" w:color="auto"/>
        <w:right w:val="none" w:sz="0" w:space="0" w:color="auto"/>
      </w:divBdr>
    </w:div>
    <w:div w:id="1390567911">
      <w:bodyDiv w:val="1"/>
      <w:marLeft w:val="0"/>
      <w:marRight w:val="0"/>
      <w:marTop w:val="0"/>
      <w:marBottom w:val="0"/>
      <w:divBdr>
        <w:top w:val="none" w:sz="0" w:space="0" w:color="auto"/>
        <w:left w:val="none" w:sz="0" w:space="0" w:color="auto"/>
        <w:bottom w:val="none" w:sz="0" w:space="0" w:color="auto"/>
        <w:right w:val="none" w:sz="0" w:space="0" w:color="auto"/>
      </w:divBdr>
    </w:div>
    <w:div w:id="1398432823">
      <w:bodyDiv w:val="1"/>
      <w:marLeft w:val="0"/>
      <w:marRight w:val="0"/>
      <w:marTop w:val="0"/>
      <w:marBottom w:val="0"/>
      <w:divBdr>
        <w:top w:val="none" w:sz="0" w:space="0" w:color="auto"/>
        <w:left w:val="none" w:sz="0" w:space="0" w:color="auto"/>
        <w:bottom w:val="none" w:sz="0" w:space="0" w:color="auto"/>
        <w:right w:val="none" w:sz="0" w:space="0" w:color="auto"/>
      </w:divBdr>
    </w:div>
    <w:div w:id="1401515495">
      <w:bodyDiv w:val="1"/>
      <w:marLeft w:val="0"/>
      <w:marRight w:val="0"/>
      <w:marTop w:val="0"/>
      <w:marBottom w:val="0"/>
      <w:divBdr>
        <w:top w:val="none" w:sz="0" w:space="0" w:color="auto"/>
        <w:left w:val="none" w:sz="0" w:space="0" w:color="auto"/>
        <w:bottom w:val="none" w:sz="0" w:space="0" w:color="auto"/>
        <w:right w:val="none" w:sz="0" w:space="0" w:color="auto"/>
      </w:divBdr>
    </w:div>
    <w:div w:id="1417364012">
      <w:bodyDiv w:val="1"/>
      <w:marLeft w:val="0"/>
      <w:marRight w:val="0"/>
      <w:marTop w:val="0"/>
      <w:marBottom w:val="0"/>
      <w:divBdr>
        <w:top w:val="none" w:sz="0" w:space="0" w:color="auto"/>
        <w:left w:val="none" w:sz="0" w:space="0" w:color="auto"/>
        <w:bottom w:val="none" w:sz="0" w:space="0" w:color="auto"/>
        <w:right w:val="none" w:sz="0" w:space="0" w:color="auto"/>
      </w:divBdr>
    </w:div>
    <w:div w:id="1418671576">
      <w:bodyDiv w:val="1"/>
      <w:marLeft w:val="0"/>
      <w:marRight w:val="0"/>
      <w:marTop w:val="0"/>
      <w:marBottom w:val="0"/>
      <w:divBdr>
        <w:top w:val="none" w:sz="0" w:space="0" w:color="auto"/>
        <w:left w:val="none" w:sz="0" w:space="0" w:color="auto"/>
        <w:bottom w:val="none" w:sz="0" w:space="0" w:color="auto"/>
        <w:right w:val="none" w:sz="0" w:space="0" w:color="auto"/>
      </w:divBdr>
    </w:div>
    <w:div w:id="1421217242">
      <w:bodyDiv w:val="1"/>
      <w:marLeft w:val="0"/>
      <w:marRight w:val="0"/>
      <w:marTop w:val="0"/>
      <w:marBottom w:val="0"/>
      <w:divBdr>
        <w:top w:val="none" w:sz="0" w:space="0" w:color="auto"/>
        <w:left w:val="none" w:sz="0" w:space="0" w:color="auto"/>
        <w:bottom w:val="none" w:sz="0" w:space="0" w:color="auto"/>
        <w:right w:val="none" w:sz="0" w:space="0" w:color="auto"/>
      </w:divBdr>
    </w:div>
    <w:div w:id="1425415232">
      <w:bodyDiv w:val="1"/>
      <w:marLeft w:val="0"/>
      <w:marRight w:val="0"/>
      <w:marTop w:val="0"/>
      <w:marBottom w:val="0"/>
      <w:divBdr>
        <w:top w:val="none" w:sz="0" w:space="0" w:color="auto"/>
        <w:left w:val="none" w:sz="0" w:space="0" w:color="auto"/>
        <w:bottom w:val="none" w:sz="0" w:space="0" w:color="auto"/>
        <w:right w:val="none" w:sz="0" w:space="0" w:color="auto"/>
      </w:divBdr>
      <w:divsChild>
        <w:div w:id="1029993716">
          <w:marLeft w:val="0"/>
          <w:marRight w:val="0"/>
          <w:marTop w:val="0"/>
          <w:marBottom w:val="0"/>
          <w:divBdr>
            <w:top w:val="none" w:sz="0" w:space="0" w:color="auto"/>
            <w:left w:val="none" w:sz="0" w:space="0" w:color="auto"/>
            <w:bottom w:val="none" w:sz="0" w:space="0" w:color="auto"/>
            <w:right w:val="none" w:sz="0" w:space="0" w:color="auto"/>
          </w:divBdr>
          <w:divsChild>
            <w:div w:id="698817282">
              <w:marLeft w:val="0"/>
              <w:marRight w:val="0"/>
              <w:marTop w:val="0"/>
              <w:marBottom w:val="0"/>
              <w:divBdr>
                <w:top w:val="none" w:sz="0" w:space="0" w:color="auto"/>
                <w:left w:val="none" w:sz="0" w:space="0" w:color="auto"/>
                <w:bottom w:val="none" w:sz="0" w:space="0" w:color="auto"/>
                <w:right w:val="none" w:sz="0" w:space="0" w:color="auto"/>
              </w:divBdr>
              <w:divsChild>
                <w:div w:id="1285306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7263470">
      <w:bodyDiv w:val="1"/>
      <w:marLeft w:val="0"/>
      <w:marRight w:val="0"/>
      <w:marTop w:val="0"/>
      <w:marBottom w:val="0"/>
      <w:divBdr>
        <w:top w:val="none" w:sz="0" w:space="0" w:color="auto"/>
        <w:left w:val="none" w:sz="0" w:space="0" w:color="auto"/>
        <w:bottom w:val="none" w:sz="0" w:space="0" w:color="auto"/>
        <w:right w:val="none" w:sz="0" w:space="0" w:color="auto"/>
      </w:divBdr>
    </w:div>
    <w:div w:id="1428309779">
      <w:bodyDiv w:val="1"/>
      <w:marLeft w:val="0"/>
      <w:marRight w:val="0"/>
      <w:marTop w:val="0"/>
      <w:marBottom w:val="0"/>
      <w:divBdr>
        <w:top w:val="none" w:sz="0" w:space="0" w:color="auto"/>
        <w:left w:val="none" w:sz="0" w:space="0" w:color="auto"/>
        <w:bottom w:val="none" w:sz="0" w:space="0" w:color="auto"/>
        <w:right w:val="none" w:sz="0" w:space="0" w:color="auto"/>
      </w:divBdr>
    </w:div>
    <w:div w:id="1434593628">
      <w:bodyDiv w:val="1"/>
      <w:marLeft w:val="0"/>
      <w:marRight w:val="0"/>
      <w:marTop w:val="0"/>
      <w:marBottom w:val="0"/>
      <w:divBdr>
        <w:top w:val="none" w:sz="0" w:space="0" w:color="auto"/>
        <w:left w:val="none" w:sz="0" w:space="0" w:color="auto"/>
        <w:bottom w:val="none" w:sz="0" w:space="0" w:color="auto"/>
        <w:right w:val="none" w:sz="0" w:space="0" w:color="auto"/>
      </w:divBdr>
    </w:div>
    <w:div w:id="1437865173">
      <w:bodyDiv w:val="1"/>
      <w:marLeft w:val="0"/>
      <w:marRight w:val="0"/>
      <w:marTop w:val="0"/>
      <w:marBottom w:val="0"/>
      <w:divBdr>
        <w:top w:val="none" w:sz="0" w:space="0" w:color="auto"/>
        <w:left w:val="none" w:sz="0" w:space="0" w:color="auto"/>
        <w:bottom w:val="none" w:sz="0" w:space="0" w:color="auto"/>
        <w:right w:val="none" w:sz="0" w:space="0" w:color="auto"/>
      </w:divBdr>
    </w:div>
    <w:div w:id="1442994768">
      <w:bodyDiv w:val="1"/>
      <w:marLeft w:val="0"/>
      <w:marRight w:val="0"/>
      <w:marTop w:val="0"/>
      <w:marBottom w:val="0"/>
      <w:divBdr>
        <w:top w:val="none" w:sz="0" w:space="0" w:color="auto"/>
        <w:left w:val="none" w:sz="0" w:space="0" w:color="auto"/>
        <w:bottom w:val="none" w:sz="0" w:space="0" w:color="auto"/>
        <w:right w:val="none" w:sz="0" w:space="0" w:color="auto"/>
      </w:divBdr>
    </w:div>
    <w:div w:id="1443064912">
      <w:bodyDiv w:val="1"/>
      <w:marLeft w:val="0"/>
      <w:marRight w:val="0"/>
      <w:marTop w:val="0"/>
      <w:marBottom w:val="0"/>
      <w:divBdr>
        <w:top w:val="none" w:sz="0" w:space="0" w:color="auto"/>
        <w:left w:val="none" w:sz="0" w:space="0" w:color="auto"/>
        <w:bottom w:val="none" w:sz="0" w:space="0" w:color="auto"/>
        <w:right w:val="none" w:sz="0" w:space="0" w:color="auto"/>
      </w:divBdr>
    </w:div>
    <w:div w:id="1445810043">
      <w:bodyDiv w:val="1"/>
      <w:marLeft w:val="0"/>
      <w:marRight w:val="0"/>
      <w:marTop w:val="0"/>
      <w:marBottom w:val="0"/>
      <w:divBdr>
        <w:top w:val="none" w:sz="0" w:space="0" w:color="auto"/>
        <w:left w:val="none" w:sz="0" w:space="0" w:color="auto"/>
        <w:bottom w:val="none" w:sz="0" w:space="0" w:color="auto"/>
        <w:right w:val="none" w:sz="0" w:space="0" w:color="auto"/>
      </w:divBdr>
    </w:div>
    <w:div w:id="1461728885">
      <w:bodyDiv w:val="1"/>
      <w:marLeft w:val="0"/>
      <w:marRight w:val="0"/>
      <w:marTop w:val="0"/>
      <w:marBottom w:val="0"/>
      <w:divBdr>
        <w:top w:val="none" w:sz="0" w:space="0" w:color="auto"/>
        <w:left w:val="none" w:sz="0" w:space="0" w:color="auto"/>
        <w:bottom w:val="none" w:sz="0" w:space="0" w:color="auto"/>
        <w:right w:val="none" w:sz="0" w:space="0" w:color="auto"/>
      </w:divBdr>
    </w:div>
    <w:div w:id="1464231900">
      <w:bodyDiv w:val="1"/>
      <w:marLeft w:val="0"/>
      <w:marRight w:val="0"/>
      <w:marTop w:val="0"/>
      <w:marBottom w:val="0"/>
      <w:divBdr>
        <w:top w:val="none" w:sz="0" w:space="0" w:color="auto"/>
        <w:left w:val="none" w:sz="0" w:space="0" w:color="auto"/>
        <w:bottom w:val="none" w:sz="0" w:space="0" w:color="auto"/>
        <w:right w:val="none" w:sz="0" w:space="0" w:color="auto"/>
      </w:divBdr>
    </w:div>
    <w:div w:id="1464467509">
      <w:bodyDiv w:val="1"/>
      <w:marLeft w:val="0"/>
      <w:marRight w:val="0"/>
      <w:marTop w:val="0"/>
      <w:marBottom w:val="0"/>
      <w:divBdr>
        <w:top w:val="none" w:sz="0" w:space="0" w:color="auto"/>
        <w:left w:val="none" w:sz="0" w:space="0" w:color="auto"/>
        <w:bottom w:val="none" w:sz="0" w:space="0" w:color="auto"/>
        <w:right w:val="none" w:sz="0" w:space="0" w:color="auto"/>
      </w:divBdr>
    </w:div>
    <w:div w:id="1470323308">
      <w:bodyDiv w:val="1"/>
      <w:marLeft w:val="0"/>
      <w:marRight w:val="0"/>
      <w:marTop w:val="0"/>
      <w:marBottom w:val="0"/>
      <w:divBdr>
        <w:top w:val="none" w:sz="0" w:space="0" w:color="auto"/>
        <w:left w:val="none" w:sz="0" w:space="0" w:color="auto"/>
        <w:bottom w:val="none" w:sz="0" w:space="0" w:color="auto"/>
        <w:right w:val="none" w:sz="0" w:space="0" w:color="auto"/>
      </w:divBdr>
    </w:div>
    <w:div w:id="1470518158">
      <w:bodyDiv w:val="1"/>
      <w:marLeft w:val="0"/>
      <w:marRight w:val="0"/>
      <w:marTop w:val="0"/>
      <w:marBottom w:val="0"/>
      <w:divBdr>
        <w:top w:val="none" w:sz="0" w:space="0" w:color="auto"/>
        <w:left w:val="none" w:sz="0" w:space="0" w:color="auto"/>
        <w:bottom w:val="none" w:sz="0" w:space="0" w:color="auto"/>
        <w:right w:val="none" w:sz="0" w:space="0" w:color="auto"/>
      </w:divBdr>
    </w:div>
    <w:div w:id="1472673606">
      <w:bodyDiv w:val="1"/>
      <w:marLeft w:val="0"/>
      <w:marRight w:val="0"/>
      <w:marTop w:val="0"/>
      <w:marBottom w:val="0"/>
      <w:divBdr>
        <w:top w:val="none" w:sz="0" w:space="0" w:color="auto"/>
        <w:left w:val="none" w:sz="0" w:space="0" w:color="auto"/>
        <w:bottom w:val="none" w:sz="0" w:space="0" w:color="auto"/>
        <w:right w:val="none" w:sz="0" w:space="0" w:color="auto"/>
      </w:divBdr>
    </w:div>
    <w:div w:id="1480343580">
      <w:bodyDiv w:val="1"/>
      <w:marLeft w:val="0"/>
      <w:marRight w:val="0"/>
      <w:marTop w:val="0"/>
      <w:marBottom w:val="0"/>
      <w:divBdr>
        <w:top w:val="none" w:sz="0" w:space="0" w:color="auto"/>
        <w:left w:val="none" w:sz="0" w:space="0" w:color="auto"/>
        <w:bottom w:val="none" w:sz="0" w:space="0" w:color="auto"/>
        <w:right w:val="none" w:sz="0" w:space="0" w:color="auto"/>
      </w:divBdr>
    </w:div>
    <w:div w:id="1484421236">
      <w:bodyDiv w:val="1"/>
      <w:marLeft w:val="0"/>
      <w:marRight w:val="0"/>
      <w:marTop w:val="0"/>
      <w:marBottom w:val="0"/>
      <w:divBdr>
        <w:top w:val="none" w:sz="0" w:space="0" w:color="auto"/>
        <w:left w:val="none" w:sz="0" w:space="0" w:color="auto"/>
        <w:bottom w:val="none" w:sz="0" w:space="0" w:color="auto"/>
        <w:right w:val="none" w:sz="0" w:space="0" w:color="auto"/>
      </w:divBdr>
    </w:div>
    <w:div w:id="1487236821">
      <w:bodyDiv w:val="1"/>
      <w:marLeft w:val="0"/>
      <w:marRight w:val="0"/>
      <w:marTop w:val="0"/>
      <w:marBottom w:val="0"/>
      <w:divBdr>
        <w:top w:val="none" w:sz="0" w:space="0" w:color="auto"/>
        <w:left w:val="none" w:sz="0" w:space="0" w:color="auto"/>
        <w:bottom w:val="none" w:sz="0" w:space="0" w:color="auto"/>
        <w:right w:val="none" w:sz="0" w:space="0" w:color="auto"/>
      </w:divBdr>
    </w:div>
    <w:div w:id="1495299578">
      <w:bodyDiv w:val="1"/>
      <w:marLeft w:val="0"/>
      <w:marRight w:val="0"/>
      <w:marTop w:val="0"/>
      <w:marBottom w:val="0"/>
      <w:divBdr>
        <w:top w:val="none" w:sz="0" w:space="0" w:color="auto"/>
        <w:left w:val="none" w:sz="0" w:space="0" w:color="auto"/>
        <w:bottom w:val="none" w:sz="0" w:space="0" w:color="auto"/>
        <w:right w:val="none" w:sz="0" w:space="0" w:color="auto"/>
      </w:divBdr>
    </w:div>
    <w:div w:id="1502238897">
      <w:bodyDiv w:val="1"/>
      <w:marLeft w:val="0"/>
      <w:marRight w:val="0"/>
      <w:marTop w:val="0"/>
      <w:marBottom w:val="0"/>
      <w:divBdr>
        <w:top w:val="none" w:sz="0" w:space="0" w:color="auto"/>
        <w:left w:val="none" w:sz="0" w:space="0" w:color="auto"/>
        <w:bottom w:val="none" w:sz="0" w:space="0" w:color="auto"/>
        <w:right w:val="none" w:sz="0" w:space="0" w:color="auto"/>
      </w:divBdr>
    </w:div>
    <w:div w:id="1511602682">
      <w:bodyDiv w:val="1"/>
      <w:marLeft w:val="0"/>
      <w:marRight w:val="0"/>
      <w:marTop w:val="0"/>
      <w:marBottom w:val="0"/>
      <w:divBdr>
        <w:top w:val="none" w:sz="0" w:space="0" w:color="auto"/>
        <w:left w:val="none" w:sz="0" w:space="0" w:color="auto"/>
        <w:bottom w:val="none" w:sz="0" w:space="0" w:color="auto"/>
        <w:right w:val="none" w:sz="0" w:space="0" w:color="auto"/>
      </w:divBdr>
    </w:div>
    <w:div w:id="1512446505">
      <w:bodyDiv w:val="1"/>
      <w:marLeft w:val="0"/>
      <w:marRight w:val="0"/>
      <w:marTop w:val="0"/>
      <w:marBottom w:val="0"/>
      <w:divBdr>
        <w:top w:val="none" w:sz="0" w:space="0" w:color="auto"/>
        <w:left w:val="none" w:sz="0" w:space="0" w:color="auto"/>
        <w:bottom w:val="none" w:sz="0" w:space="0" w:color="auto"/>
        <w:right w:val="none" w:sz="0" w:space="0" w:color="auto"/>
      </w:divBdr>
    </w:div>
    <w:div w:id="1513644279">
      <w:bodyDiv w:val="1"/>
      <w:marLeft w:val="0"/>
      <w:marRight w:val="0"/>
      <w:marTop w:val="0"/>
      <w:marBottom w:val="0"/>
      <w:divBdr>
        <w:top w:val="none" w:sz="0" w:space="0" w:color="auto"/>
        <w:left w:val="none" w:sz="0" w:space="0" w:color="auto"/>
        <w:bottom w:val="none" w:sz="0" w:space="0" w:color="auto"/>
        <w:right w:val="none" w:sz="0" w:space="0" w:color="auto"/>
      </w:divBdr>
    </w:div>
    <w:div w:id="1534884383">
      <w:bodyDiv w:val="1"/>
      <w:marLeft w:val="0"/>
      <w:marRight w:val="0"/>
      <w:marTop w:val="0"/>
      <w:marBottom w:val="0"/>
      <w:divBdr>
        <w:top w:val="none" w:sz="0" w:space="0" w:color="auto"/>
        <w:left w:val="none" w:sz="0" w:space="0" w:color="auto"/>
        <w:bottom w:val="none" w:sz="0" w:space="0" w:color="auto"/>
        <w:right w:val="none" w:sz="0" w:space="0" w:color="auto"/>
      </w:divBdr>
    </w:div>
    <w:div w:id="1537113115">
      <w:bodyDiv w:val="1"/>
      <w:marLeft w:val="0"/>
      <w:marRight w:val="0"/>
      <w:marTop w:val="0"/>
      <w:marBottom w:val="0"/>
      <w:divBdr>
        <w:top w:val="none" w:sz="0" w:space="0" w:color="auto"/>
        <w:left w:val="none" w:sz="0" w:space="0" w:color="auto"/>
        <w:bottom w:val="none" w:sz="0" w:space="0" w:color="auto"/>
        <w:right w:val="none" w:sz="0" w:space="0" w:color="auto"/>
      </w:divBdr>
    </w:div>
    <w:div w:id="1549799964">
      <w:bodyDiv w:val="1"/>
      <w:marLeft w:val="0"/>
      <w:marRight w:val="0"/>
      <w:marTop w:val="0"/>
      <w:marBottom w:val="0"/>
      <w:divBdr>
        <w:top w:val="none" w:sz="0" w:space="0" w:color="auto"/>
        <w:left w:val="none" w:sz="0" w:space="0" w:color="auto"/>
        <w:bottom w:val="none" w:sz="0" w:space="0" w:color="auto"/>
        <w:right w:val="none" w:sz="0" w:space="0" w:color="auto"/>
      </w:divBdr>
    </w:div>
    <w:div w:id="1558859348">
      <w:bodyDiv w:val="1"/>
      <w:marLeft w:val="0"/>
      <w:marRight w:val="0"/>
      <w:marTop w:val="0"/>
      <w:marBottom w:val="0"/>
      <w:divBdr>
        <w:top w:val="none" w:sz="0" w:space="0" w:color="auto"/>
        <w:left w:val="none" w:sz="0" w:space="0" w:color="auto"/>
        <w:bottom w:val="none" w:sz="0" w:space="0" w:color="auto"/>
        <w:right w:val="none" w:sz="0" w:space="0" w:color="auto"/>
      </w:divBdr>
    </w:div>
    <w:div w:id="1559625813">
      <w:bodyDiv w:val="1"/>
      <w:marLeft w:val="0"/>
      <w:marRight w:val="0"/>
      <w:marTop w:val="0"/>
      <w:marBottom w:val="0"/>
      <w:divBdr>
        <w:top w:val="none" w:sz="0" w:space="0" w:color="auto"/>
        <w:left w:val="none" w:sz="0" w:space="0" w:color="auto"/>
        <w:bottom w:val="none" w:sz="0" w:space="0" w:color="auto"/>
        <w:right w:val="none" w:sz="0" w:space="0" w:color="auto"/>
      </w:divBdr>
    </w:div>
    <w:div w:id="1560020299">
      <w:bodyDiv w:val="1"/>
      <w:marLeft w:val="0"/>
      <w:marRight w:val="0"/>
      <w:marTop w:val="0"/>
      <w:marBottom w:val="0"/>
      <w:divBdr>
        <w:top w:val="none" w:sz="0" w:space="0" w:color="auto"/>
        <w:left w:val="none" w:sz="0" w:space="0" w:color="auto"/>
        <w:bottom w:val="none" w:sz="0" w:space="0" w:color="auto"/>
        <w:right w:val="none" w:sz="0" w:space="0" w:color="auto"/>
      </w:divBdr>
    </w:div>
    <w:div w:id="1563637472">
      <w:bodyDiv w:val="1"/>
      <w:marLeft w:val="0"/>
      <w:marRight w:val="0"/>
      <w:marTop w:val="0"/>
      <w:marBottom w:val="0"/>
      <w:divBdr>
        <w:top w:val="none" w:sz="0" w:space="0" w:color="auto"/>
        <w:left w:val="none" w:sz="0" w:space="0" w:color="auto"/>
        <w:bottom w:val="none" w:sz="0" w:space="0" w:color="auto"/>
        <w:right w:val="none" w:sz="0" w:space="0" w:color="auto"/>
      </w:divBdr>
    </w:div>
    <w:div w:id="1568104468">
      <w:bodyDiv w:val="1"/>
      <w:marLeft w:val="0"/>
      <w:marRight w:val="0"/>
      <w:marTop w:val="0"/>
      <w:marBottom w:val="0"/>
      <w:divBdr>
        <w:top w:val="none" w:sz="0" w:space="0" w:color="auto"/>
        <w:left w:val="none" w:sz="0" w:space="0" w:color="auto"/>
        <w:bottom w:val="none" w:sz="0" w:space="0" w:color="auto"/>
        <w:right w:val="none" w:sz="0" w:space="0" w:color="auto"/>
      </w:divBdr>
    </w:div>
    <w:div w:id="1572078997">
      <w:bodyDiv w:val="1"/>
      <w:marLeft w:val="0"/>
      <w:marRight w:val="0"/>
      <w:marTop w:val="0"/>
      <w:marBottom w:val="0"/>
      <w:divBdr>
        <w:top w:val="none" w:sz="0" w:space="0" w:color="auto"/>
        <w:left w:val="none" w:sz="0" w:space="0" w:color="auto"/>
        <w:bottom w:val="none" w:sz="0" w:space="0" w:color="auto"/>
        <w:right w:val="none" w:sz="0" w:space="0" w:color="auto"/>
      </w:divBdr>
    </w:div>
    <w:div w:id="1574856447">
      <w:bodyDiv w:val="1"/>
      <w:marLeft w:val="0"/>
      <w:marRight w:val="0"/>
      <w:marTop w:val="0"/>
      <w:marBottom w:val="0"/>
      <w:divBdr>
        <w:top w:val="none" w:sz="0" w:space="0" w:color="auto"/>
        <w:left w:val="none" w:sz="0" w:space="0" w:color="auto"/>
        <w:bottom w:val="none" w:sz="0" w:space="0" w:color="auto"/>
        <w:right w:val="none" w:sz="0" w:space="0" w:color="auto"/>
      </w:divBdr>
    </w:div>
    <w:div w:id="1577864004">
      <w:bodyDiv w:val="1"/>
      <w:marLeft w:val="0"/>
      <w:marRight w:val="0"/>
      <w:marTop w:val="0"/>
      <w:marBottom w:val="0"/>
      <w:divBdr>
        <w:top w:val="none" w:sz="0" w:space="0" w:color="auto"/>
        <w:left w:val="none" w:sz="0" w:space="0" w:color="auto"/>
        <w:bottom w:val="none" w:sz="0" w:space="0" w:color="auto"/>
        <w:right w:val="none" w:sz="0" w:space="0" w:color="auto"/>
      </w:divBdr>
    </w:div>
    <w:div w:id="1579055475">
      <w:bodyDiv w:val="1"/>
      <w:marLeft w:val="0"/>
      <w:marRight w:val="0"/>
      <w:marTop w:val="0"/>
      <w:marBottom w:val="0"/>
      <w:divBdr>
        <w:top w:val="none" w:sz="0" w:space="0" w:color="auto"/>
        <w:left w:val="none" w:sz="0" w:space="0" w:color="auto"/>
        <w:bottom w:val="none" w:sz="0" w:space="0" w:color="auto"/>
        <w:right w:val="none" w:sz="0" w:space="0" w:color="auto"/>
      </w:divBdr>
    </w:div>
    <w:div w:id="1580360142">
      <w:bodyDiv w:val="1"/>
      <w:marLeft w:val="0"/>
      <w:marRight w:val="0"/>
      <w:marTop w:val="0"/>
      <w:marBottom w:val="0"/>
      <w:divBdr>
        <w:top w:val="none" w:sz="0" w:space="0" w:color="auto"/>
        <w:left w:val="none" w:sz="0" w:space="0" w:color="auto"/>
        <w:bottom w:val="none" w:sz="0" w:space="0" w:color="auto"/>
        <w:right w:val="none" w:sz="0" w:space="0" w:color="auto"/>
      </w:divBdr>
    </w:div>
    <w:div w:id="1581518696">
      <w:bodyDiv w:val="1"/>
      <w:marLeft w:val="0"/>
      <w:marRight w:val="0"/>
      <w:marTop w:val="0"/>
      <w:marBottom w:val="0"/>
      <w:divBdr>
        <w:top w:val="none" w:sz="0" w:space="0" w:color="auto"/>
        <w:left w:val="none" w:sz="0" w:space="0" w:color="auto"/>
        <w:bottom w:val="none" w:sz="0" w:space="0" w:color="auto"/>
        <w:right w:val="none" w:sz="0" w:space="0" w:color="auto"/>
      </w:divBdr>
    </w:div>
    <w:div w:id="1587615454">
      <w:bodyDiv w:val="1"/>
      <w:marLeft w:val="0"/>
      <w:marRight w:val="0"/>
      <w:marTop w:val="0"/>
      <w:marBottom w:val="0"/>
      <w:divBdr>
        <w:top w:val="none" w:sz="0" w:space="0" w:color="auto"/>
        <w:left w:val="none" w:sz="0" w:space="0" w:color="auto"/>
        <w:bottom w:val="none" w:sz="0" w:space="0" w:color="auto"/>
        <w:right w:val="none" w:sz="0" w:space="0" w:color="auto"/>
      </w:divBdr>
      <w:divsChild>
        <w:div w:id="1090199313">
          <w:marLeft w:val="0"/>
          <w:marRight w:val="0"/>
          <w:marTop w:val="0"/>
          <w:marBottom w:val="0"/>
          <w:divBdr>
            <w:top w:val="none" w:sz="0" w:space="0" w:color="auto"/>
            <w:left w:val="none" w:sz="0" w:space="0" w:color="auto"/>
            <w:bottom w:val="none" w:sz="0" w:space="0" w:color="auto"/>
            <w:right w:val="none" w:sz="0" w:space="0" w:color="auto"/>
          </w:divBdr>
          <w:divsChild>
            <w:div w:id="1867789077">
              <w:marLeft w:val="0"/>
              <w:marRight w:val="0"/>
              <w:marTop w:val="0"/>
              <w:marBottom w:val="0"/>
              <w:divBdr>
                <w:top w:val="none" w:sz="0" w:space="0" w:color="auto"/>
                <w:left w:val="none" w:sz="0" w:space="0" w:color="auto"/>
                <w:bottom w:val="none" w:sz="0" w:space="0" w:color="auto"/>
                <w:right w:val="none" w:sz="0" w:space="0" w:color="auto"/>
              </w:divBdr>
              <w:divsChild>
                <w:div w:id="1067653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1936691">
      <w:bodyDiv w:val="1"/>
      <w:marLeft w:val="0"/>
      <w:marRight w:val="0"/>
      <w:marTop w:val="0"/>
      <w:marBottom w:val="0"/>
      <w:divBdr>
        <w:top w:val="none" w:sz="0" w:space="0" w:color="auto"/>
        <w:left w:val="none" w:sz="0" w:space="0" w:color="auto"/>
        <w:bottom w:val="none" w:sz="0" w:space="0" w:color="auto"/>
        <w:right w:val="none" w:sz="0" w:space="0" w:color="auto"/>
      </w:divBdr>
    </w:div>
    <w:div w:id="1593050333">
      <w:bodyDiv w:val="1"/>
      <w:marLeft w:val="0"/>
      <w:marRight w:val="0"/>
      <w:marTop w:val="0"/>
      <w:marBottom w:val="0"/>
      <w:divBdr>
        <w:top w:val="none" w:sz="0" w:space="0" w:color="auto"/>
        <w:left w:val="none" w:sz="0" w:space="0" w:color="auto"/>
        <w:bottom w:val="none" w:sz="0" w:space="0" w:color="auto"/>
        <w:right w:val="none" w:sz="0" w:space="0" w:color="auto"/>
      </w:divBdr>
      <w:divsChild>
        <w:div w:id="1765875870">
          <w:marLeft w:val="0"/>
          <w:marRight w:val="0"/>
          <w:marTop w:val="120"/>
          <w:marBottom w:val="0"/>
          <w:divBdr>
            <w:top w:val="none" w:sz="0" w:space="0" w:color="auto"/>
            <w:left w:val="none" w:sz="0" w:space="0" w:color="auto"/>
            <w:bottom w:val="none" w:sz="0" w:space="0" w:color="auto"/>
            <w:right w:val="none" w:sz="0" w:space="0" w:color="auto"/>
          </w:divBdr>
        </w:div>
      </w:divsChild>
    </w:div>
    <w:div w:id="1596326466">
      <w:bodyDiv w:val="1"/>
      <w:marLeft w:val="0"/>
      <w:marRight w:val="0"/>
      <w:marTop w:val="0"/>
      <w:marBottom w:val="0"/>
      <w:divBdr>
        <w:top w:val="none" w:sz="0" w:space="0" w:color="auto"/>
        <w:left w:val="none" w:sz="0" w:space="0" w:color="auto"/>
        <w:bottom w:val="none" w:sz="0" w:space="0" w:color="auto"/>
        <w:right w:val="none" w:sz="0" w:space="0" w:color="auto"/>
      </w:divBdr>
    </w:div>
    <w:div w:id="1607813279">
      <w:bodyDiv w:val="1"/>
      <w:marLeft w:val="0"/>
      <w:marRight w:val="0"/>
      <w:marTop w:val="0"/>
      <w:marBottom w:val="0"/>
      <w:divBdr>
        <w:top w:val="none" w:sz="0" w:space="0" w:color="auto"/>
        <w:left w:val="none" w:sz="0" w:space="0" w:color="auto"/>
        <w:bottom w:val="none" w:sz="0" w:space="0" w:color="auto"/>
        <w:right w:val="none" w:sz="0" w:space="0" w:color="auto"/>
      </w:divBdr>
    </w:div>
    <w:div w:id="1611889887">
      <w:bodyDiv w:val="1"/>
      <w:marLeft w:val="0"/>
      <w:marRight w:val="0"/>
      <w:marTop w:val="0"/>
      <w:marBottom w:val="0"/>
      <w:divBdr>
        <w:top w:val="none" w:sz="0" w:space="0" w:color="auto"/>
        <w:left w:val="none" w:sz="0" w:space="0" w:color="auto"/>
        <w:bottom w:val="none" w:sz="0" w:space="0" w:color="auto"/>
        <w:right w:val="none" w:sz="0" w:space="0" w:color="auto"/>
      </w:divBdr>
      <w:divsChild>
        <w:div w:id="1045327532">
          <w:marLeft w:val="0"/>
          <w:marRight w:val="0"/>
          <w:marTop w:val="0"/>
          <w:marBottom w:val="0"/>
          <w:divBdr>
            <w:top w:val="none" w:sz="0" w:space="0" w:color="auto"/>
            <w:left w:val="none" w:sz="0" w:space="0" w:color="auto"/>
            <w:bottom w:val="none" w:sz="0" w:space="0" w:color="auto"/>
            <w:right w:val="none" w:sz="0" w:space="0" w:color="auto"/>
          </w:divBdr>
          <w:divsChild>
            <w:div w:id="1143161859">
              <w:marLeft w:val="0"/>
              <w:marRight w:val="0"/>
              <w:marTop w:val="0"/>
              <w:marBottom w:val="0"/>
              <w:divBdr>
                <w:top w:val="none" w:sz="0" w:space="0" w:color="auto"/>
                <w:left w:val="none" w:sz="0" w:space="0" w:color="auto"/>
                <w:bottom w:val="none" w:sz="0" w:space="0" w:color="auto"/>
                <w:right w:val="none" w:sz="0" w:space="0" w:color="auto"/>
              </w:divBdr>
              <w:divsChild>
                <w:div w:id="331375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0237935">
      <w:bodyDiv w:val="1"/>
      <w:marLeft w:val="0"/>
      <w:marRight w:val="0"/>
      <w:marTop w:val="0"/>
      <w:marBottom w:val="0"/>
      <w:divBdr>
        <w:top w:val="none" w:sz="0" w:space="0" w:color="auto"/>
        <w:left w:val="none" w:sz="0" w:space="0" w:color="auto"/>
        <w:bottom w:val="none" w:sz="0" w:space="0" w:color="auto"/>
        <w:right w:val="none" w:sz="0" w:space="0" w:color="auto"/>
      </w:divBdr>
      <w:divsChild>
        <w:div w:id="1115054763">
          <w:marLeft w:val="0"/>
          <w:marRight w:val="0"/>
          <w:marTop w:val="0"/>
          <w:marBottom w:val="0"/>
          <w:divBdr>
            <w:top w:val="none" w:sz="0" w:space="0" w:color="auto"/>
            <w:left w:val="none" w:sz="0" w:space="0" w:color="auto"/>
            <w:bottom w:val="none" w:sz="0" w:space="0" w:color="auto"/>
            <w:right w:val="none" w:sz="0" w:space="0" w:color="auto"/>
          </w:divBdr>
          <w:divsChild>
            <w:div w:id="169804335">
              <w:marLeft w:val="0"/>
              <w:marRight w:val="0"/>
              <w:marTop w:val="0"/>
              <w:marBottom w:val="0"/>
              <w:divBdr>
                <w:top w:val="none" w:sz="0" w:space="0" w:color="auto"/>
                <w:left w:val="none" w:sz="0" w:space="0" w:color="auto"/>
                <w:bottom w:val="none" w:sz="0" w:space="0" w:color="auto"/>
                <w:right w:val="none" w:sz="0" w:space="0" w:color="auto"/>
              </w:divBdr>
              <w:divsChild>
                <w:div w:id="693462644">
                  <w:marLeft w:val="0"/>
                  <w:marRight w:val="0"/>
                  <w:marTop w:val="0"/>
                  <w:marBottom w:val="0"/>
                  <w:divBdr>
                    <w:top w:val="none" w:sz="0" w:space="0" w:color="auto"/>
                    <w:left w:val="none" w:sz="0" w:space="0" w:color="auto"/>
                    <w:bottom w:val="none" w:sz="0" w:space="0" w:color="auto"/>
                    <w:right w:val="none" w:sz="0" w:space="0" w:color="auto"/>
                  </w:divBdr>
                  <w:divsChild>
                    <w:div w:id="424812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5526677">
      <w:bodyDiv w:val="1"/>
      <w:marLeft w:val="0"/>
      <w:marRight w:val="0"/>
      <w:marTop w:val="0"/>
      <w:marBottom w:val="0"/>
      <w:divBdr>
        <w:top w:val="none" w:sz="0" w:space="0" w:color="auto"/>
        <w:left w:val="none" w:sz="0" w:space="0" w:color="auto"/>
        <w:bottom w:val="none" w:sz="0" w:space="0" w:color="auto"/>
        <w:right w:val="none" w:sz="0" w:space="0" w:color="auto"/>
      </w:divBdr>
    </w:div>
    <w:div w:id="1637369328">
      <w:bodyDiv w:val="1"/>
      <w:marLeft w:val="0"/>
      <w:marRight w:val="0"/>
      <w:marTop w:val="0"/>
      <w:marBottom w:val="0"/>
      <w:divBdr>
        <w:top w:val="none" w:sz="0" w:space="0" w:color="auto"/>
        <w:left w:val="none" w:sz="0" w:space="0" w:color="auto"/>
        <w:bottom w:val="none" w:sz="0" w:space="0" w:color="auto"/>
        <w:right w:val="none" w:sz="0" w:space="0" w:color="auto"/>
      </w:divBdr>
    </w:div>
    <w:div w:id="1642034899">
      <w:bodyDiv w:val="1"/>
      <w:marLeft w:val="0"/>
      <w:marRight w:val="0"/>
      <w:marTop w:val="0"/>
      <w:marBottom w:val="0"/>
      <w:divBdr>
        <w:top w:val="none" w:sz="0" w:space="0" w:color="auto"/>
        <w:left w:val="none" w:sz="0" w:space="0" w:color="auto"/>
        <w:bottom w:val="none" w:sz="0" w:space="0" w:color="auto"/>
        <w:right w:val="none" w:sz="0" w:space="0" w:color="auto"/>
      </w:divBdr>
      <w:divsChild>
        <w:div w:id="2082944587">
          <w:marLeft w:val="0"/>
          <w:marRight w:val="0"/>
          <w:marTop w:val="120"/>
          <w:marBottom w:val="0"/>
          <w:divBdr>
            <w:top w:val="none" w:sz="0" w:space="0" w:color="auto"/>
            <w:left w:val="none" w:sz="0" w:space="0" w:color="auto"/>
            <w:bottom w:val="none" w:sz="0" w:space="0" w:color="auto"/>
            <w:right w:val="none" w:sz="0" w:space="0" w:color="auto"/>
          </w:divBdr>
        </w:div>
      </w:divsChild>
    </w:div>
    <w:div w:id="1642735989">
      <w:bodyDiv w:val="1"/>
      <w:marLeft w:val="0"/>
      <w:marRight w:val="0"/>
      <w:marTop w:val="0"/>
      <w:marBottom w:val="0"/>
      <w:divBdr>
        <w:top w:val="none" w:sz="0" w:space="0" w:color="auto"/>
        <w:left w:val="none" w:sz="0" w:space="0" w:color="auto"/>
        <w:bottom w:val="none" w:sz="0" w:space="0" w:color="auto"/>
        <w:right w:val="none" w:sz="0" w:space="0" w:color="auto"/>
      </w:divBdr>
    </w:div>
    <w:div w:id="1647390227">
      <w:bodyDiv w:val="1"/>
      <w:marLeft w:val="0"/>
      <w:marRight w:val="0"/>
      <w:marTop w:val="0"/>
      <w:marBottom w:val="0"/>
      <w:divBdr>
        <w:top w:val="none" w:sz="0" w:space="0" w:color="auto"/>
        <w:left w:val="none" w:sz="0" w:space="0" w:color="auto"/>
        <w:bottom w:val="none" w:sz="0" w:space="0" w:color="auto"/>
        <w:right w:val="none" w:sz="0" w:space="0" w:color="auto"/>
      </w:divBdr>
    </w:div>
    <w:div w:id="1653287028">
      <w:bodyDiv w:val="1"/>
      <w:marLeft w:val="0"/>
      <w:marRight w:val="0"/>
      <w:marTop w:val="0"/>
      <w:marBottom w:val="0"/>
      <w:divBdr>
        <w:top w:val="none" w:sz="0" w:space="0" w:color="auto"/>
        <w:left w:val="none" w:sz="0" w:space="0" w:color="auto"/>
        <w:bottom w:val="none" w:sz="0" w:space="0" w:color="auto"/>
        <w:right w:val="none" w:sz="0" w:space="0" w:color="auto"/>
      </w:divBdr>
    </w:div>
    <w:div w:id="1653752247">
      <w:bodyDiv w:val="1"/>
      <w:marLeft w:val="0"/>
      <w:marRight w:val="0"/>
      <w:marTop w:val="0"/>
      <w:marBottom w:val="0"/>
      <w:divBdr>
        <w:top w:val="none" w:sz="0" w:space="0" w:color="auto"/>
        <w:left w:val="none" w:sz="0" w:space="0" w:color="auto"/>
        <w:bottom w:val="none" w:sz="0" w:space="0" w:color="auto"/>
        <w:right w:val="none" w:sz="0" w:space="0" w:color="auto"/>
      </w:divBdr>
    </w:div>
    <w:div w:id="1654724221">
      <w:bodyDiv w:val="1"/>
      <w:marLeft w:val="0"/>
      <w:marRight w:val="0"/>
      <w:marTop w:val="0"/>
      <w:marBottom w:val="0"/>
      <w:divBdr>
        <w:top w:val="none" w:sz="0" w:space="0" w:color="auto"/>
        <w:left w:val="none" w:sz="0" w:space="0" w:color="auto"/>
        <w:bottom w:val="none" w:sz="0" w:space="0" w:color="auto"/>
        <w:right w:val="none" w:sz="0" w:space="0" w:color="auto"/>
      </w:divBdr>
    </w:div>
    <w:div w:id="1654796879">
      <w:bodyDiv w:val="1"/>
      <w:marLeft w:val="0"/>
      <w:marRight w:val="0"/>
      <w:marTop w:val="0"/>
      <w:marBottom w:val="0"/>
      <w:divBdr>
        <w:top w:val="none" w:sz="0" w:space="0" w:color="auto"/>
        <w:left w:val="none" w:sz="0" w:space="0" w:color="auto"/>
        <w:bottom w:val="none" w:sz="0" w:space="0" w:color="auto"/>
        <w:right w:val="none" w:sz="0" w:space="0" w:color="auto"/>
      </w:divBdr>
    </w:div>
    <w:div w:id="1683895895">
      <w:bodyDiv w:val="1"/>
      <w:marLeft w:val="0"/>
      <w:marRight w:val="0"/>
      <w:marTop w:val="0"/>
      <w:marBottom w:val="0"/>
      <w:divBdr>
        <w:top w:val="none" w:sz="0" w:space="0" w:color="auto"/>
        <w:left w:val="none" w:sz="0" w:space="0" w:color="auto"/>
        <w:bottom w:val="none" w:sz="0" w:space="0" w:color="auto"/>
        <w:right w:val="none" w:sz="0" w:space="0" w:color="auto"/>
      </w:divBdr>
    </w:div>
    <w:div w:id="1683970483">
      <w:bodyDiv w:val="1"/>
      <w:marLeft w:val="0"/>
      <w:marRight w:val="0"/>
      <w:marTop w:val="0"/>
      <w:marBottom w:val="0"/>
      <w:divBdr>
        <w:top w:val="none" w:sz="0" w:space="0" w:color="auto"/>
        <w:left w:val="none" w:sz="0" w:space="0" w:color="auto"/>
        <w:bottom w:val="none" w:sz="0" w:space="0" w:color="auto"/>
        <w:right w:val="none" w:sz="0" w:space="0" w:color="auto"/>
      </w:divBdr>
    </w:div>
    <w:div w:id="1685590255">
      <w:bodyDiv w:val="1"/>
      <w:marLeft w:val="0"/>
      <w:marRight w:val="0"/>
      <w:marTop w:val="0"/>
      <w:marBottom w:val="0"/>
      <w:divBdr>
        <w:top w:val="none" w:sz="0" w:space="0" w:color="auto"/>
        <w:left w:val="none" w:sz="0" w:space="0" w:color="auto"/>
        <w:bottom w:val="none" w:sz="0" w:space="0" w:color="auto"/>
        <w:right w:val="none" w:sz="0" w:space="0" w:color="auto"/>
      </w:divBdr>
    </w:div>
    <w:div w:id="1687170020">
      <w:bodyDiv w:val="1"/>
      <w:marLeft w:val="0"/>
      <w:marRight w:val="0"/>
      <w:marTop w:val="0"/>
      <w:marBottom w:val="0"/>
      <w:divBdr>
        <w:top w:val="none" w:sz="0" w:space="0" w:color="auto"/>
        <w:left w:val="none" w:sz="0" w:space="0" w:color="auto"/>
        <w:bottom w:val="none" w:sz="0" w:space="0" w:color="auto"/>
        <w:right w:val="none" w:sz="0" w:space="0" w:color="auto"/>
      </w:divBdr>
    </w:div>
    <w:div w:id="1688411876">
      <w:bodyDiv w:val="1"/>
      <w:marLeft w:val="0"/>
      <w:marRight w:val="0"/>
      <w:marTop w:val="0"/>
      <w:marBottom w:val="0"/>
      <w:divBdr>
        <w:top w:val="none" w:sz="0" w:space="0" w:color="auto"/>
        <w:left w:val="none" w:sz="0" w:space="0" w:color="auto"/>
        <w:bottom w:val="none" w:sz="0" w:space="0" w:color="auto"/>
        <w:right w:val="none" w:sz="0" w:space="0" w:color="auto"/>
      </w:divBdr>
    </w:div>
    <w:div w:id="1693726299">
      <w:bodyDiv w:val="1"/>
      <w:marLeft w:val="0"/>
      <w:marRight w:val="0"/>
      <w:marTop w:val="0"/>
      <w:marBottom w:val="0"/>
      <w:divBdr>
        <w:top w:val="none" w:sz="0" w:space="0" w:color="auto"/>
        <w:left w:val="none" w:sz="0" w:space="0" w:color="auto"/>
        <w:bottom w:val="none" w:sz="0" w:space="0" w:color="auto"/>
        <w:right w:val="none" w:sz="0" w:space="0" w:color="auto"/>
      </w:divBdr>
    </w:div>
    <w:div w:id="1700205582">
      <w:bodyDiv w:val="1"/>
      <w:marLeft w:val="0"/>
      <w:marRight w:val="0"/>
      <w:marTop w:val="0"/>
      <w:marBottom w:val="0"/>
      <w:divBdr>
        <w:top w:val="none" w:sz="0" w:space="0" w:color="auto"/>
        <w:left w:val="none" w:sz="0" w:space="0" w:color="auto"/>
        <w:bottom w:val="none" w:sz="0" w:space="0" w:color="auto"/>
        <w:right w:val="none" w:sz="0" w:space="0" w:color="auto"/>
      </w:divBdr>
    </w:div>
    <w:div w:id="1702633150">
      <w:bodyDiv w:val="1"/>
      <w:marLeft w:val="0"/>
      <w:marRight w:val="0"/>
      <w:marTop w:val="0"/>
      <w:marBottom w:val="0"/>
      <w:divBdr>
        <w:top w:val="none" w:sz="0" w:space="0" w:color="auto"/>
        <w:left w:val="none" w:sz="0" w:space="0" w:color="auto"/>
        <w:bottom w:val="none" w:sz="0" w:space="0" w:color="auto"/>
        <w:right w:val="none" w:sz="0" w:space="0" w:color="auto"/>
      </w:divBdr>
    </w:div>
    <w:div w:id="1703902264">
      <w:bodyDiv w:val="1"/>
      <w:marLeft w:val="0"/>
      <w:marRight w:val="0"/>
      <w:marTop w:val="0"/>
      <w:marBottom w:val="0"/>
      <w:divBdr>
        <w:top w:val="none" w:sz="0" w:space="0" w:color="auto"/>
        <w:left w:val="none" w:sz="0" w:space="0" w:color="auto"/>
        <w:bottom w:val="none" w:sz="0" w:space="0" w:color="auto"/>
        <w:right w:val="none" w:sz="0" w:space="0" w:color="auto"/>
      </w:divBdr>
    </w:div>
    <w:div w:id="1706364480">
      <w:bodyDiv w:val="1"/>
      <w:marLeft w:val="0"/>
      <w:marRight w:val="0"/>
      <w:marTop w:val="0"/>
      <w:marBottom w:val="0"/>
      <w:divBdr>
        <w:top w:val="none" w:sz="0" w:space="0" w:color="auto"/>
        <w:left w:val="none" w:sz="0" w:space="0" w:color="auto"/>
        <w:bottom w:val="none" w:sz="0" w:space="0" w:color="auto"/>
        <w:right w:val="none" w:sz="0" w:space="0" w:color="auto"/>
      </w:divBdr>
    </w:div>
    <w:div w:id="1706634076">
      <w:bodyDiv w:val="1"/>
      <w:marLeft w:val="0"/>
      <w:marRight w:val="0"/>
      <w:marTop w:val="0"/>
      <w:marBottom w:val="0"/>
      <w:divBdr>
        <w:top w:val="none" w:sz="0" w:space="0" w:color="auto"/>
        <w:left w:val="none" w:sz="0" w:space="0" w:color="auto"/>
        <w:bottom w:val="none" w:sz="0" w:space="0" w:color="auto"/>
        <w:right w:val="none" w:sz="0" w:space="0" w:color="auto"/>
      </w:divBdr>
    </w:div>
    <w:div w:id="1706976335">
      <w:bodyDiv w:val="1"/>
      <w:marLeft w:val="0"/>
      <w:marRight w:val="0"/>
      <w:marTop w:val="0"/>
      <w:marBottom w:val="0"/>
      <w:divBdr>
        <w:top w:val="none" w:sz="0" w:space="0" w:color="auto"/>
        <w:left w:val="none" w:sz="0" w:space="0" w:color="auto"/>
        <w:bottom w:val="none" w:sz="0" w:space="0" w:color="auto"/>
        <w:right w:val="none" w:sz="0" w:space="0" w:color="auto"/>
      </w:divBdr>
    </w:div>
    <w:div w:id="1708094564">
      <w:bodyDiv w:val="1"/>
      <w:marLeft w:val="0"/>
      <w:marRight w:val="0"/>
      <w:marTop w:val="0"/>
      <w:marBottom w:val="0"/>
      <w:divBdr>
        <w:top w:val="none" w:sz="0" w:space="0" w:color="auto"/>
        <w:left w:val="none" w:sz="0" w:space="0" w:color="auto"/>
        <w:bottom w:val="none" w:sz="0" w:space="0" w:color="auto"/>
        <w:right w:val="none" w:sz="0" w:space="0" w:color="auto"/>
      </w:divBdr>
    </w:div>
    <w:div w:id="1708143428">
      <w:bodyDiv w:val="1"/>
      <w:marLeft w:val="0"/>
      <w:marRight w:val="0"/>
      <w:marTop w:val="0"/>
      <w:marBottom w:val="0"/>
      <w:divBdr>
        <w:top w:val="none" w:sz="0" w:space="0" w:color="auto"/>
        <w:left w:val="none" w:sz="0" w:space="0" w:color="auto"/>
        <w:bottom w:val="none" w:sz="0" w:space="0" w:color="auto"/>
        <w:right w:val="none" w:sz="0" w:space="0" w:color="auto"/>
      </w:divBdr>
    </w:div>
    <w:div w:id="1719357843">
      <w:bodyDiv w:val="1"/>
      <w:marLeft w:val="0"/>
      <w:marRight w:val="0"/>
      <w:marTop w:val="0"/>
      <w:marBottom w:val="0"/>
      <w:divBdr>
        <w:top w:val="none" w:sz="0" w:space="0" w:color="auto"/>
        <w:left w:val="none" w:sz="0" w:space="0" w:color="auto"/>
        <w:bottom w:val="none" w:sz="0" w:space="0" w:color="auto"/>
        <w:right w:val="none" w:sz="0" w:space="0" w:color="auto"/>
      </w:divBdr>
    </w:div>
    <w:div w:id="1721782539">
      <w:bodyDiv w:val="1"/>
      <w:marLeft w:val="0"/>
      <w:marRight w:val="0"/>
      <w:marTop w:val="0"/>
      <w:marBottom w:val="0"/>
      <w:divBdr>
        <w:top w:val="none" w:sz="0" w:space="0" w:color="auto"/>
        <w:left w:val="none" w:sz="0" w:space="0" w:color="auto"/>
        <w:bottom w:val="none" w:sz="0" w:space="0" w:color="auto"/>
        <w:right w:val="none" w:sz="0" w:space="0" w:color="auto"/>
      </w:divBdr>
    </w:div>
    <w:div w:id="1727873649">
      <w:bodyDiv w:val="1"/>
      <w:marLeft w:val="0"/>
      <w:marRight w:val="0"/>
      <w:marTop w:val="0"/>
      <w:marBottom w:val="0"/>
      <w:divBdr>
        <w:top w:val="none" w:sz="0" w:space="0" w:color="auto"/>
        <w:left w:val="none" w:sz="0" w:space="0" w:color="auto"/>
        <w:bottom w:val="none" w:sz="0" w:space="0" w:color="auto"/>
        <w:right w:val="none" w:sz="0" w:space="0" w:color="auto"/>
      </w:divBdr>
    </w:div>
    <w:div w:id="1731222892">
      <w:bodyDiv w:val="1"/>
      <w:marLeft w:val="0"/>
      <w:marRight w:val="0"/>
      <w:marTop w:val="0"/>
      <w:marBottom w:val="0"/>
      <w:divBdr>
        <w:top w:val="none" w:sz="0" w:space="0" w:color="auto"/>
        <w:left w:val="none" w:sz="0" w:space="0" w:color="auto"/>
        <w:bottom w:val="none" w:sz="0" w:space="0" w:color="auto"/>
        <w:right w:val="none" w:sz="0" w:space="0" w:color="auto"/>
      </w:divBdr>
    </w:div>
    <w:div w:id="1732148743">
      <w:bodyDiv w:val="1"/>
      <w:marLeft w:val="0"/>
      <w:marRight w:val="0"/>
      <w:marTop w:val="0"/>
      <w:marBottom w:val="0"/>
      <w:divBdr>
        <w:top w:val="none" w:sz="0" w:space="0" w:color="auto"/>
        <w:left w:val="none" w:sz="0" w:space="0" w:color="auto"/>
        <w:bottom w:val="none" w:sz="0" w:space="0" w:color="auto"/>
        <w:right w:val="none" w:sz="0" w:space="0" w:color="auto"/>
      </w:divBdr>
      <w:divsChild>
        <w:div w:id="1554662020">
          <w:marLeft w:val="0"/>
          <w:marRight w:val="0"/>
          <w:marTop w:val="0"/>
          <w:marBottom w:val="0"/>
          <w:divBdr>
            <w:top w:val="none" w:sz="0" w:space="0" w:color="auto"/>
            <w:left w:val="none" w:sz="0" w:space="0" w:color="auto"/>
            <w:bottom w:val="none" w:sz="0" w:space="0" w:color="auto"/>
            <w:right w:val="none" w:sz="0" w:space="0" w:color="auto"/>
          </w:divBdr>
          <w:divsChild>
            <w:div w:id="532504525">
              <w:marLeft w:val="0"/>
              <w:marRight w:val="0"/>
              <w:marTop w:val="0"/>
              <w:marBottom w:val="0"/>
              <w:divBdr>
                <w:top w:val="none" w:sz="0" w:space="0" w:color="auto"/>
                <w:left w:val="none" w:sz="0" w:space="0" w:color="auto"/>
                <w:bottom w:val="none" w:sz="0" w:space="0" w:color="auto"/>
                <w:right w:val="none" w:sz="0" w:space="0" w:color="auto"/>
              </w:divBdr>
              <w:divsChild>
                <w:div w:id="1474249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182050">
      <w:bodyDiv w:val="1"/>
      <w:marLeft w:val="0"/>
      <w:marRight w:val="0"/>
      <w:marTop w:val="0"/>
      <w:marBottom w:val="0"/>
      <w:divBdr>
        <w:top w:val="none" w:sz="0" w:space="0" w:color="auto"/>
        <w:left w:val="none" w:sz="0" w:space="0" w:color="auto"/>
        <w:bottom w:val="none" w:sz="0" w:space="0" w:color="auto"/>
        <w:right w:val="none" w:sz="0" w:space="0" w:color="auto"/>
      </w:divBdr>
    </w:div>
    <w:div w:id="1760708885">
      <w:bodyDiv w:val="1"/>
      <w:marLeft w:val="0"/>
      <w:marRight w:val="0"/>
      <w:marTop w:val="0"/>
      <w:marBottom w:val="0"/>
      <w:divBdr>
        <w:top w:val="none" w:sz="0" w:space="0" w:color="auto"/>
        <w:left w:val="none" w:sz="0" w:space="0" w:color="auto"/>
        <w:bottom w:val="none" w:sz="0" w:space="0" w:color="auto"/>
        <w:right w:val="none" w:sz="0" w:space="0" w:color="auto"/>
      </w:divBdr>
    </w:div>
    <w:div w:id="1761363685">
      <w:bodyDiv w:val="1"/>
      <w:marLeft w:val="0"/>
      <w:marRight w:val="0"/>
      <w:marTop w:val="0"/>
      <w:marBottom w:val="0"/>
      <w:divBdr>
        <w:top w:val="none" w:sz="0" w:space="0" w:color="auto"/>
        <w:left w:val="none" w:sz="0" w:space="0" w:color="auto"/>
        <w:bottom w:val="none" w:sz="0" w:space="0" w:color="auto"/>
        <w:right w:val="none" w:sz="0" w:space="0" w:color="auto"/>
      </w:divBdr>
    </w:div>
    <w:div w:id="1762530562">
      <w:bodyDiv w:val="1"/>
      <w:marLeft w:val="0"/>
      <w:marRight w:val="0"/>
      <w:marTop w:val="0"/>
      <w:marBottom w:val="0"/>
      <w:divBdr>
        <w:top w:val="none" w:sz="0" w:space="0" w:color="auto"/>
        <w:left w:val="none" w:sz="0" w:space="0" w:color="auto"/>
        <w:bottom w:val="none" w:sz="0" w:space="0" w:color="auto"/>
        <w:right w:val="none" w:sz="0" w:space="0" w:color="auto"/>
      </w:divBdr>
    </w:div>
    <w:div w:id="1765766355">
      <w:bodyDiv w:val="1"/>
      <w:marLeft w:val="0"/>
      <w:marRight w:val="0"/>
      <w:marTop w:val="0"/>
      <w:marBottom w:val="0"/>
      <w:divBdr>
        <w:top w:val="none" w:sz="0" w:space="0" w:color="auto"/>
        <w:left w:val="none" w:sz="0" w:space="0" w:color="auto"/>
        <w:bottom w:val="none" w:sz="0" w:space="0" w:color="auto"/>
        <w:right w:val="none" w:sz="0" w:space="0" w:color="auto"/>
      </w:divBdr>
    </w:div>
    <w:div w:id="1766733128">
      <w:bodyDiv w:val="1"/>
      <w:marLeft w:val="0"/>
      <w:marRight w:val="0"/>
      <w:marTop w:val="0"/>
      <w:marBottom w:val="0"/>
      <w:divBdr>
        <w:top w:val="none" w:sz="0" w:space="0" w:color="auto"/>
        <w:left w:val="none" w:sz="0" w:space="0" w:color="auto"/>
        <w:bottom w:val="none" w:sz="0" w:space="0" w:color="auto"/>
        <w:right w:val="none" w:sz="0" w:space="0" w:color="auto"/>
      </w:divBdr>
    </w:div>
    <w:div w:id="1768882722">
      <w:bodyDiv w:val="1"/>
      <w:marLeft w:val="0"/>
      <w:marRight w:val="0"/>
      <w:marTop w:val="0"/>
      <w:marBottom w:val="0"/>
      <w:divBdr>
        <w:top w:val="none" w:sz="0" w:space="0" w:color="auto"/>
        <w:left w:val="none" w:sz="0" w:space="0" w:color="auto"/>
        <w:bottom w:val="none" w:sz="0" w:space="0" w:color="auto"/>
        <w:right w:val="none" w:sz="0" w:space="0" w:color="auto"/>
      </w:divBdr>
    </w:div>
    <w:div w:id="1772386153">
      <w:bodyDiv w:val="1"/>
      <w:marLeft w:val="0"/>
      <w:marRight w:val="0"/>
      <w:marTop w:val="0"/>
      <w:marBottom w:val="0"/>
      <w:divBdr>
        <w:top w:val="none" w:sz="0" w:space="0" w:color="auto"/>
        <w:left w:val="none" w:sz="0" w:space="0" w:color="auto"/>
        <w:bottom w:val="none" w:sz="0" w:space="0" w:color="auto"/>
        <w:right w:val="none" w:sz="0" w:space="0" w:color="auto"/>
      </w:divBdr>
    </w:div>
    <w:div w:id="1772701373">
      <w:bodyDiv w:val="1"/>
      <w:marLeft w:val="0"/>
      <w:marRight w:val="0"/>
      <w:marTop w:val="0"/>
      <w:marBottom w:val="0"/>
      <w:divBdr>
        <w:top w:val="none" w:sz="0" w:space="0" w:color="auto"/>
        <w:left w:val="none" w:sz="0" w:space="0" w:color="auto"/>
        <w:bottom w:val="none" w:sz="0" w:space="0" w:color="auto"/>
        <w:right w:val="none" w:sz="0" w:space="0" w:color="auto"/>
      </w:divBdr>
    </w:div>
    <w:div w:id="1773161768">
      <w:bodyDiv w:val="1"/>
      <w:marLeft w:val="0"/>
      <w:marRight w:val="0"/>
      <w:marTop w:val="0"/>
      <w:marBottom w:val="0"/>
      <w:divBdr>
        <w:top w:val="none" w:sz="0" w:space="0" w:color="auto"/>
        <w:left w:val="none" w:sz="0" w:space="0" w:color="auto"/>
        <w:bottom w:val="none" w:sz="0" w:space="0" w:color="auto"/>
        <w:right w:val="none" w:sz="0" w:space="0" w:color="auto"/>
      </w:divBdr>
    </w:div>
    <w:div w:id="1777946745">
      <w:bodyDiv w:val="1"/>
      <w:marLeft w:val="0"/>
      <w:marRight w:val="0"/>
      <w:marTop w:val="0"/>
      <w:marBottom w:val="0"/>
      <w:divBdr>
        <w:top w:val="none" w:sz="0" w:space="0" w:color="auto"/>
        <w:left w:val="none" w:sz="0" w:space="0" w:color="auto"/>
        <w:bottom w:val="none" w:sz="0" w:space="0" w:color="auto"/>
        <w:right w:val="none" w:sz="0" w:space="0" w:color="auto"/>
      </w:divBdr>
    </w:div>
    <w:div w:id="1780559593">
      <w:bodyDiv w:val="1"/>
      <w:marLeft w:val="0"/>
      <w:marRight w:val="0"/>
      <w:marTop w:val="0"/>
      <w:marBottom w:val="0"/>
      <w:divBdr>
        <w:top w:val="none" w:sz="0" w:space="0" w:color="auto"/>
        <w:left w:val="none" w:sz="0" w:space="0" w:color="auto"/>
        <w:bottom w:val="none" w:sz="0" w:space="0" w:color="auto"/>
        <w:right w:val="none" w:sz="0" w:space="0" w:color="auto"/>
      </w:divBdr>
    </w:div>
    <w:div w:id="1790977973">
      <w:bodyDiv w:val="1"/>
      <w:marLeft w:val="0"/>
      <w:marRight w:val="0"/>
      <w:marTop w:val="0"/>
      <w:marBottom w:val="0"/>
      <w:divBdr>
        <w:top w:val="none" w:sz="0" w:space="0" w:color="auto"/>
        <w:left w:val="none" w:sz="0" w:space="0" w:color="auto"/>
        <w:bottom w:val="none" w:sz="0" w:space="0" w:color="auto"/>
        <w:right w:val="none" w:sz="0" w:space="0" w:color="auto"/>
      </w:divBdr>
    </w:div>
    <w:div w:id="1792632073">
      <w:bodyDiv w:val="1"/>
      <w:marLeft w:val="0"/>
      <w:marRight w:val="0"/>
      <w:marTop w:val="0"/>
      <w:marBottom w:val="0"/>
      <w:divBdr>
        <w:top w:val="none" w:sz="0" w:space="0" w:color="auto"/>
        <w:left w:val="none" w:sz="0" w:space="0" w:color="auto"/>
        <w:bottom w:val="none" w:sz="0" w:space="0" w:color="auto"/>
        <w:right w:val="none" w:sz="0" w:space="0" w:color="auto"/>
      </w:divBdr>
    </w:div>
    <w:div w:id="1795907403">
      <w:bodyDiv w:val="1"/>
      <w:marLeft w:val="0"/>
      <w:marRight w:val="0"/>
      <w:marTop w:val="0"/>
      <w:marBottom w:val="0"/>
      <w:divBdr>
        <w:top w:val="none" w:sz="0" w:space="0" w:color="auto"/>
        <w:left w:val="none" w:sz="0" w:space="0" w:color="auto"/>
        <w:bottom w:val="none" w:sz="0" w:space="0" w:color="auto"/>
        <w:right w:val="none" w:sz="0" w:space="0" w:color="auto"/>
      </w:divBdr>
    </w:div>
    <w:div w:id="1803229057">
      <w:bodyDiv w:val="1"/>
      <w:marLeft w:val="0"/>
      <w:marRight w:val="0"/>
      <w:marTop w:val="0"/>
      <w:marBottom w:val="0"/>
      <w:divBdr>
        <w:top w:val="none" w:sz="0" w:space="0" w:color="auto"/>
        <w:left w:val="none" w:sz="0" w:space="0" w:color="auto"/>
        <w:bottom w:val="none" w:sz="0" w:space="0" w:color="auto"/>
        <w:right w:val="none" w:sz="0" w:space="0" w:color="auto"/>
      </w:divBdr>
    </w:div>
    <w:div w:id="1803230164">
      <w:bodyDiv w:val="1"/>
      <w:marLeft w:val="0"/>
      <w:marRight w:val="0"/>
      <w:marTop w:val="0"/>
      <w:marBottom w:val="0"/>
      <w:divBdr>
        <w:top w:val="none" w:sz="0" w:space="0" w:color="auto"/>
        <w:left w:val="none" w:sz="0" w:space="0" w:color="auto"/>
        <w:bottom w:val="none" w:sz="0" w:space="0" w:color="auto"/>
        <w:right w:val="none" w:sz="0" w:space="0" w:color="auto"/>
      </w:divBdr>
    </w:div>
    <w:div w:id="1804151781">
      <w:bodyDiv w:val="1"/>
      <w:marLeft w:val="0"/>
      <w:marRight w:val="0"/>
      <w:marTop w:val="0"/>
      <w:marBottom w:val="0"/>
      <w:divBdr>
        <w:top w:val="none" w:sz="0" w:space="0" w:color="auto"/>
        <w:left w:val="none" w:sz="0" w:space="0" w:color="auto"/>
        <w:bottom w:val="none" w:sz="0" w:space="0" w:color="auto"/>
        <w:right w:val="none" w:sz="0" w:space="0" w:color="auto"/>
      </w:divBdr>
    </w:div>
    <w:div w:id="1806578789">
      <w:bodyDiv w:val="1"/>
      <w:marLeft w:val="0"/>
      <w:marRight w:val="0"/>
      <w:marTop w:val="0"/>
      <w:marBottom w:val="0"/>
      <w:divBdr>
        <w:top w:val="none" w:sz="0" w:space="0" w:color="auto"/>
        <w:left w:val="none" w:sz="0" w:space="0" w:color="auto"/>
        <w:bottom w:val="none" w:sz="0" w:space="0" w:color="auto"/>
        <w:right w:val="none" w:sz="0" w:space="0" w:color="auto"/>
      </w:divBdr>
    </w:div>
    <w:div w:id="1807769827">
      <w:bodyDiv w:val="1"/>
      <w:marLeft w:val="0"/>
      <w:marRight w:val="0"/>
      <w:marTop w:val="0"/>
      <w:marBottom w:val="0"/>
      <w:divBdr>
        <w:top w:val="none" w:sz="0" w:space="0" w:color="auto"/>
        <w:left w:val="none" w:sz="0" w:space="0" w:color="auto"/>
        <w:bottom w:val="none" w:sz="0" w:space="0" w:color="auto"/>
        <w:right w:val="none" w:sz="0" w:space="0" w:color="auto"/>
      </w:divBdr>
    </w:div>
    <w:div w:id="1809937499">
      <w:bodyDiv w:val="1"/>
      <w:marLeft w:val="0"/>
      <w:marRight w:val="0"/>
      <w:marTop w:val="0"/>
      <w:marBottom w:val="0"/>
      <w:divBdr>
        <w:top w:val="none" w:sz="0" w:space="0" w:color="auto"/>
        <w:left w:val="none" w:sz="0" w:space="0" w:color="auto"/>
        <w:bottom w:val="none" w:sz="0" w:space="0" w:color="auto"/>
        <w:right w:val="none" w:sz="0" w:space="0" w:color="auto"/>
      </w:divBdr>
    </w:div>
    <w:div w:id="1815953824">
      <w:bodyDiv w:val="1"/>
      <w:marLeft w:val="0"/>
      <w:marRight w:val="0"/>
      <w:marTop w:val="0"/>
      <w:marBottom w:val="0"/>
      <w:divBdr>
        <w:top w:val="none" w:sz="0" w:space="0" w:color="auto"/>
        <w:left w:val="none" w:sz="0" w:space="0" w:color="auto"/>
        <w:bottom w:val="none" w:sz="0" w:space="0" w:color="auto"/>
        <w:right w:val="none" w:sz="0" w:space="0" w:color="auto"/>
      </w:divBdr>
    </w:div>
    <w:div w:id="1818451802">
      <w:bodyDiv w:val="1"/>
      <w:marLeft w:val="0"/>
      <w:marRight w:val="0"/>
      <w:marTop w:val="0"/>
      <w:marBottom w:val="0"/>
      <w:divBdr>
        <w:top w:val="none" w:sz="0" w:space="0" w:color="auto"/>
        <w:left w:val="none" w:sz="0" w:space="0" w:color="auto"/>
        <w:bottom w:val="none" w:sz="0" w:space="0" w:color="auto"/>
        <w:right w:val="none" w:sz="0" w:space="0" w:color="auto"/>
      </w:divBdr>
    </w:div>
    <w:div w:id="1821801468">
      <w:bodyDiv w:val="1"/>
      <w:marLeft w:val="0"/>
      <w:marRight w:val="0"/>
      <w:marTop w:val="0"/>
      <w:marBottom w:val="0"/>
      <w:divBdr>
        <w:top w:val="none" w:sz="0" w:space="0" w:color="auto"/>
        <w:left w:val="none" w:sz="0" w:space="0" w:color="auto"/>
        <w:bottom w:val="none" w:sz="0" w:space="0" w:color="auto"/>
        <w:right w:val="none" w:sz="0" w:space="0" w:color="auto"/>
      </w:divBdr>
    </w:div>
    <w:div w:id="1828551991">
      <w:bodyDiv w:val="1"/>
      <w:marLeft w:val="0"/>
      <w:marRight w:val="0"/>
      <w:marTop w:val="0"/>
      <w:marBottom w:val="0"/>
      <w:divBdr>
        <w:top w:val="none" w:sz="0" w:space="0" w:color="auto"/>
        <w:left w:val="none" w:sz="0" w:space="0" w:color="auto"/>
        <w:bottom w:val="none" w:sz="0" w:space="0" w:color="auto"/>
        <w:right w:val="none" w:sz="0" w:space="0" w:color="auto"/>
      </w:divBdr>
    </w:div>
    <w:div w:id="1830636872">
      <w:bodyDiv w:val="1"/>
      <w:marLeft w:val="0"/>
      <w:marRight w:val="0"/>
      <w:marTop w:val="0"/>
      <w:marBottom w:val="0"/>
      <w:divBdr>
        <w:top w:val="none" w:sz="0" w:space="0" w:color="auto"/>
        <w:left w:val="none" w:sz="0" w:space="0" w:color="auto"/>
        <w:bottom w:val="none" w:sz="0" w:space="0" w:color="auto"/>
        <w:right w:val="none" w:sz="0" w:space="0" w:color="auto"/>
      </w:divBdr>
    </w:div>
    <w:div w:id="1839033259">
      <w:bodyDiv w:val="1"/>
      <w:marLeft w:val="0"/>
      <w:marRight w:val="0"/>
      <w:marTop w:val="0"/>
      <w:marBottom w:val="0"/>
      <w:divBdr>
        <w:top w:val="none" w:sz="0" w:space="0" w:color="auto"/>
        <w:left w:val="none" w:sz="0" w:space="0" w:color="auto"/>
        <w:bottom w:val="none" w:sz="0" w:space="0" w:color="auto"/>
        <w:right w:val="none" w:sz="0" w:space="0" w:color="auto"/>
      </w:divBdr>
    </w:div>
    <w:div w:id="1844009931">
      <w:bodyDiv w:val="1"/>
      <w:marLeft w:val="0"/>
      <w:marRight w:val="0"/>
      <w:marTop w:val="0"/>
      <w:marBottom w:val="0"/>
      <w:divBdr>
        <w:top w:val="none" w:sz="0" w:space="0" w:color="auto"/>
        <w:left w:val="none" w:sz="0" w:space="0" w:color="auto"/>
        <w:bottom w:val="none" w:sz="0" w:space="0" w:color="auto"/>
        <w:right w:val="none" w:sz="0" w:space="0" w:color="auto"/>
      </w:divBdr>
    </w:div>
    <w:div w:id="1853370333">
      <w:bodyDiv w:val="1"/>
      <w:marLeft w:val="0"/>
      <w:marRight w:val="0"/>
      <w:marTop w:val="0"/>
      <w:marBottom w:val="0"/>
      <w:divBdr>
        <w:top w:val="none" w:sz="0" w:space="0" w:color="auto"/>
        <w:left w:val="none" w:sz="0" w:space="0" w:color="auto"/>
        <w:bottom w:val="none" w:sz="0" w:space="0" w:color="auto"/>
        <w:right w:val="none" w:sz="0" w:space="0" w:color="auto"/>
      </w:divBdr>
    </w:div>
    <w:div w:id="1861317222">
      <w:bodyDiv w:val="1"/>
      <w:marLeft w:val="0"/>
      <w:marRight w:val="0"/>
      <w:marTop w:val="0"/>
      <w:marBottom w:val="0"/>
      <w:divBdr>
        <w:top w:val="none" w:sz="0" w:space="0" w:color="auto"/>
        <w:left w:val="none" w:sz="0" w:space="0" w:color="auto"/>
        <w:bottom w:val="none" w:sz="0" w:space="0" w:color="auto"/>
        <w:right w:val="none" w:sz="0" w:space="0" w:color="auto"/>
      </w:divBdr>
    </w:div>
    <w:div w:id="1871801169">
      <w:bodyDiv w:val="1"/>
      <w:marLeft w:val="0"/>
      <w:marRight w:val="0"/>
      <w:marTop w:val="0"/>
      <w:marBottom w:val="0"/>
      <w:divBdr>
        <w:top w:val="none" w:sz="0" w:space="0" w:color="auto"/>
        <w:left w:val="none" w:sz="0" w:space="0" w:color="auto"/>
        <w:bottom w:val="none" w:sz="0" w:space="0" w:color="auto"/>
        <w:right w:val="none" w:sz="0" w:space="0" w:color="auto"/>
      </w:divBdr>
    </w:div>
    <w:div w:id="1874804317">
      <w:bodyDiv w:val="1"/>
      <w:marLeft w:val="0"/>
      <w:marRight w:val="0"/>
      <w:marTop w:val="0"/>
      <w:marBottom w:val="0"/>
      <w:divBdr>
        <w:top w:val="none" w:sz="0" w:space="0" w:color="auto"/>
        <w:left w:val="none" w:sz="0" w:space="0" w:color="auto"/>
        <w:bottom w:val="none" w:sz="0" w:space="0" w:color="auto"/>
        <w:right w:val="none" w:sz="0" w:space="0" w:color="auto"/>
      </w:divBdr>
    </w:div>
    <w:div w:id="1877311028">
      <w:bodyDiv w:val="1"/>
      <w:marLeft w:val="0"/>
      <w:marRight w:val="0"/>
      <w:marTop w:val="0"/>
      <w:marBottom w:val="0"/>
      <w:divBdr>
        <w:top w:val="none" w:sz="0" w:space="0" w:color="auto"/>
        <w:left w:val="none" w:sz="0" w:space="0" w:color="auto"/>
        <w:bottom w:val="none" w:sz="0" w:space="0" w:color="auto"/>
        <w:right w:val="none" w:sz="0" w:space="0" w:color="auto"/>
      </w:divBdr>
    </w:div>
    <w:div w:id="1882133487">
      <w:bodyDiv w:val="1"/>
      <w:marLeft w:val="0"/>
      <w:marRight w:val="0"/>
      <w:marTop w:val="0"/>
      <w:marBottom w:val="0"/>
      <w:divBdr>
        <w:top w:val="none" w:sz="0" w:space="0" w:color="auto"/>
        <w:left w:val="none" w:sz="0" w:space="0" w:color="auto"/>
        <w:bottom w:val="none" w:sz="0" w:space="0" w:color="auto"/>
        <w:right w:val="none" w:sz="0" w:space="0" w:color="auto"/>
      </w:divBdr>
      <w:divsChild>
        <w:div w:id="1585608141">
          <w:marLeft w:val="0"/>
          <w:marRight w:val="0"/>
          <w:marTop w:val="0"/>
          <w:marBottom w:val="0"/>
          <w:divBdr>
            <w:top w:val="none" w:sz="0" w:space="0" w:color="auto"/>
            <w:left w:val="none" w:sz="0" w:space="0" w:color="auto"/>
            <w:bottom w:val="none" w:sz="0" w:space="0" w:color="auto"/>
            <w:right w:val="none" w:sz="0" w:space="0" w:color="auto"/>
          </w:divBdr>
          <w:divsChild>
            <w:div w:id="28533526">
              <w:marLeft w:val="0"/>
              <w:marRight w:val="0"/>
              <w:marTop w:val="0"/>
              <w:marBottom w:val="0"/>
              <w:divBdr>
                <w:top w:val="none" w:sz="0" w:space="0" w:color="auto"/>
                <w:left w:val="none" w:sz="0" w:space="0" w:color="auto"/>
                <w:bottom w:val="none" w:sz="0" w:space="0" w:color="auto"/>
                <w:right w:val="none" w:sz="0" w:space="0" w:color="auto"/>
              </w:divBdr>
              <w:divsChild>
                <w:div w:id="1157503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752282">
      <w:bodyDiv w:val="1"/>
      <w:marLeft w:val="0"/>
      <w:marRight w:val="0"/>
      <w:marTop w:val="0"/>
      <w:marBottom w:val="0"/>
      <w:divBdr>
        <w:top w:val="none" w:sz="0" w:space="0" w:color="auto"/>
        <w:left w:val="none" w:sz="0" w:space="0" w:color="auto"/>
        <w:bottom w:val="none" w:sz="0" w:space="0" w:color="auto"/>
        <w:right w:val="none" w:sz="0" w:space="0" w:color="auto"/>
      </w:divBdr>
    </w:div>
    <w:div w:id="1888955480">
      <w:bodyDiv w:val="1"/>
      <w:marLeft w:val="0"/>
      <w:marRight w:val="0"/>
      <w:marTop w:val="0"/>
      <w:marBottom w:val="0"/>
      <w:divBdr>
        <w:top w:val="none" w:sz="0" w:space="0" w:color="auto"/>
        <w:left w:val="none" w:sz="0" w:space="0" w:color="auto"/>
        <w:bottom w:val="none" w:sz="0" w:space="0" w:color="auto"/>
        <w:right w:val="none" w:sz="0" w:space="0" w:color="auto"/>
      </w:divBdr>
    </w:div>
    <w:div w:id="1889141892">
      <w:bodyDiv w:val="1"/>
      <w:marLeft w:val="0"/>
      <w:marRight w:val="0"/>
      <w:marTop w:val="0"/>
      <w:marBottom w:val="0"/>
      <w:divBdr>
        <w:top w:val="none" w:sz="0" w:space="0" w:color="auto"/>
        <w:left w:val="none" w:sz="0" w:space="0" w:color="auto"/>
        <w:bottom w:val="none" w:sz="0" w:space="0" w:color="auto"/>
        <w:right w:val="none" w:sz="0" w:space="0" w:color="auto"/>
      </w:divBdr>
    </w:div>
    <w:div w:id="1889149677">
      <w:bodyDiv w:val="1"/>
      <w:marLeft w:val="0"/>
      <w:marRight w:val="0"/>
      <w:marTop w:val="0"/>
      <w:marBottom w:val="0"/>
      <w:divBdr>
        <w:top w:val="none" w:sz="0" w:space="0" w:color="auto"/>
        <w:left w:val="none" w:sz="0" w:space="0" w:color="auto"/>
        <w:bottom w:val="none" w:sz="0" w:space="0" w:color="auto"/>
        <w:right w:val="none" w:sz="0" w:space="0" w:color="auto"/>
      </w:divBdr>
    </w:div>
    <w:div w:id="1902592506">
      <w:bodyDiv w:val="1"/>
      <w:marLeft w:val="0"/>
      <w:marRight w:val="0"/>
      <w:marTop w:val="0"/>
      <w:marBottom w:val="0"/>
      <w:divBdr>
        <w:top w:val="none" w:sz="0" w:space="0" w:color="auto"/>
        <w:left w:val="none" w:sz="0" w:space="0" w:color="auto"/>
        <w:bottom w:val="none" w:sz="0" w:space="0" w:color="auto"/>
        <w:right w:val="none" w:sz="0" w:space="0" w:color="auto"/>
      </w:divBdr>
    </w:div>
    <w:div w:id="1904023096">
      <w:bodyDiv w:val="1"/>
      <w:marLeft w:val="0"/>
      <w:marRight w:val="0"/>
      <w:marTop w:val="0"/>
      <w:marBottom w:val="0"/>
      <w:divBdr>
        <w:top w:val="none" w:sz="0" w:space="0" w:color="auto"/>
        <w:left w:val="none" w:sz="0" w:space="0" w:color="auto"/>
        <w:bottom w:val="none" w:sz="0" w:space="0" w:color="auto"/>
        <w:right w:val="none" w:sz="0" w:space="0" w:color="auto"/>
      </w:divBdr>
    </w:div>
    <w:div w:id="1922909076">
      <w:bodyDiv w:val="1"/>
      <w:marLeft w:val="0"/>
      <w:marRight w:val="0"/>
      <w:marTop w:val="0"/>
      <w:marBottom w:val="0"/>
      <w:divBdr>
        <w:top w:val="none" w:sz="0" w:space="0" w:color="auto"/>
        <w:left w:val="none" w:sz="0" w:space="0" w:color="auto"/>
        <w:bottom w:val="none" w:sz="0" w:space="0" w:color="auto"/>
        <w:right w:val="none" w:sz="0" w:space="0" w:color="auto"/>
      </w:divBdr>
    </w:div>
    <w:div w:id="1924752232">
      <w:bodyDiv w:val="1"/>
      <w:marLeft w:val="0"/>
      <w:marRight w:val="0"/>
      <w:marTop w:val="0"/>
      <w:marBottom w:val="0"/>
      <w:divBdr>
        <w:top w:val="none" w:sz="0" w:space="0" w:color="auto"/>
        <w:left w:val="none" w:sz="0" w:space="0" w:color="auto"/>
        <w:bottom w:val="none" w:sz="0" w:space="0" w:color="auto"/>
        <w:right w:val="none" w:sz="0" w:space="0" w:color="auto"/>
      </w:divBdr>
    </w:div>
    <w:div w:id="1926263122">
      <w:bodyDiv w:val="1"/>
      <w:marLeft w:val="0"/>
      <w:marRight w:val="0"/>
      <w:marTop w:val="0"/>
      <w:marBottom w:val="0"/>
      <w:divBdr>
        <w:top w:val="none" w:sz="0" w:space="0" w:color="auto"/>
        <w:left w:val="none" w:sz="0" w:space="0" w:color="auto"/>
        <w:bottom w:val="none" w:sz="0" w:space="0" w:color="auto"/>
        <w:right w:val="none" w:sz="0" w:space="0" w:color="auto"/>
      </w:divBdr>
    </w:div>
    <w:div w:id="1927180716">
      <w:bodyDiv w:val="1"/>
      <w:marLeft w:val="0"/>
      <w:marRight w:val="0"/>
      <w:marTop w:val="0"/>
      <w:marBottom w:val="0"/>
      <w:divBdr>
        <w:top w:val="none" w:sz="0" w:space="0" w:color="auto"/>
        <w:left w:val="none" w:sz="0" w:space="0" w:color="auto"/>
        <w:bottom w:val="none" w:sz="0" w:space="0" w:color="auto"/>
        <w:right w:val="none" w:sz="0" w:space="0" w:color="auto"/>
      </w:divBdr>
    </w:div>
    <w:div w:id="1931041177">
      <w:bodyDiv w:val="1"/>
      <w:marLeft w:val="0"/>
      <w:marRight w:val="0"/>
      <w:marTop w:val="0"/>
      <w:marBottom w:val="0"/>
      <w:divBdr>
        <w:top w:val="none" w:sz="0" w:space="0" w:color="auto"/>
        <w:left w:val="none" w:sz="0" w:space="0" w:color="auto"/>
        <w:bottom w:val="none" w:sz="0" w:space="0" w:color="auto"/>
        <w:right w:val="none" w:sz="0" w:space="0" w:color="auto"/>
      </w:divBdr>
    </w:div>
    <w:div w:id="1931698003">
      <w:bodyDiv w:val="1"/>
      <w:marLeft w:val="0"/>
      <w:marRight w:val="0"/>
      <w:marTop w:val="0"/>
      <w:marBottom w:val="0"/>
      <w:divBdr>
        <w:top w:val="none" w:sz="0" w:space="0" w:color="auto"/>
        <w:left w:val="none" w:sz="0" w:space="0" w:color="auto"/>
        <w:bottom w:val="none" w:sz="0" w:space="0" w:color="auto"/>
        <w:right w:val="none" w:sz="0" w:space="0" w:color="auto"/>
      </w:divBdr>
    </w:div>
    <w:div w:id="1934312551">
      <w:bodyDiv w:val="1"/>
      <w:marLeft w:val="0"/>
      <w:marRight w:val="0"/>
      <w:marTop w:val="0"/>
      <w:marBottom w:val="0"/>
      <w:divBdr>
        <w:top w:val="none" w:sz="0" w:space="0" w:color="auto"/>
        <w:left w:val="none" w:sz="0" w:space="0" w:color="auto"/>
        <w:bottom w:val="none" w:sz="0" w:space="0" w:color="auto"/>
        <w:right w:val="none" w:sz="0" w:space="0" w:color="auto"/>
      </w:divBdr>
    </w:div>
    <w:div w:id="1935018542">
      <w:bodyDiv w:val="1"/>
      <w:marLeft w:val="0"/>
      <w:marRight w:val="0"/>
      <w:marTop w:val="0"/>
      <w:marBottom w:val="0"/>
      <w:divBdr>
        <w:top w:val="none" w:sz="0" w:space="0" w:color="auto"/>
        <w:left w:val="none" w:sz="0" w:space="0" w:color="auto"/>
        <w:bottom w:val="none" w:sz="0" w:space="0" w:color="auto"/>
        <w:right w:val="none" w:sz="0" w:space="0" w:color="auto"/>
      </w:divBdr>
    </w:div>
    <w:div w:id="1938706619">
      <w:bodyDiv w:val="1"/>
      <w:marLeft w:val="0"/>
      <w:marRight w:val="0"/>
      <w:marTop w:val="0"/>
      <w:marBottom w:val="0"/>
      <w:divBdr>
        <w:top w:val="none" w:sz="0" w:space="0" w:color="auto"/>
        <w:left w:val="none" w:sz="0" w:space="0" w:color="auto"/>
        <w:bottom w:val="none" w:sz="0" w:space="0" w:color="auto"/>
        <w:right w:val="none" w:sz="0" w:space="0" w:color="auto"/>
      </w:divBdr>
    </w:div>
    <w:div w:id="1942030507">
      <w:bodyDiv w:val="1"/>
      <w:marLeft w:val="0"/>
      <w:marRight w:val="0"/>
      <w:marTop w:val="0"/>
      <w:marBottom w:val="0"/>
      <w:divBdr>
        <w:top w:val="none" w:sz="0" w:space="0" w:color="auto"/>
        <w:left w:val="none" w:sz="0" w:space="0" w:color="auto"/>
        <w:bottom w:val="none" w:sz="0" w:space="0" w:color="auto"/>
        <w:right w:val="none" w:sz="0" w:space="0" w:color="auto"/>
      </w:divBdr>
    </w:div>
    <w:div w:id="1943413879">
      <w:bodyDiv w:val="1"/>
      <w:marLeft w:val="0"/>
      <w:marRight w:val="0"/>
      <w:marTop w:val="0"/>
      <w:marBottom w:val="0"/>
      <w:divBdr>
        <w:top w:val="none" w:sz="0" w:space="0" w:color="auto"/>
        <w:left w:val="none" w:sz="0" w:space="0" w:color="auto"/>
        <w:bottom w:val="none" w:sz="0" w:space="0" w:color="auto"/>
        <w:right w:val="none" w:sz="0" w:space="0" w:color="auto"/>
      </w:divBdr>
    </w:div>
    <w:div w:id="1945765807">
      <w:bodyDiv w:val="1"/>
      <w:marLeft w:val="0"/>
      <w:marRight w:val="0"/>
      <w:marTop w:val="0"/>
      <w:marBottom w:val="0"/>
      <w:divBdr>
        <w:top w:val="none" w:sz="0" w:space="0" w:color="auto"/>
        <w:left w:val="none" w:sz="0" w:space="0" w:color="auto"/>
        <w:bottom w:val="none" w:sz="0" w:space="0" w:color="auto"/>
        <w:right w:val="none" w:sz="0" w:space="0" w:color="auto"/>
      </w:divBdr>
    </w:div>
    <w:div w:id="1945964209">
      <w:bodyDiv w:val="1"/>
      <w:marLeft w:val="0"/>
      <w:marRight w:val="0"/>
      <w:marTop w:val="0"/>
      <w:marBottom w:val="0"/>
      <w:divBdr>
        <w:top w:val="none" w:sz="0" w:space="0" w:color="auto"/>
        <w:left w:val="none" w:sz="0" w:space="0" w:color="auto"/>
        <w:bottom w:val="none" w:sz="0" w:space="0" w:color="auto"/>
        <w:right w:val="none" w:sz="0" w:space="0" w:color="auto"/>
      </w:divBdr>
    </w:div>
    <w:div w:id="1950237446">
      <w:bodyDiv w:val="1"/>
      <w:marLeft w:val="0"/>
      <w:marRight w:val="0"/>
      <w:marTop w:val="0"/>
      <w:marBottom w:val="0"/>
      <w:divBdr>
        <w:top w:val="none" w:sz="0" w:space="0" w:color="auto"/>
        <w:left w:val="none" w:sz="0" w:space="0" w:color="auto"/>
        <w:bottom w:val="none" w:sz="0" w:space="0" w:color="auto"/>
        <w:right w:val="none" w:sz="0" w:space="0" w:color="auto"/>
      </w:divBdr>
    </w:div>
    <w:div w:id="1951204070">
      <w:bodyDiv w:val="1"/>
      <w:marLeft w:val="0"/>
      <w:marRight w:val="0"/>
      <w:marTop w:val="0"/>
      <w:marBottom w:val="0"/>
      <w:divBdr>
        <w:top w:val="none" w:sz="0" w:space="0" w:color="auto"/>
        <w:left w:val="none" w:sz="0" w:space="0" w:color="auto"/>
        <w:bottom w:val="none" w:sz="0" w:space="0" w:color="auto"/>
        <w:right w:val="none" w:sz="0" w:space="0" w:color="auto"/>
      </w:divBdr>
    </w:div>
    <w:div w:id="1956718323">
      <w:bodyDiv w:val="1"/>
      <w:marLeft w:val="0"/>
      <w:marRight w:val="0"/>
      <w:marTop w:val="0"/>
      <w:marBottom w:val="0"/>
      <w:divBdr>
        <w:top w:val="none" w:sz="0" w:space="0" w:color="auto"/>
        <w:left w:val="none" w:sz="0" w:space="0" w:color="auto"/>
        <w:bottom w:val="none" w:sz="0" w:space="0" w:color="auto"/>
        <w:right w:val="none" w:sz="0" w:space="0" w:color="auto"/>
      </w:divBdr>
    </w:div>
    <w:div w:id="1958028782">
      <w:bodyDiv w:val="1"/>
      <w:marLeft w:val="0"/>
      <w:marRight w:val="0"/>
      <w:marTop w:val="0"/>
      <w:marBottom w:val="0"/>
      <w:divBdr>
        <w:top w:val="none" w:sz="0" w:space="0" w:color="auto"/>
        <w:left w:val="none" w:sz="0" w:space="0" w:color="auto"/>
        <w:bottom w:val="none" w:sz="0" w:space="0" w:color="auto"/>
        <w:right w:val="none" w:sz="0" w:space="0" w:color="auto"/>
      </w:divBdr>
    </w:div>
    <w:div w:id="1958485861">
      <w:bodyDiv w:val="1"/>
      <w:marLeft w:val="0"/>
      <w:marRight w:val="0"/>
      <w:marTop w:val="0"/>
      <w:marBottom w:val="0"/>
      <w:divBdr>
        <w:top w:val="none" w:sz="0" w:space="0" w:color="auto"/>
        <w:left w:val="none" w:sz="0" w:space="0" w:color="auto"/>
        <w:bottom w:val="none" w:sz="0" w:space="0" w:color="auto"/>
        <w:right w:val="none" w:sz="0" w:space="0" w:color="auto"/>
      </w:divBdr>
    </w:div>
    <w:div w:id="1964842296">
      <w:bodyDiv w:val="1"/>
      <w:marLeft w:val="0"/>
      <w:marRight w:val="0"/>
      <w:marTop w:val="0"/>
      <w:marBottom w:val="0"/>
      <w:divBdr>
        <w:top w:val="none" w:sz="0" w:space="0" w:color="auto"/>
        <w:left w:val="none" w:sz="0" w:space="0" w:color="auto"/>
        <w:bottom w:val="none" w:sz="0" w:space="0" w:color="auto"/>
        <w:right w:val="none" w:sz="0" w:space="0" w:color="auto"/>
      </w:divBdr>
    </w:div>
    <w:div w:id="1966232199">
      <w:bodyDiv w:val="1"/>
      <w:marLeft w:val="0"/>
      <w:marRight w:val="0"/>
      <w:marTop w:val="0"/>
      <w:marBottom w:val="0"/>
      <w:divBdr>
        <w:top w:val="none" w:sz="0" w:space="0" w:color="auto"/>
        <w:left w:val="none" w:sz="0" w:space="0" w:color="auto"/>
        <w:bottom w:val="none" w:sz="0" w:space="0" w:color="auto"/>
        <w:right w:val="none" w:sz="0" w:space="0" w:color="auto"/>
      </w:divBdr>
    </w:div>
    <w:div w:id="1967851095">
      <w:bodyDiv w:val="1"/>
      <w:marLeft w:val="0"/>
      <w:marRight w:val="0"/>
      <w:marTop w:val="0"/>
      <w:marBottom w:val="0"/>
      <w:divBdr>
        <w:top w:val="none" w:sz="0" w:space="0" w:color="auto"/>
        <w:left w:val="none" w:sz="0" w:space="0" w:color="auto"/>
        <w:bottom w:val="none" w:sz="0" w:space="0" w:color="auto"/>
        <w:right w:val="none" w:sz="0" w:space="0" w:color="auto"/>
      </w:divBdr>
    </w:div>
    <w:div w:id="1972905234">
      <w:bodyDiv w:val="1"/>
      <w:marLeft w:val="0"/>
      <w:marRight w:val="0"/>
      <w:marTop w:val="0"/>
      <w:marBottom w:val="0"/>
      <w:divBdr>
        <w:top w:val="none" w:sz="0" w:space="0" w:color="auto"/>
        <w:left w:val="none" w:sz="0" w:space="0" w:color="auto"/>
        <w:bottom w:val="none" w:sz="0" w:space="0" w:color="auto"/>
        <w:right w:val="none" w:sz="0" w:space="0" w:color="auto"/>
      </w:divBdr>
    </w:div>
    <w:div w:id="1979677703">
      <w:bodyDiv w:val="1"/>
      <w:marLeft w:val="0"/>
      <w:marRight w:val="0"/>
      <w:marTop w:val="0"/>
      <w:marBottom w:val="0"/>
      <w:divBdr>
        <w:top w:val="none" w:sz="0" w:space="0" w:color="auto"/>
        <w:left w:val="none" w:sz="0" w:space="0" w:color="auto"/>
        <w:bottom w:val="none" w:sz="0" w:space="0" w:color="auto"/>
        <w:right w:val="none" w:sz="0" w:space="0" w:color="auto"/>
      </w:divBdr>
      <w:divsChild>
        <w:div w:id="826291073">
          <w:marLeft w:val="0"/>
          <w:marRight w:val="0"/>
          <w:marTop w:val="0"/>
          <w:marBottom w:val="0"/>
          <w:divBdr>
            <w:top w:val="none" w:sz="0" w:space="0" w:color="auto"/>
            <w:left w:val="none" w:sz="0" w:space="0" w:color="auto"/>
            <w:bottom w:val="none" w:sz="0" w:space="0" w:color="auto"/>
            <w:right w:val="none" w:sz="0" w:space="0" w:color="auto"/>
          </w:divBdr>
          <w:divsChild>
            <w:div w:id="1989361149">
              <w:marLeft w:val="0"/>
              <w:marRight w:val="0"/>
              <w:marTop w:val="0"/>
              <w:marBottom w:val="0"/>
              <w:divBdr>
                <w:top w:val="none" w:sz="0" w:space="0" w:color="auto"/>
                <w:left w:val="none" w:sz="0" w:space="0" w:color="auto"/>
                <w:bottom w:val="none" w:sz="0" w:space="0" w:color="auto"/>
                <w:right w:val="none" w:sz="0" w:space="0" w:color="auto"/>
              </w:divBdr>
              <w:divsChild>
                <w:div w:id="405302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0264981">
      <w:bodyDiv w:val="1"/>
      <w:marLeft w:val="0"/>
      <w:marRight w:val="0"/>
      <w:marTop w:val="0"/>
      <w:marBottom w:val="0"/>
      <w:divBdr>
        <w:top w:val="none" w:sz="0" w:space="0" w:color="auto"/>
        <w:left w:val="none" w:sz="0" w:space="0" w:color="auto"/>
        <w:bottom w:val="none" w:sz="0" w:space="0" w:color="auto"/>
        <w:right w:val="none" w:sz="0" w:space="0" w:color="auto"/>
      </w:divBdr>
    </w:div>
    <w:div w:id="1983004649">
      <w:bodyDiv w:val="1"/>
      <w:marLeft w:val="0"/>
      <w:marRight w:val="0"/>
      <w:marTop w:val="0"/>
      <w:marBottom w:val="0"/>
      <w:divBdr>
        <w:top w:val="none" w:sz="0" w:space="0" w:color="auto"/>
        <w:left w:val="none" w:sz="0" w:space="0" w:color="auto"/>
        <w:bottom w:val="none" w:sz="0" w:space="0" w:color="auto"/>
        <w:right w:val="none" w:sz="0" w:space="0" w:color="auto"/>
      </w:divBdr>
    </w:div>
    <w:div w:id="1987128039">
      <w:bodyDiv w:val="1"/>
      <w:marLeft w:val="0"/>
      <w:marRight w:val="0"/>
      <w:marTop w:val="0"/>
      <w:marBottom w:val="0"/>
      <w:divBdr>
        <w:top w:val="none" w:sz="0" w:space="0" w:color="auto"/>
        <w:left w:val="none" w:sz="0" w:space="0" w:color="auto"/>
        <w:bottom w:val="none" w:sz="0" w:space="0" w:color="auto"/>
        <w:right w:val="none" w:sz="0" w:space="0" w:color="auto"/>
      </w:divBdr>
    </w:div>
    <w:div w:id="1990018576">
      <w:bodyDiv w:val="1"/>
      <w:marLeft w:val="0"/>
      <w:marRight w:val="0"/>
      <w:marTop w:val="0"/>
      <w:marBottom w:val="0"/>
      <w:divBdr>
        <w:top w:val="none" w:sz="0" w:space="0" w:color="auto"/>
        <w:left w:val="none" w:sz="0" w:space="0" w:color="auto"/>
        <w:bottom w:val="none" w:sz="0" w:space="0" w:color="auto"/>
        <w:right w:val="none" w:sz="0" w:space="0" w:color="auto"/>
      </w:divBdr>
    </w:div>
    <w:div w:id="1992638347">
      <w:bodyDiv w:val="1"/>
      <w:marLeft w:val="0"/>
      <w:marRight w:val="0"/>
      <w:marTop w:val="0"/>
      <w:marBottom w:val="0"/>
      <w:divBdr>
        <w:top w:val="none" w:sz="0" w:space="0" w:color="auto"/>
        <w:left w:val="none" w:sz="0" w:space="0" w:color="auto"/>
        <w:bottom w:val="none" w:sz="0" w:space="0" w:color="auto"/>
        <w:right w:val="none" w:sz="0" w:space="0" w:color="auto"/>
      </w:divBdr>
    </w:div>
    <w:div w:id="1992832441">
      <w:bodyDiv w:val="1"/>
      <w:marLeft w:val="0"/>
      <w:marRight w:val="0"/>
      <w:marTop w:val="0"/>
      <w:marBottom w:val="0"/>
      <w:divBdr>
        <w:top w:val="none" w:sz="0" w:space="0" w:color="auto"/>
        <w:left w:val="none" w:sz="0" w:space="0" w:color="auto"/>
        <w:bottom w:val="none" w:sz="0" w:space="0" w:color="auto"/>
        <w:right w:val="none" w:sz="0" w:space="0" w:color="auto"/>
      </w:divBdr>
    </w:div>
    <w:div w:id="2002198738">
      <w:bodyDiv w:val="1"/>
      <w:marLeft w:val="0"/>
      <w:marRight w:val="0"/>
      <w:marTop w:val="0"/>
      <w:marBottom w:val="0"/>
      <w:divBdr>
        <w:top w:val="none" w:sz="0" w:space="0" w:color="auto"/>
        <w:left w:val="none" w:sz="0" w:space="0" w:color="auto"/>
        <w:bottom w:val="none" w:sz="0" w:space="0" w:color="auto"/>
        <w:right w:val="none" w:sz="0" w:space="0" w:color="auto"/>
      </w:divBdr>
    </w:div>
    <w:div w:id="2008095112">
      <w:bodyDiv w:val="1"/>
      <w:marLeft w:val="0"/>
      <w:marRight w:val="0"/>
      <w:marTop w:val="0"/>
      <w:marBottom w:val="0"/>
      <w:divBdr>
        <w:top w:val="none" w:sz="0" w:space="0" w:color="auto"/>
        <w:left w:val="none" w:sz="0" w:space="0" w:color="auto"/>
        <w:bottom w:val="none" w:sz="0" w:space="0" w:color="auto"/>
        <w:right w:val="none" w:sz="0" w:space="0" w:color="auto"/>
      </w:divBdr>
    </w:div>
    <w:div w:id="2009483951">
      <w:bodyDiv w:val="1"/>
      <w:marLeft w:val="0"/>
      <w:marRight w:val="0"/>
      <w:marTop w:val="0"/>
      <w:marBottom w:val="0"/>
      <w:divBdr>
        <w:top w:val="none" w:sz="0" w:space="0" w:color="auto"/>
        <w:left w:val="none" w:sz="0" w:space="0" w:color="auto"/>
        <w:bottom w:val="none" w:sz="0" w:space="0" w:color="auto"/>
        <w:right w:val="none" w:sz="0" w:space="0" w:color="auto"/>
      </w:divBdr>
    </w:div>
    <w:div w:id="2010600658">
      <w:bodyDiv w:val="1"/>
      <w:marLeft w:val="0"/>
      <w:marRight w:val="0"/>
      <w:marTop w:val="0"/>
      <w:marBottom w:val="0"/>
      <w:divBdr>
        <w:top w:val="none" w:sz="0" w:space="0" w:color="auto"/>
        <w:left w:val="none" w:sz="0" w:space="0" w:color="auto"/>
        <w:bottom w:val="none" w:sz="0" w:space="0" w:color="auto"/>
        <w:right w:val="none" w:sz="0" w:space="0" w:color="auto"/>
      </w:divBdr>
    </w:div>
    <w:div w:id="2012950762">
      <w:bodyDiv w:val="1"/>
      <w:marLeft w:val="0"/>
      <w:marRight w:val="0"/>
      <w:marTop w:val="0"/>
      <w:marBottom w:val="0"/>
      <w:divBdr>
        <w:top w:val="none" w:sz="0" w:space="0" w:color="auto"/>
        <w:left w:val="none" w:sz="0" w:space="0" w:color="auto"/>
        <w:bottom w:val="none" w:sz="0" w:space="0" w:color="auto"/>
        <w:right w:val="none" w:sz="0" w:space="0" w:color="auto"/>
      </w:divBdr>
      <w:divsChild>
        <w:div w:id="2090037072">
          <w:marLeft w:val="0"/>
          <w:marRight w:val="0"/>
          <w:marTop w:val="0"/>
          <w:marBottom w:val="0"/>
          <w:divBdr>
            <w:top w:val="none" w:sz="0" w:space="0" w:color="auto"/>
            <w:left w:val="none" w:sz="0" w:space="0" w:color="auto"/>
            <w:bottom w:val="none" w:sz="0" w:space="0" w:color="auto"/>
            <w:right w:val="none" w:sz="0" w:space="0" w:color="auto"/>
          </w:divBdr>
          <w:divsChild>
            <w:div w:id="561523535">
              <w:marLeft w:val="0"/>
              <w:marRight w:val="0"/>
              <w:marTop w:val="0"/>
              <w:marBottom w:val="0"/>
              <w:divBdr>
                <w:top w:val="none" w:sz="0" w:space="0" w:color="auto"/>
                <w:left w:val="none" w:sz="0" w:space="0" w:color="auto"/>
                <w:bottom w:val="none" w:sz="0" w:space="0" w:color="auto"/>
                <w:right w:val="none" w:sz="0" w:space="0" w:color="auto"/>
              </w:divBdr>
              <w:divsChild>
                <w:div w:id="438186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5180877">
      <w:bodyDiv w:val="1"/>
      <w:marLeft w:val="0"/>
      <w:marRight w:val="0"/>
      <w:marTop w:val="0"/>
      <w:marBottom w:val="0"/>
      <w:divBdr>
        <w:top w:val="none" w:sz="0" w:space="0" w:color="auto"/>
        <w:left w:val="none" w:sz="0" w:space="0" w:color="auto"/>
        <w:bottom w:val="none" w:sz="0" w:space="0" w:color="auto"/>
        <w:right w:val="none" w:sz="0" w:space="0" w:color="auto"/>
      </w:divBdr>
    </w:div>
    <w:div w:id="2018579960">
      <w:bodyDiv w:val="1"/>
      <w:marLeft w:val="0"/>
      <w:marRight w:val="0"/>
      <w:marTop w:val="0"/>
      <w:marBottom w:val="0"/>
      <w:divBdr>
        <w:top w:val="none" w:sz="0" w:space="0" w:color="auto"/>
        <w:left w:val="none" w:sz="0" w:space="0" w:color="auto"/>
        <w:bottom w:val="none" w:sz="0" w:space="0" w:color="auto"/>
        <w:right w:val="none" w:sz="0" w:space="0" w:color="auto"/>
      </w:divBdr>
    </w:div>
    <w:div w:id="2019891955">
      <w:bodyDiv w:val="1"/>
      <w:marLeft w:val="0"/>
      <w:marRight w:val="0"/>
      <w:marTop w:val="0"/>
      <w:marBottom w:val="0"/>
      <w:divBdr>
        <w:top w:val="none" w:sz="0" w:space="0" w:color="auto"/>
        <w:left w:val="none" w:sz="0" w:space="0" w:color="auto"/>
        <w:bottom w:val="none" w:sz="0" w:space="0" w:color="auto"/>
        <w:right w:val="none" w:sz="0" w:space="0" w:color="auto"/>
      </w:divBdr>
    </w:div>
    <w:div w:id="2020891573">
      <w:bodyDiv w:val="1"/>
      <w:marLeft w:val="0"/>
      <w:marRight w:val="0"/>
      <w:marTop w:val="0"/>
      <w:marBottom w:val="0"/>
      <w:divBdr>
        <w:top w:val="none" w:sz="0" w:space="0" w:color="auto"/>
        <w:left w:val="none" w:sz="0" w:space="0" w:color="auto"/>
        <w:bottom w:val="none" w:sz="0" w:space="0" w:color="auto"/>
        <w:right w:val="none" w:sz="0" w:space="0" w:color="auto"/>
      </w:divBdr>
    </w:div>
    <w:div w:id="2023049934">
      <w:bodyDiv w:val="1"/>
      <w:marLeft w:val="0"/>
      <w:marRight w:val="0"/>
      <w:marTop w:val="0"/>
      <w:marBottom w:val="0"/>
      <w:divBdr>
        <w:top w:val="none" w:sz="0" w:space="0" w:color="auto"/>
        <w:left w:val="none" w:sz="0" w:space="0" w:color="auto"/>
        <w:bottom w:val="none" w:sz="0" w:space="0" w:color="auto"/>
        <w:right w:val="none" w:sz="0" w:space="0" w:color="auto"/>
      </w:divBdr>
    </w:div>
    <w:div w:id="2026513423">
      <w:bodyDiv w:val="1"/>
      <w:marLeft w:val="0"/>
      <w:marRight w:val="0"/>
      <w:marTop w:val="0"/>
      <w:marBottom w:val="0"/>
      <w:divBdr>
        <w:top w:val="none" w:sz="0" w:space="0" w:color="auto"/>
        <w:left w:val="none" w:sz="0" w:space="0" w:color="auto"/>
        <w:bottom w:val="none" w:sz="0" w:space="0" w:color="auto"/>
        <w:right w:val="none" w:sz="0" w:space="0" w:color="auto"/>
      </w:divBdr>
    </w:div>
    <w:div w:id="2029721802">
      <w:bodyDiv w:val="1"/>
      <w:marLeft w:val="0"/>
      <w:marRight w:val="0"/>
      <w:marTop w:val="0"/>
      <w:marBottom w:val="0"/>
      <w:divBdr>
        <w:top w:val="none" w:sz="0" w:space="0" w:color="auto"/>
        <w:left w:val="none" w:sz="0" w:space="0" w:color="auto"/>
        <w:bottom w:val="none" w:sz="0" w:space="0" w:color="auto"/>
        <w:right w:val="none" w:sz="0" w:space="0" w:color="auto"/>
      </w:divBdr>
    </w:div>
    <w:div w:id="2034918150">
      <w:bodyDiv w:val="1"/>
      <w:marLeft w:val="0"/>
      <w:marRight w:val="0"/>
      <w:marTop w:val="0"/>
      <w:marBottom w:val="0"/>
      <w:divBdr>
        <w:top w:val="none" w:sz="0" w:space="0" w:color="auto"/>
        <w:left w:val="none" w:sz="0" w:space="0" w:color="auto"/>
        <w:bottom w:val="none" w:sz="0" w:space="0" w:color="auto"/>
        <w:right w:val="none" w:sz="0" w:space="0" w:color="auto"/>
      </w:divBdr>
    </w:div>
    <w:div w:id="2038508143">
      <w:bodyDiv w:val="1"/>
      <w:marLeft w:val="0"/>
      <w:marRight w:val="0"/>
      <w:marTop w:val="0"/>
      <w:marBottom w:val="0"/>
      <w:divBdr>
        <w:top w:val="none" w:sz="0" w:space="0" w:color="auto"/>
        <w:left w:val="none" w:sz="0" w:space="0" w:color="auto"/>
        <w:bottom w:val="none" w:sz="0" w:space="0" w:color="auto"/>
        <w:right w:val="none" w:sz="0" w:space="0" w:color="auto"/>
      </w:divBdr>
    </w:div>
    <w:div w:id="2049836977">
      <w:bodyDiv w:val="1"/>
      <w:marLeft w:val="0"/>
      <w:marRight w:val="0"/>
      <w:marTop w:val="0"/>
      <w:marBottom w:val="0"/>
      <w:divBdr>
        <w:top w:val="none" w:sz="0" w:space="0" w:color="auto"/>
        <w:left w:val="none" w:sz="0" w:space="0" w:color="auto"/>
        <w:bottom w:val="none" w:sz="0" w:space="0" w:color="auto"/>
        <w:right w:val="none" w:sz="0" w:space="0" w:color="auto"/>
      </w:divBdr>
    </w:div>
    <w:div w:id="2059281952">
      <w:bodyDiv w:val="1"/>
      <w:marLeft w:val="0"/>
      <w:marRight w:val="0"/>
      <w:marTop w:val="0"/>
      <w:marBottom w:val="0"/>
      <w:divBdr>
        <w:top w:val="none" w:sz="0" w:space="0" w:color="auto"/>
        <w:left w:val="none" w:sz="0" w:space="0" w:color="auto"/>
        <w:bottom w:val="none" w:sz="0" w:space="0" w:color="auto"/>
        <w:right w:val="none" w:sz="0" w:space="0" w:color="auto"/>
      </w:divBdr>
    </w:div>
    <w:div w:id="2074041244">
      <w:bodyDiv w:val="1"/>
      <w:marLeft w:val="0"/>
      <w:marRight w:val="0"/>
      <w:marTop w:val="0"/>
      <w:marBottom w:val="0"/>
      <w:divBdr>
        <w:top w:val="none" w:sz="0" w:space="0" w:color="auto"/>
        <w:left w:val="none" w:sz="0" w:space="0" w:color="auto"/>
        <w:bottom w:val="none" w:sz="0" w:space="0" w:color="auto"/>
        <w:right w:val="none" w:sz="0" w:space="0" w:color="auto"/>
      </w:divBdr>
    </w:div>
    <w:div w:id="2074693938">
      <w:bodyDiv w:val="1"/>
      <w:marLeft w:val="0"/>
      <w:marRight w:val="0"/>
      <w:marTop w:val="0"/>
      <w:marBottom w:val="0"/>
      <w:divBdr>
        <w:top w:val="none" w:sz="0" w:space="0" w:color="auto"/>
        <w:left w:val="none" w:sz="0" w:space="0" w:color="auto"/>
        <w:bottom w:val="none" w:sz="0" w:space="0" w:color="auto"/>
        <w:right w:val="none" w:sz="0" w:space="0" w:color="auto"/>
      </w:divBdr>
    </w:div>
    <w:div w:id="2074742506">
      <w:bodyDiv w:val="1"/>
      <w:marLeft w:val="0"/>
      <w:marRight w:val="0"/>
      <w:marTop w:val="0"/>
      <w:marBottom w:val="0"/>
      <w:divBdr>
        <w:top w:val="none" w:sz="0" w:space="0" w:color="auto"/>
        <w:left w:val="none" w:sz="0" w:space="0" w:color="auto"/>
        <w:bottom w:val="none" w:sz="0" w:space="0" w:color="auto"/>
        <w:right w:val="none" w:sz="0" w:space="0" w:color="auto"/>
      </w:divBdr>
    </w:div>
    <w:div w:id="2077899421">
      <w:bodyDiv w:val="1"/>
      <w:marLeft w:val="0"/>
      <w:marRight w:val="0"/>
      <w:marTop w:val="0"/>
      <w:marBottom w:val="0"/>
      <w:divBdr>
        <w:top w:val="none" w:sz="0" w:space="0" w:color="auto"/>
        <w:left w:val="none" w:sz="0" w:space="0" w:color="auto"/>
        <w:bottom w:val="none" w:sz="0" w:space="0" w:color="auto"/>
        <w:right w:val="none" w:sz="0" w:space="0" w:color="auto"/>
      </w:divBdr>
      <w:divsChild>
        <w:div w:id="2115399331">
          <w:marLeft w:val="0"/>
          <w:marRight w:val="0"/>
          <w:marTop w:val="0"/>
          <w:marBottom w:val="0"/>
          <w:divBdr>
            <w:top w:val="none" w:sz="0" w:space="0" w:color="auto"/>
            <w:left w:val="none" w:sz="0" w:space="0" w:color="auto"/>
            <w:bottom w:val="none" w:sz="0" w:space="0" w:color="auto"/>
            <w:right w:val="none" w:sz="0" w:space="0" w:color="auto"/>
          </w:divBdr>
          <w:divsChild>
            <w:div w:id="1126966995">
              <w:marLeft w:val="0"/>
              <w:marRight w:val="0"/>
              <w:marTop w:val="0"/>
              <w:marBottom w:val="0"/>
              <w:divBdr>
                <w:top w:val="none" w:sz="0" w:space="0" w:color="auto"/>
                <w:left w:val="none" w:sz="0" w:space="0" w:color="auto"/>
                <w:bottom w:val="none" w:sz="0" w:space="0" w:color="auto"/>
                <w:right w:val="none" w:sz="0" w:space="0" w:color="auto"/>
              </w:divBdr>
              <w:divsChild>
                <w:div w:id="726297159">
                  <w:marLeft w:val="0"/>
                  <w:marRight w:val="0"/>
                  <w:marTop w:val="0"/>
                  <w:marBottom w:val="0"/>
                  <w:divBdr>
                    <w:top w:val="none" w:sz="0" w:space="0" w:color="auto"/>
                    <w:left w:val="none" w:sz="0" w:space="0" w:color="auto"/>
                    <w:bottom w:val="none" w:sz="0" w:space="0" w:color="auto"/>
                    <w:right w:val="none" w:sz="0" w:space="0" w:color="auto"/>
                  </w:divBdr>
                  <w:divsChild>
                    <w:div w:id="196242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1517614">
      <w:bodyDiv w:val="1"/>
      <w:marLeft w:val="0"/>
      <w:marRight w:val="0"/>
      <w:marTop w:val="0"/>
      <w:marBottom w:val="0"/>
      <w:divBdr>
        <w:top w:val="none" w:sz="0" w:space="0" w:color="auto"/>
        <w:left w:val="none" w:sz="0" w:space="0" w:color="auto"/>
        <w:bottom w:val="none" w:sz="0" w:space="0" w:color="auto"/>
        <w:right w:val="none" w:sz="0" w:space="0" w:color="auto"/>
      </w:divBdr>
    </w:div>
    <w:div w:id="2086027021">
      <w:bodyDiv w:val="1"/>
      <w:marLeft w:val="0"/>
      <w:marRight w:val="0"/>
      <w:marTop w:val="0"/>
      <w:marBottom w:val="0"/>
      <w:divBdr>
        <w:top w:val="none" w:sz="0" w:space="0" w:color="auto"/>
        <w:left w:val="none" w:sz="0" w:space="0" w:color="auto"/>
        <w:bottom w:val="none" w:sz="0" w:space="0" w:color="auto"/>
        <w:right w:val="none" w:sz="0" w:space="0" w:color="auto"/>
      </w:divBdr>
    </w:div>
    <w:div w:id="2087218991">
      <w:bodyDiv w:val="1"/>
      <w:marLeft w:val="0"/>
      <w:marRight w:val="0"/>
      <w:marTop w:val="0"/>
      <w:marBottom w:val="0"/>
      <w:divBdr>
        <w:top w:val="none" w:sz="0" w:space="0" w:color="auto"/>
        <w:left w:val="none" w:sz="0" w:space="0" w:color="auto"/>
        <w:bottom w:val="none" w:sz="0" w:space="0" w:color="auto"/>
        <w:right w:val="none" w:sz="0" w:space="0" w:color="auto"/>
      </w:divBdr>
    </w:div>
    <w:div w:id="2088073827">
      <w:bodyDiv w:val="1"/>
      <w:marLeft w:val="0"/>
      <w:marRight w:val="0"/>
      <w:marTop w:val="0"/>
      <w:marBottom w:val="0"/>
      <w:divBdr>
        <w:top w:val="none" w:sz="0" w:space="0" w:color="auto"/>
        <w:left w:val="none" w:sz="0" w:space="0" w:color="auto"/>
        <w:bottom w:val="none" w:sz="0" w:space="0" w:color="auto"/>
        <w:right w:val="none" w:sz="0" w:space="0" w:color="auto"/>
      </w:divBdr>
    </w:div>
    <w:div w:id="2090075715">
      <w:bodyDiv w:val="1"/>
      <w:marLeft w:val="0"/>
      <w:marRight w:val="0"/>
      <w:marTop w:val="0"/>
      <w:marBottom w:val="0"/>
      <w:divBdr>
        <w:top w:val="none" w:sz="0" w:space="0" w:color="auto"/>
        <w:left w:val="none" w:sz="0" w:space="0" w:color="auto"/>
        <w:bottom w:val="none" w:sz="0" w:space="0" w:color="auto"/>
        <w:right w:val="none" w:sz="0" w:space="0" w:color="auto"/>
      </w:divBdr>
    </w:div>
    <w:div w:id="2093579336">
      <w:bodyDiv w:val="1"/>
      <w:marLeft w:val="0"/>
      <w:marRight w:val="0"/>
      <w:marTop w:val="0"/>
      <w:marBottom w:val="0"/>
      <w:divBdr>
        <w:top w:val="none" w:sz="0" w:space="0" w:color="auto"/>
        <w:left w:val="none" w:sz="0" w:space="0" w:color="auto"/>
        <w:bottom w:val="none" w:sz="0" w:space="0" w:color="auto"/>
        <w:right w:val="none" w:sz="0" w:space="0" w:color="auto"/>
      </w:divBdr>
    </w:div>
    <w:div w:id="2094424033">
      <w:bodyDiv w:val="1"/>
      <w:marLeft w:val="0"/>
      <w:marRight w:val="0"/>
      <w:marTop w:val="0"/>
      <w:marBottom w:val="0"/>
      <w:divBdr>
        <w:top w:val="none" w:sz="0" w:space="0" w:color="auto"/>
        <w:left w:val="none" w:sz="0" w:space="0" w:color="auto"/>
        <w:bottom w:val="none" w:sz="0" w:space="0" w:color="auto"/>
        <w:right w:val="none" w:sz="0" w:space="0" w:color="auto"/>
      </w:divBdr>
    </w:div>
    <w:div w:id="2098750759">
      <w:bodyDiv w:val="1"/>
      <w:marLeft w:val="0"/>
      <w:marRight w:val="0"/>
      <w:marTop w:val="0"/>
      <w:marBottom w:val="0"/>
      <w:divBdr>
        <w:top w:val="none" w:sz="0" w:space="0" w:color="auto"/>
        <w:left w:val="none" w:sz="0" w:space="0" w:color="auto"/>
        <w:bottom w:val="none" w:sz="0" w:space="0" w:color="auto"/>
        <w:right w:val="none" w:sz="0" w:space="0" w:color="auto"/>
      </w:divBdr>
    </w:div>
    <w:div w:id="2111777466">
      <w:bodyDiv w:val="1"/>
      <w:marLeft w:val="0"/>
      <w:marRight w:val="0"/>
      <w:marTop w:val="0"/>
      <w:marBottom w:val="0"/>
      <w:divBdr>
        <w:top w:val="none" w:sz="0" w:space="0" w:color="auto"/>
        <w:left w:val="none" w:sz="0" w:space="0" w:color="auto"/>
        <w:bottom w:val="none" w:sz="0" w:space="0" w:color="auto"/>
        <w:right w:val="none" w:sz="0" w:space="0" w:color="auto"/>
      </w:divBdr>
      <w:divsChild>
        <w:div w:id="742485547">
          <w:marLeft w:val="0"/>
          <w:marRight w:val="0"/>
          <w:marTop w:val="0"/>
          <w:marBottom w:val="0"/>
          <w:divBdr>
            <w:top w:val="none" w:sz="0" w:space="0" w:color="auto"/>
            <w:left w:val="none" w:sz="0" w:space="0" w:color="auto"/>
            <w:bottom w:val="none" w:sz="0" w:space="0" w:color="auto"/>
            <w:right w:val="none" w:sz="0" w:space="0" w:color="auto"/>
          </w:divBdr>
          <w:divsChild>
            <w:div w:id="808933490">
              <w:marLeft w:val="0"/>
              <w:marRight w:val="0"/>
              <w:marTop w:val="0"/>
              <w:marBottom w:val="0"/>
              <w:divBdr>
                <w:top w:val="none" w:sz="0" w:space="0" w:color="auto"/>
                <w:left w:val="none" w:sz="0" w:space="0" w:color="auto"/>
                <w:bottom w:val="none" w:sz="0" w:space="0" w:color="auto"/>
                <w:right w:val="none" w:sz="0" w:space="0" w:color="auto"/>
              </w:divBdr>
              <w:divsChild>
                <w:div w:id="1345520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9836945">
      <w:bodyDiv w:val="1"/>
      <w:marLeft w:val="0"/>
      <w:marRight w:val="0"/>
      <w:marTop w:val="0"/>
      <w:marBottom w:val="0"/>
      <w:divBdr>
        <w:top w:val="none" w:sz="0" w:space="0" w:color="auto"/>
        <w:left w:val="none" w:sz="0" w:space="0" w:color="auto"/>
        <w:bottom w:val="none" w:sz="0" w:space="0" w:color="auto"/>
        <w:right w:val="none" w:sz="0" w:space="0" w:color="auto"/>
      </w:divBdr>
    </w:div>
    <w:div w:id="2122412808">
      <w:bodyDiv w:val="1"/>
      <w:marLeft w:val="0"/>
      <w:marRight w:val="0"/>
      <w:marTop w:val="0"/>
      <w:marBottom w:val="0"/>
      <w:divBdr>
        <w:top w:val="none" w:sz="0" w:space="0" w:color="auto"/>
        <w:left w:val="none" w:sz="0" w:space="0" w:color="auto"/>
        <w:bottom w:val="none" w:sz="0" w:space="0" w:color="auto"/>
        <w:right w:val="none" w:sz="0" w:space="0" w:color="auto"/>
      </w:divBdr>
    </w:div>
    <w:div w:id="2127773184">
      <w:bodyDiv w:val="1"/>
      <w:marLeft w:val="0"/>
      <w:marRight w:val="0"/>
      <w:marTop w:val="0"/>
      <w:marBottom w:val="0"/>
      <w:divBdr>
        <w:top w:val="none" w:sz="0" w:space="0" w:color="auto"/>
        <w:left w:val="none" w:sz="0" w:space="0" w:color="auto"/>
        <w:bottom w:val="none" w:sz="0" w:space="0" w:color="auto"/>
        <w:right w:val="none" w:sz="0" w:space="0" w:color="auto"/>
      </w:divBdr>
    </w:div>
    <w:div w:id="2128157767">
      <w:bodyDiv w:val="1"/>
      <w:marLeft w:val="0"/>
      <w:marRight w:val="0"/>
      <w:marTop w:val="0"/>
      <w:marBottom w:val="0"/>
      <w:divBdr>
        <w:top w:val="none" w:sz="0" w:space="0" w:color="auto"/>
        <w:left w:val="none" w:sz="0" w:space="0" w:color="auto"/>
        <w:bottom w:val="none" w:sz="0" w:space="0" w:color="auto"/>
        <w:right w:val="none" w:sz="0" w:space="0" w:color="auto"/>
      </w:divBdr>
    </w:div>
    <w:div w:id="2130466421">
      <w:bodyDiv w:val="1"/>
      <w:marLeft w:val="0"/>
      <w:marRight w:val="0"/>
      <w:marTop w:val="0"/>
      <w:marBottom w:val="0"/>
      <w:divBdr>
        <w:top w:val="none" w:sz="0" w:space="0" w:color="auto"/>
        <w:left w:val="none" w:sz="0" w:space="0" w:color="auto"/>
        <w:bottom w:val="none" w:sz="0" w:space="0" w:color="auto"/>
        <w:right w:val="none" w:sz="0" w:space="0" w:color="auto"/>
      </w:divBdr>
    </w:div>
    <w:div w:id="2132437678">
      <w:bodyDiv w:val="1"/>
      <w:marLeft w:val="0"/>
      <w:marRight w:val="0"/>
      <w:marTop w:val="0"/>
      <w:marBottom w:val="0"/>
      <w:divBdr>
        <w:top w:val="none" w:sz="0" w:space="0" w:color="auto"/>
        <w:left w:val="none" w:sz="0" w:space="0" w:color="auto"/>
        <w:bottom w:val="none" w:sz="0" w:space="0" w:color="auto"/>
        <w:right w:val="none" w:sz="0" w:space="0" w:color="auto"/>
      </w:divBdr>
    </w:div>
    <w:div w:id="2135369667">
      <w:bodyDiv w:val="1"/>
      <w:marLeft w:val="0"/>
      <w:marRight w:val="0"/>
      <w:marTop w:val="0"/>
      <w:marBottom w:val="0"/>
      <w:divBdr>
        <w:top w:val="none" w:sz="0" w:space="0" w:color="auto"/>
        <w:left w:val="none" w:sz="0" w:space="0" w:color="auto"/>
        <w:bottom w:val="none" w:sz="0" w:space="0" w:color="auto"/>
        <w:right w:val="none" w:sz="0" w:space="0" w:color="auto"/>
      </w:divBdr>
    </w:div>
    <w:div w:id="2138911040">
      <w:bodyDiv w:val="1"/>
      <w:marLeft w:val="0"/>
      <w:marRight w:val="0"/>
      <w:marTop w:val="0"/>
      <w:marBottom w:val="0"/>
      <w:divBdr>
        <w:top w:val="none" w:sz="0" w:space="0" w:color="auto"/>
        <w:left w:val="none" w:sz="0" w:space="0" w:color="auto"/>
        <w:bottom w:val="none" w:sz="0" w:space="0" w:color="auto"/>
        <w:right w:val="none" w:sz="0" w:space="0" w:color="auto"/>
      </w:divBdr>
    </w:div>
    <w:div w:id="2144735134">
      <w:bodyDiv w:val="1"/>
      <w:marLeft w:val="0"/>
      <w:marRight w:val="0"/>
      <w:marTop w:val="0"/>
      <w:marBottom w:val="0"/>
      <w:divBdr>
        <w:top w:val="none" w:sz="0" w:space="0" w:color="auto"/>
        <w:left w:val="none" w:sz="0" w:space="0" w:color="auto"/>
        <w:bottom w:val="none" w:sz="0" w:space="0" w:color="auto"/>
        <w:right w:val="none" w:sz="0" w:space="0" w:color="auto"/>
      </w:divBdr>
    </w:div>
    <w:div w:id="2145846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hyperlink" Target="https://cdn.penalreform.org/wp-content/uploads/2015/03/PRI_Alternatives_to_death_penalty_info_pack_WEB.pdf" TargetMode="External"/><Relationship Id="rId21" Type="http://schemas.openxmlformats.org/officeDocument/2006/relationships/hyperlink" Target="https://www.jstor.org/stable/29766188" TargetMode="External"/><Relationship Id="rId34" Type="http://schemas.openxmlformats.org/officeDocument/2006/relationships/hyperlink" Target="https://salmapatel.co.uk/academia/the-research-paradigm-methodology-epistemology-and-ontology-explained-in-simple-language/" TargetMode="External"/><Relationship Id="rId42" Type="http://schemas.openxmlformats.org/officeDocument/2006/relationships/hyperlink" Target="https://www-jstor-org.ezproxy.uwtsd.ac.uk/stable/pdf/10.1086/592812.pdf?refreqid=excelsior%3Ac7e09e05ad96c384d65bdc8b16420b9b&amp;ab_segments=&amp;origin=&amp;acceptTC=1" TargetMode="External"/><Relationship Id="rId47" Type="http://schemas.openxmlformats.org/officeDocument/2006/relationships/hyperlink" Target="https://www-jstor-org.ezproxy.uwtsd.ac.uk/stable/pdf/29767217.pdf?refreqid=excelsior%3A07ae0bc7e39b0fff3099ac85597ffa23&amp;ab_segments=&amp;origin=" TargetMode="External"/><Relationship Id="rId50" Type="http://schemas.openxmlformats.org/officeDocument/2006/relationships/hyperlink" Target="https://www.reddit.com/r/imaginarymaps/comments/b5nztw/results_of_the_2020_us_presidential_election/" TargetMode="External"/><Relationship Id="rId55" Type="http://schemas.openxmlformats.org/officeDocument/2006/relationships/hyperlink" Target="https://www.unodc.org/documents/justice-and-prison-reform/18-02303_ebook.pdf" TargetMode="External"/><Relationship Id="rId63" Type="http://schemas.openxmlformats.org/officeDocument/2006/relationships/image" Target="media/image7.jpe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hyperlink" Target="https://www.jstor.org/stable/23634930" TargetMode="External"/><Relationship Id="rId11" Type="http://schemas.openxmlformats.org/officeDocument/2006/relationships/image" Target="media/image2.jpeg"/><Relationship Id="rId24" Type="http://schemas.openxmlformats.org/officeDocument/2006/relationships/hyperlink" Target="https://www.proquest.com/docview/2287812850?accountid=130472&amp;pq-origsite=primo" TargetMode="External"/><Relationship Id="rId32" Type="http://schemas.openxmlformats.org/officeDocument/2006/relationships/hyperlink" Target="https://deathpenaltyinfo.org/policy-issues/international/executions-around-the-world" TargetMode="External"/><Relationship Id="rId37" Type="http://schemas.openxmlformats.org/officeDocument/2006/relationships/hyperlink" Target="http://students.aiu.edu/submissions/profiles/resources/onlineBook/H4S8j2_Restorative_Justice.pdf" TargetMode="External"/><Relationship Id="rId40" Type="http://schemas.openxmlformats.org/officeDocument/2006/relationships/hyperlink" Target="https://www.deathpenaltyproject.org/wp-content/uploads/2017/12/DPP-50-Years-on-pp1-68-1.pdf" TargetMode="External"/><Relationship Id="rId45" Type="http://schemas.openxmlformats.org/officeDocument/2006/relationships/hyperlink" Target="https://journals.sagepub.com/doi/epub/10.1177/1609406917733847" TargetMode="External"/><Relationship Id="rId53" Type="http://schemas.openxmlformats.org/officeDocument/2006/relationships/hyperlink" Target="https://www.journals.uchicago.edu/doi/abs/10.1086/519823" TargetMode="External"/><Relationship Id="rId58" Type="http://schemas.openxmlformats.org/officeDocument/2006/relationships/hyperlink" Target="http://dysgu.ydds.ac.uk/pluginfile.php/305036/mod_resource/content/1/ethics.pdf" TargetMode="External"/><Relationship Id="rId5" Type="http://schemas.openxmlformats.org/officeDocument/2006/relationships/webSettings" Target="webSettings.xml"/><Relationship Id="rId6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9" Type="http://schemas.openxmlformats.org/officeDocument/2006/relationships/hyperlink" Target="https://www.amnesty.org/en/latest/news/2021/04/death-penalty-in-2020-facts-and-figures/" TargetMode="External"/><Relationship Id="rId14" Type="http://schemas.openxmlformats.org/officeDocument/2006/relationships/chart" Target="charts/chart2.xml"/><Relationship Id="rId22" Type="http://schemas.openxmlformats.org/officeDocument/2006/relationships/hyperlink" Target="https://www2.uwe.ac.uk/services/Marketing/students/Newstudents/HAS/Using%20thematic%20analysis%20in%20psychology.pdf" TargetMode="External"/><Relationship Id="rId27" Type="http://schemas.openxmlformats.org/officeDocument/2006/relationships/hyperlink" Target="http://www.internationaljournalofcaringsciences.org/docs/54_goleman_special_14_3.pdf" TargetMode="External"/><Relationship Id="rId30" Type="http://schemas.openxmlformats.org/officeDocument/2006/relationships/hyperlink" Target="https://deathpenaltyinfo.org/executions/2006" TargetMode="External"/><Relationship Id="rId35" Type="http://schemas.openxmlformats.org/officeDocument/2006/relationships/hyperlink" Target="https://gov.wales/sites/default/files/publications/2019-03/framework-to-support-positive-change-for-those-at-risk-of-offending.pdf" TargetMode="External"/><Relationship Id="rId43" Type="http://schemas.openxmlformats.org/officeDocument/2006/relationships/hyperlink" Target="https://www-jstor-org.ezproxy.uwtsd.ac.uk/stable/176073?seq=1#metadata_info_tab_contents" TargetMode="External"/><Relationship Id="rId48" Type="http://schemas.openxmlformats.org/officeDocument/2006/relationships/hyperlink" Target="https://www.qualtrics.com/uk/free-account/" TargetMode="External"/><Relationship Id="rId56" Type="http://schemas.openxmlformats.org/officeDocument/2006/relationships/hyperlink" Target="https://www.j-humansciences.com/ojs/index.php/IJHS/article/view/2791/1315" TargetMode="External"/><Relationship Id="rId64" Type="http://schemas.openxmlformats.org/officeDocument/2006/relationships/fontTable" Target="fontTable.xml"/><Relationship Id="rId8" Type="http://schemas.openxmlformats.org/officeDocument/2006/relationships/footer" Target="footer1.xml"/><Relationship Id="rId51" Type="http://schemas.openxmlformats.org/officeDocument/2006/relationships/hyperlink" Target="https://www-jstor-org.ezproxy.uwtsd.ac.uk/stable/591290?seq=1" TargetMode="External"/><Relationship Id="rId3" Type="http://schemas.openxmlformats.org/officeDocument/2006/relationships/styles" Target="styles.xml"/><Relationship Id="rId12" Type="http://schemas.openxmlformats.org/officeDocument/2006/relationships/image" Target="media/image3.jpeg"/><Relationship Id="rId17" Type="http://schemas.openxmlformats.org/officeDocument/2006/relationships/image" Target="media/image5.png"/><Relationship Id="rId25" Type="http://schemas.openxmlformats.org/officeDocument/2006/relationships/hyperlink" Target="https://journals.sagepub.com/doi/pdf/10.1177/1748895818800743" TargetMode="External"/><Relationship Id="rId33" Type="http://schemas.openxmlformats.org/officeDocument/2006/relationships/hyperlink" Target="https://www-tandfonline-com.ezproxy.uwtsd.ac.uk/doi/pdf/10.1080/17439760.2016.1262613?needAccess=true&amp;" TargetMode="External"/><Relationship Id="rId38" Type="http://schemas.openxmlformats.org/officeDocument/2006/relationships/hyperlink" Target="https://nordopen.nord.no/nord-xmlui/bitstream/handle/11250/2386408/Vaismoradi.pdf?sequence=3" TargetMode="External"/><Relationship Id="rId46" Type="http://schemas.openxmlformats.org/officeDocument/2006/relationships/hyperlink" Target="https://www-jstor-org.ezproxy.uwtsd.ac.uk/stable/pdf/44158975.pdf?refreqid=excelsior%3Ae7a7b91636d9c7a7225f1e743cbe8518&amp;ab_segments=&amp;origin=" TargetMode="External"/><Relationship Id="rId59" Type="http://schemas.openxmlformats.org/officeDocument/2006/relationships/hyperlink" Target="http://dysgu.ydds.ac.uk/pluginfile.php/325468/mod_resource/content/1/bera.pdf" TargetMode="External"/><Relationship Id="rId20" Type="http://schemas.openxmlformats.org/officeDocument/2006/relationships/hyperlink" Target="https://assets.publishing.service.gov.uk/government/uploads/system/uploads/attachment_data/file/243718/evidence-reduce-reoffending.pdf" TargetMode="External"/><Relationship Id="rId41" Type="http://schemas.openxmlformats.org/officeDocument/2006/relationships/hyperlink" Target="https://www-jstor-org.ezproxy.uwtsd.ac.uk/stable/10.1086/660822?seq=18" TargetMode="External"/><Relationship Id="rId54" Type="http://schemas.openxmlformats.org/officeDocument/2006/relationships/hyperlink" Target="https://www-jstor-org.ezproxy.uwtsd.ac.uk/journal/crimejustice" TargetMode="External"/><Relationship Id="rId62"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3.xml"/><Relationship Id="rId23" Type="http://schemas.openxmlformats.org/officeDocument/2006/relationships/hyperlink" Target="https://www-tandfonline-com.ezproxy.uwtsd.ac.uk/doi/epub/10.1080/2159676X.2019.1628806?needAccess=true" TargetMode="External"/><Relationship Id="rId28" Type="http://schemas.openxmlformats.org/officeDocument/2006/relationships/hyperlink" Target="https://www.crf-usa.org/images/pdf/HistoryoftheDeathPenaltyinAmerica.pdf" TargetMode="External"/><Relationship Id="rId36" Type="http://schemas.openxmlformats.org/officeDocument/2006/relationships/hyperlink" Target="https://ico.org.uk/for-organisations/guide-to-data-protection/guide-to-the-general-data-protection-regulation-gdpr/" TargetMode="External"/><Relationship Id="rId49" Type="http://schemas.openxmlformats.org/officeDocument/2006/relationships/hyperlink" Target="https://www.qualtrics.com/support/survey-platform/distributions-module/web-distribution/anonymous-link/" TargetMode="External"/><Relationship Id="rId57" Type="http://schemas.openxmlformats.org/officeDocument/2006/relationships/hyperlink" Target="file:///C:/Users/c.lohmann-hancock/AppData/Local/Microsoft/Windows/INetCache/REICoP-17-20-v3-Final.pdf" TargetMode="External"/><Relationship Id="rId10" Type="http://schemas.openxmlformats.org/officeDocument/2006/relationships/image" Target="media/image1.png"/><Relationship Id="rId31" Type="http://schemas.openxmlformats.org/officeDocument/2006/relationships/hyperlink" Target="https://deathpenaltyinfo.org/policy-issues/international/executions-around-the-world" TargetMode="External"/><Relationship Id="rId44" Type="http://schemas.openxmlformats.org/officeDocument/2006/relationships/hyperlink" Target="https://www.jstor.org/stable/pdf/j.ctv65swsg.4.pdf?refreqid=excelsior%3Af993efda2132e55f6c2ae9b621e2f02b&amp;ab_segments=&amp;origin=" TargetMode="External"/><Relationship Id="rId52" Type="http://schemas.openxmlformats.org/officeDocument/2006/relationships/hyperlink" Target="https://www.legislation.gov.uk/ukpga/1965/71" TargetMode="External"/><Relationship Id="rId6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2.xml"/><Relationship Id="rId13" Type="http://schemas.openxmlformats.org/officeDocument/2006/relationships/chart" Target="charts/chart1.xml"/><Relationship Id="rId18" Type="http://schemas.openxmlformats.org/officeDocument/2006/relationships/image" Target="media/image6.png"/><Relationship Id="rId39" Type="http://schemas.openxmlformats.org/officeDocument/2006/relationships/hyperlink" Target="https://web-p-ebscohost-com.ezproxy.uwtsd.ac.uk/ehost/pdfviewer/pdfviewer?vid=0&amp;sid=c02038ac-7d97-4ae3-aaea-cb89cc472ef5%40redis"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7B0-49D4-9B32-9E1034CC806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7B0-49D4-9B32-9E1034CC806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Sheet1!$A$1:$B$1</c:f>
              <c:strCache>
                <c:ptCount val="2"/>
                <c:pt idx="0">
                  <c:v>Male</c:v>
                </c:pt>
                <c:pt idx="1">
                  <c:v>Female</c:v>
                </c:pt>
              </c:strCache>
            </c:strRef>
          </c:cat>
          <c:val>
            <c:numRef>
              <c:f>Sheet1!$A$2:$B$2</c:f>
              <c:numCache>
                <c:formatCode>General</c:formatCode>
                <c:ptCount val="2"/>
                <c:pt idx="0">
                  <c:v>10</c:v>
                </c:pt>
                <c:pt idx="1">
                  <c:v>12</c:v>
                </c:pt>
              </c:numCache>
            </c:numRef>
          </c:val>
          <c:extLst>
            <c:ext xmlns:c16="http://schemas.microsoft.com/office/drawing/2014/chart" uri="{C3380CC4-5D6E-409C-BE32-E72D297353CC}">
              <c16:uniqueId val="{00000004-D7B0-49D4-9B32-9E1034CC806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DC5-47D7-B3A0-37D0B96DF8F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DC5-47D7-B3A0-37D0B96DF8F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DC5-47D7-B3A0-37D0B96DF8F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DC5-47D7-B3A0-37D0B96DF8F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Sheet1!$A$7:$D$7</c:f>
              <c:strCache>
                <c:ptCount val="4"/>
                <c:pt idx="0">
                  <c:v>18-29</c:v>
                </c:pt>
                <c:pt idx="1">
                  <c:v>30-49</c:v>
                </c:pt>
                <c:pt idx="2">
                  <c:v>50-64</c:v>
                </c:pt>
                <c:pt idx="3">
                  <c:v>64+</c:v>
                </c:pt>
              </c:strCache>
            </c:strRef>
          </c:cat>
          <c:val>
            <c:numRef>
              <c:f>Sheet1!$A$8:$D$8</c:f>
              <c:numCache>
                <c:formatCode>General</c:formatCode>
                <c:ptCount val="4"/>
                <c:pt idx="0">
                  <c:v>3</c:v>
                </c:pt>
                <c:pt idx="1">
                  <c:v>14</c:v>
                </c:pt>
                <c:pt idx="2">
                  <c:v>5</c:v>
                </c:pt>
                <c:pt idx="3">
                  <c:v>0</c:v>
                </c:pt>
              </c:numCache>
            </c:numRef>
          </c:val>
          <c:extLst>
            <c:ext xmlns:c16="http://schemas.microsoft.com/office/drawing/2014/chart" uri="{C3380CC4-5D6E-409C-BE32-E72D297353CC}">
              <c16:uniqueId val="{00000008-4DC5-47D7-B3A0-37D0B96DF8F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Sheet1!$Q$3</c:f>
              <c:strCache>
                <c:ptCount val="1"/>
                <c:pt idx="0">
                  <c:v>count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79D-43DE-BD75-B4A23F55A4B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79D-43DE-BD75-B4A23F55A4B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79D-43DE-BD75-B4A23F55A4B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79D-43DE-BD75-B4A23F55A4B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Sheet1!$P$4:$P$7</c:f>
              <c:strCache>
                <c:ptCount val="4"/>
                <c:pt idx="0">
                  <c:v>18-29</c:v>
                </c:pt>
                <c:pt idx="1">
                  <c:v>30-49</c:v>
                </c:pt>
                <c:pt idx="2">
                  <c:v>50-64</c:v>
                </c:pt>
                <c:pt idx="3">
                  <c:v>64+</c:v>
                </c:pt>
              </c:strCache>
            </c:strRef>
          </c:cat>
          <c:val>
            <c:numRef>
              <c:f>Sheet1!$Q$4:$Q$7</c:f>
              <c:numCache>
                <c:formatCode>General</c:formatCode>
                <c:ptCount val="4"/>
                <c:pt idx="0" formatCode="#,##0">
                  <c:v>94500</c:v>
                </c:pt>
                <c:pt idx="1">
                  <c:v>381400</c:v>
                </c:pt>
                <c:pt idx="2">
                  <c:v>327100</c:v>
                </c:pt>
                <c:pt idx="3">
                  <c:v>356100</c:v>
                </c:pt>
              </c:numCache>
            </c:numRef>
          </c:val>
          <c:extLst>
            <c:ext xmlns:c16="http://schemas.microsoft.com/office/drawing/2014/chart" uri="{C3380CC4-5D6E-409C-BE32-E72D297353CC}">
              <c16:uniqueId val="{00000008-579D-43DE-BD75-B4A23F55A4B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364F935-560E-4D8C-B34D-014B0ED7DB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124</Pages>
  <Words>31397</Words>
  <Characters>178967</Characters>
  <Application>Microsoft Office Word</Application>
  <DocSecurity>0</DocSecurity>
  <Lines>1491</Lines>
  <Paragraphs>419</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209945</CharactersWithSpaces>
  <SharedDoc>false</SharedDoc>
  <HLinks>
    <vt:vector size="876" baseType="variant">
      <vt:variant>
        <vt:i4>3276841</vt:i4>
      </vt:variant>
      <vt:variant>
        <vt:i4>561</vt:i4>
      </vt:variant>
      <vt:variant>
        <vt:i4>0</vt:i4>
      </vt:variant>
      <vt:variant>
        <vt:i4>5</vt:i4>
      </vt:variant>
      <vt:variant>
        <vt:lpwstr>https://onlinelibrary-wiley-com.ezproxy.uwtsd.ac.uk/doi/pdfdirect/10.1111/j.1745-9133.2012.00833.x</vt:lpwstr>
      </vt:variant>
      <vt:variant>
        <vt:lpwstr/>
      </vt:variant>
      <vt:variant>
        <vt:i4>917559</vt:i4>
      </vt:variant>
      <vt:variant>
        <vt:i4>558</vt:i4>
      </vt:variant>
      <vt:variant>
        <vt:i4>0</vt:i4>
      </vt:variant>
      <vt:variant>
        <vt:i4>5</vt:i4>
      </vt:variant>
      <vt:variant>
        <vt:lpwstr>https://www.google.co.uk/books/edition/Capital_Punishment/NNKhDwAAQBAJ?hl=en&amp;gbpv=1&amp;dq=death+by+lethal+injection&amp;printsec=frontcover</vt:lpwstr>
      </vt:variant>
      <vt:variant>
        <vt:lpwstr/>
      </vt:variant>
      <vt:variant>
        <vt:i4>5111931</vt:i4>
      </vt:variant>
      <vt:variant>
        <vt:i4>555</vt:i4>
      </vt:variant>
      <vt:variant>
        <vt:i4>0</vt:i4>
      </vt:variant>
      <vt:variant>
        <vt:i4>5</vt:i4>
      </vt:variant>
      <vt:variant>
        <vt:lpwstr>https://www.google.co.uk/books/edition/Lethal_Injection/XdaGAAAAQBAJ?hl=en&amp;gbpv=1&amp;dq=death+by+lethal+injection&amp;printsec=frontcover</vt:lpwstr>
      </vt:variant>
      <vt:variant>
        <vt:lpwstr/>
      </vt:variant>
      <vt:variant>
        <vt:i4>7602267</vt:i4>
      </vt:variant>
      <vt:variant>
        <vt:i4>552</vt:i4>
      </vt:variant>
      <vt:variant>
        <vt:i4>0</vt:i4>
      </vt:variant>
      <vt:variant>
        <vt:i4>5</vt:i4>
      </vt:variant>
      <vt:variant>
        <vt:lpwstr>https://www.google.co.uk/books/edition/Capital_Punishment/SOiuzOv061EC?hl=en&amp;gbpv=1&amp;dq=capital+punishment+in+public+to+symbol+shame&amp;pg=PA55&amp;printsec=frontcover</vt:lpwstr>
      </vt:variant>
      <vt:variant>
        <vt:lpwstr/>
      </vt:variant>
      <vt:variant>
        <vt:i4>541327459</vt:i4>
      </vt:variant>
      <vt:variant>
        <vt:i4>549</vt:i4>
      </vt:variant>
      <vt:variant>
        <vt:i4>0</vt:i4>
      </vt:variant>
      <vt:variant>
        <vt:i4>5</vt:i4>
      </vt:variant>
      <vt:variant>
        <vt:lpwstr>https://www.google.co.uk/books/edition/Democracy_and_Education/vibDAgAAQBAJ?hl=en&amp;gbpv=1&amp;dq=In+1950’s+executions+had+become+progressively+uncommon,+and+in+fact+the+thought+of+capital+punishment+become+more+apprehensive+in+everyday+life.&amp;printsec=frontcover</vt:lpwstr>
      </vt:variant>
      <vt:variant>
        <vt:lpwstr/>
      </vt:variant>
      <vt:variant>
        <vt:i4>4390983</vt:i4>
      </vt:variant>
      <vt:variant>
        <vt:i4>546</vt:i4>
      </vt:variant>
      <vt:variant>
        <vt:i4>0</vt:i4>
      </vt:variant>
      <vt:variant>
        <vt:i4>5</vt:i4>
      </vt:variant>
      <vt:variant>
        <vt:lpwstr>http://students.aiu.edu/submissions/profiles/resources/onlineBook/H4S8j2_Restorative_Justice.pdf</vt:lpwstr>
      </vt:variant>
      <vt:variant>
        <vt:lpwstr/>
      </vt:variant>
      <vt:variant>
        <vt:i4>5898265</vt:i4>
      </vt:variant>
      <vt:variant>
        <vt:i4>543</vt:i4>
      </vt:variant>
      <vt:variant>
        <vt:i4>0</vt:i4>
      </vt:variant>
      <vt:variant>
        <vt:i4>5</vt:i4>
      </vt:variant>
      <vt:variant>
        <vt:lpwstr>https://www.google.co.uk/books/edition/The_Torture_Debate_in_America/c9miDRPYVFMC?hl=en&amp;gbpv=1&amp;dq=death+penalty+-+another+individual+who+causes+another+pain+and+suffering,+should+therefore+suffer+in+an+equal+amount+of+pain+and+suffering&amp;pg=PA328&amp;printsec=frontcover</vt:lpwstr>
      </vt:variant>
      <vt:variant>
        <vt:lpwstr/>
      </vt:variant>
      <vt:variant>
        <vt:i4>6881345</vt:i4>
      </vt:variant>
      <vt:variant>
        <vt:i4>540</vt:i4>
      </vt:variant>
      <vt:variant>
        <vt:i4>0</vt:i4>
      </vt:variant>
      <vt:variant>
        <vt:i4>5</vt:i4>
      </vt:variant>
      <vt:variant>
        <vt:lpwstr>https://www.google.co.uk/books/edition/Clinical_Assessment_of_Malingering_and_D/4dTMDwAAQBAJ?hl=en&amp;gbpv=1&amp;dq=such+transgression+are+not+social+acceptable+and+considered+deviant.&amp;pg=PA542&amp;printsec=frontcover</vt:lpwstr>
      </vt:variant>
      <vt:variant>
        <vt:lpwstr/>
      </vt:variant>
      <vt:variant>
        <vt:i4>7929981</vt:i4>
      </vt:variant>
      <vt:variant>
        <vt:i4>537</vt:i4>
      </vt:variant>
      <vt:variant>
        <vt:i4>0</vt:i4>
      </vt:variant>
      <vt:variant>
        <vt:i4>5</vt:i4>
      </vt:variant>
      <vt:variant>
        <vt:lpwstr>https://www.google.co.uk/books/edition/Punishment_and_Retribution/-CAHDAAAQBAJ?hl=en&amp;gbpv=1&amp;dq=retribution+criminal+justice&amp;printsec=frontcover</vt:lpwstr>
      </vt:variant>
      <vt:variant>
        <vt:lpwstr/>
      </vt:variant>
      <vt:variant>
        <vt:i4>3407948</vt:i4>
      </vt:variant>
      <vt:variant>
        <vt:i4>534</vt:i4>
      </vt:variant>
      <vt:variant>
        <vt:i4>0</vt:i4>
      </vt:variant>
      <vt:variant>
        <vt:i4>5</vt:i4>
      </vt:variant>
      <vt:variant>
        <vt:lpwstr>https://www.google.co.uk/books/edition/Criminal_Justice/0eLq2VpwLioC?hl=en&amp;gbpv=1&amp;dq=retribution+criminal+justice&amp;printsec=frontcover</vt:lpwstr>
      </vt:variant>
      <vt:variant>
        <vt:lpwstr/>
      </vt:variant>
      <vt:variant>
        <vt:i4>8126516</vt:i4>
      </vt:variant>
      <vt:variant>
        <vt:i4>531</vt:i4>
      </vt:variant>
      <vt:variant>
        <vt:i4>0</vt:i4>
      </vt:variant>
      <vt:variant>
        <vt:i4>5</vt:i4>
      </vt:variant>
      <vt:variant>
        <vt:lpwstr>https://www.google.co.uk/books/edition/Retributivism/puRMAgAAQBAJ?hl=en&amp;gbpv=1&amp;dq=retribution+criminal+justice&amp;printsec=frontcover</vt:lpwstr>
      </vt:variant>
      <vt:variant>
        <vt:lpwstr/>
      </vt:variant>
      <vt:variant>
        <vt:i4>720899</vt:i4>
      </vt:variant>
      <vt:variant>
        <vt:i4>528</vt:i4>
      </vt:variant>
      <vt:variant>
        <vt:i4>0</vt:i4>
      </vt:variant>
      <vt:variant>
        <vt:i4>5</vt:i4>
      </vt:variant>
      <vt:variant>
        <vt:lpwstr>https://www.google.co.uk/books/edition/The_Idea_of_Retribution_in_the_Book_of_E/i98f7k9qNm4C?hl=en&amp;gbpv=1&amp;dq=Retribution&amp;printsec=frontcover</vt:lpwstr>
      </vt:variant>
      <vt:variant>
        <vt:lpwstr/>
      </vt:variant>
      <vt:variant>
        <vt:i4>2293836</vt:i4>
      </vt:variant>
      <vt:variant>
        <vt:i4>525</vt:i4>
      </vt:variant>
      <vt:variant>
        <vt:i4>0</vt:i4>
      </vt:variant>
      <vt:variant>
        <vt:i4>5</vt:i4>
      </vt:variant>
      <vt:variant>
        <vt:lpwstr>https://www.google.co.uk/books/edition/The_Retribution/es-431GFmjwC?hl=en&amp;gbpv=1&amp;dq=Retribution&amp;printsec=frontcover</vt:lpwstr>
      </vt:variant>
      <vt:variant>
        <vt:lpwstr/>
      </vt:variant>
      <vt:variant>
        <vt:i4>2883684</vt:i4>
      </vt:variant>
      <vt:variant>
        <vt:i4>522</vt:i4>
      </vt:variant>
      <vt:variant>
        <vt:i4>0</vt:i4>
      </vt:variant>
      <vt:variant>
        <vt:i4>5</vt:i4>
      </vt:variant>
      <vt:variant>
        <vt:lpwstr>https://www.google.co.uk/books/edition/Retribution/eg5L5fDyZqcC?hl=en&amp;gbpv=1&amp;dq=Retribution&amp;printsec=frontcover</vt:lpwstr>
      </vt:variant>
      <vt:variant>
        <vt:lpwstr/>
      </vt:variant>
      <vt:variant>
        <vt:i4>4521992</vt:i4>
      </vt:variant>
      <vt:variant>
        <vt:i4>519</vt:i4>
      </vt:variant>
      <vt:variant>
        <vt:i4>0</vt:i4>
      </vt:variant>
      <vt:variant>
        <vt:i4>5</vt:i4>
      </vt:variant>
      <vt:variant>
        <vt:lpwstr>https://www.google.co.uk/books/edition/Retribution/fi27DwAAQBAJ?hl=en&amp;gbpv=1&amp;dq=retribution+criminal+justice&amp;printsec=frontcover</vt:lpwstr>
      </vt:variant>
      <vt:variant>
        <vt:lpwstr/>
      </vt:variant>
      <vt:variant>
        <vt:i4>2293836</vt:i4>
      </vt:variant>
      <vt:variant>
        <vt:i4>516</vt:i4>
      </vt:variant>
      <vt:variant>
        <vt:i4>0</vt:i4>
      </vt:variant>
      <vt:variant>
        <vt:i4>5</vt:i4>
      </vt:variant>
      <vt:variant>
        <vt:lpwstr>https://www.google.co.uk/books/edition/The_Retribution/es-431GFmjwC?hl=en&amp;gbpv=1&amp;dq=Retribution&amp;printsec=frontcover</vt:lpwstr>
      </vt:variant>
      <vt:variant>
        <vt:lpwstr/>
      </vt:variant>
      <vt:variant>
        <vt:i4>3407945</vt:i4>
      </vt:variant>
      <vt:variant>
        <vt:i4>513</vt:i4>
      </vt:variant>
      <vt:variant>
        <vt:i4>0</vt:i4>
      </vt:variant>
      <vt:variant>
        <vt:i4>5</vt:i4>
      </vt:variant>
      <vt:variant>
        <vt:lpwstr>https://www.google.co.uk/books/edition/Handbook_of_Restorative_Justice/Pex-_zK-4_wC?hl=en&amp;gbpv=1&amp;dq=restorative+justice&amp;printsec=frontcover</vt:lpwstr>
      </vt:variant>
      <vt:variant>
        <vt:lpwstr/>
      </vt:variant>
      <vt:variant>
        <vt:i4>6160419</vt:i4>
      </vt:variant>
      <vt:variant>
        <vt:i4>510</vt:i4>
      </vt:variant>
      <vt:variant>
        <vt:i4>0</vt:i4>
      </vt:variant>
      <vt:variant>
        <vt:i4>5</vt:i4>
      </vt:variant>
      <vt:variant>
        <vt:lpwstr>https://www.google.co.uk/books/edition/Governing_Paradoxes_of_Restorative_Justi/M0YJ_eVHgLoC?hl=en&amp;gbpv=1&amp;dq=what+is+restorative+justice&amp;printsec=frontcover</vt:lpwstr>
      </vt:variant>
      <vt:variant>
        <vt:lpwstr/>
      </vt:variant>
      <vt:variant>
        <vt:i4>3407945</vt:i4>
      </vt:variant>
      <vt:variant>
        <vt:i4>507</vt:i4>
      </vt:variant>
      <vt:variant>
        <vt:i4>0</vt:i4>
      </vt:variant>
      <vt:variant>
        <vt:i4>5</vt:i4>
      </vt:variant>
      <vt:variant>
        <vt:lpwstr>https://www.google.co.uk/books/edition/Handbook_of_Restorative_Justice/Pex-_zK-4_wC?hl=en&amp;gbpv=1&amp;dq=restorative+justice&amp;printsec=frontcover</vt:lpwstr>
      </vt:variant>
      <vt:variant>
        <vt:lpwstr/>
      </vt:variant>
      <vt:variant>
        <vt:i4>4390983</vt:i4>
      </vt:variant>
      <vt:variant>
        <vt:i4>504</vt:i4>
      </vt:variant>
      <vt:variant>
        <vt:i4>0</vt:i4>
      </vt:variant>
      <vt:variant>
        <vt:i4>5</vt:i4>
      </vt:variant>
      <vt:variant>
        <vt:lpwstr>http://students.aiu.edu/submissions/profiles/resources/onlineBook/H4S8j2_Restorative_Justice.pdf</vt:lpwstr>
      </vt:variant>
      <vt:variant>
        <vt:lpwstr/>
      </vt:variant>
      <vt:variant>
        <vt:i4>4390996</vt:i4>
      </vt:variant>
      <vt:variant>
        <vt:i4>501</vt:i4>
      </vt:variant>
      <vt:variant>
        <vt:i4>0</vt:i4>
      </vt:variant>
      <vt:variant>
        <vt:i4>5</vt:i4>
      </vt:variant>
      <vt:variant>
        <vt:lpwstr>https://pdf.sciencedirectassets.com/</vt:lpwstr>
      </vt:variant>
      <vt:variant>
        <vt:lpwstr/>
      </vt:variant>
      <vt:variant>
        <vt:i4>4522030</vt:i4>
      </vt:variant>
      <vt:variant>
        <vt:i4>498</vt:i4>
      </vt:variant>
      <vt:variant>
        <vt:i4>0</vt:i4>
      </vt:variant>
      <vt:variant>
        <vt:i4>5</vt:i4>
      </vt:variant>
      <vt:variant>
        <vt:lpwstr>https://www.google.co.uk/books/edition/Comparative_Human_Rights_Law/gflyDwAAQBAJ?hl=en&amp;gbpv=1&amp;dq=Capital+punishment+was+abolished+in+(1965)+which+therefore+made+it+illegal+in+the+UK+and+the+Murder+(Abolition+of+Death+Penalty)+1965&amp;pg=PA158&amp;printsec=frontcover</vt:lpwstr>
      </vt:variant>
      <vt:variant>
        <vt:lpwstr/>
      </vt:variant>
      <vt:variant>
        <vt:i4>1900658</vt:i4>
      </vt:variant>
      <vt:variant>
        <vt:i4>495</vt:i4>
      </vt:variant>
      <vt:variant>
        <vt:i4>0</vt:i4>
      </vt:variant>
      <vt:variant>
        <vt:i4>5</vt:i4>
      </vt:variant>
      <vt:variant>
        <vt:lpwstr>https://books.google.co.uk/books?hl=en&amp;lr=&amp;id=tHmu0fUDwH0C&amp;oi=fnd&amp;pg=PA308&amp;dq=capital+punishment+today+in+USA&amp;ots=__Xf5Ic0fm&amp;sig=USJz9S1y8mvLGbIrFsX2lJWcnWA&amp;redir_esc=y</vt:lpwstr>
      </vt:variant>
      <vt:variant>
        <vt:lpwstr>v=onepage&amp;q=capital%20punishment%20today%20in%20USA&amp;f=false</vt:lpwstr>
      </vt:variant>
      <vt:variant>
        <vt:i4>4522030</vt:i4>
      </vt:variant>
      <vt:variant>
        <vt:i4>492</vt:i4>
      </vt:variant>
      <vt:variant>
        <vt:i4>0</vt:i4>
      </vt:variant>
      <vt:variant>
        <vt:i4>5</vt:i4>
      </vt:variant>
      <vt:variant>
        <vt:lpwstr>https://www.google.co.uk/books/edition/Comparative_Human_Rights_Law/gflyDwAAQBAJ?hl=en&amp;gbpv=1&amp;dq=Capital+punishment+was+abolished+in+(1965)+which+therefore+made+it+illegal+in+the+UK+and+the+Murder+(Abolition+of+Death+Penalty)+1965&amp;pg=PA158&amp;printsec=frontcover</vt:lpwstr>
      </vt:variant>
      <vt:variant>
        <vt:lpwstr/>
      </vt:variant>
      <vt:variant>
        <vt:i4>655464</vt:i4>
      </vt:variant>
      <vt:variant>
        <vt:i4>489</vt:i4>
      </vt:variant>
      <vt:variant>
        <vt:i4>0</vt:i4>
      </vt:variant>
      <vt:variant>
        <vt:i4>5</vt:i4>
      </vt:variant>
      <vt:variant>
        <vt:lpwstr>https://www.google.co.uk/books/edition/Western_Civilization/leg8AAAAQBAJ?hl=en&amp;gbpv=0</vt:lpwstr>
      </vt:variant>
      <vt:variant>
        <vt:lpwstr/>
      </vt:variant>
      <vt:variant>
        <vt:i4>458804</vt:i4>
      </vt:variant>
      <vt:variant>
        <vt:i4>486</vt:i4>
      </vt:variant>
      <vt:variant>
        <vt:i4>0</vt:i4>
      </vt:variant>
      <vt:variant>
        <vt:i4>5</vt:i4>
      </vt:variant>
      <vt:variant>
        <vt:lpwstr>https://www.google.co.uk/books/edition/Seven_Wonders_of_the_World_and_More_Grad/Gz5qAgAAQBAJ?hl=en&amp;gbpv=1&amp;dq=Babylon+code+eye+for+eye&amp;pg=PA20&amp;printsec=frontcover</vt:lpwstr>
      </vt:variant>
      <vt:variant>
        <vt:lpwstr/>
      </vt:variant>
      <vt:variant>
        <vt:i4>4128775</vt:i4>
      </vt:variant>
      <vt:variant>
        <vt:i4>483</vt:i4>
      </vt:variant>
      <vt:variant>
        <vt:i4>0</vt:i4>
      </vt:variant>
      <vt:variant>
        <vt:i4>5</vt:i4>
      </vt:variant>
      <vt:variant>
        <vt:lpwstr>https://www.google.co.uk/books/edition/Christian_Ethics/2oGqaL9-LZgC?hl=en&amp;gbpv=1&amp;dq=founding+fathers+going+to+America+which+was+based+upon+the+Christian+belief,+of+which+laws+regarding+capital+punishment+come+from+Mosaic+and+Hebrew+law&amp;pg=PA211&amp;printsec=frontcover</vt:lpwstr>
      </vt:variant>
      <vt:variant>
        <vt:lpwstr/>
      </vt:variant>
      <vt:variant>
        <vt:i4>4456476</vt:i4>
      </vt:variant>
      <vt:variant>
        <vt:i4>480</vt:i4>
      </vt:variant>
      <vt:variant>
        <vt:i4>0</vt:i4>
      </vt:variant>
      <vt:variant>
        <vt:i4>5</vt:i4>
      </vt:variant>
      <vt:variant>
        <vt:lpwstr>https://www.google.co.uk/books/edition/God_is_Good/fiv4DwAAQBAJ?hl=en&amp;gbpv=1&amp;dq=old+testament+eye+for+eye&amp;pg=PT259&amp;printsec=frontcover</vt:lpwstr>
      </vt:variant>
      <vt:variant>
        <vt:lpwstr/>
      </vt:variant>
      <vt:variant>
        <vt:i4>458806</vt:i4>
      </vt:variant>
      <vt:variant>
        <vt:i4>477</vt:i4>
      </vt:variant>
      <vt:variant>
        <vt:i4>0</vt:i4>
      </vt:variant>
      <vt:variant>
        <vt:i4>5</vt:i4>
      </vt:variant>
      <vt:variant>
        <vt:lpwstr>https://www.google.co.uk/books/edition/Old_Testament_Theology/9TYi_qm6iJwC?hl=en&amp;gbpv=1&amp;dq=old+testament+eye+for+eye&amp;pg=PA445&amp;printsec=frontcover</vt:lpwstr>
      </vt:variant>
      <vt:variant>
        <vt:lpwstr/>
      </vt:variant>
      <vt:variant>
        <vt:i4>7602284</vt:i4>
      </vt:variant>
      <vt:variant>
        <vt:i4>474</vt:i4>
      </vt:variant>
      <vt:variant>
        <vt:i4>0</vt:i4>
      </vt:variant>
      <vt:variant>
        <vt:i4>5</vt:i4>
      </vt:variant>
      <vt:variant>
        <vt:lpwstr>https://www.google.co.uk/books/edition/A_History_of_Criminal_Justice_in_England/hogc8SihCjoC?hl=en&amp;gbpv=1&amp;dq=development+of+criminal+justice+UK&amp;printsec=frontcover</vt:lpwstr>
      </vt:variant>
      <vt:variant>
        <vt:lpwstr/>
      </vt:variant>
      <vt:variant>
        <vt:i4>4259967</vt:i4>
      </vt:variant>
      <vt:variant>
        <vt:i4>471</vt:i4>
      </vt:variant>
      <vt:variant>
        <vt:i4>0</vt:i4>
      </vt:variant>
      <vt:variant>
        <vt:i4>5</vt:i4>
      </vt:variant>
      <vt:variant>
        <vt:lpwstr>https://books.google.co.uk/books?hl=en&amp;lr=&amp;id=YECBDAAAQBAJ&amp;oi=fnd&amp;pg=PP1&amp;dq=After+the+death+penalty+was+abolished,+the+supreme+court+made+the+decision+to+reintroduce+the+death+penalty+in+the+USA&amp;ots=a7Jr0tHESy&amp;sig=Uqe2587gC3JCFsGLH2pvruCKNiw&amp;redir_esc=y</vt:lpwstr>
      </vt:variant>
      <vt:variant>
        <vt:lpwstr>v=onepage&amp;q=After%20the%20death%20penalty%20was%20abolished%2C%20the%20supreme%20court%20made%20the%20decision%20to%20reintroduce%20the%20death%20penalty%20in%20the%20USA&amp;f=false</vt:lpwstr>
      </vt:variant>
      <vt:variant>
        <vt:i4>3932223</vt:i4>
      </vt:variant>
      <vt:variant>
        <vt:i4>468</vt:i4>
      </vt:variant>
      <vt:variant>
        <vt:i4>0</vt:i4>
      </vt:variant>
      <vt:variant>
        <vt:i4>5</vt:i4>
      </vt:variant>
      <vt:variant>
        <vt:lpwstr>https://books.google.co.uk/books?hl=en&amp;lr=&amp;id=vuFRh46YSSsC&amp;oi=fnd&amp;pg=PR13&amp;dq=After+the+death+penalty+was+abolished,+the+supreme+court+made+the+decision+to+reintroduce+the+death+penalty+in+the+USA&amp;ots=oyG_5boZo1&amp;sig=rG-2ZklFcOgyK7h0rxaZ1rHEApc&amp;redir_esc=y</vt:lpwstr>
      </vt:variant>
      <vt:variant>
        <vt:lpwstr>v=onepage&amp;q&amp;f=false</vt:lpwstr>
      </vt:variant>
      <vt:variant>
        <vt:i4>4718668</vt:i4>
      </vt:variant>
      <vt:variant>
        <vt:i4>465</vt:i4>
      </vt:variant>
      <vt:variant>
        <vt:i4>0</vt:i4>
      </vt:variant>
      <vt:variant>
        <vt:i4>5</vt:i4>
      </vt:variant>
      <vt:variant>
        <vt:lpwstr>https://books.google.co.uk/books?hl=en&amp;lr=&amp;id=4HTVhOX5t7gC&amp;oi=fnd&amp;pg=PR7&amp;dq=The+USA+belongs+to+one+of+the+countries+in+the+world,+where+the+maximum+penalty+is+death.++&amp;ots=_-Nx7OTIvn&amp;sig=bazjrwwo9uYqOoaur_eNY_FTbOY&amp;redir_esc=y</vt:lpwstr>
      </vt:variant>
      <vt:variant>
        <vt:lpwstr>v=onepage&amp;q&amp;f=false</vt:lpwstr>
      </vt:variant>
      <vt:variant>
        <vt:i4>786464</vt:i4>
      </vt:variant>
      <vt:variant>
        <vt:i4>462</vt:i4>
      </vt:variant>
      <vt:variant>
        <vt:i4>0</vt:i4>
      </vt:variant>
      <vt:variant>
        <vt:i4>5</vt:i4>
      </vt:variant>
      <vt:variant>
        <vt:lpwstr>https://www.google.co.uk/books/edition/Hanging_in_the_Balance/vgHbCgAAQBAJ?hl=en&amp;gbpv=1&amp;dq=capital+punishment+united+kingdom&amp;printsec=frontcover</vt:lpwstr>
      </vt:variant>
      <vt:variant>
        <vt:lpwstr/>
      </vt:variant>
      <vt:variant>
        <vt:i4>786464</vt:i4>
      </vt:variant>
      <vt:variant>
        <vt:i4>459</vt:i4>
      </vt:variant>
      <vt:variant>
        <vt:i4>0</vt:i4>
      </vt:variant>
      <vt:variant>
        <vt:i4>5</vt:i4>
      </vt:variant>
      <vt:variant>
        <vt:lpwstr>https://www.google.co.uk/books/edition/Hanging_in_the_Balance/vgHbCgAAQBAJ?hl=en&amp;gbpv=1&amp;dq=capital+punishment+united+kingdom&amp;printsec=frontcover</vt:lpwstr>
      </vt:variant>
      <vt:variant>
        <vt:lpwstr/>
      </vt:variant>
      <vt:variant>
        <vt:i4>3735604</vt:i4>
      </vt:variant>
      <vt:variant>
        <vt:i4>456</vt:i4>
      </vt:variant>
      <vt:variant>
        <vt:i4>0</vt:i4>
      </vt:variant>
      <vt:variant>
        <vt:i4>5</vt:i4>
      </vt:variant>
      <vt:variant>
        <vt:lpwstr>https://www.google.co.uk/books/edition/The_Case_for_Capital_Punishment/YcwCsTn0weUC?hl=en&amp;gbpv=1&amp;dq=capital+punishment+uk&amp;printsec=frontcover</vt:lpwstr>
      </vt:variant>
      <vt:variant>
        <vt:lpwstr/>
      </vt:variant>
      <vt:variant>
        <vt:i4>6815864</vt:i4>
      </vt:variant>
      <vt:variant>
        <vt:i4>453</vt:i4>
      </vt:variant>
      <vt:variant>
        <vt:i4>0</vt:i4>
      </vt:variant>
      <vt:variant>
        <vt:i4>5</vt:i4>
      </vt:variant>
      <vt:variant>
        <vt:lpwstr>https://www.google.co.uk/books/edition/Death_Penalty_USA_2001_2002/Ye6SsNzlJJMC?hl=en&amp;gbpv=1&amp;dq=history+of+death+penalty+usa&amp;printsec=frontcover</vt:lpwstr>
      </vt:variant>
      <vt:variant>
        <vt:lpwstr/>
      </vt:variant>
      <vt:variant>
        <vt:i4>655369</vt:i4>
      </vt:variant>
      <vt:variant>
        <vt:i4>450</vt:i4>
      </vt:variant>
      <vt:variant>
        <vt:i4>0</vt:i4>
      </vt:variant>
      <vt:variant>
        <vt:i4>5</vt:i4>
      </vt:variant>
      <vt:variant>
        <vt:lpwstr>https://www.google.co.uk/books/edition/The_History_of_the_Death_Penalty_in_the/o_7nVEHMFzsC?hl=en&amp;gbpv=1&amp;dq=CAPITAL+PUNISHMENT+HISTORY+IN+USA&amp;printsec=frontcover</vt:lpwstr>
      </vt:variant>
      <vt:variant>
        <vt:lpwstr/>
      </vt:variant>
      <vt:variant>
        <vt:i4>3211295</vt:i4>
      </vt:variant>
      <vt:variant>
        <vt:i4>447</vt:i4>
      </vt:variant>
      <vt:variant>
        <vt:i4>0</vt:i4>
      </vt:variant>
      <vt:variant>
        <vt:i4>5</vt:i4>
      </vt:variant>
      <vt:variant>
        <vt:lpwstr>https://books.google.co.uk/books?hl=en&amp;lr=&amp;id=o2ovr4ZzIXsC&amp;oi=fnd&amp;pg=PR11&amp;dq=hanging+and+public+humiliation+capital+punishement+england&amp;ots=NB6jjF5B3x&amp;sig=LHoHUWTIz_EGEL3mo2QhDp_EIXI&amp;redir_esc=y</vt:lpwstr>
      </vt:variant>
      <vt:variant>
        <vt:lpwstr>v=onepage&amp;q&amp;f=false</vt:lpwstr>
      </vt:variant>
      <vt:variant>
        <vt:i4>786494</vt:i4>
      </vt:variant>
      <vt:variant>
        <vt:i4>444</vt:i4>
      </vt:variant>
      <vt:variant>
        <vt:i4>0</vt:i4>
      </vt:variant>
      <vt:variant>
        <vt:i4>5</vt:i4>
      </vt:variant>
      <vt:variant>
        <vt:lpwstr>https://page-one.springer.com/pdf/preview/10.1057/9780230523241_10</vt:lpwstr>
      </vt:variant>
      <vt:variant>
        <vt:lpwstr/>
      </vt:variant>
      <vt:variant>
        <vt:i4>3211322</vt:i4>
      </vt:variant>
      <vt:variant>
        <vt:i4>441</vt:i4>
      </vt:variant>
      <vt:variant>
        <vt:i4>0</vt:i4>
      </vt:variant>
      <vt:variant>
        <vt:i4>5</vt:i4>
      </vt:variant>
      <vt:variant>
        <vt:lpwstr>https://www.eiu.edu/historia/Tomlinson.pdf</vt:lpwstr>
      </vt:variant>
      <vt:variant>
        <vt:lpwstr/>
      </vt:variant>
      <vt:variant>
        <vt:i4>3473481</vt:i4>
      </vt:variant>
      <vt:variant>
        <vt:i4>438</vt:i4>
      </vt:variant>
      <vt:variant>
        <vt:i4>0</vt:i4>
      </vt:variant>
      <vt:variant>
        <vt:i4>5</vt:i4>
      </vt:variant>
      <vt:variant>
        <vt:lpwstr>https://books.google.co.uk/books?hl=en&amp;lr=&amp;id=vgHbCgAAQBAJ&amp;oi=fnd&amp;pg=PP1&amp;dq=DEATH+PENALTY+FULL+HISTORY+IN+UK&amp;ots=5ejlNqcC5F&amp;sig=NCUzpGIx5jQch3gLUDZuz6K-GKA&amp;redir_esc=y</vt:lpwstr>
      </vt:variant>
      <vt:variant>
        <vt:lpwstr>v=onepage&amp;q=DEATH%20PENALTY%20FULL%20HISTORY%20IN%20UK&amp;f=false</vt:lpwstr>
      </vt:variant>
      <vt:variant>
        <vt:i4>6750304</vt:i4>
      </vt:variant>
      <vt:variant>
        <vt:i4>435</vt:i4>
      </vt:variant>
      <vt:variant>
        <vt:i4>0</vt:i4>
      </vt:variant>
      <vt:variant>
        <vt:i4>5</vt:i4>
      </vt:variant>
      <vt:variant>
        <vt:lpwstr>https://www.google.co.uk/books/edition/Criminology_Theories_Patterns_and_Typolo/djB-BAAAQBAJ?hl=en&amp;gbpv=1&amp;dq=There+is+clear+evidence+influenced+by+their+socio-economic+background+when+committing+crimes&amp;pg=PT74&amp;printsec=frontcover</vt:lpwstr>
      </vt:variant>
      <vt:variant>
        <vt:lpwstr/>
      </vt:variant>
      <vt:variant>
        <vt:i4>524389</vt:i4>
      </vt:variant>
      <vt:variant>
        <vt:i4>432</vt:i4>
      </vt:variant>
      <vt:variant>
        <vt:i4>0</vt:i4>
      </vt:variant>
      <vt:variant>
        <vt:i4>5</vt:i4>
      </vt:variant>
      <vt:variant>
        <vt:lpwstr>https://www.google.co.uk/books/edition/Social_Inequality/jg-GAwAAQBAJ?hl=en&amp;gbpv=1&amp;dq=There+is+clear+evidence+influenced+by+their+socio-economic+background+when+committing+crimes&amp;pg=PA781&amp;printsec=frontcover</vt:lpwstr>
      </vt:variant>
      <vt:variant>
        <vt:lpwstr/>
      </vt:variant>
      <vt:variant>
        <vt:i4>3997717</vt:i4>
      </vt:variant>
      <vt:variant>
        <vt:i4>429</vt:i4>
      </vt:variant>
      <vt:variant>
        <vt:i4>0</vt:i4>
      </vt:variant>
      <vt:variant>
        <vt:i4>5</vt:i4>
      </vt:variant>
      <vt:variant>
        <vt:lpwstr>https://www-jstor-org.ezproxy.uwtsd.ac.uk/stable/pdf/223436.pdf?ab_segments=0%252Fbasic_search_gsv2%252Fcontrol&amp;refreqid=excelsior%3Abda5ae5d59ede096198bc0282c56d7e0</vt:lpwstr>
      </vt:variant>
      <vt:variant>
        <vt:lpwstr/>
      </vt:variant>
      <vt:variant>
        <vt:i4>6553714</vt:i4>
      </vt:variant>
      <vt:variant>
        <vt:i4>426</vt:i4>
      </vt:variant>
      <vt:variant>
        <vt:i4>0</vt:i4>
      </vt:variant>
      <vt:variant>
        <vt:i4>5</vt:i4>
      </vt:variant>
      <vt:variant>
        <vt:lpwstr>https://www.jstor.org/stable/176073</vt:lpwstr>
      </vt:variant>
      <vt:variant>
        <vt:lpwstr/>
      </vt:variant>
      <vt:variant>
        <vt:i4>4980765</vt:i4>
      </vt:variant>
      <vt:variant>
        <vt:i4>423</vt:i4>
      </vt:variant>
      <vt:variant>
        <vt:i4>0</vt:i4>
      </vt:variant>
      <vt:variant>
        <vt:i4>5</vt:i4>
      </vt:variant>
      <vt:variant>
        <vt:lpwstr>https://books.google.com/books?id=Vo6fLfPHkgsC&amp;output=enw</vt:lpwstr>
      </vt:variant>
      <vt:variant>
        <vt:lpwstr/>
      </vt:variant>
      <vt:variant>
        <vt:i4>4653085</vt:i4>
      </vt:variant>
      <vt:variant>
        <vt:i4>420</vt:i4>
      </vt:variant>
      <vt:variant>
        <vt:i4>0</vt:i4>
      </vt:variant>
      <vt:variant>
        <vt:i4>5</vt:i4>
      </vt:variant>
      <vt:variant>
        <vt:lpwstr>https://books.google.com/books?id=Vo6fLfPHkgsC&amp;output=bibtex</vt:lpwstr>
      </vt:variant>
      <vt:variant>
        <vt:lpwstr/>
      </vt:variant>
      <vt:variant>
        <vt:i4>8192110</vt:i4>
      </vt:variant>
      <vt:variant>
        <vt:i4>417</vt:i4>
      </vt:variant>
      <vt:variant>
        <vt:i4>0</vt:i4>
      </vt:variant>
      <vt:variant>
        <vt:i4>5</vt:i4>
      </vt:variant>
      <vt:variant>
        <vt:lpwstr>https://www.google.co.uk/search?hl=en&amp;gbpv=0&amp;q=inauthor:%22Division+of+Behavioral+and+Social+Sciences+and+Education%22&amp;tbm=bks&amp;sa=X&amp;ved=2ahUKEwigqM2wxsP0AhVARfEDHVQeCmkQmxMoA3oECB0QBQ&amp;sxsrf=AOaemvKjrJ6kyNY0I2GWg2KKDXlQW7PSrg:1638394297295</vt:lpwstr>
      </vt:variant>
      <vt:variant>
        <vt:lpwstr/>
      </vt:variant>
      <vt:variant>
        <vt:i4>7602292</vt:i4>
      </vt:variant>
      <vt:variant>
        <vt:i4>414</vt:i4>
      </vt:variant>
      <vt:variant>
        <vt:i4>0</vt:i4>
      </vt:variant>
      <vt:variant>
        <vt:i4>5</vt:i4>
      </vt:variant>
      <vt:variant>
        <vt:lpwstr>https://www.google.co.uk/search?hl=en&amp;gbpv=0&amp;q=inauthor:%22Committee+on+Law+and+Justice%22&amp;tbm=bks&amp;sa=X&amp;ved=2ahUKEwigqM2wxsP0AhVARfEDHVQeCmkQmxMoAnoECB0QBA&amp;sxsrf=AOaemvKjrJ6kyNY0I2GWg2KKDXlQW7PSrg:1638394297295</vt:lpwstr>
      </vt:variant>
      <vt:variant>
        <vt:lpwstr/>
      </vt:variant>
      <vt:variant>
        <vt:i4>6619175</vt:i4>
      </vt:variant>
      <vt:variant>
        <vt:i4>411</vt:i4>
      </vt:variant>
      <vt:variant>
        <vt:i4>0</vt:i4>
      </vt:variant>
      <vt:variant>
        <vt:i4>5</vt:i4>
      </vt:variant>
      <vt:variant>
        <vt:lpwstr>https://www.google.co.uk/search?hl=en&amp;gbpv=0&amp;q=inauthor:%22National+Research+Council%22&amp;tbm=bks&amp;sa=X&amp;ved=2ahUKEwigqM2wxsP0AhVARfEDHVQeCmkQmxMoAXoECB0QAw&amp;sxsrf=AOaemvKjrJ6kyNY0I2GWg2KKDXlQW7PSrg:1638394297295</vt:lpwstr>
      </vt:variant>
      <vt:variant>
        <vt:lpwstr/>
      </vt:variant>
      <vt:variant>
        <vt:i4>6291512</vt:i4>
      </vt:variant>
      <vt:variant>
        <vt:i4>408</vt:i4>
      </vt:variant>
      <vt:variant>
        <vt:i4>0</vt:i4>
      </vt:variant>
      <vt:variant>
        <vt:i4>5</vt:i4>
      </vt:variant>
      <vt:variant>
        <vt:lpwstr>https://www.google.co.uk/search?hl=en&amp;gbpv=0&amp;q=inauthor:%22Committee+on+Deterrence+and+the+Death+Penalty%22&amp;tbm=bks&amp;sa=X&amp;ved=2ahUKEwigqM2wxsP0AhVARfEDHVQeCmkQmxMoAHoECB0QAg&amp;sxsrf=AOaemvKjrJ6kyNY0I2GWg2KKDXlQW7PSrg:1638394297295</vt:lpwstr>
      </vt:variant>
      <vt:variant>
        <vt:lpwstr/>
      </vt:variant>
      <vt:variant>
        <vt:i4>4718607</vt:i4>
      </vt:variant>
      <vt:variant>
        <vt:i4>405</vt:i4>
      </vt:variant>
      <vt:variant>
        <vt:i4>0</vt:i4>
      </vt:variant>
      <vt:variant>
        <vt:i4>5</vt:i4>
      </vt:variant>
      <vt:variant>
        <vt:lpwstr>https://www.google.co.uk/books/edition/Deterrence_and_the_Death_Penalty/Vo6fLfPHkgsC?hl=en&amp;gbpv=0</vt:lpwstr>
      </vt:variant>
      <vt:variant>
        <vt:lpwstr/>
      </vt:variant>
      <vt:variant>
        <vt:i4>5111927</vt:i4>
      </vt:variant>
      <vt:variant>
        <vt:i4>402</vt:i4>
      </vt:variant>
      <vt:variant>
        <vt:i4>0</vt:i4>
      </vt:variant>
      <vt:variant>
        <vt:i4>5</vt:i4>
      </vt:variant>
      <vt:variant>
        <vt:lpwstr>https://assets.publishing.service.gov.uk/government/uploads/system/uploads/attachment_data/file/35448/death-penalty-strategy-oct-11-15.pdf</vt:lpwstr>
      </vt:variant>
      <vt:variant>
        <vt:lpwstr/>
      </vt:variant>
      <vt:variant>
        <vt:i4>3145838</vt:i4>
      </vt:variant>
      <vt:variant>
        <vt:i4>399</vt:i4>
      </vt:variant>
      <vt:variant>
        <vt:i4>0</vt:i4>
      </vt:variant>
      <vt:variant>
        <vt:i4>5</vt:i4>
      </vt:variant>
      <vt:variant>
        <vt:lpwstr>https://www.google.co.uk/books/edition/The_Death_Penalty/dntmDwAAQBAJ?hl=en&amp;gbpv=0</vt:lpwstr>
      </vt:variant>
      <vt:variant>
        <vt:lpwstr/>
      </vt:variant>
      <vt:variant>
        <vt:i4>1835073</vt:i4>
      </vt:variant>
      <vt:variant>
        <vt:i4>396</vt:i4>
      </vt:variant>
      <vt:variant>
        <vt:i4>0</vt:i4>
      </vt:variant>
      <vt:variant>
        <vt:i4>5</vt:i4>
      </vt:variant>
      <vt:variant>
        <vt:lpwstr>https://www.proquest.com/docview/1676084949/fulltext/E80BF166784424EPQ/1?accountid=130472</vt:lpwstr>
      </vt:variant>
      <vt:variant>
        <vt:lpwstr/>
      </vt:variant>
      <vt:variant>
        <vt:i4>5636145</vt:i4>
      </vt:variant>
      <vt:variant>
        <vt:i4>393</vt:i4>
      </vt:variant>
      <vt:variant>
        <vt:i4>0</vt:i4>
      </vt:variant>
      <vt:variant>
        <vt:i4>5</vt:i4>
      </vt:variant>
      <vt:variant>
        <vt:lpwstr>https://www.google.co.uk/books/edition/Deterrence_and_Crime_Prevention/nmFB9FsNGOkC?hl=en&amp;gbpv=1&amp;dq=deterrence+and+crime+prevention&amp;printsec=frontcover</vt:lpwstr>
      </vt:variant>
      <vt:variant>
        <vt:lpwstr/>
      </vt:variant>
      <vt:variant>
        <vt:i4>538714188</vt:i4>
      </vt:variant>
      <vt:variant>
        <vt:i4>390</vt:i4>
      </vt:variant>
      <vt:variant>
        <vt:i4>0</vt:i4>
      </vt:variant>
      <vt:variant>
        <vt:i4>5</vt:i4>
      </vt:variant>
      <vt:variant>
        <vt:lpwstr>https://www.google.co.uk/books/edition/Criminology_Theory_Research_and_Policy/210O2VxfQT0C?hl=en&amp;gbpv=1&amp;dq=capital+punishment+deters+crimes,+and+it+is+their+‘just+deserts’+for+the+crimes+they+permitted&amp;pg=PA50&amp;printsec=frontcover</vt:lpwstr>
      </vt:variant>
      <vt:variant>
        <vt:lpwstr/>
      </vt:variant>
      <vt:variant>
        <vt:i4>327716</vt:i4>
      </vt:variant>
      <vt:variant>
        <vt:i4>387</vt:i4>
      </vt:variant>
      <vt:variant>
        <vt:i4>0</vt:i4>
      </vt:variant>
      <vt:variant>
        <vt:i4>5</vt:i4>
      </vt:variant>
      <vt:variant>
        <vt:lpwstr>https://www.google.co.uk/books/edition/Deterrence_in_the_Twenty_first_Century/9wtaLk6Z88wC?hl=en&amp;gbpv=1&amp;dq=deterrence+theory+is+not+effective+in+preventing+crime,+as+it+is+unlikely+that+individuals+are+deterred+by+punishment,+thus+they+are+unable+to+consider+the+pros+and+cons+of+their+actions.&amp;printsec=frontcover</vt:lpwstr>
      </vt:variant>
      <vt:variant>
        <vt:lpwstr/>
      </vt:variant>
      <vt:variant>
        <vt:i4>327788</vt:i4>
      </vt:variant>
      <vt:variant>
        <vt:i4>384</vt:i4>
      </vt:variant>
      <vt:variant>
        <vt:i4>0</vt:i4>
      </vt:variant>
      <vt:variant>
        <vt:i4>5</vt:i4>
      </vt:variant>
      <vt:variant>
        <vt:lpwstr>https://www.google.co.uk/books/edition/Retributive_Justice/Gf0w2e02mJMC?hl=en&amp;gbpv=1&amp;dq=Death+penalty+and+retribution+linked&amp;printsec=frontcover</vt:lpwstr>
      </vt:variant>
      <vt:variant>
        <vt:lpwstr/>
      </vt:variant>
      <vt:variant>
        <vt:i4>4390949</vt:i4>
      </vt:variant>
      <vt:variant>
        <vt:i4>381</vt:i4>
      </vt:variant>
      <vt:variant>
        <vt:i4>0</vt:i4>
      </vt:variant>
      <vt:variant>
        <vt:i4>5</vt:i4>
      </vt:variant>
      <vt:variant>
        <vt:lpwstr>https://www.google.co.uk/books/edition/Criminal_Law/CMA5DQAAQBAJ?hl=en&amp;gbpv=1&amp;dq=In+the+USA,+capital+punishment,+or+often+referred+to+as+‘the+death+penalty’+permits+individuals+who+commit+crimes+to+being+sentenced+to+death+by+the+state,+as+a+result+of+committing+a+capital+offence.&amp;pg=PA12&amp;printsec=frontcover</vt:lpwstr>
      </vt:variant>
      <vt:variant>
        <vt:lpwstr/>
      </vt:variant>
      <vt:variant>
        <vt:i4>4194372</vt:i4>
      </vt:variant>
      <vt:variant>
        <vt:i4>378</vt:i4>
      </vt:variant>
      <vt:variant>
        <vt:i4>0</vt:i4>
      </vt:variant>
      <vt:variant>
        <vt:i4>5</vt:i4>
      </vt:variant>
      <vt:variant>
        <vt:lpwstr>https://www.google.co.uk/books/edition/Capital_Punishment_in_Twentieth_Century/nIj8AgAAQBAJ?hl=en&amp;gbpv=1&amp;dq=development+of+criminal+justice+britain&amp;printsec=frontcover</vt:lpwstr>
      </vt:variant>
      <vt:variant>
        <vt:lpwstr/>
      </vt:variant>
      <vt:variant>
        <vt:i4>4915260</vt:i4>
      </vt:variant>
      <vt:variant>
        <vt:i4>375</vt:i4>
      </vt:variant>
      <vt:variant>
        <vt:i4>0</vt:i4>
      </vt:variant>
      <vt:variant>
        <vt:i4>5</vt:i4>
      </vt:variant>
      <vt:variant>
        <vt:lpwstr>https://www.google.co.uk/books/edition/Criminological_Theories/HoyDXRCVtAAC?hl=en&amp;gbpv=1&amp;dq=Emile+Durkheim+(1858-1917)+was+the+first+sociologist+to+study+crime&amp;pg=PA54&amp;printsec=frontcover</vt:lpwstr>
      </vt:variant>
      <vt:variant>
        <vt:lpwstr/>
      </vt:variant>
      <vt:variant>
        <vt:i4>3670051</vt:i4>
      </vt:variant>
      <vt:variant>
        <vt:i4>372</vt:i4>
      </vt:variant>
      <vt:variant>
        <vt:i4>0</vt:i4>
      </vt:variant>
      <vt:variant>
        <vt:i4>5</vt:i4>
      </vt:variant>
      <vt:variant>
        <vt:lpwstr>https://revisesociology.com/2016/04/03/functionalist-explanations-of-deviance/</vt:lpwstr>
      </vt:variant>
      <vt:variant>
        <vt:lpwstr/>
      </vt:variant>
      <vt:variant>
        <vt:i4>540737575</vt:i4>
      </vt:variant>
      <vt:variant>
        <vt:i4>369</vt:i4>
      </vt:variant>
      <vt:variant>
        <vt:i4>0</vt:i4>
      </vt:variant>
      <vt:variant>
        <vt:i4>5</vt:i4>
      </vt:variant>
      <vt:variant>
        <vt:lpwstr>https://www.google.co.uk/books/edition/The_Criminology_and_Criminal_Justice_Com/j6VUDwAAQBAJ?hl=en&amp;gbpv=1&amp;dq=Durkheim’s+believed+that+social+change+was+essential+within+society,&amp;pg=PA40&amp;printsec=frontcover</vt:lpwstr>
      </vt:variant>
      <vt:variant>
        <vt:lpwstr/>
      </vt:variant>
      <vt:variant>
        <vt:i4>537264214</vt:i4>
      </vt:variant>
      <vt:variant>
        <vt:i4>366</vt:i4>
      </vt:variant>
      <vt:variant>
        <vt:i4>0</vt:i4>
      </vt:variant>
      <vt:variant>
        <vt:i4>5</vt:i4>
      </vt:variant>
      <vt:variant>
        <vt:lpwstr>https://www.google.co.uk/books/edition/Crime_and_Criminal_Justice/Nc-sAgAAQBAJ?hl=en&amp;gbpv=1&amp;dq=Durkheim’s++argues+that+crime+at+some+point+within+society,+is+a+normal+and+inevitable+aspect+of+social+life&amp;pg=PA254&amp;printsec=frontcover</vt:lpwstr>
      </vt:variant>
      <vt:variant>
        <vt:lpwstr/>
      </vt:variant>
      <vt:variant>
        <vt:i4>7086173</vt:i4>
      </vt:variant>
      <vt:variant>
        <vt:i4>363</vt:i4>
      </vt:variant>
      <vt:variant>
        <vt:i4>0</vt:i4>
      </vt:variant>
      <vt:variant>
        <vt:i4>5</vt:i4>
      </vt:variant>
      <vt:variant>
        <vt:lpwstr>https://www.google.co.uk/books/edition/The_Classical_Roots_of_Ethnomethodology/uSE6DwAAQBAJ?hl=en&amp;gbpv=1&amp;dq=Durkheim’s++argues+that+crime+at+some+point+within+society,+is+a+normal+and+inevitable+aspect+of+social+life&amp;pg=PT10&amp;printsec=frontcover</vt:lpwstr>
      </vt:variant>
      <vt:variant>
        <vt:lpwstr/>
      </vt:variant>
      <vt:variant>
        <vt:i4>5709845</vt:i4>
      </vt:variant>
      <vt:variant>
        <vt:i4>360</vt:i4>
      </vt:variant>
      <vt:variant>
        <vt:i4>0</vt:i4>
      </vt:variant>
      <vt:variant>
        <vt:i4>5</vt:i4>
      </vt:variant>
      <vt:variant>
        <vt:lpwstr>https://www.google.co.uk/books/edition/Criminology_and_Public_Policy/koAnv3NRfY8C?hl=en&amp;gbpv=1&amp;dq=Durkheim’s++argues+that+crime+at+some+point+within+society,+is+a+normal+and+inevitable+aspect+of+social+life&amp;pg=PA47&amp;printsec=frontcover</vt:lpwstr>
      </vt:variant>
      <vt:variant>
        <vt:lpwstr/>
      </vt:variant>
      <vt:variant>
        <vt:i4>538902653</vt:i4>
      </vt:variant>
      <vt:variant>
        <vt:i4>357</vt:i4>
      </vt:variant>
      <vt:variant>
        <vt:i4>0</vt:i4>
      </vt:variant>
      <vt:variant>
        <vt:i4>5</vt:i4>
      </vt:variant>
      <vt:variant>
        <vt:lpwstr>https://www.google.co.uk/books/edition/Preventing_Violent_Radicalisation_in_Eur/S80AEAAAQBAJ?hl=en&amp;gbpv=1&amp;dq=Durkheim’s++argues+that+crime+at+some+point+within+society,+is+a+normal+and+inevitable+aspect+of+social+life&amp;pg=PA29&amp;printsec=frontcover</vt:lpwstr>
      </vt:variant>
      <vt:variant>
        <vt:lpwstr/>
      </vt:variant>
      <vt:variant>
        <vt:i4>4726893</vt:i4>
      </vt:variant>
      <vt:variant>
        <vt:i4>354</vt:i4>
      </vt:variant>
      <vt:variant>
        <vt:i4>0</vt:i4>
      </vt:variant>
      <vt:variant>
        <vt:i4>5</vt:i4>
      </vt:variant>
      <vt:variant>
        <vt:lpwstr>https://www.google.co.uk/books/edition/Everybody_Does_It/N4GK-EKCYrQC?hl=en&amp;gbpv=1&amp;dq=Durkheim’s++argues+that+crime+at+some+point+within+society,+is+a+normal+and+inevitable+aspect+of+social+life&amp;pg=PA214&amp;printsec=frontcover</vt:lpwstr>
      </vt:variant>
      <vt:variant>
        <vt:lpwstr/>
      </vt:variant>
      <vt:variant>
        <vt:i4>3743845</vt:i4>
      </vt:variant>
      <vt:variant>
        <vt:i4>351</vt:i4>
      </vt:variant>
      <vt:variant>
        <vt:i4>0</vt:i4>
      </vt:variant>
      <vt:variant>
        <vt:i4>5</vt:i4>
      </vt:variant>
      <vt:variant>
        <vt:lpwstr>https://www.google.co.uk/books/edition/The_Handbook_of_Drugs_and_Society/7jCPCgAAQBAJ?hl=en&amp;gbpv=1&amp;dq=Durkheim’s++argues+that+crime+at+some+point+within+society,+is+a+normal+and+inevitable+aspect+of+social+life&amp;pg=RA1-PA6&amp;printsec=frontcover</vt:lpwstr>
      </vt:variant>
      <vt:variant>
        <vt:lpwstr/>
      </vt:variant>
      <vt:variant>
        <vt:i4>540540995</vt:i4>
      </vt:variant>
      <vt:variant>
        <vt:i4>348</vt:i4>
      </vt:variant>
      <vt:variant>
        <vt:i4>0</vt:i4>
      </vt:variant>
      <vt:variant>
        <vt:i4>5</vt:i4>
      </vt:variant>
      <vt:variant>
        <vt:lpwstr>https://www.google.co.uk/books/edition/Criminology_Theories_Patterns_and_Typolo/Cee5DQAAQBAJ?hl=en&amp;gbpv=1&amp;dq=Durkheim’s++argues+that+crime+at+some+point+within+society,+is+a+normal+and+inevitable+aspect+of+social+life&amp;pg=PA190&amp;printsec=frontcover</vt:lpwstr>
      </vt:variant>
      <vt:variant>
        <vt:lpwstr/>
      </vt:variant>
      <vt:variant>
        <vt:i4>5972018</vt:i4>
      </vt:variant>
      <vt:variant>
        <vt:i4>345</vt:i4>
      </vt:variant>
      <vt:variant>
        <vt:i4>0</vt:i4>
      </vt:variant>
      <vt:variant>
        <vt:i4>5</vt:i4>
      </vt:variant>
      <vt:variant>
        <vt:lpwstr>https://www.google.co.uk/books/edition/Criminology/i4pVEAAAQBAJ?hl=en&amp;gbpv=1&amp;dq=Durkheim’s++argues+that+crime+at+some+point+within+society,+is+a+normal+and+inevitable+aspect+of+social+life&amp;pg=PA178&amp;printsec=frontcover</vt:lpwstr>
      </vt:variant>
      <vt:variant>
        <vt:lpwstr/>
      </vt:variant>
      <vt:variant>
        <vt:i4>4268146</vt:i4>
      </vt:variant>
      <vt:variant>
        <vt:i4>342</vt:i4>
      </vt:variant>
      <vt:variant>
        <vt:i4>0</vt:i4>
      </vt:variant>
      <vt:variant>
        <vt:i4>5</vt:i4>
      </vt:variant>
      <vt:variant>
        <vt:lpwstr>https://www.google.co.uk/books/edition/Theories_of_Crime/Q6B-AgAAQBAJ?hl=en&amp;gbpv=1&amp;dq=functionalist+perspective+Durkheim’s+crime+is+unavoidable+within+society+and+even+necessary+to+make+sure+society+functions,+crime+has+a+positive+function+upon+society+often+resulting+in+the+contribution+of+the+overall+well-being+of+society,&amp;pg=PA97&amp;printsec=frontcover</vt:lpwstr>
      </vt:variant>
      <vt:variant>
        <vt:lpwstr/>
      </vt:variant>
      <vt:variant>
        <vt:i4>540213323</vt:i4>
      </vt:variant>
      <vt:variant>
        <vt:i4>339</vt:i4>
      </vt:variant>
      <vt:variant>
        <vt:i4>0</vt:i4>
      </vt:variant>
      <vt:variant>
        <vt:i4>5</vt:i4>
      </vt:variant>
      <vt:variant>
        <vt:lpwstr>https://www.google.co.uk/books/edition/Encyclopedia_of_Anthropology/R2Y5DQAAQBAJ?hl=en&amp;gbpv=1&amp;dq=functionalist+perspective+Durkheim’s+believed+that+social+change+was+essential+within+society&amp;pg=PA739&amp;printsec=frontcover</vt:lpwstr>
      </vt:variant>
      <vt:variant>
        <vt:lpwstr/>
      </vt:variant>
      <vt:variant>
        <vt:i4>4137078</vt:i4>
      </vt:variant>
      <vt:variant>
        <vt:i4>336</vt:i4>
      </vt:variant>
      <vt:variant>
        <vt:i4>0</vt:i4>
      </vt:variant>
      <vt:variant>
        <vt:i4>5</vt:i4>
      </vt:variant>
      <vt:variant>
        <vt:lpwstr>https://www.google.co.uk/books/edition/Social_Problems/CqaRFAlfM9EC?hl=en&amp;gbpv=1&amp;dq=functionalist+perspective+Durkheim’s+believed+that+social+change+was+essential+within+society&amp;pg=PA13&amp;printsec=frontcover</vt:lpwstr>
      </vt:variant>
      <vt:variant>
        <vt:lpwstr/>
      </vt:variant>
      <vt:variant>
        <vt:i4>540934258</vt:i4>
      </vt:variant>
      <vt:variant>
        <vt:i4>333</vt:i4>
      </vt:variant>
      <vt:variant>
        <vt:i4>0</vt:i4>
      </vt:variant>
      <vt:variant>
        <vt:i4>5</vt:i4>
      </vt:variant>
      <vt:variant>
        <vt:lpwstr>https://www.google.co.uk/books/edition/Sociology_in_Our_Times/40LAAgAAQBAJ?hl=en&amp;gbpv=1&amp;dq=functionalist+perspective+Durkheim’s+believed+that+social+change+was+essential+within+society&amp;pg=PT216&amp;printsec=frontcover</vt:lpwstr>
      </vt:variant>
      <vt:variant>
        <vt:lpwstr/>
      </vt:variant>
      <vt:variant>
        <vt:i4>3014739</vt:i4>
      </vt:variant>
      <vt:variant>
        <vt:i4>330</vt:i4>
      </vt:variant>
      <vt:variant>
        <vt:i4>0</vt:i4>
      </vt:variant>
      <vt:variant>
        <vt:i4>5</vt:i4>
      </vt:variant>
      <vt:variant>
        <vt:lpwstr>https://www-jstor-org.ezproxy.uwtsd.ac.uk/stable/591290?seq=1</vt:lpwstr>
      </vt:variant>
      <vt:variant>
        <vt:lpwstr>metadata_info_tab_contents</vt:lpwstr>
      </vt:variant>
      <vt:variant>
        <vt:i4>1638479</vt:i4>
      </vt:variant>
      <vt:variant>
        <vt:i4>327</vt:i4>
      </vt:variant>
      <vt:variant>
        <vt:i4>0</vt:i4>
      </vt:variant>
      <vt:variant>
        <vt:i4>5</vt:i4>
      </vt:variant>
      <vt:variant>
        <vt:lpwstr>https://www.j-humansciences.com/ojs/index.php/IJHS/article/view/2791/1315</vt:lpwstr>
      </vt:variant>
      <vt:variant>
        <vt:lpwstr/>
      </vt:variant>
      <vt:variant>
        <vt:i4>1638444</vt:i4>
      </vt:variant>
      <vt:variant>
        <vt:i4>324</vt:i4>
      </vt:variant>
      <vt:variant>
        <vt:i4>0</vt:i4>
      </vt:variant>
      <vt:variant>
        <vt:i4>5</vt:i4>
      </vt:variant>
      <vt:variant>
        <vt:lpwstr>https://books.google.co.uk/books?hl=en&amp;lr=&amp;id=Cg53nOtwHs8C&amp;oi=fnd&amp;pg=PR5&amp;dq=emile+durkheim+crime+and+deviance&amp;ots=XDLfJF6R5H&amp;sig=dzGcuCS8UHBnMuB82Erma3TzmYU&amp;redir_esc=y</vt:lpwstr>
      </vt:variant>
      <vt:variant>
        <vt:lpwstr>v=onepage&amp;q=emile%20durkheim%20crime%20and%20deviance&amp;f=false</vt:lpwstr>
      </vt:variant>
      <vt:variant>
        <vt:i4>7602246</vt:i4>
      </vt:variant>
      <vt:variant>
        <vt:i4>321</vt:i4>
      </vt:variant>
      <vt:variant>
        <vt:i4>0</vt:i4>
      </vt:variant>
      <vt:variant>
        <vt:i4>5</vt:i4>
      </vt:variant>
      <vt:variant>
        <vt:lpwstr>https://books.google.co.uk/books?hl=en&amp;lr=&amp;id=yPCDLAuXZl4C&amp;oi=fnd&amp;pg=PP11&amp;dq=emile+durkheim+crime+and+deviance&amp;ots=TTGf1edq8a&amp;sig=HOauLqqy15pnmgL85rfc0xLW21M&amp;redir_esc=y</vt:lpwstr>
      </vt:variant>
      <vt:variant>
        <vt:lpwstr>v=onepage&amp;q=emile%20durkheim%20crime%20and%20deviance&amp;f=false</vt:lpwstr>
      </vt:variant>
      <vt:variant>
        <vt:i4>6946819</vt:i4>
      </vt:variant>
      <vt:variant>
        <vt:i4>318</vt:i4>
      </vt:variant>
      <vt:variant>
        <vt:i4>0</vt:i4>
      </vt:variant>
      <vt:variant>
        <vt:i4>5</vt:i4>
      </vt:variant>
      <vt:variant>
        <vt:lpwstr>https://books.google.co.uk/books?hl=en&amp;lr=&amp;id=dmNgDwAAQBAJ&amp;oi=fnd&amp;pg=PT32&amp;dq=emile+durkheim+crime+and+deviance&amp;ots=gPlDUABTDD&amp;sig=3wsq4nQ59ldAmVOdhdgLSyGQ2wE&amp;redir_esc=y</vt:lpwstr>
      </vt:variant>
      <vt:variant>
        <vt:lpwstr>v=onepage&amp;q=emile%20durkheim%20crime%20and%20deviance&amp;f=false</vt:lpwstr>
      </vt:variant>
      <vt:variant>
        <vt:i4>3932213</vt:i4>
      </vt:variant>
      <vt:variant>
        <vt:i4>315</vt:i4>
      </vt:variant>
      <vt:variant>
        <vt:i4>0</vt:i4>
      </vt:variant>
      <vt:variant>
        <vt:i4>5</vt:i4>
      </vt:variant>
      <vt:variant>
        <vt:lpwstr>https://www.google.co.uk/books/edition/Worldly_Wisdom_and_Foolish_Grace/Kin4DwAAQBAJ?hl=en&amp;gbpv=1&amp;dq=In+the+United+States+legal+executions+started+as+early+as+the+1630s&amp;pg=PA105&amp;printsec=frontcover</vt:lpwstr>
      </vt:variant>
      <vt:variant>
        <vt:lpwstr/>
      </vt:variant>
      <vt:variant>
        <vt:i4>786502</vt:i4>
      </vt:variant>
      <vt:variant>
        <vt:i4>312</vt:i4>
      </vt:variant>
      <vt:variant>
        <vt:i4>0</vt:i4>
      </vt:variant>
      <vt:variant>
        <vt:i4>5</vt:i4>
      </vt:variant>
      <vt:variant>
        <vt:lpwstr>https://deathpenaltyinfo.org/policy-issues/international/executions-around-the-world</vt:lpwstr>
      </vt:variant>
      <vt:variant>
        <vt:lpwstr/>
      </vt:variant>
      <vt:variant>
        <vt:i4>6357017</vt:i4>
      </vt:variant>
      <vt:variant>
        <vt:i4>309</vt:i4>
      </vt:variant>
      <vt:variant>
        <vt:i4>0</vt:i4>
      </vt:variant>
      <vt:variant>
        <vt:i4>5</vt:i4>
      </vt:variant>
      <vt:variant>
        <vt:lpwstr>https://www.google.co.uk/books/edition/The_European_Convention_on_Human_Rights/oxokCwAAQBAJ?hl=en&amp;gbpv=0</vt:lpwstr>
      </vt:variant>
      <vt:variant>
        <vt:lpwstr/>
      </vt:variant>
      <vt:variant>
        <vt:i4>6946820</vt:i4>
      </vt:variant>
      <vt:variant>
        <vt:i4>306</vt:i4>
      </vt:variant>
      <vt:variant>
        <vt:i4>0</vt:i4>
      </vt:variant>
      <vt:variant>
        <vt:i4>5</vt:i4>
      </vt:variant>
      <vt:variant>
        <vt:lpwstr>https://www.google.com/search?q=In+2020,+108+countries+had+completely+abolished+the+death+penalty&amp;client=safari&amp;rls=en&amp;sxsrf=AOaemvLTVc1X_f0HW8wYzho8BFy9_ZvPCA:1642801357503&amp;source=lnms&amp;tbm=bks&amp;sa=X&amp;ved=2ahUKEwiMlOb658P1AhUJiv0HHVkdDWwQ_AUoAXoECAEQCw&amp;biw=1121&amp;bih=1287&amp;dpr=1</vt:lpwstr>
      </vt:variant>
      <vt:variant>
        <vt:lpwstr/>
      </vt:variant>
      <vt:variant>
        <vt:i4>3211391</vt:i4>
      </vt:variant>
      <vt:variant>
        <vt:i4>303</vt:i4>
      </vt:variant>
      <vt:variant>
        <vt:i4>0</vt:i4>
      </vt:variant>
      <vt:variant>
        <vt:i4>5</vt:i4>
      </vt:variant>
      <vt:variant>
        <vt:lpwstr>https://www.amnesty.org/en/latest/news/2021/04/death-penalty-in-2020-facts-and-figures/</vt:lpwstr>
      </vt:variant>
      <vt:variant>
        <vt:lpwstr/>
      </vt:variant>
      <vt:variant>
        <vt:i4>786502</vt:i4>
      </vt:variant>
      <vt:variant>
        <vt:i4>300</vt:i4>
      </vt:variant>
      <vt:variant>
        <vt:i4>0</vt:i4>
      </vt:variant>
      <vt:variant>
        <vt:i4>5</vt:i4>
      </vt:variant>
      <vt:variant>
        <vt:lpwstr>https://deathpenaltyinfo.org/policy-issues/international/executions-around-the-world</vt:lpwstr>
      </vt:variant>
      <vt:variant>
        <vt:lpwstr/>
      </vt:variant>
      <vt:variant>
        <vt:i4>4456575</vt:i4>
      </vt:variant>
      <vt:variant>
        <vt:i4>297</vt:i4>
      </vt:variant>
      <vt:variant>
        <vt:i4>0</vt:i4>
      </vt:variant>
      <vt:variant>
        <vt:i4>5</vt:i4>
      </vt:variant>
      <vt:variant>
        <vt:lpwstr>https://www-jstor-org.ezproxy.uwtsd.ac.uk/stable/pdf/44158975.pdf?refreqid=excelsior%3Ae7a7b91636d9c7a7225f1e743cbe8518&amp;ab_segments=&amp;origin=</vt:lpwstr>
      </vt:variant>
      <vt:variant>
        <vt:lpwstr/>
      </vt:variant>
      <vt:variant>
        <vt:i4>543957038</vt:i4>
      </vt:variant>
      <vt:variant>
        <vt:i4>294</vt:i4>
      </vt:variant>
      <vt:variant>
        <vt:i4>0</vt:i4>
      </vt:variant>
      <vt:variant>
        <vt:i4>5</vt:i4>
      </vt:variant>
      <vt:variant>
        <vt:lpwstr>https://www.google.co.uk/books/edition/Execution/frMKCgAAQBAJ?hl=en&amp;gbpv=1&amp;dq=Great+Britain’s+Royal+Commission+on+Capital+Punishment’+lethal+injection+is+it+really+pain+free%3F&amp;pg=PA291&amp;printsec=frontcover</vt:lpwstr>
      </vt:variant>
      <vt:variant>
        <vt:lpwstr/>
      </vt:variant>
      <vt:variant>
        <vt:i4>5701708</vt:i4>
      </vt:variant>
      <vt:variant>
        <vt:i4>291</vt:i4>
      </vt:variant>
      <vt:variant>
        <vt:i4>0</vt:i4>
      </vt:variant>
      <vt:variant>
        <vt:i4>5</vt:i4>
      </vt:variant>
      <vt:variant>
        <vt:lpwstr>https://www.jstor.org/stable/23634930</vt:lpwstr>
      </vt:variant>
      <vt:variant>
        <vt:lpwstr/>
      </vt:variant>
      <vt:variant>
        <vt:i4>544473152</vt:i4>
      </vt:variant>
      <vt:variant>
        <vt:i4>288</vt:i4>
      </vt:variant>
      <vt:variant>
        <vt:i4>0</vt:i4>
      </vt:variant>
      <vt:variant>
        <vt:i4>5</vt:i4>
      </vt:variant>
      <vt:variant>
        <vt:lpwstr>https://www.google.co.uk/books/edition/Death_Penalty_USA_2005_2006/xJ8bZFKoe1cC?hl=en&amp;gbpv=1&amp;dq=In+America+lethal+injection+is+usually+the+preferred+method+for+the+execution+of+prisoner’s+in+the+USA&amp;pg=PA15&amp;printsec=frontcover</vt:lpwstr>
      </vt:variant>
      <vt:variant>
        <vt:lpwstr/>
      </vt:variant>
      <vt:variant>
        <vt:i4>3407940</vt:i4>
      </vt:variant>
      <vt:variant>
        <vt:i4>285</vt:i4>
      </vt:variant>
      <vt:variant>
        <vt:i4>0</vt:i4>
      </vt:variant>
      <vt:variant>
        <vt:i4>5</vt:i4>
      </vt:variant>
      <vt:variant>
        <vt:lpwstr>https://www-jstor-org.ezproxy.uwtsd.ac.uk/stable/10.1086/519823?seq=1</vt:lpwstr>
      </vt:variant>
      <vt:variant>
        <vt:lpwstr>metadata_info_tab_contents</vt:lpwstr>
      </vt:variant>
      <vt:variant>
        <vt:i4>1179655</vt:i4>
      </vt:variant>
      <vt:variant>
        <vt:i4>282</vt:i4>
      </vt:variant>
      <vt:variant>
        <vt:i4>0</vt:i4>
      </vt:variant>
      <vt:variant>
        <vt:i4>5</vt:i4>
      </vt:variant>
      <vt:variant>
        <vt:lpwstr>https://www.google.co.uk/books/edition/A_Life_for_a_Life/2oy8X7eouKIC?hl=en&amp;gbpv=1&amp;dq=capital+punishment+is+highly+debated+topic+in+america&amp;pg=PA8&amp;printsec=frontcover</vt:lpwstr>
      </vt:variant>
      <vt:variant>
        <vt:lpwstr/>
      </vt:variant>
      <vt:variant>
        <vt:i4>2293858</vt:i4>
      </vt:variant>
      <vt:variant>
        <vt:i4>279</vt:i4>
      </vt:variant>
      <vt:variant>
        <vt:i4>0</vt:i4>
      </vt:variant>
      <vt:variant>
        <vt:i4>5</vt:i4>
      </vt:variant>
      <vt:variant>
        <vt:lpwstr>https://www.google.co.uk/books/edition/Law_and_Society/0PcoCgAAQBAJ?hl=en&amp;gbpv=1&amp;dq=Capital+punishment+is+an+highly+emotive+and+widely+debated+topic+worldwide&amp;pg=PA203&amp;printsec=frontcover</vt:lpwstr>
      </vt:variant>
      <vt:variant>
        <vt:lpwstr/>
      </vt:variant>
      <vt:variant>
        <vt:i4>3080217</vt:i4>
      </vt:variant>
      <vt:variant>
        <vt:i4>276</vt:i4>
      </vt:variant>
      <vt:variant>
        <vt:i4>0</vt:i4>
      </vt:variant>
      <vt:variant>
        <vt:i4>5</vt:i4>
      </vt:variant>
      <vt:variant>
        <vt:lpwstr>https://www.google.co.uk/books/edition/Race_Class_and_the_Death_Penalty/XK7Bb-ars74C?hl=en&amp;gbpv=1&amp;dq=criminal+justice+systems+on+capital+punishment+was+exported+to+America+with+the+early+colonists&amp;pg=PA27&amp;printsec=frontcover</vt:lpwstr>
      </vt:variant>
      <vt:variant>
        <vt:lpwstr/>
      </vt:variant>
      <vt:variant>
        <vt:i4>2818062</vt:i4>
      </vt:variant>
      <vt:variant>
        <vt:i4>273</vt:i4>
      </vt:variant>
      <vt:variant>
        <vt:i4>0</vt:i4>
      </vt:variant>
      <vt:variant>
        <vt:i4>5</vt:i4>
      </vt:variant>
      <vt:variant>
        <vt:lpwstr>https://www.google.co.uk/books/edition/A_History_of_Western_Public_Law/zUsIBgAAQBAJ?hl=en&amp;gbpv=1&amp;dq=capital+punishment+torture,+crucifixion,+death,+and+slavery+(Author,+year).&amp;pg=PA70&amp;printsec=frontcover</vt:lpwstr>
      </vt:variant>
      <vt:variant>
        <vt:lpwstr/>
      </vt:variant>
      <vt:variant>
        <vt:i4>983138</vt:i4>
      </vt:variant>
      <vt:variant>
        <vt:i4>270</vt:i4>
      </vt:variant>
      <vt:variant>
        <vt:i4>0</vt:i4>
      </vt:variant>
      <vt:variant>
        <vt:i4>5</vt:i4>
      </vt:variant>
      <vt:variant>
        <vt:lpwstr>https://books.google.co.uk/books?hl=en&amp;lr=&amp;id=6ZK5aZmrgrwC&amp;oi=fnd&amp;pg=PA1&amp;dq=Chittister+·+2006&amp;ots=ZymnUaowSc&amp;sig=3XIbSEruxE3N-XtwcIi2kzChryA&amp;redir_esc=y</vt:lpwstr>
      </vt:variant>
      <vt:variant>
        <vt:lpwstr>v=onepage&amp;q=Chittister%20·%202006&amp;f=false</vt:lpwstr>
      </vt:variant>
      <vt:variant>
        <vt:i4>7995472</vt:i4>
      </vt:variant>
      <vt:variant>
        <vt:i4>267</vt:i4>
      </vt:variant>
      <vt:variant>
        <vt:i4>0</vt:i4>
      </vt:variant>
      <vt:variant>
        <vt:i4>5</vt:i4>
      </vt:variant>
      <vt:variant>
        <vt:lpwstr>https://www.google.co.uk/books/edition/Human_Rights_Watch_World_Report_2003/oFmIOWMjYhsC?hl=en&amp;gbpv=1&amp;dq=Texas+has+been+seen+to+be+the+national+leader+in+executions&amp;pg=PA506&amp;printsec=frontcover</vt:lpwstr>
      </vt:variant>
      <vt:variant>
        <vt:lpwstr/>
      </vt:variant>
      <vt:variant>
        <vt:i4>2293782</vt:i4>
      </vt:variant>
      <vt:variant>
        <vt:i4>264</vt:i4>
      </vt:variant>
      <vt:variant>
        <vt:i4>0</vt:i4>
      </vt:variant>
      <vt:variant>
        <vt:i4>5</vt:i4>
      </vt:variant>
      <vt:variant>
        <vt:lpwstr>https://www.google.com/search?q=Currently+in+the+USA+Lethal+injection+is+the+preferred+method+of+execution+of+convicted+prisoners+in+the+United+States&amp;client=safari&amp;rls=en&amp;sxsrf=AOaemvKKnyUc08Ae1y8FXk-3i6Cq_ppbIw:1642543462166&amp;source=lnms&amp;tbm=bks&amp;sa=X&amp;ved=2ahUKEwirj9ycp7z1AhXDYMAKHfMYBSQQ_AUoAXoECAEQCw&amp;biw=1227&amp;bih=718&amp;dpr=1</vt:lpwstr>
      </vt:variant>
      <vt:variant>
        <vt:lpwstr/>
      </vt:variant>
      <vt:variant>
        <vt:i4>3801201</vt:i4>
      </vt:variant>
      <vt:variant>
        <vt:i4>261</vt:i4>
      </vt:variant>
      <vt:variant>
        <vt:i4>0</vt:i4>
      </vt:variant>
      <vt:variant>
        <vt:i4>5</vt:i4>
      </vt:variant>
      <vt:variant>
        <vt:lpwstr>https://www.google.co.uk/books/edition/Toward_a_Christian_Public_Theology_of_Gr/7wxDDwAAQBAJ?hl=en&amp;gbpv=1&amp;dq=Mosaic+Law+613+laws+criminal+justice&amp;pg=PT452&amp;printsec=frontcover</vt:lpwstr>
      </vt:variant>
      <vt:variant>
        <vt:lpwstr/>
      </vt:variant>
      <vt:variant>
        <vt:i4>545194037</vt:i4>
      </vt:variant>
      <vt:variant>
        <vt:i4>258</vt:i4>
      </vt:variant>
      <vt:variant>
        <vt:i4>0</vt:i4>
      </vt:variant>
      <vt:variant>
        <vt:i4>5</vt:i4>
      </vt:variant>
      <vt:variant>
        <vt:lpwstr>https://www.google.co.uk/books/edition/Religion_Faith_and_Crime/pFxBDAAAQBAJ?hl=en&amp;gbpv=1&amp;dq=Hebrew+Law’s+beliefs+and+criminal+justice&amp;pg=PA48&amp;printsec=frontcover</vt:lpwstr>
      </vt:variant>
      <vt:variant>
        <vt:lpwstr/>
      </vt:variant>
      <vt:variant>
        <vt:i4>7077994</vt:i4>
      </vt:variant>
      <vt:variant>
        <vt:i4>255</vt:i4>
      </vt:variant>
      <vt:variant>
        <vt:i4>0</vt:i4>
      </vt:variant>
      <vt:variant>
        <vt:i4>5</vt:i4>
      </vt:variant>
      <vt:variant>
        <vt:lpwstr>https://www.google.co.uk/books/edition/Ethics_in_Practice/FdjNDwAAQBAJ?hl=en&amp;gbpv=1&amp;dq=crimes+to+be+punishable+to+capital+punishment,+crimes+would+often+differ+in+severity,+but+would+all+have+an+outcome+of+the+same+result+(&amp;pg=PA556&amp;printsec=frontcover</vt:lpwstr>
      </vt:variant>
      <vt:variant>
        <vt:lpwstr/>
      </vt:variant>
      <vt:variant>
        <vt:i4>1769567</vt:i4>
      </vt:variant>
      <vt:variant>
        <vt:i4>252</vt:i4>
      </vt:variant>
      <vt:variant>
        <vt:i4>0</vt:i4>
      </vt:variant>
      <vt:variant>
        <vt:i4>5</vt:i4>
      </vt:variant>
      <vt:variant>
        <vt:lpwstr>https://www.google.co.uk/books/edition/The_Capital_and_the_Colonies/4Wnb5XTAhoYC?hl=en&amp;gbpv=1&amp;dq=in+the+UK+was+exported+to+America+with+the+early+colonists+during+the+16th+and+17th+century&amp;printsec=frontcover</vt:lpwstr>
      </vt:variant>
      <vt:variant>
        <vt:lpwstr/>
      </vt:variant>
      <vt:variant>
        <vt:i4>2818089</vt:i4>
      </vt:variant>
      <vt:variant>
        <vt:i4>249</vt:i4>
      </vt:variant>
      <vt:variant>
        <vt:i4>0</vt:i4>
      </vt:variant>
      <vt:variant>
        <vt:i4>5</vt:i4>
      </vt:variant>
      <vt:variant>
        <vt:lpwstr>https://www.reddit.com/r/imaginarymaps/comments/b5nztw/results_of_the_2020_us_presidential_election/</vt:lpwstr>
      </vt:variant>
      <vt:variant>
        <vt:lpwstr/>
      </vt:variant>
      <vt:variant>
        <vt:i4>1638456</vt:i4>
      </vt:variant>
      <vt:variant>
        <vt:i4>242</vt:i4>
      </vt:variant>
      <vt:variant>
        <vt:i4>0</vt:i4>
      </vt:variant>
      <vt:variant>
        <vt:i4>5</vt:i4>
      </vt:variant>
      <vt:variant>
        <vt:lpwstr/>
      </vt:variant>
      <vt:variant>
        <vt:lpwstr>_Toc97889908</vt:lpwstr>
      </vt:variant>
      <vt:variant>
        <vt:i4>1441848</vt:i4>
      </vt:variant>
      <vt:variant>
        <vt:i4>236</vt:i4>
      </vt:variant>
      <vt:variant>
        <vt:i4>0</vt:i4>
      </vt:variant>
      <vt:variant>
        <vt:i4>5</vt:i4>
      </vt:variant>
      <vt:variant>
        <vt:lpwstr/>
      </vt:variant>
      <vt:variant>
        <vt:lpwstr>_Toc97889907</vt:lpwstr>
      </vt:variant>
      <vt:variant>
        <vt:i4>1507384</vt:i4>
      </vt:variant>
      <vt:variant>
        <vt:i4>230</vt:i4>
      </vt:variant>
      <vt:variant>
        <vt:i4>0</vt:i4>
      </vt:variant>
      <vt:variant>
        <vt:i4>5</vt:i4>
      </vt:variant>
      <vt:variant>
        <vt:lpwstr/>
      </vt:variant>
      <vt:variant>
        <vt:lpwstr>_Toc97889906</vt:lpwstr>
      </vt:variant>
      <vt:variant>
        <vt:i4>1310776</vt:i4>
      </vt:variant>
      <vt:variant>
        <vt:i4>224</vt:i4>
      </vt:variant>
      <vt:variant>
        <vt:i4>0</vt:i4>
      </vt:variant>
      <vt:variant>
        <vt:i4>5</vt:i4>
      </vt:variant>
      <vt:variant>
        <vt:lpwstr/>
      </vt:variant>
      <vt:variant>
        <vt:lpwstr>_Toc97889905</vt:lpwstr>
      </vt:variant>
      <vt:variant>
        <vt:i4>1376312</vt:i4>
      </vt:variant>
      <vt:variant>
        <vt:i4>218</vt:i4>
      </vt:variant>
      <vt:variant>
        <vt:i4>0</vt:i4>
      </vt:variant>
      <vt:variant>
        <vt:i4>5</vt:i4>
      </vt:variant>
      <vt:variant>
        <vt:lpwstr/>
      </vt:variant>
      <vt:variant>
        <vt:lpwstr>_Toc97889904</vt:lpwstr>
      </vt:variant>
      <vt:variant>
        <vt:i4>1179704</vt:i4>
      </vt:variant>
      <vt:variant>
        <vt:i4>212</vt:i4>
      </vt:variant>
      <vt:variant>
        <vt:i4>0</vt:i4>
      </vt:variant>
      <vt:variant>
        <vt:i4>5</vt:i4>
      </vt:variant>
      <vt:variant>
        <vt:lpwstr/>
      </vt:variant>
      <vt:variant>
        <vt:lpwstr>_Toc97889903</vt:lpwstr>
      </vt:variant>
      <vt:variant>
        <vt:i4>1245240</vt:i4>
      </vt:variant>
      <vt:variant>
        <vt:i4>206</vt:i4>
      </vt:variant>
      <vt:variant>
        <vt:i4>0</vt:i4>
      </vt:variant>
      <vt:variant>
        <vt:i4>5</vt:i4>
      </vt:variant>
      <vt:variant>
        <vt:lpwstr/>
      </vt:variant>
      <vt:variant>
        <vt:lpwstr>_Toc97889902</vt:lpwstr>
      </vt:variant>
      <vt:variant>
        <vt:i4>1048632</vt:i4>
      </vt:variant>
      <vt:variant>
        <vt:i4>200</vt:i4>
      </vt:variant>
      <vt:variant>
        <vt:i4>0</vt:i4>
      </vt:variant>
      <vt:variant>
        <vt:i4>5</vt:i4>
      </vt:variant>
      <vt:variant>
        <vt:lpwstr/>
      </vt:variant>
      <vt:variant>
        <vt:lpwstr>_Toc97889901</vt:lpwstr>
      </vt:variant>
      <vt:variant>
        <vt:i4>1114168</vt:i4>
      </vt:variant>
      <vt:variant>
        <vt:i4>194</vt:i4>
      </vt:variant>
      <vt:variant>
        <vt:i4>0</vt:i4>
      </vt:variant>
      <vt:variant>
        <vt:i4>5</vt:i4>
      </vt:variant>
      <vt:variant>
        <vt:lpwstr/>
      </vt:variant>
      <vt:variant>
        <vt:lpwstr>_Toc97889900</vt:lpwstr>
      </vt:variant>
      <vt:variant>
        <vt:i4>1638449</vt:i4>
      </vt:variant>
      <vt:variant>
        <vt:i4>188</vt:i4>
      </vt:variant>
      <vt:variant>
        <vt:i4>0</vt:i4>
      </vt:variant>
      <vt:variant>
        <vt:i4>5</vt:i4>
      </vt:variant>
      <vt:variant>
        <vt:lpwstr/>
      </vt:variant>
      <vt:variant>
        <vt:lpwstr>_Toc97889899</vt:lpwstr>
      </vt:variant>
      <vt:variant>
        <vt:i4>1572913</vt:i4>
      </vt:variant>
      <vt:variant>
        <vt:i4>182</vt:i4>
      </vt:variant>
      <vt:variant>
        <vt:i4>0</vt:i4>
      </vt:variant>
      <vt:variant>
        <vt:i4>5</vt:i4>
      </vt:variant>
      <vt:variant>
        <vt:lpwstr/>
      </vt:variant>
      <vt:variant>
        <vt:lpwstr>_Toc97889898</vt:lpwstr>
      </vt:variant>
      <vt:variant>
        <vt:i4>1507377</vt:i4>
      </vt:variant>
      <vt:variant>
        <vt:i4>176</vt:i4>
      </vt:variant>
      <vt:variant>
        <vt:i4>0</vt:i4>
      </vt:variant>
      <vt:variant>
        <vt:i4>5</vt:i4>
      </vt:variant>
      <vt:variant>
        <vt:lpwstr/>
      </vt:variant>
      <vt:variant>
        <vt:lpwstr>_Toc97889897</vt:lpwstr>
      </vt:variant>
      <vt:variant>
        <vt:i4>1441841</vt:i4>
      </vt:variant>
      <vt:variant>
        <vt:i4>170</vt:i4>
      </vt:variant>
      <vt:variant>
        <vt:i4>0</vt:i4>
      </vt:variant>
      <vt:variant>
        <vt:i4>5</vt:i4>
      </vt:variant>
      <vt:variant>
        <vt:lpwstr/>
      </vt:variant>
      <vt:variant>
        <vt:lpwstr>_Toc97889896</vt:lpwstr>
      </vt:variant>
      <vt:variant>
        <vt:i4>1376305</vt:i4>
      </vt:variant>
      <vt:variant>
        <vt:i4>164</vt:i4>
      </vt:variant>
      <vt:variant>
        <vt:i4>0</vt:i4>
      </vt:variant>
      <vt:variant>
        <vt:i4>5</vt:i4>
      </vt:variant>
      <vt:variant>
        <vt:lpwstr/>
      </vt:variant>
      <vt:variant>
        <vt:lpwstr>_Toc97889895</vt:lpwstr>
      </vt:variant>
      <vt:variant>
        <vt:i4>1310769</vt:i4>
      </vt:variant>
      <vt:variant>
        <vt:i4>158</vt:i4>
      </vt:variant>
      <vt:variant>
        <vt:i4>0</vt:i4>
      </vt:variant>
      <vt:variant>
        <vt:i4>5</vt:i4>
      </vt:variant>
      <vt:variant>
        <vt:lpwstr/>
      </vt:variant>
      <vt:variant>
        <vt:lpwstr>_Toc97889894</vt:lpwstr>
      </vt:variant>
      <vt:variant>
        <vt:i4>1245233</vt:i4>
      </vt:variant>
      <vt:variant>
        <vt:i4>152</vt:i4>
      </vt:variant>
      <vt:variant>
        <vt:i4>0</vt:i4>
      </vt:variant>
      <vt:variant>
        <vt:i4>5</vt:i4>
      </vt:variant>
      <vt:variant>
        <vt:lpwstr/>
      </vt:variant>
      <vt:variant>
        <vt:lpwstr>_Toc97889893</vt:lpwstr>
      </vt:variant>
      <vt:variant>
        <vt:i4>1179697</vt:i4>
      </vt:variant>
      <vt:variant>
        <vt:i4>146</vt:i4>
      </vt:variant>
      <vt:variant>
        <vt:i4>0</vt:i4>
      </vt:variant>
      <vt:variant>
        <vt:i4>5</vt:i4>
      </vt:variant>
      <vt:variant>
        <vt:lpwstr/>
      </vt:variant>
      <vt:variant>
        <vt:lpwstr>_Toc97889892</vt:lpwstr>
      </vt:variant>
      <vt:variant>
        <vt:i4>1114161</vt:i4>
      </vt:variant>
      <vt:variant>
        <vt:i4>140</vt:i4>
      </vt:variant>
      <vt:variant>
        <vt:i4>0</vt:i4>
      </vt:variant>
      <vt:variant>
        <vt:i4>5</vt:i4>
      </vt:variant>
      <vt:variant>
        <vt:lpwstr/>
      </vt:variant>
      <vt:variant>
        <vt:lpwstr>_Toc97889891</vt:lpwstr>
      </vt:variant>
      <vt:variant>
        <vt:i4>1048625</vt:i4>
      </vt:variant>
      <vt:variant>
        <vt:i4>134</vt:i4>
      </vt:variant>
      <vt:variant>
        <vt:i4>0</vt:i4>
      </vt:variant>
      <vt:variant>
        <vt:i4>5</vt:i4>
      </vt:variant>
      <vt:variant>
        <vt:lpwstr/>
      </vt:variant>
      <vt:variant>
        <vt:lpwstr>_Toc97889890</vt:lpwstr>
      </vt:variant>
      <vt:variant>
        <vt:i4>1638448</vt:i4>
      </vt:variant>
      <vt:variant>
        <vt:i4>128</vt:i4>
      </vt:variant>
      <vt:variant>
        <vt:i4>0</vt:i4>
      </vt:variant>
      <vt:variant>
        <vt:i4>5</vt:i4>
      </vt:variant>
      <vt:variant>
        <vt:lpwstr/>
      </vt:variant>
      <vt:variant>
        <vt:lpwstr>_Toc97889889</vt:lpwstr>
      </vt:variant>
      <vt:variant>
        <vt:i4>1572912</vt:i4>
      </vt:variant>
      <vt:variant>
        <vt:i4>122</vt:i4>
      </vt:variant>
      <vt:variant>
        <vt:i4>0</vt:i4>
      </vt:variant>
      <vt:variant>
        <vt:i4>5</vt:i4>
      </vt:variant>
      <vt:variant>
        <vt:lpwstr/>
      </vt:variant>
      <vt:variant>
        <vt:lpwstr>_Toc97889888</vt:lpwstr>
      </vt:variant>
      <vt:variant>
        <vt:i4>1507376</vt:i4>
      </vt:variant>
      <vt:variant>
        <vt:i4>116</vt:i4>
      </vt:variant>
      <vt:variant>
        <vt:i4>0</vt:i4>
      </vt:variant>
      <vt:variant>
        <vt:i4>5</vt:i4>
      </vt:variant>
      <vt:variant>
        <vt:lpwstr/>
      </vt:variant>
      <vt:variant>
        <vt:lpwstr>_Toc97889887</vt:lpwstr>
      </vt:variant>
      <vt:variant>
        <vt:i4>1441840</vt:i4>
      </vt:variant>
      <vt:variant>
        <vt:i4>110</vt:i4>
      </vt:variant>
      <vt:variant>
        <vt:i4>0</vt:i4>
      </vt:variant>
      <vt:variant>
        <vt:i4>5</vt:i4>
      </vt:variant>
      <vt:variant>
        <vt:lpwstr/>
      </vt:variant>
      <vt:variant>
        <vt:lpwstr>_Toc97889886</vt:lpwstr>
      </vt:variant>
      <vt:variant>
        <vt:i4>1376304</vt:i4>
      </vt:variant>
      <vt:variant>
        <vt:i4>104</vt:i4>
      </vt:variant>
      <vt:variant>
        <vt:i4>0</vt:i4>
      </vt:variant>
      <vt:variant>
        <vt:i4>5</vt:i4>
      </vt:variant>
      <vt:variant>
        <vt:lpwstr/>
      </vt:variant>
      <vt:variant>
        <vt:lpwstr>_Toc97889885</vt:lpwstr>
      </vt:variant>
      <vt:variant>
        <vt:i4>1310768</vt:i4>
      </vt:variant>
      <vt:variant>
        <vt:i4>98</vt:i4>
      </vt:variant>
      <vt:variant>
        <vt:i4>0</vt:i4>
      </vt:variant>
      <vt:variant>
        <vt:i4>5</vt:i4>
      </vt:variant>
      <vt:variant>
        <vt:lpwstr/>
      </vt:variant>
      <vt:variant>
        <vt:lpwstr>_Toc97889884</vt:lpwstr>
      </vt:variant>
      <vt:variant>
        <vt:i4>1245232</vt:i4>
      </vt:variant>
      <vt:variant>
        <vt:i4>92</vt:i4>
      </vt:variant>
      <vt:variant>
        <vt:i4>0</vt:i4>
      </vt:variant>
      <vt:variant>
        <vt:i4>5</vt:i4>
      </vt:variant>
      <vt:variant>
        <vt:lpwstr/>
      </vt:variant>
      <vt:variant>
        <vt:lpwstr>_Toc97889883</vt:lpwstr>
      </vt:variant>
      <vt:variant>
        <vt:i4>1179696</vt:i4>
      </vt:variant>
      <vt:variant>
        <vt:i4>86</vt:i4>
      </vt:variant>
      <vt:variant>
        <vt:i4>0</vt:i4>
      </vt:variant>
      <vt:variant>
        <vt:i4>5</vt:i4>
      </vt:variant>
      <vt:variant>
        <vt:lpwstr/>
      </vt:variant>
      <vt:variant>
        <vt:lpwstr>_Toc97889882</vt:lpwstr>
      </vt:variant>
      <vt:variant>
        <vt:i4>1114160</vt:i4>
      </vt:variant>
      <vt:variant>
        <vt:i4>80</vt:i4>
      </vt:variant>
      <vt:variant>
        <vt:i4>0</vt:i4>
      </vt:variant>
      <vt:variant>
        <vt:i4>5</vt:i4>
      </vt:variant>
      <vt:variant>
        <vt:lpwstr/>
      </vt:variant>
      <vt:variant>
        <vt:lpwstr>_Toc97889881</vt:lpwstr>
      </vt:variant>
      <vt:variant>
        <vt:i4>1048624</vt:i4>
      </vt:variant>
      <vt:variant>
        <vt:i4>74</vt:i4>
      </vt:variant>
      <vt:variant>
        <vt:i4>0</vt:i4>
      </vt:variant>
      <vt:variant>
        <vt:i4>5</vt:i4>
      </vt:variant>
      <vt:variant>
        <vt:lpwstr/>
      </vt:variant>
      <vt:variant>
        <vt:lpwstr>_Toc97889880</vt:lpwstr>
      </vt:variant>
      <vt:variant>
        <vt:i4>1638463</vt:i4>
      </vt:variant>
      <vt:variant>
        <vt:i4>68</vt:i4>
      </vt:variant>
      <vt:variant>
        <vt:i4>0</vt:i4>
      </vt:variant>
      <vt:variant>
        <vt:i4>5</vt:i4>
      </vt:variant>
      <vt:variant>
        <vt:lpwstr/>
      </vt:variant>
      <vt:variant>
        <vt:lpwstr>_Toc97889879</vt:lpwstr>
      </vt:variant>
      <vt:variant>
        <vt:i4>1572927</vt:i4>
      </vt:variant>
      <vt:variant>
        <vt:i4>62</vt:i4>
      </vt:variant>
      <vt:variant>
        <vt:i4>0</vt:i4>
      </vt:variant>
      <vt:variant>
        <vt:i4>5</vt:i4>
      </vt:variant>
      <vt:variant>
        <vt:lpwstr/>
      </vt:variant>
      <vt:variant>
        <vt:lpwstr>_Toc97889878</vt:lpwstr>
      </vt:variant>
      <vt:variant>
        <vt:i4>1507391</vt:i4>
      </vt:variant>
      <vt:variant>
        <vt:i4>56</vt:i4>
      </vt:variant>
      <vt:variant>
        <vt:i4>0</vt:i4>
      </vt:variant>
      <vt:variant>
        <vt:i4>5</vt:i4>
      </vt:variant>
      <vt:variant>
        <vt:lpwstr/>
      </vt:variant>
      <vt:variant>
        <vt:lpwstr>_Toc97889877</vt:lpwstr>
      </vt:variant>
      <vt:variant>
        <vt:i4>1441855</vt:i4>
      </vt:variant>
      <vt:variant>
        <vt:i4>50</vt:i4>
      </vt:variant>
      <vt:variant>
        <vt:i4>0</vt:i4>
      </vt:variant>
      <vt:variant>
        <vt:i4>5</vt:i4>
      </vt:variant>
      <vt:variant>
        <vt:lpwstr/>
      </vt:variant>
      <vt:variant>
        <vt:lpwstr>_Toc97889876</vt:lpwstr>
      </vt:variant>
      <vt:variant>
        <vt:i4>1376319</vt:i4>
      </vt:variant>
      <vt:variant>
        <vt:i4>44</vt:i4>
      </vt:variant>
      <vt:variant>
        <vt:i4>0</vt:i4>
      </vt:variant>
      <vt:variant>
        <vt:i4>5</vt:i4>
      </vt:variant>
      <vt:variant>
        <vt:lpwstr/>
      </vt:variant>
      <vt:variant>
        <vt:lpwstr>_Toc97889875</vt:lpwstr>
      </vt:variant>
      <vt:variant>
        <vt:i4>1310783</vt:i4>
      </vt:variant>
      <vt:variant>
        <vt:i4>38</vt:i4>
      </vt:variant>
      <vt:variant>
        <vt:i4>0</vt:i4>
      </vt:variant>
      <vt:variant>
        <vt:i4>5</vt:i4>
      </vt:variant>
      <vt:variant>
        <vt:lpwstr/>
      </vt:variant>
      <vt:variant>
        <vt:lpwstr>_Toc97889874</vt:lpwstr>
      </vt:variant>
      <vt:variant>
        <vt:i4>1245247</vt:i4>
      </vt:variant>
      <vt:variant>
        <vt:i4>32</vt:i4>
      </vt:variant>
      <vt:variant>
        <vt:i4>0</vt:i4>
      </vt:variant>
      <vt:variant>
        <vt:i4>5</vt:i4>
      </vt:variant>
      <vt:variant>
        <vt:lpwstr/>
      </vt:variant>
      <vt:variant>
        <vt:lpwstr>_Toc97889873</vt:lpwstr>
      </vt:variant>
      <vt:variant>
        <vt:i4>1179711</vt:i4>
      </vt:variant>
      <vt:variant>
        <vt:i4>26</vt:i4>
      </vt:variant>
      <vt:variant>
        <vt:i4>0</vt:i4>
      </vt:variant>
      <vt:variant>
        <vt:i4>5</vt:i4>
      </vt:variant>
      <vt:variant>
        <vt:lpwstr/>
      </vt:variant>
      <vt:variant>
        <vt:lpwstr>_Toc97889872</vt:lpwstr>
      </vt:variant>
      <vt:variant>
        <vt:i4>1114175</vt:i4>
      </vt:variant>
      <vt:variant>
        <vt:i4>20</vt:i4>
      </vt:variant>
      <vt:variant>
        <vt:i4>0</vt:i4>
      </vt:variant>
      <vt:variant>
        <vt:i4>5</vt:i4>
      </vt:variant>
      <vt:variant>
        <vt:lpwstr/>
      </vt:variant>
      <vt:variant>
        <vt:lpwstr>_Toc97889871</vt:lpwstr>
      </vt:variant>
      <vt:variant>
        <vt:i4>1048639</vt:i4>
      </vt:variant>
      <vt:variant>
        <vt:i4>14</vt:i4>
      </vt:variant>
      <vt:variant>
        <vt:i4>0</vt:i4>
      </vt:variant>
      <vt:variant>
        <vt:i4>5</vt:i4>
      </vt:variant>
      <vt:variant>
        <vt:lpwstr/>
      </vt:variant>
      <vt:variant>
        <vt:lpwstr>_Toc97889870</vt:lpwstr>
      </vt:variant>
      <vt:variant>
        <vt:i4>1638462</vt:i4>
      </vt:variant>
      <vt:variant>
        <vt:i4>8</vt:i4>
      </vt:variant>
      <vt:variant>
        <vt:i4>0</vt:i4>
      </vt:variant>
      <vt:variant>
        <vt:i4>5</vt:i4>
      </vt:variant>
      <vt:variant>
        <vt:lpwstr/>
      </vt:variant>
      <vt:variant>
        <vt:lpwstr>_Toc97889869</vt:lpwstr>
      </vt:variant>
      <vt:variant>
        <vt:i4>1572926</vt:i4>
      </vt:variant>
      <vt:variant>
        <vt:i4>2</vt:i4>
      </vt:variant>
      <vt:variant>
        <vt:i4>0</vt:i4>
      </vt:variant>
      <vt:variant>
        <vt:i4>5</vt:i4>
      </vt:variant>
      <vt:variant>
        <vt:lpwstr/>
      </vt:variant>
      <vt:variant>
        <vt:lpwstr>_Toc97889868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Caroline Lohmann-Hancock</dc:creator>
  <cp:keywords/>
  <cp:lastModifiedBy>Savannah Lowndes (1503200)</cp:lastModifiedBy>
  <cp:revision>2</cp:revision>
  <cp:lastPrinted>2010-07-27T14:12:00Z</cp:lastPrinted>
  <dcterms:created xsi:type="dcterms:W3CDTF">2022-09-28T18:19:00Z</dcterms:created>
  <dcterms:modified xsi:type="dcterms:W3CDTF">2022-09-28T18:19:00Z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documentId_6968</vt:lpwstr>
  </property>
  <property fmtid="{D5CDD505-2E9C-101B-9397-08002B2CF9AE}" pid="3" name="grammarly_documentContext">
    <vt:lpwstr>{"goals":[],"domain":"general","emotions":[],"dialect":"british"}</vt:lpwstr>
  </property>
</Properties>
</file>