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C18796" w14:textId="2C018C4C" w:rsidR="00AD4DC7" w:rsidRDefault="00AD4DC7" w:rsidP="00AD4DC7">
      <w:pPr>
        <w:shd w:val="clear" w:color="auto" w:fill="FFFFFF"/>
        <w:spacing w:after="0" w:line="240" w:lineRule="auto"/>
        <w:rPr>
          <w:rFonts w:ascii="Cambria" w:eastAsia="Times New Roman" w:hAnsi="Cambria" w:cs="Arial"/>
          <w:color w:val="222222"/>
          <w:sz w:val="42"/>
          <w:szCs w:val="42"/>
          <w:lang w:eastAsia="en-GB"/>
        </w:rPr>
      </w:pPr>
      <w:r>
        <w:rPr>
          <w:rFonts w:ascii="Cambria" w:eastAsia="Times New Roman" w:hAnsi="Cambria" w:cs="Arial"/>
          <w:color w:val="222222"/>
          <w:sz w:val="42"/>
          <w:szCs w:val="42"/>
          <w:lang w:eastAsia="en-GB"/>
        </w:rPr>
        <w:t xml:space="preserve">Xenia </w:t>
      </w:r>
      <w:proofErr w:type="spellStart"/>
      <w:r>
        <w:rPr>
          <w:rFonts w:ascii="Cambria" w:eastAsia="Times New Roman" w:hAnsi="Cambria" w:cs="Arial"/>
          <w:color w:val="222222"/>
          <w:sz w:val="42"/>
          <w:szCs w:val="42"/>
          <w:lang w:eastAsia="en-GB"/>
        </w:rPr>
        <w:t>Eniko</w:t>
      </w:r>
      <w:proofErr w:type="spellEnd"/>
      <w:r>
        <w:rPr>
          <w:rFonts w:ascii="Cambria" w:eastAsia="Times New Roman" w:hAnsi="Cambria" w:cs="Arial"/>
          <w:color w:val="222222"/>
          <w:sz w:val="42"/>
          <w:szCs w:val="42"/>
          <w:lang w:eastAsia="en-GB"/>
        </w:rPr>
        <w:t xml:space="preserve"> </w:t>
      </w:r>
      <w:proofErr w:type="spellStart"/>
      <w:r>
        <w:rPr>
          <w:rFonts w:ascii="Cambria" w:eastAsia="Times New Roman" w:hAnsi="Cambria" w:cs="Arial"/>
          <w:color w:val="222222"/>
          <w:sz w:val="42"/>
          <w:szCs w:val="42"/>
          <w:lang w:eastAsia="en-GB"/>
        </w:rPr>
        <w:t>Gyorgy</w:t>
      </w:r>
      <w:proofErr w:type="spellEnd"/>
    </w:p>
    <w:p w14:paraId="527001C5" w14:textId="3BF96E2A" w:rsidR="00AD4DC7" w:rsidRPr="00AD4DC7" w:rsidRDefault="00AD4DC7" w:rsidP="00AD4DC7">
      <w:pPr>
        <w:shd w:val="clear" w:color="auto" w:fill="FFFFFF"/>
        <w:spacing w:after="0" w:line="240" w:lineRule="auto"/>
        <w:rPr>
          <w:rFonts w:ascii="Cambria" w:eastAsia="Times New Roman" w:hAnsi="Cambria" w:cs="Arial"/>
          <w:color w:val="222222"/>
          <w:sz w:val="27"/>
          <w:szCs w:val="27"/>
          <w:lang w:eastAsia="en-GB"/>
        </w:rPr>
      </w:pPr>
      <w:r w:rsidRPr="00AD4DC7">
        <w:rPr>
          <w:rFonts w:ascii="Cambria" w:eastAsia="Times New Roman" w:hAnsi="Cambria" w:cs="Arial"/>
          <w:b/>
          <w:bCs/>
          <w:color w:val="222222"/>
          <w:sz w:val="27"/>
          <w:szCs w:val="27"/>
          <w:lang w:eastAsia="en-GB"/>
        </w:rPr>
        <w:t>Student ID</w:t>
      </w:r>
      <w:r w:rsidR="008643DD">
        <w:rPr>
          <w:rFonts w:ascii="Cambria" w:eastAsia="Times New Roman" w:hAnsi="Cambria" w:cs="Arial"/>
          <w:b/>
          <w:bCs/>
          <w:color w:val="222222"/>
          <w:sz w:val="27"/>
          <w:szCs w:val="27"/>
          <w:lang w:eastAsia="en-GB"/>
        </w:rPr>
        <w:t xml:space="preserve"> </w:t>
      </w:r>
      <w:r w:rsidRPr="00AD4DC7">
        <w:rPr>
          <w:rFonts w:ascii="Cambria" w:eastAsia="Times New Roman" w:hAnsi="Cambria" w:cs="Arial"/>
          <w:color w:val="222222"/>
          <w:sz w:val="27"/>
          <w:szCs w:val="27"/>
          <w:lang w:eastAsia="en-GB"/>
        </w:rPr>
        <w:t>1921775</w:t>
      </w:r>
    </w:p>
    <w:p w14:paraId="251C930C"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08B5FBB7"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61BE33A0"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28206D8A"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327EA2FB"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76E6D4F5" w14:textId="6B0406CA"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148562CE" w14:textId="5C2C3035"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426B9FF8" w14:textId="35E4D03A" w:rsidR="008643DD" w:rsidRDefault="008643DD" w:rsidP="008306EB">
      <w:pPr>
        <w:shd w:val="clear" w:color="auto" w:fill="FFFFFF"/>
        <w:spacing w:after="0" w:line="240" w:lineRule="auto"/>
        <w:rPr>
          <w:rFonts w:ascii="Cambria" w:eastAsia="Times New Roman" w:hAnsi="Cambria" w:cs="Arial"/>
          <w:b/>
          <w:bCs/>
          <w:color w:val="222222"/>
          <w:sz w:val="27"/>
          <w:szCs w:val="27"/>
          <w:lang w:eastAsia="en-GB"/>
        </w:rPr>
      </w:pPr>
    </w:p>
    <w:p w14:paraId="26150076" w14:textId="0EBF7BF9"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6303AF69" w14:textId="1F6D3294"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3B3A0CAA" w14:textId="3D04B8BD"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79300279" w14:textId="5C5DF810" w:rsidR="008643DD" w:rsidRDefault="008643DD" w:rsidP="00AD4DC7">
      <w:pPr>
        <w:shd w:val="clear" w:color="auto" w:fill="FFFFFF"/>
        <w:spacing w:after="0" w:line="240" w:lineRule="auto"/>
        <w:jc w:val="right"/>
        <w:rPr>
          <w:rFonts w:ascii="Cambria" w:eastAsia="Times New Roman" w:hAnsi="Cambria" w:cs="Arial"/>
          <w:b/>
          <w:bCs/>
          <w:color w:val="222222"/>
          <w:sz w:val="27"/>
          <w:szCs w:val="27"/>
          <w:lang w:eastAsia="en-GB"/>
        </w:rPr>
      </w:pPr>
      <w:r>
        <w:rPr>
          <w:rFonts w:ascii="Cambria" w:eastAsia="Times New Roman" w:hAnsi="Cambria" w:cs="Arial"/>
          <w:b/>
          <w:bCs/>
          <w:color w:val="222222"/>
          <w:sz w:val="27"/>
          <w:szCs w:val="27"/>
          <w:lang w:eastAsia="en-GB"/>
        </w:rPr>
        <w:t>Jun21Term1</w:t>
      </w:r>
    </w:p>
    <w:p w14:paraId="4EC3F55D" w14:textId="77777777" w:rsid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p>
    <w:p w14:paraId="03EA5BBF" w14:textId="1084B943" w:rsidR="00AD4DC7" w:rsidRPr="00AD4DC7" w:rsidRDefault="00AD4DC7" w:rsidP="00AD4DC7">
      <w:pPr>
        <w:shd w:val="clear" w:color="auto" w:fill="FFFFFF"/>
        <w:spacing w:after="0" w:line="240" w:lineRule="auto"/>
        <w:jc w:val="right"/>
        <w:rPr>
          <w:rFonts w:ascii="Cambria" w:eastAsia="Times New Roman" w:hAnsi="Cambria" w:cs="Arial"/>
          <w:b/>
          <w:bCs/>
          <w:color w:val="222222"/>
          <w:sz w:val="27"/>
          <w:szCs w:val="27"/>
          <w:lang w:eastAsia="en-GB"/>
        </w:rPr>
      </w:pPr>
      <w:r w:rsidRPr="00AD4DC7">
        <w:rPr>
          <w:rFonts w:ascii="Cambria" w:eastAsia="Times New Roman" w:hAnsi="Cambria" w:cs="Arial"/>
          <w:b/>
          <w:bCs/>
          <w:color w:val="222222"/>
          <w:sz w:val="27"/>
          <w:szCs w:val="27"/>
          <w:lang w:eastAsia="en-GB"/>
        </w:rPr>
        <w:t>BMSW5103_LON</w:t>
      </w:r>
    </w:p>
    <w:p w14:paraId="5D1E474B" w14:textId="00FC3CE0" w:rsidR="00AD4DC7" w:rsidRPr="00AD4DC7" w:rsidRDefault="00AD4DC7" w:rsidP="00AD4DC7">
      <w:pPr>
        <w:shd w:val="clear" w:color="auto" w:fill="FFFFFF"/>
        <w:spacing w:after="0" w:line="240" w:lineRule="auto"/>
        <w:jc w:val="right"/>
        <w:rPr>
          <w:rFonts w:ascii="Cambria" w:eastAsia="Times New Roman" w:hAnsi="Cambria" w:cs="Arial"/>
          <w:i/>
          <w:iCs/>
          <w:color w:val="222222"/>
          <w:sz w:val="42"/>
          <w:szCs w:val="42"/>
          <w:lang w:eastAsia="en-GB"/>
        </w:rPr>
      </w:pPr>
      <w:r w:rsidRPr="00AD4DC7">
        <w:rPr>
          <w:rFonts w:ascii="Cambria" w:eastAsia="Times New Roman" w:hAnsi="Cambria" w:cs="Arial"/>
          <w:i/>
          <w:iCs/>
          <w:color w:val="222222"/>
          <w:sz w:val="42"/>
          <w:szCs w:val="42"/>
          <w:lang w:eastAsia="en-GB"/>
        </w:rPr>
        <w:t>Lecture</w:t>
      </w:r>
    </w:p>
    <w:p w14:paraId="0218FAA6" w14:textId="06A398DB" w:rsidR="00AD4DC7" w:rsidRDefault="00AD4DC7" w:rsidP="00AD4DC7">
      <w:pPr>
        <w:shd w:val="clear" w:color="auto" w:fill="FFFFFF"/>
        <w:spacing w:after="0" w:line="240" w:lineRule="auto"/>
        <w:jc w:val="right"/>
        <w:rPr>
          <w:rFonts w:ascii="Cambria" w:eastAsia="Times New Roman" w:hAnsi="Cambria" w:cs="Arial"/>
          <w:color w:val="222222"/>
          <w:sz w:val="42"/>
          <w:szCs w:val="42"/>
          <w:lang w:eastAsia="en-GB"/>
        </w:rPr>
      </w:pPr>
      <w:proofErr w:type="spellStart"/>
      <w:r>
        <w:rPr>
          <w:rFonts w:ascii="Cambria" w:eastAsia="Times New Roman" w:hAnsi="Cambria" w:cs="Arial"/>
          <w:color w:val="222222"/>
          <w:sz w:val="42"/>
          <w:szCs w:val="42"/>
          <w:lang w:eastAsia="en-GB"/>
        </w:rPr>
        <w:t>Balendran</w:t>
      </w:r>
      <w:proofErr w:type="spellEnd"/>
      <w:r>
        <w:rPr>
          <w:rFonts w:ascii="Cambria" w:eastAsia="Times New Roman" w:hAnsi="Cambria" w:cs="Arial"/>
          <w:color w:val="222222"/>
          <w:sz w:val="42"/>
          <w:szCs w:val="42"/>
          <w:lang w:eastAsia="en-GB"/>
        </w:rPr>
        <w:t xml:space="preserve"> </w:t>
      </w:r>
      <w:proofErr w:type="spellStart"/>
      <w:r>
        <w:rPr>
          <w:rFonts w:ascii="Cambria" w:eastAsia="Times New Roman" w:hAnsi="Cambria" w:cs="Arial"/>
          <w:color w:val="222222"/>
          <w:sz w:val="42"/>
          <w:szCs w:val="42"/>
          <w:lang w:eastAsia="en-GB"/>
        </w:rPr>
        <w:t>Kandasemy</w:t>
      </w:r>
      <w:proofErr w:type="spellEnd"/>
    </w:p>
    <w:p w14:paraId="78FD910C"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04D450B8"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2A719587"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3451FF34"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5E126038"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29ADFBD2"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7D43EE8D"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191C11DE"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3BE3D3B7" w14:textId="1C026D3C" w:rsidR="00AD4DC7" w:rsidRDefault="00AD4DC7" w:rsidP="008643DD">
      <w:pPr>
        <w:shd w:val="clear" w:color="auto" w:fill="FFFFFF"/>
        <w:spacing w:after="0" w:line="240" w:lineRule="auto"/>
        <w:rPr>
          <w:rFonts w:ascii="Cambria" w:eastAsia="Times New Roman" w:hAnsi="Cambria" w:cs="Arial"/>
          <w:color w:val="222222"/>
          <w:sz w:val="42"/>
          <w:szCs w:val="42"/>
          <w:lang w:eastAsia="en-GB"/>
        </w:rPr>
      </w:pPr>
    </w:p>
    <w:p w14:paraId="24254E19" w14:textId="4631CA81" w:rsidR="008643DD" w:rsidRDefault="008643DD" w:rsidP="008643DD">
      <w:pPr>
        <w:shd w:val="clear" w:color="auto" w:fill="FFFFFF"/>
        <w:spacing w:after="0" w:line="240" w:lineRule="auto"/>
        <w:rPr>
          <w:rFonts w:ascii="Cambria" w:eastAsia="Times New Roman" w:hAnsi="Cambria" w:cs="Arial"/>
          <w:color w:val="222222"/>
          <w:sz w:val="42"/>
          <w:szCs w:val="42"/>
          <w:lang w:eastAsia="en-GB"/>
        </w:rPr>
      </w:pPr>
    </w:p>
    <w:p w14:paraId="7F32A441" w14:textId="77777777" w:rsidR="008643DD" w:rsidRDefault="008643DD" w:rsidP="008643DD">
      <w:pPr>
        <w:shd w:val="clear" w:color="auto" w:fill="FFFFFF"/>
        <w:spacing w:after="0" w:line="240" w:lineRule="auto"/>
        <w:rPr>
          <w:rFonts w:ascii="Cambria" w:eastAsia="Times New Roman" w:hAnsi="Cambria" w:cs="Arial"/>
          <w:color w:val="222222"/>
          <w:sz w:val="42"/>
          <w:szCs w:val="42"/>
          <w:lang w:eastAsia="en-GB"/>
        </w:rPr>
      </w:pPr>
    </w:p>
    <w:p w14:paraId="18CBFFAB" w14:textId="77777777" w:rsidR="00AD4DC7" w:rsidRDefault="00AD4DC7" w:rsidP="00AD4DC7">
      <w:pPr>
        <w:shd w:val="clear" w:color="auto" w:fill="FFFFFF"/>
        <w:spacing w:after="0" w:line="240" w:lineRule="auto"/>
        <w:jc w:val="center"/>
        <w:rPr>
          <w:rFonts w:ascii="Cambria" w:eastAsia="Times New Roman" w:hAnsi="Cambria" w:cs="Arial"/>
          <w:color w:val="222222"/>
          <w:sz w:val="42"/>
          <w:szCs w:val="42"/>
          <w:lang w:eastAsia="en-GB"/>
        </w:rPr>
      </w:pPr>
    </w:p>
    <w:p w14:paraId="1D52327D" w14:textId="2E3DED79" w:rsidR="00AD4DC7" w:rsidRPr="00AD4DC7" w:rsidRDefault="00AD4DC7" w:rsidP="00AD4DC7">
      <w:pPr>
        <w:shd w:val="clear" w:color="auto" w:fill="FFFFFF"/>
        <w:spacing w:after="0" w:line="240" w:lineRule="auto"/>
        <w:jc w:val="center"/>
        <w:rPr>
          <w:rFonts w:ascii="Arial" w:eastAsia="Times New Roman" w:hAnsi="Arial" w:cs="Arial"/>
          <w:color w:val="222222"/>
          <w:sz w:val="27"/>
          <w:szCs w:val="27"/>
          <w:lang w:eastAsia="en-GB"/>
        </w:rPr>
      </w:pPr>
      <w:r w:rsidRPr="00AD4DC7">
        <w:rPr>
          <w:rFonts w:ascii="Cambria" w:eastAsia="Times New Roman" w:hAnsi="Cambria" w:cs="Arial"/>
          <w:color w:val="222222"/>
          <w:sz w:val="42"/>
          <w:szCs w:val="42"/>
          <w:lang w:eastAsia="en-GB"/>
        </w:rPr>
        <w:t>Understanding and Engaging in the Customer Experience</w:t>
      </w:r>
    </w:p>
    <w:p w14:paraId="7567B907" w14:textId="77777777" w:rsidR="00AD4DC7" w:rsidRPr="00AD4DC7" w:rsidRDefault="00AD4DC7" w:rsidP="00AD4DC7">
      <w:pPr>
        <w:shd w:val="clear" w:color="auto" w:fill="FFFFFF"/>
        <w:spacing w:after="120" w:line="240" w:lineRule="auto"/>
        <w:jc w:val="center"/>
        <w:rPr>
          <w:rFonts w:ascii="Arial" w:eastAsia="Times New Roman" w:hAnsi="Arial" w:cs="Arial"/>
          <w:color w:val="222222"/>
          <w:sz w:val="27"/>
          <w:szCs w:val="27"/>
          <w:lang w:eastAsia="en-GB"/>
        </w:rPr>
      </w:pPr>
      <w:r w:rsidRPr="00AD4DC7">
        <w:rPr>
          <w:rFonts w:ascii="Calibri" w:eastAsia="Times New Roman" w:hAnsi="Calibri" w:cs="Calibri"/>
          <w:color w:val="5A5A5A"/>
          <w:sz w:val="27"/>
          <w:szCs w:val="27"/>
          <w:lang w:eastAsia="en-GB"/>
        </w:rPr>
        <w:t>Organisation’s quality systems and customer relationship management</w:t>
      </w:r>
    </w:p>
    <w:p w14:paraId="273236A8" w14:textId="3F038A49" w:rsidR="00AD4DC7" w:rsidRDefault="00AD4DC7" w:rsidP="00AD4DC7">
      <w:pPr>
        <w:shd w:val="clear" w:color="auto" w:fill="FFFFFF"/>
        <w:spacing w:after="0" w:line="240" w:lineRule="auto"/>
        <w:rPr>
          <w:rFonts w:ascii="Arial" w:eastAsia="Times New Roman" w:hAnsi="Arial" w:cs="Arial"/>
          <w:color w:val="222222"/>
          <w:sz w:val="27"/>
          <w:szCs w:val="27"/>
          <w:lang w:eastAsia="en-GB"/>
        </w:rPr>
      </w:pPr>
      <w:r w:rsidRPr="00AD4DC7">
        <w:rPr>
          <w:rFonts w:ascii="Arial" w:eastAsia="Times New Roman" w:hAnsi="Arial" w:cs="Arial"/>
          <w:color w:val="222222"/>
          <w:sz w:val="27"/>
          <w:szCs w:val="27"/>
          <w:lang w:eastAsia="en-GB"/>
        </w:rPr>
        <w:lastRenderedPageBreak/>
        <w:t> </w:t>
      </w:r>
    </w:p>
    <w:p w14:paraId="05DCEC96" w14:textId="076CF6B6" w:rsidR="00AD4DC7" w:rsidRDefault="00AD4DC7" w:rsidP="00AD4DC7">
      <w:pPr>
        <w:shd w:val="clear" w:color="auto" w:fill="FFFFFF"/>
        <w:spacing w:after="0" w:line="240" w:lineRule="auto"/>
        <w:rPr>
          <w:rFonts w:ascii="Arial" w:eastAsia="Times New Roman" w:hAnsi="Arial" w:cs="Arial"/>
          <w:color w:val="222222"/>
          <w:sz w:val="27"/>
          <w:szCs w:val="27"/>
          <w:lang w:eastAsia="en-GB"/>
        </w:rPr>
      </w:pPr>
    </w:p>
    <w:p w14:paraId="7A414AC7" w14:textId="35DEAA02" w:rsidR="00AD4DC7" w:rsidRDefault="00AD4DC7" w:rsidP="00AD4DC7">
      <w:pPr>
        <w:shd w:val="clear" w:color="auto" w:fill="FFFFFF"/>
        <w:spacing w:after="0" w:line="240" w:lineRule="auto"/>
        <w:rPr>
          <w:rFonts w:ascii="Arial" w:eastAsia="Times New Roman" w:hAnsi="Arial" w:cs="Arial"/>
          <w:color w:val="222222"/>
          <w:sz w:val="27"/>
          <w:szCs w:val="27"/>
          <w:lang w:eastAsia="en-GB"/>
        </w:rPr>
      </w:pPr>
    </w:p>
    <w:p w14:paraId="3A2CCFFD" w14:textId="77777777" w:rsidR="00AD4DC7" w:rsidRPr="00AD4DC7" w:rsidRDefault="00AD4DC7" w:rsidP="00AD4DC7">
      <w:pPr>
        <w:shd w:val="clear" w:color="auto" w:fill="FFFFFF"/>
        <w:spacing w:after="0" w:line="240" w:lineRule="auto"/>
        <w:rPr>
          <w:rFonts w:ascii="Arial" w:eastAsia="Times New Roman" w:hAnsi="Arial" w:cs="Arial"/>
          <w:color w:val="222222"/>
          <w:sz w:val="27"/>
          <w:szCs w:val="27"/>
          <w:lang w:eastAsia="en-GB"/>
        </w:rPr>
      </w:pPr>
    </w:p>
    <w:p w14:paraId="3EA2D6E4" w14:textId="383197C5" w:rsidR="00AD4DC7" w:rsidRPr="00AD4DC7" w:rsidRDefault="00AD4DC7" w:rsidP="00AD4DC7">
      <w:pPr>
        <w:shd w:val="clear" w:color="auto" w:fill="FFFFFF"/>
        <w:spacing w:after="0" w:line="0" w:lineRule="auto"/>
        <w:rPr>
          <w:rFonts w:ascii="Arial" w:eastAsia="Times New Roman" w:hAnsi="Arial" w:cs="Arial"/>
          <w:color w:val="222222"/>
          <w:sz w:val="27"/>
          <w:szCs w:val="27"/>
          <w:lang w:eastAsia="en-GB"/>
        </w:rPr>
      </w:pPr>
      <w:r w:rsidRPr="00AD4DC7">
        <w:rPr>
          <w:rFonts w:ascii="Cambria" w:eastAsia="Times New Roman" w:hAnsi="Cambria" w:cs="Arial"/>
          <w:b/>
          <w:bCs/>
          <w:color w:val="365F91"/>
          <w:sz w:val="32"/>
          <w:szCs w:val="32"/>
          <w:lang w:eastAsia="en-GB"/>
        </w:rPr>
        <w:t>Table of Contents</w:t>
      </w:r>
    </w:p>
    <w:p w14:paraId="067FA23A" w14:textId="39FB2859" w:rsidR="00AD4DC7" w:rsidRPr="00AD4DC7" w:rsidRDefault="00AD4DC7" w:rsidP="00AD4DC7">
      <w:pPr>
        <w:shd w:val="clear" w:color="auto" w:fill="FFFFFF"/>
        <w:spacing w:before="360" w:after="0" w:line="240" w:lineRule="auto"/>
        <w:jc w:val="both"/>
        <w:rPr>
          <w:rFonts w:ascii="Arial" w:eastAsia="Times New Roman" w:hAnsi="Arial" w:cs="Arial"/>
          <w:color w:val="222222"/>
          <w:sz w:val="27"/>
          <w:szCs w:val="27"/>
          <w:lang w:eastAsia="en-GB"/>
        </w:rPr>
      </w:pPr>
      <w:bookmarkStart w:id="0" w:name="m_5189794138969577793__Toc77250765"/>
      <w:bookmarkEnd w:id="0"/>
      <w:r w:rsidRPr="00AD4DC7">
        <w:rPr>
          <w:rFonts w:ascii="Cambria" w:eastAsia="Times New Roman" w:hAnsi="Cambria" w:cs="Arial"/>
          <w:b/>
          <w:bCs/>
          <w:color w:val="365F91"/>
          <w:sz w:val="32"/>
          <w:szCs w:val="32"/>
          <w:lang w:eastAsia="en-GB"/>
        </w:rPr>
        <w:t>INTRODUCTION</w:t>
      </w:r>
    </w:p>
    <w:p w14:paraId="697F400B" w14:textId="77777777" w:rsidR="00AD4DC7" w:rsidRPr="00AD4DC7" w:rsidRDefault="00AD4DC7" w:rsidP="00AD4DC7">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lang w:eastAsia="en-GB"/>
        </w:rPr>
        <w:t>Customers are the key aspect for every organisation as the organisation works for the customers and the customers are the reason because of which the functioning of the organisation goes on. For an organisation it is very important to understand its customers and the types of the customer they are tend to deal right now and in future. From years and even today Customer Experience (CX) is the heart of every business and this is because giving the customer the best experience helps in the achievement of the competitive edge and competitive advantage in the market (Klaus et al., 2013).</w:t>
      </w:r>
    </w:p>
    <w:p w14:paraId="51C8CFF2" w14:textId="77777777" w:rsidR="00AD4DC7" w:rsidRPr="00AD4DC7" w:rsidRDefault="00AD4DC7" w:rsidP="00AD4DC7">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lang w:eastAsia="en-GB"/>
        </w:rPr>
        <w:t xml:space="preserve">But the emergence of COVID 19 has impacted the working of the businesses and the lives of the customers in the market as it has changed the </w:t>
      </w:r>
      <w:proofErr w:type="spellStart"/>
      <w:r w:rsidRPr="00AD4DC7">
        <w:rPr>
          <w:rFonts w:ascii="Arial" w:eastAsia="Times New Roman" w:hAnsi="Arial" w:cs="Arial"/>
          <w:color w:val="222222"/>
          <w:sz w:val="27"/>
          <w:szCs w:val="27"/>
          <w:lang w:eastAsia="en-GB"/>
        </w:rPr>
        <w:t>behavior</w:t>
      </w:r>
      <w:proofErr w:type="spellEnd"/>
      <w:r w:rsidRPr="00AD4DC7">
        <w:rPr>
          <w:rFonts w:ascii="Arial" w:eastAsia="Times New Roman" w:hAnsi="Arial" w:cs="Arial"/>
          <w:color w:val="222222"/>
          <w:sz w:val="27"/>
          <w:szCs w:val="27"/>
          <w:lang w:eastAsia="en-GB"/>
        </w:rPr>
        <w:t xml:space="preserve"> of the customers in the market and this is why the organisations had to implement Customer Relationship Management system in its working for improving the working of the organisation and give immense experience to the customers (Rawson et al., 2013).</w:t>
      </w:r>
    </w:p>
    <w:p w14:paraId="1FDE4A9C" w14:textId="77777777" w:rsidR="00AD4DC7" w:rsidRPr="00AD4DC7" w:rsidRDefault="00AD4DC7" w:rsidP="00AD4DC7">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lang w:eastAsia="en-GB"/>
        </w:rPr>
        <w:t xml:space="preserve">To explain the better meaning of the Customer Relationship Management in an organisational context Marriott Hotels and Resorts have been selected. Marriott International Inc. has been founded by J. Willard Marriott in 1957 and based out of America. Bill Marriott is leading the company as the Executive </w:t>
      </w:r>
      <w:proofErr w:type="spellStart"/>
      <w:r w:rsidRPr="00AD4DC7">
        <w:rPr>
          <w:rFonts w:ascii="Arial" w:eastAsia="Times New Roman" w:hAnsi="Arial" w:cs="Arial"/>
          <w:color w:val="222222"/>
          <w:sz w:val="27"/>
          <w:szCs w:val="27"/>
          <w:lang w:eastAsia="en-GB"/>
        </w:rPr>
        <w:t>chariment</w:t>
      </w:r>
      <w:proofErr w:type="spellEnd"/>
      <w:r w:rsidRPr="00AD4DC7">
        <w:rPr>
          <w:rFonts w:ascii="Arial" w:eastAsia="Times New Roman" w:hAnsi="Arial" w:cs="Arial"/>
          <w:color w:val="222222"/>
          <w:sz w:val="27"/>
          <w:szCs w:val="27"/>
          <w:lang w:eastAsia="en-GB"/>
        </w:rPr>
        <w:t xml:space="preserve"> and Arne Sorenson is the CEO. It has been headquartered in Bethesda, Maryland, United States (Marriott International, Inc. 2021).</w:t>
      </w:r>
    </w:p>
    <w:p w14:paraId="4DF4AFA7" w14:textId="717303BD" w:rsidR="00AD4DC7" w:rsidRDefault="00AD4DC7" w:rsidP="008643DD">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lang w:eastAsia="en-GB"/>
        </w:rPr>
        <w:t>The reason behind the choosing of this organisation is its immense customer relationship management system in its working. Marriott Hotels and Resorts take a proper use of the customer database to understand the customers and make proper strategy to work based on the database they have of the customers. The main reason behind the choosing of the Marriott Hotels and Resorts is that as COVID 19 came into action the hospitality industry got affected drastically in positive and negative manner and the main customer experience and management is mainly seen in the hospitality industry (Klaus et al., 2013).</w:t>
      </w:r>
    </w:p>
    <w:p w14:paraId="646353E8" w14:textId="77777777" w:rsidR="008643DD" w:rsidRPr="008643DD" w:rsidRDefault="008643DD" w:rsidP="008643DD">
      <w:pPr>
        <w:shd w:val="clear" w:color="auto" w:fill="FFFFFF"/>
        <w:spacing w:after="0" w:line="240" w:lineRule="auto"/>
        <w:jc w:val="both"/>
        <w:rPr>
          <w:rFonts w:ascii="Arial" w:eastAsia="Times New Roman" w:hAnsi="Arial" w:cs="Arial"/>
          <w:color w:val="222222"/>
          <w:sz w:val="27"/>
          <w:szCs w:val="27"/>
          <w:lang w:eastAsia="en-GB"/>
        </w:rPr>
      </w:pPr>
    </w:p>
    <w:p w14:paraId="5F974645" w14:textId="77777777" w:rsidR="0010487B" w:rsidRDefault="0010487B" w:rsidP="00AD4DC7">
      <w:pPr>
        <w:shd w:val="clear" w:color="auto" w:fill="FFFFFF"/>
        <w:spacing w:before="360" w:after="0" w:line="240" w:lineRule="auto"/>
        <w:jc w:val="both"/>
        <w:rPr>
          <w:rFonts w:ascii="Cambria" w:eastAsia="Times New Roman" w:hAnsi="Cambria" w:cs="Arial"/>
          <w:b/>
          <w:bCs/>
          <w:color w:val="365F91"/>
          <w:sz w:val="32"/>
          <w:szCs w:val="32"/>
          <w:lang w:eastAsia="en-GB"/>
        </w:rPr>
      </w:pPr>
    </w:p>
    <w:p w14:paraId="59BFE0FF" w14:textId="77777777" w:rsidR="0010487B" w:rsidRDefault="0010487B" w:rsidP="00AD4DC7">
      <w:pPr>
        <w:shd w:val="clear" w:color="auto" w:fill="FFFFFF"/>
        <w:spacing w:before="360" w:after="0" w:line="240" w:lineRule="auto"/>
        <w:jc w:val="both"/>
        <w:rPr>
          <w:rFonts w:ascii="Cambria" w:eastAsia="Times New Roman" w:hAnsi="Cambria" w:cs="Arial"/>
          <w:b/>
          <w:bCs/>
          <w:color w:val="365F91"/>
          <w:sz w:val="32"/>
          <w:szCs w:val="32"/>
          <w:lang w:eastAsia="en-GB"/>
        </w:rPr>
      </w:pPr>
    </w:p>
    <w:p w14:paraId="344A470B" w14:textId="496F9BFC" w:rsidR="00AD4DC7" w:rsidRPr="00AD4DC7" w:rsidRDefault="00AD4DC7" w:rsidP="00AD4DC7">
      <w:pPr>
        <w:shd w:val="clear" w:color="auto" w:fill="FFFFFF"/>
        <w:spacing w:before="360" w:after="0" w:line="240" w:lineRule="auto"/>
        <w:jc w:val="both"/>
        <w:rPr>
          <w:rFonts w:ascii="Cambria" w:eastAsia="Times New Roman" w:hAnsi="Cambria" w:cs="Arial"/>
          <w:b/>
          <w:bCs/>
          <w:color w:val="365F91"/>
          <w:sz w:val="32"/>
          <w:szCs w:val="32"/>
          <w:lang w:eastAsia="en-GB"/>
        </w:rPr>
      </w:pPr>
      <w:r w:rsidRPr="00AD4DC7">
        <w:rPr>
          <w:rFonts w:ascii="Cambria" w:eastAsia="Times New Roman" w:hAnsi="Cambria" w:cs="Arial"/>
          <w:b/>
          <w:bCs/>
          <w:color w:val="365F91"/>
          <w:sz w:val="32"/>
          <w:szCs w:val="32"/>
          <w:lang w:eastAsia="en-GB"/>
        </w:rPr>
        <w:lastRenderedPageBreak/>
        <w:t>REFERENCES</w:t>
      </w:r>
    </w:p>
    <w:p w14:paraId="313CE6BE" w14:textId="77777777" w:rsidR="00AD4DC7" w:rsidRPr="00AD4DC7" w:rsidRDefault="00AD4DC7" w:rsidP="00AD4DC7">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shd w:val="clear" w:color="auto" w:fill="FFFFFF"/>
          <w:lang w:eastAsia="en-GB"/>
        </w:rPr>
        <w:t xml:space="preserve">Klaus, P.P. and </w:t>
      </w:r>
      <w:proofErr w:type="spellStart"/>
      <w:r w:rsidRPr="00AD4DC7">
        <w:rPr>
          <w:rFonts w:ascii="Arial" w:eastAsia="Times New Roman" w:hAnsi="Arial" w:cs="Arial"/>
          <w:color w:val="222222"/>
          <w:sz w:val="27"/>
          <w:szCs w:val="27"/>
          <w:shd w:val="clear" w:color="auto" w:fill="FFFFFF"/>
          <w:lang w:eastAsia="en-GB"/>
        </w:rPr>
        <w:t>Maklan</w:t>
      </w:r>
      <w:proofErr w:type="spellEnd"/>
      <w:r w:rsidRPr="00AD4DC7">
        <w:rPr>
          <w:rFonts w:ascii="Arial" w:eastAsia="Times New Roman" w:hAnsi="Arial" w:cs="Arial"/>
          <w:color w:val="222222"/>
          <w:sz w:val="27"/>
          <w:szCs w:val="27"/>
          <w:shd w:val="clear" w:color="auto" w:fill="FFFFFF"/>
          <w:lang w:eastAsia="en-GB"/>
        </w:rPr>
        <w:t>, S., (2013). Towards a better measure of customer experience. </w:t>
      </w:r>
      <w:r w:rsidRPr="00AD4DC7">
        <w:rPr>
          <w:rFonts w:ascii="Arial" w:eastAsia="Times New Roman" w:hAnsi="Arial" w:cs="Arial"/>
          <w:i/>
          <w:iCs/>
          <w:color w:val="222222"/>
          <w:sz w:val="27"/>
          <w:szCs w:val="27"/>
          <w:shd w:val="clear" w:color="auto" w:fill="FFFFFF"/>
          <w:lang w:eastAsia="en-GB"/>
        </w:rPr>
        <w:t>International Journal of Market Research</w:t>
      </w:r>
      <w:r w:rsidRPr="00AD4DC7">
        <w:rPr>
          <w:rFonts w:ascii="Arial" w:eastAsia="Times New Roman" w:hAnsi="Arial" w:cs="Arial"/>
          <w:color w:val="222222"/>
          <w:sz w:val="27"/>
          <w:szCs w:val="27"/>
          <w:shd w:val="clear" w:color="auto" w:fill="FFFFFF"/>
          <w:lang w:eastAsia="en-GB"/>
        </w:rPr>
        <w:t>, </w:t>
      </w:r>
      <w:r w:rsidRPr="00AD4DC7">
        <w:rPr>
          <w:rFonts w:ascii="Arial" w:eastAsia="Times New Roman" w:hAnsi="Arial" w:cs="Arial"/>
          <w:i/>
          <w:iCs/>
          <w:color w:val="222222"/>
          <w:sz w:val="27"/>
          <w:szCs w:val="27"/>
          <w:shd w:val="clear" w:color="auto" w:fill="FFFFFF"/>
          <w:lang w:eastAsia="en-GB"/>
        </w:rPr>
        <w:t>55</w:t>
      </w:r>
      <w:r w:rsidRPr="00AD4DC7">
        <w:rPr>
          <w:rFonts w:ascii="Arial" w:eastAsia="Times New Roman" w:hAnsi="Arial" w:cs="Arial"/>
          <w:color w:val="222222"/>
          <w:sz w:val="27"/>
          <w:szCs w:val="27"/>
          <w:shd w:val="clear" w:color="auto" w:fill="FFFFFF"/>
          <w:lang w:eastAsia="en-GB"/>
        </w:rPr>
        <w:t>(2), pp.227-246.</w:t>
      </w:r>
    </w:p>
    <w:p w14:paraId="086CE703" w14:textId="77777777" w:rsidR="00AD4DC7" w:rsidRPr="00AD4DC7" w:rsidRDefault="00AD4DC7" w:rsidP="00AD4DC7">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lang w:eastAsia="en-GB"/>
        </w:rPr>
        <w:t xml:space="preserve">Marriott </w:t>
      </w:r>
      <w:proofErr w:type="spellStart"/>
      <w:proofErr w:type="gramStart"/>
      <w:r w:rsidRPr="00AD4DC7">
        <w:rPr>
          <w:rFonts w:ascii="Arial" w:eastAsia="Times New Roman" w:hAnsi="Arial" w:cs="Arial"/>
          <w:color w:val="222222"/>
          <w:sz w:val="27"/>
          <w:szCs w:val="27"/>
          <w:lang w:eastAsia="en-GB"/>
        </w:rPr>
        <w:t>International,Inc</w:t>
      </w:r>
      <w:proofErr w:type="spellEnd"/>
      <w:r w:rsidRPr="00AD4DC7">
        <w:rPr>
          <w:rFonts w:ascii="Arial" w:eastAsia="Times New Roman" w:hAnsi="Arial" w:cs="Arial"/>
          <w:color w:val="222222"/>
          <w:sz w:val="27"/>
          <w:szCs w:val="27"/>
          <w:lang w:eastAsia="en-GB"/>
        </w:rPr>
        <w:t>.</w:t>
      </w:r>
      <w:proofErr w:type="gramEnd"/>
      <w:r w:rsidRPr="00AD4DC7">
        <w:rPr>
          <w:rFonts w:ascii="Arial" w:eastAsia="Times New Roman" w:hAnsi="Arial" w:cs="Arial"/>
          <w:color w:val="222222"/>
          <w:sz w:val="27"/>
          <w:szCs w:val="27"/>
          <w:lang w:eastAsia="en-GB"/>
        </w:rPr>
        <w:t xml:space="preserve"> (2021). </w:t>
      </w:r>
      <w:proofErr w:type="spellStart"/>
      <w:r w:rsidRPr="00AD4DC7">
        <w:rPr>
          <w:rFonts w:ascii="Arial" w:eastAsia="Times New Roman" w:hAnsi="Arial" w:cs="Arial"/>
          <w:i/>
          <w:iCs/>
          <w:color w:val="222222"/>
          <w:sz w:val="27"/>
          <w:szCs w:val="27"/>
          <w:lang w:eastAsia="en-GB"/>
        </w:rPr>
        <w:t>Aboutmarriott</w:t>
      </w:r>
      <w:proofErr w:type="spellEnd"/>
      <w:r w:rsidRPr="00AD4DC7">
        <w:rPr>
          <w:rFonts w:ascii="Arial" w:eastAsia="Times New Roman" w:hAnsi="Arial" w:cs="Arial"/>
          <w:i/>
          <w:iCs/>
          <w:color w:val="222222"/>
          <w:sz w:val="27"/>
          <w:szCs w:val="27"/>
          <w:lang w:eastAsia="en-GB"/>
        </w:rPr>
        <w:t>. </w:t>
      </w:r>
      <w:r w:rsidRPr="00AD4DC7">
        <w:rPr>
          <w:rFonts w:ascii="Arial" w:eastAsia="Times New Roman" w:hAnsi="Arial" w:cs="Arial"/>
          <w:color w:val="222222"/>
          <w:sz w:val="27"/>
          <w:szCs w:val="27"/>
          <w:lang w:eastAsia="en-GB"/>
        </w:rPr>
        <w:t>[Online]. Available from: </w:t>
      </w:r>
      <w:hyperlink r:id="rId7" w:tgtFrame="_blank" w:history="1">
        <w:r w:rsidRPr="00AD4DC7">
          <w:rPr>
            <w:rFonts w:ascii="Arial" w:eastAsia="Times New Roman" w:hAnsi="Arial" w:cs="Arial"/>
            <w:color w:val="0000FF"/>
            <w:sz w:val="27"/>
            <w:szCs w:val="27"/>
            <w:u w:val="single"/>
            <w:lang w:eastAsia="en-GB"/>
          </w:rPr>
          <w:t>https://www.marriott.com/marriott/aboutmarriott.mi</w:t>
        </w:r>
      </w:hyperlink>
      <w:r w:rsidRPr="00AD4DC7">
        <w:rPr>
          <w:rFonts w:ascii="Arial" w:eastAsia="Times New Roman" w:hAnsi="Arial" w:cs="Arial"/>
          <w:color w:val="222222"/>
          <w:sz w:val="27"/>
          <w:szCs w:val="27"/>
          <w:lang w:eastAsia="en-GB"/>
        </w:rPr>
        <w:t> [Accessed on 12th July 2021].</w:t>
      </w:r>
    </w:p>
    <w:p w14:paraId="54E7055A" w14:textId="77777777" w:rsidR="00AD4DC7" w:rsidRPr="00AD4DC7" w:rsidRDefault="00AD4DC7" w:rsidP="00AD4DC7">
      <w:pPr>
        <w:shd w:val="clear" w:color="auto" w:fill="FFFFFF"/>
        <w:spacing w:after="0" w:line="240" w:lineRule="auto"/>
        <w:jc w:val="both"/>
        <w:rPr>
          <w:rFonts w:ascii="Arial" w:eastAsia="Times New Roman" w:hAnsi="Arial" w:cs="Arial"/>
          <w:color w:val="222222"/>
          <w:sz w:val="27"/>
          <w:szCs w:val="27"/>
          <w:lang w:eastAsia="en-GB"/>
        </w:rPr>
      </w:pPr>
      <w:r w:rsidRPr="00AD4DC7">
        <w:rPr>
          <w:rFonts w:ascii="Arial" w:eastAsia="Times New Roman" w:hAnsi="Arial" w:cs="Arial"/>
          <w:color w:val="222222"/>
          <w:sz w:val="27"/>
          <w:szCs w:val="27"/>
          <w:shd w:val="clear" w:color="auto" w:fill="FFFFFF"/>
          <w:lang w:eastAsia="en-GB"/>
        </w:rPr>
        <w:t>Rawson, A., Duncan, E. and Jones, C., (2013). The truth about customer experience. </w:t>
      </w:r>
      <w:r w:rsidRPr="00AD4DC7">
        <w:rPr>
          <w:rFonts w:ascii="Arial" w:eastAsia="Times New Roman" w:hAnsi="Arial" w:cs="Arial"/>
          <w:i/>
          <w:iCs/>
          <w:color w:val="222222"/>
          <w:sz w:val="27"/>
          <w:szCs w:val="27"/>
          <w:shd w:val="clear" w:color="auto" w:fill="FFFFFF"/>
          <w:lang w:eastAsia="en-GB"/>
        </w:rPr>
        <w:t>Harvard business review</w:t>
      </w:r>
      <w:r w:rsidRPr="00AD4DC7">
        <w:rPr>
          <w:rFonts w:ascii="Arial" w:eastAsia="Times New Roman" w:hAnsi="Arial" w:cs="Arial"/>
          <w:color w:val="222222"/>
          <w:sz w:val="27"/>
          <w:szCs w:val="27"/>
          <w:shd w:val="clear" w:color="auto" w:fill="FFFFFF"/>
          <w:lang w:eastAsia="en-GB"/>
        </w:rPr>
        <w:t>, </w:t>
      </w:r>
      <w:r w:rsidRPr="00AD4DC7">
        <w:rPr>
          <w:rFonts w:ascii="Arial" w:eastAsia="Times New Roman" w:hAnsi="Arial" w:cs="Arial"/>
          <w:i/>
          <w:iCs/>
          <w:color w:val="222222"/>
          <w:sz w:val="27"/>
          <w:szCs w:val="27"/>
          <w:shd w:val="clear" w:color="auto" w:fill="FFFFFF"/>
          <w:lang w:eastAsia="en-GB"/>
        </w:rPr>
        <w:t>91</w:t>
      </w:r>
      <w:r w:rsidRPr="00AD4DC7">
        <w:rPr>
          <w:rFonts w:ascii="Arial" w:eastAsia="Times New Roman" w:hAnsi="Arial" w:cs="Arial"/>
          <w:color w:val="222222"/>
          <w:sz w:val="27"/>
          <w:szCs w:val="27"/>
          <w:shd w:val="clear" w:color="auto" w:fill="FFFFFF"/>
          <w:lang w:eastAsia="en-GB"/>
        </w:rPr>
        <w:t>(9), pp.90-98.</w:t>
      </w:r>
    </w:p>
    <w:tbl>
      <w:tblPr>
        <w:tblW w:w="0" w:type="auto"/>
        <w:tblCellMar>
          <w:top w:w="15" w:type="dxa"/>
          <w:left w:w="15" w:type="dxa"/>
          <w:bottom w:w="15" w:type="dxa"/>
          <w:right w:w="15" w:type="dxa"/>
        </w:tblCellMar>
        <w:tblLook w:val="04A0" w:firstRow="1" w:lastRow="0" w:firstColumn="1" w:lastColumn="0" w:noHBand="0" w:noVBand="1"/>
      </w:tblPr>
      <w:tblGrid>
        <w:gridCol w:w="1083"/>
      </w:tblGrid>
      <w:tr w:rsidR="00AD4DC7" w:rsidRPr="00AD4DC7" w14:paraId="3155CA62" w14:textId="77777777" w:rsidTr="00AD4DC7">
        <w:tc>
          <w:tcPr>
            <w:tcW w:w="1083" w:type="dxa"/>
            <w:tcMar>
              <w:top w:w="0" w:type="dxa"/>
              <w:left w:w="240" w:type="dxa"/>
              <w:bottom w:w="0" w:type="dxa"/>
              <w:right w:w="240" w:type="dxa"/>
            </w:tcMar>
            <w:hideMark/>
          </w:tcPr>
          <w:p w14:paraId="3DC52E6E" w14:textId="708013CB" w:rsidR="00AD4DC7" w:rsidRPr="00AD4DC7" w:rsidRDefault="00AD4DC7" w:rsidP="00AD4DC7">
            <w:pPr>
              <w:spacing w:after="0" w:line="240" w:lineRule="auto"/>
              <w:rPr>
                <w:rFonts w:ascii="Helvetica" w:eastAsia="Times New Roman" w:hAnsi="Helvetica" w:cs="Helvetica"/>
                <w:sz w:val="24"/>
                <w:szCs w:val="24"/>
                <w:lang w:eastAsia="en-GB"/>
              </w:rPr>
            </w:pPr>
          </w:p>
        </w:tc>
      </w:tr>
    </w:tbl>
    <w:p w14:paraId="4341DBEE" w14:textId="21D64530" w:rsidR="00DA6721" w:rsidRDefault="00DA6721"/>
    <w:sectPr w:rsidR="00DA6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DC7"/>
    <w:rsid w:val="0010487B"/>
    <w:rsid w:val="004C7360"/>
    <w:rsid w:val="008306EB"/>
    <w:rsid w:val="008643DD"/>
    <w:rsid w:val="00AD4DC7"/>
    <w:rsid w:val="00DA6721"/>
    <w:rsid w:val="00E33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FE246"/>
  <w15:chartTrackingRefBased/>
  <w15:docId w15:val="{ED3A7986-CF8A-403C-B755-EE9CC4411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335689">
      <w:bodyDiv w:val="1"/>
      <w:marLeft w:val="0"/>
      <w:marRight w:val="0"/>
      <w:marTop w:val="0"/>
      <w:marBottom w:val="0"/>
      <w:divBdr>
        <w:top w:val="none" w:sz="0" w:space="0" w:color="auto"/>
        <w:left w:val="none" w:sz="0" w:space="0" w:color="auto"/>
        <w:bottom w:val="none" w:sz="0" w:space="0" w:color="auto"/>
        <w:right w:val="none" w:sz="0" w:space="0" w:color="auto"/>
      </w:divBdr>
      <w:divsChild>
        <w:div w:id="252318779">
          <w:marLeft w:val="0"/>
          <w:marRight w:val="0"/>
          <w:marTop w:val="0"/>
          <w:marBottom w:val="0"/>
          <w:divBdr>
            <w:top w:val="none" w:sz="0" w:space="0" w:color="auto"/>
            <w:left w:val="none" w:sz="0" w:space="0" w:color="auto"/>
            <w:bottom w:val="none" w:sz="0" w:space="0" w:color="auto"/>
            <w:right w:val="none" w:sz="0" w:space="0" w:color="auto"/>
          </w:divBdr>
          <w:divsChild>
            <w:div w:id="1176193657">
              <w:marLeft w:val="0"/>
              <w:marRight w:val="0"/>
              <w:marTop w:val="0"/>
              <w:marBottom w:val="0"/>
              <w:divBdr>
                <w:top w:val="none" w:sz="0" w:space="0" w:color="auto"/>
                <w:left w:val="none" w:sz="0" w:space="0" w:color="auto"/>
                <w:bottom w:val="none" w:sz="0" w:space="0" w:color="auto"/>
                <w:right w:val="none" w:sz="0" w:space="0" w:color="auto"/>
              </w:divBdr>
              <w:divsChild>
                <w:div w:id="1179277533">
                  <w:marLeft w:val="0"/>
                  <w:marRight w:val="0"/>
                  <w:marTop w:val="0"/>
                  <w:marBottom w:val="0"/>
                  <w:divBdr>
                    <w:top w:val="none" w:sz="0" w:space="0" w:color="auto"/>
                    <w:left w:val="none" w:sz="0" w:space="0" w:color="auto"/>
                    <w:bottom w:val="none" w:sz="0" w:space="0" w:color="auto"/>
                    <w:right w:val="none" w:sz="0" w:space="0" w:color="auto"/>
                  </w:divBdr>
                  <w:divsChild>
                    <w:div w:id="1189947176">
                      <w:marLeft w:val="0"/>
                      <w:marRight w:val="0"/>
                      <w:marTop w:val="120"/>
                      <w:marBottom w:val="0"/>
                      <w:divBdr>
                        <w:top w:val="none" w:sz="0" w:space="0" w:color="auto"/>
                        <w:left w:val="none" w:sz="0" w:space="0" w:color="auto"/>
                        <w:bottom w:val="none" w:sz="0" w:space="0" w:color="auto"/>
                        <w:right w:val="none" w:sz="0" w:space="0" w:color="auto"/>
                      </w:divBdr>
                      <w:divsChild>
                        <w:div w:id="38962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7625548">
          <w:marLeft w:val="0"/>
          <w:marRight w:val="0"/>
          <w:marTop w:val="0"/>
          <w:marBottom w:val="0"/>
          <w:divBdr>
            <w:top w:val="none" w:sz="0" w:space="0" w:color="auto"/>
            <w:left w:val="none" w:sz="0" w:space="0" w:color="auto"/>
            <w:bottom w:val="none" w:sz="0" w:space="0" w:color="auto"/>
            <w:right w:val="none" w:sz="0" w:space="0" w:color="auto"/>
          </w:divBdr>
          <w:divsChild>
            <w:div w:id="1108812304">
              <w:marLeft w:val="0"/>
              <w:marRight w:val="0"/>
              <w:marTop w:val="0"/>
              <w:marBottom w:val="0"/>
              <w:divBdr>
                <w:top w:val="none" w:sz="0" w:space="0" w:color="auto"/>
                <w:left w:val="none" w:sz="0" w:space="0" w:color="auto"/>
                <w:bottom w:val="none" w:sz="0" w:space="0" w:color="auto"/>
                <w:right w:val="none" w:sz="0" w:space="0" w:color="auto"/>
              </w:divBdr>
              <w:divsChild>
                <w:div w:id="544685619">
                  <w:marLeft w:val="0"/>
                  <w:marRight w:val="0"/>
                  <w:marTop w:val="0"/>
                  <w:marBottom w:val="0"/>
                  <w:divBdr>
                    <w:top w:val="none" w:sz="0" w:space="0" w:color="auto"/>
                    <w:left w:val="none" w:sz="0" w:space="0" w:color="auto"/>
                    <w:bottom w:val="none" w:sz="0" w:space="0" w:color="auto"/>
                    <w:right w:val="none" w:sz="0" w:space="0" w:color="auto"/>
                  </w:divBdr>
                  <w:divsChild>
                    <w:div w:id="179321727">
                      <w:marLeft w:val="0"/>
                      <w:marRight w:val="0"/>
                      <w:marTop w:val="0"/>
                      <w:marBottom w:val="0"/>
                      <w:divBdr>
                        <w:top w:val="none" w:sz="0" w:space="0" w:color="auto"/>
                        <w:left w:val="none" w:sz="0" w:space="0" w:color="auto"/>
                        <w:bottom w:val="none" w:sz="0" w:space="0" w:color="auto"/>
                        <w:right w:val="none" w:sz="0" w:space="0" w:color="auto"/>
                      </w:divBdr>
                      <w:divsChild>
                        <w:div w:id="782843134">
                          <w:marLeft w:val="0"/>
                          <w:marRight w:val="0"/>
                          <w:marTop w:val="0"/>
                          <w:marBottom w:val="0"/>
                          <w:divBdr>
                            <w:top w:val="none" w:sz="0" w:space="0" w:color="auto"/>
                            <w:left w:val="none" w:sz="0" w:space="0" w:color="auto"/>
                            <w:bottom w:val="none" w:sz="0" w:space="0" w:color="auto"/>
                            <w:right w:val="none" w:sz="0" w:space="0" w:color="auto"/>
                          </w:divBdr>
                          <w:divsChild>
                            <w:div w:id="55188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marriott.com/marriott/aboutmarriott.mi"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7" ma:contentTypeDescription="Create a new document." ma:contentTypeScope="" ma:versionID="27d99757db8e4755225cc613ff1fc519">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d255ebf4ab84ab40fc26f95d462ffd31"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DFFD78-BAA4-44F3-B2D3-9D5CD041AA94}">
  <ds:schemaRefs>
    <ds:schemaRef ds:uri="http://purl.org/dc/dcmitype/"/>
    <ds:schemaRef ds:uri="http://schemas.microsoft.com/office/2006/documentManagement/types"/>
    <ds:schemaRef ds:uri="http://schemas.openxmlformats.org/package/2006/metadata/core-properties"/>
    <ds:schemaRef ds:uri="http://schemas.microsoft.com/office/2006/metadata/properties"/>
    <ds:schemaRef ds:uri="47edf517-a845-4767-9843-da4f74c86aaa"/>
    <ds:schemaRef ds:uri="http://purl.org/dc/elements/1.1/"/>
    <ds:schemaRef ds:uri="http://purl.org/dc/terms/"/>
    <ds:schemaRef ds:uri="http://schemas.microsoft.com/office/infopath/2007/PartnerControls"/>
    <ds:schemaRef ds:uri="8b38c207-d33f-48c3-9051-834cdbb76a3f"/>
    <ds:schemaRef ds:uri="http://www.w3.org/XML/1998/namespace"/>
  </ds:schemaRefs>
</ds:datastoreItem>
</file>

<file path=customXml/itemProps2.xml><?xml version="1.0" encoding="utf-8"?>
<ds:datastoreItem xmlns:ds="http://schemas.openxmlformats.org/officeDocument/2006/customXml" ds:itemID="{E84BADA6-8082-418C-8E8C-48FFB0A5BADD}">
  <ds:schemaRefs>
    <ds:schemaRef ds:uri="http://schemas.microsoft.com/sharepoint/v3/contenttype/forms"/>
  </ds:schemaRefs>
</ds:datastoreItem>
</file>

<file path=customXml/itemProps3.xml><?xml version="1.0" encoding="utf-8"?>
<ds:datastoreItem xmlns:ds="http://schemas.openxmlformats.org/officeDocument/2006/customXml" ds:itemID="{E016192C-849E-4683-BAC5-3DD756E1E9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423</Words>
  <Characters>2415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xenia eniko</dc:creator>
  <cp:keywords/>
  <dc:description/>
  <cp:lastModifiedBy>xenia eniko</cp:lastModifiedBy>
  <cp:revision>2</cp:revision>
  <dcterms:created xsi:type="dcterms:W3CDTF">2021-07-25T17:59:00Z</dcterms:created>
  <dcterms:modified xsi:type="dcterms:W3CDTF">2021-07-25T17:59:00Z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