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fft9x0c8pxis" w:colFirst="0" w:colLast="0"/>
    <w:bookmarkEnd w:id="0"/>
    <w:p w14:paraId="459850B0" w14:textId="5541B5E3" w:rsidR="00232C81" w:rsidRDefault="00D25BA0">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54EBB2C9" wp14:editId="7136A361">
            <wp:extent cx="5901267" cy="2168620"/>
            <wp:effectExtent l="0" t="0" r="4445" b="3175"/>
            <wp:docPr id="929072509"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72509" name="Picture 1" descr="A black and yellow logo&#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67913" cy="2229860"/>
                    </a:xfrm>
                    <a:prstGeom prst="rect">
                      <a:avLst/>
                    </a:prstGeom>
                    <a:noFill/>
                    <a:ln>
                      <a:noFill/>
                    </a:ln>
                  </pic:spPr>
                </pic:pic>
              </a:graphicData>
            </a:graphic>
          </wp:inline>
        </w:drawing>
      </w:r>
      <w:r>
        <w:fldChar w:fldCharType="end"/>
      </w:r>
    </w:p>
    <w:p w14:paraId="1D530301" w14:textId="77777777" w:rsidR="00D25BA0" w:rsidRPr="00D25BA0" w:rsidRDefault="00D25BA0" w:rsidP="00D25BA0">
      <w:pPr>
        <w:spacing w:after="160" w:line="360" w:lineRule="auto"/>
        <w:rPr>
          <w:rFonts w:ascii="Times New Roman" w:hAnsi="Times New Roman"/>
          <w:b/>
          <w:bCs/>
          <w:kern w:val="0"/>
          <w:sz w:val="32"/>
          <w:szCs w:val="36"/>
          <w:lang w:bidi="bn-BD"/>
          <w14:ligatures w14:val="none"/>
        </w:rPr>
      </w:pPr>
    </w:p>
    <w:p w14:paraId="6FF734E2" w14:textId="77777777" w:rsidR="00D25BA0" w:rsidRDefault="00D25BA0" w:rsidP="00D25BA0">
      <w:pPr>
        <w:spacing w:after="160" w:line="360" w:lineRule="auto"/>
        <w:jc w:val="center"/>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BA Business Management</w:t>
      </w:r>
    </w:p>
    <w:p w14:paraId="6491ACD8" w14:textId="77777777" w:rsidR="00D25BA0" w:rsidRPr="00D25BA0" w:rsidRDefault="00D25BA0" w:rsidP="00D25BA0">
      <w:pPr>
        <w:spacing w:after="160" w:line="360" w:lineRule="auto"/>
        <w:jc w:val="center"/>
        <w:rPr>
          <w:rFonts w:ascii="Arial" w:hAnsi="Arial" w:cs="Arial"/>
          <w:b/>
          <w:bCs/>
          <w:kern w:val="0"/>
          <w:sz w:val="32"/>
          <w:szCs w:val="36"/>
          <w:lang w:bidi="bn-BD"/>
          <w14:ligatures w14:val="none"/>
        </w:rPr>
      </w:pPr>
    </w:p>
    <w:p w14:paraId="79B4BF87" w14:textId="302E1F6C" w:rsidR="00D25BA0" w:rsidRPr="00D25BA0" w:rsidRDefault="00D25BA0" w:rsidP="00D25BA0">
      <w:pPr>
        <w:spacing w:after="160" w:line="360" w:lineRule="auto"/>
        <w:jc w:val="center"/>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 xml:space="preserve">Leadership and </w:t>
      </w:r>
      <w:r w:rsidR="004A00B1">
        <w:rPr>
          <w:rFonts w:ascii="Arial" w:hAnsi="Arial" w:cs="Arial"/>
          <w:b/>
          <w:bCs/>
          <w:kern w:val="0"/>
          <w:sz w:val="32"/>
          <w:szCs w:val="36"/>
          <w:lang w:bidi="bn-BD"/>
          <w14:ligatures w14:val="none"/>
        </w:rPr>
        <w:t>M</w:t>
      </w:r>
      <w:r w:rsidRPr="00D25BA0">
        <w:rPr>
          <w:rFonts w:ascii="Arial" w:hAnsi="Arial" w:cs="Arial"/>
          <w:b/>
          <w:bCs/>
          <w:kern w:val="0"/>
          <w:sz w:val="32"/>
          <w:szCs w:val="36"/>
          <w:lang w:bidi="bn-BD"/>
          <w14:ligatures w14:val="none"/>
        </w:rPr>
        <w:t>anagement Theory and Practice</w:t>
      </w:r>
    </w:p>
    <w:p w14:paraId="2624A0CB" w14:textId="77777777" w:rsidR="00D25BA0" w:rsidRDefault="00D25BA0" w:rsidP="00D25BA0">
      <w:pPr>
        <w:spacing w:after="160" w:line="360" w:lineRule="auto"/>
        <w:jc w:val="center"/>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LCBB6003</w:t>
      </w:r>
    </w:p>
    <w:p w14:paraId="089C3C14" w14:textId="77777777" w:rsidR="00D25BA0" w:rsidRPr="00D25BA0" w:rsidRDefault="00D25BA0" w:rsidP="00D25BA0">
      <w:pPr>
        <w:spacing w:after="160" w:line="360" w:lineRule="auto"/>
        <w:jc w:val="center"/>
        <w:rPr>
          <w:rFonts w:ascii="Arial" w:hAnsi="Arial" w:cs="Arial"/>
          <w:b/>
          <w:bCs/>
          <w:kern w:val="0"/>
          <w:sz w:val="32"/>
          <w:szCs w:val="36"/>
          <w:lang w:bidi="bn-BD"/>
          <w14:ligatures w14:val="none"/>
        </w:rPr>
      </w:pPr>
    </w:p>
    <w:p w14:paraId="6639643C" w14:textId="12B104BC" w:rsidR="00D25BA0" w:rsidRPr="00D25BA0" w:rsidRDefault="00D25BA0" w:rsidP="00D25BA0">
      <w:pPr>
        <w:spacing w:after="160" w:line="360" w:lineRule="auto"/>
        <w:jc w:val="center"/>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 xml:space="preserve">Assessment </w:t>
      </w:r>
      <w:r w:rsidR="004A00B1">
        <w:rPr>
          <w:rFonts w:ascii="Arial" w:hAnsi="Arial" w:cs="Arial"/>
          <w:b/>
          <w:bCs/>
          <w:kern w:val="0"/>
          <w:sz w:val="32"/>
          <w:szCs w:val="36"/>
          <w:lang w:bidi="bn-BD"/>
          <w14:ligatures w14:val="none"/>
        </w:rPr>
        <w:t>1</w:t>
      </w:r>
      <w:r w:rsidRPr="00D25BA0">
        <w:rPr>
          <w:rFonts w:ascii="Arial" w:hAnsi="Arial" w:cs="Arial"/>
          <w:b/>
          <w:bCs/>
          <w:kern w:val="0"/>
          <w:sz w:val="32"/>
          <w:szCs w:val="36"/>
          <w:lang w:bidi="bn-BD"/>
          <w14:ligatures w14:val="none"/>
        </w:rPr>
        <w:t xml:space="preserve"> </w:t>
      </w:r>
      <w:r w:rsidR="004A00B1">
        <w:rPr>
          <w:rFonts w:ascii="Arial" w:hAnsi="Arial" w:cs="Arial"/>
          <w:b/>
          <w:bCs/>
          <w:kern w:val="0"/>
          <w:sz w:val="32"/>
          <w:szCs w:val="36"/>
          <w:lang w:bidi="bn-BD"/>
          <w14:ligatures w14:val="none"/>
        </w:rPr>
        <w:t>- Essay</w:t>
      </w:r>
    </w:p>
    <w:p w14:paraId="42C73F7E" w14:textId="2C0F4A42" w:rsidR="00D25BA0" w:rsidRPr="00D25BA0" w:rsidRDefault="00D25BA0" w:rsidP="00D25BA0">
      <w:pPr>
        <w:spacing w:after="160" w:line="360" w:lineRule="auto"/>
        <w:jc w:val="center"/>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Term 2</w:t>
      </w:r>
      <w:r w:rsidR="004A00B1">
        <w:rPr>
          <w:rFonts w:ascii="Arial" w:hAnsi="Arial" w:cs="Arial"/>
          <w:b/>
          <w:bCs/>
          <w:kern w:val="0"/>
          <w:sz w:val="32"/>
          <w:szCs w:val="36"/>
          <w:lang w:bidi="bn-BD"/>
          <w14:ligatures w14:val="none"/>
        </w:rPr>
        <w:t>,</w:t>
      </w:r>
      <w:r w:rsidRPr="00D25BA0">
        <w:rPr>
          <w:rFonts w:ascii="Arial" w:hAnsi="Arial" w:cs="Arial"/>
          <w:b/>
          <w:bCs/>
          <w:kern w:val="0"/>
          <w:sz w:val="32"/>
          <w:szCs w:val="36"/>
          <w:lang w:bidi="bn-BD"/>
          <w14:ligatures w14:val="none"/>
        </w:rPr>
        <w:t xml:space="preserve"> June 2024</w:t>
      </w:r>
    </w:p>
    <w:p w14:paraId="70DB9B9D" w14:textId="77777777" w:rsidR="00D25BA0" w:rsidRPr="00D25BA0" w:rsidRDefault="00D25BA0" w:rsidP="00D25BA0">
      <w:pPr>
        <w:spacing w:after="160" w:line="360" w:lineRule="auto"/>
        <w:jc w:val="center"/>
        <w:rPr>
          <w:rFonts w:ascii="Arial" w:hAnsi="Arial" w:cs="Arial"/>
          <w:b/>
          <w:bCs/>
          <w:kern w:val="0"/>
          <w:sz w:val="32"/>
          <w:szCs w:val="36"/>
          <w:lang w:bidi="bn-BD"/>
          <w14:ligatures w14:val="none"/>
        </w:rPr>
      </w:pPr>
    </w:p>
    <w:p w14:paraId="33EDC3E2" w14:textId="77777777" w:rsidR="00D25BA0" w:rsidRPr="00D25BA0" w:rsidRDefault="00D25BA0" w:rsidP="00D25BA0">
      <w:pPr>
        <w:spacing w:after="160" w:line="360" w:lineRule="auto"/>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Student Name: Rumyana Lyubomirova Popova</w:t>
      </w:r>
    </w:p>
    <w:p w14:paraId="43807384" w14:textId="77777777" w:rsidR="00D25BA0" w:rsidRPr="00D25BA0" w:rsidRDefault="00D25BA0" w:rsidP="00D25BA0">
      <w:pPr>
        <w:spacing w:after="160" w:line="360" w:lineRule="auto"/>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Student ID: 1909673</w:t>
      </w:r>
    </w:p>
    <w:p w14:paraId="31DC748F" w14:textId="77777777" w:rsidR="00D25BA0" w:rsidRPr="00D25BA0" w:rsidRDefault="00D25BA0" w:rsidP="00D25BA0">
      <w:pPr>
        <w:spacing w:after="160" w:line="360" w:lineRule="auto"/>
        <w:rPr>
          <w:rFonts w:ascii="Arial" w:hAnsi="Arial" w:cs="Arial"/>
          <w:b/>
          <w:bCs/>
          <w:kern w:val="0"/>
          <w:sz w:val="32"/>
          <w:szCs w:val="36"/>
          <w:lang w:bidi="bn-BD"/>
          <w14:ligatures w14:val="none"/>
        </w:rPr>
      </w:pPr>
      <w:r w:rsidRPr="00D25BA0">
        <w:rPr>
          <w:rFonts w:ascii="Arial" w:hAnsi="Arial" w:cs="Arial"/>
          <w:b/>
          <w:bCs/>
          <w:kern w:val="0"/>
          <w:sz w:val="32"/>
          <w:szCs w:val="36"/>
          <w:lang w:bidi="bn-BD"/>
          <w14:ligatures w14:val="none"/>
        </w:rPr>
        <w:t>Lecturer Name: Dr Laila Maazouz</w:t>
      </w:r>
    </w:p>
    <w:p w14:paraId="623A41B2" w14:textId="77777777" w:rsidR="00D25BA0" w:rsidRDefault="00D25BA0">
      <w:pPr>
        <w:rPr>
          <w:rFonts w:ascii="Arial" w:hAnsi="Arial" w:cs="Arial"/>
        </w:rPr>
      </w:pPr>
    </w:p>
    <w:p w14:paraId="192B2217" w14:textId="77777777" w:rsidR="00D25BA0" w:rsidRDefault="00D25BA0">
      <w:pPr>
        <w:rPr>
          <w:rFonts w:ascii="Arial" w:hAnsi="Arial" w:cs="Arial"/>
        </w:rPr>
      </w:pPr>
    </w:p>
    <w:p w14:paraId="4E1E2473" w14:textId="77777777" w:rsidR="00D25BA0" w:rsidRDefault="00D25BA0">
      <w:pPr>
        <w:rPr>
          <w:rFonts w:ascii="Arial" w:hAnsi="Arial" w:cs="Arial"/>
        </w:rPr>
      </w:pPr>
    </w:p>
    <w:p w14:paraId="5C5D7BDD" w14:textId="77777777" w:rsidR="00D25BA0" w:rsidRDefault="00D25BA0">
      <w:pPr>
        <w:rPr>
          <w:rFonts w:ascii="Arial" w:hAnsi="Arial" w:cs="Arial"/>
        </w:rPr>
      </w:pPr>
    </w:p>
    <w:p w14:paraId="201ED661" w14:textId="77777777" w:rsidR="00D25BA0" w:rsidRDefault="00D25BA0">
      <w:pPr>
        <w:rPr>
          <w:rFonts w:ascii="Arial" w:hAnsi="Arial" w:cs="Arial"/>
        </w:rPr>
      </w:pPr>
    </w:p>
    <w:p w14:paraId="7BDACB66" w14:textId="77777777" w:rsidR="00D25BA0" w:rsidRDefault="00D25BA0">
      <w:pPr>
        <w:rPr>
          <w:rFonts w:ascii="Arial" w:hAnsi="Arial" w:cs="Arial"/>
        </w:rPr>
      </w:pPr>
    </w:p>
    <w:p w14:paraId="45751C62" w14:textId="77777777" w:rsidR="00D25BA0" w:rsidRDefault="00D25BA0">
      <w:pPr>
        <w:rPr>
          <w:rFonts w:ascii="Arial" w:hAnsi="Arial" w:cs="Arial"/>
        </w:rPr>
      </w:pPr>
    </w:p>
    <w:p w14:paraId="6E7528D1" w14:textId="77777777" w:rsidR="00D25BA0" w:rsidRDefault="00D25BA0">
      <w:pPr>
        <w:rPr>
          <w:rFonts w:ascii="Arial" w:hAnsi="Arial" w:cs="Arial"/>
        </w:rPr>
      </w:pPr>
    </w:p>
    <w:p w14:paraId="1C359442" w14:textId="77777777" w:rsidR="00D25BA0" w:rsidRDefault="00D25BA0">
      <w:pPr>
        <w:rPr>
          <w:rFonts w:ascii="Arial" w:hAnsi="Arial" w:cs="Arial"/>
        </w:rPr>
      </w:pPr>
    </w:p>
    <w:p w14:paraId="2234AFA3" w14:textId="77777777" w:rsidR="00D25BA0" w:rsidRDefault="00D25BA0">
      <w:pPr>
        <w:rPr>
          <w:rFonts w:ascii="Arial" w:hAnsi="Arial" w:cs="Arial"/>
        </w:rPr>
      </w:pPr>
    </w:p>
    <w:sdt>
      <w:sdtPr>
        <w:rPr>
          <w:b/>
          <w:szCs w:val="24"/>
        </w:rPr>
        <w:id w:val="143478552"/>
        <w:docPartObj>
          <w:docPartGallery w:val="Table of Contents"/>
          <w:docPartUnique/>
        </w:docPartObj>
      </w:sdtPr>
      <w:sdtEndPr>
        <w:rPr>
          <w:b w:val="0"/>
          <w:bCs/>
          <w:noProof/>
          <w:szCs w:val="28"/>
        </w:rPr>
      </w:sdtEndPr>
      <w:sdtContent>
        <w:p w14:paraId="1D13D731" w14:textId="77777777" w:rsidR="00D25BA0" w:rsidRPr="00D25BA0" w:rsidRDefault="00D25BA0" w:rsidP="00D25BA0">
          <w:pPr>
            <w:pStyle w:val="TOC2"/>
            <w:tabs>
              <w:tab w:val="right" w:leader="dot" w:pos="9016"/>
            </w:tabs>
            <w:rPr>
              <w:rStyle w:val="Hyperlink"/>
              <w:rFonts w:ascii="Arial" w:hAnsi="Arial" w:cs="Arial"/>
              <w:noProof/>
              <w:sz w:val="28"/>
            </w:rPr>
          </w:pPr>
          <w:r w:rsidRPr="00D25BA0">
            <w:rPr>
              <w:rStyle w:val="Hyperlink"/>
              <w:rFonts w:ascii="Arial" w:hAnsi="Arial" w:cs="Arial"/>
              <w:noProof/>
              <w:sz w:val="28"/>
            </w:rPr>
            <w:t>Table of Contents</w:t>
          </w:r>
        </w:p>
        <w:p w14:paraId="024CF88A" w14:textId="6EBC633A" w:rsidR="004A00B1" w:rsidRDefault="00D25BA0">
          <w:pPr>
            <w:pStyle w:val="TOC1"/>
            <w:tabs>
              <w:tab w:val="right" w:leader="dot" w:pos="9016"/>
            </w:tabs>
            <w:rPr>
              <w:rFonts w:asciiTheme="minorHAnsi" w:eastAsiaTheme="minorEastAsia" w:hAnsiTheme="minorHAnsi" w:cstheme="minorBidi"/>
              <w:noProof/>
              <w:kern w:val="2"/>
              <w:lang w:val="en-GB"/>
              <w14:ligatures w14:val="standardContextual"/>
            </w:rPr>
          </w:pPr>
          <w:r w:rsidRPr="00D25BA0">
            <w:rPr>
              <w:rStyle w:val="Hyperlink"/>
              <w:rFonts w:ascii="Arial" w:hAnsi="Arial" w:cs="Arial"/>
              <w:noProof/>
              <w:sz w:val="28"/>
            </w:rPr>
            <w:fldChar w:fldCharType="begin"/>
          </w:r>
          <w:r w:rsidRPr="00D25BA0">
            <w:rPr>
              <w:rStyle w:val="Hyperlink"/>
              <w:rFonts w:ascii="Arial" w:hAnsi="Arial" w:cs="Arial"/>
              <w:noProof/>
              <w:sz w:val="28"/>
            </w:rPr>
            <w:instrText xml:space="preserve"> TOC \o "1-3" \h \z \u </w:instrText>
          </w:r>
          <w:r w:rsidRPr="00D25BA0">
            <w:rPr>
              <w:rStyle w:val="Hyperlink"/>
              <w:rFonts w:ascii="Arial" w:hAnsi="Arial" w:cs="Arial"/>
              <w:noProof/>
              <w:sz w:val="28"/>
            </w:rPr>
            <w:fldChar w:fldCharType="separate"/>
          </w:r>
          <w:hyperlink w:anchor="_Toc175173272" w:history="1">
            <w:r w:rsidR="004A00B1" w:rsidRPr="00082A6D">
              <w:rPr>
                <w:rStyle w:val="Hyperlink"/>
                <w:rFonts w:ascii="Arial" w:hAnsi="Arial" w:cs="Arial"/>
                <w:b/>
                <w:noProof/>
                <w:lang w:bidi="bn-BD"/>
              </w:rPr>
              <w:t>Introduction</w:t>
            </w:r>
            <w:r w:rsidR="004A00B1">
              <w:rPr>
                <w:noProof/>
                <w:webHidden/>
              </w:rPr>
              <w:tab/>
            </w:r>
            <w:r w:rsidR="004A00B1">
              <w:rPr>
                <w:noProof/>
                <w:webHidden/>
              </w:rPr>
              <w:fldChar w:fldCharType="begin"/>
            </w:r>
            <w:r w:rsidR="004A00B1">
              <w:rPr>
                <w:noProof/>
                <w:webHidden/>
              </w:rPr>
              <w:instrText xml:space="preserve"> PAGEREF _Toc175173272 \h </w:instrText>
            </w:r>
            <w:r w:rsidR="004A00B1">
              <w:rPr>
                <w:noProof/>
                <w:webHidden/>
              </w:rPr>
            </w:r>
            <w:r w:rsidR="004A00B1">
              <w:rPr>
                <w:noProof/>
                <w:webHidden/>
              </w:rPr>
              <w:fldChar w:fldCharType="separate"/>
            </w:r>
            <w:r w:rsidR="004A00B1">
              <w:rPr>
                <w:noProof/>
                <w:webHidden/>
              </w:rPr>
              <w:t>2</w:t>
            </w:r>
            <w:r w:rsidR="004A00B1">
              <w:rPr>
                <w:noProof/>
                <w:webHidden/>
              </w:rPr>
              <w:fldChar w:fldCharType="end"/>
            </w:r>
          </w:hyperlink>
        </w:p>
        <w:p w14:paraId="5DE784D9" w14:textId="067112F6" w:rsidR="004A00B1" w:rsidRDefault="004A00B1">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75173273" w:history="1">
            <w:r w:rsidRPr="00082A6D">
              <w:rPr>
                <w:rStyle w:val="Hyperlink"/>
                <w:rFonts w:ascii="Arial" w:hAnsi="Arial" w:cs="Arial"/>
                <w:b/>
                <w:noProof/>
                <w:lang w:bidi="bn-BD"/>
              </w:rPr>
              <w:t>Task 1: Evaluating the Statement</w:t>
            </w:r>
            <w:r>
              <w:rPr>
                <w:noProof/>
                <w:webHidden/>
              </w:rPr>
              <w:tab/>
            </w:r>
            <w:r>
              <w:rPr>
                <w:noProof/>
                <w:webHidden/>
              </w:rPr>
              <w:fldChar w:fldCharType="begin"/>
            </w:r>
            <w:r>
              <w:rPr>
                <w:noProof/>
                <w:webHidden/>
              </w:rPr>
              <w:instrText xml:space="preserve"> PAGEREF _Toc175173273 \h </w:instrText>
            </w:r>
            <w:r>
              <w:rPr>
                <w:noProof/>
                <w:webHidden/>
              </w:rPr>
            </w:r>
            <w:r>
              <w:rPr>
                <w:noProof/>
                <w:webHidden/>
              </w:rPr>
              <w:fldChar w:fldCharType="separate"/>
            </w:r>
            <w:r>
              <w:rPr>
                <w:noProof/>
                <w:webHidden/>
              </w:rPr>
              <w:t>2</w:t>
            </w:r>
            <w:r>
              <w:rPr>
                <w:noProof/>
                <w:webHidden/>
              </w:rPr>
              <w:fldChar w:fldCharType="end"/>
            </w:r>
          </w:hyperlink>
        </w:p>
        <w:p w14:paraId="15E053F3" w14:textId="0DDF8123"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74" w:history="1">
            <w:r w:rsidRPr="00082A6D">
              <w:rPr>
                <w:rStyle w:val="Hyperlink"/>
                <w:rFonts w:ascii="Arial" w:hAnsi="Arial" w:cs="Arial"/>
                <w:b/>
                <w:bCs/>
                <w:noProof/>
              </w:rPr>
              <w:t>Theoretica</w:t>
            </w:r>
            <w:r w:rsidRPr="00082A6D">
              <w:rPr>
                <w:rStyle w:val="Hyperlink"/>
                <w:rFonts w:ascii="Arial" w:hAnsi="Arial" w:cs="Arial"/>
                <w:b/>
                <w:bCs/>
                <w:noProof/>
              </w:rPr>
              <w:t>l</w:t>
            </w:r>
            <w:r w:rsidRPr="00082A6D">
              <w:rPr>
                <w:rStyle w:val="Hyperlink"/>
                <w:rFonts w:ascii="Arial" w:hAnsi="Arial" w:cs="Arial"/>
                <w:b/>
                <w:bCs/>
                <w:noProof/>
              </w:rPr>
              <w:t xml:space="preserve"> Perspectives</w:t>
            </w:r>
            <w:r>
              <w:rPr>
                <w:noProof/>
                <w:webHidden/>
              </w:rPr>
              <w:tab/>
            </w:r>
            <w:r>
              <w:rPr>
                <w:noProof/>
                <w:webHidden/>
              </w:rPr>
              <w:fldChar w:fldCharType="begin"/>
            </w:r>
            <w:r>
              <w:rPr>
                <w:noProof/>
                <w:webHidden/>
              </w:rPr>
              <w:instrText xml:space="preserve"> PAGEREF _Toc175173274 \h </w:instrText>
            </w:r>
            <w:r>
              <w:rPr>
                <w:noProof/>
                <w:webHidden/>
              </w:rPr>
            </w:r>
            <w:r>
              <w:rPr>
                <w:noProof/>
                <w:webHidden/>
              </w:rPr>
              <w:fldChar w:fldCharType="separate"/>
            </w:r>
            <w:r>
              <w:rPr>
                <w:noProof/>
                <w:webHidden/>
              </w:rPr>
              <w:t>2</w:t>
            </w:r>
            <w:r>
              <w:rPr>
                <w:noProof/>
                <w:webHidden/>
              </w:rPr>
              <w:fldChar w:fldCharType="end"/>
            </w:r>
          </w:hyperlink>
        </w:p>
        <w:p w14:paraId="5A0156F6" w14:textId="48F5C595"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75" w:history="1">
            <w:r w:rsidRPr="00082A6D">
              <w:rPr>
                <w:rStyle w:val="Hyperlink"/>
                <w:rFonts w:ascii="Arial" w:hAnsi="Arial" w:cs="Arial"/>
                <w:b/>
                <w:bCs/>
                <w:noProof/>
              </w:rPr>
              <w:t>Argument for the Statement</w:t>
            </w:r>
            <w:r>
              <w:rPr>
                <w:noProof/>
                <w:webHidden/>
              </w:rPr>
              <w:tab/>
            </w:r>
            <w:r>
              <w:rPr>
                <w:noProof/>
                <w:webHidden/>
              </w:rPr>
              <w:fldChar w:fldCharType="begin"/>
            </w:r>
            <w:r>
              <w:rPr>
                <w:noProof/>
                <w:webHidden/>
              </w:rPr>
              <w:instrText xml:space="preserve"> PAGEREF _Toc175173275 \h </w:instrText>
            </w:r>
            <w:r>
              <w:rPr>
                <w:noProof/>
                <w:webHidden/>
              </w:rPr>
            </w:r>
            <w:r>
              <w:rPr>
                <w:noProof/>
                <w:webHidden/>
              </w:rPr>
              <w:fldChar w:fldCharType="separate"/>
            </w:r>
            <w:r>
              <w:rPr>
                <w:noProof/>
                <w:webHidden/>
              </w:rPr>
              <w:t>2</w:t>
            </w:r>
            <w:r>
              <w:rPr>
                <w:noProof/>
                <w:webHidden/>
              </w:rPr>
              <w:fldChar w:fldCharType="end"/>
            </w:r>
          </w:hyperlink>
        </w:p>
        <w:p w14:paraId="0071F25D" w14:textId="36234FBA"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76" w:history="1">
            <w:r w:rsidRPr="00082A6D">
              <w:rPr>
                <w:rStyle w:val="Hyperlink"/>
                <w:rFonts w:ascii="Arial" w:hAnsi="Arial" w:cs="Arial"/>
                <w:b/>
                <w:bCs/>
                <w:noProof/>
              </w:rPr>
              <w:t>Practical Examples</w:t>
            </w:r>
            <w:r>
              <w:rPr>
                <w:noProof/>
                <w:webHidden/>
              </w:rPr>
              <w:tab/>
            </w:r>
            <w:r>
              <w:rPr>
                <w:noProof/>
                <w:webHidden/>
              </w:rPr>
              <w:fldChar w:fldCharType="begin"/>
            </w:r>
            <w:r>
              <w:rPr>
                <w:noProof/>
                <w:webHidden/>
              </w:rPr>
              <w:instrText xml:space="preserve"> PAGEREF _Toc175173276 \h </w:instrText>
            </w:r>
            <w:r>
              <w:rPr>
                <w:noProof/>
                <w:webHidden/>
              </w:rPr>
            </w:r>
            <w:r>
              <w:rPr>
                <w:noProof/>
                <w:webHidden/>
              </w:rPr>
              <w:fldChar w:fldCharType="separate"/>
            </w:r>
            <w:r>
              <w:rPr>
                <w:noProof/>
                <w:webHidden/>
              </w:rPr>
              <w:t>3</w:t>
            </w:r>
            <w:r>
              <w:rPr>
                <w:noProof/>
                <w:webHidden/>
              </w:rPr>
              <w:fldChar w:fldCharType="end"/>
            </w:r>
          </w:hyperlink>
        </w:p>
        <w:p w14:paraId="2E6B88D7" w14:textId="423425E3"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77" w:history="1">
            <w:r w:rsidRPr="00082A6D">
              <w:rPr>
                <w:rStyle w:val="Hyperlink"/>
                <w:rFonts w:ascii="Arial" w:hAnsi="Arial" w:cs="Arial"/>
                <w:b/>
                <w:bCs/>
                <w:noProof/>
              </w:rPr>
              <w:t>Counterargument</w:t>
            </w:r>
            <w:r>
              <w:rPr>
                <w:noProof/>
                <w:webHidden/>
              </w:rPr>
              <w:tab/>
            </w:r>
            <w:r>
              <w:rPr>
                <w:noProof/>
                <w:webHidden/>
              </w:rPr>
              <w:fldChar w:fldCharType="begin"/>
            </w:r>
            <w:r>
              <w:rPr>
                <w:noProof/>
                <w:webHidden/>
              </w:rPr>
              <w:instrText xml:space="preserve"> PAGEREF _Toc175173277 \h </w:instrText>
            </w:r>
            <w:r>
              <w:rPr>
                <w:noProof/>
                <w:webHidden/>
              </w:rPr>
            </w:r>
            <w:r>
              <w:rPr>
                <w:noProof/>
                <w:webHidden/>
              </w:rPr>
              <w:fldChar w:fldCharType="separate"/>
            </w:r>
            <w:r>
              <w:rPr>
                <w:noProof/>
                <w:webHidden/>
              </w:rPr>
              <w:t>3</w:t>
            </w:r>
            <w:r>
              <w:rPr>
                <w:noProof/>
                <w:webHidden/>
              </w:rPr>
              <w:fldChar w:fldCharType="end"/>
            </w:r>
          </w:hyperlink>
        </w:p>
        <w:p w14:paraId="6E6D7CA4" w14:textId="7DB8A5F5" w:rsidR="004A00B1" w:rsidRDefault="004A00B1">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75173278" w:history="1">
            <w:r w:rsidRPr="00082A6D">
              <w:rPr>
                <w:rStyle w:val="Hyperlink"/>
                <w:rFonts w:ascii="Arial" w:hAnsi="Arial" w:cs="Arial"/>
                <w:b/>
                <w:noProof/>
                <w:lang w:bidi="bn-BD"/>
              </w:rPr>
              <w:t>Task 2: Personal and Employability Skills</w:t>
            </w:r>
            <w:r>
              <w:rPr>
                <w:noProof/>
                <w:webHidden/>
              </w:rPr>
              <w:tab/>
            </w:r>
            <w:r>
              <w:rPr>
                <w:noProof/>
                <w:webHidden/>
              </w:rPr>
              <w:fldChar w:fldCharType="begin"/>
            </w:r>
            <w:r>
              <w:rPr>
                <w:noProof/>
                <w:webHidden/>
              </w:rPr>
              <w:instrText xml:space="preserve"> PAGEREF _Toc175173278 \h </w:instrText>
            </w:r>
            <w:r>
              <w:rPr>
                <w:noProof/>
                <w:webHidden/>
              </w:rPr>
            </w:r>
            <w:r>
              <w:rPr>
                <w:noProof/>
                <w:webHidden/>
              </w:rPr>
              <w:fldChar w:fldCharType="separate"/>
            </w:r>
            <w:r>
              <w:rPr>
                <w:noProof/>
                <w:webHidden/>
              </w:rPr>
              <w:t>4</w:t>
            </w:r>
            <w:r>
              <w:rPr>
                <w:noProof/>
                <w:webHidden/>
              </w:rPr>
              <w:fldChar w:fldCharType="end"/>
            </w:r>
          </w:hyperlink>
        </w:p>
        <w:p w14:paraId="7953916E" w14:textId="0DC9DCA7"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79" w:history="1">
            <w:r w:rsidRPr="00082A6D">
              <w:rPr>
                <w:rStyle w:val="Hyperlink"/>
                <w:rFonts w:ascii="Arial" w:hAnsi="Arial" w:cs="Arial"/>
                <w:b/>
                <w:bCs/>
                <w:noProof/>
              </w:rPr>
              <w:t>Management Skills &amp; Leaders</w:t>
            </w:r>
            <w:r>
              <w:rPr>
                <w:noProof/>
                <w:webHidden/>
              </w:rPr>
              <w:tab/>
            </w:r>
            <w:r>
              <w:rPr>
                <w:noProof/>
                <w:webHidden/>
              </w:rPr>
              <w:fldChar w:fldCharType="begin"/>
            </w:r>
            <w:r>
              <w:rPr>
                <w:noProof/>
                <w:webHidden/>
              </w:rPr>
              <w:instrText xml:space="preserve"> PAGEREF _Toc175173279 \h </w:instrText>
            </w:r>
            <w:r>
              <w:rPr>
                <w:noProof/>
                <w:webHidden/>
              </w:rPr>
            </w:r>
            <w:r>
              <w:rPr>
                <w:noProof/>
                <w:webHidden/>
              </w:rPr>
              <w:fldChar w:fldCharType="separate"/>
            </w:r>
            <w:r>
              <w:rPr>
                <w:noProof/>
                <w:webHidden/>
              </w:rPr>
              <w:t>4</w:t>
            </w:r>
            <w:r>
              <w:rPr>
                <w:noProof/>
                <w:webHidden/>
              </w:rPr>
              <w:fldChar w:fldCharType="end"/>
            </w:r>
          </w:hyperlink>
        </w:p>
        <w:p w14:paraId="15FF1622" w14:textId="74331DBC"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80" w:history="1">
            <w:r w:rsidRPr="00082A6D">
              <w:rPr>
                <w:rStyle w:val="Hyperlink"/>
                <w:rFonts w:ascii="Arial" w:hAnsi="Arial" w:cs="Arial"/>
                <w:b/>
                <w:bCs/>
                <w:noProof/>
              </w:rPr>
              <w:t>Leads (Getting People to Want to do What Has to Be Done)</w:t>
            </w:r>
            <w:r>
              <w:rPr>
                <w:noProof/>
                <w:webHidden/>
              </w:rPr>
              <w:tab/>
            </w:r>
            <w:r>
              <w:rPr>
                <w:noProof/>
                <w:webHidden/>
              </w:rPr>
              <w:fldChar w:fldCharType="begin"/>
            </w:r>
            <w:r>
              <w:rPr>
                <w:noProof/>
                <w:webHidden/>
              </w:rPr>
              <w:instrText xml:space="preserve"> PAGEREF _Toc175173280 \h </w:instrText>
            </w:r>
            <w:r>
              <w:rPr>
                <w:noProof/>
                <w:webHidden/>
              </w:rPr>
            </w:r>
            <w:r>
              <w:rPr>
                <w:noProof/>
                <w:webHidden/>
              </w:rPr>
              <w:fldChar w:fldCharType="separate"/>
            </w:r>
            <w:r>
              <w:rPr>
                <w:noProof/>
                <w:webHidden/>
              </w:rPr>
              <w:t>5</w:t>
            </w:r>
            <w:r>
              <w:rPr>
                <w:noProof/>
                <w:webHidden/>
              </w:rPr>
              <w:fldChar w:fldCharType="end"/>
            </w:r>
          </w:hyperlink>
        </w:p>
        <w:p w14:paraId="7600E2DA" w14:textId="54057160"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81" w:history="1">
            <w:r w:rsidRPr="00082A6D">
              <w:rPr>
                <w:rStyle w:val="Hyperlink"/>
                <w:rFonts w:ascii="Arial" w:hAnsi="Arial" w:cs="Arial"/>
                <w:b/>
                <w:bCs/>
                <w:noProof/>
              </w:rPr>
              <w:t>Development of Skills: Individual Performance</w:t>
            </w:r>
            <w:r>
              <w:rPr>
                <w:noProof/>
                <w:webHidden/>
              </w:rPr>
              <w:tab/>
            </w:r>
            <w:r>
              <w:rPr>
                <w:noProof/>
                <w:webHidden/>
              </w:rPr>
              <w:fldChar w:fldCharType="begin"/>
            </w:r>
            <w:r>
              <w:rPr>
                <w:noProof/>
                <w:webHidden/>
              </w:rPr>
              <w:instrText xml:space="preserve"> PAGEREF _Toc175173281 \h </w:instrText>
            </w:r>
            <w:r>
              <w:rPr>
                <w:noProof/>
                <w:webHidden/>
              </w:rPr>
            </w:r>
            <w:r>
              <w:rPr>
                <w:noProof/>
                <w:webHidden/>
              </w:rPr>
              <w:fldChar w:fldCharType="separate"/>
            </w:r>
            <w:r>
              <w:rPr>
                <w:noProof/>
                <w:webHidden/>
              </w:rPr>
              <w:t>5</w:t>
            </w:r>
            <w:r>
              <w:rPr>
                <w:noProof/>
                <w:webHidden/>
              </w:rPr>
              <w:fldChar w:fldCharType="end"/>
            </w:r>
          </w:hyperlink>
        </w:p>
        <w:p w14:paraId="1B0BB07F" w14:textId="61E9FA96"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82" w:history="1">
            <w:r w:rsidRPr="00082A6D">
              <w:rPr>
                <w:rStyle w:val="Hyperlink"/>
                <w:rFonts w:ascii="Arial" w:hAnsi="Arial" w:cs="Arial"/>
                <w:noProof/>
              </w:rPr>
              <w:t>Organizational Performance</w:t>
            </w:r>
            <w:r>
              <w:rPr>
                <w:noProof/>
                <w:webHidden/>
              </w:rPr>
              <w:tab/>
            </w:r>
            <w:r>
              <w:rPr>
                <w:noProof/>
                <w:webHidden/>
              </w:rPr>
              <w:fldChar w:fldCharType="begin"/>
            </w:r>
            <w:r>
              <w:rPr>
                <w:noProof/>
                <w:webHidden/>
              </w:rPr>
              <w:instrText xml:space="preserve"> PAGEREF _Toc175173282 \h </w:instrText>
            </w:r>
            <w:r>
              <w:rPr>
                <w:noProof/>
                <w:webHidden/>
              </w:rPr>
            </w:r>
            <w:r>
              <w:rPr>
                <w:noProof/>
                <w:webHidden/>
              </w:rPr>
              <w:fldChar w:fldCharType="separate"/>
            </w:r>
            <w:r>
              <w:rPr>
                <w:noProof/>
                <w:webHidden/>
              </w:rPr>
              <w:t>5</w:t>
            </w:r>
            <w:r>
              <w:rPr>
                <w:noProof/>
                <w:webHidden/>
              </w:rPr>
              <w:fldChar w:fldCharType="end"/>
            </w:r>
          </w:hyperlink>
        </w:p>
        <w:p w14:paraId="2A7EAFCF" w14:textId="1E144BBE" w:rsidR="004A00B1" w:rsidRDefault="004A00B1">
          <w:pPr>
            <w:pStyle w:val="TOC2"/>
            <w:tabs>
              <w:tab w:val="right" w:leader="dot" w:pos="9016"/>
            </w:tabs>
            <w:rPr>
              <w:rFonts w:asciiTheme="minorHAnsi" w:eastAsiaTheme="minorEastAsia" w:hAnsiTheme="minorHAnsi"/>
              <w:noProof/>
              <w:kern w:val="2"/>
              <w:szCs w:val="24"/>
              <w:lang w:eastAsia="en-GB" w:bidi="ar-SA"/>
              <w14:ligatures w14:val="standardContextual"/>
            </w:rPr>
          </w:pPr>
          <w:hyperlink w:anchor="_Toc175173283" w:history="1">
            <w:r w:rsidRPr="00082A6D">
              <w:rPr>
                <w:rStyle w:val="Hyperlink"/>
                <w:rFonts w:ascii="Arial" w:hAnsi="Arial" w:cs="Arial"/>
                <w:b/>
                <w:bCs/>
                <w:noProof/>
              </w:rPr>
              <w:t>Supporting Evidence</w:t>
            </w:r>
            <w:r>
              <w:rPr>
                <w:noProof/>
                <w:webHidden/>
              </w:rPr>
              <w:tab/>
            </w:r>
            <w:r>
              <w:rPr>
                <w:noProof/>
                <w:webHidden/>
              </w:rPr>
              <w:fldChar w:fldCharType="begin"/>
            </w:r>
            <w:r>
              <w:rPr>
                <w:noProof/>
                <w:webHidden/>
              </w:rPr>
              <w:instrText xml:space="preserve"> PAGEREF _Toc175173283 \h </w:instrText>
            </w:r>
            <w:r>
              <w:rPr>
                <w:noProof/>
                <w:webHidden/>
              </w:rPr>
            </w:r>
            <w:r>
              <w:rPr>
                <w:noProof/>
                <w:webHidden/>
              </w:rPr>
              <w:fldChar w:fldCharType="separate"/>
            </w:r>
            <w:r>
              <w:rPr>
                <w:noProof/>
                <w:webHidden/>
              </w:rPr>
              <w:t>5</w:t>
            </w:r>
            <w:r>
              <w:rPr>
                <w:noProof/>
                <w:webHidden/>
              </w:rPr>
              <w:fldChar w:fldCharType="end"/>
            </w:r>
          </w:hyperlink>
        </w:p>
        <w:p w14:paraId="592B7077" w14:textId="4D4DB0E0" w:rsidR="004A00B1" w:rsidRDefault="004A00B1">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75173284" w:history="1">
            <w:r w:rsidRPr="00082A6D">
              <w:rPr>
                <w:rStyle w:val="Hyperlink"/>
                <w:rFonts w:ascii="Arial" w:hAnsi="Arial" w:cs="Arial"/>
                <w:b/>
                <w:noProof/>
                <w:lang w:bidi="bn-BD"/>
              </w:rPr>
              <w:t>Conclusion</w:t>
            </w:r>
            <w:r>
              <w:rPr>
                <w:noProof/>
                <w:webHidden/>
              </w:rPr>
              <w:tab/>
            </w:r>
            <w:r>
              <w:rPr>
                <w:noProof/>
                <w:webHidden/>
              </w:rPr>
              <w:fldChar w:fldCharType="begin"/>
            </w:r>
            <w:r>
              <w:rPr>
                <w:noProof/>
                <w:webHidden/>
              </w:rPr>
              <w:instrText xml:space="preserve"> PAGEREF _Toc175173284 \h </w:instrText>
            </w:r>
            <w:r>
              <w:rPr>
                <w:noProof/>
                <w:webHidden/>
              </w:rPr>
            </w:r>
            <w:r>
              <w:rPr>
                <w:noProof/>
                <w:webHidden/>
              </w:rPr>
              <w:fldChar w:fldCharType="separate"/>
            </w:r>
            <w:r>
              <w:rPr>
                <w:noProof/>
                <w:webHidden/>
              </w:rPr>
              <w:t>6</w:t>
            </w:r>
            <w:r>
              <w:rPr>
                <w:noProof/>
                <w:webHidden/>
              </w:rPr>
              <w:fldChar w:fldCharType="end"/>
            </w:r>
          </w:hyperlink>
        </w:p>
        <w:p w14:paraId="72865E05" w14:textId="6EDBD782" w:rsidR="004A00B1" w:rsidRDefault="004A00B1">
          <w:pPr>
            <w:pStyle w:val="TOC1"/>
            <w:tabs>
              <w:tab w:val="right" w:leader="dot" w:pos="9016"/>
            </w:tabs>
            <w:rPr>
              <w:rFonts w:asciiTheme="minorHAnsi" w:eastAsiaTheme="minorEastAsia" w:hAnsiTheme="minorHAnsi" w:cstheme="minorBidi"/>
              <w:noProof/>
              <w:kern w:val="2"/>
              <w:lang w:val="en-GB"/>
              <w14:ligatures w14:val="standardContextual"/>
            </w:rPr>
          </w:pPr>
          <w:hyperlink w:anchor="_Toc175173285" w:history="1">
            <w:r w:rsidRPr="00082A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_Toc175173285 \h </w:instrText>
            </w:r>
            <w:r>
              <w:rPr>
                <w:noProof/>
                <w:webHidden/>
              </w:rPr>
            </w:r>
            <w:r>
              <w:rPr>
                <w:noProof/>
                <w:webHidden/>
              </w:rPr>
              <w:fldChar w:fldCharType="separate"/>
            </w:r>
            <w:r>
              <w:rPr>
                <w:noProof/>
                <w:webHidden/>
              </w:rPr>
              <w:t>7</w:t>
            </w:r>
            <w:r>
              <w:rPr>
                <w:noProof/>
                <w:webHidden/>
              </w:rPr>
              <w:fldChar w:fldCharType="end"/>
            </w:r>
          </w:hyperlink>
        </w:p>
        <w:p w14:paraId="4A398E19" w14:textId="27D1C906" w:rsidR="00D25BA0" w:rsidRDefault="00D25BA0" w:rsidP="00D25BA0">
          <w:pPr>
            <w:pStyle w:val="TOC2"/>
            <w:tabs>
              <w:tab w:val="right" w:leader="dot" w:pos="9016"/>
            </w:tabs>
            <w:rPr>
              <w:bCs/>
              <w:noProof/>
            </w:rPr>
          </w:pPr>
          <w:r w:rsidRPr="00D25BA0">
            <w:rPr>
              <w:rStyle w:val="Hyperlink"/>
              <w:rFonts w:ascii="Arial" w:hAnsi="Arial" w:cs="Arial"/>
              <w:sz w:val="28"/>
            </w:rPr>
            <w:fldChar w:fldCharType="end"/>
          </w:r>
        </w:p>
      </w:sdtContent>
    </w:sdt>
    <w:p w14:paraId="7011C048" w14:textId="77777777" w:rsidR="00D25BA0" w:rsidRDefault="00D25BA0">
      <w:pPr>
        <w:rPr>
          <w:rFonts w:ascii="Arial" w:hAnsi="Arial" w:cs="Arial"/>
        </w:rPr>
      </w:pPr>
    </w:p>
    <w:p w14:paraId="5DA1A3C0" w14:textId="77777777" w:rsidR="00D25BA0" w:rsidRDefault="00D25BA0">
      <w:pPr>
        <w:rPr>
          <w:rFonts w:ascii="Arial" w:hAnsi="Arial" w:cs="Arial"/>
        </w:rPr>
      </w:pPr>
    </w:p>
    <w:p w14:paraId="4F6E4B01" w14:textId="77777777" w:rsidR="00D25BA0" w:rsidRDefault="00D25BA0">
      <w:pPr>
        <w:rPr>
          <w:rFonts w:ascii="Arial" w:hAnsi="Arial" w:cs="Arial"/>
        </w:rPr>
      </w:pPr>
    </w:p>
    <w:p w14:paraId="1D7D774A" w14:textId="77777777" w:rsidR="00D25BA0" w:rsidRDefault="00D25BA0">
      <w:pPr>
        <w:rPr>
          <w:rFonts w:ascii="Arial" w:hAnsi="Arial" w:cs="Arial"/>
        </w:rPr>
      </w:pPr>
    </w:p>
    <w:p w14:paraId="0CBF2499" w14:textId="77777777" w:rsidR="00D25BA0" w:rsidRDefault="00D25BA0">
      <w:pPr>
        <w:rPr>
          <w:rFonts w:ascii="Arial" w:hAnsi="Arial" w:cs="Arial"/>
        </w:rPr>
      </w:pPr>
    </w:p>
    <w:p w14:paraId="3B296228" w14:textId="77777777" w:rsidR="00D25BA0" w:rsidRDefault="00D25BA0">
      <w:pPr>
        <w:rPr>
          <w:rFonts w:ascii="Arial" w:hAnsi="Arial" w:cs="Arial"/>
        </w:rPr>
      </w:pPr>
    </w:p>
    <w:p w14:paraId="279B73AD" w14:textId="77777777" w:rsidR="00D25BA0" w:rsidRDefault="00D25BA0">
      <w:pPr>
        <w:rPr>
          <w:rFonts w:ascii="Arial" w:hAnsi="Arial" w:cs="Arial"/>
        </w:rPr>
      </w:pPr>
    </w:p>
    <w:p w14:paraId="60D80A2A" w14:textId="77777777" w:rsidR="00D25BA0" w:rsidRDefault="00D25BA0">
      <w:pPr>
        <w:rPr>
          <w:rFonts w:ascii="Arial" w:hAnsi="Arial" w:cs="Arial"/>
        </w:rPr>
      </w:pPr>
    </w:p>
    <w:p w14:paraId="48AA0E90" w14:textId="77777777" w:rsidR="00D25BA0" w:rsidRDefault="00D25BA0">
      <w:pPr>
        <w:rPr>
          <w:rFonts w:ascii="Arial" w:hAnsi="Arial" w:cs="Arial"/>
        </w:rPr>
      </w:pPr>
    </w:p>
    <w:p w14:paraId="1EF19BC6" w14:textId="77777777" w:rsidR="00D25BA0" w:rsidRDefault="00D25BA0">
      <w:pPr>
        <w:rPr>
          <w:rFonts w:ascii="Arial" w:hAnsi="Arial" w:cs="Arial"/>
        </w:rPr>
      </w:pPr>
    </w:p>
    <w:p w14:paraId="15494B9C" w14:textId="77777777" w:rsidR="00D25BA0" w:rsidRDefault="00D25BA0">
      <w:pPr>
        <w:rPr>
          <w:rFonts w:ascii="Arial" w:hAnsi="Arial" w:cs="Arial"/>
        </w:rPr>
      </w:pPr>
    </w:p>
    <w:p w14:paraId="1B021F9E" w14:textId="77777777" w:rsidR="00D25BA0" w:rsidRDefault="00D25BA0">
      <w:pPr>
        <w:rPr>
          <w:rFonts w:ascii="Arial" w:hAnsi="Arial" w:cs="Arial"/>
        </w:rPr>
      </w:pPr>
    </w:p>
    <w:p w14:paraId="43FEDC60" w14:textId="77777777" w:rsidR="00D25BA0" w:rsidRDefault="00D25BA0">
      <w:pPr>
        <w:rPr>
          <w:rFonts w:ascii="Arial" w:hAnsi="Arial" w:cs="Arial"/>
        </w:rPr>
      </w:pPr>
    </w:p>
    <w:p w14:paraId="2E08CB54" w14:textId="77777777" w:rsidR="00D25BA0" w:rsidRDefault="00D25BA0">
      <w:pPr>
        <w:rPr>
          <w:rFonts w:ascii="Arial" w:hAnsi="Arial" w:cs="Arial"/>
        </w:rPr>
      </w:pPr>
    </w:p>
    <w:p w14:paraId="1F5EEF2F" w14:textId="77777777" w:rsidR="00D25BA0" w:rsidRDefault="00D25BA0">
      <w:pPr>
        <w:rPr>
          <w:rFonts w:ascii="Arial" w:hAnsi="Arial" w:cs="Arial"/>
        </w:rPr>
      </w:pPr>
    </w:p>
    <w:p w14:paraId="5EAFD1A5" w14:textId="77777777" w:rsidR="00D25BA0" w:rsidRPr="00D25BA0" w:rsidRDefault="00D25BA0" w:rsidP="00D25BA0">
      <w:pPr>
        <w:pStyle w:val="Heading1"/>
        <w:spacing w:before="240" w:after="0" w:line="360" w:lineRule="auto"/>
        <w:ind w:left="720" w:hanging="360"/>
        <w:jc w:val="both"/>
        <w:rPr>
          <w:rFonts w:ascii="Arial" w:hAnsi="Arial" w:cs="Arial"/>
          <w:b/>
          <w:kern w:val="0"/>
          <w:sz w:val="32"/>
          <w:lang w:bidi="bn-BD"/>
          <w14:ligatures w14:val="none"/>
        </w:rPr>
      </w:pPr>
      <w:bookmarkStart w:id="1" w:name="_Toc175173272"/>
      <w:r w:rsidRPr="00D25BA0">
        <w:rPr>
          <w:rFonts w:ascii="Arial" w:hAnsi="Arial" w:cs="Arial"/>
          <w:b/>
          <w:kern w:val="0"/>
          <w:sz w:val="32"/>
          <w:lang w:bidi="bn-BD"/>
          <w14:ligatures w14:val="none"/>
        </w:rPr>
        <w:lastRenderedPageBreak/>
        <w:t>Introduction</w:t>
      </w:r>
      <w:bookmarkEnd w:id="1"/>
    </w:p>
    <w:p w14:paraId="1A0A82A8" w14:textId="2AB924D8"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Management and leadership are essential to any organisation. This study examines scholars' and practitioners' arguments on whether a manager may be a leader or vice versa to distinguish between management and leadership. Statement critiqued in this essay: From the theoretical and hedonic categories of organisational structure, the statement ‘A Manager can be a Leader, but a Leader cannot be a </w:t>
      </w:r>
      <w:proofErr w:type="gramStart"/>
      <w:r w:rsidR="00C82BFD">
        <w:rPr>
          <w:rFonts w:ascii="Arial" w:hAnsi="Arial" w:cs="Arial"/>
          <w:kern w:val="0"/>
          <w:szCs w:val="28"/>
          <w:lang w:bidi="bn-BD"/>
          <w14:ligatures w14:val="none"/>
        </w:rPr>
        <w:t>M</w:t>
      </w:r>
      <w:r w:rsidRPr="00D25BA0">
        <w:rPr>
          <w:rFonts w:ascii="Arial" w:hAnsi="Arial" w:cs="Arial"/>
          <w:kern w:val="0"/>
          <w:szCs w:val="28"/>
          <w:lang w:bidi="bn-BD"/>
          <w14:ligatures w14:val="none"/>
        </w:rPr>
        <w:t>anager</w:t>
      </w:r>
      <w:proofErr w:type="gramEnd"/>
      <w:r w:rsidRPr="00D25BA0">
        <w:rPr>
          <w:rFonts w:ascii="Arial" w:hAnsi="Arial" w:cs="Arial"/>
          <w:kern w:val="0"/>
          <w:szCs w:val="28"/>
          <w:lang w:bidi="bn-BD"/>
          <w14:ligatures w14:val="none"/>
        </w:rPr>
        <w:t>’ is evergreen if backed by strong reasons and genuine business examples with implications. Additionally, it explores the self and career-related competences needed to better manage and lead, and how those competencies improve individuals and organisations.</w:t>
      </w:r>
    </w:p>
    <w:p w14:paraId="05038DAD" w14:textId="77777777" w:rsidR="00D25BA0" w:rsidRPr="00D25BA0" w:rsidRDefault="00D25BA0" w:rsidP="00D25BA0">
      <w:pPr>
        <w:jc w:val="both"/>
        <w:rPr>
          <w:rFonts w:ascii="Arial" w:hAnsi="Arial" w:cs="Arial"/>
          <w:kern w:val="0"/>
          <w:szCs w:val="28"/>
          <w:lang w:bidi="bn-BD"/>
          <w14:ligatures w14:val="none"/>
        </w:rPr>
      </w:pPr>
    </w:p>
    <w:p w14:paraId="20432719" w14:textId="77777777" w:rsidR="00D25BA0" w:rsidRDefault="00D25BA0" w:rsidP="00D25BA0">
      <w:pPr>
        <w:pStyle w:val="Heading1"/>
        <w:spacing w:before="240" w:after="0" w:line="360" w:lineRule="auto"/>
        <w:ind w:left="720" w:hanging="360"/>
        <w:jc w:val="both"/>
        <w:rPr>
          <w:rFonts w:ascii="Arial" w:hAnsi="Arial" w:cs="Arial"/>
          <w:b/>
          <w:kern w:val="0"/>
          <w:sz w:val="32"/>
          <w:lang w:bidi="bn-BD"/>
          <w14:ligatures w14:val="none"/>
        </w:rPr>
      </w:pPr>
      <w:bookmarkStart w:id="2" w:name="_4fc1oapn4li8" w:colFirst="0" w:colLast="0"/>
      <w:bookmarkStart w:id="3" w:name="_Toc175173273"/>
      <w:bookmarkEnd w:id="2"/>
      <w:r w:rsidRPr="00D25BA0">
        <w:rPr>
          <w:rFonts w:ascii="Arial" w:hAnsi="Arial" w:cs="Arial"/>
          <w:b/>
          <w:kern w:val="0"/>
          <w:sz w:val="32"/>
          <w:lang w:bidi="bn-BD"/>
          <w14:ligatures w14:val="none"/>
        </w:rPr>
        <w:t>Task 1: Evaluating the Statement</w:t>
      </w:r>
      <w:bookmarkEnd w:id="3"/>
    </w:p>
    <w:p w14:paraId="630EFDE2" w14:textId="77777777" w:rsidR="00D25BA0" w:rsidRPr="00D25BA0" w:rsidRDefault="00D25BA0" w:rsidP="00D25BA0">
      <w:pPr>
        <w:rPr>
          <w:lang w:bidi="bn-BD"/>
        </w:rPr>
      </w:pPr>
    </w:p>
    <w:p w14:paraId="6449D493" w14:textId="25F30F41" w:rsidR="00D25BA0" w:rsidRPr="00D25BA0" w:rsidRDefault="00D25BA0" w:rsidP="00D25BA0">
      <w:pPr>
        <w:jc w:val="both"/>
        <w:rPr>
          <w:rFonts w:ascii="Arial" w:hAnsi="Arial" w:cs="Arial"/>
          <w:kern w:val="0"/>
          <w:szCs w:val="28"/>
          <w:lang w:bidi="bn-BD"/>
          <w14:ligatures w14:val="none"/>
        </w:rPr>
      </w:pPr>
      <w:bookmarkStart w:id="4" w:name="_yd93kxdwenrw" w:colFirst="0" w:colLast="0"/>
      <w:bookmarkEnd w:id="4"/>
      <w:r w:rsidRPr="00D25BA0">
        <w:rPr>
          <w:rFonts w:ascii="Arial" w:hAnsi="Arial" w:cs="Arial"/>
          <w:kern w:val="0"/>
          <w:szCs w:val="28"/>
          <w:lang w:bidi="bn-BD"/>
          <w14:ligatures w14:val="none"/>
        </w:rPr>
        <w:t xml:space="preserve">Managerial and leadership behaviour is debated endlessly. The common question of whether a manager can be a leader and a leader can be a manager would guide this discussion. Exploring the statement “A Manager can be a Leader, but a Leader </w:t>
      </w:r>
      <w:r w:rsidR="00C82BFD" w:rsidRPr="00D25BA0">
        <w:rPr>
          <w:rFonts w:ascii="Arial" w:hAnsi="Arial" w:cs="Arial"/>
          <w:kern w:val="0"/>
          <w:szCs w:val="28"/>
          <w:lang w:bidi="bn-BD"/>
          <w14:ligatures w14:val="none"/>
        </w:rPr>
        <w:t>can</w:t>
      </w:r>
      <w:r w:rsidR="00C82BFD">
        <w:rPr>
          <w:rFonts w:ascii="Arial" w:hAnsi="Arial" w:cs="Arial"/>
          <w:kern w:val="0"/>
          <w:szCs w:val="28"/>
          <w:lang w:bidi="bn-BD"/>
          <w14:ligatures w14:val="none"/>
        </w:rPr>
        <w:t>n</w:t>
      </w:r>
      <w:r w:rsidR="00C82BFD" w:rsidRPr="00D25BA0">
        <w:rPr>
          <w:rFonts w:ascii="Arial" w:hAnsi="Arial" w:cs="Arial"/>
          <w:kern w:val="0"/>
          <w:szCs w:val="28"/>
          <w:lang w:bidi="bn-BD"/>
          <w14:ligatures w14:val="none"/>
        </w:rPr>
        <w:t>ot</w:t>
      </w:r>
      <w:r w:rsidRPr="00D25BA0">
        <w:rPr>
          <w:rFonts w:ascii="Arial" w:hAnsi="Arial" w:cs="Arial"/>
          <w:kern w:val="0"/>
          <w:szCs w:val="28"/>
          <w:lang w:bidi="bn-BD"/>
          <w14:ligatures w14:val="none"/>
        </w:rPr>
        <w:t xml:space="preserve"> be a Manager” highlights the contradictions and disparities between management and leadership. This task examines this statement from theoretical perspectives, uses business examples, and challenges it.</w:t>
      </w:r>
    </w:p>
    <w:p w14:paraId="1B4EACD6" w14:textId="77777777" w:rsidR="00D25BA0" w:rsidRPr="00D25BA0" w:rsidRDefault="00D25BA0" w:rsidP="00D25BA0">
      <w:pPr>
        <w:jc w:val="both"/>
        <w:rPr>
          <w:rFonts w:ascii="Arial" w:hAnsi="Arial" w:cs="Arial"/>
          <w:kern w:val="0"/>
          <w:szCs w:val="28"/>
          <w:lang w:bidi="bn-BD"/>
          <w14:ligatures w14:val="none"/>
        </w:rPr>
      </w:pPr>
    </w:p>
    <w:p w14:paraId="7F6CF233" w14:textId="77777777" w:rsidR="00D25BA0" w:rsidRPr="00D25BA0" w:rsidRDefault="00D25BA0" w:rsidP="00D25BA0">
      <w:pPr>
        <w:pStyle w:val="Heading2"/>
        <w:rPr>
          <w:rFonts w:ascii="Arial" w:hAnsi="Arial" w:cs="Arial"/>
          <w:b/>
          <w:bCs/>
          <w:sz w:val="28"/>
          <w:szCs w:val="28"/>
        </w:rPr>
      </w:pPr>
      <w:bookmarkStart w:id="5" w:name="_f0o99cgwt4ey" w:colFirst="0" w:colLast="0"/>
      <w:bookmarkStart w:id="6" w:name="_Toc175173274"/>
      <w:bookmarkEnd w:id="5"/>
      <w:r w:rsidRPr="00D25BA0">
        <w:rPr>
          <w:rFonts w:ascii="Arial" w:hAnsi="Arial" w:cs="Arial"/>
          <w:b/>
          <w:bCs/>
          <w:sz w:val="28"/>
          <w:szCs w:val="28"/>
        </w:rPr>
        <w:t>Theoretical Perspectives</w:t>
      </w:r>
      <w:bookmarkEnd w:id="6"/>
      <w:r w:rsidRPr="00D25BA0">
        <w:rPr>
          <w:rFonts w:ascii="Arial" w:hAnsi="Arial" w:cs="Arial"/>
          <w:b/>
          <w:bCs/>
          <w:sz w:val="28"/>
          <w:szCs w:val="28"/>
        </w:rPr>
        <w:t xml:space="preserve"> </w:t>
      </w:r>
    </w:p>
    <w:p w14:paraId="119496D3"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Managers and leaders are usually connected, yet their differences are important. Management encounters complexity, whereas leadership faces change, according to Bolden et al. (2023) Administrative managers provide financial plans, estimates, timetables, and costs to set standards and stabilise the organisation as leaders should give a vision for the organisation, ensure staff support it, and then champion it.</w:t>
      </w:r>
    </w:p>
    <w:p w14:paraId="0C6ADFB7"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Management as Complexity Control: According to Kotter's spectrum, management duties after the fact are about establishing order. Managers must create systematic strategies, budgets, timetables, and resource rationale. They organise staff hiring, plan implementation and evaluate results as this position is crucial to business operations.</w:t>
      </w:r>
    </w:p>
    <w:p w14:paraId="7B1538C2"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Leadership as Change Navigation: Management supervises, organises, and controls organisational operations, whereas leadership guides the organisation towards a goal. Managers share the vision and organise stakeholders to support it as they motivate followers by appealing to their values, emotions, and needs satisfaction. This strategy is essential for organisational change and innovation.  </w:t>
      </w:r>
    </w:p>
    <w:p w14:paraId="4E430E06" w14:textId="77777777" w:rsidR="00D25BA0" w:rsidRPr="00D25BA0" w:rsidRDefault="00D25BA0" w:rsidP="00D25BA0">
      <w:pPr>
        <w:jc w:val="both"/>
        <w:rPr>
          <w:rFonts w:ascii="Arial" w:hAnsi="Arial" w:cs="Arial"/>
          <w:kern w:val="0"/>
          <w:szCs w:val="28"/>
          <w:lang w:bidi="bn-BD"/>
          <w14:ligatures w14:val="none"/>
        </w:rPr>
      </w:pPr>
    </w:p>
    <w:p w14:paraId="782F5D0A" w14:textId="77777777" w:rsidR="00D25BA0" w:rsidRPr="00D25BA0" w:rsidRDefault="00D25BA0" w:rsidP="00D25BA0">
      <w:pPr>
        <w:pStyle w:val="Heading2"/>
        <w:rPr>
          <w:rFonts w:ascii="Arial" w:hAnsi="Arial" w:cs="Arial"/>
          <w:b/>
          <w:bCs/>
          <w:sz w:val="28"/>
          <w:szCs w:val="28"/>
        </w:rPr>
      </w:pPr>
      <w:bookmarkStart w:id="7" w:name="_bnso68spnwfm" w:colFirst="0" w:colLast="0"/>
      <w:bookmarkStart w:id="8" w:name="_Toc175173275"/>
      <w:bookmarkEnd w:id="7"/>
      <w:r w:rsidRPr="00D25BA0">
        <w:rPr>
          <w:rFonts w:ascii="Arial" w:hAnsi="Arial" w:cs="Arial"/>
          <w:b/>
          <w:bCs/>
          <w:sz w:val="28"/>
          <w:szCs w:val="28"/>
        </w:rPr>
        <w:t>Argument for the Statement</w:t>
      </w:r>
      <w:bookmarkEnd w:id="8"/>
      <w:r w:rsidRPr="00D25BA0">
        <w:rPr>
          <w:rFonts w:ascii="Arial" w:hAnsi="Arial" w:cs="Arial"/>
          <w:b/>
          <w:bCs/>
          <w:sz w:val="28"/>
          <w:szCs w:val="28"/>
        </w:rPr>
        <w:t xml:space="preserve"> </w:t>
      </w:r>
    </w:p>
    <w:p w14:paraId="4C113E7F"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Managers as Leaders: Managers may lead. Leadership exists when a manager motivates a team to attain a goal. The transformational leadership theory states that a leader motivates followers to act in the organization's best interests (Khan et al., 2022). Communication is another way transformational leaders address followers. This trait has three parts: the leader is a role model, the leader inspires creativity, and the leader gives individual attention. </w:t>
      </w:r>
    </w:p>
    <w:p w14:paraId="4C975D56"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For example, if a project manager encourages the team to work harder to meet the set deadlines and deliver quality services to the clients, then such a person is a leader. </w:t>
      </w:r>
      <w:r w:rsidRPr="00D25BA0">
        <w:rPr>
          <w:rFonts w:ascii="Arial" w:hAnsi="Arial" w:cs="Arial"/>
          <w:kern w:val="0"/>
          <w:szCs w:val="28"/>
          <w:lang w:bidi="bn-BD"/>
          <w14:ligatures w14:val="none"/>
        </w:rPr>
        <w:lastRenderedPageBreak/>
        <w:t xml:space="preserve">It is not as simple as implementing policies or guidelines because the leaders are addressing their team’s participation and passion. </w:t>
      </w:r>
    </w:p>
    <w:p w14:paraId="65E485DB"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Leaders as Non-Managers: It is however misunderstanding this to mean that leaders always possess the managerial traits that are often needed to provide the operational facets of an organization. Leadership encompasses vision and motivation; however, if an individual lacks managerial traits, he or she may fail to translate the vision. This is illustrated in the trait theory of leadership whereby people possess some traits, which make them suitable for leadership positions but not for managerial positions (Northouse, 2021). </w:t>
      </w:r>
    </w:p>
    <w:p w14:paraId="0AF005B1"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The visionary type of leader may be very good at coming up with new ideas and ways of encouraging other people, nonetheless, they can be also bad at the things needed for creating a winning strategy, defining the resources necessary for its implementation, or supervising the organizational processes. This can be a limitation when it comes to the realisation of these entities’ vision. </w:t>
      </w:r>
    </w:p>
    <w:p w14:paraId="21883C93" w14:textId="77777777" w:rsidR="00D25BA0" w:rsidRPr="00D25BA0" w:rsidRDefault="00D25BA0" w:rsidP="00D25BA0">
      <w:pPr>
        <w:jc w:val="both"/>
        <w:rPr>
          <w:rFonts w:ascii="Arial" w:hAnsi="Arial" w:cs="Arial"/>
          <w:kern w:val="0"/>
          <w:szCs w:val="28"/>
          <w:lang w:bidi="bn-BD"/>
          <w14:ligatures w14:val="none"/>
        </w:rPr>
      </w:pPr>
    </w:p>
    <w:p w14:paraId="351716B1" w14:textId="77777777" w:rsidR="00D25BA0" w:rsidRPr="00D25BA0" w:rsidRDefault="00D25BA0" w:rsidP="00D25BA0">
      <w:pPr>
        <w:pStyle w:val="Heading2"/>
        <w:rPr>
          <w:rFonts w:ascii="Arial" w:hAnsi="Arial" w:cs="Arial"/>
          <w:b/>
          <w:bCs/>
          <w:sz w:val="28"/>
          <w:szCs w:val="28"/>
        </w:rPr>
      </w:pPr>
      <w:bookmarkStart w:id="9" w:name="_6ua1qluu4rbm" w:colFirst="0" w:colLast="0"/>
      <w:bookmarkStart w:id="10" w:name="_Toc175173276"/>
      <w:bookmarkEnd w:id="9"/>
      <w:r w:rsidRPr="00D25BA0">
        <w:rPr>
          <w:rFonts w:ascii="Arial" w:hAnsi="Arial" w:cs="Arial"/>
          <w:b/>
          <w:bCs/>
          <w:sz w:val="28"/>
          <w:szCs w:val="28"/>
        </w:rPr>
        <w:t>Practical Examples</w:t>
      </w:r>
      <w:bookmarkEnd w:id="10"/>
      <w:r w:rsidRPr="00D25BA0">
        <w:rPr>
          <w:rFonts w:ascii="Arial" w:hAnsi="Arial" w:cs="Arial"/>
          <w:b/>
          <w:bCs/>
          <w:sz w:val="28"/>
          <w:szCs w:val="28"/>
        </w:rPr>
        <w:t xml:space="preserve"> </w:t>
      </w:r>
    </w:p>
    <w:p w14:paraId="51CE5167"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Steve Jobs (Apple Inc.): Jobs was imaginative and creative as his vision for various areas and inventive product design put Apple at the forefront of technology. Jobs had Tim Cook, a skilled manager, handle business operations as Cook's supply chain and operations skills helped Apple's goods be timely and high-quality. This split of duties distinguishes leadership and management as separate actions requiring different talents. </w:t>
      </w:r>
    </w:p>
    <w:p w14:paraId="7315B2BC"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As a leader and manager, Satya Nadella (Microsoft) is similar to a manager and another challenge Nadella faced as Microsoft CEO was changing the culture to encourage cooperation and innovation. He encouraged positivity, increased sensitivity, and shifted the corporation to cloud computing and AI. Nadella backed the above leadership vision along with other managerial abilities like reorganisation and operations management as Microsoft changed due to his leadership and management skills. </w:t>
      </w:r>
    </w:p>
    <w:p w14:paraId="2276B9BB" w14:textId="45771F03"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Elon Musk (Tesla, SpaceX): Musk is famous for his brilliant mind and leadership in the Martian colony and electric cars as his managerial activities to push technology and inventions inspire me. However, such a management style has been critiqued as illogical and rigid, highlighting the challenges of one-person leadership and management as high turnover intention and working pressure suggest that Musk may be good at </w:t>
      </w:r>
      <w:r w:rsidR="00C82BFD" w:rsidRPr="00D25BA0">
        <w:rPr>
          <w:rFonts w:ascii="Arial" w:hAnsi="Arial" w:cs="Arial"/>
          <w:kern w:val="0"/>
          <w:szCs w:val="28"/>
          <w:lang w:bidi="bn-BD"/>
          <w14:ligatures w14:val="none"/>
        </w:rPr>
        <w:t>strategizing</w:t>
      </w:r>
      <w:r w:rsidRPr="00D25BA0">
        <w:rPr>
          <w:rFonts w:ascii="Arial" w:hAnsi="Arial" w:cs="Arial"/>
          <w:kern w:val="0"/>
          <w:szCs w:val="28"/>
          <w:lang w:bidi="bn-BD"/>
          <w14:ligatures w14:val="none"/>
        </w:rPr>
        <w:t xml:space="preserve"> but not managing. </w:t>
      </w:r>
    </w:p>
    <w:p w14:paraId="3FBFEFE9"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Yahoo's Marissa Mayer: As Yahoo's CEO, Mayer implemented many tactics, including acquiring Tumblr and reviving crucial segments. However, her business managerial actions, particularly involving favoured employer and employee policies like telecommuting restrictions, were criticised. These modifications' policies were harmful to employee satisfaction, and the projected business recovery never occurred. This study shows that being a leader and manager is difficult since a manager must implement ideas efficiently. </w:t>
      </w:r>
    </w:p>
    <w:p w14:paraId="64B19D84" w14:textId="77777777" w:rsidR="00D25BA0" w:rsidRPr="00D25BA0" w:rsidRDefault="00D25BA0" w:rsidP="00D25BA0">
      <w:pPr>
        <w:jc w:val="both"/>
        <w:rPr>
          <w:rFonts w:ascii="Arial" w:hAnsi="Arial" w:cs="Arial"/>
          <w:kern w:val="0"/>
          <w:szCs w:val="28"/>
          <w:lang w:bidi="bn-BD"/>
          <w14:ligatures w14:val="none"/>
        </w:rPr>
      </w:pPr>
    </w:p>
    <w:p w14:paraId="4163813B" w14:textId="77777777" w:rsidR="00D25BA0" w:rsidRPr="00D25BA0" w:rsidRDefault="00D25BA0" w:rsidP="00D25BA0">
      <w:pPr>
        <w:pStyle w:val="Heading2"/>
        <w:rPr>
          <w:rFonts w:ascii="Arial" w:hAnsi="Arial" w:cs="Arial"/>
          <w:b/>
          <w:bCs/>
          <w:sz w:val="28"/>
          <w:szCs w:val="28"/>
        </w:rPr>
      </w:pPr>
      <w:bookmarkStart w:id="11" w:name="_7wgfg5wz95bk" w:colFirst="0" w:colLast="0"/>
      <w:bookmarkStart w:id="12" w:name="_Toc175173277"/>
      <w:bookmarkEnd w:id="11"/>
      <w:r w:rsidRPr="00D25BA0">
        <w:rPr>
          <w:rFonts w:ascii="Arial" w:hAnsi="Arial" w:cs="Arial"/>
          <w:b/>
          <w:bCs/>
          <w:sz w:val="28"/>
          <w:szCs w:val="28"/>
        </w:rPr>
        <w:t>Counterargument</w:t>
      </w:r>
      <w:bookmarkEnd w:id="12"/>
      <w:r w:rsidRPr="00D25BA0">
        <w:rPr>
          <w:rFonts w:ascii="Arial" w:hAnsi="Arial" w:cs="Arial"/>
          <w:b/>
          <w:bCs/>
          <w:sz w:val="28"/>
          <w:szCs w:val="28"/>
        </w:rPr>
        <w:t xml:space="preserve"> </w:t>
      </w:r>
    </w:p>
    <w:p w14:paraId="21618821"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The distinction between managers and leaders must be respected, even if the same people hold both posts. Hersey and Blanchard's 1969 situational leadership theory states that leaders must use both leadership and managerial duties depending on followers' maturity and ability (Rodić and Marić, 2021). This theory states that leaders </w:t>
      </w:r>
      <w:r w:rsidRPr="00D25BA0">
        <w:rPr>
          <w:rFonts w:ascii="Arial" w:hAnsi="Arial" w:cs="Arial"/>
          <w:kern w:val="0"/>
          <w:szCs w:val="28"/>
          <w:lang w:bidi="bn-BD"/>
          <w14:ligatures w14:val="none"/>
        </w:rPr>
        <w:lastRenderedPageBreak/>
        <w:t xml:space="preserve">must assess the environment and followers' development to choose the best leadership style as this makes it easy to learn that leadership and management can be shared depending on the situation. </w:t>
      </w:r>
    </w:p>
    <w:p w14:paraId="35B02FB5"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For instance, if the situation is quiet, a leader has to play an administrative role and deal with the organizational process (Abbas et al., 2021). However, in cases where there is a change or some form of turmoil, they might opt to use transformational leadership because the team requires direction in that situation. </w:t>
      </w:r>
    </w:p>
    <w:p w14:paraId="5EA20C24" w14:textId="77777777" w:rsidR="00C82BFD" w:rsidRDefault="00C82BFD" w:rsidP="00D25BA0">
      <w:pPr>
        <w:jc w:val="both"/>
        <w:rPr>
          <w:rFonts w:ascii="Arial" w:hAnsi="Arial" w:cs="Arial"/>
          <w:kern w:val="0"/>
          <w:szCs w:val="28"/>
          <w:lang w:bidi="bn-BD"/>
          <w14:ligatures w14:val="none"/>
        </w:rPr>
      </w:pPr>
    </w:p>
    <w:p w14:paraId="5842C90E" w14:textId="77777777" w:rsidR="00D25BA0" w:rsidRPr="00D25BA0" w:rsidRDefault="00D25BA0" w:rsidP="00D25BA0">
      <w:pPr>
        <w:jc w:val="both"/>
        <w:rPr>
          <w:rFonts w:ascii="Arial" w:hAnsi="Arial" w:cs="Arial"/>
          <w:kern w:val="0"/>
          <w:szCs w:val="28"/>
          <w:lang w:bidi="bn-BD"/>
          <w14:ligatures w14:val="none"/>
        </w:rPr>
      </w:pPr>
    </w:p>
    <w:p w14:paraId="317C0257" w14:textId="77777777" w:rsidR="00D25BA0" w:rsidRDefault="00D25BA0" w:rsidP="00D25BA0">
      <w:pPr>
        <w:jc w:val="both"/>
        <w:rPr>
          <w:rFonts w:ascii="Arial" w:hAnsi="Arial" w:cs="Arial"/>
          <w:kern w:val="0"/>
          <w:szCs w:val="28"/>
          <w:lang w:bidi="bn-BD"/>
          <w14:ligatures w14:val="none"/>
        </w:rPr>
      </w:pPr>
      <w:bookmarkStart w:id="13" w:name="_15eilirnms6x" w:colFirst="0" w:colLast="0"/>
      <w:bookmarkEnd w:id="13"/>
      <w:r w:rsidRPr="00D25BA0">
        <w:rPr>
          <w:rFonts w:ascii="Arial" w:hAnsi="Arial" w:cs="Arial"/>
          <w:kern w:val="0"/>
          <w:szCs w:val="28"/>
          <w:lang w:bidi="bn-BD"/>
          <w14:ligatures w14:val="none"/>
        </w:rPr>
        <w:t>The statement regarding managers can be leaders, but leaders cannot be managers explaining why management and leadership require separate talents as leaders must implement change, while managers ensure the organisation runs smoothly. However, there is some overlap in the functions involved as sometimes managerial tasks require leadership skills, but leadership skills can also help build managerial skills. Flexibility is encouraged because it facilitates formal and informal negotiation in modern organisations; thus, combining and optimising both sets of talents can increase employee and organisational success.</w:t>
      </w:r>
    </w:p>
    <w:p w14:paraId="64CDB96D" w14:textId="77777777" w:rsidR="00D25BA0" w:rsidRPr="00D25BA0" w:rsidRDefault="00D25BA0" w:rsidP="00D25BA0">
      <w:pPr>
        <w:jc w:val="both"/>
        <w:rPr>
          <w:rFonts w:ascii="Arial" w:hAnsi="Arial" w:cs="Arial"/>
          <w:kern w:val="0"/>
          <w:szCs w:val="28"/>
          <w:lang w:bidi="bn-BD"/>
          <w14:ligatures w14:val="none"/>
        </w:rPr>
      </w:pPr>
    </w:p>
    <w:p w14:paraId="7D72A396" w14:textId="77777777" w:rsidR="00D25BA0" w:rsidRDefault="00D25BA0" w:rsidP="00D25BA0">
      <w:pPr>
        <w:pStyle w:val="Heading1"/>
        <w:spacing w:before="240" w:after="0" w:line="360" w:lineRule="auto"/>
        <w:ind w:left="720" w:hanging="360"/>
        <w:jc w:val="both"/>
        <w:rPr>
          <w:rFonts w:ascii="Arial" w:hAnsi="Arial" w:cs="Arial"/>
          <w:b/>
          <w:kern w:val="0"/>
          <w:sz w:val="32"/>
          <w:lang w:bidi="bn-BD"/>
          <w14:ligatures w14:val="none"/>
        </w:rPr>
      </w:pPr>
      <w:bookmarkStart w:id="14" w:name="_ad94m2c3c2a2" w:colFirst="0" w:colLast="0"/>
      <w:bookmarkStart w:id="15" w:name="_Toc175173278"/>
      <w:bookmarkEnd w:id="14"/>
      <w:r w:rsidRPr="00D25BA0">
        <w:rPr>
          <w:rFonts w:ascii="Arial" w:hAnsi="Arial" w:cs="Arial"/>
          <w:b/>
          <w:kern w:val="0"/>
          <w:sz w:val="32"/>
          <w:lang w:bidi="bn-BD"/>
          <w14:ligatures w14:val="none"/>
        </w:rPr>
        <w:t>Task 2: Personal and Employability Skills</w:t>
      </w:r>
      <w:bookmarkEnd w:id="15"/>
    </w:p>
    <w:p w14:paraId="49A2BE70" w14:textId="77777777" w:rsidR="00D25BA0" w:rsidRPr="00D25BA0" w:rsidRDefault="00D25BA0" w:rsidP="00D25BA0">
      <w:pPr>
        <w:rPr>
          <w:lang w:bidi="bn-BD"/>
        </w:rPr>
      </w:pPr>
    </w:p>
    <w:p w14:paraId="77AB406A" w14:textId="77777777" w:rsidR="00D25BA0" w:rsidRDefault="00D25BA0" w:rsidP="00D25BA0">
      <w:pPr>
        <w:jc w:val="both"/>
        <w:rPr>
          <w:rFonts w:ascii="Arial" w:hAnsi="Arial" w:cs="Arial"/>
          <w:kern w:val="0"/>
          <w:szCs w:val="28"/>
          <w:lang w:bidi="bn-BD"/>
          <w14:ligatures w14:val="none"/>
        </w:rPr>
      </w:pPr>
      <w:bookmarkStart w:id="16" w:name="_yestgo9nvkce" w:colFirst="0" w:colLast="0"/>
      <w:bookmarkEnd w:id="16"/>
      <w:r w:rsidRPr="00D25BA0">
        <w:rPr>
          <w:rFonts w:ascii="Arial" w:hAnsi="Arial" w:cs="Arial"/>
          <w:kern w:val="0"/>
          <w:szCs w:val="28"/>
          <w:lang w:bidi="bn-BD"/>
          <w14:ligatures w14:val="none"/>
        </w:rPr>
        <w:t xml:space="preserve">Management and leadership are not incompatible in the workplace; thus, to be an excellent manager and team leader, one must have personal and employability abilities that include managing and leading. Management is forcing people to do things and leadership involves changing their minds to want to do things. Based on the literature and the writer's work experience, it explains how such abilities can boost individual and organisational efficiency. </w:t>
      </w:r>
    </w:p>
    <w:p w14:paraId="59E18706" w14:textId="77777777" w:rsidR="00D25BA0" w:rsidRPr="00D25BA0" w:rsidRDefault="00D25BA0" w:rsidP="00D25BA0">
      <w:pPr>
        <w:jc w:val="both"/>
        <w:rPr>
          <w:rFonts w:ascii="Arial" w:hAnsi="Arial" w:cs="Arial"/>
          <w:kern w:val="0"/>
          <w:szCs w:val="28"/>
          <w:lang w:bidi="bn-BD"/>
          <w14:ligatures w14:val="none"/>
        </w:rPr>
      </w:pPr>
    </w:p>
    <w:p w14:paraId="7FD30F73" w14:textId="77777777" w:rsidR="00D25BA0" w:rsidRPr="00D25BA0" w:rsidRDefault="00D25BA0" w:rsidP="00D25BA0">
      <w:pPr>
        <w:pStyle w:val="Heading2"/>
        <w:rPr>
          <w:rFonts w:ascii="Arial" w:hAnsi="Arial" w:cs="Arial"/>
          <w:b/>
          <w:bCs/>
          <w:sz w:val="28"/>
          <w:szCs w:val="28"/>
        </w:rPr>
      </w:pPr>
      <w:bookmarkStart w:id="17" w:name="_b13inc7e9lym" w:colFirst="0" w:colLast="0"/>
      <w:bookmarkStart w:id="18" w:name="_Toc175173279"/>
      <w:bookmarkEnd w:id="17"/>
      <w:r w:rsidRPr="00D25BA0">
        <w:rPr>
          <w:rFonts w:ascii="Arial" w:hAnsi="Arial" w:cs="Arial"/>
          <w:b/>
          <w:bCs/>
          <w:sz w:val="28"/>
          <w:szCs w:val="28"/>
        </w:rPr>
        <w:t>Management Skills &amp; Leaders</w:t>
      </w:r>
      <w:bookmarkEnd w:id="18"/>
      <w:r w:rsidRPr="00D25BA0">
        <w:rPr>
          <w:rFonts w:ascii="Arial" w:hAnsi="Arial" w:cs="Arial"/>
          <w:b/>
          <w:bCs/>
          <w:sz w:val="28"/>
          <w:szCs w:val="28"/>
        </w:rPr>
        <w:t xml:space="preserve"> </w:t>
      </w:r>
    </w:p>
    <w:p w14:paraId="5F04B306"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The third and major category of behavioural control is managing or getting people to do what needs to be done. </w:t>
      </w:r>
    </w:p>
    <w:p w14:paraId="5254DDF2"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Communication: Managing involves interaction and intercommunication between individuals and or groups of people (Semenets-Orlova et al., 2020). It entails the processes of defining the roles, responsibilities, and appraisals. A manager has to properly define the functions and tasks of his subordinates because misunderstanding always creates problems. </w:t>
      </w:r>
    </w:p>
    <w:p w14:paraId="1CD374EB" w14:textId="1662592C"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Delegation: Delegation refers to the assignment of duties with</w:t>
      </w:r>
      <w:r>
        <w:rPr>
          <w:rFonts w:ascii="Arial" w:hAnsi="Arial" w:cs="Arial"/>
          <w:kern w:val="0"/>
          <w:szCs w:val="28"/>
          <w:lang w:bidi="bn-BD"/>
          <w14:ligatures w14:val="none"/>
        </w:rPr>
        <w:t xml:space="preserve"> </w:t>
      </w:r>
      <w:r w:rsidRPr="00D25BA0">
        <w:rPr>
          <w:rFonts w:ascii="Arial" w:hAnsi="Arial" w:cs="Arial"/>
          <w:kern w:val="0"/>
          <w:szCs w:val="28"/>
          <w:lang w:bidi="bn-BD"/>
          <w14:ligatures w14:val="none"/>
        </w:rPr>
        <w:t xml:space="preserve">regard to the appreciation of experts in a particular activity (Mathebula and Barnard, 2020). Delegation aims at making work to be done effectively and on the other hand, enables the members of the particular team to take responsibility for the tasks. </w:t>
      </w:r>
    </w:p>
    <w:p w14:paraId="77391357"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Time Management: Managers need to ensure that activities have been accomplished as planned and with the due date timely met (Okeagu et al., 2020). This includes the allocation of resources and the formulation of goals and plans with reference to time and the management of time in an endeavour to meet laid down targets. </w:t>
      </w:r>
    </w:p>
    <w:p w14:paraId="63A7E4BE"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Problem-Solving: The major reason is that the identification and solving of problems are very important in ensuring that the team stays on course. Thus, a manager should understand issues, and their causes, and apply measures to avoid hindrances to the performance of tasks. </w:t>
      </w:r>
    </w:p>
    <w:p w14:paraId="3AFF3BB1" w14:textId="77777777" w:rsidR="00D25BA0" w:rsidRPr="00D25BA0" w:rsidRDefault="00D25BA0" w:rsidP="00D25BA0">
      <w:pPr>
        <w:pStyle w:val="Heading2"/>
        <w:rPr>
          <w:rFonts w:ascii="Arial" w:hAnsi="Arial" w:cs="Arial"/>
          <w:b/>
          <w:bCs/>
          <w:sz w:val="28"/>
          <w:szCs w:val="28"/>
        </w:rPr>
      </w:pPr>
      <w:bookmarkStart w:id="19" w:name="_v8wzv1f1vpg7" w:colFirst="0" w:colLast="0"/>
      <w:bookmarkStart w:id="20" w:name="_Toc175173280"/>
      <w:bookmarkEnd w:id="19"/>
      <w:r w:rsidRPr="00D25BA0">
        <w:rPr>
          <w:rFonts w:ascii="Arial" w:hAnsi="Arial" w:cs="Arial"/>
          <w:b/>
          <w:bCs/>
          <w:sz w:val="28"/>
          <w:szCs w:val="28"/>
        </w:rPr>
        <w:lastRenderedPageBreak/>
        <w:t>Leads (Getting People to Want to do What Has to Be Done)</w:t>
      </w:r>
      <w:bookmarkEnd w:id="20"/>
      <w:r w:rsidRPr="00D25BA0">
        <w:rPr>
          <w:rFonts w:ascii="Arial" w:hAnsi="Arial" w:cs="Arial"/>
          <w:b/>
          <w:bCs/>
          <w:sz w:val="28"/>
          <w:szCs w:val="28"/>
        </w:rPr>
        <w:t xml:space="preserve"> </w:t>
      </w:r>
    </w:p>
    <w:p w14:paraId="6CA1DA01"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Vision: The team is motivated when there is vision development and dissemination of the same. It is the duty of a leader to be able to explain the goals and objectives of the organization to the workers in simple terms that would make them want to be part of it. </w:t>
      </w:r>
    </w:p>
    <w:p w14:paraId="18353700"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Inspiration: Promoting the concept of accountability requires acknowledging and rewarding a team’s effort while cultivating pride in the work done by the employees (O’Donoghue and van der Werff, 2021). </w:t>
      </w:r>
    </w:p>
    <w:p w14:paraId="4C8BBE5C"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Empathy: The cultural values such as the need and concern of the employees in the team are crucial when working with the people. Empathy as a leadership tool establishes a supportive organizational culture and practices in which employees’ needs and perceptions are considered important. </w:t>
      </w:r>
    </w:p>
    <w:p w14:paraId="2812B494"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Adaptability: Something that can help in the new world of work is readiness for change since the environment is so unpredictable (Buheji and Sisk, 2020). The leaders vary their behaviour based on conditions, embrace change and ensure that their subordinates do the same. </w:t>
      </w:r>
    </w:p>
    <w:p w14:paraId="755EC449" w14:textId="77777777" w:rsidR="00D25BA0" w:rsidRPr="00D25BA0" w:rsidRDefault="00D25BA0" w:rsidP="00D25BA0">
      <w:pPr>
        <w:jc w:val="both"/>
        <w:rPr>
          <w:rFonts w:ascii="Arial" w:hAnsi="Arial" w:cs="Arial"/>
          <w:kern w:val="0"/>
          <w:szCs w:val="28"/>
          <w:lang w:bidi="bn-BD"/>
          <w14:ligatures w14:val="none"/>
        </w:rPr>
      </w:pPr>
    </w:p>
    <w:p w14:paraId="70A64D7B" w14:textId="77777777" w:rsidR="00D25BA0" w:rsidRPr="00D25BA0" w:rsidRDefault="00D25BA0" w:rsidP="00D25BA0">
      <w:pPr>
        <w:pStyle w:val="Heading2"/>
        <w:rPr>
          <w:rFonts w:ascii="Arial" w:hAnsi="Arial" w:cs="Arial"/>
          <w:b/>
          <w:bCs/>
          <w:sz w:val="28"/>
          <w:szCs w:val="28"/>
        </w:rPr>
      </w:pPr>
      <w:bookmarkStart w:id="21" w:name="_6tixf72pkvae" w:colFirst="0" w:colLast="0"/>
      <w:bookmarkStart w:id="22" w:name="_Toc175173281"/>
      <w:bookmarkEnd w:id="21"/>
      <w:r w:rsidRPr="00D25BA0">
        <w:rPr>
          <w:rFonts w:ascii="Arial" w:hAnsi="Arial" w:cs="Arial"/>
          <w:b/>
          <w:bCs/>
          <w:sz w:val="28"/>
          <w:szCs w:val="28"/>
        </w:rPr>
        <w:t>Development of Skills</w:t>
      </w:r>
      <w:bookmarkStart w:id="23" w:name="_q2139mrss0hw" w:colFirst="0" w:colLast="0"/>
      <w:bookmarkEnd w:id="23"/>
      <w:r w:rsidRPr="00D25BA0">
        <w:rPr>
          <w:rFonts w:ascii="Arial" w:hAnsi="Arial" w:cs="Arial"/>
          <w:b/>
          <w:bCs/>
          <w:sz w:val="28"/>
          <w:szCs w:val="28"/>
        </w:rPr>
        <w:t>: Individual Performance</w:t>
      </w:r>
      <w:bookmarkEnd w:id="22"/>
      <w:r w:rsidRPr="00D25BA0">
        <w:rPr>
          <w:rFonts w:ascii="Arial" w:hAnsi="Arial" w:cs="Arial"/>
          <w:b/>
          <w:bCs/>
          <w:sz w:val="28"/>
          <w:szCs w:val="28"/>
        </w:rPr>
        <w:t xml:space="preserve"> </w:t>
      </w:r>
    </w:p>
    <w:p w14:paraId="36F75EF8"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Enhanced Motivation: Leadership skills that are acquired on the job may help enhance the level of motivation and the degree of satisfaction obtained from work. Employees are also more likely to feel energized and fulfilled in societies once they are capable of leading people. </w:t>
      </w:r>
    </w:p>
    <w:p w14:paraId="4B033087"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Improved Efficiency: In terms of improved efficiency, managerial skills result in good time and task management (Komalasari et al., 2020). In a more organized manner of working, duties and tasks developed can be arranged in a well-structured order and individuals will be more productive in their jobs hence improved results. </w:t>
      </w:r>
    </w:p>
    <w:p w14:paraId="7ACACEA8" w14:textId="77777777" w:rsidR="00D25BA0" w:rsidRPr="00D25BA0" w:rsidRDefault="00D25BA0" w:rsidP="00D25BA0">
      <w:pPr>
        <w:jc w:val="both"/>
        <w:rPr>
          <w:rFonts w:ascii="Arial" w:hAnsi="Arial" w:cs="Arial"/>
          <w:kern w:val="0"/>
          <w:szCs w:val="28"/>
          <w:lang w:bidi="bn-BD"/>
          <w14:ligatures w14:val="none"/>
        </w:rPr>
      </w:pPr>
    </w:p>
    <w:p w14:paraId="54697C1D" w14:textId="77777777" w:rsidR="00D25BA0" w:rsidRPr="00D25BA0" w:rsidRDefault="00D25BA0" w:rsidP="00D25BA0">
      <w:pPr>
        <w:pStyle w:val="Heading2"/>
        <w:rPr>
          <w:rFonts w:ascii="Arial" w:hAnsi="Arial" w:cs="Arial"/>
          <w:sz w:val="28"/>
          <w:szCs w:val="28"/>
        </w:rPr>
      </w:pPr>
      <w:bookmarkStart w:id="24" w:name="_lrxiiqaqq33u" w:colFirst="0" w:colLast="0"/>
      <w:bookmarkStart w:id="25" w:name="_Toc175173282"/>
      <w:bookmarkEnd w:id="24"/>
      <w:r w:rsidRPr="00D25BA0">
        <w:rPr>
          <w:rFonts w:ascii="Arial" w:hAnsi="Arial" w:cs="Arial"/>
          <w:sz w:val="28"/>
          <w:szCs w:val="28"/>
        </w:rPr>
        <w:t>Organizational Performance</w:t>
      </w:r>
      <w:bookmarkEnd w:id="25"/>
      <w:r w:rsidRPr="00D25BA0">
        <w:rPr>
          <w:rFonts w:ascii="Arial" w:hAnsi="Arial" w:cs="Arial"/>
          <w:sz w:val="28"/>
          <w:szCs w:val="28"/>
        </w:rPr>
        <w:t xml:space="preserve"> </w:t>
      </w:r>
    </w:p>
    <w:p w14:paraId="6DCB52E7"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Higher Productivity: It is for this reason that organizational managers </w:t>
      </w:r>
      <w:proofErr w:type="gramStart"/>
      <w:r w:rsidRPr="00D25BA0">
        <w:rPr>
          <w:rFonts w:ascii="Arial" w:hAnsi="Arial" w:cs="Arial"/>
          <w:kern w:val="0"/>
          <w:szCs w:val="28"/>
          <w:lang w:bidi="bn-BD"/>
          <w14:ligatures w14:val="none"/>
        </w:rPr>
        <w:t>are capable of enhancing</w:t>
      </w:r>
      <w:proofErr w:type="gramEnd"/>
      <w:r w:rsidRPr="00D25BA0">
        <w:rPr>
          <w:rFonts w:ascii="Arial" w:hAnsi="Arial" w:cs="Arial"/>
          <w:kern w:val="0"/>
          <w:szCs w:val="28"/>
          <w:lang w:bidi="bn-BD"/>
          <w14:ligatures w14:val="none"/>
        </w:rPr>
        <w:t xml:space="preserve"> the efficiency and motivation of the teams that they oversee. When employees have positive attitudes towards workplace stimulation, then it will go a long way in enhancing the organization’s productivity. </w:t>
      </w:r>
    </w:p>
    <w:p w14:paraId="2C38571D"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Innovation: It also reveals the idea that a combination of leadership and management can generate a culture of learning and innovation (Khan et al., 2020). The paper also illustrates that creative leadership can foster innovation and hence propel organizations to greater heights. </w:t>
      </w:r>
    </w:p>
    <w:p w14:paraId="4549F25D" w14:textId="77777777" w:rsidR="00D25BA0" w:rsidRPr="00D25BA0" w:rsidRDefault="00D25BA0" w:rsidP="00D25BA0">
      <w:pPr>
        <w:jc w:val="both"/>
        <w:rPr>
          <w:rFonts w:ascii="Arial" w:hAnsi="Arial" w:cs="Arial"/>
          <w:kern w:val="0"/>
          <w:szCs w:val="28"/>
          <w:lang w:bidi="bn-BD"/>
          <w14:ligatures w14:val="none"/>
        </w:rPr>
      </w:pPr>
    </w:p>
    <w:p w14:paraId="0872BC4B" w14:textId="77777777" w:rsidR="00D25BA0" w:rsidRPr="00D25BA0" w:rsidRDefault="00D25BA0" w:rsidP="00D25BA0">
      <w:pPr>
        <w:pStyle w:val="Heading2"/>
        <w:rPr>
          <w:rFonts w:ascii="Arial" w:hAnsi="Arial" w:cs="Arial"/>
          <w:b/>
          <w:bCs/>
          <w:sz w:val="28"/>
          <w:szCs w:val="28"/>
        </w:rPr>
      </w:pPr>
      <w:bookmarkStart w:id="26" w:name="_ccym9826y8ga" w:colFirst="0" w:colLast="0"/>
      <w:bookmarkStart w:id="27" w:name="_Toc175173283"/>
      <w:bookmarkEnd w:id="26"/>
      <w:r w:rsidRPr="00D25BA0">
        <w:rPr>
          <w:rFonts w:ascii="Arial" w:hAnsi="Arial" w:cs="Arial"/>
          <w:b/>
          <w:bCs/>
          <w:sz w:val="28"/>
          <w:szCs w:val="28"/>
        </w:rPr>
        <w:t>Supporting Evidence</w:t>
      </w:r>
      <w:bookmarkEnd w:id="27"/>
      <w:r w:rsidRPr="00D25BA0">
        <w:rPr>
          <w:rFonts w:ascii="Arial" w:hAnsi="Arial" w:cs="Arial"/>
          <w:b/>
          <w:bCs/>
          <w:sz w:val="28"/>
          <w:szCs w:val="28"/>
        </w:rPr>
        <w:t xml:space="preserve"> </w:t>
      </w:r>
    </w:p>
    <w:p w14:paraId="34AE4B09"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rPr>
        <w:t xml:space="preserve">Google's Leadership Development Program: Google emphasises leadership and </w:t>
      </w:r>
      <w:r w:rsidRPr="00D25BA0">
        <w:rPr>
          <w:rFonts w:ascii="Arial" w:hAnsi="Arial" w:cs="Arial"/>
          <w:kern w:val="0"/>
          <w:szCs w:val="28"/>
          <w:lang w:bidi="bn-BD"/>
          <w14:ligatures w14:val="none"/>
        </w:rPr>
        <w:t xml:space="preserve">management abilities to boost employee satisfaction and productivity. According to Garvin's essay on Google's leadership development approach, the company's massive investment in HRMs has produced a reformer and talented workforce that drives its success. </w:t>
      </w:r>
    </w:p>
    <w:p w14:paraId="1D815E2E"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General Electric's (GE) Management Training: GE emphasises developing not only managerial and leadership skills but also employee qualities for competitive advantage. Based on the GE instance, it has been demonstrated how each of its </w:t>
      </w:r>
      <w:r w:rsidRPr="00D25BA0">
        <w:rPr>
          <w:rFonts w:ascii="Arial" w:hAnsi="Arial" w:cs="Arial"/>
          <w:kern w:val="0"/>
          <w:szCs w:val="28"/>
          <w:lang w:bidi="bn-BD"/>
          <w14:ligatures w14:val="none"/>
        </w:rPr>
        <w:lastRenderedPageBreak/>
        <w:t xml:space="preserve">training programs qualified leaders to handle complex issues and lead their subordinates (George, 2021). </w:t>
      </w:r>
    </w:p>
    <w:p w14:paraId="0706D040"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My experience as a team leader shows that integrating leadership and management abilities improves project performance and team motivation. During a project at XYZ Company, proper communication and delegation helped complete duties while a captivating vision inspired people to strive above their ability. </w:t>
      </w:r>
    </w:p>
    <w:p w14:paraId="2B6FC9F2" w14:textId="77777777" w:rsid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In one project, students had to build a team and create a new product; thus, good communication of project objectives and task assignments according to team members' talents and competencies helped us achieve project goals (Oh and Choi, 2020). By telling the team of my vision for the project's utility and providing frequent feedback, I generated a sense of ownership in my subordinates and motivated them to do their best. I realised I needed to combine management and leadership skills to help each other and the organisation. </w:t>
      </w:r>
    </w:p>
    <w:p w14:paraId="55F95830" w14:textId="77777777" w:rsidR="00D25BA0" w:rsidRPr="00D25BA0" w:rsidRDefault="00D25BA0" w:rsidP="00D25BA0">
      <w:pPr>
        <w:jc w:val="both"/>
        <w:rPr>
          <w:rFonts w:ascii="Arial" w:hAnsi="Arial" w:cs="Arial"/>
          <w:kern w:val="0"/>
          <w:szCs w:val="28"/>
          <w:lang w:bidi="bn-BD"/>
          <w14:ligatures w14:val="none"/>
        </w:rPr>
      </w:pPr>
    </w:p>
    <w:p w14:paraId="5A4BF367" w14:textId="77777777" w:rsidR="00D25BA0" w:rsidRDefault="00D25BA0" w:rsidP="00D25BA0">
      <w:pPr>
        <w:jc w:val="both"/>
        <w:rPr>
          <w:rFonts w:ascii="Arial" w:hAnsi="Arial" w:cs="Arial"/>
          <w:kern w:val="0"/>
          <w:szCs w:val="28"/>
          <w:lang w:bidi="bn-BD"/>
          <w14:ligatures w14:val="none"/>
        </w:rPr>
      </w:pPr>
      <w:bookmarkStart w:id="28" w:name="_g7t9aj3onau0" w:colFirst="0" w:colLast="0"/>
      <w:bookmarkEnd w:id="28"/>
      <w:r w:rsidRPr="00D25BA0">
        <w:rPr>
          <w:rFonts w:ascii="Arial" w:hAnsi="Arial" w:cs="Arial"/>
          <w:kern w:val="0"/>
          <w:szCs w:val="28"/>
          <w:lang w:bidi="bn-BD"/>
          <w14:ligatures w14:val="none"/>
        </w:rPr>
        <w:t>Management and leadership abilities are essential for individuals and organisations. Managers must learn communication, delegation, time management, and problem-solving to improve employee task performance. Motivating business staff requires vision, inspiration, empathy, and adaptability from managers. Motivated and efficient employees perform better, organisations increase production, and innovation is promoted. Research on Google and GE's leadership development programs and experience highlight the necessity of integrating management and leadership theories in business. By using and developing these skills, people may transform and improve organisations.</w:t>
      </w:r>
    </w:p>
    <w:p w14:paraId="444FEE6E" w14:textId="77777777" w:rsidR="00D25BA0" w:rsidRPr="00D25BA0" w:rsidRDefault="00D25BA0" w:rsidP="00D25BA0">
      <w:pPr>
        <w:jc w:val="both"/>
        <w:rPr>
          <w:rFonts w:ascii="Arial" w:hAnsi="Arial" w:cs="Arial"/>
          <w:kern w:val="0"/>
          <w:szCs w:val="28"/>
          <w:lang w:bidi="bn-BD"/>
          <w14:ligatures w14:val="none"/>
        </w:rPr>
      </w:pPr>
    </w:p>
    <w:p w14:paraId="2EC5A3E4" w14:textId="77777777" w:rsidR="00D25BA0" w:rsidRPr="00D25BA0" w:rsidRDefault="00D25BA0" w:rsidP="00D25BA0">
      <w:pPr>
        <w:pStyle w:val="Heading1"/>
        <w:spacing w:before="240" w:after="0" w:line="360" w:lineRule="auto"/>
        <w:ind w:left="720" w:hanging="360"/>
        <w:jc w:val="both"/>
        <w:rPr>
          <w:rFonts w:ascii="Arial" w:hAnsi="Arial" w:cs="Arial"/>
          <w:b/>
          <w:kern w:val="0"/>
          <w:sz w:val="32"/>
          <w:lang w:bidi="bn-BD"/>
          <w14:ligatures w14:val="none"/>
        </w:rPr>
      </w:pPr>
      <w:bookmarkStart w:id="29" w:name="_6jmhtz695wzi" w:colFirst="0" w:colLast="0"/>
      <w:bookmarkStart w:id="30" w:name="_Toc175173284"/>
      <w:bookmarkEnd w:id="29"/>
      <w:r w:rsidRPr="00D25BA0">
        <w:rPr>
          <w:rFonts w:ascii="Arial" w:hAnsi="Arial" w:cs="Arial"/>
          <w:b/>
          <w:kern w:val="0"/>
          <w:sz w:val="32"/>
          <w:lang w:bidi="bn-BD"/>
          <w14:ligatures w14:val="none"/>
        </w:rPr>
        <w:t>Conclusion</w:t>
      </w:r>
      <w:bookmarkEnd w:id="30"/>
      <w:r w:rsidRPr="00D25BA0">
        <w:rPr>
          <w:rFonts w:ascii="Arial" w:hAnsi="Arial" w:cs="Arial"/>
          <w:b/>
          <w:kern w:val="0"/>
          <w:sz w:val="32"/>
          <w:lang w:bidi="bn-BD"/>
          <w14:ligatures w14:val="none"/>
        </w:rPr>
        <w:t xml:space="preserve"> </w:t>
      </w:r>
    </w:p>
    <w:p w14:paraId="6F2D23C3" w14:textId="41B0162E"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t xml:space="preserve">This depends on the definition that one wants to give to the two terms since the statement “A Manager can be a </w:t>
      </w:r>
      <w:r w:rsidR="00C82BFD" w:rsidRPr="00D25BA0">
        <w:rPr>
          <w:rFonts w:ascii="Arial" w:hAnsi="Arial" w:cs="Arial"/>
          <w:kern w:val="0"/>
          <w:szCs w:val="28"/>
          <w:lang w:bidi="bn-BD"/>
          <w14:ligatures w14:val="none"/>
        </w:rPr>
        <w:t>leader,</w:t>
      </w:r>
      <w:r w:rsidRPr="00D25BA0">
        <w:rPr>
          <w:rFonts w:ascii="Arial" w:hAnsi="Arial" w:cs="Arial"/>
          <w:kern w:val="0"/>
          <w:szCs w:val="28"/>
          <w:lang w:bidi="bn-BD"/>
          <w14:ligatures w14:val="none"/>
        </w:rPr>
        <w:t xml:space="preserve"> but a leader cannot be a manager” is partly true. Although the tasks in the two jobs differ, it is possible to cultivate both managerial and leadership skills in an employee. It may be clearly observed from this paper and other business leaders that the integration of these skills improves individual and organisational outcomes. The awareness of the challenges of the nature and role associated with leading and managing individuals is important for today's and tomorrow’s organizations. To support this argument, it can be noted that the two functions are interrelated best by achieving a balance between leadership and management in order to foster continuous improvements within any organization.</w:t>
      </w:r>
    </w:p>
    <w:p w14:paraId="31C1EA0D" w14:textId="77777777" w:rsidR="00D25BA0" w:rsidRPr="00D25BA0" w:rsidRDefault="00D25BA0" w:rsidP="00D25BA0">
      <w:pPr>
        <w:jc w:val="both"/>
        <w:rPr>
          <w:rFonts w:ascii="Arial" w:hAnsi="Arial" w:cs="Arial"/>
          <w:kern w:val="0"/>
          <w:szCs w:val="28"/>
          <w:lang w:bidi="bn-BD"/>
          <w14:ligatures w14:val="none"/>
        </w:rPr>
      </w:pPr>
      <w:r w:rsidRPr="00D25BA0">
        <w:rPr>
          <w:rFonts w:ascii="Arial" w:hAnsi="Arial" w:cs="Arial"/>
          <w:kern w:val="0"/>
          <w:szCs w:val="28"/>
          <w:lang w:bidi="bn-BD"/>
          <w14:ligatures w14:val="none"/>
        </w:rPr>
        <w:br w:type="page"/>
      </w:r>
    </w:p>
    <w:p w14:paraId="773CB216" w14:textId="77777777" w:rsidR="00D25BA0" w:rsidRPr="00D25BA0" w:rsidRDefault="00D25BA0" w:rsidP="00D25BA0">
      <w:pPr>
        <w:pStyle w:val="Heading1"/>
        <w:keepNext w:val="0"/>
        <w:keepLines w:val="0"/>
        <w:spacing w:before="200" w:after="200"/>
        <w:jc w:val="both"/>
        <w:rPr>
          <w:rFonts w:ascii="Arial" w:hAnsi="Arial" w:cs="Arial"/>
        </w:rPr>
      </w:pPr>
      <w:bookmarkStart w:id="31" w:name="_42izv13ps4l2" w:colFirst="0" w:colLast="0"/>
      <w:bookmarkStart w:id="32" w:name="_Toc175173285"/>
      <w:bookmarkEnd w:id="31"/>
      <w:r w:rsidRPr="00D25BA0">
        <w:rPr>
          <w:rFonts w:ascii="Arial" w:hAnsi="Arial" w:cs="Arial"/>
        </w:rPr>
        <w:lastRenderedPageBreak/>
        <w:t>References</w:t>
      </w:r>
      <w:bookmarkEnd w:id="32"/>
    </w:p>
    <w:p w14:paraId="6E88ED20" w14:textId="77777777" w:rsidR="00D25BA0" w:rsidRDefault="00D25BA0" w:rsidP="004A00B1">
      <w:pPr>
        <w:rPr>
          <w:rFonts w:ascii="Arial" w:hAnsi="Arial" w:cs="Arial"/>
        </w:rPr>
      </w:pPr>
      <w:r w:rsidRPr="00D25BA0">
        <w:rPr>
          <w:rFonts w:ascii="Arial" w:hAnsi="Arial" w:cs="Arial"/>
        </w:rPr>
        <w:t xml:space="preserve">Abbas, A., Ekowati, D. and Suhariadi, F. (2021). Individual psychological distance: a leadership task to assess and cope with invisible change. Journal of Management Development, [online] 40(3), pp.168–189. Doi: </w:t>
      </w:r>
      <w:hyperlink r:id="rId7" w:history="1">
        <w:r w:rsidRPr="00D25BA0">
          <w:rPr>
            <w:rStyle w:val="Hyperlink"/>
            <w:rFonts w:ascii="Arial" w:hAnsi="Arial" w:cs="Arial"/>
          </w:rPr>
          <w:t>https://doi.org/10.1108/jmd-09-2020-0304</w:t>
        </w:r>
      </w:hyperlink>
      <w:r w:rsidRPr="00D25BA0">
        <w:rPr>
          <w:rFonts w:ascii="Arial" w:hAnsi="Arial" w:cs="Arial"/>
        </w:rPr>
        <w:t xml:space="preserve">. </w:t>
      </w:r>
    </w:p>
    <w:p w14:paraId="31601BFB" w14:textId="77777777" w:rsidR="004A00B1" w:rsidRPr="00D25BA0" w:rsidRDefault="004A00B1" w:rsidP="004A00B1">
      <w:pPr>
        <w:rPr>
          <w:rFonts w:ascii="Arial" w:hAnsi="Arial" w:cs="Arial"/>
        </w:rPr>
      </w:pPr>
    </w:p>
    <w:p w14:paraId="15FDDD7D" w14:textId="77777777" w:rsidR="00D25BA0" w:rsidRDefault="00D25BA0" w:rsidP="004A00B1">
      <w:pPr>
        <w:rPr>
          <w:rFonts w:ascii="Arial" w:hAnsi="Arial" w:cs="Arial"/>
        </w:rPr>
      </w:pPr>
      <w:r w:rsidRPr="00D25BA0">
        <w:rPr>
          <w:rFonts w:ascii="Arial" w:hAnsi="Arial" w:cs="Arial"/>
        </w:rPr>
        <w:t xml:space="preserve">Bolden, R., Gosling, J. and Hawkins, B. (2023). Exploring Leadership: Individual, Organizational, and Societal Perspectives. [online] Google Books. Oxford University Press. Available at: </w:t>
      </w:r>
      <w:hyperlink r:id="rId8" w:history="1">
        <w:r w:rsidRPr="00D25BA0">
          <w:rPr>
            <w:rStyle w:val="Hyperlink"/>
            <w:rFonts w:ascii="Arial" w:hAnsi="Arial" w:cs="Arial"/>
          </w:rPr>
          <w:t>https://books.google.com/books?hl=en&amp;lr=&amp;id=oTOxEAAAQBAJ&amp;oi=fnd&amp;pg=PP1&amp;dq=Managers+and+leaders+are+usually+connected</w:t>
        </w:r>
      </w:hyperlink>
      <w:r w:rsidRPr="00D25BA0">
        <w:rPr>
          <w:rFonts w:ascii="Arial" w:hAnsi="Arial" w:cs="Arial"/>
        </w:rPr>
        <w:t xml:space="preserve"> [Accessed 27 Jul. 2024].</w:t>
      </w:r>
    </w:p>
    <w:p w14:paraId="1330510F" w14:textId="77777777" w:rsidR="004A00B1" w:rsidRPr="00D25BA0" w:rsidRDefault="004A00B1" w:rsidP="004A00B1">
      <w:pPr>
        <w:rPr>
          <w:rFonts w:ascii="Arial" w:hAnsi="Arial" w:cs="Arial"/>
        </w:rPr>
      </w:pPr>
    </w:p>
    <w:p w14:paraId="4726B770" w14:textId="662FD8FB" w:rsidR="00D25BA0" w:rsidRDefault="00D25BA0" w:rsidP="004A00B1">
      <w:pPr>
        <w:rPr>
          <w:rFonts w:ascii="Arial" w:hAnsi="Arial" w:cs="Arial"/>
        </w:rPr>
      </w:pPr>
      <w:r w:rsidRPr="00D25BA0">
        <w:rPr>
          <w:rFonts w:ascii="Arial" w:hAnsi="Arial" w:cs="Arial"/>
        </w:rPr>
        <w:t xml:space="preserve">Buheji, D.M. and Sisk, F.C.W. (2020). You and the New Normal: Jobs, Pandemics, Relationship, Climate Change, Success, Poverty, Leadership and Belief in the Emerging New World. [online] Google Books. </w:t>
      </w:r>
      <w:r w:rsidR="004A00B1" w:rsidRPr="00D25BA0">
        <w:rPr>
          <w:rFonts w:ascii="Arial" w:hAnsi="Arial" w:cs="Arial"/>
        </w:rPr>
        <w:t>Author House</w:t>
      </w:r>
      <w:r w:rsidRPr="00D25BA0">
        <w:rPr>
          <w:rFonts w:ascii="Arial" w:hAnsi="Arial" w:cs="Arial"/>
        </w:rPr>
        <w:t xml:space="preserve">. Available at: </w:t>
      </w:r>
      <w:hyperlink r:id="rId9" w:history="1">
        <w:r w:rsidRPr="00D25BA0">
          <w:rPr>
            <w:rStyle w:val="Hyperlink"/>
            <w:rFonts w:ascii="Arial" w:hAnsi="Arial" w:cs="Arial"/>
          </w:rPr>
          <w:t>https://books.google.com/books?hl=en&amp;lr=&amp;id=irTyDwAAQBAJ&amp;oi=fnd&amp;pg=PT3&amp;dq=+Something+that+can+help+in+the+new+world+of+work+is+readiness+for+change+since+the+environment+is+so+unpredictable.&amp;ots=xMeL8QCAi3&amp;sig=cCUzE7I9JeNqBtkqunjT9Rci_vM</w:t>
        </w:r>
      </w:hyperlink>
      <w:r w:rsidRPr="00D25BA0">
        <w:rPr>
          <w:rFonts w:ascii="Arial" w:hAnsi="Arial" w:cs="Arial"/>
        </w:rPr>
        <w:t xml:space="preserve"> [Accessed 27 Jul. 2024].</w:t>
      </w:r>
    </w:p>
    <w:p w14:paraId="53947547" w14:textId="77777777" w:rsidR="004A00B1" w:rsidRPr="00D25BA0" w:rsidRDefault="004A00B1" w:rsidP="004A00B1">
      <w:pPr>
        <w:rPr>
          <w:rFonts w:ascii="Arial" w:hAnsi="Arial" w:cs="Arial"/>
        </w:rPr>
      </w:pPr>
    </w:p>
    <w:p w14:paraId="335811EA" w14:textId="77777777" w:rsidR="00D25BA0" w:rsidRDefault="00D25BA0" w:rsidP="004A00B1">
      <w:pPr>
        <w:rPr>
          <w:rFonts w:ascii="Arial" w:hAnsi="Arial" w:cs="Arial"/>
        </w:rPr>
      </w:pPr>
      <w:r w:rsidRPr="00D25BA0">
        <w:rPr>
          <w:rFonts w:ascii="Arial" w:hAnsi="Arial" w:cs="Arial"/>
        </w:rPr>
        <w:t xml:space="preserve">George, J.H. (2021). STB Developmental Bridge: Improve STEMM University CARED Outcomes (Grades 7-14). Journal of Instructional Pedagogies, [online] 25. Available at: </w:t>
      </w:r>
      <w:hyperlink r:id="rId10" w:history="1">
        <w:r w:rsidRPr="00D25BA0">
          <w:rPr>
            <w:rStyle w:val="Hyperlink"/>
            <w:rFonts w:ascii="Arial" w:hAnsi="Arial" w:cs="Arial"/>
          </w:rPr>
          <w:t>https://eric.ed.gov/?id=EJ1294342</w:t>
        </w:r>
      </w:hyperlink>
      <w:r w:rsidRPr="00D25BA0">
        <w:rPr>
          <w:rFonts w:ascii="Arial" w:hAnsi="Arial" w:cs="Arial"/>
        </w:rPr>
        <w:t xml:space="preserve"> [Accessed 27 Jul. 2024].</w:t>
      </w:r>
    </w:p>
    <w:p w14:paraId="74ADB8B3" w14:textId="77777777" w:rsidR="004A00B1" w:rsidRPr="00D25BA0" w:rsidRDefault="004A00B1" w:rsidP="004A00B1">
      <w:pPr>
        <w:rPr>
          <w:rFonts w:ascii="Arial" w:hAnsi="Arial" w:cs="Arial"/>
        </w:rPr>
      </w:pPr>
    </w:p>
    <w:p w14:paraId="54B409C2" w14:textId="77777777" w:rsidR="00D25BA0" w:rsidRDefault="00D25BA0" w:rsidP="004A00B1">
      <w:pPr>
        <w:rPr>
          <w:rFonts w:ascii="Arial" w:hAnsi="Arial" w:cs="Arial"/>
        </w:rPr>
      </w:pPr>
      <w:r w:rsidRPr="00D25BA0">
        <w:rPr>
          <w:rFonts w:ascii="Arial" w:hAnsi="Arial" w:cs="Arial"/>
        </w:rPr>
        <w:t xml:space="preserve">Khan, I.U., Amin, R.U. and Saif, N. (2022). The contributions of inspirational motivation and intellectual stimulation in connecting individualized consideration and idealized influence. International Journal of Leadership in Education, [online] 1(1), pp.1–11. Doi: </w:t>
      </w:r>
      <w:hyperlink r:id="rId11" w:history="1">
        <w:r w:rsidRPr="00D25BA0">
          <w:rPr>
            <w:rStyle w:val="Hyperlink"/>
            <w:rFonts w:ascii="Arial" w:hAnsi="Arial" w:cs="Arial"/>
          </w:rPr>
          <w:t>https://doi.org/10.1080/13603124.2022.2076286</w:t>
        </w:r>
      </w:hyperlink>
      <w:r w:rsidRPr="00D25BA0">
        <w:rPr>
          <w:rFonts w:ascii="Arial" w:hAnsi="Arial" w:cs="Arial"/>
        </w:rPr>
        <w:t xml:space="preserve">. </w:t>
      </w:r>
    </w:p>
    <w:p w14:paraId="07FFE96E" w14:textId="77777777" w:rsidR="004A00B1" w:rsidRPr="00D25BA0" w:rsidRDefault="004A00B1" w:rsidP="004A00B1">
      <w:pPr>
        <w:rPr>
          <w:rFonts w:ascii="Arial" w:hAnsi="Arial" w:cs="Arial"/>
        </w:rPr>
      </w:pPr>
    </w:p>
    <w:p w14:paraId="19E749D2" w14:textId="77777777" w:rsidR="00D25BA0" w:rsidRDefault="00D25BA0" w:rsidP="004A00B1">
      <w:pPr>
        <w:rPr>
          <w:rFonts w:ascii="Arial" w:hAnsi="Arial" w:cs="Arial"/>
        </w:rPr>
      </w:pPr>
      <w:r w:rsidRPr="00D25BA0">
        <w:rPr>
          <w:rFonts w:ascii="Arial" w:hAnsi="Arial" w:cs="Arial"/>
        </w:rPr>
        <w:t xml:space="preserve">Khan, M.A., Ismail, F.B., Hussain, A. and Alghazali, B. (2020). The Interplay of Leadership Styles, Innovative Work Behavior, Organizational Culture, and Organizational Citizenship Behavior. SAGE Open, [online] 10(1), pp.1–16. Available at: </w:t>
      </w:r>
      <w:hyperlink r:id="rId12" w:history="1">
        <w:r w:rsidRPr="00D25BA0">
          <w:rPr>
            <w:rStyle w:val="Hyperlink"/>
            <w:rFonts w:ascii="Arial" w:hAnsi="Arial" w:cs="Arial"/>
          </w:rPr>
          <w:t>https://journals.sagepub.com/doi/pdf/10.1177/2158244019898264</w:t>
        </w:r>
      </w:hyperlink>
      <w:r w:rsidRPr="00D25BA0">
        <w:rPr>
          <w:rFonts w:ascii="Arial" w:hAnsi="Arial" w:cs="Arial"/>
        </w:rPr>
        <w:t xml:space="preserve"> [Accessed 27 Jul. 2024].</w:t>
      </w:r>
    </w:p>
    <w:p w14:paraId="5A5F1EEF" w14:textId="77777777" w:rsidR="004A00B1" w:rsidRPr="00D25BA0" w:rsidRDefault="004A00B1" w:rsidP="004A00B1">
      <w:pPr>
        <w:rPr>
          <w:rFonts w:ascii="Arial" w:hAnsi="Arial" w:cs="Arial"/>
        </w:rPr>
      </w:pPr>
    </w:p>
    <w:p w14:paraId="5907B7CF" w14:textId="77777777" w:rsidR="00D25BA0" w:rsidRDefault="00D25BA0" w:rsidP="004A00B1">
      <w:pPr>
        <w:rPr>
          <w:rFonts w:ascii="Arial" w:hAnsi="Arial" w:cs="Arial"/>
        </w:rPr>
      </w:pPr>
      <w:r w:rsidRPr="00D25BA0">
        <w:rPr>
          <w:rFonts w:ascii="Arial" w:hAnsi="Arial" w:cs="Arial"/>
        </w:rPr>
        <w:t xml:space="preserve">Komalasari, K., Arafat, Y. and Mulyadi, M. (2020). Principal’s Management Competencies in Improving the Quality of Education. Journal of Social Work and Science Education, [online] 1(2), pp.181–193. Doi: </w:t>
      </w:r>
      <w:hyperlink r:id="rId13" w:history="1">
        <w:r w:rsidRPr="00D25BA0">
          <w:rPr>
            <w:rStyle w:val="Hyperlink"/>
            <w:rFonts w:ascii="Arial" w:hAnsi="Arial" w:cs="Arial"/>
          </w:rPr>
          <w:t>https://doi.org/10.52690/jswse.v1i2.47</w:t>
        </w:r>
      </w:hyperlink>
      <w:r w:rsidRPr="00D25BA0">
        <w:rPr>
          <w:rFonts w:ascii="Arial" w:hAnsi="Arial" w:cs="Arial"/>
        </w:rPr>
        <w:t xml:space="preserve">. </w:t>
      </w:r>
    </w:p>
    <w:p w14:paraId="443DE2EE" w14:textId="77777777" w:rsidR="004A00B1" w:rsidRPr="00D25BA0" w:rsidRDefault="004A00B1" w:rsidP="004A00B1">
      <w:pPr>
        <w:rPr>
          <w:rFonts w:ascii="Arial" w:hAnsi="Arial" w:cs="Arial"/>
        </w:rPr>
      </w:pPr>
    </w:p>
    <w:p w14:paraId="182354B9" w14:textId="77777777" w:rsidR="00D25BA0" w:rsidRDefault="00D25BA0" w:rsidP="004A00B1">
      <w:pPr>
        <w:rPr>
          <w:rFonts w:ascii="Arial" w:hAnsi="Arial" w:cs="Arial"/>
        </w:rPr>
      </w:pPr>
      <w:r w:rsidRPr="00D25BA0">
        <w:rPr>
          <w:rFonts w:ascii="Arial" w:hAnsi="Arial" w:cs="Arial"/>
        </w:rPr>
        <w:t xml:space="preserve">Mathebula, B. and Barnard, B. (2020). The Factors of Delegation Success: Accountability, Compliance and Work Quality. Expert Journal of Business and Management, [online] 8(1), pp.76–97. Available at: </w:t>
      </w:r>
      <w:hyperlink r:id="rId14" w:history="1">
        <w:r w:rsidRPr="00D25BA0">
          <w:rPr>
            <w:rStyle w:val="Hyperlink"/>
            <w:rFonts w:ascii="Arial" w:hAnsi="Arial" w:cs="Arial"/>
          </w:rPr>
          <w:t>https://business.expertjournals.com/23446781-805/</w:t>
        </w:r>
      </w:hyperlink>
      <w:r w:rsidRPr="00D25BA0">
        <w:rPr>
          <w:rFonts w:ascii="Arial" w:hAnsi="Arial" w:cs="Arial"/>
        </w:rPr>
        <w:t xml:space="preserve"> [Accessed 27 Jul. 2024].</w:t>
      </w:r>
    </w:p>
    <w:p w14:paraId="1302B32A" w14:textId="77777777" w:rsidR="004A00B1" w:rsidRPr="00D25BA0" w:rsidRDefault="004A00B1" w:rsidP="004A00B1">
      <w:pPr>
        <w:rPr>
          <w:rFonts w:ascii="Arial" w:hAnsi="Arial" w:cs="Arial"/>
        </w:rPr>
      </w:pPr>
    </w:p>
    <w:p w14:paraId="1E75EC7D" w14:textId="77777777" w:rsidR="00D25BA0" w:rsidRDefault="00D25BA0" w:rsidP="004A00B1">
      <w:pPr>
        <w:rPr>
          <w:rFonts w:ascii="Arial" w:hAnsi="Arial" w:cs="Arial"/>
        </w:rPr>
      </w:pPr>
      <w:r w:rsidRPr="00D25BA0">
        <w:rPr>
          <w:rFonts w:ascii="Arial" w:hAnsi="Arial" w:cs="Arial"/>
        </w:rPr>
        <w:t xml:space="preserve">Northouse, P.G. (2021). Leadership: Theory and Practice. [online] Google Books. SAGE Publications. Available at: </w:t>
      </w:r>
      <w:hyperlink r:id="rId15" w:history="1">
        <w:r w:rsidRPr="00D25BA0">
          <w:rPr>
            <w:rStyle w:val="Hyperlink"/>
            <w:rFonts w:ascii="Arial" w:hAnsi="Arial" w:cs="Arial"/>
          </w:rPr>
          <w:t>https://books.google.com/books?hl=en&amp;lr=&amp;id=6qYLEAAAQBAJ&amp;oi=fnd&amp;pg=PA1&amp;d</w:t>
        </w:r>
        <w:r w:rsidRPr="00D25BA0">
          <w:rPr>
            <w:rStyle w:val="Hyperlink"/>
            <w:rFonts w:ascii="Arial" w:hAnsi="Arial" w:cs="Arial"/>
          </w:rPr>
          <w:lastRenderedPageBreak/>
          <w:t>q=+This+is+illustrated+in+the+trait+theory+of+leadership+whereby+people+possess+some+traits</w:t>
        </w:r>
      </w:hyperlink>
      <w:r w:rsidRPr="00D25BA0">
        <w:rPr>
          <w:rFonts w:ascii="Arial" w:hAnsi="Arial" w:cs="Arial"/>
        </w:rPr>
        <w:t xml:space="preserve"> [Accessed 27 Jul. 2024].</w:t>
      </w:r>
    </w:p>
    <w:p w14:paraId="3AC991D1" w14:textId="77777777" w:rsidR="004A00B1" w:rsidRPr="00D25BA0" w:rsidRDefault="004A00B1" w:rsidP="004A00B1">
      <w:pPr>
        <w:rPr>
          <w:rFonts w:ascii="Arial" w:hAnsi="Arial" w:cs="Arial"/>
        </w:rPr>
      </w:pPr>
    </w:p>
    <w:p w14:paraId="2CFE427D" w14:textId="77777777" w:rsidR="00D25BA0" w:rsidRDefault="00D25BA0" w:rsidP="004A00B1">
      <w:pPr>
        <w:rPr>
          <w:rFonts w:ascii="Arial" w:hAnsi="Arial" w:cs="Arial"/>
        </w:rPr>
      </w:pPr>
      <w:r w:rsidRPr="00D25BA0">
        <w:rPr>
          <w:rFonts w:ascii="Arial" w:hAnsi="Arial" w:cs="Arial"/>
        </w:rPr>
        <w:t xml:space="preserve">O’Donoghue, D. and van der Werff, L. (2021). Empowering leadership: balancing self-determination and accountability for motivation. Personnel Review, [online] ahead-of-print(ahead-of-print). Doi: </w:t>
      </w:r>
      <w:hyperlink r:id="rId16" w:history="1">
        <w:r w:rsidRPr="00D25BA0">
          <w:rPr>
            <w:rStyle w:val="Hyperlink"/>
            <w:rFonts w:ascii="Arial" w:hAnsi="Arial" w:cs="Arial"/>
          </w:rPr>
          <w:t>https://doi.org/10.1108/pr-11-2019-0619</w:t>
        </w:r>
      </w:hyperlink>
      <w:r w:rsidRPr="00D25BA0">
        <w:rPr>
          <w:rFonts w:ascii="Arial" w:hAnsi="Arial" w:cs="Arial"/>
        </w:rPr>
        <w:t xml:space="preserve">. </w:t>
      </w:r>
    </w:p>
    <w:p w14:paraId="2C2D53D0" w14:textId="77777777" w:rsidR="004A00B1" w:rsidRPr="00D25BA0" w:rsidRDefault="004A00B1" w:rsidP="004A00B1">
      <w:pPr>
        <w:rPr>
          <w:rFonts w:ascii="Arial" w:hAnsi="Arial" w:cs="Arial"/>
        </w:rPr>
      </w:pPr>
    </w:p>
    <w:p w14:paraId="31498F66" w14:textId="77777777" w:rsidR="00D25BA0" w:rsidRDefault="00D25BA0" w:rsidP="004A00B1">
      <w:pPr>
        <w:rPr>
          <w:rFonts w:ascii="Arial" w:hAnsi="Arial" w:cs="Arial"/>
        </w:rPr>
      </w:pPr>
      <w:r w:rsidRPr="00D25BA0">
        <w:rPr>
          <w:rFonts w:ascii="Arial" w:hAnsi="Arial" w:cs="Arial"/>
        </w:rPr>
        <w:t xml:space="preserve">Oh, M. and Choi, S. (2020). The Competence of Project Team Members and Success Factors with Open Innovation. Journal of Open Innovation: Technology, Market, and Complexity, [online] 6(3), p.51. Doi: </w:t>
      </w:r>
      <w:hyperlink r:id="rId17" w:history="1">
        <w:r w:rsidRPr="00D25BA0">
          <w:rPr>
            <w:rStyle w:val="Hyperlink"/>
            <w:rFonts w:ascii="Arial" w:hAnsi="Arial" w:cs="Arial"/>
          </w:rPr>
          <w:t>https://doi.org/10.3390/joitmc6030051</w:t>
        </w:r>
      </w:hyperlink>
      <w:r w:rsidRPr="00D25BA0">
        <w:rPr>
          <w:rFonts w:ascii="Arial" w:hAnsi="Arial" w:cs="Arial"/>
        </w:rPr>
        <w:t xml:space="preserve">. </w:t>
      </w:r>
    </w:p>
    <w:p w14:paraId="13B5941D" w14:textId="77777777" w:rsidR="004A00B1" w:rsidRPr="00D25BA0" w:rsidRDefault="004A00B1" w:rsidP="004A00B1">
      <w:pPr>
        <w:rPr>
          <w:rFonts w:ascii="Arial" w:hAnsi="Arial" w:cs="Arial"/>
        </w:rPr>
      </w:pPr>
    </w:p>
    <w:p w14:paraId="6E0F1BA9" w14:textId="77777777" w:rsidR="00D25BA0" w:rsidRDefault="00D25BA0" w:rsidP="004A00B1">
      <w:pPr>
        <w:rPr>
          <w:rFonts w:ascii="Arial" w:hAnsi="Arial" w:cs="Arial"/>
        </w:rPr>
      </w:pPr>
      <w:r w:rsidRPr="00D25BA0">
        <w:rPr>
          <w:rFonts w:ascii="Arial" w:hAnsi="Arial" w:cs="Arial"/>
        </w:rPr>
        <w:t xml:space="preserve">Okeagu, C.N., Reed, D.S., Sun, L., Colontonio, M.M., Rezayev, A., Ghaffar, Y.A., Kaye, R.J., Liu, H., Cornett, E.M., Fox, C.J., Urman, R.D. and Kaye, A.D. (2020). Principles of supply chain management in the time of crisis. Best Practice &amp; Research Clinical Anaesthesiology, [online] 35(3). Doi: </w:t>
      </w:r>
      <w:hyperlink r:id="rId18" w:history="1">
        <w:r w:rsidRPr="00D25BA0">
          <w:rPr>
            <w:rStyle w:val="Hyperlink"/>
            <w:rFonts w:ascii="Arial" w:hAnsi="Arial" w:cs="Arial"/>
          </w:rPr>
          <w:t>https://doi.org/10.1016/j.bpa.2020.11.007</w:t>
        </w:r>
      </w:hyperlink>
      <w:r w:rsidRPr="00D25BA0">
        <w:rPr>
          <w:rFonts w:ascii="Arial" w:hAnsi="Arial" w:cs="Arial"/>
        </w:rPr>
        <w:t xml:space="preserve">. </w:t>
      </w:r>
    </w:p>
    <w:p w14:paraId="6C7CCD84" w14:textId="77777777" w:rsidR="004A00B1" w:rsidRPr="00D25BA0" w:rsidRDefault="004A00B1" w:rsidP="004A00B1">
      <w:pPr>
        <w:rPr>
          <w:rFonts w:ascii="Arial" w:hAnsi="Arial" w:cs="Arial"/>
        </w:rPr>
      </w:pPr>
    </w:p>
    <w:p w14:paraId="54A519E7" w14:textId="77777777" w:rsidR="00D25BA0" w:rsidRDefault="00D25BA0" w:rsidP="004A00B1">
      <w:pPr>
        <w:rPr>
          <w:rFonts w:ascii="Arial" w:hAnsi="Arial" w:cs="Arial"/>
        </w:rPr>
      </w:pPr>
      <w:r w:rsidRPr="00D25BA0">
        <w:rPr>
          <w:rFonts w:ascii="Arial" w:hAnsi="Arial" w:cs="Arial"/>
        </w:rPr>
        <w:t xml:space="preserve">Rodić, M. and Marić, S. (2021). Leadership style and employee readiness: basic factors of leadership efficiency. Strategic Management - International Journal of Strategic Management and Decision Support Systems in Strategic Management, [online] 26(1). Available at: </w:t>
      </w:r>
      <w:hyperlink r:id="rId19" w:history="1">
        <w:r w:rsidRPr="00D25BA0">
          <w:rPr>
            <w:rStyle w:val="Hyperlink"/>
            <w:rFonts w:ascii="Arial" w:hAnsi="Arial" w:cs="Arial"/>
          </w:rPr>
          <w:t>https://smjournal.rs/index.php/home/article/view/21</w:t>
        </w:r>
      </w:hyperlink>
      <w:r w:rsidRPr="00D25BA0">
        <w:rPr>
          <w:rFonts w:ascii="Arial" w:hAnsi="Arial" w:cs="Arial"/>
        </w:rPr>
        <w:t xml:space="preserve"> [Accessed 27 Jul. 2024].</w:t>
      </w:r>
    </w:p>
    <w:p w14:paraId="17D92F17" w14:textId="77777777" w:rsidR="004A00B1" w:rsidRPr="00D25BA0" w:rsidRDefault="004A00B1" w:rsidP="004A00B1">
      <w:pPr>
        <w:rPr>
          <w:rFonts w:ascii="Arial" w:hAnsi="Arial" w:cs="Arial"/>
        </w:rPr>
      </w:pPr>
    </w:p>
    <w:p w14:paraId="5CDFA854" w14:textId="77777777" w:rsidR="00D25BA0" w:rsidRPr="00D25BA0" w:rsidRDefault="00D25BA0" w:rsidP="004A00B1">
      <w:pPr>
        <w:rPr>
          <w:rFonts w:ascii="Arial" w:hAnsi="Arial" w:cs="Arial"/>
        </w:rPr>
      </w:pPr>
      <w:r w:rsidRPr="00D25BA0">
        <w:rPr>
          <w:rFonts w:ascii="Arial" w:hAnsi="Arial" w:cs="Arial"/>
        </w:rPr>
        <w:t xml:space="preserve">Semenets-Orlova, I., Klochko, A., Tolubyak, V., Sebalo, L., Rudina, M. and Себало, Л.І. (2020). Functional and role-playing positions in modern management teams: an educational institution case study. enpuir.npu.edu.ua. [online] Available at: </w:t>
      </w:r>
      <w:hyperlink r:id="rId20" w:history="1">
        <w:r w:rsidRPr="00D25BA0">
          <w:rPr>
            <w:rStyle w:val="Hyperlink"/>
            <w:rFonts w:ascii="Arial" w:hAnsi="Arial" w:cs="Arial"/>
          </w:rPr>
          <w:t>https://enpuir.npu.edu.ua/handle/123456789/34320</w:t>
        </w:r>
      </w:hyperlink>
      <w:r w:rsidRPr="00D25BA0">
        <w:rPr>
          <w:rFonts w:ascii="Arial" w:hAnsi="Arial" w:cs="Arial"/>
        </w:rPr>
        <w:t xml:space="preserve"> [Accessed 27 Jul. 2024].</w:t>
      </w:r>
    </w:p>
    <w:p w14:paraId="68E61B3D" w14:textId="77777777" w:rsidR="00D25BA0" w:rsidRPr="00D25BA0" w:rsidRDefault="00D25BA0" w:rsidP="004A00B1">
      <w:pPr>
        <w:rPr>
          <w:rFonts w:ascii="Arial" w:hAnsi="Arial" w:cs="Arial"/>
        </w:rPr>
      </w:pPr>
    </w:p>
    <w:sectPr w:rsidR="00D25BA0" w:rsidRPr="00D25BA0" w:rsidSect="004A00B1">
      <w:footerReference w:type="even" r:id="rId21"/>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DB4AE3" w14:textId="77777777" w:rsidR="006C614B" w:rsidRDefault="006C614B" w:rsidP="00D25BA0">
      <w:r>
        <w:separator/>
      </w:r>
    </w:p>
  </w:endnote>
  <w:endnote w:type="continuationSeparator" w:id="0">
    <w:p w14:paraId="32CED0F4" w14:textId="77777777" w:rsidR="006C614B" w:rsidRDefault="006C614B" w:rsidP="00D25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68907997"/>
      <w:docPartObj>
        <w:docPartGallery w:val="Page Numbers (Bottom of Page)"/>
        <w:docPartUnique/>
      </w:docPartObj>
    </w:sdtPr>
    <w:sdtContent>
      <w:p w14:paraId="2DAB9FC2" w14:textId="627EB39B" w:rsidR="004A00B1" w:rsidRDefault="004A00B1" w:rsidP="002D45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11B93" w14:textId="77777777" w:rsidR="004A00B1" w:rsidRDefault="004A00B1" w:rsidP="004A00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74610914"/>
      <w:docPartObj>
        <w:docPartGallery w:val="Page Numbers (Bottom of Page)"/>
        <w:docPartUnique/>
      </w:docPartObj>
    </w:sdtPr>
    <w:sdtContent>
      <w:p w14:paraId="1FF02969" w14:textId="13E53227" w:rsidR="004A00B1" w:rsidRDefault="004A00B1" w:rsidP="002D45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32A7C52" w14:textId="77777777" w:rsidR="004A00B1" w:rsidRDefault="004A00B1" w:rsidP="004A00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D74DF6" w14:textId="77777777" w:rsidR="006C614B" w:rsidRDefault="006C614B" w:rsidP="00D25BA0">
      <w:r>
        <w:separator/>
      </w:r>
    </w:p>
  </w:footnote>
  <w:footnote w:type="continuationSeparator" w:id="0">
    <w:p w14:paraId="2CC5A35A" w14:textId="77777777" w:rsidR="006C614B" w:rsidRDefault="006C614B" w:rsidP="00D25BA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BA0"/>
    <w:rsid w:val="00232C81"/>
    <w:rsid w:val="0029239B"/>
    <w:rsid w:val="002A1D08"/>
    <w:rsid w:val="004A00B1"/>
    <w:rsid w:val="006C614B"/>
    <w:rsid w:val="008F34BA"/>
    <w:rsid w:val="009965E2"/>
    <w:rsid w:val="00C82BFD"/>
    <w:rsid w:val="00CA4BFD"/>
    <w:rsid w:val="00D25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90255"/>
  <w15:chartTrackingRefBased/>
  <w15:docId w15:val="{46FC16B2-893C-EB46-A7E1-9CDA1B898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B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B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B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5B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B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B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B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B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B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B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B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B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B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B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B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B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B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BA0"/>
    <w:rPr>
      <w:rFonts w:eastAsiaTheme="majorEastAsia" w:cstheme="majorBidi"/>
      <w:color w:val="272727" w:themeColor="text1" w:themeTint="D8"/>
    </w:rPr>
  </w:style>
  <w:style w:type="paragraph" w:styleId="Title">
    <w:name w:val="Title"/>
    <w:basedOn w:val="Normal"/>
    <w:next w:val="Normal"/>
    <w:link w:val="TitleChar"/>
    <w:uiPriority w:val="10"/>
    <w:qFormat/>
    <w:rsid w:val="00D25B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B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B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B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B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5BA0"/>
    <w:rPr>
      <w:i/>
      <w:iCs/>
      <w:color w:val="404040" w:themeColor="text1" w:themeTint="BF"/>
    </w:rPr>
  </w:style>
  <w:style w:type="paragraph" w:styleId="ListParagraph">
    <w:name w:val="List Paragraph"/>
    <w:basedOn w:val="Normal"/>
    <w:uiPriority w:val="34"/>
    <w:qFormat/>
    <w:rsid w:val="00D25BA0"/>
    <w:pPr>
      <w:ind w:left="720"/>
      <w:contextualSpacing/>
    </w:pPr>
  </w:style>
  <w:style w:type="character" w:styleId="IntenseEmphasis">
    <w:name w:val="Intense Emphasis"/>
    <w:basedOn w:val="DefaultParagraphFont"/>
    <w:uiPriority w:val="21"/>
    <w:qFormat/>
    <w:rsid w:val="00D25BA0"/>
    <w:rPr>
      <w:i/>
      <w:iCs/>
      <w:color w:val="0F4761" w:themeColor="accent1" w:themeShade="BF"/>
    </w:rPr>
  </w:style>
  <w:style w:type="paragraph" w:styleId="IntenseQuote">
    <w:name w:val="Intense Quote"/>
    <w:basedOn w:val="Normal"/>
    <w:next w:val="Normal"/>
    <w:link w:val="IntenseQuoteChar"/>
    <w:uiPriority w:val="30"/>
    <w:qFormat/>
    <w:rsid w:val="00D25B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BA0"/>
    <w:rPr>
      <w:i/>
      <w:iCs/>
      <w:color w:val="0F4761" w:themeColor="accent1" w:themeShade="BF"/>
    </w:rPr>
  </w:style>
  <w:style w:type="character" w:styleId="IntenseReference">
    <w:name w:val="Intense Reference"/>
    <w:basedOn w:val="DefaultParagraphFont"/>
    <w:uiPriority w:val="32"/>
    <w:qFormat/>
    <w:rsid w:val="00D25BA0"/>
    <w:rPr>
      <w:b/>
      <w:bCs/>
      <w:smallCaps/>
      <w:color w:val="0F4761" w:themeColor="accent1" w:themeShade="BF"/>
      <w:spacing w:val="5"/>
    </w:rPr>
  </w:style>
  <w:style w:type="character" w:styleId="Hyperlink">
    <w:name w:val="Hyperlink"/>
    <w:basedOn w:val="DefaultParagraphFont"/>
    <w:uiPriority w:val="99"/>
    <w:unhideWhenUsed/>
    <w:rsid w:val="00D25BA0"/>
    <w:rPr>
      <w:color w:val="467886" w:themeColor="hyperlink"/>
      <w:u w:val="single"/>
    </w:rPr>
  </w:style>
  <w:style w:type="paragraph" w:styleId="TOC1">
    <w:name w:val="toc 1"/>
    <w:basedOn w:val="Normal"/>
    <w:next w:val="Normal"/>
    <w:autoRedefine/>
    <w:uiPriority w:val="39"/>
    <w:unhideWhenUsed/>
    <w:rsid w:val="00D25BA0"/>
    <w:pPr>
      <w:spacing w:before="200" w:after="100" w:line="360" w:lineRule="auto"/>
      <w:jc w:val="both"/>
    </w:pPr>
    <w:rPr>
      <w:rFonts w:ascii="Times New Roman" w:eastAsia="Times New Roman" w:hAnsi="Times New Roman" w:cs="Times New Roman"/>
      <w:kern w:val="0"/>
      <w:lang w:val="en" w:eastAsia="en-GB"/>
      <w14:ligatures w14:val="none"/>
    </w:rPr>
  </w:style>
  <w:style w:type="paragraph" w:styleId="TOC2">
    <w:name w:val="toc 2"/>
    <w:basedOn w:val="Normal"/>
    <w:next w:val="Normal"/>
    <w:autoRedefine/>
    <w:uiPriority w:val="39"/>
    <w:unhideWhenUsed/>
    <w:rsid w:val="00D25BA0"/>
    <w:pPr>
      <w:spacing w:after="100" w:line="360" w:lineRule="auto"/>
      <w:ind w:left="240"/>
      <w:jc w:val="both"/>
    </w:pPr>
    <w:rPr>
      <w:rFonts w:ascii="Times New Roman" w:hAnsi="Times New Roman"/>
      <w:kern w:val="0"/>
      <w:szCs w:val="28"/>
      <w:lang w:bidi="bn-BD"/>
      <w14:ligatures w14:val="none"/>
    </w:rPr>
  </w:style>
  <w:style w:type="paragraph" w:styleId="Footer">
    <w:name w:val="footer"/>
    <w:basedOn w:val="Normal"/>
    <w:link w:val="FooterChar"/>
    <w:uiPriority w:val="99"/>
    <w:unhideWhenUsed/>
    <w:rsid w:val="004A00B1"/>
    <w:pPr>
      <w:tabs>
        <w:tab w:val="center" w:pos="4513"/>
        <w:tab w:val="right" w:pos="9026"/>
      </w:tabs>
    </w:pPr>
  </w:style>
  <w:style w:type="character" w:customStyle="1" w:styleId="FooterChar">
    <w:name w:val="Footer Char"/>
    <w:basedOn w:val="DefaultParagraphFont"/>
    <w:link w:val="Footer"/>
    <w:uiPriority w:val="99"/>
    <w:rsid w:val="004A00B1"/>
  </w:style>
  <w:style w:type="character" w:styleId="PageNumber">
    <w:name w:val="page number"/>
    <w:basedOn w:val="DefaultParagraphFont"/>
    <w:uiPriority w:val="99"/>
    <w:semiHidden/>
    <w:unhideWhenUsed/>
    <w:rsid w:val="004A0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oTOxEAAAQBAJ&amp;oi=fnd&amp;pg=PP1&amp;dq=Managers+and+leaders+are+usually+connected" TargetMode="External"/><Relationship Id="rId13" Type="http://schemas.openxmlformats.org/officeDocument/2006/relationships/hyperlink" Target="https://doi.org/10.52690/jswse.v1i2.47" TargetMode="External"/><Relationship Id="rId18" Type="http://schemas.openxmlformats.org/officeDocument/2006/relationships/hyperlink" Target="https://doi.org/10.1016/j.bpa.2020.11.007"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oi.org/10.1108/jmd-09-2020-0304" TargetMode="External"/><Relationship Id="rId12" Type="http://schemas.openxmlformats.org/officeDocument/2006/relationships/hyperlink" Target="https://journals.sagepub.com/doi/pdf/10.1177/2158244019898264" TargetMode="External"/><Relationship Id="rId17" Type="http://schemas.openxmlformats.org/officeDocument/2006/relationships/hyperlink" Target="https://doi.org/10.3390/joitmc6030051" TargetMode="External"/><Relationship Id="rId2" Type="http://schemas.openxmlformats.org/officeDocument/2006/relationships/settings" Target="settings.xml"/><Relationship Id="rId16" Type="http://schemas.openxmlformats.org/officeDocument/2006/relationships/hyperlink" Target="https://doi.org/10.1108/pr-11-2019-0619" TargetMode="External"/><Relationship Id="rId20" Type="http://schemas.openxmlformats.org/officeDocument/2006/relationships/hyperlink" Target="https://enpuir.npu.edu.ua/handle/123456789/3432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13603124.2022.2076286"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ooks.google.com/books?hl=en&amp;lr=&amp;id=6qYLEAAAQBAJ&amp;oi=fnd&amp;pg=PA1&amp;dq=+This+is+illustrated+in+the+trait+theory+of+leadership+whereby+people+possess+some+traits" TargetMode="External"/><Relationship Id="rId23" Type="http://schemas.openxmlformats.org/officeDocument/2006/relationships/fontTable" Target="fontTable.xml"/><Relationship Id="rId10" Type="http://schemas.openxmlformats.org/officeDocument/2006/relationships/hyperlink" Target="https://eric.ed.gov/?id=EJ1294342" TargetMode="External"/><Relationship Id="rId19" Type="http://schemas.openxmlformats.org/officeDocument/2006/relationships/hyperlink" Target="https://smjournal.rs/index.php/home/article/view/21" TargetMode="External"/><Relationship Id="rId4" Type="http://schemas.openxmlformats.org/officeDocument/2006/relationships/footnotes" Target="footnotes.xml"/><Relationship Id="rId9" Type="http://schemas.openxmlformats.org/officeDocument/2006/relationships/hyperlink" Target="https://books.google.com/books?hl=en&amp;lr=&amp;id=irTyDwAAQBAJ&amp;oi=fnd&amp;pg=PT3&amp;dq=+Something+that+can+help+in+the+new+world+of+work+is+readiness+for+change+since+the+environment+is+so+unpredictable.&amp;ots=xMeL8QCAi3&amp;sig=cCUzE7I9JeNqBtkqunjT9Rci_vM" TargetMode="External"/><Relationship Id="rId14" Type="http://schemas.openxmlformats.org/officeDocument/2006/relationships/hyperlink" Target="https://business.expertjournals.com/23446781-80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3276</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2</cp:revision>
  <dcterms:created xsi:type="dcterms:W3CDTF">2024-08-21T21:21:00Z</dcterms:created>
  <dcterms:modified xsi:type="dcterms:W3CDTF">2024-08-21T21:54:00Z</dcterms:modified>
</cp:coreProperties>
</file>