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70481" w14:textId="09238675" w:rsidR="00D37E58" w:rsidRPr="005D48B9" w:rsidRDefault="00D37E58" w:rsidP="00D37E58">
      <w:pPr>
        <w:rPr>
          <w:rFonts w:ascii="Arial" w:hAnsi="Arial" w:cs="Arial"/>
          <w:b/>
          <w:bCs/>
          <w:u w:val="single"/>
          <w:shd w:val="clear" w:color="auto" w:fill="FFFFFF"/>
        </w:rPr>
      </w:pPr>
      <w:bookmarkStart w:id="0" w:name="OLE_LINK1"/>
      <w:bookmarkStart w:id="1" w:name="OLE_LINK2"/>
      <w:r w:rsidRPr="005D48B9">
        <w:rPr>
          <w:rFonts w:ascii="Arial" w:hAnsi="Arial" w:cs="Arial"/>
          <w:b/>
          <w:bCs/>
          <w:u w:val="single"/>
          <w:shd w:val="clear" w:color="auto" w:fill="FFFFFF"/>
        </w:rPr>
        <w:t xml:space="preserve">Jake Weeks </w:t>
      </w:r>
      <w:r w:rsidR="00901CE9" w:rsidRPr="005D48B9">
        <w:rPr>
          <w:rFonts w:ascii="Arial" w:hAnsi="Arial" w:cs="Arial"/>
          <w:b/>
          <w:bCs/>
          <w:u w:val="single"/>
          <w:shd w:val="clear" w:color="auto" w:fill="FFFFFF"/>
        </w:rPr>
        <w:t xml:space="preserve">Methodology </w:t>
      </w:r>
    </w:p>
    <w:p w14:paraId="0C04870F" w14:textId="77777777" w:rsidR="00D37E58" w:rsidRPr="005D48B9" w:rsidRDefault="00D37E58" w:rsidP="00D37E58">
      <w:pPr>
        <w:rPr>
          <w:rFonts w:ascii="Arial" w:hAnsi="Arial" w:cs="Arial"/>
          <w:shd w:val="clear" w:color="auto" w:fill="FFFFFF"/>
        </w:rPr>
      </w:pPr>
    </w:p>
    <w:p w14:paraId="24BDF4C9" w14:textId="77777777" w:rsidR="00D37E58" w:rsidRPr="005D48B9" w:rsidRDefault="00D37E58" w:rsidP="00D37E58">
      <w:pPr>
        <w:rPr>
          <w:rFonts w:ascii="Arial" w:hAnsi="Arial" w:cs="Arial"/>
          <w:shd w:val="clear" w:color="auto" w:fill="FFFFFF"/>
        </w:rPr>
      </w:pPr>
      <w:r w:rsidRPr="005D48B9">
        <w:rPr>
          <w:rFonts w:ascii="Arial" w:hAnsi="Arial" w:cs="Arial"/>
          <w:shd w:val="clear" w:color="auto" w:fill="FFFFFF"/>
        </w:rPr>
        <w:t>Aim-To evaluate how the portrayal of UK policing on social media impacts public perception and confidence in the police.</w:t>
      </w:r>
    </w:p>
    <w:p w14:paraId="26648E8D" w14:textId="77777777" w:rsidR="00D37E58" w:rsidRPr="005D48B9" w:rsidRDefault="00D37E58" w:rsidP="00D37E58">
      <w:pPr>
        <w:rPr>
          <w:rFonts w:ascii="Arial" w:hAnsi="Arial" w:cs="Arial"/>
          <w:shd w:val="clear" w:color="auto" w:fill="FFFFFF"/>
        </w:rPr>
      </w:pPr>
    </w:p>
    <w:p w14:paraId="7ABD6E4B" w14:textId="77777777" w:rsidR="00D37E58" w:rsidRPr="005D48B9" w:rsidRDefault="00D37E58" w:rsidP="00D37E58">
      <w:pPr>
        <w:rPr>
          <w:rFonts w:ascii="Arial" w:hAnsi="Arial" w:cs="Arial"/>
        </w:rPr>
      </w:pPr>
      <w:r w:rsidRPr="005D48B9">
        <w:rPr>
          <w:rFonts w:ascii="Arial" w:hAnsi="Arial" w:cs="Arial"/>
        </w:rPr>
        <w:t>Objective 1- Identify how the police are portrayed on social media within the UK.</w:t>
      </w:r>
    </w:p>
    <w:p w14:paraId="503D207E" w14:textId="77777777" w:rsidR="00D37E58" w:rsidRPr="005D48B9" w:rsidRDefault="00D37E58" w:rsidP="00D37E58">
      <w:pPr>
        <w:rPr>
          <w:rFonts w:ascii="Arial" w:hAnsi="Arial" w:cs="Arial"/>
          <w:shd w:val="clear" w:color="auto" w:fill="FFFFFF"/>
        </w:rPr>
      </w:pPr>
    </w:p>
    <w:p w14:paraId="5414552B" w14:textId="77777777" w:rsidR="00D37E58" w:rsidRPr="005D48B9" w:rsidRDefault="00D37E58" w:rsidP="00D37E58">
      <w:pPr>
        <w:rPr>
          <w:rFonts w:ascii="Arial" w:hAnsi="Arial" w:cs="Arial"/>
        </w:rPr>
      </w:pPr>
      <w:r w:rsidRPr="005D48B9">
        <w:rPr>
          <w:rFonts w:ascii="Arial" w:hAnsi="Arial" w:cs="Arial"/>
        </w:rPr>
        <w:t>Objective 2- Analyse the impact that negative social media coverage has on the perception of the police.</w:t>
      </w:r>
    </w:p>
    <w:p w14:paraId="2B1432D5" w14:textId="77777777" w:rsidR="00D37E58" w:rsidRPr="005D48B9" w:rsidRDefault="00D37E58" w:rsidP="00D37E58">
      <w:pPr>
        <w:rPr>
          <w:rFonts w:ascii="Arial" w:hAnsi="Arial" w:cs="Arial"/>
          <w:shd w:val="clear" w:color="auto" w:fill="FFFFFF"/>
        </w:rPr>
      </w:pPr>
    </w:p>
    <w:p w14:paraId="40EED18C" w14:textId="77777777" w:rsidR="00D37E58" w:rsidRPr="005D48B9" w:rsidRDefault="00D37E58" w:rsidP="00D37E58">
      <w:pPr>
        <w:pStyle w:val="NormalWeb"/>
        <w:spacing w:before="0" w:beforeAutospacing="0" w:after="0" w:afterAutospacing="0"/>
        <w:rPr>
          <w:rFonts w:ascii="Arial" w:hAnsi="Arial" w:cs="Arial"/>
        </w:rPr>
      </w:pPr>
      <w:r w:rsidRPr="005D48B9">
        <w:rPr>
          <w:rFonts w:ascii="Arial" w:hAnsi="Arial" w:cs="Arial"/>
        </w:rPr>
        <w:t>Objective 3- Explore the use of social media in promoting positive public perception of the police.</w:t>
      </w:r>
    </w:p>
    <w:p w14:paraId="06AE9994" w14:textId="77777777" w:rsidR="00835414" w:rsidRPr="005D48B9" w:rsidRDefault="00835414" w:rsidP="00D37E58">
      <w:pPr>
        <w:pStyle w:val="NormalWeb"/>
        <w:spacing w:before="0" w:beforeAutospacing="0" w:after="0" w:afterAutospacing="0"/>
        <w:rPr>
          <w:rFonts w:ascii="Arial" w:hAnsi="Arial" w:cs="Arial"/>
        </w:rPr>
      </w:pPr>
    </w:p>
    <w:p w14:paraId="16407CE9" w14:textId="77777777" w:rsidR="00D37E58" w:rsidRPr="005D48B9" w:rsidRDefault="00D37E58">
      <w:pPr>
        <w:rPr>
          <w:rFonts w:ascii="Arial" w:hAnsi="Arial" w:cs="Arial"/>
        </w:rPr>
      </w:pPr>
    </w:p>
    <w:bookmarkEnd w:id="0"/>
    <w:bookmarkEnd w:id="1"/>
    <w:p w14:paraId="5CEB0D2D" w14:textId="77F56693" w:rsidR="00B703C8" w:rsidRPr="005D48B9" w:rsidRDefault="009378D3" w:rsidP="00835414">
      <w:pPr>
        <w:spacing w:line="480" w:lineRule="auto"/>
        <w:rPr>
          <w:rFonts w:ascii="Arial" w:hAnsi="Arial" w:cs="Arial"/>
        </w:rPr>
      </w:pPr>
      <w:r w:rsidRPr="005D48B9">
        <w:rPr>
          <w:rFonts w:ascii="Arial" w:hAnsi="Arial" w:cs="Arial"/>
        </w:rPr>
        <w:t xml:space="preserve">With the </w:t>
      </w:r>
      <w:r w:rsidR="00E929E4" w:rsidRPr="005D48B9">
        <w:rPr>
          <w:rFonts w:ascii="Arial" w:hAnsi="Arial" w:cs="Arial"/>
        </w:rPr>
        <w:t>L</w:t>
      </w:r>
      <w:r w:rsidRPr="005D48B9">
        <w:rPr>
          <w:rFonts w:ascii="Arial" w:hAnsi="Arial" w:cs="Arial"/>
        </w:rPr>
        <w:t xml:space="preserve">iterature </w:t>
      </w:r>
      <w:r w:rsidR="00E929E4" w:rsidRPr="005D48B9">
        <w:rPr>
          <w:rFonts w:ascii="Arial" w:hAnsi="Arial" w:cs="Arial"/>
        </w:rPr>
        <w:t>R</w:t>
      </w:r>
      <w:r w:rsidRPr="005D48B9">
        <w:rPr>
          <w:rFonts w:ascii="Arial" w:hAnsi="Arial" w:cs="Arial"/>
        </w:rPr>
        <w:t xml:space="preserve">eview </w:t>
      </w:r>
      <w:r w:rsidR="000E3C3F" w:rsidRPr="005D48B9">
        <w:rPr>
          <w:rFonts w:ascii="Arial" w:hAnsi="Arial" w:cs="Arial"/>
        </w:rPr>
        <w:t xml:space="preserve">showcasing the different types of opinions and incidents that have </w:t>
      </w:r>
      <w:proofErr w:type="spellStart"/>
      <w:proofErr w:type="gramStart"/>
      <w:r w:rsidR="000E3C3F" w:rsidRPr="005D48B9">
        <w:rPr>
          <w:rFonts w:ascii="Arial" w:hAnsi="Arial" w:cs="Arial"/>
        </w:rPr>
        <w:t>lead</w:t>
      </w:r>
      <w:proofErr w:type="spellEnd"/>
      <w:proofErr w:type="gramEnd"/>
      <w:r w:rsidR="000E3C3F" w:rsidRPr="005D48B9">
        <w:rPr>
          <w:rFonts w:ascii="Arial" w:hAnsi="Arial" w:cs="Arial"/>
        </w:rPr>
        <w:t xml:space="preserve"> to </w:t>
      </w:r>
      <w:r w:rsidR="00F56D34" w:rsidRPr="005D48B9">
        <w:rPr>
          <w:rFonts w:ascii="Arial" w:hAnsi="Arial" w:cs="Arial"/>
        </w:rPr>
        <w:t xml:space="preserve">public perception differing. Although there was some useful information discovered, there are heavy gaps in the research </w:t>
      </w:r>
      <w:r w:rsidR="00FC3286" w:rsidRPr="005D48B9">
        <w:rPr>
          <w:rFonts w:ascii="Arial" w:hAnsi="Arial" w:cs="Arial"/>
        </w:rPr>
        <w:t xml:space="preserve">which do not provide decisive answers </w:t>
      </w:r>
      <w:r w:rsidR="00451999" w:rsidRPr="005D48B9">
        <w:rPr>
          <w:rFonts w:ascii="Arial" w:hAnsi="Arial" w:cs="Arial"/>
        </w:rPr>
        <w:t>concerning the public's evaluation of the effectiveness of police communication</w:t>
      </w:r>
      <w:r w:rsidR="003C7C27" w:rsidRPr="005D48B9">
        <w:rPr>
          <w:rFonts w:ascii="Arial" w:hAnsi="Arial" w:cs="Arial"/>
        </w:rPr>
        <w:t xml:space="preserve">. </w:t>
      </w:r>
      <w:r w:rsidR="00B703C8" w:rsidRPr="005D48B9">
        <w:rPr>
          <w:rFonts w:ascii="Arial" w:hAnsi="Arial" w:cs="Arial"/>
        </w:rPr>
        <w:t xml:space="preserve">With the </w:t>
      </w:r>
      <w:r w:rsidR="00E55E2A" w:rsidRPr="005D48B9">
        <w:rPr>
          <w:rFonts w:ascii="Arial" w:hAnsi="Arial" w:cs="Arial"/>
        </w:rPr>
        <w:t xml:space="preserve">Literature </w:t>
      </w:r>
      <w:r w:rsidR="00E929E4" w:rsidRPr="005D48B9">
        <w:rPr>
          <w:rFonts w:ascii="Arial" w:hAnsi="Arial" w:cs="Arial"/>
        </w:rPr>
        <w:t>R</w:t>
      </w:r>
      <w:r w:rsidR="00E55E2A" w:rsidRPr="005D48B9">
        <w:rPr>
          <w:rFonts w:ascii="Arial" w:hAnsi="Arial" w:cs="Arial"/>
        </w:rPr>
        <w:t xml:space="preserve">eview being secondary research from other sources, the Methodology </w:t>
      </w:r>
      <w:r w:rsidR="00E929E4" w:rsidRPr="005D48B9">
        <w:rPr>
          <w:rFonts w:ascii="Arial" w:hAnsi="Arial" w:cs="Arial"/>
        </w:rPr>
        <w:t>will focus on the methods in which all primary research for this study with be gathered.</w:t>
      </w:r>
    </w:p>
    <w:p w14:paraId="2DF1C31E" w14:textId="77777777" w:rsidR="00092C27" w:rsidRPr="005D48B9" w:rsidRDefault="00092C27" w:rsidP="00835414">
      <w:pPr>
        <w:spacing w:line="480" w:lineRule="auto"/>
        <w:rPr>
          <w:rFonts w:ascii="Arial" w:hAnsi="Arial" w:cs="Arial"/>
        </w:rPr>
      </w:pPr>
    </w:p>
    <w:p w14:paraId="5E171E92" w14:textId="21CCC1D7" w:rsidR="000A343E" w:rsidRPr="005D48B9" w:rsidRDefault="00272C02" w:rsidP="00835414">
      <w:pPr>
        <w:spacing w:line="480" w:lineRule="auto"/>
        <w:rPr>
          <w:rFonts w:ascii="Arial" w:hAnsi="Arial" w:cs="Arial"/>
        </w:rPr>
      </w:pPr>
      <w:r w:rsidRPr="005D48B9">
        <w:rPr>
          <w:rFonts w:ascii="Arial" w:hAnsi="Arial" w:cs="Arial"/>
        </w:rPr>
        <w:t>The research onion, which was first proposed by Saunders et al., provides a thorough framework that helps researchers navigate the complexities involved in planning and carrying out a thorough investigation (</w:t>
      </w:r>
      <w:r w:rsidR="00A858FF" w:rsidRPr="005D48B9">
        <w:rPr>
          <w:rFonts w:ascii="Arial" w:hAnsi="Arial" w:cs="Arial"/>
        </w:rPr>
        <w:t>Flick, 2011</w:t>
      </w:r>
      <w:r w:rsidRPr="005D48B9">
        <w:rPr>
          <w:rFonts w:ascii="Arial" w:hAnsi="Arial" w:cs="Arial"/>
        </w:rPr>
        <w:t xml:space="preserve">). It is divided into layers, each of which stands for an important phase of the research process. Starting from the deepest layer, investigators recognise and explain their research philosophy, which includes ontological and epistemological viewpoints. </w:t>
      </w:r>
      <w:r w:rsidR="00E002FB" w:rsidRPr="005D48B9">
        <w:rPr>
          <w:rFonts w:ascii="Arial" w:hAnsi="Arial" w:cs="Arial"/>
        </w:rPr>
        <w:t>It is then</w:t>
      </w:r>
      <w:r w:rsidRPr="005D48B9">
        <w:rPr>
          <w:rFonts w:ascii="Arial" w:hAnsi="Arial" w:cs="Arial"/>
        </w:rPr>
        <w:t xml:space="preserve"> decide</w:t>
      </w:r>
      <w:r w:rsidR="00E002FB" w:rsidRPr="005D48B9">
        <w:rPr>
          <w:rFonts w:ascii="Arial" w:hAnsi="Arial" w:cs="Arial"/>
        </w:rPr>
        <w:t>d</w:t>
      </w:r>
      <w:r w:rsidRPr="005D48B9">
        <w:rPr>
          <w:rFonts w:ascii="Arial" w:hAnsi="Arial" w:cs="Arial"/>
        </w:rPr>
        <w:t xml:space="preserve"> which of the two methodologies to use</w:t>
      </w:r>
      <w:r w:rsidR="00F04FD7" w:rsidRPr="005D48B9">
        <w:rPr>
          <w:rFonts w:ascii="Arial" w:hAnsi="Arial" w:cs="Arial"/>
        </w:rPr>
        <w:t xml:space="preserve">, </w:t>
      </w:r>
      <w:r w:rsidRPr="005D48B9">
        <w:rPr>
          <w:rFonts w:ascii="Arial" w:hAnsi="Arial" w:cs="Arial"/>
        </w:rPr>
        <w:t>inductive or deductive</w:t>
      </w:r>
      <w:r w:rsidR="00F04FD7" w:rsidRPr="005D48B9">
        <w:rPr>
          <w:rFonts w:ascii="Arial" w:hAnsi="Arial" w:cs="Arial"/>
        </w:rPr>
        <w:t xml:space="preserve">, </w:t>
      </w:r>
      <w:r w:rsidRPr="005D48B9">
        <w:rPr>
          <w:rFonts w:ascii="Arial" w:hAnsi="Arial" w:cs="Arial"/>
        </w:rPr>
        <w:t>before deciding on an overall study plan</w:t>
      </w:r>
      <w:r w:rsidR="00F04FD7" w:rsidRPr="005D48B9">
        <w:rPr>
          <w:rFonts w:ascii="Arial" w:hAnsi="Arial" w:cs="Arial"/>
        </w:rPr>
        <w:t xml:space="preserve"> (</w:t>
      </w:r>
      <w:r w:rsidR="004A015B" w:rsidRPr="005D48B9">
        <w:rPr>
          <w:rFonts w:ascii="Arial" w:hAnsi="Arial" w:cs="Arial"/>
        </w:rPr>
        <w:t>McNeill et al., 2005</w:t>
      </w:r>
      <w:r w:rsidR="00DB506F" w:rsidRPr="005D48B9">
        <w:rPr>
          <w:rFonts w:ascii="Arial" w:hAnsi="Arial" w:cs="Arial"/>
        </w:rPr>
        <w:t>)</w:t>
      </w:r>
      <w:r w:rsidRPr="005D48B9">
        <w:rPr>
          <w:rFonts w:ascii="Arial" w:hAnsi="Arial" w:cs="Arial"/>
        </w:rPr>
        <w:t xml:space="preserve">. The next step is to choose the time horizon, which can be either longitudinal or cross-sectional. Lastly, the </w:t>
      </w:r>
      <w:r w:rsidRPr="005D48B9">
        <w:rPr>
          <w:rFonts w:ascii="Arial" w:hAnsi="Arial" w:cs="Arial"/>
        </w:rPr>
        <w:lastRenderedPageBreak/>
        <w:t>identification, explanation, and defence of data collection techniques comprise the topmost layer.</w:t>
      </w:r>
      <w:r w:rsidR="007D7444" w:rsidRPr="005D48B9">
        <w:rPr>
          <w:rFonts w:ascii="Arial" w:hAnsi="Arial" w:cs="Arial"/>
        </w:rPr>
        <w:t xml:space="preserve"> </w:t>
      </w:r>
    </w:p>
    <w:p w14:paraId="7EB1A3F4" w14:textId="77777777" w:rsidR="007D7444" w:rsidRPr="005D48B9" w:rsidRDefault="007D7444" w:rsidP="00835414">
      <w:pPr>
        <w:spacing w:line="480" w:lineRule="auto"/>
        <w:rPr>
          <w:rFonts w:ascii="Arial" w:hAnsi="Arial" w:cs="Arial"/>
        </w:rPr>
      </w:pPr>
    </w:p>
    <w:p w14:paraId="5F8B24E5" w14:textId="0F1FB7A9" w:rsidR="00781D1D" w:rsidRPr="005D48B9" w:rsidRDefault="002C1421" w:rsidP="00835414">
      <w:pPr>
        <w:spacing w:line="480" w:lineRule="auto"/>
        <w:rPr>
          <w:rFonts w:ascii="Arial" w:hAnsi="Arial" w:cs="Arial"/>
        </w:rPr>
      </w:pPr>
      <w:r w:rsidRPr="005D48B9">
        <w:rPr>
          <w:rFonts w:ascii="Arial" w:hAnsi="Arial" w:cs="Arial"/>
        </w:rPr>
        <w:fldChar w:fldCharType="begin"/>
      </w:r>
      <w:r w:rsidRPr="005D48B9">
        <w:rPr>
          <w:rFonts w:ascii="Arial" w:hAnsi="Arial" w:cs="Arial"/>
        </w:rPr>
        <w:instrText xml:space="preserve"> INCLUDEPICTURE "/Users/jakeweeks/Library/Group Containers/UBF8T346G9.ms/WebArchiveCopyPasteTempFiles/com.microsoft.Word/Research-Onion.jpg" \* MERGEFORMATINET </w:instrText>
      </w:r>
      <w:r w:rsidRPr="005D48B9">
        <w:rPr>
          <w:rFonts w:ascii="Arial" w:hAnsi="Arial" w:cs="Arial"/>
        </w:rPr>
        <w:fldChar w:fldCharType="separate"/>
      </w:r>
      <w:r w:rsidRPr="005D48B9">
        <w:rPr>
          <w:rFonts w:ascii="Arial" w:hAnsi="Arial" w:cs="Arial"/>
          <w:noProof/>
        </w:rPr>
        <w:drawing>
          <wp:inline distT="0" distB="0" distL="0" distR="0" wp14:anchorId="0EBE0179" wp14:editId="43D7B8D5">
            <wp:extent cx="5731510" cy="4095750"/>
            <wp:effectExtent l="0" t="0" r="0" b="6350"/>
            <wp:docPr id="957710079"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4095750"/>
                    </a:xfrm>
                    <a:prstGeom prst="rect">
                      <a:avLst/>
                    </a:prstGeom>
                    <a:noFill/>
                    <a:ln>
                      <a:noFill/>
                    </a:ln>
                  </pic:spPr>
                </pic:pic>
              </a:graphicData>
            </a:graphic>
          </wp:inline>
        </w:drawing>
      </w:r>
      <w:r w:rsidRPr="005D48B9">
        <w:rPr>
          <w:rFonts w:ascii="Arial" w:hAnsi="Arial" w:cs="Arial"/>
        </w:rPr>
        <w:fldChar w:fldCharType="end"/>
      </w:r>
    </w:p>
    <w:p w14:paraId="714B6984" w14:textId="77777777" w:rsidR="002C1421" w:rsidRPr="005D48B9" w:rsidRDefault="002C1421" w:rsidP="00835414">
      <w:pPr>
        <w:spacing w:line="480" w:lineRule="auto"/>
        <w:rPr>
          <w:rFonts w:ascii="Arial" w:hAnsi="Arial" w:cs="Arial"/>
        </w:rPr>
      </w:pPr>
    </w:p>
    <w:p w14:paraId="3AE901BB" w14:textId="30ED47AC" w:rsidR="00A135C1" w:rsidRPr="005D48B9" w:rsidRDefault="00A135C1" w:rsidP="00835414">
      <w:pPr>
        <w:spacing w:line="480" w:lineRule="auto"/>
        <w:rPr>
          <w:rFonts w:ascii="Arial" w:hAnsi="Arial" w:cs="Arial"/>
        </w:rPr>
      </w:pPr>
      <w:r w:rsidRPr="005D48B9">
        <w:rPr>
          <w:rFonts w:ascii="Arial" w:hAnsi="Arial" w:cs="Arial"/>
        </w:rPr>
        <w:t>(</w:t>
      </w:r>
      <w:r w:rsidR="00795364">
        <w:rPr>
          <w:rFonts w:ascii="Arial" w:hAnsi="Arial" w:cs="Arial"/>
        </w:rPr>
        <w:t>Sa</w:t>
      </w:r>
      <w:r w:rsidR="00072588">
        <w:rPr>
          <w:rFonts w:ascii="Arial" w:hAnsi="Arial" w:cs="Arial"/>
        </w:rPr>
        <w:t>unders et al., 2023</w:t>
      </w:r>
      <w:r w:rsidRPr="005D48B9">
        <w:rPr>
          <w:rFonts w:ascii="Arial" w:hAnsi="Arial" w:cs="Arial"/>
        </w:rPr>
        <w:t>)</w:t>
      </w:r>
    </w:p>
    <w:p w14:paraId="37FFCD61" w14:textId="77777777" w:rsidR="00E76F84" w:rsidRPr="005D48B9" w:rsidRDefault="00E76F84" w:rsidP="00835414">
      <w:pPr>
        <w:spacing w:line="480" w:lineRule="auto"/>
        <w:rPr>
          <w:rFonts w:ascii="Arial" w:hAnsi="Arial" w:cs="Arial"/>
        </w:rPr>
      </w:pPr>
    </w:p>
    <w:p w14:paraId="49C33E7D" w14:textId="7BCE1E2C" w:rsidR="00E76F84" w:rsidRPr="00426E78" w:rsidRDefault="00E76F84" w:rsidP="00835414">
      <w:pPr>
        <w:spacing w:line="480" w:lineRule="auto"/>
        <w:rPr>
          <w:rFonts w:ascii="Arial" w:hAnsi="Arial" w:cs="Arial"/>
          <w:b/>
          <w:bCs/>
          <w:u w:val="single"/>
        </w:rPr>
      </w:pPr>
      <w:r w:rsidRPr="00426E78">
        <w:rPr>
          <w:rFonts w:ascii="Arial" w:hAnsi="Arial" w:cs="Arial"/>
          <w:b/>
          <w:bCs/>
          <w:u w:val="single"/>
        </w:rPr>
        <w:t xml:space="preserve">Philosophy </w:t>
      </w:r>
    </w:p>
    <w:p w14:paraId="21B5DDD3" w14:textId="77777777" w:rsidR="00A64B32" w:rsidRPr="005D48B9" w:rsidRDefault="00A64B32" w:rsidP="00835414">
      <w:pPr>
        <w:spacing w:line="480" w:lineRule="auto"/>
        <w:rPr>
          <w:rFonts w:ascii="Arial" w:hAnsi="Arial" w:cs="Arial"/>
        </w:rPr>
      </w:pPr>
    </w:p>
    <w:p w14:paraId="4CFDB72F" w14:textId="4612D991" w:rsidR="00D419E6" w:rsidRPr="005D48B9" w:rsidRDefault="00700521" w:rsidP="00835414">
      <w:pPr>
        <w:spacing w:line="480" w:lineRule="auto"/>
        <w:rPr>
          <w:rFonts w:ascii="Arial" w:hAnsi="Arial" w:cs="Arial"/>
        </w:rPr>
      </w:pPr>
      <w:r w:rsidRPr="005D48B9">
        <w:rPr>
          <w:rFonts w:ascii="Arial" w:hAnsi="Arial" w:cs="Arial"/>
        </w:rPr>
        <w:t xml:space="preserve">The research philosophy is crucial </w:t>
      </w:r>
      <w:r w:rsidR="00862A00" w:rsidRPr="005D48B9">
        <w:rPr>
          <w:rFonts w:ascii="Arial" w:hAnsi="Arial" w:cs="Arial"/>
        </w:rPr>
        <w:t>due to</w:t>
      </w:r>
      <w:r w:rsidRPr="005D48B9">
        <w:rPr>
          <w:rFonts w:ascii="Arial" w:hAnsi="Arial" w:cs="Arial"/>
        </w:rPr>
        <w:t xml:space="preserve"> it </w:t>
      </w:r>
      <w:r w:rsidR="00862A00" w:rsidRPr="005D48B9">
        <w:rPr>
          <w:rFonts w:ascii="Arial" w:hAnsi="Arial" w:cs="Arial"/>
        </w:rPr>
        <w:t>creating</w:t>
      </w:r>
      <w:r w:rsidRPr="005D48B9">
        <w:rPr>
          <w:rFonts w:ascii="Arial" w:hAnsi="Arial" w:cs="Arial"/>
        </w:rPr>
        <w:t xml:space="preserve"> the framework that the rest of the study is built around</w:t>
      </w:r>
      <w:r w:rsidR="00862A00" w:rsidRPr="005D48B9">
        <w:rPr>
          <w:rFonts w:ascii="Arial" w:hAnsi="Arial" w:cs="Arial"/>
        </w:rPr>
        <w:t xml:space="preserve"> (</w:t>
      </w:r>
      <w:r w:rsidR="00F04FD7" w:rsidRPr="005D48B9">
        <w:rPr>
          <w:rFonts w:ascii="Arial" w:hAnsi="Arial" w:cs="Arial"/>
        </w:rPr>
        <w:t>Saunders et al., 2023</w:t>
      </w:r>
      <w:r w:rsidR="00862A00" w:rsidRPr="005D48B9">
        <w:rPr>
          <w:rFonts w:ascii="Arial" w:hAnsi="Arial" w:cs="Arial"/>
        </w:rPr>
        <w:t>)</w:t>
      </w:r>
      <w:r w:rsidRPr="005D48B9">
        <w:rPr>
          <w:rFonts w:ascii="Arial" w:hAnsi="Arial" w:cs="Arial"/>
        </w:rPr>
        <w:t xml:space="preserve">. </w:t>
      </w:r>
      <w:r w:rsidR="000A5F3B" w:rsidRPr="005D48B9">
        <w:rPr>
          <w:rFonts w:ascii="Arial" w:hAnsi="Arial" w:cs="Arial"/>
        </w:rPr>
        <w:t>It entails determining the ontological and epistemological stances of the researcher and matching them to the goals of the study (</w:t>
      </w:r>
      <w:r w:rsidR="000B77B9">
        <w:rPr>
          <w:rFonts w:ascii="Arial" w:hAnsi="Arial" w:cs="Arial"/>
        </w:rPr>
        <w:t>Meyer et al., 2016</w:t>
      </w:r>
      <w:r w:rsidR="000A5F3B" w:rsidRPr="005D48B9">
        <w:rPr>
          <w:rFonts w:ascii="Arial" w:hAnsi="Arial" w:cs="Arial"/>
        </w:rPr>
        <w:t>). This part effectively acts as the foundation for all other decisions, promoting a well</w:t>
      </w:r>
      <w:r w:rsidR="00F04FD7" w:rsidRPr="005D48B9">
        <w:rPr>
          <w:rFonts w:ascii="Arial" w:hAnsi="Arial" w:cs="Arial"/>
        </w:rPr>
        <w:t xml:space="preserve"> </w:t>
      </w:r>
      <w:r w:rsidR="000A5F3B" w:rsidRPr="005D48B9">
        <w:rPr>
          <w:rFonts w:ascii="Arial" w:hAnsi="Arial" w:cs="Arial"/>
        </w:rPr>
        <w:t>thought</w:t>
      </w:r>
      <w:r w:rsidR="00F04FD7" w:rsidRPr="005D48B9">
        <w:rPr>
          <w:rFonts w:ascii="Arial" w:hAnsi="Arial" w:cs="Arial"/>
        </w:rPr>
        <w:t xml:space="preserve"> </w:t>
      </w:r>
      <w:r w:rsidR="000A5F3B" w:rsidRPr="005D48B9">
        <w:rPr>
          <w:rFonts w:ascii="Arial" w:hAnsi="Arial" w:cs="Arial"/>
        </w:rPr>
        <w:t>out and coherent study design.</w:t>
      </w:r>
      <w:r w:rsidR="00FF3A64" w:rsidRPr="005D48B9">
        <w:rPr>
          <w:rFonts w:ascii="Arial" w:hAnsi="Arial" w:cs="Arial"/>
        </w:rPr>
        <w:t xml:space="preserve"> For this particular </w:t>
      </w:r>
      <w:r w:rsidR="00FF3A64" w:rsidRPr="005D48B9">
        <w:rPr>
          <w:rFonts w:ascii="Arial" w:hAnsi="Arial" w:cs="Arial"/>
        </w:rPr>
        <w:lastRenderedPageBreak/>
        <w:t xml:space="preserve">study, </w:t>
      </w:r>
      <w:proofErr w:type="gramStart"/>
      <w:r w:rsidR="00FF3A64" w:rsidRPr="005D48B9">
        <w:rPr>
          <w:rFonts w:ascii="Arial" w:hAnsi="Arial" w:cs="Arial"/>
        </w:rPr>
        <w:t>a</w:t>
      </w:r>
      <w:proofErr w:type="gramEnd"/>
      <w:r w:rsidR="00FF3A64" w:rsidRPr="005D48B9">
        <w:rPr>
          <w:rFonts w:ascii="Arial" w:hAnsi="Arial" w:cs="Arial"/>
        </w:rPr>
        <w:t xml:space="preserve"> </w:t>
      </w:r>
      <w:r w:rsidR="004D64AC" w:rsidRPr="005D48B9">
        <w:rPr>
          <w:rFonts w:ascii="Arial" w:hAnsi="Arial" w:cs="Arial"/>
        </w:rPr>
        <w:t xml:space="preserve">interpretivist perspective will be used, rather than a positivist </w:t>
      </w:r>
      <w:r w:rsidR="00425BD3" w:rsidRPr="005D48B9">
        <w:rPr>
          <w:rFonts w:ascii="Arial" w:hAnsi="Arial" w:cs="Arial"/>
        </w:rPr>
        <w:t xml:space="preserve">or </w:t>
      </w:r>
      <w:r w:rsidR="00101D9A" w:rsidRPr="005D48B9">
        <w:rPr>
          <w:rFonts w:ascii="Arial" w:hAnsi="Arial" w:cs="Arial"/>
        </w:rPr>
        <w:t>pragmatic one</w:t>
      </w:r>
      <w:r w:rsidR="004D64AC" w:rsidRPr="005D48B9">
        <w:rPr>
          <w:rFonts w:ascii="Arial" w:hAnsi="Arial" w:cs="Arial"/>
        </w:rPr>
        <w:t xml:space="preserve">. </w:t>
      </w:r>
      <w:r w:rsidR="00C97A1E" w:rsidRPr="005D48B9">
        <w:rPr>
          <w:rFonts w:ascii="Arial" w:hAnsi="Arial" w:cs="Arial"/>
        </w:rPr>
        <w:t xml:space="preserve">An interpretivist </w:t>
      </w:r>
      <w:r w:rsidR="00B16AD2" w:rsidRPr="005D48B9">
        <w:rPr>
          <w:rFonts w:ascii="Arial" w:hAnsi="Arial" w:cs="Arial"/>
        </w:rPr>
        <w:t xml:space="preserve">proposal will be more beneficial to the survey that this study is carrying out, which will be taking in </w:t>
      </w:r>
      <w:r w:rsidR="00CF09CF" w:rsidRPr="005D48B9">
        <w:rPr>
          <w:rFonts w:ascii="Arial" w:hAnsi="Arial" w:cs="Arial"/>
        </w:rPr>
        <w:t xml:space="preserve">subjective opinions from numerous individuals. </w:t>
      </w:r>
      <w:r w:rsidR="00101D9A" w:rsidRPr="005D48B9">
        <w:rPr>
          <w:rFonts w:ascii="Arial" w:hAnsi="Arial" w:cs="Arial"/>
        </w:rPr>
        <w:t>As well as this</w:t>
      </w:r>
      <w:r w:rsidR="00D419E6" w:rsidRPr="005D48B9">
        <w:rPr>
          <w:rFonts w:ascii="Arial" w:hAnsi="Arial" w:cs="Arial"/>
        </w:rPr>
        <w:t xml:space="preserve">, an interpretivist </w:t>
      </w:r>
      <w:r w:rsidR="00FA2521" w:rsidRPr="005D48B9">
        <w:rPr>
          <w:rFonts w:ascii="Arial" w:hAnsi="Arial" w:cs="Arial"/>
        </w:rPr>
        <w:t xml:space="preserve">perspective would be more suited to the wide range of opinions </w:t>
      </w:r>
      <w:r w:rsidR="0063726C" w:rsidRPr="005D48B9">
        <w:rPr>
          <w:rFonts w:ascii="Arial" w:hAnsi="Arial" w:cs="Arial"/>
        </w:rPr>
        <w:t>that people may have</w:t>
      </w:r>
      <w:r w:rsidR="00FA2521" w:rsidRPr="005D48B9">
        <w:rPr>
          <w:rFonts w:ascii="Arial" w:hAnsi="Arial" w:cs="Arial"/>
        </w:rPr>
        <w:t xml:space="preserve">, with so many </w:t>
      </w:r>
      <w:r w:rsidR="0063726C" w:rsidRPr="005D48B9">
        <w:rPr>
          <w:rFonts w:ascii="Arial" w:hAnsi="Arial" w:cs="Arial"/>
        </w:rPr>
        <w:t xml:space="preserve">unique perspectives being able to be </w:t>
      </w:r>
      <w:proofErr w:type="gramStart"/>
      <w:r w:rsidR="0063726C" w:rsidRPr="005D48B9">
        <w:rPr>
          <w:rFonts w:ascii="Arial" w:hAnsi="Arial" w:cs="Arial"/>
        </w:rPr>
        <w:t>taken into account</w:t>
      </w:r>
      <w:proofErr w:type="gramEnd"/>
      <w:r w:rsidR="00FA56BA" w:rsidRPr="005D48B9">
        <w:rPr>
          <w:rFonts w:ascii="Arial" w:hAnsi="Arial" w:cs="Arial"/>
        </w:rPr>
        <w:t xml:space="preserve"> (</w:t>
      </w:r>
      <w:proofErr w:type="spellStart"/>
      <w:r w:rsidR="00FA56BA" w:rsidRPr="005D48B9">
        <w:rPr>
          <w:rFonts w:ascii="Arial" w:hAnsi="Arial" w:cs="Arial"/>
        </w:rPr>
        <w:t>Mcmillan</w:t>
      </w:r>
      <w:proofErr w:type="spellEnd"/>
      <w:r w:rsidR="00FA56BA" w:rsidRPr="005D48B9">
        <w:rPr>
          <w:rFonts w:ascii="Arial" w:hAnsi="Arial" w:cs="Arial"/>
        </w:rPr>
        <w:t xml:space="preserve"> et al., 2012</w:t>
      </w:r>
      <w:r w:rsidR="007A0C4C" w:rsidRPr="005D48B9">
        <w:rPr>
          <w:rFonts w:ascii="Arial" w:hAnsi="Arial" w:cs="Arial"/>
        </w:rPr>
        <w:t>)</w:t>
      </w:r>
      <w:r w:rsidR="00FA56BA" w:rsidRPr="005D48B9">
        <w:rPr>
          <w:rFonts w:ascii="Arial" w:hAnsi="Arial" w:cs="Arial"/>
        </w:rPr>
        <w:t xml:space="preserve">. This is especially </w:t>
      </w:r>
      <w:r w:rsidR="002442DA" w:rsidRPr="005D48B9">
        <w:rPr>
          <w:rFonts w:ascii="Arial" w:hAnsi="Arial" w:cs="Arial"/>
        </w:rPr>
        <w:t xml:space="preserve">suited to this </w:t>
      </w:r>
      <w:proofErr w:type="gramStart"/>
      <w:r w:rsidR="002442DA" w:rsidRPr="005D48B9">
        <w:rPr>
          <w:rFonts w:ascii="Arial" w:hAnsi="Arial" w:cs="Arial"/>
        </w:rPr>
        <w:t>particular topic</w:t>
      </w:r>
      <w:proofErr w:type="gramEnd"/>
      <w:r w:rsidR="002442DA" w:rsidRPr="005D48B9">
        <w:rPr>
          <w:rFonts w:ascii="Arial" w:hAnsi="Arial" w:cs="Arial"/>
        </w:rPr>
        <w:t xml:space="preserve">, with </w:t>
      </w:r>
      <w:r w:rsidR="00106F80" w:rsidRPr="005D48B9">
        <w:rPr>
          <w:rFonts w:ascii="Arial" w:hAnsi="Arial" w:cs="Arial"/>
        </w:rPr>
        <w:t>(</w:t>
      </w:r>
      <w:proofErr w:type="spellStart"/>
      <w:r w:rsidR="00B64727" w:rsidRPr="005D48B9">
        <w:rPr>
          <w:rFonts w:ascii="Arial" w:hAnsi="Arial" w:cs="Arial"/>
        </w:rPr>
        <w:t>Niko</w:t>
      </w:r>
      <w:r w:rsidR="00C67B57" w:rsidRPr="005D48B9">
        <w:rPr>
          <w:rFonts w:ascii="Arial" w:hAnsi="Arial" w:cs="Arial"/>
        </w:rPr>
        <w:t>lovska</w:t>
      </w:r>
      <w:proofErr w:type="spellEnd"/>
      <w:r w:rsidR="00C67B57" w:rsidRPr="005D48B9">
        <w:rPr>
          <w:rFonts w:ascii="Arial" w:hAnsi="Arial" w:cs="Arial"/>
        </w:rPr>
        <w:t xml:space="preserve"> et al., 2020)</w:t>
      </w:r>
      <w:r w:rsidR="00106F80" w:rsidRPr="005D48B9">
        <w:rPr>
          <w:rFonts w:ascii="Arial" w:hAnsi="Arial" w:cs="Arial"/>
        </w:rPr>
        <w:t xml:space="preserve"> believing that </w:t>
      </w:r>
      <w:r w:rsidR="002442DA" w:rsidRPr="005D48B9">
        <w:rPr>
          <w:rFonts w:ascii="Arial" w:hAnsi="Arial" w:cs="Arial"/>
        </w:rPr>
        <w:t>policing being an opinionated topic</w:t>
      </w:r>
      <w:r w:rsidR="00106F80" w:rsidRPr="005D48B9">
        <w:rPr>
          <w:rFonts w:ascii="Arial" w:hAnsi="Arial" w:cs="Arial"/>
        </w:rPr>
        <w:t>.</w:t>
      </w:r>
    </w:p>
    <w:p w14:paraId="591D9769" w14:textId="77777777" w:rsidR="00E76F84" w:rsidRPr="005D48B9" w:rsidRDefault="00E76F84" w:rsidP="00835414">
      <w:pPr>
        <w:spacing w:line="480" w:lineRule="auto"/>
        <w:rPr>
          <w:rFonts w:ascii="Arial" w:hAnsi="Arial" w:cs="Arial"/>
        </w:rPr>
      </w:pPr>
    </w:p>
    <w:p w14:paraId="2F042737" w14:textId="399E6E05" w:rsidR="00E76F84" w:rsidRPr="00426E78" w:rsidRDefault="00E76F84" w:rsidP="00835414">
      <w:pPr>
        <w:spacing w:line="480" w:lineRule="auto"/>
        <w:rPr>
          <w:rFonts w:ascii="Arial" w:hAnsi="Arial" w:cs="Arial"/>
          <w:b/>
          <w:bCs/>
          <w:u w:val="single"/>
        </w:rPr>
      </w:pPr>
      <w:r w:rsidRPr="00426E78">
        <w:rPr>
          <w:rFonts w:ascii="Arial" w:hAnsi="Arial" w:cs="Arial"/>
          <w:b/>
          <w:bCs/>
          <w:u w:val="single"/>
        </w:rPr>
        <w:t>Approach</w:t>
      </w:r>
    </w:p>
    <w:p w14:paraId="2B7789CB" w14:textId="77777777" w:rsidR="00AC4FFD" w:rsidRPr="005D48B9" w:rsidRDefault="00AC4FFD" w:rsidP="00835414">
      <w:pPr>
        <w:spacing w:line="480" w:lineRule="auto"/>
        <w:rPr>
          <w:rFonts w:ascii="Arial" w:hAnsi="Arial" w:cs="Arial"/>
        </w:rPr>
      </w:pPr>
    </w:p>
    <w:p w14:paraId="6219FC26" w14:textId="7B84A56B" w:rsidR="00933539" w:rsidRPr="005D48B9" w:rsidRDefault="002868C2" w:rsidP="00835414">
      <w:pPr>
        <w:spacing w:line="480" w:lineRule="auto"/>
        <w:rPr>
          <w:rFonts w:ascii="Arial" w:hAnsi="Arial" w:cs="Arial"/>
        </w:rPr>
      </w:pPr>
      <w:r w:rsidRPr="005D48B9">
        <w:rPr>
          <w:rFonts w:ascii="Arial" w:hAnsi="Arial" w:cs="Arial"/>
        </w:rPr>
        <w:t xml:space="preserve">Meyer </w:t>
      </w:r>
      <w:r w:rsidR="00C86E64" w:rsidRPr="005D48B9">
        <w:rPr>
          <w:rFonts w:ascii="Arial" w:hAnsi="Arial" w:cs="Arial"/>
        </w:rPr>
        <w:t xml:space="preserve">et al (2016), states that </w:t>
      </w:r>
      <w:r w:rsidRPr="005D48B9">
        <w:rPr>
          <w:rFonts w:ascii="Arial" w:hAnsi="Arial" w:cs="Arial"/>
        </w:rPr>
        <w:t>t</w:t>
      </w:r>
      <w:r w:rsidR="00933539" w:rsidRPr="005D48B9">
        <w:rPr>
          <w:rFonts w:ascii="Arial" w:hAnsi="Arial" w:cs="Arial"/>
        </w:rPr>
        <w:t xml:space="preserve">he approach is an important part of the </w:t>
      </w:r>
      <w:r w:rsidR="006979D4" w:rsidRPr="005D48B9">
        <w:rPr>
          <w:rFonts w:ascii="Arial" w:hAnsi="Arial" w:cs="Arial"/>
        </w:rPr>
        <w:t xml:space="preserve">research study as sets the </w:t>
      </w:r>
      <w:r w:rsidR="00467129" w:rsidRPr="005D48B9">
        <w:rPr>
          <w:rFonts w:ascii="Arial" w:hAnsi="Arial" w:cs="Arial"/>
        </w:rPr>
        <w:t xml:space="preserve">different strategies set out to </w:t>
      </w:r>
      <w:r w:rsidR="0083537B" w:rsidRPr="005D48B9">
        <w:rPr>
          <w:rFonts w:ascii="Arial" w:hAnsi="Arial" w:cs="Arial"/>
        </w:rPr>
        <w:t>investigate the research question and objectives.</w:t>
      </w:r>
      <w:r w:rsidR="00470256" w:rsidRPr="005D48B9">
        <w:rPr>
          <w:rFonts w:ascii="Arial" w:hAnsi="Arial" w:cs="Arial"/>
        </w:rPr>
        <w:t xml:space="preserve"> It acts as a guide for all research decisions, directing gathering, analysing, and interpreting data. </w:t>
      </w:r>
      <w:r w:rsidR="00696E48" w:rsidRPr="005D48B9">
        <w:rPr>
          <w:rFonts w:ascii="Arial" w:hAnsi="Arial" w:cs="Arial"/>
        </w:rPr>
        <w:t xml:space="preserve">This section determines the </w:t>
      </w:r>
      <w:r w:rsidR="00F95886" w:rsidRPr="005D48B9">
        <w:rPr>
          <w:rFonts w:ascii="Arial" w:hAnsi="Arial" w:cs="Arial"/>
        </w:rPr>
        <w:t xml:space="preserve">overall approach of the </w:t>
      </w:r>
      <w:r w:rsidR="00696E48" w:rsidRPr="005D48B9">
        <w:rPr>
          <w:rFonts w:ascii="Arial" w:hAnsi="Arial" w:cs="Arial"/>
        </w:rPr>
        <w:t>methodology, impacting the choice of research techniques and the general structure, regardless of whether a deductive or an inductive approach is taken (</w:t>
      </w:r>
      <w:r w:rsidR="00BC0B26" w:rsidRPr="005D48B9">
        <w:rPr>
          <w:rFonts w:ascii="Arial" w:hAnsi="Arial" w:cs="Arial"/>
        </w:rPr>
        <w:t>Proudfoot, 2023</w:t>
      </w:r>
      <w:r w:rsidR="00696E48" w:rsidRPr="005D48B9">
        <w:rPr>
          <w:rFonts w:ascii="Arial" w:hAnsi="Arial" w:cs="Arial"/>
        </w:rPr>
        <w:t>).</w:t>
      </w:r>
      <w:r w:rsidR="00F95886" w:rsidRPr="005D48B9">
        <w:rPr>
          <w:rFonts w:ascii="Arial" w:hAnsi="Arial" w:cs="Arial"/>
        </w:rPr>
        <w:t xml:space="preserve"> For this </w:t>
      </w:r>
      <w:proofErr w:type="gramStart"/>
      <w:r w:rsidR="00F95886" w:rsidRPr="005D48B9">
        <w:rPr>
          <w:rFonts w:ascii="Arial" w:hAnsi="Arial" w:cs="Arial"/>
        </w:rPr>
        <w:t xml:space="preserve">particular </w:t>
      </w:r>
      <w:r w:rsidR="00C827DD" w:rsidRPr="005D48B9">
        <w:rPr>
          <w:rFonts w:ascii="Arial" w:hAnsi="Arial" w:cs="Arial"/>
        </w:rPr>
        <w:t>section</w:t>
      </w:r>
      <w:proofErr w:type="gramEnd"/>
      <w:r w:rsidR="00C827DD" w:rsidRPr="005D48B9">
        <w:rPr>
          <w:rFonts w:ascii="Arial" w:hAnsi="Arial" w:cs="Arial"/>
        </w:rPr>
        <w:t xml:space="preserve">, an inductive approach will be most appropriate for </w:t>
      </w:r>
      <w:r w:rsidR="00CA0C67" w:rsidRPr="005D48B9">
        <w:rPr>
          <w:rFonts w:ascii="Arial" w:hAnsi="Arial" w:cs="Arial"/>
        </w:rPr>
        <w:t xml:space="preserve">taking on the research question, where the discovered research will be able to be used to create </w:t>
      </w:r>
      <w:r w:rsidR="006A011D" w:rsidRPr="005D48B9">
        <w:rPr>
          <w:rFonts w:ascii="Arial" w:hAnsi="Arial" w:cs="Arial"/>
        </w:rPr>
        <w:t>numerous different theories</w:t>
      </w:r>
      <w:r w:rsidR="00C301EC" w:rsidRPr="005D48B9">
        <w:rPr>
          <w:rFonts w:ascii="Arial" w:hAnsi="Arial" w:cs="Arial"/>
        </w:rPr>
        <w:t xml:space="preserve">. With the topic of police perception on social media having numerous gaps, the </w:t>
      </w:r>
      <w:r w:rsidR="003A19CE" w:rsidRPr="005D48B9">
        <w:rPr>
          <w:rFonts w:ascii="Arial" w:hAnsi="Arial" w:cs="Arial"/>
        </w:rPr>
        <w:t xml:space="preserve">inductive approach can allow for different </w:t>
      </w:r>
      <w:r w:rsidR="005E7866" w:rsidRPr="005D48B9">
        <w:rPr>
          <w:rFonts w:ascii="Arial" w:hAnsi="Arial" w:cs="Arial"/>
        </w:rPr>
        <w:t>theoretical perspectives to emerge.</w:t>
      </w:r>
      <w:r w:rsidR="00590A57" w:rsidRPr="005D48B9">
        <w:rPr>
          <w:rFonts w:ascii="Arial" w:hAnsi="Arial" w:cs="Arial"/>
        </w:rPr>
        <w:t xml:space="preserve"> By allowing themes and patterns to organically arise from the data, the inductive approach promotes a more exploratory and open-ended exploration of the research topic. This is particularly relevant in the context of </w:t>
      </w:r>
      <w:r w:rsidR="00590A57" w:rsidRPr="005D48B9">
        <w:rPr>
          <w:rFonts w:ascii="Arial" w:hAnsi="Arial" w:cs="Arial"/>
        </w:rPr>
        <w:lastRenderedPageBreak/>
        <w:t xml:space="preserve">police perception on social media, where the complexities and evolving nature of online interactions require a </w:t>
      </w:r>
      <w:r w:rsidR="00004C1A" w:rsidRPr="005D48B9">
        <w:rPr>
          <w:rFonts w:ascii="Arial" w:hAnsi="Arial" w:cs="Arial"/>
        </w:rPr>
        <w:t>significant</w:t>
      </w:r>
      <w:r w:rsidR="00590A57" w:rsidRPr="005D48B9">
        <w:rPr>
          <w:rFonts w:ascii="Arial" w:hAnsi="Arial" w:cs="Arial"/>
        </w:rPr>
        <w:t xml:space="preserve"> understanding</w:t>
      </w:r>
      <w:r w:rsidR="00DF7D8C" w:rsidRPr="005D48B9">
        <w:rPr>
          <w:rFonts w:ascii="Arial" w:hAnsi="Arial" w:cs="Arial"/>
        </w:rPr>
        <w:t xml:space="preserve"> (</w:t>
      </w:r>
      <w:r w:rsidR="00351408" w:rsidRPr="005D48B9">
        <w:rPr>
          <w:rFonts w:ascii="Arial" w:hAnsi="Arial" w:cs="Arial"/>
        </w:rPr>
        <w:t>Fie</w:t>
      </w:r>
      <w:r w:rsidR="00765CFC" w:rsidRPr="005D48B9">
        <w:rPr>
          <w:rFonts w:ascii="Arial" w:hAnsi="Arial" w:cs="Arial"/>
        </w:rPr>
        <w:t>lding, 2023</w:t>
      </w:r>
      <w:r w:rsidR="00DF7D8C" w:rsidRPr="005D48B9">
        <w:rPr>
          <w:rFonts w:ascii="Arial" w:hAnsi="Arial" w:cs="Arial"/>
        </w:rPr>
        <w:t>)</w:t>
      </w:r>
      <w:r w:rsidR="00590A57" w:rsidRPr="005D48B9">
        <w:rPr>
          <w:rFonts w:ascii="Arial" w:hAnsi="Arial" w:cs="Arial"/>
        </w:rPr>
        <w:t>.</w:t>
      </w:r>
    </w:p>
    <w:p w14:paraId="1A64EFD3" w14:textId="77777777" w:rsidR="00E76F84" w:rsidRPr="005D48B9" w:rsidRDefault="00E76F84" w:rsidP="00835414">
      <w:pPr>
        <w:spacing w:line="480" w:lineRule="auto"/>
        <w:rPr>
          <w:rFonts w:ascii="Arial" w:hAnsi="Arial" w:cs="Arial"/>
        </w:rPr>
      </w:pPr>
    </w:p>
    <w:p w14:paraId="1EFB7E4A" w14:textId="3851C803" w:rsidR="00E76F84" w:rsidRPr="00426E78" w:rsidRDefault="00E76F84" w:rsidP="00835414">
      <w:pPr>
        <w:spacing w:line="480" w:lineRule="auto"/>
        <w:rPr>
          <w:rFonts w:ascii="Arial" w:hAnsi="Arial" w:cs="Arial"/>
          <w:b/>
          <w:bCs/>
          <w:u w:val="single"/>
        </w:rPr>
      </w:pPr>
      <w:r w:rsidRPr="00426E78">
        <w:rPr>
          <w:rFonts w:ascii="Arial" w:hAnsi="Arial" w:cs="Arial"/>
          <w:b/>
          <w:bCs/>
          <w:u w:val="single"/>
        </w:rPr>
        <w:t>Strategy</w:t>
      </w:r>
    </w:p>
    <w:p w14:paraId="2457E005" w14:textId="77777777" w:rsidR="00F34B33" w:rsidRPr="005D48B9" w:rsidRDefault="00F34B33" w:rsidP="00835414">
      <w:pPr>
        <w:spacing w:line="480" w:lineRule="auto"/>
        <w:rPr>
          <w:rFonts w:ascii="Arial" w:hAnsi="Arial" w:cs="Arial"/>
        </w:rPr>
      </w:pPr>
    </w:p>
    <w:p w14:paraId="3B01C0A6" w14:textId="21C9CD54" w:rsidR="008F656C" w:rsidRPr="005D48B9" w:rsidRDefault="00F34B33" w:rsidP="00835414">
      <w:pPr>
        <w:spacing w:line="480" w:lineRule="auto"/>
        <w:rPr>
          <w:rFonts w:ascii="Arial" w:hAnsi="Arial" w:cs="Arial"/>
        </w:rPr>
      </w:pPr>
      <w:r w:rsidRPr="005D48B9">
        <w:rPr>
          <w:rFonts w:ascii="Arial" w:hAnsi="Arial" w:cs="Arial"/>
        </w:rPr>
        <w:t xml:space="preserve">The methodology's </w:t>
      </w:r>
      <w:r w:rsidR="00D03442" w:rsidRPr="005D48B9">
        <w:rPr>
          <w:rFonts w:ascii="Arial" w:hAnsi="Arial" w:cs="Arial"/>
        </w:rPr>
        <w:t>s</w:t>
      </w:r>
      <w:r w:rsidRPr="005D48B9">
        <w:rPr>
          <w:rFonts w:ascii="Arial" w:hAnsi="Arial" w:cs="Arial"/>
        </w:rPr>
        <w:t>trategy is crucial in determining the general course of the research project. It describes the overall strategy that will be used to answer the research question</w:t>
      </w:r>
      <w:r w:rsidR="00AB2E1F" w:rsidRPr="005D48B9">
        <w:rPr>
          <w:rFonts w:ascii="Arial" w:hAnsi="Arial" w:cs="Arial"/>
        </w:rPr>
        <w:t>, gather information on the chosen topic,</w:t>
      </w:r>
      <w:r w:rsidRPr="005D48B9">
        <w:rPr>
          <w:rFonts w:ascii="Arial" w:hAnsi="Arial" w:cs="Arial"/>
        </w:rPr>
        <w:t xml:space="preserve"> and accomplish the goals of the study</w:t>
      </w:r>
      <w:r w:rsidR="004E0E27" w:rsidRPr="005D48B9">
        <w:rPr>
          <w:rFonts w:ascii="Arial" w:hAnsi="Arial" w:cs="Arial"/>
        </w:rPr>
        <w:t xml:space="preserve"> (</w:t>
      </w:r>
      <w:r w:rsidR="00AC54ED" w:rsidRPr="005D48B9">
        <w:rPr>
          <w:rFonts w:ascii="Arial" w:hAnsi="Arial" w:cs="Arial"/>
        </w:rPr>
        <w:t>Baldwin et al., 2009</w:t>
      </w:r>
      <w:r w:rsidR="004E0E27" w:rsidRPr="005D48B9">
        <w:rPr>
          <w:rFonts w:ascii="Arial" w:hAnsi="Arial" w:cs="Arial"/>
        </w:rPr>
        <w:t>)</w:t>
      </w:r>
      <w:r w:rsidRPr="005D48B9">
        <w:rPr>
          <w:rFonts w:ascii="Arial" w:hAnsi="Arial" w:cs="Arial"/>
        </w:rPr>
        <w:t>. The technique used for this study calls for using a survey as the main means of gathering data.</w:t>
      </w:r>
      <w:r w:rsidR="00AB0596" w:rsidRPr="005D48B9">
        <w:rPr>
          <w:rFonts w:ascii="Arial" w:hAnsi="Arial" w:cs="Arial"/>
        </w:rPr>
        <w:t xml:space="preserve"> </w:t>
      </w:r>
      <w:r w:rsidR="00420325" w:rsidRPr="005D48B9">
        <w:rPr>
          <w:rFonts w:ascii="Arial" w:hAnsi="Arial" w:cs="Arial"/>
        </w:rPr>
        <w:t xml:space="preserve">A survey will allow for a vast </w:t>
      </w:r>
      <w:proofErr w:type="gramStart"/>
      <w:r w:rsidR="00420325" w:rsidRPr="005D48B9">
        <w:rPr>
          <w:rFonts w:ascii="Arial" w:hAnsi="Arial" w:cs="Arial"/>
        </w:rPr>
        <w:t>amount</w:t>
      </w:r>
      <w:proofErr w:type="gramEnd"/>
      <w:r w:rsidR="00420325" w:rsidRPr="005D48B9">
        <w:rPr>
          <w:rFonts w:ascii="Arial" w:hAnsi="Arial" w:cs="Arial"/>
        </w:rPr>
        <w:t xml:space="preserve"> of opinions</w:t>
      </w:r>
      <w:r w:rsidR="003D6A46" w:rsidRPr="005D48B9">
        <w:rPr>
          <w:rFonts w:ascii="Arial" w:hAnsi="Arial" w:cs="Arial"/>
        </w:rPr>
        <w:t xml:space="preserve"> and statistics</w:t>
      </w:r>
      <w:r w:rsidR="00420325" w:rsidRPr="005D48B9">
        <w:rPr>
          <w:rFonts w:ascii="Arial" w:hAnsi="Arial" w:cs="Arial"/>
        </w:rPr>
        <w:t xml:space="preserve"> to be used </w:t>
      </w:r>
      <w:r w:rsidR="003D6A46" w:rsidRPr="005D48B9">
        <w:rPr>
          <w:rFonts w:ascii="Arial" w:hAnsi="Arial" w:cs="Arial"/>
        </w:rPr>
        <w:t>for descriptive writing</w:t>
      </w:r>
      <w:r w:rsidR="00E3415A" w:rsidRPr="005D48B9">
        <w:rPr>
          <w:rFonts w:ascii="Arial" w:hAnsi="Arial" w:cs="Arial"/>
        </w:rPr>
        <w:t xml:space="preserve"> (</w:t>
      </w:r>
      <w:proofErr w:type="spellStart"/>
      <w:r w:rsidR="00E3415A" w:rsidRPr="005D48B9">
        <w:rPr>
          <w:rFonts w:ascii="Arial" w:hAnsi="Arial" w:cs="Arial"/>
        </w:rPr>
        <w:t>Golde</w:t>
      </w:r>
      <w:proofErr w:type="spellEnd"/>
      <w:r w:rsidR="00E3415A" w:rsidRPr="005D48B9">
        <w:rPr>
          <w:rFonts w:ascii="Arial" w:hAnsi="Arial" w:cs="Arial"/>
        </w:rPr>
        <w:t>, 2019)</w:t>
      </w:r>
      <w:r w:rsidR="003D6A46" w:rsidRPr="005D48B9">
        <w:rPr>
          <w:rFonts w:ascii="Arial" w:hAnsi="Arial" w:cs="Arial"/>
        </w:rPr>
        <w:t xml:space="preserve">. </w:t>
      </w:r>
      <w:r w:rsidR="008F656C" w:rsidRPr="005D48B9">
        <w:rPr>
          <w:rFonts w:ascii="Arial" w:hAnsi="Arial" w:cs="Arial"/>
        </w:rPr>
        <w:t xml:space="preserve">The survey results in this study will be harnessed for descriptive writing to vividly portray and </w:t>
      </w:r>
      <w:r w:rsidR="00D03442" w:rsidRPr="005D48B9">
        <w:rPr>
          <w:rFonts w:ascii="Arial" w:hAnsi="Arial" w:cs="Arial"/>
        </w:rPr>
        <w:t>analyse</w:t>
      </w:r>
      <w:r w:rsidR="008F656C" w:rsidRPr="005D48B9">
        <w:rPr>
          <w:rFonts w:ascii="Arial" w:hAnsi="Arial" w:cs="Arial"/>
        </w:rPr>
        <w:t xml:space="preserve"> the diverse perspectives on the police's presence on social media</w:t>
      </w:r>
      <w:r w:rsidR="00E3415A" w:rsidRPr="005D48B9">
        <w:rPr>
          <w:rFonts w:ascii="Arial" w:hAnsi="Arial" w:cs="Arial"/>
        </w:rPr>
        <w:t xml:space="preserve">. </w:t>
      </w:r>
      <w:r w:rsidR="009D540C" w:rsidRPr="005D48B9">
        <w:rPr>
          <w:rFonts w:ascii="Arial" w:hAnsi="Arial" w:cs="Arial"/>
        </w:rPr>
        <w:t>The study will employ descriptive writing techniques to provide a complex representation of the many opinions towards the topic. It will also explore the specifics of how people view and engage with police forces on social media sites.</w:t>
      </w:r>
    </w:p>
    <w:p w14:paraId="68BBE863" w14:textId="77777777" w:rsidR="00E76F84" w:rsidRPr="005D48B9" w:rsidRDefault="00E76F84" w:rsidP="00835414">
      <w:pPr>
        <w:spacing w:line="480" w:lineRule="auto"/>
        <w:rPr>
          <w:rFonts w:ascii="Arial" w:hAnsi="Arial" w:cs="Arial"/>
        </w:rPr>
      </w:pPr>
    </w:p>
    <w:p w14:paraId="201373D8" w14:textId="6D971BDF" w:rsidR="00E76F84" w:rsidRPr="00426E78" w:rsidRDefault="00E76F84" w:rsidP="00835414">
      <w:pPr>
        <w:spacing w:line="480" w:lineRule="auto"/>
        <w:rPr>
          <w:rFonts w:ascii="Arial" w:hAnsi="Arial" w:cs="Arial"/>
          <w:u w:val="single"/>
        </w:rPr>
      </w:pPr>
      <w:r w:rsidRPr="00426E78">
        <w:rPr>
          <w:rFonts w:ascii="Arial" w:hAnsi="Arial" w:cs="Arial"/>
          <w:u w:val="single"/>
        </w:rPr>
        <w:t>Choices</w:t>
      </w:r>
    </w:p>
    <w:p w14:paraId="5DBE8D73" w14:textId="77777777" w:rsidR="005A0CDB" w:rsidRPr="005D48B9" w:rsidRDefault="005A0CDB" w:rsidP="00835414">
      <w:pPr>
        <w:spacing w:line="480" w:lineRule="auto"/>
        <w:rPr>
          <w:rFonts w:ascii="Arial" w:hAnsi="Arial" w:cs="Arial"/>
        </w:rPr>
      </w:pPr>
    </w:p>
    <w:p w14:paraId="382F0ED6" w14:textId="76158C1B" w:rsidR="00946072" w:rsidRPr="005D48B9" w:rsidRDefault="000A5E5F" w:rsidP="00835414">
      <w:pPr>
        <w:spacing w:line="480" w:lineRule="auto"/>
        <w:rPr>
          <w:rFonts w:ascii="Arial" w:hAnsi="Arial" w:cs="Arial"/>
        </w:rPr>
      </w:pPr>
      <w:r w:rsidRPr="005D48B9">
        <w:rPr>
          <w:rFonts w:ascii="Arial" w:hAnsi="Arial" w:cs="Arial"/>
        </w:rPr>
        <w:t>Saunders et al. (20</w:t>
      </w:r>
      <w:r w:rsidR="00930672" w:rsidRPr="005D48B9">
        <w:rPr>
          <w:rFonts w:ascii="Arial" w:hAnsi="Arial" w:cs="Arial"/>
        </w:rPr>
        <w:t>23</w:t>
      </w:r>
      <w:r w:rsidRPr="005D48B9">
        <w:rPr>
          <w:rFonts w:ascii="Arial" w:hAnsi="Arial" w:cs="Arial"/>
        </w:rPr>
        <w:t>) provide</w:t>
      </w:r>
      <w:r w:rsidR="00930672" w:rsidRPr="005D48B9">
        <w:rPr>
          <w:rFonts w:ascii="Arial" w:hAnsi="Arial" w:cs="Arial"/>
        </w:rPr>
        <w:t>s</w:t>
      </w:r>
      <w:r w:rsidRPr="005D48B9">
        <w:rPr>
          <w:rFonts w:ascii="Arial" w:hAnsi="Arial" w:cs="Arial"/>
        </w:rPr>
        <w:t xml:space="preserve"> a detailed description of the methodology's choices section, defining research choices in terms of the application of both quantitative and qualitative research methods, as well as the combination of both or the use of mono approaches. </w:t>
      </w:r>
      <w:r w:rsidR="008E72A9" w:rsidRPr="005D48B9">
        <w:rPr>
          <w:rFonts w:ascii="Arial" w:hAnsi="Arial" w:cs="Arial"/>
        </w:rPr>
        <w:t>These choices, which range from picking research techniques to implementing certain strategies, guarantee compliance with the goals of the study (</w:t>
      </w:r>
      <w:proofErr w:type="spellStart"/>
      <w:r w:rsidR="00E7609E" w:rsidRPr="005D48B9">
        <w:rPr>
          <w:rFonts w:ascii="Arial" w:hAnsi="Arial" w:cs="Arial"/>
        </w:rPr>
        <w:t>Feilzer</w:t>
      </w:r>
      <w:proofErr w:type="spellEnd"/>
      <w:r w:rsidR="00E7609E" w:rsidRPr="005D48B9">
        <w:rPr>
          <w:rFonts w:ascii="Arial" w:hAnsi="Arial" w:cs="Arial"/>
        </w:rPr>
        <w:t>, 2010</w:t>
      </w:r>
      <w:r w:rsidR="008E72A9" w:rsidRPr="005D48B9">
        <w:rPr>
          <w:rFonts w:ascii="Arial" w:hAnsi="Arial" w:cs="Arial"/>
        </w:rPr>
        <w:t>).</w:t>
      </w:r>
      <w:r w:rsidR="00A35DC7" w:rsidRPr="005D48B9">
        <w:rPr>
          <w:rFonts w:ascii="Arial" w:hAnsi="Arial" w:cs="Arial"/>
        </w:rPr>
        <w:t xml:space="preserve"> </w:t>
      </w:r>
      <w:r w:rsidR="00011DA2" w:rsidRPr="005D48B9">
        <w:rPr>
          <w:rFonts w:ascii="Arial" w:hAnsi="Arial" w:cs="Arial"/>
        </w:rPr>
        <w:t xml:space="preserve">In this study, a mixed-method approach will be taken, which </w:t>
      </w:r>
      <w:r w:rsidR="00011DA2" w:rsidRPr="005D48B9">
        <w:rPr>
          <w:rFonts w:ascii="Arial" w:hAnsi="Arial" w:cs="Arial"/>
        </w:rPr>
        <w:lastRenderedPageBreak/>
        <w:t>combines qualitative and quantitative data collection techniques. This decision is significant because it enables a deeper, more in-depth investigation of the study question. Qualitative data, which is obtained through techniques like interviews or open-ended survey questions, offers a deeper understanding of the underlying motivations and details within those perspectives, whereas quantitative data from the survey provides statistical insights into the prevalence of certain perspectives (</w:t>
      </w:r>
      <w:r w:rsidR="00E7609E" w:rsidRPr="005D48B9">
        <w:rPr>
          <w:rFonts w:ascii="Arial" w:hAnsi="Arial" w:cs="Arial"/>
        </w:rPr>
        <w:t>Silverman, 2021</w:t>
      </w:r>
      <w:r w:rsidR="00011DA2" w:rsidRPr="005D48B9">
        <w:rPr>
          <w:rFonts w:ascii="Arial" w:hAnsi="Arial" w:cs="Arial"/>
        </w:rPr>
        <w:t>). The study intends to leverage the advantages of both qualitative and quantitative data by utilising a mixed-method approach, promoting a more comprehensive and multidimensional examination of the complexities surrounding the perceptions of the police on social media.</w:t>
      </w:r>
      <w:r w:rsidR="008E72A9" w:rsidRPr="005D48B9">
        <w:rPr>
          <w:rFonts w:ascii="Arial" w:hAnsi="Arial" w:cs="Arial"/>
        </w:rPr>
        <w:t xml:space="preserve"> </w:t>
      </w:r>
    </w:p>
    <w:p w14:paraId="0B75CB08" w14:textId="77777777" w:rsidR="00E76F84" w:rsidRPr="005D48B9" w:rsidRDefault="00E76F84" w:rsidP="00835414">
      <w:pPr>
        <w:spacing w:line="480" w:lineRule="auto"/>
        <w:rPr>
          <w:rFonts w:ascii="Arial" w:hAnsi="Arial" w:cs="Arial"/>
        </w:rPr>
      </w:pPr>
    </w:p>
    <w:p w14:paraId="5C156202" w14:textId="7193F2BE" w:rsidR="00E76F84" w:rsidRPr="00426E78" w:rsidRDefault="00E76F84" w:rsidP="00835414">
      <w:pPr>
        <w:spacing w:line="480" w:lineRule="auto"/>
        <w:rPr>
          <w:rFonts w:ascii="Arial" w:hAnsi="Arial" w:cs="Arial"/>
          <w:b/>
          <w:bCs/>
          <w:u w:val="single"/>
        </w:rPr>
      </w:pPr>
      <w:r w:rsidRPr="00426E78">
        <w:rPr>
          <w:rFonts w:ascii="Arial" w:hAnsi="Arial" w:cs="Arial"/>
          <w:b/>
          <w:bCs/>
          <w:u w:val="single"/>
        </w:rPr>
        <w:t>Time horizon</w:t>
      </w:r>
    </w:p>
    <w:p w14:paraId="7CCC5989" w14:textId="77777777" w:rsidR="00E76F84" w:rsidRPr="005D48B9" w:rsidRDefault="00E76F84" w:rsidP="00835414">
      <w:pPr>
        <w:spacing w:line="480" w:lineRule="auto"/>
        <w:rPr>
          <w:rFonts w:ascii="Arial" w:hAnsi="Arial" w:cs="Arial"/>
        </w:rPr>
      </w:pPr>
    </w:p>
    <w:p w14:paraId="1C60EBDA" w14:textId="38C03CA1" w:rsidR="005056B3" w:rsidRPr="005D48B9" w:rsidRDefault="00946072" w:rsidP="00835414">
      <w:pPr>
        <w:spacing w:line="480" w:lineRule="auto"/>
        <w:rPr>
          <w:rFonts w:ascii="Arial" w:hAnsi="Arial" w:cs="Arial"/>
        </w:rPr>
      </w:pPr>
      <w:r w:rsidRPr="005D48B9">
        <w:rPr>
          <w:rFonts w:ascii="Arial" w:hAnsi="Arial" w:cs="Arial"/>
        </w:rPr>
        <w:t>The Time Horizon is crucial since it establishes the study's timeline, which affects how data is gathered and examined (</w:t>
      </w:r>
      <w:r w:rsidR="00480D33" w:rsidRPr="005D48B9">
        <w:rPr>
          <w:rFonts w:ascii="Arial" w:hAnsi="Arial" w:cs="Arial"/>
        </w:rPr>
        <w:t>Carter, 2018</w:t>
      </w:r>
      <w:r w:rsidRPr="005D48B9">
        <w:rPr>
          <w:rFonts w:ascii="Arial" w:hAnsi="Arial" w:cs="Arial"/>
        </w:rPr>
        <w:t>). </w:t>
      </w:r>
      <w:r w:rsidR="0069383E" w:rsidRPr="005D48B9">
        <w:rPr>
          <w:rFonts w:ascii="Arial" w:hAnsi="Arial" w:cs="Arial"/>
        </w:rPr>
        <w:t xml:space="preserve">The Time Horizon </w:t>
      </w:r>
      <w:r w:rsidR="00DC052D" w:rsidRPr="005D48B9">
        <w:rPr>
          <w:rFonts w:ascii="Arial" w:hAnsi="Arial" w:cs="Arial"/>
        </w:rPr>
        <w:t xml:space="preserve">selection is essential </w:t>
      </w:r>
      <w:r w:rsidR="0069383E" w:rsidRPr="005D48B9">
        <w:rPr>
          <w:rFonts w:ascii="Arial" w:hAnsi="Arial" w:cs="Arial"/>
        </w:rPr>
        <w:t>for determining the timeframe within which the study captures the diverse perspectives and fluctuations in attitudes related to the research question</w:t>
      </w:r>
      <w:r w:rsidR="007042FE" w:rsidRPr="005D48B9">
        <w:rPr>
          <w:rFonts w:ascii="Arial" w:hAnsi="Arial" w:cs="Arial"/>
        </w:rPr>
        <w:t xml:space="preserve">, </w:t>
      </w:r>
      <w:r w:rsidR="00DC052D" w:rsidRPr="005D48B9">
        <w:rPr>
          <w:rFonts w:ascii="Arial" w:hAnsi="Arial" w:cs="Arial"/>
        </w:rPr>
        <w:t xml:space="preserve">all </w:t>
      </w:r>
      <w:r w:rsidR="003D439B" w:rsidRPr="005D48B9">
        <w:rPr>
          <w:rFonts w:ascii="Arial" w:hAnsi="Arial" w:cs="Arial"/>
        </w:rPr>
        <w:t xml:space="preserve">depending on how long the </w:t>
      </w:r>
      <w:r w:rsidR="009F1622" w:rsidRPr="005D48B9">
        <w:rPr>
          <w:rFonts w:ascii="Arial" w:hAnsi="Arial" w:cs="Arial"/>
        </w:rPr>
        <w:t>data is going to be gathered for</w:t>
      </w:r>
      <w:r w:rsidR="00080B39" w:rsidRPr="005D48B9">
        <w:rPr>
          <w:rFonts w:ascii="Arial" w:hAnsi="Arial" w:cs="Arial"/>
        </w:rPr>
        <w:t xml:space="preserve"> (Clark., et al 2021)</w:t>
      </w:r>
      <w:r w:rsidR="009F1622" w:rsidRPr="005D48B9">
        <w:rPr>
          <w:rFonts w:ascii="Arial" w:hAnsi="Arial" w:cs="Arial"/>
        </w:rPr>
        <w:t>.</w:t>
      </w:r>
      <w:r w:rsidR="0069383E" w:rsidRPr="005D48B9">
        <w:rPr>
          <w:rFonts w:ascii="Arial" w:hAnsi="Arial" w:cs="Arial"/>
        </w:rPr>
        <w:t xml:space="preserve"> </w:t>
      </w:r>
      <w:r w:rsidR="009F1622" w:rsidRPr="005D48B9">
        <w:rPr>
          <w:rFonts w:ascii="Arial" w:hAnsi="Arial" w:cs="Arial"/>
        </w:rPr>
        <w:t>In</w:t>
      </w:r>
      <w:r w:rsidRPr="005D48B9">
        <w:rPr>
          <w:rFonts w:ascii="Arial" w:hAnsi="Arial" w:cs="Arial"/>
        </w:rPr>
        <w:t xml:space="preserve"> this chosen study a cross-sectional strategy will be implemented, gathering the needed data all at once. This decision is significant </w:t>
      </w:r>
      <w:r w:rsidR="005E69DE" w:rsidRPr="005D48B9">
        <w:rPr>
          <w:rFonts w:ascii="Arial" w:hAnsi="Arial" w:cs="Arial"/>
        </w:rPr>
        <w:t>as</w:t>
      </w:r>
      <w:r w:rsidRPr="005D48B9">
        <w:rPr>
          <w:rFonts w:ascii="Arial" w:hAnsi="Arial" w:cs="Arial"/>
        </w:rPr>
        <w:t xml:space="preserve"> it</w:t>
      </w:r>
      <w:r w:rsidR="005E69DE" w:rsidRPr="005D48B9">
        <w:rPr>
          <w:rFonts w:ascii="Arial" w:hAnsi="Arial" w:cs="Arial"/>
        </w:rPr>
        <w:t xml:space="preserve"> aids in</w:t>
      </w:r>
      <w:r w:rsidRPr="005D48B9">
        <w:rPr>
          <w:rFonts w:ascii="Arial" w:hAnsi="Arial" w:cs="Arial"/>
        </w:rPr>
        <w:t xml:space="preserve"> answer</w:t>
      </w:r>
      <w:r w:rsidR="005E69DE" w:rsidRPr="005D48B9">
        <w:rPr>
          <w:rFonts w:ascii="Arial" w:hAnsi="Arial" w:cs="Arial"/>
        </w:rPr>
        <w:t>ing</w:t>
      </w:r>
      <w:r w:rsidRPr="005D48B9">
        <w:rPr>
          <w:rFonts w:ascii="Arial" w:hAnsi="Arial" w:cs="Arial"/>
        </w:rPr>
        <w:t xml:space="preserve"> </w:t>
      </w:r>
      <w:r w:rsidR="005E69DE" w:rsidRPr="005D48B9">
        <w:rPr>
          <w:rFonts w:ascii="Arial" w:hAnsi="Arial" w:cs="Arial"/>
        </w:rPr>
        <w:t>the</w:t>
      </w:r>
      <w:r w:rsidRPr="005D48B9">
        <w:rPr>
          <w:rFonts w:ascii="Arial" w:hAnsi="Arial" w:cs="Arial"/>
        </w:rPr>
        <w:t xml:space="preserve"> research question regarding how people view the police on social media</w:t>
      </w:r>
      <w:r w:rsidR="005E69DE" w:rsidRPr="005D48B9">
        <w:rPr>
          <w:rFonts w:ascii="Arial" w:hAnsi="Arial" w:cs="Arial"/>
        </w:rPr>
        <w:t xml:space="preserve"> in modern times</w:t>
      </w:r>
      <w:r w:rsidRPr="005D48B9">
        <w:rPr>
          <w:rFonts w:ascii="Arial" w:hAnsi="Arial" w:cs="Arial"/>
        </w:rPr>
        <w:t xml:space="preserve">. </w:t>
      </w:r>
      <w:r w:rsidR="004D73DC" w:rsidRPr="005D48B9">
        <w:rPr>
          <w:rFonts w:ascii="Arial" w:hAnsi="Arial" w:cs="Arial"/>
        </w:rPr>
        <w:t xml:space="preserve">Using a cross-sectional approach allows for </w:t>
      </w:r>
      <w:r w:rsidR="00B905D8" w:rsidRPr="005D48B9">
        <w:rPr>
          <w:rFonts w:ascii="Arial" w:hAnsi="Arial" w:cs="Arial"/>
        </w:rPr>
        <w:t xml:space="preserve">the most recent possible </w:t>
      </w:r>
      <w:r w:rsidR="00B043A1" w:rsidRPr="005D48B9">
        <w:rPr>
          <w:rFonts w:ascii="Arial" w:hAnsi="Arial" w:cs="Arial"/>
        </w:rPr>
        <w:t>opinions</w:t>
      </w:r>
      <w:r w:rsidR="00B905D8" w:rsidRPr="005D48B9">
        <w:rPr>
          <w:rFonts w:ascii="Arial" w:hAnsi="Arial" w:cs="Arial"/>
        </w:rPr>
        <w:t xml:space="preserve"> and </w:t>
      </w:r>
      <w:r w:rsidR="00B043A1" w:rsidRPr="005D48B9">
        <w:rPr>
          <w:rFonts w:ascii="Arial" w:hAnsi="Arial" w:cs="Arial"/>
        </w:rPr>
        <w:t>statistics</w:t>
      </w:r>
      <w:r w:rsidR="00B905D8" w:rsidRPr="005D48B9">
        <w:rPr>
          <w:rFonts w:ascii="Arial" w:hAnsi="Arial" w:cs="Arial"/>
        </w:rPr>
        <w:t xml:space="preserve"> </w:t>
      </w:r>
      <w:r w:rsidR="00B043A1" w:rsidRPr="005D48B9">
        <w:rPr>
          <w:rFonts w:ascii="Arial" w:hAnsi="Arial" w:cs="Arial"/>
        </w:rPr>
        <w:t xml:space="preserve">to be gathered, which can then be </w:t>
      </w:r>
      <w:proofErr w:type="gramStart"/>
      <w:r w:rsidR="00B043A1" w:rsidRPr="005D48B9">
        <w:rPr>
          <w:rFonts w:ascii="Arial" w:hAnsi="Arial" w:cs="Arial"/>
        </w:rPr>
        <w:t>compared and contrasted</w:t>
      </w:r>
      <w:proofErr w:type="gramEnd"/>
      <w:r w:rsidR="00B043A1" w:rsidRPr="005D48B9">
        <w:rPr>
          <w:rFonts w:ascii="Arial" w:hAnsi="Arial" w:cs="Arial"/>
        </w:rPr>
        <w:t xml:space="preserve"> with previous</w:t>
      </w:r>
      <w:r w:rsidR="0078742E" w:rsidRPr="005D48B9">
        <w:rPr>
          <w:rFonts w:ascii="Arial" w:hAnsi="Arial" w:cs="Arial"/>
        </w:rPr>
        <w:t xml:space="preserve"> data found to see how attitudes and ideologies have changed</w:t>
      </w:r>
      <w:r w:rsidR="00E022C4" w:rsidRPr="005D48B9">
        <w:rPr>
          <w:rFonts w:ascii="Arial" w:hAnsi="Arial" w:cs="Arial"/>
        </w:rPr>
        <w:t xml:space="preserve"> (</w:t>
      </w:r>
      <w:proofErr w:type="spellStart"/>
      <w:r w:rsidR="00E022C4" w:rsidRPr="005D48B9">
        <w:rPr>
          <w:rFonts w:ascii="Arial" w:hAnsi="Arial" w:cs="Arial"/>
        </w:rPr>
        <w:t>Greetham</w:t>
      </w:r>
      <w:proofErr w:type="spellEnd"/>
      <w:r w:rsidR="00E022C4" w:rsidRPr="005D48B9">
        <w:rPr>
          <w:rFonts w:ascii="Arial" w:hAnsi="Arial" w:cs="Arial"/>
        </w:rPr>
        <w:t>, 2019)</w:t>
      </w:r>
      <w:r w:rsidR="0078742E" w:rsidRPr="005D48B9">
        <w:rPr>
          <w:rFonts w:ascii="Arial" w:hAnsi="Arial" w:cs="Arial"/>
        </w:rPr>
        <w:t xml:space="preserve">. </w:t>
      </w:r>
      <w:r w:rsidRPr="005D48B9">
        <w:rPr>
          <w:rFonts w:ascii="Arial" w:hAnsi="Arial" w:cs="Arial"/>
        </w:rPr>
        <w:t xml:space="preserve">This strategy guarantees </w:t>
      </w:r>
      <w:r w:rsidR="008F285D" w:rsidRPr="005D48B9">
        <w:rPr>
          <w:rFonts w:ascii="Arial" w:hAnsi="Arial" w:cs="Arial"/>
        </w:rPr>
        <w:t xml:space="preserve">that </w:t>
      </w:r>
      <w:r w:rsidRPr="005D48B9">
        <w:rPr>
          <w:rFonts w:ascii="Arial" w:hAnsi="Arial" w:cs="Arial"/>
        </w:rPr>
        <w:t xml:space="preserve">a pertinent and current understanding of </w:t>
      </w:r>
      <w:r w:rsidRPr="005D48B9">
        <w:rPr>
          <w:rFonts w:ascii="Arial" w:hAnsi="Arial" w:cs="Arial"/>
        </w:rPr>
        <w:lastRenderedPageBreak/>
        <w:t>participants' perspectives, especially considering the dynamic nature of online interactions</w:t>
      </w:r>
      <w:r w:rsidR="008F285D" w:rsidRPr="005D48B9">
        <w:rPr>
          <w:rFonts w:ascii="Arial" w:hAnsi="Arial" w:cs="Arial"/>
        </w:rPr>
        <w:t>, is obtained.</w:t>
      </w:r>
    </w:p>
    <w:p w14:paraId="0EC7BA24" w14:textId="77777777" w:rsidR="007C143F" w:rsidRPr="005D48B9" w:rsidRDefault="007C143F" w:rsidP="00835414">
      <w:pPr>
        <w:spacing w:line="480" w:lineRule="auto"/>
        <w:rPr>
          <w:rFonts w:ascii="Arial" w:hAnsi="Arial" w:cs="Arial"/>
        </w:rPr>
      </w:pPr>
    </w:p>
    <w:p w14:paraId="73C70E02" w14:textId="73D9AF0A" w:rsidR="007C143F" w:rsidRPr="00426E78" w:rsidRDefault="007C143F" w:rsidP="00835414">
      <w:pPr>
        <w:spacing w:line="480" w:lineRule="auto"/>
        <w:rPr>
          <w:rFonts w:ascii="Arial" w:hAnsi="Arial" w:cs="Arial"/>
          <w:b/>
          <w:bCs/>
          <w:u w:val="single"/>
        </w:rPr>
      </w:pPr>
      <w:r w:rsidRPr="00426E78">
        <w:rPr>
          <w:rFonts w:ascii="Arial" w:hAnsi="Arial" w:cs="Arial"/>
          <w:b/>
          <w:bCs/>
          <w:u w:val="single"/>
        </w:rPr>
        <w:t xml:space="preserve">Techniques for data collection, </w:t>
      </w:r>
      <w:proofErr w:type="gramStart"/>
      <w:r w:rsidRPr="00426E78">
        <w:rPr>
          <w:rFonts w:ascii="Arial" w:hAnsi="Arial" w:cs="Arial"/>
          <w:b/>
          <w:bCs/>
          <w:u w:val="single"/>
        </w:rPr>
        <w:t>process</w:t>
      </w:r>
      <w:proofErr w:type="gramEnd"/>
      <w:r w:rsidRPr="00426E78">
        <w:rPr>
          <w:rFonts w:ascii="Arial" w:hAnsi="Arial" w:cs="Arial"/>
          <w:b/>
          <w:bCs/>
          <w:u w:val="single"/>
        </w:rPr>
        <w:t xml:space="preserve"> and analysis</w:t>
      </w:r>
    </w:p>
    <w:p w14:paraId="5464FDF5" w14:textId="77777777" w:rsidR="00592359" w:rsidRPr="005D48B9" w:rsidRDefault="00592359" w:rsidP="00835414">
      <w:pPr>
        <w:spacing w:line="480" w:lineRule="auto"/>
        <w:rPr>
          <w:rFonts w:ascii="Arial" w:hAnsi="Arial" w:cs="Arial"/>
        </w:rPr>
      </w:pPr>
    </w:p>
    <w:p w14:paraId="2DD2D0B1" w14:textId="5F7BC684" w:rsidR="00A57D0B" w:rsidRPr="005D48B9" w:rsidRDefault="0064443E" w:rsidP="00835414">
      <w:pPr>
        <w:spacing w:line="480" w:lineRule="auto"/>
        <w:rPr>
          <w:rFonts w:ascii="Arial" w:hAnsi="Arial" w:cs="Arial"/>
        </w:rPr>
      </w:pPr>
      <w:r w:rsidRPr="005D48B9">
        <w:rPr>
          <w:rFonts w:ascii="Arial" w:hAnsi="Arial" w:cs="Arial"/>
        </w:rPr>
        <w:t>The methods for gathering, processing, and analysing data are essential parts of the research technique since they define the study's overall quality, validity, and depth (</w:t>
      </w:r>
      <w:r w:rsidR="00B63638" w:rsidRPr="005D48B9">
        <w:rPr>
          <w:rFonts w:ascii="Arial" w:hAnsi="Arial" w:cs="Arial"/>
        </w:rPr>
        <w:t>Flick, 2018</w:t>
      </w:r>
      <w:r w:rsidRPr="005D48B9">
        <w:rPr>
          <w:rFonts w:ascii="Arial" w:hAnsi="Arial" w:cs="Arial"/>
        </w:rPr>
        <w:t xml:space="preserve">). </w:t>
      </w:r>
      <w:r w:rsidR="00592359" w:rsidRPr="005D48B9">
        <w:rPr>
          <w:rFonts w:ascii="Arial" w:hAnsi="Arial" w:cs="Arial"/>
        </w:rPr>
        <w:t>In the data collection process, a survey will be employed as the primary technique to gather insights related to the research question and objectives. Utili</w:t>
      </w:r>
      <w:r w:rsidR="008C4868" w:rsidRPr="005D48B9">
        <w:rPr>
          <w:rFonts w:ascii="Arial" w:hAnsi="Arial" w:cs="Arial"/>
        </w:rPr>
        <w:t>s</w:t>
      </w:r>
      <w:r w:rsidR="00592359" w:rsidRPr="005D48B9">
        <w:rPr>
          <w:rFonts w:ascii="Arial" w:hAnsi="Arial" w:cs="Arial"/>
        </w:rPr>
        <w:t xml:space="preserve">ing platforms like Microsoft Forms or Google Sheets will facilitate efficient data collection, ensuring a broad and diverse sample that aligns with the study's scope and objectives. The sampling approach will involve selecting participants from various demographics and social media users to capture a comprehensive range of perspectives. This inclusivity is crucial for addressing </w:t>
      </w:r>
      <w:r w:rsidR="006725C4" w:rsidRPr="005D48B9">
        <w:rPr>
          <w:rFonts w:ascii="Arial" w:hAnsi="Arial" w:cs="Arial"/>
        </w:rPr>
        <w:t>the first objective</w:t>
      </w:r>
      <w:r w:rsidR="00592359" w:rsidRPr="005D48B9">
        <w:rPr>
          <w:rFonts w:ascii="Arial" w:hAnsi="Arial" w:cs="Arial"/>
        </w:rPr>
        <w:t>, aiming to identify diverse portrayals of the police on social media.</w:t>
      </w:r>
      <w:r w:rsidR="00DE6682" w:rsidRPr="005D48B9">
        <w:rPr>
          <w:rFonts w:ascii="Arial" w:hAnsi="Arial" w:cs="Arial"/>
        </w:rPr>
        <w:t xml:space="preserve"> Upon collecting the data, the analysis will follow a thematic approach. Thematic analysis involves systematically organi</w:t>
      </w:r>
      <w:r w:rsidR="008C4868" w:rsidRPr="005D48B9">
        <w:rPr>
          <w:rFonts w:ascii="Arial" w:hAnsi="Arial" w:cs="Arial"/>
        </w:rPr>
        <w:t>s</w:t>
      </w:r>
      <w:r w:rsidR="00DE6682" w:rsidRPr="005D48B9">
        <w:rPr>
          <w:rFonts w:ascii="Arial" w:hAnsi="Arial" w:cs="Arial"/>
        </w:rPr>
        <w:t>ing and identifying patterns within the qualitative data, allowing for a nuanced exploration of the research question. Each objective will be addressed through the identification of themes related to the portrayal of the police on social media, the impact of negative coverage, and the role of social media in promoting positive perceptions.</w:t>
      </w:r>
      <w:r w:rsidR="00916742" w:rsidRPr="005D48B9">
        <w:rPr>
          <w:rFonts w:ascii="Arial" w:hAnsi="Arial" w:cs="Arial"/>
        </w:rPr>
        <w:t xml:space="preserve"> </w:t>
      </w:r>
    </w:p>
    <w:p w14:paraId="1BBD45DB" w14:textId="77777777" w:rsidR="00E21FDA" w:rsidRPr="005D48B9" w:rsidRDefault="00E21FDA" w:rsidP="00835414">
      <w:pPr>
        <w:spacing w:line="480" w:lineRule="auto"/>
        <w:rPr>
          <w:rFonts w:ascii="Arial" w:hAnsi="Arial" w:cs="Arial"/>
        </w:rPr>
      </w:pPr>
    </w:p>
    <w:p w14:paraId="78ADFD5A" w14:textId="6234455B" w:rsidR="00F14339" w:rsidRPr="00426E78" w:rsidRDefault="00F14339" w:rsidP="00835414">
      <w:pPr>
        <w:spacing w:line="480" w:lineRule="auto"/>
        <w:rPr>
          <w:rFonts w:ascii="Arial" w:hAnsi="Arial" w:cs="Arial"/>
          <w:b/>
          <w:bCs/>
          <w:u w:val="single"/>
        </w:rPr>
      </w:pPr>
      <w:r w:rsidRPr="00426E78">
        <w:rPr>
          <w:rFonts w:ascii="Arial" w:hAnsi="Arial" w:cs="Arial"/>
          <w:b/>
          <w:bCs/>
          <w:u w:val="single"/>
        </w:rPr>
        <w:t>Sampling</w:t>
      </w:r>
    </w:p>
    <w:p w14:paraId="568D1D7A" w14:textId="77777777" w:rsidR="00F14339" w:rsidRPr="005D48B9" w:rsidRDefault="00F14339" w:rsidP="00835414">
      <w:pPr>
        <w:spacing w:line="480" w:lineRule="auto"/>
        <w:rPr>
          <w:rFonts w:ascii="Arial" w:hAnsi="Arial" w:cs="Arial"/>
        </w:rPr>
      </w:pPr>
    </w:p>
    <w:p w14:paraId="3DD886CD" w14:textId="5FA38CEB" w:rsidR="00E21FDA" w:rsidRPr="005D48B9" w:rsidRDefault="00A4083B" w:rsidP="00835414">
      <w:pPr>
        <w:spacing w:line="480" w:lineRule="auto"/>
        <w:rPr>
          <w:rFonts w:ascii="Arial" w:hAnsi="Arial" w:cs="Arial"/>
        </w:rPr>
      </w:pPr>
      <w:r w:rsidRPr="005D48B9">
        <w:rPr>
          <w:rFonts w:ascii="Arial" w:hAnsi="Arial" w:cs="Arial"/>
        </w:rPr>
        <w:lastRenderedPageBreak/>
        <w:t>Sampling plays a crucial role in research methodology, shaping the validity</w:t>
      </w:r>
      <w:r w:rsidR="00541B25" w:rsidRPr="005D48B9">
        <w:rPr>
          <w:rFonts w:ascii="Arial" w:hAnsi="Arial" w:cs="Arial"/>
        </w:rPr>
        <w:t xml:space="preserve"> and</w:t>
      </w:r>
      <w:r w:rsidRPr="005D48B9">
        <w:rPr>
          <w:rFonts w:ascii="Arial" w:hAnsi="Arial" w:cs="Arial"/>
        </w:rPr>
        <w:t xml:space="preserve"> reliability</w:t>
      </w:r>
      <w:r w:rsidR="00541B25" w:rsidRPr="005D48B9">
        <w:rPr>
          <w:rFonts w:ascii="Arial" w:hAnsi="Arial" w:cs="Arial"/>
        </w:rPr>
        <w:t xml:space="preserve"> </w:t>
      </w:r>
      <w:r w:rsidRPr="005D48B9">
        <w:rPr>
          <w:rFonts w:ascii="Arial" w:hAnsi="Arial" w:cs="Arial"/>
        </w:rPr>
        <w:t>of study findings</w:t>
      </w:r>
      <w:r w:rsidR="00541B25" w:rsidRPr="005D48B9">
        <w:rPr>
          <w:rFonts w:ascii="Arial" w:hAnsi="Arial" w:cs="Arial"/>
        </w:rPr>
        <w:t xml:space="preserve"> (</w:t>
      </w:r>
      <w:r w:rsidR="00E022C4" w:rsidRPr="005D48B9">
        <w:rPr>
          <w:rFonts w:ascii="Arial" w:hAnsi="Arial" w:cs="Arial"/>
        </w:rPr>
        <w:t>Brereton et al., 2022</w:t>
      </w:r>
      <w:r w:rsidR="00541B25" w:rsidRPr="005D48B9">
        <w:rPr>
          <w:rFonts w:ascii="Arial" w:hAnsi="Arial" w:cs="Arial"/>
        </w:rPr>
        <w:t xml:space="preserve">). </w:t>
      </w:r>
      <w:r w:rsidR="004F0F26" w:rsidRPr="005D48B9">
        <w:rPr>
          <w:rFonts w:ascii="Arial" w:hAnsi="Arial" w:cs="Arial"/>
        </w:rPr>
        <w:t>Sampling, in this case, the way the UK police is portrayed on social media, directly affects the breadth and depth of insights gained by choosing a group of people or units from a wider population. A representative and varied sample guarantees the collection of a broad spectrum of viewpoints, which is consistent with the goals of the study and improves external validity. Furthermore, careful sampling reduces biases and guarantees that the results fairly represent the range of viewpoints within the target population, enhancing the validity and relevance of the research</w:t>
      </w:r>
      <w:r w:rsidR="002F49C9" w:rsidRPr="005D48B9">
        <w:rPr>
          <w:rFonts w:ascii="Arial" w:hAnsi="Arial" w:cs="Arial"/>
        </w:rPr>
        <w:t xml:space="preserve"> </w:t>
      </w:r>
      <w:r w:rsidR="00B66E82" w:rsidRPr="005D48B9">
        <w:rPr>
          <w:rFonts w:ascii="Arial" w:hAnsi="Arial" w:cs="Arial"/>
        </w:rPr>
        <w:t>(Neuman et al., 2011</w:t>
      </w:r>
      <w:r w:rsidR="002F49C9" w:rsidRPr="005D48B9">
        <w:rPr>
          <w:rFonts w:ascii="Arial" w:hAnsi="Arial" w:cs="Arial"/>
        </w:rPr>
        <w:t>)</w:t>
      </w:r>
      <w:r w:rsidR="004F0F26" w:rsidRPr="005D48B9">
        <w:rPr>
          <w:rFonts w:ascii="Arial" w:hAnsi="Arial" w:cs="Arial"/>
        </w:rPr>
        <w:t>.</w:t>
      </w:r>
    </w:p>
    <w:p w14:paraId="685D1C35" w14:textId="77777777" w:rsidR="00E022C4" w:rsidRPr="005D48B9" w:rsidRDefault="00E022C4" w:rsidP="00835414">
      <w:pPr>
        <w:spacing w:line="480" w:lineRule="auto"/>
        <w:rPr>
          <w:rFonts w:ascii="Arial" w:hAnsi="Arial" w:cs="Arial"/>
        </w:rPr>
      </w:pPr>
    </w:p>
    <w:p w14:paraId="5AE2A6B3" w14:textId="5075E719" w:rsidR="00F14339" w:rsidRPr="00D90047" w:rsidRDefault="00F14339" w:rsidP="00835414">
      <w:pPr>
        <w:spacing w:line="480" w:lineRule="auto"/>
        <w:rPr>
          <w:rFonts w:ascii="Arial" w:hAnsi="Arial" w:cs="Arial"/>
          <w:b/>
          <w:bCs/>
          <w:u w:val="single"/>
        </w:rPr>
      </w:pPr>
      <w:r w:rsidRPr="00D90047">
        <w:rPr>
          <w:rFonts w:ascii="Arial" w:hAnsi="Arial" w:cs="Arial"/>
          <w:b/>
          <w:bCs/>
          <w:u w:val="single"/>
        </w:rPr>
        <w:t xml:space="preserve">Survey </w:t>
      </w:r>
      <w:proofErr w:type="gramStart"/>
      <w:r w:rsidRPr="00D90047">
        <w:rPr>
          <w:rFonts w:ascii="Arial" w:hAnsi="Arial" w:cs="Arial"/>
          <w:b/>
          <w:bCs/>
          <w:u w:val="single"/>
        </w:rPr>
        <w:t>design</w:t>
      </w:r>
      <w:proofErr w:type="gramEnd"/>
    </w:p>
    <w:p w14:paraId="386F6802" w14:textId="77777777" w:rsidR="005569FC" w:rsidRPr="005D48B9" w:rsidRDefault="005569FC" w:rsidP="00835414">
      <w:pPr>
        <w:spacing w:line="480" w:lineRule="auto"/>
        <w:rPr>
          <w:rFonts w:ascii="Arial" w:hAnsi="Arial" w:cs="Arial"/>
        </w:rPr>
      </w:pPr>
    </w:p>
    <w:p w14:paraId="0AC2575C" w14:textId="68A59E38" w:rsidR="005569FC" w:rsidRPr="005D48B9" w:rsidRDefault="0000232E" w:rsidP="00835414">
      <w:pPr>
        <w:spacing w:line="480" w:lineRule="auto"/>
        <w:rPr>
          <w:rFonts w:ascii="Arial" w:hAnsi="Arial" w:cs="Arial"/>
        </w:rPr>
      </w:pPr>
      <w:r w:rsidRPr="005D48B9">
        <w:rPr>
          <w:rFonts w:ascii="Arial" w:hAnsi="Arial" w:cs="Arial"/>
        </w:rPr>
        <w:t>In research, survey design is crucial since it has a direct impact on the calibre and dependability of data that is gathered</w:t>
      </w:r>
      <w:r w:rsidR="00D90047">
        <w:rPr>
          <w:rFonts w:ascii="Arial" w:hAnsi="Arial" w:cs="Arial"/>
        </w:rPr>
        <w:t xml:space="preserve">. </w:t>
      </w:r>
      <w:r w:rsidRPr="005D48B9">
        <w:rPr>
          <w:rFonts w:ascii="Arial" w:hAnsi="Arial" w:cs="Arial"/>
        </w:rPr>
        <w:t xml:space="preserve">An appropriately constructed survey guarantees that the goals of the research are </w:t>
      </w:r>
      <w:proofErr w:type="gramStart"/>
      <w:r w:rsidRPr="005D48B9">
        <w:rPr>
          <w:rFonts w:ascii="Arial" w:hAnsi="Arial" w:cs="Arial"/>
        </w:rPr>
        <w:t>met</w:t>
      </w:r>
      <w:proofErr w:type="gramEnd"/>
      <w:r w:rsidRPr="005D48B9">
        <w:rPr>
          <w:rFonts w:ascii="Arial" w:hAnsi="Arial" w:cs="Arial"/>
        </w:rPr>
        <w:t xml:space="preserve"> and that the information appropriately captures the viewpoints of the participants. It helps researchers by offering a methodical framework for data collection, leading participants through pertinent subjects, and reducing response bias. It is particularly beneficial for the survey design to include both closed-ended and open-ended questions because this enables a thorough examination of participants' perspectives and experiences (</w:t>
      </w:r>
      <w:r w:rsidR="00FD7AB5" w:rsidRPr="005D48B9">
        <w:rPr>
          <w:rFonts w:ascii="Arial" w:hAnsi="Arial" w:cs="Arial"/>
        </w:rPr>
        <w:t xml:space="preserve">Gummer et al., </w:t>
      </w:r>
      <w:r w:rsidR="005318B2" w:rsidRPr="005D48B9">
        <w:rPr>
          <w:rFonts w:ascii="Arial" w:hAnsi="Arial" w:cs="Arial"/>
        </w:rPr>
        <w:t>2022</w:t>
      </w:r>
      <w:r w:rsidRPr="005D48B9">
        <w:rPr>
          <w:rFonts w:ascii="Arial" w:hAnsi="Arial" w:cs="Arial"/>
        </w:rPr>
        <w:t xml:space="preserve">). </w:t>
      </w:r>
    </w:p>
    <w:p w14:paraId="3471311E" w14:textId="77777777" w:rsidR="00D4562F" w:rsidRPr="005D48B9" w:rsidRDefault="00D4562F" w:rsidP="00835414">
      <w:pPr>
        <w:spacing w:line="480" w:lineRule="auto"/>
        <w:rPr>
          <w:rFonts w:ascii="Arial" w:hAnsi="Arial" w:cs="Arial"/>
        </w:rPr>
      </w:pPr>
    </w:p>
    <w:p w14:paraId="383CB3CE" w14:textId="26E7B0D8" w:rsidR="005F1782" w:rsidRPr="00D90047" w:rsidRDefault="00D4562F" w:rsidP="00835414">
      <w:pPr>
        <w:spacing w:line="480" w:lineRule="auto"/>
        <w:rPr>
          <w:rFonts w:ascii="Arial" w:hAnsi="Arial" w:cs="Arial"/>
          <w:b/>
          <w:bCs/>
          <w:u w:val="single"/>
        </w:rPr>
      </w:pPr>
      <w:r w:rsidRPr="00D90047">
        <w:rPr>
          <w:rFonts w:ascii="Arial" w:hAnsi="Arial" w:cs="Arial"/>
          <w:b/>
          <w:bCs/>
          <w:u w:val="single"/>
        </w:rPr>
        <w:t>Ethical considerations</w:t>
      </w:r>
    </w:p>
    <w:p w14:paraId="148AAB9B" w14:textId="77777777" w:rsidR="00D4562F" w:rsidRPr="005D48B9" w:rsidRDefault="00D4562F" w:rsidP="00835414">
      <w:pPr>
        <w:spacing w:line="480" w:lineRule="auto"/>
        <w:rPr>
          <w:rFonts w:ascii="Arial" w:hAnsi="Arial" w:cs="Arial"/>
        </w:rPr>
      </w:pPr>
    </w:p>
    <w:p w14:paraId="7C2261C6" w14:textId="3FE165F7" w:rsidR="005F1782" w:rsidRPr="005D48B9" w:rsidRDefault="00F04EE6" w:rsidP="00835414">
      <w:pPr>
        <w:spacing w:line="480" w:lineRule="auto"/>
        <w:rPr>
          <w:rFonts w:ascii="Arial" w:hAnsi="Arial" w:cs="Arial"/>
        </w:rPr>
      </w:pPr>
      <w:r w:rsidRPr="005D48B9">
        <w:rPr>
          <w:rFonts w:ascii="Arial" w:hAnsi="Arial" w:cs="Arial"/>
        </w:rPr>
        <w:lastRenderedPageBreak/>
        <w:t xml:space="preserve">Surveys that gather data must take ethics seriously </w:t>
      </w:r>
      <w:proofErr w:type="gramStart"/>
      <w:r w:rsidRPr="005D48B9">
        <w:rPr>
          <w:rFonts w:ascii="Arial" w:hAnsi="Arial" w:cs="Arial"/>
        </w:rPr>
        <w:t>in order to</w:t>
      </w:r>
      <w:proofErr w:type="gramEnd"/>
      <w:r w:rsidRPr="005D48B9">
        <w:rPr>
          <w:rFonts w:ascii="Arial" w:hAnsi="Arial" w:cs="Arial"/>
        </w:rPr>
        <w:t xml:space="preserve"> respect the rights, welfare, and privacy of the participants. Prioritising ethical norms is crucial for researchers </w:t>
      </w:r>
      <w:proofErr w:type="gramStart"/>
      <w:r w:rsidRPr="005D48B9">
        <w:rPr>
          <w:rFonts w:ascii="Arial" w:hAnsi="Arial" w:cs="Arial"/>
        </w:rPr>
        <w:t>in order to</w:t>
      </w:r>
      <w:proofErr w:type="gramEnd"/>
      <w:r w:rsidRPr="005D48B9">
        <w:rPr>
          <w:rFonts w:ascii="Arial" w:hAnsi="Arial" w:cs="Arial"/>
        </w:rPr>
        <w:t xml:space="preserve"> uphold honesty and trust throughout the study process (</w:t>
      </w:r>
      <w:r w:rsidR="00632D9D">
        <w:rPr>
          <w:rFonts w:ascii="Arial" w:hAnsi="Arial" w:cs="Arial"/>
        </w:rPr>
        <w:t>Brittan</w:t>
      </w:r>
      <w:r w:rsidR="00D90047">
        <w:rPr>
          <w:rFonts w:ascii="Arial" w:hAnsi="Arial" w:cs="Arial"/>
        </w:rPr>
        <w:t xml:space="preserve"> et al., 2020</w:t>
      </w:r>
      <w:r w:rsidRPr="005D48B9">
        <w:rPr>
          <w:rFonts w:ascii="Arial" w:hAnsi="Arial" w:cs="Arial"/>
        </w:rPr>
        <w:t xml:space="preserve">). By safeguarding vulnerable groups, the study's requirement that participants be at least 18 years old contributes to the upholding of ethical norms. Ensuring confidentiality protects the privacy of participants and promotes candid and open communication. Respect for autonomy is demonstrated by voluntary participation, which gives people the freedom to choose </w:t>
      </w:r>
      <w:proofErr w:type="gramStart"/>
      <w:r w:rsidRPr="005D48B9">
        <w:rPr>
          <w:rFonts w:ascii="Arial" w:hAnsi="Arial" w:cs="Arial"/>
        </w:rPr>
        <w:t>whether or not</w:t>
      </w:r>
      <w:proofErr w:type="gramEnd"/>
      <w:r w:rsidRPr="005D48B9">
        <w:rPr>
          <w:rFonts w:ascii="Arial" w:hAnsi="Arial" w:cs="Arial"/>
        </w:rPr>
        <w:t xml:space="preserve"> to participate in the poll without being forced to. By giving participants the researcher's contact information, they can raise questions or voice concerns, encouraging openness and responsibility. These moral considerations support the rights of participants while also enhancing the validity and integrity of the study.</w:t>
      </w:r>
    </w:p>
    <w:p w14:paraId="53DACA77" w14:textId="77777777" w:rsidR="00431680" w:rsidRPr="005D48B9" w:rsidRDefault="00431680">
      <w:pPr>
        <w:rPr>
          <w:rFonts w:ascii="Arial" w:hAnsi="Arial" w:cs="Arial"/>
        </w:rPr>
      </w:pPr>
    </w:p>
    <w:p w14:paraId="1D5FB289" w14:textId="5F5DA6D5" w:rsidR="009E7628" w:rsidRPr="005D48B9" w:rsidRDefault="009E7628">
      <w:pPr>
        <w:rPr>
          <w:rFonts w:ascii="Arial" w:hAnsi="Arial" w:cs="Arial"/>
          <w:b/>
          <w:bCs/>
          <w:u w:val="single"/>
        </w:rPr>
      </w:pPr>
      <w:r w:rsidRPr="005D48B9">
        <w:rPr>
          <w:rFonts w:ascii="Arial" w:hAnsi="Arial" w:cs="Arial"/>
          <w:b/>
          <w:bCs/>
          <w:u w:val="single"/>
        </w:rPr>
        <w:t>References</w:t>
      </w:r>
    </w:p>
    <w:p w14:paraId="3A9D4D30" w14:textId="77777777" w:rsidR="00FB1DBD" w:rsidRDefault="00FB1DBD" w:rsidP="008D1CC5">
      <w:pPr>
        <w:rPr>
          <w:rFonts w:ascii="Arial" w:hAnsi="Arial" w:cs="Arial"/>
          <w:color w:val="222222"/>
          <w:shd w:val="clear" w:color="auto" w:fill="FFFFFF"/>
        </w:rPr>
      </w:pPr>
    </w:p>
    <w:p w14:paraId="541A8474" w14:textId="523CC403"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Baldwin, M.A. and Rose, P. (2009). Concept analysis as a dissertation methodology. Nurse Education Today, 29(7), pp.780-783.</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7</w:t>
      </w:r>
      <w:r w:rsidR="004E0250">
        <w:rPr>
          <w:rFonts w:ascii="Arial" w:hAnsi="Arial" w:cs="Arial"/>
          <w:shd w:val="clear" w:color="auto" w:fill="FFFFFF"/>
        </w:rPr>
        <w:t>th</w:t>
      </w:r>
      <w:r w:rsidR="004E0250" w:rsidRPr="00FB1DBD">
        <w:rPr>
          <w:rFonts w:ascii="Arial" w:hAnsi="Arial" w:cs="Arial"/>
          <w:shd w:val="clear" w:color="auto" w:fill="FFFFFF"/>
        </w:rPr>
        <w:t>, 2024</w:t>
      </w:r>
      <w:r w:rsidR="004E0250">
        <w:rPr>
          <w:rFonts w:ascii="Arial" w:hAnsi="Arial" w:cs="Arial"/>
          <w:shd w:val="clear" w:color="auto" w:fill="FFFFFF"/>
        </w:rPr>
        <w:t>)</w:t>
      </w:r>
    </w:p>
    <w:p w14:paraId="18584869" w14:textId="77777777" w:rsidR="00FB1DBD" w:rsidRPr="00FB1DBD" w:rsidRDefault="00FB1DBD" w:rsidP="00FB1DBD">
      <w:pPr>
        <w:rPr>
          <w:rFonts w:ascii="Arial" w:hAnsi="Arial" w:cs="Arial"/>
          <w:shd w:val="clear" w:color="auto" w:fill="FFFFFF"/>
        </w:rPr>
      </w:pPr>
    </w:p>
    <w:p w14:paraId="0DDEA32A" w14:textId="2C191D87"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 xml:space="preserve">Brereton, J.E., </w:t>
      </w:r>
      <w:proofErr w:type="spellStart"/>
      <w:r w:rsidRPr="00FB1DBD">
        <w:rPr>
          <w:rFonts w:ascii="Arial" w:hAnsi="Arial" w:cs="Arial"/>
          <w:shd w:val="clear" w:color="auto" w:fill="FFFFFF"/>
        </w:rPr>
        <w:t>Tuke</w:t>
      </w:r>
      <w:proofErr w:type="spellEnd"/>
      <w:r w:rsidRPr="00FB1DBD">
        <w:rPr>
          <w:rFonts w:ascii="Arial" w:hAnsi="Arial" w:cs="Arial"/>
          <w:shd w:val="clear" w:color="auto" w:fill="FFFFFF"/>
        </w:rPr>
        <w:t>, J. and Fernandez, E.J. (2022). A simulated comparison of behavioural observation sampling methods. Scientific Reports, 12(1), p.3096.</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1st</w:t>
      </w:r>
      <w:r w:rsidR="004E0250" w:rsidRPr="00FB1DBD">
        <w:rPr>
          <w:rFonts w:ascii="Arial" w:hAnsi="Arial" w:cs="Arial"/>
          <w:shd w:val="clear" w:color="auto" w:fill="FFFFFF"/>
        </w:rPr>
        <w:t>, 2024</w:t>
      </w:r>
      <w:r w:rsidR="004E0250">
        <w:rPr>
          <w:rFonts w:ascii="Arial" w:hAnsi="Arial" w:cs="Arial"/>
          <w:shd w:val="clear" w:color="auto" w:fill="FFFFFF"/>
        </w:rPr>
        <w:t>)</w:t>
      </w:r>
    </w:p>
    <w:p w14:paraId="31262C85" w14:textId="77777777" w:rsidR="00FB1DBD" w:rsidRPr="00FB1DBD" w:rsidRDefault="00FB1DBD" w:rsidP="00FB1DBD">
      <w:pPr>
        <w:rPr>
          <w:rFonts w:ascii="Arial" w:hAnsi="Arial" w:cs="Arial"/>
          <w:shd w:val="clear" w:color="auto" w:fill="FFFFFF"/>
        </w:rPr>
      </w:pPr>
    </w:p>
    <w:p w14:paraId="2086AEE1" w14:textId="501B9808" w:rsidR="00FB1DBD" w:rsidRPr="00FB1DBD" w:rsidRDefault="00FB1DBD" w:rsidP="00FB1DBD">
      <w:pPr>
        <w:rPr>
          <w:rFonts w:ascii="Arial" w:hAnsi="Arial" w:cs="Arial"/>
          <w:shd w:val="clear" w:color="auto" w:fill="FFFFFF"/>
        </w:rPr>
      </w:pPr>
      <w:proofErr w:type="spellStart"/>
      <w:r w:rsidRPr="00FB1DBD">
        <w:rPr>
          <w:rFonts w:ascii="Arial" w:hAnsi="Arial" w:cs="Arial"/>
          <w:shd w:val="clear" w:color="auto" w:fill="FFFFFF"/>
        </w:rPr>
        <w:t>Brittain</w:t>
      </w:r>
      <w:proofErr w:type="spellEnd"/>
      <w:r w:rsidRPr="00FB1DBD">
        <w:rPr>
          <w:rFonts w:ascii="Arial" w:hAnsi="Arial" w:cs="Arial"/>
          <w:shd w:val="clear" w:color="auto" w:fill="FFFFFF"/>
        </w:rPr>
        <w:t xml:space="preserve">, S., Ibbett, H., de Lange, E., </w:t>
      </w:r>
      <w:proofErr w:type="spellStart"/>
      <w:r w:rsidRPr="00FB1DBD">
        <w:rPr>
          <w:rFonts w:ascii="Arial" w:hAnsi="Arial" w:cs="Arial"/>
          <w:shd w:val="clear" w:color="auto" w:fill="FFFFFF"/>
        </w:rPr>
        <w:t>Dorward</w:t>
      </w:r>
      <w:proofErr w:type="spellEnd"/>
      <w:r w:rsidRPr="00FB1DBD">
        <w:rPr>
          <w:rFonts w:ascii="Arial" w:hAnsi="Arial" w:cs="Arial"/>
          <w:shd w:val="clear" w:color="auto" w:fill="FFFFFF"/>
        </w:rPr>
        <w:t>, L., Hoyte, S., Marino, A., Milner</w:t>
      </w:r>
      <w:r w:rsidRPr="00FB1DBD">
        <w:rPr>
          <w:rFonts w:ascii="Cambria Math" w:hAnsi="Cambria Math" w:cs="Cambria Math"/>
          <w:shd w:val="clear" w:color="auto" w:fill="FFFFFF"/>
        </w:rPr>
        <w:t>‐</w:t>
      </w:r>
      <w:r w:rsidRPr="00FB1DBD">
        <w:rPr>
          <w:rFonts w:ascii="Arial" w:hAnsi="Arial" w:cs="Arial"/>
          <w:shd w:val="clear" w:color="auto" w:fill="FFFFFF"/>
        </w:rPr>
        <w:t xml:space="preserve">Gulland, E.J., </w:t>
      </w:r>
      <w:proofErr w:type="spellStart"/>
      <w:r w:rsidRPr="00FB1DBD">
        <w:rPr>
          <w:rFonts w:ascii="Arial" w:hAnsi="Arial" w:cs="Arial"/>
          <w:shd w:val="clear" w:color="auto" w:fill="FFFFFF"/>
        </w:rPr>
        <w:t>Newth</w:t>
      </w:r>
      <w:proofErr w:type="spellEnd"/>
      <w:r w:rsidRPr="00FB1DBD">
        <w:rPr>
          <w:rFonts w:ascii="Arial" w:hAnsi="Arial" w:cs="Arial"/>
          <w:shd w:val="clear" w:color="auto" w:fill="FFFFFF"/>
        </w:rPr>
        <w:t xml:space="preserve">, J., </w:t>
      </w:r>
      <w:proofErr w:type="spellStart"/>
      <w:r w:rsidRPr="00FB1DBD">
        <w:rPr>
          <w:rFonts w:ascii="Arial" w:hAnsi="Arial" w:cs="Arial"/>
          <w:shd w:val="clear" w:color="auto" w:fill="FFFFFF"/>
        </w:rPr>
        <w:t>Rakotonarivo</w:t>
      </w:r>
      <w:proofErr w:type="spellEnd"/>
      <w:r w:rsidRPr="00FB1DBD">
        <w:rPr>
          <w:rFonts w:ascii="Arial" w:hAnsi="Arial" w:cs="Arial"/>
          <w:shd w:val="clear" w:color="auto" w:fill="FFFFFF"/>
        </w:rPr>
        <w:t xml:space="preserve">, S., </w:t>
      </w:r>
      <w:proofErr w:type="spellStart"/>
      <w:r w:rsidRPr="00FB1DBD">
        <w:rPr>
          <w:rFonts w:ascii="Arial" w:hAnsi="Arial" w:cs="Arial"/>
          <w:shd w:val="clear" w:color="auto" w:fill="FFFFFF"/>
        </w:rPr>
        <w:t>Veríssimo</w:t>
      </w:r>
      <w:proofErr w:type="spellEnd"/>
      <w:r w:rsidRPr="00FB1DBD">
        <w:rPr>
          <w:rFonts w:ascii="Arial" w:hAnsi="Arial" w:cs="Arial"/>
          <w:shd w:val="clear" w:color="auto" w:fill="FFFFFF"/>
        </w:rPr>
        <w:t>, D. and Lewis, J. (2020). Ethical considerations when conservation research involves people. Conservation Biology, 34(4), pp.925-933.</w:t>
      </w:r>
      <w:r w:rsidR="004E0250" w:rsidRP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Accessed February 5</w:t>
      </w:r>
      <w:r w:rsidR="004E0250">
        <w:rPr>
          <w:rFonts w:ascii="Arial" w:hAnsi="Arial" w:cs="Arial"/>
          <w:shd w:val="clear" w:color="auto" w:fill="FFFFFF"/>
        </w:rPr>
        <w:t>th</w:t>
      </w:r>
      <w:r w:rsidR="004E0250" w:rsidRPr="00FB1DBD">
        <w:rPr>
          <w:rFonts w:ascii="Arial" w:hAnsi="Arial" w:cs="Arial"/>
          <w:shd w:val="clear" w:color="auto" w:fill="FFFFFF"/>
        </w:rPr>
        <w:t>, 2024</w:t>
      </w:r>
      <w:r w:rsidR="004E0250">
        <w:rPr>
          <w:rFonts w:ascii="Arial" w:hAnsi="Arial" w:cs="Arial"/>
          <w:shd w:val="clear" w:color="auto" w:fill="FFFFFF"/>
        </w:rPr>
        <w:t>)</w:t>
      </w:r>
    </w:p>
    <w:p w14:paraId="69EFA8EE" w14:textId="77777777" w:rsidR="00FB1DBD" w:rsidRPr="00FB1DBD" w:rsidRDefault="00FB1DBD" w:rsidP="00FB1DBD">
      <w:pPr>
        <w:rPr>
          <w:rFonts w:ascii="Arial" w:hAnsi="Arial" w:cs="Arial"/>
          <w:shd w:val="clear" w:color="auto" w:fill="FFFFFF"/>
        </w:rPr>
      </w:pPr>
    </w:p>
    <w:p w14:paraId="2A309F55" w14:textId="7A93D9B2"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 xml:space="preserve">Carter, C. ed., (2018). Successful dissertations: The complete guide for education, </w:t>
      </w:r>
      <w:proofErr w:type="gramStart"/>
      <w:r w:rsidRPr="00FB1DBD">
        <w:rPr>
          <w:rFonts w:ascii="Arial" w:hAnsi="Arial" w:cs="Arial"/>
          <w:shd w:val="clear" w:color="auto" w:fill="FFFFFF"/>
        </w:rPr>
        <w:t>childhood</w:t>
      </w:r>
      <w:proofErr w:type="gramEnd"/>
      <w:r w:rsidRPr="00FB1DBD">
        <w:rPr>
          <w:rFonts w:ascii="Arial" w:hAnsi="Arial" w:cs="Arial"/>
          <w:shd w:val="clear" w:color="auto" w:fill="FFFFFF"/>
        </w:rPr>
        <w:t xml:space="preserve"> and early childhood studies students. Bloomsbury Publishing.</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3rd</w:t>
      </w:r>
      <w:r w:rsidR="004E0250" w:rsidRPr="00FB1DBD">
        <w:rPr>
          <w:rFonts w:ascii="Arial" w:hAnsi="Arial" w:cs="Arial"/>
          <w:shd w:val="clear" w:color="auto" w:fill="FFFFFF"/>
        </w:rPr>
        <w:t>, 2024</w:t>
      </w:r>
      <w:r w:rsidR="004E0250">
        <w:rPr>
          <w:rFonts w:ascii="Arial" w:hAnsi="Arial" w:cs="Arial"/>
          <w:shd w:val="clear" w:color="auto" w:fill="FFFFFF"/>
        </w:rPr>
        <w:t>)</w:t>
      </w:r>
    </w:p>
    <w:p w14:paraId="265D56CC" w14:textId="77777777" w:rsidR="00FB1DBD" w:rsidRPr="00FB1DBD" w:rsidRDefault="00FB1DBD" w:rsidP="00FB1DBD">
      <w:pPr>
        <w:rPr>
          <w:rFonts w:ascii="Arial" w:hAnsi="Arial" w:cs="Arial"/>
          <w:shd w:val="clear" w:color="auto" w:fill="FFFFFF"/>
        </w:rPr>
      </w:pPr>
    </w:p>
    <w:p w14:paraId="65D79E8F" w14:textId="537B4061"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Clark, T. et al. (2021). Bryman’s social research methods. 6th edition. Oxford: Oxford University Press.</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4</w:t>
      </w:r>
      <w:r w:rsidR="004E0250">
        <w:rPr>
          <w:rFonts w:ascii="Arial" w:hAnsi="Arial" w:cs="Arial"/>
          <w:shd w:val="clear" w:color="auto" w:fill="FFFFFF"/>
        </w:rPr>
        <w:t>th</w:t>
      </w:r>
      <w:r w:rsidR="004E0250" w:rsidRPr="00FB1DBD">
        <w:rPr>
          <w:rFonts w:ascii="Arial" w:hAnsi="Arial" w:cs="Arial"/>
          <w:shd w:val="clear" w:color="auto" w:fill="FFFFFF"/>
        </w:rPr>
        <w:t>, 2024</w:t>
      </w:r>
      <w:r w:rsidR="004E0250">
        <w:rPr>
          <w:rFonts w:ascii="Arial" w:hAnsi="Arial" w:cs="Arial"/>
          <w:shd w:val="clear" w:color="auto" w:fill="FFFFFF"/>
        </w:rPr>
        <w:t>)</w:t>
      </w:r>
    </w:p>
    <w:p w14:paraId="1BEAB49C" w14:textId="77777777" w:rsidR="00FB1DBD" w:rsidRPr="00FB1DBD" w:rsidRDefault="00FB1DBD" w:rsidP="00FB1DBD">
      <w:pPr>
        <w:rPr>
          <w:rFonts w:ascii="Arial" w:hAnsi="Arial" w:cs="Arial"/>
          <w:shd w:val="clear" w:color="auto" w:fill="FFFFFF"/>
        </w:rPr>
      </w:pPr>
    </w:p>
    <w:p w14:paraId="161F844A" w14:textId="28A370CF"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Fielding, N.G. (2023). Police communications and social media. European Journal of Criminology, 20(1), pp.316-334.</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1st</w:t>
      </w:r>
      <w:r w:rsidR="004E0250" w:rsidRPr="00FB1DBD">
        <w:rPr>
          <w:rFonts w:ascii="Arial" w:hAnsi="Arial" w:cs="Arial"/>
          <w:shd w:val="clear" w:color="auto" w:fill="FFFFFF"/>
        </w:rPr>
        <w:t>, 2024</w:t>
      </w:r>
      <w:r w:rsidR="004E0250">
        <w:rPr>
          <w:rFonts w:ascii="Arial" w:hAnsi="Arial" w:cs="Arial"/>
          <w:shd w:val="clear" w:color="auto" w:fill="FFFFFF"/>
        </w:rPr>
        <w:t>)</w:t>
      </w:r>
    </w:p>
    <w:p w14:paraId="5222C686" w14:textId="77777777" w:rsidR="00FB1DBD" w:rsidRPr="00FB1DBD" w:rsidRDefault="00FB1DBD" w:rsidP="00FB1DBD">
      <w:pPr>
        <w:rPr>
          <w:rFonts w:ascii="Arial" w:hAnsi="Arial" w:cs="Arial"/>
          <w:shd w:val="clear" w:color="auto" w:fill="FFFFFF"/>
        </w:rPr>
      </w:pPr>
    </w:p>
    <w:p w14:paraId="1B26F300" w14:textId="2CA42E43" w:rsidR="00FB1DBD" w:rsidRPr="00FB1DBD" w:rsidRDefault="00FB1DBD" w:rsidP="00FB1DBD">
      <w:pPr>
        <w:rPr>
          <w:rFonts w:ascii="Arial" w:hAnsi="Arial" w:cs="Arial"/>
          <w:shd w:val="clear" w:color="auto" w:fill="FFFFFF"/>
        </w:rPr>
      </w:pPr>
      <w:proofErr w:type="spellStart"/>
      <w:r w:rsidRPr="00FB1DBD">
        <w:rPr>
          <w:rFonts w:ascii="Arial" w:hAnsi="Arial" w:cs="Arial"/>
          <w:shd w:val="clear" w:color="auto" w:fill="FFFFFF"/>
        </w:rPr>
        <w:lastRenderedPageBreak/>
        <w:t>Feilzer</w:t>
      </w:r>
      <w:proofErr w:type="spellEnd"/>
      <w:r w:rsidRPr="00FB1DBD">
        <w:rPr>
          <w:rFonts w:ascii="Arial" w:hAnsi="Arial" w:cs="Arial"/>
          <w:shd w:val="clear" w:color="auto" w:fill="FFFFFF"/>
        </w:rPr>
        <w:t>, M. Y. (2010). Doing mixed methods research pragmatically: Implications for the rediscovery of pragmatism as a research paradigm. Journal of Mixed Methods Research, 4(1), pp.6-16.</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Accessed February 5</w:t>
      </w:r>
      <w:r w:rsidR="004E0250">
        <w:rPr>
          <w:rFonts w:ascii="Arial" w:hAnsi="Arial" w:cs="Arial"/>
          <w:shd w:val="clear" w:color="auto" w:fill="FFFFFF"/>
        </w:rPr>
        <w:t>th</w:t>
      </w:r>
      <w:r w:rsidR="004E0250" w:rsidRPr="00FB1DBD">
        <w:rPr>
          <w:rFonts w:ascii="Arial" w:hAnsi="Arial" w:cs="Arial"/>
          <w:shd w:val="clear" w:color="auto" w:fill="FFFFFF"/>
        </w:rPr>
        <w:t>, 2024</w:t>
      </w:r>
      <w:r w:rsidR="004E0250">
        <w:rPr>
          <w:rFonts w:ascii="Arial" w:hAnsi="Arial" w:cs="Arial"/>
          <w:shd w:val="clear" w:color="auto" w:fill="FFFFFF"/>
        </w:rPr>
        <w:t>)</w:t>
      </w:r>
    </w:p>
    <w:p w14:paraId="40450531" w14:textId="77777777" w:rsidR="00FB1DBD" w:rsidRPr="00FB1DBD" w:rsidRDefault="00FB1DBD" w:rsidP="00FB1DBD">
      <w:pPr>
        <w:rPr>
          <w:rFonts w:ascii="Arial" w:hAnsi="Arial" w:cs="Arial"/>
          <w:shd w:val="clear" w:color="auto" w:fill="FFFFFF"/>
        </w:rPr>
      </w:pPr>
    </w:p>
    <w:p w14:paraId="32E4F980" w14:textId="5C536D61"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Flick, U. (2011). Introducing research methodology: A beginner’s guide to doing a research project.</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2nd</w:t>
      </w:r>
      <w:r w:rsidR="004E0250" w:rsidRPr="00FB1DBD">
        <w:rPr>
          <w:rFonts w:ascii="Arial" w:hAnsi="Arial" w:cs="Arial"/>
          <w:shd w:val="clear" w:color="auto" w:fill="FFFFFF"/>
        </w:rPr>
        <w:t>, 2024</w:t>
      </w:r>
      <w:r w:rsidR="004E0250">
        <w:rPr>
          <w:rFonts w:ascii="Arial" w:hAnsi="Arial" w:cs="Arial"/>
          <w:shd w:val="clear" w:color="auto" w:fill="FFFFFF"/>
        </w:rPr>
        <w:t>)</w:t>
      </w:r>
    </w:p>
    <w:p w14:paraId="15446F08" w14:textId="77777777" w:rsidR="00FB1DBD" w:rsidRPr="00FB1DBD" w:rsidRDefault="00FB1DBD" w:rsidP="00FB1DBD">
      <w:pPr>
        <w:rPr>
          <w:rFonts w:ascii="Arial" w:hAnsi="Arial" w:cs="Arial"/>
          <w:shd w:val="clear" w:color="auto" w:fill="FFFFFF"/>
        </w:rPr>
      </w:pPr>
    </w:p>
    <w:p w14:paraId="7D643CFA" w14:textId="0D3B1A09"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Flick, U. (2018). The SAGE handbook of qualitative data collection. First edition. Thousand Oaks, California: SAGE Incorporated.</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7th</w:t>
      </w:r>
      <w:r w:rsidR="004E0250" w:rsidRPr="00FB1DBD">
        <w:rPr>
          <w:rFonts w:ascii="Arial" w:hAnsi="Arial" w:cs="Arial"/>
          <w:shd w:val="clear" w:color="auto" w:fill="FFFFFF"/>
        </w:rPr>
        <w:t>, 2024</w:t>
      </w:r>
      <w:r w:rsidR="004E0250">
        <w:rPr>
          <w:rFonts w:ascii="Arial" w:hAnsi="Arial" w:cs="Arial"/>
          <w:shd w:val="clear" w:color="auto" w:fill="FFFFFF"/>
        </w:rPr>
        <w:t>)</w:t>
      </w:r>
    </w:p>
    <w:p w14:paraId="09843012" w14:textId="77777777" w:rsidR="00FB1DBD" w:rsidRPr="00FB1DBD" w:rsidRDefault="00FB1DBD" w:rsidP="00FB1DBD">
      <w:pPr>
        <w:rPr>
          <w:rFonts w:ascii="Arial" w:hAnsi="Arial" w:cs="Arial"/>
          <w:shd w:val="clear" w:color="auto" w:fill="FFFFFF"/>
        </w:rPr>
      </w:pPr>
    </w:p>
    <w:p w14:paraId="2F34CF93" w14:textId="3BECDC49" w:rsidR="00FB1DBD" w:rsidRPr="00FB1DBD" w:rsidRDefault="00FB1DBD" w:rsidP="00FB1DBD">
      <w:pPr>
        <w:rPr>
          <w:rFonts w:ascii="Arial" w:hAnsi="Arial" w:cs="Arial"/>
          <w:shd w:val="clear" w:color="auto" w:fill="FFFFFF"/>
        </w:rPr>
      </w:pPr>
      <w:proofErr w:type="spellStart"/>
      <w:r w:rsidRPr="00FB1DBD">
        <w:rPr>
          <w:rFonts w:ascii="Arial" w:hAnsi="Arial" w:cs="Arial"/>
          <w:shd w:val="clear" w:color="auto" w:fill="FFFFFF"/>
        </w:rPr>
        <w:t>Golde</w:t>
      </w:r>
      <w:proofErr w:type="spellEnd"/>
      <w:r w:rsidRPr="00FB1DBD">
        <w:rPr>
          <w:rFonts w:ascii="Arial" w:hAnsi="Arial" w:cs="Arial"/>
          <w:shd w:val="clear" w:color="auto" w:fill="FFFFFF"/>
        </w:rPr>
        <w:t>, C.M. and Allen, J.E. (2019). The productive graduate student writer: How to manage your time, process, and energy to write your research proposal, thesis, and dissertation and get published. Routledge.</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2nd</w:t>
      </w:r>
      <w:r w:rsidR="004E0250" w:rsidRPr="00FB1DBD">
        <w:rPr>
          <w:rFonts w:ascii="Arial" w:hAnsi="Arial" w:cs="Arial"/>
          <w:shd w:val="clear" w:color="auto" w:fill="FFFFFF"/>
        </w:rPr>
        <w:t>, 2024</w:t>
      </w:r>
      <w:r w:rsidR="004E0250">
        <w:rPr>
          <w:rFonts w:ascii="Arial" w:hAnsi="Arial" w:cs="Arial"/>
          <w:shd w:val="clear" w:color="auto" w:fill="FFFFFF"/>
        </w:rPr>
        <w:t>)</w:t>
      </w:r>
    </w:p>
    <w:p w14:paraId="180BF440" w14:textId="77777777" w:rsidR="00FB1DBD" w:rsidRPr="00FB1DBD" w:rsidRDefault="00FB1DBD" w:rsidP="00FB1DBD">
      <w:pPr>
        <w:rPr>
          <w:rFonts w:ascii="Arial" w:hAnsi="Arial" w:cs="Arial"/>
          <w:shd w:val="clear" w:color="auto" w:fill="FFFFFF"/>
        </w:rPr>
      </w:pPr>
    </w:p>
    <w:p w14:paraId="5B47BA75" w14:textId="6306840C" w:rsidR="004E0250" w:rsidRPr="00FB1DBD" w:rsidRDefault="00FB1DBD" w:rsidP="00FB1DBD">
      <w:pPr>
        <w:rPr>
          <w:rFonts w:ascii="Arial" w:hAnsi="Arial" w:cs="Arial"/>
          <w:shd w:val="clear" w:color="auto" w:fill="FFFFFF"/>
        </w:rPr>
      </w:pPr>
      <w:r w:rsidRPr="00FB1DBD">
        <w:rPr>
          <w:rFonts w:ascii="Arial" w:hAnsi="Arial" w:cs="Arial"/>
          <w:shd w:val="clear" w:color="auto" w:fill="FFFFFF"/>
        </w:rPr>
        <w:t xml:space="preserve">Gummer, T., </w:t>
      </w:r>
      <w:proofErr w:type="spellStart"/>
      <w:r w:rsidRPr="00FB1DBD">
        <w:rPr>
          <w:rFonts w:ascii="Arial" w:hAnsi="Arial" w:cs="Arial"/>
          <w:shd w:val="clear" w:color="auto" w:fill="FFFFFF"/>
        </w:rPr>
        <w:t>Christmann</w:t>
      </w:r>
      <w:proofErr w:type="spellEnd"/>
      <w:r w:rsidRPr="00FB1DBD">
        <w:rPr>
          <w:rFonts w:ascii="Arial" w:hAnsi="Arial" w:cs="Arial"/>
          <w:shd w:val="clear" w:color="auto" w:fill="FFFFFF"/>
        </w:rPr>
        <w:t>, P., Verhoeven, S. and Wolf, C. (2022). Using a responsive survey design to innovate self-administered mixed-mode surveys. Journal of the Royal Statistical Society Series A: Statistics in Society, 185(3), pp.916-932.</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Accessed February 5</w:t>
      </w:r>
      <w:r w:rsidR="004E0250">
        <w:rPr>
          <w:rFonts w:ascii="Arial" w:hAnsi="Arial" w:cs="Arial"/>
          <w:shd w:val="clear" w:color="auto" w:fill="FFFFFF"/>
        </w:rPr>
        <w:t>th</w:t>
      </w:r>
      <w:r w:rsidR="004E0250" w:rsidRPr="00FB1DBD">
        <w:rPr>
          <w:rFonts w:ascii="Arial" w:hAnsi="Arial" w:cs="Arial"/>
          <w:shd w:val="clear" w:color="auto" w:fill="FFFFFF"/>
        </w:rPr>
        <w:t>, 2024</w:t>
      </w:r>
      <w:r w:rsidR="004E0250">
        <w:rPr>
          <w:rFonts w:ascii="Arial" w:hAnsi="Arial" w:cs="Arial"/>
          <w:shd w:val="clear" w:color="auto" w:fill="FFFFFF"/>
        </w:rPr>
        <w:t>)</w:t>
      </w:r>
    </w:p>
    <w:p w14:paraId="0311983F" w14:textId="77777777" w:rsidR="00FB1DBD" w:rsidRPr="00FB1DBD" w:rsidRDefault="00FB1DBD" w:rsidP="00FB1DBD">
      <w:pPr>
        <w:rPr>
          <w:rFonts w:ascii="Arial" w:hAnsi="Arial" w:cs="Arial"/>
          <w:shd w:val="clear" w:color="auto" w:fill="FFFFFF"/>
        </w:rPr>
      </w:pPr>
    </w:p>
    <w:p w14:paraId="550A4A3B" w14:textId="213EEEFD" w:rsidR="00FB1DBD" w:rsidRPr="00FB1DBD" w:rsidRDefault="00FB1DBD" w:rsidP="00FB1DBD">
      <w:pPr>
        <w:rPr>
          <w:rFonts w:ascii="Arial" w:hAnsi="Arial" w:cs="Arial"/>
          <w:shd w:val="clear" w:color="auto" w:fill="FFFFFF"/>
        </w:rPr>
      </w:pPr>
      <w:proofErr w:type="spellStart"/>
      <w:r w:rsidRPr="00FB1DBD">
        <w:rPr>
          <w:rFonts w:ascii="Arial" w:hAnsi="Arial" w:cs="Arial"/>
          <w:shd w:val="clear" w:color="auto" w:fill="FFFFFF"/>
        </w:rPr>
        <w:t>Greetham</w:t>
      </w:r>
      <w:proofErr w:type="spellEnd"/>
      <w:r w:rsidRPr="00FB1DBD">
        <w:rPr>
          <w:rFonts w:ascii="Arial" w:hAnsi="Arial" w:cs="Arial"/>
          <w:shd w:val="clear" w:color="auto" w:fill="FFFFFF"/>
        </w:rPr>
        <w:t>, B. (2019). How to write your undergraduate dissertation (Vol. 108). Bloomsbury Publishing.</w:t>
      </w:r>
      <w:r w:rsidR="002B43F4">
        <w:rPr>
          <w:rFonts w:ascii="Arial" w:hAnsi="Arial" w:cs="Arial"/>
          <w:shd w:val="clear" w:color="auto" w:fill="FFFFFF"/>
        </w:rPr>
        <w:t xml:space="preserve"> </w:t>
      </w:r>
      <w:r w:rsidR="002B43F4">
        <w:rPr>
          <w:rFonts w:ascii="Arial" w:hAnsi="Arial" w:cs="Arial"/>
          <w:shd w:val="clear" w:color="auto" w:fill="FFFFFF"/>
        </w:rPr>
        <w:t>(</w:t>
      </w:r>
      <w:r w:rsidR="002B43F4" w:rsidRPr="00FB1DBD">
        <w:rPr>
          <w:rFonts w:ascii="Arial" w:hAnsi="Arial" w:cs="Arial"/>
          <w:shd w:val="clear" w:color="auto" w:fill="FFFFFF"/>
        </w:rPr>
        <w:t xml:space="preserve">Accessed February </w:t>
      </w:r>
      <w:r w:rsidR="002B43F4">
        <w:rPr>
          <w:rFonts w:ascii="Arial" w:hAnsi="Arial" w:cs="Arial"/>
          <w:shd w:val="clear" w:color="auto" w:fill="FFFFFF"/>
        </w:rPr>
        <w:t>2nd</w:t>
      </w:r>
      <w:r w:rsidR="002B43F4" w:rsidRPr="00FB1DBD">
        <w:rPr>
          <w:rFonts w:ascii="Arial" w:hAnsi="Arial" w:cs="Arial"/>
          <w:shd w:val="clear" w:color="auto" w:fill="FFFFFF"/>
        </w:rPr>
        <w:t>, 2024</w:t>
      </w:r>
      <w:r w:rsidR="002B43F4">
        <w:rPr>
          <w:rFonts w:ascii="Arial" w:hAnsi="Arial" w:cs="Arial"/>
          <w:shd w:val="clear" w:color="auto" w:fill="FFFFFF"/>
        </w:rPr>
        <w:t>)</w:t>
      </w:r>
    </w:p>
    <w:p w14:paraId="06CE8CC3" w14:textId="77777777" w:rsidR="00FB1DBD" w:rsidRPr="00FB1DBD" w:rsidRDefault="00FB1DBD" w:rsidP="00FB1DBD">
      <w:pPr>
        <w:rPr>
          <w:rFonts w:ascii="Arial" w:hAnsi="Arial" w:cs="Arial"/>
          <w:shd w:val="clear" w:color="auto" w:fill="FFFFFF"/>
        </w:rPr>
      </w:pPr>
    </w:p>
    <w:p w14:paraId="7A6F4C0D" w14:textId="07194EB4" w:rsidR="002B43F4" w:rsidRPr="00FB1DBD" w:rsidRDefault="00FB1DBD" w:rsidP="002B43F4">
      <w:pPr>
        <w:rPr>
          <w:rFonts w:ascii="Arial" w:hAnsi="Arial" w:cs="Arial"/>
          <w:shd w:val="clear" w:color="auto" w:fill="FFFFFF"/>
        </w:rPr>
      </w:pPr>
      <w:r w:rsidRPr="00FB1DBD">
        <w:rPr>
          <w:rFonts w:ascii="Arial" w:hAnsi="Arial" w:cs="Arial"/>
          <w:shd w:val="clear" w:color="auto" w:fill="FFFFFF"/>
        </w:rPr>
        <w:t>McMillan, K. and Weyers, J. (2012). How to write dissertations &amp; project reports. Pearson Education.</w:t>
      </w:r>
      <w:r w:rsidR="002B43F4">
        <w:rPr>
          <w:rFonts w:ascii="Arial" w:hAnsi="Arial" w:cs="Arial"/>
          <w:shd w:val="clear" w:color="auto" w:fill="FFFFFF"/>
        </w:rPr>
        <w:t xml:space="preserve"> </w:t>
      </w:r>
      <w:r w:rsidR="002B43F4">
        <w:rPr>
          <w:rFonts w:ascii="Arial" w:hAnsi="Arial" w:cs="Arial"/>
          <w:shd w:val="clear" w:color="auto" w:fill="FFFFFF"/>
        </w:rPr>
        <w:t>(</w:t>
      </w:r>
      <w:r w:rsidR="002B43F4" w:rsidRPr="00FB1DBD">
        <w:rPr>
          <w:rFonts w:ascii="Arial" w:hAnsi="Arial" w:cs="Arial"/>
          <w:shd w:val="clear" w:color="auto" w:fill="FFFFFF"/>
        </w:rPr>
        <w:t xml:space="preserve">Accessed February </w:t>
      </w:r>
      <w:r w:rsidR="002B43F4">
        <w:rPr>
          <w:rFonts w:ascii="Arial" w:hAnsi="Arial" w:cs="Arial"/>
          <w:shd w:val="clear" w:color="auto" w:fill="FFFFFF"/>
        </w:rPr>
        <w:t>9</w:t>
      </w:r>
      <w:r w:rsidR="002B43F4">
        <w:rPr>
          <w:rFonts w:ascii="Arial" w:hAnsi="Arial" w:cs="Arial"/>
          <w:shd w:val="clear" w:color="auto" w:fill="FFFFFF"/>
        </w:rPr>
        <w:t>th</w:t>
      </w:r>
      <w:r w:rsidR="002B43F4" w:rsidRPr="00FB1DBD">
        <w:rPr>
          <w:rFonts w:ascii="Arial" w:hAnsi="Arial" w:cs="Arial"/>
          <w:shd w:val="clear" w:color="auto" w:fill="FFFFFF"/>
        </w:rPr>
        <w:t>, 2024</w:t>
      </w:r>
      <w:r w:rsidR="002B43F4">
        <w:rPr>
          <w:rFonts w:ascii="Arial" w:hAnsi="Arial" w:cs="Arial"/>
          <w:shd w:val="clear" w:color="auto" w:fill="FFFFFF"/>
        </w:rPr>
        <w:t>)</w:t>
      </w:r>
    </w:p>
    <w:p w14:paraId="3CFAB85B" w14:textId="1AC58E54" w:rsidR="00FB1DBD" w:rsidRPr="00FB1DBD" w:rsidRDefault="00FB1DBD" w:rsidP="00FB1DBD">
      <w:pPr>
        <w:rPr>
          <w:rFonts w:ascii="Arial" w:hAnsi="Arial" w:cs="Arial"/>
          <w:shd w:val="clear" w:color="auto" w:fill="FFFFFF"/>
        </w:rPr>
      </w:pPr>
    </w:p>
    <w:p w14:paraId="797F58A4" w14:textId="77777777" w:rsidR="00FB1DBD" w:rsidRPr="00FB1DBD" w:rsidRDefault="00FB1DBD" w:rsidP="00FB1DBD">
      <w:pPr>
        <w:rPr>
          <w:rFonts w:ascii="Arial" w:hAnsi="Arial" w:cs="Arial"/>
          <w:shd w:val="clear" w:color="auto" w:fill="FFFFFF"/>
        </w:rPr>
      </w:pPr>
    </w:p>
    <w:p w14:paraId="257886C3" w14:textId="49974330"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McNeill, Patrick. and Chapman, S. (2005). Research methods. 3rd ed. London: Routledge.</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1st</w:t>
      </w:r>
      <w:r w:rsidR="004E0250" w:rsidRPr="00FB1DBD">
        <w:rPr>
          <w:rFonts w:ascii="Arial" w:hAnsi="Arial" w:cs="Arial"/>
          <w:shd w:val="clear" w:color="auto" w:fill="FFFFFF"/>
        </w:rPr>
        <w:t>, 2024</w:t>
      </w:r>
      <w:r w:rsidR="004E0250">
        <w:rPr>
          <w:rFonts w:ascii="Arial" w:hAnsi="Arial" w:cs="Arial"/>
          <w:shd w:val="clear" w:color="auto" w:fill="FFFFFF"/>
        </w:rPr>
        <w:t>)</w:t>
      </w:r>
    </w:p>
    <w:p w14:paraId="1BD6B1FF" w14:textId="77777777" w:rsidR="00FB1DBD" w:rsidRPr="00FB1DBD" w:rsidRDefault="00FB1DBD" w:rsidP="00FB1DBD">
      <w:pPr>
        <w:rPr>
          <w:rFonts w:ascii="Arial" w:hAnsi="Arial" w:cs="Arial"/>
          <w:shd w:val="clear" w:color="auto" w:fill="FFFFFF"/>
        </w:rPr>
      </w:pPr>
    </w:p>
    <w:p w14:paraId="16773E3C" w14:textId="25A3497A"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 xml:space="preserve">Meyer, </w:t>
      </w:r>
      <w:proofErr w:type="gramStart"/>
      <w:r w:rsidRPr="00FB1DBD">
        <w:rPr>
          <w:rFonts w:ascii="Arial" w:hAnsi="Arial" w:cs="Arial"/>
          <w:shd w:val="clear" w:color="auto" w:fill="FFFFFF"/>
        </w:rPr>
        <w:t>J.P.</w:t>
      </w:r>
      <w:proofErr w:type="gramEnd"/>
      <w:r w:rsidRPr="00FB1DBD">
        <w:rPr>
          <w:rFonts w:ascii="Arial" w:hAnsi="Arial" w:cs="Arial"/>
          <w:shd w:val="clear" w:color="auto" w:fill="FFFFFF"/>
        </w:rPr>
        <w:t xml:space="preserve"> and Morin, A.J.S. (2016). “A person-</w:t>
      </w:r>
      <w:proofErr w:type="spellStart"/>
      <w:r w:rsidRPr="00FB1DBD">
        <w:rPr>
          <w:rFonts w:ascii="Arial" w:hAnsi="Arial" w:cs="Arial"/>
          <w:shd w:val="clear" w:color="auto" w:fill="FFFFFF"/>
        </w:rPr>
        <w:t>centered</w:t>
      </w:r>
      <w:proofErr w:type="spellEnd"/>
      <w:r w:rsidRPr="00FB1DBD">
        <w:rPr>
          <w:rFonts w:ascii="Arial" w:hAnsi="Arial" w:cs="Arial"/>
          <w:shd w:val="clear" w:color="auto" w:fill="FFFFFF"/>
        </w:rPr>
        <w:t xml:space="preserve"> approach to commitment research: Theory, research, and methodology,” Journal of organizational </w:t>
      </w:r>
      <w:proofErr w:type="spellStart"/>
      <w:r w:rsidRPr="00FB1DBD">
        <w:rPr>
          <w:rFonts w:ascii="Arial" w:hAnsi="Arial" w:cs="Arial"/>
          <w:shd w:val="clear" w:color="auto" w:fill="FFFFFF"/>
        </w:rPr>
        <w:t>behavior</w:t>
      </w:r>
      <w:proofErr w:type="spellEnd"/>
      <w:r w:rsidRPr="00FB1DBD">
        <w:rPr>
          <w:rFonts w:ascii="Arial" w:hAnsi="Arial" w:cs="Arial"/>
          <w:shd w:val="clear" w:color="auto" w:fill="FFFFFF"/>
        </w:rPr>
        <w:t xml:space="preserve">, 37(4), pp. 584–612. Available at: </w:t>
      </w:r>
      <w:hyperlink r:id="rId5" w:history="1">
        <w:r w:rsidR="004E0250" w:rsidRPr="002D1617">
          <w:rPr>
            <w:rStyle w:val="Hyperlink"/>
            <w:rFonts w:ascii="Arial" w:hAnsi="Arial" w:cs="Arial"/>
            <w:shd w:val="clear" w:color="auto" w:fill="FFFFFF"/>
          </w:rPr>
          <w:t>https://doi.org/10.1002/job.2085</w:t>
        </w:r>
      </w:hyperlink>
      <w:r w:rsidRPr="00FB1DBD">
        <w:rPr>
          <w:rFonts w:ascii="Arial" w:hAnsi="Arial" w:cs="Arial"/>
          <w:shd w:val="clear" w:color="auto" w:fill="FFFFFF"/>
        </w:rPr>
        <w:t>.</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7</w:t>
      </w:r>
      <w:r w:rsidR="004E0250">
        <w:rPr>
          <w:rFonts w:ascii="Arial" w:hAnsi="Arial" w:cs="Arial"/>
          <w:shd w:val="clear" w:color="auto" w:fill="FFFFFF"/>
        </w:rPr>
        <w:t>th</w:t>
      </w:r>
      <w:r w:rsidR="004E0250" w:rsidRPr="00FB1DBD">
        <w:rPr>
          <w:rFonts w:ascii="Arial" w:hAnsi="Arial" w:cs="Arial"/>
          <w:shd w:val="clear" w:color="auto" w:fill="FFFFFF"/>
        </w:rPr>
        <w:t>, 2024</w:t>
      </w:r>
      <w:r w:rsidR="004E0250">
        <w:rPr>
          <w:rFonts w:ascii="Arial" w:hAnsi="Arial" w:cs="Arial"/>
          <w:shd w:val="clear" w:color="auto" w:fill="FFFFFF"/>
        </w:rPr>
        <w:t>)</w:t>
      </w:r>
    </w:p>
    <w:p w14:paraId="779B38EB" w14:textId="77777777" w:rsidR="00FB1DBD" w:rsidRPr="00FB1DBD" w:rsidRDefault="00FB1DBD" w:rsidP="00FB1DBD">
      <w:pPr>
        <w:rPr>
          <w:rFonts w:ascii="Arial" w:hAnsi="Arial" w:cs="Arial"/>
          <w:shd w:val="clear" w:color="auto" w:fill="FFFFFF"/>
        </w:rPr>
      </w:pPr>
    </w:p>
    <w:p w14:paraId="18E38742" w14:textId="2082BB61"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 xml:space="preserve">Neuman, W.L., </w:t>
      </w:r>
      <w:proofErr w:type="spellStart"/>
      <w:r w:rsidRPr="00FB1DBD">
        <w:rPr>
          <w:rFonts w:ascii="Arial" w:hAnsi="Arial" w:cs="Arial"/>
          <w:shd w:val="clear" w:color="auto" w:fill="FFFFFF"/>
        </w:rPr>
        <w:t>Nardi</w:t>
      </w:r>
      <w:proofErr w:type="spellEnd"/>
      <w:r w:rsidRPr="00FB1DBD">
        <w:rPr>
          <w:rFonts w:ascii="Arial" w:hAnsi="Arial" w:cs="Arial"/>
          <w:shd w:val="clear" w:color="auto" w:fill="FFFFFF"/>
        </w:rPr>
        <w:t xml:space="preserve">, P.M., Berg, B.L., Jackson, W., </w:t>
      </w:r>
      <w:proofErr w:type="spellStart"/>
      <w:r w:rsidRPr="00FB1DBD">
        <w:rPr>
          <w:rFonts w:ascii="Arial" w:hAnsi="Arial" w:cs="Arial"/>
          <w:shd w:val="clear" w:color="auto" w:fill="FFFFFF"/>
        </w:rPr>
        <w:t>Varberg</w:t>
      </w:r>
      <w:proofErr w:type="spellEnd"/>
      <w:r w:rsidRPr="00FB1DBD">
        <w:rPr>
          <w:rFonts w:ascii="Arial" w:hAnsi="Arial" w:cs="Arial"/>
          <w:shd w:val="clear" w:color="auto" w:fill="FFFFFF"/>
        </w:rPr>
        <w:t>, N., Robson, K., Christensen, L.B., Johnson, R.B. and Turner, L.A. (2011). Research Methods in Communication.</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Accessed February 5</w:t>
      </w:r>
      <w:r w:rsidR="004E0250">
        <w:rPr>
          <w:rFonts w:ascii="Arial" w:hAnsi="Arial" w:cs="Arial"/>
          <w:shd w:val="clear" w:color="auto" w:fill="FFFFFF"/>
        </w:rPr>
        <w:t>th</w:t>
      </w:r>
      <w:r w:rsidR="004E0250" w:rsidRPr="00FB1DBD">
        <w:rPr>
          <w:rFonts w:ascii="Arial" w:hAnsi="Arial" w:cs="Arial"/>
          <w:shd w:val="clear" w:color="auto" w:fill="FFFFFF"/>
        </w:rPr>
        <w:t>, 2024</w:t>
      </w:r>
      <w:r w:rsidR="004E0250">
        <w:rPr>
          <w:rFonts w:ascii="Arial" w:hAnsi="Arial" w:cs="Arial"/>
          <w:shd w:val="clear" w:color="auto" w:fill="FFFFFF"/>
        </w:rPr>
        <w:t>)</w:t>
      </w:r>
    </w:p>
    <w:p w14:paraId="6BC8BA6D" w14:textId="77777777" w:rsidR="00FB1DBD" w:rsidRPr="00FB1DBD" w:rsidRDefault="00FB1DBD" w:rsidP="00FB1DBD">
      <w:pPr>
        <w:rPr>
          <w:rFonts w:ascii="Arial" w:hAnsi="Arial" w:cs="Arial"/>
          <w:shd w:val="clear" w:color="auto" w:fill="FFFFFF"/>
        </w:rPr>
      </w:pPr>
    </w:p>
    <w:p w14:paraId="0EA4E46E" w14:textId="424E6221" w:rsidR="00FB1DBD" w:rsidRPr="00FB1DBD" w:rsidRDefault="00FB1DBD" w:rsidP="00FB1DBD">
      <w:pPr>
        <w:rPr>
          <w:rFonts w:ascii="Arial" w:hAnsi="Arial" w:cs="Arial"/>
          <w:shd w:val="clear" w:color="auto" w:fill="FFFFFF"/>
        </w:rPr>
      </w:pPr>
      <w:proofErr w:type="spellStart"/>
      <w:r w:rsidRPr="00FB1DBD">
        <w:rPr>
          <w:rFonts w:ascii="Arial" w:hAnsi="Arial" w:cs="Arial"/>
          <w:shd w:val="clear" w:color="auto" w:fill="FFFFFF"/>
        </w:rPr>
        <w:t>Nikolovska</w:t>
      </w:r>
      <w:proofErr w:type="spellEnd"/>
      <w:r w:rsidRPr="00FB1DBD">
        <w:rPr>
          <w:rFonts w:ascii="Arial" w:hAnsi="Arial" w:cs="Arial"/>
          <w:shd w:val="clear" w:color="auto" w:fill="FFFFFF"/>
        </w:rPr>
        <w:t xml:space="preserve">, M., Johnson, S.D. and </w:t>
      </w:r>
      <w:proofErr w:type="spellStart"/>
      <w:r w:rsidRPr="00FB1DBD">
        <w:rPr>
          <w:rFonts w:ascii="Arial" w:hAnsi="Arial" w:cs="Arial"/>
          <w:shd w:val="clear" w:color="auto" w:fill="FFFFFF"/>
        </w:rPr>
        <w:t>Ekblom</w:t>
      </w:r>
      <w:proofErr w:type="spellEnd"/>
      <w:r w:rsidRPr="00FB1DBD">
        <w:rPr>
          <w:rFonts w:ascii="Arial" w:hAnsi="Arial" w:cs="Arial"/>
          <w:shd w:val="clear" w:color="auto" w:fill="FFFFFF"/>
        </w:rPr>
        <w:t xml:space="preserve">, P. (2020). “Show this thread”: policing, </w:t>
      </w:r>
      <w:proofErr w:type="gramStart"/>
      <w:r w:rsidRPr="00FB1DBD">
        <w:rPr>
          <w:rFonts w:ascii="Arial" w:hAnsi="Arial" w:cs="Arial"/>
          <w:shd w:val="clear" w:color="auto" w:fill="FFFFFF"/>
        </w:rPr>
        <w:t>disruption</w:t>
      </w:r>
      <w:proofErr w:type="gramEnd"/>
      <w:r w:rsidRPr="00FB1DBD">
        <w:rPr>
          <w:rFonts w:ascii="Arial" w:hAnsi="Arial" w:cs="Arial"/>
          <w:shd w:val="clear" w:color="auto" w:fill="FFFFFF"/>
        </w:rPr>
        <w:t xml:space="preserve"> and mobilisation through Twitter. An analysis of UK law enforcement tweeting practices during the Covid-19 pandemic. Crime science, 9(1), pp.1-16.</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4</w:t>
      </w:r>
      <w:r w:rsidR="004E0250">
        <w:rPr>
          <w:rFonts w:ascii="Arial" w:hAnsi="Arial" w:cs="Arial"/>
          <w:shd w:val="clear" w:color="auto" w:fill="FFFFFF"/>
        </w:rPr>
        <w:t>th</w:t>
      </w:r>
      <w:r w:rsidR="004E0250" w:rsidRPr="00FB1DBD">
        <w:rPr>
          <w:rFonts w:ascii="Arial" w:hAnsi="Arial" w:cs="Arial"/>
          <w:shd w:val="clear" w:color="auto" w:fill="FFFFFF"/>
        </w:rPr>
        <w:t>, 2024</w:t>
      </w:r>
      <w:r w:rsidR="004E0250">
        <w:rPr>
          <w:rFonts w:ascii="Arial" w:hAnsi="Arial" w:cs="Arial"/>
          <w:shd w:val="clear" w:color="auto" w:fill="FFFFFF"/>
        </w:rPr>
        <w:t>)</w:t>
      </w:r>
    </w:p>
    <w:p w14:paraId="66DC1AF6" w14:textId="77777777" w:rsidR="00FB1DBD" w:rsidRPr="00FB1DBD" w:rsidRDefault="00FB1DBD" w:rsidP="00FB1DBD">
      <w:pPr>
        <w:rPr>
          <w:rFonts w:ascii="Arial" w:hAnsi="Arial" w:cs="Arial"/>
          <w:shd w:val="clear" w:color="auto" w:fill="FFFFFF"/>
        </w:rPr>
      </w:pPr>
    </w:p>
    <w:p w14:paraId="250348C1" w14:textId="1FFB0695"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Proudfoot, K. (2023). Inductive/Deductive hybrid thematic analysis in mixed methods research. Journal of Mixed Methods Research, 17(3), pp.308-326.</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Accessed February 5</w:t>
      </w:r>
      <w:r w:rsidR="004E0250">
        <w:rPr>
          <w:rFonts w:ascii="Arial" w:hAnsi="Arial" w:cs="Arial"/>
          <w:shd w:val="clear" w:color="auto" w:fill="FFFFFF"/>
        </w:rPr>
        <w:t>th</w:t>
      </w:r>
      <w:r w:rsidR="004E0250" w:rsidRPr="00FB1DBD">
        <w:rPr>
          <w:rFonts w:ascii="Arial" w:hAnsi="Arial" w:cs="Arial"/>
          <w:shd w:val="clear" w:color="auto" w:fill="FFFFFF"/>
        </w:rPr>
        <w:t>, 2024</w:t>
      </w:r>
      <w:r w:rsidR="004E0250">
        <w:rPr>
          <w:rFonts w:ascii="Arial" w:hAnsi="Arial" w:cs="Arial"/>
          <w:shd w:val="clear" w:color="auto" w:fill="FFFFFF"/>
        </w:rPr>
        <w:t>)</w:t>
      </w:r>
    </w:p>
    <w:p w14:paraId="0A0AD17C" w14:textId="77777777" w:rsidR="00FB1DBD" w:rsidRPr="00FB1DBD" w:rsidRDefault="00FB1DBD" w:rsidP="00FB1DBD">
      <w:pPr>
        <w:rPr>
          <w:rFonts w:ascii="Arial" w:hAnsi="Arial" w:cs="Arial"/>
          <w:shd w:val="clear" w:color="auto" w:fill="FFFFFF"/>
        </w:rPr>
      </w:pPr>
    </w:p>
    <w:p w14:paraId="5C132C74" w14:textId="004D58B0"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Saunders, M., Lewis, P., &amp; Thornhill, A. (2023). Research Methods for Business Students. (9th ed.) Pearson. https://www.pearson.com/en-gb/subject-</w:t>
      </w:r>
      <w:r w:rsidRPr="00FB1DBD">
        <w:rPr>
          <w:rFonts w:ascii="Arial" w:hAnsi="Arial" w:cs="Arial"/>
          <w:shd w:val="clear" w:color="auto" w:fill="FFFFFF"/>
        </w:rPr>
        <w:lastRenderedPageBreak/>
        <w:t xml:space="preserve">catalog/p/research-methods-for-business-students/P200000010080/9781292402727 </w:t>
      </w:r>
      <w:r w:rsidR="004E0250">
        <w:rPr>
          <w:rFonts w:ascii="Arial" w:hAnsi="Arial" w:cs="Arial"/>
          <w:shd w:val="clear" w:color="auto" w:fill="FFFFFF"/>
        </w:rPr>
        <w:t>(</w:t>
      </w:r>
      <w:r w:rsidRPr="00FB1DBD">
        <w:rPr>
          <w:rFonts w:ascii="Arial" w:hAnsi="Arial" w:cs="Arial"/>
          <w:shd w:val="clear" w:color="auto" w:fill="FFFFFF"/>
        </w:rPr>
        <w:t>Accessed February 5</w:t>
      </w:r>
      <w:r w:rsidR="004E0250">
        <w:rPr>
          <w:rFonts w:ascii="Arial" w:hAnsi="Arial" w:cs="Arial"/>
          <w:shd w:val="clear" w:color="auto" w:fill="FFFFFF"/>
        </w:rPr>
        <w:t>th</w:t>
      </w:r>
      <w:r w:rsidRPr="00FB1DBD">
        <w:rPr>
          <w:rFonts w:ascii="Arial" w:hAnsi="Arial" w:cs="Arial"/>
          <w:shd w:val="clear" w:color="auto" w:fill="FFFFFF"/>
        </w:rPr>
        <w:t>, 2024</w:t>
      </w:r>
      <w:r w:rsidR="004E0250">
        <w:rPr>
          <w:rFonts w:ascii="Arial" w:hAnsi="Arial" w:cs="Arial"/>
          <w:shd w:val="clear" w:color="auto" w:fill="FFFFFF"/>
        </w:rPr>
        <w:t>)</w:t>
      </w:r>
    </w:p>
    <w:p w14:paraId="669D56FF" w14:textId="77777777" w:rsidR="00FB1DBD" w:rsidRPr="00FB1DBD" w:rsidRDefault="00FB1DBD" w:rsidP="00FB1DBD">
      <w:pPr>
        <w:rPr>
          <w:rFonts w:ascii="Arial" w:hAnsi="Arial" w:cs="Arial"/>
          <w:shd w:val="clear" w:color="auto" w:fill="FFFFFF"/>
        </w:rPr>
      </w:pPr>
    </w:p>
    <w:p w14:paraId="04959264" w14:textId="578C53B7" w:rsidR="00FB1DBD" w:rsidRPr="00FB1DBD" w:rsidRDefault="00FB1DBD" w:rsidP="00FB1DBD">
      <w:pPr>
        <w:rPr>
          <w:rFonts w:ascii="Arial" w:hAnsi="Arial" w:cs="Arial"/>
          <w:shd w:val="clear" w:color="auto" w:fill="FFFFFF"/>
        </w:rPr>
      </w:pPr>
      <w:r w:rsidRPr="00FB1DBD">
        <w:rPr>
          <w:rFonts w:ascii="Arial" w:hAnsi="Arial" w:cs="Arial"/>
          <w:shd w:val="clear" w:color="auto" w:fill="FFFFFF"/>
        </w:rPr>
        <w:t>Silverman, D. (2021). Doing qualitative research. Doing qualitative research, pp.1-100.</w:t>
      </w:r>
      <w:r w:rsidR="004E0250">
        <w:rPr>
          <w:rFonts w:ascii="Arial" w:hAnsi="Arial" w:cs="Arial"/>
          <w:shd w:val="clear" w:color="auto" w:fill="FFFFFF"/>
        </w:rPr>
        <w:t xml:space="preserve"> </w:t>
      </w:r>
      <w:r w:rsidR="004E0250">
        <w:rPr>
          <w:rFonts w:ascii="Arial" w:hAnsi="Arial" w:cs="Arial"/>
          <w:shd w:val="clear" w:color="auto" w:fill="FFFFFF"/>
        </w:rPr>
        <w:t>(</w:t>
      </w:r>
      <w:r w:rsidR="004E0250" w:rsidRPr="00FB1DBD">
        <w:rPr>
          <w:rFonts w:ascii="Arial" w:hAnsi="Arial" w:cs="Arial"/>
          <w:shd w:val="clear" w:color="auto" w:fill="FFFFFF"/>
        </w:rPr>
        <w:t xml:space="preserve">Accessed February </w:t>
      </w:r>
      <w:r w:rsidR="004E0250">
        <w:rPr>
          <w:rFonts w:ascii="Arial" w:hAnsi="Arial" w:cs="Arial"/>
          <w:shd w:val="clear" w:color="auto" w:fill="FFFFFF"/>
        </w:rPr>
        <w:t>6</w:t>
      </w:r>
      <w:r w:rsidR="004E0250">
        <w:rPr>
          <w:rFonts w:ascii="Arial" w:hAnsi="Arial" w:cs="Arial"/>
          <w:shd w:val="clear" w:color="auto" w:fill="FFFFFF"/>
        </w:rPr>
        <w:t>th</w:t>
      </w:r>
      <w:r w:rsidR="004E0250" w:rsidRPr="00FB1DBD">
        <w:rPr>
          <w:rFonts w:ascii="Arial" w:hAnsi="Arial" w:cs="Arial"/>
          <w:shd w:val="clear" w:color="auto" w:fill="FFFFFF"/>
        </w:rPr>
        <w:t>, 2024</w:t>
      </w:r>
      <w:r w:rsidR="004E0250">
        <w:rPr>
          <w:rFonts w:ascii="Arial" w:hAnsi="Arial" w:cs="Arial"/>
          <w:shd w:val="clear" w:color="auto" w:fill="FFFFFF"/>
        </w:rPr>
        <w:t>)</w:t>
      </w:r>
    </w:p>
    <w:p w14:paraId="2C205DAD" w14:textId="77777777" w:rsidR="00906371" w:rsidRPr="00E022C4" w:rsidRDefault="00906371" w:rsidP="008D1CC5">
      <w:pPr>
        <w:rPr>
          <w:rFonts w:ascii="Arial" w:hAnsi="Arial" w:cs="Arial"/>
          <w:sz w:val="144"/>
          <w:szCs w:val="144"/>
          <w:shd w:val="clear" w:color="auto" w:fill="FFFFFF"/>
        </w:rPr>
      </w:pPr>
    </w:p>
    <w:sectPr w:rsidR="00906371" w:rsidRPr="00E022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49C"/>
    <w:rsid w:val="0000232E"/>
    <w:rsid w:val="00004C1A"/>
    <w:rsid w:val="00011DA2"/>
    <w:rsid w:val="000123B8"/>
    <w:rsid w:val="00036823"/>
    <w:rsid w:val="00066251"/>
    <w:rsid w:val="00072588"/>
    <w:rsid w:val="00075245"/>
    <w:rsid w:val="0007768B"/>
    <w:rsid w:val="00080B39"/>
    <w:rsid w:val="00092C27"/>
    <w:rsid w:val="000A1315"/>
    <w:rsid w:val="000A343E"/>
    <w:rsid w:val="000A5E5F"/>
    <w:rsid w:val="000A5F3B"/>
    <w:rsid w:val="000B77B9"/>
    <w:rsid w:val="000B7F67"/>
    <w:rsid w:val="000C1B6B"/>
    <w:rsid w:val="000D0CE8"/>
    <w:rsid w:val="000D3570"/>
    <w:rsid w:val="000E3C3F"/>
    <w:rsid w:val="000F01FF"/>
    <w:rsid w:val="000F1A0F"/>
    <w:rsid w:val="000F3AA0"/>
    <w:rsid w:val="000F603C"/>
    <w:rsid w:val="000F61B6"/>
    <w:rsid w:val="00101D9A"/>
    <w:rsid w:val="00105FE3"/>
    <w:rsid w:val="00106F80"/>
    <w:rsid w:val="00107FED"/>
    <w:rsid w:val="00140D3B"/>
    <w:rsid w:val="00145018"/>
    <w:rsid w:val="00145E5B"/>
    <w:rsid w:val="00154E2B"/>
    <w:rsid w:val="00192B76"/>
    <w:rsid w:val="00193009"/>
    <w:rsid w:val="001B44F9"/>
    <w:rsid w:val="001B776A"/>
    <w:rsid w:val="001C17D1"/>
    <w:rsid w:val="001D1D99"/>
    <w:rsid w:val="001E2749"/>
    <w:rsid w:val="00242E1B"/>
    <w:rsid w:val="002442DA"/>
    <w:rsid w:val="002649C4"/>
    <w:rsid w:val="00266877"/>
    <w:rsid w:val="00272C02"/>
    <w:rsid w:val="002823F9"/>
    <w:rsid w:val="002868C2"/>
    <w:rsid w:val="002B43F4"/>
    <w:rsid w:val="002C1421"/>
    <w:rsid w:val="002F49C9"/>
    <w:rsid w:val="00305021"/>
    <w:rsid w:val="00310D0B"/>
    <w:rsid w:val="0032326B"/>
    <w:rsid w:val="003279CB"/>
    <w:rsid w:val="00330D1A"/>
    <w:rsid w:val="003420B4"/>
    <w:rsid w:val="00351408"/>
    <w:rsid w:val="003636B0"/>
    <w:rsid w:val="00363C69"/>
    <w:rsid w:val="003938F1"/>
    <w:rsid w:val="003A19CE"/>
    <w:rsid w:val="003C7C27"/>
    <w:rsid w:val="003D439B"/>
    <w:rsid w:val="003D6A46"/>
    <w:rsid w:val="003E1BCD"/>
    <w:rsid w:val="003E3627"/>
    <w:rsid w:val="003F30AC"/>
    <w:rsid w:val="003F3F50"/>
    <w:rsid w:val="003F7DCF"/>
    <w:rsid w:val="0040246B"/>
    <w:rsid w:val="00420325"/>
    <w:rsid w:val="00425BD3"/>
    <w:rsid w:val="00426E78"/>
    <w:rsid w:val="004279C9"/>
    <w:rsid w:val="00431680"/>
    <w:rsid w:val="00451999"/>
    <w:rsid w:val="00460C82"/>
    <w:rsid w:val="00467129"/>
    <w:rsid w:val="00470256"/>
    <w:rsid w:val="00480D33"/>
    <w:rsid w:val="00494FB6"/>
    <w:rsid w:val="004A015B"/>
    <w:rsid w:val="004A40E0"/>
    <w:rsid w:val="004D1455"/>
    <w:rsid w:val="004D64AC"/>
    <w:rsid w:val="004D73DC"/>
    <w:rsid w:val="004E0250"/>
    <w:rsid w:val="004E0E27"/>
    <w:rsid w:val="004E7E68"/>
    <w:rsid w:val="004F0F26"/>
    <w:rsid w:val="005056B3"/>
    <w:rsid w:val="005318B2"/>
    <w:rsid w:val="00541B25"/>
    <w:rsid w:val="00546660"/>
    <w:rsid w:val="00553116"/>
    <w:rsid w:val="005569FC"/>
    <w:rsid w:val="00574B97"/>
    <w:rsid w:val="00575B53"/>
    <w:rsid w:val="0057606E"/>
    <w:rsid w:val="00587C1A"/>
    <w:rsid w:val="00590A57"/>
    <w:rsid w:val="00592359"/>
    <w:rsid w:val="005A0CDB"/>
    <w:rsid w:val="005D32A0"/>
    <w:rsid w:val="005D48B9"/>
    <w:rsid w:val="005E69DE"/>
    <w:rsid w:val="005E7866"/>
    <w:rsid w:val="005F1782"/>
    <w:rsid w:val="005F3076"/>
    <w:rsid w:val="00624951"/>
    <w:rsid w:val="00632D9D"/>
    <w:rsid w:val="0063726C"/>
    <w:rsid w:val="0064443E"/>
    <w:rsid w:val="006454ED"/>
    <w:rsid w:val="006725C4"/>
    <w:rsid w:val="00677B7A"/>
    <w:rsid w:val="0069383E"/>
    <w:rsid w:val="00696E48"/>
    <w:rsid w:val="006979D4"/>
    <w:rsid w:val="006A011D"/>
    <w:rsid w:val="006A4310"/>
    <w:rsid w:val="006B4DFA"/>
    <w:rsid w:val="006D5F22"/>
    <w:rsid w:val="00700521"/>
    <w:rsid w:val="007042FE"/>
    <w:rsid w:val="00721DAA"/>
    <w:rsid w:val="00727B01"/>
    <w:rsid w:val="00740B2C"/>
    <w:rsid w:val="00765CFC"/>
    <w:rsid w:val="00781D1D"/>
    <w:rsid w:val="0078742E"/>
    <w:rsid w:val="0079468F"/>
    <w:rsid w:val="00795364"/>
    <w:rsid w:val="007A0C4C"/>
    <w:rsid w:val="007A381B"/>
    <w:rsid w:val="007A6A40"/>
    <w:rsid w:val="007C143F"/>
    <w:rsid w:val="007D7444"/>
    <w:rsid w:val="00816248"/>
    <w:rsid w:val="0083537B"/>
    <w:rsid w:val="00835414"/>
    <w:rsid w:val="00854E54"/>
    <w:rsid w:val="00860ACA"/>
    <w:rsid w:val="00862A00"/>
    <w:rsid w:val="00872BD5"/>
    <w:rsid w:val="00874AA5"/>
    <w:rsid w:val="008C23C6"/>
    <w:rsid w:val="008C4868"/>
    <w:rsid w:val="008C781B"/>
    <w:rsid w:val="008D1CC5"/>
    <w:rsid w:val="008D21DD"/>
    <w:rsid w:val="008E72A9"/>
    <w:rsid w:val="008F285D"/>
    <w:rsid w:val="008F656C"/>
    <w:rsid w:val="00901CE9"/>
    <w:rsid w:val="00906371"/>
    <w:rsid w:val="00916742"/>
    <w:rsid w:val="0092724F"/>
    <w:rsid w:val="00930672"/>
    <w:rsid w:val="00933539"/>
    <w:rsid w:val="009378D3"/>
    <w:rsid w:val="00946072"/>
    <w:rsid w:val="00950109"/>
    <w:rsid w:val="00950CBF"/>
    <w:rsid w:val="00960657"/>
    <w:rsid w:val="009A3786"/>
    <w:rsid w:val="009D540C"/>
    <w:rsid w:val="009E3131"/>
    <w:rsid w:val="009E7628"/>
    <w:rsid w:val="009F1622"/>
    <w:rsid w:val="00A04288"/>
    <w:rsid w:val="00A135C1"/>
    <w:rsid w:val="00A32196"/>
    <w:rsid w:val="00A35DC7"/>
    <w:rsid w:val="00A4083B"/>
    <w:rsid w:val="00A44D6A"/>
    <w:rsid w:val="00A52E00"/>
    <w:rsid w:val="00A5677A"/>
    <w:rsid w:val="00A57D0B"/>
    <w:rsid w:val="00A64B32"/>
    <w:rsid w:val="00A8250B"/>
    <w:rsid w:val="00A84F0C"/>
    <w:rsid w:val="00A858FF"/>
    <w:rsid w:val="00A90AC5"/>
    <w:rsid w:val="00AA5F7C"/>
    <w:rsid w:val="00AB0596"/>
    <w:rsid w:val="00AB2E1F"/>
    <w:rsid w:val="00AC4FFD"/>
    <w:rsid w:val="00AC54ED"/>
    <w:rsid w:val="00AD26F8"/>
    <w:rsid w:val="00AD2BD8"/>
    <w:rsid w:val="00AE0B0B"/>
    <w:rsid w:val="00B043A1"/>
    <w:rsid w:val="00B11705"/>
    <w:rsid w:val="00B16AD2"/>
    <w:rsid w:val="00B57174"/>
    <w:rsid w:val="00B63638"/>
    <w:rsid w:val="00B64727"/>
    <w:rsid w:val="00B66E82"/>
    <w:rsid w:val="00B703C8"/>
    <w:rsid w:val="00B905D8"/>
    <w:rsid w:val="00B97CB8"/>
    <w:rsid w:val="00BA1D50"/>
    <w:rsid w:val="00BB534A"/>
    <w:rsid w:val="00BC0B26"/>
    <w:rsid w:val="00BD17BF"/>
    <w:rsid w:val="00C07148"/>
    <w:rsid w:val="00C301EC"/>
    <w:rsid w:val="00C537FB"/>
    <w:rsid w:val="00C67B57"/>
    <w:rsid w:val="00C8193F"/>
    <w:rsid w:val="00C827DD"/>
    <w:rsid w:val="00C86E64"/>
    <w:rsid w:val="00C95306"/>
    <w:rsid w:val="00C97A1E"/>
    <w:rsid w:val="00CA0C67"/>
    <w:rsid w:val="00CA649C"/>
    <w:rsid w:val="00CB3983"/>
    <w:rsid w:val="00CE570A"/>
    <w:rsid w:val="00CF09CF"/>
    <w:rsid w:val="00CF68BB"/>
    <w:rsid w:val="00D03442"/>
    <w:rsid w:val="00D37E58"/>
    <w:rsid w:val="00D419E6"/>
    <w:rsid w:val="00D4562F"/>
    <w:rsid w:val="00D70CE4"/>
    <w:rsid w:val="00D848D2"/>
    <w:rsid w:val="00D90047"/>
    <w:rsid w:val="00DB506F"/>
    <w:rsid w:val="00DB6FCE"/>
    <w:rsid w:val="00DC052D"/>
    <w:rsid w:val="00DC3848"/>
    <w:rsid w:val="00DE6682"/>
    <w:rsid w:val="00DF7D8C"/>
    <w:rsid w:val="00E002FB"/>
    <w:rsid w:val="00E022C4"/>
    <w:rsid w:val="00E21FDA"/>
    <w:rsid w:val="00E23158"/>
    <w:rsid w:val="00E331D8"/>
    <w:rsid w:val="00E3415A"/>
    <w:rsid w:val="00E35F25"/>
    <w:rsid w:val="00E55E2A"/>
    <w:rsid w:val="00E7609E"/>
    <w:rsid w:val="00E76F84"/>
    <w:rsid w:val="00E90B7E"/>
    <w:rsid w:val="00E929E4"/>
    <w:rsid w:val="00EC1E50"/>
    <w:rsid w:val="00ED0FD3"/>
    <w:rsid w:val="00F04EE6"/>
    <w:rsid w:val="00F04FD7"/>
    <w:rsid w:val="00F13974"/>
    <w:rsid w:val="00F14339"/>
    <w:rsid w:val="00F34B33"/>
    <w:rsid w:val="00F56D34"/>
    <w:rsid w:val="00F76A51"/>
    <w:rsid w:val="00F95886"/>
    <w:rsid w:val="00F97551"/>
    <w:rsid w:val="00FA0DDA"/>
    <w:rsid w:val="00FA2521"/>
    <w:rsid w:val="00FA56BA"/>
    <w:rsid w:val="00FA5A95"/>
    <w:rsid w:val="00FA7C40"/>
    <w:rsid w:val="00FB1DBD"/>
    <w:rsid w:val="00FC2F72"/>
    <w:rsid w:val="00FC3286"/>
    <w:rsid w:val="00FD7AB5"/>
    <w:rsid w:val="00FF3A64"/>
    <w:rsid w:val="00FF5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7EFD22"/>
  <w15:chartTrackingRefBased/>
  <w15:docId w15:val="{871E7AD3-812E-214E-BF1B-4972814B1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26F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90B7E"/>
  </w:style>
  <w:style w:type="character" w:styleId="Emphasis">
    <w:name w:val="Emphasis"/>
    <w:basedOn w:val="DefaultParagraphFont"/>
    <w:uiPriority w:val="20"/>
    <w:qFormat/>
    <w:rsid w:val="00E90B7E"/>
    <w:rPr>
      <w:i/>
      <w:iCs/>
    </w:rPr>
  </w:style>
  <w:style w:type="character" w:styleId="Hyperlink">
    <w:name w:val="Hyperlink"/>
    <w:basedOn w:val="DefaultParagraphFont"/>
    <w:uiPriority w:val="99"/>
    <w:unhideWhenUsed/>
    <w:rsid w:val="00E90B7E"/>
    <w:rPr>
      <w:color w:val="0563C1" w:themeColor="hyperlink"/>
      <w:u w:val="single"/>
    </w:rPr>
  </w:style>
  <w:style w:type="character" w:styleId="UnresolvedMention">
    <w:name w:val="Unresolved Mention"/>
    <w:basedOn w:val="DefaultParagraphFont"/>
    <w:uiPriority w:val="99"/>
    <w:semiHidden/>
    <w:unhideWhenUsed/>
    <w:rsid w:val="00E90B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23804">
      <w:bodyDiv w:val="1"/>
      <w:marLeft w:val="0"/>
      <w:marRight w:val="0"/>
      <w:marTop w:val="0"/>
      <w:marBottom w:val="0"/>
      <w:divBdr>
        <w:top w:val="none" w:sz="0" w:space="0" w:color="auto"/>
        <w:left w:val="none" w:sz="0" w:space="0" w:color="auto"/>
        <w:bottom w:val="none" w:sz="0" w:space="0" w:color="auto"/>
        <w:right w:val="none" w:sz="0" w:space="0" w:color="auto"/>
      </w:divBdr>
    </w:div>
    <w:div w:id="854345291">
      <w:bodyDiv w:val="1"/>
      <w:marLeft w:val="0"/>
      <w:marRight w:val="0"/>
      <w:marTop w:val="0"/>
      <w:marBottom w:val="0"/>
      <w:divBdr>
        <w:top w:val="none" w:sz="0" w:space="0" w:color="auto"/>
        <w:left w:val="none" w:sz="0" w:space="0" w:color="auto"/>
        <w:bottom w:val="none" w:sz="0" w:space="0" w:color="auto"/>
        <w:right w:val="none" w:sz="0" w:space="0" w:color="auto"/>
      </w:divBdr>
      <w:divsChild>
        <w:div w:id="977799540">
          <w:marLeft w:val="0"/>
          <w:marRight w:val="0"/>
          <w:marTop w:val="0"/>
          <w:marBottom w:val="0"/>
          <w:divBdr>
            <w:top w:val="none" w:sz="0" w:space="0" w:color="auto"/>
            <w:left w:val="none" w:sz="0" w:space="0" w:color="auto"/>
            <w:bottom w:val="none" w:sz="0" w:space="0" w:color="auto"/>
            <w:right w:val="none" w:sz="0" w:space="0" w:color="auto"/>
          </w:divBdr>
        </w:div>
      </w:divsChild>
    </w:div>
    <w:div w:id="1527909985">
      <w:bodyDiv w:val="1"/>
      <w:marLeft w:val="0"/>
      <w:marRight w:val="0"/>
      <w:marTop w:val="0"/>
      <w:marBottom w:val="0"/>
      <w:divBdr>
        <w:top w:val="none" w:sz="0" w:space="0" w:color="auto"/>
        <w:left w:val="none" w:sz="0" w:space="0" w:color="auto"/>
        <w:bottom w:val="none" w:sz="0" w:space="0" w:color="auto"/>
        <w:right w:val="none" w:sz="0" w:space="0" w:color="auto"/>
      </w:divBdr>
    </w:div>
    <w:div w:id="1558126414">
      <w:bodyDiv w:val="1"/>
      <w:marLeft w:val="0"/>
      <w:marRight w:val="0"/>
      <w:marTop w:val="0"/>
      <w:marBottom w:val="0"/>
      <w:divBdr>
        <w:top w:val="none" w:sz="0" w:space="0" w:color="auto"/>
        <w:left w:val="none" w:sz="0" w:space="0" w:color="auto"/>
        <w:bottom w:val="none" w:sz="0" w:space="0" w:color="auto"/>
        <w:right w:val="none" w:sz="0" w:space="0" w:color="auto"/>
      </w:divBdr>
    </w:div>
    <w:div w:id="1694845875">
      <w:bodyDiv w:val="1"/>
      <w:marLeft w:val="0"/>
      <w:marRight w:val="0"/>
      <w:marTop w:val="0"/>
      <w:marBottom w:val="0"/>
      <w:divBdr>
        <w:top w:val="none" w:sz="0" w:space="0" w:color="auto"/>
        <w:left w:val="none" w:sz="0" w:space="0" w:color="auto"/>
        <w:bottom w:val="none" w:sz="0" w:space="0" w:color="auto"/>
        <w:right w:val="none" w:sz="0" w:space="0" w:color="auto"/>
      </w:divBdr>
    </w:div>
    <w:div w:id="181891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02/job.2085" TargetMode="External"/><Relationship Id="rId4" Type="http://schemas.openxmlformats.org/officeDocument/2006/relationships/image" Target="media/image1.jpe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2269</Words>
  <Characters>12937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Weeks (2101207)</dc:creator>
  <cp:keywords/>
  <dc:description/>
  <cp:lastModifiedBy>Jake Weeks (2101207)</cp:lastModifiedBy>
  <cp:revision>12</cp:revision>
  <dcterms:created xsi:type="dcterms:W3CDTF">2024-02-09T23:13:00Z</dcterms:created>
  <dcterms:modified xsi:type="dcterms:W3CDTF">2024-02-09T23:27:00Z</dcterms:modified>
</cp:coreProperties>
</file>