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9C567C" w14:textId="476EBB11" w:rsidR="00712BAB" w:rsidRDefault="00712BAB" w:rsidP="00712BAB">
      <w:pPr>
        <w:jc w:val="center"/>
        <w:rPr>
          <w:rFonts w:ascii="Arial" w:hAnsi="Arial" w:cs="Arial"/>
          <w:b/>
          <w:sz w:val="24"/>
          <w:szCs w:val="24"/>
        </w:rPr>
      </w:pPr>
      <w:r w:rsidRPr="00712BAB">
        <w:rPr>
          <w:rFonts w:ascii="Arial" w:hAnsi="Arial" w:cs="Arial"/>
          <w:b/>
          <w:sz w:val="24"/>
          <w:szCs w:val="24"/>
        </w:rPr>
        <w:t>AHAC700</w:t>
      </w:r>
      <w:r w:rsidR="000C7FC1">
        <w:rPr>
          <w:rFonts w:ascii="Arial" w:hAnsi="Arial" w:cs="Arial"/>
          <w:b/>
          <w:sz w:val="24"/>
          <w:szCs w:val="24"/>
        </w:rPr>
        <w:t>3</w:t>
      </w:r>
      <w:r w:rsidRPr="00712BAB">
        <w:rPr>
          <w:rFonts w:ascii="Arial" w:hAnsi="Arial" w:cs="Arial"/>
          <w:b/>
          <w:sz w:val="24"/>
          <w:szCs w:val="24"/>
        </w:rPr>
        <w:t xml:space="preserve">   Project management skills </w:t>
      </w:r>
    </w:p>
    <w:p w14:paraId="13B80CE7" w14:textId="551E14C7" w:rsidR="00F565E8" w:rsidRPr="00712BAB" w:rsidRDefault="00F565E8" w:rsidP="00712BAB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Correspondence task</w:t>
      </w:r>
    </w:p>
    <w:p w14:paraId="629C567E" w14:textId="77777777" w:rsidR="00712BAB" w:rsidRPr="00712BAB" w:rsidRDefault="00712BAB">
      <w:pPr>
        <w:rPr>
          <w:rFonts w:ascii="Arial" w:hAnsi="Arial" w:cs="Arial"/>
          <w:sz w:val="24"/>
          <w:szCs w:val="24"/>
        </w:rPr>
      </w:pPr>
    </w:p>
    <w:p w14:paraId="629C567F" w14:textId="77777777" w:rsidR="00712BAB" w:rsidRDefault="00712BAB">
      <w:pPr>
        <w:rPr>
          <w:rFonts w:ascii="Arial" w:hAnsi="Arial" w:cs="Arial"/>
          <w:b/>
          <w:sz w:val="24"/>
          <w:szCs w:val="24"/>
        </w:rPr>
      </w:pPr>
      <w:r w:rsidRPr="00712BAB">
        <w:rPr>
          <w:rFonts w:ascii="Arial" w:hAnsi="Arial" w:cs="Arial"/>
          <w:b/>
          <w:sz w:val="24"/>
          <w:szCs w:val="24"/>
        </w:rPr>
        <w:t xml:space="preserve">Brief </w:t>
      </w:r>
    </w:p>
    <w:p w14:paraId="572D19D1" w14:textId="19AE3A3A" w:rsidR="000C7FC1" w:rsidRDefault="000C7FC1">
      <w:pPr>
        <w:rPr>
          <w:rFonts w:ascii="Arial" w:hAnsi="Arial" w:cs="Arial"/>
          <w:b/>
          <w:sz w:val="24"/>
          <w:szCs w:val="24"/>
        </w:rPr>
      </w:pPr>
    </w:p>
    <w:p w14:paraId="45F5024A" w14:textId="42418DBA" w:rsidR="004D2526" w:rsidRPr="009A013E" w:rsidRDefault="004D2526">
      <w:pPr>
        <w:rPr>
          <w:rFonts w:ascii="Arial" w:hAnsi="Arial" w:cs="Arial"/>
          <w:sz w:val="24"/>
          <w:szCs w:val="24"/>
        </w:rPr>
      </w:pPr>
      <w:r w:rsidRPr="009A013E">
        <w:rPr>
          <w:rFonts w:ascii="Arial" w:hAnsi="Arial" w:cs="Arial"/>
          <w:sz w:val="24"/>
          <w:szCs w:val="24"/>
        </w:rPr>
        <w:t xml:space="preserve">You </w:t>
      </w:r>
      <w:r w:rsidR="007720A6" w:rsidRPr="009A013E">
        <w:rPr>
          <w:rFonts w:ascii="Arial" w:hAnsi="Arial" w:cs="Arial"/>
          <w:sz w:val="24"/>
          <w:szCs w:val="24"/>
        </w:rPr>
        <w:t xml:space="preserve">are </w:t>
      </w:r>
      <w:r w:rsidRPr="009A013E">
        <w:rPr>
          <w:rFonts w:ascii="Arial" w:hAnsi="Arial" w:cs="Arial"/>
          <w:sz w:val="24"/>
          <w:szCs w:val="24"/>
        </w:rPr>
        <w:t>all work</w:t>
      </w:r>
      <w:r w:rsidR="007720A6" w:rsidRPr="009A013E">
        <w:rPr>
          <w:rFonts w:ascii="Arial" w:hAnsi="Arial" w:cs="Arial"/>
          <w:sz w:val="24"/>
          <w:szCs w:val="24"/>
        </w:rPr>
        <w:t>ers</w:t>
      </w:r>
      <w:r w:rsidRPr="009A013E">
        <w:rPr>
          <w:rFonts w:ascii="Arial" w:hAnsi="Arial" w:cs="Arial"/>
          <w:sz w:val="24"/>
          <w:szCs w:val="24"/>
        </w:rPr>
        <w:t xml:space="preserve"> for </w:t>
      </w:r>
      <w:r w:rsidR="009A013E">
        <w:rPr>
          <w:rFonts w:ascii="Arial" w:hAnsi="Arial" w:cs="Arial"/>
          <w:sz w:val="24"/>
          <w:szCs w:val="24"/>
        </w:rPr>
        <w:t xml:space="preserve">the </w:t>
      </w:r>
      <w:r w:rsidR="00E26EE3" w:rsidRPr="009A013E">
        <w:rPr>
          <w:rFonts w:ascii="Arial" w:hAnsi="Arial" w:cs="Arial"/>
          <w:sz w:val="24"/>
          <w:szCs w:val="24"/>
        </w:rPr>
        <w:t xml:space="preserve">heritage team in </w:t>
      </w:r>
      <w:r w:rsidRPr="009A013E">
        <w:rPr>
          <w:rFonts w:ascii="Arial" w:hAnsi="Arial" w:cs="Arial"/>
          <w:sz w:val="24"/>
          <w:szCs w:val="24"/>
        </w:rPr>
        <w:t xml:space="preserve">the Planning Department of </w:t>
      </w:r>
      <w:proofErr w:type="spellStart"/>
      <w:r w:rsidRPr="009A013E">
        <w:rPr>
          <w:rFonts w:ascii="Arial" w:hAnsi="Arial" w:cs="Arial"/>
          <w:sz w:val="24"/>
          <w:szCs w:val="24"/>
        </w:rPr>
        <w:t>Siluria</w:t>
      </w:r>
      <w:proofErr w:type="spellEnd"/>
      <w:r w:rsidRPr="009A013E">
        <w:rPr>
          <w:rFonts w:ascii="Arial" w:hAnsi="Arial" w:cs="Arial"/>
          <w:sz w:val="24"/>
          <w:szCs w:val="24"/>
        </w:rPr>
        <w:t xml:space="preserve"> County Council. </w:t>
      </w:r>
      <w:r w:rsidR="002A148F" w:rsidRPr="009A013E">
        <w:rPr>
          <w:rFonts w:ascii="Arial" w:hAnsi="Arial" w:cs="Arial"/>
          <w:sz w:val="24"/>
          <w:szCs w:val="24"/>
        </w:rPr>
        <w:t xml:space="preserve"> An applicant has asked for discharge of a planning </w:t>
      </w:r>
      <w:r w:rsidR="00E26EE3" w:rsidRPr="009A013E">
        <w:rPr>
          <w:rFonts w:ascii="Arial" w:hAnsi="Arial" w:cs="Arial"/>
          <w:sz w:val="24"/>
          <w:szCs w:val="24"/>
        </w:rPr>
        <w:t>condition</w:t>
      </w:r>
      <w:r w:rsidR="00557E8E" w:rsidRPr="009A013E">
        <w:rPr>
          <w:rFonts w:ascii="Arial" w:hAnsi="Arial" w:cs="Arial"/>
          <w:sz w:val="24"/>
          <w:szCs w:val="24"/>
        </w:rPr>
        <w:t xml:space="preserve">.  The heritage adviser who dealt with the initial planning response has now retired </w:t>
      </w:r>
      <w:r w:rsidR="009A013E" w:rsidRPr="009A013E">
        <w:rPr>
          <w:rFonts w:ascii="Arial" w:hAnsi="Arial" w:cs="Arial"/>
          <w:sz w:val="24"/>
          <w:szCs w:val="24"/>
        </w:rPr>
        <w:t xml:space="preserve">and you need to decide how to respond. </w:t>
      </w:r>
      <w:r w:rsidR="00AE6E59">
        <w:rPr>
          <w:rFonts w:ascii="Arial" w:hAnsi="Arial" w:cs="Arial"/>
          <w:sz w:val="24"/>
          <w:szCs w:val="24"/>
        </w:rPr>
        <w:t xml:space="preserve"> One of you will chair the discussion.</w:t>
      </w:r>
    </w:p>
    <w:p w14:paraId="5F104739" w14:textId="77777777" w:rsidR="009A013E" w:rsidRDefault="009A013E">
      <w:pPr>
        <w:rPr>
          <w:rFonts w:ascii="Arial" w:hAnsi="Arial" w:cs="Arial"/>
          <w:sz w:val="24"/>
          <w:szCs w:val="24"/>
        </w:rPr>
      </w:pPr>
    </w:p>
    <w:p w14:paraId="45C855A0" w14:textId="77777777" w:rsidR="00D02F2D" w:rsidRDefault="00712BAB">
      <w:pPr>
        <w:rPr>
          <w:rFonts w:ascii="Arial" w:hAnsi="Arial" w:cs="Arial"/>
          <w:sz w:val="24"/>
          <w:szCs w:val="24"/>
        </w:rPr>
      </w:pPr>
      <w:r w:rsidRPr="00712BAB">
        <w:rPr>
          <w:rFonts w:ascii="Arial" w:hAnsi="Arial" w:cs="Arial"/>
          <w:sz w:val="24"/>
          <w:szCs w:val="24"/>
        </w:rPr>
        <w:t xml:space="preserve">In 2005 J Jones and Son applied for planning permission for the construction of three business units on </w:t>
      </w:r>
      <w:r>
        <w:rPr>
          <w:rFonts w:ascii="Arial" w:hAnsi="Arial" w:cs="Arial"/>
          <w:sz w:val="24"/>
          <w:szCs w:val="24"/>
        </w:rPr>
        <w:t xml:space="preserve">Roman Way, Newtown, </w:t>
      </w:r>
      <w:r w:rsidRPr="00712BAB">
        <w:rPr>
          <w:rFonts w:ascii="Arial" w:hAnsi="Arial" w:cs="Arial"/>
          <w:sz w:val="24"/>
          <w:szCs w:val="24"/>
        </w:rPr>
        <w:t xml:space="preserve">a site close to </w:t>
      </w:r>
      <w:r>
        <w:rPr>
          <w:rFonts w:ascii="Arial" w:hAnsi="Arial" w:cs="Arial"/>
          <w:sz w:val="24"/>
          <w:szCs w:val="24"/>
        </w:rPr>
        <w:t>a</w:t>
      </w:r>
      <w:r w:rsidRPr="00712BAB">
        <w:rPr>
          <w:rFonts w:ascii="Arial" w:hAnsi="Arial" w:cs="Arial"/>
          <w:sz w:val="24"/>
          <w:szCs w:val="24"/>
        </w:rPr>
        <w:t xml:space="preserve"> Roman fort.  They were asked to commission a Field Evaluation prior to determination of the application to a brief </w:t>
      </w:r>
      <w:r w:rsidR="008314CE">
        <w:rPr>
          <w:rFonts w:ascii="Arial" w:hAnsi="Arial" w:cs="Arial"/>
          <w:sz w:val="24"/>
          <w:szCs w:val="24"/>
        </w:rPr>
        <w:t>SCC s</w:t>
      </w:r>
      <w:r w:rsidRPr="00712BAB">
        <w:rPr>
          <w:rFonts w:ascii="Arial" w:hAnsi="Arial" w:cs="Arial"/>
          <w:sz w:val="24"/>
          <w:szCs w:val="24"/>
        </w:rPr>
        <w:t xml:space="preserve">et and they employed Wilburt Smith of AAA Archaeology to undertake the work. </w:t>
      </w:r>
    </w:p>
    <w:p w14:paraId="0D461E82" w14:textId="77777777" w:rsidR="00D02F2D" w:rsidRDefault="00D02F2D">
      <w:pPr>
        <w:rPr>
          <w:rFonts w:ascii="Arial" w:hAnsi="Arial" w:cs="Arial"/>
          <w:sz w:val="24"/>
          <w:szCs w:val="24"/>
        </w:rPr>
      </w:pPr>
    </w:p>
    <w:p w14:paraId="629C5681" w14:textId="4EAAC73B" w:rsidR="00712BAB" w:rsidRDefault="00712BAB">
      <w:pPr>
        <w:rPr>
          <w:rFonts w:ascii="Arial" w:hAnsi="Arial" w:cs="Arial"/>
          <w:sz w:val="24"/>
          <w:szCs w:val="24"/>
        </w:rPr>
      </w:pPr>
      <w:r w:rsidRPr="00712BAB">
        <w:rPr>
          <w:rFonts w:ascii="Arial" w:hAnsi="Arial" w:cs="Arial"/>
          <w:sz w:val="24"/>
          <w:szCs w:val="24"/>
        </w:rPr>
        <w:t>The fieldwork produced limited Roman finds and post-medieval structures which</w:t>
      </w:r>
      <w:r w:rsidR="00D32A1D">
        <w:rPr>
          <w:rFonts w:ascii="Arial" w:hAnsi="Arial" w:cs="Arial"/>
          <w:sz w:val="24"/>
          <w:szCs w:val="24"/>
        </w:rPr>
        <w:t xml:space="preserve"> it was agreed </w:t>
      </w:r>
      <w:r w:rsidR="0052642F">
        <w:rPr>
          <w:rFonts w:ascii="Arial" w:hAnsi="Arial" w:cs="Arial"/>
          <w:sz w:val="24"/>
          <w:szCs w:val="24"/>
        </w:rPr>
        <w:t xml:space="preserve">were </w:t>
      </w:r>
      <w:r w:rsidRPr="00712BAB">
        <w:rPr>
          <w:rFonts w:ascii="Arial" w:hAnsi="Arial" w:cs="Arial"/>
          <w:sz w:val="24"/>
          <w:szCs w:val="24"/>
        </w:rPr>
        <w:t xml:space="preserve">of no significance.  </w:t>
      </w:r>
    </w:p>
    <w:p w14:paraId="629C5682" w14:textId="77777777" w:rsidR="00712BAB" w:rsidRDefault="00712BAB">
      <w:pPr>
        <w:rPr>
          <w:rFonts w:ascii="Arial" w:hAnsi="Arial" w:cs="Arial"/>
          <w:sz w:val="24"/>
          <w:szCs w:val="24"/>
        </w:rPr>
      </w:pPr>
    </w:p>
    <w:p w14:paraId="629C5683" w14:textId="77777777" w:rsidR="00712BAB" w:rsidRPr="00712BAB" w:rsidRDefault="00712BAB">
      <w:pPr>
        <w:rPr>
          <w:rFonts w:ascii="Arial" w:hAnsi="Arial" w:cs="Arial"/>
          <w:sz w:val="24"/>
          <w:szCs w:val="24"/>
        </w:rPr>
      </w:pPr>
      <w:r w:rsidRPr="00712BAB">
        <w:rPr>
          <w:rFonts w:ascii="Arial" w:hAnsi="Arial" w:cs="Arial"/>
          <w:sz w:val="24"/>
          <w:szCs w:val="24"/>
        </w:rPr>
        <w:t xml:space="preserve">Planning permission was granted with no archaeological conditions and the units were built in 2006.  J Jones and Son have recently written to </w:t>
      </w:r>
      <w:proofErr w:type="spellStart"/>
      <w:r w:rsidRPr="00712BAB">
        <w:rPr>
          <w:rFonts w:ascii="Arial" w:hAnsi="Arial" w:cs="Arial"/>
          <w:sz w:val="24"/>
          <w:szCs w:val="24"/>
        </w:rPr>
        <w:t>Siluria</w:t>
      </w:r>
      <w:proofErr w:type="spellEnd"/>
      <w:r w:rsidRPr="00712BAB">
        <w:rPr>
          <w:rFonts w:ascii="Arial" w:hAnsi="Arial" w:cs="Arial"/>
          <w:sz w:val="24"/>
          <w:szCs w:val="24"/>
        </w:rPr>
        <w:t xml:space="preserve"> County Council asking for full discharge of all conditions prior to sale of the units to another company.</w:t>
      </w:r>
    </w:p>
    <w:p w14:paraId="629C5684" w14:textId="77777777" w:rsidR="00712BAB" w:rsidRPr="00712BAB" w:rsidRDefault="00712BAB">
      <w:pPr>
        <w:rPr>
          <w:rFonts w:ascii="Arial" w:hAnsi="Arial" w:cs="Arial"/>
          <w:sz w:val="24"/>
          <w:szCs w:val="24"/>
        </w:rPr>
      </w:pPr>
    </w:p>
    <w:p w14:paraId="629C5685" w14:textId="072C9F76" w:rsidR="00712BAB" w:rsidRPr="00712BAB" w:rsidRDefault="00FA250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SCC</w:t>
      </w:r>
      <w:r w:rsidR="00712BAB" w:rsidRPr="00712BAB">
        <w:rPr>
          <w:rFonts w:ascii="Arial" w:hAnsi="Arial" w:cs="Arial"/>
          <w:sz w:val="24"/>
          <w:szCs w:val="24"/>
        </w:rPr>
        <w:t xml:space="preserve"> ha</w:t>
      </w:r>
      <w:r>
        <w:rPr>
          <w:rFonts w:ascii="Arial" w:hAnsi="Arial" w:cs="Arial"/>
          <w:sz w:val="24"/>
          <w:szCs w:val="24"/>
        </w:rPr>
        <w:t>s</w:t>
      </w:r>
      <w:r w:rsidR="00712BAB" w:rsidRPr="00712BAB">
        <w:rPr>
          <w:rFonts w:ascii="Arial" w:hAnsi="Arial" w:cs="Arial"/>
          <w:sz w:val="24"/>
          <w:szCs w:val="24"/>
        </w:rPr>
        <w:t xml:space="preserve"> had no contact with AAA Archaeology since the grant of permission.  The case officer has asked whether you ha</w:t>
      </w:r>
      <w:r w:rsidR="00CF0895">
        <w:rPr>
          <w:rFonts w:ascii="Arial" w:hAnsi="Arial" w:cs="Arial"/>
          <w:sz w:val="24"/>
          <w:szCs w:val="24"/>
        </w:rPr>
        <w:t>ve</w:t>
      </w:r>
      <w:r w:rsidR="00712BAB" w:rsidRPr="00712BAB">
        <w:rPr>
          <w:rFonts w:ascii="Arial" w:hAnsi="Arial" w:cs="Arial"/>
          <w:sz w:val="24"/>
          <w:szCs w:val="24"/>
        </w:rPr>
        <w:t xml:space="preserve"> any problem with full discharge </w:t>
      </w:r>
      <w:proofErr w:type="gramStart"/>
      <w:r w:rsidR="00712BAB" w:rsidRPr="00712BAB">
        <w:rPr>
          <w:rFonts w:ascii="Arial" w:hAnsi="Arial" w:cs="Arial"/>
          <w:sz w:val="24"/>
          <w:szCs w:val="24"/>
        </w:rPr>
        <w:t>of  conditions</w:t>
      </w:r>
      <w:proofErr w:type="gramEnd"/>
      <w:r w:rsidR="00712BAB" w:rsidRPr="00712BAB">
        <w:rPr>
          <w:rFonts w:ascii="Arial" w:hAnsi="Arial" w:cs="Arial"/>
          <w:sz w:val="24"/>
          <w:szCs w:val="24"/>
        </w:rPr>
        <w:t xml:space="preserve">, and this has prompted you to ensure that AAA  have deposited the archive and finds from the excavation with </w:t>
      </w:r>
      <w:proofErr w:type="spellStart"/>
      <w:r w:rsidR="00712BAB" w:rsidRPr="00712BAB">
        <w:rPr>
          <w:rFonts w:ascii="Arial" w:hAnsi="Arial" w:cs="Arial"/>
          <w:sz w:val="24"/>
          <w:szCs w:val="24"/>
        </w:rPr>
        <w:t>Siluria</w:t>
      </w:r>
      <w:proofErr w:type="spellEnd"/>
      <w:r w:rsidR="00712BAB" w:rsidRPr="00712BAB">
        <w:rPr>
          <w:rFonts w:ascii="Arial" w:hAnsi="Arial" w:cs="Arial"/>
          <w:sz w:val="24"/>
          <w:szCs w:val="24"/>
        </w:rPr>
        <w:t xml:space="preserve"> Museum in accordance with the project specification.</w:t>
      </w:r>
    </w:p>
    <w:p w14:paraId="629C5686" w14:textId="77777777" w:rsidR="00712BAB" w:rsidRDefault="00712BAB">
      <w:pPr>
        <w:rPr>
          <w:rFonts w:ascii="Arial" w:hAnsi="Arial" w:cs="Arial"/>
          <w:sz w:val="24"/>
          <w:szCs w:val="24"/>
        </w:rPr>
      </w:pPr>
    </w:p>
    <w:p w14:paraId="629C568D" w14:textId="77777777" w:rsidR="00712BAB" w:rsidRDefault="00712BAB">
      <w:pPr>
        <w:rPr>
          <w:rFonts w:ascii="Arial" w:hAnsi="Arial" w:cs="Arial"/>
          <w:sz w:val="24"/>
          <w:szCs w:val="24"/>
        </w:rPr>
      </w:pPr>
    </w:p>
    <w:p w14:paraId="629C568E" w14:textId="77777777" w:rsidR="00712BAB" w:rsidRPr="00712BAB" w:rsidRDefault="00712BAB">
      <w:pPr>
        <w:rPr>
          <w:rFonts w:ascii="Arial" w:hAnsi="Arial" w:cs="Arial"/>
          <w:sz w:val="24"/>
          <w:szCs w:val="24"/>
        </w:rPr>
      </w:pPr>
    </w:p>
    <w:p w14:paraId="629C568F" w14:textId="77777777" w:rsidR="00712BAB" w:rsidRDefault="00712BAB">
      <w:pPr>
        <w:rPr>
          <w:rFonts w:ascii="Arial" w:hAnsi="Arial" w:cs="Arial"/>
          <w:b/>
          <w:sz w:val="24"/>
          <w:szCs w:val="24"/>
        </w:rPr>
      </w:pPr>
      <w:r w:rsidRPr="00712BAB">
        <w:rPr>
          <w:rFonts w:ascii="Arial" w:hAnsi="Arial" w:cs="Arial"/>
          <w:b/>
          <w:sz w:val="24"/>
          <w:szCs w:val="24"/>
        </w:rPr>
        <w:t>Task</w:t>
      </w:r>
    </w:p>
    <w:p w14:paraId="629C5690" w14:textId="6642F28C" w:rsidR="00712BAB" w:rsidRPr="00712BAB" w:rsidRDefault="00DB2A0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As a</w:t>
      </w:r>
      <w:r w:rsidR="007F23C3">
        <w:rPr>
          <w:rFonts w:ascii="Arial" w:hAnsi="Arial" w:cs="Arial"/>
          <w:b/>
          <w:sz w:val="24"/>
          <w:szCs w:val="24"/>
        </w:rPr>
        <w:t xml:space="preserve"> </w:t>
      </w:r>
      <w:r>
        <w:rPr>
          <w:rFonts w:ascii="Arial" w:hAnsi="Arial" w:cs="Arial"/>
          <w:b/>
          <w:sz w:val="24"/>
          <w:szCs w:val="24"/>
        </w:rPr>
        <w:t>team try to</w:t>
      </w:r>
      <w:r w:rsidR="007F23C3">
        <w:rPr>
          <w:rFonts w:ascii="Arial" w:hAnsi="Arial" w:cs="Arial"/>
          <w:b/>
          <w:sz w:val="24"/>
          <w:szCs w:val="24"/>
        </w:rPr>
        <w:t xml:space="preserve"> </w:t>
      </w:r>
      <w:r>
        <w:rPr>
          <w:rFonts w:ascii="Arial" w:hAnsi="Arial" w:cs="Arial"/>
          <w:b/>
          <w:sz w:val="24"/>
          <w:szCs w:val="24"/>
        </w:rPr>
        <w:t>r</w:t>
      </w:r>
      <w:r w:rsidR="007F23C3">
        <w:rPr>
          <w:rFonts w:ascii="Arial" w:hAnsi="Arial" w:cs="Arial"/>
          <w:b/>
          <w:sz w:val="24"/>
          <w:szCs w:val="24"/>
        </w:rPr>
        <w:t>e</w:t>
      </w:r>
      <w:r>
        <w:rPr>
          <w:rFonts w:ascii="Arial" w:hAnsi="Arial" w:cs="Arial"/>
          <w:b/>
          <w:sz w:val="24"/>
          <w:szCs w:val="24"/>
        </w:rPr>
        <w:t>ach consen</w:t>
      </w:r>
      <w:r w:rsidR="007F23C3">
        <w:rPr>
          <w:rFonts w:ascii="Arial" w:hAnsi="Arial" w:cs="Arial"/>
          <w:b/>
          <w:sz w:val="24"/>
          <w:szCs w:val="24"/>
        </w:rPr>
        <w:t>s</w:t>
      </w:r>
      <w:r>
        <w:rPr>
          <w:rFonts w:ascii="Arial" w:hAnsi="Arial" w:cs="Arial"/>
          <w:b/>
          <w:sz w:val="24"/>
          <w:szCs w:val="24"/>
        </w:rPr>
        <w:t>u</w:t>
      </w:r>
      <w:r w:rsidR="007F23C3">
        <w:rPr>
          <w:rFonts w:ascii="Arial" w:hAnsi="Arial" w:cs="Arial"/>
          <w:b/>
          <w:sz w:val="24"/>
          <w:szCs w:val="24"/>
        </w:rPr>
        <w:t>s</w:t>
      </w:r>
      <w:r>
        <w:rPr>
          <w:rFonts w:ascii="Arial" w:hAnsi="Arial" w:cs="Arial"/>
          <w:b/>
          <w:sz w:val="24"/>
          <w:szCs w:val="24"/>
        </w:rPr>
        <w:t xml:space="preserve"> on</w:t>
      </w:r>
      <w:r w:rsidR="007F23C3">
        <w:rPr>
          <w:rFonts w:ascii="Arial" w:hAnsi="Arial" w:cs="Arial"/>
          <w:b/>
          <w:sz w:val="24"/>
          <w:szCs w:val="24"/>
        </w:rPr>
        <w:t xml:space="preserve"> the response</w:t>
      </w:r>
      <w:r>
        <w:rPr>
          <w:rFonts w:ascii="Arial" w:hAnsi="Arial" w:cs="Arial"/>
          <w:b/>
          <w:sz w:val="24"/>
          <w:szCs w:val="24"/>
        </w:rPr>
        <w:t>:</w:t>
      </w:r>
    </w:p>
    <w:p w14:paraId="629C5691" w14:textId="6328DCDB" w:rsidR="00712BAB" w:rsidRDefault="00DB2A01" w:rsidP="00712BA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</w:t>
      </w:r>
      <w:r w:rsidR="00712BAB" w:rsidRPr="00712BAB">
        <w:rPr>
          <w:rFonts w:ascii="Arial" w:hAnsi="Arial" w:cs="Arial"/>
          <w:sz w:val="24"/>
          <w:szCs w:val="24"/>
        </w:rPr>
        <w:t xml:space="preserve">hould </w:t>
      </w:r>
      <w:r w:rsidR="007F23C3">
        <w:rPr>
          <w:rFonts w:ascii="Arial" w:hAnsi="Arial" w:cs="Arial"/>
          <w:sz w:val="24"/>
          <w:szCs w:val="24"/>
        </w:rPr>
        <w:t xml:space="preserve">you </w:t>
      </w:r>
      <w:r w:rsidR="00712BAB" w:rsidRPr="00712BAB">
        <w:rPr>
          <w:rFonts w:ascii="Arial" w:hAnsi="Arial" w:cs="Arial"/>
          <w:sz w:val="24"/>
          <w:szCs w:val="24"/>
        </w:rPr>
        <w:t xml:space="preserve">write to </w:t>
      </w:r>
      <w:r w:rsidR="00AE2B52">
        <w:rPr>
          <w:rFonts w:ascii="Arial" w:hAnsi="Arial" w:cs="Arial"/>
          <w:sz w:val="24"/>
          <w:szCs w:val="24"/>
        </w:rPr>
        <w:t>AAA Archaeology or J Jones &amp; Sons</w:t>
      </w:r>
      <w:r w:rsidR="00BA46B2">
        <w:rPr>
          <w:rFonts w:ascii="Arial" w:hAnsi="Arial" w:cs="Arial"/>
          <w:sz w:val="24"/>
          <w:szCs w:val="24"/>
        </w:rPr>
        <w:t>, or both</w:t>
      </w:r>
      <w:r w:rsidR="00030A57">
        <w:rPr>
          <w:rFonts w:ascii="Arial" w:hAnsi="Arial" w:cs="Arial"/>
          <w:sz w:val="24"/>
          <w:szCs w:val="24"/>
        </w:rPr>
        <w:t>?</w:t>
      </w:r>
    </w:p>
    <w:p w14:paraId="3E5AC54F" w14:textId="6E8F9425" w:rsidR="00167290" w:rsidRPr="00712BAB" w:rsidRDefault="00167290" w:rsidP="00712BA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would your letter say?</w:t>
      </w:r>
    </w:p>
    <w:p w14:paraId="629C5693" w14:textId="0623BA8C" w:rsidR="00712BAB" w:rsidRPr="00712BAB" w:rsidRDefault="00FF742C" w:rsidP="00712BA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are</w:t>
      </w:r>
      <w:r w:rsidR="00712BAB" w:rsidRPr="00712BAB">
        <w:rPr>
          <w:rFonts w:ascii="Arial" w:hAnsi="Arial" w:cs="Arial"/>
          <w:sz w:val="24"/>
          <w:szCs w:val="24"/>
        </w:rPr>
        <w:t xml:space="preserve"> the weak points i</w:t>
      </w:r>
      <w:r w:rsidR="007F23C3">
        <w:rPr>
          <w:rFonts w:ascii="Arial" w:hAnsi="Arial" w:cs="Arial"/>
          <w:sz w:val="24"/>
          <w:szCs w:val="24"/>
        </w:rPr>
        <w:t>n</w:t>
      </w:r>
      <w:r w:rsidR="00712BAB" w:rsidRPr="00712BAB">
        <w:rPr>
          <w:rFonts w:ascii="Arial" w:hAnsi="Arial" w:cs="Arial"/>
          <w:sz w:val="24"/>
          <w:szCs w:val="24"/>
        </w:rPr>
        <w:t xml:space="preserve"> your position as a regulator in this case</w:t>
      </w:r>
      <w:r w:rsidR="00DB2A01">
        <w:rPr>
          <w:rFonts w:ascii="Arial" w:hAnsi="Arial" w:cs="Arial"/>
          <w:sz w:val="24"/>
          <w:szCs w:val="24"/>
        </w:rPr>
        <w:t>?</w:t>
      </w:r>
    </w:p>
    <w:p w14:paraId="629C5694" w14:textId="77777777" w:rsidR="00712BAB" w:rsidRDefault="00712BAB" w:rsidP="00712BAB">
      <w:pPr>
        <w:rPr>
          <w:rFonts w:ascii="Arial" w:hAnsi="Arial" w:cs="Arial"/>
          <w:sz w:val="24"/>
          <w:szCs w:val="24"/>
        </w:rPr>
      </w:pPr>
    </w:p>
    <w:p w14:paraId="142531FB" w14:textId="77777777" w:rsidR="002740E9" w:rsidRDefault="002740E9" w:rsidP="00712BAB">
      <w:pPr>
        <w:rPr>
          <w:rFonts w:ascii="Arial" w:hAnsi="Arial" w:cs="Arial"/>
          <w:b/>
          <w:sz w:val="24"/>
          <w:szCs w:val="24"/>
        </w:rPr>
      </w:pPr>
    </w:p>
    <w:p w14:paraId="629C5697" w14:textId="1D34F845" w:rsidR="00712BAB" w:rsidRPr="00712BAB" w:rsidRDefault="00712BAB" w:rsidP="00712BAB">
      <w:pPr>
        <w:rPr>
          <w:rFonts w:ascii="Arial" w:hAnsi="Arial" w:cs="Arial"/>
          <w:b/>
          <w:sz w:val="24"/>
          <w:szCs w:val="24"/>
        </w:rPr>
      </w:pPr>
      <w:r w:rsidRPr="00712BAB">
        <w:rPr>
          <w:rFonts w:ascii="Arial" w:hAnsi="Arial" w:cs="Arial"/>
          <w:b/>
          <w:sz w:val="24"/>
          <w:szCs w:val="24"/>
        </w:rPr>
        <w:t>Martin Locock</w:t>
      </w:r>
    </w:p>
    <w:p w14:paraId="629C5698" w14:textId="77777777" w:rsidR="00712BAB" w:rsidRPr="00712BAB" w:rsidRDefault="00712BAB">
      <w:pPr>
        <w:rPr>
          <w:rFonts w:ascii="Arial" w:hAnsi="Arial" w:cs="Arial"/>
          <w:b/>
          <w:sz w:val="24"/>
          <w:szCs w:val="24"/>
        </w:rPr>
      </w:pPr>
    </w:p>
    <w:sectPr w:rsidR="00712BAB" w:rsidRPr="00712BAB" w:rsidSect="00EF2E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7B994B" w14:textId="77777777" w:rsidR="003F720F" w:rsidRDefault="003F720F" w:rsidP="00AE2907">
      <w:r>
        <w:separator/>
      </w:r>
    </w:p>
  </w:endnote>
  <w:endnote w:type="continuationSeparator" w:id="0">
    <w:p w14:paraId="31A80043" w14:textId="77777777" w:rsidR="003F720F" w:rsidRDefault="003F720F" w:rsidP="00AE290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014C68" w14:textId="77777777" w:rsidR="003F720F" w:rsidRDefault="003F720F" w:rsidP="00AE2907">
      <w:r>
        <w:separator/>
      </w:r>
    </w:p>
  </w:footnote>
  <w:footnote w:type="continuationSeparator" w:id="0">
    <w:p w14:paraId="24B6FA9C" w14:textId="77777777" w:rsidR="003F720F" w:rsidRDefault="003F720F" w:rsidP="00AE290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A6CB4"/>
    <w:multiLevelType w:val="hybridMultilevel"/>
    <w:tmpl w:val="E3C0EC2C"/>
    <w:lvl w:ilvl="0" w:tplc="473C4516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85556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val="bestFit" w:percent="225"/>
  <w:proofState w:spelling="clean" w:grammar="clean"/>
  <w:stylePaneFormatFilter w:val="3F21" w:allStyles="1" w:customStyles="0" w:latentStyles="0" w:stylesInUse="0" w:headingStyles="1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712BAB"/>
    <w:rsid w:val="00030A57"/>
    <w:rsid w:val="000C7FC1"/>
    <w:rsid w:val="000E582F"/>
    <w:rsid w:val="00167290"/>
    <w:rsid w:val="001F347B"/>
    <w:rsid w:val="002740E9"/>
    <w:rsid w:val="00277387"/>
    <w:rsid w:val="002A148F"/>
    <w:rsid w:val="002D11E3"/>
    <w:rsid w:val="003F720F"/>
    <w:rsid w:val="004406A1"/>
    <w:rsid w:val="004C39AF"/>
    <w:rsid w:val="004D2526"/>
    <w:rsid w:val="0052642F"/>
    <w:rsid w:val="00557E8E"/>
    <w:rsid w:val="005B65A7"/>
    <w:rsid w:val="00632E00"/>
    <w:rsid w:val="00665D5D"/>
    <w:rsid w:val="006F187C"/>
    <w:rsid w:val="00712BAB"/>
    <w:rsid w:val="007720A6"/>
    <w:rsid w:val="007F23C3"/>
    <w:rsid w:val="008314CE"/>
    <w:rsid w:val="00950D20"/>
    <w:rsid w:val="0099365C"/>
    <w:rsid w:val="009A013E"/>
    <w:rsid w:val="00AE2907"/>
    <w:rsid w:val="00AE2B52"/>
    <w:rsid w:val="00AE6E59"/>
    <w:rsid w:val="00B13B65"/>
    <w:rsid w:val="00B94DCB"/>
    <w:rsid w:val="00BA46B2"/>
    <w:rsid w:val="00CF0895"/>
    <w:rsid w:val="00D02F2D"/>
    <w:rsid w:val="00D32A1D"/>
    <w:rsid w:val="00D74FC6"/>
    <w:rsid w:val="00DB2A01"/>
    <w:rsid w:val="00E26EE3"/>
    <w:rsid w:val="00EF2E2A"/>
    <w:rsid w:val="00F565E8"/>
    <w:rsid w:val="00FA2507"/>
    <w:rsid w:val="00FF74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9C567B"/>
  <w15:docId w15:val="{B56A992A-38EC-4C59-B469-B271ED7BC7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365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12BA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E290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E2907"/>
  </w:style>
  <w:style w:type="paragraph" w:styleId="Footer">
    <w:name w:val="footer"/>
    <w:basedOn w:val="Normal"/>
    <w:link w:val="FooterChar"/>
    <w:uiPriority w:val="99"/>
    <w:unhideWhenUsed/>
    <w:rsid w:val="00AE290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E29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e92c77b3b7a92c44e00fbeb3e4ab2a70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5dc4a7d4f82f6b2036c06aab4ed0c6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CultureName" ma:index="10" nillable="true" ma:displayName="Culture Name" ma:internalName="CultureName">
      <xsd:simpleType>
        <xsd:restriction base="dms:Text"/>
      </xsd:simpleType>
    </xsd:element>
    <xsd:element name="AppVersion" ma:index="11" nillable="true" ma:displayName="App Version" ma:internalName="AppVersion">
      <xsd:simpleType>
        <xsd:restriction base="dms:Text"/>
      </xsd:simpleType>
    </xsd:element>
    <xsd:element name="TeamsChannelId" ma:index="12" nillable="true" ma:displayName="Teams Channel Id" ma:internalName="TeamsChannelId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4" nillable="true" ma:displayName="Math Settings" ma:internalName="Math_Settings">
      <xsd:simpleType>
        <xsd:restriction base="dms:Text"/>
      </xsd:simpleType>
    </xsd:element>
    <xsd:element name="DefaultSectionNames" ma:index="1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6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17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18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19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0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1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22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23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24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25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26" nillable="true" ma:displayName="Is Collaboration Space Locked" ma:internalName="Is_Collaboration_Space_Locked">
      <xsd:simpleType>
        <xsd:restriction base="dms:Boolean"/>
      </xsd:simpleType>
    </xsd:element>
    <xsd:element name="IsNotebookLocked" ma:index="27" nillable="true" ma:displayName="Is Notebook Locked" ma:internalName="IsNotebookLocked">
      <xsd:simpleType>
        <xsd:restriction base="dms:Boolean"/>
      </xsd:simpleType>
    </xsd:element>
    <xsd:element name="MediaServiceMetadata" ma:index="2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2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32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3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5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3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4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TaxCatchAll" ma:index="38" nillable="true" ma:displayName="Taxonomy Catch All Column" ma:hidden="true" ma:list="{a5513ad2-1f13-4aa5-bf0c-e8efd5c58722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3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4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  <TaxCatchAll xmlns="8ee9550b-f5f4-4dde-bce5-39f4ba45c2f1" xsi:nil="true"/>
    <lcf76f155ced4ddcb4097134ff3c332f xmlns="92c24619-d6d5-42cf-b618-23d930ad9f20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EE5ADB7B-CECE-4D2A-B7DC-81A3A4E92CC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2639330-0F5A-4102-96CE-16268F32332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6111BD0-CEC1-47D4-8231-A76D46A4BF8E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250</Words>
  <Characters>1431</Characters>
  <Application>Microsoft Office Word</Application>
  <DocSecurity>0</DocSecurity>
  <Lines>11</Lines>
  <Paragraphs>3</Paragraphs>
  <ScaleCrop>false</ScaleCrop>
  <Company/>
  <LinksUpToDate>false</LinksUpToDate>
  <CharactersWithSpaces>1678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m.locock</dc:creator>
  <cp:keywords/>
  <dc:description/>
  <cp:lastModifiedBy>Martin Locock</cp:lastModifiedBy>
  <cp:revision>32</cp:revision>
  <dcterms:created xsi:type="dcterms:W3CDTF">2023-12-06T12:34:00Z</dcterms:created>
  <dcterms:modified xsi:type="dcterms:W3CDTF">2024-01-02T10:57:00Z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