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B2EFB8" wp14:paraId="5E5787A5" wp14:textId="5E387280">
      <w:pPr>
        <w:rPr>
          <w:rFonts w:ascii="Calibri" w:hAnsi="Calibri" w:eastAsia="Calibri" w:cs="Calibri"/>
          <w:b w:val="0"/>
          <w:bCs w:val="0"/>
          <w:i w:val="0"/>
          <w:iCs w:val="0"/>
          <w:color w:val="000000" w:themeColor="text1" w:themeTint="FF" w:themeShade="FF"/>
          <w:sz w:val="24"/>
          <w:szCs w:val="24"/>
          <w:u w:val="none"/>
        </w:rPr>
      </w:pPr>
      <w:r w:rsidRPr="74B2EFB8" w:rsidR="449C4720">
        <w:rPr>
          <w:rFonts w:ascii="Calibri" w:hAnsi="Calibri" w:eastAsia="Calibri" w:cs="Calibri"/>
          <w:b w:val="0"/>
          <w:bCs w:val="0"/>
          <w:i w:val="0"/>
          <w:iCs w:val="0"/>
          <w:color w:val="000000" w:themeColor="text1" w:themeTint="FF" w:themeShade="FF"/>
          <w:sz w:val="24"/>
          <w:szCs w:val="24"/>
          <w:u w:val="none"/>
        </w:rPr>
        <w:t>Assignment 1</w:t>
      </w:r>
      <w:r w:rsidRPr="74B2EFB8" w:rsidR="7650E88D">
        <w:rPr>
          <w:rFonts w:ascii="Calibri" w:hAnsi="Calibri" w:eastAsia="Calibri" w:cs="Calibri"/>
          <w:b w:val="0"/>
          <w:bCs w:val="0"/>
          <w:i w:val="0"/>
          <w:iCs w:val="0"/>
          <w:color w:val="000000" w:themeColor="text1" w:themeTint="FF" w:themeShade="FF"/>
          <w:sz w:val="24"/>
          <w:szCs w:val="24"/>
          <w:u w:val="none"/>
        </w:rPr>
        <w:t xml:space="preserve"> – Part 1</w:t>
      </w:r>
      <w:r w:rsidRPr="74B2EFB8" w:rsidR="449C4720">
        <w:rPr>
          <w:rFonts w:ascii="Calibri" w:hAnsi="Calibri" w:eastAsia="Calibri" w:cs="Calibri"/>
          <w:b w:val="0"/>
          <w:bCs w:val="0"/>
          <w:i w:val="0"/>
          <w:iCs w:val="0"/>
          <w:color w:val="000000" w:themeColor="text1" w:themeTint="FF" w:themeShade="FF"/>
          <w:sz w:val="24"/>
          <w:szCs w:val="24"/>
          <w:u w:val="none"/>
        </w:rPr>
        <w:t>- Basketball Event</w:t>
      </w:r>
    </w:p>
    <w:p w:rsidR="203C8E0D" w:rsidP="74B2EFB8" w:rsidRDefault="203C8E0D" w14:paraId="7FA2AE99" w14:textId="590EDAA3">
      <w:pPr>
        <w:pStyle w:val="Normal"/>
        <w:rPr>
          <w:rFonts w:ascii="Calibri" w:hAnsi="Calibri" w:eastAsia="Calibri" w:cs="Calibri"/>
          <w:b w:val="0"/>
          <w:bCs w:val="0"/>
          <w:i w:val="0"/>
          <w:iCs w:val="0"/>
          <w:noProof w:val="0"/>
          <w:color w:val="000000" w:themeColor="text1" w:themeTint="FF" w:themeShade="FF"/>
          <w:sz w:val="24"/>
          <w:szCs w:val="24"/>
          <w:u w:val="none"/>
          <w:lang w:val="en-GB"/>
        </w:rPr>
      </w:pPr>
      <w:r w:rsidRPr="74B2EFB8" w:rsidR="203C8E0D">
        <w:rPr>
          <w:rFonts w:ascii="Calibri" w:hAnsi="Calibri" w:eastAsia="Calibri" w:cs="Calibri"/>
          <w:b w:val="0"/>
          <w:bCs w:val="0"/>
          <w:i w:val="0"/>
          <w:iCs w:val="0"/>
          <w:noProof w:val="0"/>
          <w:color w:val="000000" w:themeColor="text1" w:themeTint="FF" w:themeShade="FF"/>
          <w:sz w:val="24"/>
          <w:szCs w:val="24"/>
          <w:u w:val="none"/>
          <w:lang w:val="en-GB"/>
        </w:rPr>
        <w:t xml:space="preserve">“Our mission is to grow the game of basketball across Wales by bringing the basketball community together, inspiring participation, and </w:t>
      </w:r>
      <w:r w:rsidRPr="74B2EFB8" w:rsidR="203C8E0D">
        <w:rPr>
          <w:rFonts w:ascii="Calibri" w:hAnsi="Calibri" w:eastAsia="Calibri" w:cs="Calibri"/>
          <w:b w:val="0"/>
          <w:bCs w:val="0"/>
          <w:i w:val="0"/>
          <w:iCs w:val="0"/>
          <w:noProof w:val="0"/>
          <w:color w:val="000000" w:themeColor="text1" w:themeTint="FF" w:themeShade="FF"/>
          <w:sz w:val="24"/>
          <w:szCs w:val="24"/>
          <w:u w:val="none"/>
          <w:lang w:val="en-GB"/>
        </w:rPr>
        <w:t>showcasing</w:t>
      </w:r>
      <w:r w:rsidRPr="74B2EFB8" w:rsidR="203C8E0D">
        <w:rPr>
          <w:rFonts w:ascii="Calibri" w:hAnsi="Calibri" w:eastAsia="Calibri" w:cs="Calibri"/>
          <w:b w:val="0"/>
          <w:bCs w:val="0"/>
          <w:i w:val="0"/>
          <w:iCs w:val="0"/>
          <w:noProof w:val="0"/>
          <w:color w:val="000000" w:themeColor="text1" w:themeTint="FF" w:themeShade="FF"/>
          <w:sz w:val="24"/>
          <w:szCs w:val="24"/>
          <w:u w:val="none"/>
          <w:lang w:val="en-GB"/>
        </w:rPr>
        <w:t xml:space="preserve"> </w:t>
      </w:r>
      <w:r w:rsidRPr="74B2EFB8" w:rsidR="54D4B3B2">
        <w:rPr>
          <w:rFonts w:ascii="Calibri" w:hAnsi="Calibri" w:eastAsia="Calibri" w:cs="Calibri"/>
          <w:b w:val="0"/>
          <w:bCs w:val="0"/>
          <w:i w:val="0"/>
          <w:iCs w:val="0"/>
          <w:noProof w:val="0"/>
          <w:color w:val="000000" w:themeColor="text1" w:themeTint="FF" w:themeShade="FF"/>
          <w:sz w:val="24"/>
          <w:szCs w:val="24"/>
          <w:u w:val="none"/>
          <w:lang w:val="en-GB"/>
        </w:rPr>
        <w:t>the quality of Basketball.”</w:t>
      </w:r>
    </w:p>
    <w:p w:rsidR="3E67316E" w:rsidP="74B2EFB8" w:rsidRDefault="3E67316E" w14:paraId="3D65F01F" w14:textId="10794E02">
      <w:pPr>
        <w:pStyle w:val="Normal"/>
        <w:rPr>
          <w:rFonts w:ascii="Calibri" w:hAnsi="Calibri" w:eastAsia="Calibri" w:cs="Calibri"/>
          <w:b w:val="0"/>
          <w:bCs w:val="0"/>
          <w:i w:val="0"/>
          <w:iCs w:val="0"/>
          <w:noProof w:val="0"/>
          <w:color w:val="000000" w:themeColor="text1" w:themeTint="FF" w:themeShade="FF"/>
          <w:sz w:val="24"/>
          <w:szCs w:val="24"/>
          <w:u w:val="none"/>
          <w:lang w:val="en-GB"/>
        </w:rPr>
      </w:pPr>
      <w:r w:rsidRPr="74B2EFB8" w:rsidR="3E67316E">
        <w:rPr>
          <w:rFonts w:ascii="Calibri" w:hAnsi="Calibri" w:eastAsia="Calibri" w:cs="Calibri"/>
          <w:b w:val="0"/>
          <w:bCs w:val="0"/>
          <w:i w:val="0"/>
          <w:iCs w:val="0"/>
          <w:noProof w:val="0"/>
          <w:color w:val="000000" w:themeColor="text1" w:themeTint="FF" w:themeShade="FF"/>
          <w:sz w:val="24"/>
          <w:szCs w:val="24"/>
          <w:u w:val="none"/>
          <w:lang w:val="en-GB"/>
        </w:rPr>
        <w:t>Introduction</w:t>
      </w:r>
    </w:p>
    <w:p w:rsidR="3E67316E" w:rsidP="74B2EFB8" w:rsidRDefault="3E67316E" w14:paraId="3231EC28" w14:textId="6264B5A8">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3E67316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This will explore if Wales can stage an NBA sporting event. With the benefits and challenges involved. Sports events are an important function not only to the economic development but also in nation branding and engaging the community, especially for small countries like Wales. Over the last couple of decades, the NBA has increased its presence in Europe, </w:t>
      </w:r>
      <w:r w:rsidRPr="74B2EFB8" w:rsidR="3E67316E">
        <w:rPr>
          <w:rFonts w:ascii="Calibri" w:hAnsi="Calibri" w:eastAsia="Calibri" w:cs="Calibri"/>
          <w:b w:val="0"/>
          <w:bCs w:val="0"/>
          <w:i w:val="0"/>
          <w:iCs w:val="0"/>
          <w:caps w:val="0"/>
          <w:smallCaps w:val="0"/>
          <w:noProof w:val="0"/>
          <w:color w:val="000000" w:themeColor="text1" w:themeTint="FF" w:themeShade="FF"/>
          <w:sz w:val="24"/>
          <w:szCs w:val="24"/>
          <w:u w:val="none"/>
          <w:lang w:val="en-GB"/>
        </w:rPr>
        <w:t>opening</w:t>
      </w:r>
      <w:r w:rsidRPr="74B2EFB8" w:rsidR="3E67316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avenues for host economies outside established cities like London, Paris, and Berlin. This report adopts a structured approach to underpin this analysis with respect to strategic fit, infrastructure, viability, market demand, risks, and long-term legacy opportunities. The evidence provided has been researched from secondary research representing policy documents in the public domain, available specifications for venues, and past event data sourced from Wales.</w:t>
      </w:r>
    </w:p>
    <w:p w:rsidR="2CE58C06" w:rsidP="74B2EFB8" w:rsidRDefault="2CE58C06" w14:paraId="069AF618" w14:textId="3EC7E87E">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55E05F40" w:rsidP="74B2EFB8" w:rsidRDefault="55E05F40" w14:paraId="6F598D04" w14:textId="21964CEF">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5E05F4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NBA is part of the world's most popular and watched sports. The organisation gives off major influence across basketball, media, and global entertainment. NBA Europe has </w:t>
      </w:r>
      <w:r w:rsidRPr="74B2EFB8" w:rsidR="55E05F40">
        <w:rPr>
          <w:rFonts w:ascii="Calibri" w:hAnsi="Calibri" w:eastAsia="Calibri" w:cs="Calibri"/>
          <w:b w:val="0"/>
          <w:bCs w:val="0"/>
          <w:i w:val="0"/>
          <w:iCs w:val="0"/>
          <w:caps w:val="0"/>
          <w:smallCaps w:val="0"/>
          <w:noProof w:val="0"/>
          <w:color w:val="000000" w:themeColor="text1" w:themeTint="FF" w:themeShade="FF"/>
          <w:sz w:val="24"/>
          <w:szCs w:val="24"/>
          <w:u w:val="none"/>
          <w:lang w:val="en-GB"/>
        </w:rPr>
        <w:t>expedited</w:t>
      </w:r>
      <w:r w:rsidRPr="74B2EFB8" w:rsidR="55E05F4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international involvement via regular-season games, preseason exhibitions, and fan festivals. There has been no NBA event staged in </w:t>
      </w:r>
      <w:r w:rsidRPr="74B2EFB8" w:rsidR="4FB3AD4F">
        <w:rPr>
          <w:rFonts w:ascii="Calibri" w:hAnsi="Calibri" w:eastAsia="Calibri" w:cs="Calibri"/>
          <w:b w:val="0"/>
          <w:bCs w:val="0"/>
          <w:i w:val="0"/>
          <w:iCs w:val="0"/>
          <w:caps w:val="0"/>
          <w:smallCaps w:val="0"/>
          <w:noProof w:val="0"/>
          <w:color w:val="000000" w:themeColor="text1" w:themeTint="FF" w:themeShade="FF"/>
          <w:sz w:val="24"/>
          <w:szCs w:val="24"/>
          <w:u w:val="none"/>
          <w:lang w:val="en-GB"/>
        </w:rPr>
        <w:t>Wales;</w:t>
      </w:r>
      <w:r w:rsidRPr="74B2EFB8" w:rsidR="55E05F40">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however, the country has the venues, policy support, and tourism infrastructure to accommodate the hosting of such an event.</w:t>
      </w:r>
      <w:r>
        <w:br/>
      </w:r>
      <w:r w:rsidRPr="74B2EFB8" w:rsidR="55E05F40">
        <w:rPr>
          <w:rFonts w:ascii="Calibri" w:hAnsi="Calibri" w:eastAsia="Calibri" w:cs="Calibri"/>
          <w:b w:val="0"/>
          <w:bCs w:val="0"/>
          <w:i w:val="0"/>
          <w:iCs w:val="0"/>
          <w:caps w:val="0"/>
          <w:smallCaps w:val="0"/>
          <w:noProof w:val="0"/>
          <w:color w:val="000000" w:themeColor="text1" w:themeTint="FF" w:themeShade="FF"/>
          <w:sz w:val="24"/>
          <w:szCs w:val="24"/>
          <w:u w:val="none"/>
          <w:lang w:val="en-GB"/>
        </w:rPr>
        <w:t>The reasons for investigating an NBA event being held in Wales include:</w:t>
      </w:r>
      <w:r>
        <w:br/>
      </w:r>
      <w:r w:rsidRPr="74B2EFB8" w:rsidR="55E05F40">
        <w:rPr>
          <w:rFonts w:ascii="Calibri" w:hAnsi="Calibri" w:eastAsia="Calibri" w:cs="Calibri"/>
          <w:b w:val="0"/>
          <w:bCs w:val="0"/>
          <w:i w:val="0"/>
          <w:iCs w:val="0"/>
          <w:caps w:val="0"/>
          <w:smallCaps w:val="0"/>
          <w:noProof w:val="0"/>
          <w:color w:val="000000" w:themeColor="text1" w:themeTint="FF" w:themeShade="FF"/>
          <w:sz w:val="24"/>
          <w:szCs w:val="24"/>
          <w:u w:val="none"/>
          <w:lang w:val="en-GB"/>
        </w:rPr>
        <w:t>Wales's strategic ambition to grow its global events portfolio.</w:t>
      </w:r>
      <w:r>
        <w:br/>
      </w:r>
      <w:r w:rsidRPr="74B2EFB8" w:rsidR="55E05F40">
        <w:rPr>
          <w:rFonts w:ascii="Calibri" w:hAnsi="Calibri" w:eastAsia="Calibri" w:cs="Calibri"/>
          <w:b w:val="0"/>
          <w:bCs w:val="0"/>
          <w:i w:val="0"/>
          <w:iCs w:val="0"/>
          <w:caps w:val="0"/>
          <w:smallCaps w:val="0"/>
          <w:noProof w:val="0"/>
          <w:color w:val="000000" w:themeColor="text1" w:themeTint="FF" w:themeShade="FF"/>
          <w:sz w:val="24"/>
          <w:szCs w:val="24"/>
          <w:u w:val="none"/>
          <w:lang w:val="en-GB"/>
        </w:rPr>
        <w:t>Demonstrated ticket demand, supported by a strong UK and European NBA fanbase.</w:t>
      </w:r>
      <w:r>
        <w:br/>
      </w:r>
      <w:r w:rsidRPr="74B2EFB8" w:rsidR="55E05F40">
        <w:rPr>
          <w:rFonts w:ascii="Calibri" w:hAnsi="Calibri" w:eastAsia="Calibri" w:cs="Calibri"/>
          <w:b w:val="0"/>
          <w:bCs w:val="0"/>
          <w:i w:val="0"/>
          <w:iCs w:val="0"/>
          <w:caps w:val="0"/>
          <w:smallCaps w:val="0"/>
          <w:noProof w:val="0"/>
          <w:color w:val="000000" w:themeColor="text1" w:themeTint="FF" w:themeShade="FF"/>
          <w:sz w:val="24"/>
          <w:szCs w:val="24"/>
          <w:u w:val="none"/>
          <w:lang w:val="en-GB"/>
        </w:rPr>
        <w:t>Track record of Wales in hosting global events: UEFA Champions League Final 2017. This will give many opportunities to stimulate sport participation and community engagement like it 2017 final did.</w:t>
      </w:r>
    </w:p>
    <w:p w:rsidR="2CE58C06" w:rsidP="74B2EFB8" w:rsidRDefault="2CE58C06" w14:paraId="2F2419BB" w14:textId="024E22BC">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43E8926D" w:rsidP="74B2EFB8" w:rsidRDefault="43E8926D" w14:paraId="45F42855" w14:textId="79A808F3">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A practical event model for Wales would be a multi-day NBA Europe Fan Weekend, combined with a high-profile exhibition game. The </w:t>
      </w: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logistics</w:t>
      </w: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involved with exhibition games are far easier compared to regular-season NBA matches because there is less complexity in </w:t>
      </w: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being</w:t>
      </w: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flexible in scheduling and the overall risk is minimized.</w:t>
      </w:r>
    </w:p>
    <w:p w:rsidR="43E8926D" w:rsidP="74B2EFB8" w:rsidRDefault="43E8926D" w14:paraId="1CFE0E8A" w14:textId="42DB9E95">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Drafted format (</w:t>
      </w: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like</w:t>
      </w: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others hosted in Europe)</w:t>
      </w:r>
    </w:p>
    <w:p w:rsidR="43E8926D" w:rsidP="74B2EFB8" w:rsidRDefault="43E8926D" w14:paraId="79C308F8" w14:textId="2D92F214">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 Day 1: Community engagement activities focusing on school visits, youth teams/ clubs, and coach education.</w:t>
      </w:r>
    </w:p>
    <w:p w:rsidR="43E8926D" w:rsidP="74B2EFB8" w:rsidRDefault="43E8926D" w14:paraId="16A82F08" w14:textId="55653DC3">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 Day 2: Fan festival with a 3×3 tournament, legends' appearances, sponsor activations, and merchandise zones.</w:t>
      </w:r>
    </w:p>
    <w:p w:rsidR="43E8926D" w:rsidP="74B2EFB8" w:rsidRDefault="43E8926D" w14:paraId="780C7F25" w14:textId="49C4120F">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 Day 3: NBA Exhibition Game (NBA vs NBA or NBA vs European Select).</w:t>
      </w:r>
    </w:p>
    <w:p w:rsidR="43E8926D" w:rsidP="74B2EFB8" w:rsidRDefault="43E8926D" w14:paraId="30B7FD52" w14:textId="76F40F0C">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3E8926D">
        <w:rPr>
          <w:rFonts w:ascii="Calibri" w:hAnsi="Calibri" w:eastAsia="Calibri" w:cs="Calibri"/>
          <w:b w:val="0"/>
          <w:bCs w:val="0"/>
          <w:i w:val="0"/>
          <w:iCs w:val="0"/>
          <w:caps w:val="0"/>
          <w:smallCaps w:val="0"/>
          <w:noProof w:val="0"/>
          <w:color w:val="000000" w:themeColor="text1" w:themeTint="FF" w:themeShade="FF"/>
          <w:sz w:val="24"/>
          <w:szCs w:val="24"/>
          <w:u w:val="none"/>
          <w:lang w:val="en-GB"/>
        </w:rPr>
        <w:t>This structure provides both economic and social value, with decreased operational risk.</w:t>
      </w:r>
    </w:p>
    <w:p w:rsidR="2CE58C06" w:rsidP="74B2EFB8" w:rsidRDefault="2CE58C06" w14:paraId="1768F401" w14:textId="3548BB25">
      <w:pPr>
        <w:pStyle w:val="Normal"/>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4F16658D" w:rsidP="74B2EFB8" w:rsidRDefault="4F16658D" w14:paraId="46DE93F5" w14:textId="5064F351">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F16658D">
        <w:rPr>
          <w:rFonts w:ascii="Calibri" w:hAnsi="Calibri" w:eastAsia="Calibri" w:cs="Calibri"/>
          <w:b w:val="0"/>
          <w:bCs w:val="0"/>
          <w:i w:val="0"/>
          <w:iCs w:val="0"/>
          <w:caps w:val="0"/>
          <w:smallCaps w:val="0"/>
          <w:noProof w:val="0"/>
          <w:color w:val="000000" w:themeColor="text1" w:themeTint="FF" w:themeShade="FF"/>
          <w:sz w:val="24"/>
          <w:szCs w:val="24"/>
          <w:u w:val="none"/>
          <w:lang w:val="en-GB"/>
        </w:rPr>
        <w:t>The National Events Strategy for Wales 2022–2030 focuses on internationalization, well-being, sustainability, skilling, and community benefit. An NBA event strongly can align with these policy themes because it:</w:t>
      </w:r>
    </w:p>
    <w:p w:rsidR="4F16658D" w:rsidP="74B2EFB8" w:rsidRDefault="4F16658D" w14:paraId="767CE32E" w14:textId="3F09AEC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F16658D">
        <w:rPr>
          <w:rFonts w:ascii="Calibri" w:hAnsi="Calibri" w:eastAsia="Calibri" w:cs="Calibri"/>
          <w:b w:val="0"/>
          <w:bCs w:val="0"/>
          <w:i w:val="0"/>
          <w:iCs w:val="0"/>
          <w:caps w:val="0"/>
          <w:smallCaps w:val="0"/>
          <w:noProof w:val="0"/>
          <w:color w:val="000000" w:themeColor="text1" w:themeTint="FF" w:themeShade="FF"/>
          <w:sz w:val="24"/>
          <w:szCs w:val="24"/>
          <w:u w:val="none"/>
          <w:lang w:val="en-GB"/>
        </w:rPr>
        <w:t>• Attracting foreign visitors and increasing tourism</w:t>
      </w:r>
    </w:p>
    <w:p w:rsidR="4F16658D" w:rsidP="74B2EFB8" w:rsidRDefault="4F16658D" w14:paraId="58B79238" w14:textId="1EA52091">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F16658D">
        <w:rPr>
          <w:rFonts w:ascii="Calibri" w:hAnsi="Calibri" w:eastAsia="Calibri" w:cs="Calibri"/>
          <w:b w:val="0"/>
          <w:bCs w:val="0"/>
          <w:i w:val="0"/>
          <w:iCs w:val="0"/>
          <w:caps w:val="0"/>
          <w:smallCaps w:val="0"/>
          <w:noProof w:val="0"/>
          <w:color w:val="000000" w:themeColor="text1" w:themeTint="FF" w:themeShade="FF"/>
          <w:sz w:val="24"/>
          <w:szCs w:val="24"/>
          <w:u w:val="none"/>
          <w:lang w:val="en-GB"/>
        </w:rPr>
        <w:t>• Supporting youth engagement and physical activity.</w:t>
      </w:r>
    </w:p>
    <w:p w:rsidR="4F16658D" w:rsidP="74B2EFB8" w:rsidRDefault="4F16658D" w14:paraId="43792A17" w14:textId="0E43BCD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F16658D">
        <w:rPr>
          <w:rFonts w:ascii="Calibri" w:hAnsi="Calibri" w:eastAsia="Calibri" w:cs="Calibri"/>
          <w:b w:val="0"/>
          <w:bCs w:val="0"/>
          <w:i w:val="0"/>
          <w:iCs w:val="0"/>
          <w:caps w:val="0"/>
          <w:smallCaps w:val="0"/>
          <w:noProof w:val="0"/>
          <w:color w:val="000000" w:themeColor="text1" w:themeTint="FF" w:themeShade="FF"/>
          <w:sz w:val="24"/>
          <w:szCs w:val="24"/>
          <w:u w:val="none"/>
          <w:lang w:val="en-GB"/>
        </w:rPr>
        <w:t>• Offering workshops for professional development and volunteering.</w:t>
      </w:r>
    </w:p>
    <w:p w:rsidR="4F16658D" w:rsidP="74B2EFB8" w:rsidRDefault="4F16658D" w14:paraId="183D2FF4" w14:textId="61399921">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F16658D">
        <w:rPr>
          <w:rFonts w:ascii="Calibri" w:hAnsi="Calibri" w:eastAsia="Calibri" w:cs="Calibri"/>
          <w:b w:val="0"/>
          <w:bCs w:val="0"/>
          <w:i w:val="0"/>
          <w:iCs w:val="0"/>
          <w:caps w:val="0"/>
          <w:smallCaps w:val="0"/>
          <w:noProof w:val="0"/>
          <w:color w:val="000000" w:themeColor="text1" w:themeTint="FF" w:themeShade="FF"/>
          <w:sz w:val="24"/>
          <w:szCs w:val="24"/>
          <w:u w:val="none"/>
          <w:lang w:val="en-GB"/>
        </w:rPr>
        <w:t>• Raising the profile of Wales as a host nation internationally.</w:t>
      </w:r>
    </w:p>
    <w:p w:rsidR="4F16658D" w:rsidP="74B2EFB8" w:rsidRDefault="4F16658D" w14:paraId="76D5A72F" w14:textId="32723835">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F16658D">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strategic plans of Sport Wales also emphasize broadening participation and using sport as a tool for community cohesion, again an area where an NBA event offers strong </w:t>
      </w:r>
      <w:r w:rsidRPr="74B2EFB8" w:rsidR="4F16658D">
        <w:rPr>
          <w:rFonts w:ascii="Calibri" w:hAnsi="Calibri" w:eastAsia="Calibri" w:cs="Calibri"/>
          <w:b w:val="0"/>
          <w:bCs w:val="0"/>
          <w:i w:val="0"/>
          <w:iCs w:val="0"/>
          <w:caps w:val="0"/>
          <w:smallCaps w:val="0"/>
          <w:noProof w:val="0"/>
          <w:color w:val="000000" w:themeColor="text1" w:themeTint="FF" w:themeShade="FF"/>
          <w:sz w:val="24"/>
          <w:szCs w:val="24"/>
          <w:u w:val="none"/>
          <w:lang w:val="en-GB"/>
        </w:rPr>
        <w:t>synergy</w:t>
      </w:r>
      <w:r w:rsidRPr="74B2EFB8" w:rsidR="4F16658D">
        <w:rPr>
          <w:rFonts w:ascii="Calibri" w:hAnsi="Calibri" w:eastAsia="Calibri" w:cs="Calibri"/>
          <w:b w:val="0"/>
          <w:bCs w:val="0"/>
          <w:i w:val="0"/>
          <w:iCs w:val="0"/>
          <w:caps w:val="0"/>
          <w:smallCaps w:val="0"/>
          <w:noProof w:val="0"/>
          <w:color w:val="000000" w:themeColor="text1" w:themeTint="FF" w:themeShade="FF"/>
          <w:sz w:val="24"/>
          <w:szCs w:val="24"/>
          <w:u w:val="none"/>
          <w:lang w:val="en-GB"/>
        </w:rPr>
        <w:t>.</w:t>
      </w:r>
    </w:p>
    <w:p w:rsidR="74B2EFB8" w:rsidP="74B2EFB8" w:rsidRDefault="74B2EFB8" w14:paraId="4157CF9E" w14:textId="34E32272">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42FE33B6" w:rsidP="74B2EFB8" w:rsidRDefault="42FE33B6" w14:paraId="0514C5BC" w14:textId="4B7D325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Wales can boast </w:t>
      </w: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several</w:t>
      </w: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venues </w:t>
      </w:r>
      <w:r w:rsidRPr="74B2EFB8" w:rsidR="42FE33B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which</w:t>
      </w: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would be </w:t>
      </w:r>
      <w:r w:rsidRPr="74B2EFB8" w:rsidR="42FE33B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appropriate</w:t>
      </w: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for</w:t>
      </w: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hosting an NBA-standard event:</w:t>
      </w:r>
    </w:p>
    <w:p w:rsidR="42FE33B6" w:rsidP="74B2EFB8" w:rsidRDefault="42FE33B6" w14:paraId="67A9D2C8" w14:textId="71F127FC">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Utilita Arena Cardiff - approximately 5,000 seats: ideal for a pilot event or fan festival. </w:t>
      </w:r>
    </w:p>
    <w:p w:rsidR="42FE33B6" w:rsidP="74B2EFB8" w:rsidRDefault="42FE33B6" w14:paraId="34E5C0CA" w14:textId="68679EE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Swansea Arena - approximately 3,500 seats: ideal for regional events or fringe programming. </w:t>
      </w:r>
    </w:p>
    <w:p w:rsidR="42FE33B6" w:rsidP="74B2EFB8" w:rsidRDefault="42FE33B6" w14:paraId="5814AF72" w14:textId="4C168E8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New Cardiff Arena (opening 2025-2026) - A 16,500-seat </w:t>
      </w: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state-of-the-art</w:t>
      </w: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indoor arena that will be capable of hosting major indoor </w:t>
      </w:r>
      <w:r w:rsidRPr="74B2EFB8" w:rsidR="42FE33B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sport</w:t>
      </w: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spectacles and concerts.</w:t>
      </w:r>
    </w:p>
    <w:p w:rsidR="42FE33B6" w:rsidP="74B2EFB8" w:rsidRDefault="42FE33B6" w14:paraId="2025400D" w14:textId="7F8175D2">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2FE33B6">
        <w:rPr>
          <w:rFonts w:ascii="Calibri" w:hAnsi="Calibri" w:eastAsia="Calibri" w:cs="Calibri"/>
          <w:b w:val="0"/>
          <w:bCs w:val="0"/>
          <w:i w:val="0"/>
          <w:iCs w:val="0"/>
          <w:caps w:val="0"/>
          <w:smallCaps w:val="0"/>
          <w:noProof w:val="0"/>
          <w:color w:val="000000" w:themeColor="text1" w:themeTint="FF" w:themeShade="FF"/>
          <w:sz w:val="24"/>
          <w:szCs w:val="24"/>
          <w:u w:val="none"/>
          <w:lang w:val="en-GB"/>
        </w:rPr>
        <w:t>• Principality Stadium - A 70,000+ capacity national stadium able to host a showcase NBA event using a temporary basketball court. The transport links, accommodation capacity, and event operations infrastructure in Cardiff have already been proven through past mega-events.</w:t>
      </w:r>
    </w:p>
    <w:p w:rsidR="74B2EFB8" w:rsidP="74B2EFB8" w:rsidRDefault="74B2EFB8" w14:paraId="11F8F1EC" w14:textId="6E8E4B80">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49BA6FF3" w:rsidP="74B2EFB8" w:rsidRDefault="49BA6FF3" w14:paraId="5F35CD2C" w14:textId="164A85E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Market Demand and Target Audiences</w:t>
      </w:r>
    </w:p>
    <w:p w:rsidR="74B2EFB8" w:rsidP="74B2EFB8" w:rsidRDefault="74B2EFB8" w14:paraId="053183BD" w14:textId="4E700B6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49BA6FF3" w:rsidP="74B2EFB8" w:rsidRDefault="49BA6FF3" w14:paraId="64B260A8" w14:textId="6FA9E663">
      <w:pPr>
        <w:spacing w:before="0" w:beforeAutospacing="off" w:after="0" w:afterAutospacing="off"/>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UK is home to one of the </w:t>
      </w:r>
      <w:r w:rsidRPr="74B2EFB8" w:rsidR="49BA6F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biggest</w:t>
      </w: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NBA fanbases outside of North America, and </w:t>
      </w: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previous</w:t>
      </w: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NBA events in London and Manchester have sold out in record times. Cardiff </w:t>
      </w:r>
      <w:r w:rsidRPr="74B2EFB8" w:rsidR="49BA6F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provides:</w:t>
      </w:r>
    </w:p>
    <w:p w:rsidR="49BA6FF3" w:rsidP="74B2EFB8" w:rsidRDefault="49BA6FF3" w14:paraId="68102283" w14:textId="673DB6A2">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 Direct access to the South Wales population centres;</w:t>
      </w:r>
    </w:p>
    <w:p w:rsidR="49BA6FF3" w:rsidP="74B2EFB8" w:rsidRDefault="49BA6FF3" w14:paraId="03841CB8" w14:textId="22469174">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proximity to Bristol and </w:t>
      </w: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Southwest</w:t>
      </w: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England;</w:t>
      </w:r>
    </w:p>
    <w:p w:rsidR="49BA6FF3" w:rsidP="74B2EFB8" w:rsidRDefault="49BA6FF3" w14:paraId="4D6700D3" w14:textId="72C18E4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74B2EFB8" w:rsidR="49BA6F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Strong</w:t>
      </w: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tourism infrastructure, including hotels, and national transport.</w:t>
      </w:r>
    </w:p>
    <w:p w:rsidR="49BA6FF3" w:rsidP="74B2EFB8" w:rsidRDefault="49BA6FF3" w14:paraId="62E4E644" w14:textId="0699C7C3">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9BA6FF3">
        <w:rPr>
          <w:rFonts w:ascii="Calibri" w:hAnsi="Calibri" w:eastAsia="Calibri" w:cs="Calibri"/>
          <w:b w:val="0"/>
          <w:bCs w:val="0"/>
          <w:i w:val="0"/>
          <w:iCs w:val="0"/>
          <w:caps w:val="0"/>
          <w:smallCaps w:val="0"/>
          <w:noProof w:val="0"/>
          <w:color w:val="000000" w:themeColor="text1" w:themeTint="FF" w:themeShade="FF"/>
          <w:sz w:val="24"/>
          <w:szCs w:val="24"/>
          <w:u w:val="none"/>
          <w:lang w:val="en-GB"/>
        </w:rPr>
        <w:t>The primary audiences would include UK-based NBA fans, Welsh basketball participants, international tourists, young adults aged 18-35 years, and families. Secondary markets could be made up of corporate hospitality and sport tourists seeking unique events.</w:t>
      </w:r>
    </w:p>
    <w:p w:rsidR="3393B273" w:rsidP="74B2EFB8" w:rsidRDefault="3393B273" w14:paraId="5564C75A" w14:textId="5F61BB9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Economic Impact Assessment</w:t>
      </w:r>
    </w:p>
    <w:p w:rsidR="74B2EFB8" w:rsidP="74B2EFB8" w:rsidRDefault="74B2EFB8" w14:paraId="12A81458" w14:textId="10639DBC">
      <w:pPr>
        <w:spacing w:before="0" w:beforeAutospacing="off" w:after="0" w:afterAutospacing="off"/>
        <w:jc w:val="left"/>
        <w:rPr>
          <w:rFonts w:ascii="Calibri" w:hAnsi="Calibri" w:eastAsia="Calibri" w:cs="Calibri"/>
          <w:b w:val="0"/>
          <w:bCs w:val="0"/>
          <w:i w:val="0"/>
          <w:iCs w:val="0"/>
          <w:color w:val="000000" w:themeColor="text1" w:themeTint="FF" w:themeShade="FF"/>
          <w:sz w:val="24"/>
          <w:szCs w:val="24"/>
          <w:u w:val="none"/>
        </w:rPr>
      </w:pPr>
    </w:p>
    <w:p w:rsidR="3393B273" w:rsidP="74B2EFB8" w:rsidRDefault="3393B273" w14:paraId="4DB6F5B9" w14:textId="154C9FE9">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Major sporting events provide significant economic benefits to host cities through ticket sales, visitor spending, hotel occupancy, and media exposure.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Previous</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events held in Wales, such as the Champions League, have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demonstrated</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these advantages. The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anticipated</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impacts from hosting such events include. Hotels are experiencing increased occupancy rates.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Restaurants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serve more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meals. Increased spending</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on transportation. Jobs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open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up</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in hospitality, event management, security, and tourism.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The media</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draws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a crowd, especially from the NBA</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The event can bring in millions, depending on </w:t>
      </w:r>
      <w:r w:rsidRPr="74B2EFB8" w:rsidR="3393B273">
        <w:rPr>
          <w:rFonts w:ascii="Calibri" w:hAnsi="Calibri" w:eastAsia="Calibri" w:cs="Calibri"/>
          <w:b w:val="0"/>
          <w:bCs w:val="0"/>
          <w:i w:val="0"/>
          <w:iCs w:val="0"/>
          <w:caps w:val="0"/>
          <w:smallCaps w:val="0"/>
          <w:noProof w:val="0"/>
          <w:color w:val="000000" w:themeColor="text1" w:themeTint="FF" w:themeShade="FF"/>
          <w:sz w:val="24"/>
          <w:szCs w:val="24"/>
          <w:u w:val="none"/>
          <w:lang w:val="en-GB"/>
        </w:rPr>
        <w:t>size and length.</w:t>
      </w:r>
    </w:p>
    <w:p w:rsidR="46FA5372" w:rsidP="74B2EFB8" w:rsidRDefault="46FA5372" w14:paraId="73590D9B" w14:textId="7AE6FAC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Financial Feasibility and Budget Model- (According to ChatGPT from </w:t>
      </w: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previous</w:t>
      </w: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NBA Events in Europe)</w:t>
      </w:r>
    </w:p>
    <w:p w:rsidR="74B2EFB8" w:rsidP="74B2EFB8" w:rsidRDefault="74B2EFB8" w14:paraId="7B061859" w14:textId="2A5FF543">
      <w:pPr>
        <w:spacing w:before="0" w:beforeAutospacing="off" w:after="0" w:afterAutospacing="off"/>
        <w:jc w:val="left"/>
        <w:rPr>
          <w:rFonts w:ascii="Calibri" w:hAnsi="Calibri" w:eastAsia="Calibri" w:cs="Calibri"/>
          <w:b w:val="0"/>
          <w:bCs w:val="0"/>
          <w:i w:val="0"/>
          <w:iCs w:val="0"/>
          <w:color w:val="000000" w:themeColor="text1" w:themeTint="FF" w:themeShade="FF"/>
          <w:sz w:val="24"/>
          <w:szCs w:val="24"/>
          <w:u w:val="none"/>
        </w:rPr>
      </w:pPr>
    </w:p>
    <w:p w:rsidR="46FA5372" w:rsidP="74B2EFB8" w:rsidRDefault="46FA5372" w14:paraId="582F8BB6" w14:textId="32237621">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The model is based on a 16,500-seat NBA exhibition in Cardiff.</w:t>
      </w:r>
    </w:p>
    <w:p w:rsidR="46FA5372" w:rsidP="74B2EFB8" w:rsidRDefault="46FA5372" w14:paraId="3649AC7A" w14:textId="15DAC4F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Revenue Projections</w:t>
      </w:r>
    </w:p>
    <w:p w:rsidR="46FA5372" w:rsidP="74B2EFB8" w:rsidRDefault="46FA5372" w14:paraId="7EB93040" w14:textId="1D03FF1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Revenue comes from ticket sales: £981,750 from 14,025 attendees at £70 each.</w:t>
      </w:r>
    </w:p>
    <w:p w:rsidR="46FA5372" w:rsidP="74B2EFB8" w:rsidRDefault="46FA5372" w14:paraId="5E1A3752" w14:textId="7ACF081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Hospitality brings in £294,525.</w:t>
      </w:r>
    </w:p>
    <w:p w:rsidR="46FA5372" w:rsidP="74B2EFB8" w:rsidRDefault="46FA5372" w14:paraId="6846DC48" w14:textId="0710DE7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Sponsorship adds £300,000.</w:t>
      </w:r>
    </w:p>
    <w:p w:rsidR="46FA5372" w:rsidP="74B2EFB8" w:rsidRDefault="46FA5372" w14:paraId="447998F9" w14:textId="43EB7D7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Total projected revenue is £1.58 million.</w:t>
      </w:r>
    </w:p>
    <w:p w:rsidR="46FA5372" w:rsidP="74B2EFB8" w:rsidRDefault="46FA5372" w14:paraId="33E964AF" w14:textId="7B2EAFF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Cost Estimates:</w:t>
      </w:r>
    </w:p>
    <w:p w:rsidR="46FA5372" w:rsidP="74B2EFB8" w:rsidRDefault="46FA5372" w14:paraId="1D5DDC9C" w14:textId="2A1CDEE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Venue </w:t>
      </w: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hire</w:t>
      </w: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costs £50,000 to £500,000.</w:t>
      </w:r>
    </w:p>
    <w:p w:rsidR="46FA5372" w:rsidP="74B2EFB8" w:rsidRDefault="46FA5372" w14:paraId="7AA9D8A1" w14:textId="0099BED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Technical production costs £40,000–£200,000.</w:t>
      </w:r>
    </w:p>
    <w:p w:rsidR="46FA5372" w:rsidP="74B2EFB8" w:rsidRDefault="46FA5372" w14:paraId="0A8224F9" w14:textId="63B94B42">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Team appearance fees and travel cost £500,000 to £2 million.</w:t>
      </w:r>
    </w:p>
    <w:p w:rsidR="46FA5372" w:rsidP="74B2EFB8" w:rsidRDefault="46FA5372" w14:paraId="4C211BDA" w14:textId="24DADC2D">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Event staffing, security, and </w:t>
      </w: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logistics</w:t>
      </w: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cost £30,000 to £600,000.</w:t>
      </w:r>
    </w:p>
    <w:p w:rsidR="46FA5372" w:rsidP="74B2EFB8" w:rsidRDefault="46FA5372" w14:paraId="3FF328A4" w14:textId="21FA4D9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Marketing costs £80,000 to £500,000.</w:t>
      </w:r>
    </w:p>
    <w:p w:rsidR="46FA5372" w:rsidP="74B2EFB8" w:rsidRDefault="46FA5372" w14:paraId="0EF6E393" w14:textId="60B2BEA4">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6FA5372">
        <w:rPr>
          <w:rFonts w:ascii="Calibri" w:hAnsi="Calibri" w:eastAsia="Calibri" w:cs="Calibri"/>
          <w:b w:val="0"/>
          <w:bCs w:val="0"/>
          <w:i w:val="0"/>
          <w:iCs w:val="0"/>
          <w:caps w:val="0"/>
          <w:smallCaps w:val="0"/>
          <w:noProof w:val="0"/>
          <w:color w:val="000000" w:themeColor="text1" w:themeTint="FF" w:themeShade="FF"/>
          <w:sz w:val="24"/>
          <w:szCs w:val="24"/>
          <w:u w:val="none"/>
          <w:lang w:val="en-GB"/>
        </w:rPr>
        <w:t>The exhibition needs public-private finance.</w:t>
      </w:r>
    </w:p>
    <w:p w:rsidR="74B2EFB8" w:rsidP="74B2EFB8" w:rsidRDefault="74B2EFB8" w14:paraId="7DB3FD91" w14:textId="7016BD73">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74B2EFB8" w:rsidP="74B2EFB8" w:rsidRDefault="74B2EFB8" w14:paraId="507C6A4B" w14:textId="75C10C47">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74B2EFB8" w:rsidP="74B2EFB8" w:rsidRDefault="74B2EFB8" w14:paraId="3D16071F" w14:textId="6CC69C18">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51629CB4" w:rsidP="74B2EFB8" w:rsidRDefault="51629CB4" w14:paraId="18EBFD6A" w14:textId="7C268E1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Risks and Mitigation</w:t>
      </w:r>
    </w:p>
    <w:p w:rsidR="51629CB4" w:rsidP="74B2EFB8" w:rsidRDefault="51629CB4" w14:paraId="14D2EC6C" w14:textId="484D111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Key Risks:</w:t>
      </w:r>
    </w:p>
    <w:p w:rsidR="51629CB4" w:rsidP="74B2EFB8" w:rsidRDefault="51629CB4" w14:paraId="6E11B70C" w14:textId="55A5101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t>
      </w: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Financial loss</w:t>
      </w: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in year one will be better in future events after feedback.</w:t>
      </w:r>
    </w:p>
    <w:p w:rsidR="51629CB4" w:rsidP="74B2EFB8" w:rsidRDefault="51629CB4" w14:paraId="318E9EAA" w14:textId="5A9A5E7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 Competition for venue dates with other major rugby events.</w:t>
      </w:r>
    </w:p>
    <w:p w:rsidR="51629CB4" w:rsidP="74B2EFB8" w:rsidRDefault="51629CB4" w14:paraId="4C90790B" w14:textId="0BE53D5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 Uncertainty around demand for a first-time event.</w:t>
      </w:r>
    </w:p>
    <w:p w:rsidR="51629CB4" w:rsidP="74B2EFB8" w:rsidRDefault="51629CB4" w14:paraId="2DC761D9" w14:textId="1668D81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 Operational pressure on arena infrastructure.</w:t>
      </w:r>
    </w:p>
    <w:p w:rsidR="51629CB4" w:rsidP="74B2EFB8" w:rsidRDefault="51629CB4" w14:paraId="5D2FEEF1" w14:textId="025383C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Mitigation Strategies:</w:t>
      </w:r>
    </w:p>
    <w:p w:rsidR="51629CB4" w:rsidP="74B2EFB8" w:rsidRDefault="51629CB4" w14:paraId="052CA9A4" w14:textId="4519854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Start with a smaller pilot event.</w:t>
      </w:r>
    </w:p>
    <w:p w:rsidR="51629CB4" w:rsidP="74B2EFB8" w:rsidRDefault="51629CB4" w14:paraId="4424D966" w14:textId="06616EB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Make sure to schedule during the NBA preseason to avoid conflicts.</w:t>
      </w:r>
    </w:p>
    <w:p w:rsidR="51629CB4" w:rsidP="74B2EFB8" w:rsidRDefault="51629CB4" w14:paraId="216FBDD5" w14:textId="336A260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Make sure to secure an early partnership with NBA Europe.</w:t>
      </w:r>
    </w:p>
    <w:p w:rsidR="51629CB4" w:rsidP="74B2EFB8" w:rsidRDefault="51629CB4" w14:paraId="178A889E" w14:textId="2A19D44D">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1629CB4">
        <w:rPr>
          <w:rFonts w:ascii="Calibri" w:hAnsi="Calibri" w:eastAsia="Calibri" w:cs="Calibri"/>
          <w:b w:val="0"/>
          <w:bCs w:val="0"/>
          <w:i w:val="0"/>
          <w:iCs w:val="0"/>
          <w:caps w:val="0"/>
          <w:smallCaps w:val="0"/>
          <w:noProof w:val="0"/>
          <w:color w:val="000000" w:themeColor="text1" w:themeTint="FF" w:themeShade="FF"/>
          <w:sz w:val="24"/>
          <w:szCs w:val="24"/>
          <w:u w:val="none"/>
          <w:lang w:val="en-GB"/>
        </w:rPr>
        <w:t>Use of Welsh Government and Sport Wales funding where it aligns with policy goals.</w:t>
      </w:r>
    </w:p>
    <w:p w:rsidR="225CF343" w:rsidP="74B2EFB8" w:rsidRDefault="225CF343" w14:paraId="55A0EC39" w14:textId="0B177686">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225CF343">
        <w:rPr>
          <w:rFonts w:ascii="Calibri" w:hAnsi="Calibri" w:eastAsia="Calibri" w:cs="Calibri"/>
          <w:b w:val="0"/>
          <w:bCs w:val="0"/>
          <w:i w:val="0"/>
          <w:iCs w:val="0"/>
          <w:caps w:val="0"/>
          <w:smallCaps w:val="0"/>
          <w:noProof w:val="0"/>
          <w:color w:val="000000" w:themeColor="text1" w:themeTint="FF" w:themeShade="FF"/>
          <w:sz w:val="24"/>
          <w:szCs w:val="24"/>
          <w:u w:val="none"/>
          <w:lang w:val="en-GB"/>
        </w:rPr>
        <w:t>Part 2</w:t>
      </w:r>
    </w:p>
    <w:p w:rsidR="69AF61C7" w:rsidP="74B2EFB8" w:rsidRDefault="69AF61C7" w14:paraId="1AE057FD" w14:textId="65965A1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Introduction</w:t>
      </w:r>
    </w:p>
    <w:p w:rsidR="74B2EFB8" w:rsidP="74B2EFB8" w:rsidRDefault="74B2EFB8" w14:paraId="005DC06B" w14:textId="6333FD0E">
      <w:pPr>
        <w:spacing w:before="0" w:beforeAutospacing="off" w:after="0" w:afterAutospacing="off"/>
        <w:jc w:val="left"/>
        <w:rPr>
          <w:rFonts w:ascii="Calibri" w:hAnsi="Calibri" w:eastAsia="Calibri" w:cs="Calibri"/>
          <w:b w:val="0"/>
          <w:bCs w:val="0"/>
          <w:i w:val="0"/>
          <w:iCs w:val="0"/>
          <w:color w:val="000000" w:themeColor="text1" w:themeTint="FF" w:themeShade="FF"/>
          <w:sz w:val="24"/>
          <w:szCs w:val="24"/>
          <w:u w:val="none"/>
        </w:rPr>
      </w:pPr>
    </w:p>
    <w:p w:rsidR="69AF61C7" w:rsidP="74B2EFB8" w:rsidRDefault="69AF61C7" w14:paraId="78F5382D" w14:textId="32746AF9">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69AF61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Any</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NBA </w:t>
      </w:r>
      <w:r w:rsidRPr="74B2EFB8" w:rsidR="69AF61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event</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in Wales </w:t>
      </w:r>
      <w:r w:rsidRPr="74B2EFB8" w:rsidR="69AF61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will need</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 </w:t>
      </w:r>
      <w:r w:rsidRPr="74B2EFB8" w:rsidR="69AF61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be accompanied by an effective marketing mix strategy for attracting, </w:t>
      </w:r>
      <w:r w:rsidRPr="74B2EFB8" w:rsidR="69AF61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maintaining</w:t>
      </w:r>
      <w:r w:rsidRPr="74B2EFB8" w:rsidR="69AF61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w:t>
      </w:r>
      <w:r w:rsidRPr="74B2EFB8" w:rsidR="69AF61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retaining</w:t>
      </w:r>
      <w:r w:rsidRPr="74B2EFB8" w:rsidR="69AF61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spectators.</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Given that sporting events </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operate</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within highly competitive entertainment markets, organizers will have to be aware of target markets' needs and motivations, use </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appropriate marketing</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tools, and develop compelling value propositions. Herein, the segmentation, targeting, and positioning (STP) strategy of the event is presented, together with an application of the marketing mix (4Ps). It concludes with unmistakable marketing </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objectives</w:t>
      </w:r>
      <w:r w:rsidRPr="74B2EFB8" w:rsidR="69AF61C7">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concrete tactics fitting to guarantee the success of the event.</w:t>
      </w:r>
    </w:p>
    <w:p w:rsidR="41F85A4E" w:rsidP="74B2EFB8" w:rsidRDefault="41F85A4E" w14:paraId="5EA33721" w14:textId="27B6C03C">
      <w:pPr>
        <w:pStyle w:val="Normal"/>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Market Segmentation</w:t>
      </w:r>
      <w:r>
        <w:br/>
      </w:r>
      <w:r>
        <w:br/>
      </w:r>
      <w:r>
        <w:br/>
      </w:r>
      <w:r>
        <w:br/>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Market segmentation is the process of dividing a target market into smaller, more defined categories. Executing segmentation across demographic, geographic, </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psychographic</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behavioural axes. Demographic: Both key age brackets (teenagers/young adults/families/working professionals, ages 15–45) and those who actively look for sports entertainment. The three audience segments that are </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viable</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for this campaign are sports fans, fitness enthusiasts, and students. Social media and experiential marketing are the touch points that are most effective for this consumer. Whilst the audience is Wales, and the key locations are Cardiff, </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Newport</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and Swansea. Wales is a popular domestic tourism </w:t>
      </w:r>
      <w:r w:rsidRPr="74B2EFB8" w:rsidR="174322F5">
        <w:rPr>
          <w:rFonts w:ascii="Calibri" w:hAnsi="Calibri" w:eastAsia="Calibri" w:cs="Calibri"/>
          <w:b w:val="0"/>
          <w:bCs w:val="0"/>
          <w:i w:val="0"/>
          <w:iCs w:val="0"/>
          <w:caps w:val="0"/>
          <w:smallCaps w:val="0"/>
          <w:noProof w:val="0"/>
          <w:color w:val="000000" w:themeColor="text1" w:themeTint="FF" w:themeShade="FF"/>
          <w:sz w:val="24"/>
          <w:szCs w:val="24"/>
          <w:u w:val="none"/>
          <w:lang w:val="en-GB"/>
        </w:rPr>
        <w:t>destination;</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Cardiff also hosts various entertainment events that attract people from the surrounding regions. While demographics highlight who your customers are, psychographics explores how they live. This campaign effectively targets basketball culture and American sports lovers, as well as those who enjoy high-impact, live entertainment. They want to engage with sporting communities that offer exciting, shared experiences. This audience streams basketball games online, follows NBA teams and attends live sporting events. </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They’re</w:t>
      </w:r>
      <w:r w:rsidRPr="74B2EFB8" w:rsidR="41F85A4E">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more likely to buy tickets early, jump on discounts and purchase merchandise.</w:t>
      </w:r>
    </w:p>
    <w:p w:rsidR="131F3F98" w:rsidP="74B2EFB8" w:rsidRDefault="131F3F98" w14:paraId="1B1EB961" w14:textId="694E38E7">
      <w:pPr>
        <w:shd w:val="clear" w:color="auto" w:fill="FFFFFF" w:themeFill="background1"/>
        <w:spacing w:before="0" w:beforeAutospacing="off" w:after="0" w:afterAutospacing="off"/>
        <w:ind w:left="180" w:right="180"/>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131F3F98">
        <w:rPr>
          <w:rFonts w:ascii="Calibri" w:hAnsi="Calibri" w:eastAsia="Calibri" w:cs="Calibri"/>
          <w:b w:val="0"/>
          <w:bCs w:val="0"/>
          <w:i w:val="0"/>
          <w:iCs w:val="0"/>
          <w:caps w:val="0"/>
          <w:smallCaps w:val="0"/>
          <w:noProof w:val="0"/>
          <w:color w:val="000000" w:themeColor="text1" w:themeTint="FF" w:themeShade="FF"/>
          <w:sz w:val="24"/>
          <w:szCs w:val="24"/>
          <w:u w:val="none"/>
          <w:lang w:val="en-GB"/>
        </w:rPr>
        <w:t>Humanize</w:t>
      </w:r>
    </w:p>
    <w:p w:rsidR="131F3F98" w:rsidP="74B2EFB8" w:rsidRDefault="131F3F98" w14:paraId="7E4C97C3" w14:textId="3D9B6CFE">
      <w:pPr>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131F3F98">
        <w:rPr>
          <w:rFonts w:ascii="Calibri" w:hAnsi="Calibri" w:eastAsia="Calibri" w:cs="Calibri"/>
          <w:b w:val="0"/>
          <w:bCs w:val="0"/>
          <w:i w:val="0"/>
          <w:iCs w:val="0"/>
          <w:caps w:val="0"/>
          <w:smallCaps w:val="0"/>
          <w:noProof w:val="0"/>
          <w:color w:val="000000" w:themeColor="text1" w:themeTint="FF" w:themeShade="FF"/>
          <w:sz w:val="24"/>
          <w:szCs w:val="24"/>
          <w:u w:val="none"/>
          <w:lang w:val="en-GB"/>
        </w:rPr>
        <w:t>Targeting</w:t>
      </w:r>
      <w:r>
        <w:br/>
      </w:r>
      <w:r>
        <w:br/>
      </w:r>
      <w:r w:rsidRPr="74B2EFB8" w:rsidR="131F3F9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Organisers should then narrow the segments they prioritise. The primary audience for the event is basketball fans across the U.K. who follow N.B.A. teams on TV and on social channels. Another important target is young adults from 18 to 35, digitally savvy and socially active people who are entertainment-seekers and early adopters of new event formats. NBA events are marketed as all-ages entertainment. </w:t>
      </w:r>
      <w:r w:rsidRPr="74B2EFB8" w:rsidR="131F3F98">
        <w:rPr>
          <w:rFonts w:ascii="Calibri" w:hAnsi="Calibri" w:eastAsia="Calibri" w:cs="Calibri"/>
          <w:b w:val="0"/>
          <w:bCs w:val="0"/>
          <w:i w:val="0"/>
          <w:iCs w:val="0"/>
          <w:caps w:val="0"/>
          <w:smallCaps w:val="0"/>
          <w:noProof w:val="0"/>
          <w:color w:val="000000" w:themeColor="text1" w:themeTint="FF" w:themeShade="FF"/>
          <w:sz w:val="24"/>
          <w:szCs w:val="24"/>
          <w:u w:val="none"/>
          <w:lang w:val="en-GB"/>
        </w:rPr>
        <w:t>It’s</w:t>
      </w:r>
      <w:r w:rsidRPr="74B2EFB8" w:rsidR="131F3F98">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easier to reach the latter two — U.K.-based tourists to Wales and educational groups such as schools and universities — with group booking discounts or basketball clinics.</w:t>
      </w:r>
    </w:p>
    <w:p w:rsidR="5723A351" w:rsidP="74B2EFB8" w:rsidRDefault="5723A351" w14:paraId="045C1D0A" w14:textId="3F68469C">
      <w:pPr>
        <w:pStyle w:val="Normal"/>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Product At its heart, the NBA brings the game itself—the thrill of live basketball. But </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there’s</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so much more wrapped around it. Fans get to dive into interactive zones, meet athletes, grab exclusive merch, and enjoy everything from great food to AR photo booths that make the whole experience pop. Add in big-name entertainment, live DJs, and high-energy pre-game shows, and </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you’ve</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got a package that keeps people excited from start to finish. Price NBA events feel special, but they </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shouldn’t</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break the bank. The smart move is a tiered pricing setup: courtside seats command premium rates, while mid-level and upper-level seats stay affordable. Families, students, and early birds get </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special deals</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 bring more fans through the doors. When demand heats up, dynamic pricing helps keep revenue strong. Plus, bundles—think merch packs or VIP upgrades—add even more ways to boost sales. Place The </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game’s</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going down in a major Welsh venue like Cardiff’s Utilita Arena, where </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there’s</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plenty of space and </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easy ways</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xml:space="preserve"> to get in and out. Buying tickets is a breeze—fans can use the NBA website, apps, or trusted third-party sellers. Once inside, </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clear signs</w:t>
      </w:r>
      <w:r w:rsidRPr="74B2EFB8" w:rsidR="5723A351">
        <w:rPr>
          <w:rFonts w:ascii="Calibri" w:hAnsi="Calibri" w:eastAsia="Calibri" w:cs="Calibri"/>
          <w:b w:val="0"/>
          <w:bCs w:val="0"/>
          <w:i w:val="0"/>
          <w:iCs w:val="0"/>
          <w:caps w:val="0"/>
          <w:smallCaps w:val="0"/>
          <w:noProof w:val="0"/>
          <w:color w:val="000000" w:themeColor="text1" w:themeTint="FF" w:themeShade="FF"/>
          <w:sz w:val="24"/>
          <w:szCs w:val="24"/>
          <w:u w:val="none"/>
          <w:lang w:val="en-GB"/>
        </w:rPr>
        <w:t>, quick entry, and smooth transport options set the tone for a hassle-free night. Promotion Building buzz is everything. Social media leads the charge, with posts on Instagram, TikTok, and X sharing player highlights, locker room moments, and countdowns. Tapping into local influencers—especially UK basketball personalities—pulls in a wider crowd. Old-school methods still matter, too. Radio spots, newspaper stories, and bold outdoor ads across Cardiff get people talking. Teaming up with schools, universities, and local basketball clubs helps grow grassroots support. And targeted emails to past ticket buyers and hoops fans give that final nudge to fill the seats.</w:t>
      </w:r>
    </w:p>
    <w:p w:rsidR="25D6858A" w:rsidP="74B2EFB8" w:rsidRDefault="25D6858A" w14:paraId="67FEB4A9" w14:textId="55153FD9">
      <w:pPr>
        <w:spacing w:before="0" w:beforeAutospacing="off" w:after="0" w:afterAutospacing="off"/>
        <w:jc w:val="left"/>
        <w:rPr>
          <w:rFonts w:ascii="Calibri" w:hAnsi="Calibri" w:eastAsia="Calibri" w:cs="Calibri"/>
          <w:b w:val="0"/>
          <w:bCs w:val="0"/>
          <w:i w:val="0"/>
          <w:iCs w:val="0"/>
          <w:noProof w:val="0"/>
          <w:color w:val="000000" w:themeColor="text1" w:themeTint="FF" w:themeShade="FF"/>
          <w:sz w:val="24"/>
          <w:szCs w:val="24"/>
          <w:u w:val="none"/>
          <w:lang w:val="en-GB"/>
        </w:rPr>
      </w:pP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 xml:space="preserve">Marketing Objectives 1. Sell at least 90% of tickets before the event kicks off. 2. Boost NBA </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Wales’</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 xml:space="preserve"> social media engagement by 25% within two months after the campaign starts. 3. Bring in at least £150,000 from merchandise and concessions. 4. Partner with at least 10 schools or colleges for group ticket sales. 5. Get the NBA Wales brand in front of more people by teaming up with five Welsh sports organizations. Tactics to Hit These Goals - Roll out targeted social media ads, focusing on people in Wales and nearby areas. - Drop a series of promo videos where NBA players invite fans to the event. - Offer early-bird deals and discounts for families, schools, and community groups. - Set up pop-up basketball events all over Wales to build buzz and connect with locals. - Give early ticket buyers special digital </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perks</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 xml:space="preserve">, like virtual meet-and-greets. - Use automated emails to send out reminders, </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special offers</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 xml:space="preserve">, and event updates that feel personal. - Team up with Welsh influencers to </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hype</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 xml:space="preserve"> the event and share live updates during the game. - Set up branded merch stands around the venue with limited-edition gear. Conclusion For this NBA event in Wales to really work, the team needs to go all in with a smart, well-connected marketing plan. Get the right messages to the right </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people and</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 xml:space="preserve"> make sure every piece—from ticket price to promotions—fits what fans want. With clear goals and practical tactics behind them, the event </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won’t</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 xml:space="preserve"> just fill seats or sell merch; </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it’ll</w:t>
      </w:r>
      <w:r w:rsidRPr="74B2EFB8" w:rsidR="25D6858A">
        <w:rPr>
          <w:rFonts w:ascii="Calibri" w:hAnsi="Calibri" w:eastAsia="Calibri" w:cs="Calibri"/>
          <w:b w:val="0"/>
          <w:bCs w:val="0"/>
          <w:i w:val="0"/>
          <w:iCs w:val="0"/>
          <w:noProof w:val="0"/>
          <w:color w:val="000000" w:themeColor="text1" w:themeTint="FF" w:themeShade="FF"/>
          <w:sz w:val="24"/>
          <w:szCs w:val="24"/>
          <w:u w:val="none"/>
          <w:lang w:val="en-GB"/>
        </w:rPr>
        <w:t xml:space="preserve"> leave a lasting mark and keep people coming back.</w:t>
      </w:r>
    </w:p>
    <w:p w:rsidR="41F85A4E" w:rsidP="74B2EFB8" w:rsidRDefault="41F85A4E" w14:paraId="002CA60F" w14:textId="30493851">
      <w:pPr>
        <w:pStyle w:val="Normal"/>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br/>
      </w:r>
    </w:p>
    <w:p w:rsidR="74B2EFB8" w:rsidP="74B2EFB8" w:rsidRDefault="74B2EFB8" w14:paraId="0DCC2E54" w14:textId="2BDE98AE">
      <w:pPr>
        <w:spacing w:before="0" w:beforeAutospacing="off" w:after="300" w:afterAutospacing="off"/>
        <w:jc w:val="left"/>
        <w:rPr>
          <w:rFonts w:ascii="Calibri" w:hAnsi="Calibri" w:eastAsia="Calibri" w:cs="Calibri"/>
          <w:b w:val="0"/>
          <w:bCs w:val="0"/>
          <w:i w:val="0"/>
          <w:iCs w:val="0"/>
          <w:caps w:val="0"/>
          <w:smallCaps w:val="0"/>
          <w:noProof w:val="0"/>
          <w:color w:val="000000" w:themeColor="text1" w:themeTint="FF" w:themeShade="FF"/>
          <w:sz w:val="24"/>
          <w:szCs w:val="24"/>
          <w:u w:val="none"/>
          <w:lang w:val="en-GB"/>
        </w:rPr>
      </w:pPr>
    </w:p>
    <w:p w:rsidR="74B2EFB8" w:rsidP="74B2EFB8" w:rsidRDefault="74B2EFB8" w14:paraId="394A0815" w14:textId="3B6174A1">
      <w:pPr>
        <w:pStyle w:val="ListParagraph"/>
        <w:spacing w:before="240" w:beforeAutospacing="off" w:after="240" w:afterAutospacing="off"/>
        <w:ind w:left="720"/>
        <w:rPr>
          <w:rFonts w:ascii="Calibri" w:hAnsi="Calibri" w:eastAsia="Calibri" w:cs="Calibri"/>
          <w:b w:val="0"/>
          <w:bCs w:val="0"/>
          <w:i w:val="0"/>
          <w:iCs w:val="0"/>
          <w:noProof w:val="0"/>
          <w:color w:val="000000" w:themeColor="text1" w:themeTint="FF" w:themeShade="FF"/>
          <w:sz w:val="24"/>
          <w:szCs w:val="24"/>
          <w:u w:val="none"/>
          <w:lang w:val="en-GB"/>
        </w:rPr>
      </w:pPr>
    </w:p>
    <w:p w:rsidR="076994D5" w:rsidP="74B2EFB8" w:rsidRDefault="076994D5" w14:paraId="2D030A79" w14:textId="1880AB51">
      <w:pPr>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References.</w:t>
      </w:r>
    </w:p>
    <w:p w:rsidR="076994D5" w:rsidP="74B2EFB8" w:rsidRDefault="076994D5" w14:paraId="11875C4A" w14:textId="33F8322C">
      <w:pPr>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The Welsh</w:t>
      </w: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Government. (2022). National Events Strategy for Wales 2022–2030</w:t>
      </w: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p>
    <w:p w:rsidR="076994D5" w:rsidP="74B2EFB8" w:rsidRDefault="076994D5" w14:paraId="51843D14" w14:textId="73E9A44C">
      <w:pPr>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Sport Wales. (2023). Corporate Strategy and Participation Reports</w:t>
      </w: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p>
    <w:p w:rsidR="076994D5" w:rsidP="74B2EFB8" w:rsidRDefault="076994D5" w14:paraId="5AD5E57D" w14:textId="0E2EEBA3">
      <w:pPr>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Cardiff Council. (2024–2025). Cardiff Arena Project Documentation</w:t>
      </w: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p>
    <w:p w:rsidR="076994D5" w:rsidP="74B2EFB8" w:rsidRDefault="076994D5" w14:paraId="39A1ECDF" w14:textId="6D200FC5">
      <w:pPr>
        <w:rPr>
          <w:rFonts w:ascii="Calibri" w:hAnsi="Calibri" w:eastAsia="Calibri" w:cs="Calibri"/>
          <w:b w:val="0"/>
          <w:bCs w:val="0"/>
          <w:i w:val="0"/>
          <w:iCs w:val="0"/>
          <w:caps w:val="0"/>
          <w:smallCaps w:val="0"/>
          <w:noProof w:val="0"/>
          <w:color w:val="000000" w:themeColor="text1" w:themeTint="FF" w:themeShade="FF"/>
          <w:sz w:val="24"/>
          <w:szCs w:val="24"/>
          <w:u w:val="none"/>
          <w:lang w:val="en-GB"/>
        </w:rPr>
      </w:pP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Principality Stadium. (2024–2025). Events Calendar and Venue Information</w:t>
      </w: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p>
    <w:p w:rsidR="076994D5" w:rsidP="74B2EFB8" w:rsidRDefault="076994D5" w14:paraId="12618AC6" w14:textId="335764C5">
      <w:pPr>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74B2EFB8" w:rsidR="076994D5">
        <w:rPr>
          <w:rFonts w:ascii="Calibri" w:hAnsi="Calibri" w:eastAsia="Calibri" w:cs="Calibri"/>
          <w:b w:val="0"/>
          <w:bCs w:val="0"/>
          <w:i w:val="0"/>
          <w:iCs w:val="0"/>
          <w:caps w:val="0"/>
          <w:smallCaps w:val="0"/>
          <w:noProof w:val="0"/>
          <w:color w:val="000000" w:themeColor="text1" w:themeTint="FF" w:themeShade="FF"/>
          <w:sz w:val="24"/>
          <w:szCs w:val="24"/>
          <w:u w:val="none"/>
          <w:lang w:val="en-US"/>
        </w:rPr>
        <w:t>NBA Europe. (2024–2025). International Expansion Press Releases and Event Announcements.</w:t>
      </w:r>
    </w:p>
    <w:p w:rsidR="7B8E287F" w:rsidP="74B2EFB8" w:rsidRDefault="7B8E287F" w14:paraId="4E040983" w14:textId="21592D1A">
      <w:pPr>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74B2EFB8" w:rsidR="7B8E287F">
        <w:rPr>
          <w:rFonts w:ascii="Calibri" w:hAnsi="Calibri" w:eastAsia="Calibri" w:cs="Calibri"/>
          <w:b w:val="0"/>
          <w:bCs w:val="0"/>
          <w:i w:val="0"/>
          <w:iCs w:val="0"/>
          <w:caps w:val="0"/>
          <w:smallCaps w:val="0"/>
          <w:noProof w:val="0"/>
          <w:color w:val="000000" w:themeColor="text1" w:themeTint="FF" w:themeShade="FF"/>
          <w:sz w:val="24"/>
          <w:szCs w:val="24"/>
          <w:u w:val="none"/>
          <w:lang w:val="en-US"/>
        </w:rPr>
        <w:t>Kotler, P., &amp; Armstrong, G. (2022). Principles of Marketing. Pearson.</w:t>
      </w:r>
    </w:p>
    <w:p w:rsidR="7B8E287F" w:rsidP="74B2EFB8" w:rsidRDefault="7B8E287F" w14:paraId="00C8E8C5" w14:textId="786DA001">
      <w:pPr>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74B2EFB8" w:rsidR="7B8E287F">
        <w:rPr>
          <w:rFonts w:ascii="Calibri" w:hAnsi="Calibri" w:eastAsia="Calibri" w:cs="Calibri"/>
          <w:b w:val="0"/>
          <w:bCs w:val="0"/>
          <w:i w:val="0"/>
          <w:iCs w:val="0"/>
          <w:caps w:val="0"/>
          <w:smallCaps w:val="0"/>
          <w:noProof w:val="0"/>
          <w:color w:val="000000" w:themeColor="text1" w:themeTint="FF" w:themeShade="FF"/>
          <w:sz w:val="24"/>
          <w:szCs w:val="24"/>
          <w:u w:val="none"/>
          <w:lang w:val="en-US"/>
        </w:rPr>
        <w:t>Shank, M. D., &amp; Lyberger, M. R. (2020). Sports Marketing: A Strategic Perspective. Routledge.</w:t>
      </w:r>
    </w:p>
    <w:p w:rsidR="7B8E287F" w:rsidP="74B2EFB8" w:rsidRDefault="7B8E287F" w14:paraId="0C185929" w14:textId="2EB2E12A">
      <w:pPr>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74B2EFB8" w:rsidR="7B8E287F">
        <w:rPr>
          <w:rFonts w:ascii="Calibri" w:hAnsi="Calibri" w:eastAsia="Calibri" w:cs="Calibri"/>
          <w:b w:val="0"/>
          <w:bCs w:val="0"/>
          <w:i w:val="0"/>
          <w:iCs w:val="0"/>
          <w:caps w:val="0"/>
          <w:smallCaps w:val="0"/>
          <w:noProof w:val="0"/>
          <w:color w:val="000000" w:themeColor="text1" w:themeTint="FF" w:themeShade="FF"/>
          <w:sz w:val="24"/>
          <w:szCs w:val="24"/>
          <w:u w:val="none"/>
          <w:lang w:val="en-US"/>
        </w:rPr>
        <w:t>Statista (2024). UK Sports Event Attendance Data.</w:t>
      </w:r>
    </w:p>
    <w:p w:rsidR="74B2EFB8" w:rsidP="74B2EFB8" w:rsidRDefault="74B2EFB8" w14:paraId="1938F07C" w14:textId="5FFB2C60">
      <w:pPr>
        <w:rPr>
          <w:rFonts w:ascii="Cambria" w:hAnsi="Cambria" w:eastAsia="Cambria" w:cs="Cambria"/>
          <w:b w:val="0"/>
          <w:bCs w:val="0"/>
          <w:i w:val="0"/>
          <w:iCs w:val="0"/>
          <w:caps w:val="0"/>
          <w:smallCaps w:val="0"/>
          <w:noProof w:val="0"/>
          <w:color w:val="000000" w:themeColor="text1" w:themeTint="FF" w:themeShade="FF"/>
          <w:sz w:val="22"/>
          <w:szCs w:val="22"/>
          <w:lang w:val="en-US"/>
        </w:rPr>
      </w:pPr>
    </w:p>
    <w:p w:rsidR="74B2EFB8" w:rsidP="74B2EFB8" w:rsidRDefault="74B2EFB8" w14:paraId="68CAED61" w14:textId="4E43EB09">
      <w:pPr>
        <w:rPr>
          <w:rFonts w:ascii="Cambria" w:hAnsi="Cambria" w:eastAsia="Cambria" w:cs="Cambria"/>
          <w:b w:val="0"/>
          <w:bCs w:val="0"/>
          <w:i w:val="0"/>
          <w:iCs w:val="0"/>
          <w:caps w:val="0"/>
          <w:smallCaps w:val="0"/>
          <w:noProof w:val="0"/>
          <w:color w:val="000000" w:themeColor="text1" w:themeTint="FF" w:themeShade="FF"/>
          <w:sz w:val="22"/>
          <w:szCs w:val="22"/>
          <w:lang w:val="en-US"/>
        </w:rPr>
      </w:pPr>
    </w:p>
    <w:p w:rsidR="74B2EFB8" w:rsidP="74B2EFB8" w:rsidRDefault="74B2EFB8" w14:paraId="654914E4" w14:textId="271DEC05">
      <w:pPr>
        <w:pStyle w:val="ListParagraph"/>
        <w:spacing w:before="240" w:beforeAutospacing="off" w:after="240" w:afterAutospacing="off"/>
        <w:ind w:left="720"/>
        <w:rPr>
          <w:rFonts w:ascii="Aptos" w:hAnsi="Aptos" w:eastAsia="Aptos" w:cs="Aptos"/>
          <w:noProof w:val="0"/>
          <w:sz w:val="24"/>
          <w:szCs w:val="24"/>
          <w:lang w:val="en-GB"/>
        </w:rPr>
      </w:pPr>
    </w:p>
    <w:p w:rsidR="039EB144" w:rsidP="039EB144" w:rsidRDefault="039EB144" w14:paraId="53EAD7A1" w14:textId="20E716F2">
      <w:pPr>
        <w:pStyle w:val="ListParagraph"/>
        <w:spacing w:before="240" w:beforeAutospacing="off" w:after="240" w:afterAutospacing="off"/>
        <w:ind w:left="720"/>
        <w:rPr>
          <w:rFonts w:ascii="Aptos" w:hAnsi="Aptos" w:eastAsia="Aptos" w:cs="Aptos"/>
          <w:noProof w:val="0"/>
          <w:sz w:val="24"/>
          <w:szCs w:val="24"/>
          <w:lang w:val="en-GB"/>
        </w:rPr>
      </w:pPr>
    </w:p>
    <w:p w:rsidR="039EB144" w:rsidRDefault="039EB144" w14:paraId="57F5339E" w14:textId="519EA22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e6552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85EEBD"/>
    <w:rsid w:val="0079AEC6"/>
    <w:rsid w:val="039EB144"/>
    <w:rsid w:val="076994D5"/>
    <w:rsid w:val="0825249C"/>
    <w:rsid w:val="0920724D"/>
    <w:rsid w:val="0BE209C4"/>
    <w:rsid w:val="0C85EEBD"/>
    <w:rsid w:val="10031406"/>
    <w:rsid w:val="1052F5F1"/>
    <w:rsid w:val="121802B8"/>
    <w:rsid w:val="131F3F98"/>
    <w:rsid w:val="174322F5"/>
    <w:rsid w:val="17806077"/>
    <w:rsid w:val="18514460"/>
    <w:rsid w:val="1B694146"/>
    <w:rsid w:val="1D02D9F8"/>
    <w:rsid w:val="203C8E0D"/>
    <w:rsid w:val="225CF343"/>
    <w:rsid w:val="25B9EDDA"/>
    <w:rsid w:val="25D6858A"/>
    <w:rsid w:val="2C6527C1"/>
    <w:rsid w:val="2CE58C06"/>
    <w:rsid w:val="2E25249B"/>
    <w:rsid w:val="2E2C9E77"/>
    <w:rsid w:val="2EA69044"/>
    <w:rsid w:val="3393B273"/>
    <w:rsid w:val="356DC15B"/>
    <w:rsid w:val="3AE3E3FD"/>
    <w:rsid w:val="3DAAB6CF"/>
    <w:rsid w:val="3E67316E"/>
    <w:rsid w:val="3E838B36"/>
    <w:rsid w:val="3F5506D2"/>
    <w:rsid w:val="404C1749"/>
    <w:rsid w:val="41DEF2E3"/>
    <w:rsid w:val="41F85A4E"/>
    <w:rsid w:val="42FE33B6"/>
    <w:rsid w:val="43E8926D"/>
    <w:rsid w:val="443C21A0"/>
    <w:rsid w:val="449C4720"/>
    <w:rsid w:val="46FA5372"/>
    <w:rsid w:val="47F79168"/>
    <w:rsid w:val="49BA6FF3"/>
    <w:rsid w:val="49FC3B80"/>
    <w:rsid w:val="4F16658D"/>
    <w:rsid w:val="4FB3AD4F"/>
    <w:rsid w:val="51629CB4"/>
    <w:rsid w:val="54D4B3B2"/>
    <w:rsid w:val="55E05F40"/>
    <w:rsid w:val="5723A351"/>
    <w:rsid w:val="57BC447F"/>
    <w:rsid w:val="5E828E61"/>
    <w:rsid w:val="6094C555"/>
    <w:rsid w:val="63304332"/>
    <w:rsid w:val="67CFF02A"/>
    <w:rsid w:val="69AF61C7"/>
    <w:rsid w:val="6A13F5CB"/>
    <w:rsid w:val="6DD23D7C"/>
    <w:rsid w:val="74B2EFB8"/>
    <w:rsid w:val="7650E88D"/>
    <w:rsid w:val="78FC5424"/>
    <w:rsid w:val="7A94DFE9"/>
    <w:rsid w:val="7B8E287F"/>
    <w:rsid w:val="7C278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5EEBD"/>
  <w15:chartTrackingRefBased/>
  <w15:docId w15:val="{75F1704C-A9AD-4FF1-85C8-BE777B5811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39EB14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049bdbfe26c47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Eduardo Filipe Martins Da Costa (2319127)</dc:creator>
  <keywords/>
  <dc:description/>
  <lastModifiedBy>Eduardo Filipe Martins Da Costa (2319127)</lastModifiedBy>
  <revision>4</revision>
  <dcterms:created xsi:type="dcterms:W3CDTF">2025-10-24T08:41:46.6641069Z</dcterms:created>
  <dcterms:modified xsi:type="dcterms:W3CDTF">2025-11-21T21:31:47.5923038Z</dcterms:modified>
</coreProperties>
</file>