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507F07" w14:textId="77777777" w:rsidR="005F20E2" w:rsidRPr="0062247A" w:rsidRDefault="005F20E2" w:rsidP="005F20E2">
      <w:pPr>
        <w:spacing w:line="360" w:lineRule="auto"/>
        <w:rPr>
          <w:rFonts w:ascii="Arial" w:hAnsi="Arial" w:cs="Arial"/>
          <w:sz w:val="32"/>
          <w:szCs w:val="32"/>
        </w:rPr>
      </w:pPr>
    </w:p>
    <w:p w14:paraId="722614C5" w14:textId="77777777" w:rsidR="005F20E2" w:rsidRDefault="005F20E2" w:rsidP="005F20E2">
      <w:pPr>
        <w:spacing w:line="360" w:lineRule="auto"/>
        <w:jc w:val="both"/>
        <w:rPr>
          <w:rFonts w:ascii="Arial" w:hAnsi="Arial" w:cs="Arial"/>
          <w:sz w:val="32"/>
          <w:szCs w:val="32"/>
        </w:rPr>
      </w:pPr>
      <w:r w:rsidRPr="0062247A">
        <w:rPr>
          <w:rFonts w:ascii="Arial" w:hAnsi="Arial" w:cs="Arial"/>
          <w:sz w:val="32"/>
          <w:szCs w:val="32"/>
        </w:rPr>
        <w:t>Student Name</w:t>
      </w:r>
      <w:r w:rsidRPr="006B7667">
        <w:rPr>
          <w:rFonts w:ascii="Arial" w:hAnsi="Arial" w:cs="Arial"/>
          <w:sz w:val="32"/>
          <w:szCs w:val="32"/>
        </w:rPr>
        <w:t>:</w:t>
      </w:r>
      <w:r>
        <w:rPr>
          <w:rFonts w:ascii="Arial" w:hAnsi="Arial" w:cs="Arial"/>
          <w:sz w:val="32"/>
          <w:szCs w:val="32"/>
        </w:rPr>
        <w:t xml:space="preserve"> Ehis Tessy Masadey</w:t>
      </w:r>
    </w:p>
    <w:p w14:paraId="39F7B2B1" w14:textId="77777777" w:rsidR="005F20E2" w:rsidRDefault="005F20E2" w:rsidP="005F20E2">
      <w:pPr>
        <w:spacing w:line="360" w:lineRule="auto"/>
        <w:jc w:val="both"/>
        <w:rPr>
          <w:rFonts w:ascii="Arial" w:hAnsi="Arial" w:cs="Arial"/>
          <w:sz w:val="32"/>
          <w:szCs w:val="32"/>
        </w:rPr>
      </w:pPr>
      <w:r>
        <w:rPr>
          <w:rFonts w:ascii="Arial" w:hAnsi="Arial" w:cs="Arial"/>
          <w:sz w:val="32"/>
          <w:szCs w:val="32"/>
        </w:rPr>
        <w:t>Student ID: 2244813</w:t>
      </w:r>
    </w:p>
    <w:p w14:paraId="6E8F0425" w14:textId="77777777" w:rsidR="005F20E2" w:rsidRPr="006B7667" w:rsidRDefault="005F20E2" w:rsidP="005F20E2">
      <w:pPr>
        <w:spacing w:line="360" w:lineRule="auto"/>
        <w:jc w:val="both"/>
        <w:rPr>
          <w:rFonts w:ascii="Arial" w:hAnsi="Arial" w:cs="Arial"/>
          <w:sz w:val="32"/>
          <w:szCs w:val="32"/>
        </w:rPr>
      </w:pPr>
      <w:r>
        <w:rPr>
          <w:rFonts w:ascii="Arial" w:hAnsi="Arial" w:cs="Arial"/>
          <w:sz w:val="32"/>
          <w:szCs w:val="32"/>
        </w:rPr>
        <w:t>Lecturer’s name: Joanne Davies</w:t>
      </w:r>
    </w:p>
    <w:p w14:paraId="7F9EE318" w14:textId="77777777" w:rsidR="005F20E2" w:rsidRPr="00206B51" w:rsidRDefault="005F20E2" w:rsidP="005F20E2">
      <w:pPr>
        <w:spacing w:line="360" w:lineRule="auto"/>
        <w:jc w:val="both"/>
        <w:rPr>
          <w:rFonts w:ascii="Arial" w:hAnsi="Arial" w:cs="Arial"/>
          <w:sz w:val="32"/>
          <w:szCs w:val="32"/>
        </w:rPr>
      </w:pPr>
      <w:r w:rsidRPr="00206B51">
        <w:rPr>
          <w:rFonts w:ascii="Arial" w:hAnsi="Arial" w:cs="Arial"/>
          <w:sz w:val="32"/>
          <w:szCs w:val="32"/>
        </w:rPr>
        <w:t>Course</w:t>
      </w:r>
      <w:r>
        <w:rPr>
          <w:rFonts w:ascii="Arial" w:hAnsi="Arial" w:cs="Arial"/>
          <w:sz w:val="32"/>
          <w:szCs w:val="32"/>
        </w:rPr>
        <w:t xml:space="preserve"> Title</w:t>
      </w:r>
      <w:r w:rsidRPr="00206B51">
        <w:rPr>
          <w:rFonts w:ascii="Arial" w:hAnsi="Arial" w:cs="Arial"/>
          <w:sz w:val="32"/>
          <w:szCs w:val="32"/>
        </w:rPr>
        <w:t>: BSc (Hons) Health and Social Care</w:t>
      </w:r>
    </w:p>
    <w:p w14:paraId="0D7B000A" w14:textId="77777777" w:rsidR="005F20E2" w:rsidRPr="00206B51" w:rsidRDefault="005F20E2" w:rsidP="005F20E2">
      <w:pPr>
        <w:spacing w:line="360" w:lineRule="auto"/>
        <w:jc w:val="both"/>
        <w:rPr>
          <w:rFonts w:ascii="Arial" w:hAnsi="Arial" w:cs="Arial"/>
          <w:sz w:val="32"/>
          <w:szCs w:val="32"/>
        </w:rPr>
      </w:pPr>
      <w:r w:rsidRPr="00206B51">
        <w:rPr>
          <w:rFonts w:ascii="Arial" w:hAnsi="Arial" w:cs="Arial"/>
          <w:sz w:val="32"/>
          <w:szCs w:val="32"/>
        </w:rPr>
        <w:t>Module: Independent Project (BMHP6020_BIRM)</w:t>
      </w:r>
    </w:p>
    <w:p w14:paraId="42BD3DE6" w14:textId="77777777" w:rsidR="005F20E2" w:rsidRPr="00206B51" w:rsidRDefault="005F20E2" w:rsidP="005F20E2">
      <w:pPr>
        <w:spacing w:line="360" w:lineRule="auto"/>
        <w:jc w:val="both"/>
        <w:rPr>
          <w:rFonts w:ascii="Arial" w:hAnsi="Arial" w:cs="Arial"/>
          <w:sz w:val="32"/>
          <w:szCs w:val="32"/>
        </w:rPr>
      </w:pPr>
    </w:p>
    <w:p w14:paraId="70FC7838" w14:textId="77777777" w:rsidR="005F20E2" w:rsidRPr="006B7667" w:rsidRDefault="005F20E2" w:rsidP="005F20E2">
      <w:pPr>
        <w:spacing w:line="360" w:lineRule="auto"/>
        <w:jc w:val="both"/>
        <w:rPr>
          <w:rFonts w:ascii="Arial" w:hAnsi="Arial" w:cs="Arial"/>
          <w:b/>
          <w:bCs/>
          <w:sz w:val="32"/>
          <w:szCs w:val="32"/>
        </w:rPr>
      </w:pPr>
      <w:r w:rsidRPr="006B7667">
        <w:rPr>
          <w:rFonts w:ascii="Arial" w:hAnsi="Arial" w:cs="Arial"/>
          <w:sz w:val="32"/>
          <w:szCs w:val="32"/>
        </w:rPr>
        <w:t>Element 1 - Project Proposal</w:t>
      </w:r>
    </w:p>
    <w:p w14:paraId="209CEA1E" w14:textId="77777777" w:rsidR="005F20E2" w:rsidRPr="006B7667" w:rsidRDefault="005F20E2" w:rsidP="005F20E2">
      <w:pPr>
        <w:spacing w:line="360" w:lineRule="auto"/>
        <w:jc w:val="both"/>
        <w:rPr>
          <w:rFonts w:ascii="Arial" w:hAnsi="Arial" w:cs="Arial"/>
          <w:szCs w:val="24"/>
        </w:rPr>
      </w:pPr>
    </w:p>
    <w:p w14:paraId="3ECE386C" w14:textId="77777777" w:rsidR="005F20E2" w:rsidRPr="008944F1" w:rsidRDefault="005F20E2" w:rsidP="005F20E2">
      <w:pPr>
        <w:spacing w:line="360" w:lineRule="auto"/>
        <w:jc w:val="both"/>
        <w:rPr>
          <w:rFonts w:ascii="Arial" w:hAnsi="Arial" w:cs="Arial"/>
          <w:szCs w:val="24"/>
        </w:rPr>
      </w:pPr>
      <w:r w:rsidRPr="006B7667">
        <w:rPr>
          <w:rFonts w:ascii="Arial" w:hAnsi="Arial" w:cs="Arial"/>
          <w:szCs w:val="24"/>
        </w:rPr>
        <w:br w:type="page"/>
      </w:r>
    </w:p>
    <w:p w14:paraId="08575191" w14:textId="77777777" w:rsidR="005F20E2" w:rsidRPr="001362F0" w:rsidRDefault="005F20E2" w:rsidP="005F20E2">
      <w:pPr>
        <w:spacing w:line="360" w:lineRule="auto"/>
        <w:jc w:val="both"/>
        <w:rPr>
          <w:rFonts w:ascii="Arial" w:hAnsi="Arial" w:cs="Arial"/>
          <w:b/>
          <w:bCs/>
          <w:sz w:val="22"/>
        </w:rPr>
      </w:pPr>
      <w:r w:rsidRPr="001362F0">
        <w:rPr>
          <w:rFonts w:ascii="Arial" w:hAnsi="Arial" w:cs="Arial"/>
          <w:b/>
          <w:bCs/>
          <w:sz w:val="22"/>
        </w:rPr>
        <w:lastRenderedPageBreak/>
        <w:t xml:space="preserve">Project Title: </w:t>
      </w:r>
    </w:p>
    <w:p w14:paraId="18E0E259" w14:textId="77777777" w:rsidR="005F20E2" w:rsidRPr="000A584B" w:rsidRDefault="005F20E2" w:rsidP="005F20E2">
      <w:pPr>
        <w:spacing w:line="360" w:lineRule="auto"/>
        <w:jc w:val="both"/>
        <w:rPr>
          <w:rFonts w:ascii="Arial" w:hAnsi="Arial" w:cs="Arial"/>
          <w:sz w:val="22"/>
        </w:rPr>
      </w:pPr>
      <w:r w:rsidRPr="000A584B">
        <w:rPr>
          <w:rFonts w:ascii="Arial" w:hAnsi="Arial" w:cs="Arial"/>
          <w:sz w:val="22"/>
        </w:rPr>
        <w:t xml:space="preserve">Investigating Provision for Autistic Children Aged 8–16 in Mainstream Schools in </w:t>
      </w:r>
      <w:r>
        <w:rPr>
          <w:rFonts w:ascii="Arial" w:hAnsi="Arial" w:cs="Arial"/>
          <w:sz w:val="22"/>
        </w:rPr>
        <w:t>the Uk</w:t>
      </w:r>
    </w:p>
    <w:p w14:paraId="06582C6E" w14:textId="77777777" w:rsidR="005F20E2" w:rsidRPr="001362F0" w:rsidRDefault="005F20E2" w:rsidP="005F20E2">
      <w:pPr>
        <w:spacing w:line="360" w:lineRule="auto"/>
        <w:jc w:val="both"/>
        <w:rPr>
          <w:rFonts w:ascii="Arial" w:hAnsi="Arial" w:cs="Arial"/>
          <w:b/>
          <w:bCs/>
          <w:sz w:val="22"/>
        </w:rPr>
      </w:pPr>
      <w:r w:rsidRPr="001362F0">
        <w:rPr>
          <w:rFonts w:ascii="Arial" w:hAnsi="Arial" w:cs="Arial"/>
          <w:b/>
          <w:bCs/>
          <w:sz w:val="22"/>
        </w:rPr>
        <w:t xml:space="preserve"> Aim:</w:t>
      </w:r>
    </w:p>
    <w:p w14:paraId="7FAD1EFF" w14:textId="77777777" w:rsidR="005F20E2" w:rsidRDefault="005F20E2" w:rsidP="005F20E2">
      <w:pPr>
        <w:spacing w:line="360" w:lineRule="auto"/>
        <w:jc w:val="both"/>
        <w:rPr>
          <w:rFonts w:ascii="Arial" w:hAnsi="Arial" w:cs="Arial"/>
          <w:sz w:val="22"/>
        </w:rPr>
      </w:pPr>
      <w:r w:rsidRPr="000A584B">
        <w:rPr>
          <w:rFonts w:ascii="Arial" w:hAnsi="Arial" w:cs="Arial"/>
          <w:sz w:val="22"/>
        </w:rPr>
        <w:t xml:space="preserve">This project aims to critically examine the issues </w:t>
      </w:r>
      <w:r>
        <w:rPr>
          <w:rFonts w:ascii="Arial" w:hAnsi="Arial" w:cs="Arial"/>
          <w:sz w:val="22"/>
        </w:rPr>
        <w:t>tha</w:t>
      </w:r>
      <w:r w:rsidRPr="000A584B">
        <w:rPr>
          <w:rFonts w:ascii="Arial" w:hAnsi="Arial" w:cs="Arial"/>
          <w:sz w:val="22"/>
        </w:rPr>
        <w:t xml:space="preserve">t relates to the provision and availability of educational services for autistic children and young people aged 8-16 in mainstream schools in </w:t>
      </w:r>
      <w:r>
        <w:rPr>
          <w:rFonts w:ascii="Arial" w:hAnsi="Arial" w:cs="Arial"/>
          <w:sz w:val="22"/>
        </w:rPr>
        <w:t>the UK</w:t>
      </w:r>
      <w:r w:rsidRPr="000A584B">
        <w:rPr>
          <w:rFonts w:ascii="Arial" w:hAnsi="Arial" w:cs="Arial"/>
          <w:sz w:val="22"/>
        </w:rPr>
        <w:t xml:space="preserve"> as well as the effects of these services on their educational attainment, social‚ emotional‚ and behavioural outcomes and involvement in school activities </w:t>
      </w:r>
      <w:r w:rsidRPr="000A584B">
        <w:rPr>
          <w:rFonts w:ascii="MS Gothic" w:eastAsia="MS Gothic" w:hAnsi="MS Gothic" w:cs="MS Gothic" w:hint="eastAsia"/>
          <w:sz w:val="22"/>
        </w:rPr>
        <w:t>․</w:t>
      </w:r>
    </w:p>
    <w:p w14:paraId="2F8B0ED4" w14:textId="77777777" w:rsidR="005F20E2" w:rsidRPr="001362F0" w:rsidRDefault="005F20E2" w:rsidP="005F20E2">
      <w:pPr>
        <w:spacing w:line="360" w:lineRule="auto"/>
        <w:jc w:val="both"/>
        <w:rPr>
          <w:rFonts w:ascii="Arial" w:hAnsi="Arial" w:cs="Arial"/>
          <w:b/>
          <w:bCs/>
          <w:sz w:val="22"/>
        </w:rPr>
      </w:pPr>
      <w:r w:rsidRPr="001362F0">
        <w:rPr>
          <w:rFonts w:ascii="Arial" w:hAnsi="Arial" w:cs="Arial"/>
          <w:b/>
          <w:bCs/>
          <w:sz w:val="22"/>
        </w:rPr>
        <w:t xml:space="preserve"> Objectives:</w:t>
      </w:r>
    </w:p>
    <w:p w14:paraId="04C4ADF7" w14:textId="77777777" w:rsidR="005F20E2" w:rsidRPr="000A584B" w:rsidRDefault="005F20E2" w:rsidP="005F20E2">
      <w:pPr>
        <w:pStyle w:val="ListParagraph"/>
        <w:numPr>
          <w:ilvl w:val="0"/>
          <w:numId w:val="1"/>
        </w:numPr>
        <w:spacing w:line="360" w:lineRule="auto"/>
        <w:jc w:val="both"/>
        <w:rPr>
          <w:rFonts w:ascii="Arial" w:hAnsi="Arial" w:cs="Arial"/>
          <w:sz w:val="22"/>
        </w:rPr>
      </w:pPr>
      <w:r w:rsidRPr="000A584B">
        <w:rPr>
          <w:rFonts w:ascii="Arial" w:hAnsi="Arial" w:cs="Arial"/>
          <w:sz w:val="22"/>
        </w:rPr>
        <w:t>To examine the policy and legislative context for teaching autistic students aged 8-16 in mainstream schools‚ including Education‚ Health and Care Plans and reasonable accommodations</w:t>
      </w:r>
      <w:r w:rsidRPr="000A584B">
        <w:rPr>
          <w:rFonts w:ascii="MS Gothic" w:eastAsia="MS Gothic" w:hAnsi="MS Gothic" w:cs="MS Gothic" w:hint="eastAsia"/>
          <w:sz w:val="22"/>
        </w:rPr>
        <w:t>․</w:t>
      </w:r>
    </w:p>
    <w:p w14:paraId="08529322" w14:textId="77777777" w:rsidR="005F20E2" w:rsidRPr="000A584B" w:rsidRDefault="005F20E2" w:rsidP="005F20E2">
      <w:pPr>
        <w:pStyle w:val="ListParagraph"/>
        <w:numPr>
          <w:ilvl w:val="0"/>
          <w:numId w:val="1"/>
        </w:numPr>
        <w:spacing w:line="360" w:lineRule="auto"/>
        <w:jc w:val="both"/>
        <w:rPr>
          <w:rFonts w:ascii="Arial" w:hAnsi="Arial" w:cs="Arial"/>
          <w:sz w:val="22"/>
        </w:rPr>
      </w:pPr>
      <w:r w:rsidRPr="000A584B">
        <w:rPr>
          <w:rFonts w:ascii="Arial" w:hAnsi="Arial" w:cs="Arial"/>
          <w:sz w:val="22"/>
        </w:rPr>
        <w:t>To analyse peer-reviewed and other research studies about current services and practices to support students with disabilities‚ such as teaching methods‚ teacher</w:t>
      </w:r>
      <w:r>
        <w:rPr>
          <w:rFonts w:ascii="Arial" w:hAnsi="Arial" w:cs="Arial"/>
          <w:sz w:val="22"/>
        </w:rPr>
        <w:t xml:space="preserve">’s </w:t>
      </w:r>
      <w:r w:rsidRPr="000A584B">
        <w:rPr>
          <w:rFonts w:ascii="Arial" w:hAnsi="Arial" w:cs="Arial"/>
          <w:sz w:val="22"/>
        </w:rPr>
        <w:t>preparation‚ and social and sensory services‚ as well as family and interagency involvement</w:t>
      </w:r>
      <w:r w:rsidRPr="000A584B">
        <w:rPr>
          <w:rFonts w:ascii="MS Gothic" w:eastAsia="MS Gothic" w:hAnsi="MS Gothic" w:cs="MS Gothic" w:hint="eastAsia"/>
          <w:sz w:val="22"/>
        </w:rPr>
        <w:t>․</w:t>
      </w:r>
    </w:p>
    <w:p w14:paraId="62E32DE1" w14:textId="77777777" w:rsidR="005F20E2" w:rsidRDefault="005F20E2" w:rsidP="005F20E2">
      <w:pPr>
        <w:pStyle w:val="ListParagraph"/>
        <w:numPr>
          <w:ilvl w:val="0"/>
          <w:numId w:val="1"/>
        </w:numPr>
        <w:spacing w:line="360" w:lineRule="auto"/>
        <w:jc w:val="both"/>
        <w:rPr>
          <w:rFonts w:ascii="Arial" w:hAnsi="Arial" w:cs="Arial"/>
          <w:sz w:val="22"/>
        </w:rPr>
      </w:pPr>
      <w:r w:rsidRPr="000A584B">
        <w:rPr>
          <w:rFonts w:ascii="Arial" w:hAnsi="Arial" w:cs="Arial"/>
          <w:sz w:val="22"/>
        </w:rPr>
        <w:t>To evaluate</w:t>
      </w:r>
      <w:r>
        <w:rPr>
          <w:rFonts w:ascii="Arial" w:hAnsi="Arial" w:cs="Arial"/>
          <w:sz w:val="22"/>
        </w:rPr>
        <w:t xml:space="preserve"> how effectively current services and  support meet the individual needs of autistic children.</w:t>
      </w:r>
    </w:p>
    <w:p w14:paraId="40640939" w14:textId="77777777" w:rsidR="005F20E2" w:rsidRPr="000A584B" w:rsidRDefault="005F20E2" w:rsidP="005F20E2">
      <w:pPr>
        <w:pStyle w:val="ListParagraph"/>
        <w:numPr>
          <w:ilvl w:val="0"/>
          <w:numId w:val="1"/>
        </w:numPr>
        <w:spacing w:line="360" w:lineRule="auto"/>
        <w:jc w:val="both"/>
        <w:rPr>
          <w:rFonts w:ascii="Arial" w:hAnsi="Arial" w:cs="Arial"/>
          <w:sz w:val="22"/>
        </w:rPr>
      </w:pPr>
      <w:r>
        <w:rPr>
          <w:rFonts w:ascii="Arial" w:hAnsi="Arial" w:cs="Arial"/>
          <w:sz w:val="22"/>
        </w:rPr>
        <w:t>To provide recommendations for improving support, inclusion and person-centred care in the UK.</w:t>
      </w:r>
    </w:p>
    <w:p w14:paraId="58C2AC8B" w14:textId="77777777" w:rsidR="005F20E2" w:rsidRPr="001362F0" w:rsidRDefault="005F20E2" w:rsidP="005F20E2">
      <w:pPr>
        <w:spacing w:line="360" w:lineRule="auto"/>
        <w:jc w:val="both"/>
        <w:rPr>
          <w:rFonts w:ascii="Arial" w:hAnsi="Arial" w:cs="Arial"/>
          <w:b/>
          <w:bCs/>
          <w:sz w:val="22"/>
        </w:rPr>
      </w:pPr>
      <w:r w:rsidRPr="001362F0">
        <w:rPr>
          <w:rFonts w:ascii="Arial" w:hAnsi="Arial" w:cs="Arial"/>
          <w:b/>
          <w:bCs/>
          <w:sz w:val="22"/>
        </w:rPr>
        <w:t>Background/Rationale:</w:t>
      </w:r>
    </w:p>
    <w:p w14:paraId="3F622C5C" w14:textId="77777777" w:rsidR="005F20E2" w:rsidRPr="000A584B" w:rsidRDefault="005F20E2" w:rsidP="005F20E2">
      <w:pPr>
        <w:spacing w:line="360" w:lineRule="auto"/>
        <w:jc w:val="both"/>
        <w:rPr>
          <w:rFonts w:ascii="Arial" w:hAnsi="Arial" w:cs="Arial"/>
          <w:sz w:val="22"/>
        </w:rPr>
      </w:pPr>
      <w:r w:rsidRPr="000A584B">
        <w:rPr>
          <w:rFonts w:ascii="Arial" w:hAnsi="Arial" w:cs="Arial"/>
          <w:sz w:val="22"/>
        </w:rPr>
        <w:t>Autistic students are the largest group of primary special educational needs students with Education‚ Health and Care Plans in</w:t>
      </w:r>
      <w:r>
        <w:rPr>
          <w:rFonts w:ascii="Arial" w:hAnsi="Arial" w:cs="Arial"/>
          <w:sz w:val="22"/>
        </w:rPr>
        <w:t xml:space="preserve"> National</w:t>
      </w:r>
      <w:r w:rsidRPr="000A584B">
        <w:rPr>
          <w:rFonts w:ascii="Arial" w:hAnsi="Arial" w:cs="Arial"/>
          <w:sz w:val="22"/>
        </w:rPr>
        <w:t xml:space="preserve"> Autistic Society‚ 2021; Department for Education‚ 2025). There are over </w:t>
      </w:r>
      <w:r>
        <w:rPr>
          <w:rFonts w:ascii="Arial" w:hAnsi="Arial" w:cs="Arial"/>
          <w:sz w:val="22"/>
        </w:rPr>
        <w:t>200</w:t>
      </w:r>
      <w:r w:rsidRPr="000A584B">
        <w:rPr>
          <w:rFonts w:ascii="Arial" w:hAnsi="Arial" w:cs="Arial"/>
          <w:sz w:val="22"/>
        </w:rPr>
        <w:t xml:space="preserve">‚000 autistic students in schools in </w:t>
      </w:r>
      <w:r>
        <w:rPr>
          <w:rFonts w:ascii="Arial" w:hAnsi="Arial" w:cs="Arial"/>
          <w:sz w:val="22"/>
        </w:rPr>
        <w:t>the UK</w:t>
      </w:r>
      <w:r w:rsidRPr="000A584B">
        <w:rPr>
          <w:rFonts w:ascii="Arial" w:hAnsi="Arial" w:cs="Arial"/>
          <w:sz w:val="22"/>
        </w:rPr>
        <w:t xml:space="preserve"> and this number is increasing (National Autistic Society‚ 2021). </w:t>
      </w:r>
    </w:p>
    <w:p w14:paraId="344C936C" w14:textId="77777777" w:rsidR="005F20E2" w:rsidRPr="000A584B" w:rsidRDefault="005F20E2" w:rsidP="005F20E2">
      <w:pPr>
        <w:spacing w:line="360" w:lineRule="auto"/>
        <w:jc w:val="both"/>
        <w:rPr>
          <w:rFonts w:ascii="Arial" w:hAnsi="Arial" w:cs="Arial"/>
          <w:sz w:val="22"/>
        </w:rPr>
      </w:pPr>
      <w:r w:rsidRPr="000A584B">
        <w:rPr>
          <w:rFonts w:ascii="Arial" w:hAnsi="Arial" w:cs="Arial"/>
          <w:sz w:val="22"/>
        </w:rPr>
        <w:t>Mainstream schools in</w:t>
      </w:r>
      <w:r>
        <w:rPr>
          <w:rFonts w:ascii="Arial" w:hAnsi="Arial" w:cs="Arial"/>
          <w:sz w:val="22"/>
        </w:rPr>
        <w:t xml:space="preserve"> the UK</w:t>
      </w:r>
      <w:r w:rsidRPr="000A584B">
        <w:rPr>
          <w:rFonts w:ascii="Arial" w:hAnsi="Arial" w:cs="Arial"/>
          <w:sz w:val="22"/>
        </w:rPr>
        <w:t xml:space="preserve"> are required to provide and tailor services for autistic students and engage families under the Children and Families Act 2014 and the SEND Code of Practice (Department for Education and Department of Health‚ 2015) and the SEND and Alternative Provision Improvement Plan (Department for Education‚ 2023). Autistic students are more than twice as likely to be excluded from school than non-autistic students and have increasing rates of long-term absence (Ambitious about Autism‚ 2025). Teacher</w:t>
      </w:r>
      <w:r>
        <w:rPr>
          <w:rFonts w:ascii="Arial" w:hAnsi="Arial" w:cs="Arial"/>
          <w:sz w:val="22"/>
        </w:rPr>
        <w:t xml:space="preserve"> </w:t>
      </w:r>
      <w:r w:rsidRPr="000A584B">
        <w:rPr>
          <w:rFonts w:ascii="Arial" w:hAnsi="Arial" w:cs="Arial"/>
          <w:sz w:val="22"/>
        </w:rPr>
        <w:t xml:space="preserve"> skills and other supports vary by age group (National Autistic Society‚ 2021). Many studies focus on individual programs for autistic students rather than comprehensive school programs for students aged 8-16</w:t>
      </w:r>
      <w:r>
        <w:rPr>
          <w:rFonts w:ascii="MS Gothic" w:eastAsia="MS Gothic" w:hAnsi="MS Gothic" w:cs="MS Gothic"/>
          <w:sz w:val="22"/>
        </w:rPr>
        <w:t xml:space="preserve">. </w:t>
      </w:r>
      <w:r w:rsidRPr="000A584B">
        <w:rPr>
          <w:rFonts w:ascii="Arial" w:hAnsi="Arial" w:cs="Arial"/>
          <w:sz w:val="22"/>
        </w:rPr>
        <w:t>This study helps to fill these gaps in knowledge to support schools and local education planning</w:t>
      </w:r>
      <w:r w:rsidRPr="000A584B">
        <w:rPr>
          <w:rFonts w:ascii="MS Gothic" w:eastAsia="MS Gothic" w:hAnsi="MS Gothic" w:cs="MS Gothic" w:hint="eastAsia"/>
          <w:sz w:val="22"/>
        </w:rPr>
        <w:t>․</w:t>
      </w:r>
    </w:p>
    <w:p w14:paraId="78C07371" w14:textId="77777777" w:rsidR="005F20E2" w:rsidRPr="00D32E0D" w:rsidRDefault="005F20E2" w:rsidP="005F20E2">
      <w:pPr>
        <w:spacing w:line="360" w:lineRule="auto"/>
        <w:jc w:val="both"/>
        <w:rPr>
          <w:rFonts w:ascii="Arial" w:hAnsi="Arial" w:cs="Arial"/>
          <w:b/>
          <w:bCs/>
          <w:sz w:val="22"/>
        </w:rPr>
      </w:pPr>
      <w:r w:rsidRPr="00D32E0D">
        <w:rPr>
          <w:rFonts w:ascii="Arial" w:hAnsi="Arial" w:cs="Arial"/>
          <w:b/>
          <w:bCs/>
          <w:sz w:val="22"/>
        </w:rPr>
        <w:lastRenderedPageBreak/>
        <w:t xml:space="preserve"> Methods:</w:t>
      </w:r>
    </w:p>
    <w:p w14:paraId="0A19B4C2" w14:textId="77777777" w:rsidR="005F20E2" w:rsidRPr="000A584B" w:rsidRDefault="005F20E2" w:rsidP="005F20E2">
      <w:pPr>
        <w:spacing w:line="360" w:lineRule="auto"/>
        <w:jc w:val="both"/>
        <w:rPr>
          <w:rFonts w:ascii="Arial" w:hAnsi="Arial" w:cs="Arial"/>
          <w:sz w:val="22"/>
        </w:rPr>
      </w:pPr>
      <w:r w:rsidRPr="000A584B">
        <w:rPr>
          <w:rFonts w:ascii="Arial" w:hAnsi="Arial" w:cs="Arial"/>
          <w:sz w:val="22"/>
        </w:rPr>
        <w:t>This desk-based research project will use secondary data sources‚ including academic journal articles published in the peer-reviewed and mixed qualitative literature‚ government publications and policy documents‚ inspection reports‚ and third-sector resources</w:t>
      </w:r>
      <w:r w:rsidRPr="000A584B">
        <w:rPr>
          <w:rFonts w:ascii="MS Gothic" w:eastAsia="MS Gothic" w:hAnsi="MS Gothic" w:cs="MS Gothic" w:hint="eastAsia"/>
          <w:sz w:val="22"/>
        </w:rPr>
        <w:t>․</w:t>
      </w:r>
      <w:r w:rsidRPr="000A584B">
        <w:rPr>
          <w:rFonts w:ascii="Arial" w:hAnsi="Arial" w:cs="Arial"/>
          <w:sz w:val="22"/>
        </w:rPr>
        <w:t xml:space="preserve"> Data sources to be used include those that relate specifically to practice with autistic children and young people aged 8-16 years in state schools in </w:t>
      </w:r>
      <w:r>
        <w:rPr>
          <w:rFonts w:ascii="Arial" w:hAnsi="Arial" w:cs="Arial"/>
          <w:sz w:val="22"/>
        </w:rPr>
        <w:t>the UK</w:t>
      </w:r>
      <w:r w:rsidRPr="000A584B">
        <w:rPr>
          <w:rFonts w:ascii="Arial" w:hAnsi="Arial" w:cs="Arial"/>
          <w:sz w:val="22"/>
        </w:rPr>
        <w:t>‚ written in English and published in the last 10 years and describing educational practice or children's experiences</w:t>
      </w:r>
      <w:r w:rsidRPr="000A584B">
        <w:rPr>
          <w:rFonts w:ascii="MS Gothic" w:eastAsia="MS Gothic" w:hAnsi="MS Gothic" w:cs="MS Gothic" w:hint="eastAsia"/>
          <w:sz w:val="22"/>
        </w:rPr>
        <w:t>․</w:t>
      </w:r>
      <w:r w:rsidRPr="000A584B">
        <w:rPr>
          <w:rFonts w:ascii="Arial" w:hAnsi="Arial" w:cs="Arial"/>
          <w:sz w:val="22"/>
        </w:rPr>
        <w:t xml:space="preserve"> </w:t>
      </w:r>
    </w:p>
    <w:p w14:paraId="17382FF3" w14:textId="77777777" w:rsidR="005F20E2" w:rsidRPr="000A584B" w:rsidRDefault="005F20E2" w:rsidP="005F20E2">
      <w:pPr>
        <w:spacing w:line="360" w:lineRule="auto"/>
        <w:jc w:val="both"/>
        <w:rPr>
          <w:rFonts w:ascii="Arial" w:hAnsi="Arial" w:cs="Arial"/>
          <w:sz w:val="22"/>
        </w:rPr>
      </w:pPr>
      <w:r w:rsidRPr="000A584B">
        <w:rPr>
          <w:rFonts w:ascii="Arial" w:hAnsi="Arial" w:cs="Arial"/>
          <w:sz w:val="22"/>
        </w:rPr>
        <w:t>Databases and search engines to be searched include ERIC‚ PsycINFO‚ MEDLINE/PubMed‚ ASSIA‚ and Google Scholar‚ using the university library service</w:t>
      </w:r>
      <w:r w:rsidRPr="000A584B">
        <w:rPr>
          <w:rFonts w:ascii="MS Gothic" w:eastAsia="MS Gothic" w:hAnsi="MS Gothic" w:cs="MS Gothic" w:hint="eastAsia"/>
          <w:sz w:val="22"/>
        </w:rPr>
        <w:t>․</w:t>
      </w:r>
      <w:r w:rsidRPr="000A584B">
        <w:rPr>
          <w:rFonts w:ascii="Arial" w:hAnsi="Arial" w:cs="Arial"/>
          <w:sz w:val="22"/>
        </w:rPr>
        <w:t xml:space="preserve"> Data sources will be critically reviewed and thematically analysed (Braun and Clarke‚ 2006) to compare primary and secondary school settings</w:t>
      </w:r>
      <w:r w:rsidRPr="000A584B">
        <w:rPr>
          <w:rFonts w:ascii="Arial" w:eastAsia="MS Gothic" w:hAnsi="Arial" w:cs="Arial"/>
          <w:sz w:val="22"/>
        </w:rPr>
        <w:t xml:space="preserve">. </w:t>
      </w:r>
      <w:r w:rsidRPr="000A584B">
        <w:rPr>
          <w:rFonts w:ascii="Arial" w:hAnsi="Arial" w:cs="Arial"/>
          <w:sz w:val="22"/>
        </w:rPr>
        <w:t>Ethical considerations include preventing plagiarism and correctly citing sources using the Harvard citation style</w:t>
      </w:r>
      <w:r w:rsidRPr="000A584B">
        <w:rPr>
          <w:rFonts w:ascii="MS Gothic" w:eastAsia="MS Gothic" w:hAnsi="MS Gothic" w:cs="MS Gothic" w:hint="eastAsia"/>
          <w:sz w:val="22"/>
        </w:rPr>
        <w:t>․</w:t>
      </w:r>
    </w:p>
    <w:p w14:paraId="61943CF7" w14:textId="77777777" w:rsidR="005F20E2" w:rsidRPr="00D32E0D" w:rsidRDefault="005F20E2" w:rsidP="005F20E2">
      <w:pPr>
        <w:spacing w:line="360" w:lineRule="auto"/>
        <w:jc w:val="both"/>
        <w:rPr>
          <w:rFonts w:ascii="Arial" w:hAnsi="Arial" w:cs="Arial"/>
          <w:b/>
          <w:bCs/>
          <w:sz w:val="22"/>
        </w:rPr>
      </w:pPr>
      <w:r w:rsidRPr="00D32E0D">
        <w:rPr>
          <w:rFonts w:ascii="Arial" w:hAnsi="Arial" w:cs="Arial"/>
          <w:b/>
          <w:bCs/>
          <w:sz w:val="22"/>
        </w:rPr>
        <w:t xml:space="preserve">Resources: </w:t>
      </w:r>
    </w:p>
    <w:p w14:paraId="0EF3B8B5" w14:textId="77777777" w:rsidR="005F20E2" w:rsidRPr="000A584B" w:rsidRDefault="005F20E2" w:rsidP="005F20E2">
      <w:pPr>
        <w:pStyle w:val="ListParagraph"/>
        <w:numPr>
          <w:ilvl w:val="0"/>
          <w:numId w:val="2"/>
        </w:numPr>
        <w:spacing w:line="360" w:lineRule="auto"/>
        <w:jc w:val="both"/>
        <w:rPr>
          <w:rFonts w:ascii="Arial" w:hAnsi="Arial" w:cs="Arial"/>
          <w:sz w:val="22"/>
        </w:rPr>
      </w:pPr>
      <w:r w:rsidRPr="000A584B">
        <w:rPr>
          <w:rFonts w:ascii="Arial" w:hAnsi="Arial" w:cs="Arial"/>
          <w:sz w:val="22"/>
        </w:rPr>
        <w:t>University library site and other databases (ERIC‚ PsycINFO‚ MEDLINE/PubMed‚ ASSIA‚ Google Scholar)</w:t>
      </w:r>
    </w:p>
    <w:p w14:paraId="3701BD97" w14:textId="77777777" w:rsidR="005F20E2" w:rsidRPr="000A584B" w:rsidRDefault="005F20E2" w:rsidP="005F20E2">
      <w:pPr>
        <w:pStyle w:val="ListParagraph"/>
        <w:numPr>
          <w:ilvl w:val="0"/>
          <w:numId w:val="2"/>
        </w:numPr>
        <w:spacing w:line="360" w:lineRule="auto"/>
        <w:jc w:val="both"/>
        <w:rPr>
          <w:rFonts w:ascii="Arial" w:hAnsi="Arial" w:cs="Arial"/>
          <w:sz w:val="22"/>
        </w:rPr>
      </w:pPr>
      <w:r w:rsidRPr="000A584B">
        <w:rPr>
          <w:rFonts w:ascii="Arial" w:hAnsi="Arial" w:cs="Arial"/>
          <w:sz w:val="22"/>
        </w:rPr>
        <w:t>National and local library memberships for books and reports</w:t>
      </w:r>
    </w:p>
    <w:p w14:paraId="58D3086B" w14:textId="77777777" w:rsidR="005F20E2" w:rsidRPr="000A584B" w:rsidRDefault="005F20E2" w:rsidP="005F20E2">
      <w:pPr>
        <w:pStyle w:val="ListParagraph"/>
        <w:numPr>
          <w:ilvl w:val="0"/>
          <w:numId w:val="2"/>
        </w:numPr>
        <w:spacing w:line="360" w:lineRule="auto"/>
        <w:jc w:val="both"/>
        <w:rPr>
          <w:rFonts w:ascii="Arial" w:hAnsi="Arial" w:cs="Arial"/>
          <w:sz w:val="22"/>
        </w:rPr>
      </w:pPr>
      <w:r w:rsidRPr="000A584B">
        <w:rPr>
          <w:rFonts w:ascii="Arial" w:hAnsi="Arial" w:cs="Arial"/>
          <w:sz w:val="22"/>
        </w:rPr>
        <w:t>Microsoft Word and reference management tools</w:t>
      </w:r>
    </w:p>
    <w:p w14:paraId="32F6E469" w14:textId="77777777" w:rsidR="005F20E2" w:rsidRPr="00D32E0D" w:rsidRDefault="005F20E2" w:rsidP="005F20E2">
      <w:pPr>
        <w:spacing w:line="360" w:lineRule="auto"/>
        <w:jc w:val="both"/>
        <w:rPr>
          <w:rFonts w:ascii="Arial" w:hAnsi="Arial" w:cs="Arial"/>
          <w:b/>
          <w:bCs/>
          <w:sz w:val="22"/>
        </w:rPr>
      </w:pPr>
      <w:r w:rsidRPr="00D32E0D">
        <w:rPr>
          <w:rFonts w:ascii="Arial" w:hAnsi="Arial" w:cs="Arial"/>
          <w:b/>
          <w:bCs/>
          <w:sz w:val="22"/>
        </w:rPr>
        <w:t>Timescale:</w:t>
      </w:r>
    </w:p>
    <w:p w14:paraId="44A56D6E" w14:textId="77777777" w:rsidR="005F20E2" w:rsidRPr="000A584B" w:rsidRDefault="005F20E2" w:rsidP="005F20E2">
      <w:pPr>
        <w:pStyle w:val="ListParagraph"/>
        <w:numPr>
          <w:ilvl w:val="0"/>
          <w:numId w:val="3"/>
        </w:numPr>
        <w:spacing w:line="360" w:lineRule="auto"/>
        <w:jc w:val="both"/>
        <w:rPr>
          <w:rFonts w:ascii="Arial" w:hAnsi="Arial" w:cs="Arial"/>
          <w:sz w:val="22"/>
        </w:rPr>
      </w:pPr>
      <w:r w:rsidRPr="000A584B">
        <w:rPr>
          <w:rFonts w:ascii="Arial" w:hAnsi="Arial" w:cs="Arial"/>
          <w:sz w:val="22"/>
        </w:rPr>
        <w:t>Weeks 1-2: Develop and submit project proposal</w:t>
      </w:r>
    </w:p>
    <w:p w14:paraId="1963F446" w14:textId="77777777" w:rsidR="005F20E2" w:rsidRPr="000A584B" w:rsidRDefault="005F20E2" w:rsidP="005F20E2">
      <w:pPr>
        <w:pStyle w:val="ListParagraph"/>
        <w:numPr>
          <w:ilvl w:val="0"/>
          <w:numId w:val="3"/>
        </w:numPr>
        <w:spacing w:line="360" w:lineRule="auto"/>
        <w:jc w:val="both"/>
        <w:rPr>
          <w:rFonts w:ascii="Arial" w:hAnsi="Arial" w:cs="Arial"/>
          <w:sz w:val="22"/>
        </w:rPr>
      </w:pPr>
      <w:r w:rsidRPr="000A584B">
        <w:rPr>
          <w:rFonts w:ascii="Arial" w:hAnsi="Arial" w:cs="Arial"/>
          <w:sz w:val="22"/>
        </w:rPr>
        <w:t>Weeks 3-5: database searches‚ screening‚ and note taking</w:t>
      </w:r>
    </w:p>
    <w:p w14:paraId="2A9ED6B5" w14:textId="77777777" w:rsidR="005F20E2" w:rsidRPr="000A584B" w:rsidRDefault="005F20E2" w:rsidP="005F20E2">
      <w:pPr>
        <w:pStyle w:val="ListParagraph"/>
        <w:numPr>
          <w:ilvl w:val="0"/>
          <w:numId w:val="3"/>
        </w:numPr>
        <w:spacing w:line="360" w:lineRule="auto"/>
        <w:jc w:val="both"/>
        <w:rPr>
          <w:rFonts w:ascii="Arial" w:hAnsi="Arial" w:cs="Arial"/>
          <w:sz w:val="22"/>
        </w:rPr>
      </w:pPr>
      <w:r w:rsidRPr="000A584B">
        <w:rPr>
          <w:rFonts w:ascii="Arial" w:hAnsi="Arial" w:cs="Arial"/>
          <w:sz w:val="22"/>
        </w:rPr>
        <w:t>Weeks 6-8: assessment of study quality and synthesis of themes</w:t>
      </w:r>
    </w:p>
    <w:p w14:paraId="2A9F96DA" w14:textId="77777777" w:rsidR="005F20E2" w:rsidRPr="000A584B" w:rsidRDefault="005F20E2" w:rsidP="005F20E2">
      <w:pPr>
        <w:pStyle w:val="ListParagraph"/>
        <w:numPr>
          <w:ilvl w:val="0"/>
          <w:numId w:val="3"/>
        </w:numPr>
        <w:spacing w:line="360" w:lineRule="auto"/>
        <w:jc w:val="both"/>
        <w:rPr>
          <w:rFonts w:ascii="Arial" w:hAnsi="Arial" w:cs="Arial"/>
          <w:sz w:val="22"/>
        </w:rPr>
      </w:pPr>
      <w:r w:rsidRPr="000A584B">
        <w:rPr>
          <w:rFonts w:ascii="Arial" w:hAnsi="Arial" w:cs="Arial"/>
          <w:sz w:val="22"/>
        </w:rPr>
        <w:t>Weeks 9-10: complete the full first draft</w:t>
      </w:r>
    </w:p>
    <w:p w14:paraId="476AEC68" w14:textId="77777777" w:rsidR="005F20E2" w:rsidRPr="000A584B" w:rsidRDefault="005F20E2" w:rsidP="005F20E2">
      <w:pPr>
        <w:pStyle w:val="ListParagraph"/>
        <w:numPr>
          <w:ilvl w:val="0"/>
          <w:numId w:val="3"/>
        </w:numPr>
        <w:spacing w:line="360" w:lineRule="auto"/>
        <w:jc w:val="both"/>
        <w:rPr>
          <w:rFonts w:ascii="Arial" w:hAnsi="Arial" w:cs="Arial"/>
          <w:sz w:val="22"/>
        </w:rPr>
      </w:pPr>
      <w:r w:rsidRPr="000A584B">
        <w:rPr>
          <w:rFonts w:ascii="Arial" w:hAnsi="Arial" w:cs="Arial"/>
          <w:sz w:val="22"/>
        </w:rPr>
        <w:t>Weeks 11-12: edit and finalise paper; submit</w:t>
      </w:r>
    </w:p>
    <w:p w14:paraId="6BFC28FF" w14:textId="77777777" w:rsidR="005F20E2" w:rsidRDefault="005F20E2" w:rsidP="005F20E2">
      <w:pPr>
        <w:spacing w:line="360" w:lineRule="auto"/>
        <w:jc w:val="both"/>
        <w:rPr>
          <w:rFonts w:ascii="Arial" w:hAnsi="Arial" w:cs="Arial"/>
          <w:b/>
          <w:bCs/>
          <w:sz w:val="22"/>
        </w:rPr>
      </w:pPr>
      <w:r w:rsidRPr="00EF4BE6">
        <w:rPr>
          <w:rFonts w:ascii="Arial" w:hAnsi="Arial" w:cs="Arial"/>
          <w:b/>
          <w:bCs/>
          <w:i/>
          <w:iCs/>
          <w:sz w:val="22"/>
        </w:rPr>
        <w:t xml:space="preserve"> </w:t>
      </w:r>
      <w:r w:rsidRPr="00EF4BE6">
        <w:rPr>
          <w:rFonts w:ascii="Arial" w:hAnsi="Arial" w:cs="Arial"/>
          <w:b/>
          <w:bCs/>
          <w:sz w:val="22"/>
        </w:rPr>
        <w:t>Self-reflection as researcher (any strengths or challenges):</w:t>
      </w:r>
    </w:p>
    <w:p w14:paraId="43BDA8F6" w14:textId="77777777" w:rsidR="005F20E2" w:rsidRDefault="005F20E2" w:rsidP="005F20E2">
      <w:pPr>
        <w:spacing w:line="360" w:lineRule="auto"/>
        <w:jc w:val="both"/>
        <w:rPr>
          <w:rFonts w:ascii="Impact" w:eastAsia="MS Gothic" w:hAnsi="Impact" w:cs="Arial"/>
          <w:sz w:val="22"/>
        </w:rPr>
      </w:pPr>
      <w:r>
        <w:rPr>
          <w:rFonts w:ascii="Arial" w:hAnsi="Arial" w:cs="Arial"/>
          <w:sz w:val="22"/>
        </w:rPr>
        <w:t>I am interested in this topic because I want to understand how mainstream schools support autistic children. My strength include communication, caring skills and an interest in Health and Social Care. A challenge  maybe finding enough reliable research, I aim to improve my academic writing, research skills and critical analysis throughout the project.</w:t>
      </w:r>
    </w:p>
    <w:p w14:paraId="5E07B59D" w14:textId="77777777" w:rsidR="005F20E2" w:rsidRDefault="005F20E2" w:rsidP="005F20E2">
      <w:pPr>
        <w:spacing w:line="360" w:lineRule="auto"/>
        <w:jc w:val="both"/>
        <w:rPr>
          <w:rFonts w:ascii="Impact" w:eastAsia="MS Gothic" w:hAnsi="Impact" w:cs="Arial"/>
          <w:sz w:val="22"/>
        </w:rPr>
      </w:pPr>
    </w:p>
    <w:p w14:paraId="68CF367A" w14:textId="77777777" w:rsidR="005F20E2" w:rsidRDefault="005F20E2" w:rsidP="005F20E2">
      <w:pPr>
        <w:spacing w:line="360" w:lineRule="auto"/>
        <w:jc w:val="both"/>
        <w:rPr>
          <w:rFonts w:ascii="Impact" w:eastAsia="MS Gothic" w:hAnsi="Impact" w:cs="Arial"/>
          <w:sz w:val="22"/>
        </w:rPr>
      </w:pPr>
    </w:p>
    <w:p w14:paraId="7069DC7B" w14:textId="77777777" w:rsidR="005F20E2" w:rsidRPr="0085336C" w:rsidRDefault="005F20E2" w:rsidP="005F20E2">
      <w:pPr>
        <w:spacing w:line="360" w:lineRule="auto"/>
        <w:jc w:val="both"/>
        <w:rPr>
          <w:rFonts w:ascii="Impact" w:eastAsia="MS Gothic" w:hAnsi="Impact" w:cs="Arial"/>
          <w:sz w:val="22"/>
        </w:rPr>
      </w:pPr>
    </w:p>
    <w:p w14:paraId="283C45AF" w14:textId="77777777" w:rsidR="005F20E2" w:rsidRPr="0085336C" w:rsidRDefault="005F20E2" w:rsidP="005F20E2">
      <w:pPr>
        <w:spacing w:line="360" w:lineRule="auto"/>
        <w:jc w:val="both"/>
        <w:rPr>
          <w:rFonts w:ascii="Arial" w:hAnsi="Arial" w:cs="Arial"/>
        </w:rPr>
      </w:pPr>
      <w:r w:rsidRPr="007830CF">
        <w:rPr>
          <w:b/>
          <w:bCs/>
        </w:rPr>
        <w:lastRenderedPageBreak/>
        <w:t>References</w:t>
      </w:r>
    </w:p>
    <w:p w14:paraId="2B4A0CBD" w14:textId="77777777" w:rsidR="005F20E2" w:rsidRPr="00A52C83" w:rsidRDefault="005F20E2" w:rsidP="005F20E2">
      <w:pPr>
        <w:pStyle w:val="ListParagraph"/>
        <w:numPr>
          <w:ilvl w:val="0"/>
          <w:numId w:val="4"/>
        </w:numPr>
        <w:spacing w:line="360" w:lineRule="auto"/>
        <w:jc w:val="both"/>
        <w:rPr>
          <w:rFonts w:ascii="Arial" w:hAnsi="Arial" w:cs="Arial"/>
          <w:i/>
          <w:iCs/>
          <w:szCs w:val="24"/>
        </w:rPr>
      </w:pPr>
      <w:r w:rsidRPr="00A52C83">
        <w:rPr>
          <w:rFonts w:ascii="Arial" w:hAnsi="Arial" w:cs="Arial"/>
          <w:i/>
          <w:iCs/>
          <w:szCs w:val="24"/>
        </w:rPr>
        <w:t xml:space="preserve">Ambitious about Autism (2025) ‘13,000 autistic pupils are missing 50% or more of the school year, our analysis shows’ [online]. Available at: </w:t>
      </w:r>
      <w:hyperlink r:id="rId8" w:tgtFrame="_blank" w:history="1">
        <w:r w:rsidRPr="00A52C83">
          <w:rPr>
            <w:rStyle w:val="Hyperlink"/>
            <w:rFonts w:ascii="Arial" w:hAnsi="Arial" w:cs="Arial"/>
            <w:i/>
            <w:iCs/>
            <w:szCs w:val="24"/>
          </w:rPr>
          <w:t>https://www.ambitiousaboutautism.org.uk</w:t>
        </w:r>
      </w:hyperlink>
      <w:r w:rsidRPr="00A52C83">
        <w:rPr>
          <w:rFonts w:ascii="Arial" w:hAnsi="Arial" w:cs="Arial"/>
          <w:i/>
          <w:iCs/>
          <w:szCs w:val="24"/>
        </w:rPr>
        <w:t xml:space="preserve"> (Accessed: 4 October 2026).</w:t>
      </w:r>
    </w:p>
    <w:p w14:paraId="52D7710C" w14:textId="77777777" w:rsidR="005F20E2" w:rsidRPr="00A52C83" w:rsidRDefault="005F20E2" w:rsidP="005F20E2">
      <w:pPr>
        <w:pStyle w:val="ListParagraph"/>
        <w:numPr>
          <w:ilvl w:val="0"/>
          <w:numId w:val="4"/>
        </w:numPr>
        <w:spacing w:line="360" w:lineRule="auto"/>
        <w:jc w:val="both"/>
        <w:rPr>
          <w:rFonts w:ascii="Arial" w:hAnsi="Arial" w:cs="Arial"/>
          <w:i/>
          <w:iCs/>
          <w:szCs w:val="24"/>
        </w:rPr>
      </w:pPr>
      <w:r w:rsidRPr="00A52C83">
        <w:rPr>
          <w:rFonts w:ascii="Arial" w:hAnsi="Arial" w:cs="Arial"/>
          <w:i/>
          <w:iCs/>
          <w:szCs w:val="24"/>
        </w:rPr>
        <w:t>Braun, V. and Clarke, V. (2006) ‘Using thematic analysis in psychology’, Qualitative Research in Psychology, 3(2), pp. 77–101.</w:t>
      </w:r>
    </w:p>
    <w:p w14:paraId="2E18B0A7" w14:textId="77777777" w:rsidR="005F20E2" w:rsidRPr="00A52C83" w:rsidRDefault="005F20E2" w:rsidP="005F20E2">
      <w:pPr>
        <w:pStyle w:val="ListParagraph"/>
        <w:numPr>
          <w:ilvl w:val="0"/>
          <w:numId w:val="4"/>
        </w:numPr>
        <w:spacing w:line="360" w:lineRule="auto"/>
        <w:jc w:val="both"/>
        <w:rPr>
          <w:rFonts w:ascii="Arial" w:hAnsi="Arial" w:cs="Arial"/>
          <w:i/>
          <w:iCs/>
          <w:szCs w:val="24"/>
        </w:rPr>
      </w:pPr>
      <w:r w:rsidRPr="00A52C83">
        <w:rPr>
          <w:rFonts w:ascii="Arial" w:hAnsi="Arial" w:cs="Arial"/>
          <w:i/>
          <w:iCs/>
          <w:szCs w:val="24"/>
        </w:rPr>
        <w:t>Children and Families Act 2014 (c. 6) London: The Stationery Office.</w:t>
      </w:r>
    </w:p>
    <w:p w14:paraId="043DC19A" w14:textId="77777777" w:rsidR="005F20E2" w:rsidRPr="00A52C83" w:rsidRDefault="005F20E2" w:rsidP="005F20E2">
      <w:pPr>
        <w:pStyle w:val="ListParagraph"/>
        <w:numPr>
          <w:ilvl w:val="0"/>
          <w:numId w:val="4"/>
        </w:numPr>
        <w:spacing w:line="360" w:lineRule="auto"/>
        <w:jc w:val="both"/>
        <w:rPr>
          <w:rFonts w:ascii="Arial" w:hAnsi="Arial" w:cs="Arial"/>
          <w:i/>
          <w:iCs/>
          <w:szCs w:val="24"/>
        </w:rPr>
      </w:pPr>
      <w:r w:rsidRPr="00A52C83">
        <w:rPr>
          <w:rFonts w:ascii="Arial" w:hAnsi="Arial" w:cs="Arial"/>
          <w:i/>
          <w:iCs/>
          <w:szCs w:val="24"/>
        </w:rPr>
        <w:t>Department for Education and Department of Health (2015) Special Educational Needs and Disability Code of Practice: 0 to 25 years. London: DfE.</w:t>
      </w:r>
    </w:p>
    <w:p w14:paraId="5038D6A2" w14:textId="77777777" w:rsidR="005F20E2" w:rsidRPr="00A52C83" w:rsidRDefault="005F20E2" w:rsidP="005F20E2">
      <w:pPr>
        <w:pStyle w:val="ListParagraph"/>
        <w:numPr>
          <w:ilvl w:val="0"/>
          <w:numId w:val="4"/>
        </w:numPr>
        <w:spacing w:line="360" w:lineRule="auto"/>
        <w:jc w:val="both"/>
        <w:rPr>
          <w:rFonts w:ascii="Arial" w:hAnsi="Arial" w:cs="Arial"/>
          <w:i/>
          <w:iCs/>
          <w:szCs w:val="24"/>
        </w:rPr>
      </w:pPr>
      <w:r w:rsidRPr="00A52C83">
        <w:rPr>
          <w:rFonts w:ascii="Arial" w:hAnsi="Arial" w:cs="Arial"/>
          <w:i/>
          <w:iCs/>
          <w:szCs w:val="24"/>
        </w:rPr>
        <w:t>Department for Education (2023) SEND and Alternative Provision Improvement Plan. London: DfE.</w:t>
      </w:r>
    </w:p>
    <w:p w14:paraId="2F8EECB4" w14:textId="77777777" w:rsidR="005F20E2" w:rsidRPr="00A52C83" w:rsidRDefault="005F20E2" w:rsidP="005F20E2">
      <w:pPr>
        <w:pStyle w:val="ListParagraph"/>
        <w:numPr>
          <w:ilvl w:val="0"/>
          <w:numId w:val="4"/>
        </w:numPr>
        <w:spacing w:line="360" w:lineRule="auto"/>
        <w:jc w:val="both"/>
        <w:rPr>
          <w:rFonts w:ascii="Arial" w:hAnsi="Arial" w:cs="Arial"/>
          <w:i/>
          <w:iCs/>
          <w:szCs w:val="24"/>
        </w:rPr>
      </w:pPr>
      <w:r w:rsidRPr="00A52C83">
        <w:rPr>
          <w:rFonts w:ascii="Arial" w:hAnsi="Arial" w:cs="Arial"/>
          <w:i/>
          <w:iCs/>
          <w:szCs w:val="24"/>
        </w:rPr>
        <w:t>Department for Education (2025) Special educational needs in England: January 2025. London: DfE.</w:t>
      </w:r>
    </w:p>
    <w:p w14:paraId="191B85CB" w14:textId="77777777" w:rsidR="005F20E2" w:rsidRPr="00A52C83" w:rsidRDefault="005F20E2" w:rsidP="005F20E2">
      <w:pPr>
        <w:pStyle w:val="ListParagraph"/>
        <w:numPr>
          <w:ilvl w:val="0"/>
          <w:numId w:val="4"/>
        </w:numPr>
        <w:spacing w:line="360" w:lineRule="auto"/>
        <w:jc w:val="both"/>
        <w:rPr>
          <w:rFonts w:ascii="Arial" w:hAnsi="Arial" w:cs="Arial"/>
          <w:i/>
          <w:iCs/>
          <w:szCs w:val="24"/>
        </w:rPr>
      </w:pPr>
      <w:r w:rsidRPr="00A52C83">
        <w:rPr>
          <w:rFonts w:ascii="Arial" w:hAnsi="Arial" w:cs="Arial"/>
          <w:i/>
          <w:iCs/>
          <w:szCs w:val="24"/>
        </w:rPr>
        <w:t>Equality Act 2010 (c. 15) London: The Stationery Office.</w:t>
      </w:r>
    </w:p>
    <w:p w14:paraId="4FE86C66" w14:textId="77777777" w:rsidR="005F20E2" w:rsidRPr="00A52C83" w:rsidRDefault="005F20E2" w:rsidP="005F20E2">
      <w:pPr>
        <w:pStyle w:val="ListParagraph"/>
        <w:numPr>
          <w:ilvl w:val="0"/>
          <w:numId w:val="4"/>
        </w:numPr>
        <w:spacing w:line="360" w:lineRule="auto"/>
        <w:jc w:val="both"/>
        <w:rPr>
          <w:rFonts w:ascii="Arial" w:hAnsi="Arial" w:cs="Arial"/>
          <w:i/>
          <w:iCs/>
          <w:szCs w:val="24"/>
        </w:rPr>
      </w:pPr>
      <w:r w:rsidRPr="00A52C83">
        <w:rPr>
          <w:rFonts w:ascii="Arial" w:hAnsi="Arial" w:cs="Arial"/>
          <w:i/>
          <w:iCs/>
          <w:szCs w:val="24"/>
        </w:rPr>
        <w:t>National Autistic Society (2021) School Report 2021. London: National Autistic Society.</w:t>
      </w:r>
    </w:p>
    <w:p w14:paraId="229372FA" w14:textId="084EA5F9" w:rsidR="005F20E2" w:rsidRPr="00006E67" w:rsidRDefault="005F20E2" w:rsidP="005F20E2">
      <w:pPr>
        <w:tabs>
          <w:tab w:val="left" w:pos="3170"/>
        </w:tabs>
        <w:spacing w:line="360" w:lineRule="auto"/>
        <w:jc w:val="both"/>
        <w:rPr>
          <w:rFonts w:ascii="Arial" w:hAnsi="Arial" w:cs="Arial"/>
          <w:i/>
          <w:iCs/>
          <w:szCs w:val="24"/>
        </w:rPr>
      </w:pPr>
      <w:r>
        <w:rPr>
          <w:rFonts w:ascii="Arial" w:hAnsi="Arial" w:cs="Arial"/>
          <w:i/>
          <w:iCs/>
          <w:szCs w:val="24"/>
        </w:rPr>
        <w:tab/>
      </w:r>
    </w:p>
    <w:p w14:paraId="0DAEA635" w14:textId="77777777" w:rsidR="005F20E2" w:rsidRDefault="005F20E2" w:rsidP="005F20E2">
      <w:pPr>
        <w:spacing w:line="360" w:lineRule="auto"/>
        <w:jc w:val="both"/>
        <w:rPr>
          <w:i/>
          <w:iCs/>
        </w:rPr>
      </w:pPr>
    </w:p>
    <w:p w14:paraId="002AFA60" w14:textId="77777777" w:rsidR="005F20E2" w:rsidRPr="00A52C83" w:rsidRDefault="005F20E2" w:rsidP="005F20E2">
      <w:pPr>
        <w:spacing w:line="360" w:lineRule="auto"/>
        <w:jc w:val="both"/>
      </w:pPr>
    </w:p>
    <w:p w14:paraId="0BD3F46B" w14:textId="77777777" w:rsidR="005F20E2" w:rsidRPr="00A52C83" w:rsidRDefault="005F20E2" w:rsidP="005F20E2">
      <w:pPr>
        <w:spacing w:line="360" w:lineRule="auto"/>
        <w:jc w:val="both"/>
      </w:pPr>
    </w:p>
    <w:p w14:paraId="5D54618C" w14:textId="77777777" w:rsidR="005F20E2" w:rsidRPr="00A52C83" w:rsidRDefault="005F20E2" w:rsidP="005F20E2">
      <w:pPr>
        <w:spacing w:line="360" w:lineRule="auto"/>
        <w:jc w:val="both"/>
      </w:pPr>
    </w:p>
    <w:p w14:paraId="092F1451" w14:textId="77777777" w:rsidR="005F20E2" w:rsidRDefault="005F20E2" w:rsidP="005F20E2">
      <w:pPr>
        <w:spacing w:line="360" w:lineRule="auto"/>
        <w:jc w:val="both"/>
        <w:rPr>
          <w:i/>
          <w:iCs/>
        </w:rPr>
      </w:pPr>
    </w:p>
    <w:p w14:paraId="7709F202" w14:textId="77777777" w:rsidR="00911301" w:rsidRDefault="00911301"/>
    <w:sectPr w:rsidR="009113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Impact">
    <w:panose1 w:val="020B0806030902050204"/>
    <w:charset w:val="00"/>
    <w:family w:val="swiss"/>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2C508A"/>
    <w:multiLevelType w:val="hybridMultilevel"/>
    <w:tmpl w:val="EC9A96E0"/>
    <w:lvl w:ilvl="0" w:tplc="E894224C">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433E2F"/>
    <w:multiLevelType w:val="hybridMultilevel"/>
    <w:tmpl w:val="8C66B6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53673D"/>
    <w:multiLevelType w:val="multilevel"/>
    <w:tmpl w:val="D7C2E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96F2813"/>
    <w:multiLevelType w:val="hybridMultilevel"/>
    <w:tmpl w:val="1EE20BBA"/>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num w:numId="1" w16cid:durableId="178399692">
    <w:abstractNumId w:val="2"/>
  </w:num>
  <w:num w:numId="2" w16cid:durableId="480468317">
    <w:abstractNumId w:val="1"/>
  </w:num>
  <w:num w:numId="3" w16cid:durableId="1144738637">
    <w:abstractNumId w:val="0"/>
  </w:num>
  <w:num w:numId="4" w16cid:durableId="165494424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20E2"/>
    <w:rsid w:val="005F20E2"/>
    <w:rsid w:val="008E6391"/>
    <w:rsid w:val="00911301"/>
    <w:rsid w:val="00CB48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8449A1"/>
  <w15:chartTrackingRefBased/>
  <w15:docId w15:val="{5E1360BC-E2ED-4D95-9982-44A61E63D5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20E2"/>
    <w:pPr>
      <w:spacing w:line="259" w:lineRule="auto"/>
    </w:pPr>
    <w:rPr>
      <w:rFonts w:ascii="Times New Roman" w:hAnsi="Times New Roman"/>
      <w:kern w:val="0"/>
      <w:szCs w:val="22"/>
      <w14:ligatures w14:val="none"/>
    </w:rPr>
  </w:style>
  <w:style w:type="paragraph" w:styleId="Heading1">
    <w:name w:val="heading 1"/>
    <w:basedOn w:val="Normal"/>
    <w:next w:val="Normal"/>
    <w:link w:val="Heading1Char"/>
    <w:uiPriority w:val="9"/>
    <w:qFormat/>
    <w:rsid w:val="005F20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F20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20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20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20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20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20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20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20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20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F20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20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20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20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20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20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20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20E2"/>
    <w:rPr>
      <w:rFonts w:eastAsiaTheme="majorEastAsia" w:cstheme="majorBidi"/>
      <w:color w:val="272727" w:themeColor="text1" w:themeTint="D8"/>
    </w:rPr>
  </w:style>
  <w:style w:type="paragraph" w:styleId="Title">
    <w:name w:val="Title"/>
    <w:basedOn w:val="Normal"/>
    <w:next w:val="Normal"/>
    <w:link w:val="TitleChar"/>
    <w:uiPriority w:val="10"/>
    <w:qFormat/>
    <w:rsid w:val="005F20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20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20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20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20E2"/>
    <w:pPr>
      <w:spacing w:before="160"/>
      <w:jc w:val="center"/>
    </w:pPr>
    <w:rPr>
      <w:i/>
      <w:iCs/>
      <w:color w:val="404040" w:themeColor="text1" w:themeTint="BF"/>
    </w:rPr>
  </w:style>
  <w:style w:type="character" w:customStyle="1" w:styleId="QuoteChar">
    <w:name w:val="Quote Char"/>
    <w:basedOn w:val="DefaultParagraphFont"/>
    <w:link w:val="Quote"/>
    <w:uiPriority w:val="29"/>
    <w:rsid w:val="005F20E2"/>
    <w:rPr>
      <w:i/>
      <w:iCs/>
      <w:color w:val="404040" w:themeColor="text1" w:themeTint="BF"/>
    </w:rPr>
  </w:style>
  <w:style w:type="paragraph" w:styleId="ListParagraph">
    <w:name w:val="List Paragraph"/>
    <w:basedOn w:val="Normal"/>
    <w:uiPriority w:val="34"/>
    <w:qFormat/>
    <w:rsid w:val="005F20E2"/>
    <w:pPr>
      <w:ind w:left="720"/>
      <w:contextualSpacing/>
    </w:pPr>
  </w:style>
  <w:style w:type="character" w:styleId="IntenseEmphasis">
    <w:name w:val="Intense Emphasis"/>
    <w:basedOn w:val="DefaultParagraphFont"/>
    <w:uiPriority w:val="21"/>
    <w:qFormat/>
    <w:rsid w:val="005F20E2"/>
    <w:rPr>
      <w:i/>
      <w:iCs/>
      <w:color w:val="0F4761" w:themeColor="accent1" w:themeShade="BF"/>
    </w:rPr>
  </w:style>
  <w:style w:type="paragraph" w:styleId="IntenseQuote">
    <w:name w:val="Intense Quote"/>
    <w:basedOn w:val="Normal"/>
    <w:next w:val="Normal"/>
    <w:link w:val="IntenseQuoteChar"/>
    <w:uiPriority w:val="30"/>
    <w:qFormat/>
    <w:rsid w:val="005F20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20E2"/>
    <w:rPr>
      <w:i/>
      <w:iCs/>
      <w:color w:val="0F4761" w:themeColor="accent1" w:themeShade="BF"/>
    </w:rPr>
  </w:style>
  <w:style w:type="character" w:styleId="IntenseReference">
    <w:name w:val="Intense Reference"/>
    <w:basedOn w:val="DefaultParagraphFont"/>
    <w:uiPriority w:val="32"/>
    <w:qFormat/>
    <w:rsid w:val="005F20E2"/>
    <w:rPr>
      <w:b/>
      <w:bCs/>
      <w:smallCaps/>
      <w:color w:val="0F4761" w:themeColor="accent1" w:themeShade="BF"/>
      <w:spacing w:val="5"/>
    </w:rPr>
  </w:style>
  <w:style w:type="character" w:styleId="Hyperlink">
    <w:name w:val="Hyperlink"/>
    <w:basedOn w:val="DefaultParagraphFont"/>
    <w:uiPriority w:val="99"/>
    <w:unhideWhenUsed/>
    <w:rsid w:val="005F20E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mbitiousaboutautism.org.uk/"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6" ma:contentTypeDescription="Create a new document." ma:contentTypeScope="" ma:versionID="6f068162f382a98c2ca99f83f6fe2d63">
  <xsd:schema xmlns:xsd="http://www.w3.org/2001/XMLSchema" xmlns:xs="http://www.w3.org/2001/XMLSchema" xmlns:p="http://schemas.microsoft.com/office/2006/metadata/properties" xmlns:ns3="6642d537-5170-4cd9-a3f2-9ec198ee3eac" targetNamespace="http://schemas.microsoft.com/office/2006/metadata/properties" ma:root="true" ma:fieldsID="637a209b50d614329567ffcdab4a466b"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Props1.xml><?xml version="1.0" encoding="utf-8"?>
<ds:datastoreItem xmlns:ds="http://schemas.openxmlformats.org/officeDocument/2006/customXml" ds:itemID="{A41CCA86-C2E0-4B62-A011-C6CE96FEE15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D103D41-7102-482D-A6B7-4CBCB6B68C39}">
  <ds:schemaRefs>
    <ds:schemaRef ds:uri="http://schemas.microsoft.com/sharepoint/v3/contenttype/forms"/>
  </ds:schemaRefs>
</ds:datastoreItem>
</file>

<file path=customXml/itemProps3.xml><?xml version="1.0" encoding="utf-8"?>
<ds:datastoreItem xmlns:ds="http://schemas.openxmlformats.org/officeDocument/2006/customXml" ds:itemID="{01B05376-E25B-4D64-8468-7C3B5BEAB3FC}">
  <ds:schemaRefs>
    <ds:schemaRef ds:uri="http://schemas.microsoft.com/office/2006/metadata/properties"/>
    <ds:schemaRef ds:uri="http://schemas.microsoft.com/office/infopath/2007/PartnerControls"/>
    <ds:schemaRef ds:uri="6642d537-5170-4cd9-a3f2-9ec198ee3eac"/>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797</Words>
  <Characters>4543</Characters>
  <Application>Microsoft Office Word</Application>
  <DocSecurity>0</DocSecurity>
  <Lines>37</Lines>
  <Paragraphs>10</Paragraphs>
  <ScaleCrop>false</ScaleCrop>
  <Company/>
  <LinksUpToDate>false</LinksUpToDate>
  <CharactersWithSpaces>5330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Ehis Tessy Masadey (2244813)</dc:creator>
  <cp:keywords/>
  <dc:description/>
  <cp:lastModifiedBy>Ehis Tessy Masadey (2244813)</cp:lastModifiedBy>
  <cp:revision>1</cp:revision>
  <dcterms:created xsi:type="dcterms:W3CDTF">2026-10-08T15:26:00Z</dcterms:created>
  <dcterms:modified xsi:type="dcterms:W3CDTF">2026-10-08T15:31:00Z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0x010100E3345881D5A19F4FA532CBA535E9E684</vt:lpwstr>
  </property>
</Properties>
</file>