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47990" w14:textId="77777777" w:rsidR="00352D02" w:rsidRDefault="00352D02" w:rsidP="00352D02">
      <w:r>
        <w:t>Bilingualism: A Superpower for the Brain</w:t>
      </w:r>
    </w:p>
    <w:p w14:paraId="49352E42" w14:textId="50A3097C" w:rsidR="00352D02" w:rsidRDefault="00352D02" w:rsidP="00352D02">
      <w:r>
        <w:t xml:space="preserve"> Notes</w:t>
      </w:r>
    </w:p>
    <w:p w14:paraId="183C7791" w14:textId="77777777" w:rsidR="00352D02" w:rsidRDefault="00352D02" w:rsidP="00352D02">
      <w:r>
        <w:t>Bilingualism isn’t just about speaking two languages. It’s like giving your brain a superpower! Studies show that bilingual individuals have increased cognitive flexibility, meaning they can switch between tasks and perspectives more easily. They also tend to have stronger executive function, which is like the brain’s CEO, managing attention, planning, and problem-solving.</w:t>
      </w:r>
    </w:p>
    <w:p w14:paraId="62C3A421" w14:textId="77777777" w:rsidR="00352D02" w:rsidRDefault="00352D02" w:rsidP="00352D02"/>
    <w:p w14:paraId="067C7782" w14:textId="75AAD411" w:rsidR="00352D02" w:rsidRDefault="00352D02" w:rsidP="00352D02"/>
    <w:p w14:paraId="700170D1" w14:textId="77777777" w:rsidR="00352D02" w:rsidRDefault="00352D02" w:rsidP="00352D02">
      <w:r>
        <w:t>Multiculturalism: Embracing a World of Diversity</w:t>
      </w:r>
    </w:p>
    <w:p w14:paraId="09549D43" w14:textId="67C0FA74" w:rsidR="00352D02" w:rsidRDefault="00352D02" w:rsidP="00352D02">
      <w:r>
        <w:t>Notes</w:t>
      </w:r>
    </w:p>
    <w:p w14:paraId="0E21BD61" w14:textId="77777777" w:rsidR="00352D02" w:rsidRDefault="00352D02" w:rsidP="00352D02">
      <w:r>
        <w:t xml:space="preserve">Multiculturalism is about celebrating the richness of our world. By appreciating different cultures, we develop empathy, understanding, and tolerance for others. Bilingualism goes </w:t>
      </w:r>
      <w:proofErr w:type="gramStart"/>
      <w:r>
        <w:t>hand-in-hand</w:t>
      </w:r>
      <w:proofErr w:type="gramEnd"/>
      <w:r>
        <w:t xml:space="preserve"> with multiculturalism. As you learn a new language, you gain insights into the culture it represents, fostering a more inclusive worldview.</w:t>
      </w:r>
    </w:p>
    <w:p w14:paraId="3F6AE1E5" w14:textId="77777777" w:rsidR="00352D02" w:rsidRDefault="00352D02" w:rsidP="00352D02"/>
    <w:p w14:paraId="0268D5C1" w14:textId="7192C3C2" w:rsidR="00352D02" w:rsidRDefault="00352D02" w:rsidP="00352D02"/>
    <w:p w14:paraId="0ADCEC23" w14:textId="77777777" w:rsidR="00352D02" w:rsidRDefault="00352D02" w:rsidP="00352D02">
      <w:r>
        <w:t>The Benefits of Learning Welsh or English as an Additional Language</w:t>
      </w:r>
    </w:p>
    <w:p w14:paraId="3BB947DB" w14:textId="2FEA7E8B" w:rsidR="00352D02" w:rsidRDefault="00352D02" w:rsidP="00352D02">
      <w:r>
        <w:t xml:space="preserve"> Notes</w:t>
      </w:r>
    </w:p>
    <w:p w14:paraId="4E066A1C" w14:textId="77777777" w:rsidR="00352D02" w:rsidRDefault="00352D02" w:rsidP="00352D02">
      <w:r>
        <w:t>Wales boasts a vibrant culture and a unique Celtic language. English, on the other hand, is a global language of communication, education, and business.  Whether you choose Welsh or English as an additional language, you’ll be unlocking a world of possibilities – from connecting with new communities to exploring new career paths.</w:t>
      </w:r>
    </w:p>
    <w:p w14:paraId="67218DEF" w14:textId="77777777" w:rsidR="00352D02" w:rsidRDefault="00352D02" w:rsidP="00352D02"/>
    <w:p w14:paraId="0D4EFAE5" w14:textId="73347795" w:rsidR="00352D02" w:rsidRDefault="00352D02" w:rsidP="00352D02"/>
    <w:p w14:paraId="29FBDA57" w14:textId="77777777" w:rsidR="00352D02" w:rsidRDefault="00352D02" w:rsidP="00352D02">
      <w:r>
        <w:t>Boosting Brain Development in Early Years</w:t>
      </w:r>
    </w:p>
    <w:p w14:paraId="5BF413BA" w14:textId="6110FC6F" w:rsidR="00352D02" w:rsidRDefault="00352D02" w:rsidP="00352D02">
      <w:r>
        <w:t xml:space="preserve"> Notes</w:t>
      </w:r>
    </w:p>
    <w:p w14:paraId="3DA5B683" w14:textId="77777777" w:rsidR="00352D02" w:rsidRDefault="00352D02" w:rsidP="00352D02">
      <w:r>
        <w:t>The early years are a golden window for brain development.  Exposing young children to multiple languages can significantly enhance their cognitive skills. Research suggests that bilingualism can improve memory, attention, and problem-solving abilities – all essential for academic success and lifelong learning.</w:t>
      </w:r>
    </w:p>
    <w:p w14:paraId="1957A7AB" w14:textId="77777777" w:rsidR="00352D02" w:rsidRDefault="00352D02" w:rsidP="00352D02"/>
    <w:p w14:paraId="52C80A0F" w14:textId="638F2A4A" w:rsidR="00352D02" w:rsidRDefault="00352D02" w:rsidP="00352D02"/>
    <w:p w14:paraId="5F36D177" w14:textId="77777777" w:rsidR="00352D02" w:rsidRDefault="00352D02" w:rsidP="00352D02">
      <w:r>
        <w:t>Divergent Thinking: Thinking Outside the Box</w:t>
      </w:r>
    </w:p>
    <w:p w14:paraId="011B0CD3" w14:textId="71551D30" w:rsidR="00352D02" w:rsidRDefault="00352D02" w:rsidP="00352D02">
      <w:r>
        <w:t>Notes</w:t>
      </w:r>
    </w:p>
    <w:p w14:paraId="05C7A032" w14:textId="77777777" w:rsidR="00352D02" w:rsidRDefault="00352D02" w:rsidP="00352D02">
      <w:r>
        <w:t>Divergent thinking is all about thinking outside the box and coming up with creative solutions. Studies have shown that bilingualism is linked to enhanced divergent thinking skills. This can be a game-changer, leading to greater innovation and problem-solving abilities in all areas of life.</w:t>
      </w:r>
    </w:p>
    <w:p w14:paraId="565951B7" w14:textId="77777777" w:rsidR="00352D02" w:rsidRDefault="00352D02" w:rsidP="00352D02"/>
    <w:p w14:paraId="3BA0BD9E" w14:textId="77777777" w:rsidR="00352D02" w:rsidRDefault="00352D02" w:rsidP="00352D02">
      <w:r>
        <w:t>Slide 7</w:t>
      </w:r>
    </w:p>
    <w:p w14:paraId="7B543C42" w14:textId="209732B6" w:rsidR="00352D02" w:rsidRDefault="00352D02" w:rsidP="00352D02">
      <w:r>
        <w:t>Early Years Frameworks and Programs: Nurturing Bilingual Learners</w:t>
      </w:r>
    </w:p>
    <w:sectPr w:rsidR="00352D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02"/>
    <w:rsid w:val="00352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B4418"/>
  <w15:chartTrackingRefBased/>
  <w15:docId w15:val="{607091A1-B6FC-4EFF-82C2-95D2233C0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2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2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2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2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2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D02"/>
    <w:rPr>
      <w:rFonts w:eastAsiaTheme="majorEastAsia" w:cstheme="majorBidi"/>
      <w:color w:val="272727" w:themeColor="text1" w:themeTint="D8"/>
    </w:rPr>
  </w:style>
  <w:style w:type="paragraph" w:styleId="Title">
    <w:name w:val="Title"/>
    <w:basedOn w:val="Normal"/>
    <w:next w:val="Normal"/>
    <w:link w:val="TitleChar"/>
    <w:uiPriority w:val="10"/>
    <w:qFormat/>
    <w:rsid w:val="00352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D02"/>
    <w:pPr>
      <w:spacing w:before="160"/>
      <w:jc w:val="center"/>
    </w:pPr>
    <w:rPr>
      <w:i/>
      <w:iCs/>
      <w:color w:val="404040" w:themeColor="text1" w:themeTint="BF"/>
    </w:rPr>
  </w:style>
  <w:style w:type="character" w:customStyle="1" w:styleId="QuoteChar">
    <w:name w:val="Quote Char"/>
    <w:basedOn w:val="DefaultParagraphFont"/>
    <w:link w:val="Quote"/>
    <w:uiPriority w:val="29"/>
    <w:rsid w:val="00352D02"/>
    <w:rPr>
      <w:i/>
      <w:iCs/>
      <w:color w:val="404040" w:themeColor="text1" w:themeTint="BF"/>
    </w:rPr>
  </w:style>
  <w:style w:type="paragraph" w:styleId="ListParagraph">
    <w:name w:val="List Paragraph"/>
    <w:basedOn w:val="Normal"/>
    <w:uiPriority w:val="34"/>
    <w:qFormat/>
    <w:rsid w:val="00352D02"/>
    <w:pPr>
      <w:ind w:left="720"/>
      <w:contextualSpacing/>
    </w:pPr>
  </w:style>
  <w:style w:type="character" w:styleId="IntenseEmphasis">
    <w:name w:val="Intense Emphasis"/>
    <w:basedOn w:val="DefaultParagraphFont"/>
    <w:uiPriority w:val="21"/>
    <w:qFormat/>
    <w:rsid w:val="00352D02"/>
    <w:rPr>
      <w:i/>
      <w:iCs/>
      <w:color w:val="0F4761" w:themeColor="accent1" w:themeShade="BF"/>
    </w:rPr>
  </w:style>
  <w:style w:type="paragraph" w:styleId="IntenseQuote">
    <w:name w:val="Intense Quote"/>
    <w:basedOn w:val="Normal"/>
    <w:next w:val="Normal"/>
    <w:link w:val="IntenseQuoteChar"/>
    <w:uiPriority w:val="30"/>
    <w:qFormat/>
    <w:rsid w:val="00352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D02"/>
    <w:rPr>
      <w:i/>
      <w:iCs/>
      <w:color w:val="0F4761" w:themeColor="accent1" w:themeShade="BF"/>
    </w:rPr>
  </w:style>
  <w:style w:type="character" w:styleId="IntenseReference">
    <w:name w:val="Intense Reference"/>
    <w:basedOn w:val="DefaultParagraphFont"/>
    <w:uiPriority w:val="32"/>
    <w:qFormat/>
    <w:rsid w:val="00352D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1</cp:revision>
  <dcterms:created xsi:type="dcterms:W3CDTF">2024-04-21T11:58:00Z</dcterms:created>
  <dcterms:modified xsi:type="dcterms:W3CDTF">2024-04-21T12:03:00Z</dcterms:modified>
</cp:coreProperties>
</file>