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5525B" w14:textId="77777777" w:rsidR="00251C89" w:rsidRDefault="00E4225D">
      <w:pPr>
        <w:pStyle w:val="NoSpacing"/>
        <w:spacing w:before="1540" w:after="240"/>
        <w:jc w:val="center"/>
      </w:pPr>
      <w:r>
        <w:rPr>
          <w:rFonts w:ascii="Calibri Light" w:hAnsi="Calibri Light" w:cs="Calibri Light"/>
          <w:noProof/>
          <w:sz w:val="24"/>
          <w:szCs w:val="24"/>
        </w:rPr>
        <w:drawing>
          <wp:inline distT="0" distB="0" distL="0" distR="0" wp14:anchorId="06AA2F80" wp14:editId="49ECEFCE">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5755605F" w14:textId="77777777" w:rsidR="00251C89" w:rsidRDefault="00E4225D">
      <w:pPr>
        <w:pStyle w:val="NoSpacing"/>
        <w:pBdr>
          <w:top w:val="single" w:sz="6" w:space="6" w:color="4472C4"/>
          <w:bottom w:val="single" w:sz="6" w:space="6" w:color="4472C4"/>
        </w:pBdr>
        <w:spacing w:after="240"/>
        <w:jc w:val="center"/>
      </w:pPr>
      <w:r>
        <w:rPr>
          <w:rFonts w:ascii="Calibri Light" w:hAnsi="Calibri Light" w:cs="Calibri Light"/>
          <w:caps/>
          <w:sz w:val="24"/>
          <w:szCs w:val="24"/>
        </w:rPr>
        <w:t>Data Centre Virtualization</w:t>
      </w:r>
    </w:p>
    <w:p w14:paraId="015F0B56" w14:textId="77777777" w:rsidR="00251C89" w:rsidRDefault="00E4225D">
      <w:pPr>
        <w:pStyle w:val="NoSpacing"/>
        <w:spacing w:before="480"/>
        <w:jc w:val="center"/>
      </w:pPr>
      <w:r>
        <w:rPr>
          <w:rFonts w:ascii="Calibri Light" w:hAnsi="Calibri Light" w:cs="Calibri Light"/>
          <w:noProof/>
          <w:sz w:val="24"/>
          <w:szCs w:val="24"/>
        </w:rPr>
        <mc:AlternateContent>
          <mc:Choice Requires="wps">
            <w:drawing>
              <wp:anchor distT="0" distB="0" distL="114300" distR="114300" simplePos="0" relativeHeight="251659264" behindDoc="0" locked="0" layoutInCell="1" allowOverlap="1" wp14:anchorId="21B8956B" wp14:editId="4148ECB5">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504AF5F8" w14:textId="77777777" w:rsidR="00251C89" w:rsidRDefault="00E4225D">
                            <w:pPr>
                              <w:pStyle w:val="NoSpacing"/>
                              <w:spacing w:after="40"/>
                              <w:jc w:val="center"/>
                            </w:pPr>
                            <w:r>
                              <w:rPr>
                                <w:caps/>
                                <w:sz w:val="28"/>
                                <w:szCs w:val="28"/>
                              </w:rPr>
                              <w:t>CLAUDIU sTEFAN sTELIAN</w:t>
                            </w:r>
                          </w:p>
                          <w:p w14:paraId="66CAFCB0" w14:textId="77777777" w:rsidR="00251C89" w:rsidRDefault="00E4225D">
                            <w:pPr>
                              <w:pStyle w:val="NoSpacing"/>
                              <w:jc w:val="center"/>
                            </w:pPr>
                            <w:r>
                              <w:rPr>
                                <w:caps/>
                              </w:rPr>
                              <w:t>University of Wales Trinity Saint David</w:t>
                            </w:r>
                          </w:p>
                          <w:p w14:paraId="144CE4BA" w14:textId="77777777" w:rsidR="00251C89" w:rsidRDefault="00E4225D">
                            <w:pPr>
                              <w:pStyle w:val="NoSpacing"/>
                              <w:jc w:val="center"/>
                            </w:pPr>
                            <w:r>
                              <w:t xml:space="preserve">     </w:t>
                            </w:r>
                          </w:p>
                        </w:txbxContent>
                      </wps:txbx>
                      <wps:bodyPr vert="horz" wrap="square" lIns="0" tIns="0" rIns="0" bIns="0" anchor="b" anchorCtr="0" compatLnSpc="1">
                        <a:spAutoFit/>
                      </wps:bodyPr>
                    </wps:wsp>
                  </a:graphicData>
                </a:graphic>
              </wp:anchor>
            </w:drawing>
          </mc:Choice>
          <mc:Fallback>
            <w:pict>
              <v:shapetype w14:anchorId="21B8956B"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" filled="f" stroked="f">
                <v:textbox style="mso-fit-shape-to-text:t" inset="0,0,0,0">
                  <w:txbxContent>
                    <w:p w14:paraId="504AF5F8" w14:textId="77777777" w:rsidR="00251C89" w:rsidRDefault="00E4225D">
                      <w:pPr>
                        <w:pStyle w:val="NoSpacing"/>
                        <w:spacing w:after="40"/>
                        <w:jc w:val="center"/>
                      </w:pPr>
                      <w:r>
                        <w:rPr>
                          <w:caps/>
                          <w:sz w:val="28"/>
                          <w:szCs w:val="28"/>
                        </w:rPr>
                        <w:t>CLAUDIU sTEFAN sTELIAN</w:t>
                      </w:r>
                    </w:p>
                    <w:p w14:paraId="66CAFCB0" w14:textId="77777777" w:rsidR="00251C89" w:rsidRDefault="00E4225D">
                      <w:pPr>
                        <w:pStyle w:val="NoSpacing"/>
                        <w:jc w:val="center"/>
                      </w:pPr>
                      <w:r>
                        <w:rPr>
                          <w:caps/>
                        </w:rPr>
                        <w:t>University of Wales Trinity Saint David</w:t>
                      </w:r>
                    </w:p>
                    <w:p w14:paraId="144CE4BA" w14:textId="77777777" w:rsidR="00251C89" w:rsidRDefault="00E4225D">
                      <w:pPr>
                        <w:pStyle w:val="NoSpacing"/>
                        <w:jc w:val="center"/>
                      </w:pPr>
                      <w:r>
                        <w:t xml:space="preserve">     </w:t>
                      </w:r>
                    </w:p>
                  </w:txbxContent>
                </v:textbox>
                <w10:wrap anchorx="page" anchory="page"/>
              </v:shape>
            </w:pict>
          </mc:Fallback>
        </mc:AlternateContent>
      </w:r>
      <w:r>
        <w:rPr>
          <w:rFonts w:ascii="Calibri Light" w:hAnsi="Calibri Light" w:cs="Calibri Light"/>
          <w:noProof/>
          <w:sz w:val="24"/>
          <w:szCs w:val="24"/>
        </w:rPr>
        <w:drawing>
          <wp:inline distT="0" distB="0" distL="0" distR="0" wp14:anchorId="25ADB67E" wp14:editId="143ED857">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36428828" w14:textId="77777777" w:rsidR="00251C89" w:rsidRDefault="00251C89">
      <w:pPr>
        <w:pageBreakBefore/>
        <w:jc w:val="center"/>
        <w:rPr>
          <w:rFonts w:ascii="Calibri Light" w:hAnsi="Calibri Light" w:cs="Calibri Light"/>
          <w:sz w:val="24"/>
          <w:szCs w:val="24"/>
        </w:rPr>
      </w:pPr>
    </w:p>
    <w:p w14:paraId="316E3CED" w14:textId="77777777" w:rsidR="00251C89" w:rsidRDefault="00E4225D">
      <w:pPr>
        <w:jc w:val="center"/>
      </w:pPr>
      <w:r>
        <w:rPr>
          <w:rFonts w:ascii="Calibri Light" w:eastAsia="Times New Roman" w:hAnsi="Calibri Light" w:cs="Calibri Light"/>
          <w:b/>
          <w:bCs/>
          <w:caps/>
          <w:sz w:val="24"/>
          <w:szCs w:val="24"/>
          <w:lang w:val="en-US"/>
        </w:rPr>
        <w:t>Abstract</w:t>
      </w:r>
    </w:p>
    <w:p w14:paraId="6D241F98" w14:textId="77777777" w:rsidR="00251C89" w:rsidRDefault="00251C89">
      <w:pPr>
        <w:jc w:val="both"/>
        <w:rPr>
          <w:rFonts w:ascii="Calibri Light" w:hAnsi="Calibri Light" w:cs="Calibri Light"/>
          <w:sz w:val="24"/>
          <w:szCs w:val="24"/>
        </w:rPr>
      </w:pPr>
    </w:p>
    <w:p w14:paraId="1DDCFFB5" w14:textId="77777777" w:rsidR="00251C89" w:rsidRDefault="00251C89">
      <w:pPr>
        <w:jc w:val="both"/>
        <w:rPr>
          <w:rFonts w:ascii="Calibri Light" w:hAnsi="Calibri Light" w:cs="Calibri Light"/>
          <w:sz w:val="24"/>
          <w:szCs w:val="24"/>
        </w:rPr>
      </w:pPr>
    </w:p>
    <w:p w14:paraId="424A9566" w14:textId="77777777" w:rsidR="00251C89" w:rsidRDefault="00251C89">
      <w:pPr>
        <w:jc w:val="both"/>
        <w:rPr>
          <w:rFonts w:ascii="Calibri Light" w:hAnsi="Calibri Light" w:cs="Calibri Light"/>
          <w:sz w:val="24"/>
          <w:szCs w:val="24"/>
        </w:rPr>
      </w:pPr>
    </w:p>
    <w:p w14:paraId="4252514E"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The research is covering two different Scenarios where one of them is produced a case for whether it’s better for the UWTSD to create its own data centre or to use Amazon Web Services, and second covers the importance of security policy and its influences on the organisational design at ABC Data Ltd. </w:t>
      </w:r>
      <w:r>
        <w:rPr>
          <w:rFonts w:ascii="Calibri Light" w:hAnsi="Calibri Light" w:cs="Calibri Light"/>
          <w:sz w:val="24"/>
          <w:szCs w:val="24"/>
        </w:rPr>
        <w:tab/>
      </w:r>
    </w:p>
    <w:p w14:paraId="6B0602B6"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The first scenario is presenting the migration in to virtualised data centre and the steps that are taken to have a successful data transfer. The second part of this scenario is presenting the benefits and challenges of owning an on-premises Data Centre or an AWS. The last contain the recommended Data Centre design for UWTSD.</w:t>
      </w:r>
    </w:p>
    <w:p w14:paraId="60A2F71A"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The second scenario is presenting the security policy of ABC data Ltd. and highlighting the fact that company should own an infrastructure team for its on premise servers in case of disaster. In this scenario the report is also presenting the benefits of using SAN technologies and why the organisation should take it in consideration. Another aspect debated is the disaster recovery system and its importance for the virtualized Data Centre. </w:t>
      </w:r>
    </w:p>
    <w:p w14:paraId="66EE8B5E" w14:textId="77777777" w:rsidR="00251C89" w:rsidRDefault="00251C89">
      <w:pPr>
        <w:jc w:val="both"/>
        <w:rPr>
          <w:rFonts w:ascii="Calibri Light" w:hAnsi="Calibri Light" w:cs="Calibri Light"/>
          <w:sz w:val="24"/>
          <w:szCs w:val="24"/>
        </w:rPr>
      </w:pPr>
    </w:p>
    <w:p w14:paraId="686576B4" w14:textId="77777777" w:rsidR="00251C89" w:rsidRDefault="00251C89">
      <w:pPr>
        <w:jc w:val="both"/>
        <w:rPr>
          <w:rFonts w:ascii="Calibri Light" w:hAnsi="Calibri Light" w:cs="Calibri Light"/>
          <w:sz w:val="24"/>
          <w:szCs w:val="24"/>
        </w:rPr>
      </w:pPr>
    </w:p>
    <w:p w14:paraId="1787C444" w14:textId="77777777" w:rsidR="00251C89" w:rsidRDefault="00251C89">
      <w:pPr>
        <w:jc w:val="both"/>
        <w:rPr>
          <w:rFonts w:ascii="Calibri Light" w:hAnsi="Calibri Light" w:cs="Calibri Light"/>
          <w:sz w:val="24"/>
          <w:szCs w:val="24"/>
        </w:rPr>
      </w:pPr>
    </w:p>
    <w:p w14:paraId="4E811542" w14:textId="77777777" w:rsidR="00251C89" w:rsidRDefault="00251C89">
      <w:pPr>
        <w:jc w:val="both"/>
        <w:rPr>
          <w:rFonts w:ascii="Calibri Light" w:hAnsi="Calibri Light" w:cs="Calibri Light"/>
          <w:sz w:val="24"/>
          <w:szCs w:val="24"/>
        </w:rPr>
      </w:pPr>
    </w:p>
    <w:p w14:paraId="4919536D" w14:textId="77777777" w:rsidR="00251C89" w:rsidRDefault="00251C89">
      <w:pPr>
        <w:jc w:val="both"/>
        <w:rPr>
          <w:rFonts w:ascii="Calibri Light" w:hAnsi="Calibri Light" w:cs="Calibri Light"/>
          <w:sz w:val="24"/>
          <w:szCs w:val="24"/>
        </w:rPr>
      </w:pPr>
    </w:p>
    <w:p w14:paraId="6BA25D41" w14:textId="77777777" w:rsidR="00251C89" w:rsidRDefault="00251C89">
      <w:pPr>
        <w:jc w:val="both"/>
        <w:rPr>
          <w:rFonts w:ascii="Calibri Light" w:hAnsi="Calibri Light" w:cs="Calibri Light"/>
          <w:sz w:val="24"/>
          <w:szCs w:val="24"/>
        </w:rPr>
      </w:pPr>
    </w:p>
    <w:p w14:paraId="4EE06C97" w14:textId="77777777" w:rsidR="00251C89" w:rsidRDefault="00251C89">
      <w:pPr>
        <w:jc w:val="both"/>
        <w:rPr>
          <w:rFonts w:ascii="Calibri Light" w:hAnsi="Calibri Light" w:cs="Calibri Light"/>
          <w:sz w:val="24"/>
          <w:szCs w:val="24"/>
        </w:rPr>
      </w:pPr>
    </w:p>
    <w:p w14:paraId="12B2BEF1" w14:textId="77777777" w:rsidR="00251C89" w:rsidRDefault="00251C89">
      <w:pPr>
        <w:jc w:val="both"/>
        <w:rPr>
          <w:rFonts w:ascii="Calibri Light" w:hAnsi="Calibri Light" w:cs="Calibri Light"/>
          <w:sz w:val="24"/>
          <w:szCs w:val="24"/>
        </w:rPr>
      </w:pPr>
    </w:p>
    <w:p w14:paraId="6E53CE1C" w14:textId="77777777" w:rsidR="00251C89" w:rsidRDefault="00251C89">
      <w:pPr>
        <w:jc w:val="both"/>
        <w:rPr>
          <w:rFonts w:ascii="Calibri Light" w:hAnsi="Calibri Light" w:cs="Calibri Light"/>
          <w:sz w:val="24"/>
          <w:szCs w:val="24"/>
        </w:rPr>
      </w:pPr>
    </w:p>
    <w:p w14:paraId="2016E89B" w14:textId="77777777" w:rsidR="00251C89" w:rsidRDefault="00251C89">
      <w:pPr>
        <w:jc w:val="both"/>
        <w:rPr>
          <w:rFonts w:ascii="Calibri Light" w:hAnsi="Calibri Light" w:cs="Calibri Light"/>
          <w:sz w:val="24"/>
          <w:szCs w:val="24"/>
        </w:rPr>
      </w:pPr>
    </w:p>
    <w:p w14:paraId="29E65375" w14:textId="77777777" w:rsidR="00251C89" w:rsidRDefault="00251C89">
      <w:pPr>
        <w:jc w:val="both"/>
        <w:rPr>
          <w:rFonts w:ascii="Calibri Light" w:hAnsi="Calibri Light" w:cs="Calibri Light"/>
          <w:sz w:val="24"/>
          <w:szCs w:val="24"/>
        </w:rPr>
      </w:pPr>
    </w:p>
    <w:p w14:paraId="041C7E7B" w14:textId="77777777" w:rsidR="00251C89" w:rsidRDefault="00251C89">
      <w:pPr>
        <w:jc w:val="both"/>
        <w:rPr>
          <w:rFonts w:ascii="Calibri Light" w:hAnsi="Calibri Light" w:cs="Calibri Light"/>
          <w:sz w:val="24"/>
          <w:szCs w:val="24"/>
        </w:rPr>
      </w:pPr>
    </w:p>
    <w:p w14:paraId="542CF964" w14:textId="77777777" w:rsidR="00251C89" w:rsidRDefault="00251C89">
      <w:pPr>
        <w:jc w:val="both"/>
        <w:rPr>
          <w:rFonts w:ascii="Calibri Light" w:hAnsi="Calibri Light" w:cs="Calibri Light"/>
          <w:sz w:val="24"/>
          <w:szCs w:val="24"/>
        </w:rPr>
      </w:pPr>
    </w:p>
    <w:p w14:paraId="5C6860D2" w14:textId="77777777" w:rsidR="00251C89" w:rsidRDefault="00251C89">
      <w:pPr>
        <w:jc w:val="both"/>
        <w:rPr>
          <w:rFonts w:ascii="Calibri Light" w:hAnsi="Calibri Light" w:cs="Calibri Light"/>
          <w:sz w:val="24"/>
          <w:szCs w:val="24"/>
        </w:rPr>
      </w:pPr>
    </w:p>
    <w:p w14:paraId="2B573CEB" w14:textId="77777777" w:rsidR="00251C89" w:rsidRDefault="00251C89">
      <w:pPr>
        <w:jc w:val="both"/>
        <w:rPr>
          <w:rFonts w:ascii="Calibri Light" w:hAnsi="Calibri Light" w:cs="Calibri Light"/>
          <w:sz w:val="24"/>
          <w:szCs w:val="24"/>
        </w:rPr>
      </w:pPr>
    </w:p>
    <w:p w14:paraId="4CC8DB09" w14:textId="77777777" w:rsidR="00251C89" w:rsidRDefault="00E4225D">
      <w:pPr>
        <w:pStyle w:val="TOCHeading"/>
        <w:outlineLvl w:val="9"/>
      </w:pPr>
      <w:r>
        <w:rPr>
          <w:rFonts w:cs="Calibri Light"/>
          <w:sz w:val="24"/>
          <w:szCs w:val="24"/>
        </w:rPr>
        <w:lastRenderedPageBreak/>
        <w:t>Contents</w:t>
      </w:r>
    </w:p>
    <w:p w14:paraId="76BCA1BC" w14:textId="336F1A62" w:rsidR="00973287" w:rsidRDefault="00E4225D">
      <w:pPr>
        <w:pStyle w:val="TOC1"/>
        <w:rPr>
          <w:rFonts w:asciiTheme="minorHAnsi" w:eastAsiaTheme="minorEastAsia" w:hAnsiTheme="minorHAnsi" w:cstheme="minorBidi"/>
          <w:b w:val="0"/>
          <w:bCs w:val="0"/>
          <w:noProof/>
          <w:lang w:eastAsia="en-GB"/>
        </w:rPr>
      </w:pPr>
      <w:r>
        <w:rPr>
          <w:rFonts w:ascii="Calibri Light" w:eastAsia="Times New Roman" w:hAnsi="Calibri Light"/>
          <w:b w:val="0"/>
          <w:bCs w:val="0"/>
          <w:caps/>
          <w:sz w:val="40"/>
          <w:szCs w:val="32"/>
          <w:lang w:val="en-US"/>
        </w:rPr>
        <w:fldChar w:fldCharType="begin"/>
      </w:r>
      <w:r>
        <w:instrText xml:space="preserve"> TOC \o "1-3" \u \h </w:instrText>
      </w:r>
      <w:r>
        <w:rPr>
          <w:rFonts w:ascii="Calibri Light" w:eastAsia="Times New Roman" w:hAnsi="Calibri Light"/>
          <w:b w:val="0"/>
          <w:bCs w:val="0"/>
          <w:caps/>
          <w:sz w:val="40"/>
          <w:szCs w:val="32"/>
          <w:lang w:val="en-US"/>
        </w:rPr>
        <w:fldChar w:fldCharType="separate"/>
      </w:r>
      <w:hyperlink w:anchor="_Toc92470854" w:history="1">
        <w:r w:rsidR="00973287" w:rsidRPr="001D461E">
          <w:rPr>
            <w:rStyle w:val="Hyperlink"/>
            <w:rFonts w:cs="Calibri Light"/>
            <w:noProof/>
            <w:lang w:val="en-US"/>
          </w:rPr>
          <w:t>Introduction</w:t>
        </w:r>
        <w:r w:rsidR="00973287">
          <w:rPr>
            <w:noProof/>
          </w:rPr>
          <w:tab/>
        </w:r>
        <w:r w:rsidR="00973287">
          <w:rPr>
            <w:noProof/>
          </w:rPr>
          <w:fldChar w:fldCharType="begin"/>
        </w:r>
        <w:r w:rsidR="00973287">
          <w:rPr>
            <w:noProof/>
          </w:rPr>
          <w:instrText xml:space="preserve"> PAGEREF _Toc92470854 \h </w:instrText>
        </w:r>
        <w:r w:rsidR="00973287">
          <w:rPr>
            <w:noProof/>
          </w:rPr>
        </w:r>
        <w:r w:rsidR="00973287">
          <w:rPr>
            <w:noProof/>
          </w:rPr>
          <w:fldChar w:fldCharType="separate"/>
        </w:r>
        <w:r w:rsidR="00973287">
          <w:rPr>
            <w:noProof/>
          </w:rPr>
          <w:t>3</w:t>
        </w:r>
        <w:r w:rsidR="00973287">
          <w:rPr>
            <w:noProof/>
          </w:rPr>
          <w:fldChar w:fldCharType="end"/>
        </w:r>
      </w:hyperlink>
    </w:p>
    <w:p w14:paraId="3D95A142" w14:textId="4CD0043C" w:rsidR="00973287" w:rsidRDefault="00973287">
      <w:pPr>
        <w:pStyle w:val="TOC1"/>
        <w:rPr>
          <w:rFonts w:asciiTheme="minorHAnsi" w:eastAsiaTheme="minorEastAsia" w:hAnsiTheme="minorHAnsi" w:cstheme="minorBidi"/>
          <w:b w:val="0"/>
          <w:bCs w:val="0"/>
          <w:noProof/>
          <w:lang w:eastAsia="en-GB"/>
        </w:rPr>
      </w:pPr>
      <w:hyperlink w:anchor="_Toc92470855" w:history="1">
        <w:r w:rsidRPr="001D461E">
          <w:rPr>
            <w:rStyle w:val="Hyperlink"/>
            <w:rFonts w:cs="Calibri Light"/>
            <w:noProof/>
            <w:lang w:val="en-US"/>
          </w:rPr>
          <w:t>Research Methodology</w:t>
        </w:r>
        <w:r>
          <w:rPr>
            <w:noProof/>
          </w:rPr>
          <w:tab/>
        </w:r>
        <w:r>
          <w:rPr>
            <w:noProof/>
          </w:rPr>
          <w:fldChar w:fldCharType="begin"/>
        </w:r>
        <w:r>
          <w:rPr>
            <w:noProof/>
          </w:rPr>
          <w:instrText xml:space="preserve"> PAGEREF _Toc92470855 \h </w:instrText>
        </w:r>
        <w:r>
          <w:rPr>
            <w:noProof/>
          </w:rPr>
        </w:r>
        <w:r>
          <w:rPr>
            <w:noProof/>
          </w:rPr>
          <w:fldChar w:fldCharType="separate"/>
        </w:r>
        <w:r>
          <w:rPr>
            <w:noProof/>
          </w:rPr>
          <w:t>4</w:t>
        </w:r>
        <w:r>
          <w:rPr>
            <w:noProof/>
          </w:rPr>
          <w:fldChar w:fldCharType="end"/>
        </w:r>
      </w:hyperlink>
    </w:p>
    <w:p w14:paraId="30583379" w14:textId="41609711" w:rsidR="00973287" w:rsidRDefault="00973287">
      <w:pPr>
        <w:pStyle w:val="TOC1"/>
        <w:rPr>
          <w:rFonts w:asciiTheme="minorHAnsi" w:eastAsiaTheme="minorEastAsia" w:hAnsiTheme="minorHAnsi" w:cstheme="minorBidi"/>
          <w:b w:val="0"/>
          <w:bCs w:val="0"/>
          <w:noProof/>
          <w:lang w:eastAsia="en-GB"/>
        </w:rPr>
      </w:pPr>
      <w:hyperlink w:anchor="_Toc92470856" w:history="1">
        <w:r w:rsidRPr="001D461E">
          <w:rPr>
            <w:rStyle w:val="Hyperlink"/>
            <w:rFonts w:cs="Calibri Light"/>
            <w:noProof/>
            <w:lang w:val="en-US"/>
          </w:rPr>
          <w:t>Literature Review</w:t>
        </w:r>
        <w:r>
          <w:rPr>
            <w:noProof/>
          </w:rPr>
          <w:tab/>
        </w:r>
        <w:r>
          <w:rPr>
            <w:noProof/>
          </w:rPr>
          <w:fldChar w:fldCharType="begin"/>
        </w:r>
        <w:r>
          <w:rPr>
            <w:noProof/>
          </w:rPr>
          <w:instrText xml:space="preserve"> PAGEREF _Toc92470856 \h </w:instrText>
        </w:r>
        <w:r>
          <w:rPr>
            <w:noProof/>
          </w:rPr>
        </w:r>
        <w:r>
          <w:rPr>
            <w:noProof/>
          </w:rPr>
          <w:fldChar w:fldCharType="separate"/>
        </w:r>
        <w:r>
          <w:rPr>
            <w:noProof/>
          </w:rPr>
          <w:t>5</w:t>
        </w:r>
        <w:r>
          <w:rPr>
            <w:noProof/>
          </w:rPr>
          <w:fldChar w:fldCharType="end"/>
        </w:r>
      </w:hyperlink>
    </w:p>
    <w:p w14:paraId="42BB8246" w14:textId="79768B88" w:rsidR="00973287" w:rsidRDefault="00973287">
      <w:pPr>
        <w:pStyle w:val="TOC2"/>
        <w:tabs>
          <w:tab w:val="right" w:leader="dot" w:pos="9016"/>
        </w:tabs>
        <w:rPr>
          <w:rFonts w:asciiTheme="minorHAnsi" w:eastAsiaTheme="minorEastAsia" w:hAnsiTheme="minorHAnsi" w:cstheme="minorBidi"/>
          <w:noProof/>
          <w:lang w:eastAsia="en-GB"/>
        </w:rPr>
      </w:pPr>
      <w:hyperlink w:anchor="_Toc92470857" w:history="1">
        <w:r w:rsidRPr="001D461E">
          <w:rPr>
            <w:rStyle w:val="Hyperlink"/>
            <w:rFonts w:ascii="Calibri Light" w:hAnsi="Calibri Light" w:cs="Calibri Light"/>
            <w:b/>
            <w:bCs/>
            <w:i/>
            <w:iCs/>
            <w:noProof/>
          </w:rPr>
          <w:t>Data Centre Technologies</w:t>
        </w:r>
        <w:r>
          <w:rPr>
            <w:noProof/>
          </w:rPr>
          <w:tab/>
        </w:r>
        <w:r>
          <w:rPr>
            <w:noProof/>
          </w:rPr>
          <w:fldChar w:fldCharType="begin"/>
        </w:r>
        <w:r>
          <w:rPr>
            <w:noProof/>
          </w:rPr>
          <w:instrText xml:space="preserve"> PAGEREF _Toc92470857 \h </w:instrText>
        </w:r>
        <w:r>
          <w:rPr>
            <w:noProof/>
          </w:rPr>
        </w:r>
        <w:r>
          <w:rPr>
            <w:noProof/>
          </w:rPr>
          <w:fldChar w:fldCharType="separate"/>
        </w:r>
        <w:r>
          <w:rPr>
            <w:noProof/>
          </w:rPr>
          <w:t>5</w:t>
        </w:r>
        <w:r>
          <w:rPr>
            <w:noProof/>
          </w:rPr>
          <w:fldChar w:fldCharType="end"/>
        </w:r>
      </w:hyperlink>
    </w:p>
    <w:p w14:paraId="2E817EB0" w14:textId="5DF6356E" w:rsidR="00973287" w:rsidRDefault="00973287">
      <w:pPr>
        <w:pStyle w:val="TOC2"/>
        <w:tabs>
          <w:tab w:val="right" w:leader="dot" w:pos="9016"/>
        </w:tabs>
        <w:rPr>
          <w:rFonts w:asciiTheme="minorHAnsi" w:eastAsiaTheme="minorEastAsia" w:hAnsiTheme="minorHAnsi" w:cstheme="minorBidi"/>
          <w:noProof/>
          <w:lang w:eastAsia="en-GB"/>
        </w:rPr>
      </w:pPr>
      <w:hyperlink w:anchor="_Toc92470858" w:history="1">
        <w:r w:rsidRPr="001D461E">
          <w:rPr>
            <w:rStyle w:val="Hyperlink"/>
            <w:rFonts w:ascii="Calibri Light" w:hAnsi="Calibri Light" w:cs="Calibri Light"/>
            <w:b/>
            <w:bCs/>
            <w:i/>
            <w:iCs/>
            <w:noProof/>
          </w:rPr>
          <w:t>Virtualisation</w:t>
        </w:r>
        <w:r>
          <w:rPr>
            <w:noProof/>
          </w:rPr>
          <w:tab/>
        </w:r>
        <w:r>
          <w:rPr>
            <w:noProof/>
          </w:rPr>
          <w:fldChar w:fldCharType="begin"/>
        </w:r>
        <w:r>
          <w:rPr>
            <w:noProof/>
          </w:rPr>
          <w:instrText xml:space="preserve"> PAGEREF _Toc92470858 \h </w:instrText>
        </w:r>
        <w:r>
          <w:rPr>
            <w:noProof/>
          </w:rPr>
        </w:r>
        <w:r>
          <w:rPr>
            <w:noProof/>
          </w:rPr>
          <w:fldChar w:fldCharType="separate"/>
        </w:r>
        <w:r>
          <w:rPr>
            <w:noProof/>
          </w:rPr>
          <w:t>5</w:t>
        </w:r>
        <w:r>
          <w:rPr>
            <w:noProof/>
          </w:rPr>
          <w:fldChar w:fldCharType="end"/>
        </w:r>
      </w:hyperlink>
    </w:p>
    <w:p w14:paraId="38E5F5D0" w14:textId="490F219F" w:rsidR="00973287" w:rsidRDefault="00973287">
      <w:pPr>
        <w:pStyle w:val="TOC2"/>
        <w:tabs>
          <w:tab w:val="right" w:leader="dot" w:pos="9016"/>
        </w:tabs>
        <w:rPr>
          <w:rFonts w:asciiTheme="minorHAnsi" w:eastAsiaTheme="minorEastAsia" w:hAnsiTheme="minorHAnsi" w:cstheme="minorBidi"/>
          <w:noProof/>
          <w:lang w:eastAsia="en-GB"/>
        </w:rPr>
      </w:pPr>
      <w:hyperlink w:anchor="_Toc92470859" w:history="1">
        <w:r w:rsidRPr="001D461E">
          <w:rPr>
            <w:rStyle w:val="Hyperlink"/>
            <w:rFonts w:ascii="Calibri Light" w:hAnsi="Calibri Light" w:cs="Calibri Light"/>
            <w:b/>
            <w:bCs/>
            <w:i/>
            <w:iCs/>
            <w:noProof/>
          </w:rPr>
          <w:t>Benefits of Virtualisation</w:t>
        </w:r>
        <w:r>
          <w:rPr>
            <w:noProof/>
          </w:rPr>
          <w:tab/>
        </w:r>
        <w:r>
          <w:rPr>
            <w:noProof/>
          </w:rPr>
          <w:fldChar w:fldCharType="begin"/>
        </w:r>
        <w:r>
          <w:rPr>
            <w:noProof/>
          </w:rPr>
          <w:instrText xml:space="preserve"> PAGEREF _Toc92470859 \h </w:instrText>
        </w:r>
        <w:r>
          <w:rPr>
            <w:noProof/>
          </w:rPr>
        </w:r>
        <w:r>
          <w:rPr>
            <w:noProof/>
          </w:rPr>
          <w:fldChar w:fldCharType="separate"/>
        </w:r>
        <w:r>
          <w:rPr>
            <w:noProof/>
          </w:rPr>
          <w:t>5</w:t>
        </w:r>
        <w:r>
          <w:rPr>
            <w:noProof/>
          </w:rPr>
          <w:fldChar w:fldCharType="end"/>
        </w:r>
      </w:hyperlink>
    </w:p>
    <w:p w14:paraId="6913F82A" w14:textId="7F5EEC05" w:rsidR="00973287" w:rsidRDefault="00973287">
      <w:pPr>
        <w:pStyle w:val="TOC2"/>
        <w:tabs>
          <w:tab w:val="right" w:leader="dot" w:pos="9016"/>
        </w:tabs>
        <w:rPr>
          <w:rFonts w:asciiTheme="minorHAnsi" w:eastAsiaTheme="minorEastAsia" w:hAnsiTheme="minorHAnsi" w:cstheme="minorBidi"/>
          <w:noProof/>
          <w:lang w:eastAsia="en-GB"/>
        </w:rPr>
      </w:pPr>
      <w:hyperlink w:anchor="_Toc92470860" w:history="1">
        <w:r w:rsidRPr="001D461E">
          <w:rPr>
            <w:rStyle w:val="Hyperlink"/>
            <w:rFonts w:ascii="Calibri Light" w:hAnsi="Calibri Light" w:cs="Calibri Light"/>
            <w:b/>
            <w:bCs/>
            <w:i/>
            <w:iCs/>
            <w:noProof/>
          </w:rPr>
          <w:t>Implementation of Cloud Computing in organisation</w:t>
        </w:r>
        <w:r>
          <w:rPr>
            <w:noProof/>
          </w:rPr>
          <w:tab/>
        </w:r>
        <w:r>
          <w:rPr>
            <w:noProof/>
          </w:rPr>
          <w:fldChar w:fldCharType="begin"/>
        </w:r>
        <w:r>
          <w:rPr>
            <w:noProof/>
          </w:rPr>
          <w:instrText xml:space="preserve"> PAGEREF _Toc92470860 \h </w:instrText>
        </w:r>
        <w:r>
          <w:rPr>
            <w:noProof/>
          </w:rPr>
        </w:r>
        <w:r>
          <w:rPr>
            <w:noProof/>
          </w:rPr>
          <w:fldChar w:fldCharType="separate"/>
        </w:r>
        <w:r>
          <w:rPr>
            <w:noProof/>
          </w:rPr>
          <w:t>5</w:t>
        </w:r>
        <w:r>
          <w:rPr>
            <w:noProof/>
          </w:rPr>
          <w:fldChar w:fldCharType="end"/>
        </w:r>
      </w:hyperlink>
    </w:p>
    <w:p w14:paraId="3E2447AA" w14:textId="40842F36" w:rsidR="00973287" w:rsidRDefault="00973287">
      <w:pPr>
        <w:pStyle w:val="TOC1"/>
        <w:rPr>
          <w:rFonts w:asciiTheme="minorHAnsi" w:eastAsiaTheme="minorEastAsia" w:hAnsiTheme="minorHAnsi" w:cstheme="minorBidi"/>
          <w:b w:val="0"/>
          <w:bCs w:val="0"/>
          <w:noProof/>
          <w:lang w:eastAsia="en-GB"/>
        </w:rPr>
      </w:pPr>
      <w:hyperlink w:anchor="_Toc92470861" w:history="1">
        <w:r w:rsidRPr="001D461E">
          <w:rPr>
            <w:rStyle w:val="Hyperlink"/>
            <w:rFonts w:cs="Calibri Light"/>
            <w:noProof/>
          </w:rPr>
          <w:t>Scenario 1: UWTSD</w:t>
        </w:r>
        <w:r>
          <w:rPr>
            <w:noProof/>
          </w:rPr>
          <w:tab/>
        </w:r>
        <w:r>
          <w:rPr>
            <w:noProof/>
          </w:rPr>
          <w:fldChar w:fldCharType="begin"/>
        </w:r>
        <w:r>
          <w:rPr>
            <w:noProof/>
          </w:rPr>
          <w:instrText xml:space="preserve"> PAGEREF _Toc92470861 \h </w:instrText>
        </w:r>
        <w:r>
          <w:rPr>
            <w:noProof/>
          </w:rPr>
        </w:r>
        <w:r>
          <w:rPr>
            <w:noProof/>
          </w:rPr>
          <w:fldChar w:fldCharType="separate"/>
        </w:r>
        <w:r>
          <w:rPr>
            <w:noProof/>
          </w:rPr>
          <w:t>7</w:t>
        </w:r>
        <w:r>
          <w:rPr>
            <w:noProof/>
          </w:rPr>
          <w:fldChar w:fldCharType="end"/>
        </w:r>
      </w:hyperlink>
    </w:p>
    <w:p w14:paraId="10DE0786" w14:textId="78BA8A95" w:rsidR="00973287" w:rsidRDefault="00973287">
      <w:pPr>
        <w:pStyle w:val="TOC2"/>
        <w:tabs>
          <w:tab w:val="right" w:leader="dot" w:pos="9016"/>
        </w:tabs>
        <w:rPr>
          <w:rFonts w:asciiTheme="minorHAnsi" w:eastAsiaTheme="minorEastAsia" w:hAnsiTheme="minorHAnsi" w:cstheme="minorBidi"/>
          <w:noProof/>
          <w:lang w:eastAsia="en-GB"/>
        </w:rPr>
      </w:pPr>
      <w:hyperlink w:anchor="_Toc92470862" w:history="1">
        <w:r w:rsidRPr="001D461E">
          <w:rPr>
            <w:rStyle w:val="Hyperlink"/>
            <w:rFonts w:ascii="Calibri Light" w:hAnsi="Calibri Light" w:cs="Calibri Light"/>
            <w:b/>
            <w:bCs/>
            <w:i/>
            <w:iCs/>
            <w:noProof/>
          </w:rPr>
          <w:t>Analysis</w:t>
        </w:r>
        <w:r>
          <w:rPr>
            <w:noProof/>
          </w:rPr>
          <w:tab/>
        </w:r>
        <w:r>
          <w:rPr>
            <w:noProof/>
          </w:rPr>
          <w:fldChar w:fldCharType="begin"/>
        </w:r>
        <w:r>
          <w:rPr>
            <w:noProof/>
          </w:rPr>
          <w:instrText xml:space="preserve"> PAGEREF _Toc92470862 \h </w:instrText>
        </w:r>
        <w:r>
          <w:rPr>
            <w:noProof/>
          </w:rPr>
        </w:r>
        <w:r>
          <w:rPr>
            <w:noProof/>
          </w:rPr>
          <w:fldChar w:fldCharType="separate"/>
        </w:r>
        <w:r>
          <w:rPr>
            <w:noProof/>
          </w:rPr>
          <w:t>7</w:t>
        </w:r>
        <w:r>
          <w:rPr>
            <w:noProof/>
          </w:rPr>
          <w:fldChar w:fldCharType="end"/>
        </w:r>
      </w:hyperlink>
    </w:p>
    <w:p w14:paraId="30D34D16" w14:textId="249E6961" w:rsidR="00973287" w:rsidRDefault="00973287">
      <w:pPr>
        <w:pStyle w:val="TOC2"/>
        <w:tabs>
          <w:tab w:val="right" w:leader="dot" w:pos="9016"/>
        </w:tabs>
        <w:rPr>
          <w:rFonts w:asciiTheme="minorHAnsi" w:eastAsiaTheme="minorEastAsia" w:hAnsiTheme="minorHAnsi" w:cstheme="minorBidi"/>
          <w:noProof/>
          <w:lang w:eastAsia="en-GB"/>
        </w:rPr>
      </w:pPr>
      <w:hyperlink w:anchor="_Toc92470863" w:history="1">
        <w:r w:rsidRPr="001D461E">
          <w:rPr>
            <w:rStyle w:val="Hyperlink"/>
            <w:rFonts w:ascii="Calibri Light" w:hAnsi="Calibri Light" w:cs="Calibri Light"/>
            <w:b/>
            <w:bCs/>
            <w:i/>
            <w:iCs/>
            <w:noProof/>
          </w:rPr>
          <w:t>Migration to Virtualised data Centre Analysis</w:t>
        </w:r>
        <w:r>
          <w:rPr>
            <w:noProof/>
          </w:rPr>
          <w:tab/>
        </w:r>
        <w:r>
          <w:rPr>
            <w:noProof/>
          </w:rPr>
          <w:fldChar w:fldCharType="begin"/>
        </w:r>
        <w:r>
          <w:rPr>
            <w:noProof/>
          </w:rPr>
          <w:instrText xml:space="preserve"> PAGEREF _Toc92470863 \h </w:instrText>
        </w:r>
        <w:r>
          <w:rPr>
            <w:noProof/>
          </w:rPr>
        </w:r>
        <w:r>
          <w:rPr>
            <w:noProof/>
          </w:rPr>
          <w:fldChar w:fldCharType="separate"/>
        </w:r>
        <w:r>
          <w:rPr>
            <w:noProof/>
          </w:rPr>
          <w:t>8</w:t>
        </w:r>
        <w:r>
          <w:rPr>
            <w:noProof/>
          </w:rPr>
          <w:fldChar w:fldCharType="end"/>
        </w:r>
      </w:hyperlink>
    </w:p>
    <w:p w14:paraId="354121AE" w14:textId="2C20B43E" w:rsidR="00973287" w:rsidRDefault="00973287">
      <w:pPr>
        <w:pStyle w:val="TOC2"/>
        <w:tabs>
          <w:tab w:val="right" w:leader="dot" w:pos="9016"/>
        </w:tabs>
        <w:rPr>
          <w:rFonts w:asciiTheme="minorHAnsi" w:eastAsiaTheme="minorEastAsia" w:hAnsiTheme="minorHAnsi" w:cstheme="minorBidi"/>
          <w:noProof/>
          <w:lang w:eastAsia="en-GB"/>
        </w:rPr>
      </w:pPr>
      <w:hyperlink w:anchor="_Toc92470864" w:history="1">
        <w:r w:rsidRPr="001D461E">
          <w:rPr>
            <w:rStyle w:val="Hyperlink"/>
            <w:rFonts w:ascii="Calibri Light" w:hAnsi="Calibri Light" w:cs="Calibri Light"/>
            <w:b/>
            <w:bCs/>
            <w:i/>
            <w:iCs/>
            <w:noProof/>
          </w:rPr>
          <w:t>Different Approaches can be considered with their challenges analysis</w:t>
        </w:r>
        <w:r>
          <w:rPr>
            <w:noProof/>
          </w:rPr>
          <w:tab/>
        </w:r>
        <w:r>
          <w:rPr>
            <w:noProof/>
          </w:rPr>
          <w:fldChar w:fldCharType="begin"/>
        </w:r>
        <w:r>
          <w:rPr>
            <w:noProof/>
          </w:rPr>
          <w:instrText xml:space="preserve"> PAGEREF _Toc92470864 \h </w:instrText>
        </w:r>
        <w:r>
          <w:rPr>
            <w:noProof/>
          </w:rPr>
        </w:r>
        <w:r>
          <w:rPr>
            <w:noProof/>
          </w:rPr>
          <w:fldChar w:fldCharType="separate"/>
        </w:r>
        <w:r>
          <w:rPr>
            <w:noProof/>
          </w:rPr>
          <w:t>9</w:t>
        </w:r>
        <w:r>
          <w:rPr>
            <w:noProof/>
          </w:rPr>
          <w:fldChar w:fldCharType="end"/>
        </w:r>
      </w:hyperlink>
    </w:p>
    <w:p w14:paraId="1EB5DE24" w14:textId="5B65E7F3" w:rsidR="00973287" w:rsidRDefault="00973287">
      <w:pPr>
        <w:pStyle w:val="TOC2"/>
        <w:tabs>
          <w:tab w:val="right" w:leader="dot" w:pos="9016"/>
        </w:tabs>
        <w:rPr>
          <w:rFonts w:asciiTheme="minorHAnsi" w:eastAsiaTheme="minorEastAsia" w:hAnsiTheme="minorHAnsi" w:cstheme="minorBidi"/>
          <w:noProof/>
          <w:lang w:eastAsia="en-GB"/>
        </w:rPr>
      </w:pPr>
      <w:hyperlink w:anchor="_Toc92470865" w:history="1">
        <w:r w:rsidRPr="001D461E">
          <w:rPr>
            <w:rStyle w:val="Hyperlink"/>
            <w:rFonts w:ascii="Calibri Light" w:hAnsi="Calibri Light" w:cs="Calibri Light"/>
            <w:b/>
            <w:bCs/>
            <w:i/>
            <w:iCs/>
            <w:noProof/>
          </w:rPr>
          <w:t>Recommended design for UWTSD analysis</w:t>
        </w:r>
        <w:r>
          <w:rPr>
            <w:noProof/>
          </w:rPr>
          <w:tab/>
        </w:r>
        <w:r>
          <w:rPr>
            <w:noProof/>
          </w:rPr>
          <w:fldChar w:fldCharType="begin"/>
        </w:r>
        <w:r>
          <w:rPr>
            <w:noProof/>
          </w:rPr>
          <w:instrText xml:space="preserve"> PAGEREF _Toc92470865 \h </w:instrText>
        </w:r>
        <w:r>
          <w:rPr>
            <w:noProof/>
          </w:rPr>
        </w:r>
        <w:r>
          <w:rPr>
            <w:noProof/>
          </w:rPr>
          <w:fldChar w:fldCharType="separate"/>
        </w:r>
        <w:r>
          <w:rPr>
            <w:noProof/>
          </w:rPr>
          <w:t>10</w:t>
        </w:r>
        <w:r>
          <w:rPr>
            <w:noProof/>
          </w:rPr>
          <w:fldChar w:fldCharType="end"/>
        </w:r>
      </w:hyperlink>
    </w:p>
    <w:p w14:paraId="4217BAF5" w14:textId="4A6141D5" w:rsidR="00973287" w:rsidRDefault="00973287">
      <w:pPr>
        <w:pStyle w:val="TOC1"/>
        <w:rPr>
          <w:rFonts w:asciiTheme="minorHAnsi" w:eastAsiaTheme="minorEastAsia" w:hAnsiTheme="minorHAnsi" w:cstheme="minorBidi"/>
          <w:b w:val="0"/>
          <w:bCs w:val="0"/>
          <w:noProof/>
          <w:lang w:eastAsia="en-GB"/>
        </w:rPr>
      </w:pPr>
      <w:hyperlink w:anchor="_Toc92470866" w:history="1">
        <w:r w:rsidRPr="001D461E">
          <w:rPr>
            <w:rStyle w:val="Hyperlink"/>
            <w:rFonts w:cs="Calibri Light"/>
            <w:noProof/>
          </w:rPr>
          <w:t>Scenario 2: ABC Limited</w:t>
        </w:r>
        <w:r>
          <w:rPr>
            <w:noProof/>
          </w:rPr>
          <w:tab/>
        </w:r>
        <w:r>
          <w:rPr>
            <w:noProof/>
          </w:rPr>
          <w:fldChar w:fldCharType="begin"/>
        </w:r>
        <w:r>
          <w:rPr>
            <w:noProof/>
          </w:rPr>
          <w:instrText xml:space="preserve"> PAGEREF _Toc92470866 \h </w:instrText>
        </w:r>
        <w:r>
          <w:rPr>
            <w:noProof/>
          </w:rPr>
        </w:r>
        <w:r>
          <w:rPr>
            <w:noProof/>
          </w:rPr>
          <w:fldChar w:fldCharType="separate"/>
        </w:r>
        <w:r>
          <w:rPr>
            <w:noProof/>
          </w:rPr>
          <w:t>10</w:t>
        </w:r>
        <w:r>
          <w:rPr>
            <w:noProof/>
          </w:rPr>
          <w:fldChar w:fldCharType="end"/>
        </w:r>
      </w:hyperlink>
    </w:p>
    <w:p w14:paraId="236C2578" w14:textId="3E71814C" w:rsidR="00973287" w:rsidRDefault="00973287">
      <w:pPr>
        <w:pStyle w:val="TOC2"/>
        <w:tabs>
          <w:tab w:val="right" w:leader="dot" w:pos="9016"/>
        </w:tabs>
        <w:rPr>
          <w:rFonts w:asciiTheme="minorHAnsi" w:eastAsiaTheme="minorEastAsia" w:hAnsiTheme="minorHAnsi" w:cstheme="minorBidi"/>
          <w:noProof/>
          <w:lang w:eastAsia="en-GB"/>
        </w:rPr>
      </w:pPr>
      <w:hyperlink w:anchor="_Toc92470867" w:history="1">
        <w:r w:rsidRPr="001D461E">
          <w:rPr>
            <w:rStyle w:val="Hyperlink"/>
            <w:rFonts w:ascii="Calibri Light" w:hAnsi="Calibri Light" w:cs="Calibri Light"/>
            <w:b/>
            <w:bCs/>
            <w:i/>
            <w:iCs/>
            <w:noProof/>
          </w:rPr>
          <w:t>Analysis</w:t>
        </w:r>
        <w:r>
          <w:rPr>
            <w:noProof/>
          </w:rPr>
          <w:tab/>
        </w:r>
        <w:r>
          <w:rPr>
            <w:noProof/>
          </w:rPr>
          <w:fldChar w:fldCharType="begin"/>
        </w:r>
        <w:r>
          <w:rPr>
            <w:noProof/>
          </w:rPr>
          <w:instrText xml:space="preserve"> PAGEREF _Toc92470867 \h </w:instrText>
        </w:r>
        <w:r>
          <w:rPr>
            <w:noProof/>
          </w:rPr>
        </w:r>
        <w:r>
          <w:rPr>
            <w:noProof/>
          </w:rPr>
          <w:fldChar w:fldCharType="separate"/>
        </w:r>
        <w:r>
          <w:rPr>
            <w:noProof/>
          </w:rPr>
          <w:t>10</w:t>
        </w:r>
        <w:r>
          <w:rPr>
            <w:noProof/>
          </w:rPr>
          <w:fldChar w:fldCharType="end"/>
        </w:r>
      </w:hyperlink>
    </w:p>
    <w:p w14:paraId="06E6259E" w14:textId="2EDC6C66" w:rsidR="00973287" w:rsidRDefault="00973287">
      <w:pPr>
        <w:pStyle w:val="TOC2"/>
        <w:tabs>
          <w:tab w:val="right" w:leader="dot" w:pos="9016"/>
        </w:tabs>
        <w:rPr>
          <w:rFonts w:asciiTheme="minorHAnsi" w:eastAsiaTheme="minorEastAsia" w:hAnsiTheme="minorHAnsi" w:cstheme="minorBidi"/>
          <w:noProof/>
          <w:lang w:eastAsia="en-GB"/>
        </w:rPr>
      </w:pPr>
      <w:hyperlink w:anchor="_Toc92470868" w:history="1">
        <w:r w:rsidRPr="001D461E">
          <w:rPr>
            <w:rStyle w:val="Hyperlink"/>
            <w:rFonts w:ascii="Calibri Light" w:hAnsi="Calibri Light" w:cs="Calibri Light"/>
            <w:b/>
            <w:bCs/>
            <w:i/>
            <w:iCs/>
            <w:noProof/>
          </w:rPr>
          <w:t>Security Policy analysis for ABC Limited</w:t>
        </w:r>
        <w:r>
          <w:rPr>
            <w:noProof/>
          </w:rPr>
          <w:tab/>
        </w:r>
        <w:r>
          <w:rPr>
            <w:noProof/>
          </w:rPr>
          <w:fldChar w:fldCharType="begin"/>
        </w:r>
        <w:r>
          <w:rPr>
            <w:noProof/>
          </w:rPr>
          <w:instrText xml:space="preserve"> PAGEREF _Toc92470868 \h </w:instrText>
        </w:r>
        <w:r>
          <w:rPr>
            <w:noProof/>
          </w:rPr>
        </w:r>
        <w:r>
          <w:rPr>
            <w:noProof/>
          </w:rPr>
          <w:fldChar w:fldCharType="separate"/>
        </w:r>
        <w:r>
          <w:rPr>
            <w:noProof/>
          </w:rPr>
          <w:t>11</w:t>
        </w:r>
        <w:r>
          <w:rPr>
            <w:noProof/>
          </w:rPr>
          <w:fldChar w:fldCharType="end"/>
        </w:r>
      </w:hyperlink>
    </w:p>
    <w:p w14:paraId="463DDAA4" w14:textId="529DD57A" w:rsidR="00973287" w:rsidRDefault="00973287">
      <w:pPr>
        <w:pStyle w:val="TOC2"/>
        <w:tabs>
          <w:tab w:val="right" w:leader="dot" w:pos="9016"/>
        </w:tabs>
        <w:rPr>
          <w:rFonts w:asciiTheme="minorHAnsi" w:eastAsiaTheme="minorEastAsia" w:hAnsiTheme="minorHAnsi" w:cstheme="minorBidi"/>
          <w:noProof/>
          <w:lang w:eastAsia="en-GB"/>
        </w:rPr>
      </w:pPr>
      <w:hyperlink w:anchor="_Toc92470869" w:history="1">
        <w:r w:rsidRPr="001D461E">
          <w:rPr>
            <w:rStyle w:val="Hyperlink"/>
            <w:rFonts w:ascii="Calibri Light" w:hAnsi="Calibri Light" w:cs="Calibri Light"/>
            <w:b/>
            <w:bCs/>
            <w:i/>
            <w:iCs/>
            <w:noProof/>
          </w:rPr>
          <w:t>Benefits of implementing SAN</w:t>
        </w:r>
        <w:r>
          <w:rPr>
            <w:noProof/>
          </w:rPr>
          <w:tab/>
        </w:r>
        <w:r>
          <w:rPr>
            <w:noProof/>
          </w:rPr>
          <w:fldChar w:fldCharType="begin"/>
        </w:r>
        <w:r>
          <w:rPr>
            <w:noProof/>
          </w:rPr>
          <w:instrText xml:space="preserve"> PAGEREF _Toc92470869 \h </w:instrText>
        </w:r>
        <w:r>
          <w:rPr>
            <w:noProof/>
          </w:rPr>
        </w:r>
        <w:r>
          <w:rPr>
            <w:noProof/>
          </w:rPr>
          <w:fldChar w:fldCharType="separate"/>
        </w:r>
        <w:r>
          <w:rPr>
            <w:noProof/>
          </w:rPr>
          <w:t>12</w:t>
        </w:r>
        <w:r>
          <w:rPr>
            <w:noProof/>
          </w:rPr>
          <w:fldChar w:fldCharType="end"/>
        </w:r>
      </w:hyperlink>
    </w:p>
    <w:p w14:paraId="4DF9A0EA" w14:textId="10D3C146" w:rsidR="00973287" w:rsidRDefault="00973287">
      <w:pPr>
        <w:pStyle w:val="TOC2"/>
        <w:tabs>
          <w:tab w:val="right" w:leader="dot" w:pos="9016"/>
        </w:tabs>
        <w:rPr>
          <w:rFonts w:asciiTheme="minorHAnsi" w:eastAsiaTheme="minorEastAsia" w:hAnsiTheme="minorHAnsi" w:cstheme="minorBidi"/>
          <w:noProof/>
          <w:lang w:eastAsia="en-GB"/>
        </w:rPr>
      </w:pPr>
      <w:hyperlink w:anchor="_Toc92470870" w:history="1">
        <w:r w:rsidRPr="001D461E">
          <w:rPr>
            <w:rStyle w:val="Hyperlink"/>
            <w:rFonts w:ascii="Calibri Light" w:hAnsi="Calibri Light" w:cs="Calibri Light"/>
            <w:b/>
            <w:bCs/>
            <w:i/>
            <w:iCs/>
            <w:noProof/>
          </w:rPr>
          <w:t>How SAN can help ABC Limited to protect their data from corruption</w:t>
        </w:r>
        <w:r>
          <w:rPr>
            <w:noProof/>
          </w:rPr>
          <w:tab/>
        </w:r>
        <w:r>
          <w:rPr>
            <w:noProof/>
          </w:rPr>
          <w:fldChar w:fldCharType="begin"/>
        </w:r>
        <w:r>
          <w:rPr>
            <w:noProof/>
          </w:rPr>
          <w:instrText xml:space="preserve"> PAGEREF _Toc92470870 \h </w:instrText>
        </w:r>
        <w:r>
          <w:rPr>
            <w:noProof/>
          </w:rPr>
        </w:r>
        <w:r>
          <w:rPr>
            <w:noProof/>
          </w:rPr>
          <w:fldChar w:fldCharType="separate"/>
        </w:r>
        <w:r>
          <w:rPr>
            <w:noProof/>
          </w:rPr>
          <w:t>13</w:t>
        </w:r>
        <w:r>
          <w:rPr>
            <w:noProof/>
          </w:rPr>
          <w:fldChar w:fldCharType="end"/>
        </w:r>
      </w:hyperlink>
    </w:p>
    <w:p w14:paraId="7C9F1AF4" w14:textId="4A2CD827" w:rsidR="00973287" w:rsidRDefault="00973287">
      <w:pPr>
        <w:pStyle w:val="TOC2"/>
        <w:tabs>
          <w:tab w:val="right" w:leader="dot" w:pos="9016"/>
        </w:tabs>
        <w:rPr>
          <w:rFonts w:asciiTheme="minorHAnsi" w:eastAsiaTheme="minorEastAsia" w:hAnsiTheme="minorHAnsi" w:cstheme="minorBidi"/>
          <w:noProof/>
          <w:lang w:eastAsia="en-GB"/>
        </w:rPr>
      </w:pPr>
      <w:hyperlink w:anchor="_Toc92470871" w:history="1">
        <w:r w:rsidRPr="001D461E">
          <w:rPr>
            <w:rStyle w:val="Hyperlink"/>
            <w:rFonts w:ascii="Calibri Light" w:hAnsi="Calibri Light" w:cs="Calibri Light"/>
            <w:b/>
            <w:bCs/>
            <w:i/>
            <w:iCs/>
            <w:noProof/>
          </w:rPr>
          <w:t>Disaster recovery System and its importance for ABC Ltd. For their virtualised data centre</w:t>
        </w:r>
        <w:r>
          <w:rPr>
            <w:noProof/>
          </w:rPr>
          <w:tab/>
        </w:r>
        <w:r>
          <w:rPr>
            <w:noProof/>
          </w:rPr>
          <w:fldChar w:fldCharType="begin"/>
        </w:r>
        <w:r>
          <w:rPr>
            <w:noProof/>
          </w:rPr>
          <w:instrText xml:space="preserve"> PAGEREF _Toc92470871 \h </w:instrText>
        </w:r>
        <w:r>
          <w:rPr>
            <w:noProof/>
          </w:rPr>
        </w:r>
        <w:r>
          <w:rPr>
            <w:noProof/>
          </w:rPr>
          <w:fldChar w:fldCharType="separate"/>
        </w:r>
        <w:r>
          <w:rPr>
            <w:noProof/>
          </w:rPr>
          <w:t>13</w:t>
        </w:r>
        <w:r>
          <w:rPr>
            <w:noProof/>
          </w:rPr>
          <w:fldChar w:fldCharType="end"/>
        </w:r>
      </w:hyperlink>
    </w:p>
    <w:p w14:paraId="7ED9FCB2" w14:textId="2F30180F" w:rsidR="00973287" w:rsidRDefault="00973287">
      <w:pPr>
        <w:pStyle w:val="TOC1"/>
        <w:rPr>
          <w:rFonts w:asciiTheme="minorHAnsi" w:eastAsiaTheme="minorEastAsia" w:hAnsiTheme="minorHAnsi" w:cstheme="minorBidi"/>
          <w:b w:val="0"/>
          <w:bCs w:val="0"/>
          <w:noProof/>
          <w:lang w:eastAsia="en-GB"/>
        </w:rPr>
      </w:pPr>
      <w:hyperlink w:anchor="_Toc92470872" w:history="1">
        <w:r w:rsidRPr="001D461E">
          <w:rPr>
            <w:rStyle w:val="Hyperlink"/>
            <w:rFonts w:cs="Calibri Light"/>
            <w:noProof/>
          </w:rPr>
          <w:t>Conclusion</w:t>
        </w:r>
        <w:r>
          <w:rPr>
            <w:noProof/>
          </w:rPr>
          <w:tab/>
        </w:r>
        <w:r>
          <w:rPr>
            <w:noProof/>
          </w:rPr>
          <w:fldChar w:fldCharType="begin"/>
        </w:r>
        <w:r>
          <w:rPr>
            <w:noProof/>
          </w:rPr>
          <w:instrText xml:space="preserve"> PAGEREF _Toc92470872 \h </w:instrText>
        </w:r>
        <w:r>
          <w:rPr>
            <w:noProof/>
          </w:rPr>
        </w:r>
        <w:r>
          <w:rPr>
            <w:noProof/>
          </w:rPr>
          <w:fldChar w:fldCharType="separate"/>
        </w:r>
        <w:r>
          <w:rPr>
            <w:noProof/>
          </w:rPr>
          <w:t>15</w:t>
        </w:r>
        <w:r>
          <w:rPr>
            <w:noProof/>
          </w:rPr>
          <w:fldChar w:fldCharType="end"/>
        </w:r>
      </w:hyperlink>
    </w:p>
    <w:p w14:paraId="0BC034D3" w14:textId="6B07E868" w:rsidR="00973287" w:rsidRDefault="00973287">
      <w:pPr>
        <w:pStyle w:val="TOC1"/>
        <w:rPr>
          <w:rFonts w:asciiTheme="minorHAnsi" w:eastAsiaTheme="minorEastAsia" w:hAnsiTheme="minorHAnsi" w:cstheme="minorBidi"/>
          <w:b w:val="0"/>
          <w:bCs w:val="0"/>
          <w:noProof/>
          <w:lang w:eastAsia="en-GB"/>
        </w:rPr>
      </w:pPr>
      <w:hyperlink w:anchor="_Toc92470873" w:history="1">
        <w:r w:rsidRPr="001D461E">
          <w:rPr>
            <w:rStyle w:val="Hyperlink"/>
            <w:noProof/>
          </w:rPr>
          <w:t>References</w:t>
        </w:r>
        <w:r>
          <w:rPr>
            <w:noProof/>
          </w:rPr>
          <w:tab/>
        </w:r>
        <w:r>
          <w:rPr>
            <w:noProof/>
          </w:rPr>
          <w:fldChar w:fldCharType="begin"/>
        </w:r>
        <w:r>
          <w:rPr>
            <w:noProof/>
          </w:rPr>
          <w:instrText xml:space="preserve"> PAGEREF _Toc92470873 \h </w:instrText>
        </w:r>
        <w:r>
          <w:rPr>
            <w:noProof/>
          </w:rPr>
        </w:r>
        <w:r>
          <w:rPr>
            <w:noProof/>
          </w:rPr>
          <w:fldChar w:fldCharType="separate"/>
        </w:r>
        <w:r>
          <w:rPr>
            <w:noProof/>
          </w:rPr>
          <w:t>16</w:t>
        </w:r>
        <w:r>
          <w:rPr>
            <w:noProof/>
          </w:rPr>
          <w:fldChar w:fldCharType="end"/>
        </w:r>
      </w:hyperlink>
    </w:p>
    <w:p w14:paraId="3945388A" w14:textId="67B73560" w:rsidR="00251C89" w:rsidRDefault="00E4225D">
      <w:pPr>
        <w:jc w:val="both"/>
      </w:pPr>
      <w:r>
        <w:rPr>
          <w:b/>
          <w:bCs/>
        </w:rPr>
        <w:fldChar w:fldCharType="end"/>
      </w:r>
    </w:p>
    <w:p w14:paraId="2F96D376" w14:textId="77777777" w:rsidR="00251C89" w:rsidRDefault="00251C89">
      <w:pPr>
        <w:jc w:val="both"/>
        <w:rPr>
          <w:rFonts w:ascii="Calibri Light" w:hAnsi="Calibri Light" w:cs="Calibri Light"/>
          <w:sz w:val="24"/>
          <w:szCs w:val="24"/>
        </w:rPr>
      </w:pPr>
    </w:p>
    <w:p w14:paraId="483B1ABA" w14:textId="77777777" w:rsidR="00251C89" w:rsidRDefault="00251C89">
      <w:pPr>
        <w:jc w:val="both"/>
        <w:rPr>
          <w:rFonts w:ascii="Calibri Light" w:hAnsi="Calibri Light" w:cs="Calibri Light"/>
          <w:sz w:val="24"/>
          <w:szCs w:val="24"/>
        </w:rPr>
      </w:pPr>
    </w:p>
    <w:p w14:paraId="1E7D28A4" w14:textId="77777777" w:rsidR="00251C89" w:rsidRDefault="00251C89">
      <w:pPr>
        <w:jc w:val="both"/>
        <w:rPr>
          <w:rFonts w:ascii="Calibri Light" w:hAnsi="Calibri Light" w:cs="Calibri Light"/>
          <w:sz w:val="24"/>
          <w:szCs w:val="24"/>
        </w:rPr>
      </w:pPr>
    </w:p>
    <w:p w14:paraId="428CD19A" w14:textId="77777777" w:rsidR="00251C89" w:rsidRDefault="00251C89">
      <w:pPr>
        <w:jc w:val="both"/>
        <w:rPr>
          <w:rFonts w:ascii="Calibri Light" w:hAnsi="Calibri Light" w:cs="Calibri Light"/>
          <w:sz w:val="24"/>
          <w:szCs w:val="24"/>
        </w:rPr>
      </w:pPr>
    </w:p>
    <w:p w14:paraId="2F51D95D" w14:textId="77777777" w:rsidR="00251C89" w:rsidRDefault="00251C89">
      <w:pPr>
        <w:jc w:val="both"/>
        <w:rPr>
          <w:rFonts w:ascii="Calibri Light" w:hAnsi="Calibri Light" w:cs="Calibri Light"/>
          <w:sz w:val="24"/>
          <w:szCs w:val="24"/>
        </w:rPr>
      </w:pPr>
    </w:p>
    <w:p w14:paraId="720C8525" w14:textId="77777777" w:rsidR="00251C89" w:rsidRDefault="00251C89">
      <w:pPr>
        <w:jc w:val="both"/>
        <w:rPr>
          <w:rFonts w:ascii="Calibri Light" w:hAnsi="Calibri Light" w:cs="Calibri Light"/>
          <w:sz w:val="24"/>
          <w:szCs w:val="24"/>
        </w:rPr>
      </w:pPr>
    </w:p>
    <w:p w14:paraId="655CDDC4" w14:textId="77777777" w:rsidR="00251C89" w:rsidRDefault="00251C89">
      <w:pPr>
        <w:jc w:val="both"/>
        <w:rPr>
          <w:rFonts w:ascii="Calibri Light" w:hAnsi="Calibri Light" w:cs="Calibri Light"/>
          <w:sz w:val="24"/>
          <w:szCs w:val="24"/>
        </w:rPr>
      </w:pPr>
    </w:p>
    <w:p w14:paraId="36B495D3" w14:textId="77777777" w:rsidR="00251C89" w:rsidRDefault="00251C89">
      <w:pPr>
        <w:jc w:val="both"/>
        <w:rPr>
          <w:rFonts w:ascii="Calibri Light" w:hAnsi="Calibri Light" w:cs="Calibri Light"/>
          <w:sz w:val="24"/>
          <w:szCs w:val="24"/>
        </w:rPr>
      </w:pPr>
    </w:p>
    <w:p w14:paraId="48E48F87" w14:textId="337DC934" w:rsidR="00251C89" w:rsidRDefault="00251C89">
      <w:pPr>
        <w:jc w:val="both"/>
        <w:rPr>
          <w:rFonts w:ascii="Calibri Light" w:hAnsi="Calibri Light" w:cs="Calibri Light"/>
          <w:sz w:val="24"/>
          <w:szCs w:val="24"/>
        </w:rPr>
      </w:pPr>
    </w:p>
    <w:p w14:paraId="7B9CA41B" w14:textId="77777777" w:rsidR="003E1607" w:rsidRDefault="003E1607">
      <w:pPr>
        <w:jc w:val="both"/>
        <w:rPr>
          <w:rFonts w:ascii="Calibri Light" w:hAnsi="Calibri Light" w:cs="Calibri Light"/>
          <w:sz w:val="24"/>
          <w:szCs w:val="24"/>
        </w:rPr>
      </w:pPr>
    </w:p>
    <w:p w14:paraId="0362F9A6" w14:textId="77777777" w:rsidR="00251C89" w:rsidRDefault="00251C89">
      <w:pPr>
        <w:pStyle w:val="Heading1"/>
        <w:rPr>
          <w:rFonts w:cs="Calibri Light"/>
          <w:b/>
          <w:bCs/>
          <w:sz w:val="32"/>
          <w:lang w:val="en-US"/>
        </w:rPr>
      </w:pPr>
      <w:bookmarkStart w:id="0" w:name="_Toc92407779"/>
    </w:p>
    <w:p w14:paraId="07101359" w14:textId="77777777" w:rsidR="00251C89" w:rsidRDefault="00E4225D">
      <w:pPr>
        <w:pStyle w:val="Heading1"/>
        <w:rPr>
          <w:rFonts w:cs="Calibri Light"/>
          <w:b/>
          <w:bCs/>
          <w:sz w:val="32"/>
          <w:lang w:val="en-US"/>
        </w:rPr>
      </w:pPr>
      <w:bookmarkStart w:id="1" w:name="_Toc92470854"/>
      <w:r>
        <w:rPr>
          <w:rFonts w:cs="Calibri Light"/>
          <w:b/>
          <w:bCs/>
          <w:sz w:val="32"/>
          <w:lang w:val="en-US"/>
        </w:rPr>
        <w:t>Introduction</w:t>
      </w:r>
      <w:bookmarkEnd w:id="0"/>
      <w:bookmarkEnd w:id="1"/>
    </w:p>
    <w:p w14:paraId="0EC30019" w14:textId="77777777" w:rsidR="00251C89" w:rsidRDefault="00251C89">
      <w:pPr>
        <w:jc w:val="both"/>
        <w:rPr>
          <w:rFonts w:ascii="Calibri Light" w:eastAsia="Times New Roman" w:hAnsi="Calibri Light" w:cs="Calibri Light"/>
          <w:caps/>
          <w:sz w:val="24"/>
          <w:szCs w:val="24"/>
          <w:lang w:val="en-US"/>
        </w:rPr>
      </w:pPr>
    </w:p>
    <w:p w14:paraId="69E76C7D"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The research is split in two case scenarios. </w:t>
      </w:r>
    </w:p>
    <w:p w14:paraId="6E39D418"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First scenario is produced a case for whether it’s better for the UWTSD to create its own data centre or to use Amazon Web Services. The research in this scenario is focused on technical aspects of virtualisation, type one hypervisor, scalability, design, physical limitation and external consideration for virtualised architecture and implementation, Storage Area Network, security, and sustainability. </w:t>
      </w:r>
    </w:p>
    <w:p w14:paraId="3B8A9102"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Second scenario covers ABC Data Ltd. organisation that has 3 physical data centres which offers a single reliable data centre using virtualised technology to offer virtualised data centre for a fee-paying costumer. The report include how Storage Area Network can help ABC Data Ltd. to protect their data from corruption and the importance of disaster recovery system.</w:t>
      </w:r>
    </w:p>
    <w:p w14:paraId="4DE9CFF8" w14:textId="77777777" w:rsidR="00251C89" w:rsidRDefault="00251C89">
      <w:pPr>
        <w:jc w:val="both"/>
        <w:rPr>
          <w:rFonts w:ascii="Calibri Light" w:hAnsi="Calibri Light" w:cs="Calibri Light"/>
          <w:sz w:val="24"/>
          <w:szCs w:val="24"/>
        </w:rPr>
      </w:pPr>
    </w:p>
    <w:p w14:paraId="1DDC398F" w14:textId="77777777" w:rsidR="00251C89" w:rsidRDefault="00251C89">
      <w:pPr>
        <w:jc w:val="both"/>
        <w:rPr>
          <w:rFonts w:ascii="Calibri Light" w:hAnsi="Calibri Light" w:cs="Calibri Light"/>
          <w:sz w:val="24"/>
          <w:szCs w:val="24"/>
        </w:rPr>
      </w:pPr>
    </w:p>
    <w:p w14:paraId="2498DBF9" w14:textId="77777777" w:rsidR="00251C89" w:rsidRDefault="00251C89">
      <w:pPr>
        <w:jc w:val="both"/>
        <w:rPr>
          <w:rFonts w:ascii="Calibri Light" w:hAnsi="Calibri Light" w:cs="Calibri Light"/>
          <w:sz w:val="24"/>
          <w:szCs w:val="24"/>
        </w:rPr>
      </w:pPr>
    </w:p>
    <w:p w14:paraId="173B9BB4" w14:textId="77777777" w:rsidR="00251C89" w:rsidRDefault="00251C89">
      <w:pPr>
        <w:jc w:val="both"/>
        <w:rPr>
          <w:rFonts w:ascii="Calibri Light" w:hAnsi="Calibri Light" w:cs="Calibri Light"/>
          <w:sz w:val="24"/>
          <w:szCs w:val="24"/>
        </w:rPr>
      </w:pPr>
    </w:p>
    <w:p w14:paraId="64D0FD5D" w14:textId="77777777" w:rsidR="00251C89" w:rsidRDefault="00251C89">
      <w:pPr>
        <w:jc w:val="both"/>
        <w:rPr>
          <w:rFonts w:ascii="Calibri Light" w:hAnsi="Calibri Light" w:cs="Calibri Light"/>
          <w:sz w:val="24"/>
          <w:szCs w:val="24"/>
        </w:rPr>
      </w:pPr>
    </w:p>
    <w:p w14:paraId="4094C2BC" w14:textId="77777777" w:rsidR="00251C89" w:rsidRDefault="00251C89">
      <w:pPr>
        <w:jc w:val="both"/>
        <w:rPr>
          <w:rFonts w:ascii="Calibri Light" w:hAnsi="Calibri Light" w:cs="Calibri Light"/>
          <w:sz w:val="24"/>
          <w:szCs w:val="24"/>
        </w:rPr>
      </w:pPr>
    </w:p>
    <w:p w14:paraId="25FF79FE" w14:textId="77777777" w:rsidR="00251C89" w:rsidRDefault="00251C89">
      <w:pPr>
        <w:jc w:val="both"/>
        <w:rPr>
          <w:rFonts w:ascii="Calibri Light" w:hAnsi="Calibri Light" w:cs="Calibri Light"/>
          <w:sz w:val="24"/>
          <w:szCs w:val="24"/>
        </w:rPr>
      </w:pPr>
    </w:p>
    <w:p w14:paraId="54F7DAFE" w14:textId="77777777" w:rsidR="00251C89" w:rsidRDefault="00251C89">
      <w:pPr>
        <w:jc w:val="both"/>
        <w:rPr>
          <w:rFonts w:ascii="Calibri Light" w:hAnsi="Calibri Light" w:cs="Calibri Light"/>
          <w:sz w:val="24"/>
          <w:szCs w:val="24"/>
        </w:rPr>
      </w:pPr>
    </w:p>
    <w:p w14:paraId="43991452" w14:textId="77777777" w:rsidR="00251C89" w:rsidRDefault="00251C89">
      <w:pPr>
        <w:jc w:val="both"/>
        <w:rPr>
          <w:rFonts w:ascii="Calibri Light" w:hAnsi="Calibri Light" w:cs="Calibri Light"/>
          <w:sz w:val="24"/>
          <w:szCs w:val="24"/>
        </w:rPr>
      </w:pPr>
    </w:p>
    <w:p w14:paraId="62AD63A8" w14:textId="77777777" w:rsidR="00251C89" w:rsidRDefault="00251C89">
      <w:pPr>
        <w:jc w:val="both"/>
        <w:rPr>
          <w:rFonts w:ascii="Calibri Light" w:hAnsi="Calibri Light" w:cs="Calibri Light"/>
          <w:sz w:val="24"/>
          <w:szCs w:val="24"/>
        </w:rPr>
      </w:pPr>
    </w:p>
    <w:p w14:paraId="30D50404" w14:textId="77777777" w:rsidR="00251C89" w:rsidRDefault="00251C89">
      <w:pPr>
        <w:jc w:val="both"/>
        <w:rPr>
          <w:rFonts w:ascii="Calibri Light" w:hAnsi="Calibri Light" w:cs="Calibri Light"/>
          <w:sz w:val="24"/>
          <w:szCs w:val="24"/>
        </w:rPr>
      </w:pPr>
    </w:p>
    <w:p w14:paraId="7707DB13" w14:textId="77777777" w:rsidR="00251C89" w:rsidRDefault="00251C89">
      <w:pPr>
        <w:jc w:val="both"/>
        <w:rPr>
          <w:rFonts w:ascii="Calibri Light" w:hAnsi="Calibri Light" w:cs="Calibri Light"/>
          <w:sz w:val="24"/>
          <w:szCs w:val="24"/>
        </w:rPr>
      </w:pPr>
    </w:p>
    <w:p w14:paraId="036C6F01" w14:textId="77777777" w:rsidR="00251C89" w:rsidRDefault="00251C89">
      <w:pPr>
        <w:jc w:val="both"/>
        <w:rPr>
          <w:rFonts w:ascii="Calibri Light" w:hAnsi="Calibri Light" w:cs="Calibri Light"/>
          <w:sz w:val="24"/>
          <w:szCs w:val="24"/>
        </w:rPr>
      </w:pPr>
    </w:p>
    <w:p w14:paraId="71EB19A8" w14:textId="77777777" w:rsidR="00251C89" w:rsidRDefault="00251C89">
      <w:pPr>
        <w:jc w:val="both"/>
        <w:rPr>
          <w:rFonts w:ascii="Calibri Light" w:hAnsi="Calibri Light" w:cs="Calibri Light"/>
          <w:sz w:val="24"/>
          <w:szCs w:val="24"/>
        </w:rPr>
      </w:pPr>
    </w:p>
    <w:p w14:paraId="634426E2" w14:textId="77777777" w:rsidR="00251C89" w:rsidRDefault="00251C89">
      <w:pPr>
        <w:jc w:val="both"/>
        <w:rPr>
          <w:rFonts w:ascii="Calibri Light" w:hAnsi="Calibri Light" w:cs="Calibri Light"/>
          <w:sz w:val="24"/>
          <w:szCs w:val="24"/>
        </w:rPr>
      </w:pPr>
    </w:p>
    <w:p w14:paraId="489498D3" w14:textId="77777777" w:rsidR="00251C89" w:rsidRDefault="00251C89">
      <w:pPr>
        <w:jc w:val="both"/>
        <w:rPr>
          <w:rFonts w:ascii="Calibri Light" w:hAnsi="Calibri Light" w:cs="Calibri Light"/>
          <w:sz w:val="24"/>
          <w:szCs w:val="24"/>
        </w:rPr>
      </w:pPr>
    </w:p>
    <w:p w14:paraId="07B79FA3" w14:textId="77777777" w:rsidR="00251C89" w:rsidRDefault="00251C89">
      <w:pPr>
        <w:jc w:val="both"/>
        <w:rPr>
          <w:rFonts w:ascii="Calibri Light" w:hAnsi="Calibri Light" w:cs="Calibri Light"/>
          <w:sz w:val="24"/>
          <w:szCs w:val="24"/>
        </w:rPr>
      </w:pPr>
    </w:p>
    <w:p w14:paraId="2A73E08C" w14:textId="77777777" w:rsidR="00251C89" w:rsidRDefault="00251C89">
      <w:pPr>
        <w:jc w:val="both"/>
        <w:rPr>
          <w:rFonts w:ascii="Calibri Light" w:hAnsi="Calibri Light" w:cs="Calibri Light"/>
          <w:sz w:val="24"/>
          <w:szCs w:val="24"/>
        </w:rPr>
      </w:pPr>
    </w:p>
    <w:p w14:paraId="3A7A1468" w14:textId="77777777" w:rsidR="00251C89" w:rsidRDefault="00E4225D">
      <w:pPr>
        <w:pStyle w:val="Heading1"/>
        <w:rPr>
          <w:rFonts w:cs="Calibri Light"/>
          <w:b/>
          <w:bCs/>
          <w:sz w:val="32"/>
          <w:lang w:val="en-US"/>
        </w:rPr>
      </w:pPr>
      <w:bookmarkStart w:id="2" w:name="_Toc92407780"/>
      <w:bookmarkStart w:id="3" w:name="_Toc92470855"/>
      <w:r>
        <w:rPr>
          <w:rFonts w:cs="Calibri Light"/>
          <w:b/>
          <w:bCs/>
          <w:sz w:val="32"/>
          <w:lang w:val="en-US"/>
        </w:rPr>
        <w:lastRenderedPageBreak/>
        <w:t>Research Methodology</w:t>
      </w:r>
      <w:bookmarkEnd w:id="2"/>
      <w:bookmarkEnd w:id="3"/>
    </w:p>
    <w:p w14:paraId="786DA06F" w14:textId="77777777" w:rsidR="00251C89" w:rsidRDefault="00251C89">
      <w:pPr>
        <w:jc w:val="both"/>
        <w:rPr>
          <w:rFonts w:ascii="Calibri Light" w:hAnsi="Calibri Light" w:cs="Calibri Light"/>
          <w:sz w:val="24"/>
          <w:szCs w:val="24"/>
          <w:lang w:val="en-US"/>
        </w:rPr>
      </w:pPr>
    </w:p>
    <w:p w14:paraId="20B0CD8B" w14:textId="77777777" w:rsidR="00251C89" w:rsidRDefault="00E4225D">
      <w:pPr>
        <w:jc w:val="both"/>
        <w:rPr>
          <w:rFonts w:ascii="Calibri Light" w:hAnsi="Calibri Light" w:cs="Calibri Light"/>
          <w:sz w:val="24"/>
          <w:szCs w:val="24"/>
          <w:lang w:val="en-US"/>
        </w:rPr>
      </w:pPr>
      <w:r>
        <w:rPr>
          <w:rFonts w:ascii="Calibri Light" w:hAnsi="Calibri Light" w:cs="Calibri Light"/>
          <w:sz w:val="24"/>
          <w:szCs w:val="24"/>
          <w:lang w:val="en-US"/>
        </w:rPr>
        <w:tab/>
        <w:t>Research methodology represents a mixture between quality and quantity. The reason of this research is to find best case scenario for two companies that are trying to implement the best Data Centre technologies and to put in place the best practices.</w:t>
      </w:r>
    </w:p>
    <w:p w14:paraId="39CA13DB" w14:textId="77777777" w:rsidR="00251C89" w:rsidRDefault="00E4225D">
      <w:pPr>
        <w:jc w:val="both"/>
        <w:rPr>
          <w:rFonts w:ascii="Calibri Light" w:hAnsi="Calibri Light" w:cs="Calibri Light"/>
          <w:sz w:val="24"/>
          <w:szCs w:val="24"/>
          <w:lang w:val="en-US"/>
        </w:rPr>
      </w:pPr>
      <w:r>
        <w:rPr>
          <w:rFonts w:ascii="Calibri Light" w:hAnsi="Calibri Light" w:cs="Calibri Light"/>
          <w:sz w:val="24"/>
          <w:szCs w:val="24"/>
          <w:lang w:val="en-US"/>
        </w:rPr>
        <w:tab/>
        <w:t>The questions that are formulated to be answered in this research are the following:</w:t>
      </w:r>
    </w:p>
    <w:p w14:paraId="1868818B" w14:textId="77777777" w:rsidR="00251C89" w:rsidRDefault="00E4225D">
      <w:pPr>
        <w:pStyle w:val="ListParagraph"/>
        <w:numPr>
          <w:ilvl w:val="1"/>
          <w:numId w:val="1"/>
        </w:numPr>
        <w:jc w:val="both"/>
        <w:rPr>
          <w:rFonts w:ascii="Calibri Light" w:hAnsi="Calibri Light" w:cs="Calibri Light"/>
          <w:sz w:val="24"/>
          <w:szCs w:val="24"/>
          <w:lang w:val="en-US"/>
        </w:rPr>
      </w:pPr>
      <w:r>
        <w:rPr>
          <w:rFonts w:ascii="Calibri Light" w:hAnsi="Calibri Light" w:cs="Calibri Light"/>
          <w:sz w:val="24"/>
          <w:szCs w:val="24"/>
          <w:lang w:val="en-US"/>
        </w:rPr>
        <w:t>What Data Center services should an organization use?</w:t>
      </w:r>
    </w:p>
    <w:p w14:paraId="7C3E61D2" w14:textId="77777777" w:rsidR="00251C89" w:rsidRDefault="00E4225D">
      <w:pPr>
        <w:pStyle w:val="ListParagraph"/>
        <w:numPr>
          <w:ilvl w:val="1"/>
          <w:numId w:val="1"/>
        </w:numPr>
        <w:jc w:val="both"/>
        <w:rPr>
          <w:rFonts w:ascii="Calibri Light" w:hAnsi="Calibri Light" w:cs="Calibri Light"/>
          <w:sz w:val="24"/>
          <w:szCs w:val="24"/>
          <w:lang w:val="en-US"/>
        </w:rPr>
      </w:pPr>
      <w:r>
        <w:rPr>
          <w:rFonts w:ascii="Calibri Light" w:hAnsi="Calibri Light" w:cs="Calibri Light"/>
          <w:sz w:val="24"/>
          <w:szCs w:val="24"/>
          <w:lang w:val="en-US"/>
        </w:rPr>
        <w:t>How to prevent a data center disaster from happening?</w:t>
      </w:r>
    </w:p>
    <w:p w14:paraId="003BBB91" w14:textId="77777777" w:rsidR="00251C89" w:rsidRDefault="00E4225D">
      <w:pPr>
        <w:pStyle w:val="ListParagraph"/>
        <w:numPr>
          <w:ilvl w:val="1"/>
          <w:numId w:val="1"/>
        </w:numPr>
        <w:jc w:val="both"/>
        <w:rPr>
          <w:rFonts w:ascii="Calibri Light" w:hAnsi="Calibri Light" w:cs="Calibri Light"/>
          <w:sz w:val="24"/>
          <w:szCs w:val="24"/>
          <w:lang w:val="en-US"/>
        </w:rPr>
      </w:pPr>
      <w:r>
        <w:rPr>
          <w:rFonts w:ascii="Calibri Light" w:hAnsi="Calibri Light" w:cs="Calibri Light"/>
          <w:sz w:val="24"/>
          <w:szCs w:val="24"/>
          <w:lang w:val="en-US"/>
        </w:rPr>
        <w:t xml:space="preserve">How to recover from a data center disaster?  </w:t>
      </w:r>
    </w:p>
    <w:p w14:paraId="0E9749F9" w14:textId="77777777" w:rsidR="00251C89" w:rsidRDefault="00E4225D">
      <w:pPr>
        <w:jc w:val="both"/>
        <w:rPr>
          <w:rFonts w:ascii="Calibri Light" w:hAnsi="Calibri Light" w:cs="Calibri Light"/>
          <w:sz w:val="24"/>
          <w:szCs w:val="24"/>
          <w:lang w:val="en-US"/>
        </w:rPr>
      </w:pPr>
      <w:r>
        <w:rPr>
          <w:rFonts w:ascii="Calibri Light" w:hAnsi="Calibri Light" w:cs="Calibri Light"/>
          <w:sz w:val="24"/>
          <w:szCs w:val="24"/>
          <w:lang w:val="en-US"/>
        </w:rPr>
        <w:tab/>
        <w:t>All the question will be covered in the below documentation by researching the new technologies available on the market with its vulnerable points and strengths.</w:t>
      </w:r>
    </w:p>
    <w:p w14:paraId="5CFD93F2" w14:textId="77777777" w:rsidR="00251C89" w:rsidRDefault="00E4225D">
      <w:pPr>
        <w:jc w:val="both"/>
        <w:rPr>
          <w:rFonts w:ascii="Calibri Light" w:hAnsi="Calibri Light" w:cs="Calibri Light"/>
          <w:sz w:val="24"/>
          <w:szCs w:val="24"/>
          <w:lang w:val="en-US"/>
        </w:rPr>
      </w:pPr>
      <w:r>
        <w:rPr>
          <w:rFonts w:ascii="Calibri Light" w:hAnsi="Calibri Light" w:cs="Calibri Light"/>
          <w:sz w:val="24"/>
          <w:szCs w:val="24"/>
          <w:lang w:val="en-US"/>
        </w:rPr>
        <w:tab/>
      </w:r>
    </w:p>
    <w:p w14:paraId="0721A5DB" w14:textId="77777777" w:rsidR="00251C89" w:rsidRDefault="00251C89">
      <w:pPr>
        <w:jc w:val="both"/>
        <w:rPr>
          <w:rFonts w:ascii="Calibri Light" w:hAnsi="Calibri Light" w:cs="Calibri Light"/>
          <w:sz w:val="24"/>
          <w:szCs w:val="24"/>
        </w:rPr>
      </w:pPr>
    </w:p>
    <w:p w14:paraId="30E480AD" w14:textId="77777777" w:rsidR="00251C89" w:rsidRDefault="00251C89">
      <w:pPr>
        <w:jc w:val="both"/>
        <w:rPr>
          <w:rFonts w:ascii="Calibri Light" w:hAnsi="Calibri Light" w:cs="Calibri Light"/>
          <w:sz w:val="24"/>
          <w:szCs w:val="24"/>
        </w:rPr>
      </w:pPr>
    </w:p>
    <w:p w14:paraId="49293694" w14:textId="77777777" w:rsidR="00251C89" w:rsidRDefault="00251C89">
      <w:pPr>
        <w:jc w:val="both"/>
        <w:rPr>
          <w:rFonts w:ascii="Calibri Light" w:hAnsi="Calibri Light" w:cs="Calibri Light"/>
          <w:sz w:val="24"/>
          <w:szCs w:val="24"/>
        </w:rPr>
      </w:pPr>
    </w:p>
    <w:p w14:paraId="4D1F9B6A" w14:textId="77777777" w:rsidR="00251C89" w:rsidRDefault="00251C89">
      <w:pPr>
        <w:jc w:val="both"/>
        <w:rPr>
          <w:rFonts w:ascii="Calibri Light" w:hAnsi="Calibri Light" w:cs="Calibri Light"/>
          <w:sz w:val="24"/>
          <w:szCs w:val="24"/>
        </w:rPr>
      </w:pPr>
    </w:p>
    <w:p w14:paraId="509A0E91" w14:textId="77777777" w:rsidR="00251C89" w:rsidRDefault="00251C89">
      <w:pPr>
        <w:jc w:val="both"/>
        <w:rPr>
          <w:rFonts w:ascii="Calibri Light" w:hAnsi="Calibri Light" w:cs="Calibri Light"/>
          <w:sz w:val="24"/>
          <w:szCs w:val="24"/>
        </w:rPr>
      </w:pPr>
    </w:p>
    <w:p w14:paraId="412DC171" w14:textId="77777777" w:rsidR="00251C89" w:rsidRDefault="00251C89">
      <w:pPr>
        <w:jc w:val="both"/>
        <w:rPr>
          <w:rFonts w:ascii="Calibri Light" w:hAnsi="Calibri Light" w:cs="Calibri Light"/>
          <w:sz w:val="24"/>
          <w:szCs w:val="24"/>
        </w:rPr>
      </w:pPr>
    </w:p>
    <w:p w14:paraId="1362F40E" w14:textId="77777777" w:rsidR="00251C89" w:rsidRDefault="00251C89">
      <w:pPr>
        <w:jc w:val="both"/>
        <w:rPr>
          <w:rFonts w:ascii="Calibri Light" w:hAnsi="Calibri Light" w:cs="Calibri Light"/>
          <w:sz w:val="24"/>
          <w:szCs w:val="24"/>
        </w:rPr>
      </w:pPr>
    </w:p>
    <w:p w14:paraId="5639750E" w14:textId="77777777" w:rsidR="00251C89" w:rsidRDefault="00251C89">
      <w:pPr>
        <w:jc w:val="both"/>
        <w:rPr>
          <w:rFonts w:ascii="Calibri Light" w:hAnsi="Calibri Light" w:cs="Calibri Light"/>
          <w:sz w:val="24"/>
          <w:szCs w:val="24"/>
        </w:rPr>
      </w:pPr>
    </w:p>
    <w:p w14:paraId="754C8E39" w14:textId="77777777" w:rsidR="00251C89" w:rsidRDefault="00251C89">
      <w:pPr>
        <w:jc w:val="both"/>
        <w:rPr>
          <w:rFonts w:ascii="Calibri Light" w:hAnsi="Calibri Light" w:cs="Calibri Light"/>
          <w:sz w:val="24"/>
          <w:szCs w:val="24"/>
        </w:rPr>
      </w:pPr>
    </w:p>
    <w:p w14:paraId="14F90F61" w14:textId="77777777" w:rsidR="00251C89" w:rsidRDefault="00251C89">
      <w:pPr>
        <w:jc w:val="both"/>
        <w:rPr>
          <w:rFonts w:ascii="Calibri Light" w:hAnsi="Calibri Light" w:cs="Calibri Light"/>
          <w:sz w:val="24"/>
          <w:szCs w:val="24"/>
        </w:rPr>
      </w:pPr>
    </w:p>
    <w:p w14:paraId="31CFBAA8" w14:textId="77777777" w:rsidR="00251C89" w:rsidRDefault="00251C89">
      <w:pPr>
        <w:jc w:val="both"/>
        <w:rPr>
          <w:rFonts w:ascii="Calibri Light" w:hAnsi="Calibri Light" w:cs="Calibri Light"/>
          <w:sz w:val="24"/>
          <w:szCs w:val="24"/>
        </w:rPr>
      </w:pPr>
    </w:p>
    <w:p w14:paraId="09387E46" w14:textId="77777777" w:rsidR="00251C89" w:rsidRDefault="00251C89">
      <w:pPr>
        <w:jc w:val="both"/>
        <w:rPr>
          <w:rFonts w:ascii="Calibri Light" w:hAnsi="Calibri Light" w:cs="Calibri Light"/>
          <w:sz w:val="24"/>
          <w:szCs w:val="24"/>
        </w:rPr>
      </w:pPr>
    </w:p>
    <w:p w14:paraId="57510298" w14:textId="77777777" w:rsidR="00251C89" w:rsidRDefault="00251C89">
      <w:pPr>
        <w:jc w:val="both"/>
        <w:rPr>
          <w:rFonts w:ascii="Calibri Light" w:hAnsi="Calibri Light" w:cs="Calibri Light"/>
          <w:sz w:val="24"/>
          <w:szCs w:val="24"/>
        </w:rPr>
      </w:pPr>
    </w:p>
    <w:p w14:paraId="59DD5FC7" w14:textId="77777777" w:rsidR="00251C89" w:rsidRDefault="00251C89">
      <w:pPr>
        <w:jc w:val="both"/>
        <w:rPr>
          <w:rFonts w:ascii="Calibri Light" w:hAnsi="Calibri Light" w:cs="Calibri Light"/>
          <w:sz w:val="24"/>
          <w:szCs w:val="24"/>
        </w:rPr>
      </w:pPr>
    </w:p>
    <w:p w14:paraId="1CB037FA" w14:textId="569F04EA" w:rsidR="00251C89" w:rsidRDefault="00251C89">
      <w:pPr>
        <w:jc w:val="both"/>
        <w:rPr>
          <w:rFonts w:ascii="Calibri Light" w:hAnsi="Calibri Light" w:cs="Calibri Light"/>
          <w:sz w:val="24"/>
          <w:szCs w:val="24"/>
        </w:rPr>
      </w:pPr>
    </w:p>
    <w:p w14:paraId="2D8C6E95" w14:textId="77777777" w:rsidR="003E1607" w:rsidRDefault="003E1607">
      <w:pPr>
        <w:jc w:val="both"/>
        <w:rPr>
          <w:rFonts w:ascii="Calibri Light" w:hAnsi="Calibri Light" w:cs="Calibri Light"/>
          <w:sz w:val="24"/>
          <w:szCs w:val="24"/>
        </w:rPr>
      </w:pPr>
    </w:p>
    <w:p w14:paraId="2F602DC4" w14:textId="77777777" w:rsidR="00251C89" w:rsidRDefault="00251C89">
      <w:pPr>
        <w:jc w:val="both"/>
        <w:rPr>
          <w:rFonts w:ascii="Calibri Light" w:hAnsi="Calibri Light" w:cs="Calibri Light"/>
          <w:sz w:val="24"/>
          <w:szCs w:val="24"/>
        </w:rPr>
      </w:pPr>
    </w:p>
    <w:p w14:paraId="17C877AC" w14:textId="77777777" w:rsidR="00251C89" w:rsidRDefault="00251C89">
      <w:pPr>
        <w:jc w:val="both"/>
        <w:rPr>
          <w:rFonts w:ascii="Calibri Light" w:hAnsi="Calibri Light" w:cs="Calibri Light"/>
          <w:sz w:val="24"/>
          <w:szCs w:val="24"/>
        </w:rPr>
      </w:pPr>
    </w:p>
    <w:p w14:paraId="00A3AF32" w14:textId="77777777" w:rsidR="00251C89" w:rsidRDefault="00251C89">
      <w:pPr>
        <w:jc w:val="both"/>
        <w:rPr>
          <w:rFonts w:ascii="Calibri Light" w:hAnsi="Calibri Light" w:cs="Calibri Light"/>
          <w:sz w:val="24"/>
          <w:szCs w:val="24"/>
        </w:rPr>
      </w:pPr>
    </w:p>
    <w:p w14:paraId="2284BD00" w14:textId="77777777" w:rsidR="00251C89" w:rsidRDefault="00E4225D">
      <w:pPr>
        <w:pStyle w:val="Heading1"/>
        <w:rPr>
          <w:rFonts w:cs="Calibri Light"/>
          <w:b/>
          <w:bCs/>
          <w:sz w:val="32"/>
          <w:lang w:val="en-US"/>
        </w:rPr>
      </w:pPr>
      <w:bookmarkStart w:id="4" w:name="_Toc92407781"/>
      <w:bookmarkStart w:id="5" w:name="_Toc92470856"/>
      <w:r>
        <w:rPr>
          <w:rFonts w:cs="Calibri Light"/>
          <w:b/>
          <w:bCs/>
          <w:sz w:val="32"/>
          <w:lang w:val="en-US"/>
        </w:rPr>
        <w:lastRenderedPageBreak/>
        <w:t>Literature Review</w:t>
      </w:r>
      <w:bookmarkEnd w:id="4"/>
      <w:bookmarkEnd w:id="5"/>
    </w:p>
    <w:p w14:paraId="59536671" w14:textId="77777777" w:rsidR="00251C89" w:rsidRDefault="00251C89">
      <w:pPr>
        <w:jc w:val="both"/>
        <w:rPr>
          <w:rFonts w:ascii="Calibri Light" w:eastAsia="Times New Roman" w:hAnsi="Calibri Light" w:cs="Calibri Light"/>
          <w:caps/>
          <w:sz w:val="24"/>
          <w:szCs w:val="24"/>
          <w:lang w:val="en-US"/>
        </w:rPr>
      </w:pPr>
    </w:p>
    <w:p w14:paraId="6F8DE04A" w14:textId="77777777" w:rsidR="00251C89" w:rsidRDefault="00E4225D">
      <w:pPr>
        <w:pStyle w:val="Heading2"/>
        <w:jc w:val="both"/>
        <w:rPr>
          <w:rFonts w:ascii="Calibri Light" w:hAnsi="Calibri Light" w:cs="Calibri Light"/>
          <w:b/>
          <w:bCs/>
          <w:i/>
          <w:iCs/>
          <w:szCs w:val="24"/>
        </w:rPr>
      </w:pPr>
      <w:bookmarkStart w:id="6" w:name="_Toc92407782"/>
      <w:bookmarkStart w:id="7" w:name="_Toc92470857"/>
      <w:r>
        <w:rPr>
          <w:rFonts w:ascii="Calibri Light" w:hAnsi="Calibri Light" w:cs="Calibri Light"/>
          <w:b/>
          <w:bCs/>
          <w:i/>
          <w:iCs/>
          <w:szCs w:val="24"/>
        </w:rPr>
        <w:t>Data Centre Technologies</w:t>
      </w:r>
      <w:bookmarkEnd w:id="6"/>
      <w:bookmarkEnd w:id="7"/>
    </w:p>
    <w:p w14:paraId="30E27A4F" w14:textId="77777777" w:rsidR="00251C89" w:rsidRDefault="00251C89">
      <w:pPr>
        <w:jc w:val="both"/>
        <w:rPr>
          <w:rFonts w:ascii="Calibri Light" w:hAnsi="Calibri Light" w:cs="Calibri Light"/>
          <w:sz w:val="24"/>
          <w:szCs w:val="24"/>
        </w:rPr>
      </w:pPr>
    </w:p>
    <w:p w14:paraId="7B7AF340" w14:textId="77777777" w:rsidR="00251C89" w:rsidRDefault="00E4225D">
      <w:pPr>
        <w:jc w:val="both"/>
      </w:pPr>
      <w:r>
        <w:rPr>
          <w:rFonts w:ascii="Calibri Light" w:hAnsi="Calibri Light" w:cs="Calibri Light"/>
          <w:sz w:val="24"/>
          <w:szCs w:val="24"/>
        </w:rPr>
        <w:tab/>
        <w:t>Data Centre hosts critical computing resources under centralized management and controlled environment which helps the enterprises to work according to their needs. Examples of computing resources includes web servers, messaging servers, application software and the operating system that runs them, storage systems, network infrastructures, whether Storage Area Network or IP. Data centre goals are to lower the total cost of ownership and operations, resiliency (support for business operations around the clock), and the high speed of deployments of applications and consolidation of computing resources. [1]</w:t>
      </w:r>
    </w:p>
    <w:p w14:paraId="36D2D430" w14:textId="77777777" w:rsidR="00251C89" w:rsidRDefault="00251C89">
      <w:pPr>
        <w:jc w:val="both"/>
        <w:rPr>
          <w:rFonts w:ascii="Calibri Light" w:hAnsi="Calibri Light" w:cs="Calibri Light"/>
          <w:sz w:val="24"/>
          <w:szCs w:val="24"/>
        </w:rPr>
      </w:pPr>
    </w:p>
    <w:p w14:paraId="51230BAE" w14:textId="77777777" w:rsidR="00251C89" w:rsidRDefault="00E4225D">
      <w:pPr>
        <w:pStyle w:val="Heading2"/>
        <w:tabs>
          <w:tab w:val="left" w:pos="3195"/>
        </w:tabs>
        <w:jc w:val="both"/>
        <w:rPr>
          <w:rFonts w:ascii="Calibri Light" w:hAnsi="Calibri Light" w:cs="Calibri Light"/>
          <w:b/>
          <w:bCs/>
          <w:i/>
          <w:iCs/>
          <w:szCs w:val="24"/>
        </w:rPr>
      </w:pPr>
      <w:bookmarkStart w:id="8" w:name="_Toc92407783"/>
      <w:bookmarkStart w:id="9" w:name="_Toc92470858"/>
      <w:r>
        <w:rPr>
          <w:rFonts w:ascii="Calibri Light" w:hAnsi="Calibri Light" w:cs="Calibri Light"/>
          <w:b/>
          <w:bCs/>
          <w:i/>
          <w:iCs/>
          <w:szCs w:val="24"/>
        </w:rPr>
        <w:t>Virtualisation</w:t>
      </w:r>
      <w:bookmarkEnd w:id="8"/>
      <w:bookmarkEnd w:id="9"/>
      <w:r>
        <w:rPr>
          <w:rFonts w:ascii="Calibri Light" w:hAnsi="Calibri Light" w:cs="Calibri Light"/>
          <w:b/>
          <w:bCs/>
          <w:i/>
          <w:iCs/>
          <w:szCs w:val="24"/>
        </w:rPr>
        <w:tab/>
      </w:r>
    </w:p>
    <w:p w14:paraId="4883EEAC" w14:textId="77777777" w:rsidR="00251C89" w:rsidRDefault="00251C89">
      <w:pPr>
        <w:jc w:val="both"/>
        <w:rPr>
          <w:rFonts w:ascii="Calibri Light" w:hAnsi="Calibri Light" w:cs="Calibri Light"/>
          <w:sz w:val="24"/>
          <w:szCs w:val="24"/>
        </w:rPr>
      </w:pPr>
    </w:p>
    <w:p w14:paraId="08681BDF" w14:textId="77777777" w:rsidR="00251C89" w:rsidRDefault="00E4225D">
      <w:pPr>
        <w:jc w:val="both"/>
      </w:pPr>
      <w:r>
        <w:rPr>
          <w:rFonts w:ascii="Calibri Light" w:hAnsi="Calibri Light" w:cs="Calibri Light"/>
          <w:sz w:val="24"/>
          <w:szCs w:val="24"/>
        </w:rPr>
        <w:tab/>
        <w:t>Virtualisation process in Data Centre is converting the physical hardware servers into a virtual data centre using technologies such as Cloud Computing for better cost management and profitability, faster provisioning, compliance and security, response to changing business needs, productivity for IT administrators and data mobility. [2]</w:t>
      </w:r>
    </w:p>
    <w:p w14:paraId="1D01F642" w14:textId="77777777" w:rsidR="00251C89" w:rsidRDefault="00251C89">
      <w:pPr>
        <w:jc w:val="both"/>
        <w:rPr>
          <w:rFonts w:ascii="Calibri Light" w:hAnsi="Calibri Light" w:cs="Calibri Light"/>
          <w:sz w:val="24"/>
          <w:szCs w:val="24"/>
        </w:rPr>
      </w:pPr>
    </w:p>
    <w:p w14:paraId="6F50F6F3" w14:textId="77777777" w:rsidR="00251C89" w:rsidRDefault="00E4225D">
      <w:pPr>
        <w:pStyle w:val="Heading2"/>
        <w:tabs>
          <w:tab w:val="left" w:pos="5415"/>
        </w:tabs>
        <w:jc w:val="both"/>
        <w:rPr>
          <w:rFonts w:ascii="Calibri Light" w:hAnsi="Calibri Light" w:cs="Calibri Light"/>
          <w:b/>
          <w:bCs/>
          <w:i/>
          <w:iCs/>
          <w:szCs w:val="24"/>
        </w:rPr>
      </w:pPr>
      <w:bookmarkStart w:id="10" w:name="_Toc92407784"/>
      <w:bookmarkStart w:id="11" w:name="_Toc92470859"/>
      <w:r>
        <w:rPr>
          <w:rFonts w:ascii="Calibri Light" w:hAnsi="Calibri Light" w:cs="Calibri Light"/>
          <w:b/>
          <w:bCs/>
          <w:i/>
          <w:iCs/>
          <w:szCs w:val="24"/>
        </w:rPr>
        <w:t>Benefits of Virtualisation</w:t>
      </w:r>
      <w:bookmarkEnd w:id="10"/>
      <w:bookmarkEnd w:id="11"/>
    </w:p>
    <w:p w14:paraId="101EB23B" w14:textId="77777777" w:rsidR="00251C89" w:rsidRDefault="00251C89">
      <w:pPr>
        <w:jc w:val="both"/>
        <w:rPr>
          <w:rFonts w:ascii="Calibri Light" w:hAnsi="Calibri Light" w:cs="Calibri Light"/>
          <w:sz w:val="24"/>
          <w:szCs w:val="24"/>
        </w:rPr>
      </w:pPr>
    </w:p>
    <w:p w14:paraId="04A82EEB" w14:textId="77777777" w:rsidR="00251C89" w:rsidRDefault="00E4225D">
      <w:pPr>
        <w:jc w:val="both"/>
      </w:pPr>
      <w:r>
        <w:rPr>
          <w:rFonts w:ascii="Calibri Light" w:hAnsi="Calibri Light" w:cs="Calibri Light"/>
          <w:sz w:val="24"/>
          <w:szCs w:val="24"/>
        </w:rPr>
        <w:tab/>
        <w:t>Virtualisation allows to run on the same server hardware many operating systems workloads at the same time while keeping each virtual machine working isolated from all the other ones. The first solution to provide virtualisation came from VMware in 2001 available for x86 computers. The benefits of virtualisation are to increase IT agility, flexibility, scalability, and major cost saving. [2]</w:t>
      </w:r>
    </w:p>
    <w:p w14:paraId="431CAAAA" w14:textId="77777777" w:rsidR="00251C89" w:rsidRDefault="00251C89">
      <w:pPr>
        <w:jc w:val="both"/>
        <w:rPr>
          <w:rFonts w:ascii="Calibri Light" w:hAnsi="Calibri Light" w:cs="Calibri Light"/>
          <w:sz w:val="24"/>
          <w:szCs w:val="24"/>
        </w:rPr>
      </w:pPr>
    </w:p>
    <w:p w14:paraId="3DCC0590" w14:textId="77777777" w:rsidR="00251C89" w:rsidRDefault="00E4225D">
      <w:pPr>
        <w:pStyle w:val="Heading2"/>
        <w:jc w:val="both"/>
        <w:rPr>
          <w:rFonts w:ascii="Calibri Light" w:hAnsi="Calibri Light" w:cs="Calibri Light"/>
          <w:b/>
          <w:bCs/>
          <w:i/>
          <w:iCs/>
          <w:szCs w:val="24"/>
        </w:rPr>
      </w:pPr>
      <w:bookmarkStart w:id="12" w:name="_Toc92407785"/>
      <w:bookmarkStart w:id="13" w:name="_Toc92470860"/>
      <w:r>
        <w:rPr>
          <w:rFonts w:ascii="Calibri Light" w:hAnsi="Calibri Light" w:cs="Calibri Light"/>
          <w:b/>
          <w:bCs/>
          <w:i/>
          <w:iCs/>
          <w:szCs w:val="24"/>
        </w:rPr>
        <w:t>Implementation of Cloud Computing in organisation</w:t>
      </w:r>
      <w:bookmarkEnd w:id="12"/>
      <w:bookmarkEnd w:id="13"/>
      <w:r>
        <w:rPr>
          <w:rFonts w:ascii="Calibri Light" w:hAnsi="Calibri Light" w:cs="Calibri Light"/>
          <w:b/>
          <w:bCs/>
          <w:i/>
          <w:iCs/>
          <w:szCs w:val="24"/>
        </w:rPr>
        <w:t xml:space="preserve"> </w:t>
      </w:r>
    </w:p>
    <w:p w14:paraId="56FE3BEE"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r>
    </w:p>
    <w:p w14:paraId="724DF266"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Implementing Cloud Computing services into an organisation allows to easily access computer programs and other information that is based at a remote site. There are three cloud computing models that are available:</w:t>
      </w:r>
    </w:p>
    <w:p w14:paraId="33592433" w14:textId="77777777" w:rsidR="00251C89" w:rsidRDefault="00E4225D">
      <w:pPr>
        <w:jc w:val="both"/>
      </w:pPr>
      <w:r>
        <w:rPr>
          <w:rFonts w:ascii="Calibri Light" w:hAnsi="Calibri Light" w:cs="Calibri Light"/>
          <w:sz w:val="24"/>
          <w:szCs w:val="24"/>
        </w:rPr>
        <w:tab/>
      </w:r>
      <w:r>
        <w:rPr>
          <w:rFonts w:ascii="Calibri Light" w:hAnsi="Calibri Light" w:cs="Calibri Light"/>
          <w:b/>
          <w:bCs/>
          <w:sz w:val="24"/>
          <w:szCs w:val="24"/>
        </w:rPr>
        <w:t>Public cloud</w:t>
      </w:r>
      <w:r>
        <w:rPr>
          <w:rFonts w:ascii="Calibri Light" w:hAnsi="Calibri Light" w:cs="Calibri Light"/>
          <w:sz w:val="24"/>
          <w:szCs w:val="24"/>
        </w:rPr>
        <w:t xml:space="preserve"> – paying a monthly fee, the business connects to a third-party hosted computing environment that allows to easily scale the infrastructure however, the data will be shared with many other companies without having any control on the computing infrastructure where the data is hosted.</w:t>
      </w:r>
    </w:p>
    <w:p w14:paraId="7DCE76CA" w14:textId="77777777" w:rsidR="00251C89" w:rsidRDefault="00E4225D">
      <w:pPr>
        <w:jc w:val="both"/>
      </w:pPr>
      <w:r>
        <w:rPr>
          <w:rFonts w:ascii="Calibri Light" w:hAnsi="Calibri Light" w:cs="Calibri Light"/>
          <w:sz w:val="24"/>
          <w:szCs w:val="24"/>
        </w:rPr>
        <w:tab/>
      </w:r>
      <w:r>
        <w:rPr>
          <w:rFonts w:ascii="Calibri Light" w:hAnsi="Calibri Light" w:cs="Calibri Light"/>
          <w:b/>
          <w:bCs/>
          <w:sz w:val="24"/>
          <w:szCs w:val="24"/>
        </w:rPr>
        <w:t>Private cloud</w:t>
      </w:r>
      <w:r>
        <w:rPr>
          <w:rFonts w:ascii="Calibri Light" w:hAnsi="Calibri Light" w:cs="Calibri Light"/>
          <w:sz w:val="24"/>
          <w:szCs w:val="24"/>
        </w:rPr>
        <w:t xml:space="preserve"> – the organisation supply and own the computing infrastructure with data behind a firewall.</w:t>
      </w:r>
    </w:p>
    <w:p w14:paraId="74B02169" w14:textId="77777777" w:rsidR="00251C89" w:rsidRDefault="00E4225D">
      <w:pPr>
        <w:jc w:val="both"/>
      </w:pPr>
      <w:r>
        <w:rPr>
          <w:rFonts w:ascii="Calibri Light" w:hAnsi="Calibri Light" w:cs="Calibri Light"/>
          <w:sz w:val="24"/>
          <w:szCs w:val="24"/>
        </w:rPr>
        <w:lastRenderedPageBreak/>
        <w:tab/>
      </w:r>
      <w:r>
        <w:rPr>
          <w:rFonts w:ascii="Calibri Light" w:hAnsi="Calibri Light" w:cs="Calibri Light"/>
          <w:b/>
          <w:bCs/>
          <w:sz w:val="24"/>
          <w:szCs w:val="24"/>
        </w:rPr>
        <w:t xml:space="preserve">Hybrid cloud – </w:t>
      </w:r>
      <w:r>
        <w:rPr>
          <w:rFonts w:ascii="Calibri Light" w:hAnsi="Calibri Light" w:cs="Calibri Light"/>
          <w:sz w:val="24"/>
          <w:szCs w:val="24"/>
        </w:rPr>
        <w:t>this solution brings together the best characteristics of public and private cloud environments. The hybrid cloud system allows to hold the sensitive data into the private cloud and less sensitive data in the public cloud.</w:t>
      </w:r>
    </w:p>
    <w:p w14:paraId="23FEA711"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Implementation of Cloud Computing in organisation takes several steps for a successful business.</w:t>
      </w:r>
    </w:p>
    <w:p w14:paraId="7B5BFCA2" w14:textId="77777777" w:rsidR="00251C89" w:rsidRDefault="00E4225D">
      <w:pPr>
        <w:pStyle w:val="ListParagraph"/>
        <w:numPr>
          <w:ilvl w:val="0"/>
          <w:numId w:val="2"/>
        </w:numPr>
        <w:spacing w:after="0"/>
        <w:jc w:val="both"/>
        <w:rPr>
          <w:rFonts w:ascii="Calibri Light" w:hAnsi="Calibri Light" w:cs="Calibri Light"/>
          <w:sz w:val="24"/>
          <w:szCs w:val="24"/>
        </w:rPr>
      </w:pPr>
      <w:r>
        <w:rPr>
          <w:rFonts w:ascii="Calibri Light" w:hAnsi="Calibri Light" w:cs="Calibri Light"/>
          <w:sz w:val="24"/>
          <w:szCs w:val="24"/>
        </w:rPr>
        <w:t xml:space="preserve">Define Strategy </w:t>
      </w:r>
    </w:p>
    <w:p w14:paraId="12F7BB4E" w14:textId="77777777" w:rsidR="00251C89" w:rsidRDefault="00E4225D">
      <w:pPr>
        <w:pStyle w:val="ListParagraph"/>
        <w:numPr>
          <w:ilvl w:val="0"/>
          <w:numId w:val="2"/>
        </w:numPr>
        <w:spacing w:after="0"/>
        <w:jc w:val="both"/>
        <w:rPr>
          <w:rFonts w:ascii="Calibri Light" w:hAnsi="Calibri Light" w:cs="Calibri Light"/>
          <w:sz w:val="24"/>
          <w:szCs w:val="24"/>
        </w:rPr>
      </w:pPr>
      <w:r>
        <w:rPr>
          <w:rFonts w:ascii="Calibri Light" w:hAnsi="Calibri Light" w:cs="Calibri Light"/>
          <w:sz w:val="24"/>
          <w:szCs w:val="24"/>
        </w:rPr>
        <w:t xml:space="preserve">Make a Selection </w:t>
      </w:r>
    </w:p>
    <w:p w14:paraId="44D95AE7" w14:textId="77777777" w:rsidR="00251C89" w:rsidRDefault="00E4225D">
      <w:pPr>
        <w:pStyle w:val="ListParagraph"/>
        <w:numPr>
          <w:ilvl w:val="0"/>
          <w:numId w:val="2"/>
        </w:numPr>
        <w:spacing w:after="0"/>
        <w:jc w:val="both"/>
        <w:rPr>
          <w:rFonts w:ascii="Calibri Light" w:hAnsi="Calibri Light" w:cs="Calibri Light"/>
          <w:sz w:val="24"/>
          <w:szCs w:val="24"/>
        </w:rPr>
      </w:pPr>
      <w:r>
        <w:rPr>
          <w:rFonts w:ascii="Calibri Light" w:hAnsi="Calibri Light" w:cs="Calibri Light"/>
          <w:sz w:val="24"/>
          <w:szCs w:val="24"/>
        </w:rPr>
        <w:t xml:space="preserve">Deploy </w:t>
      </w:r>
    </w:p>
    <w:p w14:paraId="61813944" w14:textId="77777777" w:rsidR="00251C89" w:rsidRDefault="00E4225D">
      <w:pPr>
        <w:pStyle w:val="ListParagraph"/>
        <w:numPr>
          <w:ilvl w:val="0"/>
          <w:numId w:val="2"/>
        </w:numPr>
        <w:spacing w:after="0"/>
        <w:jc w:val="both"/>
        <w:rPr>
          <w:rFonts w:ascii="Calibri Light" w:hAnsi="Calibri Light" w:cs="Calibri Light"/>
          <w:sz w:val="24"/>
          <w:szCs w:val="24"/>
        </w:rPr>
      </w:pPr>
      <w:r>
        <w:rPr>
          <w:rFonts w:ascii="Calibri Light" w:hAnsi="Calibri Light" w:cs="Calibri Light"/>
          <w:sz w:val="24"/>
          <w:szCs w:val="24"/>
        </w:rPr>
        <w:t xml:space="preserve">Manage and Control </w:t>
      </w:r>
    </w:p>
    <w:p w14:paraId="357ECE61" w14:textId="77777777" w:rsidR="00251C89" w:rsidRDefault="00251C89">
      <w:pPr>
        <w:jc w:val="both"/>
        <w:rPr>
          <w:rFonts w:ascii="Calibri Light" w:hAnsi="Calibri Light" w:cs="Calibri Light"/>
          <w:sz w:val="24"/>
          <w:szCs w:val="24"/>
        </w:rPr>
      </w:pPr>
    </w:p>
    <w:p w14:paraId="5CC02F8F"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Cloud Computing offers multiple service models, but the three mains are IaaS (Infrastructure as Service), PaaS (Platform-as-a-Service) and SaaS (Software as a Service) which can be chose based on the type of business the organisation run.</w:t>
      </w:r>
    </w:p>
    <w:p w14:paraId="53ED765C" w14:textId="77777777" w:rsidR="00251C89" w:rsidRDefault="00251C89">
      <w:pPr>
        <w:jc w:val="both"/>
        <w:rPr>
          <w:rFonts w:ascii="Calibri Light" w:hAnsi="Calibri Light" w:cs="Calibri Light"/>
          <w:sz w:val="24"/>
          <w:szCs w:val="24"/>
        </w:rPr>
      </w:pPr>
    </w:p>
    <w:p w14:paraId="57E29976" w14:textId="77777777" w:rsidR="00251C89" w:rsidRDefault="00251C89">
      <w:pPr>
        <w:jc w:val="both"/>
        <w:rPr>
          <w:rFonts w:ascii="Calibri Light" w:hAnsi="Calibri Light" w:cs="Calibri Light"/>
          <w:sz w:val="24"/>
          <w:szCs w:val="24"/>
        </w:rPr>
      </w:pPr>
    </w:p>
    <w:p w14:paraId="2B262F3E" w14:textId="77777777" w:rsidR="00251C89" w:rsidRDefault="00251C89">
      <w:pPr>
        <w:jc w:val="both"/>
        <w:rPr>
          <w:rFonts w:ascii="Calibri Light" w:hAnsi="Calibri Light" w:cs="Calibri Light"/>
          <w:sz w:val="24"/>
          <w:szCs w:val="24"/>
        </w:rPr>
      </w:pPr>
    </w:p>
    <w:p w14:paraId="72EF1C29" w14:textId="77777777" w:rsidR="00251C89" w:rsidRDefault="00251C89">
      <w:pPr>
        <w:jc w:val="both"/>
        <w:rPr>
          <w:rFonts w:ascii="Calibri Light" w:hAnsi="Calibri Light" w:cs="Calibri Light"/>
          <w:sz w:val="24"/>
          <w:szCs w:val="24"/>
        </w:rPr>
      </w:pPr>
    </w:p>
    <w:p w14:paraId="5A184B67" w14:textId="77777777" w:rsidR="00251C89" w:rsidRDefault="00251C89">
      <w:pPr>
        <w:jc w:val="both"/>
        <w:rPr>
          <w:rFonts w:ascii="Calibri Light" w:hAnsi="Calibri Light" w:cs="Calibri Light"/>
          <w:sz w:val="24"/>
          <w:szCs w:val="24"/>
        </w:rPr>
      </w:pPr>
    </w:p>
    <w:p w14:paraId="711187A8" w14:textId="77777777" w:rsidR="00251C89" w:rsidRDefault="00251C89">
      <w:pPr>
        <w:jc w:val="both"/>
        <w:rPr>
          <w:rFonts w:ascii="Calibri Light" w:hAnsi="Calibri Light" w:cs="Calibri Light"/>
          <w:sz w:val="24"/>
          <w:szCs w:val="24"/>
        </w:rPr>
      </w:pPr>
    </w:p>
    <w:p w14:paraId="488E1EAF" w14:textId="77777777" w:rsidR="00251C89" w:rsidRDefault="00251C89">
      <w:pPr>
        <w:jc w:val="both"/>
        <w:rPr>
          <w:rFonts w:ascii="Calibri Light" w:hAnsi="Calibri Light" w:cs="Calibri Light"/>
          <w:sz w:val="24"/>
          <w:szCs w:val="24"/>
        </w:rPr>
      </w:pPr>
    </w:p>
    <w:p w14:paraId="0F3BF3B9" w14:textId="77777777" w:rsidR="00251C89" w:rsidRDefault="00251C89">
      <w:pPr>
        <w:jc w:val="both"/>
        <w:rPr>
          <w:rFonts w:ascii="Calibri Light" w:hAnsi="Calibri Light" w:cs="Calibri Light"/>
          <w:sz w:val="24"/>
          <w:szCs w:val="24"/>
        </w:rPr>
      </w:pPr>
    </w:p>
    <w:p w14:paraId="0A01B303" w14:textId="77777777" w:rsidR="00251C89" w:rsidRDefault="00251C89">
      <w:pPr>
        <w:jc w:val="both"/>
        <w:rPr>
          <w:rFonts w:ascii="Calibri Light" w:hAnsi="Calibri Light" w:cs="Calibri Light"/>
          <w:sz w:val="24"/>
          <w:szCs w:val="24"/>
        </w:rPr>
      </w:pPr>
    </w:p>
    <w:p w14:paraId="7E3D3368" w14:textId="77777777" w:rsidR="00251C89" w:rsidRDefault="00251C89">
      <w:pPr>
        <w:jc w:val="both"/>
        <w:rPr>
          <w:rFonts w:ascii="Calibri Light" w:hAnsi="Calibri Light" w:cs="Calibri Light"/>
          <w:sz w:val="24"/>
          <w:szCs w:val="24"/>
        </w:rPr>
      </w:pPr>
    </w:p>
    <w:p w14:paraId="0CEA1B43" w14:textId="77777777" w:rsidR="00251C89" w:rsidRDefault="00251C89">
      <w:pPr>
        <w:jc w:val="both"/>
        <w:rPr>
          <w:rFonts w:ascii="Calibri Light" w:hAnsi="Calibri Light" w:cs="Calibri Light"/>
          <w:sz w:val="24"/>
          <w:szCs w:val="24"/>
        </w:rPr>
      </w:pPr>
    </w:p>
    <w:p w14:paraId="0C24A432" w14:textId="77777777" w:rsidR="00251C89" w:rsidRDefault="00251C89">
      <w:pPr>
        <w:jc w:val="both"/>
        <w:rPr>
          <w:rFonts w:ascii="Calibri Light" w:hAnsi="Calibri Light" w:cs="Calibri Light"/>
          <w:sz w:val="24"/>
          <w:szCs w:val="24"/>
        </w:rPr>
      </w:pPr>
    </w:p>
    <w:p w14:paraId="74BBD73F" w14:textId="77777777" w:rsidR="00251C89" w:rsidRDefault="00251C89">
      <w:pPr>
        <w:jc w:val="both"/>
        <w:rPr>
          <w:rFonts w:ascii="Calibri Light" w:hAnsi="Calibri Light" w:cs="Calibri Light"/>
          <w:sz w:val="24"/>
          <w:szCs w:val="24"/>
        </w:rPr>
      </w:pPr>
    </w:p>
    <w:p w14:paraId="653D77DB" w14:textId="77777777" w:rsidR="00251C89" w:rsidRDefault="00251C89">
      <w:pPr>
        <w:jc w:val="both"/>
        <w:rPr>
          <w:rFonts w:ascii="Calibri Light" w:hAnsi="Calibri Light" w:cs="Calibri Light"/>
          <w:sz w:val="24"/>
          <w:szCs w:val="24"/>
        </w:rPr>
      </w:pPr>
    </w:p>
    <w:p w14:paraId="022C0306" w14:textId="77777777" w:rsidR="00251C89" w:rsidRDefault="00251C89">
      <w:pPr>
        <w:jc w:val="both"/>
        <w:rPr>
          <w:rFonts w:ascii="Calibri Light" w:hAnsi="Calibri Light" w:cs="Calibri Light"/>
          <w:sz w:val="24"/>
          <w:szCs w:val="24"/>
        </w:rPr>
      </w:pPr>
    </w:p>
    <w:p w14:paraId="6D7CB752" w14:textId="77777777" w:rsidR="00251C89" w:rsidRDefault="00251C89">
      <w:pPr>
        <w:jc w:val="both"/>
        <w:rPr>
          <w:rFonts w:ascii="Calibri Light" w:hAnsi="Calibri Light" w:cs="Calibri Light"/>
          <w:sz w:val="24"/>
          <w:szCs w:val="24"/>
        </w:rPr>
      </w:pPr>
    </w:p>
    <w:p w14:paraId="6491C332" w14:textId="77777777" w:rsidR="00251C89" w:rsidRDefault="00251C89">
      <w:pPr>
        <w:jc w:val="both"/>
        <w:rPr>
          <w:rFonts w:ascii="Calibri Light" w:hAnsi="Calibri Light" w:cs="Calibri Light"/>
          <w:sz w:val="24"/>
          <w:szCs w:val="24"/>
        </w:rPr>
      </w:pPr>
    </w:p>
    <w:p w14:paraId="46FA300D" w14:textId="77777777" w:rsidR="00251C89" w:rsidRDefault="00251C89">
      <w:pPr>
        <w:jc w:val="both"/>
        <w:rPr>
          <w:rFonts w:ascii="Calibri Light" w:hAnsi="Calibri Light" w:cs="Calibri Light"/>
          <w:sz w:val="24"/>
          <w:szCs w:val="24"/>
        </w:rPr>
      </w:pPr>
    </w:p>
    <w:p w14:paraId="0712493A" w14:textId="77777777" w:rsidR="00251C89" w:rsidRDefault="00251C89">
      <w:pPr>
        <w:jc w:val="both"/>
        <w:rPr>
          <w:rFonts w:ascii="Calibri Light" w:hAnsi="Calibri Light" w:cs="Calibri Light"/>
          <w:sz w:val="24"/>
          <w:szCs w:val="24"/>
        </w:rPr>
      </w:pPr>
    </w:p>
    <w:p w14:paraId="638FFC20" w14:textId="77777777" w:rsidR="00251C89" w:rsidRDefault="00E4225D">
      <w:pPr>
        <w:pStyle w:val="Heading1"/>
        <w:rPr>
          <w:rFonts w:cs="Calibri Light"/>
          <w:b/>
          <w:bCs/>
          <w:sz w:val="32"/>
        </w:rPr>
      </w:pPr>
      <w:bookmarkStart w:id="14" w:name="_Toc92407786"/>
      <w:bookmarkStart w:id="15" w:name="_Toc92470861"/>
      <w:r>
        <w:rPr>
          <w:rFonts w:cs="Calibri Light"/>
          <w:b/>
          <w:bCs/>
          <w:sz w:val="32"/>
        </w:rPr>
        <w:lastRenderedPageBreak/>
        <w:t>Scenario 1: UWTSD</w:t>
      </w:r>
      <w:bookmarkEnd w:id="14"/>
      <w:bookmarkEnd w:id="15"/>
    </w:p>
    <w:p w14:paraId="25C85176" w14:textId="77777777" w:rsidR="00251C89" w:rsidRDefault="00251C89">
      <w:pPr>
        <w:jc w:val="both"/>
        <w:rPr>
          <w:rFonts w:ascii="Calibri Light" w:hAnsi="Calibri Light" w:cs="Calibri Light"/>
          <w:sz w:val="24"/>
          <w:szCs w:val="24"/>
        </w:rPr>
      </w:pPr>
    </w:p>
    <w:p w14:paraId="10E9DCAF" w14:textId="77777777" w:rsidR="00251C89" w:rsidRDefault="00251C89">
      <w:pPr>
        <w:jc w:val="both"/>
        <w:rPr>
          <w:rFonts w:ascii="Calibri Light" w:hAnsi="Calibri Light" w:cs="Calibri Light"/>
          <w:sz w:val="24"/>
          <w:szCs w:val="24"/>
        </w:rPr>
      </w:pPr>
    </w:p>
    <w:p w14:paraId="76C3DD9E" w14:textId="77777777" w:rsidR="00251C89" w:rsidRDefault="00251C89">
      <w:pPr>
        <w:jc w:val="both"/>
        <w:rPr>
          <w:rFonts w:ascii="Calibri Light" w:hAnsi="Calibri Light" w:cs="Calibri Light"/>
          <w:sz w:val="24"/>
          <w:szCs w:val="24"/>
        </w:rPr>
      </w:pPr>
    </w:p>
    <w:p w14:paraId="5319F181" w14:textId="77777777" w:rsidR="00251C89" w:rsidRDefault="00E4225D">
      <w:pPr>
        <w:pStyle w:val="Heading2"/>
        <w:jc w:val="both"/>
        <w:rPr>
          <w:rFonts w:ascii="Calibri Light" w:hAnsi="Calibri Light" w:cs="Calibri Light"/>
          <w:b/>
          <w:bCs/>
          <w:i/>
          <w:iCs/>
          <w:szCs w:val="24"/>
        </w:rPr>
      </w:pPr>
      <w:bookmarkStart w:id="16" w:name="_Toc92407787"/>
      <w:bookmarkStart w:id="17" w:name="_Toc92470862"/>
      <w:r>
        <w:rPr>
          <w:rFonts w:ascii="Calibri Light" w:hAnsi="Calibri Light" w:cs="Calibri Light"/>
          <w:b/>
          <w:bCs/>
          <w:i/>
          <w:iCs/>
          <w:szCs w:val="24"/>
        </w:rPr>
        <w:t>Analysis</w:t>
      </w:r>
      <w:bookmarkEnd w:id="16"/>
      <w:bookmarkEnd w:id="17"/>
    </w:p>
    <w:p w14:paraId="2552CC7D"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r>
    </w:p>
    <w:p w14:paraId="747B9D17"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University of Wales Trinity Saint David host around 13000 students each year which store and offer a large amount of data. The implementation of a virtualised Data Centre helps to centralise UWTSD’s servers and services in an easy and secure way. There are two cases of adapting these services by creating its own data centre or by using outsourced solution such as Amazon Web Services (AWS).</w:t>
      </w:r>
    </w:p>
    <w:p w14:paraId="454678B6" w14:textId="77777777" w:rsidR="00251C89" w:rsidRDefault="00E4225D">
      <w:pPr>
        <w:jc w:val="both"/>
      </w:pPr>
      <w:r>
        <w:rPr>
          <w:rFonts w:ascii="Calibri Light" w:hAnsi="Calibri Light" w:cs="Calibri Light"/>
          <w:sz w:val="24"/>
          <w:szCs w:val="24"/>
        </w:rPr>
        <w:tab/>
      </w:r>
      <w:r>
        <w:rPr>
          <w:rFonts w:ascii="Calibri Light" w:hAnsi="Calibri Light" w:cs="Calibri Light"/>
          <w:b/>
          <w:bCs/>
          <w:sz w:val="24"/>
          <w:szCs w:val="24"/>
        </w:rPr>
        <w:t>Creating its own data centre</w:t>
      </w:r>
      <w:r>
        <w:rPr>
          <w:rFonts w:ascii="Calibri Light" w:hAnsi="Calibri Light" w:cs="Calibri Light"/>
          <w:sz w:val="24"/>
          <w:szCs w:val="24"/>
        </w:rPr>
        <w:t xml:space="preserve"> take several steps as all the hardware devices will be stored into a physical place. Having an own Data Centre, the university must fit some requirements.</w:t>
      </w:r>
    </w:p>
    <w:p w14:paraId="3B91B39C" w14:textId="77777777" w:rsidR="00251C89" w:rsidRDefault="00E4225D">
      <w:pPr>
        <w:pStyle w:val="ListParagraph"/>
        <w:numPr>
          <w:ilvl w:val="0"/>
          <w:numId w:val="3"/>
        </w:numPr>
        <w:jc w:val="both"/>
        <w:rPr>
          <w:rFonts w:ascii="Calibri Light" w:hAnsi="Calibri Light" w:cs="Calibri Light"/>
          <w:sz w:val="24"/>
          <w:szCs w:val="24"/>
        </w:rPr>
      </w:pPr>
      <w:r>
        <w:rPr>
          <w:rFonts w:ascii="Calibri Light" w:hAnsi="Calibri Light" w:cs="Calibri Light"/>
          <w:sz w:val="24"/>
          <w:szCs w:val="24"/>
        </w:rPr>
        <w:t>Strong power infrastructure:  The university need a reliable and clean source of electricity power and a second source of energy in case of failure.</w:t>
      </w:r>
    </w:p>
    <w:p w14:paraId="5FA44B2D" w14:textId="77777777" w:rsidR="00251C89" w:rsidRDefault="00E4225D">
      <w:pPr>
        <w:pStyle w:val="ListParagraph"/>
        <w:numPr>
          <w:ilvl w:val="0"/>
          <w:numId w:val="3"/>
        </w:numPr>
        <w:jc w:val="both"/>
      </w:pPr>
      <w:r>
        <w:rPr>
          <w:rFonts w:ascii="Calibri Light" w:hAnsi="Calibri Light" w:cs="Calibri Light"/>
          <w:sz w:val="24"/>
          <w:szCs w:val="24"/>
        </w:rPr>
        <w:t>Strong Network:</w:t>
      </w:r>
      <w:r>
        <w:rPr>
          <w:rFonts w:ascii="Calibri Light" w:hAnsi="Calibri Light" w:cs="Calibri Light"/>
          <w:b/>
          <w:bCs/>
          <w:sz w:val="24"/>
          <w:szCs w:val="24"/>
        </w:rPr>
        <w:t xml:space="preserve"> </w:t>
      </w:r>
      <w:r>
        <w:rPr>
          <w:rFonts w:ascii="Calibri Light" w:hAnsi="Calibri Light" w:cs="Calibri Light"/>
          <w:sz w:val="24"/>
          <w:szCs w:val="24"/>
        </w:rPr>
        <w:t xml:space="preserve"> The need of more bandwidth, and better network cables. It also requires IDS (Intrusion Detection Systems) and IPS (</w:t>
      </w:r>
      <w:r>
        <w:rPr>
          <w:rFonts w:ascii="Calibri Light" w:hAnsi="Calibri Light" w:cs="Calibri Light"/>
          <w:color w:val="212234"/>
          <w:sz w:val="24"/>
          <w:szCs w:val="24"/>
        </w:rPr>
        <w:t>Intrusion Prevention Systems</w:t>
      </w:r>
      <w:r>
        <w:rPr>
          <w:rFonts w:ascii="Calibri Light" w:hAnsi="Calibri Light" w:cs="Calibri Light"/>
          <w:sz w:val="24"/>
          <w:szCs w:val="24"/>
        </w:rPr>
        <w:t>) to prevent attacks when possible as well as DDoS mitigation.</w:t>
      </w:r>
    </w:p>
    <w:p w14:paraId="3CE4DF94" w14:textId="77777777" w:rsidR="00251C89" w:rsidRDefault="00E4225D">
      <w:pPr>
        <w:pStyle w:val="ListParagraph"/>
        <w:numPr>
          <w:ilvl w:val="0"/>
          <w:numId w:val="3"/>
        </w:numPr>
        <w:jc w:val="both"/>
      </w:pPr>
      <w:r>
        <w:rPr>
          <w:rFonts w:ascii="Calibri Light" w:hAnsi="Calibri Light" w:cs="Calibri Light"/>
          <w:sz w:val="24"/>
          <w:szCs w:val="24"/>
        </w:rPr>
        <w:t>Servers, equipment, racks:</w:t>
      </w:r>
      <w:r>
        <w:rPr>
          <w:rFonts w:ascii="Calibri Light" w:hAnsi="Calibri Light" w:cs="Calibri Light"/>
          <w:b/>
          <w:bCs/>
          <w:sz w:val="24"/>
          <w:szCs w:val="24"/>
        </w:rPr>
        <w:t xml:space="preserve"> </w:t>
      </w:r>
      <w:r>
        <w:rPr>
          <w:rFonts w:ascii="Calibri Light" w:hAnsi="Calibri Light" w:cs="Calibri Light"/>
          <w:sz w:val="24"/>
          <w:szCs w:val="24"/>
        </w:rPr>
        <w:t xml:space="preserve">Servers are stored in racks, which can be placed in a certain configuration within the data centre for cooling optimization or for isolation purpose. </w:t>
      </w:r>
    </w:p>
    <w:p w14:paraId="33620FA0" w14:textId="77777777" w:rsidR="00251C89" w:rsidRDefault="00E4225D">
      <w:pPr>
        <w:pStyle w:val="ListParagraph"/>
        <w:numPr>
          <w:ilvl w:val="0"/>
          <w:numId w:val="3"/>
        </w:numPr>
        <w:jc w:val="both"/>
      </w:pPr>
      <w:r>
        <w:rPr>
          <w:rFonts w:ascii="Calibri Light" w:hAnsi="Calibri Light" w:cs="Calibri Light"/>
          <w:sz w:val="24"/>
          <w:szCs w:val="24"/>
        </w:rPr>
        <w:t>Cooling system:</w:t>
      </w:r>
      <w:r>
        <w:rPr>
          <w:rFonts w:ascii="Calibri Light" w:hAnsi="Calibri Light" w:cs="Calibri Light"/>
          <w:b/>
          <w:bCs/>
          <w:sz w:val="24"/>
          <w:szCs w:val="24"/>
        </w:rPr>
        <w:t xml:space="preserve"> </w:t>
      </w:r>
      <w:r>
        <w:rPr>
          <w:rFonts w:ascii="Calibri Light" w:hAnsi="Calibri Light" w:cs="Calibri Light"/>
          <w:sz w:val="24"/>
          <w:szCs w:val="24"/>
        </w:rPr>
        <w:t>The temperatures requirement of a cool data centre is to 70 degrees F.</w:t>
      </w:r>
    </w:p>
    <w:p w14:paraId="53FE4551" w14:textId="77777777" w:rsidR="00251C89" w:rsidRDefault="00E4225D">
      <w:pPr>
        <w:pStyle w:val="ListParagraph"/>
        <w:numPr>
          <w:ilvl w:val="0"/>
          <w:numId w:val="3"/>
        </w:numPr>
        <w:jc w:val="both"/>
      </w:pPr>
      <w:r>
        <w:rPr>
          <w:rFonts w:ascii="Calibri Light" w:hAnsi="Calibri Light" w:cs="Calibri Light"/>
          <w:sz w:val="24"/>
          <w:szCs w:val="24"/>
        </w:rPr>
        <w:t>Security:</w:t>
      </w:r>
      <w:r>
        <w:rPr>
          <w:rFonts w:ascii="Calibri Light" w:hAnsi="Calibri Light" w:cs="Calibri Light"/>
          <w:b/>
          <w:bCs/>
          <w:sz w:val="24"/>
          <w:szCs w:val="24"/>
        </w:rPr>
        <w:t xml:space="preserve"> </w:t>
      </w:r>
      <w:r>
        <w:rPr>
          <w:rFonts w:ascii="Calibri Light" w:hAnsi="Calibri Light" w:cs="Calibri Light"/>
          <w:sz w:val="24"/>
          <w:szCs w:val="24"/>
        </w:rPr>
        <w:t xml:space="preserve">The access into the Data Centre room must be restricted by implementing Key fobs and log of access times systems which will allow authorised people to get in. </w:t>
      </w:r>
    </w:p>
    <w:p w14:paraId="5CB6063F" w14:textId="77777777" w:rsidR="00251C89" w:rsidRDefault="00E4225D">
      <w:pPr>
        <w:pStyle w:val="ListParagraph"/>
        <w:numPr>
          <w:ilvl w:val="0"/>
          <w:numId w:val="3"/>
        </w:numPr>
        <w:jc w:val="both"/>
        <w:rPr>
          <w:rFonts w:ascii="Calibri Light" w:hAnsi="Calibri Light" w:cs="Calibri Light"/>
          <w:sz w:val="24"/>
          <w:szCs w:val="24"/>
        </w:rPr>
      </w:pPr>
      <w:r>
        <w:rPr>
          <w:rFonts w:ascii="Calibri Light" w:hAnsi="Calibri Light" w:cs="Calibri Light"/>
          <w:sz w:val="24"/>
          <w:szCs w:val="24"/>
        </w:rPr>
        <w:t>Room fire suppression: Adequate equipment in case of fire hazard</w:t>
      </w:r>
    </w:p>
    <w:p w14:paraId="4E1A8636" w14:textId="77777777" w:rsidR="00251C89" w:rsidRDefault="00E4225D">
      <w:pPr>
        <w:pStyle w:val="ListParagraph"/>
        <w:numPr>
          <w:ilvl w:val="0"/>
          <w:numId w:val="3"/>
        </w:numPr>
        <w:jc w:val="both"/>
      </w:pPr>
      <w:r>
        <w:rPr>
          <w:rFonts w:ascii="Calibri Light" w:hAnsi="Calibri Light" w:cs="Calibri Light"/>
          <w:sz w:val="24"/>
          <w:szCs w:val="24"/>
        </w:rPr>
        <w:t>Backup:</w:t>
      </w:r>
      <w:r>
        <w:rPr>
          <w:rFonts w:ascii="Calibri Light" w:hAnsi="Calibri Light" w:cs="Calibri Light"/>
          <w:b/>
          <w:bCs/>
          <w:sz w:val="24"/>
          <w:szCs w:val="24"/>
        </w:rPr>
        <w:t xml:space="preserve"> </w:t>
      </w:r>
      <w:r>
        <w:rPr>
          <w:rFonts w:ascii="Calibri Light" w:hAnsi="Calibri Light" w:cs="Calibri Light"/>
          <w:sz w:val="24"/>
          <w:szCs w:val="24"/>
        </w:rPr>
        <w:t>It will need to have a backup of all configurations in case of system failure. [3]</w:t>
      </w:r>
    </w:p>
    <w:p w14:paraId="6A9BB1F6" w14:textId="77777777" w:rsidR="00251C89" w:rsidRDefault="00E4225D">
      <w:pPr>
        <w:pStyle w:val="ListParagraph"/>
        <w:ind w:left="0"/>
        <w:jc w:val="both"/>
      </w:pPr>
      <w:r>
        <w:rPr>
          <w:rFonts w:ascii="Calibri Light" w:hAnsi="Calibri Light" w:cs="Calibri Light"/>
          <w:b/>
          <w:bCs/>
          <w:sz w:val="24"/>
          <w:szCs w:val="24"/>
        </w:rPr>
        <w:tab/>
        <w:t xml:space="preserve">Amazon Web Services (AWS) </w:t>
      </w:r>
      <w:r>
        <w:rPr>
          <w:rFonts w:ascii="Calibri Light" w:hAnsi="Calibri Light" w:cs="Calibri Light"/>
          <w:sz w:val="24"/>
          <w:szCs w:val="24"/>
        </w:rPr>
        <w:t>is an Amazon’s cloud platform that is made from many different cloud computing products and services. AWS provides networking, storage, servers, email, remote computing, security, and mobile development. AWS offer three main products: [4]</w:t>
      </w:r>
    </w:p>
    <w:p w14:paraId="72071D3B" w14:textId="77777777" w:rsidR="00251C89" w:rsidRDefault="00E4225D">
      <w:pPr>
        <w:pStyle w:val="ListParagraph"/>
        <w:numPr>
          <w:ilvl w:val="0"/>
          <w:numId w:val="4"/>
        </w:numPr>
        <w:jc w:val="both"/>
      </w:pPr>
      <w:r>
        <w:rPr>
          <w:rFonts w:ascii="Calibri Light" w:hAnsi="Calibri Light" w:cs="Calibri Light"/>
          <w:sz w:val="24"/>
          <w:szCs w:val="24"/>
        </w:rPr>
        <w:t>Amazon Elastic Compute Cloud (EC2) can provide the scalability of computing capacity in the AWS. EC2 reduce the need to invest in hardware which helps to develop and deploy applications faster. [5]</w:t>
      </w:r>
    </w:p>
    <w:p w14:paraId="15F94BBC" w14:textId="77777777" w:rsidR="00251C89" w:rsidRDefault="00E4225D">
      <w:pPr>
        <w:pStyle w:val="ListParagraph"/>
        <w:numPr>
          <w:ilvl w:val="0"/>
          <w:numId w:val="4"/>
        </w:numPr>
        <w:jc w:val="both"/>
        <w:rPr>
          <w:rFonts w:ascii="Calibri Light" w:hAnsi="Calibri Light" w:cs="Calibri Light"/>
          <w:sz w:val="24"/>
          <w:szCs w:val="24"/>
        </w:rPr>
      </w:pPr>
      <w:r>
        <w:rPr>
          <w:rFonts w:ascii="Calibri Light" w:hAnsi="Calibri Light" w:cs="Calibri Light"/>
          <w:sz w:val="24"/>
          <w:szCs w:val="24"/>
        </w:rPr>
        <w:t xml:space="preserve">AWS S3 Glacier is a low-cost cloud storage service  </w:t>
      </w:r>
    </w:p>
    <w:p w14:paraId="17DB22F9" w14:textId="77777777" w:rsidR="00251C89" w:rsidRDefault="00E4225D">
      <w:pPr>
        <w:pStyle w:val="ListParagraph"/>
        <w:numPr>
          <w:ilvl w:val="0"/>
          <w:numId w:val="4"/>
        </w:numPr>
        <w:jc w:val="both"/>
      </w:pPr>
      <w:r>
        <w:rPr>
          <w:rFonts w:ascii="Calibri Light" w:hAnsi="Calibri Light" w:cs="Calibri Light"/>
          <w:sz w:val="24"/>
          <w:szCs w:val="24"/>
        </w:rPr>
        <w:t>AWS S3 (Simply Storage Service) offers object storage, that is built for storing and recovering any amount of data from anywhere over the internet through a web service interface. The benefits of S3 are the durability, low cost, scalability, availability, high security, flexibility, and simple data transfer. [6]</w:t>
      </w:r>
    </w:p>
    <w:p w14:paraId="4CD95C5C" w14:textId="77777777" w:rsidR="00251C89" w:rsidRDefault="00251C89">
      <w:pPr>
        <w:pStyle w:val="ListParagraph"/>
        <w:jc w:val="both"/>
        <w:rPr>
          <w:rFonts w:ascii="Calibri Light" w:hAnsi="Calibri Light" w:cs="Calibri Light"/>
          <w:sz w:val="24"/>
          <w:szCs w:val="24"/>
        </w:rPr>
      </w:pPr>
    </w:p>
    <w:p w14:paraId="49B90E36" w14:textId="77777777" w:rsidR="00251C89" w:rsidRDefault="00251C89">
      <w:pPr>
        <w:pStyle w:val="ListParagraph"/>
        <w:jc w:val="both"/>
        <w:rPr>
          <w:rFonts w:ascii="Calibri Light" w:hAnsi="Calibri Light" w:cs="Calibri Light"/>
          <w:b/>
          <w:bCs/>
          <w:sz w:val="24"/>
          <w:szCs w:val="24"/>
        </w:rPr>
      </w:pPr>
    </w:p>
    <w:p w14:paraId="5B6310D2" w14:textId="77777777" w:rsidR="00251C89" w:rsidRDefault="00251C89">
      <w:pPr>
        <w:pStyle w:val="ListParagraph"/>
        <w:jc w:val="both"/>
        <w:rPr>
          <w:rFonts w:ascii="Calibri Light" w:hAnsi="Calibri Light" w:cs="Calibri Light"/>
          <w:b/>
          <w:bCs/>
          <w:sz w:val="24"/>
          <w:szCs w:val="24"/>
        </w:rPr>
      </w:pPr>
    </w:p>
    <w:p w14:paraId="02893504" w14:textId="77777777" w:rsidR="00251C89" w:rsidRDefault="00251C89">
      <w:pPr>
        <w:pStyle w:val="ListParagraph"/>
        <w:jc w:val="both"/>
        <w:rPr>
          <w:rFonts w:ascii="Calibri Light" w:hAnsi="Calibri Light" w:cs="Calibri Light"/>
          <w:b/>
          <w:bCs/>
          <w:sz w:val="24"/>
          <w:szCs w:val="24"/>
        </w:rPr>
      </w:pPr>
    </w:p>
    <w:p w14:paraId="64C37D11" w14:textId="77777777" w:rsidR="00251C89" w:rsidRDefault="00E4225D">
      <w:pPr>
        <w:pStyle w:val="ListParagraph"/>
        <w:jc w:val="both"/>
        <w:rPr>
          <w:rFonts w:ascii="Calibri Light" w:hAnsi="Calibri Light" w:cs="Calibri Light"/>
          <w:b/>
          <w:bCs/>
          <w:sz w:val="24"/>
          <w:szCs w:val="24"/>
        </w:rPr>
      </w:pPr>
      <w:r>
        <w:rPr>
          <w:rFonts w:ascii="Calibri Light" w:hAnsi="Calibri Light" w:cs="Calibri Light"/>
          <w:b/>
          <w:bCs/>
          <w:sz w:val="24"/>
          <w:szCs w:val="24"/>
        </w:rPr>
        <w:t>Cost Savings</w:t>
      </w:r>
    </w:p>
    <w:p w14:paraId="3AA1F23C" w14:textId="77777777" w:rsidR="00251C89" w:rsidRDefault="00251C89">
      <w:pPr>
        <w:pStyle w:val="ListParagraph"/>
        <w:jc w:val="both"/>
        <w:rPr>
          <w:rFonts w:ascii="Calibri Light" w:hAnsi="Calibri Light" w:cs="Calibri Light"/>
          <w:sz w:val="24"/>
          <w:szCs w:val="24"/>
        </w:rPr>
      </w:pPr>
    </w:p>
    <w:p w14:paraId="71D6B858" w14:textId="77777777" w:rsidR="00251C89" w:rsidRDefault="00E4225D">
      <w:pPr>
        <w:pStyle w:val="ListParagraph"/>
        <w:ind w:left="0"/>
        <w:jc w:val="both"/>
      </w:pPr>
      <w:r>
        <w:rPr>
          <w:rFonts w:ascii="Calibri Light" w:hAnsi="Calibri Light" w:cs="Calibri Light"/>
          <w:sz w:val="24"/>
          <w:szCs w:val="24"/>
        </w:rPr>
        <w:tab/>
        <w:t>Using AWS, UWTSD pay for what its using and there is no upfront cost to build a storage system and no estimate usage.  WUTSD costs are scaled automatically and accordingly for what it needs. [4]</w:t>
      </w:r>
    </w:p>
    <w:p w14:paraId="556AEBEC" w14:textId="77777777" w:rsidR="00251C89" w:rsidRDefault="00E4225D">
      <w:pPr>
        <w:pStyle w:val="ListParagraph"/>
        <w:ind w:left="0"/>
        <w:jc w:val="both"/>
      </w:pPr>
      <w:r>
        <w:rPr>
          <w:rFonts w:ascii="Calibri Light" w:hAnsi="Calibri Light" w:cs="Calibri Light"/>
          <w:sz w:val="24"/>
          <w:szCs w:val="24"/>
        </w:rPr>
        <w:tab/>
      </w:r>
      <w:r>
        <w:rPr>
          <w:rFonts w:ascii="Calibri Light" w:hAnsi="Calibri Light" w:cs="Calibri Light"/>
          <w:b/>
          <w:bCs/>
          <w:sz w:val="24"/>
          <w:szCs w:val="24"/>
        </w:rPr>
        <w:t>Scalability and Adaptability</w:t>
      </w:r>
    </w:p>
    <w:p w14:paraId="01E9A291" w14:textId="77777777" w:rsidR="00251C89" w:rsidRDefault="00251C89">
      <w:pPr>
        <w:pStyle w:val="ListParagraph"/>
        <w:jc w:val="both"/>
        <w:rPr>
          <w:rFonts w:ascii="Calibri Light" w:hAnsi="Calibri Light" w:cs="Calibri Light"/>
          <w:sz w:val="24"/>
          <w:szCs w:val="24"/>
        </w:rPr>
      </w:pPr>
    </w:p>
    <w:p w14:paraId="7B0E4261" w14:textId="77777777" w:rsidR="00251C89" w:rsidRDefault="00E4225D">
      <w:pPr>
        <w:pStyle w:val="ListParagraph"/>
        <w:ind w:left="0"/>
        <w:jc w:val="both"/>
      </w:pPr>
      <w:r>
        <w:rPr>
          <w:rFonts w:ascii="Calibri Light" w:hAnsi="Calibri Light" w:cs="Calibri Light"/>
          <w:sz w:val="24"/>
          <w:szCs w:val="24"/>
        </w:rPr>
        <w:tab/>
        <w:t>AWS provides all the tools necessary for a university to start up with the cloud and also Amazon provides low-cost migration services so that the existing infrastructure of UWTSD can be seamless moved over AWS. As the data or information grows the UWTSD never need to spend time thinking about whether they need or not to re-examine their computing usage. [4]</w:t>
      </w:r>
    </w:p>
    <w:p w14:paraId="6D157BCC" w14:textId="77777777" w:rsidR="00251C89" w:rsidRDefault="00251C89">
      <w:pPr>
        <w:pStyle w:val="ListParagraph"/>
        <w:jc w:val="both"/>
        <w:rPr>
          <w:rFonts w:ascii="Calibri Light" w:hAnsi="Calibri Light" w:cs="Calibri Light"/>
          <w:sz w:val="24"/>
          <w:szCs w:val="24"/>
        </w:rPr>
      </w:pPr>
    </w:p>
    <w:p w14:paraId="6C3B3BEA" w14:textId="77777777" w:rsidR="00251C89" w:rsidRDefault="00E4225D">
      <w:pPr>
        <w:pStyle w:val="ListParagraph"/>
        <w:jc w:val="both"/>
        <w:rPr>
          <w:rFonts w:ascii="Calibri Light" w:hAnsi="Calibri Light" w:cs="Calibri Light"/>
          <w:b/>
          <w:bCs/>
          <w:sz w:val="24"/>
          <w:szCs w:val="24"/>
        </w:rPr>
      </w:pPr>
      <w:r>
        <w:rPr>
          <w:rFonts w:ascii="Calibri Light" w:hAnsi="Calibri Light" w:cs="Calibri Light"/>
          <w:b/>
          <w:bCs/>
          <w:sz w:val="24"/>
          <w:szCs w:val="24"/>
        </w:rPr>
        <w:t>Security and Reliability</w:t>
      </w:r>
    </w:p>
    <w:p w14:paraId="3776751F" w14:textId="77777777" w:rsidR="00251C89" w:rsidRDefault="00251C89">
      <w:pPr>
        <w:pStyle w:val="ListParagraph"/>
        <w:jc w:val="both"/>
        <w:rPr>
          <w:rFonts w:ascii="Calibri Light" w:hAnsi="Calibri Light" w:cs="Calibri Light"/>
          <w:b/>
          <w:bCs/>
          <w:sz w:val="24"/>
          <w:szCs w:val="24"/>
        </w:rPr>
      </w:pPr>
    </w:p>
    <w:p w14:paraId="5677FC81" w14:textId="77777777" w:rsidR="00251C89" w:rsidRDefault="00E4225D">
      <w:pPr>
        <w:pStyle w:val="ListParagraph"/>
        <w:ind w:left="0"/>
        <w:jc w:val="both"/>
      </w:pPr>
      <w:r>
        <w:rPr>
          <w:rFonts w:ascii="Calibri Light" w:hAnsi="Calibri Light" w:cs="Calibri Light"/>
          <w:sz w:val="24"/>
          <w:szCs w:val="24"/>
        </w:rPr>
        <w:tab/>
        <w:t>Amazon Web Services is a lot more secure than a company hosting its own website or storage. AWS currently owns an enormous amount of data centres across the globe which are continuously monitored and strictly maintained. The variety of data centres ensures that a disaster striking one region doesn’t cause the loss of worldwide data permanently. [4]</w:t>
      </w:r>
    </w:p>
    <w:p w14:paraId="541EBD53" w14:textId="77777777" w:rsidR="00251C89" w:rsidRDefault="00251C89">
      <w:pPr>
        <w:pStyle w:val="ListParagraph"/>
        <w:ind w:left="0"/>
        <w:jc w:val="both"/>
        <w:rPr>
          <w:rFonts w:ascii="Calibri Light" w:hAnsi="Calibri Light" w:cs="Calibri Light"/>
          <w:sz w:val="24"/>
          <w:szCs w:val="24"/>
        </w:rPr>
      </w:pPr>
    </w:p>
    <w:p w14:paraId="3A51F889" w14:textId="77777777" w:rsidR="00251C89" w:rsidRDefault="00E4225D">
      <w:pPr>
        <w:pStyle w:val="Heading2"/>
        <w:jc w:val="both"/>
        <w:rPr>
          <w:rFonts w:ascii="Calibri Light" w:hAnsi="Calibri Light" w:cs="Calibri Light"/>
          <w:b/>
          <w:bCs/>
          <w:i/>
          <w:iCs/>
          <w:szCs w:val="24"/>
        </w:rPr>
      </w:pPr>
      <w:bookmarkStart w:id="18" w:name="_Toc92407788"/>
      <w:bookmarkStart w:id="19" w:name="_Toc92470863"/>
      <w:r>
        <w:rPr>
          <w:rFonts w:ascii="Calibri Light" w:hAnsi="Calibri Light" w:cs="Calibri Light"/>
          <w:b/>
          <w:bCs/>
          <w:i/>
          <w:iCs/>
          <w:szCs w:val="24"/>
        </w:rPr>
        <w:t>Migration to Virtualised data Centre Analysis</w:t>
      </w:r>
      <w:bookmarkEnd w:id="18"/>
      <w:bookmarkEnd w:id="19"/>
    </w:p>
    <w:p w14:paraId="75B8825F"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r>
    </w:p>
    <w:p w14:paraId="426E7836"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Migrating data into a Virtualized Data Centre is an efficient way but a long and well planning progress to avoid data transfer disaster. The migration of data is done in four phases:</w:t>
      </w:r>
    </w:p>
    <w:p w14:paraId="230699A5" w14:textId="77777777" w:rsidR="00251C89" w:rsidRDefault="00E4225D">
      <w:pPr>
        <w:jc w:val="both"/>
      </w:pPr>
      <w:r>
        <w:rPr>
          <w:rFonts w:ascii="Calibri Light" w:hAnsi="Calibri Light" w:cs="Calibri Light"/>
          <w:sz w:val="24"/>
          <w:szCs w:val="24"/>
        </w:rPr>
        <w:tab/>
        <w:t xml:space="preserve"> </w:t>
      </w:r>
      <w:r>
        <w:rPr>
          <w:rFonts w:ascii="Calibri Light" w:hAnsi="Calibri Light" w:cs="Calibri Light"/>
          <w:b/>
          <w:bCs/>
          <w:sz w:val="24"/>
          <w:szCs w:val="24"/>
        </w:rPr>
        <w:t>Phase 1: Discovery</w:t>
      </w:r>
    </w:p>
    <w:p w14:paraId="4F41033E" w14:textId="77777777" w:rsidR="00251C89" w:rsidRDefault="00E4225D">
      <w:pPr>
        <w:jc w:val="both"/>
      </w:pPr>
      <w:r>
        <w:rPr>
          <w:rFonts w:ascii="Calibri Light" w:hAnsi="Calibri Light" w:cs="Calibri Light"/>
          <w:b/>
          <w:bCs/>
          <w:sz w:val="24"/>
          <w:szCs w:val="24"/>
        </w:rPr>
        <w:tab/>
      </w:r>
      <w:r>
        <w:rPr>
          <w:rFonts w:ascii="Calibri Light" w:hAnsi="Calibri Light" w:cs="Calibri Light"/>
          <w:sz w:val="24"/>
          <w:szCs w:val="24"/>
        </w:rPr>
        <w:t>This includes understanding the existing software applications, storage layers, operating systems, networking configurations, hardware mapping, licensing and compliance requirements, security requirements, models of operation, as well as other relevant assets. [7]</w:t>
      </w:r>
      <w:r>
        <w:rPr>
          <w:rFonts w:ascii="Calibri Light" w:hAnsi="Calibri Light" w:cs="Calibri Light"/>
          <w:sz w:val="24"/>
          <w:szCs w:val="24"/>
        </w:rPr>
        <w:tab/>
      </w:r>
    </w:p>
    <w:p w14:paraId="0C263320"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Key milestones:</w:t>
      </w:r>
    </w:p>
    <w:p w14:paraId="3083FEAF" w14:textId="77777777" w:rsidR="00251C89" w:rsidRDefault="00E4225D">
      <w:pPr>
        <w:pStyle w:val="ListParagraph"/>
        <w:numPr>
          <w:ilvl w:val="0"/>
          <w:numId w:val="5"/>
        </w:numPr>
        <w:jc w:val="both"/>
        <w:rPr>
          <w:rFonts w:ascii="Calibri Light" w:hAnsi="Calibri Light" w:cs="Calibri Light"/>
          <w:sz w:val="24"/>
          <w:szCs w:val="24"/>
        </w:rPr>
      </w:pPr>
      <w:r>
        <w:rPr>
          <w:rFonts w:ascii="Calibri Light" w:hAnsi="Calibri Light" w:cs="Calibri Light"/>
          <w:sz w:val="24"/>
          <w:szCs w:val="24"/>
        </w:rPr>
        <w:t>Create a shared data centre inventory footprint</w:t>
      </w:r>
    </w:p>
    <w:p w14:paraId="52CE51EB" w14:textId="77777777" w:rsidR="00251C89" w:rsidRDefault="00E4225D">
      <w:pPr>
        <w:pStyle w:val="ListParagraph"/>
        <w:numPr>
          <w:ilvl w:val="0"/>
          <w:numId w:val="5"/>
        </w:numPr>
        <w:jc w:val="both"/>
        <w:rPr>
          <w:rFonts w:ascii="Calibri Light" w:hAnsi="Calibri Light" w:cs="Calibri Light"/>
          <w:sz w:val="24"/>
          <w:szCs w:val="24"/>
        </w:rPr>
      </w:pPr>
      <w:r>
        <w:rPr>
          <w:rFonts w:ascii="Calibri Light" w:hAnsi="Calibri Light" w:cs="Calibri Light"/>
          <w:sz w:val="24"/>
          <w:szCs w:val="24"/>
        </w:rPr>
        <w:t>GCP foundation design</w:t>
      </w:r>
    </w:p>
    <w:p w14:paraId="5029961D" w14:textId="77777777" w:rsidR="00251C89" w:rsidRDefault="00E4225D">
      <w:pPr>
        <w:jc w:val="both"/>
      </w:pPr>
      <w:r>
        <w:rPr>
          <w:rFonts w:ascii="Calibri Light" w:hAnsi="Calibri Light" w:cs="Calibri Light"/>
          <w:sz w:val="24"/>
          <w:szCs w:val="24"/>
        </w:rPr>
        <w:tab/>
      </w:r>
      <w:r>
        <w:rPr>
          <w:rFonts w:ascii="Calibri Light" w:hAnsi="Calibri Light" w:cs="Calibri Light"/>
          <w:b/>
          <w:bCs/>
          <w:sz w:val="24"/>
          <w:szCs w:val="24"/>
        </w:rPr>
        <w:t xml:space="preserve">Phase 2: Planning </w:t>
      </w:r>
    </w:p>
    <w:p w14:paraId="6670A608" w14:textId="77777777" w:rsidR="00251C89" w:rsidRDefault="00E4225D">
      <w:pPr>
        <w:jc w:val="both"/>
      </w:pPr>
      <w:r>
        <w:rPr>
          <w:rFonts w:ascii="Calibri Light" w:hAnsi="Calibri Light" w:cs="Calibri Light"/>
          <w:b/>
          <w:bCs/>
          <w:sz w:val="24"/>
          <w:szCs w:val="24"/>
        </w:rPr>
        <w:tab/>
      </w:r>
      <w:r>
        <w:rPr>
          <w:rFonts w:ascii="Calibri Light" w:hAnsi="Calibri Light" w:cs="Calibri Light"/>
          <w:sz w:val="24"/>
          <w:szCs w:val="24"/>
        </w:rPr>
        <w:t>The assets and deliverables obtained during the Discovery phase are used to construct migration waves, which are logical groupings of resources that are deployed successively into production and non-production environments. [7]</w:t>
      </w:r>
    </w:p>
    <w:p w14:paraId="0A9E7666"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Mapping of server inventory</w:t>
      </w:r>
    </w:p>
    <w:p w14:paraId="7C30D355"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Timelines</w:t>
      </w:r>
    </w:p>
    <w:p w14:paraId="7828717E"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lastRenderedPageBreak/>
        <w:t>Workloads in each grouping</w:t>
      </w:r>
    </w:p>
    <w:p w14:paraId="4296D44D"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The cadence of code releases</w:t>
      </w:r>
    </w:p>
    <w:p w14:paraId="2F5B6C9C"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Time for infrastructure deployment and testing</w:t>
      </w:r>
    </w:p>
    <w:p w14:paraId="61625FF5"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Number of application dependencies</w:t>
      </w:r>
    </w:p>
    <w:p w14:paraId="16081831" w14:textId="77777777" w:rsidR="00251C89" w:rsidRDefault="00E4225D">
      <w:pPr>
        <w:pStyle w:val="ListParagraph"/>
        <w:numPr>
          <w:ilvl w:val="0"/>
          <w:numId w:val="6"/>
        </w:numPr>
        <w:jc w:val="both"/>
        <w:rPr>
          <w:rFonts w:ascii="Calibri Light" w:hAnsi="Calibri Light" w:cs="Calibri Light"/>
          <w:sz w:val="24"/>
          <w:szCs w:val="24"/>
        </w:rPr>
      </w:pPr>
      <w:r>
        <w:rPr>
          <w:rFonts w:ascii="Calibri Light" w:hAnsi="Calibri Light" w:cs="Calibri Light"/>
          <w:sz w:val="24"/>
          <w:szCs w:val="24"/>
        </w:rPr>
        <w:t>Migration complexity and risk</w:t>
      </w:r>
    </w:p>
    <w:p w14:paraId="4F94CFA4" w14:textId="77777777" w:rsidR="00251C89" w:rsidRDefault="00E4225D">
      <w:pPr>
        <w:pStyle w:val="ListParagraph"/>
        <w:ind w:left="0"/>
        <w:jc w:val="both"/>
        <w:rPr>
          <w:rFonts w:ascii="Calibri Light" w:hAnsi="Calibri Light" w:cs="Calibri Light"/>
          <w:sz w:val="24"/>
          <w:szCs w:val="24"/>
        </w:rPr>
      </w:pPr>
      <w:r>
        <w:rPr>
          <w:rFonts w:ascii="Calibri Light" w:hAnsi="Calibri Light" w:cs="Calibri Light"/>
          <w:sz w:val="24"/>
          <w:szCs w:val="24"/>
        </w:rPr>
        <w:tab/>
      </w:r>
    </w:p>
    <w:p w14:paraId="1AEE9721" w14:textId="77777777" w:rsidR="00251C89" w:rsidRDefault="00E4225D">
      <w:pPr>
        <w:pStyle w:val="ListParagraph"/>
        <w:ind w:left="0"/>
        <w:jc w:val="both"/>
      </w:pPr>
      <w:r>
        <w:rPr>
          <w:rFonts w:ascii="Calibri Light" w:hAnsi="Calibri Light" w:cs="Calibri Light"/>
          <w:sz w:val="24"/>
          <w:szCs w:val="24"/>
        </w:rPr>
        <w:tab/>
      </w:r>
      <w:r>
        <w:rPr>
          <w:rFonts w:ascii="Calibri Light" w:hAnsi="Calibri Light" w:cs="Calibri Light"/>
          <w:b/>
          <w:bCs/>
          <w:sz w:val="24"/>
          <w:szCs w:val="24"/>
        </w:rPr>
        <w:t>Phase 3: Execution</w:t>
      </w:r>
    </w:p>
    <w:p w14:paraId="4E288A94" w14:textId="77777777" w:rsidR="00251C89" w:rsidRDefault="00E4225D">
      <w:pPr>
        <w:pStyle w:val="ListParagraph"/>
        <w:ind w:left="0"/>
        <w:jc w:val="both"/>
        <w:rPr>
          <w:rFonts w:ascii="Calibri Light" w:hAnsi="Calibri Light" w:cs="Calibri Light"/>
          <w:sz w:val="24"/>
          <w:szCs w:val="24"/>
        </w:rPr>
      </w:pPr>
      <w:r>
        <w:rPr>
          <w:rFonts w:ascii="Calibri Light" w:hAnsi="Calibri Light" w:cs="Calibri Light"/>
          <w:sz w:val="24"/>
          <w:szCs w:val="24"/>
        </w:rPr>
        <w:tab/>
      </w:r>
    </w:p>
    <w:p w14:paraId="04593573" w14:textId="77777777" w:rsidR="00251C89" w:rsidRDefault="00E4225D">
      <w:pPr>
        <w:pStyle w:val="ListParagraph"/>
        <w:ind w:left="0"/>
        <w:jc w:val="both"/>
      </w:pPr>
      <w:r>
        <w:rPr>
          <w:rFonts w:ascii="Calibri Light" w:hAnsi="Calibri Light" w:cs="Calibri Light"/>
          <w:sz w:val="24"/>
          <w:szCs w:val="24"/>
        </w:rPr>
        <w:tab/>
        <w:t>During this phase a set of steps must be carefully set and taken on the developed configuration as they will be repeated during the non-production and production migration waves. The execution phase put in place the infrastructure components (networking, Services Accounts, firewall rules and Identity Access Management) and ensure they are configured correctly. For a successful Execution phase is to use agile application testing and debugging. [7]</w:t>
      </w:r>
    </w:p>
    <w:p w14:paraId="6D641C8B" w14:textId="77777777" w:rsidR="00251C89" w:rsidRDefault="00E4225D">
      <w:pPr>
        <w:pStyle w:val="ListParagraph"/>
        <w:ind w:left="0"/>
        <w:jc w:val="both"/>
        <w:rPr>
          <w:rFonts w:ascii="Calibri Light" w:hAnsi="Calibri Light" w:cs="Calibri Light"/>
          <w:sz w:val="24"/>
          <w:szCs w:val="24"/>
        </w:rPr>
      </w:pPr>
      <w:r>
        <w:rPr>
          <w:rFonts w:ascii="Calibri Light" w:hAnsi="Calibri Light" w:cs="Calibri Light"/>
          <w:sz w:val="24"/>
          <w:szCs w:val="24"/>
        </w:rPr>
        <w:tab/>
      </w:r>
    </w:p>
    <w:p w14:paraId="34A8014D" w14:textId="77777777" w:rsidR="00251C89" w:rsidRDefault="00E4225D">
      <w:pPr>
        <w:pStyle w:val="ListParagraph"/>
        <w:ind w:left="0"/>
        <w:jc w:val="both"/>
        <w:rPr>
          <w:rFonts w:ascii="Calibri Light" w:hAnsi="Calibri Light" w:cs="Calibri Light"/>
          <w:sz w:val="24"/>
          <w:szCs w:val="24"/>
        </w:rPr>
      </w:pPr>
      <w:r>
        <w:rPr>
          <w:rFonts w:ascii="Calibri Light" w:hAnsi="Calibri Light" w:cs="Calibri Light"/>
          <w:sz w:val="24"/>
          <w:szCs w:val="24"/>
        </w:rPr>
        <w:tab/>
      </w:r>
    </w:p>
    <w:p w14:paraId="2C46A3BE" w14:textId="77777777" w:rsidR="00251C89" w:rsidRDefault="00251C89">
      <w:pPr>
        <w:pStyle w:val="ListParagraph"/>
        <w:ind w:left="0"/>
        <w:jc w:val="both"/>
        <w:rPr>
          <w:rFonts w:ascii="Calibri Light" w:hAnsi="Calibri Light" w:cs="Calibri Light"/>
          <w:sz w:val="24"/>
          <w:szCs w:val="24"/>
        </w:rPr>
      </w:pPr>
    </w:p>
    <w:p w14:paraId="2D046F6A" w14:textId="77777777" w:rsidR="00251C89" w:rsidRDefault="00E4225D">
      <w:pPr>
        <w:pStyle w:val="ListParagraph"/>
        <w:ind w:left="0"/>
        <w:jc w:val="both"/>
      </w:pPr>
      <w:r>
        <w:rPr>
          <w:rFonts w:ascii="Calibri Light" w:hAnsi="Calibri Light" w:cs="Calibri Light"/>
          <w:sz w:val="24"/>
          <w:szCs w:val="24"/>
        </w:rPr>
        <w:tab/>
      </w:r>
      <w:r>
        <w:rPr>
          <w:rFonts w:ascii="Calibri Light" w:hAnsi="Calibri Light" w:cs="Calibri Light"/>
          <w:b/>
          <w:bCs/>
          <w:sz w:val="24"/>
          <w:szCs w:val="24"/>
        </w:rPr>
        <w:t>Phase 4: Optimize</w:t>
      </w:r>
    </w:p>
    <w:p w14:paraId="1E33029D" w14:textId="77777777" w:rsidR="00251C89" w:rsidRDefault="00E4225D">
      <w:pPr>
        <w:pStyle w:val="ListParagraph"/>
        <w:ind w:left="0"/>
        <w:jc w:val="both"/>
        <w:rPr>
          <w:rFonts w:ascii="Calibri Light" w:hAnsi="Calibri Light" w:cs="Calibri Light"/>
          <w:b/>
          <w:bCs/>
          <w:sz w:val="24"/>
          <w:szCs w:val="24"/>
        </w:rPr>
      </w:pPr>
      <w:r>
        <w:rPr>
          <w:rFonts w:ascii="Calibri Light" w:hAnsi="Calibri Light" w:cs="Calibri Light"/>
          <w:b/>
          <w:bCs/>
          <w:sz w:val="24"/>
          <w:szCs w:val="24"/>
        </w:rPr>
        <w:tab/>
      </w:r>
    </w:p>
    <w:p w14:paraId="25F7F0FE" w14:textId="77777777" w:rsidR="00251C89" w:rsidRDefault="00E4225D">
      <w:pPr>
        <w:pStyle w:val="ListParagraph"/>
        <w:ind w:left="0"/>
        <w:jc w:val="both"/>
      </w:pPr>
      <w:r>
        <w:rPr>
          <w:rFonts w:ascii="Calibri Light" w:hAnsi="Calibri Light" w:cs="Calibri Light"/>
          <w:b/>
          <w:bCs/>
          <w:sz w:val="24"/>
          <w:szCs w:val="24"/>
        </w:rPr>
        <w:tab/>
      </w:r>
      <w:r>
        <w:rPr>
          <w:rFonts w:ascii="Calibri Light" w:hAnsi="Calibri Light" w:cs="Calibri Light"/>
          <w:sz w:val="24"/>
          <w:szCs w:val="24"/>
        </w:rPr>
        <w:t>Optimization phase is the last stage of large data centre migration by following a range of activities: [7]</w:t>
      </w:r>
    </w:p>
    <w:p w14:paraId="33E4FD57" w14:textId="77777777" w:rsidR="00251C89" w:rsidRDefault="00E4225D">
      <w:pPr>
        <w:pStyle w:val="NormalWeb"/>
        <w:numPr>
          <w:ilvl w:val="0"/>
          <w:numId w:val="7"/>
        </w:numPr>
        <w:shd w:val="clear" w:color="auto" w:fill="FFFFFF"/>
        <w:spacing w:before="0" w:after="0"/>
        <w:jc w:val="both"/>
        <w:rPr>
          <w:rFonts w:ascii="Calibri Light" w:eastAsia="Calibri" w:hAnsi="Calibri Light" w:cs="Calibri Light"/>
          <w:lang w:eastAsia="en-US"/>
        </w:rPr>
      </w:pPr>
      <w:r>
        <w:rPr>
          <w:rFonts w:ascii="Calibri Light" w:eastAsia="Calibri" w:hAnsi="Calibri Light" w:cs="Calibri Light"/>
          <w:lang w:eastAsia="en-US"/>
        </w:rPr>
        <w:t>Leverage Terraform for more agile deployments</w:t>
      </w:r>
    </w:p>
    <w:p w14:paraId="72D7CDDE" w14:textId="77777777" w:rsidR="00251C89" w:rsidRDefault="00E4225D">
      <w:pPr>
        <w:pStyle w:val="ListParagraph"/>
        <w:numPr>
          <w:ilvl w:val="0"/>
          <w:numId w:val="7"/>
        </w:numPr>
        <w:jc w:val="both"/>
        <w:rPr>
          <w:rFonts w:ascii="Calibri Light" w:hAnsi="Calibri Light" w:cs="Calibri Light"/>
          <w:sz w:val="24"/>
          <w:szCs w:val="24"/>
        </w:rPr>
      </w:pPr>
      <w:r>
        <w:rPr>
          <w:rFonts w:ascii="Calibri Light" w:hAnsi="Calibri Light" w:cs="Calibri Light"/>
          <w:sz w:val="24"/>
          <w:szCs w:val="24"/>
        </w:rPr>
        <w:t>Improve integration with monitoring, logging, and alerting tools</w:t>
      </w:r>
    </w:p>
    <w:p w14:paraId="5C01A0A1" w14:textId="77777777" w:rsidR="00251C89" w:rsidRDefault="00E4225D">
      <w:pPr>
        <w:pStyle w:val="ListParagraph"/>
        <w:numPr>
          <w:ilvl w:val="0"/>
          <w:numId w:val="7"/>
        </w:numPr>
        <w:jc w:val="both"/>
        <w:rPr>
          <w:rFonts w:ascii="Calibri Light" w:hAnsi="Calibri Light" w:cs="Calibri Light"/>
          <w:sz w:val="24"/>
          <w:szCs w:val="24"/>
        </w:rPr>
      </w:pPr>
      <w:r>
        <w:rPr>
          <w:rFonts w:ascii="Calibri Light" w:hAnsi="Calibri Light" w:cs="Calibri Light"/>
          <w:sz w:val="24"/>
          <w:szCs w:val="24"/>
        </w:rPr>
        <w:t>Adopt managed services</w:t>
      </w:r>
    </w:p>
    <w:p w14:paraId="457C1861" w14:textId="77777777" w:rsidR="00251C89" w:rsidRDefault="00E4225D">
      <w:pPr>
        <w:pStyle w:val="ListParagraph"/>
        <w:numPr>
          <w:ilvl w:val="0"/>
          <w:numId w:val="7"/>
        </w:numPr>
        <w:jc w:val="both"/>
        <w:rPr>
          <w:rFonts w:ascii="Calibri Light" w:hAnsi="Calibri Light" w:cs="Calibri Light"/>
          <w:sz w:val="24"/>
          <w:szCs w:val="24"/>
        </w:rPr>
      </w:pPr>
      <w:r>
        <w:rPr>
          <w:rFonts w:ascii="Calibri Light" w:hAnsi="Calibri Light" w:cs="Calibri Light"/>
          <w:sz w:val="24"/>
          <w:szCs w:val="24"/>
        </w:rPr>
        <w:t>Resize your disk and machine types</w:t>
      </w:r>
    </w:p>
    <w:p w14:paraId="44C01D8D" w14:textId="77777777" w:rsidR="00251C89" w:rsidRDefault="00251C89">
      <w:pPr>
        <w:jc w:val="both"/>
        <w:rPr>
          <w:rFonts w:ascii="Calibri Light" w:hAnsi="Calibri Light" w:cs="Calibri Light"/>
          <w:sz w:val="24"/>
          <w:szCs w:val="24"/>
        </w:rPr>
      </w:pPr>
    </w:p>
    <w:p w14:paraId="193A7BAC" w14:textId="77777777" w:rsidR="00251C89" w:rsidRDefault="00E4225D">
      <w:pPr>
        <w:pStyle w:val="Heading2"/>
        <w:jc w:val="both"/>
        <w:rPr>
          <w:rFonts w:ascii="Calibri Light" w:hAnsi="Calibri Light" w:cs="Calibri Light"/>
          <w:b/>
          <w:bCs/>
          <w:i/>
          <w:iCs/>
          <w:szCs w:val="24"/>
        </w:rPr>
      </w:pPr>
      <w:bookmarkStart w:id="20" w:name="_Toc92407789"/>
      <w:bookmarkStart w:id="21" w:name="_Toc92470864"/>
      <w:r>
        <w:rPr>
          <w:rFonts w:ascii="Calibri Light" w:hAnsi="Calibri Light" w:cs="Calibri Light"/>
          <w:b/>
          <w:bCs/>
          <w:i/>
          <w:iCs/>
          <w:szCs w:val="24"/>
        </w:rPr>
        <w:t>Different Approaches can be considered with their challenges analysis</w:t>
      </w:r>
      <w:bookmarkEnd w:id="20"/>
      <w:bookmarkEnd w:id="21"/>
    </w:p>
    <w:p w14:paraId="73A739F7"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r>
    </w:p>
    <w:p w14:paraId="7167B9AE"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Owning a Data Centre, UWTSD will encounter some of the fallowing challenges:</w:t>
      </w:r>
    </w:p>
    <w:p w14:paraId="334B3947"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Data Security-A data breach could cost a fortune in loss of intellectual property, stole personal data information, and private data lose</w:t>
      </w:r>
    </w:p>
    <w:p w14:paraId="67E13660"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Power Management- blade server consume a huge amount of energy of previous data storage technologies</w:t>
      </w:r>
    </w:p>
    <w:p w14:paraId="45EFFC0F"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Capacity Planning- Over-provisioning is inefficient and wastes computer space, processing power, and electricity.</w:t>
      </w:r>
    </w:p>
    <w:p w14:paraId="22A5969B"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The internet of Things - Due to the enormous volume of data it will generate a disruptive force that will alter the data centre.</w:t>
      </w:r>
    </w:p>
    <w:p w14:paraId="458F72E7"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Mobile Enterprise- Extra security would be required when remotely deleting a mobile device's memory or tracking and locking a lost or stolen device.</w:t>
      </w:r>
    </w:p>
    <w:p w14:paraId="2B37E368"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t>Real-Time Reporting- Real-time analytics-driven monitoring helps to self-healing data centres that can act like isolating a server or rerouting data traffic to a pre-defined alert.</w:t>
      </w:r>
    </w:p>
    <w:p w14:paraId="1A1BDE4E" w14:textId="77777777" w:rsidR="00251C89" w:rsidRDefault="00E4225D">
      <w:pPr>
        <w:pStyle w:val="ListParagraph"/>
        <w:numPr>
          <w:ilvl w:val="0"/>
          <w:numId w:val="8"/>
        </w:numPr>
        <w:jc w:val="both"/>
        <w:rPr>
          <w:rFonts w:ascii="Calibri Light" w:hAnsi="Calibri Light" w:cs="Calibri Light"/>
          <w:sz w:val="24"/>
          <w:szCs w:val="24"/>
        </w:rPr>
      </w:pPr>
      <w:r>
        <w:rPr>
          <w:rFonts w:ascii="Calibri Light" w:hAnsi="Calibri Light" w:cs="Calibri Light"/>
          <w:sz w:val="24"/>
          <w:szCs w:val="24"/>
        </w:rPr>
        <w:lastRenderedPageBreak/>
        <w:t>Balancing cost controls with efficiency- Making a data centre energy efficient is a continuous goal.</w:t>
      </w:r>
    </w:p>
    <w:p w14:paraId="3A2C21CA"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AWS is known for its highly configurable, feature-rich cloud platform, but it comes with a steep learning curve. It can be difficult to get along and started quickly if your in-house IT resource is limited and possibly new to AWS. AWS implementation challenges can be:</w:t>
      </w:r>
    </w:p>
    <w:p w14:paraId="4A1918DA" w14:textId="77777777" w:rsidR="00251C89" w:rsidRDefault="00E4225D">
      <w:pPr>
        <w:pStyle w:val="ListParagraph"/>
        <w:numPr>
          <w:ilvl w:val="0"/>
          <w:numId w:val="9"/>
        </w:numPr>
        <w:jc w:val="both"/>
        <w:rPr>
          <w:rFonts w:ascii="Calibri Light" w:hAnsi="Calibri Light" w:cs="Calibri Light"/>
          <w:sz w:val="24"/>
          <w:szCs w:val="24"/>
        </w:rPr>
      </w:pPr>
      <w:r>
        <w:rPr>
          <w:rFonts w:ascii="Calibri Light" w:hAnsi="Calibri Light" w:cs="Calibri Light"/>
          <w:sz w:val="24"/>
          <w:szCs w:val="24"/>
        </w:rPr>
        <w:t>Skills set</w:t>
      </w:r>
    </w:p>
    <w:p w14:paraId="3FDB2E33" w14:textId="77777777" w:rsidR="00251C89" w:rsidRDefault="00E4225D">
      <w:pPr>
        <w:pStyle w:val="ListParagraph"/>
        <w:numPr>
          <w:ilvl w:val="0"/>
          <w:numId w:val="9"/>
        </w:numPr>
        <w:jc w:val="both"/>
        <w:rPr>
          <w:rFonts w:ascii="Calibri Light" w:hAnsi="Calibri Light" w:cs="Calibri Light"/>
          <w:sz w:val="24"/>
          <w:szCs w:val="24"/>
        </w:rPr>
      </w:pPr>
      <w:r>
        <w:rPr>
          <w:rFonts w:ascii="Calibri Light" w:hAnsi="Calibri Light" w:cs="Calibri Light"/>
          <w:sz w:val="24"/>
          <w:szCs w:val="24"/>
        </w:rPr>
        <w:t>Tech support</w:t>
      </w:r>
    </w:p>
    <w:p w14:paraId="56882D8C" w14:textId="77777777" w:rsidR="00251C89" w:rsidRDefault="00E4225D">
      <w:pPr>
        <w:pStyle w:val="ListParagraph"/>
        <w:numPr>
          <w:ilvl w:val="0"/>
          <w:numId w:val="9"/>
        </w:numPr>
        <w:jc w:val="both"/>
        <w:rPr>
          <w:rFonts w:ascii="Calibri Light" w:hAnsi="Calibri Light" w:cs="Calibri Light"/>
          <w:sz w:val="24"/>
          <w:szCs w:val="24"/>
        </w:rPr>
      </w:pPr>
      <w:r>
        <w:rPr>
          <w:rFonts w:ascii="Calibri Light" w:hAnsi="Calibri Light" w:cs="Calibri Light"/>
          <w:sz w:val="24"/>
          <w:szCs w:val="24"/>
        </w:rPr>
        <w:t>Control</w:t>
      </w:r>
    </w:p>
    <w:p w14:paraId="41483797" w14:textId="77777777" w:rsidR="00251C89" w:rsidRDefault="00E4225D">
      <w:pPr>
        <w:pStyle w:val="ListParagraph"/>
        <w:numPr>
          <w:ilvl w:val="0"/>
          <w:numId w:val="9"/>
        </w:numPr>
        <w:jc w:val="both"/>
        <w:rPr>
          <w:rFonts w:ascii="Calibri Light" w:hAnsi="Calibri Light" w:cs="Calibri Light"/>
          <w:sz w:val="24"/>
          <w:szCs w:val="24"/>
        </w:rPr>
      </w:pPr>
      <w:r>
        <w:rPr>
          <w:rFonts w:ascii="Calibri Light" w:hAnsi="Calibri Light" w:cs="Calibri Light"/>
          <w:sz w:val="24"/>
          <w:szCs w:val="24"/>
        </w:rPr>
        <w:t>Security and data protection</w:t>
      </w:r>
    </w:p>
    <w:p w14:paraId="0A896CA2" w14:textId="77777777" w:rsidR="00251C89" w:rsidRDefault="00E4225D">
      <w:pPr>
        <w:pStyle w:val="ListParagraph"/>
        <w:numPr>
          <w:ilvl w:val="0"/>
          <w:numId w:val="9"/>
        </w:numPr>
        <w:jc w:val="both"/>
        <w:rPr>
          <w:rFonts w:ascii="Calibri Light" w:hAnsi="Calibri Light" w:cs="Calibri Light"/>
          <w:sz w:val="24"/>
          <w:szCs w:val="24"/>
        </w:rPr>
      </w:pPr>
      <w:r>
        <w:rPr>
          <w:rFonts w:ascii="Calibri Light" w:hAnsi="Calibri Light" w:cs="Calibri Light"/>
          <w:sz w:val="24"/>
          <w:szCs w:val="24"/>
        </w:rPr>
        <w:t>Performance and uptime</w:t>
      </w:r>
    </w:p>
    <w:p w14:paraId="55192EFC" w14:textId="77777777" w:rsidR="00251C89" w:rsidRDefault="00251C89">
      <w:pPr>
        <w:pStyle w:val="ListParagraph"/>
        <w:ind w:left="1449"/>
        <w:jc w:val="both"/>
        <w:rPr>
          <w:rFonts w:ascii="Calibri Light" w:hAnsi="Calibri Light" w:cs="Calibri Light"/>
          <w:sz w:val="24"/>
          <w:szCs w:val="24"/>
        </w:rPr>
      </w:pPr>
    </w:p>
    <w:p w14:paraId="422C52DD" w14:textId="77777777" w:rsidR="00251C89" w:rsidRDefault="00E4225D">
      <w:pPr>
        <w:pStyle w:val="Heading2"/>
        <w:jc w:val="both"/>
        <w:rPr>
          <w:rFonts w:ascii="Calibri Light" w:hAnsi="Calibri Light" w:cs="Calibri Light"/>
          <w:b/>
          <w:bCs/>
          <w:i/>
          <w:iCs/>
          <w:szCs w:val="24"/>
        </w:rPr>
      </w:pPr>
      <w:bookmarkStart w:id="22" w:name="_Toc92407790"/>
      <w:bookmarkStart w:id="23" w:name="_Toc92470865"/>
      <w:r>
        <w:rPr>
          <w:rFonts w:ascii="Calibri Light" w:hAnsi="Calibri Light" w:cs="Calibri Light"/>
          <w:b/>
          <w:bCs/>
          <w:i/>
          <w:iCs/>
          <w:szCs w:val="24"/>
        </w:rPr>
        <w:t>Recommended design for UWTSD analysis</w:t>
      </w:r>
      <w:bookmarkEnd w:id="22"/>
      <w:bookmarkEnd w:id="23"/>
    </w:p>
    <w:p w14:paraId="3973AF8B" w14:textId="77777777" w:rsidR="00251C89" w:rsidRDefault="00251C89"/>
    <w:p w14:paraId="2622375F" w14:textId="77777777" w:rsidR="00251C89" w:rsidRDefault="00E4225D">
      <w:r>
        <w:tab/>
        <w:t xml:space="preserve">The most suitable design for UWTSD is creating its own Data Centre by following the steps listed above. It is a time and money consuming, but it will improve the future student’s knowledge by presenting them how a real Data Centre looks like. </w:t>
      </w:r>
    </w:p>
    <w:p w14:paraId="09B3031E" w14:textId="77777777" w:rsidR="00251C89" w:rsidRDefault="00251C89"/>
    <w:p w14:paraId="338B53F1" w14:textId="77777777" w:rsidR="00251C89" w:rsidRDefault="00E4225D">
      <w:pPr>
        <w:keepNext/>
      </w:pPr>
      <w:r>
        <w:rPr>
          <w:noProof/>
        </w:rPr>
        <w:drawing>
          <wp:inline distT="0" distB="0" distL="0" distR="0" wp14:anchorId="49FE4FE8" wp14:editId="3C4C4A01">
            <wp:extent cx="5731514" cy="2844798"/>
            <wp:effectExtent l="0" t="0" r="2536" b="0"/>
            <wp:docPr id="4" name="Picture 4"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2844798"/>
                    </a:xfrm>
                    <a:prstGeom prst="rect">
                      <a:avLst/>
                    </a:prstGeom>
                    <a:noFill/>
                    <a:ln>
                      <a:noFill/>
                      <a:prstDash/>
                    </a:ln>
                  </pic:spPr>
                </pic:pic>
              </a:graphicData>
            </a:graphic>
          </wp:inline>
        </w:drawing>
      </w:r>
    </w:p>
    <w:p w14:paraId="03200751" w14:textId="77777777" w:rsidR="00251C89" w:rsidRDefault="00E4225D">
      <w:pPr>
        <w:pStyle w:val="Caption"/>
        <w:jc w:val="center"/>
      </w:pPr>
      <w:r>
        <w:t>Figure 1- Data centre infrastructure design and power delivery paths [1]</w:t>
      </w:r>
    </w:p>
    <w:p w14:paraId="7EC55BD4" w14:textId="469D3C36" w:rsidR="00251C89" w:rsidRDefault="00251C89"/>
    <w:p w14:paraId="191BB943" w14:textId="21325258" w:rsidR="00973287" w:rsidRDefault="00973287"/>
    <w:p w14:paraId="228DAD99" w14:textId="06014F3C" w:rsidR="00973287" w:rsidRDefault="00973287"/>
    <w:p w14:paraId="7B497581" w14:textId="7934EF9A" w:rsidR="00973287" w:rsidRDefault="00973287"/>
    <w:p w14:paraId="7ED8D4B6" w14:textId="5445A739" w:rsidR="00973287" w:rsidRDefault="00973287"/>
    <w:p w14:paraId="0F2D140C" w14:textId="77777777" w:rsidR="00973287" w:rsidRDefault="00973287"/>
    <w:p w14:paraId="7460D711" w14:textId="77777777" w:rsidR="00251C89" w:rsidRDefault="00E4225D">
      <w:pPr>
        <w:pStyle w:val="Heading1"/>
        <w:rPr>
          <w:rFonts w:cs="Calibri Light"/>
          <w:b/>
          <w:bCs/>
          <w:sz w:val="24"/>
          <w:szCs w:val="24"/>
        </w:rPr>
      </w:pPr>
      <w:bookmarkStart w:id="24" w:name="_Toc92407791"/>
      <w:bookmarkStart w:id="25" w:name="_Toc92470866"/>
      <w:r>
        <w:rPr>
          <w:rFonts w:cs="Calibri Light"/>
          <w:b/>
          <w:bCs/>
          <w:sz w:val="24"/>
          <w:szCs w:val="24"/>
        </w:rPr>
        <w:lastRenderedPageBreak/>
        <w:t>Scenario 2: ABC Limited</w:t>
      </w:r>
      <w:bookmarkEnd w:id="24"/>
      <w:bookmarkEnd w:id="25"/>
    </w:p>
    <w:p w14:paraId="42278C1B" w14:textId="77777777" w:rsidR="00251C89" w:rsidRDefault="00251C89">
      <w:pPr>
        <w:jc w:val="both"/>
        <w:rPr>
          <w:rFonts w:ascii="Calibri Light" w:hAnsi="Calibri Light" w:cs="Calibri Light"/>
          <w:sz w:val="24"/>
          <w:szCs w:val="24"/>
        </w:rPr>
      </w:pPr>
    </w:p>
    <w:p w14:paraId="0236B510" w14:textId="77777777" w:rsidR="00251C89" w:rsidRDefault="00E4225D">
      <w:pPr>
        <w:pStyle w:val="Heading2"/>
        <w:jc w:val="both"/>
        <w:rPr>
          <w:rFonts w:ascii="Calibri Light" w:hAnsi="Calibri Light" w:cs="Calibri Light"/>
          <w:b/>
          <w:bCs/>
          <w:i/>
          <w:iCs/>
          <w:szCs w:val="24"/>
        </w:rPr>
      </w:pPr>
      <w:bookmarkStart w:id="26" w:name="_Toc92407792"/>
      <w:bookmarkStart w:id="27" w:name="_Toc92470867"/>
      <w:r>
        <w:rPr>
          <w:rFonts w:ascii="Calibri Light" w:hAnsi="Calibri Light" w:cs="Calibri Light"/>
          <w:b/>
          <w:bCs/>
          <w:i/>
          <w:iCs/>
          <w:szCs w:val="24"/>
        </w:rPr>
        <w:t>Analysis</w:t>
      </w:r>
      <w:bookmarkEnd w:id="26"/>
      <w:bookmarkEnd w:id="27"/>
    </w:p>
    <w:p w14:paraId="07CCE4B5" w14:textId="77777777" w:rsidR="00251C89" w:rsidRDefault="00251C89">
      <w:pPr>
        <w:jc w:val="both"/>
        <w:rPr>
          <w:rFonts w:ascii="Calibri Light" w:hAnsi="Calibri Light" w:cs="Calibri Light"/>
          <w:b/>
          <w:bCs/>
          <w:sz w:val="24"/>
          <w:szCs w:val="24"/>
        </w:rPr>
      </w:pPr>
    </w:p>
    <w:p w14:paraId="5A6EA894"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ABC Data Ltd. Is an organization that stores 3 physical data centres that are working as one reliable data centre by using virialized technology.</w:t>
      </w:r>
    </w:p>
    <w:p w14:paraId="624628C5"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The company has high performance equipment and high secure protocols to provide premium cloud storage.</w:t>
      </w:r>
    </w:p>
    <w:p w14:paraId="3896F784" w14:textId="77777777" w:rsidR="00251C89" w:rsidRDefault="00251C89">
      <w:pPr>
        <w:jc w:val="both"/>
        <w:rPr>
          <w:rFonts w:ascii="Calibri Light" w:hAnsi="Calibri Light" w:cs="Calibri Light"/>
          <w:b/>
          <w:bCs/>
          <w:sz w:val="24"/>
          <w:szCs w:val="24"/>
        </w:rPr>
      </w:pPr>
    </w:p>
    <w:p w14:paraId="12A256A7" w14:textId="77777777" w:rsidR="00251C89" w:rsidRDefault="00E4225D">
      <w:pPr>
        <w:pStyle w:val="Heading2"/>
        <w:jc w:val="both"/>
        <w:rPr>
          <w:rFonts w:ascii="Calibri Light" w:hAnsi="Calibri Light" w:cs="Calibri Light"/>
          <w:b/>
          <w:bCs/>
          <w:i/>
          <w:iCs/>
          <w:szCs w:val="24"/>
        </w:rPr>
      </w:pPr>
      <w:bookmarkStart w:id="28" w:name="_Toc92407793"/>
      <w:bookmarkStart w:id="29" w:name="_Toc92470868"/>
      <w:r>
        <w:rPr>
          <w:rFonts w:ascii="Calibri Light" w:hAnsi="Calibri Light" w:cs="Calibri Light"/>
          <w:b/>
          <w:bCs/>
          <w:i/>
          <w:iCs/>
          <w:szCs w:val="24"/>
        </w:rPr>
        <w:t>Security Policy analysis for ABC Limited</w:t>
      </w:r>
      <w:bookmarkEnd w:id="28"/>
      <w:bookmarkEnd w:id="29"/>
      <w:r>
        <w:rPr>
          <w:rFonts w:ascii="Calibri Light" w:hAnsi="Calibri Light" w:cs="Calibri Light"/>
          <w:b/>
          <w:bCs/>
          <w:i/>
          <w:iCs/>
          <w:szCs w:val="24"/>
        </w:rPr>
        <w:tab/>
      </w:r>
    </w:p>
    <w:p w14:paraId="78E2F405" w14:textId="77777777" w:rsidR="00251C89" w:rsidRDefault="00251C89">
      <w:pPr>
        <w:jc w:val="both"/>
        <w:rPr>
          <w:rFonts w:ascii="Calibri Light" w:hAnsi="Calibri Light" w:cs="Calibri Light"/>
          <w:b/>
          <w:bCs/>
          <w:sz w:val="24"/>
          <w:szCs w:val="24"/>
        </w:rPr>
      </w:pPr>
    </w:p>
    <w:p w14:paraId="35B85C3A"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The Data Centre Security Policy represents the measures of information and procedures that must be taken to prevent unwanted and unauthorized access to the data centre or equipment.</w:t>
      </w:r>
    </w:p>
    <w:p w14:paraId="7CB6F302"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Things that ABC Ltd should take in consideration while setting up the security policy: </w:t>
      </w:r>
    </w:p>
    <w:p w14:paraId="1195A10B"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The Company presented hosts 3 data centres on-premises and one virtualized host.</w:t>
      </w:r>
    </w:p>
    <w:p w14:paraId="344FECA7"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Self-hosted models are known that can increase the costs and security necessities, while the cloud-based model is self-responsible, but the virtualized solution is making the company depended on someone else infrastructure. </w:t>
      </w:r>
    </w:p>
    <w:p w14:paraId="79368B58"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ABC Data Ltd is a host provider with 3 data centres on premise, they should delegate all the security to multiple employees that work together as an Infrastructure Team.</w:t>
      </w:r>
    </w:p>
    <w:p w14:paraId="3C8CB684"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Hosting the data centre on-premises, is making the organization responsible for all aspects of security or information. This can include a previsioning tool to control all the access to the data centre. The team should set up all the privileges for the other employees. All the devices should have a two-factor authentication.</w:t>
      </w:r>
    </w:p>
    <w:p w14:paraId="7D42B00E"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A periodic review of the logs and access to the data centre is recommended. </w:t>
      </w:r>
    </w:p>
    <w:p w14:paraId="0268FB95"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Once a month the infrastructure team should make a routine maintenance, inspecting and testing of hardware (generators, battery backups and fire suppression systems).</w:t>
      </w:r>
    </w:p>
    <w:p w14:paraId="10882539"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The company must have additional security measures to protect the equipment. (Access cards, 24/7 video surveillance and 24/7 security personnel). </w:t>
      </w:r>
    </w:p>
    <w:p w14:paraId="5208C7FC"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For the virtualized data centre, the security responsibilities are shifting to the provider, in theory. The organization can require a specific control of the cloud because data centre since the cloud providers will not treat an issue as fast as the own personnel would do.</w:t>
      </w:r>
    </w:p>
    <w:p w14:paraId="35ECFBF1"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An agreement with the cloud provider should be made reviewed carefully and must have a documentation of SOC 2 certification.  </w:t>
      </w:r>
    </w:p>
    <w:p w14:paraId="5F8A2DE2"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For both situations: cloud and on-premises the company should have a backup plan in case a disaster is taking place.</w:t>
      </w:r>
    </w:p>
    <w:p w14:paraId="530F0F11"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lastRenderedPageBreak/>
        <w:tab/>
        <w:t>Backups are a must: data backups, but not only, Recovery Point Objectives (RPO) and Recovery Time Objectives (RTO) should be included as well. IT/security employees should have access to the data centre, and all the appropriate privileges. In case of failure, the IT department should have a documented plan with all the things should be restored and where the backups are located</w:t>
      </w:r>
    </w:p>
    <w:p w14:paraId="03C1E276"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For on-prem data centres, the company has two additional mirroring data centres for backup. </w:t>
      </w:r>
    </w:p>
    <w:p w14:paraId="40196FD5" w14:textId="77777777" w:rsidR="00251C89" w:rsidRDefault="00E4225D">
      <w:pPr>
        <w:jc w:val="both"/>
      </w:pPr>
      <w:r>
        <w:rPr>
          <w:rFonts w:ascii="Calibri Light" w:hAnsi="Calibri Light" w:cs="Calibri Light"/>
          <w:sz w:val="24"/>
          <w:szCs w:val="24"/>
        </w:rPr>
        <w:tab/>
        <w:t>Regardless of the technology used, the security policy has a supreme importance. It will define and assignee the duties. [8]</w:t>
      </w:r>
    </w:p>
    <w:p w14:paraId="2AE4033D" w14:textId="77777777" w:rsidR="00251C89" w:rsidRDefault="00251C89">
      <w:pPr>
        <w:jc w:val="both"/>
        <w:rPr>
          <w:rFonts w:ascii="Calibri Light" w:hAnsi="Calibri Light" w:cs="Calibri Light"/>
          <w:b/>
          <w:bCs/>
          <w:sz w:val="24"/>
          <w:szCs w:val="24"/>
        </w:rPr>
      </w:pPr>
    </w:p>
    <w:p w14:paraId="085D123B" w14:textId="77777777" w:rsidR="00251C89" w:rsidRDefault="00E4225D">
      <w:pPr>
        <w:pStyle w:val="Heading2"/>
        <w:jc w:val="both"/>
        <w:rPr>
          <w:rFonts w:ascii="Calibri Light" w:hAnsi="Calibri Light" w:cs="Calibri Light"/>
          <w:b/>
          <w:bCs/>
          <w:i/>
          <w:iCs/>
          <w:szCs w:val="24"/>
        </w:rPr>
      </w:pPr>
      <w:bookmarkStart w:id="30" w:name="_Toc92407794"/>
      <w:bookmarkStart w:id="31" w:name="_Toc92470869"/>
      <w:r>
        <w:rPr>
          <w:rFonts w:ascii="Calibri Light" w:hAnsi="Calibri Light" w:cs="Calibri Light"/>
          <w:b/>
          <w:bCs/>
          <w:i/>
          <w:iCs/>
          <w:szCs w:val="24"/>
        </w:rPr>
        <w:t>Benefits of implementing SAN</w:t>
      </w:r>
      <w:bookmarkEnd w:id="30"/>
      <w:bookmarkEnd w:id="31"/>
    </w:p>
    <w:p w14:paraId="75911774" w14:textId="77777777" w:rsidR="00251C89" w:rsidRDefault="00251C89">
      <w:pPr>
        <w:jc w:val="both"/>
        <w:rPr>
          <w:rFonts w:ascii="Calibri Light" w:hAnsi="Calibri Light" w:cs="Calibri Light"/>
          <w:sz w:val="24"/>
          <w:szCs w:val="24"/>
        </w:rPr>
      </w:pPr>
    </w:p>
    <w:p w14:paraId="5A3DBBEB"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A storage area network (SAN) or storage network is designated computer network that can provide access to a consolidated data storage. SAN is being used to access data storage devices, as an example the disk arrays or tape libraries from servers will appear as a direct-attached storage to the system. A SAN typically is a dedicated network of storage and is not accessible in the local area network (LAN). SAN is the network between the servers</w:t>
      </w:r>
    </w:p>
    <w:p w14:paraId="0D5F0D1A"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By using SAN, the ABC company can benefit of multiple improvements. Five of them are being presented below:</w:t>
      </w:r>
    </w:p>
    <w:p w14:paraId="1286530C"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1. SAN is improving the LAN bandwidth</w:t>
      </w:r>
    </w:p>
    <w:p w14:paraId="462CBA77"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The bandwidth bottlenecks can reduce the performance of the LAN and can increase the time of transfer to the time of processing a task. SAN is taking a good portion from the network traffic and decrease the stress on the LAN bandwidth so the company can provide high quality services.</w:t>
      </w:r>
    </w:p>
    <w:p w14:paraId="3CFA4F88"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 xml:space="preserve">2. SAN is improving data security </w:t>
      </w:r>
    </w:p>
    <w:p w14:paraId="69C9E840"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SAN is generating accurate copies of data when is needed and it also has data protection algorithms that are consistent. Critical stored data is being placed on a different network and the hackers can’t access it, so the company won’t lose it.</w:t>
      </w:r>
    </w:p>
    <w:p w14:paraId="01DFC2E9"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3. Better backups</w:t>
      </w:r>
    </w:p>
    <w:p w14:paraId="00450817"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SAN has a feature that allows for streamlined backups. By using SAN there is no need for a second backup server since SAN is backing up the data from multiple locations in a single place. SAN has a flexible storage and can save money that company can waste on physical storage. </w:t>
      </w:r>
    </w:p>
    <w:p w14:paraId="73540A9C"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4. Increased scalability</w:t>
      </w:r>
    </w:p>
    <w:p w14:paraId="7A27F29B"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SAN gives the availability of adding more capacity to the system when is required and thing can be easily scaled. This means that the company doesn’t have to wait when they will need more space.</w:t>
      </w:r>
    </w:p>
    <w:p w14:paraId="69932290"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 xml:space="preserve">5. Disaster recovery </w:t>
      </w:r>
    </w:p>
    <w:p w14:paraId="4CA1CAB3"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lastRenderedPageBreak/>
        <w:tab/>
        <w:t xml:space="preserve">The backs are not the only important part of ABC company. Unfortunately, a disaster doesn’t always come with a warning, whether it’s a cyber-attack or other disaster, the company should be prepared for the worse. Recovering the data across multiple applications can be challenging and, and this is easily possible with the SAN technology. </w:t>
      </w:r>
    </w:p>
    <w:p w14:paraId="75EA0D71" w14:textId="77777777" w:rsidR="00251C89" w:rsidRDefault="00E4225D">
      <w:pPr>
        <w:jc w:val="both"/>
      </w:pPr>
      <w:r>
        <w:rPr>
          <w:rFonts w:ascii="Calibri Light" w:hAnsi="Calibri Light" w:cs="Calibri Light"/>
          <w:sz w:val="24"/>
          <w:szCs w:val="24"/>
        </w:rPr>
        <w:tab/>
        <w:t>It is known that 40-60 percent of businesses ca fail to get along after a disaster due to a poor planification or a not well-trained infrastructure team, but SAN can help to overcome the unwanted situations. [9]</w:t>
      </w:r>
    </w:p>
    <w:p w14:paraId="2F128EC7" w14:textId="77777777" w:rsidR="00251C89" w:rsidRDefault="00251C89">
      <w:pPr>
        <w:jc w:val="both"/>
        <w:rPr>
          <w:rFonts w:ascii="Calibri Light" w:hAnsi="Calibri Light" w:cs="Calibri Light"/>
          <w:b/>
          <w:bCs/>
          <w:sz w:val="24"/>
          <w:szCs w:val="24"/>
        </w:rPr>
      </w:pPr>
    </w:p>
    <w:p w14:paraId="75FC4354" w14:textId="77777777" w:rsidR="00251C89" w:rsidRDefault="00E4225D">
      <w:pPr>
        <w:pStyle w:val="Heading2"/>
        <w:jc w:val="both"/>
        <w:rPr>
          <w:rFonts w:ascii="Calibri Light" w:hAnsi="Calibri Light" w:cs="Calibri Light"/>
          <w:b/>
          <w:bCs/>
          <w:i/>
          <w:iCs/>
          <w:szCs w:val="24"/>
        </w:rPr>
      </w:pPr>
      <w:bookmarkStart w:id="32" w:name="_Toc92407795"/>
      <w:bookmarkStart w:id="33" w:name="_Toc92470870"/>
      <w:r>
        <w:rPr>
          <w:rFonts w:ascii="Calibri Light" w:hAnsi="Calibri Light" w:cs="Calibri Light"/>
          <w:b/>
          <w:bCs/>
          <w:i/>
          <w:iCs/>
          <w:szCs w:val="24"/>
        </w:rPr>
        <w:t>How SAN can help ABC Limited to protect their data from corruption</w:t>
      </w:r>
      <w:bookmarkEnd w:id="32"/>
      <w:bookmarkEnd w:id="33"/>
      <w:r>
        <w:rPr>
          <w:rFonts w:ascii="Calibri Light" w:hAnsi="Calibri Light" w:cs="Calibri Light"/>
          <w:b/>
          <w:bCs/>
          <w:i/>
          <w:iCs/>
          <w:szCs w:val="24"/>
        </w:rPr>
        <w:tab/>
      </w:r>
    </w:p>
    <w:p w14:paraId="69AFE1F4" w14:textId="77777777" w:rsidR="00251C89" w:rsidRDefault="00251C89">
      <w:pPr>
        <w:jc w:val="both"/>
        <w:rPr>
          <w:rFonts w:ascii="Calibri Light" w:hAnsi="Calibri Light" w:cs="Calibri Light"/>
          <w:b/>
          <w:bCs/>
          <w:sz w:val="24"/>
          <w:szCs w:val="24"/>
        </w:rPr>
      </w:pPr>
    </w:p>
    <w:p w14:paraId="1B7C31F9"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 xml:space="preserve">Data corruption is an error in the computer data that can take place during storage, reading or processing and will change the original data by introducing unintended modifications. Storage systems are using different measures to assure data integrity. </w:t>
      </w:r>
    </w:p>
    <w:p w14:paraId="0695D941"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Snapshots and backups can save the company’s data when data corruption it’s taking place.</w:t>
      </w:r>
    </w:p>
    <w:p w14:paraId="3DBC4424" w14:textId="77777777" w:rsidR="00251C89" w:rsidRDefault="00E4225D">
      <w:pPr>
        <w:jc w:val="both"/>
      </w:pPr>
      <w:r>
        <w:rPr>
          <w:rFonts w:ascii="Calibri Light" w:hAnsi="Calibri Light" w:cs="Calibri Light"/>
          <w:sz w:val="24"/>
          <w:szCs w:val="24"/>
        </w:rPr>
        <w:tab/>
        <w:t>SAN has the possibility of making a snapshot. Snapshot represents a point-in-time reference of data that you can schedule after your database dumps and transaction logs have finished running. SAN snapshot gives a virtual image of the database, device at a given time. If the entire server fails, SAN can help by spin the server up or restore the database back. [10]</w:t>
      </w:r>
    </w:p>
    <w:p w14:paraId="7A8EF563" w14:textId="77777777" w:rsidR="00251C89" w:rsidRDefault="00251C89">
      <w:pPr>
        <w:jc w:val="both"/>
        <w:rPr>
          <w:rFonts w:ascii="Calibri Light" w:hAnsi="Calibri Light" w:cs="Calibri Light"/>
          <w:sz w:val="24"/>
          <w:szCs w:val="24"/>
        </w:rPr>
      </w:pPr>
    </w:p>
    <w:p w14:paraId="5968CEC6" w14:textId="77777777" w:rsidR="00251C89" w:rsidRDefault="00E4225D">
      <w:pPr>
        <w:pStyle w:val="Heading2"/>
        <w:jc w:val="both"/>
        <w:rPr>
          <w:rFonts w:ascii="Calibri Light" w:hAnsi="Calibri Light" w:cs="Calibri Light"/>
          <w:b/>
          <w:bCs/>
          <w:i/>
          <w:iCs/>
          <w:szCs w:val="24"/>
        </w:rPr>
      </w:pPr>
      <w:bookmarkStart w:id="34" w:name="_Toc92407796"/>
      <w:bookmarkStart w:id="35" w:name="_Toc92470871"/>
      <w:r>
        <w:rPr>
          <w:rFonts w:ascii="Calibri Light" w:hAnsi="Calibri Light" w:cs="Calibri Light"/>
          <w:b/>
          <w:bCs/>
          <w:i/>
          <w:iCs/>
          <w:szCs w:val="24"/>
        </w:rPr>
        <w:t>Disaster recovery System and its importance for ABC Ltd. For their virtualised data centre</w:t>
      </w:r>
      <w:bookmarkEnd w:id="34"/>
      <w:bookmarkEnd w:id="35"/>
    </w:p>
    <w:p w14:paraId="24D16CDB" w14:textId="77777777" w:rsidR="00251C89" w:rsidRDefault="00251C89">
      <w:pPr>
        <w:jc w:val="both"/>
        <w:rPr>
          <w:rFonts w:ascii="Calibri Light" w:hAnsi="Calibri Light" w:cs="Calibri Light"/>
          <w:b/>
          <w:bCs/>
          <w:sz w:val="24"/>
          <w:szCs w:val="24"/>
        </w:rPr>
      </w:pPr>
    </w:p>
    <w:p w14:paraId="1149C8C1"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SAN-to-SAN Replication</w:t>
      </w:r>
    </w:p>
    <w:p w14:paraId="56A75A9F"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SAN-to-SAN replication (or synchronization) helps in sending the data from one SAN of a Data Centre to another SAN in a different data centre location. It can back up large amounts of data fast using SAN services, and it can also transfer the data to a secondary location independently from the existing SAN snapshot schedule.</w:t>
      </w:r>
    </w:p>
    <w:p w14:paraId="6D4C5CAD"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It is more efficient as the usual backup windows can take a large amount of time and impact the performance of the system. Storing all on the SAN allows the backups to be done fast and the data copy is done in the background so it’s not affecting the systems performance.</w:t>
      </w:r>
    </w:p>
    <w:p w14:paraId="258C4DAA"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Recovery based on SAN is focusing on large volumes of data, that create difficulties on recovering individual files. Traditional recovery is focusing more on critical business files for more granular recovery which comes with a cost of speed. SAN-based snapshots can be much faster than traditional recovery with large volume of data.</w:t>
      </w:r>
    </w:p>
    <w:p w14:paraId="322AEBED" w14:textId="74700FB6" w:rsidR="00251C89" w:rsidRPr="00CB76F3" w:rsidRDefault="00E4225D">
      <w:pPr>
        <w:jc w:val="both"/>
        <w:rPr>
          <w:rFonts w:ascii="Calibri Light" w:hAnsi="Calibri Light" w:cs="Calibri Light"/>
          <w:sz w:val="24"/>
          <w:szCs w:val="24"/>
        </w:rPr>
      </w:pPr>
      <w:r>
        <w:rPr>
          <w:rFonts w:ascii="Calibri Light" w:hAnsi="Calibri Light" w:cs="Calibri Light"/>
          <w:sz w:val="24"/>
          <w:szCs w:val="24"/>
        </w:rPr>
        <w:tab/>
        <w:t xml:space="preserve">SAN-to-SAN replication can provide fast recovery times and support data security in a private cloud system. IN case of disaster, by reversing the replication process SAN-to-SAN replication offers a smooth failback from the secondary side to the production site </w:t>
      </w:r>
    </w:p>
    <w:p w14:paraId="33A9AD6D"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t>SAN vs. Traditional Backup and Disaster Recovery</w:t>
      </w:r>
    </w:p>
    <w:p w14:paraId="0F6F0FA2"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lastRenderedPageBreak/>
        <w:tab/>
        <w:t>Normally not long ago, people had email servers, unstructured data, FTP/documents servers and data base servers. The backup and recovery of these systems, as they each present their own unique challenges, must be viewed differently.</w:t>
      </w:r>
    </w:p>
    <w:p w14:paraId="7F570718" w14:textId="3A11AC04" w:rsidR="00A81A2C" w:rsidRDefault="00E4225D" w:rsidP="00A81A2C">
      <w:pPr>
        <w:jc w:val="both"/>
        <w:rPr>
          <w:rFonts w:ascii="Calibri Light" w:hAnsi="Calibri Light" w:cs="Calibri Light"/>
          <w:sz w:val="24"/>
          <w:szCs w:val="24"/>
        </w:rPr>
      </w:pPr>
      <w:r>
        <w:rPr>
          <w:rFonts w:ascii="Calibri Light" w:hAnsi="Calibri Light" w:cs="Calibri Light"/>
          <w:sz w:val="24"/>
          <w:szCs w:val="24"/>
        </w:rPr>
        <w:tab/>
        <w:t>SAN snapshot technology allows to back up more efficient instead of having a backup window that runs for an entire day which can also slow the operations.</w:t>
      </w:r>
      <w:r w:rsidR="00847153">
        <w:rPr>
          <w:rFonts w:ascii="Calibri Light" w:hAnsi="Calibri Light" w:cs="Calibri Light"/>
          <w:sz w:val="24"/>
          <w:szCs w:val="24"/>
        </w:rPr>
        <w:t xml:space="preserve"> SAN also provides snapshots of the FTP file servers every night on the downtime hours. It can back up a large amount of data in a very short time. This will make back up work much easier for ABC company. </w:t>
      </w:r>
      <w:r w:rsidR="00847153" w:rsidRPr="00847153">
        <w:rPr>
          <w:rFonts w:ascii="Calibri Light" w:hAnsi="Calibri Light" w:cs="Calibri Light"/>
          <w:sz w:val="24"/>
          <w:szCs w:val="24"/>
        </w:rPr>
        <w:t xml:space="preserve">The restore take more time because all the data will need to be reached on the file driver and moved to the server, but it will take less time than a tape backup. </w:t>
      </w:r>
      <w:bookmarkStart w:id="36" w:name="_Toc92407797"/>
      <w:r w:rsidR="00E94AB8">
        <w:rPr>
          <w:rFonts w:ascii="Calibri Light" w:hAnsi="Calibri Light" w:cs="Calibri Light"/>
          <w:sz w:val="24"/>
          <w:szCs w:val="24"/>
        </w:rPr>
        <w:t>[10]</w:t>
      </w:r>
    </w:p>
    <w:p w14:paraId="71B7C99B" w14:textId="6B6E3182" w:rsidR="00A81A2C" w:rsidRDefault="00A81A2C" w:rsidP="00A81A2C">
      <w:pPr>
        <w:jc w:val="both"/>
        <w:rPr>
          <w:rFonts w:ascii="Calibri Light" w:hAnsi="Calibri Light" w:cs="Calibri Light"/>
          <w:sz w:val="24"/>
          <w:szCs w:val="24"/>
        </w:rPr>
      </w:pPr>
    </w:p>
    <w:p w14:paraId="7D6E29EE" w14:textId="0E43F319" w:rsidR="00A81A2C" w:rsidRDefault="00A81A2C" w:rsidP="00A81A2C">
      <w:pPr>
        <w:jc w:val="both"/>
        <w:rPr>
          <w:rFonts w:ascii="Calibri Light" w:hAnsi="Calibri Light" w:cs="Calibri Light"/>
          <w:sz w:val="24"/>
          <w:szCs w:val="24"/>
        </w:rPr>
      </w:pPr>
    </w:p>
    <w:p w14:paraId="5FD1B536" w14:textId="0B21BC20" w:rsidR="00A81A2C" w:rsidRDefault="00A81A2C" w:rsidP="00A81A2C">
      <w:pPr>
        <w:jc w:val="both"/>
        <w:rPr>
          <w:rFonts w:ascii="Calibri Light" w:hAnsi="Calibri Light" w:cs="Calibri Light"/>
          <w:sz w:val="24"/>
          <w:szCs w:val="24"/>
        </w:rPr>
      </w:pPr>
    </w:p>
    <w:p w14:paraId="283AD37F" w14:textId="73D067A1" w:rsidR="00A81A2C" w:rsidRDefault="00A81A2C" w:rsidP="00A81A2C">
      <w:pPr>
        <w:jc w:val="both"/>
        <w:rPr>
          <w:rFonts w:ascii="Calibri Light" w:hAnsi="Calibri Light" w:cs="Calibri Light"/>
          <w:sz w:val="24"/>
          <w:szCs w:val="24"/>
        </w:rPr>
      </w:pPr>
    </w:p>
    <w:p w14:paraId="1D248A0B" w14:textId="1DD099E5" w:rsidR="00A81A2C" w:rsidRDefault="00A81A2C" w:rsidP="00A81A2C">
      <w:pPr>
        <w:jc w:val="both"/>
        <w:rPr>
          <w:rFonts w:ascii="Calibri Light" w:hAnsi="Calibri Light" w:cs="Calibri Light"/>
          <w:sz w:val="24"/>
          <w:szCs w:val="24"/>
        </w:rPr>
      </w:pPr>
    </w:p>
    <w:p w14:paraId="66ACAE1F" w14:textId="09A0C37E" w:rsidR="00A81A2C" w:rsidRDefault="00A81A2C" w:rsidP="00A81A2C">
      <w:pPr>
        <w:jc w:val="both"/>
        <w:rPr>
          <w:rFonts w:ascii="Calibri Light" w:hAnsi="Calibri Light" w:cs="Calibri Light"/>
          <w:sz w:val="24"/>
          <w:szCs w:val="24"/>
        </w:rPr>
      </w:pPr>
    </w:p>
    <w:p w14:paraId="77785F49" w14:textId="5FEC5B4B" w:rsidR="00A81A2C" w:rsidRDefault="00A81A2C" w:rsidP="00A81A2C">
      <w:pPr>
        <w:jc w:val="both"/>
        <w:rPr>
          <w:rFonts w:ascii="Calibri Light" w:hAnsi="Calibri Light" w:cs="Calibri Light"/>
          <w:sz w:val="24"/>
          <w:szCs w:val="24"/>
        </w:rPr>
      </w:pPr>
    </w:p>
    <w:p w14:paraId="09773C1E" w14:textId="3E4A05A5" w:rsidR="00A81A2C" w:rsidRDefault="00A81A2C" w:rsidP="00A81A2C">
      <w:pPr>
        <w:jc w:val="both"/>
        <w:rPr>
          <w:rFonts w:ascii="Calibri Light" w:hAnsi="Calibri Light" w:cs="Calibri Light"/>
          <w:sz w:val="24"/>
          <w:szCs w:val="24"/>
        </w:rPr>
      </w:pPr>
    </w:p>
    <w:p w14:paraId="38C74E01" w14:textId="510845A4" w:rsidR="00A81A2C" w:rsidRDefault="00A81A2C" w:rsidP="00A81A2C">
      <w:pPr>
        <w:jc w:val="both"/>
        <w:rPr>
          <w:rFonts w:ascii="Calibri Light" w:hAnsi="Calibri Light" w:cs="Calibri Light"/>
          <w:sz w:val="24"/>
          <w:szCs w:val="24"/>
        </w:rPr>
      </w:pPr>
    </w:p>
    <w:p w14:paraId="45649725" w14:textId="3F0735DE" w:rsidR="00A81A2C" w:rsidRDefault="00A81A2C" w:rsidP="00A81A2C">
      <w:pPr>
        <w:jc w:val="both"/>
        <w:rPr>
          <w:rFonts w:ascii="Calibri Light" w:hAnsi="Calibri Light" w:cs="Calibri Light"/>
          <w:sz w:val="24"/>
          <w:szCs w:val="24"/>
        </w:rPr>
      </w:pPr>
    </w:p>
    <w:p w14:paraId="12AA4DCF" w14:textId="2A77AE9B" w:rsidR="00A81A2C" w:rsidRDefault="00A81A2C" w:rsidP="00A81A2C">
      <w:pPr>
        <w:jc w:val="both"/>
        <w:rPr>
          <w:rFonts w:ascii="Calibri Light" w:hAnsi="Calibri Light" w:cs="Calibri Light"/>
          <w:sz w:val="24"/>
          <w:szCs w:val="24"/>
        </w:rPr>
      </w:pPr>
    </w:p>
    <w:p w14:paraId="4C7230D2" w14:textId="53C7D130" w:rsidR="00A81A2C" w:rsidRDefault="00A81A2C" w:rsidP="00A81A2C">
      <w:pPr>
        <w:jc w:val="both"/>
        <w:rPr>
          <w:rFonts w:ascii="Calibri Light" w:hAnsi="Calibri Light" w:cs="Calibri Light"/>
          <w:sz w:val="24"/>
          <w:szCs w:val="24"/>
        </w:rPr>
      </w:pPr>
    </w:p>
    <w:p w14:paraId="33B103AB" w14:textId="28E679CF" w:rsidR="00A81A2C" w:rsidRDefault="00A81A2C" w:rsidP="00A81A2C">
      <w:pPr>
        <w:jc w:val="both"/>
        <w:rPr>
          <w:rFonts w:ascii="Calibri Light" w:hAnsi="Calibri Light" w:cs="Calibri Light"/>
          <w:sz w:val="24"/>
          <w:szCs w:val="24"/>
        </w:rPr>
      </w:pPr>
    </w:p>
    <w:p w14:paraId="2CDBC701" w14:textId="066E2BD0" w:rsidR="00A81A2C" w:rsidRDefault="00A81A2C" w:rsidP="00A81A2C">
      <w:pPr>
        <w:jc w:val="both"/>
        <w:rPr>
          <w:rFonts w:ascii="Calibri Light" w:hAnsi="Calibri Light" w:cs="Calibri Light"/>
          <w:sz w:val="24"/>
          <w:szCs w:val="24"/>
        </w:rPr>
      </w:pPr>
    </w:p>
    <w:p w14:paraId="4B9371C0" w14:textId="727FAC83" w:rsidR="00A81A2C" w:rsidRDefault="00A81A2C" w:rsidP="00A81A2C">
      <w:pPr>
        <w:jc w:val="both"/>
        <w:rPr>
          <w:rFonts w:ascii="Calibri Light" w:hAnsi="Calibri Light" w:cs="Calibri Light"/>
          <w:sz w:val="24"/>
          <w:szCs w:val="24"/>
        </w:rPr>
      </w:pPr>
    </w:p>
    <w:p w14:paraId="270A0EA9" w14:textId="47E1209E" w:rsidR="00A81A2C" w:rsidRDefault="00A81A2C" w:rsidP="00A81A2C">
      <w:pPr>
        <w:jc w:val="both"/>
        <w:rPr>
          <w:rFonts w:ascii="Calibri Light" w:hAnsi="Calibri Light" w:cs="Calibri Light"/>
          <w:sz w:val="24"/>
          <w:szCs w:val="24"/>
        </w:rPr>
      </w:pPr>
    </w:p>
    <w:p w14:paraId="22AD2238" w14:textId="6706897F" w:rsidR="00A81A2C" w:rsidRDefault="00A81A2C" w:rsidP="00A81A2C">
      <w:pPr>
        <w:jc w:val="both"/>
        <w:rPr>
          <w:rFonts w:ascii="Calibri Light" w:hAnsi="Calibri Light" w:cs="Calibri Light"/>
          <w:sz w:val="24"/>
          <w:szCs w:val="24"/>
        </w:rPr>
      </w:pPr>
    </w:p>
    <w:p w14:paraId="00D5AE19" w14:textId="2084AA35" w:rsidR="00A81A2C" w:rsidRDefault="00A81A2C" w:rsidP="00A81A2C">
      <w:pPr>
        <w:jc w:val="both"/>
        <w:rPr>
          <w:rFonts w:ascii="Calibri Light" w:hAnsi="Calibri Light" w:cs="Calibri Light"/>
          <w:sz w:val="24"/>
          <w:szCs w:val="24"/>
        </w:rPr>
      </w:pPr>
    </w:p>
    <w:p w14:paraId="1C8284C8" w14:textId="562C9D3F" w:rsidR="00A81A2C" w:rsidRDefault="00A81A2C" w:rsidP="00A81A2C">
      <w:pPr>
        <w:jc w:val="both"/>
        <w:rPr>
          <w:rFonts w:ascii="Calibri Light" w:hAnsi="Calibri Light" w:cs="Calibri Light"/>
          <w:sz w:val="24"/>
          <w:szCs w:val="24"/>
        </w:rPr>
      </w:pPr>
    </w:p>
    <w:p w14:paraId="08995F02" w14:textId="7EDE74BD" w:rsidR="00A81A2C" w:rsidRDefault="00A81A2C" w:rsidP="00A81A2C">
      <w:pPr>
        <w:jc w:val="both"/>
        <w:rPr>
          <w:rFonts w:ascii="Calibri Light" w:hAnsi="Calibri Light" w:cs="Calibri Light"/>
          <w:sz w:val="24"/>
          <w:szCs w:val="24"/>
        </w:rPr>
      </w:pPr>
    </w:p>
    <w:p w14:paraId="37316C86" w14:textId="7E1D1FE0" w:rsidR="00A81A2C" w:rsidRDefault="00A81A2C" w:rsidP="00A81A2C">
      <w:pPr>
        <w:jc w:val="both"/>
        <w:rPr>
          <w:rFonts w:ascii="Calibri Light" w:hAnsi="Calibri Light" w:cs="Calibri Light"/>
          <w:sz w:val="24"/>
          <w:szCs w:val="24"/>
        </w:rPr>
      </w:pPr>
    </w:p>
    <w:p w14:paraId="3E5CD45A" w14:textId="0A4B63D4" w:rsidR="00A81A2C" w:rsidRDefault="00A81A2C" w:rsidP="00A81A2C">
      <w:pPr>
        <w:jc w:val="both"/>
        <w:rPr>
          <w:rFonts w:ascii="Calibri Light" w:hAnsi="Calibri Light" w:cs="Calibri Light"/>
          <w:sz w:val="24"/>
          <w:szCs w:val="24"/>
        </w:rPr>
      </w:pPr>
    </w:p>
    <w:p w14:paraId="09417B69" w14:textId="7EB14034" w:rsidR="00A81A2C" w:rsidRDefault="00A81A2C" w:rsidP="00A81A2C">
      <w:pPr>
        <w:jc w:val="both"/>
        <w:rPr>
          <w:rFonts w:ascii="Calibri Light" w:hAnsi="Calibri Light" w:cs="Calibri Light"/>
          <w:sz w:val="24"/>
          <w:szCs w:val="24"/>
        </w:rPr>
      </w:pPr>
    </w:p>
    <w:p w14:paraId="70F8FB48" w14:textId="77777777" w:rsidR="00E94AB8" w:rsidRDefault="00E94AB8" w:rsidP="00A81A2C">
      <w:pPr>
        <w:jc w:val="both"/>
        <w:rPr>
          <w:rFonts w:ascii="Calibri Light" w:hAnsi="Calibri Light" w:cs="Calibri Light"/>
          <w:sz w:val="24"/>
          <w:szCs w:val="24"/>
        </w:rPr>
      </w:pPr>
    </w:p>
    <w:p w14:paraId="1F41CA3D" w14:textId="77777777" w:rsidR="00A81A2C" w:rsidRPr="00A81A2C" w:rsidRDefault="00A81A2C" w:rsidP="00A81A2C">
      <w:pPr>
        <w:jc w:val="both"/>
      </w:pPr>
    </w:p>
    <w:p w14:paraId="48B20723" w14:textId="7DE1FEBE" w:rsidR="00251C89" w:rsidRDefault="00E4225D" w:rsidP="00CA26EB">
      <w:pPr>
        <w:pStyle w:val="Heading1"/>
        <w:rPr>
          <w:rFonts w:cs="Calibri Light"/>
          <w:b/>
          <w:bCs/>
          <w:sz w:val="32"/>
        </w:rPr>
      </w:pPr>
      <w:bookmarkStart w:id="37" w:name="_Toc92470872"/>
      <w:r>
        <w:rPr>
          <w:rFonts w:cs="Calibri Light"/>
          <w:b/>
          <w:bCs/>
          <w:sz w:val="32"/>
        </w:rPr>
        <w:t>Conclusion</w:t>
      </w:r>
      <w:bookmarkEnd w:id="36"/>
      <w:bookmarkEnd w:id="37"/>
    </w:p>
    <w:p w14:paraId="55732984" w14:textId="77777777" w:rsidR="00CA26EB" w:rsidRDefault="00CA26EB" w:rsidP="00CA26EB"/>
    <w:p w14:paraId="0C6507B4" w14:textId="07E04F38" w:rsidR="00D12D37" w:rsidRDefault="00E94AB8" w:rsidP="00D12D37">
      <w:pPr>
        <w:ind w:firstLine="720"/>
        <w:jc w:val="both"/>
        <w:rPr>
          <w:rFonts w:ascii="Calibri Light" w:hAnsi="Calibri Light" w:cs="Calibri Light"/>
          <w:sz w:val="24"/>
          <w:szCs w:val="24"/>
        </w:rPr>
      </w:pPr>
      <w:r>
        <w:rPr>
          <w:rFonts w:ascii="Calibri Light" w:hAnsi="Calibri Light" w:cs="Calibri Light"/>
          <w:sz w:val="24"/>
          <w:szCs w:val="24"/>
        </w:rPr>
        <w:t>Data</w:t>
      </w:r>
      <w:r w:rsidR="00CA26EB" w:rsidRPr="00E94AB8">
        <w:rPr>
          <w:rFonts w:ascii="Calibri Light" w:hAnsi="Calibri Light" w:cs="Calibri Light"/>
          <w:sz w:val="24"/>
          <w:szCs w:val="24"/>
        </w:rPr>
        <w:t xml:space="preserve"> </w:t>
      </w:r>
      <w:r w:rsidR="000411FB" w:rsidRPr="00E94AB8">
        <w:rPr>
          <w:rFonts w:ascii="Calibri Light" w:hAnsi="Calibri Light" w:cs="Calibri Light"/>
          <w:sz w:val="24"/>
          <w:szCs w:val="24"/>
        </w:rPr>
        <w:t>centre</w:t>
      </w:r>
      <w:r w:rsidR="00CA26EB" w:rsidRPr="00E94AB8">
        <w:rPr>
          <w:rFonts w:ascii="Calibri Light" w:hAnsi="Calibri Light" w:cs="Calibri Light"/>
          <w:sz w:val="24"/>
          <w:szCs w:val="24"/>
        </w:rPr>
        <w:t xml:space="preserve"> </w:t>
      </w:r>
      <w:r w:rsidR="000411FB" w:rsidRPr="00E94AB8">
        <w:rPr>
          <w:rFonts w:ascii="Calibri Light" w:hAnsi="Calibri Light" w:cs="Calibri Light"/>
          <w:sz w:val="24"/>
          <w:szCs w:val="24"/>
        </w:rPr>
        <w:t>virtualization</w:t>
      </w:r>
      <w:r>
        <w:rPr>
          <w:rFonts w:ascii="Calibri Light" w:hAnsi="Calibri Light" w:cs="Calibri Light"/>
          <w:sz w:val="24"/>
          <w:szCs w:val="24"/>
        </w:rPr>
        <w:t xml:space="preserve"> can be really challenging and might require specific steps to be taken </w:t>
      </w:r>
      <w:r w:rsidR="000411FB" w:rsidRPr="00E94AB8">
        <w:rPr>
          <w:rFonts w:ascii="Calibri Light" w:hAnsi="Calibri Light" w:cs="Calibri Light"/>
          <w:sz w:val="24"/>
          <w:szCs w:val="24"/>
        </w:rPr>
        <w:t>but provide</w:t>
      </w:r>
      <w:r>
        <w:rPr>
          <w:rFonts w:ascii="Calibri Light" w:hAnsi="Calibri Light" w:cs="Calibri Light"/>
          <w:sz w:val="24"/>
          <w:szCs w:val="24"/>
        </w:rPr>
        <w:t>s</w:t>
      </w:r>
      <w:r w:rsidR="000411FB" w:rsidRPr="00E94AB8">
        <w:rPr>
          <w:rFonts w:ascii="Calibri Light" w:hAnsi="Calibri Light" w:cs="Calibri Light"/>
          <w:sz w:val="24"/>
          <w:szCs w:val="24"/>
        </w:rPr>
        <w:t xml:space="preserve"> multiple benefits </w:t>
      </w:r>
      <w:r>
        <w:rPr>
          <w:rFonts w:ascii="Calibri Light" w:hAnsi="Calibri Light" w:cs="Calibri Light"/>
          <w:sz w:val="24"/>
          <w:szCs w:val="24"/>
        </w:rPr>
        <w:t>to the business</w:t>
      </w:r>
      <w:r w:rsidR="000411FB" w:rsidRPr="00E94AB8">
        <w:rPr>
          <w:rFonts w:ascii="Calibri Light" w:hAnsi="Calibri Light" w:cs="Calibri Light"/>
          <w:sz w:val="24"/>
          <w:szCs w:val="24"/>
        </w:rPr>
        <w:t>.</w:t>
      </w:r>
      <w:r w:rsidR="000411FB" w:rsidRPr="000411FB">
        <w:rPr>
          <w:rFonts w:ascii="Calibri Light" w:hAnsi="Calibri Light" w:cs="Calibri Light"/>
          <w:sz w:val="24"/>
          <w:szCs w:val="24"/>
        </w:rPr>
        <w:t xml:space="preserve"> </w:t>
      </w:r>
    </w:p>
    <w:p w14:paraId="434BCCC5" w14:textId="4D921AE6" w:rsidR="00D12D37" w:rsidRDefault="00D12D37" w:rsidP="00D12D37">
      <w:pPr>
        <w:ind w:firstLine="720"/>
        <w:jc w:val="both"/>
        <w:rPr>
          <w:rFonts w:ascii="Calibri Light" w:hAnsi="Calibri Light" w:cs="Calibri Light"/>
          <w:sz w:val="24"/>
          <w:szCs w:val="24"/>
        </w:rPr>
      </w:pPr>
      <w:r>
        <w:rPr>
          <w:rFonts w:ascii="Calibri Light" w:hAnsi="Calibri Light" w:cs="Calibri Light"/>
          <w:sz w:val="24"/>
          <w:szCs w:val="24"/>
        </w:rPr>
        <w:t xml:space="preserve">Security policies </w:t>
      </w:r>
      <w:r w:rsidR="00E21647">
        <w:rPr>
          <w:rFonts w:ascii="Calibri Light" w:hAnsi="Calibri Light" w:cs="Calibri Light"/>
          <w:sz w:val="24"/>
          <w:szCs w:val="24"/>
        </w:rPr>
        <w:t xml:space="preserve">plays a key role in the company safety, rather is a on-premises data centre or a cloud data centre and it always recommended to have an IT department in your organisation. </w:t>
      </w:r>
    </w:p>
    <w:p w14:paraId="2D242C0F" w14:textId="63010B0C" w:rsidR="00E94AB8" w:rsidRPr="00E94AB8" w:rsidRDefault="00D12D37" w:rsidP="00D12D37">
      <w:pPr>
        <w:ind w:firstLine="720"/>
        <w:jc w:val="both"/>
        <w:rPr>
          <w:rFonts w:ascii="Calibri Light" w:hAnsi="Calibri Light" w:cs="Calibri Light"/>
          <w:sz w:val="24"/>
          <w:szCs w:val="24"/>
        </w:rPr>
      </w:pPr>
      <w:r>
        <w:rPr>
          <w:rFonts w:ascii="Calibri Light" w:hAnsi="Calibri Light" w:cs="Calibri Light"/>
          <w:sz w:val="24"/>
          <w:szCs w:val="24"/>
        </w:rPr>
        <w:t xml:space="preserve">One helpful tool presented in this report is </w:t>
      </w:r>
      <w:r w:rsidR="00E94AB8" w:rsidRPr="00CB76F3">
        <w:rPr>
          <w:rFonts w:ascii="Calibri Light" w:hAnsi="Calibri Light" w:cs="Calibri Light"/>
          <w:sz w:val="24"/>
          <w:szCs w:val="24"/>
        </w:rPr>
        <w:t>SAN</w:t>
      </w:r>
      <w:r>
        <w:rPr>
          <w:rFonts w:ascii="Calibri Light" w:hAnsi="Calibri Light" w:cs="Calibri Light"/>
          <w:sz w:val="24"/>
          <w:szCs w:val="24"/>
        </w:rPr>
        <w:t>,</w:t>
      </w:r>
      <w:r w:rsidR="00E94AB8" w:rsidRPr="00CB76F3">
        <w:rPr>
          <w:rFonts w:ascii="Calibri Light" w:hAnsi="Calibri Light" w:cs="Calibri Light"/>
          <w:sz w:val="24"/>
          <w:szCs w:val="24"/>
        </w:rPr>
        <w:t xml:space="preserve"> </w:t>
      </w:r>
      <w:r>
        <w:rPr>
          <w:rFonts w:ascii="Calibri Light" w:hAnsi="Calibri Light" w:cs="Calibri Light"/>
          <w:sz w:val="24"/>
          <w:szCs w:val="24"/>
        </w:rPr>
        <w:t xml:space="preserve">it </w:t>
      </w:r>
      <w:r w:rsidR="00E94AB8" w:rsidRPr="00CB76F3">
        <w:rPr>
          <w:rFonts w:ascii="Calibri Light" w:hAnsi="Calibri Light" w:cs="Calibri Light"/>
          <w:sz w:val="24"/>
          <w:szCs w:val="24"/>
        </w:rPr>
        <w:t xml:space="preserve">can </w:t>
      </w:r>
      <w:r>
        <w:rPr>
          <w:rFonts w:ascii="Calibri Light" w:hAnsi="Calibri Light" w:cs="Calibri Light"/>
          <w:sz w:val="24"/>
          <w:szCs w:val="24"/>
        </w:rPr>
        <w:t>upgrade the company security and speed the backup process</w:t>
      </w:r>
      <w:r w:rsidR="00E21647">
        <w:rPr>
          <w:rFonts w:ascii="Calibri Light" w:hAnsi="Calibri Light" w:cs="Calibri Light"/>
          <w:sz w:val="24"/>
          <w:szCs w:val="24"/>
        </w:rPr>
        <w:t>.</w:t>
      </w:r>
      <w:r>
        <w:rPr>
          <w:rFonts w:ascii="Calibri Light" w:hAnsi="Calibri Light" w:cs="Calibri Light"/>
          <w:sz w:val="24"/>
          <w:szCs w:val="24"/>
        </w:rPr>
        <w:t xml:space="preserve"> </w:t>
      </w:r>
    </w:p>
    <w:p w14:paraId="70C8A14E" w14:textId="77777777" w:rsidR="00251C89" w:rsidRDefault="00E4225D">
      <w:pPr>
        <w:jc w:val="both"/>
        <w:rPr>
          <w:rFonts w:ascii="Calibri Light" w:hAnsi="Calibri Light" w:cs="Calibri Light"/>
          <w:sz w:val="24"/>
          <w:szCs w:val="24"/>
        </w:rPr>
      </w:pPr>
      <w:r>
        <w:rPr>
          <w:rFonts w:ascii="Calibri Light" w:hAnsi="Calibri Light" w:cs="Calibri Light"/>
          <w:sz w:val="24"/>
          <w:szCs w:val="24"/>
        </w:rPr>
        <w:tab/>
      </w:r>
    </w:p>
    <w:p w14:paraId="5BE11423" w14:textId="77777777" w:rsidR="00251C89" w:rsidRDefault="00251C89">
      <w:pPr>
        <w:jc w:val="both"/>
        <w:rPr>
          <w:rFonts w:ascii="Calibri Light" w:hAnsi="Calibri Light" w:cs="Calibri Light"/>
          <w:sz w:val="24"/>
          <w:szCs w:val="24"/>
        </w:rPr>
      </w:pPr>
    </w:p>
    <w:p w14:paraId="64CE64A5" w14:textId="77777777" w:rsidR="00251C89" w:rsidRDefault="00251C89">
      <w:pPr>
        <w:jc w:val="both"/>
        <w:rPr>
          <w:rFonts w:ascii="Calibri Light" w:hAnsi="Calibri Light" w:cs="Calibri Light"/>
          <w:sz w:val="24"/>
          <w:szCs w:val="24"/>
        </w:rPr>
      </w:pPr>
    </w:p>
    <w:p w14:paraId="5CF7F74A" w14:textId="77777777" w:rsidR="00251C89" w:rsidRDefault="00251C89">
      <w:pPr>
        <w:jc w:val="both"/>
        <w:rPr>
          <w:rFonts w:ascii="Calibri Light" w:hAnsi="Calibri Light" w:cs="Calibri Light"/>
          <w:sz w:val="24"/>
          <w:szCs w:val="24"/>
        </w:rPr>
      </w:pPr>
    </w:p>
    <w:p w14:paraId="2FD6BA8F" w14:textId="77777777" w:rsidR="00251C89" w:rsidRDefault="00251C89">
      <w:pPr>
        <w:jc w:val="both"/>
        <w:rPr>
          <w:rFonts w:ascii="Calibri Light" w:hAnsi="Calibri Light" w:cs="Calibri Light"/>
          <w:sz w:val="24"/>
          <w:szCs w:val="24"/>
        </w:rPr>
      </w:pPr>
    </w:p>
    <w:p w14:paraId="5BBFD045" w14:textId="77777777" w:rsidR="00251C89" w:rsidRDefault="00251C89">
      <w:pPr>
        <w:jc w:val="both"/>
        <w:rPr>
          <w:rFonts w:ascii="Calibri Light" w:hAnsi="Calibri Light" w:cs="Calibri Light"/>
          <w:sz w:val="24"/>
          <w:szCs w:val="24"/>
        </w:rPr>
      </w:pPr>
    </w:p>
    <w:p w14:paraId="68A5DC7A" w14:textId="77777777" w:rsidR="00251C89" w:rsidRDefault="00251C89">
      <w:pPr>
        <w:jc w:val="both"/>
        <w:rPr>
          <w:rFonts w:ascii="Calibri Light" w:hAnsi="Calibri Light" w:cs="Calibri Light"/>
          <w:sz w:val="24"/>
          <w:szCs w:val="24"/>
        </w:rPr>
      </w:pPr>
    </w:p>
    <w:p w14:paraId="3E08265D" w14:textId="77777777" w:rsidR="00251C89" w:rsidRDefault="00251C89">
      <w:pPr>
        <w:jc w:val="both"/>
        <w:rPr>
          <w:rFonts w:ascii="Calibri Light" w:hAnsi="Calibri Light" w:cs="Calibri Light"/>
          <w:sz w:val="24"/>
          <w:szCs w:val="24"/>
        </w:rPr>
      </w:pPr>
    </w:p>
    <w:p w14:paraId="59B482CB" w14:textId="77777777" w:rsidR="00251C89" w:rsidRDefault="00251C89">
      <w:pPr>
        <w:jc w:val="both"/>
        <w:rPr>
          <w:rFonts w:ascii="Calibri Light" w:hAnsi="Calibri Light" w:cs="Calibri Light"/>
          <w:sz w:val="24"/>
          <w:szCs w:val="24"/>
        </w:rPr>
      </w:pPr>
    </w:p>
    <w:p w14:paraId="7D0A8ABF" w14:textId="77777777" w:rsidR="00251C89" w:rsidRDefault="00251C89">
      <w:pPr>
        <w:jc w:val="both"/>
        <w:rPr>
          <w:rFonts w:ascii="Calibri Light" w:hAnsi="Calibri Light" w:cs="Calibri Light"/>
          <w:sz w:val="24"/>
          <w:szCs w:val="24"/>
        </w:rPr>
      </w:pPr>
    </w:p>
    <w:p w14:paraId="015CB514" w14:textId="7C7AB57F" w:rsidR="00251C89" w:rsidRDefault="00251C89">
      <w:pPr>
        <w:jc w:val="both"/>
        <w:rPr>
          <w:rFonts w:ascii="Calibri Light" w:hAnsi="Calibri Light" w:cs="Calibri Light"/>
          <w:sz w:val="24"/>
          <w:szCs w:val="24"/>
        </w:rPr>
      </w:pPr>
    </w:p>
    <w:p w14:paraId="0A91CE23" w14:textId="77777777" w:rsidR="00973287" w:rsidRDefault="00973287">
      <w:pPr>
        <w:jc w:val="both"/>
        <w:rPr>
          <w:rFonts w:ascii="Calibri Light" w:hAnsi="Calibri Light" w:cs="Calibri Light"/>
          <w:sz w:val="24"/>
          <w:szCs w:val="24"/>
        </w:rPr>
      </w:pPr>
    </w:p>
    <w:p w14:paraId="5C9B66C7" w14:textId="77777777" w:rsidR="00251C89" w:rsidRDefault="00251C89">
      <w:pPr>
        <w:jc w:val="both"/>
        <w:rPr>
          <w:rFonts w:ascii="Calibri Light" w:hAnsi="Calibri Light" w:cs="Calibri Light"/>
          <w:sz w:val="24"/>
          <w:szCs w:val="24"/>
        </w:rPr>
      </w:pPr>
    </w:p>
    <w:p w14:paraId="50C2C812" w14:textId="77777777" w:rsidR="00251C89" w:rsidRDefault="00251C89">
      <w:pPr>
        <w:jc w:val="both"/>
        <w:rPr>
          <w:rFonts w:ascii="Calibri Light" w:hAnsi="Calibri Light" w:cs="Calibri Light"/>
          <w:sz w:val="24"/>
          <w:szCs w:val="24"/>
        </w:rPr>
      </w:pPr>
    </w:p>
    <w:p w14:paraId="5B822F6E" w14:textId="77777777" w:rsidR="00251C89" w:rsidRDefault="00251C89">
      <w:pPr>
        <w:jc w:val="both"/>
        <w:rPr>
          <w:rFonts w:ascii="Calibri Light" w:hAnsi="Calibri Light" w:cs="Calibri Light"/>
          <w:sz w:val="24"/>
          <w:szCs w:val="24"/>
        </w:rPr>
      </w:pPr>
    </w:p>
    <w:p w14:paraId="2C628772" w14:textId="77777777" w:rsidR="00251C89" w:rsidRDefault="00251C89">
      <w:pPr>
        <w:jc w:val="both"/>
        <w:rPr>
          <w:rFonts w:ascii="Calibri Light" w:hAnsi="Calibri Light" w:cs="Calibri Light"/>
          <w:sz w:val="24"/>
          <w:szCs w:val="24"/>
        </w:rPr>
      </w:pPr>
    </w:p>
    <w:p w14:paraId="5AF2FD40" w14:textId="77777777" w:rsidR="00251C89" w:rsidRDefault="00251C89">
      <w:pPr>
        <w:jc w:val="both"/>
        <w:rPr>
          <w:rFonts w:ascii="Calibri Light" w:hAnsi="Calibri Light" w:cs="Calibri Light"/>
          <w:sz w:val="24"/>
          <w:szCs w:val="24"/>
        </w:rPr>
      </w:pPr>
    </w:p>
    <w:p w14:paraId="36EA5C1D" w14:textId="77777777" w:rsidR="00251C89" w:rsidRDefault="00251C89">
      <w:pPr>
        <w:jc w:val="both"/>
        <w:rPr>
          <w:rFonts w:ascii="Calibri Light" w:hAnsi="Calibri Light" w:cs="Calibri Light"/>
          <w:sz w:val="24"/>
          <w:szCs w:val="24"/>
        </w:rPr>
      </w:pPr>
    </w:p>
    <w:p w14:paraId="57DC9289" w14:textId="77777777" w:rsidR="00251C89" w:rsidRDefault="00251C89">
      <w:pPr>
        <w:jc w:val="both"/>
        <w:rPr>
          <w:rFonts w:ascii="Calibri Light" w:hAnsi="Calibri Light" w:cs="Calibri Light"/>
          <w:sz w:val="24"/>
          <w:szCs w:val="24"/>
        </w:rPr>
      </w:pPr>
    </w:p>
    <w:p w14:paraId="43EE6EFB" w14:textId="77777777" w:rsidR="00251C89" w:rsidRDefault="00E4225D">
      <w:pPr>
        <w:pStyle w:val="Heading1"/>
      </w:pPr>
      <w:bookmarkStart w:id="38" w:name="_Toc92407798"/>
      <w:bookmarkStart w:id="39" w:name="_Toc92470873"/>
      <w:r>
        <w:lastRenderedPageBreak/>
        <w:t>References</w:t>
      </w:r>
      <w:bookmarkEnd w:id="39"/>
    </w:p>
    <w:p w14:paraId="2D246B87" w14:textId="77777777" w:rsidR="00251C89" w:rsidRDefault="00251C89"/>
    <w:tbl>
      <w:tblPr>
        <w:tblW w:w="5000" w:type="pct"/>
        <w:tblLayout w:type="fixed"/>
        <w:tblCellMar>
          <w:left w:w="10" w:type="dxa"/>
          <w:right w:w="10" w:type="dxa"/>
        </w:tblCellMar>
        <w:tblLook w:val="04A0" w:firstRow="1" w:lastRow="0" w:firstColumn="1" w:lastColumn="0" w:noHBand="0" w:noVBand="1"/>
      </w:tblPr>
      <w:tblGrid>
        <w:gridCol w:w="567"/>
        <w:gridCol w:w="8459"/>
      </w:tblGrid>
      <w:tr w:rsidR="00251C89" w14:paraId="0F0BC8AA" w14:textId="77777777">
        <w:tc>
          <w:tcPr>
            <w:tcW w:w="567" w:type="dxa"/>
            <w:shd w:val="clear" w:color="auto" w:fill="auto"/>
            <w:tcMar>
              <w:top w:w="15" w:type="dxa"/>
              <w:left w:w="15" w:type="dxa"/>
              <w:bottom w:w="15" w:type="dxa"/>
              <w:right w:w="15" w:type="dxa"/>
            </w:tcMar>
          </w:tcPr>
          <w:p w14:paraId="693DD370" w14:textId="77777777" w:rsidR="00251C89" w:rsidRDefault="00E4225D">
            <w:pPr>
              <w:pStyle w:val="Bibliography"/>
            </w:pPr>
            <w:r>
              <w:t xml:space="preserve">[1] </w:t>
            </w:r>
          </w:p>
        </w:tc>
        <w:tc>
          <w:tcPr>
            <w:tcW w:w="8459" w:type="dxa"/>
            <w:shd w:val="clear" w:color="auto" w:fill="auto"/>
            <w:tcMar>
              <w:top w:w="15" w:type="dxa"/>
              <w:left w:w="15" w:type="dxa"/>
              <w:bottom w:w="15" w:type="dxa"/>
              <w:right w:w="15" w:type="dxa"/>
            </w:tcMar>
          </w:tcPr>
          <w:p w14:paraId="03E54EC7" w14:textId="77777777" w:rsidR="00251C89" w:rsidRDefault="00E4225D">
            <w:pPr>
              <w:pStyle w:val="Bibliography"/>
            </w:pPr>
            <w:r>
              <w:t>Y. P. C.-H. Y. J. L. Fawaz AL-Hazemi, “Dynamic Allocation of Power Delivery Paths in Consolidated Data Centers based on Adaptive UPS Switching,” August 2018. [Online]. Available: https://www.researchgate.net/publication/326944887_Dynamic_Allocation_of_Power_Delivery_Paths_in_Consolidated_Data_Centers_based_on_Adaptive_UPS_Switching. [Accessed 06 01 2022].</w:t>
            </w:r>
          </w:p>
        </w:tc>
      </w:tr>
      <w:tr w:rsidR="00251C89" w14:paraId="7B758ABD" w14:textId="77777777">
        <w:tc>
          <w:tcPr>
            <w:tcW w:w="567" w:type="dxa"/>
            <w:shd w:val="clear" w:color="auto" w:fill="auto"/>
            <w:tcMar>
              <w:top w:w="15" w:type="dxa"/>
              <w:left w:w="15" w:type="dxa"/>
              <w:bottom w:w="15" w:type="dxa"/>
              <w:right w:w="15" w:type="dxa"/>
            </w:tcMar>
          </w:tcPr>
          <w:p w14:paraId="521DE737" w14:textId="77777777" w:rsidR="00251C89" w:rsidRDefault="00E4225D">
            <w:pPr>
              <w:pStyle w:val="Bibliography"/>
            </w:pPr>
            <w:r>
              <w:t xml:space="preserve">[2] </w:t>
            </w:r>
          </w:p>
        </w:tc>
        <w:tc>
          <w:tcPr>
            <w:tcW w:w="8459" w:type="dxa"/>
            <w:shd w:val="clear" w:color="auto" w:fill="auto"/>
            <w:tcMar>
              <w:top w:w="15" w:type="dxa"/>
              <w:left w:w="15" w:type="dxa"/>
              <w:bottom w:w="15" w:type="dxa"/>
              <w:right w:w="15" w:type="dxa"/>
            </w:tcMar>
          </w:tcPr>
          <w:p w14:paraId="603C116E" w14:textId="77777777" w:rsidR="00251C89" w:rsidRDefault="00E4225D">
            <w:pPr>
              <w:pStyle w:val="Bibliography"/>
            </w:pPr>
            <w:r>
              <w:t>R. Arun, “Amazon EC2 instance,” Amazon, 8 September 2021. [Online]. Available: https://www.simplilearn.com/tutorials/aws-tutorial/aws-ec2. [Accessed 06 01 2022].</w:t>
            </w:r>
          </w:p>
        </w:tc>
      </w:tr>
      <w:tr w:rsidR="00251C89" w14:paraId="56392719" w14:textId="77777777">
        <w:tc>
          <w:tcPr>
            <w:tcW w:w="567" w:type="dxa"/>
            <w:shd w:val="clear" w:color="auto" w:fill="auto"/>
            <w:tcMar>
              <w:top w:w="15" w:type="dxa"/>
              <w:left w:w="15" w:type="dxa"/>
              <w:bottom w:w="15" w:type="dxa"/>
              <w:right w:w="15" w:type="dxa"/>
            </w:tcMar>
          </w:tcPr>
          <w:p w14:paraId="6758766F" w14:textId="77777777" w:rsidR="00251C89" w:rsidRDefault="00E4225D">
            <w:pPr>
              <w:pStyle w:val="Bibliography"/>
            </w:pPr>
            <w:r>
              <w:t xml:space="preserve">[3] </w:t>
            </w:r>
          </w:p>
        </w:tc>
        <w:tc>
          <w:tcPr>
            <w:tcW w:w="8459" w:type="dxa"/>
            <w:shd w:val="clear" w:color="auto" w:fill="auto"/>
            <w:tcMar>
              <w:top w:w="15" w:type="dxa"/>
              <w:left w:w="15" w:type="dxa"/>
              <w:bottom w:w="15" w:type="dxa"/>
              <w:right w:w="15" w:type="dxa"/>
            </w:tcMar>
          </w:tcPr>
          <w:p w14:paraId="47C4713E" w14:textId="77777777" w:rsidR="00251C89" w:rsidRDefault="00E4225D">
            <w:pPr>
              <w:pStyle w:val="Bibliography"/>
            </w:pPr>
            <w:r>
              <w:t>R. Arun, “What is AWS S3: Overview, Features and Storage Classes Explained,” 3 December 2021. [Online]. Available: https://www.simplilearn.com/tutorials/aws-tutorial/aws-s3. [Accessed 06 01 2022].</w:t>
            </w:r>
          </w:p>
        </w:tc>
      </w:tr>
      <w:tr w:rsidR="00251C89" w14:paraId="7BABEEA2" w14:textId="77777777">
        <w:tc>
          <w:tcPr>
            <w:tcW w:w="567" w:type="dxa"/>
            <w:shd w:val="clear" w:color="auto" w:fill="auto"/>
            <w:tcMar>
              <w:top w:w="15" w:type="dxa"/>
              <w:left w:w="15" w:type="dxa"/>
              <w:bottom w:w="15" w:type="dxa"/>
              <w:right w:w="15" w:type="dxa"/>
            </w:tcMar>
          </w:tcPr>
          <w:p w14:paraId="699DC02C" w14:textId="77777777" w:rsidR="00251C89" w:rsidRDefault="00E4225D">
            <w:pPr>
              <w:pStyle w:val="Bibliography"/>
            </w:pPr>
            <w:r>
              <w:t xml:space="preserve">[4] </w:t>
            </w:r>
          </w:p>
        </w:tc>
        <w:tc>
          <w:tcPr>
            <w:tcW w:w="8459" w:type="dxa"/>
            <w:shd w:val="clear" w:color="auto" w:fill="auto"/>
            <w:tcMar>
              <w:top w:w="15" w:type="dxa"/>
              <w:left w:w="15" w:type="dxa"/>
              <w:bottom w:w="15" w:type="dxa"/>
              <w:right w:w="15" w:type="dxa"/>
            </w:tcMar>
          </w:tcPr>
          <w:p w14:paraId="63E24CDF" w14:textId="77777777" w:rsidR="00251C89" w:rsidRDefault="00E4225D">
            <w:pPr>
              <w:pStyle w:val="Bibliography"/>
            </w:pPr>
            <w:r>
              <w:t>BECA, “The Advantages Of A Storage Area Network,” 7 November 2019. [Online]. Available: https://www.becacorp.com/the-advantages-of-a-storage-area-network/. [Accessed 06 01 2022].</w:t>
            </w:r>
          </w:p>
        </w:tc>
      </w:tr>
      <w:tr w:rsidR="00251C89" w14:paraId="72C054E8" w14:textId="77777777">
        <w:tc>
          <w:tcPr>
            <w:tcW w:w="567" w:type="dxa"/>
            <w:shd w:val="clear" w:color="auto" w:fill="auto"/>
            <w:tcMar>
              <w:top w:w="15" w:type="dxa"/>
              <w:left w:w="15" w:type="dxa"/>
              <w:bottom w:w="15" w:type="dxa"/>
              <w:right w:w="15" w:type="dxa"/>
            </w:tcMar>
          </w:tcPr>
          <w:p w14:paraId="0DEEC513" w14:textId="77777777" w:rsidR="00251C89" w:rsidRDefault="00E4225D">
            <w:pPr>
              <w:pStyle w:val="Bibliography"/>
            </w:pPr>
            <w:r>
              <w:t xml:space="preserve">[5] </w:t>
            </w:r>
          </w:p>
        </w:tc>
        <w:tc>
          <w:tcPr>
            <w:tcW w:w="8459" w:type="dxa"/>
            <w:shd w:val="clear" w:color="auto" w:fill="auto"/>
            <w:tcMar>
              <w:top w:w="15" w:type="dxa"/>
              <w:left w:w="15" w:type="dxa"/>
              <w:bottom w:w="15" w:type="dxa"/>
              <w:right w:w="15" w:type="dxa"/>
            </w:tcMar>
          </w:tcPr>
          <w:p w14:paraId="1C0B2613" w14:textId="77777777" w:rsidR="00251C89" w:rsidRDefault="00E4225D">
            <w:pPr>
              <w:pStyle w:val="Bibliography"/>
            </w:pPr>
            <w:r>
              <w:t>Beyondtech, “Make your home a data center,” 30 January 2017. [Online]. Available: https://medium.com/@beyondtech/make-your-home-a-data-center-14ef9c124a06. [Accessed 06 01 2022].</w:t>
            </w:r>
          </w:p>
        </w:tc>
      </w:tr>
      <w:tr w:rsidR="00251C89" w14:paraId="73BDC890" w14:textId="77777777">
        <w:tc>
          <w:tcPr>
            <w:tcW w:w="567" w:type="dxa"/>
            <w:shd w:val="clear" w:color="auto" w:fill="auto"/>
            <w:tcMar>
              <w:top w:w="15" w:type="dxa"/>
              <w:left w:w="15" w:type="dxa"/>
              <w:bottom w:w="15" w:type="dxa"/>
              <w:right w:w="15" w:type="dxa"/>
            </w:tcMar>
          </w:tcPr>
          <w:p w14:paraId="5786365A" w14:textId="77777777" w:rsidR="00251C89" w:rsidRDefault="00E4225D">
            <w:pPr>
              <w:pStyle w:val="Bibliography"/>
            </w:pPr>
            <w:r>
              <w:t xml:space="preserve">[6] </w:t>
            </w:r>
          </w:p>
        </w:tc>
        <w:tc>
          <w:tcPr>
            <w:tcW w:w="8459" w:type="dxa"/>
            <w:shd w:val="clear" w:color="auto" w:fill="auto"/>
            <w:tcMar>
              <w:top w:w="15" w:type="dxa"/>
              <w:left w:w="15" w:type="dxa"/>
              <w:bottom w:w="15" w:type="dxa"/>
              <w:right w:w="15" w:type="dxa"/>
            </w:tcMar>
          </w:tcPr>
          <w:p w14:paraId="52DFEE17" w14:textId="77777777" w:rsidR="00251C89" w:rsidRDefault="00E4225D">
            <w:pPr>
              <w:pStyle w:val="Bibliography"/>
            </w:pPr>
            <w:r>
              <w:t>B. Johnson, “4 Things to Consider When Writing a Data Center Security Policy,” 28 January 2021. [Online]. Available: https://www.strongdm.com/blog/data-center-security-policy. [Accessed 06 01 2022].</w:t>
            </w:r>
          </w:p>
        </w:tc>
      </w:tr>
      <w:tr w:rsidR="00251C89" w14:paraId="582897AE" w14:textId="77777777">
        <w:tc>
          <w:tcPr>
            <w:tcW w:w="567" w:type="dxa"/>
            <w:shd w:val="clear" w:color="auto" w:fill="auto"/>
            <w:tcMar>
              <w:top w:w="15" w:type="dxa"/>
              <w:left w:w="15" w:type="dxa"/>
              <w:bottom w:w="15" w:type="dxa"/>
              <w:right w:w="15" w:type="dxa"/>
            </w:tcMar>
          </w:tcPr>
          <w:p w14:paraId="52C41ED8" w14:textId="77777777" w:rsidR="00251C89" w:rsidRDefault="00E4225D">
            <w:pPr>
              <w:pStyle w:val="Bibliography"/>
            </w:pPr>
            <w:r>
              <w:t xml:space="preserve">[7] </w:t>
            </w:r>
          </w:p>
        </w:tc>
        <w:tc>
          <w:tcPr>
            <w:tcW w:w="8459" w:type="dxa"/>
            <w:shd w:val="clear" w:color="auto" w:fill="auto"/>
            <w:tcMar>
              <w:top w:w="15" w:type="dxa"/>
              <w:left w:w="15" w:type="dxa"/>
              <w:bottom w:w="15" w:type="dxa"/>
              <w:right w:w="15" w:type="dxa"/>
            </w:tcMar>
          </w:tcPr>
          <w:p w14:paraId="48E018EA" w14:textId="77777777" w:rsidR="00251C89" w:rsidRDefault="00E4225D">
            <w:pPr>
              <w:pStyle w:val="Bibliography"/>
            </w:pPr>
            <w:r>
              <w:t>V. PAGE, “What Is Amazon Web Services and Why Is It So Successful?,” 12 August 2021. [Online]. Available: https://www.investopedia.com/articles/investing/011316/what-amazon-web-services-and-why-it-so-successful.asp#toc-what-is-aws-exactly. [Accessed 06 01 2022].</w:t>
            </w:r>
          </w:p>
        </w:tc>
      </w:tr>
      <w:tr w:rsidR="00251C89" w14:paraId="47A243A0" w14:textId="77777777">
        <w:tc>
          <w:tcPr>
            <w:tcW w:w="567" w:type="dxa"/>
            <w:shd w:val="clear" w:color="auto" w:fill="auto"/>
            <w:tcMar>
              <w:top w:w="15" w:type="dxa"/>
              <w:left w:w="15" w:type="dxa"/>
              <w:bottom w:w="15" w:type="dxa"/>
              <w:right w:w="15" w:type="dxa"/>
            </w:tcMar>
          </w:tcPr>
          <w:p w14:paraId="284FE3C6" w14:textId="77777777" w:rsidR="00251C89" w:rsidRDefault="00E4225D">
            <w:pPr>
              <w:pStyle w:val="Bibliography"/>
            </w:pPr>
            <w:r>
              <w:t xml:space="preserve">[8] </w:t>
            </w:r>
          </w:p>
        </w:tc>
        <w:tc>
          <w:tcPr>
            <w:tcW w:w="8459" w:type="dxa"/>
            <w:shd w:val="clear" w:color="auto" w:fill="auto"/>
            <w:tcMar>
              <w:top w:w="15" w:type="dxa"/>
              <w:left w:w="15" w:type="dxa"/>
              <w:bottom w:w="15" w:type="dxa"/>
              <w:right w:w="15" w:type="dxa"/>
            </w:tcMar>
          </w:tcPr>
          <w:p w14:paraId="1BE1FC8C" w14:textId="77777777" w:rsidR="00251C89" w:rsidRDefault="00E4225D">
            <w:pPr>
              <w:pStyle w:val="Bibliography"/>
            </w:pPr>
            <w:r>
              <w:t xml:space="preserve">M. Portnoy, “Understanding Virtualization,” in </w:t>
            </w:r>
            <w:r>
              <w:rPr>
                <w:i/>
                <w:iCs/>
              </w:rPr>
              <w:t>Virtualization Essentials</w:t>
            </w:r>
            <w:r>
              <w:t>, John Wiley &amp; Sons, Incorporated, 2016, p. 334.</w:t>
            </w:r>
          </w:p>
        </w:tc>
      </w:tr>
      <w:tr w:rsidR="00251C89" w14:paraId="2FC4686D" w14:textId="77777777">
        <w:tc>
          <w:tcPr>
            <w:tcW w:w="567" w:type="dxa"/>
            <w:shd w:val="clear" w:color="auto" w:fill="auto"/>
            <w:tcMar>
              <w:top w:w="15" w:type="dxa"/>
              <w:left w:w="15" w:type="dxa"/>
              <w:bottom w:w="15" w:type="dxa"/>
              <w:right w:w="15" w:type="dxa"/>
            </w:tcMar>
          </w:tcPr>
          <w:p w14:paraId="370936E1" w14:textId="77777777" w:rsidR="00251C89" w:rsidRDefault="00E4225D">
            <w:pPr>
              <w:pStyle w:val="Bibliography"/>
            </w:pPr>
            <w:r>
              <w:t xml:space="preserve">[9] </w:t>
            </w:r>
          </w:p>
        </w:tc>
        <w:tc>
          <w:tcPr>
            <w:tcW w:w="8459" w:type="dxa"/>
            <w:shd w:val="clear" w:color="auto" w:fill="auto"/>
            <w:tcMar>
              <w:top w:w="15" w:type="dxa"/>
              <w:left w:w="15" w:type="dxa"/>
              <w:bottom w:w="15" w:type="dxa"/>
              <w:right w:w="15" w:type="dxa"/>
            </w:tcMar>
          </w:tcPr>
          <w:p w14:paraId="778B22D6" w14:textId="77777777" w:rsidR="00251C89" w:rsidRDefault="00E4225D">
            <w:pPr>
              <w:pStyle w:val="Bibliography"/>
            </w:pPr>
            <w:r>
              <w:t>A. Seal, “8 Important Developments in Data Center Technology,” VXCHNGE, 14 January 2021. [Online]. Available: https://www.vxchnge.com/blog/data-center-technology-developments. [Accessed 06 01 2022].</w:t>
            </w:r>
          </w:p>
        </w:tc>
      </w:tr>
      <w:tr w:rsidR="00251C89" w14:paraId="6ECBADCB" w14:textId="77777777">
        <w:tc>
          <w:tcPr>
            <w:tcW w:w="567" w:type="dxa"/>
            <w:shd w:val="clear" w:color="auto" w:fill="auto"/>
            <w:tcMar>
              <w:top w:w="15" w:type="dxa"/>
              <w:left w:w="15" w:type="dxa"/>
              <w:bottom w:w="15" w:type="dxa"/>
              <w:right w:w="15" w:type="dxa"/>
            </w:tcMar>
          </w:tcPr>
          <w:p w14:paraId="1CE6DAAB" w14:textId="77777777" w:rsidR="00251C89" w:rsidRDefault="00E4225D">
            <w:pPr>
              <w:pStyle w:val="Bibliography"/>
            </w:pPr>
            <w:r>
              <w:t xml:space="preserve">[10] </w:t>
            </w:r>
          </w:p>
        </w:tc>
        <w:tc>
          <w:tcPr>
            <w:tcW w:w="8459" w:type="dxa"/>
            <w:shd w:val="clear" w:color="auto" w:fill="auto"/>
            <w:tcMar>
              <w:top w:w="15" w:type="dxa"/>
              <w:left w:w="15" w:type="dxa"/>
              <w:bottom w:w="15" w:type="dxa"/>
              <w:right w:w="15" w:type="dxa"/>
            </w:tcMar>
          </w:tcPr>
          <w:p w14:paraId="5F5F8705" w14:textId="77777777" w:rsidR="00251C89" w:rsidRDefault="00E4225D">
            <w:pPr>
              <w:pStyle w:val="Bibliography"/>
            </w:pPr>
            <w:r>
              <w:t>G. Wong, “To the cloud and beyond! Planning a multi-year data center migration,” 17 February 2021. [Online]. Available: https://cloud.google.com/blog/products/cloud-migration/planning-a-multi-year-data-center-migration. [Accessed 06 01 2022].</w:t>
            </w:r>
          </w:p>
        </w:tc>
      </w:tr>
      <w:tr w:rsidR="00251C89" w14:paraId="41A0EB9E" w14:textId="77777777">
        <w:tc>
          <w:tcPr>
            <w:tcW w:w="567" w:type="dxa"/>
            <w:shd w:val="clear" w:color="auto" w:fill="auto"/>
            <w:tcMar>
              <w:top w:w="15" w:type="dxa"/>
              <w:left w:w="15" w:type="dxa"/>
              <w:bottom w:w="15" w:type="dxa"/>
              <w:right w:w="15" w:type="dxa"/>
            </w:tcMar>
          </w:tcPr>
          <w:p w14:paraId="16D742EE" w14:textId="77777777" w:rsidR="00251C89" w:rsidRDefault="00E4225D">
            <w:pPr>
              <w:pStyle w:val="Bibliography"/>
            </w:pPr>
            <w:r>
              <w:t xml:space="preserve">[11] </w:t>
            </w:r>
          </w:p>
        </w:tc>
        <w:tc>
          <w:tcPr>
            <w:tcW w:w="8459" w:type="dxa"/>
            <w:shd w:val="clear" w:color="auto" w:fill="auto"/>
            <w:tcMar>
              <w:top w:w="15" w:type="dxa"/>
              <w:left w:w="15" w:type="dxa"/>
              <w:bottom w:w="15" w:type="dxa"/>
              <w:right w:w="15" w:type="dxa"/>
            </w:tcMar>
          </w:tcPr>
          <w:p w14:paraId="5B2F5371" w14:textId="77777777" w:rsidR="00251C89" w:rsidRDefault="00E4225D">
            <w:pPr>
              <w:pStyle w:val="Bibliography"/>
            </w:pPr>
            <w:r>
              <w:t>wpadmin, “SAN-to-SAN Replication: Fast Data Backup for the Private Cloud,” 10 02 2017. [Online]. Available: https://www.otava.com/blog/san-to-san-replication-fast-data-backup-for-the-private-cloud/. [Accessed 06 01 2022].</w:t>
            </w:r>
          </w:p>
        </w:tc>
      </w:tr>
    </w:tbl>
    <w:p w14:paraId="557BF6DF" w14:textId="77777777" w:rsidR="00251C89" w:rsidRDefault="00251C89">
      <w:pPr>
        <w:rPr>
          <w:rFonts w:eastAsia="Times New Roman"/>
        </w:rPr>
      </w:pPr>
    </w:p>
    <w:bookmarkEnd w:id="38"/>
    <w:p w14:paraId="0FBAA720" w14:textId="77777777" w:rsidR="00251C89" w:rsidRDefault="00251C89"/>
    <w:sectPr w:rsidR="00251C89">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974E7" w14:textId="77777777" w:rsidR="000765A9" w:rsidRDefault="000765A9">
      <w:pPr>
        <w:spacing w:after="0" w:line="240" w:lineRule="auto"/>
      </w:pPr>
      <w:r>
        <w:separator/>
      </w:r>
    </w:p>
  </w:endnote>
  <w:endnote w:type="continuationSeparator" w:id="0">
    <w:p w14:paraId="6C9BF707" w14:textId="77777777" w:rsidR="000765A9" w:rsidRDefault="00076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C35F" w14:textId="77777777" w:rsidR="000765A9" w:rsidRDefault="000765A9">
      <w:pPr>
        <w:spacing w:after="0" w:line="240" w:lineRule="auto"/>
      </w:pPr>
      <w:r>
        <w:rPr>
          <w:color w:val="000000"/>
        </w:rPr>
        <w:separator/>
      </w:r>
    </w:p>
  </w:footnote>
  <w:footnote w:type="continuationSeparator" w:id="0">
    <w:p w14:paraId="29A6A495" w14:textId="77777777" w:rsidR="000765A9" w:rsidRDefault="00076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2214"/>
    <w:multiLevelType w:val="multilevel"/>
    <w:tmpl w:val="035A119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73F00B8"/>
    <w:multiLevelType w:val="multilevel"/>
    <w:tmpl w:val="9894F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9655C0"/>
    <w:multiLevelType w:val="multilevel"/>
    <w:tmpl w:val="F848ACA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2F1C0A7F"/>
    <w:multiLevelType w:val="multilevel"/>
    <w:tmpl w:val="A06016F0"/>
    <w:lvl w:ilvl="0">
      <w:start w:val="1"/>
      <w:numFmt w:val="decimal"/>
      <w:lvlText w:val="%1."/>
      <w:lvlJc w:val="left"/>
      <w:pPr>
        <w:ind w:left="1449" w:hanging="360"/>
      </w:pPr>
    </w:lvl>
    <w:lvl w:ilvl="1">
      <w:start w:val="1"/>
      <w:numFmt w:val="lowerLetter"/>
      <w:lvlText w:val="%2."/>
      <w:lvlJc w:val="left"/>
      <w:pPr>
        <w:ind w:left="2169" w:hanging="360"/>
      </w:pPr>
    </w:lvl>
    <w:lvl w:ilvl="2">
      <w:start w:val="1"/>
      <w:numFmt w:val="lowerRoman"/>
      <w:lvlText w:val="%3."/>
      <w:lvlJc w:val="right"/>
      <w:pPr>
        <w:ind w:left="2889" w:hanging="180"/>
      </w:pPr>
    </w:lvl>
    <w:lvl w:ilvl="3">
      <w:start w:val="1"/>
      <w:numFmt w:val="decimal"/>
      <w:lvlText w:val="%4."/>
      <w:lvlJc w:val="left"/>
      <w:pPr>
        <w:ind w:left="3609" w:hanging="360"/>
      </w:pPr>
    </w:lvl>
    <w:lvl w:ilvl="4">
      <w:start w:val="1"/>
      <w:numFmt w:val="lowerLetter"/>
      <w:lvlText w:val="%5."/>
      <w:lvlJc w:val="left"/>
      <w:pPr>
        <w:ind w:left="4329" w:hanging="360"/>
      </w:pPr>
    </w:lvl>
    <w:lvl w:ilvl="5">
      <w:start w:val="1"/>
      <w:numFmt w:val="lowerRoman"/>
      <w:lvlText w:val="%6."/>
      <w:lvlJc w:val="right"/>
      <w:pPr>
        <w:ind w:left="5049" w:hanging="180"/>
      </w:pPr>
    </w:lvl>
    <w:lvl w:ilvl="6">
      <w:start w:val="1"/>
      <w:numFmt w:val="decimal"/>
      <w:lvlText w:val="%7."/>
      <w:lvlJc w:val="left"/>
      <w:pPr>
        <w:ind w:left="5769" w:hanging="360"/>
      </w:pPr>
    </w:lvl>
    <w:lvl w:ilvl="7">
      <w:start w:val="1"/>
      <w:numFmt w:val="lowerLetter"/>
      <w:lvlText w:val="%8."/>
      <w:lvlJc w:val="left"/>
      <w:pPr>
        <w:ind w:left="6489" w:hanging="360"/>
      </w:pPr>
    </w:lvl>
    <w:lvl w:ilvl="8">
      <w:start w:val="1"/>
      <w:numFmt w:val="lowerRoman"/>
      <w:lvlText w:val="%9."/>
      <w:lvlJc w:val="right"/>
      <w:pPr>
        <w:ind w:left="7209" w:hanging="180"/>
      </w:pPr>
    </w:lvl>
  </w:abstractNum>
  <w:abstractNum w:abstractNumId="4" w15:restartNumberingAfterBreak="0">
    <w:nsid w:val="35A12BE8"/>
    <w:multiLevelType w:val="multilevel"/>
    <w:tmpl w:val="5830AD00"/>
    <w:lvl w:ilvl="0">
      <w:start w:val="1"/>
      <w:numFmt w:val="decimal"/>
      <w:lvlText w:val="%1."/>
      <w:lvlJc w:val="left"/>
      <w:pPr>
        <w:ind w:left="2159" w:hanging="360"/>
      </w:pPr>
    </w:lvl>
    <w:lvl w:ilvl="1">
      <w:start w:val="1"/>
      <w:numFmt w:val="lowerLetter"/>
      <w:lvlText w:val="%2."/>
      <w:lvlJc w:val="left"/>
      <w:pPr>
        <w:ind w:left="2879" w:hanging="360"/>
      </w:pPr>
    </w:lvl>
    <w:lvl w:ilvl="2">
      <w:start w:val="1"/>
      <w:numFmt w:val="lowerRoman"/>
      <w:lvlText w:val="%3."/>
      <w:lvlJc w:val="right"/>
      <w:pPr>
        <w:ind w:left="3599" w:hanging="180"/>
      </w:pPr>
    </w:lvl>
    <w:lvl w:ilvl="3">
      <w:start w:val="1"/>
      <w:numFmt w:val="decimal"/>
      <w:lvlText w:val="%4."/>
      <w:lvlJc w:val="left"/>
      <w:pPr>
        <w:ind w:left="4319" w:hanging="360"/>
      </w:pPr>
    </w:lvl>
    <w:lvl w:ilvl="4">
      <w:start w:val="1"/>
      <w:numFmt w:val="lowerLetter"/>
      <w:lvlText w:val="%5."/>
      <w:lvlJc w:val="left"/>
      <w:pPr>
        <w:ind w:left="5039" w:hanging="360"/>
      </w:pPr>
    </w:lvl>
    <w:lvl w:ilvl="5">
      <w:start w:val="1"/>
      <w:numFmt w:val="lowerRoman"/>
      <w:lvlText w:val="%6."/>
      <w:lvlJc w:val="right"/>
      <w:pPr>
        <w:ind w:left="5759" w:hanging="180"/>
      </w:pPr>
    </w:lvl>
    <w:lvl w:ilvl="6">
      <w:start w:val="1"/>
      <w:numFmt w:val="decimal"/>
      <w:lvlText w:val="%7."/>
      <w:lvlJc w:val="left"/>
      <w:pPr>
        <w:ind w:left="6479" w:hanging="360"/>
      </w:pPr>
    </w:lvl>
    <w:lvl w:ilvl="7">
      <w:start w:val="1"/>
      <w:numFmt w:val="lowerLetter"/>
      <w:lvlText w:val="%8."/>
      <w:lvlJc w:val="left"/>
      <w:pPr>
        <w:ind w:left="7199" w:hanging="360"/>
      </w:pPr>
    </w:lvl>
    <w:lvl w:ilvl="8">
      <w:start w:val="1"/>
      <w:numFmt w:val="lowerRoman"/>
      <w:lvlText w:val="%9."/>
      <w:lvlJc w:val="right"/>
      <w:pPr>
        <w:ind w:left="7919" w:hanging="180"/>
      </w:pPr>
    </w:lvl>
  </w:abstractNum>
  <w:abstractNum w:abstractNumId="5" w15:restartNumberingAfterBreak="0">
    <w:nsid w:val="488B3E47"/>
    <w:multiLevelType w:val="multilevel"/>
    <w:tmpl w:val="EBBAF44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5AE12F1C"/>
    <w:multiLevelType w:val="multilevel"/>
    <w:tmpl w:val="055AA0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3E974C4"/>
    <w:multiLevelType w:val="multilevel"/>
    <w:tmpl w:val="8F38BCD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741B13A9"/>
    <w:multiLevelType w:val="multilevel"/>
    <w:tmpl w:val="035A119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790D4D67"/>
    <w:multiLevelType w:val="multilevel"/>
    <w:tmpl w:val="424A64B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6"/>
  </w:num>
  <w:num w:numId="2">
    <w:abstractNumId w:val="4"/>
  </w:num>
  <w:num w:numId="3">
    <w:abstractNumId w:val="2"/>
  </w:num>
  <w:num w:numId="4">
    <w:abstractNumId w:val="1"/>
  </w:num>
  <w:num w:numId="5">
    <w:abstractNumId w:val="5"/>
  </w:num>
  <w:num w:numId="6">
    <w:abstractNumId w:val="9"/>
  </w:num>
  <w:num w:numId="7">
    <w:abstractNumId w:val="7"/>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C89"/>
    <w:rsid w:val="000411FB"/>
    <w:rsid w:val="000765A9"/>
    <w:rsid w:val="002200D5"/>
    <w:rsid w:val="00251C89"/>
    <w:rsid w:val="003E1607"/>
    <w:rsid w:val="00520ADF"/>
    <w:rsid w:val="00652071"/>
    <w:rsid w:val="00847153"/>
    <w:rsid w:val="00973287"/>
    <w:rsid w:val="009C3816"/>
    <w:rsid w:val="00A81A2C"/>
    <w:rsid w:val="00BB3365"/>
    <w:rsid w:val="00CA26EB"/>
    <w:rsid w:val="00CB76F3"/>
    <w:rsid w:val="00D12D37"/>
    <w:rsid w:val="00E21647"/>
    <w:rsid w:val="00E4225D"/>
    <w:rsid w:val="00E94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04A90"/>
  <w15:docId w15:val="{C32E7DDC-5CDD-46F4-9CA5-E010AA58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jc w:val="center"/>
      <w:outlineLvl w:val="0"/>
    </w:pPr>
    <w:rPr>
      <w:rFonts w:ascii="Calibri Light" w:eastAsia="Times New Roman" w:hAnsi="Calibri Light"/>
      <w:caps/>
      <w:sz w:val="40"/>
      <w:szCs w:val="32"/>
    </w:rPr>
  </w:style>
  <w:style w:type="paragraph" w:styleId="Heading2">
    <w:name w:val="heading 2"/>
    <w:basedOn w:val="Normal"/>
    <w:next w:val="Normal"/>
    <w:uiPriority w:val="9"/>
    <w:unhideWhenUsed/>
    <w:qFormat/>
    <w:pPr>
      <w:keepNext/>
      <w:keepLines/>
      <w:spacing w:before="40" w:after="0"/>
      <w:outlineLvl w:val="1"/>
    </w:pPr>
    <w:rPr>
      <w:rFonts w:eastAsia="Times New Roman"/>
      <w:sz w:val="24"/>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aps/>
      <w:sz w:val="40"/>
      <w:szCs w:val="32"/>
    </w:rPr>
  </w:style>
  <w:style w:type="paragraph" w:styleId="TOCHeading">
    <w:name w:val="TOC Heading"/>
    <w:basedOn w:val="Heading1"/>
    <w:next w:val="Normal"/>
    <w:rPr>
      <w:lang w:val="en-US"/>
    </w:rPr>
  </w:style>
  <w:style w:type="paragraph" w:styleId="TOC1">
    <w:name w:val="toc 1"/>
    <w:basedOn w:val="Normal"/>
    <w:next w:val="Normal"/>
    <w:autoRedefine/>
    <w:uiPriority w:val="39"/>
    <w:pPr>
      <w:tabs>
        <w:tab w:val="right" w:leader="dot" w:pos="9016"/>
      </w:tabs>
      <w:spacing w:after="100"/>
    </w:pPr>
    <w:rPr>
      <w:b/>
      <w:bCs/>
    </w:r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eastAsia="Times New Roman" w:cs="Times New Roman"/>
      <w:sz w:val="24"/>
      <w:szCs w:val="26"/>
    </w:rPr>
  </w:style>
  <w:style w:type="paragraph" w:styleId="TOC2">
    <w:name w:val="toc 2"/>
    <w:basedOn w:val="Normal"/>
    <w:next w:val="Normal"/>
    <w:autoRedefine/>
    <w:uiPriority w:val="39"/>
    <w:pPr>
      <w:spacing w:after="100"/>
      <w:ind w:left="2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style>
  <w:style w:type="paragraph" w:styleId="ListParagraph">
    <w:name w:val="List Paragraph"/>
    <w:basedOn w:val="Normal"/>
    <w:pPr>
      <w:ind w:left="720"/>
      <w:contextualSpacing/>
    </w:p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Caption">
    <w:name w:val="caption"/>
    <w:basedOn w:val="Normal"/>
    <w:next w:val="Normal"/>
    <w:pPr>
      <w:spacing w:after="200" w:line="240" w:lineRule="auto"/>
    </w:pPr>
    <w:rPr>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5F8613B-7234-4D72-8388-1CF7F8D2B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3804</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Data Centre Virtualization</vt:lpstr>
    </vt:vector>
  </TitlesOfParts>
  <Company/>
  <LinksUpToDate>false</LinksUpToDate>
  <CharactersWithSpaces>25437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Centre Virtualization</dc:title>
  <dc:subject/>
  <dc:creator>Stelian Claudiu</dc:creator>
  <dc:description/>
  <cp:lastModifiedBy>Stelian Claudiu</cp:lastModifiedBy>
  <cp:revision>6</cp:revision>
  <dcterms:created xsi:type="dcterms:W3CDTF">2022-01-07T17:58:00Z</dcterms:created>
  <dcterms:modified xsi:type="dcterms:W3CDTF">2022-01-07T18:01:00Z</dcterms:modified>
</cp:coreProperties>
</file>