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852AB" w:rsidRDefault="009852AB">
      <w:pPr>
        <w:spacing w:line="259" w:lineRule="auto"/>
        <w:jc w:val="left"/>
        <w:rPr>
          <w:b/>
        </w:rPr>
      </w:pPr>
    </w:p>
    <w:p w:rsidR="009852AB" w:rsidRDefault="005F410F">
      <w:pPr>
        <w:spacing w:line="259" w:lineRule="auto"/>
        <w:jc w:val="left"/>
        <w:rPr>
          <w:b/>
        </w:rPr>
      </w:pPr>
      <w:r w:rsidRPr="005F410F">
        <w:rPr>
          <w:b/>
        </w:rPr>
        <w:drawing>
          <wp:inline distT="0" distB="0" distL="0" distR="0" wp14:anchorId="4FFB67AE" wp14:editId="3E0E1D1C">
            <wp:extent cx="1866900" cy="874894"/>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79905" cy="880988"/>
                    </a:xfrm>
                    <a:prstGeom prst="rect">
                      <a:avLst/>
                    </a:prstGeom>
                  </pic:spPr>
                </pic:pic>
              </a:graphicData>
            </a:graphic>
          </wp:inline>
        </w:drawing>
      </w:r>
    </w:p>
    <w:p w:rsidR="009852AB" w:rsidRDefault="009852AB">
      <w:pPr>
        <w:spacing w:line="259" w:lineRule="auto"/>
        <w:jc w:val="left"/>
        <w:rPr>
          <w:b/>
        </w:rPr>
      </w:pPr>
    </w:p>
    <w:p w:rsidR="005F410F" w:rsidRDefault="005F410F" w:rsidP="009852AB">
      <w:pPr>
        <w:spacing w:line="259" w:lineRule="auto"/>
        <w:jc w:val="center"/>
        <w:rPr>
          <w:b/>
          <w:sz w:val="48"/>
          <w:szCs w:val="48"/>
        </w:rPr>
      </w:pPr>
    </w:p>
    <w:p w:rsidR="005F410F" w:rsidRDefault="005F410F" w:rsidP="009852AB">
      <w:pPr>
        <w:spacing w:line="259" w:lineRule="auto"/>
        <w:jc w:val="center"/>
        <w:rPr>
          <w:b/>
          <w:sz w:val="48"/>
          <w:szCs w:val="48"/>
        </w:rPr>
      </w:pPr>
    </w:p>
    <w:p w:rsidR="005F410F" w:rsidRPr="005F410F" w:rsidRDefault="005F410F" w:rsidP="009852AB">
      <w:pPr>
        <w:spacing w:line="259" w:lineRule="auto"/>
        <w:jc w:val="center"/>
        <w:rPr>
          <w:b/>
          <w:sz w:val="48"/>
          <w:szCs w:val="48"/>
        </w:rPr>
      </w:pPr>
      <w:r w:rsidRPr="005F410F">
        <w:rPr>
          <w:b/>
          <w:sz w:val="48"/>
          <w:szCs w:val="48"/>
        </w:rPr>
        <w:t>The global business environment</w:t>
      </w:r>
    </w:p>
    <w:p w:rsidR="005F410F" w:rsidRDefault="005F410F" w:rsidP="009852AB">
      <w:pPr>
        <w:spacing w:line="259" w:lineRule="auto"/>
        <w:jc w:val="center"/>
        <w:rPr>
          <w:b/>
        </w:rPr>
      </w:pPr>
    </w:p>
    <w:p w:rsidR="005F410F" w:rsidRDefault="005F410F" w:rsidP="009852AB">
      <w:pPr>
        <w:spacing w:line="259" w:lineRule="auto"/>
        <w:jc w:val="center"/>
        <w:rPr>
          <w:b/>
        </w:rPr>
      </w:pPr>
    </w:p>
    <w:p w:rsidR="009852AB" w:rsidRPr="009852AB" w:rsidRDefault="009852AB" w:rsidP="009852AB">
      <w:pPr>
        <w:spacing w:line="259" w:lineRule="auto"/>
        <w:jc w:val="center"/>
        <w:rPr>
          <w:b/>
        </w:rPr>
      </w:pPr>
      <w:r w:rsidRPr="009852AB">
        <w:rPr>
          <w:b/>
        </w:rPr>
        <w:t>UNIVERSITY OF WALES: TRINITY SAINT DAVID</w:t>
      </w:r>
    </w:p>
    <w:p w:rsidR="009852AB" w:rsidRDefault="009852AB" w:rsidP="009852AB">
      <w:pPr>
        <w:spacing w:line="259" w:lineRule="auto"/>
        <w:jc w:val="center"/>
        <w:rPr>
          <w:b/>
        </w:rPr>
      </w:pPr>
      <w:r w:rsidRPr="009852AB">
        <w:rPr>
          <w:b/>
        </w:rPr>
        <w:t>PRIFYSGOL CYMRU: Y DRINDOD DEWI SANT</w:t>
      </w:r>
    </w:p>
    <w:p w:rsidR="009852AB" w:rsidRDefault="009852AB">
      <w:pPr>
        <w:spacing w:line="259" w:lineRule="auto"/>
        <w:jc w:val="left"/>
        <w:rPr>
          <w:b/>
        </w:rPr>
      </w:pPr>
    </w:p>
    <w:p w:rsidR="009852AB" w:rsidRDefault="009852AB">
      <w:pPr>
        <w:spacing w:line="259" w:lineRule="auto"/>
        <w:jc w:val="left"/>
        <w:rPr>
          <w:b/>
        </w:rPr>
      </w:pPr>
    </w:p>
    <w:p w:rsidR="009852AB" w:rsidRDefault="009852AB">
      <w:pPr>
        <w:spacing w:line="259" w:lineRule="auto"/>
        <w:jc w:val="left"/>
        <w:rPr>
          <w:b/>
        </w:rPr>
      </w:pPr>
    </w:p>
    <w:p w:rsidR="009852AB" w:rsidRDefault="009852AB">
      <w:pPr>
        <w:spacing w:line="259" w:lineRule="auto"/>
        <w:jc w:val="left"/>
        <w:rPr>
          <w:b/>
        </w:rPr>
      </w:pPr>
      <w:r>
        <w:rPr>
          <w:b/>
        </w:rPr>
        <w:t>Student name:</w:t>
      </w:r>
      <w:r w:rsidR="005F410F" w:rsidRPr="005F410F">
        <w:t xml:space="preserve"> </w:t>
      </w:r>
      <w:r w:rsidR="005F410F" w:rsidRPr="005F410F">
        <w:rPr>
          <w:b/>
        </w:rPr>
        <w:t xml:space="preserve">Alexandru </w:t>
      </w:r>
      <w:proofErr w:type="spellStart"/>
      <w:r w:rsidR="005F410F" w:rsidRPr="005F410F">
        <w:rPr>
          <w:b/>
        </w:rPr>
        <w:t>Mardari</w:t>
      </w:r>
      <w:proofErr w:type="spellEnd"/>
      <w:r w:rsidR="005F410F" w:rsidRPr="005F410F">
        <w:rPr>
          <w:b/>
        </w:rPr>
        <w:t xml:space="preserve"> </w:t>
      </w:r>
    </w:p>
    <w:p w:rsidR="009852AB" w:rsidRDefault="009852AB">
      <w:pPr>
        <w:spacing w:line="259" w:lineRule="auto"/>
        <w:jc w:val="left"/>
        <w:rPr>
          <w:b/>
        </w:rPr>
      </w:pPr>
      <w:r>
        <w:rPr>
          <w:b/>
        </w:rPr>
        <w:t>ID:</w:t>
      </w:r>
    </w:p>
    <w:p w:rsidR="005F410F" w:rsidRPr="005F410F" w:rsidRDefault="005F410F" w:rsidP="005F410F">
      <w:pPr>
        <w:spacing w:line="259" w:lineRule="auto"/>
        <w:jc w:val="left"/>
        <w:rPr>
          <w:b/>
        </w:rPr>
      </w:pPr>
      <w:r w:rsidRPr="005F410F">
        <w:rPr>
          <w:b/>
        </w:rPr>
        <w:t>Module code: lcbb4005</w:t>
      </w:r>
    </w:p>
    <w:p w:rsidR="005F410F" w:rsidRPr="005F410F" w:rsidRDefault="005F410F" w:rsidP="005F410F">
      <w:pPr>
        <w:spacing w:line="259" w:lineRule="auto"/>
        <w:jc w:val="left"/>
        <w:rPr>
          <w:b/>
        </w:rPr>
      </w:pPr>
      <w:r w:rsidRPr="005F410F">
        <w:rPr>
          <w:b/>
        </w:rPr>
        <w:t>Level: 4</w:t>
      </w:r>
    </w:p>
    <w:p w:rsidR="005F410F" w:rsidRPr="005F410F" w:rsidRDefault="005F410F" w:rsidP="005F410F">
      <w:pPr>
        <w:spacing w:line="259" w:lineRule="auto"/>
        <w:jc w:val="left"/>
        <w:rPr>
          <w:b/>
        </w:rPr>
      </w:pPr>
      <w:r w:rsidRPr="005F410F">
        <w:rPr>
          <w:b/>
        </w:rPr>
        <w:t>Credits: 20</w:t>
      </w:r>
    </w:p>
    <w:p w:rsidR="005F410F" w:rsidRDefault="005F410F" w:rsidP="005F410F">
      <w:pPr>
        <w:spacing w:line="259" w:lineRule="auto"/>
        <w:jc w:val="left"/>
        <w:rPr>
          <w:b/>
        </w:rPr>
      </w:pPr>
      <w:r w:rsidRPr="005F410F">
        <w:rPr>
          <w:b/>
        </w:rPr>
        <w:t>Jacs code: n100</w:t>
      </w:r>
    </w:p>
    <w:p w:rsidR="009852AB" w:rsidRDefault="009852AB">
      <w:pPr>
        <w:spacing w:line="259" w:lineRule="auto"/>
        <w:jc w:val="left"/>
        <w:rPr>
          <w:b/>
        </w:rPr>
      </w:pPr>
    </w:p>
    <w:p w:rsidR="009852AB" w:rsidRDefault="009852AB">
      <w:pPr>
        <w:spacing w:line="259" w:lineRule="auto"/>
        <w:jc w:val="left"/>
        <w:rPr>
          <w:b/>
        </w:rPr>
      </w:pPr>
      <w:r>
        <w:rPr>
          <w:b/>
        </w:rPr>
        <w:br w:type="page"/>
      </w:r>
    </w:p>
    <w:p w:rsidR="005F410F" w:rsidRPr="001C541E" w:rsidRDefault="005F410F" w:rsidP="005F410F">
      <w:pPr>
        <w:jc w:val="center"/>
        <w:rPr>
          <w:b/>
          <w:sz w:val="28"/>
          <w:szCs w:val="28"/>
        </w:rPr>
      </w:pPr>
      <w:r w:rsidRPr="001C541E">
        <w:rPr>
          <w:b/>
          <w:sz w:val="28"/>
          <w:szCs w:val="28"/>
        </w:rPr>
        <w:lastRenderedPageBreak/>
        <w:t xml:space="preserve">An inclusive essay for the senior management of British Airways addressing some concerns that affect the smooth running of the business in a developing country </w:t>
      </w:r>
      <w:r w:rsidR="001C541E" w:rsidRPr="001C541E">
        <w:rPr>
          <w:b/>
          <w:sz w:val="28"/>
          <w:szCs w:val="28"/>
        </w:rPr>
        <w:t>with proposed strategies</w:t>
      </w:r>
    </w:p>
    <w:p w:rsidR="00EA6A58" w:rsidRPr="005F410F" w:rsidRDefault="00EA6A58" w:rsidP="00EA6A58">
      <w:pPr>
        <w:rPr>
          <w:b/>
          <w:sz w:val="28"/>
          <w:szCs w:val="28"/>
        </w:rPr>
      </w:pPr>
      <w:r w:rsidRPr="005F410F">
        <w:rPr>
          <w:b/>
          <w:sz w:val="28"/>
          <w:szCs w:val="28"/>
        </w:rPr>
        <w:t xml:space="preserve">Introduction </w:t>
      </w:r>
    </w:p>
    <w:p w:rsidR="00792141" w:rsidRDefault="00EA6A58" w:rsidP="00792141">
      <w:r>
        <w:t>In a world economy that is becoming more linked, companies are continuously looking for ways to grow and save costs</w:t>
      </w:r>
      <w:r w:rsidR="009852AB">
        <w:t xml:space="preserve"> </w:t>
      </w:r>
      <w:r w:rsidR="009852AB" w:rsidRPr="009852AB">
        <w:t xml:space="preserve">(Barnaby, </w:t>
      </w:r>
      <w:proofErr w:type="spellStart"/>
      <w:r w:rsidR="009852AB" w:rsidRPr="009852AB">
        <w:t>Devins</w:t>
      </w:r>
      <w:proofErr w:type="spellEnd"/>
      <w:r w:rsidR="009852AB" w:rsidRPr="009852AB">
        <w:t xml:space="preserve"> and Beech, 2020)</w:t>
      </w:r>
      <w:r>
        <w:t xml:space="preserve">. British Airways' consideration of moving part of its maintenance operations to Morocco, a developing nation, is one such instance. </w:t>
      </w:r>
      <w:r w:rsidR="00792141">
        <w:t>This tactical choice tries to benefit from the low cost of manpower while simultaneously addressing the difficulties posed by a distinctive business climate. This article examines how British Airways' operations have been influenced by the global business climate and gives recommendations for success in Morocco.</w:t>
      </w:r>
    </w:p>
    <w:p w:rsidR="00792141" w:rsidRDefault="00792141" w:rsidP="00792141">
      <w:r>
        <w:t>North African country Morocco has risen to the top of the list for international investment because to its advantageous location, secure political climate, and expanding skilled labour market. But there are some risks and difficulties that need to be taken into account.</w:t>
      </w:r>
    </w:p>
    <w:p w:rsidR="005F410F" w:rsidRPr="005F410F" w:rsidRDefault="005F410F" w:rsidP="00792141">
      <w:pPr>
        <w:rPr>
          <w:b/>
          <w:sz w:val="28"/>
          <w:szCs w:val="28"/>
        </w:rPr>
      </w:pPr>
      <w:r w:rsidRPr="005F410F">
        <w:rPr>
          <w:b/>
          <w:sz w:val="28"/>
          <w:szCs w:val="28"/>
        </w:rPr>
        <w:t xml:space="preserve">Main Body </w:t>
      </w:r>
    </w:p>
    <w:p w:rsidR="00792141" w:rsidRPr="00844038" w:rsidRDefault="00792141" w:rsidP="00792141">
      <w:pPr>
        <w:rPr>
          <w:b/>
        </w:rPr>
      </w:pPr>
      <w:r w:rsidRPr="00844038">
        <w:rPr>
          <w:b/>
        </w:rPr>
        <w:t>Apply</w:t>
      </w:r>
      <w:r>
        <w:rPr>
          <w:b/>
        </w:rPr>
        <w:t>ing</w:t>
      </w:r>
      <w:r w:rsidRPr="00844038">
        <w:rPr>
          <w:b/>
        </w:rPr>
        <w:t xml:space="preserve"> the theories of business environment on the Morocco</w:t>
      </w:r>
    </w:p>
    <w:p w:rsidR="00792141" w:rsidRDefault="00792141" w:rsidP="00792141">
      <w:r>
        <w:t>It is crucial to assess the practicality and implications of such a transition using well-known business environment theories. In this part, we apply two well-known theories—PESTLE analysis and Porter's Diamond framework—to examine the Moroccan business environment in-depth.</w:t>
      </w:r>
    </w:p>
    <w:p w:rsidR="00792141" w:rsidRDefault="00792141" w:rsidP="00792141">
      <w:r>
        <w:t>A PESTLE analysis, which stands for Political, Economic, Sociocultural, Technological, Legal, and Environmental factors, is a thorough method for understanding the external macro-environmental components that could have an impact on a corporation. Each of these components is necessary for British Airways to eventually expand into Morocco:</w:t>
      </w:r>
    </w:p>
    <w:p w:rsidR="00792141" w:rsidRDefault="00792141" w:rsidP="00792141">
      <w:r>
        <w:t>Before expanding operations in a new nation, political stability must be taken into consideration. Morocco has recently displayed an unexpected level of political stability when compared to some of its neighbours in North Africa (</w:t>
      </w:r>
      <w:proofErr w:type="spellStart"/>
      <w:r>
        <w:t>Gavinelli</w:t>
      </w:r>
      <w:proofErr w:type="spellEnd"/>
      <w:r>
        <w:t xml:space="preserve">, 2016). Due to its stable political environment and low levels of political unrest, the country attracts foreign investment. </w:t>
      </w:r>
    </w:p>
    <w:p w:rsidR="00792141" w:rsidRDefault="00792141" w:rsidP="00792141">
      <w:r>
        <w:lastRenderedPageBreak/>
        <w:t xml:space="preserve">The varied economic landscape of Morocco presents opportunities and challenges for British Airways. The nation's growing middle class and young population present considerable prospects since they boost demand for both domestic and international air travel. With this generational shift in mind, the airline's goals for expanding its clientele make sense (Light, 2020). </w:t>
      </w:r>
    </w:p>
    <w:p w:rsidR="00792141" w:rsidRDefault="00792141" w:rsidP="00792141">
      <w:r>
        <w:t>If British Airways wants to build goodwill with the locals and offer first-rate customer care, it has to have a full awareness of Moroccan sociocultural characteristics (</w:t>
      </w:r>
      <w:proofErr w:type="spellStart"/>
      <w:r>
        <w:t>Kirpalani</w:t>
      </w:r>
      <w:proofErr w:type="spellEnd"/>
      <w:r>
        <w:t xml:space="preserve">, 2012). Moroccan customs, traditions, and values form a strong foundation for the culture. In this case, management and customer interactions require a delicate approach. </w:t>
      </w:r>
    </w:p>
    <w:p w:rsidR="00792141" w:rsidRDefault="00792141" w:rsidP="00792141">
      <w:r>
        <w:t>The continuous global revolution of the aviation industry brought about by technology advancements includes Morocco as well. To help a number of businesses, most notably transportation, the country is developing its technological infrastructure. By making sure that its maintenance facilities in Morocco employ cutting-edge technology and adhere to international safety standards, British Airways may profit from this development (</w:t>
      </w:r>
      <w:proofErr w:type="spellStart"/>
      <w:r>
        <w:t>Kasi</w:t>
      </w:r>
      <w:proofErr w:type="spellEnd"/>
      <w:r>
        <w:t xml:space="preserve">, 2022).  </w:t>
      </w:r>
    </w:p>
    <w:p w:rsidR="00792141" w:rsidRDefault="00792141" w:rsidP="00792141">
      <w:r>
        <w:t xml:space="preserve">Any international firm has to navigate the complex legal framework of a different country. The Moroccan-specific laws, regulations, and compliance requirements must be followed by British Airways. These include labour laws, trade laws, tax laws, and laws governing commerce. </w:t>
      </w:r>
    </w:p>
    <w:p w:rsidR="00792141" w:rsidRDefault="00792141" w:rsidP="00792141">
      <w:r>
        <w:t>Environmental concerns are becoming more and more important in today's global business environment, with sustainability being a key focus. Morocco has made a commitment to tackling environmental issues and supporting international sustainability goals, similar to many other countries (</w:t>
      </w:r>
      <w:proofErr w:type="spellStart"/>
      <w:r>
        <w:t>Gavinelli</w:t>
      </w:r>
      <w:proofErr w:type="spellEnd"/>
      <w:r>
        <w:t>, 2016). Along with abiding by local environmental rules, British Airways should lower its carbon footprint and embrace eco-friendly practises. This will demonstrate their dedication to sustainability.</w:t>
      </w:r>
    </w:p>
    <w:p w:rsidR="00792141" w:rsidRDefault="00792141" w:rsidP="00792141">
      <w:r>
        <w:t>The Porter's Diamond framework, developed by Michael Porter, provides a thorough understanding of a country's competitiveness in various industries. It underlines four crucial elements—factor circumstances, demand conditions, linked and supporting industries, firm strategy, structure, and rivalry—that collectively have an impact on a nation's competitive edge. This paradigm may be used to study British Airways' potential expansion into Morocco in order to identify the possibilities and challenges that it may face there:</w:t>
      </w:r>
    </w:p>
    <w:p w:rsidR="00792141" w:rsidRDefault="00792141" w:rsidP="00792141">
      <w:r>
        <w:lastRenderedPageBreak/>
        <w:t xml:space="preserve">Factor conditions relate to the quantity and quality of important resources, such as labour, infrastructure, and technology. The availability of a skilled labour force at a fair price is an important factor that can aid British Airways in Morocco (Noble and Ludwig </w:t>
      </w:r>
      <w:proofErr w:type="spellStart"/>
      <w:r>
        <w:t>Bstieler</w:t>
      </w:r>
      <w:proofErr w:type="spellEnd"/>
      <w:r>
        <w:t xml:space="preserve">, 2023). A surge in the number of qualified workers has been facilitated by the country's investment in educational and training activities, particularly in the engineering and aviation maintenance sectors. </w:t>
      </w:r>
    </w:p>
    <w:p w:rsidR="00792141" w:rsidRDefault="00792141" w:rsidP="00792141">
      <w:r>
        <w:t xml:space="preserve">Demand circumstances are influenced by regional consumer preferences and the size of the domestic market. Morocco's growing middle class and its status as a regional economic hub have led to a rise in domestic and international travel. As a result, British Airways has the opportunity to profit from a growing customer base (Barney and </w:t>
      </w:r>
      <w:proofErr w:type="spellStart"/>
      <w:r>
        <w:t>Hesterly</w:t>
      </w:r>
      <w:proofErr w:type="spellEnd"/>
      <w:r>
        <w:t xml:space="preserve">, 2018). </w:t>
      </w:r>
    </w:p>
    <w:p w:rsidR="00792141" w:rsidRDefault="00792141" w:rsidP="00792141">
      <w:r>
        <w:t>The presence of related and supporting industries has a major impact on a nation's competitive advantage in a particular industry (Phillips, 2021). This includes companies that offer British Airways with replacement parts, repair equipment, and other aviation-related services (</w:t>
      </w:r>
      <w:proofErr w:type="spellStart"/>
      <w:r>
        <w:t>Kasi</w:t>
      </w:r>
      <w:proofErr w:type="spellEnd"/>
      <w:r>
        <w:t>, 2022). Morocco has been putting a lot of effort into developing a robust aerospace industry that makes aeroplane parts. In order to increase efficiency and save costs, British Airways should consider forming partnerships with local suppliers.</w:t>
      </w:r>
    </w:p>
    <w:p w:rsidR="00792141" w:rsidRDefault="00792141" w:rsidP="00792141">
      <w:r>
        <w:t xml:space="preserve">The competitiveness, strategy, and organisational structure of local companies can have an influence on the success of multinational enterprises. In Morocco's aviation industry, British Airways will compete against both domestic and international competition. The airline requires a complete market entry and competitive strategy if it wants to stand out in this fiercely competitive sector. It could be able to form fruitful partnerships, joint ventures, or collaborations with local </w:t>
      </w:r>
      <w:proofErr w:type="spellStart"/>
      <w:r>
        <w:t>busines</w:t>
      </w:r>
      <w:proofErr w:type="spellEnd"/>
    </w:p>
    <w:p w:rsidR="00792141" w:rsidRPr="00844038" w:rsidRDefault="00792141" w:rsidP="00792141">
      <w:pPr>
        <w:rPr>
          <w:b/>
        </w:rPr>
      </w:pPr>
      <w:r w:rsidRPr="00844038">
        <w:rPr>
          <w:b/>
        </w:rPr>
        <w:t xml:space="preserve">Providing a critical evaluation of opportunities and challenges that are present and how to manage aspects of corporate governance, business strategy and cultural sensitivity when doing business </w:t>
      </w:r>
    </w:p>
    <w:p w:rsidR="00654461" w:rsidRDefault="00654461" w:rsidP="00654461">
      <w:r>
        <w:t>British Airways' possible entry into Morocco presents a unique set of opportunities and challenges. Understanding these factors is crucial for creating a strategy that maximises the airline's operational performance while also taking into consideration the specifics of the Moroccan business environment.</w:t>
      </w:r>
    </w:p>
    <w:p w:rsidR="00654461" w:rsidRDefault="00654461" w:rsidP="00654461">
      <w:r>
        <w:lastRenderedPageBreak/>
        <w:t>One of Morocco's most prominent potentials is in the field of cost effectiveness. The nation offers a trained work force at a lower cost than many Western nations (Srinivasan, 2016). The advantage in staffing expenses can significantly reduce the operational costs for British Airways. Maintenance work, which usually requires highly skilled technicians and engineers whose wages can account for a sizable fraction of the entire cost (</w:t>
      </w:r>
      <w:proofErr w:type="spellStart"/>
      <w:r>
        <w:t>Hiriyappa</w:t>
      </w:r>
      <w:proofErr w:type="spellEnd"/>
      <w:r>
        <w:t xml:space="preserve"> B, 2018), is an essential part of the aviation industry. Moroccan location offers strategic advantages to British Airways. With its strategic location at the intersection of Europe, Africa, and the Middle East, Morocco may serve as a hub for the airline's plans to grow locally. At this location, the connectivity and operational flexibility have both enhanced. Morocco has invested in educational and training programmes, which has increased the number of trained workers, particularly in fields connected to engineering and maintenance (Thomas Del </w:t>
      </w:r>
      <w:proofErr w:type="spellStart"/>
      <w:r>
        <w:t>Marmol</w:t>
      </w:r>
      <w:proofErr w:type="spellEnd"/>
      <w:r>
        <w:t xml:space="preserve">, 2015). This skilled workforce is a huge benefit for British Airways. It helps to give manpower that is affordable in addition to ensuring that maintenance work conforms </w:t>
      </w:r>
      <w:proofErr w:type="gramStart"/>
      <w:r>
        <w:t>with</w:t>
      </w:r>
      <w:proofErr w:type="gramEnd"/>
      <w:r>
        <w:t xml:space="preserve"> industry standards and quality criteria. </w:t>
      </w:r>
    </w:p>
    <w:p w:rsidR="00654461" w:rsidRDefault="00654461" w:rsidP="00654461">
      <w:r>
        <w:t>One of the biggest challenges British Airways has in Morocco is the cultural factor. Moroccan customs, traditions, and values form a strong foundation for the culture. In this case, management and customer interactions require a delicate approach. For instance, the airline must have a keen understanding of local traditions and customs, particularly around religious events and public holidays, in order to prevent cultural insensitivity.  Navigating the regulatory climate of a foreign nation may be challenging and frustrating. Morocco has a distinctive blend of legal frameworks, regulations, and compliance requirements that foreign businesses must comply with. These include labour laws, trade laws, tax laws, and laws governing commerce. Even while Morocco's infrastructure is expanding quickly, certain areas still require improvement, particularly in the nation's remote regions. This might affect the efficiency and logistics of British Airways' operations. Moroccan businesses compete fiercely for market share with both domestic and foreign companies. British Airways has to develop a compelling value proposition and a competitive strategy to stand out in this market (</w:t>
      </w:r>
      <w:proofErr w:type="spellStart"/>
      <w:r>
        <w:t>Hari</w:t>
      </w:r>
      <w:proofErr w:type="spellEnd"/>
      <w:r>
        <w:t>, 2022). The French and Arabic languages are widely spoken in Morocco. Despite the fact that some people know English, communication both internally and outside may be challenging due to language challenges. British Airways may need to hire multilingual personnel or spend money on language training for its staff if it wants to connect with local stakeholders and customers effectively.</w:t>
      </w:r>
    </w:p>
    <w:p w:rsidR="00792141" w:rsidRPr="00792141" w:rsidRDefault="00792141" w:rsidP="00792141">
      <w:r w:rsidRPr="00844038">
        <w:rPr>
          <w:b/>
        </w:rPr>
        <w:lastRenderedPageBreak/>
        <w:t>Discussing and analysing the different barriers experienced by foreign businesses in Morocco supported by different examples.</w:t>
      </w:r>
    </w:p>
    <w:p w:rsidR="00654461" w:rsidRDefault="00654461" w:rsidP="00654461">
      <w:r>
        <w:t xml:space="preserve">British Airways, which is considering the possibility of expanding its operations into Morocco, must be aware of the many challenges and problems that foreign businesses occasionally encounter when entering a new market. Understanding these challenges is crucial for creating solutions that can successfully navigate and handle these problems (Casillas, </w:t>
      </w:r>
      <w:proofErr w:type="spellStart"/>
      <w:r>
        <w:t>Martnez-López</w:t>
      </w:r>
      <w:proofErr w:type="spellEnd"/>
      <w:r>
        <w:t>, and Manuel, 2012). This section examines potential challenges faced by foreign businesses in Morocco as well as potential solutions offered by British Airways.</w:t>
      </w:r>
    </w:p>
    <w:p w:rsidR="00654461" w:rsidRDefault="00654461" w:rsidP="00654461">
      <w:r>
        <w:t xml:space="preserve">One of the major obstacles for foreign businesses in Morocco is navigating the regulatory and administrative processes. These procedures can still be time-consuming and difficult, despite the Moroccan government's efforts to make them simpler (Colleges and Managers, 2018).  British Airways should establish strong relationships with government representatives in order to overcome this challenge, and it should also work with regional experts or consultants who have experience navigating the regulatory minefield. </w:t>
      </w:r>
    </w:p>
    <w:p w:rsidR="00654461" w:rsidRDefault="00654461" w:rsidP="00654461">
      <w:r>
        <w:t>Although French and Arabic are the official languages of Morocco, English is used there to some extent. Language barriers could cause serious communication problems for foreign businesses. Effective communication is necessary for both internal operations and relationships with local stakeholders, customers, and partners. British Airways could offer language instruction to its staff or consider hiring multilingual people who can foster effective communication. In order to establish long-lasting relationships with Moroccan business partners and clients, it is imperative to understand the local culture in addition to language proficiency.</w:t>
      </w:r>
    </w:p>
    <w:p w:rsidR="00654461" w:rsidRDefault="00654461" w:rsidP="00654461">
      <w:r>
        <w:t xml:space="preserve">It's possible that the Moroccan market will be extremely competitive, especially in sectors like tourism and aviation. Since there may already be well-known domestic and international competitors in the market, it might be challenging for newcomers like British Airways to establish a presence (Brooks, </w:t>
      </w:r>
      <w:proofErr w:type="spellStart"/>
      <w:r>
        <w:t>Weatherston</w:t>
      </w:r>
      <w:proofErr w:type="spellEnd"/>
      <w:r>
        <w:t>, and Wilkinson, 2022). To identify opportunities and gaps to address this issue, British Airways should conduct a thorough market analysis (</w:t>
      </w:r>
      <w:proofErr w:type="spellStart"/>
      <w:r>
        <w:t>Gavinelli</w:t>
      </w:r>
      <w:proofErr w:type="spellEnd"/>
      <w:r>
        <w:t xml:space="preserve">, 2016). It will be easier for the airline to distinguish itself from competitors if it has a clear market entry strategy that maximises its benefits and offers customers a unique perk. </w:t>
      </w:r>
    </w:p>
    <w:p w:rsidR="00654461" w:rsidRDefault="00654461" w:rsidP="00654461">
      <w:r>
        <w:lastRenderedPageBreak/>
        <w:t>Moroccan labour laws can be strict, and unions actively fight for workers' rights. British Airways will need to carefully manage these restrictions in order to ensure compliance and maintain the flexibility of its staff. British Airways should seek legal counsel to ensure that its hiring practises are compliant with Moroccan labour laws and regulations (</w:t>
      </w:r>
      <w:proofErr w:type="spellStart"/>
      <w:r>
        <w:t>Birkinshaw</w:t>
      </w:r>
      <w:proofErr w:type="spellEnd"/>
      <w:r>
        <w:t xml:space="preserve">, 2014). </w:t>
      </w:r>
    </w:p>
    <w:p w:rsidR="00654461" w:rsidRDefault="00654461" w:rsidP="00654461">
      <w:r>
        <w:t>The national currency of Morocco, the dirham (MAD), can fluctuate against significant global currencies like the euro and the dollar. Economic volatility can nonetheless have an impact on the financial stability of Moroccan enterprises, even though it is less severe than in some of the adjacent nations. In order to control currency risk, British Airways can consider financial instruments like hedging to safeguard against negative currency movements. Additionally, maintaining a varied portfolio of Moroccan assets might help spread risk.</w:t>
      </w:r>
    </w:p>
    <w:p w:rsidR="00654461" w:rsidRDefault="00654461" w:rsidP="00654461">
      <w:r>
        <w:t>When dealing with clients and local partners in Morocco, foreign enterprises must be mindful of cultural nuances and variances. Failure to do so might lead to misunderstandings and damage the brand's reputation. Cultural sensitivity training for employees is essential. To boost customer interactions and generate good brand associations, British Airways should encourage its workers to understand Moroccan customs and practises.</w:t>
      </w:r>
    </w:p>
    <w:p w:rsidR="00654461" w:rsidRDefault="00654461" w:rsidP="00654461">
      <w:r>
        <w:t>British Airways can boost its prospects of success in Morocco's rising market and grab the opportunity it affords by carefully overcoming these challenges.</w:t>
      </w:r>
    </w:p>
    <w:p w:rsidR="00792141" w:rsidRPr="00844038" w:rsidRDefault="00792141" w:rsidP="00792141">
      <w:pPr>
        <w:rPr>
          <w:b/>
        </w:rPr>
      </w:pPr>
      <w:r w:rsidRPr="00844038">
        <w:rPr>
          <w:b/>
        </w:rPr>
        <w:t xml:space="preserve">Providing appropriate strategies and other relevant recommendations to enable the company to succeed </w:t>
      </w:r>
    </w:p>
    <w:p w:rsidR="00654461" w:rsidRDefault="00654461" w:rsidP="00654461">
      <w:r>
        <w:t>In order to overcome the constraints and take use of the potential afforded by the Moroccan market as British Airways considers extending its operations there, a full set of plans and ideas must be established (</w:t>
      </w:r>
      <w:proofErr w:type="spellStart"/>
      <w:r>
        <w:t>Dudovskiy</w:t>
      </w:r>
      <w:proofErr w:type="spellEnd"/>
      <w:r>
        <w:t>, 2016). The objectives of the airline for operational performance, market penetration, and sustainable expansion should be in conformity with these strategies. We provide a number of recommendations and methods for British Airways in this area.</w:t>
      </w:r>
    </w:p>
    <w:p w:rsidR="00654461" w:rsidRDefault="00654461" w:rsidP="00654461">
      <w:r>
        <w:t xml:space="preserve">Providing personnel with training on cultural awareness should be one of the top measures. Building strong ties with local partners and clients demands a grasp of and respect for Moroccan customs and traditions. All organisational levels, from frontline personnel dealing with passengers to senior professionals making strategic choices, should obtain this training. </w:t>
      </w:r>
    </w:p>
    <w:p w:rsidR="00654461" w:rsidRDefault="00654461" w:rsidP="00654461">
      <w:r>
        <w:lastRenderedPageBreak/>
        <w:t>British Airways should consider about building strategic partnerships and cooperation with Moroccan enterprises in order to manage the challenging regulatory landscape and get understanding of the local market (Hamilton and Webster, 2012). Collaboration with well-established local groups can assist operations and market entrance move more smoothly.</w:t>
      </w:r>
    </w:p>
    <w:p w:rsidR="00654461" w:rsidRDefault="00654461" w:rsidP="00654461">
      <w:r>
        <w:t>For multinational businesses conducting business in Morocco, engagement with the government is crucial (</w:t>
      </w:r>
      <w:proofErr w:type="spellStart"/>
      <w:r>
        <w:t>Hari</w:t>
      </w:r>
      <w:proofErr w:type="spellEnd"/>
      <w:r>
        <w:t xml:space="preserve">, 2014). For the goal of simplifying administrative procedures and addressing regulatory difficulties, British Airways should establish proactive dialogue with the appropriate governmental institutions. The airline's expansion plans may be eligible for incentives and support as a consequence of this cooperation. </w:t>
      </w:r>
    </w:p>
    <w:p w:rsidR="00654461" w:rsidRDefault="00654461" w:rsidP="00654461">
      <w:r>
        <w:t xml:space="preserve">British Airways should highlight sustainable practises in order to help Morocco's environmental aims and worldwide sustainability initiatives. By employing eco-friendly practises in its operations, such as reducing carbon emissions and trash, the airline may enhance its reputation and attract customers who care about the environment. </w:t>
      </w:r>
    </w:p>
    <w:p w:rsidR="00654461" w:rsidRDefault="00654461" w:rsidP="00654461">
      <w:r>
        <w:t xml:space="preserve">Being at the forefront of technological advancements is crucial for any airline to maintain its competitiveness (Hamilton and Webster, 2012). British Airways must ensure that the repair facilities it operates in Morocco employ cutting-edge technology and adhere to international safety standards. Investments in contemporary technology may increase operational efficiency, decrease downtime, and provide organisations a competitive edge. </w:t>
      </w:r>
    </w:p>
    <w:p w:rsidR="00654461" w:rsidRDefault="00654461" w:rsidP="00654461">
      <w:r>
        <w:t>As British Airways prepares to enter the Moroccan market, senior executives should consider a number of broad recommendations as they will help to shape their strategy and ensure a smooth entry into this new market.</w:t>
      </w:r>
    </w:p>
    <w:p w:rsidR="00654461" w:rsidRDefault="00654461" w:rsidP="00654461">
      <w:r>
        <w:t xml:space="preserve">Investigating the Moroccan market in-depth is the most crucial step. It is necessary to thoroughly analyse the political, economic, social, and regulatory context. Second, a thorough market entrance strategy must be developed. This plan should be comprehensive, outlining the objectives, target markets, marketing tactics, and logistical procedures of the airline.  Fostering an inventive and flexible culture inside the organisation is equally important. The ability to react swiftly to changing circumstances and market conditions is a competitive advantage.  Last but not least, learning from other managers who have previously worked in Morocco can provide priceless insights and lessons learned. </w:t>
      </w:r>
    </w:p>
    <w:p w:rsidR="00EA6A58" w:rsidRPr="005F410F" w:rsidRDefault="00AB35E9" w:rsidP="00EA6A58">
      <w:pPr>
        <w:rPr>
          <w:b/>
          <w:sz w:val="28"/>
          <w:szCs w:val="28"/>
        </w:rPr>
      </w:pPr>
      <w:r w:rsidRPr="005F410F">
        <w:rPr>
          <w:b/>
          <w:sz w:val="28"/>
          <w:szCs w:val="28"/>
        </w:rPr>
        <w:lastRenderedPageBreak/>
        <w:t>Conclusion</w:t>
      </w:r>
    </w:p>
    <w:p w:rsidR="005F410F" w:rsidRDefault="00FF6CA4" w:rsidP="00FF6CA4">
      <w:bookmarkStart w:id="0" w:name="_GoBack"/>
      <w:r w:rsidRPr="00FF6CA4">
        <w:t>British Airways' choice to expand operations into Morocco presents a strategic chance to profit from a thriving and expanding market. The organisation must carefully evaluate all of its alternatives in light of the complex confluence of opportunities and challenges it faces (</w:t>
      </w:r>
      <w:proofErr w:type="spellStart"/>
      <w:r w:rsidRPr="00FF6CA4">
        <w:t>Gitman</w:t>
      </w:r>
      <w:proofErr w:type="spellEnd"/>
      <w:r w:rsidRPr="00FF6CA4">
        <w:t xml:space="preserve"> et al., 2018). This in-depth investigation has looked at many different aspects of British Airways' potential expansion into Morocco, including the use of business environment theories, opportunities and problems, issues encountered by foreign firms, and winning strategies.  British Airways is thinking about relocating there due to the great location, abundance of skilled workers, and affordability. The application of business environment theories, such as PESTLE analysis and Porter's Diamond framework, helped to highlight the myriad aspects of Morocco's business environment. It is essential to be aware of these challenges in order to create a strategy that reduces risks and maximises the benefits of operating in Morocco. In order to succeed in Morocco, British Airways must employ a number of ideas and strategies that are suitable for the country. </w:t>
      </w:r>
      <w:bookmarkEnd w:id="0"/>
      <w:r w:rsidR="005F410F">
        <w:br w:type="page"/>
      </w:r>
    </w:p>
    <w:p w:rsidR="005F410F" w:rsidRPr="005F410F" w:rsidRDefault="005F410F" w:rsidP="005F410F">
      <w:pPr>
        <w:pStyle w:val="Heading1"/>
      </w:pPr>
      <w:r w:rsidRPr="005F410F">
        <w:lastRenderedPageBreak/>
        <w:t>Reference list</w:t>
      </w:r>
    </w:p>
    <w:p w:rsidR="005F410F" w:rsidRDefault="005F410F" w:rsidP="005F410F">
      <w:pPr>
        <w:pStyle w:val="NormalWeb"/>
        <w:spacing w:before="0" w:beforeAutospacing="0" w:after="240" w:afterAutospacing="0" w:line="360" w:lineRule="auto"/>
        <w:jc w:val="both"/>
      </w:pPr>
      <w:r>
        <w:t xml:space="preserve">Barnaby, J., </w:t>
      </w:r>
      <w:proofErr w:type="spellStart"/>
      <w:r>
        <w:t>Devins</w:t>
      </w:r>
      <w:proofErr w:type="spellEnd"/>
      <w:r>
        <w:t xml:space="preserve">, D. and Beech, N. (2020). Using simulation to develop business strategy skills of entrepreneurs - Some reflections on a pilot. </w:t>
      </w:r>
      <w:r>
        <w:rPr>
          <w:i/>
          <w:iCs/>
        </w:rPr>
        <w:t>Industry and Higher Education</w:t>
      </w:r>
      <w:r>
        <w:t xml:space="preserve">, p.095042222094567. </w:t>
      </w:r>
      <w:proofErr w:type="spellStart"/>
      <w:r>
        <w:t>doi:https</w:t>
      </w:r>
      <w:proofErr w:type="spellEnd"/>
      <w:r>
        <w:t>://doi.org/10.1177/0950422220945672.</w:t>
      </w:r>
    </w:p>
    <w:p w:rsidR="005F410F" w:rsidRDefault="005F410F" w:rsidP="005F410F">
      <w:pPr>
        <w:pStyle w:val="NormalWeb"/>
        <w:spacing w:before="0" w:beforeAutospacing="0" w:after="240" w:afterAutospacing="0" w:line="360" w:lineRule="auto"/>
        <w:jc w:val="both"/>
      </w:pPr>
      <w:r>
        <w:t xml:space="preserve">Barney, J.B. and </w:t>
      </w:r>
      <w:proofErr w:type="spellStart"/>
      <w:r>
        <w:t>Hesterly</w:t>
      </w:r>
      <w:proofErr w:type="spellEnd"/>
      <w:r>
        <w:t xml:space="preserve">, W.S. (2018). </w:t>
      </w:r>
      <w:r>
        <w:rPr>
          <w:i/>
          <w:iCs/>
        </w:rPr>
        <w:t xml:space="preserve">Strategic management and competitive </w:t>
      </w:r>
      <w:proofErr w:type="gramStart"/>
      <w:r>
        <w:rPr>
          <w:i/>
          <w:iCs/>
        </w:rPr>
        <w:t>advantage :</w:t>
      </w:r>
      <w:proofErr w:type="gramEnd"/>
      <w:r>
        <w:rPr>
          <w:i/>
          <w:iCs/>
        </w:rPr>
        <w:t xml:space="preserve"> concepts and cases</w:t>
      </w:r>
      <w:r>
        <w:t>. Boston: Pearson.</w:t>
      </w:r>
    </w:p>
    <w:p w:rsidR="005F410F" w:rsidRDefault="005F410F" w:rsidP="005F410F">
      <w:pPr>
        <w:pStyle w:val="NormalWeb"/>
        <w:spacing w:before="0" w:beforeAutospacing="0" w:after="240" w:afterAutospacing="0" w:line="360" w:lineRule="auto"/>
        <w:jc w:val="both"/>
      </w:pPr>
      <w:proofErr w:type="spellStart"/>
      <w:r>
        <w:t>Birkinshaw</w:t>
      </w:r>
      <w:proofErr w:type="spellEnd"/>
      <w:r>
        <w:t xml:space="preserve">, J.M. (2014). </w:t>
      </w:r>
      <w:r>
        <w:rPr>
          <w:i/>
          <w:iCs/>
        </w:rPr>
        <w:t>Strategic management</w:t>
      </w:r>
      <w:r>
        <w:t>. Northampton, Ma: Edward Elgar Pub.</w:t>
      </w:r>
    </w:p>
    <w:p w:rsidR="005F410F" w:rsidRDefault="005F410F" w:rsidP="005F410F">
      <w:pPr>
        <w:pStyle w:val="NormalWeb"/>
        <w:spacing w:before="0" w:beforeAutospacing="0" w:after="240" w:afterAutospacing="0" w:line="360" w:lineRule="auto"/>
        <w:jc w:val="both"/>
      </w:pPr>
      <w:r>
        <w:t xml:space="preserve">Brooks, I., </w:t>
      </w:r>
      <w:proofErr w:type="spellStart"/>
      <w:r>
        <w:t>Weatherston</w:t>
      </w:r>
      <w:proofErr w:type="spellEnd"/>
      <w:r>
        <w:t xml:space="preserve">, J. and Wilkinson, G. (2022). </w:t>
      </w:r>
      <w:r>
        <w:rPr>
          <w:i/>
          <w:iCs/>
        </w:rPr>
        <w:t>The international business environment</w:t>
      </w:r>
      <w:r>
        <w:t>. Harlow: Ft/ Prentice Hall.</w:t>
      </w:r>
    </w:p>
    <w:p w:rsidR="005F410F" w:rsidRDefault="005F410F" w:rsidP="005F410F">
      <w:pPr>
        <w:pStyle w:val="NormalWeb"/>
        <w:spacing w:before="0" w:beforeAutospacing="0" w:after="240" w:afterAutospacing="0" w:line="360" w:lineRule="auto"/>
        <w:jc w:val="both"/>
      </w:pPr>
      <w:r>
        <w:t xml:space="preserve">Casillas, J., </w:t>
      </w:r>
      <w:proofErr w:type="spellStart"/>
      <w:r>
        <w:t>Martínez-LópezF.J</w:t>
      </w:r>
      <w:proofErr w:type="spellEnd"/>
      <w:r>
        <w:t xml:space="preserve">. </w:t>
      </w:r>
      <w:proofErr w:type="gramStart"/>
      <w:r>
        <w:t>and</w:t>
      </w:r>
      <w:proofErr w:type="gramEnd"/>
      <w:r>
        <w:t xml:space="preserve"> Manuel, J. (2012). </w:t>
      </w:r>
      <w:r>
        <w:rPr>
          <w:i/>
          <w:iCs/>
        </w:rPr>
        <w:t xml:space="preserve">Management Intelligent </w:t>
      </w:r>
      <w:proofErr w:type="gramStart"/>
      <w:r>
        <w:rPr>
          <w:i/>
          <w:iCs/>
        </w:rPr>
        <w:t>Systems :</w:t>
      </w:r>
      <w:proofErr w:type="gramEnd"/>
      <w:r>
        <w:rPr>
          <w:i/>
          <w:iCs/>
        </w:rPr>
        <w:t xml:space="preserve"> First International Symposium</w:t>
      </w:r>
      <w:r>
        <w:t>. Berlin, Heidelberg: Springer Berlin Heidelberg.</w:t>
      </w:r>
    </w:p>
    <w:p w:rsidR="005F410F" w:rsidRDefault="005F410F" w:rsidP="005F410F">
      <w:pPr>
        <w:pStyle w:val="NormalWeb"/>
        <w:spacing w:before="0" w:beforeAutospacing="0" w:after="240" w:afterAutospacing="0" w:line="360" w:lineRule="auto"/>
        <w:jc w:val="both"/>
      </w:pPr>
      <w:r>
        <w:t xml:space="preserve">Colleges, B.F. from O. and Managers, </w:t>
      </w:r>
      <w:proofErr w:type="spellStart"/>
      <w:r>
        <w:t>eCampusOntario</w:t>
      </w:r>
      <w:proofErr w:type="spellEnd"/>
      <w:r>
        <w:t xml:space="preserve"> P. (2018). Business in a Global Environment. </w:t>
      </w:r>
      <w:r>
        <w:rPr>
          <w:i/>
          <w:iCs/>
        </w:rPr>
        <w:t>ecampusontario.pressbooks.pub</w:t>
      </w:r>
      <w:r>
        <w:t>. [online] Available at: https://ecampusontario.pressbooks.pub/businessfuncdn/chapter/global/.</w:t>
      </w:r>
    </w:p>
    <w:p w:rsidR="005F410F" w:rsidRDefault="005F410F" w:rsidP="005F410F">
      <w:pPr>
        <w:pStyle w:val="NormalWeb"/>
        <w:spacing w:before="0" w:beforeAutospacing="0" w:after="240" w:afterAutospacing="0" w:line="360" w:lineRule="auto"/>
        <w:jc w:val="both"/>
      </w:pPr>
      <w:proofErr w:type="spellStart"/>
      <w:r>
        <w:t>Dudovskiy</w:t>
      </w:r>
      <w:proofErr w:type="spellEnd"/>
      <w:r>
        <w:t xml:space="preserve">, J. (2016). </w:t>
      </w:r>
      <w:r>
        <w:rPr>
          <w:i/>
          <w:iCs/>
        </w:rPr>
        <w:t>British Airways Business Strategy and Competitive Advantage - Research-Methodology</w:t>
      </w:r>
      <w:r>
        <w:t>. [</w:t>
      </w:r>
      <w:proofErr w:type="gramStart"/>
      <w:r>
        <w:t>online</w:t>
      </w:r>
      <w:proofErr w:type="gramEnd"/>
      <w:r>
        <w:t>] Research-Methodology. Available at: https://research-methodology.net/british-airways-business-strategy-and-competitive-advantage/.</w:t>
      </w:r>
    </w:p>
    <w:p w:rsidR="005F410F" w:rsidRDefault="005F410F" w:rsidP="005F410F">
      <w:pPr>
        <w:pStyle w:val="NormalWeb"/>
        <w:spacing w:before="0" w:beforeAutospacing="0" w:after="240" w:afterAutospacing="0" w:line="360" w:lineRule="auto"/>
        <w:jc w:val="both"/>
      </w:pPr>
      <w:proofErr w:type="spellStart"/>
      <w:r>
        <w:t>Gavinelli</w:t>
      </w:r>
      <w:proofErr w:type="spellEnd"/>
      <w:r>
        <w:t xml:space="preserve">, L. (2016). </w:t>
      </w:r>
      <w:r>
        <w:rPr>
          <w:i/>
          <w:iCs/>
        </w:rPr>
        <w:t xml:space="preserve">Business strategies and competitiveness in times of </w:t>
      </w:r>
      <w:proofErr w:type="gramStart"/>
      <w:r>
        <w:rPr>
          <w:i/>
          <w:iCs/>
        </w:rPr>
        <w:t>crisis :</w:t>
      </w:r>
      <w:proofErr w:type="gramEnd"/>
      <w:r>
        <w:rPr>
          <w:i/>
          <w:iCs/>
        </w:rPr>
        <w:t xml:space="preserve"> a survey on Italian SMEs</w:t>
      </w:r>
      <w:r>
        <w:t>. London: Palgrave Macmillan.</w:t>
      </w:r>
    </w:p>
    <w:p w:rsidR="005F410F" w:rsidRDefault="005F410F" w:rsidP="005F410F">
      <w:pPr>
        <w:pStyle w:val="NormalWeb"/>
        <w:spacing w:before="0" w:beforeAutospacing="0" w:after="240" w:afterAutospacing="0" w:line="360" w:lineRule="auto"/>
        <w:jc w:val="both"/>
      </w:pPr>
      <w:proofErr w:type="spellStart"/>
      <w:r>
        <w:t>Gitman</w:t>
      </w:r>
      <w:proofErr w:type="spellEnd"/>
      <w:r>
        <w:t xml:space="preserve">, L.J., Shah, A.J., Reece, M., </w:t>
      </w:r>
      <w:proofErr w:type="spellStart"/>
      <w:r>
        <w:t>Koffel</w:t>
      </w:r>
      <w:proofErr w:type="spellEnd"/>
      <w:r>
        <w:t xml:space="preserve">, L., </w:t>
      </w:r>
      <w:proofErr w:type="spellStart"/>
      <w:r>
        <w:t>Talsma</w:t>
      </w:r>
      <w:proofErr w:type="spellEnd"/>
      <w:r>
        <w:t xml:space="preserve">, B. and Hyatt, J.C. (2018). </w:t>
      </w:r>
      <w:r>
        <w:rPr>
          <w:i/>
          <w:iCs/>
        </w:rPr>
        <w:t>Introduction to Business</w:t>
      </w:r>
      <w:r>
        <w:t>. Ryan.</w:t>
      </w:r>
    </w:p>
    <w:p w:rsidR="005F410F" w:rsidRDefault="005F410F" w:rsidP="005F410F">
      <w:pPr>
        <w:pStyle w:val="NormalWeb"/>
        <w:spacing w:before="0" w:beforeAutospacing="0" w:after="240" w:afterAutospacing="0" w:line="360" w:lineRule="auto"/>
        <w:jc w:val="both"/>
      </w:pPr>
      <w:r>
        <w:t xml:space="preserve">Hamilton, L. and Webster, P. (2012). </w:t>
      </w:r>
      <w:r>
        <w:rPr>
          <w:i/>
          <w:iCs/>
        </w:rPr>
        <w:t>The international business environment</w:t>
      </w:r>
      <w:r>
        <w:t xml:space="preserve">. </w:t>
      </w:r>
      <w:proofErr w:type="gramStart"/>
      <w:r>
        <w:t>Oxford ;</w:t>
      </w:r>
      <w:proofErr w:type="gramEnd"/>
      <w:r>
        <w:t xml:space="preserve"> New York: Oxford University Press.</w:t>
      </w:r>
    </w:p>
    <w:p w:rsidR="005F410F" w:rsidRDefault="005F410F" w:rsidP="005F410F">
      <w:pPr>
        <w:pStyle w:val="NormalWeb"/>
        <w:spacing w:before="0" w:beforeAutospacing="0" w:after="240" w:afterAutospacing="0" w:line="360" w:lineRule="auto"/>
        <w:jc w:val="both"/>
      </w:pPr>
      <w:proofErr w:type="spellStart"/>
      <w:r>
        <w:lastRenderedPageBreak/>
        <w:t>Hari</w:t>
      </w:r>
      <w:proofErr w:type="spellEnd"/>
      <w:r>
        <w:t xml:space="preserve">, R. (2014). </w:t>
      </w:r>
      <w:r>
        <w:rPr>
          <w:i/>
          <w:iCs/>
        </w:rPr>
        <w:t>How Global Changes Can Affect the Business Environment - ERM - Enterprise Risk Management Initiative | North Carolina State Poole College of Management</w:t>
      </w:r>
      <w:r>
        <w:t>. [</w:t>
      </w:r>
      <w:proofErr w:type="gramStart"/>
      <w:r>
        <w:t>online</w:t>
      </w:r>
      <w:proofErr w:type="gramEnd"/>
      <w:r>
        <w:t>] Ncsu.edu. Available at: https://erm.ncsu.edu/library/article/emerging-risks-global-trends-affects.</w:t>
      </w:r>
    </w:p>
    <w:p w:rsidR="005F410F" w:rsidRDefault="005F410F" w:rsidP="005F410F">
      <w:pPr>
        <w:pStyle w:val="NormalWeb"/>
        <w:spacing w:before="0" w:beforeAutospacing="0" w:after="240" w:afterAutospacing="0" w:line="360" w:lineRule="auto"/>
        <w:jc w:val="both"/>
      </w:pPr>
      <w:proofErr w:type="spellStart"/>
      <w:r>
        <w:t>Hari</w:t>
      </w:r>
      <w:proofErr w:type="spellEnd"/>
      <w:r>
        <w:t xml:space="preserve">, T. (2022). </w:t>
      </w:r>
      <w:r>
        <w:rPr>
          <w:i/>
          <w:iCs/>
        </w:rPr>
        <w:t xml:space="preserve">International Marketing: Strategy &amp; Concepts | </w:t>
      </w:r>
      <w:proofErr w:type="spellStart"/>
      <w:r>
        <w:rPr>
          <w:i/>
          <w:iCs/>
        </w:rPr>
        <w:t>StudySmarter</w:t>
      </w:r>
      <w:proofErr w:type="spellEnd"/>
      <w:r>
        <w:t>. [</w:t>
      </w:r>
      <w:proofErr w:type="gramStart"/>
      <w:r>
        <w:t>online</w:t>
      </w:r>
      <w:proofErr w:type="gramEnd"/>
      <w:r>
        <w:t xml:space="preserve">] </w:t>
      </w:r>
      <w:proofErr w:type="spellStart"/>
      <w:r>
        <w:t>StudySmarter</w:t>
      </w:r>
      <w:proofErr w:type="spellEnd"/>
      <w:r>
        <w:t xml:space="preserve"> UK. Available at: https://www.studysmarter.co.uk/explanations/marketing/international-marketing/.</w:t>
      </w:r>
    </w:p>
    <w:p w:rsidR="005F410F" w:rsidRDefault="005F410F" w:rsidP="005F410F">
      <w:pPr>
        <w:pStyle w:val="NormalWeb"/>
        <w:spacing w:before="0" w:beforeAutospacing="0" w:after="240" w:afterAutospacing="0" w:line="360" w:lineRule="auto"/>
        <w:jc w:val="both"/>
      </w:pPr>
      <w:proofErr w:type="spellStart"/>
      <w:r>
        <w:t>Hiriyappa</w:t>
      </w:r>
      <w:proofErr w:type="spellEnd"/>
      <w:r>
        <w:t xml:space="preserve"> B (2018). </w:t>
      </w:r>
      <w:r>
        <w:rPr>
          <w:i/>
          <w:iCs/>
        </w:rPr>
        <w:t>Business Environment</w:t>
      </w:r>
      <w:r>
        <w:t xml:space="preserve">. </w:t>
      </w:r>
      <w:proofErr w:type="spellStart"/>
      <w:r>
        <w:t>PublishDrive</w:t>
      </w:r>
      <w:proofErr w:type="spellEnd"/>
      <w:r>
        <w:t>.</w:t>
      </w:r>
    </w:p>
    <w:p w:rsidR="005F410F" w:rsidRDefault="005F410F" w:rsidP="005F410F">
      <w:pPr>
        <w:pStyle w:val="NormalWeb"/>
        <w:spacing w:before="0" w:beforeAutospacing="0" w:after="240" w:afterAutospacing="0" w:line="360" w:lineRule="auto"/>
        <w:jc w:val="both"/>
      </w:pPr>
      <w:proofErr w:type="spellStart"/>
      <w:proofErr w:type="gramStart"/>
      <w:r>
        <w:t>kasi</w:t>
      </w:r>
      <w:proofErr w:type="spellEnd"/>
      <w:proofErr w:type="gramEnd"/>
      <w:r>
        <w:t xml:space="preserve"> (2022). </w:t>
      </w:r>
      <w:r>
        <w:rPr>
          <w:i/>
          <w:iCs/>
        </w:rPr>
        <w:t>Strategic Analysis of British Airways | MBA Tutorials</w:t>
      </w:r>
      <w:r>
        <w:t>. [</w:t>
      </w:r>
      <w:proofErr w:type="gramStart"/>
      <w:r>
        <w:t>online</w:t>
      </w:r>
      <w:proofErr w:type="gramEnd"/>
      <w:r>
        <w:t>] MBA Tutorials. Available at: https://mba-tutorials.com/strategic-analysis-of-british-airways/.</w:t>
      </w:r>
    </w:p>
    <w:p w:rsidR="005F410F" w:rsidRDefault="005F410F" w:rsidP="005F410F">
      <w:pPr>
        <w:pStyle w:val="NormalWeb"/>
        <w:spacing w:before="0" w:beforeAutospacing="0" w:after="240" w:afterAutospacing="0" w:line="360" w:lineRule="auto"/>
        <w:jc w:val="both"/>
      </w:pPr>
      <w:proofErr w:type="spellStart"/>
      <w:r>
        <w:t>Kirpalani</w:t>
      </w:r>
      <w:proofErr w:type="spellEnd"/>
      <w:r>
        <w:t xml:space="preserve">, V.H. (2012). </w:t>
      </w:r>
      <w:r>
        <w:rPr>
          <w:i/>
          <w:iCs/>
        </w:rPr>
        <w:t>International marketing</w:t>
      </w:r>
      <w:r>
        <w:t>. New Delhi: Prentice Hall Of India.</w:t>
      </w:r>
    </w:p>
    <w:p w:rsidR="005F410F" w:rsidRDefault="005F410F" w:rsidP="005F410F">
      <w:pPr>
        <w:pStyle w:val="NormalWeb"/>
        <w:spacing w:before="0" w:beforeAutospacing="0" w:after="240" w:afterAutospacing="0" w:line="360" w:lineRule="auto"/>
        <w:jc w:val="both"/>
      </w:pPr>
      <w:r>
        <w:t xml:space="preserve">Light, L. (2020). </w:t>
      </w:r>
      <w:r>
        <w:rPr>
          <w:i/>
          <w:iCs/>
        </w:rPr>
        <w:t>British Airways Needs To Revitalize Its Brand</w:t>
      </w:r>
      <w:r>
        <w:t>. [</w:t>
      </w:r>
      <w:proofErr w:type="gramStart"/>
      <w:r>
        <w:t>online</w:t>
      </w:r>
      <w:proofErr w:type="gramEnd"/>
      <w:r>
        <w:t>] Forbes. Available at: https://www.forbes.com/sites/larrylight/2020/08/14/british-airways-needs-to-revitalize-its-brand/.</w:t>
      </w:r>
    </w:p>
    <w:p w:rsidR="005F410F" w:rsidRDefault="005F410F" w:rsidP="005F410F">
      <w:pPr>
        <w:pStyle w:val="NormalWeb"/>
        <w:spacing w:before="0" w:beforeAutospacing="0" w:after="240" w:afterAutospacing="0" w:line="360" w:lineRule="auto"/>
        <w:jc w:val="both"/>
      </w:pPr>
      <w:r>
        <w:t xml:space="preserve">Noble, C.H. and Ludwig </w:t>
      </w:r>
      <w:proofErr w:type="spellStart"/>
      <w:r>
        <w:t>Bstieler</w:t>
      </w:r>
      <w:proofErr w:type="spellEnd"/>
      <w:r>
        <w:t xml:space="preserve"> (2023). </w:t>
      </w:r>
      <w:r>
        <w:rPr>
          <w:i/>
          <w:iCs/>
        </w:rPr>
        <w:t>The PDMA Handbook of Innovation and New Product Development</w:t>
      </w:r>
      <w:r>
        <w:t>. John Wiley &amp; Sons.</w:t>
      </w:r>
    </w:p>
    <w:p w:rsidR="005F410F" w:rsidRDefault="005F410F" w:rsidP="005F410F">
      <w:pPr>
        <w:pStyle w:val="NormalWeb"/>
        <w:spacing w:before="0" w:beforeAutospacing="0" w:after="240" w:afterAutospacing="0" w:line="360" w:lineRule="auto"/>
        <w:jc w:val="both"/>
      </w:pPr>
      <w:r>
        <w:t xml:space="preserve">Phillips, K.E. (2021). </w:t>
      </w:r>
      <w:r>
        <w:rPr>
          <w:i/>
          <w:iCs/>
        </w:rPr>
        <w:t>Change and Execute</w:t>
      </w:r>
      <w:r>
        <w:t>. CRC Press.</w:t>
      </w:r>
    </w:p>
    <w:p w:rsidR="005F410F" w:rsidRDefault="005F410F" w:rsidP="005F410F">
      <w:pPr>
        <w:pStyle w:val="NormalWeb"/>
        <w:spacing w:before="0" w:beforeAutospacing="0" w:after="240" w:afterAutospacing="0" w:line="360" w:lineRule="auto"/>
        <w:jc w:val="both"/>
      </w:pPr>
      <w:r>
        <w:t xml:space="preserve">Srinivasan, R. (2016). </w:t>
      </w:r>
      <w:r>
        <w:rPr>
          <w:i/>
          <w:iCs/>
        </w:rPr>
        <w:t>International marketing.</w:t>
      </w:r>
      <w:r>
        <w:t xml:space="preserve"> Prentice-Hall </w:t>
      </w:r>
      <w:proofErr w:type="gramStart"/>
      <w:r>
        <w:t>Of</w:t>
      </w:r>
      <w:proofErr w:type="gramEnd"/>
      <w:r>
        <w:t xml:space="preserve"> India.</w:t>
      </w:r>
    </w:p>
    <w:p w:rsidR="005F410F" w:rsidRDefault="005F410F" w:rsidP="005F410F">
      <w:pPr>
        <w:pStyle w:val="NormalWeb"/>
        <w:spacing w:before="0" w:beforeAutospacing="0" w:after="240" w:afterAutospacing="0" w:line="360" w:lineRule="auto"/>
        <w:jc w:val="both"/>
      </w:pPr>
      <w:r>
        <w:t xml:space="preserve">Thomas Del </w:t>
      </w:r>
      <w:proofErr w:type="spellStart"/>
      <w:r>
        <w:t>Marmol</w:t>
      </w:r>
      <w:proofErr w:type="spellEnd"/>
      <w:r>
        <w:t xml:space="preserve"> (2015). </w:t>
      </w:r>
      <w:r>
        <w:rPr>
          <w:i/>
          <w:iCs/>
        </w:rPr>
        <w:t>PESTLE Analysis [</w:t>
      </w:r>
      <w:proofErr w:type="spellStart"/>
      <w:r>
        <w:rPr>
          <w:i/>
          <w:iCs/>
        </w:rPr>
        <w:t>ePub</w:t>
      </w:r>
      <w:proofErr w:type="spellEnd"/>
      <w:r>
        <w:rPr>
          <w:i/>
          <w:iCs/>
        </w:rPr>
        <w:t>] [</w:t>
      </w:r>
      <w:proofErr w:type="spellStart"/>
      <w:r>
        <w:rPr>
          <w:i/>
          <w:iCs/>
        </w:rPr>
        <w:t>electronicresource</w:t>
      </w:r>
      <w:proofErr w:type="spellEnd"/>
      <w:proofErr w:type="gramStart"/>
      <w:r>
        <w:rPr>
          <w:i/>
          <w:iCs/>
        </w:rPr>
        <w:t>] :</w:t>
      </w:r>
      <w:proofErr w:type="gramEnd"/>
      <w:r>
        <w:rPr>
          <w:i/>
          <w:iCs/>
        </w:rPr>
        <w:t xml:space="preserve"> Prepare the best strategies in advance.</w:t>
      </w:r>
      <w:r>
        <w:t xml:space="preserve"> 50Minutes.com.</w:t>
      </w:r>
    </w:p>
    <w:p w:rsidR="00EA6A58" w:rsidRDefault="00EA6A58" w:rsidP="005F410F"/>
    <w:p w:rsidR="00EA6A58" w:rsidRDefault="00EA6A58" w:rsidP="005F410F"/>
    <w:p w:rsidR="00EA6A58" w:rsidRDefault="00EA6A58" w:rsidP="005F410F"/>
    <w:sectPr w:rsidR="00EA6A5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72D04" w:rsidRDefault="00472D04" w:rsidP="00932878">
      <w:pPr>
        <w:spacing w:after="0" w:line="240" w:lineRule="auto"/>
      </w:pPr>
      <w:r>
        <w:separator/>
      </w:r>
    </w:p>
  </w:endnote>
  <w:endnote w:type="continuationSeparator" w:id="0">
    <w:p w:rsidR="00472D04" w:rsidRDefault="00472D04" w:rsidP="00932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41" w:rsidRDefault="0079214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41" w:rsidRDefault="0079214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41" w:rsidRDefault="007921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72D04" w:rsidRDefault="00472D04" w:rsidP="00932878">
      <w:pPr>
        <w:spacing w:after="0" w:line="240" w:lineRule="auto"/>
      </w:pPr>
      <w:r>
        <w:separator/>
      </w:r>
    </w:p>
  </w:footnote>
  <w:footnote w:type="continuationSeparator" w:id="0">
    <w:p w:rsidR="00472D04" w:rsidRDefault="00472D04" w:rsidP="0093287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41" w:rsidRDefault="0079214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41" w:rsidRDefault="0079214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41" w:rsidRDefault="007921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6A58"/>
    <w:rsid w:val="000258F5"/>
    <w:rsid w:val="0006272E"/>
    <w:rsid w:val="000651F1"/>
    <w:rsid w:val="001C541E"/>
    <w:rsid w:val="00247A45"/>
    <w:rsid w:val="00354053"/>
    <w:rsid w:val="0047240D"/>
    <w:rsid w:val="00472D04"/>
    <w:rsid w:val="0052345C"/>
    <w:rsid w:val="005F410F"/>
    <w:rsid w:val="00627A2A"/>
    <w:rsid w:val="00631307"/>
    <w:rsid w:val="00654461"/>
    <w:rsid w:val="006B513F"/>
    <w:rsid w:val="006D0565"/>
    <w:rsid w:val="00792141"/>
    <w:rsid w:val="00801F72"/>
    <w:rsid w:val="00893356"/>
    <w:rsid w:val="00932878"/>
    <w:rsid w:val="009852AB"/>
    <w:rsid w:val="00AB1EA0"/>
    <w:rsid w:val="00AB35E9"/>
    <w:rsid w:val="00AB5C85"/>
    <w:rsid w:val="00CD1997"/>
    <w:rsid w:val="00D37500"/>
    <w:rsid w:val="00D904E9"/>
    <w:rsid w:val="00E10D3C"/>
    <w:rsid w:val="00EA6A58"/>
    <w:rsid w:val="00FA0479"/>
    <w:rsid w:val="00FF6C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1307"/>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47A45"/>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06272E"/>
    <w:pPr>
      <w:keepNext/>
      <w:spacing w:before="240" w:after="60"/>
      <w:outlineLvl w:val="1"/>
    </w:pPr>
    <w:rPr>
      <w:rFonts w:eastAsiaTheme="majorEastAsia" w:cstheme="majorBidi"/>
      <w:b/>
      <w:bCs/>
      <w:iCs/>
      <w:sz w:val="28"/>
      <w:szCs w:val="28"/>
    </w:rPr>
  </w:style>
  <w:style w:type="paragraph" w:styleId="Heading3">
    <w:name w:val="heading 3"/>
    <w:basedOn w:val="Normal"/>
    <w:next w:val="Normal"/>
    <w:link w:val="Heading3Char"/>
    <w:autoRedefine/>
    <w:uiPriority w:val="9"/>
    <w:unhideWhenUsed/>
    <w:qFormat/>
    <w:rsid w:val="0006272E"/>
    <w:pPr>
      <w:keepNext/>
      <w:keepLines/>
      <w:spacing w:after="0"/>
      <w:outlineLvl w:val="2"/>
    </w:pPr>
    <w:rPr>
      <w:rFonts w:eastAsiaTheme="majorEastAsia" w:cs="Arial"/>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A4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6272E"/>
    <w:rPr>
      <w:rFonts w:ascii="Times New Roman" w:eastAsiaTheme="majorEastAsia" w:hAnsi="Times New Roman" w:cstheme="majorBidi"/>
      <w:b/>
      <w:bCs/>
      <w:iCs/>
      <w:sz w:val="28"/>
      <w:szCs w:val="28"/>
    </w:rPr>
  </w:style>
  <w:style w:type="paragraph" w:styleId="Title">
    <w:name w:val="Title"/>
    <w:aliases w:val="Title 3"/>
    <w:basedOn w:val="Normal"/>
    <w:next w:val="Normal"/>
    <w:link w:val="TitleChar"/>
    <w:autoRedefine/>
    <w:uiPriority w:val="10"/>
    <w:qFormat/>
    <w:rsid w:val="00FA0479"/>
    <w:pPr>
      <w:spacing w:after="0"/>
      <w:contextualSpacing/>
    </w:pPr>
    <w:rPr>
      <w:rFonts w:eastAsiaTheme="majorEastAsia" w:cstheme="majorBidi"/>
      <w:b/>
      <w:spacing w:val="-10"/>
      <w:kern w:val="28"/>
      <w:szCs w:val="56"/>
    </w:rPr>
  </w:style>
  <w:style w:type="character" w:customStyle="1" w:styleId="TitleChar">
    <w:name w:val="Title Char"/>
    <w:aliases w:val="Title 3 Char"/>
    <w:basedOn w:val="DefaultParagraphFont"/>
    <w:link w:val="Title"/>
    <w:uiPriority w:val="10"/>
    <w:rsid w:val="00FA0479"/>
    <w:rPr>
      <w:rFonts w:ascii="Times New Roman" w:eastAsiaTheme="majorEastAsia" w:hAnsi="Times New Roman" w:cstheme="majorBidi"/>
      <w:b/>
      <w:spacing w:val="-10"/>
      <w:kern w:val="28"/>
      <w:sz w:val="24"/>
      <w:szCs w:val="56"/>
    </w:rPr>
  </w:style>
  <w:style w:type="character" w:customStyle="1" w:styleId="Heading3Char">
    <w:name w:val="Heading 3 Char"/>
    <w:basedOn w:val="DefaultParagraphFont"/>
    <w:link w:val="Heading3"/>
    <w:uiPriority w:val="9"/>
    <w:rsid w:val="0006272E"/>
    <w:rPr>
      <w:rFonts w:ascii="Times New Roman" w:eastAsiaTheme="majorEastAsia" w:hAnsi="Times New Roman" w:cs="Arial"/>
      <w:b/>
      <w:sz w:val="24"/>
      <w:szCs w:val="30"/>
    </w:rPr>
  </w:style>
  <w:style w:type="paragraph" w:styleId="BodyText">
    <w:name w:val="Body Text"/>
    <w:basedOn w:val="Normal"/>
    <w:link w:val="BodyTextChar"/>
    <w:autoRedefine/>
    <w:uiPriority w:val="1"/>
    <w:qFormat/>
    <w:rsid w:val="000258F5"/>
    <w:pPr>
      <w:widowControl w:val="0"/>
      <w:autoSpaceDE w:val="0"/>
      <w:autoSpaceDN w:val="0"/>
      <w:spacing w:after="0"/>
    </w:pPr>
    <w:rPr>
      <w:rFonts w:eastAsia="Calibri" w:cs="Calibri"/>
      <w:lang w:val="en-US"/>
    </w:rPr>
  </w:style>
  <w:style w:type="character" w:customStyle="1" w:styleId="BodyTextChar">
    <w:name w:val="Body Text Char"/>
    <w:basedOn w:val="DefaultParagraphFont"/>
    <w:link w:val="BodyText"/>
    <w:uiPriority w:val="1"/>
    <w:rsid w:val="000258F5"/>
    <w:rPr>
      <w:rFonts w:ascii="Times New Roman" w:eastAsia="Calibri" w:hAnsi="Times New Roman" w:cs="Calibri"/>
      <w:sz w:val="24"/>
    </w:rPr>
  </w:style>
  <w:style w:type="paragraph" w:styleId="NormalWeb">
    <w:name w:val="Normal (Web)"/>
    <w:basedOn w:val="Normal"/>
    <w:uiPriority w:val="99"/>
    <w:semiHidden/>
    <w:unhideWhenUsed/>
    <w:rsid w:val="005F410F"/>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9328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2878"/>
    <w:rPr>
      <w:rFonts w:ascii="Times New Roman" w:hAnsi="Times New Roman"/>
      <w:sz w:val="24"/>
      <w:lang w:val="en-GB"/>
    </w:rPr>
  </w:style>
  <w:style w:type="paragraph" w:styleId="Footer">
    <w:name w:val="footer"/>
    <w:basedOn w:val="Normal"/>
    <w:link w:val="FooterChar"/>
    <w:uiPriority w:val="99"/>
    <w:unhideWhenUsed/>
    <w:rsid w:val="009328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2878"/>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4693198">
      <w:bodyDiv w:val="1"/>
      <w:marLeft w:val="0"/>
      <w:marRight w:val="0"/>
      <w:marTop w:val="0"/>
      <w:marBottom w:val="0"/>
      <w:divBdr>
        <w:top w:val="none" w:sz="0" w:space="0" w:color="auto"/>
        <w:left w:val="none" w:sz="0" w:space="0" w:color="auto"/>
        <w:bottom w:val="none" w:sz="0" w:space="0" w:color="auto"/>
        <w:right w:val="none" w:sz="0" w:space="0" w:color="auto"/>
      </w:divBdr>
      <w:divsChild>
        <w:div w:id="1922130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3200</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2023-09-01T08:43:00Z</dcterms:created>
  <dcterms:modified xsi:type="dcterms:W3CDTF">2023-09-01T09:02:00Z</dcterms:modified>
</cp:coreProperties>
</file>