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C6794" w14:textId="77777777" w:rsidR="00585952" w:rsidRPr="00350C76" w:rsidRDefault="00585952" w:rsidP="00585952">
      <w:pPr>
        <w:spacing w:line="480" w:lineRule="auto"/>
        <w:jc w:val="center"/>
        <w:rPr>
          <w:rFonts w:ascii="Times New Roman" w:hAnsi="Times New Roman" w:cs="Times New Roman"/>
          <w:b/>
          <w:sz w:val="44"/>
          <w:szCs w:val="44"/>
          <w:lang w:val="en-GB"/>
        </w:rPr>
      </w:pPr>
    </w:p>
    <w:p w14:paraId="2C1E887C" w14:textId="77777777" w:rsidR="00585952" w:rsidRPr="00350C76" w:rsidRDefault="00585952" w:rsidP="00585952">
      <w:pPr>
        <w:spacing w:line="480" w:lineRule="auto"/>
        <w:jc w:val="center"/>
        <w:rPr>
          <w:rFonts w:ascii="Times New Roman" w:hAnsi="Times New Roman" w:cs="Times New Roman"/>
          <w:b/>
          <w:sz w:val="44"/>
          <w:szCs w:val="44"/>
          <w:lang w:val="en-GB"/>
        </w:rPr>
      </w:pPr>
    </w:p>
    <w:p w14:paraId="2A66D038" w14:textId="77777777" w:rsidR="00585952" w:rsidRPr="00350C76" w:rsidRDefault="00585952" w:rsidP="00585952">
      <w:pPr>
        <w:spacing w:line="480" w:lineRule="auto"/>
        <w:jc w:val="center"/>
        <w:rPr>
          <w:rFonts w:ascii="Times New Roman" w:hAnsi="Times New Roman" w:cs="Times New Roman"/>
          <w:b/>
          <w:sz w:val="44"/>
          <w:szCs w:val="44"/>
          <w:lang w:val="en-GB"/>
        </w:rPr>
      </w:pPr>
    </w:p>
    <w:p w14:paraId="454EBFA6" w14:textId="736F0C03" w:rsidR="00585952" w:rsidRPr="00BE022A" w:rsidRDefault="00BE022A" w:rsidP="00585952">
      <w:pPr>
        <w:spacing w:line="480" w:lineRule="auto"/>
        <w:jc w:val="center"/>
        <w:rPr>
          <w:rFonts w:ascii="Times New Roman" w:hAnsi="Times New Roman" w:cs="Times New Roman"/>
          <w:b/>
          <w:i/>
          <w:iCs/>
          <w:sz w:val="44"/>
          <w:szCs w:val="44"/>
          <w:lang w:val="en-GB"/>
        </w:rPr>
      </w:pPr>
      <w:r w:rsidRPr="00BE022A">
        <w:rPr>
          <w:rFonts w:ascii="Times New Roman" w:hAnsi="Times New Roman" w:cs="Times New Roman"/>
          <w:b/>
          <w:i/>
          <w:iCs/>
          <w:sz w:val="44"/>
          <w:szCs w:val="44"/>
          <w:lang w:val="en-GB"/>
        </w:rPr>
        <w:t xml:space="preserve">Student Name: Mariana Cristina </w:t>
      </w:r>
      <w:proofErr w:type="spellStart"/>
      <w:r w:rsidRPr="00BE022A">
        <w:rPr>
          <w:rFonts w:ascii="Times New Roman" w:hAnsi="Times New Roman" w:cs="Times New Roman"/>
          <w:b/>
          <w:i/>
          <w:iCs/>
          <w:sz w:val="44"/>
          <w:szCs w:val="44"/>
          <w:lang w:val="en-GB"/>
        </w:rPr>
        <w:t>Axente</w:t>
      </w:r>
      <w:proofErr w:type="spellEnd"/>
    </w:p>
    <w:p w14:paraId="474EF94D" w14:textId="577154CD" w:rsidR="00BE022A" w:rsidRPr="00BE022A" w:rsidRDefault="00BE022A" w:rsidP="00585952">
      <w:pPr>
        <w:spacing w:line="480" w:lineRule="auto"/>
        <w:jc w:val="center"/>
        <w:rPr>
          <w:rFonts w:ascii="Times New Roman" w:hAnsi="Times New Roman" w:cs="Times New Roman"/>
          <w:b/>
          <w:i/>
          <w:iCs/>
          <w:sz w:val="44"/>
          <w:szCs w:val="44"/>
          <w:lang w:val="en-GB"/>
        </w:rPr>
      </w:pPr>
      <w:r w:rsidRPr="00BE022A">
        <w:rPr>
          <w:rFonts w:ascii="Times New Roman" w:hAnsi="Times New Roman" w:cs="Times New Roman"/>
          <w:b/>
          <w:i/>
          <w:iCs/>
          <w:sz w:val="44"/>
          <w:szCs w:val="44"/>
          <w:lang w:val="en-GB"/>
        </w:rPr>
        <w:t>Student Number:2024470</w:t>
      </w:r>
    </w:p>
    <w:p w14:paraId="791B0BD5" w14:textId="22DE977D" w:rsidR="00585952" w:rsidRPr="00BE022A" w:rsidRDefault="00BE022A" w:rsidP="00BE022A">
      <w:pPr>
        <w:spacing w:line="480" w:lineRule="auto"/>
        <w:rPr>
          <w:rFonts w:ascii="Times New Roman" w:hAnsi="Times New Roman" w:cs="Times New Roman"/>
          <w:b/>
          <w:i/>
          <w:iCs/>
          <w:sz w:val="44"/>
          <w:szCs w:val="44"/>
          <w:lang w:val="en-GB"/>
        </w:rPr>
      </w:pPr>
      <w:r w:rsidRPr="00BE022A">
        <w:rPr>
          <w:rFonts w:ascii="Times New Roman" w:hAnsi="Times New Roman" w:cs="Times New Roman"/>
          <w:b/>
          <w:i/>
          <w:iCs/>
          <w:sz w:val="44"/>
          <w:szCs w:val="44"/>
          <w:lang w:val="en-GB"/>
        </w:rPr>
        <w:t xml:space="preserve">                              Course Name:</w:t>
      </w:r>
    </w:p>
    <w:p w14:paraId="7F026E9C" w14:textId="254F4E92" w:rsidR="00BE022A" w:rsidRPr="00BE022A" w:rsidRDefault="00585952" w:rsidP="00585952">
      <w:pPr>
        <w:spacing w:line="480" w:lineRule="auto"/>
        <w:jc w:val="center"/>
        <w:rPr>
          <w:rFonts w:ascii="Times New Roman" w:hAnsi="Times New Roman" w:cs="Times New Roman"/>
          <w:b/>
          <w:i/>
          <w:iCs/>
          <w:sz w:val="56"/>
          <w:szCs w:val="56"/>
          <w:lang w:val="en-GB"/>
        </w:rPr>
      </w:pPr>
      <w:r w:rsidRPr="00BE022A">
        <w:rPr>
          <w:rFonts w:ascii="Times New Roman" w:hAnsi="Times New Roman" w:cs="Times New Roman"/>
          <w:b/>
          <w:i/>
          <w:iCs/>
          <w:sz w:val="56"/>
          <w:szCs w:val="56"/>
          <w:lang w:val="en-GB"/>
        </w:rPr>
        <w:t>Coaching &amp; Mentoring Skills for the</w:t>
      </w:r>
      <w:r w:rsidR="00BE022A">
        <w:rPr>
          <w:rFonts w:ascii="Times New Roman" w:hAnsi="Times New Roman" w:cs="Times New Roman"/>
          <w:b/>
          <w:i/>
          <w:iCs/>
          <w:sz w:val="56"/>
          <w:szCs w:val="56"/>
          <w:lang w:val="en-GB"/>
        </w:rPr>
        <w:t xml:space="preserve"> </w:t>
      </w:r>
      <w:r w:rsidRPr="00BE022A">
        <w:rPr>
          <w:rFonts w:ascii="Times New Roman" w:hAnsi="Times New Roman" w:cs="Times New Roman"/>
          <w:b/>
          <w:i/>
          <w:iCs/>
          <w:sz w:val="56"/>
          <w:szCs w:val="56"/>
          <w:lang w:val="en-GB"/>
        </w:rPr>
        <w:t xml:space="preserve">Workplace </w:t>
      </w:r>
    </w:p>
    <w:p w14:paraId="0B37DC3A" w14:textId="1521CBBD" w:rsidR="00BE022A" w:rsidRPr="00BE022A" w:rsidRDefault="00BE022A" w:rsidP="00BE022A">
      <w:pPr>
        <w:spacing w:line="480" w:lineRule="auto"/>
        <w:rPr>
          <w:rFonts w:ascii="Times New Roman" w:hAnsi="Times New Roman" w:cs="Times New Roman"/>
          <w:b/>
          <w:i/>
          <w:iCs/>
          <w:sz w:val="44"/>
          <w:szCs w:val="44"/>
          <w:lang w:val="en-GB"/>
        </w:rPr>
      </w:pPr>
      <w:r w:rsidRPr="00BE022A">
        <w:rPr>
          <w:rFonts w:ascii="Times New Roman" w:hAnsi="Times New Roman" w:cs="Times New Roman"/>
          <w:b/>
          <w:i/>
          <w:iCs/>
          <w:sz w:val="44"/>
          <w:szCs w:val="44"/>
          <w:lang w:val="en-GB"/>
        </w:rPr>
        <w:t xml:space="preserve">                              </w:t>
      </w:r>
      <w:r>
        <w:rPr>
          <w:rFonts w:ascii="Times New Roman" w:hAnsi="Times New Roman" w:cs="Times New Roman"/>
          <w:b/>
          <w:i/>
          <w:iCs/>
          <w:sz w:val="44"/>
          <w:szCs w:val="44"/>
          <w:lang w:val="en-GB"/>
        </w:rPr>
        <w:t xml:space="preserve">  </w:t>
      </w:r>
      <w:r w:rsidRPr="00BE022A">
        <w:rPr>
          <w:rFonts w:ascii="Times New Roman" w:hAnsi="Times New Roman" w:cs="Times New Roman"/>
          <w:b/>
          <w:i/>
          <w:iCs/>
          <w:sz w:val="44"/>
          <w:szCs w:val="44"/>
          <w:lang w:val="en-GB"/>
        </w:rPr>
        <w:t>BMSW6105</w:t>
      </w:r>
    </w:p>
    <w:p w14:paraId="73316A57" w14:textId="13DA87DA" w:rsidR="00BE022A" w:rsidRPr="00BE022A" w:rsidRDefault="00BE022A" w:rsidP="00BE022A">
      <w:pPr>
        <w:spacing w:line="480" w:lineRule="auto"/>
        <w:rPr>
          <w:rFonts w:ascii="Times New Roman" w:hAnsi="Times New Roman" w:cs="Times New Roman"/>
          <w:b/>
          <w:i/>
          <w:iCs/>
          <w:sz w:val="44"/>
          <w:szCs w:val="44"/>
          <w:lang w:val="en-GB"/>
        </w:rPr>
      </w:pPr>
      <w:r w:rsidRPr="00BE022A">
        <w:rPr>
          <w:rFonts w:ascii="Times New Roman" w:hAnsi="Times New Roman" w:cs="Times New Roman"/>
          <w:b/>
          <w:i/>
          <w:iCs/>
          <w:sz w:val="44"/>
          <w:szCs w:val="44"/>
          <w:lang w:val="en-GB"/>
        </w:rPr>
        <w:t xml:space="preserve">               Lecturer Name: Nishi Ramsurrun</w:t>
      </w:r>
    </w:p>
    <w:p w14:paraId="1DA1E3FD" w14:textId="6E85ECE9" w:rsidR="00585952" w:rsidRPr="00BE022A" w:rsidRDefault="00BE022A" w:rsidP="00BE022A">
      <w:pPr>
        <w:spacing w:line="480" w:lineRule="auto"/>
        <w:rPr>
          <w:rFonts w:ascii="Times New Roman" w:hAnsi="Times New Roman" w:cs="Times New Roman"/>
          <w:b/>
          <w:i/>
          <w:iCs/>
          <w:sz w:val="44"/>
          <w:szCs w:val="44"/>
          <w:lang w:val="en-GB"/>
        </w:rPr>
      </w:pPr>
      <w:r w:rsidRPr="00BE022A">
        <w:rPr>
          <w:rFonts w:ascii="Times New Roman" w:hAnsi="Times New Roman" w:cs="Times New Roman"/>
          <w:b/>
          <w:i/>
          <w:iCs/>
          <w:sz w:val="44"/>
          <w:szCs w:val="44"/>
          <w:lang w:val="en-GB"/>
        </w:rPr>
        <w:t xml:space="preserve">                         Session June</w:t>
      </w:r>
      <w:r>
        <w:rPr>
          <w:rFonts w:ascii="Times New Roman" w:hAnsi="Times New Roman" w:cs="Times New Roman"/>
          <w:b/>
          <w:i/>
          <w:iCs/>
          <w:sz w:val="44"/>
          <w:szCs w:val="44"/>
          <w:lang w:val="en-GB"/>
        </w:rPr>
        <w:t>:</w:t>
      </w:r>
      <w:r w:rsidRPr="00BE022A">
        <w:rPr>
          <w:rFonts w:ascii="Times New Roman" w:hAnsi="Times New Roman" w:cs="Times New Roman"/>
          <w:b/>
          <w:i/>
          <w:iCs/>
          <w:sz w:val="44"/>
          <w:szCs w:val="44"/>
          <w:lang w:val="en-GB"/>
        </w:rPr>
        <w:t xml:space="preserve"> 2023</w:t>
      </w:r>
      <w:r w:rsidR="00585952" w:rsidRPr="00BE022A">
        <w:rPr>
          <w:rFonts w:ascii="Times New Roman" w:hAnsi="Times New Roman" w:cs="Times New Roman"/>
          <w:b/>
          <w:i/>
          <w:iCs/>
          <w:sz w:val="44"/>
          <w:szCs w:val="44"/>
          <w:lang w:val="en-GB"/>
        </w:rPr>
        <w:br w:type="page"/>
      </w:r>
    </w:p>
    <w:sdt>
      <w:sdtPr>
        <w:rPr>
          <w:rFonts w:ascii="Arial" w:eastAsia="Arial" w:hAnsi="Arial" w:cs="Arial"/>
          <w:b w:val="0"/>
          <w:bCs w:val="0"/>
          <w:color w:val="auto"/>
          <w:sz w:val="22"/>
          <w:szCs w:val="22"/>
          <w:lang w:val="en-GB"/>
        </w:rPr>
        <w:id w:val="467774517"/>
        <w:docPartObj>
          <w:docPartGallery w:val="Table of Contents"/>
          <w:docPartUnique/>
        </w:docPartObj>
      </w:sdtPr>
      <w:sdtEndPr>
        <w:rPr>
          <w:rFonts w:ascii="Times New Roman" w:hAnsi="Times New Roman" w:cs="Times New Roman"/>
          <w:sz w:val="24"/>
          <w:szCs w:val="24"/>
        </w:rPr>
      </w:sdtEndPr>
      <w:sdtContent>
        <w:p w14:paraId="4DB0112E" w14:textId="77777777" w:rsidR="000C62AA" w:rsidRDefault="000C62AA">
          <w:pPr>
            <w:pStyle w:val="Titlucuprins"/>
            <w:rPr>
              <w:rFonts w:ascii="Arial" w:eastAsia="Arial" w:hAnsi="Arial" w:cs="Arial"/>
              <w:b w:val="0"/>
              <w:bCs w:val="0"/>
              <w:color w:val="auto"/>
              <w:sz w:val="22"/>
              <w:szCs w:val="22"/>
              <w:lang w:val="en-GB"/>
            </w:rPr>
          </w:pPr>
        </w:p>
        <w:p w14:paraId="0AED4AA8" w14:textId="77777777" w:rsidR="000C62AA" w:rsidRDefault="000C62AA">
          <w:pPr>
            <w:pStyle w:val="Titlucuprins"/>
            <w:rPr>
              <w:rFonts w:ascii="Arial" w:eastAsia="Arial" w:hAnsi="Arial" w:cs="Arial"/>
              <w:b w:val="0"/>
              <w:bCs w:val="0"/>
              <w:color w:val="auto"/>
              <w:sz w:val="22"/>
              <w:szCs w:val="22"/>
              <w:lang w:val="en-GB"/>
            </w:rPr>
          </w:pPr>
        </w:p>
        <w:p w14:paraId="10F14874" w14:textId="795F5FAA" w:rsidR="000C62AA" w:rsidRPr="000C62AA" w:rsidRDefault="000C62AA" w:rsidP="000C62AA">
          <w:pPr>
            <w:pStyle w:val="Titlucuprins"/>
            <w:tabs>
              <w:tab w:val="left" w:pos="2808"/>
            </w:tabs>
            <w:rPr>
              <w:rFonts w:ascii="Arial" w:eastAsia="Arial" w:hAnsi="Arial" w:cs="Arial"/>
              <w:b w:val="0"/>
              <w:bCs w:val="0"/>
              <w:color w:val="auto"/>
              <w:sz w:val="40"/>
              <w:szCs w:val="40"/>
              <w:lang w:val="en-GB"/>
            </w:rPr>
          </w:pPr>
          <w:r>
            <w:rPr>
              <w:rFonts w:ascii="Arial" w:eastAsia="Arial" w:hAnsi="Arial" w:cs="Arial"/>
              <w:b w:val="0"/>
              <w:bCs w:val="0"/>
              <w:color w:val="auto"/>
              <w:sz w:val="22"/>
              <w:szCs w:val="22"/>
              <w:lang w:val="en-GB"/>
            </w:rPr>
            <w:tab/>
          </w:r>
          <w:r w:rsidRPr="000C62AA">
            <w:rPr>
              <w:rFonts w:ascii="Arial" w:eastAsia="Arial" w:hAnsi="Arial" w:cs="Arial"/>
              <w:b w:val="0"/>
              <w:bCs w:val="0"/>
              <w:color w:val="auto"/>
              <w:sz w:val="40"/>
              <w:szCs w:val="40"/>
              <w:lang w:val="en-GB"/>
            </w:rPr>
            <w:t>Reflective statement</w:t>
          </w:r>
        </w:p>
        <w:p w14:paraId="1561D5B5" w14:textId="77777777" w:rsidR="000C62AA" w:rsidRDefault="000C62AA">
          <w:pPr>
            <w:pStyle w:val="Titlucuprins"/>
            <w:rPr>
              <w:rFonts w:ascii="Arial" w:eastAsia="Arial" w:hAnsi="Arial" w:cs="Arial"/>
              <w:b w:val="0"/>
              <w:bCs w:val="0"/>
              <w:color w:val="auto"/>
              <w:sz w:val="22"/>
              <w:szCs w:val="22"/>
              <w:lang w:val="en-GB"/>
            </w:rPr>
          </w:pPr>
        </w:p>
        <w:p w14:paraId="66B43341" w14:textId="13754842" w:rsidR="00C51775" w:rsidRPr="00350C76" w:rsidRDefault="00C51775">
          <w:pPr>
            <w:pStyle w:val="Titlucuprins"/>
            <w:rPr>
              <w:lang w:val="en-GB"/>
            </w:rPr>
          </w:pPr>
          <w:r w:rsidRPr="00350C76">
            <w:rPr>
              <w:lang w:val="en-GB"/>
            </w:rPr>
            <w:t>Table of Contents</w:t>
          </w:r>
        </w:p>
        <w:p w14:paraId="2A1F365B" w14:textId="77777777" w:rsidR="006A22B0" w:rsidRPr="00350C76" w:rsidRDefault="00C14F95" w:rsidP="006A22B0">
          <w:pPr>
            <w:pStyle w:val="Cuprins1"/>
            <w:tabs>
              <w:tab w:val="right" w:leader="dot" w:pos="9350"/>
            </w:tabs>
            <w:spacing w:line="480" w:lineRule="auto"/>
            <w:jc w:val="both"/>
            <w:rPr>
              <w:rFonts w:ascii="Times New Roman" w:eastAsiaTheme="minorEastAsia" w:hAnsi="Times New Roman" w:cs="Times New Roman"/>
              <w:noProof/>
              <w:sz w:val="24"/>
              <w:szCs w:val="24"/>
              <w:lang w:val="en-GB"/>
            </w:rPr>
          </w:pPr>
          <w:r w:rsidRPr="00350C76">
            <w:rPr>
              <w:rFonts w:ascii="Times New Roman" w:hAnsi="Times New Roman" w:cs="Times New Roman"/>
              <w:sz w:val="24"/>
              <w:szCs w:val="24"/>
              <w:lang w:val="en-GB"/>
            </w:rPr>
            <w:fldChar w:fldCharType="begin"/>
          </w:r>
          <w:r w:rsidR="00C51775" w:rsidRPr="00350C76">
            <w:rPr>
              <w:rFonts w:ascii="Times New Roman" w:hAnsi="Times New Roman" w:cs="Times New Roman"/>
              <w:sz w:val="24"/>
              <w:szCs w:val="24"/>
              <w:lang w:val="en-GB"/>
            </w:rPr>
            <w:instrText xml:space="preserve"> TOC \o "1-3" \h \z \u </w:instrText>
          </w:r>
          <w:r w:rsidRPr="00350C76">
            <w:rPr>
              <w:rFonts w:ascii="Times New Roman" w:hAnsi="Times New Roman" w:cs="Times New Roman"/>
              <w:sz w:val="24"/>
              <w:szCs w:val="24"/>
              <w:lang w:val="en-GB"/>
            </w:rPr>
            <w:fldChar w:fldCharType="separate"/>
          </w:r>
          <w:hyperlink w:anchor="_Toc143349111" w:history="1">
            <w:r w:rsidR="006A22B0" w:rsidRPr="00350C76">
              <w:rPr>
                <w:rStyle w:val="Hyperlink"/>
                <w:rFonts w:ascii="Times New Roman" w:hAnsi="Times New Roman" w:cs="Times New Roman"/>
                <w:noProof/>
                <w:sz w:val="24"/>
                <w:szCs w:val="24"/>
                <w:lang w:val="en-GB"/>
              </w:rPr>
              <w:t>Reflective Statement</w:t>
            </w:r>
            <w:r w:rsidR="006A22B0" w:rsidRPr="00350C76">
              <w:rPr>
                <w:rFonts w:ascii="Times New Roman" w:hAnsi="Times New Roman" w:cs="Times New Roman"/>
                <w:noProof/>
                <w:webHidden/>
                <w:sz w:val="24"/>
                <w:szCs w:val="24"/>
                <w:lang w:val="en-GB"/>
              </w:rPr>
              <w:tab/>
            </w:r>
            <w:r w:rsidR="006A22B0" w:rsidRPr="00350C76">
              <w:rPr>
                <w:rFonts w:ascii="Times New Roman" w:hAnsi="Times New Roman" w:cs="Times New Roman"/>
                <w:noProof/>
                <w:webHidden/>
                <w:sz w:val="24"/>
                <w:szCs w:val="24"/>
                <w:lang w:val="en-GB"/>
              </w:rPr>
              <w:fldChar w:fldCharType="begin"/>
            </w:r>
            <w:r w:rsidR="006A22B0" w:rsidRPr="00350C76">
              <w:rPr>
                <w:rFonts w:ascii="Times New Roman" w:hAnsi="Times New Roman" w:cs="Times New Roman"/>
                <w:noProof/>
                <w:webHidden/>
                <w:sz w:val="24"/>
                <w:szCs w:val="24"/>
                <w:lang w:val="en-GB"/>
              </w:rPr>
              <w:instrText xml:space="preserve"> PAGEREF _Toc143349111 \h </w:instrText>
            </w:r>
            <w:r w:rsidR="006A22B0" w:rsidRPr="00350C76">
              <w:rPr>
                <w:rFonts w:ascii="Times New Roman" w:hAnsi="Times New Roman" w:cs="Times New Roman"/>
                <w:noProof/>
                <w:webHidden/>
                <w:sz w:val="24"/>
                <w:szCs w:val="24"/>
                <w:lang w:val="en-GB"/>
              </w:rPr>
            </w:r>
            <w:r w:rsidR="006A22B0" w:rsidRPr="00350C76">
              <w:rPr>
                <w:rFonts w:ascii="Times New Roman" w:hAnsi="Times New Roman" w:cs="Times New Roman"/>
                <w:noProof/>
                <w:webHidden/>
                <w:sz w:val="24"/>
                <w:szCs w:val="24"/>
                <w:lang w:val="en-GB"/>
              </w:rPr>
              <w:fldChar w:fldCharType="separate"/>
            </w:r>
            <w:r w:rsidR="006A22B0" w:rsidRPr="00350C76">
              <w:rPr>
                <w:rFonts w:ascii="Times New Roman" w:hAnsi="Times New Roman" w:cs="Times New Roman"/>
                <w:noProof/>
                <w:webHidden/>
                <w:sz w:val="24"/>
                <w:szCs w:val="24"/>
                <w:lang w:val="en-GB"/>
              </w:rPr>
              <w:t>3</w:t>
            </w:r>
            <w:r w:rsidR="006A22B0" w:rsidRPr="00350C76">
              <w:rPr>
                <w:rFonts w:ascii="Times New Roman" w:hAnsi="Times New Roman" w:cs="Times New Roman"/>
                <w:noProof/>
                <w:webHidden/>
                <w:sz w:val="24"/>
                <w:szCs w:val="24"/>
                <w:lang w:val="en-GB"/>
              </w:rPr>
              <w:fldChar w:fldCharType="end"/>
            </w:r>
          </w:hyperlink>
        </w:p>
        <w:p w14:paraId="0A751090" w14:textId="00CD05AD" w:rsidR="006A22B0" w:rsidRPr="00350C76" w:rsidRDefault="00000000" w:rsidP="006A22B0">
          <w:pPr>
            <w:pStyle w:val="Cuprins1"/>
            <w:tabs>
              <w:tab w:val="right" w:leader="dot" w:pos="9350"/>
            </w:tabs>
            <w:spacing w:line="480" w:lineRule="auto"/>
            <w:jc w:val="both"/>
            <w:rPr>
              <w:rFonts w:ascii="Times New Roman" w:eastAsiaTheme="minorEastAsia" w:hAnsi="Times New Roman" w:cs="Times New Roman"/>
              <w:noProof/>
              <w:sz w:val="24"/>
              <w:szCs w:val="24"/>
              <w:lang w:val="en-GB"/>
            </w:rPr>
          </w:pPr>
          <w:hyperlink w:anchor="_Toc143349112" w:history="1">
            <w:r w:rsidR="006A22B0" w:rsidRPr="00350C76">
              <w:rPr>
                <w:rStyle w:val="Hyperlink"/>
                <w:rFonts w:ascii="Times New Roman" w:hAnsi="Times New Roman" w:cs="Times New Roman"/>
                <w:noProof/>
                <w:sz w:val="24"/>
                <w:szCs w:val="24"/>
                <w:lang w:val="en-GB"/>
              </w:rPr>
              <w:t>Reference</w:t>
            </w:r>
            <w:r w:rsidR="006A22B0" w:rsidRPr="00350C76">
              <w:rPr>
                <w:rFonts w:ascii="Times New Roman" w:hAnsi="Times New Roman" w:cs="Times New Roman"/>
                <w:noProof/>
                <w:webHidden/>
                <w:sz w:val="24"/>
                <w:szCs w:val="24"/>
                <w:lang w:val="en-GB"/>
              </w:rPr>
              <w:tab/>
            </w:r>
            <w:r w:rsidR="000C62AA">
              <w:rPr>
                <w:rFonts w:ascii="Times New Roman" w:hAnsi="Times New Roman" w:cs="Times New Roman"/>
                <w:noProof/>
                <w:webHidden/>
                <w:sz w:val="24"/>
                <w:szCs w:val="24"/>
                <w:lang w:val="en-GB"/>
              </w:rPr>
              <w:t>17</w:t>
            </w:r>
          </w:hyperlink>
        </w:p>
        <w:p w14:paraId="03E903D0" w14:textId="20F3D8C8" w:rsidR="000C62AA" w:rsidRPr="00350C76" w:rsidRDefault="00C14F95" w:rsidP="000C62AA">
          <w:pPr>
            <w:pStyle w:val="Cuprins1"/>
            <w:tabs>
              <w:tab w:val="right" w:leader="dot" w:pos="9350"/>
            </w:tabs>
            <w:spacing w:line="480" w:lineRule="auto"/>
            <w:jc w:val="both"/>
            <w:rPr>
              <w:rFonts w:ascii="Times New Roman" w:eastAsiaTheme="minorEastAsia" w:hAnsi="Times New Roman" w:cs="Times New Roman"/>
              <w:noProof/>
              <w:sz w:val="24"/>
              <w:szCs w:val="24"/>
              <w:lang w:val="en-GB"/>
            </w:rPr>
          </w:pPr>
          <w:r w:rsidRPr="00350C76">
            <w:rPr>
              <w:rFonts w:ascii="Times New Roman" w:hAnsi="Times New Roman" w:cs="Times New Roman"/>
              <w:sz w:val="24"/>
              <w:szCs w:val="24"/>
              <w:lang w:val="en-GB"/>
            </w:rPr>
            <w:fldChar w:fldCharType="end"/>
          </w:r>
          <w:hyperlink w:anchor="_Toc143349112" w:history="1">
            <w:r w:rsidR="000C62AA" w:rsidRPr="000C62AA">
              <w:rPr>
                <w:rStyle w:val="Hyperlink"/>
                <w:rFonts w:ascii="Times New Roman" w:hAnsi="Times New Roman" w:cs="Times New Roman"/>
                <w:noProof/>
                <w:color w:val="auto"/>
                <w:sz w:val="24"/>
                <w:szCs w:val="24"/>
                <w:lang w:val="en-GB"/>
              </w:rPr>
              <w:t>Apendix</w:t>
            </w:r>
            <w:r w:rsidR="000C62AA" w:rsidRPr="00350C76">
              <w:rPr>
                <w:rFonts w:ascii="Times New Roman" w:hAnsi="Times New Roman" w:cs="Times New Roman"/>
                <w:noProof/>
                <w:webHidden/>
                <w:sz w:val="24"/>
                <w:szCs w:val="24"/>
                <w:lang w:val="en-GB"/>
              </w:rPr>
              <w:tab/>
            </w:r>
            <w:r w:rsidR="000C62AA">
              <w:rPr>
                <w:rFonts w:ascii="Times New Roman" w:hAnsi="Times New Roman" w:cs="Times New Roman"/>
                <w:noProof/>
                <w:webHidden/>
                <w:sz w:val="24"/>
                <w:szCs w:val="24"/>
                <w:lang w:val="en-GB"/>
              </w:rPr>
              <w:t>19</w:t>
            </w:r>
          </w:hyperlink>
        </w:p>
        <w:p w14:paraId="48090D13" w14:textId="3CBD9F38" w:rsidR="00C51775" w:rsidRPr="00350C76" w:rsidRDefault="000C62AA" w:rsidP="006A22B0">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End…...…………………………………………………………...……………………………...22</w:t>
          </w:r>
          <w:r w:rsidRPr="000C62AA">
            <w:rPr>
              <w:rFonts w:ascii="Times New Roman" w:hAnsi="Times New Roman" w:cs="Times New Roman"/>
              <w:webHidden/>
              <w:sz w:val="24"/>
              <w:szCs w:val="24"/>
              <w:lang w:val="en-GB"/>
            </w:rPr>
            <w:tab/>
          </w:r>
        </w:p>
      </w:sdtContent>
    </w:sdt>
    <w:p w14:paraId="1E47648D" w14:textId="77777777" w:rsidR="00C51775" w:rsidRPr="00350C76" w:rsidRDefault="00C51775">
      <w:pPr>
        <w:rPr>
          <w:rFonts w:ascii="Times New Roman" w:hAnsi="Times New Roman"/>
          <w:b/>
          <w:sz w:val="28"/>
          <w:szCs w:val="40"/>
          <w:lang w:val="en-GB"/>
        </w:rPr>
      </w:pPr>
      <w:r w:rsidRPr="00350C76">
        <w:rPr>
          <w:lang w:val="en-GB"/>
        </w:rPr>
        <w:br w:type="page"/>
      </w:r>
    </w:p>
    <w:p w14:paraId="33E9361D" w14:textId="77777777" w:rsidR="007A1055" w:rsidRPr="00350C76" w:rsidRDefault="007A1055" w:rsidP="006A22B0">
      <w:pPr>
        <w:pStyle w:val="Titlu1"/>
        <w:rPr>
          <w:rFonts w:cs="Times New Roman"/>
          <w:sz w:val="24"/>
          <w:szCs w:val="24"/>
          <w:lang w:val="en-GB"/>
        </w:rPr>
      </w:pPr>
      <w:bookmarkStart w:id="0" w:name="_Toc143349111"/>
      <w:r w:rsidRPr="00350C76">
        <w:rPr>
          <w:lang w:val="en-GB"/>
        </w:rPr>
        <w:lastRenderedPageBreak/>
        <w:t>Reflective Statement</w:t>
      </w:r>
      <w:bookmarkEnd w:id="0"/>
    </w:p>
    <w:p w14:paraId="14CDB58E" w14:textId="45B25A1A"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In this study, Gibbs’ reflective cycle model has been used to </w:t>
      </w:r>
      <w:r w:rsidR="00E46322" w:rsidRPr="00350C76">
        <w:rPr>
          <w:rFonts w:ascii="Times New Roman" w:eastAsia="Times New Roman" w:hAnsi="Times New Roman" w:cs="Times New Roman"/>
          <w:sz w:val="24"/>
          <w:szCs w:val="24"/>
          <w:lang w:val="en-GB"/>
        </w:rPr>
        <w:t>analyse</w:t>
      </w:r>
      <w:r w:rsidRPr="00350C76">
        <w:rPr>
          <w:rFonts w:ascii="Times New Roman" w:eastAsia="Times New Roman" w:hAnsi="Times New Roman" w:cs="Times New Roman"/>
          <w:sz w:val="24"/>
          <w:szCs w:val="24"/>
          <w:lang w:val="en-GB"/>
        </w:rPr>
        <w:t xml:space="preserve"> the situation and resolve issues for the case study organization.</w:t>
      </w:r>
    </w:p>
    <w:p w14:paraId="32BAB2D9" w14:textId="56EB0A56"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b/>
          <w:sz w:val="24"/>
          <w:szCs w:val="24"/>
          <w:lang w:val="en-GB"/>
        </w:rPr>
        <w:t xml:space="preserve">Description phase: </w:t>
      </w:r>
      <w:r w:rsidRPr="00350C76">
        <w:rPr>
          <w:rFonts w:ascii="Times New Roman" w:eastAsia="Times New Roman" w:hAnsi="Times New Roman" w:cs="Times New Roman"/>
          <w:sz w:val="24"/>
          <w:szCs w:val="24"/>
          <w:lang w:val="en-GB"/>
        </w:rPr>
        <w:t xml:space="preserve">The implementation of technology and advanced equipment to optimize processes within our organization has led to remarkable progress toward efficiency. This is the description phase of the Gibbs’ reflective cycle where my organization’s improvement in the coaching session has been described. By introducing automation technology to streamline operations., we have not only revolutionized the way things get done but also opened doors for continuous growth (Zhang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2020). The integration of cutting-edge solutions such as Microsoft Teams technology has aided in delivering team briefings. This has allowed us to enhance productivity levels and reduce waste while keeping costs manageable (Azeem</w:t>
      </w:r>
      <w:r w:rsidR="00361622">
        <w:rPr>
          <w:rFonts w:ascii="Times New Roman" w:eastAsia="Times New Roman" w:hAnsi="Times New Roman" w:cs="Times New Roman"/>
          <w:sz w:val="24"/>
          <w:szCs w:val="24"/>
          <w:lang w:val="en-GB"/>
        </w:rPr>
        <w:t xml:space="preserve">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 xml:space="preserve">2021). Ultimately, the utilization of technology and specialized gear serves both as a means to resolve persistent issues and as a catalyst for fresh opportunities alike. Overall, these developments promise exciting prospects on our path ahead. Introducing adaptable work arrangements like remote </w:t>
      </w:r>
      <w:proofErr w:type="spellStart"/>
      <w:r w:rsidRPr="00350C76">
        <w:rPr>
          <w:rFonts w:ascii="Times New Roman" w:eastAsia="Times New Roman" w:hAnsi="Times New Roman" w:cs="Times New Roman"/>
          <w:sz w:val="24"/>
          <w:szCs w:val="24"/>
          <w:lang w:val="en-GB"/>
        </w:rPr>
        <w:t>labor</w:t>
      </w:r>
      <w:proofErr w:type="spellEnd"/>
      <w:r w:rsidRPr="00350C76">
        <w:rPr>
          <w:rFonts w:ascii="Times New Roman" w:eastAsia="Times New Roman" w:hAnsi="Times New Roman" w:cs="Times New Roman"/>
          <w:sz w:val="24"/>
          <w:szCs w:val="24"/>
          <w:lang w:val="en-GB"/>
        </w:rPr>
        <w:t xml:space="preserve"> has proven beneficial to the overall well-being of our organization (</w:t>
      </w:r>
      <w:proofErr w:type="spellStart"/>
      <w:r w:rsidRPr="00350C76">
        <w:rPr>
          <w:rFonts w:ascii="Times New Roman" w:eastAsia="Times New Roman" w:hAnsi="Times New Roman" w:cs="Times New Roman"/>
          <w:sz w:val="24"/>
          <w:szCs w:val="24"/>
          <w:lang w:val="en-GB"/>
        </w:rPr>
        <w:t>Konobevtsev</w:t>
      </w:r>
      <w:r w:rsidRPr="00350C76">
        <w:rPr>
          <w:rFonts w:ascii="Times New Roman" w:eastAsia="Times New Roman" w:hAnsi="Times New Roman" w:cs="Times New Roman"/>
          <w:i/>
          <w:sz w:val="24"/>
          <w:szCs w:val="24"/>
          <w:lang w:val="en-GB"/>
        </w:rPr>
        <w:t>et</w:t>
      </w:r>
      <w:proofErr w:type="spellEnd"/>
      <w:r w:rsidRPr="00350C76">
        <w:rPr>
          <w:rFonts w:ascii="Times New Roman" w:eastAsia="Times New Roman" w:hAnsi="Times New Roman" w:cs="Times New Roman"/>
          <w:i/>
          <w:sz w:val="24"/>
          <w:szCs w:val="24"/>
          <w:lang w:val="en-GB"/>
        </w:rPr>
        <w:t xml:space="preserve"> al. </w:t>
      </w:r>
      <w:r w:rsidRPr="00350C76">
        <w:rPr>
          <w:rFonts w:ascii="Times New Roman" w:eastAsia="Times New Roman" w:hAnsi="Times New Roman" w:cs="Times New Roman"/>
          <w:sz w:val="24"/>
          <w:szCs w:val="24"/>
          <w:lang w:val="en-GB"/>
        </w:rPr>
        <w:t xml:space="preserve">2019). These adjustments have allowed our employees greater autonomy to balance family or personal needs alongside their professional obligations. It helps prevent burnouts caused by constant commutes or extended hours stuck in traffic and alleviates stress associated with long working schedules away from loved ones. </w:t>
      </w:r>
      <w:r w:rsidRPr="00350C76">
        <w:rPr>
          <w:rFonts w:ascii="Times New Roman" w:eastAsia="Times New Roman" w:hAnsi="Times New Roman" w:cs="Times New Roman"/>
          <w:color w:val="FF0000"/>
          <w:sz w:val="24"/>
          <w:szCs w:val="24"/>
          <w:lang w:val="en-GB"/>
        </w:rPr>
        <w:t>In my coaching session with John, there were both positive and negative elements. I effectively listened to John's concerns and acknowledged his feelings. However, by fully empathizing with his situation will offer specific advice or solutions to improve his work-life balance. Additionally, I will consider focusing on Griffith’s needs and expectations and unique challenges in the future meetings.</w:t>
      </w:r>
      <w:r w:rsidR="00350C76" w:rsidRPr="00350C76">
        <w:rPr>
          <w:rFonts w:ascii="Times New Roman" w:eastAsia="Times New Roman" w:hAnsi="Times New Roman" w:cs="Times New Roman"/>
          <w:color w:val="FF0000"/>
          <w:sz w:val="24"/>
          <w:szCs w:val="24"/>
          <w:lang w:val="en-GB"/>
        </w:rPr>
        <w:t xml:space="preserve"> </w:t>
      </w:r>
      <w:r w:rsidRPr="00350C76">
        <w:rPr>
          <w:rFonts w:ascii="Times New Roman" w:eastAsia="Times New Roman" w:hAnsi="Times New Roman" w:cs="Times New Roman"/>
          <w:sz w:val="24"/>
          <w:szCs w:val="24"/>
          <w:lang w:val="en-GB"/>
        </w:rPr>
        <w:t xml:space="preserve">Moreover, allowing individuals to </w:t>
      </w:r>
      <w:r w:rsidRPr="00350C76">
        <w:rPr>
          <w:rFonts w:ascii="Times New Roman" w:eastAsia="Times New Roman" w:hAnsi="Times New Roman" w:cs="Times New Roman"/>
          <w:sz w:val="24"/>
          <w:szCs w:val="24"/>
          <w:lang w:val="en-GB"/>
        </w:rPr>
        <w:lastRenderedPageBreak/>
        <w:t>customize their own schedules can lead to better productivity since employees tend to operate more efficiently during peak performance periods throughout the day (</w:t>
      </w:r>
      <w:proofErr w:type="spellStart"/>
      <w:r w:rsidRPr="00350C76">
        <w:rPr>
          <w:rFonts w:ascii="Times New Roman" w:eastAsia="Times New Roman" w:hAnsi="Times New Roman" w:cs="Times New Roman"/>
          <w:sz w:val="24"/>
          <w:szCs w:val="24"/>
          <w:lang w:val="en-GB"/>
        </w:rPr>
        <w:t>Nakrošienė</w:t>
      </w:r>
      <w:proofErr w:type="spellEnd"/>
      <w:r w:rsidR="00350C76" w:rsidRPr="00350C76">
        <w:rPr>
          <w:rFonts w:ascii="Times New Roman" w:eastAsia="Times New Roman" w:hAnsi="Times New Roman" w:cs="Times New Roman"/>
          <w:sz w:val="24"/>
          <w:szCs w:val="24"/>
          <w:lang w:val="en-GB"/>
        </w:rPr>
        <w:t xml:space="preserve">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2019). Ultimately, accommodating flexible frameworks encourages workforce cohesion and increases job satisfaction.</w:t>
      </w:r>
    </w:p>
    <w:p w14:paraId="3F6BF364" w14:textId="459D520E"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b/>
          <w:sz w:val="24"/>
          <w:szCs w:val="24"/>
          <w:lang w:val="en-GB"/>
        </w:rPr>
        <w:t xml:space="preserve">Feelings phase: </w:t>
      </w:r>
      <w:r w:rsidRPr="00350C76">
        <w:rPr>
          <w:rFonts w:ascii="Times New Roman" w:eastAsia="Times New Roman" w:hAnsi="Times New Roman" w:cs="Times New Roman"/>
          <w:sz w:val="24"/>
          <w:szCs w:val="24"/>
          <w:lang w:val="en-GB"/>
        </w:rPr>
        <w:t xml:space="preserve">Healthcare International's successful efforts to address industry challenges via worker load diminution methods such as technological optimization, versatile employment, and telecommuting alternatives have been achieved in the training session. I effectively mitigated extraneous work necessitated by corporate shifts. </w:t>
      </w:r>
      <w:r w:rsidR="00350C76" w:rsidRPr="00350C76">
        <w:rPr>
          <w:rFonts w:ascii="Times New Roman" w:eastAsia="Times New Roman" w:hAnsi="Times New Roman" w:cs="Times New Roman"/>
          <w:sz w:val="24"/>
          <w:szCs w:val="24"/>
          <w:lang w:val="en-GB"/>
        </w:rPr>
        <w:t>Therefore,</w:t>
      </w:r>
      <w:r w:rsidRPr="00350C76">
        <w:rPr>
          <w:rFonts w:ascii="Times New Roman" w:eastAsia="Times New Roman" w:hAnsi="Times New Roman" w:cs="Times New Roman"/>
          <w:sz w:val="24"/>
          <w:szCs w:val="24"/>
          <w:lang w:val="en-GB"/>
        </w:rPr>
        <w:t xml:space="preserve"> I experienced a sense of accomplishment by mentoring my employees. It remains essential to acknowledge the possibility of detrimental effects on employees' emotional well-being and mental condition due to organizational transformations (Johnson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 xml:space="preserve">2020). I ensure that workplaces remain supportive and sensitive to employees which will uphold </w:t>
      </w:r>
      <w:proofErr w:type="spellStart"/>
      <w:r w:rsidRPr="00350C76">
        <w:rPr>
          <w:rFonts w:ascii="Times New Roman" w:eastAsia="Times New Roman" w:hAnsi="Times New Roman" w:cs="Times New Roman"/>
          <w:sz w:val="24"/>
          <w:szCs w:val="24"/>
          <w:lang w:val="en-GB"/>
        </w:rPr>
        <w:t>favorable</w:t>
      </w:r>
      <w:proofErr w:type="spellEnd"/>
      <w:r w:rsidRPr="00350C76">
        <w:rPr>
          <w:rFonts w:ascii="Times New Roman" w:eastAsia="Times New Roman" w:hAnsi="Times New Roman" w:cs="Times New Roman"/>
          <w:sz w:val="24"/>
          <w:szCs w:val="24"/>
          <w:lang w:val="en-GB"/>
        </w:rPr>
        <w:t xml:space="preserve"> work environments. This is well happenings during the mentoring session, conducive to productivity and longevity even under changing circumstances. It can be stated that managerial diversity plays an integral role in shaping leadership styles. I, being a highly proficient microbiologist and possessing distinct traits and </w:t>
      </w:r>
      <w:proofErr w:type="spellStart"/>
      <w:r w:rsidRPr="00350C76">
        <w:rPr>
          <w:rFonts w:ascii="Times New Roman" w:eastAsia="Times New Roman" w:hAnsi="Times New Roman" w:cs="Times New Roman"/>
          <w:sz w:val="24"/>
          <w:szCs w:val="24"/>
          <w:lang w:val="en-GB"/>
        </w:rPr>
        <w:t>behaviors</w:t>
      </w:r>
      <w:proofErr w:type="spellEnd"/>
      <w:r w:rsidRPr="00350C76">
        <w:rPr>
          <w:rFonts w:ascii="Times New Roman" w:eastAsia="Times New Roman" w:hAnsi="Times New Roman" w:cs="Times New Roman"/>
          <w:sz w:val="24"/>
          <w:szCs w:val="24"/>
          <w:lang w:val="en-GB"/>
        </w:rPr>
        <w:t>, approach management differently than conventional leaders do (</w:t>
      </w:r>
      <w:proofErr w:type="spellStart"/>
      <w:r w:rsidRPr="00350C76">
        <w:rPr>
          <w:rFonts w:ascii="Times New Roman" w:eastAsia="Times New Roman" w:hAnsi="Times New Roman" w:cs="Times New Roman"/>
          <w:sz w:val="24"/>
          <w:szCs w:val="24"/>
          <w:lang w:val="en-GB"/>
        </w:rPr>
        <w:t>Dess</w:t>
      </w:r>
      <w:r w:rsidRPr="00350C76">
        <w:rPr>
          <w:rFonts w:ascii="Times New Roman" w:eastAsia="Times New Roman" w:hAnsi="Times New Roman" w:cs="Times New Roman"/>
          <w:i/>
          <w:sz w:val="24"/>
          <w:szCs w:val="24"/>
          <w:lang w:val="en-GB"/>
        </w:rPr>
        <w:t>et</w:t>
      </w:r>
      <w:proofErr w:type="spellEnd"/>
      <w:r w:rsidRPr="00350C76">
        <w:rPr>
          <w:rFonts w:ascii="Times New Roman" w:eastAsia="Times New Roman" w:hAnsi="Times New Roman" w:cs="Times New Roman"/>
          <w:i/>
          <w:sz w:val="24"/>
          <w:szCs w:val="24"/>
          <w:lang w:val="en-GB"/>
        </w:rPr>
        <w:t xml:space="preserve"> al. </w:t>
      </w:r>
      <w:r w:rsidRPr="00350C76">
        <w:rPr>
          <w:rFonts w:ascii="Times New Roman" w:eastAsia="Times New Roman" w:hAnsi="Times New Roman" w:cs="Times New Roman"/>
          <w:sz w:val="24"/>
          <w:szCs w:val="24"/>
          <w:lang w:val="en-GB"/>
        </w:rPr>
        <w:t xml:space="preserve">2019). My presumption that employees exhibit different views and perceptions could create conflicts if left unaddressed have left me feeling shocked about the consequences. Appreciating and comprehending varying vantage points and cultures within an organizational framework enables my ability for stronger collaboration and enhanced communication amongst managers and subordinates (Chatterjee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 xml:space="preserve">2021). By promoting open dialogue, empathy, and mutual understanding, companies can bridge discrepancies between leaders and personnel, thereby establishing a thriving and prosperous office environment. I emphasize meeting operational goals </w:t>
      </w:r>
      <w:r w:rsidRPr="00350C76">
        <w:rPr>
          <w:rFonts w:ascii="Times New Roman" w:eastAsia="Times New Roman" w:hAnsi="Times New Roman" w:cs="Times New Roman"/>
          <w:sz w:val="24"/>
          <w:szCs w:val="24"/>
          <w:lang w:val="en-GB"/>
        </w:rPr>
        <w:lastRenderedPageBreak/>
        <w:t xml:space="preserve">by implementing new processes or structures which involve using technology, cutting </w:t>
      </w:r>
      <w:proofErr w:type="spellStart"/>
      <w:r w:rsidRPr="00350C76">
        <w:rPr>
          <w:rFonts w:ascii="Times New Roman" w:eastAsia="Times New Roman" w:hAnsi="Times New Roman" w:cs="Times New Roman"/>
          <w:sz w:val="24"/>
          <w:szCs w:val="24"/>
          <w:lang w:val="en-GB"/>
        </w:rPr>
        <w:t>labor</w:t>
      </w:r>
      <w:proofErr w:type="spellEnd"/>
      <w:r w:rsidRPr="00350C76">
        <w:rPr>
          <w:rFonts w:ascii="Times New Roman" w:eastAsia="Times New Roman" w:hAnsi="Times New Roman" w:cs="Times New Roman"/>
          <w:sz w:val="24"/>
          <w:szCs w:val="24"/>
          <w:lang w:val="en-GB"/>
        </w:rPr>
        <w:t xml:space="preserve"> costs, adaptability &amp; flexibility through various means, aiming for financial gain (Kang and Lee, 2021). Although achieving greater efficiency &amp; effectiveness must never hinder a nurturing corporate culture where both workers &amp; organization benefits together grow. </w:t>
      </w:r>
      <w:proofErr w:type="gramStart"/>
      <w:r w:rsidRPr="00350C76">
        <w:rPr>
          <w:rFonts w:ascii="Times New Roman" w:eastAsia="Times New Roman" w:hAnsi="Times New Roman" w:cs="Times New Roman"/>
          <w:sz w:val="24"/>
          <w:szCs w:val="24"/>
          <w:lang w:val="en-GB"/>
        </w:rPr>
        <w:t>Thus</w:t>
      </w:r>
      <w:proofErr w:type="gramEnd"/>
      <w:r w:rsidRPr="00350C76">
        <w:rPr>
          <w:rFonts w:ascii="Times New Roman" w:eastAsia="Times New Roman" w:hAnsi="Times New Roman" w:cs="Times New Roman"/>
          <w:sz w:val="24"/>
          <w:szCs w:val="24"/>
          <w:lang w:val="en-GB"/>
        </w:rPr>
        <w:t xml:space="preserve"> focusing solely on economic performance often leads to negative outcomes when done carelessly. </w:t>
      </w:r>
    </w:p>
    <w:p w14:paraId="2B6524E3" w14:textId="25852BA8"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b/>
          <w:sz w:val="24"/>
          <w:szCs w:val="24"/>
          <w:lang w:val="en-GB"/>
        </w:rPr>
        <w:t xml:space="preserve">Evaluation phase: </w:t>
      </w:r>
      <w:r w:rsidRPr="00350C76">
        <w:rPr>
          <w:rFonts w:ascii="Times New Roman" w:eastAsia="Times New Roman" w:hAnsi="Times New Roman" w:cs="Times New Roman"/>
          <w:sz w:val="24"/>
          <w:szCs w:val="24"/>
          <w:lang w:val="en-GB"/>
        </w:rPr>
        <w:t xml:space="preserve">My commitment as a cornerstone for accomplishments has merit yet risks neglecting individual variations in passion levels of peers. Commitment contributed significantly to several triumphs of the organization. Expecting similar drive across all specialists might deteriorate group dynamics unless addressed properly (Singh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 xml:space="preserve">2019). I have valued every member’s </w:t>
      </w:r>
      <w:proofErr w:type="gramStart"/>
      <w:r w:rsidRPr="00350C76">
        <w:rPr>
          <w:rFonts w:ascii="Times New Roman" w:eastAsia="Times New Roman" w:hAnsi="Times New Roman" w:cs="Times New Roman"/>
          <w:sz w:val="24"/>
          <w:szCs w:val="24"/>
          <w:lang w:val="en-GB"/>
        </w:rPr>
        <w:t>disparities</w:t>
      </w:r>
      <w:proofErr w:type="gramEnd"/>
      <w:r w:rsidRPr="00350C76">
        <w:rPr>
          <w:rFonts w:ascii="Times New Roman" w:eastAsia="Times New Roman" w:hAnsi="Times New Roman" w:cs="Times New Roman"/>
          <w:sz w:val="24"/>
          <w:szCs w:val="24"/>
          <w:lang w:val="en-GB"/>
        </w:rPr>
        <w:t xml:space="preserve"> in enthusiasm and working style which allows in creating a pluralistic atmosphere that heightens collective success. Attuning oneself towards varied inspirations helps leverage assets for optimal yield compared to narrow approach to pledged commitment. This cultivates an equitable setting where each person is valued for their input and strengths. </w:t>
      </w:r>
      <w:r w:rsidRPr="00350C76">
        <w:rPr>
          <w:rFonts w:ascii="Times New Roman" w:eastAsia="Times New Roman" w:hAnsi="Times New Roman" w:cs="Times New Roman"/>
          <w:color w:val="FF0000"/>
          <w:sz w:val="24"/>
          <w:szCs w:val="24"/>
          <w:lang w:val="en-GB"/>
        </w:rPr>
        <w:t xml:space="preserve">I recognized that John should be better communicated and involved in decision making. Overall, the coaching session provided some benefits which will help John identify a comprehensive approach to addressing John's struggles and improving his performance and </w:t>
      </w:r>
      <w:proofErr w:type="spellStart"/>
      <w:proofErr w:type="gramStart"/>
      <w:r w:rsidRPr="00350C76">
        <w:rPr>
          <w:rFonts w:ascii="Times New Roman" w:eastAsia="Times New Roman" w:hAnsi="Times New Roman" w:cs="Times New Roman"/>
          <w:color w:val="FF0000"/>
          <w:sz w:val="24"/>
          <w:szCs w:val="24"/>
          <w:lang w:val="en-GB"/>
        </w:rPr>
        <w:t>morale.</w:t>
      </w:r>
      <w:r w:rsidRPr="00350C76">
        <w:rPr>
          <w:rFonts w:ascii="Times New Roman" w:eastAsia="Times New Roman" w:hAnsi="Times New Roman" w:cs="Times New Roman"/>
          <w:sz w:val="24"/>
          <w:szCs w:val="24"/>
          <w:lang w:val="en-GB"/>
        </w:rPr>
        <w:t>The</w:t>
      </w:r>
      <w:proofErr w:type="spellEnd"/>
      <w:proofErr w:type="gramEnd"/>
      <w:r w:rsidRPr="00350C76">
        <w:rPr>
          <w:rFonts w:ascii="Times New Roman" w:eastAsia="Times New Roman" w:hAnsi="Times New Roman" w:cs="Times New Roman"/>
          <w:sz w:val="24"/>
          <w:szCs w:val="24"/>
          <w:lang w:val="en-GB"/>
        </w:rPr>
        <w:t xml:space="preserve"> importance of devotion cannot be undermined but should not ignore distinctions in fervour among allies. My conviction in steadfastness yields conquests for myself that may miss the unique spirits of associates. Overlooking such distinctions hamper the </w:t>
      </w:r>
      <w:r w:rsidR="00350C76" w:rsidRPr="00350C76">
        <w:rPr>
          <w:rFonts w:ascii="Times New Roman" w:eastAsia="Times New Roman" w:hAnsi="Times New Roman" w:cs="Times New Roman"/>
          <w:sz w:val="24"/>
          <w:szCs w:val="24"/>
          <w:lang w:val="en-GB"/>
        </w:rPr>
        <w:t>decision-making</w:t>
      </w:r>
      <w:r w:rsidRPr="00350C76">
        <w:rPr>
          <w:rFonts w:ascii="Times New Roman" w:eastAsia="Times New Roman" w:hAnsi="Times New Roman" w:cs="Times New Roman"/>
          <w:sz w:val="24"/>
          <w:szCs w:val="24"/>
          <w:lang w:val="en-GB"/>
        </w:rPr>
        <w:t xml:space="preserve"> process. By considering feedback from my team members, I demonstrate a commitment to continuously improve and upgrade the existing scenario of the institution (Shrestha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 xml:space="preserve">2019). Acknowledging assorted yearnings allows me to realise maximum returns better than adherence to existing values. Such </w:t>
      </w:r>
      <w:proofErr w:type="spellStart"/>
      <w:r w:rsidRPr="00350C76">
        <w:rPr>
          <w:rFonts w:ascii="Times New Roman" w:eastAsia="Times New Roman" w:hAnsi="Times New Roman" w:cs="Times New Roman"/>
          <w:sz w:val="24"/>
          <w:szCs w:val="24"/>
          <w:lang w:val="en-GB"/>
        </w:rPr>
        <w:t>attunement</w:t>
      </w:r>
      <w:proofErr w:type="spellEnd"/>
      <w:r w:rsidRPr="00350C76">
        <w:rPr>
          <w:rFonts w:ascii="Times New Roman" w:eastAsia="Times New Roman" w:hAnsi="Times New Roman" w:cs="Times New Roman"/>
          <w:sz w:val="24"/>
          <w:szCs w:val="24"/>
          <w:lang w:val="en-GB"/>
        </w:rPr>
        <w:t xml:space="preserve"> creates a proper ambience appreciating everyone's contributions. </w:t>
      </w:r>
    </w:p>
    <w:p w14:paraId="6244DEF8" w14:textId="77777777"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To streamline operations and reduce expenses, organizations may resort to staff downsizing via retirement and transfer options. Whilst these measures certainly enhance fiscal advantages, they concurrently introduce considerable effects to address. The evaluation phase of the Gibbs’ reflective cycle has been discussed here to understand the happenings from my own point of view. Greater burden on the diminished number of personnel necessitates enhanced responsibilities and embracement of innovative technologies. Those facing these impacts require coping skills since job demands get extended. Capacity building opportunities are provided undergoing these shifts if well handled with proper backing (</w:t>
      </w:r>
      <w:proofErr w:type="spellStart"/>
      <w:r w:rsidRPr="00350C76">
        <w:rPr>
          <w:rFonts w:ascii="Times New Roman" w:eastAsia="Times New Roman" w:hAnsi="Times New Roman" w:cs="Times New Roman"/>
          <w:sz w:val="24"/>
          <w:szCs w:val="24"/>
          <w:lang w:val="en-GB"/>
        </w:rPr>
        <w:t>Hamadamin</w:t>
      </w:r>
      <w:proofErr w:type="spellEnd"/>
      <w:r w:rsidRPr="00350C76">
        <w:rPr>
          <w:rFonts w:ascii="Times New Roman" w:eastAsia="Times New Roman" w:hAnsi="Times New Roman" w:cs="Times New Roman"/>
          <w:sz w:val="24"/>
          <w:szCs w:val="24"/>
          <w:lang w:val="en-GB"/>
        </w:rPr>
        <w:t xml:space="preserve"> and Atan, 2019). This has been demonstrated from my training session, as I have put effort to prevent exhaustion or boost employee </w:t>
      </w:r>
      <w:proofErr w:type="spellStart"/>
      <w:r w:rsidRPr="00350C76">
        <w:rPr>
          <w:rFonts w:ascii="Times New Roman" w:eastAsia="Times New Roman" w:hAnsi="Times New Roman" w:cs="Times New Roman"/>
          <w:sz w:val="24"/>
          <w:szCs w:val="24"/>
          <w:lang w:val="en-GB"/>
        </w:rPr>
        <w:t>fulfillment</w:t>
      </w:r>
      <w:proofErr w:type="spellEnd"/>
      <w:r w:rsidRPr="00350C76">
        <w:rPr>
          <w:rFonts w:ascii="Times New Roman" w:eastAsia="Times New Roman" w:hAnsi="Times New Roman" w:cs="Times New Roman"/>
          <w:sz w:val="24"/>
          <w:szCs w:val="24"/>
          <w:lang w:val="en-GB"/>
        </w:rPr>
        <w:t>. Through mindfully weighing up fiscal viability against human resource welfare, executives could create a workplace that remains dynamic during fluctuating circumstances.</w:t>
      </w:r>
    </w:p>
    <w:p w14:paraId="072ACD61" w14:textId="77777777"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In further training sessions, my organization must recognize the significance of mental health matters within the office by adopting an active stance. Despite the attention accorded the tangible/physical aspects of flexible employment settings, scant regard seems to have been paid to potential mental health troubles. I have to consider the probable impact and improve the effect of these changes upon worker psychological conditions to maintain a thriving work environment. Priority should be devoted to clear channels of discussion plus empathetic management of emotional needs. Companies committed to tackling mental health complications garner enriched labourer contentment and sensitivity over time leading to more durable prosperity.</w:t>
      </w:r>
    </w:p>
    <w:p w14:paraId="1015AA54" w14:textId="77777777"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b/>
          <w:sz w:val="24"/>
          <w:szCs w:val="24"/>
          <w:lang w:val="en-GB"/>
        </w:rPr>
        <w:t xml:space="preserve">Analysis phase: </w:t>
      </w:r>
      <w:r w:rsidRPr="00350C76">
        <w:rPr>
          <w:rFonts w:ascii="Times New Roman" w:eastAsia="Times New Roman" w:hAnsi="Times New Roman" w:cs="Times New Roman"/>
          <w:sz w:val="24"/>
          <w:szCs w:val="24"/>
          <w:lang w:val="en-GB"/>
        </w:rPr>
        <w:t xml:space="preserve">Feedback analysis is vital for refining worker capability and revitalising employees at work. The analysis phase of the Gibbs’ reflective phase has been described here. I have the capabilities to obtain advantageous perspectives from my team to establish where my subordinates excel and which regions demand bolstering. Targeted instruction leverages this data </w:t>
      </w:r>
      <w:r w:rsidRPr="00350C76">
        <w:rPr>
          <w:rFonts w:ascii="Times New Roman" w:eastAsia="Times New Roman" w:hAnsi="Times New Roman" w:cs="Times New Roman"/>
          <w:sz w:val="24"/>
          <w:szCs w:val="24"/>
          <w:lang w:val="en-GB"/>
        </w:rPr>
        <w:lastRenderedPageBreak/>
        <w:t>and encourages individuals to polish abilities, accentuate positive traits, and recognise the worthiness of every single member. This produces a cooperative climate focused on honing gifted workers so they contribute fully to group triumphs. My personalised direction and concentrated advancement programs will raise performance levels and spike motivational indices as people feel appreciated and competent (</w:t>
      </w:r>
      <w:proofErr w:type="spellStart"/>
      <w:r w:rsidRPr="00350C76">
        <w:rPr>
          <w:rFonts w:ascii="Times New Roman" w:eastAsia="Times New Roman" w:hAnsi="Times New Roman" w:cs="Times New Roman"/>
          <w:sz w:val="24"/>
          <w:szCs w:val="24"/>
          <w:lang w:val="en-GB"/>
        </w:rPr>
        <w:t>Elrehail</w:t>
      </w:r>
      <w:r w:rsidRPr="00350C76">
        <w:rPr>
          <w:rFonts w:ascii="Times New Roman" w:eastAsia="Times New Roman" w:hAnsi="Times New Roman" w:cs="Times New Roman"/>
          <w:i/>
          <w:sz w:val="24"/>
          <w:szCs w:val="24"/>
          <w:lang w:val="en-GB"/>
        </w:rPr>
        <w:t>et</w:t>
      </w:r>
      <w:proofErr w:type="spellEnd"/>
      <w:r w:rsidRPr="00350C76">
        <w:rPr>
          <w:rFonts w:ascii="Times New Roman" w:eastAsia="Times New Roman" w:hAnsi="Times New Roman" w:cs="Times New Roman"/>
          <w:i/>
          <w:sz w:val="24"/>
          <w:szCs w:val="24"/>
          <w:lang w:val="en-GB"/>
        </w:rPr>
        <w:t xml:space="preserve"> al. </w:t>
      </w:r>
      <w:r w:rsidRPr="00350C76">
        <w:rPr>
          <w:rFonts w:ascii="Times New Roman" w:eastAsia="Times New Roman" w:hAnsi="Times New Roman" w:cs="Times New Roman"/>
          <w:sz w:val="24"/>
          <w:szCs w:val="24"/>
          <w:lang w:val="en-GB"/>
        </w:rPr>
        <w:t xml:space="preserve">2019). Guiding employees to examine their reactions to diverse scenarios or tasks will help them understand their thoughts better, allowing me to cultivate a self-aware workplace community. With proper training through coaching, members learn how to develop their awareness towards each other's emotions too. My coaching will help in nurturing emotional knowledge that causes stronger interaction, inspires healthier problem-solving behaviour among peers, and reduces undue tension at the workplace. </w:t>
      </w:r>
    </w:p>
    <w:p w14:paraId="2A3412D0" w14:textId="77777777"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Proper communication methods are indispensable for the achievement of an institution. The instance present in my Healthcare International circumstance demonstrates the impact of efficient communication aptitudes in succeeding as an association. I am able to strategically improve my employees’ communication capabilities via advice and </w:t>
      </w:r>
      <w:proofErr w:type="spellStart"/>
      <w:r w:rsidRPr="00350C76">
        <w:rPr>
          <w:rFonts w:ascii="Times New Roman" w:eastAsia="Times New Roman" w:hAnsi="Times New Roman" w:cs="Times New Roman"/>
          <w:sz w:val="24"/>
          <w:szCs w:val="24"/>
          <w:lang w:val="en-GB"/>
        </w:rPr>
        <w:t>counseling</w:t>
      </w:r>
      <w:proofErr w:type="spellEnd"/>
      <w:r w:rsidRPr="00350C76">
        <w:rPr>
          <w:rFonts w:ascii="Times New Roman" w:eastAsia="Times New Roman" w:hAnsi="Times New Roman" w:cs="Times New Roman"/>
          <w:sz w:val="24"/>
          <w:szCs w:val="24"/>
          <w:lang w:val="en-GB"/>
        </w:rPr>
        <w:t xml:space="preserve"> programmes. Such teaching will enable staff members to formulate greater clarity, perceptiveness in discussions, and attention to what other persons are conveying. This would give rise to augmented relationships, diminished confusions, and a positive working atmosphere. Greater operation and spirit at work result due to explicit objectives, lessened clashes, and bigger personnel dedication. An emphasis on communication education brings forth great communicating talents that propel the achievement of associates and the company as a unit. To promote partnership and cooperation in the institution can be achieved by encouraging collaboration across all departments and teams through my coaching session. Members will share expertise with others inside and beyond the institution to obtain different viewpoints, experiences, and career prospects. Building trustworthy relationships </w:t>
      </w:r>
      <w:r w:rsidRPr="00350C76">
        <w:rPr>
          <w:rFonts w:ascii="Times New Roman" w:eastAsia="Times New Roman" w:hAnsi="Times New Roman" w:cs="Times New Roman"/>
          <w:sz w:val="24"/>
          <w:szCs w:val="24"/>
          <w:lang w:val="en-GB"/>
        </w:rPr>
        <w:lastRenderedPageBreak/>
        <w:t xml:space="preserve">through network expansion allows individuals to interact openly and benefit from each person’s unique background (Contreras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 xml:space="preserve">2020). It results in enhanced job contentment since it provides opportunity for growth in their occupations while benefiting the corporation’s development. By reinforcing connections, </w:t>
      </w:r>
    </w:p>
    <w:p w14:paraId="2AC2752E" w14:textId="61C0B0DF"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My mentoring sessions have the capacity to generate a hospitable environment which fortifies my employees’ performance and morale in combating pressure for their workers. Offering them assets, instruction and assistance can help workers to confront trials, misfortunes and strain better. Individuals who possess robustness and coping mechanisms tend to display endurance, resolution, and favourable dispositions. These characteristics are significant in upholding elevated productivity and gratification amounts at work. Cultivating a culture oriented towards durability is vital for constructing a group proficient at overcoming troubles and turning into self-reliant members capable of contributing to the group's effectiveness. </w:t>
      </w:r>
      <w:proofErr w:type="gramStart"/>
      <w:r w:rsidRPr="00350C76">
        <w:rPr>
          <w:rFonts w:ascii="Times New Roman" w:eastAsia="Times New Roman" w:hAnsi="Times New Roman" w:cs="Times New Roman"/>
          <w:sz w:val="24"/>
          <w:szCs w:val="24"/>
          <w:lang w:val="en-GB"/>
        </w:rPr>
        <w:t>Therefore</w:t>
      </w:r>
      <w:proofErr w:type="gramEnd"/>
      <w:r w:rsidRPr="00350C76">
        <w:rPr>
          <w:rFonts w:ascii="Times New Roman" w:eastAsia="Times New Roman" w:hAnsi="Times New Roman" w:cs="Times New Roman"/>
          <w:sz w:val="24"/>
          <w:szCs w:val="24"/>
          <w:lang w:val="en-GB"/>
        </w:rPr>
        <w:t xml:space="preserve"> it is important to allocate sources toward training workers' resilience so they turn up as more competent operators able to take part in the group's accomplishment. Promoting continuing progression and self-betterment is key to producing a productive organisation climate. I will help the organization to aid in solving the problems in the current situation by considering individual people’s professions. Offering means for mentoring, direction plus skill progress which helps assist workers amplify their wisdom, skills and capability. </w:t>
      </w:r>
      <w:r w:rsidRPr="00350C76">
        <w:rPr>
          <w:rFonts w:ascii="Times New Roman" w:eastAsia="Times New Roman" w:hAnsi="Times New Roman" w:cs="Times New Roman"/>
          <w:color w:val="FF0000"/>
          <w:sz w:val="24"/>
          <w:szCs w:val="24"/>
          <w:lang w:val="en-GB"/>
        </w:rPr>
        <w:t xml:space="preserve">My coaching session involves identifying areas to improve the concerns of John Griffith with my leadership skills and communication strategies. Through examination and feedback from John, I will gain insight into his strengths and weaknesses and develop actionable plans to enhance his effectiveness as a leader and mentor. By embracing these </w:t>
      </w:r>
      <w:r w:rsidR="00350C76" w:rsidRPr="00350C76">
        <w:rPr>
          <w:rFonts w:ascii="Times New Roman" w:eastAsia="Times New Roman" w:hAnsi="Times New Roman" w:cs="Times New Roman"/>
          <w:color w:val="FF0000"/>
          <w:sz w:val="24"/>
          <w:szCs w:val="24"/>
          <w:lang w:val="en-GB"/>
        </w:rPr>
        <w:t>principles,</w:t>
      </w:r>
      <w:r w:rsidRPr="00350C76">
        <w:rPr>
          <w:rFonts w:ascii="Times New Roman" w:eastAsia="Times New Roman" w:hAnsi="Times New Roman" w:cs="Times New Roman"/>
          <w:color w:val="FF0000"/>
          <w:sz w:val="24"/>
          <w:szCs w:val="24"/>
          <w:lang w:val="en-GB"/>
        </w:rPr>
        <w:t xml:space="preserve"> I can foster a supportive environment where John Griffith’s struggles in managing workload and other concerns can be solved both professionally and personally.</w:t>
      </w:r>
      <w:r w:rsidR="00350C76">
        <w:rPr>
          <w:rFonts w:ascii="Times New Roman" w:eastAsia="Times New Roman" w:hAnsi="Times New Roman" w:cs="Times New Roman"/>
          <w:color w:val="FF0000"/>
          <w:sz w:val="24"/>
          <w:szCs w:val="24"/>
          <w:lang w:val="en-GB"/>
        </w:rPr>
        <w:t xml:space="preserve"> </w:t>
      </w:r>
      <w:r w:rsidRPr="00350C76">
        <w:rPr>
          <w:rFonts w:ascii="Times New Roman" w:eastAsia="Times New Roman" w:hAnsi="Times New Roman" w:cs="Times New Roman"/>
          <w:sz w:val="24"/>
          <w:szCs w:val="24"/>
          <w:lang w:val="en-GB"/>
        </w:rPr>
        <w:t xml:space="preserve">Growing </w:t>
      </w:r>
      <w:r w:rsidRPr="00350C76">
        <w:rPr>
          <w:rFonts w:ascii="Times New Roman" w:eastAsia="Times New Roman" w:hAnsi="Times New Roman" w:cs="Times New Roman"/>
          <w:sz w:val="24"/>
          <w:szCs w:val="24"/>
          <w:lang w:val="en-GB"/>
        </w:rPr>
        <w:lastRenderedPageBreak/>
        <w:t>professionally is</w:t>
      </w:r>
      <w:r w:rsidR="00350C76">
        <w:rPr>
          <w:rFonts w:ascii="Times New Roman" w:eastAsia="Times New Roman" w:hAnsi="Times New Roman" w:cs="Times New Roman"/>
          <w:sz w:val="24"/>
          <w:szCs w:val="24"/>
          <w:lang w:val="en-GB"/>
        </w:rPr>
        <w:t xml:space="preserve"> not</w:t>
      </w:r>
      <w:r w:rsidRPr="00350C76">
        <w:rPr>
          <w:rFonts w:ascii="Times New Roman" w:eastAsia="Times New Roman" w:hAnsi="Times New Roman" w:cs="Times New Roman"/>
          <w:sz w:val="24"/>
          <w:szCs w:val="24"/>
          <w:lang w:val="en-GB"/>
        </w:rPr>
        <w:t xml:space="preserve"> solely restricted to intensifying private effectiveness although it too promotes the firm as a whole since increased ethics will guide to superior overall performance. Additionally, nurturing individual advancement generates a sense of meaning along with </w:t>
      </w:r>
      <w:r w:rsidR="00350C76" w:rsidRPr="00350C76">
        <w:rPr>
          <w:rFonts w:ascii="Times New Roman" w:eastAsia="Times New Roman" w:hAnsi="Times New Roman" w:cs="Times New Roman"/>
          <w:sz w:val="24"/>
          <w:szCs w:val="24"/>
          <w:lang w:val="en-GB"/>
        </w:rPr>
        <w:t>fulfilment</w:t>
      </w:r>
      <w:r w:rsidRPr="00350C76">
        <w:rPr>
          <w:rFonts w:ascii="Times New Roman" w:eastAsia="Times New Roman" w:hAnsi="Times New Roman" w:cs="Times New Roman"/>
          <w:sz w:val="24"/>
          <w:szCs w:val="24"/>
          <w:lang w:val="en-GB"/>
        </w:rPr>
        <w:t>, resulting in escalated satisfaction and dedication during operations. Concentrating upon broadening my workforce’s ability is essential for long lasting accomplishment and an advantageous operating ambiance.</w:t>
      </w:r>
    </w:p>
    <w:p w14:paraId="0116215C" w14:textId="384E58BE"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Fostering leadership and organizational capabilities emerges as a catalyst for improved performance and morale. I can cultivate a culture that values leadership development and enhances organizational capabilities. By providing opportunities for leadership training, mentorship, and empowerment, employees can unleash their full potential and contribute to the organization's success. Effective leadership creates a shared vision, fosters collaboration, and inspires teams to achieve objectives (</w:t>
      </w:r>
      <w:proofErr w:type="spellStart"/>
      <w:r w:rsidRPr="00350C76">
        <w:rPr>
          <w:rFonts w:ascii="Times New Roman" w:eastAsia="Times New Roman" w:hAnsi="Times New Roman" w:cs="Times New Roman"/>
          <w:sz w:val="24"/>
          <w:szCs w:val="24"/>
          <w:lang w:val="en-GB"/>
        </w:rPr>
        <w:t>Banmairuroy</w:t>
      </w:r>
      <w:proofErr w:type="spellEnd"/>
      <w:r w:rsidR="00350C76">
        <w:rPr>
          <w:rFonts w:ascii="Times New Roman" w:eastAsia="Times New Roman" w:hAnsi="Times New Roman" w:cs="Times New Roman"/>
          <w:sz w:val="24"/>
          <w:szCs w:val="24"/>
          <w:lang w:val="en-GB"/>
        </w:rPr>
        <w:t xml:space="preserve">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 xml:space="preserve">2022). Moreover, investing in organizational capabilities, such as streamlined processes, efficient systems, and a supportive work environment, paves the way for optimal performance and employee satisfaction. Innovation and trouble-fixing abilities could be leveraged to improve functioning levels and contentment, as displayed by the current scenario of my business. I am capable of creating a community centred on fresh suggestion generation, interest, and lateral solution seeking. </w:t>
      </w:r>
    </w:p>
    <w:p w14:paraId="490A6A03" w14:textId="2F829B56"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b/>
          <w:sz w:val="24"/>
          <w:szCs w:val="24"/>
          <w:lang w:val="en-GB"/>
        </w:rPr>
        <w:t xml:space="preserve">Conclusion phase: </w:t>
      </w:r>
      <w:r w:rsidRPr="00350C76">
        <w:rPr>
          <w:rFonts w:ascii="Times New Roman" w:eastAsia="Times New Roman" w:hAnsi="Times New Roman" w:cs="Times New Roman"/>
          <w:sz w:val="24"/>
          <w:szCs w:val="24"/>
          <w:lang w:val="en-GB"/>
        </w:rPr>
        <w:t xml:space="preserve">Strong dedication to success is crucial in motivating others to succeed. Technical knowledge is indispensable in offering practical advice targeted at particular challenges faced by trainees. Hence my employees should be assigned responsibilities relevant to their roles in order to hone their capacities. The conclusion phase of the Gibbs’ reflective cycle has been illustrated here to </w:t>
      </w:r>
      <w:proofErr w:type="spellStart"/>
      <w:r w:rsidRPr="00350C76">
        <w:rPr>
          <w:rFonts w:ascii="Times New Roman" w:eastAsia="Times New Roman" w:hAnsi="Times New Roman" w:cs="Times New Roman"/>
          <w:sz w:val="24"/>
          <w:szCs w:val="24"/>
          <w:lang w:val="en-GB"/>
        </w:rPr>
        <w:t>to</w:t>
      </w:r>
      <w:proofErr w:type="spellEnd"/>
      <w:r w:rsidRPr="00350C76">
        <w:rPr>
          <w:rFonts w:ascii="Times New Roman" w:eastAsia="Times New Roman" w:hAnsi="Times New Roman" w:cs="Times New Roman"/>
          <w:sz w:val="24"/>
          <w:szCs w:val="24"/>
          <w:lang w:val="en-GB"/>
        </w:rPr>
        <w:t xml:space="preserve"> understand the insights from the previous phases of the reflective model. Management must acknowledge the exclusive roles of every employee via understanding them </w:t>
      </w:r>
      <w:r w:rsidRPr="00350C76">
        <w:rPr>
          <w:rFonts w:ascii="Times New Roman" w:eastAsia="Times New Roman" w:hAnsi="Times New Roman" w:cs="Times New Roman"/>
          <w:sz w:val="24"/>
          <w:szCs w:val="24"/>
          <w:lang w:val="en-GB"/>
        </w:rPr>
        <w:lastRenderedPageBreak/>
        <w:t xml:space="preserve">thoroughly. Understanding employees can be made through establishing and building trust. These are fundamental to efficient </w:t>
      </w:r>
      <w:r w:rsidR="00350C76" w:rsidRPr="00350C76">
        <w:rPr>
          <w:rFonts w:ascii="Times New Roman" w:eastAsia="Times New Roman" w:hAnsi="Times New Roman" w:cs="Times New Roman"/>
          <w:sz w:val="24"/>
          <w:szCs w:val="24"/>
          <w:lang w:val="en-GB"/>
        </w:rPr>
        <w:t>counselling</w:t>
      </w:r>
      <w:r w:rsidRPr="00350C76">
        <w:rPr>
          <w:rFonts w:ascii="Times New Roman" w:eastAsia="Times New Roman" w:hAnsi="Times New Roman" w:cs="Times New Roman"/>
          <w:sz w:val="24"/>
          <w:szCs w:val="24"/>
          <w:lang w:val="en-GB"/>
        </w:rPr>
        <w:t xml:space="preserve"> and mentoring programs (Azeem</w:t>
      </w:r>
      <w:r w:rsidR="00350C76">
        <w:rPr>
          <w:rFonts w:ascii="Times New Roman" w:eastAsia="Times New Roman" w:hAnsi="Times New Roman" w:cs="Times New Roman"/>
          <w:sz w:val="24"/>
          <w:szCs w:val="24"/>
          <w:lang w:val="en-GB"/>
        </w:rPr>
        <w:t xml:space="preserve"> </w:t>
      </w:r>
      <w:r w:rsidRPr="00350C76">
        <w:rPr>
          <w:rFonts w:ascii="Times New Roman" w:eastAsia="Times New Roman" w:hAnsi="Times New Roman" w:cs="Times New Roman"/>
          <w:i/>
          <w:sz w:val="24"/>
          <w:szCs w:val="24"/>
          <w:lang w:val="en-GB"/>
        </w:rPr>
        <w:t xml:space="preserve">et al. </w:t>
      </w:r>
      <w:r w:rsidRPr="00350C76">
        <w:rPr>
          <w:rFonts w:ascii="Times New Roman" w:eastAsia="Times New Roman" w:hAnsi="Times New Roman" w:cs="Times New Roman"/>
          <w:sz w:val="24"/>
          <w:szCs w:val="24"/>
          <w:lang w:val="en-GB"/>
        </w:rPr>
        <w:t>2021). Embodying the above attributes generates successful coaching by me and heightened performance from employees.</w:t>
      </w:r>
    </w:p>
    <w:p w14:paraId="2F91D9A5" w14:textId="4EA71FAA" w:rsidR="007A1055" w:rsidRPr="00350C76" w:rsidRDefault="007A1055" w:rsidP="007A1055">
      <w:pP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I have </w:t>
      </w:r>
      <w:r w:rsidR="00350C76" w:rsidRPr="00350C76">
        <w:rPr>
          <w:rFonts w:ascii="Times New Roman" w:eastAsia="Times New Roman" w:hAnsi="Times New Roman" w:cs="Times New Roman"/>
          <w:sz w:val="24"/>
          <w:szCs w:val="24"/>
          <w:lang w:val="en-GB"/>
        </w:rPr>
        <w:t>analysed</w:t>
      </w:r>
      <w:r w:rsidRPr="00350C76">
        <w:rPr>
          <w:rFonts w:ascii="Times New Roman" w:eastAsia="Times New Roman" w:hAnsi="Times New Roman" w:cs="Times New Roman"/>
          <w:sz w:val="24"/>
          <w:szCs w:val="24"/>
          <w:lang w:val="en-GB"/>
        </w:rPr>
        <w:t xml:space="preserve"> various impacts of attitude towards employees and the values that will ensure the improvement in the existing environment of my company. An adaptable management style permits managers to help staff members navigate changes and adjustments in a dynamic atmosphere. Communicational competencies enable direct support and counsel. Positivity concentrates on having a positive attitude, fortitude, and an answer-driven stance. </w:t>
      </w:r>
    </w:p>
    <w:p w14:paraId="09576B1B" w14:textId="77777777" w:rsidR="007A1055" w:rsidRPr="00350C76" w:rsidRDefault="007A1055" w:rsidP="007A1055">
      <w:pPr>
        <w:spacing w:line="480" w:lineRule="auto"/>
        <w:jc w:val="both"/>
        <w:rPr>
          <w:rFonts w:ascii="Times New Roman" w:eastAsia="Times New Roman" w:hAnsi="Times New Roman" w:cs="Times New Roman"/>
          <w:b/>
          <w:sz w:val="24"/>
          <w:szCs w:val="24"/>
          <w:lang w:val="en-GB"/>
        </w:rPr>
      </w:pPr>
      <w:r w:rsidRPr="00350C76">
        <w:rPr>
          <w:rFonts w:ascii="Times New Roman" w:eastAsia="Times New Roman" w:hAnsi="Times New Roman" w:cs="Times New Roman"/>
          <w:b/>
          <w:sz w:val="24"/>
          <w:szCs w:val="24"/>
          <w:lang w:val="en-GB"/>
        </w:rPr>
        <w:t>Action plan phase:</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0"/>
        <w:gridCol w:w="3343"/>
        <w:gridCol w:w="2453"/>
        <w:gridCol w:w="1294"/>
      </w:tblGrid>
      <w:tr w:rsidR="007A1055" w:rsidRPr="00350C76" w14:paraId="788CF068" w14:textId="77777777" w:rsidTr="009114F3">
        <w:tc>
          <w:tcPr>
            <w:tcW w:w="1250" w:type="pct"/>
            <w:shd w:val="clear" w:color="auto" w:fill="C6D9F1" w:themeFill="text2" w:themeFillTint="33"/>
            <w:tcMar>
              <w:top w:w="100" w:type="dxa"/>
              <w:left w:w="100" w:type="dxa"/>
              <w:bottom w:w="100" w:type="dxa"/>
              <w:right w:w="100" w:type="dxa"/>
            </w:tcMar>
          </w:tcPr>
          <w:p w14:paraId="79B4AE51" w14:textId="77777777" w:rsidR="007A1055" w:rsidRPr="00350C76" w:rsidRDefault="007A1055" w:rsidP="009114F3">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lang w:val="en-GB"/>
              </w:rPr>
            </w:pPr>
            <w:r w:rsidRPr="00350C76">
              <w:rPr>
                <w:rFonts w:ascii="Times New Roman" w:eastAsia="Times New Roman" w:hAnsi="Times New Roman" w:cs="Times New Roman"/>
                <w:b/>
                <w:sz w:val="24"/>
                <w:szCs w:val="24"/>
                <w:lang w:val="en-GB"/>
              </w:rPr>
              <w:t>Objectives</w:t>
            </w:r>
          </w:p>
        </w:tc>
        <w:tc>
          <w:tcPr>
            <w:tcW w:w="1835" w:type="pct"/>
            <w:shd w:val="clear" w:color="auto" w:fill="C6D9F1" w:themeFill="text2" w:themeFillTint="33"/>
            <w:tcMar>
              <w:top w:w="100" w:type="dxa"/>
              <w:left w:w="100" w:type="dxa"/>
              <w:bottom w:w="100" w:type="dxa"/>
              <w:right w:w="100" w:type="dxa"/>
            </w:tcMar>
          </w:tcPr>
          <w:p w14:paraId="23904C85" w14:textId="77777777" w:rsidR="007A1055" w:rsidRPr="00350C76" w:rsidRDefault="007A1055" w:rsidP="009114F3">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lang w:val="en-GB"/>
              </w:rPr>
            </w:pPr>
            <w:r w:rsidRPr="00350C76">
              <w:rPr>
                <w:rFonts w:ascii="Times New Roman" w:eastAsia="Times New Roman" w:hAnsi="Times New Roman" w:cs="Times New Roman"/>
                <w:b/>
                <w:sz w:val="24"/>
                <w:szCs w:val="24"/>
                <w:lang w:val="en-GB"/>
              </w:rPr>
              <w:t>Ways to meet the objectives</w:t>
            </w:r>
          </w:p>
        </w:tc>
        <w:tc>
          <w:tcPr>
            <w:tcW w:w="1322" w:type="pct"/>
            <w:shd w:val="clear" w:color="auto" w:fill="C6D9F1" w:themeFill="text2" w:themeFillTint="33"/>
            <w:tcMar>
              <w:top w:w="100" w:type="dxa"/>
              <w:left w:w="100" w:type="dxa"/>
              <w:bottom w:w="100" w:type="dxa"/>
              <w:right w:w="100" w:type="dxa"/>
            </w:tcMar>
          </w:tcPr>
          <w:p w14:paraId="71D43DCA" w14:textId="77777777" w:rsidR="007A1055" w:rsidRPr="00350C76" w:rsidRDefault="007A1055" w:rsidP="009114F3">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lang w:val="en-GB"/>
              </w:rPr>
            </w:pPr>
            <w:r w:rsidRPr="00350C76">
              <w:rPr>
                <w:rFonts w:ascii="Times New Roman" w:eastAsia="Times New Roman" w:hAnsi="Times New Roman" w:cs="Times New Roman"/>
                <w:b/>
                <w:sz w:val="24"/>
                <w:szCs w:val="24"/>
                <w:lang w:val="en-GB"/>
              </w:rPr>
              <w:t>Required resources</w:t>
            </w:r>
          </w:p>
        </w:tc>
        <w:tc>
          <w:tcPr>
            <w:tcW w:w="593" w:type="pct"/>
            <w:shd w:val="clear" w:color="auto" w:fill="C6D9F1" w:themeFill="text2" w:themeFillTint="33"/>
            <w:tcMar>
              <w:top w:w="100" w:type="dxa"/>
              <w:left w:w="100" w:type="dxa"/>
              <w:bottom w:w="100" w:type="dxa"/>
              <w:right w:w="100" w:type="dxa"/>
            </w:tcMar>
          </w:tcPr>
          <w:p w14:paraId="7653666A" w14:textId="77777777" w:rsidR="007A1055" w:rsidRPr="00350C76" w:rsidRDefault="007A1055" w:rsidP="009114F3">
            <w:pPr>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lang w:val="en-GB"/>
              </w:rPr>
            </w:pPr>
            <w:r w:rsidRPr="00350C76">
              <w:rPr>
                <w:rFonts w:ascii="Times New Roman" w:eastAsia="Times New Roman" w:hAnsi="Times New Roman" w:cs="Times New Roman"/>
                <w:b/>
                <w:sz w:val="24"/>
                <w:szCs w:val="24"/>
                <w:lang w:val="en-GB"/>
              </w:rPr>
              <w:t>Review date</w:t>
            </w:r>
          </w:p>
        </w:tc>
      </w:tr>
      <w:tr w:rsidR="007A1055" w:rsidRPr="00350C76" w14:paraId="55003B82" w14:textId="77777777" w:rsidTr="009114F3">
        <w:tc>
          <w:tcPr>
            <w:tcW w:w="1250" w:type="pct"/>
            <w:shd w:val="clear" w:color="auto" w:fill="auto"/>
            <w:tcMar>
              <w:top w:w="100" w:type="dxa"/>
              <w:left w:w="100" w:type="dxa"/>
              <w:bottom w:w="100" w:type="dxa"/>
              <w:right w:w="100" w:type="dxa"/>
            </w:tcMar>
          </w:tcPr>
          <w:p w14:paraId="51EFC861"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To reduce costs and increase efficiency</w:t>
            </w:r>
          </w:p>
        </w:tc>
        <w:tc>
          <w:tcPr>
            <w:tcW w:w="1835" w:type="pct"/>
            <w:shd w:val="clear" w:color="auto" w:fill="auto"/>
            <w:tcMar>
              <w:top w:w="100" w:type="dxa"/>
              <w:left w:w="100" w:type="dxa"/>
              <w:bottom w:w="100" w:type="dxa"/>
              <w:right w:w="100" w:type="dxa"/>
            </w:tcMar>
          </w:tcPr>
          <w:p w14:paraId="76E72227" w14:textId="77777777" w:rsidR="007A1055" w:rsidRPr="00350C76" w:rsidRDefault="007A1055" w:rsidP="009114F3">
            <w:pPr>
              <w:widowControl w:val="0"/>
              <w:numPr>
                <w:ilvl w:val="0"/>
                <w:numId w:val="37"/>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Implementing technology and automation tools, enhances efficiency and eliminates obstacles in processes. </w:t>
            </w:r>
          </w:p>
          <w:p w14:paraId="1C16281C" w14:textId="77777777" w:rsidR="007A1055" w:rsidRPr="00350C76" w:rsidRDefault="007A1055" w:rsidP="009114F3">
            <w:pPr>
              <w:widowControl w:val="0"/>
              <w:numPr>
                <w:ilvl w:val="0"/>
                <w:numId w:val="37"/>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Regularly reviewing procedures helps to ensure constant advancement and </w:t>
            </w:r>
            <w:r w:rsidRPr="00350C76">
              <w:rPr>
                <w:rFonts w:ascii="Times New Roman" w:eastAsia="Times New Roman" w:hAnsi="Times New Roman" w:cs="Times New Roman"/>
                <w:sz w:val="24"/>
                <w:szCs w:val="24"/>
                <w:lang w:val="en-GB"/>
              </w:rPr>
              <w:lastRenderedPageBreak/>
              <w:t>optimize resource use. Implementing cost-savings methods can lower expenses such as eliminating superfluous duties, upgrading supply chain management and utilising power saving activities.</w:t>
            </w:r>
          </w:p>
        </w:tc>
        <w:tc>
          <w:tcPr>
            <w:tcW w:w="1322" w:type="pct"/>
            <w:shd w:val="clear" w:color="auto" w:fill="auto"/>
            <w:tcMar>
              <w:top w:w="100" w:type="dxa"/>
              <w:left w:w="100" w:type="dxa"/>
              <w:bottom w:w="100" w:type="dxa"/>
              <w:right w:w="100" w:type="dxa"/>
            </w:tcMar>
          </w:tcPr>
          <w:p w14:paraId="190D6A0E" w14:textId="77777777" w:rsidR="007A1055" w:rsidRPr="00350C76" w:rsidRDefault="007A1055" w:rsidP="009114F3">
            <w:pPr>
              <w:widowControl w:val="0"/>
              <w:numPr>
                <w:ilvl w:val="0"/>
                <w:numId w:val="32"/>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Trained professionals who understand process optimization techniques and latest technologies.</w:t>
            </w:r>
          </w:p>
          <w:p w14:paraId="32AA512F" w14:textId="77777777" w:rsidR="007A1055" w:rsidRPr="00350C76" w:rsidRDefault="007A1055" w:rsidP="009114F3">
            <w:pPr>
              <w:widowControl w:val="0"/>
              <w:numPr>
                <w:ilvl w:val="0"/>
                <w:numId w:val="32"/>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Reliable data analytics tools </w:t>
            </w:r>
            <w:r w:rsidRPr="00350C76">
              <w:rPr>
                <w:rFonts w:ascii="Times New Roman" w:eastAsia="Times New Roman" w:hAnsi="Times New Roman" w:cs="Times New Roman"/>
                <w:sz w:val="24"/>
                <w:szCs w:val="24"/>
                <w:lang w:val="en-GB"/>
              </w:rPr>
              <w:lastRenderedPageBreak/>
              <w:t xml:space="preserve">for measuring performance indicators, robust infrastructure that supports scalability and flexibility. </w:t>
            </w:r>
          </w:p>
          <w:p w14:paraId="4AF95775" w14:textId="77777777" w:rsidR="007A1055" w:rsidRPr="00350C76" w:rsidRDefault="007A1055" w:rsidP="009114F3">
            <w:pPr>
              <w:widowControl w:val="0"/>
              <w:numPr>
                <w:ilvl w:val="0"/>
                <w:numId w:val="32"/>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Comprehensive change management strategies and regular reviews &amp; feedback loops to monitor progress and adapt accordingly.</w:t>
            </w:r>
          </w:p>
        </w:tc>
        <w:tc>
          <w:tcPr>
            <w:tcW w:w="593" w:type="pct"/>
            <w:shd w:val="clear" w:color="auto" w:fill="auto"/>
            <w:tcMar>
              <w:top w:w="100" w:type="dxa"/>
              <w:left w:w="100" w:type="dxa"/>
              <w:bottom w:w="100" w:type="dxa"/>
              <w:right w:w="100" w:type="dxa"/>
            </w:tcMar>
          </w:tcPr>
          <w:p w14:paraId="5A9D061C"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12/07/2023</w:t>
            </w:r>
          </w:p>
        </w:tc>
      </w:tr>
      <w:tr w:rsidR="007A1055" w:rsidRPr="00350C76" w14:paraId="4A3969A6" w14:textId="77777777" w:rsidTr="009114F3">
        <w:tc>
          <w:tcPr>
            <w:tcW w:w="1250" w:type="pct"/>
            <w:shd w:val="clear" w:color="auto" w:fill="auto"/>
            <w:tcMar>
              <w:top w:w="100" w:type="dxa"/>
              <w:left w:w="100" w:type="dxa"/>
              <w:bottom w:w="100" w:type="dxa"/>
              <w:right w:w="100" w:type="dxa"/>
            </w:tcMar>
          </w:tcPr>
          <w:p w14:paraId="04F7D42E"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To enhance employee well-being and mental health</w:t>
            </w:r>
          </w:p>
        </w:tc>
        <w:tc>
          <w:tcPr>
            <w:tcW w:w="1835" w:type="pct"/>
            <w:shd w:val="clear" w:color="auto" w:fill="auto"/>
            <w:tcMar>
              <w:top w:w="100" w:type="dxa"/>
              <w:left w:w="100" w:type="dxa"/>
              <w:bottom w:w="100" w:type="dxa"/>
              <w:right w:w="100" w:type="dxa"/>
            </w:tcMar>
          </w:tcPr>
          <w:p w14:paraId="3293960B" w14:textId="77777777" w:rsidR="007A1055" w:rsidRPr="00350C76" w:rsidRDefault="007A1055" w:rsidP="009114F3">
            <w:pPr>
              <w:widowControl w:val="0"/>
              <w:numPr>
                <w:ilvl w:val="0"/>
                <w:numId w:val="38"/>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Various approaches exist to improve employee well-being and mental </w:t>
            </w:r>
            <w:r w:rsidRPr="00350C76">
              <w:rPr>
                <w:rFonts w:ascii="Times New Roman" w:eastAsia="Times New Roman" w:hAnsi="Times New Roman" w:cs="Times New Roman"/>
                <w:sz w:val="24"/>
                <w:szCs w:val="24"/>
                <w:lang w:val="en-GB"/>
              </w:rPr>
              <w:lastRenderedPageBreak/>
              <w:t>health including providing reasonable wages, ensuring predictable scheduling plans.</w:t>
            </w:r>
          </w:p>
          <w:p w14:paraId="62EFF9B6" w14:textId="77777777" w:rsidR="007A1055" w:rsidRPr="00350C76" w:rsidRDefault="007A1055" w:rsidP="009114F3">
            <w:pPr>
              <w:widowControl w:val="0"/>
              <w:numPr>
                <w:ilvl w:val="0"/>
                <w:numId w:val="38"/>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Offering telecommuting options when appropriate, administering paid time off when necessary for mental rejuvenation.</w:t>
            </w:r>
          </w:p>
          <w:p w14:paraId="2B4BB387" w14:textId="77777777" w:rsidR="007A1055" w:rsidRPr="00350C76" w:rsidRDefault="007A1055" w:rsidP="009114F3">
            <w:pPr>
              <w:widowControl w:val="0"/>
              <w:numPr>
                <w:ilvl w:val="0"/>
                <w:numId w:val="38"/>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Facilitating community engagement events, and developing team-building activities.</w:t>
            </w:r>
          </w:p>
        </w:tc>
        <w:tc>
          <w:tcPr>
            <w:tcW w:w="1322" w:type="pct"/>
            <w:shd w:val="clear" w:color="auto" w:fill="auto"/>
            <w:tcMar>
              <w:top w:w="100" w:type="dxa"/>
              <w:left w:w="100" w:type="dxa"/>
              <w:bottom w:w="100" w:type="dxa"/>
              <w:right w:w="100" w:type="dxa"/>
            </w:tcMar>
          </w:tcPr>
          <w:p w14:paraId="123317EA" w14:textId="77777777" w:rsidR="007A1055" w:rsidRPr="00350C76" w:rsidRDefault="007A1055" w:rsidP="009114F3">
            <w:pPr>
              <w:widowControl w:val="0"/>
              <w:numPr>
                <w:ilvl w:val="0"/>
                <w:numId w:val="33"/>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 xml:space="preserve">Adequately funded workplace </w:t>
            </w:r>
            <w:r w:rsidRPr="00350C76">
              <w:rPr>
                <w:rFonts w:ascii="Times New Roman" w:eastAsia="Times New Roman" w:hAnsi="Times New Roman" w:cs="Times New Roman"/>
                <w:sz w:val="24"/>
                <w:szCs w:val="24"/>
                <w:lang w:val="en-GB"/>
              </w:rPr>
              <w:lastRenderedPageBreak/>
              <w:t>health promotion campaigns and training programs.</w:t>
            </w:r>
          </w:p>
          <w:p w14:paraId="4D2925A1" w14:textId="77777777" w:rsidR="007A1055" w:rsidRPr="00350C76" w:rsidRDefault="007A1055" w:rsidP="009114F3">
            <w:pPr>
              <w:widowControl w:val="0"/>
              <w:numPr>
                <w:ilvl w:val="0"/>
                <w:numId w:val="33"/>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Dedicated mental health specialists and </w:t>
            </w:r>
            <w:proofErr w:type="spellStart"/>
            <w:r w:rsidRPr="00350C76">
              <w:rPr>
                <w:rFonts w:ascii="Times New Roman" w:eastAsia="Times New Roman" w:hAnsi="Times New Roman" w:cs="Times New Roman"/>
                <w:sz w:val="24"/>
                <w:szCs w:val="24"/>
                <w:lang w:val="en-GB"/>
              </w:rPr>
              <w:t>counselors</w:t>
            </w:r>
            <w:proofErr w:type="spellEnd"/>
            <w:r w:rsidRPr="00350C76">
              <w:rPr>
                <w:rFonts w:ascii="Times New Roman" w:eastAsia="Times New Roman" w:hAnsi="Times New Roman" w:cs="Times New Roman"/>
                <w:sz w:val="24"/>
                <w:szCs w:val="24"/>
                <w:lang w:val="en-GB"/>
              </w:rPr>
              <w:t xml:space="preserve"> accessible during business hours.</w:t>
            </w:r>
          </w:p>
          <w:p w14:paraId="3E955F1D" w14:textId="77777777" w:rsidR="007A1055" w:rsidRPr="00350C76" w:rsidRDefault="007A1055" w:rsidP="009114F3">
            <w:pPr>
              <w:widowControl w:val="0"/>
              <w:numPr>
                <w:ilvl w:val="0"/>
                <w:numId w:val="33"/>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Access to confidential online support materials and apps, mental fitness tracking software integrated directly into company wellness </w:t>
            </w:r>
            <w:r w:rsidRPr="00350C76">
              <w:rPr>
                <w:rFonts w:ascii="Times New Roman" w:eastAsia="Times New Roman" w:hAnsi="Times New Roman" w:cs="Times New Roman"/>
                <w:sz w:val="24"/>
                <w:szCs w:val="24"/>
                <w:lang w:val="en-GB"/>
              </w:rPr>
              <w:lastRenderedPageBreak/>
              <w:t>platforms, and opportunities for social interaction outside formal working hours.</w:t>
            </w:r>
          </w:p>
        </w:tc>
        <w:tc>
          <w:tcPr>
            <w:tcW w:w="593" w:type="pct"/>
            <w:shd w:val="clear" w:color="auto" w:fill="auto"/>
            <w:tcMar>
              <w:top w:w="100" w:type="dxa"/>
              <w:left w:w="100" w:type="dxa"/>
              <w:bottom w:w="100" w:type="dxa"/>
              <w:right w:w="100" w:type="dxa"/>
            </w:tcMar>
          </w:tcPr>
          <w:p w14:paraId="036EBC46"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15/07/2023</w:t>
            </w:r>
          </w:p>
        </w:tc>
      </w:tr>
      <w:tr w:rsidR="007A1055" w:rsidRPr="00350C76" w14:paraId="2CFB604A" w14:textId="77777777" w:rsidTr="009114F3">
        <w:tc>
          <w:tcPr>
            <w:tcW w:w="1250" w:type="pct"/>
            <w:shd w:val="clear" w:color="auto" w:fill="auto"/>
            <w:tcMar>
              <w:top w:w="100" w:type="dxa"/>
              <w:left w:w="100" w:type="dxa"/>
              <w:bottom w:w="100" w:type="dxa"/>
              <w:right w:w="100" w:type="dxa"/>
            </w:tcMar>
          </w:tcPr>
          <w:p w14:paraId="1796E331"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To improve communication and collaboration</w:t>
            </w:r>
          </w:p>
        </w:tc>
        <w:tc>
          <w:tcPr>
            <w:tcW w:w="1835" w:type="pct"/>
            <w:shd w:val="clear" w:color="auto" w:fill="auto"/>
            <w:tcMar>
              <w:top w:w="100" w:type="dxa"/>
              <w:left w:w="100" w:type="dxa"/>
              <w:bottom w:w="100" w:type="dxa"/>
              <w:right w:w="100" w:type="dxa"/>
            </w:tcMar>
          </w:tcPr>
          <w:p w14:paraId="12969922" w14:textId="77777777" w:rsidR="007A1055" w:rsidRPr="00350C76" w:rsidRDefault="007A1055" w:rsidP="009114F3">
            <w:pPr>
              <w:widowControl w:val="0"/>
              <w:numPr>
                <w:ilvl w:val="0"/>
                <w:numId w:val="36"/>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Using chat-based tools supplemented by video conferencing for virtual face-to-face interactions.</w:t>
            </w:r>
          </w:p>
          <w:p w14:paraId="367D6805" w14:textId="77777777" w:rsidR="007A1055" w:rsidRPr="00350C76" w:rsidRDefault="007A1055" w:rsidP="009114F3">
            <w:pPr>
              <w:widowControl w:val="0"/>
              <w:numPr>
                <w:ilvl w:val="0"/>
                <w:numId w:val="36"/>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Setting clear expectations regarding response times and deadlines, creating diverse channels for idea sharing and brainstorming sessions.</w:t>
            </w:r>
          </w:p>
          <w:p w14:paraId="040C6A47" w14:textId="77777777" w:rsidR="007A1055" w:rsidRPr="00350C76" w:rsidRDefault="007A1055" w:rsidP="009114F3">
            <w:pPr>
              <w:widowControl w:val="0"/>
              <w:numPr>
                <w:ilvl w:val="0"/>
                <w:numId w:val="36"/>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Standardizing documentation formats and protocols to maintain consistency across all projects.</w:t>
            </w:r>
          </w:p>
        </w:tc>
        <w:tc>
          <w:tcPr>
            <w:tcW w:w="1322" w:type="pct"/>
            <w:shd w:val="clear" w:color="auto" w:fill="auto"/>
            <w:tcMar>
              <w:top w:w="100" w:type="dxa"/>
              <w:left w:w="100" w:type="dxa"/>
              <w:bottom w:w="100" w:type="dxa"/>
              <w:right w:w="100" w:type="dxa"/>
            </w:tcMar>
          </w:tcPr>
          <w:p w14:paraId="6B55CCD4" w14:textId="77777777" w:rsidR="007A1055" w:rsidRPr="00350C76" w:rsidRDefault="007A1055" w:rsidP="009114F3">
            <w:pPr>
              <w:widowControl w:val="0"/>
              <w:numPr>
                <w:ilvl w:val="0"/>
                <w:numId w:val="34"/>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Flexible project management tools accommodating multiple users, real-time document co-authoring services supporting concurrent editing by dispersed teammates.</w:t>
            </w:r>
          </w:p>
          <w:p w14:paraId="559FD335" w14:textId="77777777" w:rsidR="007A1055" w:rsidRPr="00350C76" w:rsidRDefault="007A1055" w:rsidP="009114F3">
            <w:pPr>
              <w:widowControl w:val="0"/>
              <w:numPr>
                <w:ilvl w:val="0"/>
                <w:numId w:val="34"/>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Versatile task assignment and </w:t>
            </w:r>
            <w:r w:rsidRPr="00350C76">
              <w:rPr>
                <w:rFonts w:ascii="Times New Roman" w:eastAsia="Times New Roman" w:hAnsi="Times New Roman" w:cs="Times New Roman"/>
                <w:sz w:val="24"/>
                <w:szCs w:val="24"/>
                <w:lang w:val="en-GB"/>
              </w:rPr>
              <w:lastRenderedPageBreak/>
              <w:t>delegation software adaptable across devices, and intuitive note taking applications designed to organize information.</w:t>
            </w:r>
          </w:p>
        </w:tc>
        <w:tc>
          <w:tcPr>
            <w:tcW w:w="593" w:type="pct"/>
            <w:shd w:val="clear" w:color="auto" w:fill="auto"/>
            <w:tcMar>
              <w:top w:w="100" w:type="dxa"/>
              <w:left w:w="100" w:type="dxa"/>
              <w:bottom w:w="100" w:type="dxa"/>
              <w:right w:w="100" w:type="dxa"/>
            </w:tcMar>
          </w:tcPr>
          <w:p w14:paraId="6F766B32"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20/07/2023</w:t>
            </w:r>
          </w:p>
        </w:tc>
      </w:tr>
      <w:tr w:rsidR="007A1055" w:rsidRPr="00350C76" w14:paraId="3EEBB06D" w14:textId="77777777" w:rsidTr="009114F3">
        <w:tc>
          <w:tcPr>
            <w:tcW w:w="1250" w:type="pct"/>
            <w:shd w:val="clear" w:color="auto" w:fill="auto"/>
            <w:tcMar>
              <w:top w:w="100" w:type="dxa"/>
              <w:left w:w="100" w:type="dxa"/>
              <w:bottom w:w="100" w:type="dxa"/>
              <w:right w:w="100" w:type="dxa"/>
            </w:tcMar>
          </w:tcPr>
          <w:p w14:paraId="42A9CBED"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To promote leadership development</w:t>
            </w:r>
          </w:p>
        </w:tc>
        <w:tc>
          <w:tcPr>
            <w:tcW w:w="1835" w:type="pct"/>
            <w:shd w:val="clear" w:color="auto" w:fill="auto"/>
            <w:tcMar>
              <w:top w:w="100" w:type="dxa"/>
              <w:left w:w="100" w:type="dxa"/>
              <w:bottom w:w="100" w:type="dxa"/>
              <w:right w:w="100" w:type="dxa"/>
            </w:tcMar>
          </w:tcPr>
          <w:p w14:paraId="07012329" w14:textId="77777777" w:rsidR="007A1055" w:rsidRPr="00350C76" w:rsidRDefault="007A1055" w:rsidP="009114F3">
            <w:pPr>
              <w:widowControl w:val="0"/>
              <w:numPr>
                <w:ilvl w:val="0"/>
                <w:numId w:val="39"/>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Firms can focus on leadership development via various methods like recruiting qualified supervisors proficient in communicating expectations clearly.</w:t>
            </w:r>
          </w:p>
          <w:p w14:paraId="51AE8A20" w14:textId="77777777" w:rsidR="007A1055" w:rsidRPr="00350C76" w:rsidRDefault="007A1055" w:rsidP="009114F3">
            <w:pPr>
              <w:widowControl w:val="0"/>
              <w:numPr>
                <w:ilvl w:val="0"/>
                <w:numId w:val="39"/>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Designing tailored management courses addressing common challenges specific to each division, allowing </w:t>
            </w:r>
            <w:r w:rsidRPr="00350C76">
              <w:rPr>
                <w:rFonts w:ascii="Times New Roman" w:eastAsia="Times New Roman" w:hAnsi="Times New Roman" w:cs="Times New Roman"/>
                <w:sz w:val="24"/>
                <w:szCs w:val="24"/>
                <w:lang w:val="en-GB"/>
              </w:rPr>
              <w:lastRenderedPageBreak/>
              <w:t>flexible schedules permitting participation in advanced training programs without conflicting with regular tasks.</w:t>
            </w:r>
          </w:p>
        </w:tc>
        <w:tc>
          <w:tcPr>
            <w:tcW w:w="1322" w:type="pct"/>
            <w:shd w:val="clear" w:color="auto" w:fill="auto"/>
            <w:tcMar>
              <w:top w:w="100" w:type="dxa"/>
              <w:left w:w="100" w:type="dxa"/>
              <w:bottom w:w="100" w:type="dxa"/>
              <w:right w:w="100" w:type="dxa"/>
            </w:tcMar>
          </w:tcPr>
          <w:p w14:paraId="2FF5CA3D" w14:textId="77777777" w:rsidR="007A1055" w:rsidRPr="00350C76" w:rsidRDefault="007A1055" w:rsidP="009114F3">
            <w:pPr>
              <w:widowControl w:val="0"/>
              <w:numPr>
                <w:ilvl w:val="0"/>
                <w:numId w:val="31"/>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Skilled trainers experienced in facilitating constructive discussions, actionable feedback mechanisms ensuring continuous growth.</w:t>
            </w:r>
          </w:p>
          <w:p w14:paraId="035C4D1F" w14:textId="77777777" w:rsidR="007A1055" w:rsidRPr="00350C76" w:rsidRDefault="007A1055" w:rsidP="009114F3">
            <w:pPr>
              <w:widowControl w:val="0"/>
              <w:numPr>
                <w:ilvl w:val="0"/>
                <w:numId w:val="31"/>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Interactive e-</w:t>
            </w:r>
            <w:r w:rsidRPr="00350C76">
              <w:rPr>
                <w:rFonts w:ascii="Times New Roman" w:eastAsia="Times New Roman" w:hAnsi="Times New Roman" w:cs="Times New Roman"/>
                <w:sz w:val="24"/>
                <w:szCs w:val="24"/>
                <w:lang w:val="en-GB"/>
              </w:rPr>
              <w:lastRenderedPageBreak/>
              <w:t>learning modules ideal for distance learning.</w:t>
            </w:r>
          </w:p>
        </w:tc>
        <w:tc>
          <w:tcPr>
            <w:tcW w:w="593" w:type="pct"/>
            <w:shd w:val="clear" w:color="auto" w:fill="auto"/>
            <w:tcMar>
              <w:top w:w="100" w:type="dxa"/>
              <w:left w:w="100" w:type="dxa"/>
              <w:bottom w:w="100" w:type="dxa"/>
              <w:right w:w="100" w:type="dxa"/>
            </w:tcMar>
          </w:tcPr>
          <w:p w14:paraId="07075244"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25/07/2023</w:t>
            </w:r>
          </w:p>
        </w:tc>
      </w:tr>
      <w:tr w:rsidR="007A1055" w:rsidRPr="00350C76" w14:paraId="43EDC0AD" w14:textId="77777777" w:rsidTr="009114F3">
        <w:tc>
          <w:tcPr>
            <w:tcW w:w="1250" w:type="pct"/>
            <w:shd w:val="clear" w:color="auto" w:fill="auto"/>
            <w:tcMar>
              <w:top w:w="100" w:type="dxa"/>
              <w:left w:w="100" w:type="dxa"/>
              <w:bottom w:w="100" w:type="dxa"/>
              <w:right w:w="100" w:type="dxa"/>
            </w:tcMar>
          </w:tcPr>
          <w:p w14:paraId="72DC2880"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To foster a culture of continuous learning and personal growth</w:t>
            </w:r>
          </w:p>
        </w:tc>
        <w:tc>
          <w:tcPr>
            <w:tcW w:w="1835" w:type="pct"/>
            <w:shd w:val="clear" w:color="auto" w:fill="auto"/>
            <w:tcMar>
              <w:top w:w="100" w:type="dxa"/>
              <w:left w:w="100" w:type="dxa"/>
              <w:bottom w:w="100" w:type="dxa"/>
              <w:right w:w="100" w:type="dxa"/>
            </w:tcMar>
          </w:tcPr>
          <w:p w14:paraId="030AADB7" w14:textId="77777777" w:rsidR="007A1055" w:rsidRPr="00350C76" w:rsidRDefault="007A1055" w:rsidP="009114F3">
            <w:pPr>
              <w:widowControl w:val="0"/>
              <w:numPr>
                <w:ilvl w:val="0"/>
                <w:numId w:val="35"/>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Organizations may cultivate a culture of continual learning by implementing targeted LMS (Learning Management Systems), integrating gamified experiences within digital content to optimize engagement.</w:t>
            </w:r>
          </w:p>
          <w:p w14:paraId="4BB6F8A8" w14:textId="77777777" w:rsidR="007A1055" w:rsidRPr="00350C76" w:rsidRDefault="007A1055" w:rsidP="009114F3">
            <w:pPr>
              <w:widowControl w:val="0"/>
              <w:numPr>
                <w:ilvl w:val="0"/>
                <w:numId w:val="35"/>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Regularly conducting skills inventories assessments so everyone remains aware of their strengths/development areas (</w:t>
            </w:r>
            <w:r w:rsidRPr="00350C76">
              <w:rPr>
                <w:rFonts w:ascii="Times New Roman" w:eastAsia="Times New Roman" w:hAnsi="Times New Roman" w:cs="Times New Roman"/>
                <w:color w:val="222222"/>
                <w:sz w:val="24"/>
                <w:szCs w:val="24"/>
                <w:lang w:val="en-GB"/>
              </w:rPr>
              <w:t>Wells</w:t>
            </w:r>
            <w:r w:rsidRPr="00350C76">
              <w:rPr>
                <w:rFonts w:ascii="Times New Roman" w:eastAsia="Times New Roman" w:hAnsi="Times New Roman" w:cs="Times New Roman"/>
                <w:i/>
                <w:color w:val="222222"/>
                <w:sz w:val="24"/>
                <w:szCs w:val="24"/>
                <w:lang w:val="en-GB"/>
              </w:rPr>
              <w:t>et.al.,</w:t>
            </w:r>
            <w:r w:rsidRPr="00350C76">
              <w:rPr>
                <w:rFonts w:ascii="Times New Roman" w:eastAsia="Times New Roman" w:hAnsi="Times New Roman" w:cs="Times New Roman"/>
                <w:color w:val="222222"/>
                <w:sz w:val="24"/>
                <w:szCs w:val="24"/>
                <w:lang w:val="en-GB"/>
              </w:rPr>
              <w:t>2021</w:t>
            </w:r>
            <w:r w:rsidRPr="00350C76">
              <w:rPr>
                <w:rFonts w:ascii="Times New Roman" w:eastAsia="Times New Roman" w:hAnsi="Times New Roman" w:cs="Times New Roman"/>
                <w:sz w:val="24"/>
                <w:szCs w:val="24"/>
                <w:lang w:val="en-GB"/>
              </w:rPr>
              <w:t>).</w:t>
            </w:r>
          </w:p>
        </w:tc>
        <w:tc>
          <w:tcPr>
            <w:tcW w:w="1322" w:type="pct"/>
            <w:shd w:val="clear" w:color="auto" w:fill="auto"/>
            <w:tcMar>
              <w:top w:w="100" w:type="dxa"/>
              <w:left w:w="100" w:type="dxa"/>
              <w:bottom w:w="100" w:type="dxa"/>
              <w:right w:w="100" w:type="dxa"/>
            </w:tcMar>
          </w:tcPr>
          <w:p w14:paraId="456E2132" w14:textId="77777777" w:rsidR="007A1055" w:rsidRPr="00350C76" w:rsidRDefault="007A1055" w:rsidP="009114F3">
            <w:pPr>
              <w:widowControl w:val="0"/>
              <w:numPr>
                <w:ilvl w:val="0"/>
                <w:numId w:val="40"/>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Engaged mentors proficient at guiding trainees along their professional journey.</w:t>
            </w:r>
          </w:p>
          <w:p w14:paraId="2CFC55AE" w14:textId="77777777" w:rsidR="007A1055" w:rsidRPr="00350C76" w:rsidRDefault="007A1055" w:rsidP="009114F3">
            <w:pPr>
              <w:widowControl w:val="0"/>
              <w:numPr>
                <w:ilvl w:val="0"/>
                <w:numId w:val="40"/>
              </w:numPr>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t xml:space="preserve">Dynamic and engaging course catalogues catering to diverse interests, stimulating competition </w:t>
            </w:r>
            <w:r w:rsidRPr="00350C76">
              <w:rPr>
                <w:rFonts w:ascii="Times New Roman" w:eastAsia="Times New Roman" w:hAnsi="Times New Roman" w:cs="Times New Roman"/>
                <w:sz w:val="24"/>
                <w:szCs w:val="24"/>
                <w:lang w:val="en-GB"/>
              </w:rPr>
              <w:lastRenderedPageBreak/>
              <w:t>amongst learners.</w:t>
            </w:r>
          </w:p>
        </w:tc>
        <w:tc>
          <w:tcPr>
            <w:tcW w:w="593" w:type="pct"/>
            <w:shd w:val="clear" w:color="auto" w:fill="auto"/>
            <w:tcMar>
              <w:top w:w="100" w:type="dxa"/>
              <w:left w:w="100" w:type="dxa"/>
              <w:bottom w:w="100" w:type="dxa"/>
              <w:right w:w="100" w:type="dxa"/>
            </w:tcMar>
          </w:tcPr>
          <w:p w14:paraId="676FB7DE" w14:textId="77777777" w:rsidR="007A1055" w:rsidRPr="00350C76" w:rsidRDefault="007A1055" w:rsidP="009114F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lang w:val="en-GB"/>
              </w:rPr>
            </w:pPr>
            <w:r w:rsidRPr="00350C76">
              <w:rPr>
                <w:rFonts w:ascii="Times New Roman" w:eastAsia="Times New Roman" w:hAnsi="Times New Roman" w:cs="Times New Roman"/>
                <w:sz w:val="24"/>
                <w:szCs w:val="24"/>
                <w:lang w:val="en-GB"/>
              </w:rPr>
              <w:lastRenderedPageBreak/>
              <w:t>31/07/2023</w:t>
            </w:r>
          </w:p>
        </w:tc>
      </w:tr>
    </w:tbl>
    <w:p w14:paraId="13057E73" w14:textId="77777777" w:rsidR="00775AED" w:rsidRPr="00350C76" w:rsidRDefault="00775AED" w:rsidP="00585952">
      <w:pPr>
        <w:pStyle w:val="Normal1"/>
        <w:spacing w:line="480" w:lineRule="auto"/>
        <w:jc w:val="both"/>
        <w:rPr>
          <w:rFonts w:ascii="Times New Roman" w:hAnsi="Times New Roman" w:cs="Times New Roman"/>
          <w:sz w:val="24"/>
          <w:szCs w:val="24"/>
          <w:lang w:val="en-GB"/>
        </w:rPr>
      </w:pPr>
    </w:p>
    <w:p w14:paraId="54D0ADD6" w14:textId="77777777" w:rsidR="00775AED" w:rsidRPr="00350C76" w:rsidRDefault="00775AED" w:rsidP="00585952">
      <w:pPr>
        <w:pStyle w:val="Normal1"/>
        <w:spacing w:line="480" w:lineRule="auto"/>
        <w:jc w:val="both"/>
        <w:rPr>
          <w:rFonts w:ascii="Times New Roman" w:hAnsi="Times New Roman" w:cs="Times New Roman"/>
          <w:b/>
          <w:sz w:val="24"/>
          <w:szCs w:val="24"/>
          <w:lang w:val="en-GB"/>
        </w:rPr>
      </w:pPr>
    </w:p>
    <w:p w14:paraId="64A9BD16" w14:textId="77777777" w:rsidR="00775AED" w:rsidRPr="00350C76" w:rsidRDefault="00775AED" w:rsidP="00585952">
      <w:pPr>
        <w:pStyle w:val="Normal1"/>
        <w:spacing w:line="480" w:lineRule="auto"/>
        <w:jc w:val="both"/>
        <w:rPr>
          <w:rFonts w:ascii="Times New Roman" w:hAnsi="Times New Roman" w:cs="Times New Roman"/>
          <w:b/>
          <w:sz w:val="24"/>
          <w:szCs w:val="24"/>
          <w:lang w:val="en-GB"/>
        </w:rPr>
      </w:pPr>
    </w:p>
    <w:p w14:paraId="5EC7E6BB" w14:textId="77777777" w:rsidR="0080560E" w:rsidRPr="00350C76" w:rsidRDefault="0080560E">
      <w:pPr>
        <w:rPr>
          <w:rFonts w:ascii="Times New Roman" w:hAnsi="Times New Roman" w:cs="Times New Roman"/>
          <w:b/>
          <w:sz w:val="24"/>
          <w:szCs w:val="24"/>
          <w:lang w:val="en-GB"/>
        </w:rPr>
      </w:pPr>
      <w:r w:rsidRPr="00350C76">
        <w:rPr>
          <w:rFonts w:ascii="Times New Roman" w:hAnsi="Times New Roman" w:cs="Times New Roman"/>
          <w:b/>
          <w:sz w:val="24"/>
          <w:szCs w:val="24"/>
          <w:lang w:val="en-GB"/>
        </w:rPr>
        <w:br w:type="page"/>
      </w:r>
    </w:p>
    <w:p w14:paraId="35EB89CC" w14:textId="77777777" w:rsidR="00775AED" w:rsidRPr="00350C76" w:rsidRDefault="0080560E" w:rsidP="00F972BD">
      <w:pPr>
        <w:pStyle w:val="Titlu1"/>
        <w:rPr>
          <w:lang w:val="en-GB"/>
        </w:rPr>
      </w:pPr>
      <w:bookmarkStart w:id="1" w:name="_Toc143349112"/>
      <w:r w:rsidRPr="00350C76">
        <w:rPr>
          <w:lang w:val="en-GB"/>
        </w:rPr>
        <w:lastRenderedPageBreak/>
        <w:t>Reference</w:t>
      </w:r>
      <w:bookmarkEnd w:id="1"/>
    </w:p>
    <w:p w14:paraId="2812263C"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r w:rsidRPr="00350C76">
        <w:rPr>
          <w:rFonts w:ascii="Times New Roman" w:eastAsia="Times New Roman" w:hAnsi="Times New Roman" w:cs="Times New Roman"/>
          <w:color w:val="222222"/>
          <w:sz w:val="24"/>
          <w:szCs w:val="24"/>
          <w:highlight w:val="white"/>
          <w:lang w:val="en-GB"/>
        </w:rPr>
        <w:t xml:space="preserve">Azeem, M., Ahmed, M., Haider, S. and Sajjad, M., 2021. Expanding competitive advantage through organizational culture, knowledge sharing and organizational innovation. </w:t>
      </w:r>
      <w:r w:rsidRPr="00350C76">
        <w:rPr>
          <w:rFonts w:ascii="Times New Roman" w:eastAsia="Times New Roman" w:hAnsi="Times New Roman" w:cs="Times New Roman"/>
          <w:i/>
          <w:color w:val="222222"/>
          <w:sz w:val="24"/>
          <w:szCs w:val="24"/>
          <w:highlight w:val="white"/>
          <w:lang w:val="en-GB"/>
        </w:rPr>
        <w:t>Technology in Society</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66</w:t>
      </w:r>
      <w:r w:rsidRPr="00350C76">
        <w:rPr>
          <w:rFonts w:ascii="Times New Roman" w:eastAsia="Times New Roman" w:hAnsi="Times New Roman" w:cs="Times New Roman"/>
          <w:color w:val="222222"/>
          <w:sz w:val="24"/>
          <w:szCs w:val="24"/>
          <w:highlight w:val="white"/>
          <w:lang w:val="en-GB"/>
        </w:rPr>
        <w:t>, p.101635.</w:t>
      </w:r>
    </w:p>
    <w:p w14:paraId="65383C4D"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proofErr w:type="spellStart"/>
      <w:r w:rsidRPr="00350C76">
        <w:rPr>
          <w:rFonts w:ascii="Times New Roman" w:eastAsia="Times New Roman" w:hAnsi="Times New Roman" w:cs="Times New Roman"/>
          <w:color w:val="222222"/>
          <w:sz w:val="24"/>
          <w:szCs w:val="24"/>
          <w:highlight w:val="white"/>
          <w:lang w:val="en-GB"/>
        </w:rPr>
        <w:t>Banmairuroy</w:t>
      </w:r>
      <w:proofErr w:type="spellEnd"/>
      <w:r w:rsidRPr="00350C76">
        <w:rPr>
          <w:rFonts w:ascii="Times New Roman" w:eastAsia="Times New Roman" w:hAnsi="Times New Roman" w:cs="Times New Roman"/>
          <w:color w:val="222222"/>
          <w:sz w:val="24"/>
          <w:szCs w:val="24"/>
          <w:highlight w:val="white"/>
          <w:lang w:val="en-GB"/>
        </w:rPr>
        <w:t xml:space="preserve">, W., </w:t>
      </w:r>
      <w:proofErr w:type="spellStart"/>
      <w:r w:rsidRPr="00350C76">
        <w:rPr>
          <w:rFonts w:ascii="Times New Roman" w:eastAsia="Times New Roman" w:hAnsi="Times New Roman" w:cs="Times New Roman"/>
          <w:color w:val="222222"/>
          <w:sz w:val="24"/>
          <w:szCs w:val="24"/>
          <w:highlight w:val="white"/>
          <w:lang w:val="en-GB"/>
        </w:rPr>
        <w:t>Kritjaroen</w:t>
      </w:r>
      <w:proofErr w:type="spellEnd"/>
      <w:r w:rsidRPr="00350C76">
        <w:rPr>
          <w:rFonts w:ascii="Times New Roman" w:eastAsia="Times New Roman" w:hAnsi="Times New Roman" w:cs="Times New Roman"/>
          <w:color w:val="222222"/>
          <w:sz w:val="24"/>
          <w:szCs w:val="24"/>
          <w:highlight w:val="white"/>
          <w:lang w:val="en-GB"/>
        </w:rPr>
        <w:t xml:space="preserve">, T. and </w:t>
      </w:r>
      <w:proofErr w:type="spellStart"/>
      <w:r w:rsidRPr="00350C76">
        <w:rPr>
          <w:rFonts w:ascii="Times New Roman" w:eastAsia="Times New Roman" w:hAnsi="Times New Roman" w:cs="Times New Roman"/>
          <w:color w:val="222222"/>
          <w:sz w:val="24"/>
          <w:szCs w:val="24"/>
          <w:highlight w:val="white"/>
          <w:lang w:val="en-GB"/>
        </w:rPr>
        <w:t>Homsombat</w:t>
      </w:r>
      <w:proofErr w:type="spellEnd"/>
      <w:r w:rsidRPr="00350C76">
        <w:rPr>
          <w:rFonts w:ascii="Times New Roman" w:eastAsia="Times New Roman" w:hAnsi="Times New Roman" w:cs="Times New Roman"/>
          <w:color w:val="222222"/>
          <w:sz w:val="24"/>
          <w:szCs w:val="24"/>
          <w:highlight w:val="white"/>
          <w:lang w:val="en-GB"/>
        </w:rPr>
        <w:t xml:space="preserve">, W., 2022. The effect of knowledge-oriented leadership and human resource development on sustainable competitive advantage through organizational innovation's component factors: Evidence from Thailand’s new S-curve industries. </w:t>
      </w:r>
      <w:r w:rsidRPr="00350C76">
        <w:rPr>
          <w:rFonts w:ascii="Times New Roman" w:eastAsia="Times New Roman" w:hAnsi="Times New Roman" w:cs="Times New Roman"/>
          <w:i/>
          <w:color w:val="222222"/>
          <w:sz w:val="24"/>
          <w:szCs w:val="24"/>
          <w:highlight w:val="white"/>
          <w:lang w:val="en-GB"/>
        </w:rPr>
        <w:t>Asia Pacific Management Review</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27</w:t>
      </w:r>
      <w:r w:rsidRPr="00350C76">
        <w:rPr>
          <w:rFonts w:ascii="Times New Roman" w:eastAsia="Times New Roman" w:hAnsi="Times New Roman" w:cs="Times New Roman"/>
          <w:color w:val="222222"/>
          <w:sz w:val="24"/>
          <w:szCs w:val="24"/>
          <w:highlight w:val="white"/>
          <w:lang w:val="en-GB"/>
        </w:rPr>
        <w:t>(3), pp.200-209.</w:t>
      </w:r>
    </w:p>
    <w:p w14:paraId="396E3B5A"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r w:rsidRPr="00350C76">
        <w:rPr>
          <w:rFonts w:ascii="Times New Roman" w:eastAsia="Times New Roman" w:hAnsi="Times New Roman" w:cs="Times New Roman"/>
          <w:color w:val="222222"/>
          <w:sz w:val="24"/>
          <w:szCs w:val="24"/>
          <w:highlight w:val="white"/>
          <w:lang w:val="en-GB"/>
        </w:rPr>
        <w:t xml:space="preserve">Chatterjee, S., Rana, N.P., Tamilmani, K. and Sharma, A., 2021. The effect of AI-based CRM on organization performance and competitive advantage: An empirical analysis in the B2B context. </w:t>
      </w:r>
      <w:r w:rsidRPr="00350C76">
        <w:rPr>
          <w:rFonts w:ascii="Times New Roman" w:eastAsia="Times New Roman" w:hAnsi="Times New Roman" w:cs="Times New Roman"/>
          <w:i/>
          <w:color w:val="222222"/>
          <w:sz w:val="24"/>
          <w:szCs w:val="24"/>
          <w:highlight w:val="white"/>
          <w:lang w:val="en-GB"/>
        </w:rPr>
        <w:t>Industrial Marketing Management</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97</w:t>
      </w:r>
      <w:r w:rsidRPr="00350C76">
        <w:rPr>
          <w:rFonts w:ascii="Times New Roman" w:eastAsia="Times New Roman" w:hAnsi="Times New Roman" w:cs="Times New Roman"/>
          <w:color w:val="222222"/>
          <w:sz w:val="24"/>
          <w:szCs w:val="24"/>
          <w:highlight w:val="white"/>
          <w:lang w:val="en-GB"/>
        </w:rPr>
        <w:t>, pp.205-219.</w:t>
      </w:r>
    </w:p>
    <w:p w14:paraId="54E7BC51"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r w:rsidRPr="00350C76">
        <w:rPr>
          <w:rFonts w:ascii="Times New Roman" w:eastAsia="Times New Roman" w:hAnsi="Times New Roman" w:cs="Times New Roman"/>
          <w:color w:val="222222"/>
          <w:sz w:val="24"/>
          <w:szCs w:val="24"/>
          <w:highlight w:val="white"/>
          <w:lang w:val="en-GB"/>
        </w:rPr>
        <w:t xml:space="preserve">Contreras, F., Baykal, E. and Abid, G., 2020. E-leadership and teleworking in times of COVID-19 and beyond: What we know and where do we go. </w:t>
      </w:r>
      <w:r w:rsidRPr="00350C76">
        <w:rPr>
          <w:rFonts w:ascii="Times New Roman" w:eastAsia="Times New Roman" w:hAnsi="Times New Roman" w:cs="Times New Roman"/>
          <w:i/>
          <w:color w:val="222222"/>
          <w:sz w:val="24"/>
          <w:szCs w:val="24"/>
          <w:highlight w:val="white"/>
          <w:lang w:val="en-GB"/>
        </w:rPr>
        <w:t>Frontiers in psychology</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11</w:t>
      </w:r>
      <w:r w:rsidRPr="00350C76">
        <w:rPr>
          <w:rFonts w:ascii="Times New Roman" w:eastAsia="Times New Roman" w:hAnsi="Times New Roman" w:cs="Times New Roman"/>
          <w:color w:val="222222"/>
          <w:sz w:val="24"/>
          <w:szCs w:val="24"/>
          <w:highlight w:val="white"/>
          <w:lang w:val="en-GB"/>
        </w:rPr>
        <w:t>, p.590271.</w:t>
      </w:r>
    </w:p>
    <w:p w14:paraId="59305A59"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r w:rsidRPr="00350C76">
        <w:rPr>
          <w:rFonts w:ascii="Times New Roman" w:eastAsia="Times New Roman" w:hAnsi="Times New Roman" w:cs="Times New Roman"/>
          <w:color w:val="222222"/>
          <w:sz w:val="24"/>
          <w:szCs w:val="24"/>
          <w:highlight w:val="white"/>
          <w:lang w:val="en-GB"/>
        </w:rPr>
        <w:t>Dess, G., Eisner, A., Lumpkin, G.T. and McNamara, G., 2019. Strategic Management: Creating Competitive Advantages, 9e.</w:t>
      </w:r>
    </w:p>
    <w:p w14:paraId="2F06E9E4"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proofErr w:type="spellStart"/>
      <w:r w:rsidRPr="00350C76">
        <w:rPr>
          <w:rFonts w:ascii="Times New Roman" w:eastAsia="Times New Roman" w:hAnsi="Times New Roman" w:cs="Times New Roman"/>
          <w:color w:val="222222"/>
          <w:sz w:val="24"/>
          <w:szCs w:val="24"/>
          <w:highlight w:val="white"/>
          <w:lang w:val="en-GB"/>
        </w:rPr>
        <w:t>Elrehail</w:t>
      </w:r>
      <w:proofErr w:type="spellEnd"/>
      <w:r w:rsidRPr="00350C76">
        <w:rPr>
          <w:rFonts w:ascii="Times New Roman" w:eastAsia="Times New Roman" w:hAnsi="Times New Roman" w:cs="Times New Roman"/>
          <w:color w:val="222222"/>
          <w:sz w:val="24"/>
          <w:szCs w:val="24"/>
          <w:highlight w:val="white"/>
          <w:lang w:val="en-GB"/>
        </w:rPr>
        <w:t xml:space="preserve">, H., </w:t>
      </w:r>
      <w:proofErr w:type="spellStart"/>
      <w:r w:rsidRPr="00350C76">
        <w:rPr>
          <w:rFonts w:ascii="Times New Roman" w:eastAsia="Times New Roman" w:hAnsi="Times New Roman" w:cs="Times New Roman"/>
          <w:color w:val="222222"/>
          <w:sz w:val="24"/>
          <w:szCs w:val="24"/>
          <w:highlight w:val="white"/>
          <w:lang w:val="en-GB"/>
        </w:rPr>
        <w:t>Harazneh</w:t>
      </w:r>
      <w:proofErr w:type="spellEnd"/>
      <w:r w:rsidRPr="00350C76">
        <w:rPr>
          <w:rFonts w:ascii="Times New Roman" w:eastAsia="Times New Roman" w:hAnsi="Times New Roman" w:cs="Times New Roman"/>
          <w:color w:val="222222"/>
          <w:sz w:val="24"/>
          <w:szCs w:val="24"/>
          <w:highlight w:val="white"/>
          <w:lang w:val="en-GB"/>
        </w:rPr>
        <w:t xml:space="preserve">, I., </w:t>
      </w:r>
      <w:proofErr w:type="spellStart"/>
      <w:r w:rsidRPr="00350C76">
        <w:rPr>
          <w:rFonts w:ascii="Times New Roman" w:eastAsia="Times New Roman" w:hAnsi="Times New Roman" w:cs="Times New Roman"/>
          <w:color w:val="222222"/>
          <w:sz w:val="24"/>
          <w:szCs w:val="24"/>
          <w:highlight w:val="white"/>
          <w:lang w:val="en-GB"/>
        </w:rPr>
        <w:t>Abuhjeeleh</w:t>
      </w:r>
      <w:proofErr w:type="spellEnd"/>
      <w:r w:rsidRPr="00350C76">
        <w:rPr>
          <w:rFonts w:ascii="Times New Roman" w:eastAsia="Times New Roman" w:hAnsi="Times New Roman" w:cs="Times New Roman"/>
          <w:color w:val="222222"/>
          <w:sz w:val="24"/>
          <w:szCs w:val="24"/>
          <w:highlight w:val="white"/>
          <w:lang w:val="en-GB"/>
        </w:rPr>
        <w:t xml:space="preserve">, M., </w:t>
      </w:r>
      <w:proofErr w:type="spellStart"/>
      <w:r w:rsidRPr="00350C76">
        <w:rPr>
          <w:rFonts w:ascii="Times New Roman" w:eastAsia="Times New Roman" w:hAnsi="Times New Roman" w:cs="Times New Roman"/>
          <w:color w:val="222222"/>
          <w:sz w:val="24"/>
          <w:szCs w:val="24"/>
          <w:highlight w:val="white"/>
          <w:lang w:val="en-GB"/>
        </w:rPr>
        <w:t>Alzghoul</w:t>
      </w:r>
      <w:proofErr w:type="spellEnd"/>
      <w:r w:rsidRPr="00350C76">
        <w:rPr>
          <w:rFonts w:ascii="Times New Roman" w:eastAsia="Times New Roman" w:hAnsi="Times New Roman" w:cs="Times New Roman"/>
          <w:color w:val="222222"/>
          <w:sz w:val="24"/>
          <w:szCs w:val="24"/>
          <w:highlight w:val="white"/>
          <w:lang w:val="en-GB"/>
        </w:rPr>
        <w:t xml:space="preserve">, A., Alnajdawi, S. and Ibrahim, H.M.H., 2019. Employee satisfaction, human resource management practices and competitive advantage: The case of Northern Cyprus. </w:t>
      </w:r>
      <w:r w:rsidRPr="00350C76">
        <w:rPr>
          <w:rFonts w:ascii="Times New Roman" w:eastAsia="Times New Roman" w:hAnsi="Times New Roman" w:cs="Times New Roman"/>
          <w:i/>
          <w:color w:val="222222"/>
          <w:sz w:val="24"/>
          <w:szCs w:val="24"/>
          <w:highlight w:val="white"/>
          <w:lang w:val="en-GB"/>
        </w:rPr>
        <w:t>European Journal of Management and Business Economics</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29</w:t>
      </w:r>
      <w:r w:rsidRPr="00350C76">
        <w:rPr>
          <w:rFonts w:ascii="Times New Roman" w:eastAsia="Times New Roman" w:hAnsi="Times New Roman" w:cs="Times New Roman"/>
          <w:color w:val="222222"/>
          <w:sz w:val="24"/>
          <w:szCs w:val="24"/>
          <w:highlight w:val="white"/>
          <w:lang w:val="en-GB"/>
        </w:rPr>
        <w:t>(2), pp.125-149.</w:t>
      </w:r>
    </w:p>
    <w:p w14:paraId="37479656"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proofErr w:type="spellStart"/>
      <w:r w:rsidRPr="00350C76">
        <w:rPr>
          <w:rFonts w:ascii="Times New Roman" w:eastAsia="Times New Roman" w:hAnsi="Times New Roman" w:cs="Times New Roman"/>
          <w:color w:val="222222"/>
          <w:sz w:val="24"/>
          <w:szCs w:val="24"/>
          <w:highlight w:val="white"/>
          <w:lang w:val="en-GB"/>
        </w:rPr>
        <w:lastRenderedPageBreak/>
        <w:t>Hamadamin</w:t>
      </w:r>
      <w:proofErr w:type="spellEnd"/>
      <w:r w:rsidRPr="00350C76">
        <w:rPr>
          <w:rFonts w:ascii="Times New Roman" w:eastAsia="Times New Roman" w:hAnsi="Times New Roman" w:cs="Times New Roman"/>
          <w:color w:val="222222"/>
          <w:sz w:val="24"/>
          <w:szCs w:val="24"/>
          <w:highlight w:val="white"/>
          <w:lang w:val="en-GB"/>
        </w:rPr>
        <w:t xml:space="preserve">, H.H. and Atan, T., 2019. The impact of strategic human resource management practices on competitive advantage sustainability: The mediation of human capital development and employee commitment. </w:t>
      </w:r>
      <w:r w:rsidRPr="00350C76">
        <w:rPr>
          <w:rFonts w:ascii="Times New Roman" w:eastAsia="Times New Roman" w:hAnsi="Times New Roman" w:cs="Times New Roman"/>
          <w:i/>
          <w:color w:val="222222"/>
          <w:sz w:val="24"/>
          <w:szCs w:val="24"/>
          <w:highlight w:val="white"/>
          <w:lang w:val="en-GB"/>
        </w:rPr>
        <w:t>Sustainability</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11</w:t>
      </w:r>
      <w:r w:rsidRPr="00350C76">
        <w:rPr>
          <w:rFonts w:ascii="Times New Roman" w:eastAsia="Times New Roman" w:hAnsi="Times New Roman" w:cs="Times New Roman"/>
          <w:color w:val="222222"/>
          <w:sz w:val="24"/>
          <w:szCs w:val="24"/>
          <w:highlight w:val="white"/>
          <w:lang w:val="en-GB"/>
        </w:rPr>
        <w:t>(20), p.5782.</w:t>
      </w:r>
    </w:p>
    <w:p w14:paraId="505F3829"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r w:rsidRPr="00350C76">
        <w:rPr>
          <w:rFonts w:ascii="Times New Roman" w:eastAsia="Times New Roman" w:hAnsi="Times New Roman" w:cs="Times New Roman"/>
          <w:color w:val="222222"/>
          <w:sz w:val="24"/>
          <w:szCs w:val="24"/>
          <w:highlight w:val="white"/>
          <w:lang w:val="en-GB"/>
        </w:rPr>
        <w:t xml:space="preserve">Johnson, A., Dey, S., Nguyen, H., </w:t>
      </w:r>
      <w:proofErr w:type="spellStart"/>
      <w:r w:rsidRPr="00350C76">
        <w:rPr>
          <w:rFonts w:ascii="Times New Roman" w:eastAsia="Times New Roman" w:hAnsi="Times New Roman" w:cs="Times New Roman"/>
          <w:color w:val="222222"/>
          <w:sz w:val="24"/>
          <w:szCs w:val="24"/>
          <w:highlight w:val="white"/>
          <w:lang w:val="en-GB"/>
        </w:rPr>
        <w:t>Groth</w:t>
      </w:r>
      <w:proofErr w:type="spellEnd"/>
      <w:r w:rsidRPr="00350C76">
        <w:rPr>
          <w:rFonts w:ascii="Times New Roman" w:eastAsia="Times New Roman" w:hAnsi="Times New Roman" w:cs="Times New Roman"/>
          <w:color w:val="222222"/>
          <w:sz w:val="24"/>
          <w:szCs w:val="24"/>
          <w:highlight w:val="white"/>
          <w:lang w:val="en-GB"/>
        </w:rPr>
        <w:t xml:space="preserve">, M., Joyce, S., Tan, L., </w:t>
      </w:r>
      <w:proofErr w:type="spellStart"/>
      <w:r w:rsidRPr="00350C76">
        <w:rPr>
          <w:rFonts w:ascii="Times New Roman" w:eastAsia="Times New Roman" w:hAnsi="Times New Roman" w:cs="Times New Roman"/>
          <w:color w:val="222222"/>
          <w:sz w:val="24"/>
          <w:szCs w:val="24"/>
          <w:highlight w:val="white"/>
          <w:lang w:val="en-GB"/>
        </w:rPr>
        <w:t>Glozier</w:t>
      </w:r>
      <w:proofErr w:type="spellEnd"/>
      <w:r w:rsidRPr="00350C76">
        <w:rPr>
          <w:rFonts w:ascii="Times New Roman" w:eastAsia="Times New Roman" w:hAnsi="Times New Roman" w:cs="Times New Roman"/>
          <w:color w:val="222222"/>
          <w:sz w:val="24"/>
          <w:szCs w:val="24"/>
          <w:highlight w:val="white"/>
          <w:lang w:val="en-GB"/>
        </w:rPr>
        <w:t xml:space="preserve">, N. and Harvey, S.B., 2020. A review and agenda for examining how technology-driven changes at work will impact workplace mental health and employee well-being. </w:t>
      </w:r>
      <w:r w:rsidRPr="00350C76">
        <w:rPr>
          <w:rFonts w:ascii="Times New Roman" w:eastAsia="Times New Roman" w:hAnsi="Times New Roman" w:cs="Times New Roman"/>
          <w:i/>
          <w:color w:val="222222"/>
          <w:sz w:val="24"/>
          <w:szCs w:val="24"/>
          <w:highlight w:val="white"/>
          <w:lang w:val="en-GB"/>
        </w:rPr>
        <w:t>Australian Journal of Management</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45</w:t>
      </w:r>
      <w:r w:rsidRPr="00350C76">
        <w:rPr>
          <w:rFonts w:ascii="Times New Roman" w:eastAsia="Times New Roman" w:hAnsi="Times New Roman" w:cs="Times New Roman"/>
          <w:color w:val="222222"/>
          <w:sz w:val="24"/>
          <w:szCs w:val="24"/>
          <w:highlight w:val="white"/>
          <w:lang w:val="en-GB"/>
        </w:rPr>
        <w:t>(3), pp.402-424.</w:t>
      </w:r>
    </w:p>
    <w:p w14:paraId="6FFA4B58"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r w:rsidRPr="00350C76">
        <w:rPr>
          <w:rFonts w:ascii="Times New Roman" w:eastAsia="Times New Roman" w:hAnsi="Times New Roman" w:cs="Times New Roman"/>
          <w:color w:val="222222"/>
          <w:sz w:val="24"/>
          <w:szCs w:val="24"/>
          <w:highlight w:val="white"/>
          <w:lang w:val="en-GB"/>
        </w:rPr>
        <w:t>Kang, E. and Lee, H., 2021. Employee compensation strategy as sustainable competitive advantage for HR education practitioners. Sustainability, 13(3), p.1049.</w:t>
      </w:r>
    </w:p>
    <w:p w14:paraId="70294FA0"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proofErr w:type="spellStart"/>
      <w:r w:rsidRPr="00350C76">
        <w:rPr>
          <w:rFonts w:ascii="Times New Roman" w:eastAsia="Times New Roman" w:hAnsi="Times New Roman" w:cs="Times New Roman"/>
          <w:color w:val="222222"/>
          <w:sz w:val="24"/>
          <w:szCs w:val="24"/>
          <w:highlight w:val="white"/>
          <w:lang w:val="en-GB"/>
        </w:rPr>
        <w:t>Konobevtsev</w:t>
      </w:r>
      <w:proofErr w:type="spellEnd"/>
      <w:r w:rsidRPr="00350C76">
        <w:rPr>
          <w:rFonts w:ascii="Times New Roman" w:eastAsia="Times New Roman" w:hAnsi="Times New Roman" w:cs="Times New Roman"/>
          <w:color w:val="222222"/>
          <w:sz w:val="24"/>
          <w:szCs w:val="24"/>
          <w:highlight w:val="white"/>
          <w:lang w:val="en-GB"/>
        </w:rPr>
        <w:t xml:space="preserve">, F., Laas, N., </w:t>
      </w:r>
      <w:proofErr w:type="spellStart"/>
      <w:r w:rsidRPr="00350C76">
        <w:rPr>
          <w:rFonts w:ascii="Times New Roman" w:eastAsia="Times New Roman" w:hAnsi="Times New Roman" w:cs="Times New Roman"/>
          <w:color w:val="222222"/>
          <w:sz w:val="24"/>
          <w:szCs w:val="24"/>
          <w:highlight w:val="white"/>
          <w:lang w:val="en-GB"/>
        </w:rPr>
        <w:t>Gurova</w:t>
      </w:r>
      <w:proofErr w:type="spellEnd"/>
      <w:r w:rsidRPr="00350C76">
        <w:rPr>
          <w:rFonts w:ascii="Times New Roman" w:eastAsia="Times New Roman" w:hAnsi="Times New Roman" w:cs="Times New Roman"/>
          <w:color w:val="222222"/>
          <w:sz w:val="24"/>
          <w:szCs w:val="24"/>
          <w:highlight w:val="white"/>
          <w:lang w:val="en-GB"/>
        </w:rPr>
        <w:t xml:space="preserve">, E. and Romanova, I., 2019. Remote work: technologies and experience of the organization. </w:t>
      </w:r>
      <w:proofErr w:type="spellStart"/>
      <w:r w:rsidRPr="00350C76">
        <w:rPr>
          <w:rFonts w:ascii="Times New Roman" w:eastAsia="Times New Roman" w:hAnsi="Times New Roman" w:cs="Times New Roman"/>
          <w:i/>
          <w:color w:val="222222"/>
          <w:sz w:val="24"/>
          <w:szCs w:val="24"/>
          <w:highlight w:val="white"/>
          <w:lang w:val="en-GB"/>
        </w:rPr>
        <w:t>Vestnik</w:t>
      </w:r>
      <w:proofErr w:type="spellEnd"/>
      <w:r w:rsidRPr="00350C76">
        <w:rPr>
          <w:rFonts w:ascii="Times New Roman" w:eastAsia="Times New Roman" w:hAnsi="Times New Roman" w:cs="Times New Roman"/>
          <w:i/>
          <w:color w:val="222222"/>
          <w:sz w:val="24"/>
          <w:szCs w:val="24"/>
          <w:highlight w:val="white"/>
          <w:lang w:val="en-GB"/>
        </w:rPr>
        <w:t xml:space="preserve"> </w:t>
      </w:r>
      <w:proofErr w:type="spellStart"/>
      <w:r w:rsidRPr="00350C76">
        <w:rPr>
          <w:rFonts w:ascii="Times New Roman" w:eastAsia="Times New Roman" w:hAnsi="Times New Roman" w:cs="Times New Roman"/>
          <w:i/>
          <w:color w:val="222222"/>
          <w:sz w:val="24"/>
          <w:szCs w:val="24"/>
          <w:highlight w:val="white"/>
          <w:lang w:val="en-GB"/>
        </w:rPr>
        <w:t>universiteta</w:t>
      </w:r>
      <w:proofErr w:type="spellEnd"/>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1</w:t>
      </w:r>
      <w:r w:rsidRPr="00350C76">
        <w:rPr>
          <w:rFonts w:ascii="Times New Roman" w:eastAsia="Times New Roman" w:hAnsi="Times New Roman" w:cs="Times New Roman"/>
          <w:color w:val="222222"/>
          <w:sz w:val="24"/>
          <w:szCs w:val="24"/>
          <w:highlight w:val="white"/>
          <w:lang w:val="en-GB"/>
        </w:rPr>
        <w:t>(7), pp.9-17.</w:t>
      </w:r>
    </w:p>
    <w:p w14:paraId="7BE09340"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proofErr w:type="spellStart"/>
      <w:r w:rsidRPr="00350C76">
        <w:rPr>
          <w:rFonts w:ascii="Times New Roman" w:eastAsia="Times New Roman" w:hAnsi="Times New Roman" w:cs="Times New Roman"/>
          <w:color w:val="222222"/>
          <w:sz w:val="24"/>
          <w:szCs w:val="24"/>
          <w:highlight w:val="white"/>
          <w:lang w:val="en-GB"/>
        </w:rPr>
        <w:t>Nakrošienė</w:t>
      </w:r>
      <w:proofErr w:type="spellEnd"/>
      <w:r w:rsidRPr="00350C76">
        <w:rPr>
          <w:rFonts w:ascii="Times New Roman" w:eastAsia="Times New Roman" w:hAnsi="Times New Roman" w:cs="Times New Roman"/>
          <w:color w:val="222222"/>
          <w:sz w:val="24"/>
          <w:szCs w:val="24"/>
          <w:highlight w:val="white"/>
          <w:lang w:val="en-GB"/>
        </w:rPr>
        <w:t xml:space="preserve">, A., </w:t>
      </w:r>
      <w:proofErr w:type="spellStart"/>
      <w:r w:rsidRPr="00350C76">
        <w:rPr>
          <w:rFonts w:ascii="Times New Roman" w:eastAsia="Times New Roman" w:hAnsi="Times New Roman" w:cs="Times New Roman"/>
          <w:color w:val="222222"/>
          <w:sz w:val="24"/>
          <w:szCs w:val="24"/>
          <w:highlight w:val="white"/>
          <w:lang w:val="en-GB"/>
        </w:rPr>
        <w:t>Bučiūnienė</w:t>
      </w:r>
      <w:proofErr w:type="spellEnd"/>
      <w:r w:rsidRPr="00350C76">
        <w:rPr>
          <w:rFonts w:ascii="Times New Roman" w:eastAsia="Times New Roman" w:hAnsi="Times New Roman" w:cs="Times New Roman"/>
          <w:color w:val="222222"/>
          <w:sz w:val="24"/>
          <w:szCs w:val="24"/>
          <w:highlight w:val="white"/>
          <w:lang w:val="en-GB"/>
        </w:rPr>
        <w:t xml:space="preserve">, I. and </w:t>
      </w:r>
      <w:proofErr w:type="spellStart"/>
      <w:r w:rsidRPr="00350C76">
        <w:rPr>
          <w:rFonts w:ascii="Times New Roman" w:eastAsia="Times New Roman" w:hAnsi="Times New Roman" w:cs="Times New Roman"/>
          <w:color w:val="222222"/>
          <w:sz w:val="24"/>
          <w:szCs w:val="24"/>
          <w:highlight w:val="white"/>
          <w:lang w:val="en-GB"/>
        </w:rPr>
        <w:t>Goštautaitė</w:t>
      </w:r>
      <w:proofErr w:type="spellEnd"/>
      <w:r w:rsidRPr="00350C76">
        <w:rPr>
          <w:rFonts w:ascii="Times New Roman" w:eastAsia="Times New Roman" w:hAnsi="Times New Roman" w:cs="Times New Roman"/>
          <w:color w:val="222222"/>
          <w:sz w:val="24"/>
          <w:szCs w:val="24"/>
          <w:highlight w:val="white"/>
          <w:lang w:val="en-GB"/>
        </w:rPr>
        <w:t xml:space="preserve">, B., 2019. Working from home: characteristics and outcomes of telework. </w:t>
      </w:r>
      <w:r w:rsidRPr="00350C76">
        <w:rPr>
          <w:rFonts w:ascii="Times New Roman" w:eastAsia="Times New Roman" w:hAnsi="Times New Roman" w:cs="Times New Roman"/>
          <w:i/>
          <w:color w:val="222222"/>
          <w:sz w:val="24"/>
          <w:szCs w:val="24"/>
          <w:highlight w:val="white"/>
          <w:lang w:val="en-GB"/>
        </w:rPr>
        <w:t>International journal of manpower</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40</w:t>
      </w:r>
      <w:r w:rsidRPr="00350C76">
        <w:rPr>
          <w:rFonts w:ascii="Times New Roman" w:eastAsia="Times New Roman" w:hAnsi="Times New Roman" w:cs="Times New Roman"/>
          <w:color w:val="222222"/>
          <w:sz w:val="24"/>
          <w:szCs w:val="24"/>
          <w:highlight w:val="white"/>
          <w:lang w:val="en-GB"/>
        </w:rPr>
        <w:t>(1), pp.87-101.</w:t>
      </w:r>
    </w:p>
    <w:p w14:paraId="717DEE44"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r w:rsidRPr="00350C76">
        <w:rPr>
          <w:rFonts w:ascii="Times New Roman" w:eastAsia="Times New Roman" w:hAnsi="Times New Roman" w:cs="Times New Roman"/>
          <w:color w:val="222222"/>
          <w:sz w:val="24"/>
          <w:szCs w:val="24"/>
          <w:highlight w:val="white"/>
          <w:lang w:val="en-GB"/>
        </w:rPr>
        <w:t xml:space="preserve">Shrestha, Y.R., Ben-Menahem, S.M. and Von Krogh, G., 2019. Organizational decision-making structures in the age of artificial intelligence. </w:t>
      </w:r>
      <w:r w:rsidRPr="00350C76">
        <w:rPr>
          <w:rFonts w:ascii="Times New Roman" w:eastAsia="Times New Roman" w:hAnsi="Times New Roman" w:cs="Times New Roman"/>
          <w:i/>
          <w:color w:val="222222"/>
          <w:sz w:val="24"/>
          <w:szCs w:val="24"/>
          <w:highlight w:val="white"/>
          <w:lang w:val="en-GB"/>
        </w:rPr>
        <w:t>California management review</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61</w:t>
      </w:r>
      <w:r w:rsidRPr="00350C76">
        <w:rPr>
          <w:rFonts w:ascii="Times New Roman" w:eastAsia="Times New Roman" w:hAnsi="Times New Roman" w:cs="Times New Roman"/>
          <w:color w:val="222222"/>
          <w:sz w:val="24"/>
          <w:szCs w:val="24"/>
          <w:highlight w:val="white"/>
          <w:lang w:val="en-GB"/>
        </w:rPr>
        <w:t>(4), pp.66-83.</w:t>
      </w:r>
    </w:p>
    <w:p w14:paraId="072A95D3"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r w:rsidRPr="00350C76">
        <w:rPr>
          <w:rFonts w:ascii="Times New Roman" w:eastAsia="Times New Roman" w:hAnsi="Times New Roman" w:cs="Times New Roman"/>
          <w:color w:val="222222"/>
          <w:sz w:val="24"/>
          <w:szCs w:val="24"/>
          <w:highlight w:val="white"/>
          <w:lang w:val="en-GB"/>
        </w:rPr>
        <w:t xml:space="preserve">Singh, S.K., Chen, J., Del Giudice, M. and El-Kassar, A.N., 2019. Environmental ethics, environmental performance, and competitive advantage: Role of environmental training. </w:t>
      </w:r>
      <w:r w:rsidRPr="00350C76">
        <w:rPr>
          <w:rFonts w:ascii="Times New Roman" w:eastAsia="Times New Roman" w:hAnsi="Times New Roman" w:cs="Times New Roman"/>
          <w:i/>
          <w:color w:val="222222"/>
          <w:sz w:val="24"/>
          <w:szCs w:val="24"/>
          <w:highlight w:val="white"/>
          <w:lang w:val="en-GB"/>
        </w:rPr>
        <w:t>Technological Forecasting and Social Change</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146</w:t>
      </w:r>
      <w:r w:rsidRPr="00350C76">
        <w:rPr>
          <w:rFonts w:ascii="Times New Roman" w:eastAsia="Times New Roman" w:hAnsi="Times New Roman" w:cs="Times New Roman"/>
          <w:color w:val="222222"/>
          <w:sz w:val="24"/>
          <w:szCs w:val="24"/>
          <w:highlight w:val="white"/>
          <w:lang w:val="en-GB"/>
        </w:rPr>
        <w:t>, pp.203-211.</w:t>
      </w:r>
    </w:p>
    <w:p w14:paraId="07C28185" w14:textId="77777777" w:rsidR="006A22B0" w:rsidRPr="00350C76" w:rsidRDefault="006A22B0" w:rsidP="006A22B0">
      <w:pPr>
        <w:spacing w:before="240" w:after="240" w:line="480" w:lineRule="auto"/>
        <w:jc w:val="both"/>
        <w:rPr>
          <w:rFonts w:ascii="Times New Roman" w:eastAsia="Times New Roman" w:hAnsi="Times New Roman" w:cs="Times New Roman"/>
          <w:color w:val="222222"/>
          <w:sz w:val="24"/>
          <w:szCs w:val="24"/>
          <w:highlight w:val="white"/>
          <w:lang w:val="en-GB"/>
        </w:rPr>
      </w:pPr>
      <w:r w:rsidRPr="00350C76">
        <w:rPr>
          <w:rFonts w:ascii="Times New Roman" w:eastAsia="Times New Roman" w:hAnsi="Times New Roman" w:cs="Times New Roman"/>
          <w:color w:val="222222"/>
          <w:sz w:val="24"/>
          <w:szCs w:val="24"/>
          <w:highlight w:val="white"/>
          <w:lang w:val="en-GB"/>
        </w:rPr>
        <w:lastRenderedPageBreak/>
        <w:t xml:space="preserve">Zhang, Y., Sun, J., Yang, Z. and Wang, Y., 2020. Critical success factors of green innovation: Technology, organization and environment readiness. </w:t>
      </w:r>
      <w:r w:rsidRPr="00350C76">
        <w:rPr>
          <w:rFonts w:ascii="Times New Roman" w:eastAsia="Times New Roman" w:hAnsi="Times New Roman" w:cs="Times New Roman"/>
          <w:i/>
          <w:color w:val="222222"/>
          <w:sz w:val="24"/>
          <w:szCs w:val="24"/>
          <w:highlight w:val="white"/>
          <w:lang w:val="en-GB"/>
        </w:rPr>
        <w:t>Journal of Cleaner Production</w:t>
      </w:r>
      <w:r w:rsidRPr="00350C76">
        <w:rPr>
          <w:rFonts w:ascii="Times New Roman" w:eastAsia="Times New Roman" w:hAnsi="Times New Roman" w:cs="Times New Roman"/>
          <w:color w:val="222222"/>
          <w:sz w:val="24"/>
          <w:szCs w:val="24"/>
          <w:highlight w:val="white"/>
          <w:lang w:val="en-GB"/>
        </w:rPr>
        <w:t xml:space="preserve">, </w:t>
      </w:r>
      <w:r w:rsidRPr="00350C76">
        <w:rPr>
          <w:rFonts w:ascii="Times New Roman" w:eastAsia="Times New Roman" w:hAnsi="Times New Roman" w:cs="Times New Roman"/>
          <w:i/>
          <w:color w:val="222222"/>
          <w:sz w:val="24"/>
          <w:szCs w:val="24"/>
          <w:highlight w:val="white"/>
          <w:lang w:val="en-GB"/>
        </w:rPr>
        <w:t>264</w:t>
      </w:r>
      <w:r w:rsidRPr="00350C76">
        <w:rPr>
          <w:rFonts w:ascii="Times New Roman" w:eastAsia="Times New Roman" w:hAnsi="Times New Roman" w:cs="Times New Roman"/>
          <w:color w:val="222222"/>
          <w:sz w:val="24"/>
          <w:szCs w:val="24"/>
          <w:highlight w:val="white"/>
          <w:lang w:val="en-GB"/>
        </w:rPr>
        <w:t>, p.121701.</w:t>
      </w:r>
    </w:p>
    <w:p w14:paraId="4BEF71D4" w14:textId="77777777" w:rsidR="0080560E" w:rsidRPr="00350C76" w:rsidRDefault="0080560E" w:rsidP="00585952">
      <w:pPr>
        <w:pStyle w:val="Normal1"/>
        <w:spacing w:line="480" w:lineRule="auto"/>
        <w:jc w:val="both"/>
        <w:rPr>
          <w:rFonts w:ascii="Times New Roman" w:hAnsi="Times New Roman" w:cs="Times New Roman"/>
          <w:b/>
          <w:sz w:val="24"/>
          <w:szCs w:val="24"/>
          <w:lang w:val="en-GB"/>
        </w:rPr>
      </w:pPr>
    </w:p>
    <w:p w14:paraId="3BEEB9CB" w14:textId="77777777" w:rsidR="00775AED" w:rsidRPr="00350C76" w:rsidRDefault="00775AED" w:rsidP="00585952">
      <w:pPr>
        <w:pStyle w:val="Normal1"/>
        <w:spacing w:line="480" w:lineRule="auto"/>
        <w:jc w:val="both"/>
        <w:rPr>
          <w:rFonts w:ascii="Times New Roman" w:hAnsi="Times New Roman" w:cs="Times New Roman"/>
          <w:b/>
          <w:sz w:val="24"/>
          <w:szCs w:val="24"/>
          <w:lang w:val="en-GB"/>
        </w:rPr>
      </w:pPr>
    </w:p>
    <w:p w14:paraId="505A6A2D" w14:textId="77777777" w:rsidR="00775AED" w:rsidRPr="00350C76" w:rsidRDefault="00775AED" w:rsidP="00585952">
      <w:pPr>
        <w:pStyle w:val="Normal1"/>
        <w:spacing w:line="480" w:lineRule="auto"/>
        <w:jc w:val="both"/>
        <w:rPr>
          <w:rFonts w:ascii="Times New Roman" w:hAnsi="Times New Roman" w:cs="Times New Roman"/>
          <w:b/>
          <w:sz w:val="24"/>
          <w:szCs w:val="24"/>
          <w:lang w:val="en-GB"/>
        </w:rPr>
      </w:pPr>
    </w:p>
    <w:p w14:paraId="37A81A7D" w14:textId="77777777" w:rsidR="00775AED" w:rsidRDefault="00775AED" w:rsidP="00585952">
      <w:pPr>
        <w:pStyle w:val="Normal1"/>
        <w:spacing w:line="480" w:lineRule="auto"/>
        <w:jc w:val="both"/>
        <w:rPr>
          <w:rFonts w:ascii="Times New Roman" w:hAnsi="Times New Roman" w:cs="Times New Roman"/>
          <w:b/>
          <w:sz w:val="24"/>
          <w:szCs w:val="24"/>
          <w:lang w:val="en-GB"/>
        </w:rPr>
      </w:pPr>
    </w:p>
    <w:p w14:paraId="06C8A0A3" w14:textId="77777777" w:rsidR="00A85EC4" w:rsidRPr="00A85EC4" w:rsidRDefault="00A85EC4" w:rsidP="00A85EC4">
      <w:pPr>
        <w:rPr>
          <w:lang w:val="en-GB"/>
        </w:rPr>
      </w:pPr>
    </w:p>
    <w:p w14:paraId="4A2C6D71" w14:textId="77777777" w:rsidR="00A85EC4" w:rsidRPr="00A85EC4" w:rsidRDefault="00A85EC4" w:rsidP="00A85EC4">
      <w:pPr>
        <w:rPr>
          <w:lang w:val="en-GB"/>
        </w:rPr>
      </w:pPr>
    </w:p>
    <w:p w14:paraId="3C02C566" w14:textId="77777777" w:rsidR="00A85EC4" w:rsidRPr="00A85EC4" w:rsidRDefault="00A85EC4" w:rsidP="00A85EC4">
      <w:pPr>
        <w:rPr>
          <w:lang w:val="en-GB"/>
        </w:rPr>
      </w:pPr>
    </w:p>
    <w:p w14:paraId="45537266" w14:textId="77777777" w:rsidR="00A85EC4" w:rsidRPr="00A85EC4" w:rsidRDefault="00A85EC4" w:rsidP="00A85EC4">
      <w:pPr>
        <w:rPr>
          <w:lang w:val="en-GB"/>
        </w:rPr>
      </w:pPr>
    </w:p>
    <w:p w14:paraId="3994F9B1" w14:textId="77777777" w:rsidR="00A85EC4" w:rsidRPr="00A85EC4" w:rsidRDefault="00A85EC4" w:rsidP="00A85EC4">
      <w:pPr>
        <w:rPr>
          <w:lang w:val="en-GB"/>
        </w:rPr>
      </w:pPr>
    </w:p>
    <w:p w14:paraId="47A66C2F" w14:textId="77777777" w:rsidR="00A85EC4" w:rsidRPr="00A85EC4" w:rsidRDefault="00A85EC4" w:rsidP="00A85EC4">
      <w:pPr>
        <w:rPr>
          <w:lang w:val="en-GB"/>
        </w:rPr>
      </w:pPr>
    </w:p>
    <w:p w14:paraId="186F0545" w14:textId="77777777" w:rsidR="00A85EC4" w:rsidRPr="00A85EC4" w:rsidRDefault="00A85EC4" w:rsidP="00A85EC4">
      <w:pPr>
        <w:rPr>
          <w:lang w:val="en-GB"/>
        </w:rPr>
      </w:pPr>
    </w:p>
    <w:p w14:paraId="3FA16C1E" w14:textId="77777777" w:rsidR="00A85EC4" w:rsidRPr="00A85EC4" w:rsidRDefault="00A85EC4" w:rsidP="00A85EC4">
      <w:pPr>
        <w:rPr>
          <w:lang w:val="en-GB"/>
        </w:rPr>
      </w:pPr>
    </w:p>
    <w:p w14:paraId="36F20B82" w14:textId="77777777" w:rsidR="00A85EC4" w:rsidRPr="00A85EC4" w:rsidRDefault="00A85EC4" w:rsidP="00A85EC4">
      <w:pPr>
        <w:rPr>
          <w:lang w:val="en-GB"/>
        </w:rPr>
      </w:pPr>
    </w:p>
    <w:p w14:paraId="4EC69423" w14:textId="77777777" w:rsidR="00A85EC4" w:rsidRPr="00A85EC4" w:rsidRDefault="00A85EC4" w:rsidP="00A85EC4">
      <w:pPr>
        <w:rPr>
          <w:lang w:val="en-GB"/>
        </w:rPr>
      </w:pPr>
    </w:p>
    <w:p w14:paraId="04E85D6E" w14:textId="77777777" w:rsidR="00A85EC4" w:rsidRPr="00A85EC4" w:rsidRDefault="00A85EC4" w:rsidP="00A85EC4">
      <w:pPr>
        <w:rPr>
          <w:lang w:val="en-GB"/>
        </w:rPr>
      </w:pPr>
    </w:p>
    <w:p w14:paraId="133BF8D4" w14:textId="77777777" w:rsidR="00A85EC4" w:rsidRPr="00A85EC4" w:rsidRDefault="00A85EC4" w:rsidP="00A85EC4">
      <w:pPr>
        <w:rPr>
          <w:lang w:val="en-GB"/>
        </w:rPr>
      </w:pPr>
    </w:p>
    <w:p w14:paraId="7E55EBA5" w14:textId="77777777" w:rsidR="00A85EC4" w:rsidRPr="00A85EC4" w:rsidRDefault="00A85EC4" w:rsidP="00A85EC4">
      <w:pPr>
        <w:rPr>
          <w:lang w:val="en-GB"/>
        </w:rPr>
      </w:pPr>
    </w:p>
    <w:p w14:paraId="07A4E331" w14:textId="77777777" w:rsidR="00A85EC4" w:rsidRPr="00A85EC4" w:rsidRDefault="00A85EC4" w:rsidP="00A85EC4">
      <w:pPr>
        <w:rPr>
          <w:lang w:val="en-GB"/>
        </w:rPr>
      </w:pPr>
    </w:p>
    <w:p w14:paraId="026262BD" w14:textId="77777777" w:rsidR="00A85EC4" w:rsidRPr="00A85EC4" w:rsidRDefault="00A85EC4" w:rsidP="00A85EC4">
      <w:pPr>
        <w:rPr>
          <w:lang w:val="en-GB"/>
        </w:rPr>
      </w:pPr>
    </w:p>
    <w:p w14:paraId="2F6D90C7" w14:textId="49E9FD29" w:rsidR="00A85EC4" w:rsidRPr="00A85EC4" w:rsidRDefault="000C62AA" w:rsidP="00A85EC4">
      <w:pPr>
        <w:rPr>
          <w:lang w:val="en-GB"/>
        </w:rPr>
      </w:pPr>
      <w:r>
        <w:rPr>
          <w:lang w:val="en-GB"/>
        </w:rPr>
        <w:t xml:space="preserve">                                             </w:t>
      </w:r>
      <w:r w:rsidRPr="00A85EC4">
        <w:rPr>
          <w:sz w:val="56"/>
          <w:szCs w:val="56"/>
          <w:lang w:val="en-GB"/>
        </w:rPr>
        <w:t>APENDIX</w:t>
      </w:r>
    </w:p>
    <w:p w14:paraId="5EEC3BF9" w14:textId="77777777" w:rsidR="00A85EC4" w:rsidRPr="00A85EC4" w:rsidRDefault="00A85EC4" w:rsidP="00A85EC4">
      <w:pPr>
        <w:rPr>
          <w:lang w:val="en-GB"/>
        </w:rPr>
      </w:pPr>
    </w:p>
    <w:p w14:paraId="622F4EEF" w14:textId="77777777" w:rsidR="00A85EC4" w:rsidRPr="00A85EC4" w:rsidRDefault="00A85EC4" w:rsidP="00A85EC4">
      <w:pPr>
        <w:rPr>
          <w:lang w:val="en-GB"/>
        </w:rPr>
      </w:pPr>
    </w:p>
    <w:p w14:paraId="6FB552C8" w14:textId="77777777" w:rsidR="00A85EC4" w:rsidRPr="00A85EC4" w:rsidRDefault="00A85EC4" w:rsidP="00A85EC4">
      <w:pPr>
        <w:rPr>
          <w:lang w:val="en-GB"/>
        </w:rPr>
      </w:pPr>
    </w:p>
    <w:p w14:paraId="1B2547CF" w14:textId="77777777" w:rsidR="00A85EC4" w:rsidRPr="00A85EC4" w:rsidRDefault="00A85EC4" w:rsidP="00A85EC4">
      <w:pPr>
        <w:rPr>
          <w:lang w:val="en-GB"/>
        </w:rPr>
      </w:pPr>
    </w:p>
    <w:p w14:paraId="49864D4D" w14:textId="77777777" w:rsidR="00A85EC4" w:rsidRPr="00A85EC4" w:rsidRDefault="00A85EC4" w:rsidP="00A85EC4">
      <w:pPr>
        <w:rPr>
          <w:lang w:val="en-GB"/>
        </w:rPr>
      </w:pPr>
    </w:p>
    <w:p w14:paraId="639B736C" w14:textId="77777777" w:rsidR="00A85EC4" w:rsidRDefault="00A85EC4" w:rsidP="00A85EC4">
      <w:pPr>
        <w:rPr>
          <w:rFonts w:ascii="Times New Roman" w:hAnsi="Times New Roman" w:cs="Times New Roman"/>
          <w:b/>
          <w:sz w:val="24"/>
          <w:szCs w:val="24"/>
          <w:lang w:val="en-GB"/>
        </w:rPr>
      </w:pPr>
    </w:p>
    <w:p w14:paraId="0F699B14" w14:textId="77777777" w:rsidR="00A85EC4" w:rsidRDefault="00A85EC4" w:rsidP="00A85EC4">
      <w:pPr>
        <w:rPr>
          <w:rFonts w:ascii="Times New Roman" w:hAnsi="Times New Roman" w:cs="Times New Roman"/>
          <w:b/>
          <w:sz w:val="24"/>
          <w:szCs w:val="24"/>
          <w:lang w:val="en-GB"/>
        </w:rPr>
      </w:pPr>
    </w:p>
    <w:p w14:paraId="7C09F787" w14:textId="2569E563" w:rsidR="00A85EC4" w:rsidRDefault="00A85EC4" w:rsidP="00A85EC4">
      <w:pPr>
        <w:tabs>
          <w:tab w:val="left" w:pos="3204"/>
        </w:tabs>
        <w:rPr>
          <w:lang w:val="en-GB"/>
        </w:rPr>
      </w:pPr>
      <w:r>
        <w:rPr>
          <w:lang w:val="en-GB"/>
        </w:rPr>
        <w:tab/>
      </w:r>
    </w:p>
    <w:p w14:paraId="78F715AD" w14:textId="77777777" w:rsidR="00A85EC4" w:rsidRDefault="00A85EC4" w:rsidP="00A85EC4">
      <w:pPr>
        <w:tabs>
          <w:tab w:val="left" w:pos="3204"/>
        </w:tabs>
        <w:rPr>
          <w:lang w:val="en-GB"/>
        </w:rPr>
      </w:pPr>
    </w:p>
    <w:p w14:paraId="50850796" w14:textId="77777777" w:rsidR="00A85EC4" w:rsidRDefault="00A85EC4" w:rsidP="00A85EC4">
      <w:pPr>
        <w:tabs>
          <w:tab w:val="left" w:pos="3204"/>
        </w:tabs>
        <w:rPr>
          <w:lang w:val="en-GB"/>
        </w:rPr>
      </w:pPr>
    </w:p>
    <w:p w14:paraId="5FD05159" w14:textId="77777777" w:rsidR="00A85EC4" w:rsidRDefault="00A85EC4" w:rsidP="00A85EC4">
      <w:pPr>
        <w:tabs>
          <w:tab w:val="left" w:pos="3204"/>
        </w:tabs>
        <w:rPr>
          <w:lang w:val="en-GB"/>
        </w:rPr>
      </w:pPr>
    </w:p>
    <w:p w14:paraId="5BAF50B1" w14:textId="77777777" w:rsidR="00A85EC4" w:rsidRDefault="00A85EC4" w:rsidP="00A85EC4">
      <w:pPr>
        <w:tabs>
          <w:tab w:val="left" w:pos="3204"/>
        </w:tabs>
        <w:rPr>
          <w:lang w:val="en-GB"/>
        </w:rPr>
      </w:pPr>
    </w:p>
    <w:tbl>
      <w:tblPr>
        <w:tblpPr w:leftFromText="180" w:rightFromText="180" w:vertAnchor="text" w:horzAnchor="margin" w:tblpXSpec="center" w:tblpY="-1439"/>
        <w:tblW w:w="11303" w:type="dxa"/>
        <w:tblLayout w:type="fixed"/>
        <w:tblCellMar>
          <w:left w:w="0" w:type="dxa"/>
          <w:right w:w="0" w:type="dxa"/>
        </w:tblCellMar>
        <w:tblLook w:val="0000" w:firstRow="0" w:lastRow="0" w:firstColumn="0" w:lastColumn="0" w:noHBand="0" w:noVBand="0"/>
      </w:tblPr>
      <w:tblGrid>
        <w:gridCol w:w="1205"/>
        <w:gridCol w:w="917"/>
        <w:gridCol w:w="972"/>
        <w:gridCol w:w="2340"/>
        <w:gridCol w:w="372"/>
        <w:gridCol w:w="1618"/>
        <w:gridCol w:w="281"/>
        <w:gridCol w:w="1080"/>
        <w:gridCol w:w="506"/>
        <w:gridCol w:w="180"/>
        <w:gridCol w:w="326"/>
        <w:gridCol w:w="506"/>
        <w:gridCol w:w="506"/>
        <w:gridCol w:w="494"/>
      </w:tblGrid>
      <w:tr w:rsidR="00A85EC4" w:rsidRPr="00A85EC4" w14:paraId="77C2AA2C" w14:textId="77777777" w:rsidTr="00A85EC4">
        <w:trPr>
          <w:trHeight w:val="1408"/>
        </w:trPr>
        <w:tc>
          <w:tcPr>
            <w:tcW w:w="2122" w:type="dxa"/>
            <w:gridSpan w:val="2"/>
            <w:tcBorders>
              <w:top w:val="single" w:sz="4" w:space="0" w:color="000000"/>
              <w:left w:val="single" w:sz="4" w:space="0" w:color="000000"/>
              <w:bottom w:val="single" w:sz="4" w:space="0" w:color="000000"/>
              <w:right w:val="single" w:sz="4" w:space="0" w:color="000000"/>
            </w:tcBorders>
          </w:tcPr>
          <w:p w14:paraId="6464E9B9" w14:textId="77777777" w:rsidR="00A85EC4" w:rsidRPr="00A85EC4" w:rsidRDefault="00A85EC4" w:rsidP="00A85EC4">
            <w:pPr>
              <w:kinsoku w:val="0"/>
              <w:overflowPunct w:val="0"/>
              <w:autoSpaceDE w:val="0"/>
              <w:autoSpaceDN w:val="0"/>
              <w:adjustRightInd w:val="0"/>
              <w:spacing w:before="80" w:line="240" w:lineRule="auto"/>
              <w:ind w:left="107"/>
              <w:rPr>
                <w:rFonts w:ascii="Calibri" w:hAnsi="Calibri" w:cs="Calibri"/>
                <w:b/>
                <w:bCs/>
                <w:lang w:val="en-GB"/>
              </w:rPr>
            </w:pPr>
            <w:r w:rsidRPr="00A85EC4">
              <w:rPr>
                <w:rFonts w:ascii="Calibri" w:hAnsi="Calibri" w:cs="Calibri"/>
                <w:b/>
                <w:bCs/>
                <w:lang w:val="en-GB"/>
              </w:rPr>
              <w:lastRenderedPageBreak/>
              <w:t>BMSW 6005</w:t>
            </w:r>
          </w:p>
        </w:tc>
        <w:tc>
          <w:tcPr>
            <w:tcW w:w="3684" w:type="dxa"/>
            <w:gridSpan w:val="3"/>
            <w:tcBorders>
              <w:top w:val="single" w:sz="4" w:space="0" w:color="000000"/>
              <w:left w:val="single" w:sz="4" w:space="0" w:color="000000"/>
              <w:bottom w:val="single" w:sz="4" w:space="0" w:color="000000"/>
              <w:right w:val="single" w:sz="4" w:space="0" w:color="000000"/>
            </w:tcBorders>
          </w:tcPr>
          <w:p w14:paraId="0E674C21" w14:textId="77777777" w:rsidR="00A85EC4" w:rsidRPr="00A85EC4" w:rsidRDefault="00A85EC4" w:rsidP="00A85EC4">
            <w:pPr>
              <w:kinsoku w:val="0"/>
              <w:overflowPunct w:val="0"/>
              <w:autoSpaceDE w:val="0"/>
              <w:autoSpaceDN w:val="0"/>
              <w:adjustRightInd w:val="0"/>
              <w:spacing w:before="80" w:line="240" w:lineRule="auto"/>
              <w:ind w:left="107"/>
              <w:rPr>
                <w:rFonts w:ascii="Calibri" w:hAnsi="Calibri" w:cs="Calibri"/>
                <w:color w:val="FF0000"/>
                <w:spacing w:val="-2"/>
                <w:lang w:val="en-GB"/>
              </w:rPr>
            </w:pPr>
            <w:r w:rsidRPr="00A85EC4">
              <w:rPr>
                <w:rFonts w:ascii="Calibri" w:hAnsi="Calibri" w:cs="Calibri"/>
                <w:color w:val="FF0000"/>
                <w:spacing w:val="-2"/>
                <w:lang w:val="en-GB"/>
              </w:rPr>
              <w:t>Feedback</w:t>
            </w:r>
          </w:p>
        </w:tc>
        <w:tc>
          <w:tcPr>
            <w:tcW w:w="1899" w:type="dxa"/>
            <w:gridSpan w:val="2"/>
            <w:tcBorders>
              <w:top w:val="single" w:sz="4" w:space="0" w:color="000000"/>
              <w:left w:val="single" w:sz="4" w:space="0" w:color="000000"/>
              <w:bottom w:val="single" w:sz="4" w:space="0" w:color="000000"/>
              <w:right w:val="single" w:sz="4" w:space="0" w:color="000000"/>
            </w:tcBorders>
          </w:tcPr>
          <w:p w14:paraId="2BE05360" w14:textId="77777777" w:rsidR="00A85EC4" w:rsidRPr="00A85EC4" w:rsidRDefault="00A85EC4" w:rsidP="00A85EC4">
            <w:pPr>
              <w:kinsoku w:val="0"/>
              <w:overflowPunct w:val="0"/>
              <w:autoSpaceDE w:val="0"/>
              <w:autoSpaceDN w:val="0"/>
              <w:adjustRightInd w:val="0"/>
              <w:spacing w:before="80" w:line="240" w:lineRule="auto"/>
              <w:ind w:left="107"/>
              <w:rPr>
                <w:rFonts w:ascii="Calibri" w:hAnsi="Calibri" w:cs="Calibri"/>
                <w:b/>
                <w:bCs/>
                <w:lang w:val="en-GB"/>
              </w:rPr>
            </w:pPr>
            <w:r w:rsidRPr="00A85EC4">
              <w:rPr>
                <w:rFonts w:ascii="Calibri" w:hAnsi="Calibri" w:cs="Calibri"/>
                <w:b/>
                <w:bCs/>
                <w:lang w:val="en-GB"/>
              </w:rPr>
              <w:t>Date of Interview:</w:t>
            </w:r>
          </w:p>
        </w:tc>
        <w:tc>
          <w:tcPr>
            <w:tcW w:w="3598" w:type="dxa"/>
            <w:gridSpan w:val="7"/>
            <w:tcBorders>
              <w:top w:val="single" w:sz="4" w:space="0" w:color="000000"/>
              <w:left w:val="single" w:sz="4" w:space="0" w:color="000000"/>
              <w:bottom w:val="single" w:sz="4" w:space="0" w:color="000000"/>
              <w:right w:val="single" w:sz="4" w:space="0" w:color="000000"/>
            </w:tcBorders>
          </w:tcPr>
          <w:p w14:paraId="57EB44FE" w14:textId="77777777" w:rsidR="00A85EC4" w:rsidRPr="00A85EC4" w:rsidRDefault="00A85EC4" w:rsidP="00A85EC4">
            <w:pPr>
              <w:kinsoku w:val="0"/>
              <w:overflowPunct w:val="0"/>
              <w:autoSpaceDE w:val="0"/>
              <w:autoSpaceDN w:val="0"/>
              <w:adjustRightInd w:val="0"/>
              <w:spacing w:before="80" w:line="240" w:lineRule="auto"/>
              <w:ind w:left="106"/>
              <w:rPr>
                <w:rFonts w:ascii="Calibri" w:hAnsi="Calibri" w:cs="Calibri"/>
                <w:lang w:val="en-GB"/>
              </w:rPr>
            </w:pPr>
            <w:r w:rsidRPr="00A85EC4">
              <w:rPr>
                <w:rFonts w:ascii="Calibri" w:hAnsi="Calibri" w:cs="Calibri"/>
                <w:lang w:val="en-GB"/>
              </w:rPr>
              <w:t>31</w:t>
            </w:r>
            <w:r w:rsidRPr="00A85EC4">
              <w:rPr>
                <w:rFonts w:ascii="Calibri" w:hAnsi="Calibri" w:cs="Calibri"/>
                <w:vertAlign w:val="superscript"/>
                <w:lang w:val="en-GB"/>
              </w:rPr>
              <w:t>st</w:t>
            </w:r>
            <w:r w:rsidRPr="00A85EC4">
              <w:rPr>
                <w:rFonts w:ascii="Calibri" w:hAnsi="Calibri" w:cs="Calibri"/>
                <w:lang w:val="en-GB"/>
              </w:rPr>
              <w:t xml:space="preserve"> July 2023</w:t>
            </w:r>
          </w:p>
        </w:tc>
      </w:tr>
      <w:tr w:rsidR="00A85EC4" w:rsidRPr="00A85EC4" w14:paraId="0C6D5E3D" w14:textId="77777777" w:rsidTr="00A85EC4">
        <w:trPr>
          <w:trHeight w:val="1244"/>
        </w:trPr>
        <w:tc>
          <w:tcPr>
            <w:tcW w:w="2122" w:type="dxa"/>
            <w:gridSpan w:val="2"/>
            <w:tcBorders>
              <w:top w:val="single" w:sz="4" w:space="0" w:color="000000"/>
              <w:left w:val="single" w:sz="4" w:space="0" w:color="000000"/>
              <w:bottom w:val="single" w:sz="4" w:space="0" w:color="000000"/>
              <w:right w:val="single" w:sz="4" w:space="0" w:color="000000"/>
            </w:tcBorders>
          </w:tcPr>
          <w:p w14:paraId="02075B64" w14:textId="77777777" w:rsidR="00A85EC4" w:rsidRPr="00A85EC4" w:rsidRDefault="00A85EC4" w:rsidP="00A85EC4">
            <w:pPr>
              <w:kinsoku w:val="0"/>
              <w:overflowPunct w:val="0"/>
              <w:autoSpaceDE w:val="0"/>
              <w:autoSpaceDN w:val="0"/>
              <w:adjustRightInd w:val="0"/>
              <w:spacing w:before="80" w:line="240" w:lineRule="auto"/>
              <w:ind w:left="107"/>
              <w:rPr>
                <w:rFonts w:ascii="Calibri" w:hAnsi="Calibri" w:cs="Calibri"/>
                <w:b/>
                <w:bCs/>
                <w:spacing w:val="-2"/>
                <w:lang w:val="en-GB"/>
              </w:rPr>
            </w:pPr>
            <w:r w:rsidRPr="00A85EC4">
              <w:rPr>
                <w:rFonts w:ascii="Calibri" w:hAnsi="Calibri" w:cs="Calibri"/>
                <w:b/>
                <w:bCs/>
                <w:spacing w:val="-2"/>
                <w:lang w:val="en-GB"/>
              </w:rPr>
              <w:t>Coach</w:t>
            </w:r>
          </w:p>
        </w:tc>
        <w:tc>
          <w:tcPr>
            <w:tcW w:w="3684" w:type="dxa"/>
            <w:gridSpan w:val="3"/>
            <w:tcBorders>
              <w:top w:val="single" w:sz="4" w:space="0" w:color="000000"/>
              <w:left w:val="single" w:sz="4" w:space="0" w:color="000000"/>
              <w:bottom w:val="single" w:sz="4" w:space="0" w:color="000000"/>
              <w:right w:val="single" w:sz="4" w:space="0" w:color="000000"/>
            </w:tcBorders>
          </w:tcPr>
          <w:p w14:paraId="6F49B31D" w14:textId="77777777" w:rsidR="00A85EC4" w:rsidRPr="00A85EC4" w:rsidRDefault="00A85EC4" w:rsidP="00A85EC4">
            <w:pPr>
              <w:kinsoku w:val="0"/>
              <w:overflowPunct w:val="0"/>
              <w:autoSpaceDE w:val="0"/>
              <w:autoSpaceDN w:val="0"/>
              <w:adjustRightInd w:val="0"/>
              <w:spacing w:before="80" w:line="240" w:lineRule="auto"/>
              <w:ind w:left="107"/>
              <w:rPr>
                <w:rFonts w:ascii="Calibri" w:hAnsi="Calibri" w:cs="Calibri"/>
                <w:lang w:val="en-GB"/>
              </w:rPr>
            </w:pPr>
            <w:r w:rsidRPr="00A85EC4">
              <w:rPr>
                <w:rFonts w:ascii="Calibri" w:hAnsi="Calibri" w:cs="Calibri"/>
                <w:lang w:val="en-GB"/>
              </w:rPr>
              <w:t xml:space="preserve">Mariana Cristina </w:t>
            </w:r>
            <w:proofErr w:type="spellStart"/>
            <w:r w:rsidRPr="00A85EC4">
              <w:rPr>
                <w:rFonts w:ascii="Calibri" w:hAnsi="Calibri" w:cs="Calibri"/>
                <w:lang w:val="en-GB"/>
              </w:rPr>
              <w:t>Axente</w:t>
            </w:r>
            <w:proofErr w:type="spellEnd"/>
          </w:p>
        </w:tc>
        <w:tc>
          <w:tcPr>
            <w:tcW w:w="1899" w:type="dxa"/>
            <w:gridSpan w:val="2"/>
            <w:tcBorders>
              <w:top w:val="single" w:sz="4" w:space="0" w:color="000000"/>
              <w:left w:val="single" w:sz="4" w:space="0" w:color="000000"/>
              <w:bottom w:val="single" w:sz="4" w:space="0" w:color="000000"/>
              <w:right w:val="single" w:sz="4" w:space="0" w:color="000000"/>
            </w:tcBorders>
          </w:tcPr>
          <w:p w14:paraId="79694AAF" w14:textId="77777777" w:rsidR="00A85EC4" w:rsidRPr="00A85EC4" w:rsidRDefault="00A85EC4" w:rsidP="00A85EC4">
            <w:pPr>
              <w:kinsoku w:val="0"/>
              <w:overflowPunct w:val="0"/>
              <w:autoSpaceDE w:val="0"/>
              <w:autoSpaceDN w:val="0"/>
              <w:adjustRightInd w:val="0"/>
              <w:spacing w:before="80" w:line="240" w:lineRule="auto"/>
              <w:ind w:left="107"/>
              <w:rPr>
                <w:rFonts w:ascii="Calibri" w:hAnsi="Calibri" w:cs="Calibri"/>
                <w:b/>
                <w:bCs/>
                <w:spacing w:val="-2"/>
                <w:lang w:val="en-GB"/>
              </w:rPr>
            </w:pPr>
            <w:proofErr w:type="spellStart"/>
            <w:r w:rsidRPr="00A85EC4">
              <w:rPr>
                <w:rFonts w:ascii="Calibri" w:hAnsi="Calibri" w:cs="Calibri"/>
                <w:b/>
                <w:bCs/>
                <w:spacing w:val="-2"/>
                <w:lang w:val="en-GB"/>
              </w:rPr>
              <w:t>Coachee</w:t>
            </w:r>
            <w:proofErr w:type="spellEnd"/>
          </w:p>
        </w:tc>
        <w:tc>
          <w:tcPr>
            <w:tcW w:w="3598" w:type="dxa"/>
            <w:gridSpan w:val="7"/>
            <w:tcBorders>
              <w:top w:val="single" w:sz="4" w:space="0" w:color="000000"/>
              <w:left w:val="single" w:sz="4" w:space="0" w:color="000000"/>
              <w:bottom w:val="single" w:sz="4" w:space="0" w:color="000000"/>
              <w:right w:val="single" w:sz="4" w:space="0" w:color="000000"/>
            </w:tcBorders>
          </w:tcPr>
          <w:p w14:paraId="576302C0" w14:textId="77777777" w:rsidR="00A85EC4" w:rsidRPr="00A85EC4" w:rsidRDefault="00A85EC4" w:rsidP="00A85EC4">
            <w:pPr>
              <w:kinsoku w:val="0"/>
              <w:overflowPunct w:val="0"/>
              <w:autoSpaceDE w:val="0"/>
              <w:autoSpaceDN w:val="0"/>
              <w:adjustRightInd w:val="0"/>
              <w:spacing w:before="80" w:line="240" w:lineRule="auto"/>
              <w:ind w:left="157"/>
              <w:rPr>
                <w:rFonts w:ascii="Calibri" w:hAnsi="Calibri" w:cs="Calibri"/>
                <w:lang w:val="en-GB"/>
              </w:rPr>
            </w:pPr>
            <w:r w:rsidRPr="00A85EC4">
              <w:rPr>
                <w:rFonts w:ascii="Calibri" w:hAnsi="Calibri" w:cs="Calibri"/>
                <w:lang w:val="en-GB"/>
              </w:rPr>
              <w:t>Iulian Alexandru Dinu</w:t>
            </w:r>
          </w:p>
        </w:tc>
      </w:tr>
      <w:tr w:rsidR="00A85EC4" w:rsidRPr="00A85EC4" w14:paraId="70C8FDFF" w14:textId="77777777" w:rsidTr="00A85EC4">
        <w:trPr>
          <w:trHeight w:val="938"/>
        </w:trPr>
        <w:tc>
          <w:tcPr>
            <w:tcW w:w="2122" w:type="dxa"/>
            <w:gridSpan w:val="2"/>
            <w:tcBorders>
              <w:top w:val="single" w:sz="4" w:space="0" w:color="000000"/>
              <w:left w:val="single" w:sz="4" w:space="0" w:color="000000"/>
              <w:bottom w:val="single" w:sz="4" w:space="0" w:color="000000"/>
              <w:right w:val="single" w:sz="4" w:space="0" w:color="000000"/>
            </w:tcBorders>
          </w:tcPr>
          <w:p w14:paraId="5AC4FF82" w14:textId="77777777" w:rsidR="00A85EC4" w:rsidRPr="00A85EC4" w:rsidRDefault="00A85EC4" w:rsidP="00A85EC4">
            <w:pPr>
              <w:kinsoku w:val="0"/>
              <w:overflowPunct w:val="0"/>
              <w:autoSpaceDE w:val="0"/>
              <w:autoSpaceDN w:val="0"/>
              <w:adjustRightInd w:val="0"/>
              <w:spacing w:before="80" w:line="240" w:lineRule="auto"/>
              <w:ind w:left="107"/>
              <w:rPr>
                <w:rFonts w:ascii="Calibri" w:hAnsi="Calibri" w:cs="Calibri"/>
                <w:b/>
                <w:bCs/>
                <w:lang w:val="en-GB"/>
              </w:rPr>
            </w:pPr>
            <w:r w:rsidRPr="00A85EC4">
              <w:rPr>
                <w:rFonts w:ascii="Calibri" w:hAnsi="Calibri" w:cs="Calibri"/>
                <w:b/>
                <w:bCs/>
                <w:lang w:val="en-GB"/>
              </w:rPr>
              <w:t>Coaching Model:</w:t>
            </w:r>
          </w:p>
        </w:tc>
        <w:tc>
          <w:tcPr>
            <w:tcW w:w="3684" w:type="dxa"/>
            <w:gridSpan w:val="3"/>
            <w:tcBorders>
              <w:top w:val="single" w:sz="4" w:space="0" w:color="000000"/>
              <w:left w:val="single" w:sz="4" w:space="0" w:color="000000"/>
              <w:bottom w:val="single" w:sz="4" w:space="0" w:color="000000"/>
              <w:right w:val="single" w:sz="4" w:space="0" w:color="000000"/>
            </w:tcBorders>
          </w:tcPr>
          <w:p w14:paraId="528B04A7" w14:textId="77777777" w:rsidR="00A85EC4" w:rsidRPr="00A85EC4" w:rsidRDefault="00A85EC4" w:rsidP="00A85EC4">
            <w:pPr>
              <w:kinsoku w:val="0"/>
              <w:overflowPunct w:val="0"/>
              <w:autoSpaceDE w:val="0"/>
              <w:autoSpaceDN w:val="0"/>
              <w:adjustRightInd w:val="0"/>
              <w:spacing w:before="80" w:line="240" w:lineRule="auto"/>
              <w:ind w:left="107"/>
              <w:rPr>
                <w:rFonts w:ascii="Calibri" w:hAnsi="Calibri" w:cs="Calibri"/>
                <w:lang w:val="en-GB"/>
              </w:rPr>
            </w:pPr>
            <w:r w:rsidRPr="00A85EC4">
              <w:rPr>
                <w:rFonts w:ascii="Calibri" w:hAnsi="Calibri" w:cs="Calibri"/>
                <w:lang w:val="en-GB"/>
              </w:rPr>
              <w:t>GROW MODEL</w:t>
            </w:r>
          </w:p>
        </w:tc>
        <w:tc>
          <w:tcPr>
            <w:tcW w:w="1899" w:type="dxa"/>
            <w:gridSpan w:val="2"/>
            <w:tcBorders>
              <w:top w:val="single" w:sz="4" w:space="0" w:color="000000"/>
              <w:left w:val="single" w:sz="4" w:space="0" w:color="000000"/>
              <w:bottom w:val="single" w:sz="4" w:space="0" w:color="000000"/>
              <w:right w:val="single" w:sz="4" w:space="0" w:color="000000"/>
            </w:tcBorders>
          </w:tcPr>
          <w:p w14:paraId="3A3E601F"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lang w:val="en-GB"/>
              </w:rPr>
            </w:pPr>
          </w:p>
        </w:tc>
        <w:tc>
          <w:tcPr>
            <w:tcW w:w="3598" w:type="dxa"/>
            <w:gridSpan w:val="7"/>
            <w:tcBorders>
              <w:top w:val="single" w:sz="4" w:space="0" w:color="000000"/>
              <w:left w:val="single" w:sz="4" w:space="0" w:color="000000"/>
              <w:bottom w:val="single" w:sz="4" w:space="0" w:color="000000"/>
              <w:right w:val="single" w:sz="4" w:space="0" w:color="000000"/>
            </w:tcBorders>
          </w:tcPr>
          <w:p w14:paraId="05FA5CDB"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lang w:val="en-GB"/>
              </w:rPr>
            </w:pPr>
          </w:p>
        </w:tc>
      </w:tr>
      <w:tr w:rsidR="00A85EC4" w:rsidRPr="00A85EC4" w14:paraId="57690BB9" w14:textId="77777777" w:rsidTr="00A85EC4">
        <w:trPr>
          <w:trHeight w:val="1007"/>
        </w:trPr>
        <w:tc>
          <w:tcPr>
            <w:tcW w:w="11303" w:type="dxa"/>
            <w:gridSpan w:val="14"/>
            <w:tcBorders>
              <w:top w:val="single" w:sz="4" w:space="0" w:color="000000"/>
              <w:left w:val="single" w:sz="4" w:space="0" w:color="000000"/>
              <w:bottom w:val="single" w:sz="4" w:space="0" w:color="000000"/>
              <w:right w:val="single" w:sz="4" w:space="0" w:color="000000"/>
            </w:tcBorders>
            <w:shd w:val="clear" w:color="auto" w:fill="D9D9D9"/>
          </w:tcPr>
          <w:p w14:paraId="69C50191"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sz w:val="32"/>
                <w:szCs w:val="32"/>
                <w:lang w:val="en-GB"/>
              </w:rPr>
            </w:pPr>
          </w:p>
          <w:p w14:paraId="45DA011A" w14:textId="77777777" w:rsidR="00A85EC4" w:rsidRPr="00A85EC4" w:rsidRDefault="00A85EC4" w:rsidP="00A85EC4">
            <w:pPr>
              <w:kinsoku w:val="0"/>
              <w:overflowPunct w:val="0"/>
              <w:autoSpaceDE w:val="0"/>
              <w:autoSpaceDN w:val="0"/>
              <w:adjustRightInd w:val="0"/>
              <w:spacing w:line="240" w:lineRule="auto"/>
              <w:ind w:left="107"/>
              <w:rPr>
                <w:rFonts w:ascii="Calibri" w:hAnsi="Calibri" w:cs="Calibri"/>
                <w:lang w:val="en-GB"/>
              </w:rPr>
            </w:pPr>
            <w:r w:rsidRPr="00A85EC4">
              <w:rPr>
                <w:rFonts w:ascii="Calibri" w:hAnsi="Calibri" w:cs="Calibri"/>
                <w:lang w:val="en-GB"/>
              </w:rPr>
              <w:t>The numerical rating system is based on the scale below.</w:t>
            </w:r>
          </w:p>
        </w:tc>
      </w:tr>
      <w:tr w:rsidR="00A85EC4" w:rsidRPr="00A85EC4" w14:paraId="3B31C504" w14:textId="77777777" w:rsidTr="00A85EC4">
        <w:trPr>
          <w:trHeight w:val="537"/>
        </w:trPr>
        <w:tc>
          <w:tcPr>
            <w:tcW w:w="1205" w:type="dxa"/>
            <w:tcBorders>
              <w:top w:val="single" w:sz="4" w:space="0" w:color="000000"/>
              <w:left w:val="single" w:sz="4" w:space="0" w:color="000000"/>
              <w:bottom w:val="single" w:sz="4" w:space="0" w:color="000000"/>
              <w:right w:val="single" w:sz="4" w:space="0" w:color="000000"/>
            </w:tcBorders>
          </w:tcPr>
          <w:p w14:paraId="73F3AAC5" w14:textId="77777777" w:rsidR="00A85EC4" w:rsidRPr="00A85EC4" w:rsidRDefault="00A85EC4" w:rsidP="00A85EC4">
            <w:pPr>
              <w:kinsoku w:val="0"/>
              <w:overflowPunct w:val="0"/>
              <w:autoSpaceDE w:val="0"/>
              <w:autoSpaceDN w:val="0"/>
              <w:adjustRightInd w:val="0"/>
              <w:spacing w:before="133" w:line="240" w:lineRule="auto"/>
              <w:ind w:left="107"/>
              <w:rPr>
                <w:rFonts w:ascii="Calibri" w:hAnsi="Calibri" w:cs="Calibri"/>
                <w:b/>
                <w:bCs/>
                <w:spacing w:val="-2"/>
                <w:lang w:val="en-GB"/>
              </w:rPr>
            </w:pPr>
            <w:r w:rsidRPr="00A85EC4">
              <w:rPr>
                <w:rFonts w:ascii="Calibri" w:hAnsi="Calibri" w:cs="Calibri"/>
                <w:b/>
                <w:bCs/>
                <w:spacing w:val="-2"/>
                <w:lang w:val="en-GB"/>
              </w:rPr>
              <w:t>Scale:</w:t>
            </w:r>
          </w:p>
        </w:tc>
        <w:tc>
          <w:tcPr>
            <w:tcW w:w="1889" w:type="dxa"/>
            <w:gridSpan w:val="2"/>
            <w:tcBorders>
              <w:top w:val="single" w:sz="4" w:space="0" w:color="000000"/>
              <w:left w:val="single" w:sz="4" w:space="0" w:color="000000"/>
              <w:bottom w:val="single" w:sz="4" w:space="0" w:color="000000"/>
              <w:right w:val="single" w:sz="4" w:space="0" w:color="000000"/>
            </w:tcBorders>
          </w:tcPr>
          <w:p w14:paraId="65EB3D5A" w14:textId="77777777" w:rsidR="00A85EC4" w:rsidRPr="00A85EC4" w:rsidRDefault="00A85EC4" w:rsidP="00A85EC4">
            <w:pPr>
              <w:kinsoku w:val="0"/>
              <w:overflowPunct w:val="0"/>
              <w:autoSpaceDE w:val="0"/>
              <w:autoSpaceDN w:val="0"/>
              <w:adjustRightInd w:val="0"/>
              <w:spacing w:before="133" w:line="240" w:lineRule="auto"/>
              <w:ind w:left="630"/>
              <w:rPr>
                <w:rFonts w:ascii="Calibri" w:hAnsi="Calibri" w:cs="Calibri"/>
                <w:lang w:val="en-GB"/>
              </w:rPr>
            </w:pPr>
            <w:r w:rsidRPr="00A85EC4">
              <w:rPr>
                <w:rFonts w:ascii="Calibri" w:hAnsi="Calibri" w:cs="Calibri"/>
                <w:b/>
                <w:bCs/>
                <w:lang w:val="en-GB"/>
              </w:rPr>
              <w:t xml:space="preserve">5 </w:t>
            </w:r>
            <w:r w:rsidRPr="00A85EC4">
              <w:rPr>
                <w:rFonts w:ascii="Calibri" w:hAnsi="Calibri" w:cs="Calibri"/>
                <w:lang w:val="en-GB"/>
              </w:rPr>
              <w:t>– Yes</w:t>
            </w:r>
          </w:p>
        </w:tc>
        <w:tc>
          <w:tcPr>
            <w:tcW w:w="2340" w:type="dxa"/>
            <w:tcBorders>
              <w:top w:val="single" w:sz="4" w:space="0" w:color="000000"/>
              <w:left w:val="single" w:sz="4" w:space="0" w:color="000000"/>
              <w:bottom w:val="single" w:sz="4" w:space="0" w:color="000000"/>
              <w:right w:val="single" w:sz="4" w:space="0" w:color="000000"/>
            </w:tcBorders>
          </w:tcPr>
          <w:p w14:paraId="0C9D9438" w14:textId="77777777" w:rsidR="00A85EC4" w:rsidRPr="00A85EC4" w:rsidRDefault="00A85EC4" w:rsidP="00A85EC4">
            <w:pPr>
              <w:kinsoku w:val="0"/>
              <w:overflowPunct w:val="0"/>
              <w:autoSpaceDE w:val="0"/>
              <w:autoSpaceDN w:val="0"/>
              <w:adjustRightInd w:val="0"/>
              <w:spacing w:before="133" w:line="240" w:lineRule="auto"/>
              <w:ind w:left="256"/>
              <w:rPr>
                <w:rFonts w:ascii="Calibri" w:hAnsi="Calibri" w:cs="Calibri"/>
                <w:lang w:val="en-GB"/>
              </w:rPr>
            </w:pPr>
            <w:r w:rsidRPr="00A85EC4">
              <w:rPr>
                <w:rFonts w:ascii="Calibri" w:hAnsi="Calibri" w:cs="Calibri"/>
                <w:b/>
                <w:bCs/>
                <w:lang w:val="en-GB"/>
              </w:rPr>
              <w:t xml:space="preserve">4 </w:t>
            </w:r>
            <w:r w:rsidRPr="00A85EC4">
              <w:rPr>
                <w:rFonts w:ascii="Calibri" w:hAnsi="Calibri" w:cs="Calibri"/>
                <w:lang w:val="en-GB"/>
              </w:rPr>
              <w:t>– Most of the time</w:t>
            </w:r>
          </w:p>
        </w:tc>
        <w:tc>
          <w:tcPr>
            <w:tcW w:w="1990" w:type="dxa"/>
            <w:gridSpan w:val="2"/>
            <w:tcBorders>
              <w:top w:val="single" w:sz="4" w:space="0" w:color="000000"/>
              <w:left w:val="single" w:sz="4" w:space="0" w:color="000000"/>
              <w:bottom w:val="single" w:sz="4" w:space="0" w:color="000000"/>
              <w:right w:val="single" w:sz="4" w:space="0" w:color="000000"/>
            </w:tcBorders>
          </w:tcPr>
          <w:p w14:paraId="144BD8C0" w14:textId="77777777" w:rsidR="00A85EC4" w:rsidRPr="00A85EC4" w:rsidRDefault="00A85EC4" w:rsidP="00A85EC4">
            <w:pPr>
              <w:kinsoku w:val="0"/>
              <w:overflowPunct w:val="0"/>
              <w:autoSpaceDE w:val="0"/>
              <w:autoSpaceDN w:val="0"/>
              <w:adjustRightInd w:val="0"/>
              <w:spacing w:line="268" w:lineRule="exact"/>
              <w:ind w:left="270" w:right="265"/>
              <w:jc w:val="center"/>
              <w:rPr>
                <w:rFonts w:ascii="Calibri" w:hAnsi="Calibri" w:cs="Calibri"/>
                <w:lang w:val="en-GB"/>
              </w:rPr>
            </w:pPr>
            <w:r w:rsidRPr="00A85EC4">
              <w:rPr>
                <w:rFonts w:ascii="Calibri" w:hAnsi="Calibri" w:cs="Calibri"/>
                <w:b/>
                <w:bCs/>
                <w:lang w:val="en-GB"/>
              </w:rPr>
              <w:t xml:space="preserve">3 </w:t>
            </w:r>
            <w:r w:rsidRPr="00A85EC4">
              <w:rPr>
                <w:rFonts w:ascii="Calibri" w:hAnsi="Calibri" w:cs="Calibri"/>
                <w:lang w:val="en-GB"/>
              </w:rPr>
              <w:t>– Some of the</w:t>
            </w:r>
          </w:p>
          <w:p w14:paraId="3CC6FE44" w14:textId="77777777" w:rsidR="00A85EC4" w:rsidRPr="00A85EC4" w:rsidRDefault="00A85EC4" w:rsidP="00A85EC4">
            <w:pPr>
              <w:kinsoku w:val="0"/>
              <w:overflowPunct w:val="0"/>
              <w:autoSpaceDE w:val="0"/>
              <w:autoSpaceDN w:val="0"/>
              <w:adjustRightInd w:val="0"/>
              <w:spacing w:line="249" w:lineRule="exact"/>
              <w:ind w:left="270" w:right="260"/>
              <w:jc w:val="center"/>
              <w:rPr>
                <w:rFonts w:ascii="Calibri" w:hAnsi="Calibri" w:cs="Calibri"/>
                <w:spacing w:val="-4"/>
                <w:lang w:val="en-GB"/>
              </w:rPr>
            </w:pPr>
            <w:r w:rsidRPr="00A85EC4">
              <w:rPr>
                <w:rFonts w:ascii="Calibri" w:hAnsi="Calibri" w:cs="Calibri"/>
                <w:spacing w:val="-4"/>
                <w:lang w:val="en-GB"/>
              </w:rPr>
              <w:t>time</w:t>
            </w:r>
          </w:p>
        </w:tc>
        <w:tc>
          <w:tcPr>
            <w:tcW w:w="2047" w:type="dxa"/>
            <w:gridSpan w:val="4"/>
            <w:tcBorders>
              <w:top w:val="single" w:sz="4" w:space="0" w:color="000000"/>
              <w:left w:val="single" w:sz="4" w:space="0" w:color="000000"/>
              <w:bottom w:val="single" w:sz="4" w:space="0" w:color="000000"/>
              <w:right w:val="single" w:sz="4" w:space="0" w:color="000000"/>
            </w:tcBorders>
          </w:tcPr>
          <w:p w14:paraId="3915393D" w14:textId="77777777" w:rsidR="00A85EC4" w:rsidRPr="00A85EC4" w:rsidRDefault="00A85EC4" w:rsidP="00A85EC4">
            <w:pPr>
              <w:kinsoku w:val="0"/>
              <w:overflowPunct w:val="0"/>
              <w:autoSpaceDE w:val="0"/>
              <w:autoSpaceDN w:val="0"/>
              <w:adjustRightInd w:val="0"/>
              <w:spacing w:before="133" w:line="240" w:lineRule="auto"/>
              <w:ind w:left="267"/>
              <w:rPr>
                <w:rFonts w:ascii="Calibri" w:hAnsi="Calibri" w:cs="Calibri"/>
                <w:lang w:val="en-GB"/>
              </w:rPr>
            </w:pPr>
            <w:r w:rsidRPr="00A85EC4">
              <w:rPr>
                <w:rFonts w:ascii="Calibri" w:hAnsi="Calibri" w:cs="Calibri"/>
                <w:b/>
                <w:bCs/>
                <w:lang w:val="en-GB"/>
              </w:rPr>
              <w:t xml:space="preserve">2 </w:t>
            </w:r>
            <w:r w:rsidRPr="00A85EC4">
              <w:rPr>
                <w:rFonts w:ascii="Calibri" w:hAnsi="Calibri" w:cs="Calibri"/>
                <w:lang w:val="en-GB"/>
              </w:rPr>
              <w:t>– Almost never</w:t>
            </w:r>
          </w:p>
        </w:tc>
        <w:tc>
          <w:tcPr>
            <w:tcW w:w="1832" w:type="dxa"/>
            <w:gridSpan w:val="4"/>
            <w:tcBorders>
              <w:top w:val="single" w:sz="4" w:space="0" w:color="000000"/>
              <w:left w:val="single" w:sz="4" w:space="0" w:color="000000"/>
              <w:bottom w:val="single" w:sz="4" w:space="0" w:color="000000"/>
              <w:right w:val="single" w:sz="4" w:space="0" w:color="000000"/>
            </w:tcBorders>
          </w:tcPr>
          <w:p w14:paraId="7E41BE63" w14:textId="77777777" w:rsidR="00A85EC4" w:rsidRPr="00A85EC4" w:rsidRDefault="00A85EC4" w:rsidP="00A85EC4">
            <w:pPr>
              <w:kinsoku w:val="0"/>
              <w:overflowPunct w:val="0"/>
              <w:autoSpaceDE w:val="0"/>
              <w:autoSpaceDN w:val="0"/>
              <w:adjustRightInd w:val="0"/>
              <w:spacing w:before="133" w:line="240" w:lineRule="auto"/>
              <w:ind w:left="605" w:right="597"/>
              <w:jc w:val="center"/>
              <w:rPr>
                <w:rFonts w:ascii="Calibri" w:hAnsi="Calibri" w:cs="Calibri"/>
                <w:lang w:val="en-GB"/>
              </w:rPr>
            </w:pPr>
            <w:r w:rsidRPr="00A85EC4">
              <w:rPr>
                <w:rFonts w:ascii="Calibri" w:hAnsi="Calibri" w:cs="Calibri"/>
                <w:b/>
                <w:bCs/>
                <w:lang w:val="en-GB"/>
              </w:rPr>
              <w:t xml:space="preserve">1 </w:t>
            </w:r>
            <w:r w:rsidRPr="00A85EC4">
              <w:rPr>
                <w:rFonts w:ascii="Calibri" w:hAnsi="Calibri" w:cs="Calibri"/>
                <w:lang w:val="en-GB"/>
              </w:rPr>
              <w:t>– No</w:t>
            </w:r>
          </w:p>
        </w:tc>
      </w:tr>
      <w:tr w:rsidR="00A85EC4" w:rsidRPr="00A85EC4" w14:paraId="4F0925B7" w14:textId="77777777" w:rsidTr="00A85EC4">
        <w:trPr>
          <w:trHeight w:val="287"/>
        </w:trPr>
        <w:tc>
          <w:tcPr>
            <w:tcW w:w="8785" w:type="dxa"/>
            <w:gridSpan w:val="8"/>
            <w:vMerge w:val="restart"/>
            <w:tcBorders>
              <w:top w:val="single" w:sz="4" w:space="0" w:color="000000"/>
              <w:left w:val="single" w:sz="4" w:space="0" w:color="000000"/>
              <w:bottom w:val="single" w:sz="4" w:space="0" w:color="000000"/>
              <w:right w:val="single" w:sz="4" w:space="0" w:color="000000"/>
            </w:tcBorders>
          </w:tcPr>
          <w:p w14:paraId="7F5FF767" w14:textId="77777777" w:rsidR="00A85EC4" w:rsidRPr="00A85EC4" w:rsidRDefault="00A85EC4" w:rsidP="00A85EC4">
            <w:pPr>
              <w:kinsoku w:val="0"/>
              <w:overflowPunct w:val="0"/>
              <w:autoSpaceDE w:val="0"/>
              <w:autoSpaceDN w:val="0"/>
              <w:adjustRightInd w:val="0"/>
              <w:spacing w:before="157" w:line="240" w:lineRule="auto"/>
              <w:ind w:left="107"/>
              <w:rPr>
                <w:rFonts w:ascii="Calibri" w:hAnsi="Calibri" w:cs="Calibri"/>
                <w:lang w:val="en-GB"/>
              </w:rPr>
            </w:pPr>
            <w:r w:rsidRPr="00A85EC4">
              <w:rPr>
                <w:rFonts w:ascii="Calibri" w:hAnsi="Calibri" w:cs="Calibri"/>
                <w:lang w:val="en-GB"/>
              </w:rPr>
              <w:t>Explained the purpose of the session first.</w:t>
            </w:r>
          </w:p>
        </w:tc>
        <w:tc>
          <w:tcPr>
            <w:tcW w:w="2518" w:type="dxa"/>
            <w:gridSpan w:val="6"/>
            <w:tcBorders>
              <w:top w:val="single" w:sz="4" w:space="0" w:color="000000"/>
              <w:left w:val="single" w:sz="4" w:space="0" w:color="000000"/>
              <w:bottom w:val="single" w:sz="4" w:space="0" w:color="000000"/>
              <w:right w:val="single" w:sz="4" w:space="0" w:color="000000"/>
            </w:tcBorders>
          </w:tcPr>
          <w:p w14:paraId="1FA3192A" w14:textId="77777777" w:rsidR="00A85EC4" w:rsidRPr="00A85EC4" w:rsidRDefault="00A85EC4" w:rsidP="00A85EC4">
            <w:pPr>
              <w:kinsoku w:val="0"/>
              <w:overflowPunct w:val="0"/>
              <w:autoSpaceDE w:val="0"/>
              <w:autoSpaceDN w:val="0"/>
              <w:adjustRightInd w:val="0"/>
              <w:spacing w:before="8" w:line="259" w:lineRule="exact"/>
              <w:ind w:left="952" w:right="942"/>
              <w:jc w:val="center"/>
              <w:rPr>
                <w:rFonts w:ascii="Calibri" w:hAnsi="Calibri" w:cs="Calibri"/>
                <w:b/>
                <w:bCs/>
                <w:spacing w:val="-2"/>
                <w:lang w:val="en-GB"/>
              </w:rPr>
            </w:pPr>
            <w:r w:rsidRPr="00A85EC4">
              <w:rPr>
                <w:rFonts w:ascii="Calibri" w:hAnsi="Calibri" w:cs="Calibri"/>
                <w:b/>
                <w:bCs/>
                <w:spacing w:val="-2"/>
                <w:lang w:val="en-GB"/>
              </w:rPr>
              <w:t>Rating</w:t>
            </w:r>
          </w:p>
        </w:tc>
      </w:tr>
      <w:tr w:rsidR="00A85EC4" w:rsidRPr="00A85EC4" w14:paraId="7B7DAD1C" w14:textId="77777777" w:rsidTr="00A85EC4">
        <w:trPr>
          <w:trHeight w:val="287"/>
        </w:trPr>
        <w:tc>
          <w:tcPr>
            <w:tcW w:w="8785" w:type="dxa"/>
            <w:gridSpan w:val="8"/>
            <w:vMerge/>
            <w:tcBorders>
              <w:top w:val="nil"/>
              <w:left w:val="single" w:sz="4" w:space="0" w:color="000000"/>
              <w:bottom w:val="single" w:sz="4" w:space="0" w:color="000000"/>
              <w:right w:val="single" w:sz="4" w:space="0" w:color="000000"/>
            </w:tcBorders>
          </w:tcPr>
          <w:p w14:paraId="2CF8C5EF" w14:textId="77777777" w:rsidR="00A85EC4" w:rsidRPr="00A85EC4" w:rsidRDefault="00A85EC4" w:rsidP="00A85EC4">
            <w:pPr>
              <w:autoSpaceDE w:val="0"/>
              <w:autoSpaceDN w:val="0"/>
              <w:adjustRightInd w:val="0"/>
              <w:spacing w:line="240" w:lineRule="auto"/>
              <w:rPr>
                <w:rFonts w:ascii="Times New Roman" w:hAnsi="Times New Roman" w:cs="Times New Roman"/>
                <w:sz w:val="2"/>
                <w:szCs w:val="2"/>
                <w:lang w:val="en-GB"/>
              </w:rPr>
            </w:pPr>
          </w:p>
        </w:tc>
        <w:tc>
          <w:tcPr>
            <w:tcW w:w="506" w:type="dxa"/>
            <w:tcBorders>
              <w:top w:val="single" w:sz="4" w:space="0" w:color="000000"/>
              <w:left w:val="single" w:sz="4" w:space="0" w:color="000000"/>
              <w:bottom w:val="single" w:sz="4" w:space="0" w:color="000000"/>
              <w:right w:val="single" w:sz="4" w:space="0" w:color="000000"/>
            </w:tcBorders>
          </w:tcPr>
          <w:p w14:paraId="5ECE1D3E" w14:textId="77777777" w:rsidR="00A85EC4" w:rsidRPr="00A85EC4" w:rsidRDefault="00A85EC4" w:rsidP="00A85EC4">
            <w:pPr>
              <w:kinsoku w:val="0"/>
              <w:overflowPunct w:val="0"/>
              <w:autoSpaceDE w:val="0"/>
              <w:autoSpaceDN w:val="0"/>
              <w:adjustRightInd w:val="0"/>
              <w:spacing w:before="8" w:line="259" w:lineRule="exact"/>
              <w:ind w:left="195"/>
              <w:rPr>
                <w:rFonts w:ascii="Calibri" w:hAnsi="Calibri" w:cs="Calibri"/>
                <w:b/>
                <w:bCs/>
                <w:lang w:val="en-GB"/>
              </w:rPr>
            </w:pPr>
            <w:r w:rsidRPr="00A85EC4">
              <w:rPr>
                <w:rFonts w:ascii="Calibri" w:hAnsi="Calibri" w:cs="Calibri"/>
                <w:b/>
                <w:bCs/>
                <w:lang w:val="en-GB"/>
              </w:rPr>
              <w:t>5</w:t>
            </w:r>
          </w:p>
        </w:tc>
        <w:tc>
          <w:tcPr>
            <w:tcW w:w="506" w:type="dxa"/>
            <w:gridSpan w:val="2"/>
            <w:tcBorders>
              <w:top w:val="single" w:sz="4" w:space="0" w:color="000000"/>
              <w:left w:val="single" w:sz="4" w:space="0" w:color="000000"/>
              <w:bottom w:val="single" w:sz="4" w:space="0" w:color="000000"/>
              <w:right w:val="single" w:sz="4" w:space="0" w:color="000000"/>
            </w:tcBorders>
          </w:tcPr>
          <w:p w14:paraId="2444AEF0" w14:textId="77777777" w:rsidR="00A85EC4" w:rsidRPr="00A85EC4" w:rsidRDefault="00A85EC4" w:rsidP="00A85EC4">
            <w:pPr>
              <w:kinsoku w:val="0"/>
              <w:overflowPunct w:val="0"/>
              <w:autoSpaceDE w:val="0"/>
              <w:autoSpaceDN w:val="0"/>
              <w:adjustRightInd w:val="0"/>
              <w:spacing w:before="8" w:line="259" w:lineRule="exact"/>
              <w:ind w:left="7"/>
              <w:jc w:val="center"/>
              <w:rPr>
                <w:rFonts w:ascii="Calibri" w:hAnsi="Calibri" w:cs="Calibri"/>
                <w:b/>
                <w:bCs/>
                <w:lang w:val="en-GB"/>
              </w:rPr>
            </w:pPr>
            <w:r w:rsidRPr="00A85EC4">
              <w:rPr>
                <w:rFonts w:ascii="Calibri" w:hAnsi="Calibri" w:cs="Calibri"/>
                <w:b/>
                <w:bCs/>
                <w:lang w:val="en-GB"/>
              </w:rPr>
              <w:t>4</w:t>
            </w:r>
          </w:p>
        </w:tc>
        <w:tc>
          <w:tcPr>
            <w:tcW w:w="506" w:type="dxa"/>
            <w:tcBorders>
              <w:top w:val="single" w:sz="4" w:space="0" w:color="000000"/>
              <w:left w:val="single" w:sz="4" w:space="0" w:color="000000"/>
              <w:bottom w:val="single" w:sz="4" w:space="0" w:color="000000"/>
              <w:right w:val="single" w:sz="4" w:space="0" w:color="000000"/>
            </w:tcBorders>
          </w:tcPr>
          <w:p w14:paraId="79F7F7BD" w14:textId="77777777" w:rsidR="00A85EC4" w:rsidRPr="00A85EC4" w:rsidRDefault="00A85EC4" w:rsidP="00A85EC4">
            <w:pPr>
              <w:kinsoku w:val="0"/>
              <w:overflowPunct w:val="0"/>
              <w:autoSpaceDE w:val="0"/>
              <w:autoSpaceDN w:val="0"/>
              <w:adjustRightInd w:val="0"/>
              <w:spacing w:before="8" w:line="259" w:lineRule="exact"/>
              <w:ind w:left="8"/>
              <w:jc w:val="center"/>
              <w:rPr>
                <w:rFonts w:ascii="Calibri" w:hAnsi="Calibri" w:cs="Calibri"/>
                <w:b/>
                <w:bCs/>
                <w:lang w:val="en-GB"/>
              </w:rPr>
            </w:pPr>
            <w:r w:rsidRPr="00A85EC4">
              <w:rPr>
                <w:rFonts w:ascii="Calibri" w:hAnsi="Calibri" w:cs="Calibri"/>
                <w:b/>
                <w:bCs/>
                <w:lang w:val="en-GB"/>
              </w:rPr>
              <w:t>3</w:t>
            </w:r>
          </w:p>
        </w:tc>
        <w:tc>
          <w:tcPr>
            <w:tcW w:w="506" w:type="dxa"/>
            <w:tcBorders>
              <w:top w:val="single" w:sz="4" w:space="0" w:color="000000"/>
              <w:left w:val="single" w:sz="4" w:space="0" w:color="000000"/>
              <w:bottom w:val="single" w:sz="4" w:space="0" w:color="000000"/>
              <w:right w:val="single" w:sz="4" w:space="0" w:color="000000"/>
            </w:tcBorders>
          </w:tcPr>
          <w:p w14:paraId="38E80399" w14:textId="77777777" w:rsidR="00A85EC4" w:rsidRPr="00A85EC4" w:rsidRDefault="00A85EC4" w:rsidP="00A85EC4">
            <w:pPr>
              <w:kinsoku w:val="0"/>
              <w:overflowPunct w:val="0"/>
              <w:autoSpaceDE w:val="0"/>
              <w:autoSpaceDN w:val="0"/>
              <w:adjustRightInd w:val="0"/>
              <w:spacing w:before="8" w:line="259" w:lineRule="exact"/>
              <w:ind w:left="196"/>
              <w:rPr>
                <w:rFonts w:ascii="Calibri" w:hAnsi="Calibri" w:cs="Calibri"/>
                <w:b/>
                <w:bCs/>
                <w:lang w:val="en-GB"/>
              </w:rPr>
            </w:pPr>
            <w:r w:rsidRPr="00A85EC4">
              <w:rPr>
                <w:rFonts w:ascii="Calibri" w:hAnsi="Calibri" w:cs="Calibri"/>
                <w:b/>
                <w:bCs/>
                <w:lang w:val="en-GB"/>
              </w:rPr>
              <w:t>2</w:t>
            </w:r>
          </w:p>
        </w:tc>
        <w:tc>
          <w:tcPr>
            <w:tcW w:w="494" w:type="dxa"/>
            <w:tcBorders>
              <w:top w:val="single" w:sz="4" w:space="0" w:color="000000"/>
              <w:left w:val="single" w:sz="4" w:space="0" w:color="000000"/>
              <w:bottom w:val="single" w:sz="4" w:space="0" w:color="000000"/>
              <w:right w:val="single" w:sz="4" w:space="0" w:color="000000"/>
            </w:tcBorders>
          </w:tcPr>
          <w:p w14:paraId="37DEDAD3" w14:textId="77777777" w:rsidR="00A85EC4" w:rsidRPr="00A85EC4" w:rsidRDefault="00A85EC4" w:rsidP="00A85EC4">
            <w:pPr>
              <w:kinsoku w:val="0"/>
              <w:overflowPunct w:val="0"/>
              <w:autoSpaceDE w:val="0"/>
              <w:autoSpaceDN w:val="0"/>
              <w:adjustRightInd w:val="0"/>
              <w:spacing w:before="8" w:line="259" w:lineRule="exact"/>
              <w:ind w:left="12"/>
              <w:jc w:val="center"/>
              <w:rPr>
                <w:rFonts w:ascii="Calibri" w:hAnsi="Calibri" w:cs="Calibri"/>
                <w:b/>
                <w:bCs/>
                <w:lang w:val="en-GB"/>
              </w:rPr>
            </w:pPr>
            <w:r w:rsidRPr="00A85EC4">
              <w:rPr>
                <w:rFonts w:ascii="Calibri" w:hAnsi="Calibri" w:cs="Calibri"/>
                <w:b/>
                <w:bCs/>
                <w:lang w:val="en-GB"/>
              </w:rPr>
              <w:t>1</w:t>
            </w:r>
          </w:p>
        </w:tc>
      </w:tr>
      <w:tr w:rsidR="00A85EC4" w:rsidRPr="00A85EC4" w14:paraId="09BC05C4" w14:textId="77777777" w:rsidTr="00A85EC4">
        <w:trPr>
          <w:trHeight w:val="1238"/>
        </w:trPr>
        <w:tc>
          <w:tcPr>
            <w:tcW w:w="8785" w:type="dxa"/>
            <w:gridSpan w:val="8"/>
            <w:tcBorders>
              <w:top w:val="single" w:sz="4" w:space="0" w:color="000000"/>
              <w:left w:val="single" w:sz="4" w:space="0" w:color="000000"/>
              <w:bottom w:val="single" w:sz="4" w:space="0" w:color="000000"/>
              <w:right w:val="single" w:sz="4" w:space="0" w:color="000000"/>
            </w:tcBorders>
          </w:tcPr>
          <w:p w14:paraId="1F6710EC"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sz w:val="20"/>
                <w:szCs w:val="20"/>
                <w:lang w:val="en-GB"/>
              </w:rPr>
            </w:pPr>
            <w:r w:rsidRPr="00A85EC4">
              <w:rPr>
                <w:rFonts w:ascii="Times New Roman" w:hAnsi="Times New Roman" w:cs="Times New Roman"/>
                <w:noProof/>
                <w:sz w:val="20"/>
                <w:szCs w:val="20"/>
                <w:lang w:val="en-GB"/>
              </w:rPr>
              <mc:AlternateContent>
                <mc:Choice Requires="wpg">
                  <w:drawing>
                    <wp:inline distT="0" distB="0" distL="0" distR="0" wp14:anchorId="793057FC" wp14:editId="4EAC6006">
                      <wp:extent cx="5477510" cy="175260"/>
                      <wp:effectExtent l="0" t="0" r="0" b="0"/>
                      <wp:docPr id="1065888684" name="Grupare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77510" cy="175260"/>
                                <a:chOff x="0" y="0"/>
                                <a:chExt cx="8626" cy="276"/>
                              </a:xfrm>
                            </wpg:grpSpPr>
                            <wps:wsp>
                              <wps:cNvPr id="1588948719" name="Freeform 3"/>
                              <wps:cNvSpPr>
                                <a:spLocks/>
                              </wps:cNvSpPr>
                              <wps:spPr bwMode="auto">
                                <a:xfrm>
                                  <a:off x="0" y="0"/>
                                  <a:ext cx="8626" cy="276"/>
                                </a:xfrm>
                                <a:custGeom>
                                  <a:avLst/>
                                  <a:gdLst>
                                    <a:gd name="T0" fmla="*/ 8625 w 8626"/>
                                    <a:gd name="T1" fmla="*/ 0 h 276"/>
                                    <a:gd name="T2" fmla="*/ 0 w 8626"/>
                                    <a:gd name="T3" fmla="*/ 0 h 276"/>
                                    <a:gd name="T4" fmla="*/ 0 w 8626"/>
                                    <a:gd name="T5" fmla="*/ 275 h 276"/>
                                    <a:gd name="T6" fmla="*/ 8625 w 8626"/>
                                    <a:gd name="T7" fmla="*/ 275 h 276"/>
                                    <a:gd name="T8" fmla="*/ 8625 w 8626"/>
                                    <a:gd name="T9" fmla="*/ 0 h 276"/>
                                  </a:gdLst>
                                  <a:ahLst/>
                                  <a:cxnLst>
                                    <a:cxn ang="0">
                                      <a:pos x="T0" y="T1"/>
                                    </a:cxn>
                                    <a:cxn ang="0">
                                      <a:pos x="T2" y="T3"/>
                                    </a:cxn>
                                    <a:cxn ang="0">
                                      <a:pos x="T4" y="T5"/>
                                    </a:cxn>
                                    <a:cxn ang="0">
                                      <a:pos x="T6" y="T7"/>
                                    </a:cxn>
                                    <a:cxn ang="0">
                                      <a:pos x="T8" y="T9"/>
                                    </a:cxn>
                                  </a:cxnLst>
                                  <a:rect l="0" t="0" r="r" b="b"/>
                                  <a:pathLst>
                                    <a:path w="8626" h="276">
                                      <a:moveTo>
                                        <a:pt x="8625" y="0"/>
                                      </a:moveTo>
                                      <a:lnTo>
                                        <a:pt x="0" y="0"/>
                                      </a:lnTo>
                                      <a:lnTo>
                                        <a:pt x="0" y="275"/>
                                      </a:lnTo>
                                      <a:lnTo>
                                        <a:pt x="8625" y="275"/>
                                      </a:lnTo>
                                      <a:lnTo>
                                        <a:pt x="8625" y="0"/>
                                      </a:lnTo>
                                      <a:close/>
                                    </a:path>
                                  </a:pathLst>
                                </a:custGeom>
                                <a:solidFill>
                                  <a:srgbClr val="F9F9F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4688481D" id="Grupare 5" o:spid="_x0000_s1026" style="width:431.3pt;height:13.8pt;mso-position-horizontal-relative:char;mso-position-vertical-relative:line" coordsize="8626,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">
                      <v:shape id="Freeform 3" o:spid="_x0000_s1027" style="position:absolute;width:8626;height:276;visibility:visible;mso-wrap-style:square;v-text-anchor:top" coordsize="8626,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" path="m8625,l,,,275r8625,l8625,xe" fillcolor="#f9f9f9" stroked="f">
                        <v:path arrowok="t" o:connecttype="custom" o:connectlocs="8625,0;0,0;0,275;8625,275;8625,0" o:connectangles="0,0,0,0,0"/>
                      </v:shape>
                      <w10:anchorlock/>
                    </v:group>
                  </w:pict>
                </mc:Fallback>
              </mc:AlternateContent>
            </w:r>
          </w:p>
          <w:p w14:paraId="5000EA0D" w14:textId="77777777" w:rsidR="00A85EC4" w:rsidRPr="00A85EC4" w:rsidRDefault="00A85EC4" w:rsidP="00A85EC4">
            <w:pPr>
              <w:kinsoku w:val="0"/>
              <w:overflowPunct w:val="0"/>
              <w:autoSpaceDE w:val="0"/>
              <w:autoSpaceDN w:val="0"/>
              <w:adjustRightInd w:val="0"/>
              <w:spacing w:before="197" w:line="240" w:lineRule="auto"/>
              <w:ind w:left="107"/>
              <w:rPr>
                <w:color w:val="333333"/>
                <w:sz w:val="24"/>
                <w:szCs w:val="24"/>
                <w:lang w:val="en-GB"/>
              </w:rPr>
            </w:pPr>
            <w:r w:rsidRPr="00A85EC4">
              <w:rPr>
                <w:color w:val="333333"/>
                <w:sz w:val="24"/>
                <w:szCs w:val="24"/>
                <w:lang w:val="en-GB"/>
              </w:rPr>
              <w:t>Is the coach asking open ended questions or closed questions</w:t>
            </w:r>
          </w:p>
          <w:p w14:paraId="4E1FD707" w14:textId="77777777" w:rsidR="00A85EC4" w:rsidRPr="00A85EC4" w:rsidRDefault="00A85EC4" w:rsidP="00A85EC4">
            <w:pPr>
              <w:kinsoku w:val="0"/>
              <w:overflowPunct w:val="0"/>
              <w:autoSpaceDE w:val="0"/>
              <w:autoSpaceDN w:val="0"/>
              <w:adjustRightInd w:val="0"/>
              <w:spacing w:before="159" w:line="290" w:lineRule="atLeast"/>
              <w:ind w:left="107"/>
              <w:rPr>
                <w:rFonts w:ascii="Calibri" w:hAnsi="Calibri" w:cs="Calibri"/>
                <w:sz w:val="24"/>
                <w:szCs w:val="24"/>
                <w:lang w:val="en-GB"/>
              </w:rPr>
            </w:pPr>
            <w:r w:rsidRPr="00A85EC4">
              <w:rPr>
                <w:rFonts w:ascii="Calibri" w:hAnsi="Calibri" w:cs="Calibri"/>
                <w:sz w:val="24"/>
                <w:szCs w:val="24"/>
                <w:lang w:val="en-GB"/>
              </w:rPr>
              <w:t>Brief</w:t>
            </w:r>
            <w:r w:rsidRPr="00A85EC4">
              <w:rPr>
                <w:rFonts w:ascii="Calibri" w:hAnsi="Calibri" w:cs="Calibri"/>
                <w:spacing w:val="-2"/>
                <w:sz w:val="24"/>
                <w:szCs w:val="24"/>
                <w:lang w:val="en-GB"/>
              </w:rPr>
              <w:t xml:space="preserve"> </w:t>
            </w:r>
            <w:r w:rsidRPr="00A85EC4">
              <w:rPr>
                <w:rFonts w:ascii="Calibri" w:hAnsi="Calibri" w:cs="Calibri"/>
                <w:sz w:val="24"/>
                <w:szCs w:val="24"/>
                <w:lang w:val="en-GB"/>
              </w:rPr>
              <w:t>introduction</w:t>
            </w:r>
            <w:r w:rsidRPr="00A85EC4">
              <w:rPr>
                <w:rFonts w:ascii="Calibri" w:hAnsi="Calibri" w:cs="Calibri"/>
                <w:spacing w:val="-4"/>
                <w:sz w:val="24"/>
                <w:szCs w:val="24"/>
                <w:lang w:val="en-GB"/>
              </w:rPr>
              <w:t xml:space="preserve"> </w:t>
            </w:r>
            <w:r w:rsidRPr="00A85EC4">
              <w:rPr>
                <w:rFonts w:ascii="Calibri" w:hAnsi="Calibri" w:cs="Calibri"/>
                <w:sz w:val="24"/>
                <w:szCs w:val="24"/>
                <w:lang w:val="en-GB"/>
              </w:rPr>
              <w:t>and</w:t>
            </w:r>
            <w:r w:rsidRPr="00A85EC4">
              <w:rPr>
                <w:rFonts w:ascii="Calibri" w:hAnsi="Calibri" w:cs="Calibri"/>
                <w:spacing w:val="-2"/>
                <w:sz w:val="24"/>
                <w:szCs w:val="24"/>
                <w:lang w:val="en-GB"/>
              </w:rPr>
              <w:t xml:space="preserve"> </w:t>
            </w:r>
            <w:r w:rsidRPr="00A85EC4">
              <w:rPr>
                <w:rFonts w:ascii="Calibri" w:hAnsi="Calibri" w:cs="Calibri"/>
                <w:sz w:val="24"/>
                <w:szCs w:val="24"/>
                <w:lang w:val="en-GB"/>
              </w:rPr>
              <w:t>briefly</w:t>
            </w:r>
            <w:r w:rsidRPr="00A85EC4">
              <w:rPr>
                <w:rFonts w:ascii="Calibri" w:hAnsi="Calibri" w:cs="Calibri"/>
                <w:spacing w:val="-3"/>
                <w:sz w:val="24"/>
                <w:szCs w:val="24"/>
                <w:lang w:val="en-GB"/>
              </w:rPr>
              <w:t xml:space="preserve"> </w:t>
            </w:r>
            <w:r w:rsidRPr="00A85EC4">
              <w:rPr>
                <w:rFonts w:ascii="Calibri" w:hAnsi="Calibri" w:cs="Calibri"/>
                <w:sz w:val="24"/>
                <w:szCs w:val="24"/>
                <w:lang w:val="en-GB"/>
              </w:rPr>
              <w:t>explained</w:t>
            </w:r>
            <w:r w:rsidRPr="00A85EC4">
              <w:rPr>
                <w:rFonts w:ascii="Calibri" w:hAnsi="Calibri" w:cs="Calibri"/>
                <w:spacing w:val="-4"/>
                <w:sz w:val="24"/>
                <w:szCs w:val="24"/>
                <w:lang w:val="en-GB"/>
              </w:rPr>
              <w:t xml:space="preserve"> </w:t>
            </w:r>
            <w:r w:rsidRPr="00A85EC4">
              <w:rPr>
                <w:rFonts w:ascii="Calibri" w:hAnsi="Calibri" w:cs="Calibri"/>
                <w:sz w:val="24"/>
                <w:szCs w:val="24"/>
                <w:lang w:val="en-GB"/>
              </w:rPr>
              <w:t>the</w:t>
            </w:r>
            <w:r w:rsidRPr="00A85EC4">
              <w:rPr>
                <w:rFonts w:ascii="Calibri" w:hAnsi="Calibri" w:cs="Calibri"/>
                <w:spacing w:val="-4"/>
                <w:sz w:val="24"/>
                <w:szCs w:val="24"/>
                <w:lang w:val="en-GB"/>
              </w:rPr>
              <w:t xml:space="preserve"> </w:t>
            </w:r>
            <w:r w:rsidRPr="00A85EC4">
              <w:rPr>
                <w:rFonts w:ascii="Calibri" w:hAnsi="Calibri" w:cs="Calibri"/>
                <w:sz w:val="24"/>
                <w:szCs w:val="24"/>
                <w:lang w:val="en-GB"/>
              </w:rPr>
              <w:t>process.</w:t>
            </w:r>
            <w:r w:rsidRPr="00A85EC4">
              <w:rPr>
                <w:rFonts w:ascii="Calibri" w:hAnsi="Calibri" w:cs="Calibri"/>
                <w:spacing w:val="-3"/>
                <w:sz w:val="24"/>
                <w:szCs w:val="24"/>
                <w:lang w:val="en-GB"/>
              </w:rPr>
              <w:t xml:space="preserve"> </w:t>
            </w:r>
            <w:r w:rsidRPr="00A85EC4">
              <w:rPr>
                <w:rFonts w:ascii="Calibri" w:hAnsi="Calibri" w:cs="Calibri"/>
                <w:sz w:val="24"/>
                <w:szCs w:val="24"/>
                <w:lang w:val="en-GB"/>
              </w:rPr>
              <w:t>Open</w:t>
            </w:r>
            <w:r w:rsidRPr="00A85EC4">
              <w:rPr>
                <w:rFonts w:ascii="Calibri" w:hAnsi="Calibri" w:cs="Calibri"/>
                <w:spacing w:val="-2"/>
                <w:sz w:val="24"/>
                <w:szCs w:val="24"/>
                <w:lang w:val="en-GB"/>
              </w:rPr>
              <w:t xml:space="preserve"> </w:t>
            </w:r>
            <w:r w:rsidRPr="00A85EC4">
              <w:rPr>
                <w:rFonts w:ascii="Calibri" w:hAnsi="Calibri" w:cs="Calibri"/>
                <w:sz w:val="24"/>
                <w:szCs w:val="24"/>
                <w:lang w:val="en-GB"/>
              </w:rPr>
              <w:t>and</w:t>
            </w:r>
            <w:r w:rsidRPr="00A85EC4">
              <w:rPr>
                <w:rFonts w:ascii="Calibri" w:hAnsi="Calibri" w:cs="Calibri"/>
                <w:spacing w:val="-4"/>
                <w:sz w:val="24"/>
                <w:szCs w:val="24"/>
                <w:lang w:val="en-GB"/>
              </w:rPr>
              <w:t xml:space="preserve"> </w:t>
            </w:r>
            <w:r w:rsidRPr="00A85EC4">
              <w:rPr>
                <w:rFonts w:ascii="Calibri" w:hAnsi="Calibri" w:cs="Calibri"/>
                <w:sz w:val="24"/>
                <w:szCs w:val="24"/>
                <w:lang w:val="en-GB"/>
              </w:rPr>
              <w:t>ended</w:t>
            </w:r>
            <w:r w:rsidRPr="00A85EC4">
              <w:rPr>
                <w:rFonts w:ascii="Calibri" w:hAnsi="Calibri" w:cs="Calibri"/>
                <w:spacing w:val="-4"/>
                <w:sz w:val="24"/>
                <w:szCs w:val="24"/>
                <w:lang w:val="en-GB"/>
              </w:rPr>
              <w:t xml:space="preserve"> </w:t>
            </w:r>
            <w:r w:rsidRPr="00A85EC4">
              <w:rPr>
                <w:rFonts w:ascii="Calibri" w:hAnsi="Calibri" w:cs="Calibri"/>
                <w:sz w:val="24"/>
                <w:szCs w:val="24"/>
                <w:lang w:val="en-GB"/>
              </w:rPr>
              <w:t>questions</w:t>
            </w:r>
            <w:r w:rsidRPr="00A85EC4">
              <w:rPr>
                <w:rFonts w:ascii="Calibri" w:hAnsi="Calibri" w:cs="Calibri"/>
                <w:spacing w:val="-5"/>
                <w:sz w:val="24"/>
                <w:szCs w:val="24"/>
                <w:lang w:val="en-GB"/>
              </w:rPr>
              <w:t xml:space="preserve"> </w:t>
            </w:r>
            <w:r w:rsidRPr="00A85EC4">
              <w:rPr>
                <w:rFonts w:ascii="Calibri" w:hAnsi="Calibri" w:cs="Calibri"/>
                <w:sz w:val="24"/>
                <w:szCs w:val="24"/>
                <w:lang w:val="en-GB"/>
              </w:rPr>
              <w:t>were both encouraged</w:t>
            </w:r>
          </w:p>
        </w:tc>
        <w:tc>
          <w:tcPr>
            <w:tcW w:w="506" w:type="dxa"/>
            <w:tcBorders>
              <w:top w:val="single" w:sz="4" w:space="0" w:color="000000"/>
              <w:left w:val="single" w:sz="4" w:space="0" w:color="000000"/>
              <w:bottom w:val="single" w:sz="4" w:space="0" w:color="000000"/>
              <w:right w:val="single" w:sz="4" w:space="0" w:color="000000"/>
            </w:tcBorders>
          </w:tcPr>
          <w:p w14:paraId="36890D5F" w14:textId="77777777" w:rsidR="00A85EC4" w:rsidRPr="00A85EC4" w:rsidRDefault="00A85EC4" w:rsidP="00A85EC4">
            <w:pPr>
              <w:kinsoku w:val="0"/>
              <w:overflowPunct w:val="0"/>
              <w:autoSpaceDE w:val="0"/>
              <w:autoSpaceDN w:val="0"/>
              <w:adjustRightInd w:val="0"/>
              <w:spacing w:before="1" w:line="240" w:lineRule="auto"/>
              <w:ind w:left="171"/>
              <w:rPr>
                <w:rFonts w:ascii="MS Gothic" w:eastAsia="MS Gothic" w:hAnsi="Times New Roman" w:cs="MS Gothic"/>
                <w:w w:val="99"/>
                <w:sz w:val="32"/>
                <w:szCs w:val="32"/>
                <w:lang w:val="en-GB"/>
              </w:rPr>
            </w:pPr>
            <w:r w:rsidRPr="00A85EC4">
              <w:rPr>
                <w:rFonts w:ascii="MS Gothic" w:eastAsia="MS Gothic" w:hAnsi="Times New Roman" w:cs="MS Gothic"/>
                <w:w w:val="99"/>
                <w:sz w:val="32"/>
                <w:szCs w:val="32"/>
                <w:lang w:val="en-GB"/>
              </w:rPr>
              <w:t>x</w:t>
            </w:r>
          </w:p>
        </w:tc>
        <w:tc>
          <w:tcPr>
            <w:tcW w:w="506" w:type="dxa"/>
            <w:gridSpan w:val="2"/>
            <w:tcBorders>
              <w:top w:val="single" w:sz="4" w:space="0" w:color="000000"/>
              <w:left w:val="single" w:sz="4" w:space="0" w:color="000000"/>
              <w:bottom w:val="single" w:sz="4" w:space="0" w:color="000000"/>
              <w:right w:val="single" w:sz="4" w:space="0" w:color="000000"/>
            </w:tcBorders>
          </w:tcPr>
          <w:p w14:paraId="42D2C995" w14:textId="77777777" w:rsidR="00A85EC4" w:rsidRPr="00A85EC4" w:rsidRDefault="00A85EC4" w:rsidP="00A85EC4">
            <w:pPr>
              <w:kinsoku w:val="0"/>
              <w:overflowPunct w:val="0"/>
              <w:autoSpaceDE w:val="0"/>
              <w:autoSpaceDN w:val="0"/>
              <w:adjustRightInd w:val="0"/>
              <w:spacing w:before="1" w:line="240" w:lineRule="auto"/>
              <w:ind w:left="107"/>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tcBorders>
              <w:top w:val="single" w:sz="4" w:space="0" w:color="000000"/>
              <w:left w:val="single" w:sz="4" w:space="0" w:color="000000"/>
              <w:bottom w:val="single" w:sz="4" w:space="0" w:color="000000"/>
              <w:right w:val="single" w:sz="4" w:space="0" w:color="000000"/>
            </w:tcBorders>
          </w:tcPr>
          <w:p w14:paraId="2B8C2B54" w14:textId="77777777" w:rsidR="00A85EC4" w:rsidRPr="00A85EC4" w:rsidRDefault="00A85EC4" w:rsidP="00A85EC4">
            <w:pPr>
              <w:kinsoku w:val="0"/>
              <w:overflowPunct w:val="0"/>
              <w:autoSpaceDE w:val="0"/>
              <w:autoSpaceDN w:val="0"/>
              <w:adjustRightInd w:val="0"/>
              <w:spacing w:before="1" w:line="240" w:lineRule="auto"/>
              <w:ind w:left="38"/>
              <w:jc w:val="center"/>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tcBorders>
              <w:top w:val="single" w:sz="4" w:space="0" w:color="000000"/>
              <w:left w:val="single" w:sz="4" w:space="0" w:color="000000"/>
              <w:bottom w:val="single" w:sz="4" w:space="0" w:color="000000"/>
              <w:right w:val="single" w:sz="4" w:space="0" w:color="000000"/>
            </w:tcBorders>
          </w:tcPr>
          <w:p w14:paraId="3B66F2F5" w14:textId="77777777" w:rsidR="00A85EC4" w:rsidRPr="00A85EC4" w:rsidRDefault="00A85EC4" w:rsidP="00A85EC4">
            <w:pPr>
              <w:kinsoku w:val="0"/>
              <w:overflowPunct w:val="0"/>
              <w:autoSpaceDE w:val="0"/>
              <w:autoSpaceDN w:val="0"/>
              <w:adjustRightInd w:val="0"/>
              <w:spacing w:before="1" w:line="240" w:lineRule="auto"/>
              <w:ind w:left="107"/>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494" w:type="dxa"/>
            <w:tcBorders>
              <w:top w:val="single" w:sz="4" w:space="0" w:color="000000"/>
              <w:left w:val="single" w:sz="4" w:space="0" w:color="000000"/>
              <w:bottom w:val="single" w:sz="4" w:space="0" w:color="000000"/>
              <w:right w:val="single" w:sz="4" w:space="0" w:color="000000"/>
            </w:tcBorders>
          </w:tcPr>
          <w:p w14:paraId="778378BE" w14:textId="77777777" w:rsidR="00A85EC4" w:rsidRPr="00A85EC4" w:rsidRDefault="00A85EC4" w:rsidP="00A85EC4">
            <w:pPr>
              <w:kinsoku w:val="0"/>
              <w:overflowPunct w:val="0"/>
              <w:autoSpaceDE w:val="0"/>
              <w:autoSpaceDN w:val="0"/>
              <w:adjustRightInd w:val="0"/>
              <w:spacing w:before="1" w:line="240" w:lineRule="auto"/>
              <w:ind w:left="52"/>
              <w:jc w:val="center"/>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r>
      <w:tr w:rsidR="00A85EC4" w:rsidRPr="00A85EC4" w14:paraId="2CF8C14A" w14:textId="77777777" w:rsidTr="00A85EC4">
        <w:trPr>
          <w:trHeight w:val="1420"/>
        </w:trPr>
        <w:tc>
          <w:tcPr>
            <w:tcW w:w="8785" w:type="dxa"/>
            <w:gridSpan w:val="8"/>
            <w:tcBorders>
              <w:top w:val="single" w:sz="4" w:space="0" w:color="000000"/>
              <w:left w:val="single" w:sz="4" w:space="0" w:color="000000"/>
              <w:bottom w:val="single" w:sz="4" w:space="0" w:color="000000"/>
              <w:right w:val="single" w:sz="4" w:space="0" w:color="000000"/>
            </w:tcBorders>
          </w:tcPr>
          <w:p w14:paraId="0D35E3AF"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sz w:val="20"/>
                <w:szCs w:val="20"/>
                <w:lang w:val="en-GB"/>
              </w:rPr>
            </w:pPr>
            <w:r w:rsidRPr="00A85EC4">
              <w:rPr>
                <w:rFonts w:ascii="Times New Roman" w:hAnsi="Times New Roman" w:cs="Times New Roman"/>
                <w:noProof/>
                <w:sz w:val="20"/>
                <w:szCs w:val="20"/>
                <w:lang w:val="en-GB"/>
              </w:rPr>
              <mc:AlternateContent>
                <mc:Choice Requires="wpg">
                  <w:drawing>
                    <wp:inline distT="0" distB="0" distL="0" distR="0" wp14:anchorId="45EC9B39" wp14:editId="210BB9C4">
                      <wp:extent cx="5477510" cy="475615"/>
                      <wp:effectExtent l="0" t="0" r="0" b="635"/>
                      <wp:docPr id="1932876810" name="Grupare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77510" cy="475615"/>
                                <a:chOff x="0" y="0"/>
                                <a:chExt cx="8626" cy="749"/>
                              </a:xfrm>
                            </wpg:grpSpPr>
                            <wps:wsp>
                              <wps:cNvPr id="820385347" name="Freeform 5"/>
                              <wps:cNvSpPr>
                                <a:spLocks/>
                              </wps:cNvSpPr>
                              <wps:spPr bwMode="auto">
                                <a:xfrm>
                                  <a:off x="0" y="0"/>
                                  <a:ext cx="8626" cy="748"/>
                                </a:xfrm>
                                <a:custGeom>
                                  <a:avLst/>
                                  <a:gdLst>
                                    <a:gd name="T0" fmla="*/ 8625 w 8626"/>
                                    <a:gd name="T1" fmla="*/ 0 h 748"/>
                                    <a:gd name="T2" fmla="*/ 0 w 8626"/>
                                    <a:gd name="T3" fmla="*/ 0 h 748"/>
                                    <a:gd name="T4" fmla="*/ 0 w 8626"/>
                                    <a:gd name="T5" fmla="*/ 276 h 748"/>
                                    <a:gd name="T6" fmla="*/ 0 w 8626"/>
                                    <a:gd name="T7" fmla="*/ 748 h 748"/>
                                    <a:gd name="T8" fmla="*/ 8625 w 8626"/>
                                    <a:gd name="T9" fmla="*/ 748 h 748"/>
                                    <a:gd name="T10" fmla="*/ 8625 w 8626"/>
                                    <a:gd name="T11" fmla="*/ 276 h 748"/>
                                    <a:gd name="T12" fmla="*/ 8625 w 8626"/>
                                    <a:gd name="T13" fmla="*/ 0 h 748"/>
                                  </a:gdLst>
                                  <a:ahLst/>
                                  <a:cxnLst>
                                    <a:cxn ang="0">
                                      <a:pos x="T0" y="T1"/>
                                    </a:cxn>
                                    <a:cxn ang="0">
                                      <a:pos x="T2" y="T3"/>
                                    </a:cxn>
                                    <a:cxn ang="0">
                                      <a:pos x="T4" y="T5"/>
                                    </a:cxn>
                                    <a:cxn ang="0">
                                      <a:pos x="T6" y="T7"/>
                                    </a:cxn>
                                    <a:cxn ang="0">
                                      <a:pos x="T8" y="T9"/>
                                    </a:cxn>
                                    <a:cxn ang="0">
                                      <a:pos x="T10" y="T11"/>
                                    </a:cxn>
                                    <a:cxn ang="0">
                                      <a:pos x="T12" y="T13"/>
                                    </a:cxn>
                                  </a:cxnLst>
                                  <a:rect l="0" t="0" r="r" b="b"/>
                                  <a:pathLst>
                                    <a:path w="8626" h="748">
                                      <a:moveTo>
                                        <a:pt x="8625" y="0"/>
                                      </a:moveTo>
                                      <a:lnTo>
                                        <a:pt x="0" y="0"/>
                                      </a:lnTo>
                                      <a:lnTo>
                                        <a:pt x="0" y="276"/>
                                      </a:lnTo>
                                      <a:lnTo>
                                        <a:pt x="0" y="748"/>
                                      </a:lnTo>
                                      <a:lnTo>
                                        <a:pt x="8625" y="748"/>
                                      </a:lnTo>
                                      <a:lnTo>
                                        <a:pt x="8625" y="276"/>
                                      </a:lnTo>
                                      <a:lnTo>
                                        <a:pt x="8625" y="0"/>
                                      </a:lnTo>
                                      <a:close/>
                                    </a:path>
                                  </a:pathLst>
                                </a:custGeom>
                                <a:solidFill>
                                  <a:srgbClr val="F9F9F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24361B97" id="Grupare 4" o:spid="_x0000_s1026" style="width:431.3pt;height:37.45pt;mso-position-horizontal-relative:char;mso-position-vertical-relative:line" coordsize="8626,7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">
                      <v:shape id="Freeform 5" o:spid="_x0000_s1027" style="position:absolute;width:8626;height:748;visibility:visible;mso-wrap-style:square;v-text-anchor:top" coordsize="8626,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" path="m8625,l,,,276,,748r8625,l8625,276,8625,xe" fillcolor="#f9f9f9" stroked="f">
                        <v:path arrowok="t" o:connecttype="custom" o:connectlocs="8625,0;0,0;0,276;0,748;8625,748;8625,276;8625,0" o:connectangles="0,0,0,0,0,0,0"/>
                      </v:shape>
                      <w10:anchorlock/>
                    </v:group>
                  </w:pict>
                </mc:Fallback>
              </mc:AlternateContent>
            </w:r>
          </w:p>
          <w:p w14:paraId="676C5BE1" w14:textId="77777777" w:rsidR="00A85EC4" w:rsidRPr="00A85EC4" w:rsidRDefault="00A85EC4" w:rsidP="00A85EC4">
            <w:pPr>
              <w:kinsoku w:val="0"/>
              <w:overflowPunct w:val="0"/>
              <w:autoSpaceDE w:val="0"/>
              <w:autoSpaceDN w:val="0"/>
              <w:adjustRightInd w:val="0"/>
              <w:spacing w:before="199" w:line="410" w:lineRule="auto"/>
              <w:ind w:left="107" w:right="91"/>
              <w:rPr>
                <w:color w:val="333333"/>
                <w:sz w:val="24"/>
                <w:szCs w:val="24"/>
                <w:lang w:val="en-GB"/>
              </w:rPr>
            </w:pPr>
            <w:r w:rsidRPr="00A85EC4">
              <w:rPr>
                <w:color w:val="333333"/>
                <w:sz w:val="24"/>
                <w:szCs w:val="24"/>
                <w:lang w:val="en-GB"/>
              </w:rPr>
              <w:t>Is</w:t>
            </w:r>
            <w:r w:rsidRPr="00A85EC4">
              <w:rPr>
                <w:color w:val="333333"/>
                <w:spacing w:val="-2"/>
                <w:sz w:val="24"/>
                <w:szCs w:val="24"/>
                <w:lang w:val="en-GB"/>
              </w:rPr>
              <w:t xml:space="preserve"> </w:t>
            </w:r>
            <w:r w:rsidRPr="00A85EC4">
              <w:rPr>
                <w:color w:val="333333"/>
                <w:sz w:val="24"/>
                <w:szCs w:val="24"/>
                <w:lang w:val="en-GB"/>
              </w:rPr>
              <w:t>the</w:t>
            </w:r>
            <w:r w:rsidRPr="00A85EC4">
              <w:rPr>
                <w:color w:val="333333"/>
                <w:spacing w:val="-3"/>
                <w:sz w:val="24"/>
                <w:szCs w:val="24"/>
                <w:lang w:val="en-GB"/>
              </w:rPr>
              <w:t xml:space="preserve"> </w:t>
            </w:r>
            <w:r w:rsidRPr="00A85EC4">
              <w:rPr>
                <w:color w:val="333333"/>
                <w:sz w:val="24"/>
                <w:szCs w:val="24"/>
                <w:lang w:val="en-GB"/>
              </w:rPr>
              <w:t>coach</w:t>
            </w:r>
            <w:r w:rsidRPr="00A85EC4">
              <w:rPr>
                <w:color w:val="333333"/>
                <w:spacing w:val="-1"/>
                <w:sz w:val="24"/>
                <w:szCs w:val="24"/>
                <w:lang w:val="en-GB"/>
              </w:rPr>
              <w:t xml:space="preserve"> </w:t>
            </w:r>
            <w:r w:rsidRPr="00A85EC4">
              <w:rPr>
                <w:color w:val="333333"/>
                <w:sz w:val="24"/>
                <w:szCs w:val="24"/>
                <w:lang w:val="en-GB"/>
              </w:rPr>
              <w:t>patient?</w:t>
            </w:r>
            <w:r w:rsidRPr="00A85EC4">
              <w:rPr>
                <w:color w:val="333333"/>
                <w:spacing w:val="-4"/>
                <w:sz w:val="24"/>
                <w:szCs w:val="24"/>
                <w:lang w:val="en-GB"/>
              </w:rPr>
              <w:t xml:space="preserve"> </w:t>
            </w:r>
            <w:r w:rsidRPr="00A85EC4">
              <w:rPr>
                <w:color w:val="333333"/>
                <w:sz w:val="24"/>
                <w:szCs w:val="24"/>
                <w:lang w:val="en-GB"/>
              </w:rPr>
              <w:t>Are</w:t>
            </w:r>
            <w:r w:rsidRPr="00A85EC4">
              <w:rPr>
                <w:color w:val="333333"/>
                <w:spacing w:val="-1"/>
                <w:sz w:val="24"/>
                <w:szCs w:val="24"/>
                <w:lang w:val="en-GB"/>
              </w:rPr>
              <w:t xml:space="preserve"> </w:t>
            </w:r>
            <w:r w:rsidRPr="00A85EC4">
              <w:rPr>
                <w:color w:val="333333"/>
                <w:sz w:val="24"/>
                <w:szCs w:val="24"/>
                <w:lang w:val="en-GB"/>
              </w:rPr>
              <w:t>they</w:t>
            </w:r>
            <w:r w:rsidRPr="00A85EC4">
              <w:rPr>
                <w:color w:val="333333"/>
                <w:spacing w:val="-4"/>
                <w:sz w:val="24"/>
                <w:szCs w:val="24"/>
                <w:lang w:val="en-GB"/>
              </w:rPr>
              <w:t xml:space="preserve"> </w:t>
            </w:r>
            <w:r w:rsidRPr="00A85EC4">
              <w:rPr>
                <w:color w:val="333333"/>
                <w:sz w:val="24"/>
                <w:szCs w:val="24"/>
                <w:lang w:val="en-GB"/>
              </w:rPr>
              <w:t>giving</w:t>
            </w:r>
            <w:r w:rsidRPr="00A85EC4">
              <w:rPr>
                <w:color w:val="333333"/>
                <w:spacing w:val="-3"/>
                <w:sz w:val="24"/>
                <w:szCs w:val="24"/>
                <w:lang w:val="en-GB"/>
              </w:rPr>
              <w:t xml:space="preserve"> </w:t>
            </w:r>
            <w:r w:rsidRPr="00A85EC4">
              <w:rPr>
                <w:color w:val="333333"/>
                <w:sz w:val="24"/>
                <w:szCs w:val="24"/>
                <w:lang w:val="en-GB"/>
              </w:rPr>
              <w:t>the</w:t>
            </w:r>
            <w:r w:rsidRPr="00A85EC4">
              <w:rPr>
                <w:color w:val="333333"/>
                <w:spacing w:val="-3"/>
                <w:sz w:val="24"/>
                <w:szCs w:val="24"/>
                <w:lang w:val="en-GB"/>
              </w:rPr>
              <w:t xml:space="preserve"> </w:t>
            </w:r>
            <w:proofErr w:type="spellStart"/>
            <w:r w:rsidRPr="00A85EC4">
              <w:rPr>
                <w:color w:val="333333"/>
                <w:sz w:val="24"/>
                <w:szCs w:val="24"/>
                <w:lang w:val="en-GB"/>
              </w:rPr>
              <w:t>coachee</w:t>
            </w:r>
            <w:proofErr w:type="spellEnd"/>
            <w:r w:rsidRPr="00A85EC4">
              <w:rPr>
                <w:color w:val="333333"/>
                <w:spacing w:val="-3"/>
                <w:sz w:val="24"/>
                <w:szCs w:val="24"/>
                <w:lang w:val="en-GB"/>
              </w:rPr>
              <w:t xml:space="preserve"> </w:t>
            </w:r>
            <w:r w:rsidRPr="00A85EC4">
              <w:rPr>
                <w:color w:val="333333"/>
                <w:sz w:val="24"/>
                <w:szCs w:val="24"/>
                <w:lang w:val="en-GB"/>
              </w:rPr>
              <w:t>time</w:t>
            </w:r>
            <w:r w:rsidRPr="00A85EC4">
              <w:rPr>
                <w:color w:val="333333"/>
                <w:spacing w:val="-4"/>
                <w:sz w:val="24"/>
                <w:szCs w:val="24"/>
                <w:lang w:val="en-GB"/>
              </w:rPr>
              <w:t xml:space="preserve"> </w:t>
            </w:r>
            <w:r w:rsidRPr="00A85EC4">
              <w:rPr>
                <w:color w:val="333333"/>
                <w:sz w:val="24"/>
                <w:szCs w:val="24"/>
                <w:lang w:val="en-GB"/>
              </w:rPr>
              <w:t>to</w:t>
            </w:r>
            <w:r w:rsidRPr="00A85EC4">
              <w:rPr>
                <w:color w:val="333333"/>
                <w:spacing w:val="-3"/>
                <w:sz w:val="24"/>
                <w:szCs w:val="24"/>
                <w:lang w:val="en-GB"/>
              </w:rPr>
              <w:t xml:space="preserve"> </w:t>
            </w:r>
            <w:r w:rsidRPr="00A85EC4">
              <w:rPr>
                <w:color w:val="333333"/>
                <w:sz w:val="24"/>
                <w:szCs w:val="24"/>
                <w:lang w:val="en-GB"/>
              </w:rPr>
              <w:t>think</w:t>
            </w:r>
            <w:r w:rsidRPr="00A85EC4">
              <w:rPr>
                <w:color w:val="333333"/>
                <w:spacing w:val="-4"/>
                <w:sz w:val="24"/>
                <w:szCs w:val="24"/>
                <w:lang w:val="en-GB"/>
              </w:rPr>
              <w:t xml:space="preserve"> </w:t>
            </w:r>
            <w:r w:rsidRPr="00A85EC4">
              <w:rPr>
                <w:color w:val="333333"/>
                <w:sz w:val="24"/>
                <w:szCs w:val="24"/>
                <w:lang w:val="en-GB"/>
              </w:rPr>
              <w:t>through</w:t>
            </w:r>
            <w:r w:rsidRPr="00A85EC4">
              <w:rPr>
                <w:color w:val="333333"/>
                <w:spacing w:val="-1"/>
                <w:sz w:val="24"/>
                <w:szCs w:val="24"/>
                <w:lang w:val="en-GB"/>
              </w:rPr>
              <w:t xml:space="preserve"> </w:t>
            </w:r>
            <w:r w:rsidRPr="00A85EC4">
              <w:rPr>
                <w:color w:val="333333"/>
                <w:sz w:val="24"/>
                <w:szCs w:val="24"/>
                <w:lang w:val="en-GB"/>
              </w:rPr>
              <w:t>issues and arrive at a conclusion in the way THEY process information?</w:t>
            </w:r>
          </w:p>
          <w:p w14:paraId="430DC67E" w14:textId="77777777" w:rsidR="00A85EC4" w:rsidRPr="00A85EC4" w:rsidRDefault="00A85EC4" w:rsidP="00A85EC4">
            <w:pPr>
              <w:kinsoku w:val="0"/>
              <w:overflowPunct w:val="0"/>
              <w:autoSpaceDE w:val="0"/>
              <w:autoSpaceDN w:val="0"/>
              <w:adjustRightInd w:val="0"/>
              <w:spacing w:line="257" w:lineRule="exact"/>
              <w:ind w:left="107"/>
              <w:rPr>
                <w:rFonts w:ascii="Calibri" w:hAnsi="Calibri" w:cs="Calibri"/>
                <w:sz w:val="24"/>
                <w:szCs w:val="24"/>
                <w:lang w:val="en-GB"/>
              </w:rPr>
            </w:pPr>
            <w:r w:rsidRPr="00A85EC4">
              <w:rPr>
                <w:rFonts w:ascii="Calibri" w:hAnsi="Calibri" w:cs="Calibri"/>
                <w:sz w:val="24"/>
                <w:szCs w:val="24"/>
                <w:lang w:val="en-GB"/>
              </w:rPr>
              <w:t xml:space="preserve">The coach was very patient and actively listening to the </w:t>
            </w:r>
            <w:proofErr w:type="spellStart"/>
            <w:r w:rsidRPr="00A85EC4">
              <w:rPr>
                <w:rFonts w:ascii="Calibri" w:hAnsi="Calibri" w:cs="Calibri"/>
                <w:sz w:val="24"/>
                <w:szCs w:val="24"/>
                <w:lang w:val="en-GB"/>
              </w:rPr>
              <w:t>coachee</w:t>
            </w:r>
            <w:proofErr w:type="spellEnd"/>
          </w:p>
        </w:tc>
        <w:tc>
          <w:tcPr>
            <w:tcW w:w="506" w:type="dxa"/>
            <w:tcBorders>
              <w:top w:val="single" w:sz="4" w:space="0" w:color="000000"/>
              <w:left w:val="single" w:sz="4" w:space="0" w:color="000000"/>
              <w:bottom w:val="single" w:sz="4" w:space="0" w:color="000000"/>
              <w:right w:val="single" w:sz="4" w:space="0" w:color="000000"/>
            </w:tcBorders>
          </w:tcPr>
          <w:p w14:paraId="02849E01" w14:textId="77777777" w:rsidR="00A85EC4" w:rsidRPr="00A85EC4" w:rsidRDefault="00A85EC4" w:rsidP="00A85EC4">
            <w:pPr>
              <w:kinsoku w:val="0"/>
              <w:overflowPunct w:val="0"/>
              <w:autoSpaceDE w:val="0"/>
              <w:autoSpaceDN w:val="0"/>
              <w:adjustRightInd w:val="0"/>
              <w:spacing w:line="240" w:lineRule="auto"/>
              <w:ind w:left="181"/>
              <w:rPr>
                <w:rFonts w:ascii="Calibri" w:hAnsi="Calibri" w:cs="Calibri"/>
                <w:w w:val="99"/>
                <w:sz w:val="32"/>
                <w:szCs w:val="32"/>
                <w:lang w:val="en-GB"/>
              </w:rPr>
            </w:pPr>
            <w:r w:rsidRPr="00A85EC4">
              <w:rPr>
                <w:rFonts w:ascii="Calibri" w:hAnsi="Calibri" w:cs="Calibri"/>
                <w:w w:val="99"/>
                <w:sz w:val="32"/>
                <w:szCs w:val="32"/>
                <w:lang w:val="en-GB"/>
              </w:rPr>
              <w:t>x</w:t>
            </w:r>
          </w:p>
        </w:tc>
        <w:tc>
          <w:tcPr>
            <w:tcW w:w="506" w:type="dxa"/>
            <w:gridSpan w:val="2"/>
            <w:tcBorders>
              <w:top w:val="single" w:sz="4" w:space="0" w:color="000000"/>
              <w:left w:val="single" w:sz="4" w:space="0" w:color="000000"/>
              <w:bottom w:val="single" w:sz="4" w:space="0" w:color="000000"/>
              <w:right w:val="single" w:sz="4" w:space="0" w:color="000000"/>
            </w:tcBorders>
          </w:tcPr>
          <w:p w14:paraId="34AE31C1"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lang w:val="en-GB"/>
              </w:rPr>
            </w:pPr>
          </w:p>
        </w:tc>
        <w:tc>
          <w:tcPr>
            <w:tcW w:w="506" w:type="dxa"/>
            <w:tcBorders>
              <w:top w:val="single" w:sz="4" w:space="0" w:color="000000"/>
              <w:left w:val="single" w:sz="4" w:space="0" w:color="000000"/>
              <w:bottom w:val="single" w:sz="4" w:space="0" w:color="000000"/>
              <w:right w:val="single" w:sz="4" w:space="0" w:color="000000"/>
            </w:tcBorders>
          </w:tcPr>
          <w:p w14:paraId="19B78518" w14:textId="77777777" w:rsidR="00A85EC4" w:rsidRPr="00A85EC4" w:rsidRDefault="00A85EC4" w:rsidP="00A85EC4">
            <w:pPr>
              <w:kinsoku w:val="0"/>
              <w:overflowPunct w:val="0"/>
              <w:autoSpaceDE w:val="0"/>
              <w:autoSpaceDN w:val="0"/>
              <w:adjustRightInd w:val="0"/>
              <w:spacing w:before="1" w:line="240" w:lineRule="auto"/>
              <w:ind w:left="38"/>
              <w:jc w:val="center"/>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tcBorders>
              <w:top w:val="single" w:sz="4" w:space="0" w:color="000000"/>
              <w:left w:val="single" w:sz="4" w:space="0" w:color="000000"/>
              <w:bottom w:val="single" w:sz="4" w:space="0" w:color="000000"/>
              <w:right w:val="single" w:sz="4" w:space="0" w:color="000000"/>
            </w:tcBorders>
          </w:tcPr>
          <w:p w14:paraId="3079BB3E" w14:textId="77777777" w:rsidR="00A85EC4" w:rsidRPr="00A85EC4" w:rsidRDefault="00A85EC4" w:rsidP="00A85EC4">
            <w:pPr>
              <w:kinsoku w:val="0"/>
              <w:overflowPunct w:val="0"/>
              <w:autoSpaceDE w:val="0"/>
              <w:autoSpaceDN w:val="0"/>
              <w:adjustRightInd w:val="0"/>
              <w:spacing w:before="1" w:line="240" w:lineRule="auto"/>
              <w:ind w:left="107"/>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494" w:type="dxa"/>
            <w:tcBorders>
              <w:top w:val="single" w:sz="4" w:space="0" w:color="000000"/>
              <w:left w:val="single" w:sz="4" w:space="0" w:color="000000"/>
              <w:bottom w:val="single" w:sz="4" w:space="0" w:color="000000"/>
              <w:right w:val="single" w:sz="4" w:space="0" w:color="000000"/>
            </w:tcBorders>
          </w:tcPr>
          <w:p w14:paraId="491104FA" w14:textId="77777777" w:rsidR="00A85EC4" w:rsidRPr="00A85EC4" w:rsidRDefault="00A85EC4" w:rsidP="00A85EC4">
            <w:pPr>
              <w:kinsoku w:val="0"/>
              <w:overflowPunct w:val="0"/>
              <w:autoSpaceDE w:val="0"/>
              <w:autoSpaceDN w:val="0"/>
              <w:adjustRightInd w:val="0"/>
              <w:spacing w:before="1" w:line="240" w:lineRule="auto"/>
              <w:ind w:left="52"/>
              <w:jc w:val="center"/>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r>
      <w:tr w:rsidR="00A85EC4" w:rsidRPr="00A85EC4" w14:paraId="70711CB9" w14:textId="77777777" w:rsidTr="00A85EC4">
        <w:trPr>
          <w:trHeight w:val="2430"/>
        </w:trPr>
        <w:tc>
          <w:tcPr>
            <w:tcW w:w="8785" w:type="dxa"/>
            <w:gridSpan w:val="8"/>
            <w:tcBorders>
              <w:top w:val="single" w:sz="4" w:space="0" w:color="000000"/>
              <w:left w:val="single" w:sz="4" w:space="0" w:color="000000"/>
              <w:bottom w:val="single" w:sz="4" w:space="0" w:color="000000"/>
              <w:right w:val="single" w:sz="4" w:space="0" w:color="000000"/>
            </w:tcBorders>
          </w:tcPr>
          <w:p w14:paraId="5E1BFEE2"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sz w:val="20"/>
                <w:szCs w:val="20"/>
                <w:lang w:val="en-GB"/>
              </w:rPr>
            </w:pPr>
            <w:r w:rsidRPr="00A85EC4">
              <w:rPr>
                <w:rFonts w:ascii="Times New Roman" w:hAnsi="Times New Roman" w:cs="Times New Roman"/>
                <w:noProof/>
                <w:sz w:val="20"/>
                <w:szCs w:val="20"/>
                <w:lang w:val="en-GB"/>
              </w:rPr>
              <mc:AlternateContent>
                <mc:Choice Requires="wpg">
                  <w:drawing>
                    <wp:inline distT="0" distB="0" distL="0" distR="0" wp14:anchorId="59E268CC" wp14:editId="5DDB36B8">
                      <wp:extent cx="5477510" cy="1304925"/>
                      <wp:effectExtent l="0" t="0" r="0" b="0"/>
                      <wp:docPr id="971249403" name="Grupare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77510" cy="1304925"/>
                                <a:chOff x="0" y="0"/>
                                <a:chExt cx="8626" cy="2055"/>
                              </a:xfrm>
                            </wpg:grpSpPr>
                            <wpg:grpSp>
                              <wpg:cNvPr id="824344586" name="Group 7"/>
                              <wpg:cNvGrpSpPr>
                                <a:grpSpLocks/>
                              </wpg:cNvGrpSpPr>
                              <wpg:grpSpPr bwMode="auto">
                                <a:xfrm>
                                  <a:off x="0" y="0"/>
                                  <a:ext cx="8626" cy="2054"/>
                                  <a:chOff x="0" y="0"/>
                                  <a:chExt cx="8626" cy="2054"/>
                                </a:xfrm>
                              </wpg:grpSpPr>
                              <wps:wsp>
                                <wps:cNvPr id="965639696" name="Freeform 8"/>
                                <wps:cNvSpPr>
                                  <a:spLocks/>
                                </wps:cNvSpPr>
                                <wps:spPr bwMode="auto">
                                  <a:xfrm>
                                    <a:off x="0" y="0"/>
                                    <a:ext cx="8626" cy="2054"/>
                                  </a:xfrm>
                                  <a:custGeom>
                                    <a:avLst/>
                                    <a:gdLst>
                                      <a:gd name="T0" fmla="*/ 8625 w 8626"/>
                                      <a:gd name="T1" fmla="*/ 456 h 2054"/>
                                      <a:gd name="T2" fmla="*/ 0 w 8626"/>
                                      <a:gd name="T3" fmla="*/ 456 h 2054"/>
                                      <a:gd name="T4" fmla="*/ 0 w 8626"/>
                                      <a:gd name="T5" fmla="*/ 1108 h 2054"/>
                                      <a:gd name="T6" fmla="*/ 0 w 8626"/>
                                      <a:gd name="T7" fmla="*/ 1581 h 2054"/>
                                      <a:gd name="T8" fmla="*/ 0 w 8626"/>
                                      <a:gd name="T9" fmla="*/ 2054 h 2054"/>
                                      <a:gd name="T10" fmla="*/ 8625 w 8626"/>
                                      <a:gd name="T11" fmla="*/ 2054 h 2054"/>
                                      <a:gd name="T12" fmla="*/ 8625 w 8626"/>
                                      <a:gd name="T13" fmla="*/ 1581 h 2054"/>
                                      <a:gd name="T14" fmla="*/ 8625 w 8626"/>
                                      <a:gd name="T15" fmla="*/ 1108 h 2054"/>
                                      <a:gd name="T16" fmla="*/ 8625 w 8626"/>
                                      <a:gd name="T17" fmla="*/ 456 h 20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8626" h="2054">
                                        <a:moveTo>
                                          <a:pt x="8625" y="456"/>
                                        </a:moveTo>
                                        <a:lnTo>
                                          <a:pt x="0" y="456"/>
                                        </a:lnTo>
                                        <a:lnTo>
                                          <a:pt x="0" y="1108"/>
                                        </a:lnTo>
                                        <a:lnTo>
                                          <a:pt x="0" y="1581"/>
                                        </a:lnTo>
                                        <a:lnTo>
                                          <a:pt x="0" y="2054"/>
                                        </a:lnTo>
                                        <a:lnTo>
                                          <a:pt x="8625" y="2054"/>
                                        </a:lnTo>
                                        <a:lnTo>
                                          <a:pt x="8625" y="1581"/>
                                        </a:lnTo>
                                        <a:lnTo>
                                          <a:pt x="8625" y="1108"/>
                                        </a:lnTo>
                                        <a:lnTo>
                                          <a:pt x="8625" y="456"/>
                                        </a:lnTo>
                                        <a:close/>
                                      </a:path>
                                    </a:pathLst>
                                  </a:custGeom>
                                  <a:solidFill>
                                    <a:srgbClr val="F9F9F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12257552" name="Freeform 9"/>
                                <wps:cNvSpPr>
                                  <a:spLocks/>
                                </wps:cNvSpPr>
                                <wps:spPr bwMode="auto">
                                  <a:xfrm>
                                    <a:off x="0" y="0"/>
                                    <a:ext cx="8626" cy="2054"/>
                                  </a:xfrm>
                                  <a:custGeom>
                                    <a:avLst/>
                                    <a:gdLst>
                                      <a:gd name="T0" fmla="*/ 8625 w 8626"/>
                                      <a:gd name="T1" fmla="*/ 0 h 2054"/>
                                      <a:gd name="T2" fmla="*/ 0 w 8626"/>
                                      <a:gd name="T3" fmla="*/ 0 h 2054"/>
                                      <a:gd name="T4" fmla="*/ 0 w 8626"/>
                                      <a:gd name="T5" fmla="*/ 456 h 2054"/>
                                      <a:gd name="T6" fmla="*/ 8625 w 8626"/>
                                      <a:gd name="T7" fmla="*/ 456 h 2054"/>
                                      <a:gd name="T8" fmla="*/ 8625 w 8626"/>
                                      <a:gd name="T9" fmla="*/ 0 h 2054"/>
                                    </a:gdLst>
                                    <a:ahLst/>
                                    <a:cxnLst>
                                      <a:cxn ang="0">
                                        <a:pos x="T0" y="T1"/>
                                      </a:cxn>
                                      <a:cxn ang="0">
                                        <a:pos x="T2" y="T3"/>
                                      </a:cxn>
                                      <a:cxn ang="0">
                                        <a:pos x="T4" y="T5"/>
                                      </a:cxn>
                                      <a:cxn ang="0">
                                        <a:pos x="T6" y="T7"/>
                                      </a:cxn>
                                      <a:cxn ang="0">
                                        <a:pos x="T8" y="T9"/>
                                      </a:cxn>
                                    </a:cxnLst>
                                    <a:rect l="0" t="0" r="r" b="b"/>
                                    <a:pathLst>
                                      <a:path w="8626" h="2054">
                                        <a:moveTo>
                                          <a:pt x="8625" y="0"/>
                                        </a:moveTo>
                                        <a:lnTo>
                                          <a:pt x="0" y="0"/>
                                        </a:lnTo>
                                        <a:lnTo>
                                          <a:pt x="0" y="456"/>
                                        </a:lnTo>
                                        <a:lnTo>
                                          <a:pt x="8625" y="456"/>
                                        </a:lnTo>
                                        <a:lnTo>
                                          <a:pt x="8625" y="0"/>
                                        </a:lnTo>
                                        <a:close/>
                                      </a:path>
                                    </a:pathLst>
                                  </a:custGeom>
                                  <a:solidFill>
                                    <a:srgbClr val="F9F9F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7D917075" id="Grupare 3" o:spid="_x0000_s1026" style="width:431.3pt;height:102.75pt;mso-position-horizontal-relative:char;mso-position-vertical-relative:line" coordsize="8626,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">
                      <v:group id="Group 7" o:spid="_x0000_s1027" style="position:absolute;width:8626;height:2054" coordsize="8626,2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">
                        <v:shape id="Freeform 8" o:spid="_x0000_s1028" style="position:absolute;width:8626;height:2054;visibility:visible;mso-wrap-style:square;v-text-anchor:top" coordsize="8626,2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" path="m8625,456l,456r,652l,1581r,473l8625,2054r,-473l8625,1108r,-652xe" fillcolor="#f9f9f9" stroked="f">
                          <v:path arrowok="t" o:connecttype="custom" o:connectlocs="8625,456;0,456;0,1108;0,1581;0,2054;8625,2054;8625,1581;8625,1108;8625,456" o:connectangles="0,0,0,0,0,0,0,0,0"/>
                        </v:shape>
                        <v:shape id="Freeform 9" o:spid="_x0000_s1029" style="position:absolute;width:8626;height:2054;visibility:visible;mso-wrap-style:square;v-text-anchor:top" coordsize="8626,2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" path="m8625,l,,,456r8625,l8625,xe" fillcolor="#f9f9f9" stroked="f">
                          <v:path arrowok="t" o:connecttype="custom" o:connectlocs="8625,0;0,0;0,456;8625,456;8625,0" o:connectangles="0,0,0,0,0"/>
                        </v:shape>
                      </v:group>
                      <w10:anchorlock/>
                    </v:group>
                  </w:pict>
                </mc:Fallback>
              </mc:AlternateContent>
            </w:r>
          </w:p>
          <w:p w14:paraId="730E1D7C" w14:textId="77777777" w:rsidR="00A85EC4" w:rsidRPr="00A85EC4" w:rsidRDefault="00A85EC4" w:rsidP="00A85EC4">
            <w:pPr>
              <w:kinsoku w:val="0"/>
              <w:overflowPunct w:val="0"/>
              <w:autoSpaceDE w:val="0"/>
              <w:autoSpaceDN w:val="0"/>
              <w:adjustRightInd w:val="0"/>
              <w:spacing w:before="197" w:line="240" w:lineRule="auto"/>
              <w:ind w:left="107"/>
              <w:rPr>
                <w:color w:val="333333"/>
                <w:sz w:val="24"/>
                <w:szCs w:val="24"/>
                <w:lang w:val="en-GB"/>
              </w:rPr>
            </w:pPr>
            <w:r w:rsidRPr="00A85EC4">
              <w:rPr>
                <w:color w:val="333333"/>
                <w:sz w:val="24"/>
                <w:szCs w:val="24"/>
                <w:lang w:val="en-GB"/>
              </w:rPr>
              <w:t xml:space="preserve">Is the coach focused on the </w:t>
            </w:r>
            <w:proofErr w:type="spellStart"/>
            <w:r w:rsidRPr="00A85EC4">
              <w:rPr>
                <w:color w:val="333333"/>
                <w:sz w:val="24"/>
                <w:szCs w:val="24"/>
                <w:lang w:val="en-GB"/>
              </w:rPr>
              <w:t>coachee’s</w:t>
            </w:r>
            <w:proofErr w:type="spellEnd"/>
            <w:r w:rsidRPr="00A85EC4">
              <w:rPr>
                <w:color w:val="333333"/>
                <w:sz w:val="24"/>
                <w:szCs w:val="24"/>
                <w:lang w:val="en-GB"/>
              </w:rPr>
              <w:t xml:space="preserve"> agenda?</w:t>
            </w:r>
          </w:p>
          <w:p w14:paraId="7F8E01C6" w14:textId="77777777" w:rsidR="00A85EC4" w:rsidRPr="00A85EC4" w:rsidRDefault="00A85EC4" w:rsidP="00A85EC4">
            <w:pPr>
              <w:kinsoku w:val="0"/>
              <w:overflowPunct w:val="0"/>
              <w:autoSpaceDE w:val="0"/>
              <w:autoSpaceDN w:val="0"/>
              <w:adjustRightInd w:val="0"/>
              <w:spacing w:before="2" w:line="240" w:lineRule="auto"/>
              <w:rPr>
                <w:rFonts w:ascii="Times New Roman" w:hAnsi="Times New Roman" w:cs="Times New Roman"/>
                <w:sz w:val="31"/>
                <w:szCs w:val="31"/>
                <w:lang w:val="en-GB"/>
              </w:rPr>
            </w:pPr>
          </w:p>
          <w:p w14:paraId="05E70025" w14:textId="77777777" w:rsidR="00A85EC4" w:rsidRPr="00A85EC4" w:rsidRDefault="00A85EC4" w:rsidP="00A85EC4">
            <w:pPr>
              <w:kinsoku w:val="0"/>
              <w:overflowPunct w:val="0"/>
              <w:autoSpaceDE w:val="0"/>
              <w:autoSpaceDN w:val="0"/>
              <w:adjustRightInd w:val="0"/>
              <w:spacing w:line="240" w:lineRule="auto"/>
              <w:ind w:left="107"/>
              <w:rPr>
                <w:rFonts w:ascii="Calibri" w:hAnsi="Calibri" w:cs="Calibri"/>
                <w:i/>
                <w:iCs/>
                <w:color w:val="333333"/>
                <w:sz w:val="24"/>
                <w:szCs w:val="24"/>
                <w:lang w:val="en-GB"/>
              </w:rPr>
            </w:pPr>
            <w:r w:rsidRPr="00A85EC4">
              <w:rPr>
                <w:rFonts w:ascii="Calibri" w:hAnsi="Calibri" w:cs="Calibri"/>
                <w:i/>
                <w:iCs/>
                <w:color w:val="333333"/>
                <w:sz w:val="24"/>
                <w:szCs w:val="24"/>
                <w:lang w:val="en-GB"/>
              </w:rPr>
              <w:t xml:space="preserve">Hint: The Coach should focus on the </w:t>
            </w:r>
            <w:proofErr w:type="spellStart"/>
            <w:r w:rsidRPr="00A85EC4">
              <w:rPr>
                <w:rFonts w:ascii="Calibri" w:hAnsi="Calibri" w:cs="Calibri"/>
                <w:i/>
                <w:iCs/>
                <w:color w:val="333333"/>
                <w:sz w:val="24"/>
                <w:szCs w:val="24"/>
                <w:lang w:val="en-GB"/>
              </w:rPr>
              <w:t>coachee’s</w:t>
            </w:r>
            <w:proofErr w:type="spellEnd"/>
            <w:r w:rsidRPr="00A85EC4">
              <w:rPr>
                <w:rFonts w:ascii="Calibri" w:hAnsi="Calibri" w:cs="Calibri"/>
                <w:i/>
                <w:iCs/>
                <w:color w:val="333333"/>
                <w:sz w:val="24"/>
                <w:szCs w:val="24"/>
                <w:lang w:val="en-GB"/>
              </w:rPr>
              <w:t xml:space="preserve"> agenda</w:t>
            </w:r>
          </w:p>
          <w:p w14:paraId="09FD3E9F" w14:textId="77777777" w:rsidR="00A85EC4" w:rsidRPr="00A85EC4" w:rsidRDefault="00A85EC4" w:rsidP="00A85EC4">
            <w:pPr>
              <w:kinsoku w:val="0"/>
              <w:overflowPunct w:val="0"/>
              <w:autoSpaceDE w:val="0"/>
              <w:autoSpaceDN w:val="0"/>
              <w:adjustRightInd w:val="0"/>
              <w:spacing w:before="183" w:line="470" w:lineRule="atLeast"/>
              <w:ind w:left="107"/>
              <w:rPr>
                <w:rFonts w:ascii="Calibri" w:hAnsi="Calibri" w:cs="Calibri"/>
                <w:i/>
                <w:iCs/>
                <w:color w:val="333333"/>
                <w:sz w:val="24"/>
                <w:szCs w:val="24"/>
                <w:lang w:val="en-GB"/>
              </w:rPr>
            </w:pPr>
            <w:r w:rsidRPr="00A85EC4">
              <w:rPr>
                <w:rFonts w:ascii="Calibri" w:hAnsi="Calibri" w:cs="Calibri"/>
                <w:i/>
                <w:iCs/>
                <w:color w:val="333333"/>
                <w:sz w:val="24"/>
                <w:szCs w:val="24"/>
                <w:lang w:val="en-GB"/>
              </w:rPr>
              <w:t>Good</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questioning</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skills</w:t>
            </w:r>
            <w:r w:rsidRPr="00A85EC4">
              <w:rPr>
                <w:rFonts w:ascii="Calibri" w:hAnsi="Calibri" w:cs="Calibri"/>
                <w:i/>
                <w:iCs/>
                <w:color w:val="333333"/>
                <w:spacing w:val="-2"/>
                <w:sz w:val="24"/>
                <w:szCs w:val="24"/>
                <w:lang w:val="en-GB"/>
              </w:rPr>
              <w:t xml:space="preserve"> </w:t>
            </w:r>
            <w:r w:rsidRPr="00A85EC4">
              <w:rPr>
                <w:rFonts w:ascii="Calibri" w:hAnsi="Calibri" w:cs="Calibri"/>
                <w:i/>
                <w:iCs/>
                <w:color w:val="333333"/>
                <w:sz w:val="24"/>
                <w:szCs w:val="24"/>
                <w:lang w:val="en-GB"/>
              </w:rPr>
              <w:t>that</w:t>
            </w:r>
            <w:r w:rsidRPr="00A85EC4">
              <w:rPr>
                <w:rFonts w:ascii="Calibri" w:hAnsi="Calibri" w:cs="Calibri"/>
                <w:i/>
                <w:iCs/>
                <w:color w:val="333333"/>
                <w:spacing w:val="-1"/>
                <w:sz w:val="24"/>
                <w:szCs w:val="24"/>
                <w:lang w:val="en-GB"/>
              </w:rPr>
              <w:t xml:space="preserve"> </w:t>
            </w:r>
            <w:r w:rsidRPr="00A85EC4">
              <w:rPr>
                <w:rFonts w:ascii="Calibri" w:hAnsi="Calibri" w:cs="Calibri"/>
                <w:i/>
                <w:iCs/>
                <w:color w:val="333333"/>
                <w:sz w:val="24"/>
                <w:szCs w:val="24"/>
                <w:lang w:val="en-GB"/>
              </w:rPr>
              <w:t>allow</w:t>
            </w:r>
            <w:r w:rsidRPr="00A85EC4">
              <w:rPr>
                <w:rFonts w:ascii="Calibri" w:hAnsi="Calibri" w:cs="Calibri"/>
                <w:i/>
                <w:iCs/>
                <w:color w:val="333333"/>
                <w:spacing w:val="-1"/>
                <w:sz w:val="24"/>
                <w:szCs w:val="24"/>
                <w:lang w:val="en-GB"/>
              </w:rPr>
              <w:t xml:space="preserve"> </w:t>
            </w:r>
            <w:proofErr w:type="spellStart"/>
            <w:r w:rsidRPr="00A85EC4">
              <w:rPr>
                <w:rFonts w:ascii="Calibri" w:hAnsi="Calibri" w:cs="Calibri"/>
                <w:i/>
                <w:iCs/>
                <w:color w:val="333333"/>
                <w:sz w:val="24"/>
                <w:szCs w:val="24"/>
                <w:lang w:val="en-GB"/>
              </w:rPr>
              <w:t>coachee</w:t>
            </w:r>
            <w:proofErr w:type="spellEnd"/>
            <w:r w:rsidRPr="00A85EC4">
              <w:rPr>
                <w:rFonts w:ascii="Calibri" w:hAnsi="Calibri" w:cs="Calibri"/>
                <w:i/>
                <w:iCs/>
                <w:color w:val="333333"/>
                <w:spacing w:val="-2"/>
                <w:sz w:val="24"/>
                <w:szCs w:val="24"/>
                <w:lang w:val="en-GB"/>
              </w:rPr>
              <w:t xml:space="preserve"> </w:t>
            </w:r>
            <w:r w:rsidRPr="00A85EC4">
              <w:rPr>
                <w:rFonts w:ascii="Calibri" w:hAnsi="Calibri" w:cs="Calibri"/>
                <w:i/>
                <w:iCs/>
                <w:color w:val="333333"/>
                <w:sz w:val="24"/>
                <w:szCs w:val="24"/>
                <w:lang w:val="en-GB"/>
              </w:rPr>
              <w:t>to</w:t>
            </w:r>
            <w:r w:rsidRPr="00A85EC4">
              <w:rPr>
                <w:rFonts w:ascii="Calibri" w:hAnsi="Calibri" w:cs="Calibri"/>
                <w:i/>
                <w:iCs/>
                <w:color w:val="333333"/>
                <w:spacing w:val="-3"/>
                <w:sz w:val="24"/>
                <w:szCs w:val="24"/>
                <w:lang w:val="en-GB"/>
              </w:rPr>
              <w:t xml:space="preserve"> </w:t>
            </w:r>
            <w:r w:rsidRPr="00A85EC4">
              <w:rPr>
                <w:rFonts w:ascii="Calibri" w:hAnsi="Calibri" w:cs="Calibri"/>
                <w:i/>
                <w:iCs/>
                <w:color w:val="333333"/>
                <w:sz w:val="24"/>
                <w:szCs w:val="24"/>
                <w:lang w:val="en-GB"/>
              </w:rPr>
              <w:t>reflect</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on</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experience</w:t>
            </w:r>
            <w:r w:rsidRPr="00A85EC4">
              <w:rPr>
                <w:rFonts w:ascii="Calibri" w:hAnsi="Calibri" w:cs="Calibri"/>
                <w:i/>
                <w:iCs/>
                <w:color w:val="333333"/>
                <w:spacing w:val="-2"/>
                <w:sz w:val="24"/>
                <w:szCs w:val="24"/>
                <w:lang w:val="en-GB"/>
              </w:rPr>
              <w:t xml:space="preserve"> </w:t>
            </w:r>
            <w:r w:rsidRPr="00A85EC4">
              <w:rPr>
                <w:rFonts w:ascii="Calibri" w:hAnsi="Calibri" w:cs="Calibri"/>
                <w:i/>
                <w:iCs/>
                <w:color w:val="333333"/>
                <w:sz w:val="24"/>
                <w:szCs w:val="24"/>
                <w:lang w:val="en-GB"/>
              </w:rPr>
              <w:t>and</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help</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coach</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to finding a better solution</w:t>
            </w:r>
          </w:p>
        </w:tc>
        <w:tc>
          <w:tcPr>
            <w:tcW w:w="506" w:type="dxa"/>
            <w:tcBorders>
              <w:top w:val="single" w:sz="4" w:space="0" w:color="000000"/>
              <w:left w:val="single" w:sz="4" w:space="0" w:color="000000"/>
              <w:bottom w:val="single" w:sz="4" w:space="0" w:color="000000"/>
              <w:right w:val="single" w:sz="4" w:space="0" w:color="000000"/>
            </w:tcBorders>
          </w:tcPr>
          <w:p w14:paraId="53580F8F" w14:textId="77777777" w:rsidR="00A85EC4" w:rsidRPr="00A85EC4" w:rsidRDefault="00A85EC4" w:rsidP="00A85EC4">
            <w:pPr>
              <w:kinsoku w:val="0"/>
              <w:overflowPunct w:val="0"/>
              <w:autoSpaceDE w:val="0"/>
              <w:autoSpaceDN w:val="0"/>
              <w:adjustRightInd w:val="0"/>
              <w:spacing w:before="1" w:line="240" w:lineRule="auto"/>
              <w:ind w:left="106"/>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gridSpan w:val="2"/>
            <w:tcBorders>
              <w:top w:val="single" w:sz="4" w:space="0" w:color="000000"/>
              <w:left w:val="single" w:sz="4" w:space="0" w:color="000000"/>
              <w:bottom w:val="single" w:sz="4" w:space="0" w:color="000000"/>
              <w:right w:val="single" w:sz="4" w:space="0" w:color="000000"/>
            </w:tcBorders>
          </w:tcPr>
          <w:p w14:paraId="7459CAD2" w14:textId="77777777" w:rsidR="00A85EC4" w:rsidRPr="00A85EC4" w:rsidRDefault="00A85EC4" w:rsidP="00A85EC4">
            <w:pPr>
              <w:kinsoku w:val="0"/>
              <w:overflowPunct w:val="0"/>
              <w:autoSpaceDE w:val="0"/>
              <w:autoSpaceDN w:val="0"/>
              <w:adjustRightInd w:val="0"/>
              <w:spacing w:line="240" w:lineRule="auto"/>
              <w:ind w:left="5"/>
              <w:jc w:val="center"/>
              <w:rPr>
                <w:rFonts w:ascii="Calibri" w:hAnsi="Calibri" w:cs="Calibri"/>
                <w:w w:val="99"/>
                <w:sz w:val="32"/>
                <w:szCs w:val="32"/>
                <w:lang w:val="en-GB"/>
              </w:rPr>
            </w:pPr>
            <w:r w:rsidRPr="00A85EC4">
              <w:rPr>
                <w:rFonts w:ascii="Calibri" w:hAnsi="Calibri" w:cs="Calibri"/>
                <w:w w:val="99"/>
                <w:sz w:val="32"/>
                <w:szCs w:val="32"/>
                <w:lang w:val="en-GB"/>
              </w:rPr>
              <w:t>x</w:t>
            </w:r>
          </w:p>
        </w:tc>
        <w:tc>
          <w:tcPr>
            <w:tcW w:w="506" w:type="dxa"/>
            <w:tcBorders>
              <w:top w:val="single" w:sz="4" w:space="0" w:color="000000"/>
              <w:left w:val="single" w:sz="4" w:space="0" w:color="000000"/>
              <w:bottom w:val="single" w:sz="4" w:space="0" w:color="000000"/>
              <w:right w:val="single" w:sz="4" w:space="0" w:color="000000"/>
            </w:tcBorders>
          </w:tcPr>
          <w:p w14:paraId="33C6CD61" w14:textId="77777777" w:rsidR="00A85EC4" w:rsidRPr="00A85EC4" w:rsidRDefault="00A85EC4" w:rsidP="00A85EC4">
            <w:pPr>
              <w:kinsoku w:val="0"/>
              <w:overflowPunct w:val="0"/>
              <w:autoSpaceDE w:val="0"/>
              <w:autoSpaceDN w:val="0"/>
              <w:adjustRightInd w:val="0"/>
              <w:spacing w:before="1" w:line="240" w:lineRule="auto"/>
              <w:ind w:left="38"/>
              <w:jc w:val="center"/>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tcBorders>
              <w:top w:val="single" w:sz="4" w:space="0" w:color="000000"/>
              <w:left w:val="single" w:sz="4" w:space="0" w:color="000000"/>
              <w:bottom w:val="single" w:sz="4" w:space="0" w:color="000000"/>
              <w:right w:val="single" w:sz="4" w:space="0" w:color="000000"/>
            </w:tcBorders>
          </w:tcPr>
          <w:p w14:paraId="6CC1DC13" w14:textId="77777777" w:rsidR="00A85EC4" w:rsidRPr="00A85EC4" w:rsidRDefault="00A85EC4" w:rsidP="00A85EC4">
            <w:pPr>
              <w:kinsoku w:val="0"/>
              <w:overflowPunct w:val="0"/>
              <w:autoSpaceDE w:val="0"/>
              <w:autoSpaceDN w:val="0"/>
              <w:adjustRightInd w:val="0"/>
              <w:spacing w:before="1" w:line="240" w:lineRule="auto"/>
              <w:ind w:left="107"/>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494" w:type="dxa"/>
            <w:tcBorders>
              <w:top w:val="single" w:sz="4" w:space="0" w:color="000000"/>
              <w:left w:val="single" w:sz="4" w:space="0" w:color="000000"/>
              <w:bottom w:val="single" w:sz="4" w:space="0" w:color="000000"/>
              <w:right w:val="single" w:sz="4" w:space="0" w:color="000000"/>
            </w:tcBorders>
          </w:tcPr>
          <w:p w14:paraId="6424BCF0" w14:textId="77777777" w:rsidR="00A85EC4" w:rsidRPr="00A85EC4" w:rsidRDefault="00A85EC4" w:rsidP="00A85EC4">
            <w:pPr>
              <w:kinsoku w:val="0"/>
              <w:overflowPunct w:val="0"/>
              <w:autoSpaceDE w:val="0"/>
              <w:autoSpaceDN w:val="0"/>
              <w:adjustRightInd w:val="0"/>
              <w:spacing w:before="1" w:line="240" w:lineRule="auto"/>
              <w:ind w:left="52"/>
              <w:jc w:val="center"/>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r>
      <w:tr w:rsidR="00A85EC4" w:rsidRPr="00A85EC4" w14:paraId="2DF6A67C" w14:textId="77777777" w:rsidTr="00A85EC4">
        <w:trPr>
          <w:trHeight w:val="1240"/>
        </w:trPr>
        <w:tc>
          <w:tcPr>
            <w:tcW w:w="8785" w:type="dxa"/>
            <w:gridSpan w:val="8"/>
            <w:tcBorders>
              <w:top w:val="single" w:sz="4" w:space="0" w:color="000000"/>
              <w:left w:val="single" w:sz="4" w:space="0" w:color="000000"/>
              <w:bottom w:val="single" w:sz="4" w:space="0" w:color="000000"/>
              <w:right w:val="single" w:sz="4" w:space="0" w:color="000000"/>
            </w:tcBorders>
          </w:tcPr>
          <w:p w14:paraId="3E67E7BC"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sz w:val="26"/>
                <w:szCs w:val="26"/>
                <w:lang w:val="en-GB"/>
              </w:rPr>
            </w:pPr>
          </w:p>
          <w:p w14:paraId="3331DAF5"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sz w:val="20"/>
                <w:szCs w:val="20"/>
                <w:lang w:val="en-GB"/>
              </w:rPr>
            </w:pPr>
            <w:r w:rsidRPr="00A85EC4">
              <w:rPr>
                <w:rFonts w:ascii="Times New Roman" w:hAnsi="Times New Roman" w:cs="Times New Roman"/>
                <w:noProof/>
                <w:sz w:val="20"/>
                <w:szCs w:val="20"/>
                <w:lang w:val="en-GB"/>
              </w:rPr>
              <mc:AlternateContent>
                <mc:Choice Requires="wpg">
                  <w:drawing>
                    <wp:inline distT="0" distB="0" distL="0" distR="0" wp14:anchorId="3DCF1E2A" wp14:editId="4DC50B9F">
                      <wp:extent cx="5477510" cy="177165"/>
                      <wp:effectExtent l="0" t="0" r="0" b="3810"/>
                      <wp:docPr id="983399658" name="Grupare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77510" cy="177165"/>
                                <a:chOff x="0" y="0"/>
                                <a:chExt cx="8626" cy="279"/>
                              </a:xfrm>
                            </wpg:grpSpPr>
                            <wps:wsp>
                              <wps:cNvPr id="1353623614" name="Freeform 11"/>
                              <wps:cNvSpPr>
                                <a:spLocks/>
                              </wps:cNvSpPr>
                              <wps:spPr bwMode="auto">
                                <a:xfrm>
                                  <a:off x="0" y="0"/>
                                  <a:ext cx="8626" cy="279"/>
                                </a:xfrm>
                                <a:custGeom>
                                  <a:avLst/>
                                  <a:gdLst>
                                    <a:gd name="T0" fmla="*/ 8625 w 8626"/>
                                    <a:gd name="T1" fmla="*/ 0 h 279"/>
                                    <a:gd name="T2" fmla="*/ 0 w 8626"/>
                                    <a:gd name="T3" fmla="*/ 0 h 279"/>
                                    <a:gd name="T4" fmla="*/ 0 w 8626"/>
                                    <a:gd name="T5" fmla="*/ 278 h 279"/>
                                    <a:gd name="T6" fmla="*/ 8625 w 8626"/>
                                    <a:gd name="T7" fmla="*/ 278 h 279"/>
                                    <a:gd name="T8" fmla="*/ 8625 w 8626"/>
                                    <a:gd name="T9" fmla="*/ 0 h 279"/>
                                  </a:gdLst>
                                  <a:ahLst/>
                                  <a:cxnLst>
                                    <a:cxn ang="0">
                                      <a:pos x="T0" y="T1"/>
                                    </a:cxn>
                                    <a:cxn ang="0">
                                      <a:pos x="T2" y="T3"/>
                                    </a:cxn>
                                    <a:cxn ang="0">
                                      <a:pos x="T4" y="T5"/>
                                    </a:cxn>
                                    <a:cxn ang="0">
                                      <a:pos x="T6" y="T7"/>
                                    </a:cxn>
                                    <a:cxn ang="0">
                                      <a:pos x="T8" y="T9"/>
                                    </a:cxn>
                                  </a:cxnLst>
                                  <a:rect l="0" t="0" r="r" b="b"/>
                                  <a:pathLst>
                                    <a:path w="8626" h="279">
                                      <a:moveTo>
                                        <a:pt x="8625" y="0"/>
                                      </a:moveTo>
                                      <a:lnTo>
                                        <a:pt x="0" y="0"/>
                                      </a:lnTo>
                                      <a:lnTo>
                                        <a:pt x="0" y="278"/>
                                      </a:lnTo>
                                      <a:lnTo>
                                        <a:pt x="8625" y="278"/>
                                      </a:lnTo>
                                      <a:lnTo>
                                        <a:pt x="8625" y="0"/>
                                      </a:lnTo>
                                      <a:close/>
                                    </a:path>
                                  </a:pathLst>
                                </a:custGeom>
                                <a:solidFill>
                                  <a:srgbClr val="F9F9F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6AE2598C" id="Grupare 2" o:spid="_x0000_s1026" style="width:431.3pt;height:13.95pt;mso-position-horizontal-relative:char;mso-position-vertical-relative:line" coordsize="8626,2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">
                      <v:shape id="Freeform 11" o:spid="_x0000_s1027" style="position:absolute;width:8626;height:279;visibility:visible;mso-wrap-style:square;v-text-anchor:top" coordsize="8626,2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" path="m8625,l,,,278r8625,l8625,xe" fillcolor="#f9f9f9" stroked="f">
                        <v:path arrowok="t" o:connecttype="custom" o:connectlocs="8625,0;0,0;0,278;8625,278;8625,0" o:connectangles="0,0,0,0,0"/>
                      </v:shape>
                      <w10:anchorlock/>
                    </v:group>
                  </w:pict>
                </mc:Fallback>
              </mc:AlternateContent>
            </w:r>
          </w:p>
          <w:p w14:paraId="1AA9C3AB" w14:textId="77777777" w:rsidR="00A85EC4" w:rsidRPr="00A85EC4" w:rsidRDefault="00A85EC4" w:rsidP="00A85EC4">
            <w:pPr>
              <w:kinsoku w:val="0"/>
              <w:overflowPunct w:val="0"/>
              <w:autoSpaceDE w:val="0"/>
              <w:autoSpaceDN w:val="0"/>
              <w:adjustRightInd w:val="0"/>
              <w:spacing w:before="191" w:line="240" w:lineRule="auto"/>
              <w:ind w:left="107"/>
              <w:rPr>
                <w:color w:val="333333"/>
                <w:sz w:val="24"/>
                <w:szCs w:val="24"/>
                <w:lang w:val="en-GB"/>
              </w:rPr>
            </w:pPr>
            <w:r w:rsidRPr="00A85EC4">
              <w:rPr>
                <w:color w:val="333333"/>
                <w:sz w:val="24"/>
                <w:szCs w:val="24"/>
                <w:lang w:val="en-GB"/>
              </w:rPr>
              <w:t>Is the coach coaching in their own image?</w:t>
            </w:r>
          </w:p>
          <w:p w14:paraId="7DC448B7" w14:textId="77777777" w:rsidR="00A85EC4" w:rsidRPr="00A85EC4" w:rsidRDefault="00A85EC4" w:rsidP="00A85EC4">
            <w:pPr>
              <w:kinsoku w:val="0"/>
              <w:overflowPunct w:val="0"/>
              <w:autoSpaceDE w:val="0"/>
              <w:autoSpaceDN w:val="0"/>
              <w:adjustRightInd w:val="0"/>
              <w:spacing w:before="181" w:line="273" w:lineRule="exact"/>
              <w:ind w:left="107"/>
              <w:rPr>
                <w:rFonts w:ascii="Calibri" w:hAnsi="Calibri" w:cs="Calibri"/>
                <w:i/>
                <w:iCs/>
                <w:sz w:val="24"/>
                <w:szCs w:val="24"/>
                <w:lang w:val="en-GB"/>
              </w:rPr>
            </w:pPr>
            <w:r w:rsidRPr="00A85EC4">
              <w:rPr>
                <w:rFonts w:ascii="Calibri" w:hAnsi="Calibri" w:cs="Calibri"/>
                <w:i/>
                <w:iCs/>
                <w:sz w:val="24"/>
                <w:szCs w:val="24"/>
                <w:lang w:val="en-GB"/>
              </w:rPr>
              <w:t>Good – but could have probed in more detail and reflect on own experience</w:t>
            </w:r>
          </w:p>
        </w:tc>
        <w:tc>
          <w:tcPr>
            <w:tcW w:w="506" w:type="dxa"/>
            <w:tcBorders>
              <w:top w:val="single" w:sz="4" w:space="0" w:color="000000"/>
              <w:left w:val="single" w:sz="4" w:space="0" w:color="000000"/>
              <w:bottom w:val="single" w:sz="4" w:space="0" w:color="000000"/>
              <w:right w:val="single" w:sz="4" w:space="0" w:color="000000"/>
            </w:tcBorders>
          </w:tcPr>
          <w:p w14:paraId="6E268D43" w14:textId="77777777" w:rsidR="00A85EC4" w:rsidRPr="00A85EC4" w:rsidRDefault="00A85EC4" w:rsidP="00A85EC4">
            <w:pPr>
              <w:kinsoku w:val="0"/>
              <w:overflowPunct w:val="0"/>
              <w:autoSpaceDE w:val="0"/>
              <w:autoSpaceDN w:val="0"/>
              <w:adjustRightInd w:val="0"/>
              <w:spacing w:before="1" w:line="240" w:lineRule="auto"/>
              <w:ind w:left="106"/>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gridSpan w:val="2"/>
            <w:tcBorders>
              <w:top w:val="single" w:sz="4" w:space="0" w:color="000000"/>
              <w:left w:val="single" w:sz="4" w:space="0" w:color="000000"/>
              <w:bottom w:val="single" w:sz="4" w:space="0" w:color="000000"/>
              <w:right w:val="single" w:sz="4" w:space="0" w:color="000000"/>
            </w:tcBorders>
          </w:tcPr>
          <w:p w14:paraId="58063C0C" w14:textId="77777777" w:rsidR="00A85EC4" w:rsidRPr="00A85EC4" w:rsidRDefault="00A85EC4" w:rsidP="00A85EC4">
            <w:pPr>
              <w:kinsoku w:val="0"/>
              <w:overflowPunct w:val="0"/>
              <w:autoSpaceDE w:val="0"/>
              <w:autoSpaceDN w:val="0"/>
              <w:adjustRightInd w:val="0"/>
              <w:spacing w:before="1" w:line="240" w:lineRule="auto"/>
              <w:ind w:left="107"/>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tcBorders>
              <w:top w:val="single" w:sz="4" w:space="0" w:color="000000"/>
              <w:left w:val="single" w:sz="4" w:space="0" w:color="000000"/>
              <w:bottom w:val="single" w:sz="4" w:space="0" w:color="000000"/>
              <w:right w:val="single" w:sz="4" w:space="0" w:color="000000"/>
            </w:tcBorders>
          </w:tcPr>
          <w:p w14:paraId="023A8A2E" w14:textId="77777777" w:rsidR="00A85EC4" w:rsidRPr="00A85EC4" w:rsidRDefault="00A85EC4" w:rsidP="00A85EC4">
            <w:pPr>
              <w:kinsoku w:val="0"/>
              <w:overflowPunct w:val="0"/>
              <w:autoSpaceDE w:val="0"/>
              <w:autoSpaceDN w:val="0"/>
              <w:adjustRightInd w:val="0"/>
              <w:spacing w:line="240" w:lineRule="auto"/>
              <w:ind w:left="9"/>
              <w:jc w:val="center"/>
              <w:rPr>
                <w:rFonts w:ascii="Calibri" w:hAnsi="Calibri" w:cs="Calibri"/>
                <w:w w:val="99"/>
                <w:sz w:val="32"/>
                <w:szCs w:val="32"/>
                <w:lang w:val="en-GB"/>
              </w:rPr>
            </w:pPr>
            <w:r w:rsidRPr="00A85EC4">
              <w:rPr>
                <w:rFonts w:ascii="Calibri" w:hAnsi="Calibri" w:cs="Calibri"/>
                <w:w w:val="99"/>
                <w:sz w:val="32"/>
                <w:szCs w:val="32"/>
                <w:lang w:val="en-GB"/>
              </w:rPr>
              <w:t>X</w:t>
            </w:r>
          </w:p>
        </w:tc>
        <w:tc>
          <w:tcPr>
            <w:tcW w:w="506" w:type="dxa"/>
            <w:tcBorders>
              <w:top w:val="single" w:sz="4" w:space="0" w:color="000000"/>
              <w:left w:val="single" w:sz="4" w:space="0" w:color="000000"/>
              <w:bottom w:val="single" w:sz="4" w:space="0" w:color="000000"/>
              <w:right w:val="single" w:sz="4" w:space="0" w:color="000000"/>
            </w:tcBorders>
          </w:tcPr>
          <w:p w14:paraId="1AD3B6D1" w14:textId="77777777" w:rsidR="00A85EC4" w:rsidRPr="00A85EC4" w:rsidRDefault="00A85EC4" w:rsidP="00A85EC4">
            <w:pPr>
              <w:kinsoku w:val="0"/>
              <w:overflowPunct w:val="0"/>
              <w:autoSpaceDE w:val="0"/>
              <w:autoSpaceDN w:val="0"/>
              <w:adjustRightInd w:val="0"/>
              <w:spacing w:before="1" w:line="240" w:lineRule="auto"/>
              <w:ind w:left="107"/>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494" w:type="dxa"/>
            <w:tcBorders>
              <w:top w:val="single" w:sz="4" w:space="0" w:color="000000"/>
              <w:left w:val="single" w:sz="4" w:space="0" w:color="000000"/>
              <w:bottom w:val="single" w:sz="4" w:space="0" w:color="000000"/>
              <w:right w:val="single" w:sz="4" w:space="0" w:color="000000"/>
            </w:tcBorders>
          </w:tcPr>
          <w:p w14:paraId="47193AEE" w14:textId="77777777" w:rsidR="00A85EC4" w:rsidRPr="00A85EC4" w:rsidRDefault="00A85EC4" w:rsidP="00A85EC4">
            <w:pPr>
              <w:kinsoku w:val="0"/>
              <w:overflowPunct w:val="0"/>
              <w:autoSpaceDE w:val="0"/>
              <w:autoSpaceDN w:val="0"/>
              <w:adjustRightInd w:val="0"/>
              <w:spacing w:before="1" w:line="240" w:lineRule="auto"/>
              <w:ind w:left="52"/>
              <w:jc w:val="center"/>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r>
      <w:tr w:rsidR="00A85EC4" w:rsidRPr="00A85EC4" w14:paraId="1E46F6F7" w14:textId="77777777" w:rsidTr="00A85EC4">
        <w:trPr>
          <w:trHeight w:val="1777"/>
        </w:trPr>
        <w:tc>
          <w:tcPr>
            <w:tcW w:w="8785" w:type="dxa"/>
            <w:gridSpan w:val="8"/>
            <w:tcBorders>
              <w:top w:val="single" w:sz="4" w:space="0" w:color="000000"/>
              <w:left w:val="single" w:sz="4" w:space="0" w:color="000000"/>
              <w:bottom w:val="single" w:sz="4" w:space="0" w:color="000000"/>
              <w:right w:val="single" w:sz="4" w:space="0" w:color="000000"/>
            </w:tcBorders>
          </w:tcPr>
          <w:p w14:paraId="6A5DBDB5"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sz w:val="20"/>
                <w:szCs w:val="20"/>
                <w:lang w:val="en-GB"/>
              </w:rPr>
            </w:pPr>
            <w:r w:rsidRPr="00A85EC4">
              <w:rPr>
                <w:rFonts w:ascii="Times New Roman" w:hAnsi="Times New Roman" w:cs="Times New Roman"/>
                <w:noProof/>
                <w:sz w:val="20"/>
                <w:szCs w:val="20"/>
                <w:lang w:val="en-GB"/>
              </w:rPr>
              <mc:AlternateContent>
                <mc:Choice Requires="wpg">
                  <w:drawing>
                    <wp:inline distT="0" distB="0" distL="0" distR="0" wp14:anchorId="1B5BAEDA" wp14:editId="274F9DBD">
                      <wp:extent cx="5477510" cy="890270"/>
                      <wp:effectExtent l="0" t="0" r="0" b="0"/>
                      <wp:docPr id="44148481" name="Grupare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77510" cy="890270"/>
                                <a:chOff x="0" y="0"/>
                                <a:chExt cx="8626" cy="1402"/>
                              </a:xfrm>
                            </wpg:grpSpPr>
                            <wpg:grpSp>
                              <wpg:cNvPr id="1528358234" name="Group 13"/>
                              <wpg:cNvGrpSpPr>
                                <a:grpSpLocks/>
                              </wpg:cNvGrpSpPr>
                              <wpg:grpSpPr bwMode="auto">
                                <a:xfrm>
                                  <a:off x="0" y="0"/>
                                  <a:ext cx="8626" cy="1401"/>
                                  <a:chOff x="0" y="0"/>
                                  <a:chExt cx="8626" cy="1401"/>
                                </a:xfrm>
                              </wpg:grpSpPr>
                              <wps:wsp>
                                <wps:cNvPr id="1530119691" name="Freeform 14"/>
                                <wps:cNvSpPr>
                                  <a:spLocks/>
                                </wps:cNvSpPr>
                                <wps:spPr bwMode="auto">
                                  <a:xfrm>
                                    <a:off x="0" y="0"/>
                                    <a:ext cx="8626" cy="1401"/>
                                  </a:xfrm>
                                  <a:custGeom>
                                    <a:avLst/>
                                    <a:gdLst>
                                      <a:gd name="T0" fmla="*/ 8625 w 8626"/>
                                      <a:gd name="T1" fmla="*/ 928 h 1401"/>
                                      <a:gd name="T2" fmla="*/ 0 w 8626"/>
                                      <a:gd name="T3" fmla="*/ 928 h 1401"/>
                                      <a:gd name="T4" fmla="*/ 0 w 8626"/>
                                      <a:gd name="T5" fmla="*/ 1401 h 1401"/>
                                      <a:gd name="T6" fmla="*/ 8625 w 8626"/>
                                      <a:gd name="T7" fmla="*/ 1401 h 1401"/>
                                      <a:gd name="T8" fmla="*/ 8625 w 8626"/>
                                      <a:gd name="T9" fmla="*/ 928 h 1401"/>
                                    </a:gdLst>
                                    <a:ahLst/>
                                    <a:cxnLst>
                                      <a:cxn ang="0">
                                        <a:pos x="T0" y="T1"/>
                                      </a:cxn>
                                      <a:cxn ang="0">
                                        <a:pos x="T2" y="T3"/>
                                      </a:cxn>
                                      <a:cxn ang="0">
                                        <a:pos x="T4" y="T5"/>
                                      </a:cxn>
                                      <a:cxn ang="0">
                                        <a:pos x="T6" y="T7"/>
                                      </a:cxn>
                                      <a:cxn ang="0">
                                        <a:pos x="T8" y="T9"/>
                                      </a:cxn>
                                    </a:cxnLst>
                                    <a:rect l="0" t="0" r="r" b="b"/>
                                    <a:pathLst>
                                      <a:path w="8626" h="1401">
                                        <a:moveTo>
                                          <a:pt x="8625" y="928"/>
                                        </a:moveTo>
                                        <a:lnTo>
                                          <a:pt x="0" y="928"/>
                                        </a:lnTo>
                                        <a:lnTo>
                                          <a:pt x="0" y="1401"/>
                                        </a:lnTo>
                                        <a:lnTo>
                                          <a:pt x="8625" y="1401"/>
                                        </a:lnTo>
                                        <a:lnTo>
                                          <a:pt x="8625" y="928"/>
                                        </a:lnTo>
                                        <a:close/>
                                      </a:path>
                                    </a:pathLst>
                                  </a:custGeom>
                                  <a:solidFill>
                                    <a:srgbClr val="F9F9F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75183730" name="Freeform 15"/>
                                <wps:cNvSpPr>
                                  <a:spLocks/>
                                </wps:cNvSpPr>
                                <wps:spPr bwMode="auto">
                                  <a:xfrm>
                                    <a:off x="0" y="0"/>
                                    <a:ext cx="8626" cy="1401"/>
                                  </a:xfrm>
                                  <a:custGeom>
                                    <a:avLst/>
                                    <a:gdLst>
                                      <a:gd name="T0" fmla="*/ 8625 w 8626"/>
                                      <a:gd name="T1" fmla="*/ 0 h 1401"/>
                                      <a:gd name="T2" fmla="*/ 0 w 8626"/>
                                      <a:gd name="T3" fmla="*/ 0 h 1401"/>
                                      <a:gd name="T4" fmla="*/ 0 w 8626"/>
                                      <a:gd name="T5" fmla="*/ 456 h 1401"/>
                                      <a:gd name="T6" fmla="*/ 0 w 8626"/>
                                      <a:gd name="T7" fmla="*/ 928 h 1401"/>
                                      <a:gd name="T8" fmla="*/ 8625 w 8626"/>
                                      <a:gd name="T9" fmla="*/ 928 h 1401"/>
                                      <a:gd name="T10" fmla="*/ 8625 w 8626"/>
                                      <a:gd name="T11" fmla="*/ 456 h 1401"/>
                                      <a:gd name="T12" fmla="*/ 8625 w 8626"/>
                                      <a:gd name="T13" fmla="*/ 0 h 1401"/>
                                    </a:gdLst>
                                    <a:ahLst/>
                                    <a:cxnLst>
                                      <a:cxn ang="0">
                                        <a:pos x="T0" y="T1"/>
                                      </a:cxn>
                                      <a:cxn ang="0">
                                        <a:pos x="T2" y="T3"/>
                                      </a:cxn>
                                      <a:cxn ang="0">
                                        <a:pos x="T4" y="T5"/>
                                      </a:cxn>
                                      <a:cxn ang="0">
                                        <a:pos x="T6" y="T7"/>
                                      </a:cxn>
                                      <a:cxn ang="0">
                                        <a:pos x="T8" y="T9"/>
                                      </a:cxn>
                                      <a:cxn ang="0">
                                        <a:pos x="T10" y="T11"/>
                                      </a:cxn>
                                      <a:cxn ang="0">
                                        <a:pos x="T12" y="T13"/>
                                      </a:cxn>
                                    </a:cxnLst>
                                    <a:rect l="0" t="0" r="r" b="b"/>
                                    <a:pathLst>
                                      <a:path w="8626" h="1401">
                                        <a:moveTo>
                                          <a:pt x="8625" y="0"/>
                                        </a:moveTo>
                                        <a:lnTo>
                                          <a:pt x="0" y="0"/>
                                        </a:lnTo>
                                        <a:lnTo>
                                          <a:pt x="0" y="456"/>
                                        </a:lnTo>
                                        <a:lnTo>
                                          <a:pt x="0" y="928"/>
                                        </a:lnTo>
                                        <a:lnTo>
                                          <a:pt x="8625" y="928"/>
                                        </a:lnTo>
                                        <a:lnTo>
                                          <a:pt x="8625" y="456"/>
                                        </a:lnTo>
                                        <a:lnTo>
                                          <a:pt x="8625" y="0"/>
                                        </a:lnTo>
                                        <a:close/>
                                      </a:path>
                                    </a:pathLst>
                                  </a:custGeom>
                                  <a:solidFill>
                                    <a:srgbClr val="F9F9F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5BBFA31E" id="Grupare 1" o:spid="_x0000_s1026" style="width:431.3pt;height:70.1pt;mso-position-horizontal-relative:char;mso-position-vertical-relative:line" coordsize="8626,14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">
                      <v:group id="Group 13" o:spid="_x0000_s1027" style="position:absolute;width:8626;height:1401" coordsize="8626,1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">
                        <v:shape id="Freeform 14" o:spid="_x0000_s1028" style="position:absolute;width:8626;height:1401;visibility:visible;mso-wrap-style:square;v-text-anchor:top" coordsize="8626,1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" path="m8625,928l,928r,473l8625,1401r,-473xe" fillcolor="#f9f9f9" stroked="f">
                          <v:path arrowok="t" o:connecttype="custom" o:connectlocs="8625,928;0,928;0,1401;8625,1401;8625,928" o:connectangles="0,0,0,0,0"/>
                        </v:shape>
                        <v:shape id="Freeform 15" o:spid="_x0000_s1029" style="position:absolute;width:8626;height:1401;visibility:visible;mso-wrap-style:square;v-text-anchor:top" coordsize="8626,1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" path="m8625,l,,,456,,928r8625,l8625,456,8625,xe" fillcolor="#f9f9f9" stroked="f">
                          <v:path arrowok="t" o:connecttype="custom" o:connectlocs="8625,0;0,0;0,456;0,928;8625,928;8625,456;8625,0" o:connectangles="0,0,0,0,0,0,0"/>
                        </v:shape>
                      </v:group>
                      <w10:anchorlock/>
                    </v:group>
                  </w:pict>
                </mc:Fallback>
              </mc:AlternateContent>
            </w:r>
          </w:p>
          <w:p w14:paraId="2943C0B7" w14:textId="77777777" w:rsidR="00A85EC4" w:rsidRPr="00A85EC4" w:rsidRDefault="00A85EC4" w:rsidP="00A85EC4">
            <w:pPr>
              <w:kinsoku w:val="0"/>
              <w:overflowPunct w:val="0"/>
              <w:autoSpaceDE w:val="0"/>
              <w:autoSpaceDN w:val="0"/>
              <w:adjustRightInd w:val="0"/>
              <w:spacing w:before="197" w:line="240" w:lineRule="auto"/>
              <w:ind w:left="107"/>
              <w:rPr>
                <w:color w:val="333333"/>
                <w:sz w:val="24"/>
                <w:szCs w:val="24"/>
                <w:lang w:val="en-GB"/>
              </w:rPr>
            </w:pPr>
            <w:r w:rsidRPr="00A85EC4">
              <w:rPr>
                <w:color w:val="333333"/>
                <w:sz w:val="24"/>
                <w:szCs w:val="24"/>
                <w:lang w:val="en-GB"/>
              </w:rPr>
              <w:t xml:space="preserve">Is the coach acting as a problem solver, providing the solutions for the </w:t>
            </w:r>
            <w:proofErr w:type="spellStart"/>
            <w:r w:rsidRPr="00A85EC4">
              <w:rPr>
                <w:color w:val="333333"/>
                <w:sz w:val="24"/>
                <w:szCs w:val="24"/>
                <w:lang w:val="en-GB"/>
              </w:rPr>
              <w:t>coachee</w:t>
            </w:r>
            <w:proofErr w:type="spellEnd"/>
            <w:r w:rsidRPr="00A85EC4">
              <w:rPr>
                <w:color w:val="333333"/>
                <w:sz w:val="24"/>
                <w:szCs w:val="24"/>
                <w:lang w:val="en-GB"/>
              </w:rPr>
              <w:t>?</w:t>
            </w:r>
          </w:p>
          <w:p w14:paraId="2744FEE7" w14:textId="77777777" w:rsidR="00A85EC4" w:rsidRPr="00A85EC4" w:rsidRDefault="00A85EC4" w:rsidP="00A85EC4">
            <w:pPr>
              <w:kinsoku w:val="0"/>
              <w:overflowPunct w:val="0"/>
              <w:autoSpaceDE w:val="0"/>
              <w:autoSpaceDN w:val="0"/>
              <w:adjustRightInd w:val="0"/>
              <w:spacing w:before="182" w:line="470" w:lineRule="atLeast"/>
              <w:ind w:left="107"/>
              <w:rPr>
                <w:rFonts w:ascii="Calibri" w:hAnsi="Calibri" w:cs="Calibri"/>
                <w:i/>
                <w:iCs/>
                <w:color w:val="333333"/>
                <w:sz w:val="24"/>
                <w:szCs w:val="24"/>
                <w:lang w:val="en-GB"/>
              </w:rPr>
            </w:pPr>
            <w:r w:rsidRPr="00A85EC4">
              <w:rPr>
                <w:rFonts w:ascii="Calibri" w:hAnsi="Calibri" w:cs="Calibri"/>
                <w:i/>
                <w:iCs/>
                <w:color w:val="333333"/>
                <w:sz w:val="24"/>
                <w:szCs w:val="24"/>
                <w:lang w:val="en-GB"/>
              </w:rPr>
              <w:t>The</w:t>
            </w:r>
            <w:r w:rsidRPr="00A85EC4">
              <w:rPr>
                <w:rFonts w:ascii="Calibri" w:hAnsi="Calibri" w:cs="Calibri"/>
                <w:i/>
                <w:iCs/>
                <w:color w:val="333333"/>
                <w:spacing w:val="-2"/>
                <w:sz w:val="24"/>
                <w:szCs w:val="24"/>
                <w:lang w:val="en-GB"/>
              </w:rPr>
              <w:t xml:space="preserve"> </w:t>
            </w:r>
            <w:r w:rsidRPr="00A85EC4">
              <w:rPr>
                <w:rFonts w:ascii="Calibri" w:hAnsi="Calibri" w:cs="Calibri"/>
                <w:i/>
                <w:iCs/>
                <w:color w:val="333333"/>
                <w:sz w:val="24"/>
                <w:szCs w:val="24"/>
                <w:lang w:val="en-GB"/>
              </w:rPr>
              <w:t>coach</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acted</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as</w:t>
            </w:r>
            <w:r w:rsidRPr="00A85EC4">
              <w:rPr>
                <w:rFonts w:ascii="Calibri" w:hAnsi="Calibri" w:cs="Calibri"/>
                <w:i/>
                <w:iCs/>
                <w:color w:val="333333"/>
                <w:spacing w:val="-2"/>
                <w:sz w:val="24"/>
                <w:szCs w:val="24"/>
                <w:lang w:val="en-GB"/>
              </w:rPr>
              <w:t xml:space="preserve"> </w:t>
            </w:r>
            <w:r w:rsidRPr="00A85EC4">
              <w:rPr>
                <w:rFonts w:ascii="Calibri" w:hAnsi="Calibri" w:cs="Calibri"/>
                <w:i/>
                <w:iCs/>
                <w:color w:val="333333"/>
                <w:sz w:val="24"/>
                <w:szCs w:val="24"/>
                <w:lang w:val="en-GB"/>
              </w:rPr>
              <w:t>a</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problem</w:t>
            </w:r>
            <w:r w:rsidRPr="00A85EC4">
              <w:rPr>
                <w:rFonts w:ascii="Calibri" w:hAnsi="Calibri" w:cs="Calibri"/>
                <w:i/>
                <w:iCs/>
                <w:color w:val="333333"/>
                <w:spacing w:val="-3"/>
                <w:sz w:val="24"/>
                <w:szCs w:val="24"/>
                <w:lang w:val="en-GB"/>
              </w:rPr>
              <w:t xml:space="preserve"> </w:t>
            </w:r>
            <w:r w:rsidRPr="00A85EC4">
              <w:rPr>
                <w:rFonts w:ascii="Calibri" w:hAnsi="Calibri" w:cs="Calibri"/>
                <w:i/>
                <w:iCs/>
                <w:color w:val="333333"/>
                <w:sz w:val="24"/>
                <w:szCs w:val="24"/>
                <w:lang w:val="en-GB"/>
              </w:rPr>
              <w:t>solver</w:t>
            </w:r>
            <w:r w:rsidRPr="00A85EC4">
              <w:rPr>
                <w:rFonts w:ascii="Calibri" w:hAnsi="Calibri" w:cs="Calibri"/>
                <w:i/>
                <w:iCs/>
                <w:color w:val="333333"/>
                <w:spacing w:val="-3"/>
                <w:sz w:val="24"/>
                <w:szCs w:val="24"/>
                <w:lang w:val="en-GB"/>
              </w:rPr>
              <w:t xml:space="preserve"> </w:t>
            </w:r>
            <w:r w:rsidRPr="00A85EC4">
              <w:rPr>
                <w:rFonts w:ascii="Calibri" w:hAnsi="Calibri" w:cs="Calibri"/>
                <w:i/>
                <w:iCs/>
                <w:color w:val="333333"/>
                <w:sz w:val="24"/>
                <w:szCs w:val="24"/>
                <w:lang w:val="en-GB"/>
              </w:rPr>
              <w:t>but</w:t>
            </w:r>
            <w:r w:rsidRPr="00A85EC4">
              <w:rPr>
                <w:rFonts w:ascii="Calibri" w:hAnsi="Calibri" w:cs="Calibri"/>
                <w:i/>
                <w:iCs/>
                <w:color w:val="333333"/>
                <w:spacing w:val="-1"/>
                <w:sz w:val="24"/>
                <w:szCs w:val="24"/>
                <w:lang w:val="en-GB"/>
              </w:rPr>
              <w:t xml:space="preserve"> </w:t>
            </w:r>
            <w:r w:rsidRPr="00A85EC4">
              <w:rPr>
                <w:rFonts w:ascii="Calibri" w:hAnsi="Calibri" w:cs="Calibri"/>
                <w:i/>
                <w:iCs/>
                <w:color w:val="333333"/>
                <w:sz w:val="24"/>
                <w:szCs w:val="24"/>
                <w:lang w:val="en-GB"/>
              </w:rPr>
              <w:t>solutions</w:t>
            </w:r>
            <w:r w:rsidRPr="00A85EC4">
              <w:rPr>
                <w:rFonts w:ascii="Calibri" w:hAnsi="Calibri" w:cs="Calibri"/>
                <w:i/>
                <w:iCs/>
                <w:color w:val="333333"/>
                <w:spacing w:val="-2"/>
                <w:sz w:val="24"/>
                <w:szCs w:val="24"/>
                <w:lang w:val="en-GB"/>
              </w:rPr>
              <w:t xml:space="preserve"> </w:t>
            </w:r>
            <w:r w:rsidRPr="00A85EC4">
              <w:rPr>
                <w:rFonts w:ascii="Calibri" w:hAnsi="Calibri" w:cs="Calibri"/>
                <w:i/>
                <w:iCs/>
                <w:color w:val="333333"/>
                <w:sz w:val="24"/>
                <w:szCs w:val="24"/>
                <w:lang w:val="en-GB"/>
              </w:rPr>
              <w:t>could</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have</w:t>
            </w:r>
            <w:r w:rsidRPr="00A85EC4">
              <w:rPr>
                <w:rFonts w:ascii="Calibri" w:hAnsi="Calibri" w:cs="Calibri"/>
                <w:i/>
                <w:iCs/>
                <w:color w:val="333333"/>
                <w:spacing w:val="-2"/>
                <w:sz w:val="24"/>
                <w:szCs w:val="24"/>
                <w:lang w:val="en-GB"/>
              </w:rPr>
              <w:t xml:space="preserve"> </w:t>
            </w:r>
            <w:r w:rsidRPr="00A85EC4">
              <w:rPr>
                <w:rFonts w:ascii="Calibri" w:hAnsi="Calibri" w:cs="Calibri"/>
                <w:i/>
                <w:iCs/>
                <w:color w:val="333333"/>
                <w:sz w:val="24"/>
                <w:szCs w:val="24"/>
                <w:lang w:val="en-GB"/>
              </w:rPr>
              <w:t>been</w:t>
            </w:r>
            <w:r w:rsidRPr="00A85EC4">
              <w:rPr>
                <w:rFonts w:ascii="Calibri" w:hAnsi="Calibri" w:cs="Calibri"/>
                <w:i/>
                <w:iCs/>
                <w:color w:val="333333"/>
                <w:spacing w:val="-4"/>
                <w:sz w:val="24"/>
                <w:szCs w:val="24"/>
                <w:lang w:val="en-GB"/>
              </w:rPr>
              <w:t xml:space="preserve"> </w:t>
            </w:r>
            <w:r w:rsidRPr="00A85EC4">
              <w:rPr>
                <w:rFonts w:ascii="Calibri" w:hAnsi="Calibri" w:cs="Calibri"/>
                <w:i/>
                <w:iCs/>
                <w:color w:val="333333"/>
                <w:sz w:val="24"/>
                <w:szCs w:val="24"/>
                <w:lang w:val="en-GB"/>
              </w:rPr>
              <w:t>offered,</w:t>
            </w:r>
            <w:r w:rsidRPr="00A85EC4">
              <w:rPr>
                <w:rFonts w:ascii="Calibri" w:hAnsi="Calibri" w:cs="Calibri"/>
                <w:i/>
                <w:iCs/>
                <w:color w:val="333333"/>
                <w:spacing w:val="-5"/>
                <w:sz w:val="24"/>
                <w:szCs w:val="24"/>
                <w:lang w:val="en-GB"/>
              </w:rPr>
              <w:t xml:space="preserve"> </w:t>
            </w:r>
            <w:r w:rsidRPr="00A85EC4">
              <w:rPr>
                <w:rFonts w:ascii="Calibri" w:hAnsi="Calibri" w:cs="Calibri"/>
                <w:i/>
                <w:iCs/>
                <w:color w:val="333333"/>
                <w:sz w:val="24"/>
                <w:szCs w:val="24"/>
                <w:lang w:val="en-GB"/>
              </w:rPr>
              <w:t>this</w:t>
            </w:r>
            <w:r w:rsidRPr="00A85EC4">
              <w:rPr>
                <w:rFonts w:ascii="Calibri" w:hAnsi="Calibri" w:cs="Calibri"/>
                <w:i/>
                <w:iCs/>
                <w:color w:val="333333"/>
                <w:spacing w:val="-5"/>
                <w:sz w:val="24"/>
                <w:szCs w:val="24"/>
                <w:lang w:val="en-GB"/>
              </w:rPr>
              <w:t xml:space="preserve"> </w:t>
            </w:r>
            <w:r w:rsidRPr="00A85EC4">
              <w:rPr>
                <w:rFonts w:ascii="Calibri" w:hAnsi="Calibri" w:cs="Calibri"/>
                <w:i/>
                <w:iCs/>
                <w:color w:val="333333"/>
                <w:sz w:val="24"/>
                <w:szCs w:val="24"/>
                <w:lang w:val="en-GB"/>
              </w:rPr>
              <w:t>was attempted to its minimal</w:t>
            </w:r>
          </w:p>
        </w:tc>
        <w:tc>
          <w:tcPr>
            <w:tcW w:w="506" w:type="dxa"/>
            <w:tcBorders>
              <w:top w:val="single" w:sz="4" w:space="0" w:color="000000"/>
              <w:left w:val="single" w:sz="4" w:space="0" w:color="000000"/>
              <w:bottom w:val="single" w:sz="4" w:space="0" w:color="000000"/>
              <w:right w:val="single" w:sz="4" w:space="0" w:color="000000"/>
            </w:tcBorders>
          </w:tcPr>
          <w:p w14:paraId="1CF3B644" w14:textId="77777777" w:rsidR="00A85EC4" w:rsidRPr="00A85EC4" w:rsidRDefault="00A85EC4" w:rsidP="00A85EC4">
            <w:pPr>
              <w:kinsoku w:val="0"/>
              <w:overflowPunct w:val="0"/>
              <w:autoSpaceDE w:val="0"/>
              <w:autoSpaceDN w:val="0"/>
              <w:adjustRightInd w:val="0"/>
              <w:spacing w:before="1" w:line="240" w:lineRule="auto"/>
              <w:ind w:left="106"/>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gridSpan w:val="2"/>
            <w:tcBorders>
              <w:top w:val="single" w:sz="4" w:space="0" w:color="000000"/>
              <w:left w:val="single" w:sz="4" w:space="0" w:color="000000"/>
              <w:bottom w:val="single" w:sz="4" w:space="0" w:color="000000"/>
              <w:right w:val="single" w:sz="4" w:space="0" w:color="000000"/>
            </w:tcBorders>
          </w:tcPr>
          <w:p w14:paraId="4CA41A15" w14:textId="77777777" w:rsidR="00A85EC4" w:rsidRPr="00A85EC4" w:rsidRDefault="00A85EC4" w:rsidP="00A85EC4">
            <w:pPr>
              <w:kinsoku w:val="0"/>
              <w:overflowPunct w:val="0"/>
              <w:autoSpaceDE w:val="0"/>
              <w:autoSpaceDN w:val="0"/>
              <w:adjustRightInd w:val="0"/>
              <w:spacing w:before="1" w:line="240" w:lineRule="auto"/>
              <w:ind w:left="107"/>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tcBorders>
              <w:top w:val="single" w:sz="4" w:space="0" w:color="000000"/>
              <w:left w:val="single" w:sz="4" w:space="0" w:color="000000"/>
              <w:bottom w:val="single" w:sz="4" w:space="0" w:color="000000"/>
              <w:right w:val="single" w:sz="4" w:space="0" w:color="000000"/>
            </w:tcBorders>
          </w:tcPr>
          <w:p w14:paraId="4E896721" w14:textId="77777777" w:rsidR="00A85EC4" w:rsidRPr="00A85EC4" w:rsidRDefault="00A85EC4" w:rsidP="00A85EC4">
            <w:pPr>
              <w:kinsoku w:val="0"/>
              <w:overflowPunct w:val="0"/>
              <w:autoSpaceDE w:val="0"/>
              <w:autoSpaceDN w:val="0"/>
              <w:adjustRightInd w:val="0"/>
              <w:spacing w:before="1" w:line="240" w:lineRule="auto"/>
              <w:ind w:left="38"/>
              <w:jc w:val="center"/>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c>
          <w:tcPr>
            <w:tcW w:w="506" w:type="dxa"/>
            <w:tcBorders>
              <w:top w:val="single" w:sz="4" w:space="0" w:color="000000"/>
              <w:left w:val="single" w:sz="4" w:space="0" w:color="000000"/>
              <w:bottom w:val="single" w:sz="4" w:space="0" w:color="000000"/>
              <w:right w:val="single" w:sz="4" w:space="0" w:color="000000"/>
            </w:tcBorders>
          </w:tcPr>
          <w:p w14:paraId="08462C1E" w14:textId="77777777" w:rsidR="00A85EC4" w:rsidRPr="00A85EC4" w:rsidRDefault="00A85EC4" w:rsidP="00A85EC4">
            <w:pPr>
              <w:kinsoku w:val="0"/>
              <w:overflowPunct w:val="0"/>
              <w:autoSpaceDE w:val="0"/>
              <w:autoSpaceDN w:val="0"/>
              <w:adjustRightInd w:val="0"/>
              <w:spacing w:line="240" w:lineRule="auto"/>
              <w:ind w:left="170"/>
              <w:rPr>
                <w:rFonts w:ascii="Calibri" w:hAnsi="Calibri" w:cs="Calibri"/>
                <w:w w:val="99"/>
                <w:sz w:val="32"/>
                <w:szCs w:val="32"/>
                <w:lang w:val="en-GB"/>
              </w:rPr>
            </w:pPr>
            <w:r w:rsidRPr="00A85EC4">
              <w:rPr>
                <w:rFonts w:ascii="Calibri" w:hAnsi="Calibri" w:cs="Calibri"/>
                <w:w w:val="99"/>
                <w:sz w:val="32"/>
                <w:szCs w:val="32"/>
                <w:lang w:val="en-GB"/>
              </w:rPr>
              <w:t>X</w:t>
            </w:r>
          </w:p>
        </w:tc>
        <w:tc>
          <w:tcPr>
            <w:tcW w:w="494" w:type="dxa"/>
            <w:tcBorders>
              <w:top w:val="single" w:sz="4" w:space="0" w:color="000000"/>
              <w:left w:val="single" w:sz="4" w:space="0" w:color="000000"/>
              <w:bottom w:val="single" w:sz="4" w:space="0" w:color="000000"/>
              <w:right w:val="single" w:sz="4" w:space="0" w:color="000000"/>
            </w:tcBorders>
          </w:tcPr>
          <w:p w14:paraId="0717272F" w14:textId="77777777" w:rsidR="00A85EC4" w:rsidRPr="00A85EC4" w:rsidRDefault="00A85EC4" w:rsidP="00A85EC4">
            <w:pPr>
              <w:kinsoku w:val="0"/>
              <w:overflowPunct w:val="0"/>
              <w:autoSpaceDE w:val="0"/>
              <w:autoSpaceDN w:val="0"/>
              <w:adjustRightInd w:val="0"/>
              <w:spacing w:before="1" w:line="240" w:lineRule="auto"/>
              <w:ind w:left="52"/>
              <w:jc w:val="center"/>
              <w:rPr>
                <w:rFonts w:ascii="MS Gothic" w:eastAsia="MS Gothic" w:hAnsi="Times New Roman" w:cs="MS Gothic"/>
                <w:w w:val="99"/>
                <w:sz w:val="32"/>
                <w:szCs w:val="32"/>
                <w:lang w:val="en-GB"/>
              </w:rPr>
            </w:pPr>
            <w:r w:rsidRPr="00A85EC4">
              <w:rPr>
                <w:rFonts w:ascii="MS Gothic" w:eastAsia="MS Gothic" w:hAnsi="Times New Roman" w:cs="MS Gothic" w:hint="eastAsia"/>
                <w:w w:val="99"/>
                <w:sz w:val="32"/>
                <w:szCs w:val="32"/>
                <w:lang w:val="en-GB"/>
              </w:rPr>
              <w:t>☐</w:t>
            </w:r>
          </w:p>
        </w:tc>
      </w:tr>
      <w:tr w:rsidR="00A85EC4" w:rsidRPr="00A85EC4" w14:paraId="3BE91DFD" w14:textId="77777777" w:rsidTr="00A85EC4">
        <w:trPr>
          <w:trHeight w:val="2088"/>
        </w:trPr>
        <w:tc>
          <w:tcPr>
            <w:tcW w:w="8785" w:type="dxa"/>
            <w:gridSpan w:val="8"/>
            <w:tcBorders>
              <w:top w:val="single" w:sz="4" w:space="0" w:color="000000"/>
              <w:left w:val="single" w:sz="4" w:space="0" w:color="000000"/>
              <w:bottom w:val="single" w:sz="4" w:space="0" w:color="000000"/>
              <w:right w:val="single" w:sz="4" w:space="0" w:color="000000"/>
            </w:tcBorders>
          </w:tcPr>
          <w:p w14:paraId="237D20BF" w14:textId="77777777" w:rsidR="00A85EC4" w:rsidRPr="00A85EC4" w:rsidRDefault="00A85EC4" w:rsidP="00A85EC4">
            <w:pPr>
              <w:kinsoku w:val="0"/>
              <w:overflowPunct w:val="0"/>
              <w:autoSpaceDE w:val="0"/>
              <w:autoSpaceDN w:val="0"/>
              <w:adjustRightInd w:val="0"/>
              <w:spacing w:line="268" w:lineRule="exact"/>
              <w:ind w:left="107"/>
              <w:rPr>
                <w:rFonts w:ascii="Calibri" w:hAnsi="Calibri" w:cs="Calibri"/>
                <w:b/>
                <w:bCs/>
                <w:lang w:val="en-GB"/>
              </w:rPr>
            </w:pPr>
            <w:r w:rsidRPr="00A85EC4">
              <w:rPr>
                <w:rFonts w:ascii="Calibri" w:hAnsi="Calibri" w:cs="Calibri"/>
                <w:b/>
                <w:bCs/>
                <w:lang w:val="en-GB"/>
              </w:rPr>
              <w:t>Additional Comments</w:t>
            </w:r>
          </w:p>
          <w:p w14:paraId="125E1003" w14:textId="77777777" w:rsidR="00A85EC4" w:rsidRPr="00A85EC4" w:rsidRDefault="00A85EC4" w:rsidP="00A85EC4">
            <w:pPr>
              <w:kinsoku w:val="0"/>
              <w:overflowPunct w:val="0"/>
              <w:autoSpaceDE w:val="0"/>
              <w:autoSpaceDN w:val="0"/>
              <w:adjustRightInd w:val="0"/>
              <w:spacing w:before="4" w:line="240" w:lineRule="auto"/>
              <w:rPr>
                <w:rFonts w:ascii="Times New Roman" w:hAnsi="Times New Roman" w:cs="Times New Roman"/>
                <w:sz w:val="23"/>
                <w:szCs w:val="23"/>
                <w:lang w:val="en-GB"/>
              </w:rPr>
            </w:pPr>
          </w:p>
          <w:p w14:paraId="3D9907A6" w14:textId="77777777" w:rsidR="00A85EC4" w:rsidRPr="00A85EC4" w:rsidRDefault="00A85EC4" w:rsidP="00A85EC4">
            <w:pPr>
              <w:kinsoku w:val="0"/>
              <w:overflowPunct w:val="0"/>
              <w:autoSpaceDE w:val="0"/>
              <w:autoSpaceDN w:val="0"/>
              <w:adjustRightInd w:val="0"/>
              <w:spacing w:line="240" w:lineRule="auto"/>
              <w:ind w:left="107"/>
              <w:rPr>
                <w:rFonts w:ascii="Calibri" w:hAnsi="Calibri" w:cs="Calibri"/>
                <w:lang w:val="en-GB"/>
              </w:rPr>
            </w:pPr>
            <w:r w:rsidRPr="00A85EC4">
              <w:rPr>
                <w:rFonts w:ascii="Calibri" w:hAnsi="Calibri" w:cs="Calibri"/>
                <w:lang w:val="en-GB"/>
              </w:rPr>
              <w:t>GROW</w:t>
            </w:r>
            <w:r w:rsidRPr="00A85EC4">
              <w:rPr>
                <w:rFonts w:ascii="Calibri" w:hAnsi="Calibri" w:cs="Calibri"/>
                <w:spacing w:val="-4"/>
                <w:lang w:val="en-GB"/>
              </w:rPr>
              <w:t xml:space="preserve"> </w:t>
            </w:r>
            <w:r w:rsidRPr="00A85EC4">
              <w:rPr>
                <w:rFonts w:ascii="Calibri" w:hAnsi="Calibri" w:cs="Calibri"/>
                <w:lang w:val="en-GB"/>
              </w:rPr>
              <w:t>model</w:t>
            </w:r>
            <w:r w:rsidRPr="00A85EC4">
              <w:rPr>
                <w:rFonts w:ascii="Calibri" w:hAnsi="Calibri" w:cs="Calibri"/>
                <w:spacing w:val="-5"/>
                <w:lang w:val="en-GB"/>
              </w:rPr>
              <w:t xml:space="preserve"> </w:t>
            </w:r>
            <w:r w:rsidRPr="00A85EC4">
              <w:rPr>
                <w:rFonts w:ascii="Calibri" w:hAnsi="Calibri" w:cs="Calibri"/>
                <w:lang w:val="en-GB"/>
              </w:rPr>
              <w:t>was</w:t>
            </w:r>
            <w:r w:rsidRPr="00A85EC4">
              <w:rPr>
                <w:rFonts w:ascii="Calibri" w:hAnsi="Calibri" w:cs="Calibri"/>
                <w:spacing w:val="-2"/>
                <w:lang w:val="en-GB"/>
              </w:rPr>
              <w:t xml:space="preserve"> </w:t>
            </w:r>
            <w:r w:rsidRPr="00A85EC4">
              <w:rPr>
                <w:rFonts w:ascii="Calibri" w:hAnsi="Calibri" w:cs="Calibri"/>
                <w:lang w:val="en-GB"/>
              </w:rPr>
              <w:t>applied</w:t>
            </w:r>
            <w:r w:rsidRPr="00A85EC4">
              <w:rPr>
                <w:rFonts w:ascii="Calibri" w:hAnsi="Calibri" w:cs="Calibri"/>
                <w:spacing w:val="-5"/>
                <w:lang w:val="en-GB"/>
              </w:rPr>
              <w:t xml:space="preserve"> </w:t>
            </w:r>
            <w:r w:rsidRPr="00A85EC4">
              <w:rPr>
                <w:rFonts w:ascii="Calibri" w:hAnsi="Calibri" w:cs="Calibri"/>
                <w:lang w:val="en-GB"/>
              </w:rPr>
              <w:t>so</w:t>
            </w:r>
            <w:r w:rsidRPr="00A85EC4">
              <w:rPr>
                <w:rFonts w:ascii="Calibri" w:hAnsi="Calibri" w:cs="Calibri"/>
                <w:spacing w:val="-1"/>
                <w:lang w:val="en-GB"/>
              </w:rPr>
              <w:t xml:space="preserve"> </w:t>
            </w:r>
            <w:r w:rsidRPr="00A85EC4">
              <w:rPr>
                <w:rFonts w:ascii="Calibri" w:hAnsi="Calibri" w:cs="Calibri"/>
                <w:lang w:val="en-GB"/>
              </w:rPr>
              <w:t>the</w:t>
            </w:r>
            <w:r w:rsidRPr="00A85EC4">
              <w:rPr>
                <w:rFonts w:ascii="Calibri" w:hAnsi="Calibri" w:cs="Calibri"/>
                <w:spacing w:val="-1"/>
                <w:lang w:val="en-GB"/>
              </w:rPr>
              <w:t xml:space="preserve"> </w:t>
            </w:r>
            <w:r w:rsidRPr="00A85EC4">
              <w:rPr>
                <w:rFonts w:ascii="Calibri" w:hAnsi="Calibri" w:cs="Calibri"/>
                <w:lang w:val="en-GB"/>
              </w:rPr>
              <w:t>session</w:t>
            </w:r>
            <w:r w:rsidRPr="00A85EC4">
              <w:rPr>
                <w:rFonts w:ascii="Calibri" w:hAnsi="Calibri" w:cs="Calibri"/>
                <w:spacing w:val="-5"/>
                <w:lang w:val="en-GB"/>
              </w:rPr>
              <w:t xml:space="preserve"> </w:t>
            </w:r>
            <w:r w:rsidRPr="00A85EC4">
              <w:rPr>
                <w:rFonts w:ascii="Calibri" w:hAnsi="Calibri" w:cs="Calibri"/>
                <w:lang w:val="en-GB"/>
              </w:rPr>
              <w:t>was</w:t>
            </w:r>
            <w:r w:rsidRPr="00A85EC4">
              <w:rPr>
                <w:rFonts w:ascii="Calibri" w:hAnsi="Calibri" w:cs="Calibri"/>
                <w:spacing w:val="-2"/>
                <w:lang w:val="en-GB"/>
              </w:rPr>
              <w:t xml:space="preserve"> </w:t>
            </w:r>
            <w:r w:rsidRPr="00A85EC4">
              <w:rPr>
                <w:rFonts w:ascii="Calibri" w:hAnsi="Calibri" w:cs="Calibri"/>
                <w:lang w:val="en-GB"/>
              </w:rPr>
              <w:t>quite</w:t>
            </w:r>
            <w:r w:rsidRPr="00A85EC4">
              <w:rPr>
                <w:rFonts w:ascii="Calibri" w:hAnsi="Calibri" w:cs="Calibri"/>
                <w:spacing w:val="-1"/>
                <w:lang w:val="en-GB"/>
              </w:rPr>
              <w:t xml:space="preserve"> </w:t>
            </w:r>
            <w:r w:rsidRPr="00A85EC4">
              <w:rPr>
                <w:rFonts w:ascii="Calibri" w:hAnsi="Calibri" w:cs="Calibri"/>
                <w:lang w:val="en-GB"/>
              </w:rPr>
              <w:t>well</w:t>
            </w:r>
            <w:r w:rsidRPr="00A85EC4">
              <w:rPr>
                <w:rFonts w:ascii="Calibri" w:hAnsi="Calibri" w:cs="Calibri"/>
                <w:spacing w:val="-2"/>
                <w:lang w:val="en-GB"/>
              </w:rPr>
              <w:t xml:space="preserve"> </w:t>
            </w:r>
            <w:r w:rsidRPr="00A85EC4">
              <w:rPr>
                <w:rFonts w:ascii="Calibri" w:hAnsi="Calibri" w:cs="Calibri"/>
                <w:lang w:val="en-GB"/>
              </w:rPr>
              <w:t>structured,</w:t>
            </w:r>
            <w:r w:rsidRPr="00A85EC4">
              <w:rPr>
                <w:rFonts w:ascii="Calibri" w:hAnsi="Calibri" w:cs="Calibri"/>
                <w:spacing w:val="-2"/>
                <w:lang w:val="en-GB"/>
              </w:rPr>
              <w:t xml:space="preserve"> </w:t>
            </w:r>
            <w:r w:rsidRPr="00A85EC4">
              <w:rPr>
                <w:rFonts w:ascii="Calibri" w:hAnsi="Calibri" w:cs="Calibri"/>
                <w:lang w:val="en-GB"/>
              </w:rPr>
              <w:t>But</w:t>
            </w:r>
            <w:r w:rsidRPr="00A85EC4">
              <w:rPr>
                <w:rFonts w:ascii="Calibri" w:hAnsi="Calibri" w:cs="Calibri"/>
                <w:spacing w:val="-1"/>
                <w:lang w:val="en-GB"/>
              </w:rPr>
              <w:t xml:space="preserve"> </w:t>
            </w:r>
            <w:r w:rsidRPr="00A85EC4">
              <w:rPr>
                <w:rFonts w:ascii="Calibri" w:hAnsi="Calibri" w:cs="Calibri"/>
                <w:lang w:val="en-GB"/>
              </w:rPr>
              <w:t>SOLER</w:t>
            </w:r>
            <w:r w:rsidRPr="00A85EC4">
              <w:rPr>
                <w:rFonts w:ascii="Calibri" w:hAnsi="Calibri" w:cs="Calibri"/>
                <w:spacing w:val="-2"/>
                <w:lang w:val="en-GB"/>
              </w:rPr>
              <w:t xml:space="preserve"> </w:t>
            </w:r>
            <w:r w:rsidRPr="00A85EC4">
              <w:rPr>
                <w:rFonts w:ascii="Calibri" w:hAnsi="Calibri" w:cs="Calibri"/>
                <w:lang w:val="en-GB"/>
              </w:rPr>
              <w:t>techniques</w:t>
            </w:r>
            <w:r w:rsidRPr="00A85EC4">
              <w:rPr>
                <w:rFonts w:ascii="Calibri" w:hAnsi="Calibri" w:cs="Calibri"/>
                <w:spacing w:val="-2"/>
                <w:lang w:val="en-GB"/>
              </w:rPr>
              <w:t xml:space="preserve"> </w:t>
            </w:r>
            <w:r w:rsidRPr="00A85EC4">
              <w:rPr>
                <w:rFonts w:ascii="Calibri" w:hAnsi="Calibri" w:cs="Calibri"/>
                <w:lang w:val="en-GB"/>
              </w:rPr>
              <w:t>could have been applied to ensure the 7c’s effective communication process</w:t>
            </w:r>
          </w:p>
        </w:tc>
        <w:tc>
          <w:tcPr>
            <w:tcW w:w="506" w:type="dxa"/>
            <w:tcBorders>
              <w:top w:val="single" w:sz="4" w:space="0" w:color="000000"/>
              <w:left w:val="single" w:sz="4" w:space="0" w:color="000000"/>
              <w:bottom w:val="single" w:sz="4" w:space="0" w:color="000000"/>
              <w:right w:val="single" w:sz="4" w:space="0" w:color="000000"/>
            </w:tcBorders>
          </w:tcPr>
          <w:p w14:paraId="32C74CDD"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lang w:val="en-GB"/>
              </w:rPr>
            </w:pPr>
          </w:p>
        </w:tc>
        <w:tc>
          <w:tcPr>
            <w:tcW w:w="506" w:type="dxa"/>
            <w:gridSpan w:val="2"/>
            <w:tcBorders>
              <w:top w:val="single" w:sz="4" w:space="0" w:color="000000"/>
              <w:left w:val="single" w:sz="4" w:space="0" w:color="000000"/>
              <w:bottom w:val="single" w:sz="4" w:space="0" w:color="000000"/>
              <w:right w:val="single" w:sz="4" w:space="0" w:color="000000"/>
            </w:tcBorders>
          </w:tcPr>
          <w:p w14:paraId="22DC80CB"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lang w:val="en-GB"/>
              </w:rPr>
            </w:pPr>
          </w:p>
        </w:tc>
        <w:tc>
          <w:tcPr>
            <w:tcW w:w="506" w:type="dxa"/>
            <w:tcBorders>
              <w:top w:val="single" w:sz="4" w:space="0" w:color="000000"/>
              <w:left w:val="single" w:sz="4" w:space="0" w:color="000000"/>
              <w:bottom w:val="single" w:sz="4" w:space="0" w:color="000000"/>
              <w:right w:val="single" w:sz="4" w:space="0" w:color="000000"/>
            </w:tcBorders>
          </w:tcPr>
          <w:p w14:paraId="0045C2AB"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lang w:val="en-GB"/>
              </w:rPr>
            </w:pPr>
          </w:p>
        </w:tc>
        <w:tc>
          <w:tcPr>
            <w:tcW w:w="506" w:type="dxa"/>
            <w:tcBorders>
              <w:top w:val="single" w:sz="4" w:space="0" w:color="000000"/>
              <w:left w:val="single" w:sz="4" w:space="0" w:color="000000"/>
              <w:bottom w:val="single" w:sz="4" w:space="0" w:color="000000"/>
              <w:right w:val="single" w:sz="4" w:space="0" w:color="000000"/>
            </w:tcBorders>
          </w:tcPr>
          <w:p w14:paraId="0F49C236"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lang w:val="en-GB"/>
              </w:rPr>
            </w:pPr>
          </w:p>
        </w:tc>
        <w:tc>
          <w:tcPr>
            <w:tcW w:w="494" w:type="dxa"/>
            <w:tcBorders>
              <w:top w:val="single" w:sz="4" w:space="0" w:color="000000"/>
              <w:left w:val="single" w:sz="4" w:space="0" w:color="000000"/>
              <w:bottom w:val="single" w:sz="4" w:space="0" w:color="000000"/>
              <w:right w:val="single" w:sz="4" w:space="0" w:color="000000"/>
            </w:tcBorders>
          </w:tcPr>
          <w:p w14:paraId="1BAC4BEA" w14:textId="77777777" w:rsidR="00A85EC4" w:rsidRPr="00A85EC4" w:rsidRDefault="00A85EC4" w:rsidP="00A85EC4">
            <w:pPr>
              <w:kinsoku w:val="0"/>
              <w:overflowPunct w:val="0"/>
              <w:autoSpaceDE w:val="0"/>
              <w:autoSpaceDN w:val="0"/>
              <w:adjustRightInd w:val="0"/>
              <w:spacing w:line="240" w:lineRule="auto"/>
              <w:rPr>
                <w:rFonts w:ascii="Times New Roman" w:hAnsi="Times New Roman" w:cs="Times New Roman"/>
                <w:lang w:val="en-GB"/>
              </w:rPr>
            </w:pPr>
          </w:p>
        </w:tc>
      </w:tr>
    </w:tbl>
    <w:p w14:paraId="09D99B6E" w14:textId="77777777" w:rsidR="00A85EC4" w:rsidRDefault="00A85EC4" w:rsidP="00A85EC4">
      <w:pPr>
        <w:tabs>
          <w:tab w:val="left" w:pos="3204"/>
        </w:tabs>
        <w:rPr>
          <w:lang w:val="en-GB"/>
        </w:rPr>
      </w:pPr>
    </w:p>
    <w:p w14:paraId="54A1C1D6" w14:textId="77777777" w:rsidR="00A85EC4" w:rsidRDefault="00A85EC4" w:rsidP="00A85EC4">
      <w:pPr>
        <w:tabs>
          <w:tab w:val="left" w:pos="3204"/>
        </w:tabs>
        <w:rPr>
          <w:lang w:val="en-GB"/>
        </w:rPr>
      </w:pPr>
    </w:p>
    <w:p w14:paraId="0682E363" w14:textId="77777777" w:rsidR="00A85EC4" w:rsidRDefault="00A85EC4" w:rsidP="00A85EC4">
      <w:pPr>
        <w:tabs>
          <w:tab w:val="left" w:pos="3204"/>
        </w:tabs>
        <w:rPr>
          <w:lang w:val="en-GB"/>
        </w:rPr>
      </w:pPr>
    </w:p>
    <w:p w14:paraId="24659105" w14:textId="77777777" w:rsidR="00A85EC4" w:rsidRDefault="00A85EC4" w:rsidP="00A85EC4">
      <w:pPr>
        <w:tabs>
          <w:tab w:val="left" w:pos="3204"/>
        </w:tabs>
        <w:rPr>
          <w:lang w:val="en-GB"/>
        </w:rPr>
      </w:pPr>
    </w:p>
    <w:p w14:paraId="06E37239" w14:textId="77777777" w:rsidR="00A85EC4" w:rsidRDefault="00A85EC4" w:rsidP="00A85EC4">
      <w:pPr>
        <w:tabs>
          <w:tab w:val="left" w:pos="3204"/>
        </w:tabs>
        <w:rPr>
          <w:lang w:val="en-GB"/>
        </w:rPr>
      </w:pPr>
    </w:p>
    <w:p w14:paraId="787C1EBD" w14:textId="77777777" w:rsidR="00A85EC4" w:rsidRDefault="00A85EC4" w:rsidP="00A85EC4">
      <w:pPr>
        <w:tabs>
          <w:tab w:val="left" w:pos="3204"/>
        </w:tabs>
        <w:rPr>
          <w:lang w:val="en-GB"/>
        </w:rPr>
      </w:pPr>
    </w:p>
    <w:p w14:paraId="368C43C3" w14:textId="77777777" w:rsidR="00A85EC4" w:rsidRDefault="00A85EC4" w:rsidP="00A85EC4">
      <w:pPr>
        <w:tabs>
          <w:tab w:val="left" w:pos="3204"/>
        </w:tabs>
        <w:rPr>
          <w:lang w:val="en-GB"/>
        </w:rPr>
      </w:pPr>
    </w:p>
    <w:p w14:paraId="172EA453" w14:textId="77777777" w:rsidR="00A85EC4" w:rsidRDefault="00A85EC4" w:rsidP="00A85EC4">
      <w:pPr>
        <w:tabs>
          <w:tab w:val="left" w:pos="3204"/>
        </w:tabs>
        <w:rPr>
          <w:lang w:val="en-GB"/>
        </w:rPr>
      </w:pPr>
    </w:p>
    <w:p w14:paraId="2F4AB4B8" w14:textId="77777777" w:rsidR="00A85EC4" w:rsidRDefault="00A85EC4" w:rsidP="00A85EC4">
      <w:pPr>
        <w:tabs>
          <w:tab w:val="left" w:pos="3204"/>
        </w:tabs>
        <w:rPr>
          <w:lang w:val="en-GB"/>
        </w:rPr>
      </w:pPr>
    </w:p>
    <w:p w14:paraId="243E464E" w14:textId="77777777" w:rsidR="00A85EC4" w:rsidRDefault="00A85EC4" w:rsidP="00A85EC4">
      <w:pPr>
        <w:tabs>
          <w:tab w:val="left" w:pos="3204"/>
        </w:tabs>
        <w:rPr>
          <w:lang w:val="en-GB"/>
        </w:rPr>
      </w:pPr>
    </w:p>
    <w:p w14:paraId="3F2C721B" w14:textId="77777777" w:rsidR="00A85EC4" w:rsidRDefault="00A85EC4" w:rsidP="00A85EC4">
      <w:pPr>
        <w:tabs>
          <w:tab w:val="left" w:pos="3204"/>
        </w:tabs>
        <w:rPr>
          <w:lang w:val="en-GB"/>
        </w:rPr>
      </w:pPr>
    </w:p>
    <w:p w14:paraId="6C72CCA9" w14:textId="77777777" w:rsidR="00A85EC4" w:rsidRDefault="00A85EC4" w:rsidP="00A85EC4">
      <w:pPr>
        <w:tabs>
          <w:tab w:val="left" w:pos="3204"/>
        </w:tabs>
        <w:rPr>
          <w:lang w:val="en-GB"/>
        </w:rPr>
      </w:pPr>
    </w:p>
    <w:p w14:paraId="41EF600A" w14:textId="77777777" w:rsidR="00A85EC4" w:rsidRDefault="00A85EC4" w:rsidP="00A85EC4">
      <w:pPr>
        <w:tabs>
          <w:tab w:val="left" w:pos="3204"/>
        </w:tabs>
        <w:rPr>
          <w:lang w:val="en-GB"/>
        </w:rPr>
      </w:pPr>
    </w:p>
    <w:p w14:paraId="2CD125FD" w14:textId="77777777" w:rsidR="00A85EC4" w:rsidRDefault="00A85EC4" w:rsidP="00A85EC4">
      <w:pPr>
        <w:tabs>
          <w:tab w:val="left" w:pos="3204"/>
        </w:tabs>
        <w:rPr>
          <w:lang w:val="en-GB"/>
        </w:rPr>
      </w:pPr>
    </w:p>
    <w:p w14:paraId="3578C4F0" w14:textId="77777777" w:rsidR="00A85EC4" w:rsidRDefault="00A85EC4" w:rsidP="00A85EC4">
      <w:pPr>
        <w:tabs>
          <w:tab w:val="left" w:pos="3204"/>
        </w:tabs>
        <w:rPr>
          <w:lang w:val="en-GB"/>
        </w:rPr>
      </w:pPr>
    </w:p>
    <w:p w14:paraId="184D9223" w14:textId="77777777" w:rsidR="00A85EC4" w:rsidRDefault="00A85EC4" w:rsidP="00A85EC4">
      <w:pPr>
        <w:tabs>
          <w:tab w:val="left" w:pos="3204"/>
        </w:tabs>
        <w:rPr>
          <w:lang w:val="en-GB"/>
        </w:rPr>
      </w:pPr>
    </w:p>
    <w:p w14:paraId="622B35FD" w14:textId="77777777" w:rsidR="00A85EC4" w:rsidRDefault="00A85EC4" w:rsidP="00A85EC4">
      <w:pPr>
        <w:tabs>
          <w:tab w:val="left" w:pos="3204"/>
        </w:tabs>
        <w:rPr>
          <w:lang w:val="en-GB"/>
        </w:rPr>
      </w:pPr>
    </w:p>
    <w:p w14:paraId="0D06EF7E" w14:textId="77777777" w:rsidR="00A85EC4" w:rsidRDefault="00A85EC4" w:rsidP="00A85EC4">
      <w:pPr>
        <w:tabs>
          <w:tab w:val="left" w:pos="3204"/>
        </w:tabs>
        <w:rPr>
          <w:lang w:val="en-GB"/>
        </w:rPr>
      </w:pPr>
    </w:p>
    <w:p w14:paraId="4E55FF26" w14:textId="77777777" w:rsidR="00A85EC4" w:rsidRDefault="00A85EC4" w:rsidP="00A85EC4">
      <w:pPr>
        <w:tabs>
          <w:tab w:val="left" w:pos="3204"/>
        </w:tabs>
        <w:rPr>
          <w:lang w:val="en-GB"/>
        </w:rPr>
      </w:pPr>
    </w:p>
    <w:p w14:paraId="702CCE8B" w14:textId="77777777" w:rsidR="00A85EC4" w:rsidRDefault="00A85EC4" w:rsidP="00A85EC4">
      <w:pPr>
        <w:tabs>
          <w:tab w:val="left" w:pos="3204"/>
        </w:tabs>
        <w:rPr>
          <w:lang w:val="en-GB"/>
        </w:rPr>
      </w:pPr>
    </w:p>
    <w:p w14:paraId="53A0B89F" w14:textId="77777777" w:rsidR="00A85EC4" w:rsidRDefault="00A85EC4" w:rsidP="00A85EC4">
      <w:pPr>
        <w:tabs>
          <w:tab w:val="left" w:pos="3204"/>
        </w:tabs>
        <w:rPr>
          <w:lang w:val="en-GB"/>
        </w:rPr>
      </w:pPr>
    </w:p>
    <w:p w14:paraId="0224AE03" w14:textId="77777777" w:rsidR="00A85EC4" w:rsidRDefault="00A85EC4" w:rsidP="00A85EC4">
      <w:pPr>
        <w:tabs>
          <w:tab w:val="left" w:pos="3204"/>
        </w:tabs>
        <w:rPr>
          <w:lang w:val="en-GB"/>
        </w:rPr>
      </w:pPr>
    </w:p>
    <w:p w14:paraId="783D336F" w14:textId="77777777" w:rsidR="00A85EC4" w:rsidRDefault="00A85EC4" w:rsidP="00A85EC4">
      <w:pPr>
        <w:tabs>
          <w:tab w:val="left" w:pos="3204"/>
        </w:tabs>
        <w:rPr>
          <w:lang w:val="en-GB"/>
        </w:rPr>
      </w:pPr>
    </w:p>
    <w:p w14:paraId="7BCDB295" w14:textId="77777777" w:rsidR="00A85EC4" w:rsidRDefault="00A85EC4" w:rsidP="00A85EC4">
      <w:pPr>
        <w:tabs>
          <w:tab w:val="left" w:pos="3204"/>
        </w:tabs>
        <w:rPr>
          <w:lang w:val="en-GB"/>
        </w:rPr>
      </w:pPr>
    </w:p>
    <w:p w14:paraId="119D13DF" w14:textId="77777777" w:rsidR="00A85EC4" w:rsidRDefault="00A85EC4" w:rsidP="00A85EC4">
      <w:pPr>
        <w:tabs>
          <w:tab w:val="left" w:pos="3204"/>
        </w:tabs>
        <w:rPr>
          <w:lang w:val="en-GB"/>
        </w:rPr>
      </w:pPr>
    </w:p>
    <w:p w14:paraId="4D10EE2D" w14:textId="77777777" w:rsidR="00A85EC4" w:rsidRDefault="00A85EC4" w:rsidP="00A85EC4">
      <w:pPr>
        <w:tabs>
          <w:tab w:val="left" w:pos="3204"/>
        </w:tabs>
        <w:rPr>
          <w:lang w:val="en-GB"/>
        </w:rPr>
      </w:pPr>
    </w:p>
    <w:p w14:paraId="6C7887FB" w14:textId="77777777" w:rsidR="00A85EC4" w:rsidRDefault="00A85EC4" w:rsidP="00A85EC4">
      <w:pPr>
        <w:tabs>
          <w:tab w:val="left" w:pos="3204"/>
        </w:tabs>
        <w:rPr>
          <w:lang w:val="en-GB"/>
        </w:rPr>
      </w:pPr>
    </w:p>
    <w:p w14:paraId="5B50FB5E" w14:textId="14037B5F" w:rsidR="00A85EC4" w:rsidRPr="00A85EC4" w:rsidRDefault="00A85EC4" w:rsidP="00A85EC4">
      <w:pPr>
        <w:tabs>
          <w:tab w:val="left" w:pos="3204"/>
        </w:tabs>
        <w:rPr>
          <w:lang w:val="en-GB"/>
        </w:rPr>
      </w:pPr>
      <w:r>
        <w:rPr>
          <w:noProof/>
          <w:lang w:val="en-GB"/>
        </w:rPr>
        <w:drawing>
          <wp:inline distT="0" distB="0" distL="0" distR="0" wp14:anchorId="64A0A43B" wp14:editId="3621FB05">
            <wp:extent cx="5943600" cy="3962400"/>
            <wp:effectExtent l="0" t="0" r="0" b="0"/>
            <wp:docPr id="1047353404" name="Imagine 6" descr="O imagine care conține Bloc de lemn, de interior, de lemn, număr&#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53404" name="Imagine 6" descr="O imagine care conține Bloc de lemn, de interior, de lemn, număr&#10;&#10;Descriere generată automat"/>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3962400"/>
                    </a:xfrm>
                    <a:prstGeom prst="rect">
                      <a:avLst/>
                    </a:prstGeom>
                  </pic:spPr>
                </pic:pic>
              </a:graphicData>
            </a:graphic>
          </wp:inline>
        </w:drawing>
      </w:r>
    </w:p>
    <w:sectPr w:rsidR="00A85EC4" w:rsidRPr="00A85EC4" w:rsidSect="00585952">
      <w:headerReference w:type="default" r:id="rId10"/>
      <w:footerReference w:type="default" r:id="rId11"/>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9A64A" w14:textId="77777777" w:rsidR="0028015B" w:rsidRDefault="0028015B" w:rsidP="00585952">
      <w:pPr>
        <w:spacing w:line="240" w:lineRule="auto"/>
      </w:pPr>
      <w:r>
        <w:separator/>
      </w:r>
    </w:p>
  </w:endnote>
  <w:endnote w:type="continuationSeparator" w:id="0">
    <w:p w14:paraId="57CA4ADF" w14:textId="77777777" w:rsidR="0028015B" w:rsidRDefault="0028015B" w:rsidP="005859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774509"/>
      <w:docPartObj>
        <w:docPartGallery w:val="Page Numbers (Bottom of Page)"/>
        <w:docPartUnique/>
      </w:docPartObj>
    </w:sdtPr>
    <w:sdtContent>
      <w:sdt>
        <w:sdtPr>
          <w:id w:val="565050523"/>
          <w:docPartObj>
            <w:docPartGallery w:val="Page Numbers (Top of Page)"/>
            <w:docPartUnique/>
          </w:docPartObj>
        </w:sdtPr>
        <w:sdtContent>
          <w:p w14:paraId="55D89921" w14:textId="77777777" w:rsidR="00C52D77" w:rsidRDefault="00C52D77" w:rsidP="00585952">
            <w:pPr>
              <w:pStyle w:val="Subsol"/>
              <w:spacing w:line="480" w:lineRule="auto"/>
              <w:jc w:val="right"/>
            </w:pPr>
            <w:r w:rsidRPr="00585952">
              <w:rPr>
                <w:rFonts w:ascii="Times New Roman" w:hAnsi="Times New Roman" w:cs="Times New Roman"/>
                <w:sz w:val="20"/>
                <w:szCs w:val="20"/>
              </w:rPr>
              <w:t xml:space="preserve">Page </w:t>
            </w:r>
            <w:r w:rsidR="00C14F95" w:rsidRPr="00585952">
              <w:rPr>
                <w:rFonts w:ascii="Times New Roman" w:hAnsi="Times New Roman" w:cs="Times New Roman"/>
                <w:b/>
                <w:sz w:val="20"/>
                <w:szCs w:val="20"/>
              </w:rPr>
              <w:fldChar w:fldCharType="begin"/>
            </w:r>
            <w:r w:rsidRPr="00585952">
              <w:rPr>
                <w:rFonts w:ascii="Times New Roman" w:hAnsi="Times New Roman" w:cs="Times New Roman"/>
                <w:b/>
                <w:sz w:val="20"/>
                <w:szCs w:val="20"/>
              </w:rPr>
              <w:instrText xml:space="preserve"> PAGE </w:instrText>
            </w:r>
            <w:r w:rsidR="00C14F95" w:rsidRPr="00585952">
              <w:rPr>
                <w:rFonts w:ascii="Times New Roman" w:hAnsi="Times New Roman" w:cs="Times New Roman"/>
                <w:b/>
                <w:sz w:val="20"/>
                <w:szCs w:val="20"/>
              </w:rPr>
              <w:fldChar w:fldCharType="separate"/>
            </w:r>
            <w:r w:rsidR="006A22B0">
              <w:rPr>
                <w:rFonts w:ascii="Times New Roman" w:hAnsi="Times New Roman" w:cs="Times New Roman"/>
                <w:b/>
                <w:noProof/>
                <w:sz w:val="20"/>
                <w:szCs w:val="20"/>
              </w:rPr>
              <w:t>2</w:t>
            </w:r>
            <w:r w:rsidR="00C14F95" w:rsidRPr="00585952">
              <w:rPr>
                <w:rFonts w:ascii="Times New Roman" w:hAnsi="Times New Roman" w:cs="Times New Roman"/>
                <w:b/>
                <w:sz w:val="20"/>
                <w:szCs w:val="20"/>
              </w:rPr>
              <w:fldChar w:fldCharType="end"/>
            </w:r>
            <w:r w:rsidRPr="00585952">
              <w:rPr>
                <w:rFonts w:ascii="Times New Roman" w:hAnsi="Times New Roman" w:cs="Times New Roman"/>
                <w:sz w:val="20"/>
                <w:szCs w:val="20"/>
              </w:rPr>
              <w:t xml:space="preserve"> of </w:t>
            </w:r>
            <w:r w:rsidR="00C14F95" w:rsidRPr="00585952">
              <w:rPr>
                <w:rFonts w:ascii="Times New Roman" w:hAnsi="Times New Roman" w:cs="Times New Roman"/>
                <w:b/>
                <w:sz w:val="20"/>
                <w:szCs w:val="20"/>
              </w:rPr>
              <w:fldChar w:fldCharType="begin"/>
            </w:r>
            <w:r w:rsidRPr="00585952">
              <w:rPr>
                <w:rFonts w:ascii="Times New Roman" w:hAnsi="Times New Roman" w:cs="Times New Roman"/>
                <w:b/>
                <w:sz w:val="20"/>
                <w:szCs w:val="20"/>
              </w:rPr>
              <w:instrText xml:space="preserve"> NUMPAGES  </w:instrText>
            </w:r>
            <w:r w:rsidR="00C14F95" w:rsidRPr="00585952">
              <w:rPr>
                <w:rFonts w:ascii="Times New Roman" w:hAnsi="Times New Roman" w:cs="Times New Roman"/>
                <w:b/>
                <w:sz w:val="20"/>
                <w:szCs w:val="20"/>
              </w:rPr>
              <w:fldChar w:fldCharType="separate"/>
            </w:r>
            <w:r w:rsidR="006A22B0">
              <w:rPr>
                <w:rFonts w:ascii="Times New Roman" w:hAnsi="Times New Roman" w:cs="Times New Roman"/>
                <w:b/>
                <w:noProof/>
                <w:sz w:val="20"/>
                <w:szCs w:val="20"/>
              </w:rPr>
              <w:t>18</w:t>
            </w:r>
            <w:r w:rsidR="00C14F95" w:rsidRPr="00585952">
              <w:rPr>
                <w:rFonts w:ascii="Times New Roman" w:hAnsi="Times New Roman" w:cs="Times New Roman"/>
                <w:b/>
                <w:sz w:val="20"/>
                <w:szCs w:val="20"/>
              </w:rPr>
              <w:fldChar w:fldCharType="end"/>
            </w:r>
          </w:p>
        </w:sdtContent>
      </w:sdt>
    </w:sdtContent>
  </w:sdt>
  <w:p w14:paraId="717761E0" w14:textId="77777777" w:rsidR="00C52D77" w:rsidRDefault="00C52D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53FCE" w14:textId="77777777" w:rsidR="0028015B" w:rsidRDefault="0028015B" w:rsidP="00585952">
      <w:pPr>
        <w:spacing w:line="240" w:lineRule="auto"/>
      </w:pPr>
      <w:r>
        <w:separator/>
      </w:r>
    </w:p>
  </w:footnote>
  <w:footnote w:type="continuationSeparator" w:id="0">
    <w:p w14:paraId="5CD74FDB" w14:textId="77777777" w:rsidR="0028015B" w:rsidRDefault="0028015B" w:rsidP="0058595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819C7" w14:textId="77777777" w:rsidR="00C52D77" w:rsidRPr="00585952" w:rsidRDefault="00C52D77" w:rsidP="00585952">
    <w:pPr>
      <w:pStyle w:val="Antet"/>
      <w:spacing w:line="480" w:lineRule="auto"/>
      <w:jc w:val="right"/>
      <w:rPr>
        <w:rFonts w:ascii="Times New Roman" w:hAnsi="Times New Roman" w:cs="Times New Roman"/>
        <w:b/>
        <w:sz w:val="20"/>
      </w:rPr>
    </w:pPr>
    <w:r w:rsidRPr="00585952">
      <w:rPr>
        <w:rFonts w:ascii="Times New Roman" w:hAnsi="Times New Roman" w:cs="Times New Roman"/>
        <w:b/>
        <w:sz w:val="20"/>
      </w:rPr>
      <w:t>Coaching &amp; Mentoring 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D8576"/>
    <w:multiLevelType w:val="hybridMultilevel"/>
    <w:tmpl w:val="00000000"/>
    <w:lvl w:ilvl="0" w:tplc="BE30F268">
      <w:start w:val="1"/>
      <w:numFmt w:val="bullet"/>
      <w:lvlText w:val="●"/>
      <w:lvlJc w:val="left"/>
      <w:pPr>
        <w:ind w:left="720" w:hanging="360"/>
      </w:pPr>
      <w:rPr>
        <w:u w:val="none"/>
      </w:rPr>
    </w:lvl>
    <w:lvl w:ilvl="1" w:tplc="3B9AD414">
      <w:start w:val="1"/>
      <w:numFmt w:val="bullet"/>
      <w:lvlText w:val="○"/>
      <w:lvlJc w:val="left"/>
      <w:pPr>
        <w:ind w:left="1440" w:hanging="360"/>
      </w:pPr>
      <w:rPr>
        <w:u w:val="none"/>
      </w:rPr>
    </w:lvl>
    <w:lvl w:ilvl="2" w:tplc="98CA01EC">
      <w:start w:val="1"/>
      <w:numFmt w:val="bullet"/>
      <w:lvlText w:val="■"/>
      <w:lvlJc w:val="left"/>
      <w:pPr>
        <w:ind w:left="2160" w:hanging="360"/>
      </w:pPr>
      <w:rPr>
        <w:u w:val="none"/>
      </w:rPr>
    </w:lvl>
    <w:lvl w:ilvl="3" w:tplc="23F84E66">
      <w:start w:val="1"/>
      <w:numFmt w:val="bullet"/>
      <w:lvlText w:val="●"/>
      <w:lvlJc w:val="left"/>
      <w:pPr>
        <w:ind w:left="2880" w:hanging="360"/>
      </w:pPr>
      <w:rPr>
        <w:u w:val="none"/>
      </w:rPr>
    </w:lvl>
    <w:lvl w:ilvl="4" w:tplc="03B2319C">
      <w:start w:val="1"/>
      <w:numFmt w:val="bullet"/>
      <w:lvlText w:val="○"/>
      <w:lvlJc w:val="left"/>
      <w:pPr>
        <w:ind w:left="3600" w:hanging="360"/>
      </w:pPr>
      <w:rPr>
        <w:u w:val="none"/>
      </w:rPr>
    </w:lvl>
    <w:lvl w:ilvl="5" w:tplc="8D32400A">
      <w:start w:val="1"/>
      <w:numFmt w:val="bullet"/>
      <w:lvlText w:val="■"/>
      <w:lvlJc w:val="left"/>
      <w:pPr>
        <w:ind w:left="4320" w:hanging="360"/>
      </w:pPr>
      <w:rPr>
        <w:u w:val="none"/>
      </w:rPr>
    </w:lvl>
    <w:lvl w:ilvl="6" w:tplc="332EEE56">
      <w:start w:val="1"/>
      <w:numFmt w:val="bullet"/>
      <w:lvlText w:val="●"/>
      <w:lvlJc w:val="left"/>
      <w:pPr>
        <w:ind w:left="5040" w:hanging="360"/>
      </w:pPr>
      <w:rPr>
        <w:u w:val="none"/>
      </w:rPr>
    </w:lvl>
    <w:lvl w:ilvl="7" w:tplc="E0E89FB8">
      <w:start w:val="1"/>
      <w:numFmt w:val="bullet"/>
      <w:lvlText w:val="○"/>
      <w:lvlJc w:val="left"/>
      <w:pPr>
        <w:ind w:left="5760" w:hanging="360"/>
      </w:pPr>
      <w:rPr>
        <w:u w:val="none"/>
      </w:rPr>
    </w:lvl>
    <w:lvl w:ilvl="8" w:tplc="01DA7802">
      <w:start w:val="1"/>
      <w:numFmt w:val="bullet"/>
      <w:lvlText w:val="■"/>
      <w:lvlJc w:val="left"/>
      <w:pPr>
        <w:ind w:left="6480" w:hanging="360"/>
      </w:pPr>
      <w:rPr>
        <w:u w:val="none"/>
      </w:rPr>
    </w:lvl>
  </w:abstractNum>
  <w:abstractNum w:abstractNumId="1" w15:restartNumberingAfterBreak="0">
    <w:nsid w:val="07877595"/>
    <w:multiLevelType w:val="multilevel"/>
    <w:tmpl w:val="612AE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F35B64"/>
    <w:multiLevelType w:val="hybridMultilevel"/>
    <w:tmpl w:val="00000000"/>
    <w:lvl w:ilvl="0" w:tplc="F9C481E2">
      <w:start w:val="1"/>
      <w:numFmt w:val="bullet"/>
      <w:lvlText w:val="●"/>
      <w:lvlJc w:val="left"/>
      <w:pPr>
        <w:ind w:left="720" w:hanging="360"/>
      </w:pPr>
      <w:rPr>
        <w:u w:val="none"/>
      </w:rPr>
    </w:lvl>
    <w:lvl w:ilvl="1" w:tplc="38BE274E">
      <w:start w:val="1"/>
      <w:numFmt w:val="bullet"/>
      <w:lvlText w:val="○"/>
      <w:lvlJc w:val="left"/>
      <w:pPr>
        <w:ind w:left="1440" w:hanging="360"/>
      </w:pPr>
      <w:rPr>
        <w:u w:val="none"/>
      </w:rPr>
    </w:lvl>
    <w:lvl w:ilvl="2" w:tplc="5A4CA99C">
      <w:start w:val="1"/>
      <w:numFmt w:val="bullet"/>
      <w:lvlText w:val="■"/>
      <w:lvlJc w:val="left"/>
      <w:pPr>
        <w:ind w:left="2160" w:hanging="360"/>
      </w:pPr>
      <w:rPr>
        <w:u w:val="none"/>
      </w:rPr>
    </w:lvl>
    <w:lvl w:ilvl="3" w:tplc="77E8A534">
      <w:start w:val="1"/>
      <w:numFmt w:val="bullet"/>
      <w:lvlText w:val="●"/>
      <w:lvlJc w:val="left"/>
      <w:pPr>
        <w:ind w:left="2880" w:hanging="360"/>
      </w:pPr>
      <w:rPr>
        <w:u w:val="none"/>
      </w:rPr>
    </w:lvl>
    <w:lvl w:ilvl="4" w:tplc="527CB38A">
      <w:start w:val="1"/>
      <w:numFmt w:val="bullet"/>
      <w:lvlText w:val="○"/>
      <w:lvlJc w:val="left"/>
      <w:pPr>
        <w:ind w:left="3600" w:hanging="360"/>
      </w:pPr>
      <w:rPr>
        <w:u w:val="none"/>
      </w:rPr>
    </w:lvl>
    <w:lvl w:ilvl="5" w:tplc="577A60D8">
      <w:start w:val="1"/>
      <w:numFmt w:val="bullet"/>
      <w:lvlText w:val="■"/>
      <w:lvlJc w:val="left"/>
      <w:pPr>
        <w:ind w:left="4320" w:hanging="360"/>
      </w:pPr>
      <w:rPr>
        <w:u w:val="none"/>
      </w:rPr>
    </w:lvl>
    <w:lvl w:ilvl="6" w:tplc="DB721D98">
      <w:start w:val="1"/>
      <w:numFmt w:val="bullet"/>
      <w:lvlText w:val="●"/>
      <w:lvlJc w:val="left"/>
      <w:pPr>
        <w:ind w:left="5040" w:hanging="360"/>
      </w:pPr>
      <w:rPr>
        <w:u w:val="none"/>
      </w:rPr>
    </w:lvl>
    <w:lvl w:ilvl="7" w:tplc="CF02FF3A">
      <w:start w:val="1"/>
      <w:numFmt w:val="bullet"/>
      <w:lvlText w:val="○"/>
      <w:lvlJc w:val="left"/>
      <w:pPr>
        <w:ind w:left="5760" w:hanging="360"/>
      </w:pPr>
      <w:rPr>
        <w:u w:val="none"/>
      </w:rPr>
    </w:lvl>
    <w:lvl w:ilvl="8" w:tplc="145A3C1A">
      <w:start w:val="1"/>
      <w:numFmt w:val="bullet"/>
      <w:lvlText w:val="■"/>
      <w:lvlJc w:val="left"/>
      <w:pPr>
        <w:ind w:left="6480" w:hanging="360"/>
      </w:pPr>
      <w:rPr>
        <w:u w:val="none"/>
      </w:rPr>
    </w:lvl>
  </w:abstractNum>
  <w:abstractNum w:abstractNumId="3" w15:restartNumberingAfterBreak="0">
    <w:nsid w:val="0E303129"/>
    <w:multiLevelType w:val="hybridMultilevel"/>
    <w:tmpl w:val="00000000"/>
    <w:lvl w:ilvl="0" w:tplc="06D469C6">
      <w:start w:val="1"/>
      <w:numFmt w:val="bullet"/>
      <w:lvlText w:val="●"/>
      <w:lvlJc w:val="left"/>
      <w:pPr>
        <w:ind w:left="720" w:hanging="360"/>
      </w:pPr>
      <w:rPr>
        <w:u w:val="none"/>
      </w:rPr>
    </w:lvl>
    <w:lvl w:ilvl="1" w:tplc="4FCA72AC">
      <w:start w:val="1"/>
      <w:numFmt w:val="bullet"/>
      <w:lvlText w:val="○"/>
      <w:lvlJc w:val="left"/>
      <w:pPr>
        <w:ind w:left="1440" w:hanging="360"/>
      </w:pPr>
      <w:rPr>
        <w:u w:val="none"/>
      </w:rPr>
    </w:lvl>
    <w:lvl w:ilvl="2" w:tplc="A0DA3FD2">
      <w:start w:val="1"/>
      <w:numFmt w:val="bullet"/>
      <w:lvlText w:val="■"/>
      <w:lvlJc w:val="left"/>
      <w:pPr>
        <w:ind w:left="2160" w:hanging="360"/>
      </w:pPr>
      <w:rPr>
        <w:u w:val="none"/>
      </w:rPr>
    </w:lvl>
    <w:lvl w:ilvl="3" w:tplc="ACDE71D0">
      <w:start w:val="1"/>
      <w:numFmt w:val="bullet"/>
      <w:lvlText w:val="●"/>
      <w:lvlJc w:val="left"/>
      <w:pPr>
        <w:ind w:left="2880" w:hanging="360"/>
      </w:pPr>
      <w:rPr>
        <w:u w:val="none"/>
      </w:rPr>
    </w:lvl>
    <w:lvl w:ilvl="4" w:tplc="B33CBCB4">
      <w:start w:val="1"/>
      <w:numFmt w:val="bullet"/>
      <w:lvlText w:val="○"/>
      <w:lvlJc w:val="left"/>
      <w:pPr>
        <w:ind w:left="3600" w:hanging="360"/>
      </w:pPr>
      <w:rPr>
        <w:u w:val="none"/>
      </w:rPr>
    </w:lvl>
    <w:lvl w:ilvl="5" w:tplc="B58E967C">
      <w:start w:val="1"/>
      <w:numFmt w:val="bullet"/>
      <w:lvlText w:val="■"/>
      <w:lvlJc w:val="left"/>
      <w:pPr>
        <w:ind w:left="4320" w:hanging="360"/>
      </w:pPr>
      <w:rPr>
        <w:u w:val="none"/>
      </w:rPr>
    </w:lvl>
    <w:lvl w:ilvl="6" w:tplc="8F623C3E">
      <w:start w:val="1"/>
      <w:numFmt w:val="bullet"/>
      <w:lvlText w:val="●"/>
      <w:lvlJc w:val="left"/>
      <w:pPr>
        <w:ind w:left="5040" w:hanging="360"/>
      </w:pPr>
      <w:rPr>
        <w:u w:val="none"/>
      </w:rPr>
    </w:lvl>
    <w:lvl w:ilvl="7" w:tplc="63B221B0">
      <w:start w:val="1"/>
      <w:numFmt w:val="bullet"/>
      <w:lvlText w:val="○"/>
      <w:lvlJc w:val="left"/>
      <w:pPr>
        <w:ind w:left="5760" w:hanging="360"/>
      </w:pPr>
      <w:rPr>
        <w:u w:val="none"/>
      </w:rPr>
    </w:lvl>
    <w:lvl w:ilvl="8" w:tplc="B9D6B4A0">
      <w:start w:val="1"/>
      <w:numFmt w:val="bullet"/>
      <w:lvlText w:val="■"/>
      <w:lvlJc w:val="left"/>
      <w:pPr>
        <w:ind w:left="6480" w:hanging="360"/>
      </w:pPr>
      <w:rPr>
        <w:u w:val="none"/>
      </w:rPr>
    </w:lvl>
  </w:abstractNum>
  <w:abstractNum w:abstractNumId="4" w15:restartNumberingAfterBreak="0">
    <w:nsid w:val="0E5D3B3A"/>
    <w:multiLevelType w:val="multilevel"/>
    <w:tmpl w:val="D1600B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2CFE13"/>
    <w:multiLevelType w:val="hybridMultilevel"/>
    <w:tmpl w:val="00000000"/>
    <w:lvl w:ilvl="0" w:tplc="D3422466">
      <w:start w:val="1"/>
      <w:numFmt w:val="bullet"/>
      <w:lvlText w:val="●"/>
      <w:lvlJc w:val="left"/>
      <w:pPr>
        <w:ind w:left="720" w:hanging="360"/>
      </w:pPr>
      <w:rPr>
        <w:u w:val="none"/>
      </w:rPr>
    </w:lvl>
    <w:lvl w:ilvl="1" w:tplc="B636D4E0">
      <w:start w:val="1"/>
      <w:numFmt w:val="bullet"/>
      <w:lvlText w:val="○"/>
      <w:lvlJc w:val="left"/>
      <w:pPr>
        <w:ind w:left="1440" w:hanging="360"/>
      </w:pPr>
      <w:rPr>
        <w:u w:val="none"/>
      </w:rPr>
    </w:lvl>
    <w:lvl w:ilvl="2" w:tplc="14D6D400">
      <w:start w:val="1"/>
      <w:numFmt w:val="bullet"/>
      <w:lvlText w:val="■"/>
      <w:lvlJc w:val="left"/>
      <w:pPr>
        <w:ind w:left="2160" w:hanging="360"/>
      </w:pPr>
      <w:rPr>
        <w:u w:val="none"/>
      </w:rPr>
    </w:lvl>
    <w:lvl w:ilvl="3" w:tplc="7EA6480A">
      <w:start w:val="1"/>
      <w:numFmt w:val="bullet"/>
      <w:lvlText w:val="●"/>
      <w:lvlJc w:val="left"/>
      <w:pPr>
        <w:ind w:left="2880" w:hanging="360"/>
      </w:pPr>
      <w:rPr>
        <w:u w:val="none"/>
      </w:rPr>
    </w:lvl>
    <w:lvl w:ilvl="4" w:tplc="2EF28632">
      <w:start w:val="1"/>
      <w:numFmt w:val="bullet"/>
      <w:lvlText w:val="○"/>
      <w:lvlJc w:val="left"/>
      <w:pPr>
        <w:ind w:left="3600" w:hanging="360"/>
      </w:pPr>
      <w:rPr>
        <w:u w:val="none"/>
      </w:rPr>
    </w:lvl>
    <w:lvl w:ilvl="5" w:tplc="D1B6F17E">
      <w:start w:val="1"/>
      <w:numFmt w:val="bullet"/>
      <w:lvlText w:val="■"/>
      <w:lvlJc w:val="left"/>
      <w:pPr>
        <w:ind w:left="4320" w:hanging="360"/>
      </w:pPr>
      <w:rPr>
        <w:u w:val="none"/>
      </w:rPr>
    </w:lvl>
    <w:lvl w:ilvl="6" w:tplc="15F6D3BC">
      <w:start w:val="1"/>
      <w:numFmt w:val="bullet"/>
      <w:lvlText w:val="●"/>
      <w:lvlJc w:val="left"/>
      <w:pPr>
        <w:ind w:left="5040" w:hanging="360"/>
      </w:pPr>
      <w:rPr>
        <w:u w:val="none"/>
      </w:rPr>
    </w:lvl>
    <w:lvl w:ilvl="7" w:tplc="5FE668F0">
      <w:start w:val="1"/>
      <w:numFmt w:val="bullet"/>
      <w:lvlText w:val="○"/>
      <w:lvlJc w:val="left"/>
      <w:pPr>
        <w:ind w:left="5760" w:hanging="360"/>
      </w:pPr>
      <w:rPr>
        <w:u w:val="none"/>
      </w:rPr>
    </w:lvl>
    <w:lvl w:ilvl="8" w:tplc="554EF7F6">
      <w:start w:val="1"/>
      <w:numFmt w:val="bullet"/>
      <w:lvlText w:val="■"/>
      <w:lvlJc w:val="left"/>
      <w:pPr>
        <w:ind w:left="6480" w:hanging="360"/>
      </w:pPr>
      <w:rPr>
        <w:u w:val="none"/>
      </w:rPr>
    </w:lvl>
  </w:abstractNum>
  <w:abstractNum w:abstractNumId="6" w15:restartNumberingAfterBreak="0">
    <w:nsid w:val="1B78645C"/>
    <w:multiLevelType w:val="hybridMultilevel"/>
    <w:tmpl w:val="00000000"/>
    <w:lvl w:ilvl="0" w:tplc="9DCC00EE">
      <w:start w:val="1"/>
      <w:numFmt w:val="bullet"/>
      <w:lvlText w:val="●"/>
      <w:lvlJc w:val="left"/>
      <w:pPr>
        <w:ind w:left="720" w:hanging="360"/>
      </w:pPr>
      <w:rPr>
        <w:u w:val="none"/>
      </w:rPr>
    </w:lvl>
    <w:lvl w:ilvl="1" w:tplc="08EEF4B2">
      <w:start w:val="1"/>
      <w:numFmt w:val="bullet"/>
      <w:lvlText w:val="○"/>
      <w:lvlJc w:val="left"/>
      <w:pPr>
        <w:ind w:left="1440" w:hanging="360"/>
      </w:pPr>
      <w:rPr>
        <w:u w:val="none"/>
      </w:rPr>
    </w:lvl>
    <w:lvl w:ilvl="2" w:tplc="E8BE5B54">
      <w:start w:val="1"/>
      <w:numFmt w:val="bullet"/>
      <w:lvlText w:val="■"/>
      <w:lvlJc w:val="left"/>
      <w:pPr>
        <w:ind w:left="2160" w:hanging="360"/>
      </w:pPr>
      <w:rPr>
        <w:u w:val="none"/>
      </w:rPr>
    </w:lvl>
    <w:lvl w:ilvl="3" w:tplc="FB046194">
      <w:start w:val="1"/>
      <w:numFmt w:val="bullet"/>
      <w:lvlText w:val="●"/>
      <w:lvlJc w:val="left"/>
      <w:pPr>
        <w:ind w:left="2880" w:hanging="360"/>
      </w:pPr>
      <w:rPr>
        <w:u w:val="none"/>
      </w:rPr>
    </w:lvl>
    <w:lvl w:ilvl="4" w:tplc="F604BA1E">
      <w:start w:val="1"/>
      <w:numFmt w:val="bullet"/>
      <w:lvlText w:val="○"/>
      <w:lvlJc w:val="left"/>
      <w:pPr>
        <w:ind w:left="3600" w:hanging="360"/>
      </w:pPr>
      <w:rPr>
        <w:u w:val="none"/>
      </w:rPr>
    </w:lvl>
    <w:lvl w:ilvl="5" w:tplc="8682952E">
      <w:start w:val="1"/>
      <w:numFmt w:val="bullet"/>
      <w:lvlText w:val="■"/>
      <w:lvlJc w:val="left"/>
      <w:pPr>
        <w:ind w:left="4320" w:hanging="360"/>
      </w:pPr>
      <w:rPr>
        <w:u w:val="none"/>
      </w:rPr>
    </w:lvl>
    <w:lvl w:ilvl="6" w:tplc="9E6C29FE">
      <w:start w:val="1"/>
      <w:numFmt w:val="bullet"/>
      <w:lvlText w:val="●"/>
      <w:lvlJc w:val="left"/>
      <w:pPr>
        <w:ind w:left="5040" w:hanging="360"/>
      </w:pPr>
      <w:rPr>
        <w:u w:val="none"/>
      </w:rPr>
    </w:lvl>
    <w:lvl w:ilvl="7" w:tplc="3C4CAE6C">
      <w:start w:val="1"/>
      <w:numFmt w:val="bullet"/>
      <w:lvlText w:val="○"/>
      <w:lvlJc w:val="left"/>
      <w:pPr>
        <w:ind w:left="5760" w:hanging="360"/>
      </w:pPr>
      <w:rPr>
        <w:u w:val="none"/>
      </w:rPr>
    </w:lvl>
    <w:lvl w:ilvl="8" w:tplc="0C349EFE">
      <w:start w:val="1"/>
      <w:numFmt w:val="bullet"/>
      <w:lvlText w:val="■"/>
      <w:lvlJc w:val="left"/>
      <w:pPr>
        <w:ind w:left="6480" w:hanging="360"/>
      </w:pPr>
      <w:rPr>
        <w:u w:val="none"/>
      </w:rPr>
    </w:lvl>
  </w:abstractNum>
  <w:abstractNum w:abstractNumId="7" w15:restartNumberingAfterBreak="0">
    <w:nsid w:val="1F721073"/>
    <w:multiLevelType w:val="multilevel"/>
    <w:tmpl w:val="7D70C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11C6A09"/>
    <w:multiLevelType w:val="multilevel"/>
    <w:tmpl w:val="61C89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232291A"/>
    <w:multiLevelType w:val="hybridMultilevel"/>
    <w:tmpl w:val="00000000"/>
    <w:lvl w:ilvl="0" w:tplc="3CF4A580">
      <w:start w:val="1"/>
      <w:numFmt w:val="bullet"/>
      <w:lvlText w:val="●"/>
      <w:lvlJc w:val="left"/>
      <w:pPr>
        <w:ind w:left="720" w:hanging="360"/>
      </w:pPr>
      <w:rPr>
        <w:u w:val="none"/>
      </w:rPr>
    </w:lvl>
    <w:lvl w:ilvl="1" w:tplc="A426F71C">
      <w:start w:val="1"/>
      <w:numFmt w:val="bullet"/>
      <w:lvlText w:val="○"/>
      <w:lvlJc w:val="left"/>
      <w:pPr>
        <w:ind w:left="1440" w:hanging="360"/>
      </w:pPr>
      <w:rPr>
        <w:u w:val="none"/>
      </w:rPr>
    </w:lvl>
    <w:lvl w:ilvl="2" w:tplc="A47CC964">
      <w:start w:val="1"/>
      <w:numFmt w:val="bullet"/>
      <w:lvlText w:val="■"/>
      <w:lvlJc w:val="left"/>
      <w:pPr>
        <w:ind w:left="2160" w:hanging="360"/>
      </w:pPr>
      <w:rPr>
        <w:u w:val="none"/>
      </w:rPr>
    </w:lvl>
    <w:lvl w:ilvl="3" w:tplc="BCA6B364">
      <w:start w:val="1"/>
      <w:numFmt w:val="bullet"/>
      <w:lvlText w:val="●"/>
      <w:lvlJc w:val="left"/>
      <w:pPr>
        <w:ind w:left="2880" w:hanging="360"/>
      </w:pPr>
      <w:rPr>
        <w:u w:val="none"/>
      </w:rPr>
    </w:lvl>
    <w:lvl w:ilvl="4" w:tplc="85ACABF6">
      <w:start w:val="1"/>
      <w:numFmt w:val="bullet"/>
      <w:lvlText w:val="○"/>
      <w:lvlJc w:val="left"/>
      <w:pPr>
        <w:ind w:left="3600" w:hanging="360"/>
      </w:pPr>
      <w:rPr>
        <w:u w:val="none"/>
      </w:rPr>
    </w:lvl>
    <w:lvl w:ilvl="5" w:tplc="88E2E740">
      <w:start w:val="1"/>
      <w:numFmt w:val="bullet"/>
      <w:lvlText w:val="■"/>
      <w:lvlJc w:val="left"/>
      <w:pPr>
        <w:ind w:left="4320" w:hanging="360"/>
      </w:pPr>
      <w:rPr>
        <w:u w:val="none"/>
      </w:rPr>
    </w:lvl>
    <w:lvl w:ilvl="6" w:tplc="1F94B66E">
      <w:start w:val="1"/>
      <w:numFmt w:val="bullet"/>
      <w:lvlText w:val="●"/>
      <w:lvlJc w:val="left"/>
      <w:pPr>
        <w:ind w:left="5040" w:hanging="360"/>
      </w:pPr>
      <w:rPr>
        <w:u w:val="none"/>
      </w:rPr>
    </w:lvl>
    <w:lvl w:ilvl="7" w:tplc="0E5EB126">
      <w:start w:val="1"/>
      <w:numFmt w:val="bullet"/>
      <w:lvlText w:val="○"/>
      <w:lvlJc w:val="left"/>
      <w:pPr>
        <w:ind w:left="5760" w:hanging="360"/>
      </w:pPr>
      <w:rPr>
        <w:u w:val="none"/>
      </w:rPr>
    </w:lvl>
    <w:lvl w:ilvl="8" w:tplc="B380ED1E">
      <w:start w:val="1"/>
      <w:numFmt w:val="bullet"/>
      <w:lvlText w:val="■"/>
      <w:lvlJc w:val="left"/>
      <w:pPr>
        <w:ind w:left="6480" w:hanging="360"/>
      </w:pPr>
      <w:rPr>
        <w:u w:val="none"/>
      </w:rPr>
    </w:lvl>
  </w:abstractNum>
  <w:abstractNum w:abstractNumId="10" w15:restartNumberingAfterBreak="0">
    <w:nsid w:val="28E8100C"/>
    <w:multiLevelType w:val="hybridMultilevel"/>
    <w:tmpl w:val="00000000"/>
    <w:lvl w:ilvl="0" w:tplc="5C44256C">
      <w:start w:val="1"/>
      <w:numFmt w:val="bullet"/>
      <w:lvlText w:val="●"/>
      <w:lvlJc w:val="left"/>
      <w:pPr>
        <w:ind w:left="720" w:hanging="360"/>
      </w:pPr>
      <w:rPr>
        <w:u w:val="none"/>
      </w:rPr>
    </w:lvl>
    <w:lvl w:ilvl="1" w:tplc="2A964474">
      <w:start w:val="1"/>
      <w:numFmt w:val="bullet"/>
      <w:lvlText w:val="○"/>
      <w:lvlJc w:val="left"/>
      <w:pPr>
        <w:ind w:left="1440" w:hanging="360"/>
      </w:pPr>
      <w:rPr>
        <w:u w:val="none"/>
      </w:rPr>
    </w:lvl>
    <w:lvl w:ilvl="2" w:tplc="99F02CA0">
      <w:start w:val="1"/>
      <w:numFmt w:val="bullet"/>
      <w:lvlText w:val="■"/>
      <w:lvlJc w:val="left"/>
      <w:pPr>
        <w:ind w:left="2160" w:hanging="360"/>
      </w:pPr>
      <w:rPr>
        <w:u w:val="none"/>
      </w:rPr>
    </w:lvl>
    <w:lvl w:ilvl="3" w:tplc="44F4B6E8">
      <w:start w:val="1"/>
      <w:numFmt w:val="bullet"/>
      <w:lvlText w:val="●"/>
      <w:lvlJc w:val="left"/>
      <w:pPr>
        <w:ind w:left="2880" w:hanging="360"/>
      </w:pPr>
      <w:rPr>
        <w:u w:val="none"/>
      </w:rPr>
    </w:lvl>
    <w:lvl w:ilvl="4" w:tplc="80A60012">
      <w:start w:val="1"/>
      <w:numFmt w:val="bullet"/>
      <w:lvlText w:val="○"/>
      <w:lvlJc w:val="left"/>
      <w:pPr>
        <w:ind w:left="3600" w:hanging="360"/>
      </w:pPr>
      <w:rPr>
        <w:u w:val="none"/>
      </w:rPr>
    </w:lvl>
    <w:lvl w:ilvl="5" w:tplc="2070ED1C">
      <w:start w:val="1"/>
      <w:numFmt w:val="bullet"/>
      <w:lvlText w:val="■"/>
      <w:lvlJc w:val="left"/>
      <w:pPr>
        <w:ind w:left="4320" w:hanging="360"/>
      </w:pPr>
      <w:rPr>
        <w:u w:val="none"/>
      </w:rPr>
    </w:lvl>
    <w:lvl w:ilvl="6" w:tplc="DAD47D8E">
      <w:start w:val="1"/>
      <w:numFmt w:val="bullet"/>
      <w:lvlText w:val="●"/>
      <w:lvlJc w:val="left"/>
      <w:pPr>
        <w:ind w:left="5040" w:hanging="360"/>
      </w:pPr>
      <w:rPr>
        <w:u w:val="none"/>
      </w:rPr>
    </w:lvl>
    <w:lvl w:ilvl="7" w:tplc="250E0258">
      <w:start w:val="1"/>
      <w:numFmt w:val="bullet"/>
      <w:lvlText w:val="○"/>
      <w:lvlJc w:val="left"/>
      <w:pPr>
        <w:ind w:left="5760" w:hanging="360"/>
      </w:pPr>
      <w:rPr>
        <w:u w:val="none"/>
      </w:rPr>
    </w:lvl>
    <w:lvl w:ilvl="8" w:tplc="46BC017A">
      <w:start w:val="1"/>
      <w:numFmt w:val="bullet"/>
      <w:lvlText w:val="■"/>
      <w:lvlJc w:val="left"/>
      <w:pPr>
        <w:ind w:left="6480" w:hanging="360"/>
      </w:pPr>
      <w:rPr>
        <w:u w:val="none"/>
      </w:rPr>
    </w:lvl>
  </w:abstractNum>
  <w:abstractNum w:abstractNumId="11" w15:restartNumberingAfterBreak="0">
    <w:nsid w:val="2B93730F"/>
    <w:multiLevelType w:val="multilevel"/>
    <w:tmpl w:val="8AB244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C96EE3F"/>
    <w:multiLevelType w:val="hybridMultilevel"/>
    <w:tmpl w:val="00000000"/>
    <w:lvl w:ilvl="0" w:tplc="41468B34">
      <w:start w:val="1"/>
      <w:numFmt w:val="bullet"/>
      <w:lvlText w:val="●"/>
      <w:lvlJc w:val="left"/>
      <w:pPr>
        <w:ind w:left="720" w:hanging="360"/>
      </w:pPr>
      <w:rPr>
        <w:u w:val="none"/>
      </w:rPr>
    </w:lvl>
    <w:lvl w:ilvl="1" w:tplc="B6F09A12">
      <w:start w:val="1"/>
      <w:numFmt w:val="bullet"/>
      <w:lvlText w:val="○"/>
      <w:lvlJc w:val="left"/>
      <w:pPr>
        <w:ind w:left="1440" w:hanging="360"/>
      </w:pPr>
      <w:rPr>
        <w:u w:val="none"/>
      </w:rPr>
    </w:lvl>
    <w:lvl w:ilvl="2" w:tplc="20E09ECA">
      <w:start w:val="1"/>
      <w:numFmt w:val="bullet"/>
      <w:lvlText w:val="■"/>
      <w:lvlJc w:val="left"/>
      <w:pPr>
        <w:ind w:left="2160" w:hanging="360"/>
      </w:pPr>
      <w:rPr>
        <w:u w:val="none"/>
      </w:rPr>
    </w:lvl>
    <w:lvl w:ilvl="3" w:tplc="4E78AD3A">
      <w:start w:val="1"/>
      <w:numFmt w:val="bullet"/>
      <w:lvlText w:val="●"/>
      <w:lvlJc w:val="left"/>
      <w:pPr>
        <w:ind w:left="2880" w:hanging="360"/>
      </w:pPr>
      <w:rPr>
        <w:u w:val="none"/>
      </w:rPr>
    </w:lvl>
    <w:lvl w:ilvl="4" w:tplc="3D823936">
      <w:start w:val="1"/>
      <w:numFmt w:val="bullet"/>
      <w:lvlText w:val="○"/>
      <w:lvlJc w:val="left"/>
      <w:pPr>
        <w:ind w:left="3600" w:hanging="360"/>
      </w:pPr>
      <w:rPr>
        <w:u w:val="none"/>
      </w:rPr>
    </w:lvl>
    <w:lvl w:ilvl="5" w:tplc="2FA4F0F0">
      <w:start w:val="1"/>
      <w:numFmt w:val="bullet"/>
      <w:lvlText w:val="■"/>
      <w:lvlJc w:val="left"/>
      <w:pPr>
        <w:ind w:left="4320" w:hanging="360"/>
      </w:pPr>
      <w:rPr>
        <w:u w:val="none"/>
      </w:rPr>
    </w:lvl>
    <w:lvl w:ilvl="6" w:tplc="DE7863C6">
      <w:start w:val="1"/>
      <w:numFmt w:val="bullet"/>
      <w:lvlText w:val="●"/>
      <w:lvlJc w:val="left"/>
      <w:pPr>
        <w:ind w:left="5040" w:hanging="360"/>
      </w:pPr>
      <w:rPr>
        <w:u w:val="none"/>
      </w:rPr>
    </w:lvl>
    <w:lvl w:ilvl="7" w:tplc="1C80A3BA">
      <w:start w:val="1"/>
      <w:numFmt w:val="bullet"/>
      <w:lvlText w:val="○"/>
      <w:lvlJc w:val="left"/>
      <w:pPr>
        <w:ind w:left="5760" w:hanging="360"/>
      </w:pPr>
      <w:rPr>
        <w:u w:val="none"/>
      </w:rPr>
    </w:lvl>
    <w:lvl w:ilvl="8" w:tplc="AB90656E">
      <w:start w:val="1"/>
      <w:numFmt w:val="bullet"/>
      <w:lvlText w:val="■"/>
      <w:lvlJc w:val="left"/>
      <w:pPr>
        <w:ind w:left="6480" w:hanging="360"/>
      </w:pPr>
      <w:rPr>
        <w:u w:val="none"/>
      </w:rPr>
    </w:lvl>
  </w:abstractNum>
  <w:abstractNum w:abstractNumId="13" w15:restartNumberingAfterBreak="0">
    <w:nsid w:val="2F4A96AD"/>
    <w:multiLevelType w:val="hybridMultilevel"/>
    <w:tmpl w:val="00000000"/>
    <w:lvl w:ilvl="0" w:tplc="78FA6FA0">
      <w:start w:val="1"/>
      <w:numFmt w:val="bullet"/>
      <w:lvlText w:val="●"/>
      <w:lvlJc w:val="left"/>
      <w:pPr>
        <w:ind w:left="720" w:hanging="360"/>
      </w:pPr>
      <w:rPr>
        <w:u w:val="none"/>
      </w:rPr>
    </w:lvl>
    <w:lvl w:ilvl="1" w:tplc="C8A8756C">
      <w:start w:val="1"/>
      <w:numFmt w:val="bullet"/>
      <w:lvlText w:val="○"/>
      <w:lvlJc w:val="left"/>
      <w:pPr>
        <w:ind w:left="1440" w:hanging="360"/>
      </w:pPr>
      <w:rPr>
        <w:u w:val="none"/>
      </w:rPr>
    </w:lvl>
    <w:lvl w:ilvl="2" w:tplc="36FE31A4">
      <w:start w:val="1"/>
      <w:numFmt w:val="bullet"/>
      <w:lvlText w:val="■"/>
      <w:lvlJc w:val="left"/>
      <w:pPr>
        <w:ind w:left="2160" w:hanging="360"/>
      </w:pPr>
      <w:rPr>
        <w:u w:val="none"/>
      </w:rPr>
    </w:lvl>
    <w:lvl w:ilvl="3" w:tplc="A5F2CECC">
      <w:start w:val="1"/>
      <w:numFmt w:val="bullet"/>
      <w:lvlText w:val="●"/>
      <w:lvlJc w:val="left"/>
      <w:pPr>
        <w:ind w:left="2880" w:hanging="360"/>
      </w:pPr>
      <w:rPr>
        <w:u w:val="none"/>
      </w:rPr>
    </w:lvl>
    <w:lvl w:ilvl="4" w:tplc="ECB69CB0">
      <w:start w:val="1"/>
      <w:numFmt w:val="bullet"/>
      <w:lvlText w:val="○"/>
      <w:lvlJc w:val="left"/>
      <w:pPr>
        <w:ind w:left="3600" w:hanging="360"/>
      </w:pPr>
      <w:rPr>
        <w:u w:val="none"/>
      </w:rPr>
    </w:lvl>
    <w:lvl w:ilvl="5" w:tplc="B914CB16">
      <w:start w:val="1"/>
      <w:numFmt w:val="bullet"/>
      <w:lvlText w:val="■"/>
      <w:lvlJc w:val="left"/>
      <w:pPr>
        <w:ind w:left="4320" w:hanging="360"/>
      </w:pPr>
      <w:rPr>
        <w:u w:val="none"/>
      </w:rPr>
    </w:lvl>
    <w:lvl w:ilvl="6" w:tplc="89B20A28">
      <w:start w:val="1"/>
      <w:numFmt w:val="bullet"/>
      <w:lvlText w:val="●"/>
      <w:lvlJc w:val="left"/>
      <w:pPr>
        <w:ind w:left="5040" w:hanging="360"/>
      </w:pPr>
      <w:rPr>
        <w:u w:val="none"/>
      </w:rPr>
    </w:lvl>
    <w:lvl w:ilvl="7" w:tplc="216EDEA2">
      <w:start w:val="1"/>
      <w:numFmt w:val="bullet"/>
      <w:lvlText w:val="○"/>
      <w:lvlJc w:val="left"/>
      <w:pPr>
        <w:ind w:left="5760" w:hanging="360"/>
      </w:pPr>
      <w:rPr>
        <w:u w:val="none"/>
      </w:rPr>
    </w:lvl>
    <w:lvl w:ilvl="8" w:tplc="B1E8B594">
      <w:start w:val="1"/>
      <w:numFmt w:val="bullet"/>
      <w:lvlText w:val="■"/>
      <w:lvlJc w:val="left"/>
      <w:pPr>
        <w:ind w:left="6480" w:hanging="360"/>
      </w:pPr>
      <w:rPr>
        <w:u w:val="none"/>
      </w:rPr>
    </w:lvl>
  </w:abstractNum>
  <w:abstractNum w:abstractNumId="14" w15:restartNumberingAfterBreak="0">
    <w:nsid w:val="33BE7332"/>
    <w:multiLevelType w:val="hybridMultilevel"/>
    <w:tmpl w:val="00000000"/>
    <w:lvl w:ilvl="0" w:tplc="C78866FA">
      <w:start w:val="1"/>
      <w:numFmt w:val="bullet"/>
      <w:lvlText w:val="●"/>
      <w:lvlJc w:val="left"/>
      <w:pPr>
        <w:ind w:left="720" w:hanging="360"/>
      </w:pPr>
      <w:rPr>
        <w:u w:val="none"/>
      </w:rPr>
    </w:lvl>
    <w:lvl w:ilvl="1" w:tplc="0EAAEC66">
      <w:start w:val="1"/>
      <w:numFmt w:val="bullet"/>
      <w:lvlText w:val="○"/>
      <w:lvlJc w:val="left"/>
      <w:pPr>
        <w:ind w:left="1440" w:hanging="360"/>
      </w:pPr>
      <w:rPr>
        <w:u w:val="none"/>
      </w:rPr>
    </w:lvl>
    <w:lvl w:ilvl="2" w:tplc="9574F284">
      <w:start w:val="1"/>
      <w:numFmt w:val="bullet"/>
      <w:lvlText w:val="■"/>
      <w:lvlJc w:val="left"/>
      <w:pPr>
        <w:ind w:left="2160" w:hanging="360"/>
      </w:pPr>
      <w:rPr>
        <w:u w:val="none"/>
      </w:rPr>
    </w:lvl>
    <w:lvl w:ilvl="3" w:tplc="5328A31E">
      <w:start w:val="1"/>
      <w:numFmt w:val="bullet"/>
      <w:lvlText w:val="●"/>
      <w:lvlJc w:val="left"/>
      <w:pPr>
        <w:ind w:left="2880" w:hanging="360"/>
      </w:pPr>
      <w:rPr>
        <w:u w:val="none"/>
      </w:rPr>
    </w:lvl>
    <w:lvl w:ilvl="4" w:tplc="35B004EC">
      <w:start w:val="1"/>
      <w:numFmt w:val="bullet"/>
      <w:lvlText w:val="○"/>
      <w:lvlJc w:val="left"/>
      <w:pPr>
        <w:ind w:left="3600" w:hanging="360"/>
      </w:pPr>
      <w:rPr>
        <w:u w:val="none"/>
      </w:rPr>
    </w:lvl>
    <w:lvl w:ilvl="5" w:tplc="10E0DBAC">
      <w:start w:val="1"/>
      <w:numFmt w:val="bullet"/>
      <w:lvlText w:val="■"/>
      <w:lvlJc w:val="left"/>
      <w:pPr>
        <w:ind w:left="4320" w:hanging="360"/>
      </w:pPr>
      <w:rPr>
        <w:u w:val="none"/>
      </w:rPr>
    </w:lvl>
    <w:lvl w:ilvl="6" w:tplc="D68A2C96">
      <w:start w:val="1"/>
      <w:numFmt w:val="bullet"/>
      <w:lvlText w:val="●"/>
      <w:lvlJc w:val="left"/>
      <w:pPr>
        <w:ind w:left="5040" w:hanging="360"/>
      </w:pPr>
      <w:rPr>
        <w:u w:val="none"/>
      </w:rPr>
    </w:lvl>
    <w:lvl w:ilvl="7" w:tplc="BB589898">
      <w:start w:val="1"/>
      <w:numFmt w:val="bullet"/>
      <w:lvlText w:val="○"/>
      <w:lvlJc w:val="left"/>
      <w:pPr>
        <w:ind w:left="5760" w:hanging="360"/>
      </w:pPr>
      <w:rPr>
        <w:u w:val="none"/>
      </w:rPr>
    </w:lvl>
    <w:lvl w:ilvl="8" w:tplc="8EAAA1F2">
      <w:start w:val="1"/>
      <w:numFmt w:val="bullet"/>
      <w:lvlText w:val="■"/>
      <w:lvlJc w:val="left"/>
      <w:pPr>
        <w:ind w:left="6480" w:hanging="360"/>
      </w:pPr>
      <w:rPr>
        <w:u w:val="none"/>
      </w:rPr>
    </w:lvl>
  </w:abstractNum>
  <w:abstractNum w:abstractNumId="15" w15:restartNumberingAfterBreak="0">
    <w:nsid w:val="3658E5FB"/>
    <w:multiLevelType w:val="hybridMultilevel"/>
    <w:tmpl w:val="00000000"/>
    <w:lvl w:ilvl="0" w:tplc="E7927800">
      <w:start w:val="1"/>
      <w:numFmt w:val="bullet"/>
      <w:lvlText w:val="●"/>
      <w:lvlJc w:val="left"/>
      <w:pPr>
        <w:ind w:left="720" w:hanging="360"/>
      </w:pPr>
      <w:rPr>
        <w:u w:val="none"/>
      </w:rPr>
    </w:lvl>
    <w:lvl w:ilvl="1" w:tplc="244275CC">
      <w:start w:val="1"/>
      <w:numFmt w:val="bullet"/>
      <w:lvlText w:val="○"/>
      <w:lvlJc w:val="left"/>
      <w:pPr>
        <w:ind w:left="1440" w:hanging="360"/>
      </w:pPr>
      <w:rPr>
        <w:u w:val="none"/>
      </w:rPr>
    </w:lvl>
    <w:lvl w:ilvl="2" w:tplc="A70AACB0">
      <w:start w:val="1"/>
      <w:numFmt w:val="bullet"/>
      <w:lvlText w:val="■"/>
      <w:lvlJc w:val="left"/>
      <w:pPr>
        <w:ind w:left="2160" w:hanging="360"/>
      </w:pPr>
      <w:rPr>
        <w:u w:val="none"/>
      </w:rPr>
    </w:lvl>
    <w:lvl w:ilvl="3" w:tplc="5AF4B00E">
      <w:start w:val="1"/>
      <w:numFmt w:val="bullet"/>
      <w:lvlText w:val="●"/>
      <w:lvlJc w:val="left"/>
      <w:pPr>
        <w:ind w:left="2880" w:hanging="360"/>
      </w:pPr>
      <w:rPr>
        <w:u w:val="none"/>
      </w:rPr>
    </w:lvl>
    <w:lvl w:ilvl="4" w:tplc="BE16EE9A">
      <w:start w:val="1"/>
      <w:numFmt w:val="bullet"/>
      <w:lvlText w:val="○"/>
      <w:lvlJc w:val="left"/>
      <w:pPr>
        <w:ind w:left="3600" w:hanging="360"/>
      </w:pPr>
      <w:rPr>
        <w:u w:val="none"/>
      </w:rPr>
    </w:lvl>
    <w:lvl w:ilvl="5" w:tplc="439A0078">
      <w:start w:val="1"/>
      <w:numFmt w:val="bullet"/>
      <w:lvlText w:val="■"/>
      <w:lvlJc w:val="left"/>
      <w:pPr>
        <w:ind w:left="4320" w:hanging="360"/>
      </w:pPr>
      <w:rPr>
        <w:u w:val="none"/>
      </w:rPr>
    </w:lvl>
    <w:lvl w:ilvl="6" w:tplc="79261282">
      <w:start w:val="1"/>
      <w:numFmt w:val="bullet"/>
      <w:lvlText w:val="●"/>
      <w:lvlJc w:val="left"/>
      <w:pPr>
        <w:ind w:left="5040" w:hanging="360"/>
      </w:pPr>
      <w:rPr>
        <w:u w:val="none"/>
      </w:rPr>
    </w:lvl>
    <w:lvl w:ilvl="7" w:tplc="41609444">
      <w:start w:val="1"/>
      <w:numFmt w:val="bullet"/>
      <w:lvlText w:val="○"/>
      <w:lvlJc w:val="left"/>
      <w:pPr>
        <w:ind w:left="5760" w:hanging="360"/>
      </w:pPr>
      <w:rPr>
        <w:u w:val="none"/>
      </w:rPr>
    </w:lvl>
    <w:lvl w:ilvl="8" w:tplc="7366B4CC">
      <w:start w:val="1"/>
      <w:numFmt w:val="bullet"/>
      <w:lvlText w:val="■"/>
      <w:lvlJc w:val="left"/>
      <w:pPr>
        <w:ind w:left="6480" w:hanging="360"/>
      </w:pPr>
      <w:rPr>
        <w:u w:val="none"/>
      </w:rPr>
    </w:lvl>
  </w:abstractNum>
  <w:abstractNum w:abstractNumId="16" w15:restartNumberingAfterBreak="0">
    <w:nsid w:val="37484890"/>
    <w:multiLevelType w:val="hybridMultilevel"/>
    <w:tmpl w:val="00000000"/>
    <w:lvl w:ilvl="0" w:tplc="0DE2D562">
      <w:start w:val="1"/>
      <w:numFmt w:val="bullet"/>
      <w:lvlText w:val="●"/>
      <w:lvlJc w:val="left"/>
      <w:pPr>
        <w:ind w:left="720" w:hanging="360"/>
      </w:pPr>
      <w:rPr>
        <w:u w:val="none"/>
      </w:rPr>
    </w:lvl>
    <w:lvl w:ilvl="1" w:tplc="A89CEECE">
      <w:start w:val="1"/>
      <w:numFmt w:val="bullet"/>
      <w:lvlText w:val="○"/>
      <w:lvlJc w:val="left"/>
      <w:pPr>
        <w:ind w:left="1440" w:hanging="360"/>
      </w:pPr>
      <w:rPr>
        <w:u w:val="none"/>
      </w:rPr>
    </w:lvl>
    <w:lvl w:ilvl="2" w:tplc="D8BC3B92">
      <w:start w:val="1"/>
      <w:numFmt w:val="bullet"/>
      <w:lvlText w:val="■"/>
      <w:lvlJc w:val="left"/>
      <w:pPr>
        <w:ind w:left="2160" w:hanging="360"/>
      </w:pPr>
      <w:rPr>
        <w:u w:val="none"/>
      </w:rPr>
    </w:lvl>
    <w:lvl w:ilvl="3" w:tplc="D9D6A6F8">
      <w:start w:val="1"/>
      <w:numFmt w:val="bullet"/>
      <w:lvlText w:val="●"/>
      <w:lvlJc w:val="left"/>
      <w:pPr>
        <w:ind w:left="2880" w:hanging="360"/>
      </w:pPr>
      <w:rPr>
        <w:u w:val="none"/>
      </w:rPr>
    </w:lvl>
    <w:lvl w:ilvl="4" w:tplc="1AF6BABE">
      <w:start w:val="1"/>
      <w:numFmt w:val="bullet"/>
      <w:lvlText w:val="○"/>
      <w:lvlJc w:val="left"/>
      <w:pPr>
        <w:ind w:left="3600" w:hanging="360"/>
      </w:pPr>
      <w:rPr>
        <w:u w:val="none"/>
      </w:rPr>
    </w:lvl>
    <w:lvl w:ilvl="5" w:tplc="96188774">
      <w:start w:val="1"/>
      <w:numFmt w:val="bullet"/>
      <w:lvlText w:val="■"/>
      <w:lvlJc w:val="left"/>
      <w:pPr>
        <w:ind w:left="4320" w:hanging="360"/>
      </w:pPr>
      <w:rPr>
        <w:u w:val="none"/>
      </w:rPr>
    </w:lvl>
    <w:lvl w:ilvl="6" w:tplc="F910811A">
      <w:start w:val="1"/>
      <w:numFmt w:val="bullet"/>
      <w:lvlText w:val="●"/>
      <w:lvlJc w:val="left"/>
      <w:pPr>
        <w:ind w:left="5040" w:hanging="360"/>
      </w:pPr>
      <w:rPr>
        <w:u w:val="none"/>
      </w:rPr>
    </w:lvl>
    <w:lvl w:ilvl="7" w:tplc="2140F302">
      <w:start w:val="1"/>
      <w:numFmt w:val="bullet"/>
      <w:lvlText w:val="○"/>
      <w:lvlJc w:val="left"/>
      <w:pPr>
        <w:ind w:left="5760" w:hanging="360"/>
      </w:pPr>
      <w:rPr>
        <w:u w:val="none"/>
      </w:rPr>
    </w:lvl>
    <w:lvl w:ilvl="8" w:tplc="2AB0232A">
      <w:start w:val="1"/>
      <w:numFmt w:val="bullet"/>
      <w:lvlText w:val="■"/>
      <w:lvlJc w:val="left"/>
      <w:pPr>
        <w:ind w:left="6480" w:hanging="360"/>
      </w:pPr>
      <w:rPr>
        <w:u w:val="none"/>
      </w:rPr>
    </w:lvl>
  </w:abstractNum>
  <w:abstractNum w:abstractNumId="17" w15:restartNumberingAfterBreak="0">
    <w:nsid w:val="37FFFF51"/>
    <w:multiLevelType w:val="hybridMultilevel"/>
    <w:tmpl w:val="00000000"/>
    <w:lvl w:ilvl="0" w:tplc="BD423D7A">
      <w:start w:val="1"/>
      <w:numFmt w:val="bullet"/>
      <w:lvlText w:val="●"/>
      <w:lvlJc w:val="left"/>
      <w:pPr>
        <w:ind w:left="720" w:hanging="360"/>
      </w:pPr>
      <w:rPr>
        <w:u w:val="none"/>
      </w:rPr>
    </w:lvl>
    <w:lvl w:ilvl="1" w:tplc="CEEA8148">
      <w:start w:val="1"/>
      <w:numFmt w:val="bullet"/>
      <w:lvlText w:val="○"/>
      <w:lvlJc w:val="left"/>
      <w:pPr>
        <w:ind w:left="1440" w:hanging="360"/>
      </w:pPr>
      <w:rPr>
        <w:u w:val="none"/>
      </w:rPr>
    </w:lvl>
    <w:lvl w:ilvl="2" w:tplc="1CC8A550">
      <w:start w:val="1"/>
      <w:numFmt w:val="bullet"/>
      <w:lvlText w:val="■"/>
      <w:lvlJc w:val="left"/>
      <w:pPr>
        <w:ind w:left="2160" w:hanging="360"/>
      </w:pPr>
      <w:rPr>
        <w:u w:val="none"/>
      </w:rPr>
    </w:lvl>
    <w:lvl w:ilvl="3" w:tplc="70527ACA">
      <w:start w:val="1"/>
      <w:numFmt w:val="bullet"/>
      <w:lvlText w:val="●"/>
      <w:lvlJc w:val="left"/>
      <w:pPr>
        <w:ind w:left="2880" w:hanging="360"/>
      </w:pPr>
      <w:rPr>
        <w:u w:val="none"/>
      </w:rPr>
    </w:lvl>
    <w:lvl w:ilvl="4" w:tplc="0AE8A520">
      <w:start w:val="1"/>
      <w:numFmt w:val="bullet"/>
      <w:lvlText w:val="○"/>
      <w:lvlJc w:val="left"/>
      <w:pPr>
        <w:ind w:left="3600" w:hanging="360"/>
      </w:pPr>
      <w:rPr>
        <w:u w:val="none"/>
      </w:rPr>
    </w:lvl>
    <w:lvl w:ilvl="5" w:tplc="53D8F81E">
      <w:start w:val="1"/>
      <w:numFmt w:val="bullet"/>
      <w:lvlText w:val="■"/>
      <w:lvlJc w:val="left"/>
      <w:pPr>
        <w:ind w:left="4320" w:hanging="360"/>
      </w:pPr>
      <w:rPr>
        <w:u w:val="none"/>
      </w:rPr>
    </w:lvl>
    <w:lvl w:ilvl="6" w:tplc="55668CB6">
      <w:start w:val="1"/>
      <w:numFmt w:val="bullet"/>
      <w:lvlText w:val="●"/>
      <w:lvlJc w:val="left"/>
      <w:pPr>
        <w:ind w:left="5040" w:hanging="360"/>
      </w:pPr>
      <w:rPr>
        <w:u w:val="none"/>
      </w:rPr>
    </w:lvl>
    <w:lvl w:ilvl="7" w:tplc="85023406">
      <w:start w:val="1"/>
      <w:numFmt w:val="bullet"/>
      <w:lvlText w:val="○"/>
      <w:lvlJc w:val="left"/>
      <w:pPr>
        <w:ind w:left="5760" w:hanging="360"/>
      </w:pPr>
      <w:rPr>
        <w:u w:val="none"/>
      </w:rPr>
    </w:lvl>
    <w:lvl w:ilvl="8" w:tplc="489A9CAA">
      <w:start w:val="1"/>
      <w:numFmt w:val="bullet"/>
      <w:lvlText w:val="■"/>
      <w:lvlJc w:val="left"/>
      <w:pPr>
        <w:ind w:left="6480" w:hanging="360"/>
      </w:pPr>
      <w:rPr>
        <w:u w:val="none"/>
      </w:rPr>
    </w:lvl>
  </w:abstractNum>
  <w:abstractNum w:abstractNumId="18" w15:restartNumberingAfterBreak="0">
    <w:nsid w:val="38096D52"/>
    <w:multiLevelType w:val="hybridMultilevel"/>
    <w:tmpl w:val="00000000"/>
    <w:lvl w:ilvl="0" w:tplc="401E4C24">
      <w:start w:val="1"/>
      <w:numFmt w:val="bullet"/>
      <w:lvlText w:val="●"/>
      <w:lvlJc w:val="left"/>
      <w:pPr>
        <w:ind w:left="720" w:hanging="360"/>
      </w:pPr>
      <w:rPr>
        <w:u w:val="none"/>
      </w:rPr>
    </w:lvl>
    <w:lvl w:ilvl="1" w:tplc="70B8A46A">
      <w:start w:val="1"/>
      <w:numFmt w:val="bullet"/>
      <w:lvlText w:val="○"/>
      <w:lvlJc w:val="left"/>
      <w:pPr>
        <w:ind w:left="1440" w:hanging="360"/>
      </w:pPr>
      <w:rPr>
        <w:u w:val="none"/>
      </w:rPr>
    </w:lvl>
    <w:lvl w:ilvl="2" w:tplc="10AE4D00">
      <w:start w:val="1"/>
      <w:numFmt w:val="bullet"/>
      <w:lvlText w:val="■"/>
      <w:lvlJc w:val="left"/>
      <w:pPr>
        <w:ind w:left="2160" w:hanging="360"/>
      </w:pPr>
      <w:rPr>
        <w:u w:val="none"/>
      </w:rPr>
    </w:lvl>
    <w:lvl w:ilvl="3" w:tplc="596038EA">
      <w:start w:val="1"/>
      <w:numFmt w:val="bullet"/>
      <w:lvlText w:val="●"/>
      <w:lvlJc w:val="left"/>
      <w:pPr>
        <w:ind w:left="2880" w:hanging="360"/>
      </w:pPr>
      <w:rPr>
        <w:u w:val="none"/>
      </w:rPr>
    </w:lvl>
    <w:lvl w:ilvl="4" w:tplc="D42632AE">
      <w:start w:val="1"/>
      <w:numFmt w:val="bullet"/>
      <w:lvlText w:val="○"/>
      <w:lvlJc w:val="left"/>
      <w:pPr>
        <w:ind w:left="3600" w:hanging="360"/>
      </w:pPr>
      <w:rPr>
        <w:u w:val="none"/>
      </w:rPr>
    </w:lvl>
    <w:lvl w:ilvl="5" w:tplc="C8BC4F6A">
      <w:start w:val="1"/>
      <w:numFmt w:val="bullet"/>
      <w:lvlText w:val="■"/>
      <w:lvlJc w:val="left"/>
      <w:pPr>
        <w:ind w:left="4320" w:hanging="360"/>
      </w:pPr>
      <w:rPr>
        <w:u w:val="none"/>
      </w:rPr>
    </w:lvl>
    <w:lvl w:ilvl="6" w:tplc="FDA8D5C8">
      <w:start w:val="1"/>
      <w:numFmt w:val="bullet"/>
      <w:lvlText w:val="●"/>
      <w:lvlJc w:val="left"/>
      <w:pPr>
        <w:ind w:left="5040" w:hanging="360"/>
      </w:pPr>
      <w:rPr>
        <w:u w:val="none"/>
      </w:rPr>
    </w:lvl>
    <w:lvl w:ilvl="7" w:tplc="E9261648">
      <w:start w:val="1"/>
      <w:numFmt w:val="bullet"/>
      <w:lvlText w:val="○"/>
      <w:lvlJc w:val="left"/>
      <w:pPr>
        <w:ind w:left="5760" w:hanging="360"/>
      </w:pPr>
      <w:rPr>
        <w:u w:val="none"/>
      </w:rPr>
    </w:lvl>
    <w:lvl w:ilvl="8" w:tplc="32C2C1A0">
      <w:start w:val="1"/>
      <w:numFmt w:val="bullet"/>
      <w:lvlText w:val="■"/>
      <w:lvlJc w:val="left"/>
      <w:pPr>
        <w:ind w:left="6480" w:hanging="360"/>
      </w:pPr>
      <w:rPr>
        <w:u w:val="none"/>
      </w:rPr>
    </w:lvl>
  </w:abstractNum>
  <w:abstractNum w:abstractNumId="19" w15:restartNumberingAfterBreak="0">
    <w:nsid w:val="4160CA66"/>
    <w:multiLevelType w:val="hybridMultilevel"/>
    <w:tmpl w:val="00000000"/>
    <w:lvl w:ilvl="0" w:tplc="516AB550">
      <w:start w:val="1"/>
      <w:numFmt w:val="bullet"/>
      <w:lvlText w:val="●"/>
      <w:lvlJc w:val="left"/>
      <w:pPr>
        <w:ind w:left="720" w:hanging="360"/>
      </w:pPr>
      <w:rPr>
        <w:u w:val="none"/>
      </w:rPr>
    </w:lvl>
    <w:lvl w:ilvl="1" w:tplc="6FF0CF00">
      <w:start w:val="1"/>
      <w:numFmt w:val="bullet"/>
      <w:lvlText w:val="○"/>
      <w:lvlJc w:val="left"/>
      <w:pPr>
        <w:ind w:left="1440" w:hanging="360"/>
      </w:pPr>
      <w:rPr>
        <w:u w:val="none"/>
      </w:rPr>
    </w:lvl>
    <w:lvl w:ilvl="2" w:tplc="C13225E8">
      <w:start w:val="1"/>
      <w:numFmt w:val="bullet"/>
      <w:lvlText w:val="■"/>
      <w:lvlJc w:val="left"/>
      <w:pPr>
        <w:ind w:left="2160" w:hanging="360"/>
      </w:pPr>
      <w:rPr>
        <w:u w:val="none"/>
      </w:rPr>
    </w:lvl>
    <w:lvl w:ilvl="3" w:tplc="88F6D2DA">
      <w:start w:val="1"/>
      <w:numFmt w:val="bullet"/>
      <w:lvlText w:val="●"/>
      <w:lvlJc w:val="left"/>
      <w:pPr>
        <w:ind w:left="2880" w:hanging="360"/>
      </w:pPr>
      <w:rPr>
        <w:u w:val="none"/>
      </w:rPr>
    </w:lvl>
    <w:lvl w:ilvl="4" w:tplc="B3C0823E">
      <w:start w:val="1"/>
      <w:numFmt w:val="bullet"/>
      <w:lvlText w:val="○"/>
      <w:lvlJc w:val="left"/>
      <w:pPr>
        <w:ind w:left="3600" w:hanging="360"/>
      </w:pPr>
      <w:rPr>
        <w:u w:val="none"/>
      </w:rPr>
    </w:lvl>
    <w:lvl w:ilvl="5" w:tplc="0854FA70">
      <w:start w:val="1"/>
      <w:numFmt w:val="bullet"/>
      <w:lvlText w:val="■"/>
      <w:lvlJc w:val="left"/>
      <w:pPr>
        <w:ind w:left="4320" w:hanging="360"/>
      </w:pPr>
      <w:rPr>
        <w:u w:val="none"/>
      </w:rPr>
    </w:lvl>
    <w:lvl w:ilvl="6" w:tplc="4724949C">
      <w:start w:val="1"/>
      <w:numFmt w:val="bullet"/>
      <w:lvlText w:val="●"/>
      <w:lvlJc w:val="left"/>
      <w:pPr>
        <w:ind w:left="5040" w:hanging="360"/>
      </w:pPr>
      <w:rPr>
        <w:u w:val="none"/>
      </w:rPr>
    </w:lvl>
    <w:lvl w:ilvl="7" w:tplc="CB340C36">
      <w:start w:val="1"/>
      <w:numFmt w:val="bullet"/>
      <w:lvlText w:val="○"/>
      <w:lvlJc w:val="left"/>
      <w:pPr>
        <w:ind w:left="5760" w:hanging="360"/>
      </w:pPr>
      <w:rPr>
        <w:u w:val="none"/>
      </w:rPr>
    </w:lvl>
    <w:lvl w:ilvl="8" w:tplc="BAF28BBE">
      <w:start w:val="1"/>
      <w:numFmt w:val="bullet"/>
      <w:lvlText w:val="■"/>
      <w:lvlJc w:val="left"/>
      <w:pPr>
        <w:ind w:left="6480" w:hanging="360"/>
      </w:pPr>
      <w:rPr>
        <w:u w:val="none"/>
      </w:rPr>
    </w:lvl>
  </w:abstractNum>
  <w:abstractNum w:abstractNumId="20" w15:restartNumberingAfterBreak="0">
    <w:nsid w:val="42BF685A"/>
    <w:multiLevelType w:val="multilevel"/>
    <w:tmpl w:val="05EA4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578ED71"/>
    <w:multiLevelType w:val="hybridMultilevel"/>
    <w:tmpl w:val="00000000"/>
    <w:lvl w:ilvl="0" w:tplc="849019DC">
      <w:start w:val="1"/>
      <w:numFmt w:val="bullet"/>
      <w:lvlText w:val="●"/>
      <w:lvlJc w:val="left"/>
      <w:pPr>
        <w:ind w:left="720" w:hanging="360"/>
      </w:pPr>
      <w:rPr>
        <w:u w:val="none"/>
      </w:rPr>
    </w:lvl>
    <w:lvl w:ilvl="1" w:tplc="57F00AD0">
      <w:start w:val="1"/>
      <w:numFmt w:val="bullet"/>
      <w:lvlText w:val="○"/>
      <w:lvlJc w:val="left"/>
      <w:pPr>
        <w:ind w:left="1440" w:hanging="360"/>
      </w:pPr>
      <w:rPr>
        <w:u w:val="none"/>
      </w:rPr>
    </w:lvl>
    <w:lvl w:ilvl="2" w:tplc="3D58C5EE">
      <w:start w:val="1"/>
      <w:numFmt w:val="bullet"/>
      <w:lvlText w:val="■"/>
      <w:lvlJc w:val="left"/>
      <w:pPr>
        <w:ind w:left="2160" w:hanging="360"/>
      </w:pPr>
      <w:rPr>
        <w:u w:val="none"/>
      </w:rPr>
    </w:lvl>
    <w:lvl w:ilvl="3" w:tplc="CFF0D73E">
      <w:start w:val="1"/>
      <w:numFmt w:val="bullet"/>
      <w:lvlText w:val="●"/>
      <w:lvlJc w:val="left"/>
      <w:pPr>
        <w:ind w:left="2880" w:hanging="360"/>
      </w:pPr>
      <w:rPr>
        <w:u w:val="none"/>
      </w:rPr>
    </w:lvl>
    <w:lvl w:ilvl="4" w:tplc="11A67958">
      <w:start w:val="1"/>
      <w:numFmt w:val="bullet"/>
      <w:lvlText w:val="○"/>
      <w:lvlJc w:val="left"/>
      <w:pPr>
        <w:ind w:left="3600" w:hanging="360"/>
      </w:pPr>
      <w:rPr>
        <w:u w:val="none"/>
      </w:rPr>
    </w:lvl>
    <w:lvl w:ilvl="5" w:tplc="B44E8A66">
      <w:start w:val="1"/>
      <w:numFmt w:val="bullet"/>
      <w:lvlText w:val="■"/>
      <w:lvlJc w:val="left"/>
      <w:pPr>
        <w:ind w:left="4320" w:hanging="360"/>
      </w:pPr>
      <w:rPr>
        <w:u w:val="none"/>
      </w:rPr>
    </w:lvl>
    <w:lvl w:ilvl="6" w:tplc="EC5E7746">
      <w:start w:val="1"/>
      <w:numFmt w:val="bullet"/>
      <w:lvlText w:val="●"/>
      <w:lvlJc w:val="left"/>
      <w:pPr>
        <w:ind w:left="5040" w:hanging="360"/>
      </w:pPr>
      <w:rPr>
        <w:u w:val="none"/>
      </w:rPr>
    </w:lvl>
    <w:lvl w:ilvl="7" w:tplc="2E76EBF0">
      <w:start w:val="1"/>
      <w:numFmt w:val="bullet"/>
      <w:lvlText w:val="○"/>
      <w:lvlJc w:val="left"/>
      <w:pPr>
        <w:ind w:left="5760" w:hanging="360"/>
      </w:pPr>
      <w:rPr>
        <w:u w:val="none"/>
      </w:rPr>
    </w:lvl>
    <w:lvl w:ilvl="8" w:tplc="FD2E9BEC">
      <w:start w:val="1"/>
      <w:numFmt w:val="bullet"/>
      <w:lvlText w:val="■"/>
      <w:lvlJc w:val="left"/>
      <w:pPr>
        <w:ind w:left="6480" w:hanging="360"/>
      </w:pPr>
      <w:rPr>
        <w:u w:val="none"/>
      </w:rPr>
    </w:lvl>
  </w:abstractNum>
  <w:abstractNum w:abstractNumId="22" w15:restartNumberingAfterBreak="0">
    <w:nsid w:val="48AB741B"/>
    <w:multiLevelType w:val="hybridMultilevel"/>
    <w:tmpl w:val="00000000"/>
    <w:lvl w:ilvl="0" w:tplc="54DE2F30">
      <w:start w:val="1"/>
      <w:numFmt w:val="bullet"/>
      <w:lvlText w:val="●"/>
      <w:lvlJc w:val="left"/>
      <w:pPr>
        <w:ind w:left="720" w:hanging="360"/>
      </w:pPr>
      <w:rPr>
        <w:u w:val="none"/>
      </w:rPr>
    </w:lvl>
    <w:lvl w:ilvl="1" w:tplc="CD40A2E2">
      <w:start w:val="1"/>
      <w:numFmt w:val="bullet"/>
      <w:lvlText w:val="○"/>
      <w:lvlJc w:val="left"/>
      <w:pPr>
        <w:ind w:left="1440" w:hanging="360"/>
      </w:pPr>
      <w:rPr>
        <w:u w:val="none"/>
      </w:rPr>
    </w:lvl>
    <w:lvl w:ilvl="2" w:tplc="47E0A81C">
      <w:start w:val="1"/>
      <w:numFmt w:val="bullet"/>
      <w:lvlText w:val="■"/>
      <w:lvlJc w:val="left"/>
      <w:pPr>
        <w:ind w:left="2160" w:hanging="360"/>
      </w:pPr>
      <w:rPr>
        <w:u w:val="none"/>
      </w:rPr>
    </w:lvl>
    <w:lvl w:ilvl="3" w:tplc="EEFE3798">
      <w:start w:val="1"/>
      <w:numFmt w:val="bullet"/>
      <w:lvlText w:val="●"/>
      <w:lvlJc w:val="left"/>
      <w:pPr>
        <w:ind w:left="2880" w:hanging="360"/>
      </w:pPr>
      <w:rPr>
        <w:u w:val="none"/>
      </w:rPr>
    </w:lvl>
    <w:lvl w:ilvl="4" w:tplc="1A9C2132">
      <w:start w:val="1"/>
      <w:numFmt w:val="bullet"/>
      <w:lvlText w:val="○"/>
      <w:lvlJc w:val="left"/>
      <w:pPr>
        <w:ind w:left="3600" w:hanging="360"/>
      </w:pPr>
      <w:rPr>
        <w:u w:val="none"/>
      </w:rPr>
    </w:lvl>
    <w:lvl w:ilvl="5" w:tplc="E4A8B370">
      <w:start w:val="1"/>
      <w:numFmt w:val="bullet"/>
      <w:lvlText w:val="■"/>
      <w:lvlJc w:val="left"/>
      <w:pPr>
        <w:ind w:left="4320" w:hanging="360"/>
      </w:pPr>
      <w:rPr>
        <w:u w:val="none"/>
      </w:rPr>
    </w:lvl>
    <w:lvl w:ilvl="6" w:tplc="502644E6">
      <w:start w:val="1"/>
      <w:numFmt w:val="bullet"/>
      <w:lvlText w:val="●"/>
      <w:lvlJc w:val="left"/>
      <w:pPr>
        <w:ind w:left="5040" w:hanging="360"/>
      </w:pPr>
      <w:rPr>
        <w:u w:val="none"/>
      </w:rPr>
    </w:lvl>
    <w:lvl w:ilvl="7" w:tplc="7D12BFE6">
      <w:start w:val="1"/>
      <w:numFmt w:val="bullet"/>
      <w:lvlText w:val="○"/>
      <w:lvlJc w:val="left"/>
      <w:pPr>
        <w:ind w:left="5760" w:hanging="360"/>
      </w:pPr>
      <w:rPr>
        <w:u w:val="none"/>
      </w:rPr>
    </w:lvl>
    <w:lvl w:ilvl="8" w:tplc="5302F852">
      <w:start w:val="1"/>
      <w:numFmt w:val="bullet"/>
      <w:lvlText w:val="■"/>
      <w:lvlJc w:val="left"/>
      <w:pPr>
        <w:ind w:left="6480" w:hanging="360"/>
      </w:pPr>
      <w:rPr>
        <w:u w:val="none"/>
      </w:rPr>
    </w:lvl>
  </w:abstractNum>
  <w:abstractNum w:abstractNumId="23" w15:restartNumberingAfterBreak="0">
    <w:nsid w:val="4C00D57E"/>
    <w:multiLevelType w:val="hybridMultilevel"/>
    <w:tmpl w:val="00000000"/>
    <w:lvl w:ilvl="0" w:tplc="7094673C">
      <w:start w:val="1"/>
      <w:numFmt w:val="bullet"/>
      <w:lvlText w:val="●"/>
      <w:lvlJc w:val="left"/>
      <w:pPr>
        <w:ind w:left="720" w:hanging="360"/>
      </w:pPr>
      <w:rPr>
        <w:u w:val="none"/>
      </w:rPr>
    </w:lvl>
    <w:lvl w:ilvl="1" w:tplc="DA185BBC">
      <w:start w:val="1"/>
      <w:numFmt w:val="bullet"/>
      <w:lvlText w:val="○"/>
      <w:lvlJc w:val="left"/>
      <w:pPr>
        <w:ind w:left="1440" w:hanging="360"/>
      </w:pPr>
      <w:rPr>
        <w:u w:val="none"/>
      </w:rPr>
    </w:lvl>
    <w:lvl w:ilvl="2" w:tplc="D7209CA0">
      <w:start w:val="1"/>
      <w:numFmt w:val="bullet"/>
      <w:lvlText w:val="■"/>
      <w:lvlJc w:val="left"/>
      <w:pPr>
        <w:ind w:left="2160" w:hanging="360"/>
      </w:pPr>
      <w:rPr>
        <w:u w:val="none"/>
      </w:rPr>
    </w:lvl>
    <w:lvl w:ilvl="3" w:tplc="19A66B98">
      <w:start w:val="1"/>
      <w:numFmt w:val="bullet"/>
      <w:lvlText w:val="●"/>
      <w:lvlJc w:val="left"/>
      <w:pPr>
        <w:ind w:left="2880" w:hanging="360"/>
      </w:pPr>
      <w:rPr>
        <w:u w:val="none"/>
      </w:rPr>
    </w:lvl>
    <w:lvl w:ilvl="4" w:tplc="473C4FD8">
      <w:start w:val="1"/>
      <w:numFmt w:val="bullet"/>
      <w:lvlText w:val="○"/>
      <w:lvlJc w:val="left"/>
      <w:pPr>
        <w:ind w:left="3600" w:hanging="360"/>
      </w:pPr>
      <w:rPr>
        <w:u w:val="none"/>
      </w:rPr>
    </w:lvl>
    <w:lvl w:ilvl="5" w:tplc="AAFE3F22">
      <w:start w:val="1"/>
      <w:numFmt w:val="bullet"/>
      <w:lvlText w:val="■"/>
      <w:lvlJc w:val="left"/>
      <w:pPr>
        <w:ind w:left="4320" w:hanging="360"/>
      </w:pPr>
      <w:rPr>
        <w:u w:val="none"/>
      </w:rPr>
    </w:lvl>
    <w:lvl w:ilvl="6" w:tplc="73C82EE0">
      <w:start w:val="1"/>
      <w:numFmt w:val="bullet"/>
      <w:lvlText w:val="●"/>
      <w:lvlJc w:val="left"/>
      <w:pPr>
        <w:ind w:left="5040" w:hanging="360"/>
      </w:pPr>
      <w:rPr>
        <w:u w:val="none"/>
      </w:rPr>
    </w:lvl>
    <w:lvl w:ilvl="7" w:tplc="C0CE32A4">
      <w:start w:val="1"/>
      <w:numFmt w:val="bullet"/>
      <w:lvlText w:val="○"/>
      <w:lvlJc w:val="left"/>
      <w:pPr>
        <w:ind w:left="5760" w:hanging="360"/>
      </w:pPr>
      <w:rPr>
        <w:u w:val="none"/>
      </w:rPr>
    </w:lvl>
    <w:lvl w:ilvl="8" w:tplc="36FAA214">
      <w:start w:val="1"/>
      <w:numFmt w:val="bullet"/>
      <w:lvlText w:val="■"/>
      <w:lvlJc w:val="left"/>
      <w:pPr>
        <w:ind w:left="6480" w:hanging="360"/>
      </w:pPr>
      <w:rPr>
        <w:u w:val="none"/>
      </w:rPr>
    </w:lvl>
  </w:abstractNum>
  <w:abstractNum w:abstractNumId="24" w15:restartNumberingAfterBreak="0">
    <w:nsid w:val="4FD3240E"/>
    <w:multiLevelType w:val="multilevel"/>
    <w:tmpl w:val="DEBED1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FDF71A7"/>
    <w:multiLevelType w:val="multilevel"/>
    <w:tmpl w:val="AF969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20C7D43"/>
    <w:multiLevelType w:val="hybridMultilevel"/>
    <w:tmpl w:val="00000000"/>
    <w:lvl w:ilvl="0" w:tplc="E4A29A3A">
      <w:start w:val="1"/>
      <w:numFmt w:val="bullet"/>
      <w:lvlText w:val="●"/>
      <w:lvlJc w:val="left"/>
      <w:pPr>
        <w:ind w:left="720" w:hanging="360"/>
      </w:pPr>
      <w:rPr>
        <w:u w:val="none"/>
      </w:rPr>
    </w:lvl>
    <w:lvl w:ilvl="1" w:tplc="14F203B4">
      <w:start w:val="1"/>
      <w:numFmt w:val="bullet"/>
      <w:lvlText w:val="○"/>
      <w:lvlJc w:val="left"/>
      <w:pPr>
        <w:ind w:left="1440" w:hanging="360"/>
      </w:pPr>
      <w:rPr>
        <w:u w:val="none"/>
      </w:rPr>
    </w:lvl>
    <w:lvl w:ilvl="2" w:tplc="7C928E02">
      <w:start w:val="1"/>
      <w:numFmt w:val="bullet"/>
      <w:lvlText w:val="■"/>
      <w:lvlJc w:val="left"/>
      <w:pPr>
        <w:ind w:left="2160" w:hanging="360"/>
      </w:pPr>
      <w:rPr>
        <w:u w:val="none"/>
      </w:rPr>
    </w:lvl>
    <w:lvl w:ilvl="3" w:tplc="5B820844">
      <w:start w:val="1"/>
      <w:numFmt w:val="bullet"/>
      <w:lvlText w:val="●"/>
      <w:lvlJc w:val="left"/>
      <w:pPr>
        <w:ind w:left="2880" w:hanging="360"/>
      </w:pPr>
      <w:rPr>
        <w:u w:val="none"/>
      </w:rPr>
    </w:lvl>
    <w:lvl w:ilvl="4" w:tplc="9B7A3A9A">
      <w:start w:val="1"/>
      <w:numFmt w:val="bullet"/>
      <w:lvlText w:val="○"/>
      <w:lvlJc w:val="left"/>
      <w:pPr>
        <w:ind w:left="3600" w:hanging="360"/>
      </w:pPr>
      <w:rPr>
        <w:u w:val="none"/>
      </w:rPr>
    </w:lvl>
    <w:lvl w:ilvl="5" w:tplc="77F2244E">
      <w:start w:val="1"/>
      <w:numFmt w:val="bullet"/>
      <w:lvlText w:val="■"/>
      <w:lvlJc w:val="left"/>
      <w:pPr>
        <w:ind w:left="4320" w:hanging="360"/>
      </w:pPr>
      <w:rPr>
        <w:u w:val="none"/>
      </w:rPr>
    </w:lvl>
    <w:lvl w:ilvl="6" w:tplc="1D583DA6">
      <w:start w:val="1"/>
      <w:numFmt w:val="bullet"/>
      <w:lvlText w:val="●"/>
      <w:lvlJc w:val="left"/>
      <w:pPr>
        <w:ind w:left="5040" w:hanging="360"/>
      </w:pPr>
      <w:rPr>
        <w:u w:val="none"/>
      </w:rPr>
    </w:lvl>
    <w:lvl w:ilvl="7" w:tplc="76E0F656">
      <w:start w:val="1"/>
      <w:numFmt w:val="bullet"/>
      <w:lvlText w:val="○"/>
      <w:lvlJc w:val="left"/>
      <w:pPr>
        <w:ind w:left="5760" w:hanging="360"/>
      </w:pPr>
      <w:rPr>
        <w:u w:val="none"/>
      </w:rPr>
    </w:lvl>
    <w:lvl w:ilvl="8" w:tplc="F23ECE18">
      <w:start w:val="1"/>
      <w:numFmt w:val="bullet"/>
      <w:lvlText w:val="■"/>
      <w:lvlJc w:val="left"/>
      <w:pPr>
        <w:ind w:left="6480" w:hanging="360"/>
      </w:pPr>
      <w:rPr>
        <w:u w:val="none"/>
      </w:rPr>
    </w:lvl>
  </w:abstractNum>
  <w:abstractNum w:abstractNumId="27" w15:restartNumberingAfterBreak="0">
    <w:nsid w:val="53EAFF79"/>
    <w:multiLevelType w:val="hybridMultilevel"/>
    <w:tmpl w:val="00000000"/>
    <w:lvl w:ilvl="0" w:tplc="7B8AEF14">
      <w:start w:val="1"/>
      <w:numFmt w:val="bullet"/>
      <w:lvlText w:val="●"/>
      <w:lvlJc w:val="left"/>
      <w:pPr>
        <w:ind w:left="720" w:hanging="360"/>
      </w:pPr>
      <w:rPr>
        <w:u w:val="none"/>
      </w:rPr>
    </w:lvl>
    <w:lvl w:ilvl="1" w:tplc="94948A46">
      <w:start w:val="1"/>
      <w:numFmt w:val="bullet"/>
      <w:lvlText w:val="○"/>
      <w:lvlJc w:val="left"/>
      <w:pPr>
        <w:ind w:left="1440" w:hanging="360"/>
      </w:pPr>
      <w:rPr>
        <w:u w:val="none"/>
      </w:rPr>
    </w:lvl>
    <w:lvl w:ilvl="2" w:tplc="0C1C10D6">
      <w:start w:val="1"/>
      <w:numFmt w:val="bullet"/>
      <w:lvlText w:val="■"/>
      <w:lvlJc w:val="left"/>
      <w:pPr>
        <w:ind w:left="2160" w:hanging="360"/>
      </w:pPr>
      <w:rPr>
        <w:u w:val="none"/>
      </w:rPr>
    </w:lvl>
    <w:lvl w:ilvl="3" w:tplc="61A8FC0C">
      <w:start w:val="1"/>
      <w:numFmt w:val="bullet"/>
      <w:lvlText w:val="●"/>
      <w:lvlJc w:val="left"/>
      <w:pPr>
        <w:ind w:left="2880" w:hanging="360"/>
      </w:pPr>
      <w:rPr>
        <w:u w:val="none"/>
      </w:rPr>
    </w:lvl>
    <w:lvl w:ilvl="4" w:tplc="2550D4D4">
      <w:start w:val="1"/>
      <w:numFmt w:val="bullet"/>
      <w:lvlText w:val="○"/>
      <w:lvlJc w:val="left"/>
      <w:pPr>
        <w:ind w:left="3600" w:hanging="360"/>
      </w:pPr>
      <w:rPr>
        <w:u w:val="none"/>
      </w:rPr>
    </w:lvl>
    <w:lvl w:ilvl="5" w:tplc="7DA81C06">
      <w:start w:val="1"/>
      <w:numFmt w:val="bullet"/>
      <w:lvlText w:val="■"/>
      <w:lvlJc w:val="left"/>
      <w:pPr>
        <w:ind w:left="4320" w:hanging="360"/>
      </w:pPr>
      <w:rPr>
        <w:u w:val="none"/>
      </w:rPr>
    </w:lvl>
    <w:lvl w:ilvl="6" w:tplc="949230F4">
      <w:start w:val="1"/>
      <w:numFmt w:val="bullet"/>
      <w:lvlText w:val="●"/>
      <w:lvlJc w:val="left"/>
      <w:pPr>
        <w:ind w:left="5040" w:hanging="360"/>
      </w:pPr>
      <w:rPr>
        <w:u w:val="none"/>
      </w:rPr>
    </w:lvl>
    <w:lvl w:ilvl="7" w:tplc="4718DFD0">
      <w:start w:val="1"/>
      <w:numFmt w:val="bullet"/>
      <w:lvlText w:val="○"/>
      <w:lvlJc w:val="left"/>
      <w:pPr>
        <w:ind w:left="5760" w:hanging="360"/>
      </w:pPr>
      <w:rPr>
        <w:u w:val="none"/>
      </w:rPr>
    </w:lvl>
    <w:lvl w:ilvl="8" w:tplc="BD46B6DC">
      <w:start w:val="1"/>
      <w:numFmt w:val="bullet"/>
      <w:lvlText w:val="■"/>
      <w:lvlJc w:val="left"/>
      <w:pPr>
        <w:ind w:left="6480" w:hanging="360"/>
      </w:pPr>
      <w:rPr>
        <w:u w:val="none"/>
      </w:rPr>
    </w:lvl>
  </w:abstractNum>
  <w:abstractNum w:abstractNumId="28" w15:restartNumberingAfterBreak="0">
    <w:nsid w:val="53EEE550"/>
    <w:multiLevelType w:val="hybridMultilevel"/>
    <w:tmpl w:val="00000000"/>
    <w:lvl w:ilvl="0" w:tplc="1650793A">
      <w:start w:val="1"/>
      <w:numFmt w:val="bullet"/>
      <w:lvlText w:val="●"/>
      <w:lvlJc w:val="left"/>
      <w:pPr>
        <w:ind w:left="720" w:hanging="360"/>
      </w:pPr>
      <w:rPr>
        <w:u w:val="none"/>
      </w:rPr>
    </w:lvl>
    <w:lvl w:ilvl="1" w:tplc="3C7CD988">
      <w:start w:val="1"/>
      <w:numFmt w:val="bullet"/>
      <w:lvlText w:val="○"/>
      <w:lvlJc w:val="left"/>
      <w:pPr>
        <w:ind w:left="1440" w:hanging="360"/>
      </w:pPr>
      <w:rPr>
        <w:u w:val="none"/>
      </w:rPr>
    </w:lvl>
    <w:lvl w:ilvl="2" w:tplc="ECF06B0E">
      <w:start w:val="1"/>
      <w:numFmt w:val="bullet"/>
      <w:lvlText w:val="■"/>
      <w:lvlJc w:val="left"/>
      <w:pPr>
        <w:ind w:left="2160" w:hanging="360"/>
      </w:pPr>
      <w:rPr>
        <w:u w:val="none"/>
      </w:rPr>
    </w:lvl>
    <w:lvl w:ilvl="3" w:tplc="4F4EC662">
      <w:start w:val="1"/>
      <w:numFmt w:val="bullet"/>
      <w:lvlText w:val="●"/>
      <w:lvlJc w:val="left"/>
      <w:pPr>
        <w:ind w:left="2880" w:hanging="360"/>
      </w:pPr>
      <w:rPr>
        <w:u w:val="none"/>
      </w:rPr>
    </w:lvl>
    <w:lvl w:ilvl="4" w:tplc="28ACB864">
      <w:start w:val="1"/>
      <w:numFmt w:val="bullet"/>
      <w:lvlText w:val="○"/>
      <w:lvlJc w:val="left"/>
      <w:pPr>
        <w:ind w:left="3600" w:hanging="360"/>
      </w:pPr>
      <w:rPr>
        <w:u w:val="none"/>
      </w:rPr>
    </w:lvl>
    <w:lvl w:ilvl="5" w:tplc="6C0A28C0">
      <w:start w:val="1"/>
      <w:numFmt w:val="bullet"/>
      <w:lvlText w:val="■"/>
      <w:lvlJc w:val="left"/>
      <w:pPr>
        <w:ind w:left="4320" w:hanging="360"/>
      </w:pPr>
      <w:rPr>
        <w:u w:val="none"/>
      </w:rPr>
    </w:lvl>
    <w:lvl w:ilvl="6" w:tplc="9A14631C">
      <w:start w:val="1"/>
      <w:numFmt w:val="bullet"/>
      <w:lvlText w:val="●"/>
      <w:lvlJc w:val="left"/>
      <w:pPr>
        <w:ind w:left="5040" w:hanging="360"/>
      </w:pPr>
      <w:rPr>
        <w:u w:val="none"/>
      </w:rPr>
    </w:lvl>
    <w:lvl w:ilvl="7" w:tplc="B0C282E2">
      <w:start w:val="1"/>
      <w:numFmt w:val="bullet"/>
      <w:lvlText w:val="○"/>
      <w:lvlJc w:val="left"/>
      <w:pPr>
        <w:ind w:left="5760" w:hanging="360"/>
      </w:pPr>
      <w:rPr>
        <w:u w:val="none"/>
      </w:rPr>
    </w:lvl>
    <w:lvl w:ilvl="8" w:tplc="8C5AD3B4">
      <w:start w:val="1"/>
      <w:numFmt w:val="bullet"/>
      <w:lvlText w:val="■"/>
      <w:lvlJc w:val="left"/>
      <w:pPr>
        <w:ind w:left="6480" w:hanging="360"/>
      </w:pPr>
      <w:rPr>
        <w:u w:val="none"/>
      </w:rPr>
    </w:lvl>
  </w:abstractNum>
  <w:abstractNum w:abstractNumId="29" w15:restartNumberingAfterBreak="0">
    <w:nsid w:val="565B1AED"/>
    <w:multiLevelType w:val="hybridMultilevel"/>
    <w:tmpl w:val="00000000"/>
    <w:lvl w:ilvl="0" w:tplc="125CBE60">
      <w:start w:val="1"/>
      <w:numFmt w:val="bullet"/>
      <w:lvlText w:val="●"/>
      <w:lvlJc w:val="left"/>
      <w:pPr>
        <w:ind w:left="720" w:hanging="360"/>
      </w:pPr>
      <w:rPr>
        <w:u w:val="none"/>
      </w:rPr>
    </w:lvl>
    <w:lvl w:ilvl="1" w:tplc="FA04F484">
      <w:start w:val="1"/>
      <w:numFmt w:val="bullet"/>
      <w:lvlText w:val="○"/>
      <w:lvlJc w:val="left"/>
      <w:pPr>
        <w:ind w:left="1440" w:hanging="360"/>
      </w:pPr>
      <w:rPr>
        <w:u w:val="none"/>
      </w:rPr>
    </w:lvl>
    <w:lvl w:ilvl="2" w:tplc="263E953E">
      <w:start w:val="1"/>
      <w:numFmt w:val="bullet"/>
      <w:lvlText w:val="■"/>
      <w:lvlJc w:val="left"/>
      <w:pPr>
        <w:ind w:left="2160" w:hanging="360"/>
      </w:pPr>
      <w:rPr>
        <w:u w:val="none"/>
      </w:rPr>
    </w:lvl>
    <w:lvl w:ilvl="3" w:tplc="D6144C72">
      <w:start w:val="1"/>
      <w:numFmt w:val="bullet"/>
      <w:lvlText w:val="●"/>
      <w:lvlJc w:val="left"/>
      <w:pPr>
        <w:ind w:left="2880" w:hanging="360"/>
      </w:pPr>
      <w:rPr>
        <w:u w:val="none"/>
      </w:rPr>
    </w:lvl>
    <w:lvl w:ilvl="4" w:tplc="2CAAF942">
      <w:start w:val="1"/>
      <w:numFmt w:val="bullet"/>
      <w:lvlText w:val="○"/>
      <w:lvlJc w:val="left"/>
      <w:pPr>
        <w:ind w:left="3600" w:hanging="360"/>
      </w:pPr>
      <w:rPr>
        <w:u w:val="none"/>
      </w:rPr>
    </w:lvl>
    <w:lvl w:ilvl="5" w:tplc="F5A69D42">
      <w:start w:val="1"/>
      <w:numFmt w:val="bullet"/>
      <w:lvlText w:val="■"/>
      <w:lvlJc w:val="left"/>
      <w:pPr>
        <w:ind w:left="4320" w:hanging="360"/>
      </w:pPr>
      <w:rPr>
        <w:u w:val="none"/>
      </w:rPr>
    </w:lvl>
    <w:lvl w:ilvl="6" w:tplc="70863F4E">
      <w:start w:val="1"/>
      <w:numFmt w:val="bullet"/>
      <w:lvlText w:val="●"/>
      <w:lvlJc w:val="left"/>
      <w:pPr>
        <w:ind w:left="5040" w:hanging="360"/>
      </w:pPr>
      <w:rPr>
        <w:u w:val="none"/>
      </w:rPr>
    </w:lvl>
    <w:lvl w:ilvl="7" w:tplc="DEE6A436">
      <w:start w:val="1"/>
      <w:numFmt w:val="bullet"/>
      <w:lvlText w:val="○"/>
      <w:lvlJc w:val="left"/>
      <w:pPr>
        <w:ind w:left="5760" w:hanging="360"/>
      </w:pPr>
      <w:rPr>
        <w:u w:val="none"/>
      </w:rPr>
    </w:lvl>
    <w:lvl w:ilvl="8" w:tplc="40F6A86E">
      <w:start w:val="1"/>
      <w:numFmt w:val="bullet"/>
      <w:lvlText w:val="■"/>
      <w:lvlJc w:val="left"/>
      <w:pPr>
        <w:ind w:left="6480" w:hanging="360"/>
      </w:pPr>
      <w:rPr>
        <w:u w:val="none"/>
      </w:rPr>
    </w:lvl>
  </w:abstractNum>
  <w:abstractNum w:abstractNumId="30" w15:restartNumberingAfterBreak="0">
    <w:nsid w:val="602B2724"/>
    <w:multiLevelType w:val="hybridMultilevel"/>
    <w:tmpl w:val="00000000"/>
    <w:lvl w:ilvl="0" w:tplc="7CDA1D7C">
      <w:start w:val="1"/>
      <w:numFmt w:val="bullet"/>
      <w:lvlText w:val="●"/>
      <w:lvlJc w:val="left"/>
      <w:pPr>
        <w:ind w:left="720" w:hanging="360"/>
      </w:pPr>
      <w:rPr>
        <w:u w:val="none"/>
      </w:rPr>
    </w:lvl>
    <w:lvl w:ilvl="1" w:tplc="89784B06">
      <w:start w:val="1"/>
      <w:numFmt w:val="bullet"/>
      <w:lvlText w:val="○"/>
      <w:lvlJc w:val="left"/>
      <w:pPr>
        <w:ind w:left="1440" w:hanging="360"/>
      </w:pPr>
      <w:rPr>
        <w:u w:val="none"/>
      </w:rPr>
    </w:lvl>
    <w:lvl w:ilvl="2" w:tplc="854E693A">
      <w:start w:val="1"/>
      <w:numFmt w:val="bullet"/>
      <w:lvlText w:val="■"/>
      <w:lvlJc w:val="left"/>
      <w:pPr>
        <w:ind w:left="2160" w:hanging="360"/>
      </w:pPr>
      <w:rPr>
        <w:u w:val="none"/>
      </w:rPr>
    </w:lvl>
    <w:lvl w:ilvl="3" w:tplc="4E7412F6">
      <w:start w:val="1"/>
      <w:numFmt w:val="bullet"/>
      <w:lvlText w:val="●"/>
      <w:lvlJc w:val="left"/>
      <w:pPr>
        <w:ind w:left="2880" w:hanging="360"/>
      </w:pPr>
      <w:rPr>
        <w:u w:val="none"/>
      </w:rPr>
    </w:lvl>
    <w:lvl w:ilvl="4" w:tplc="D2989CD6">
      <w:start w:val="1"/>
      <w:numFmt w:val="bullet"/>
      <w:lvlText w:val="○"/>
      <w:lvlJc w:val="left"/>
      <w:pPr>
        <w:ind w:left="3600" w:hanging="360"/>
      </w:pPr>
      <w:rPr>
        <w:u w:val="none"/>
      </w:rPr>
    </w:lvl>
    <w:lvl w:ilvl="5" w:tplc="3A7E6F36">
      <w:start w:val="1"/>
      <w:numFmt w:val="bullet"/>
      <w:lvlText w:val="■"/>
      <w:lvlJc w:val="left"/>
      <w:pPr>
        <w:ind w:left="4320" w:hanging="360"/>
      </w:pPr>
      <w:rPr>
        <w:u w:val="none"/>
      </w:rPr>
    </w:lvl>
    <w:lvl w:ilvl="6" w:tplc="D0D8A6BC">
      <w:start w:val="1"/>
      <w:numFmt w:val="bullet"/>
      <w:lvlText w:val="●"/>
      <w:lvlJc w:val="left"/>
      <w:pPr>
        <w:ind w:left="5040" w:hanging="360"/>
      </w:pPr>
      <w:rPr>
        <w:u w:val="none"/>
      </w:rPr>
    </w:lvl>
    <w:lvl w:ilvl="7" w:tplc="013A4CBC">
      <w:start w:val="1"/>
      <w:numFmt w:val="bullet"/>
      <w:lvlText w:val="○"/>
      <w:lvlJc w:val="left"/>
      <w:pPr>
        <w:ind w:left="5760" w:hanging="360"/>
      </w:pPr>
      <w:rPr>
        <w:u w:val="none"/>
      </w:rPr>
    </w:lvl>
    <w:lvl w:ilvl="8" w:tplc="267E2A8A">
      <w:start w:val="1"/>
      <w:numFmt w:val="bullet"/>
      <w:lvlText w:val="■"/>
      <w:lvlJc w:val="left"/>
      <w:pPr>
        <w:ind w:left="6480" w:hanging="360"/>
      </w:pPr>
      <w:rPr>
        <w:u w:val="none"/>
      </w:rPr>
    </w:lvl>
  </w:abstractNum>
  <w:abstractNum w:abstractNumId="31" w15:restartNumberingAfterBreak="0">
    <w:nsid w:val="6288C266"/>
    <w:multiLevelType w:val="hybridMultilevel"/>
    <w:tmpl w:val="00000000"/>
    <w:lvl w:ilvl="0" w:tplc="EE8E5BAE">
      <w:start w:val="1"/>
      <w:numFmt w:val="bullet"/>
      <w:lvlText w:val="●"/>
      <w:lvlJc w:val="left"/>
      <w:pPr>
        <w:ind w:left="720" w:hanging="360"/>
      </w:pPr>
      <w:rPr>
        <w:u w:val="none"/>
      </w:rPr>
    </w:lvl>
    <w:lvl w:ilvl="1" w:tplc="8326E77A">
      <w:start w:val="1"/>
      <w:numFmt w:val="bullet"/>
      <w:lvlText w:val="○"/>
      <w:lvlJc w:val="left"/>
      <w:pPr>
        <w:ind w:left="1440" w:hanging="360"/>
      </w:pPr>
      <w:rPr>
        <w:u w:val="none"/>
      </w:rPr>
    </w:lvl>
    <w:lvl w:ilvl="2" w:tplc="D3249B58">
      <w:start w:val="1"/>
      <w:numFmt w:val="bullet"/>
      <w:lvlText w:val="■"/>
      <w:lvlJc w:val="left"/>
      <w:pPr>
        <w:ind w:left="2160" w:hanging="360"/>
      </w:pPr>
      <w:rPr>
        <w:u w:val="none"/>
      </w:rPr>
    </w:lvl>
    <w:lvl w:ilvl="3" w:tplc="FD147B12">
      <w:start w:val="1"/>
      <w:numFmt w:val="bullet"/>
      <w:lvlText w:val="●"/>
      <w:lvlJc w:val="left"/>
      <w:pPr>
        <w:ind w:left="2880" w:hanging="360"/>
      </w:pPr>
      <w:rPr>
        <w:u w:val="none"/>
      </w:rPr>
    </w:lvl>
    <w:lvl w:ilvl="4" w:tplc="C9C65FDA">
      <w:start w:val="1"/>
      <w:numFmt w:val="bullet"/>
      <w:lvlText w:val="○"/>
      <w:lvlJc w:val="left"/>
      <w:pPr>
        <w:ind w:left="3600" w:hanging="360"/>
      </w:pPr>
      <w:rPr>
        <w:u w:val="none"/>
      </w:rPr>
    </w:lvl>
    <w:lvl w:ilvl="5" w:tplc="85826028">
      <w:start w:val="1"/>
      <w:numFmt w:val="bullet"/>
      <w:lvlText w:val="■"/>
      <w:lvlJc w:val="left"/>
      <w:pPr>
        <w:ind w:left="4320" w:hanging="360"/>
      </w:pPr>
      <w:rPr>
        <w:u w:val="none"/>
      </w:rPr>
    </w:lvl>
    <w:lvl w:ilvl="6" w:tplc="780E245E">
      <w:start w:val="1"/>
      <w:numFmt w:val="bullet"/>
      <w:lvlText w:val="●"/>
      <w:lvlJc w:val="left"/>
      <w:pPr>
        <w:ind w:left="5040" w:hanging="360"/>
      </w:pPr>
      <w:rPr>
        <w:u w:val="none"/>
      </w:rPr>
    </w:lvl>
    <w:lvl w:ilvl="7" w:tplc="AAAC0EB4">
      <w:start w:val="1"/>
      <w:numFmt w:val="bullet"/>
      <w:lvlText w:val="○"/>
      <w:lvlJc w:val="left"/>
      <w:pPr>
        <w:ind w:left="5760" w:hanging="360"/>
      </w:pPr>
      <w:rPr>
        <w:u w:val="none"/>
      </w:rPr>
    </w:lvl>
    <w:lvl w:ilvl="8" w:tplc="6A408EF2">
      <w:start w:val="1"/>
      <w:numFmt w:val="bullet"/>
      <w:lvlText w:val="■"/>
      <w:lvlJc w:val="left"/>
      <w:pPr>
        <w:ind w:left="6480" w:hanging="360"/>
      </w:pPr>
      <w:rPr>
        <w:u w:val="none"/>
      </w:rPr>
    </w:lvl>
  </w:abstractNum>
  <w:abstractNum w:abstractNumId="32" w15:restartNumberingAfterBreak="0">
    <w:nsid w:val="628D0E7C"/>
    <w:multiLevelType w:val="hybridMultilevel"/>
    <w:tmpl w:val="D158C4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3660DA7"/>
    <w:multiLevelType w:val="multilevel"/>
    <w:tmpl w:val="E2465B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641FB584"/>
    <w:multiLevelType w:val="hybridMultilevel"/>
    <w:tmpl w:val="00000000"/>
    <w:lvl w:ilvl="0" w:tplc="2A0EAB4A">
      <w:start w:val="1"/>
      <w:numFmt w:val="bullet"/>
      <w:lvlText w:val="●"/>
      <w:lvlJc w:val="left"/>
      <w:pPr>
        <w:ind w:left="720" w:hanging="360"/>
      </w:pPr>
      <w:rPr>
        <w:u w:val="none"/>
      </w:rPr>
    </w:lvl>
    <w:lvl w:ilvl="1" w:tplc="C6ECEC9A">
      <w:start w:val="1"/>
      <w:numFmt w:val="bullet"/>
      <w:lvlText w:val="○"/>
      <w:lvlJc w:val="left"/>
      <w:pPr>
        <w:ind w:left="1440" w:hanging="360"/>
      </w:pPr>
      <w:rPr>
        <w:u w:val="none"/>
      </w:rPr>
    </w:lvl>
    <w:lvl w:ilvl="2" w:tplc="5C64057E">
      <w:start w:val="1"/>
      <w:numFmt w:val="bullet"/>
      <w:lvlText w:val="■"/>
      <w:lvlJc w:val="left"/>
      <w:pPr>
        <w:ind w:left="2160" w:hanging="360"/>
      </w:pPr>
      <w:rPr>
        <w:u w:val="none"/>
      </w:rPr>
    </w:lvl>
    <w:lvl w:ilvl="3" w:tplc="29A87444">
      <w:start w:val="1"/>
      <w:numFmt w:val="bullet"/>
      <w:lvlText w:val="●"/>
      <w:lvlJc w:val="left"/>
      <w:pPr>
        <w:ind w:left="2880" w:hanging="360"/>
      </w:pPr>
      <w:rPr>
        <w:u w:val="none"/>
      </w:rPr>
    </w:lvl>
    <w:lvl w:ilvl="4" w:tplc="DABAA81E">
      <w:start w:val="1"/>
      <w:numFmt w:val="bullet"/>
      <w:lvlText w:val="○"/>
      <w:lvlJc w:val="left"/>
      <w:pPr>
        <w:ind w:left="3600" w:hanging="360"/>
      </w:pPr>
      <w:rPr>
        <w:u w:val="none"/>
      </w:rPr>
    </w:lvl>
    <w:lvl w:ilvl="5" w:tplc="1DC0A37A">
      <w:start w:val="1"/>
      <w:numFmt w:val="bullet"/>
      <w:lvlText w:val="■"/>
      <w:lvlJc w:val="left"/>
      <w:pPr>
        <w:ind w:left="4320" w:hanging="360"/>
      </w:pPr>
      <w:rPr>
        <w:u w:val="none"/>
      </w:rPr>
    </w:lvl>
    <w:lvl w:ilvl="6" w:tplc="EAF445F0">
      <w:start w:val="1"/>
      <w:numFmt w:val="bullet"/>
      <w:lvlText w:val="●"/>
      <w:lvlJc w:val="left"/>
      <w:pPr>
        <w:ind w:left="5040" w:hanging="360"/>
      </w:pPr>
      <w:rPr>
        <w:u w:val="none"/>
      </w:rPr>
    </w:lvl>
    <w:lvl w:ilvl="7" w:tplc="66B0CAB4">
      <w:start w:val="1"/>
      <w:numFmt w:val="bullet"/>
      <w:lvlText w:val="○"/>
      <w:lvlJc w:val="left"/>
      <w:pPr>
        <w:ind w:left="5760" w:hanging="360"/>
      </w:pPr>
      <w:rPr>
        <w:u w:val="none"/>
      </w:rPr>
    </w:lvl>
    <w:lvl w:ilvl="8" w:tplc="0DDE5946">
      <w:start w:val="1"/>
      <w:numFmt w:val="bullet"/>
      <w:lvlText w:val="■"/>
      <w:lvlJc w:val="left"/>
      <w:pPr>
        <w:ind w:left="6480" w:hanging="360"/>
      </w:pPr>
      <w:rPr>
        <w:u w:val="none"/>
      </w:rPr>
    </w:lvl>
  </w:abstractNum>
  <w:abstractNum w:abstractNumId="35" w15:restartNumberingAfterBreak="0">
    <w:nsid w:val="6AE8EAAE"/>
    <w:multiLevelType w:val="hybridMultilevel"/>
    <w:tmpl w:val="00000000"/>
    <w:lvl w:ilvl="0" w:tplc="E69231DA">
      <w:start w:val="1"/>
      <w:numFmt w:val="bullet"/>
      <w:lvlText w:val="●"/>
      <w:lvlJc w:val="left"/>
      <w:pPr>
        <w:ind w:left="720" w:hanging="360"/>
      </w:pPr>
      <w:rPr>
        <w:u w:val="none"/>
      </w:rPr>
    </w:lvl>
    <w:lvl w:ilvl="1" w:tplc="E84AF74C">
      <w:start w:val="1"/>
      <w:numFmt w:val="bullet"/>
      <w:lvlText w:val="○"/>
      <w:lvlJc w:val="left"/>
      <w:pPr>
        <w:ind w:left="1440" w:hanging="360"/>
      </w:pPr>
      <w:rPr>
        <w:u w:val="none"/>
      </w:rPr>
    </w:lvl>
    <w:lvl w:ilvl="2" w:tplc="BB5AEED8">
      <w:start w:val="1"/>
      <w:numFmt w:val="bullet"/>
      <w:lvlText w:val="■"/>
      <w:lvlJc w:val="left"/>
      <w:pPr>
        <w:ind w:left="2160" w:hanging="360"/>
      </w:pPr>
      <w:rPr>
        <w:u w:val="none"/>
      </w:rPr>
    </w:lvl>
    <w:lvl w:ilvl="3" w:tplc="6ABACC22">
      <w:start w:val="1"/>
      <w:numFmt w:val="bullet"/>
      <w:lvlText w:val="●"/>
      <w:lvlJc w:val="left"/>
      <w:pPr>
        <w:ind w:left="2880" w:hanging="360"/>
      </w:pPr>
      <w:rPr>
        <w:u w:val="none"/>
      </w:rPr>
    </w:lvl>
    <w:lvl w:ilvl="4" w:tplc="DE201722">
      <w:start w:val="1"/>
      <w:numFmt w:val="bullet"/>
      <w:lvlText w:val="○"/>
      <w:lvlJc w:val="left"/>
      <w:pPr>
        <w:ind w:left="3600" w:hanging="360"/>
      </w:pPr>
      <w:rPr>
        <w:u w:val="none"/>
      </w:rPr>
    </w:lvl>
    <w:lvl w:ilvl="5" w:tplc="B4940E6A">
      <w:start w:val="1"/>
      <w:numFmt w:val="bullet"/>
      <w:lvlText w:val="■"/>
      <w:lvlJc w:val="left"/>
      <w:pPr>
        <w:ind w:left="4320" w:hanging="360"/>
      </w:pPr>
      <w:rPr>
        <w:u w:val="none"/>
      </w:rPr>
    </w:lvl>
    <w:lvl w:ilvl="6" w:tplc="782460E6">
      <w:start w:val="1"/>
      <w:numFmt w:val="bullet"/>
      <w:lvlText w:val="●"/>
      <w:lvlJc w:val="left"/>
      <w:pPr>
        <w:ind w:left="5040" w:hanging="360"/>
      </w:pPr>
      <w:rPr>
        <w:u w:val="none"/>
      </w:rPr>
    </w:lvl>
    <w:lvl w:ilvl="7" w:tplc="DBA02F2C">
      <w:start w:val="1"/>
      <w:numFmt w:val="bullet"/>
      <w:lvlText w:val="○"/>
      <w:lvlJc w:val="left"/>
      <w:pPr>
        <w:ind w:left="5760" w:hanging="360"/>
      </w:pPr>
      <w:rPr>
        <w:u w:val="none"/>
      </w:rPr>
    </w:lvl>
    <w:lvl w:ilvl="8" w:tplc="26FE6AF0">
      <w:start w:val="1"/>
      <w:numFmt w:val="bullet"/>
      <w:lvlText w:val="■"/>
      <w:lvlJc w:val="left"/>
      <w:pPr>
        <w:ind w:left="6480" w:hanging="360"/>
      </w:pPr>
      <w:rPr>
        <w:u w:val="none"/>
      </w:rPr>
    </w:lvl>
  </w:abstractNum>
  <w:abstractNum w:abstractNumId="36" w15:restartNumberingAfterBreak="0">
    <w:nsid w:val="6CEA0DBD"/>
    <w:multiLevelType w:val="multilevel"/>
    <w:tmpl w:val="84007B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6DEEBDBC"/>
    <w:multiLevelType w:val="hybridMultilevel"/>
    <w:tmpl w:val="00000000"/>
    <w:lvl w:ilvl="0" w:tplc="A014CDDE">
      <w:start w:val="1"/>
      <w:numFmt w:val="bullet"/>
      <w:lvlText w:val="●"/>
      <w:lvlJc w:val="left"/>
      <w:pPr>
        <w:ind w:left="720" w:hanging="360"/>
      </w:pPr>
      <w:rPr>
        <w:u w:val="none"/>
      </w:rPr>
    </w:lvl>
    <w:lvl w:ilvl="1" w:tplc="77626F54">
      <w:start w:val="1"/>
      <w:numFmt w:val="bullet"/>
      <w:lvlText w:val="○"/>
      <w:lvlJc w:val="left"/>
      <w:pPr>
        <w:ind w:left="1440" w:hanging="360"/>
      </w:pPr>
      <w:rPr>
        <w:u w:val="none"/>
      </w:rPr>
    </w:lvl>
    <w:lvl w:ilvl="2" w:tplc="5CEAE832">
      <w:start w:val="1"/>
      <w:numFmt w:val="bullet"/>
      <w:lvlText w:val="■"/>
      <w:lvlJc w:val="left"/>
      <w:pPr>
        <w:ind w:left="2160" w:hanging="360"/>
      </w:pPr>
      <w:rPr>
        <w:u w:val="none"/>
      </w:rPr>
    </w:lvl>
    <w:lvl w:ilvl="3" w:tplc="5CE07A8A">
      <w:start w:val="1"/>
      <w:numFmt w:val="bullet"/>
      <w:lvlText w:val="●"/>
      <w:lvlJc w:val="left"/>
      <w:pPr>
        <w:ind w:left="2880" w:hanging="360"/>
      </w:pPr>
      <w:rPr>
        <w:u w:val="none"/>
      </w:rPr>
    </w:lvl>
    <w:lvl w:ilvl="4" w:tplc="8B1C4B02">
      <w:start w:val="1"/>
      <w:numFmt w:val="bullet"/>
      <w:lvlText w:val="○"/>
      <w:lvlJc w:val="left"/>
      <w:pPr>
        <w:ind w:left="3600" w:hanging="360"/>
      </w:pPr>
      <w:rPr>
        <w:u w:val="none"/>
      </w:rPr>
    </w:lvl>
    <w:lvl w:ilvl="5" w:tplc="10EEEC2E">
      <w:start w:val="1"/>
      <w:numFmt w:val="bullet"/>
      <w:lvlText w:val="■"/>
      <w:lvlJc w:val="left"/>
      <w:pPr>
        <w:ind w:left="4320" w:hanging="360"/>
      </w:pPr>
      <w:rPr>
        <w:u w:val="none"/>
      </w:rPr>
    </w:lvl>
    <w:lvl w:ilvl="6" w:tplc="326CA11C">
      <w:start w:val="1"/>
      <w:numFmt w:val="bullet"/>
      <w:lvlText w:val="●"/>
      <w:lvlJc w:val="left"/>
      <w:pPr>
        <w:ind w:left="5040" w:hanging="360"/>
      </w:pPr>
      <w:rPr>
        <w:u w:val="none"/>
      </w:rPr>
    </w:lvl>
    <w:lvl w:ilvl="7" w:tplc="5D7A8272">
      <w:start w:val="1"/>
      <w:numFmt w:val="bullet"/>
      <w:lvlText w:val="○"/>
      <w:lvlJc w:val="left"/>
      <w:pPr>
        <w:ind w:left="5760" w:hanging="360"/>
      </w:pPr>
      <w:rPr>
        <w:u w:val="none"/>
      </w:rPr>
    </w:lvl>
    <w:lvl w:ilvl="8" w:tplc="E51AD800">
      <w:start w:val="1"/>
      <w:numFmt w:val="bullet"/>
      <w:lvlText w:val="■"/>
      <w:lvlJc w:val="left"/>
      <w:pPr>
        <w:ind w:left="6480" w:hanging="360"/>
      </w:pPr>
      <w:rPr>
        <w:u w:val="none"/>
      </w:rPr>
    </w:lvl>
  </w:abstractNum>
  <w:abstractNum w:abstractNumId="38" w15:restartNumberingAfterBreak="0">
    <w:nsid w:val="743209AE"/>
    <w:multiLevelType w:val="hybridMultilevel"/>
    <w:tmpl w:val="00000000"/>
    <w:lvl w:ilvl="0" w:tplc="7138FC9E">
      <w:start w:val="1"/>
      <w:numFmt w:val="bullet"/>
      <w:lvlText w:val="●"/>
      <w:lvlJc w:val="left"/>
      <w:pPr>
        <w:ind w:left="720" w:hanging="360"/>
      </w:pPr>
      <w:rPr>
        <w:u w:val="none"/>
      </w:rPr>
    </w:lvl>
    <w:lvl w:ilvl="1" w:tplc="06506E26">
      <w:start w:val="1"/>
      <w:numFmt w:val="bullet"/>
      <w:lvlText w:val="○"/>
      <w:lvlJc w:val="left"/>
      <w:pPr>
        <w:ind w:left="1440" w:hanging="360"/>
      </w:pPr>
      <w:rPr>
        <w:u w:val="none"/>
      </w:rPr>
    </w:lvl>
    <w:lvl w:ilvl="2" w:tplc="30EC3506">
      <w:start w:val="1"/>
      <w:numFmt w:val="bullet"/>
      <w:lvlText w:val="■"/>
      <w:lvlJc w:val="left"/>
      <w:pPr>
        <w:ind w:left="2160" w:hanging="360"/>
      </w:pPr>
      <w:rPr>
        <w:u w:val="none"/>
      </w:rPr>
    </w:lvl>
    <w:lvl w:ilvl="3" w:tplc="73E816B8">
      <w:start w:val="1"/>
      <w:numFmt w:val="bullet"/>
      <w:lvlText w:val="●"/>
      <w:lvlJc w:val="left"/>
      <w:pPr>
        <w:ind w:left="2880" w:hanging="360"/>
      </w:pPr>
      <w:rPr>
        <w:u w:val="none"/>
      </w:rPr>
    </w:lvl>
    <w:lvl w:ilvl="4" w:tplc="D71AC2BE">
      <w:start w:val="1"/>
      <w:numFmt w:val="bullet"/>
      <w:lvlText w:val="○"/>
      <w:lvlJc w:val="left"/>
      <w:pPr>
        <w:ind w:left="3600" w:hanging="360"/>
      </w:pPr>
      <w:rPr>
        <w:u w:val="none"/>
      </w:rPr>
    </w:lvl>
    <w:lvl w:ilvl="5" w:tplc="6A64DD5E">
      <w:start w:val="1"/>
      <w:numFmt w:val="bullet"/>
      <w:lvlText w:val="■"/>
      <w:lvlJc w:val="left"/>
      <w:pPr>
        <w:ind w:left="4320" w:hanging="360"/>
      </w:pPr>
      <w:rPr>
        <w:u w:val="none"/>
      </w:rPr>
    </w:lvl>
    <w:lvl w:ilvl="6" w:tplc="F3604BC2">
      <w:start w:val="1"/>
      <w:numFmt w:val="bullet"/>
      <w:lvlText w:val="●"/>
      <w:lvlJc w:val="left"/>
      <w:pPr>
        <w:ind w:left="5040" w:hanging="360"/>
      </w:pPr>
      <w:rPr>
        <w:u w:val="none"/>
      </w:rPr>
    </w:lvl>
    <w:lvl w:ilvl="7" w:tplc="B934A292">
      <w:start w:val="1"/>
      <w:numFmt w:val="bullet"/>
      <w:lvlText w:val="○"/>
      <w:lvlJc w:val="left"/>
      <w:pPr>
        <w:ind w:left="5760" w:hanging="360"/>
      </w:pPr>
      <w:rPr>
        <w:u w:val="none"/>
      </w:rPr>
    </w:lvl>
    <w:lvl w:ilvl="8" w:tplc="360857F4">
      <w:start w:val="1"/>
      <w:numFmt w:val="bullet"/>
      <w:lvlText w:val="■"/>
      <w:lvlJc w:val="left"/>
      <w:pPr>
        <w:ind w:left="6480" w:hanging="360"/>
      </w:pPr>
      <w:rPr>
        <w:u w:val="none"/>
      </w:rPr>
    </w:lvl>
  </w:abstractNum>
  <w:abstractNum w:abstractNumId="39" w15:restartNumberingAfterBreak="0">
    <w:nsid w:val="784B8F32"/>
    <w:multiLevelType w:val="hybridMultilevel"/>
    <w:tmpl w:val="00000000"/>
    <w:lvl w:ilvl="0" w:tplc="5EA08DCE">
      <w:start w:val="1"/>
      <w:numFmt w:val="bullet"/>
      <w:lvlText w:val="●"/>
      <w:lvlJc w:val="left"/>
      <w:pPr>
        <w:ind w:left="720" w:hanging="360"/>
      </w:pPr>
      <w:rPr>
        <w:u w:val="none"/>
      </w:rPr>
    </w:lvl>
    <w:lvl w:ilvl="1" w:tplc="ABF42A30">
      <w:start w:val="1"/>
      <w:numFmt w:val="bullet"/>
      <w:lvlText w:val="○"/>
      <w:lvlJc w:val="left"/>
      <w:pPr>
        <w:ind w:left="1440" w:hanging="360"/>
      </w:pPr>
      <w:rPr>
        <w:u w:val="none"/>
      </w:rPr>
    </w:lvl>
    <w:lvl w:ilvl="2" w:tplc="DEE24794">
      <w:start w:val="1"/>
      <w:numFmt w:val="bullet"/>
      <w:lvlText w:val="■"/>
      <w:lvlJc w:val="left"/>
      <w:pPr>
        <w:ind w:left="2160" w:hanging="360"/>
      </w:pPr>
      <w:rPr>
        <w:u w:val="none"/>
      </w:rPr>
    </w:lvl>
    <w:lvl w:ilvl="3" w:tplc="48AEC196">
      <w:start w:val="1"/>
      <w:numFmt w:val="bullet"/>
      <w:lvlText w:val="●"/>
      <w:lvlJc w:val="left"/>
      <w:pPr>
        <w:ind w:left="2880" w:hanging="360"/>
      </w:pPr>
      <w:rPr>
        <w:u w:val="none"/>
      </w:rPr>
    </w:lvl>
    <w:lvl w:ilvl="4" w:tplc="49C2E7E0">
      <w:start w:val="1"/>
      <w:numFmt w:val="bullet"/>
      <w:lvlText w:val="○"/>
      <w:lvlJc w:val="left"/>
      <w:pPr>
        <w:ind w:left="3600" w:hanging="360"/>
      </w:pPr>
      <w:rPr>
        <w:u w:val="none"/>
      </w:rPr>
    </w:lvl>
    <w:lvl w:ilvl="5" w:tplc="0152DDF4">
      <w:start w:val="1"/>
      <w:numFmt w:val="bullet"/>
      <w:lvlText w:val="■"/>
      <w:lvlJc w:val="left"/>
      <w:pPr>
        <w:ind w:left="4320" w:hanging="360"/>
      </w:pPr>
      <w:rPr>
        <w:u w:val="none"/>
      </w:rPr>
    </w:lvl>
    <w:lvl w:ilvl="6" w:tplc="9D3C9888">
      <w:start w:val="1"/>
      <w:numFmt w:val="bullet"/>
      <w:lvlText w:val="●"/>
      <w:lvlJc w:val="left"/>
      <w:pPr>
        <w:ind w:left="5040" w:hanging="360"/>
      </w:pPr>
      <w:rPr>
        <w:u w:val="none"/>
      </w:rPr>
    </w:lvl>
    <w:lvl w:ilvl="7" w:tplc="2D22BF0C">
      <w:start w:val="1"/>
      <w:numFmt w:val="bullet"/>
      <w:lvlText w:val="○"/>
      <w:lvlJc w:val="left"/>
      <w:pPr>
        <w:ind w:left="5760" w:hanging="360"/>
      </w:pPr>
      <w:rPr>
        <w:u w:val="none"/>
      </w:rPr>
    </w:lvl>
    <w:lvl w:ilvl="8" w:tplc="CF42BE62">
      <w:start w:val="1"/>
      <w:numFmt w:val="bullet"/>
      <w:lvlText w:val="■"/>
      <w:lvlJc w:val="left"/>
      <w:pPr>
        <w:ind w:left="6480" w:hanging="360"/>
      </w:pPr>
      <w:rPr>
        <w:u w:val="none"/>
      </w:rPr>
    </w:lvl>
  </w:abstractNum>
  <w:abstractNum w:abstractNumId="40" w15:restartNumberingAfterBreak="0">
    <w:nsid w:val="7A8CC48F"/>
    <w:multiLevelType w:val="hybridMultilevel"/>
    <w:tmpl w:val="00000000"/>
    <w:lvl w:ilvl="0" w:tplc="74380A76">
      <w:start w:val="1"/>
      <w:numFmt w:val="bullet"/>
      <w:lvlText w:val="●"/>
      <w:lvlJc w:val="left"/>
      <w:pPr>
        <w:ind w:left="720" w:hanging="360"/>
      </w:pPr>
      <w:rPr>
        <w:u w:val="none"/>
      </w:rPr>
    </w:lvl>
    <w:lvl w:ilvl="1" w:tplc="8C340800">
      <w:start w:val="1"/>
      <w:numFmt w:val="bullet"/>
      <w:lvlText w:val="○"/>
      <w:lvlJc w:val="left"/>
      <w:pPr>
        <w:ind w:left="1440" w:hanging="360"/>
      </w:pPr>
      <w:rPr>
        <w:u w:val="none"/>
      </w:rPr>
    </w:lvl>
    <w:lvl w:ilvl="2" w:tplc="5F92FCC6">
      <w:start w:val="1"/>
      <w:numFmt w:val="bullet"/>
      <w:lvlText w:val="■"/>
      <w:lvlJc w:val="left"/>
      <w:pPr>
        <w:ind w:left="2160" w:hanging="360"/>
      </w:pPr>
      <w:rPr>
        <w:u w:val="none"/>
      </w:rPr>
    </w:lvl>
    <w:lvl w:ilvl="3" w:tplc="01F677B2">
      <w:start w:val="1"/>
      <w:numFmt w:val="bullet"/>
      <w:lvlText w:val="●"/>
      <w:lvlJc w:val="left"/>
      <w:pPr>
        <w:ind w:left="2880" w:hanging="360"/>
      </w:pPr>
      <w:rPr>
        <w:u w:val="none"/>
      </w:rPr>
    </w:lvl>
    <w:lvl w:ilvl="4" w:tplc="5F523058">
      <w:start w:val="1"/>
      <w:numFmt w:val="bullet"/>
      <w:lvlText w:val="○"/>
      <w:lvlJc w:val="left"/>
      <w:pPr>
        <w:ind w:left="3600" w:hanging="360"/>
      </w:pPr>
      <w:rPr>
        <w:u w:val="none"/>
      </w:rPr>
    </w:lvl>
    <w:lvl w:ilvl="5" w:tplc="F7506CAE">
      <w:start w:val="1"/>
      <w:numFmt w:val="bullet"/>
      <w:lvlText w:val="■"/>
      <w:lvlJc w:val="left"/>
      <w:pPr>
        <w:ind w:left="4320" w:hanging="360"/>
      </w:pPr>
      <w:rPr>
        <w:u w:val="none"/>
      </w:rPr>
    </w:lvl>
    <w:lvl w:ilvl="6" w:tplc="F138B0EE">
      <w:start w:val="1"/>
      <w:numFmt w:val="bullet"/>
      <w:lvlText w:val="●"/>
      <w:lvlJc w:val="left"/>
      <w:pPr>
        <w:ind w:left="5040" w:hanging="360"/>
      </w:pPr>
      <w:rPr>
        <w:u w:val="none"/>
      </w:rPr>
    </w:lvl>
    <w:lvl w:ilvl="7" w:tplc="49361C46">
      <w:start w:val="1"/>
      <w:numFmt w:val="bullet"/>
      <w:lvlText w:val="○"/>
      <w:lvlJc w:val="left"/>
      <w:pPr>
        <w:ind w:left="5760" w:hanging="360"/>
      </w:pPr>
      <w:rPr>
        <w:u w:val="none"/>
      </w:rPr>
    </w:lvl>
    <w:lvl w:ilvl="8" w:tplc="FF2CD34A">
      <w:start w:val="1"/>
      <w:numFmt w:val="bullet"/>
      <w:lvlText w:val="■"/>
      <w:lvlJc w:val="left"/>
      <w:pPr>
        <w:ind w:left="6480" w:hanging="360"/>
      </w:pPr>
      <w:rPr>
        <w:u w:val="none"/>
      </w:rPr>
    </w:lvl>
  </w:abstractNum>
  <w:num w:numId="1" w16cid:durableId="77754139">
    <w:abstractNumId w:val="22"/>
  </w:num>
  <w:num w:numId="2" w16cid:durableId="1006522431">
    <w:abstractNumId w:val="34"/>
  </w:num>
  <w:num w:numId="3" w16cid:durableId="505050552">
    <w:abstractNumId w:val="21"/>
  </w:num>
  <w:num w:numId="4" w16cid:durableId="1870026074">
    <w:abstractNumId w:val="3"/>
  </w:num>
  <w:num w:numId="5" w16cid:durableId="2122802873">
    <w:abstractNumId w:val="17"/>
  </w:num>
  <w:num w:numId="6" w16cid:durableId="945430382">
    <w:abstractNumId w:val="9"/>
  </w:num>
  <w:num w:numId="7" w16cid:durableId="1118186517">
    <w:abstractNumId w:val="29"/>
  </w:num>
  <w:num w:numId="8" w16cid:durableId="215698865">
    <w:abstractNumId w:val="27"/>
  </w:num>
  <w:num w:numId="9" w16cid:durableId="1863975643">
    <w:abstractNumId w:val="40"/>
  </w:num>
  <w:num w:numId="10" w16cid:durableId="202136367">
    <w:abstractNumId w:val="30"/>
  </w:num>
  <w:num w:numId="11" w16cid:durableId="1396663397">
    <w:abstractNumId w:val="5"/>
  </w:num>
  <w:num w:numId="12" w16cid:durableId="1088576106">
    <w:abstractNumId w:val="23"/>
  </w:num>
  <w:num w:numId="13" w16cid:durableId="421687380">
    <w:abstractNumId w:val="6"/>
  </w:num>
  <w:num w:numId="14" w16cid:durableId="2093698482">
    <w:abstractNumId w:val="31"/>
  </w:num>
  <w:num w:numId="15" w16cid:durableId="1710185196">
    <w:abstractNumId w:val="37"/>
  </w:num>
  <w:num w:numId="16" w16cid:durableId="41179740">
    <w:abstractNumId w:val="35"/>
  </w:num>
  <w:num w:numId="17" w16cid:durableId="1945842774">
    <w:abstractNumId w:val="39"/>
  </w:num>
  <w:num w:numId="18" w16cid:durableId="1406999816">
    <w:abstractNumId w:val="2"/>
  </w:num>
  <w:num w:numId="19" w16cid:durableId="1778527320">
    <w:abstractNumId w:val="18"/>
  </w:num>
  <w:num w:numId="20" w16cid:durableId="523637349">
    <w:abstractNumId w:val="26"/>
  </w:num>
  <w:num w:numId="21" w16cid:durableId="1198660776">
    <w:abstractNumId w:val="15"/>
  </w:num>
  <w:num w:numId="22" w16cid:durableId="889464360">
    <w:abstractNumId w:val="16"/>
  </w:num>
  <w:num w:numId="23" w16cid:durableId="956763926">
    <w:abstractNumId w:val="10"/>
  </w:num>
  <w:num w:numId="24" w16cid:durableId="109907935">
    <w:abstractNumId w:val="12"/>
  </w:num>
  <w:num w:numId="25" w16cid:durableId="999651838">
    <w:abstractNumId w:val="14"/>
  </w:num>
  <w:num w:numId="26" w16cid:durableId="281961906">
    <w:abstractNumId w:val="13"/>
  </w:num>
  <w:num w:numId="27" w16cid:durableId="1231303731">
    <w:abstractNumId w:val="19"/>
  </w:num>
  <w:num w:numId="28" w16cid:durableId="272716428">
    <w:abstractNumId w:val="38"/>
  </w:num>
  <w:num w:numId="29" w16cid:durableId="606547831">
    <w:abstractNumId w:val="0"/>
  </w:num>
  <w:num w:numId="30" w16cid:durableId="1918049998">
    <w:abstractNumId w:val="28"/>
  </w:num>
  <w:num w:numId="31" w16cid:durableId="682704465">
    <w:abstractNumId w:val="4"/>
  </w:num>
  <w:num w:numId="32" w16cid:durableId="1808013162">
    <w:abstractNumId w:val="7"/>
  </w:num>
  <w:num w:numId="33" w16cid:durableId="1395079343">
    <w:abstractNumId w:val="20"/>
  </w:num>
  <w:num w:numId="34" w16cid:durableId="1894807410">
    <w:abstractNumId w:val="24"/>
  </w:num>
  <w:num w:numId="35" w16cid:durableId="360864542">
    <w:abstractNumId w:val="33"/>
  </w:num>
  <w:num w:numId="36" w16cid:durableId="850028179">
    <w:abstractNumId w:val="8"/>
  </w:num>
  <w:num w:numId="37" w16cid:durableId="372269735">
    <w:abstractNumId w:val="36"/>
  </w:num>
  <w:num w:numId="38" w16cid:durableId="1876961187">
    <w:abstractNumId w:val="25"/>
  </w:num>
  <w:num w:numId="39" w16cid:durableId="1908765206">
    <w:abstractNumId w:val="11"/>
  </w:num>
  <w:num w:numId="40" w16cid:durableId="1881741808">
    <w:abstractNumId w:val="1"/>
  </w:num>
  <w:num w:numId="41" w16cid:durableId="171299561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AED"/>
    <w:rsid w:val="00076FAF"/>
    <w:rsid w:val="000B5717"/>
    <w:rsid w:val="000C62AA"/>
    <w:rsid w:val="00253BE4"/>
    <w:rsid w:val="0028015B"/>
    <w:rsid w:val="002C68FA"/>
    <w:rsid w:val="00350C76"/>
    <w:rsid w:val="00361622"/>
    <w:rsid w:val="003D4EAB"/>
    <w:rsid w:val="00440982"/>
    <w:rsid w:val="0044445B"/>
    <w:rsid w:val="00445123"/>
    <w:rsid w:val="004D0489"/>
    <w:rsid w:val="004D36CF"/>
    <w:rsid w:val="00585952"/>
    <w:rsid w:val="00610B5E"/>
    <w:rsid w:val="00697CD4"/>
    <w:rsid w:val="006A22B0"/>
    <w:rsid w:val="006A65A5"/>
    <w:rsid w:val="00775AED"/>
    <w:rsid w:val="007A1055"/>
    <w:rsid w:val="007B471C"/>
    <w:rsid w:val="0080560E"/>
    <w:rsid w:val="009137D8"/>
    <w:rsid w:val="009306E5"/>
    <w:rsid w:val="00981405"/>
    <w:rsid w:val="00991940"/>
    <w:rsid w:val="00A70B45"/>
    <w:rsid w:val="00A85EC4"/>
    <w:rsid w:val="00AA1F4D"/>
    <w:rsid w:val="00AD3B53"/>
    <w:rsid w:val="00BE022A"/>
    <w:rsid w:val="00C14F95"/>
    <w:rsid w:val="00C31501"/>
    <w:rsid w:val="00C51775"/>
    <w:rsid w:val="00C52D77"/>
    <w:rsid w:val="00D0276A"/>
    <w:rsid w:val="00E46322"/>
    <w:rsid w:val="00F134B7"/>
    <w:rsid w:val="00F972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0B6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rsid w:val="00585952"/>
    <w:pPr>
      <w:keepNext/>
      <w:keepLines/>
      <w:spacing w:before="400" w:after="120" w:line="480" w:lineRule="auto"/>
      <w:jc w:val="both"/>
      <w:outlineLvl w:val="0"/>
    </w:pPr>
    <w:rPr>
      <w:rFonts w:ascii="Times New Roman" w:hAnsi="Times New Roman"/>
      <w:b/>
      <w:sz w:val="28"/>
      <w:szCs w:val="40"/>
    </w:rPr>
  </w:style>
  <w:style w:type="paragraph" w:styleId="Titlu2">
    <w:name w:val="heading 2"/>
    <w:basedOn w:val="Normal1"/>
    <w:next w:val="Normal1"/>
    <w:rsid w:val="00585952"/>
    <w:pPr>
      <w:keepNext/>
      <w:keepLines/>
      <w:spacing w:before="360" w:after="120" w:line="480" w:lineRule="auto"/>
      <w:jc w:val="both"/>
      <w:outlineLvl w:val="1"/>
    </w:pPr>
    <w:rPr>
      <w:rFonts w:ascii="Times New Roman" w:hAnsi="Times New Roman"/>
      <w:b/>
      <w:sz w:val="26"/>
      <w:szCs w:val="32"/>
    </w:rPr>
  </w:style>
  <w:style w:type="paragraph" w:styleId="Titlu3">
    <w:name w:val="heading 3"/>
    <w:basedOn w:val="Normal1"/>
    <w:next w:val="Normal1"/>
    <w:rsid w:val="00775AED"/>
    <w:pPr>
      <w:keepNext/>
      <w:keepLines/>
      <w:spacing w:before="320" w:after="80"/>
      <w:outlineLvl w:val="2"/>
    </w:pPr>
    <w:rPr>
      <w:color w:val="434343"/>
      <w:sz w:val="28"/>
      <w:szCs w:val="28"/>
    </w:rPr>
  </w:style>
  <w:style w:type="paragraph" w:styleId="Titlu4">
    <w:name w:val="heading 4"/>
    <w:basedOn w:val="Normal1"/>
    <w:next w:val="Normal1"/>
    <w:rsid w:val="00775AED"/>
    <w:pPr>
      <w:keepNext/>
      <w:keepLines/>
      <w:spacing w:before="280" w:after="80"/>
      <w:outlineLvl w:val="3"/>
    </w:pPr>
    <w:rPr>
      <w:color w:val="666666"/>
      <w:sz w:val="24"/>
      <w:szCs w:val="24"/>
    </w:rPr>
  </w:style>
  <w:style w:type="paragraph" w:styleId="Titlu5">
    <w:name w:val="heading 5"/>
    <w:basedOn w:val="Normal1"/>
    <w:next w:val="Normal1"/>
    <w:rsid w:val="00775AED"/>
    <w:pPr>
      <w:keepNext/>
      <w:keepLines/>
      <w:spacing w:before="240" w:after="80"/>
      <w:outlineLvl w:val="4"/>
    </w:pPr>
    <w:rPr>
      <w:color w:val="666666"/>
    </w:rPr>
  </w:style>
  <w:style w:type="paragraph" w:styleId="Titlu6">
    <w:name w:val="heading 6"/>
    <w:basedOn w:val="Normal1"/>
    <w:next w:val="Normal1"/>
    <w:rsid w:val="00775AED"/>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775AED"/>
  </w:style>
  <w:style w:type="table" w:customStyle="1" w:styleId="TableNormal1">
    <w:name w:val="Table Normal1"/>
    <w:rsid w:val="00775AED"/>
    <w:tblPr>
      <w:tblCellMar>
        <w:top w:w="0" w:type="dxa"/>
        <w:left w:w="0" w:type="dxa"/>
        <w:bottom w:w="0" w:type="dxa"/>
        <w:right w:w="0" w:type="dxa"/>
      </w:tblCellMar>
    </w:tblPr>
  </w:style>
  <w:style w:type="paragraph" w:styleId="Titlu">
    <w:name w:val="Title"/>
    <w:basedOn w:val="Normal1"/>
    <w:next w:val="Normal1"/>
    <w:rsid w:val="00775AED"/>
    <w:pPr>
      <w:keepNext/>
      <w:keepLines/>
      <w:spacing w:after="60"/>
    </w:pPr>
    <w:rPr>
      <w:sz w:val="52"/>
      <w:szCs w:val="52"/>
    </w:rPr>
  </w:style>
  <w:style w:type="paragraph" w:styleId="Subtitlu">
    <w:name w:val="Subtitle"/>
    <w:basedOn w:val="Normal1"/>
    <w:next w:val="Normal1"/>
    <w:rsid w:val="00775AED"/>
    <w:pPr>
      <w:keepNext/>
      <w:keepLines/>
      <w:spacing w:after="320"/>
    </w:pPr>
    <w:rPr>
      <w:color w:val="666666"/>
      <w:sz w:val="30"/>
      <w:szCs w:val="30"/>
    </w:rPr>
  </w:style>
  <w:style w:type="paragraph" w:styleId="Antet">
    <w:name w:val="header"/>
    <w:basedOn w:val="Normal"/>
    <w:link w:val="AntetCaracter"/>
    <w:uiPriority w:val="99"/>
    <w:unhideWhenUsed/>
    <w:rsid w:val="00585952"/>
    <w:pPr>
      <w:tabs>
        <w:tab w:val="center" w:pos="4680"/>
        <w:tab w:val="right" w:pos="9360"/>
      </w:tabs>
      <w:spacing w:line="240" w:lineRule="auto"/>
    </w:pPr>
  </w:style>
  <w:style w:type="character" w:customStyle="1" w:styleId="AntetCaracter">
    <w:name w:val="Antet Caracter"/>
    <w:basedOn w:val="Fontdeparagrafimplicit"/>
    <w:link w:val="Antet"/>
    <w:uiPriority w:val="99"/>
    <w:rsid w:val="00585952"/>
  </w:style>
  <w:style w:type="paragraph" w:styleId="Subsol">
    <w:name w:val="footer"/>
    <w:basedOn w:val="Normal"/>
    <w:link w:val="SubsolCaracter"/>
    <w:uiPriority w:val="99"/>
    <w:unhideWhenUsed/>
    <w:rsid w:val="0058595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85952"/>
  </w:style>
  <w:style w:type="paragraph" w:styleId="Listparagraf">
    <w:name w:val="List Paragraph"/>
    <w:basedOn w:val="Normal"/>
    <w:uiPriority w:val="34"/>
    <w:qFormat/>
    <w:rsid w:val="00697CD4"/>
    <w:pPr>
      <w:ind w:left="720"/>
      <w:contextualSpacing/>
    </w:pPr>
  </w:style>
  <w:style w:type="paragraph" w:styleId="Titlucuprins">
    <w:name w:val="TOC Heading"/>
    <w:basedOn w:val="Titlu1"/>
    <w:next w:val="Normal"/>
    <w:uiPriority w:val="39"/>
    <w:semiHidden/>
    <w:unhideWhenUsed/>
    <w:qFormat/>
    <w:rsid w:val="00C51775"/>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C51775"/>
    <w:pPr>
      <w:spacing w:after="100"/>
    </w:pPr>
  </w:style>
  <w:style w:type="paragraph" w:styleId="Cuprins2">
    <w:name w:val="toc 2"/>
    <w:basedOn w:val="Normal"/>
    <w:next w:val="Normal"/>
    <w:autoRedefine/>
    <w:uiPriority w:val="39"/>
    <w:unhideWhenUsed/>
    <w:rsid w:val="00C51775"/>
    <w:pPr>
      <w:spacing w:after="100"/>
      <w:ind w:left="220"/>
    </w:pPr>
  </w:style>
  <w:style w:type="character" w:styleId="Hyperlink">
    <w:name w:val="Hyperlink"/>
    <w:basedOn w:val="Fontdeparagrafimplicit"/>
    <w:uiPriority w:val="99"/>
    <w:unhideWhenUsed/>
    <w:rsid w:val="00C51775"/>
    <w:rPr>
      <w:color w:val="0000FF" w:themeColor="hyperlink"/>
      <w:u w:val="single"/>
    </w:rPr>
  </w:style>
  <w:style w:type="paragraph" w:styleId="TextnBalon">
    <w:name w:val="Balloon Text"/>
    <w:basedOn w:val="Normal"/>
    <w:link w:val="TextnBalonCaracter"/>
    <w:uiPriority w:val="99"/>
    <w:semiHidden/>
    <w:unhideWhenUsed/>
    <w:rsid w:val="00C51775"/>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51775"/>
    <w:rPr>
      <w:rFonts w:ascii="Tahoma" w:hAnsi="Tahoma" w:cs="Tahoma"/>
      <w:sz w:val="16"/>
      <w:szCs w:val="16"/>
    </w:rPr>
  </w:style>
  <w:style w:type="paragraph" w:customStyle="1" w:styleId="Default">
    <w:name w:val="Default"/>
    <w:rsid w:val="00A85EC4"/>
    <w:pPr>
      <w:autoSpaceDE w:val="0"/>
      <w:autoSpaceDN w:val="0"/>
      <w:adjustRightInd w:val="0"/>
      <w:spacing w:line="240" w:lineRule="auto"/>
    </w:pPr>
    <w:rPr>
      <w:rFonts w:ascii="Calibri" w:hAnsi="Calibri" w:cs="Calibri"/>
      <w:color w:val="000000"/>
      <w:sz w:val="24"/>
      <w:szCs w:val="24"/>
      <w:lang w:val="en-GB"/>
    </w:rPr>
  </w:style>
  <w:style w:type="paragraph" w:customStyle="1" w:styleId="TableParagraph">
    <w:name w:val="Table Paragraph"/>
    <w:basedOn w:val="Normal"/>
    <w:uiPriority w:val="1"/>
    <w:qFormat/>
    <w:rsid w:val="00A85EC4"/>
    <w:pPr>
      <w:autoSpaceDE w:val="0"/>
      <w:autoSpaceDN w:val="0"/>
      <w:adjustRightInd w:val="0"/>
      <w:spacing w:line="240" w:lineRule="auto"/>
      <w:ind w:left="107"/>
    </w:pPr>
    <w:rPr>
      <w:rFonts w:ascii="Calibri" w:hAnsi="Calibri" w:cs="Calibri"/>
      <w:sz w:val="24"/>
      <w:szCs w:val="24"/>
      <w:lang w:val="en-GB"/>
    </w:rPr>
  </w:style>
  <w:style w:type="character" w:styleId="MeniuneNerezolvat">
    <w:name w:val="Unresolved Mention"/>
    <w:basedOn w:val="Fontdeparagrafimplicit"/>
    <w:uiPriority w:val="99"/>
    <w:semiHidden/>
    <w:unhideWhenUsed/>
    <w:rsid w:val="00A85E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bluediamondgallery.com/wooden-tile/t/thank-you.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0D9822-1F52-40BF-BC0F-C42D9EF92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3603</Words>
  <Characters>20543</Characters>
  <Application>Microsoft Office Word</Application>
  <DocSecurity>0</DocSecurity>
  <Lines>171</Lines>
  <Paragraphs>48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2023-08-19T22:36:00Z</dcterms:created>
  <dcterms:modified xsi:type="dcterms:W3CDTF">2023-08-19T22:36:00Z</dcterms:modified>
</cp:coreProperties>
</file>