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sz w:val="24"/>
          <w:szCs w:val="24"/>
          <w:lang w:val="en-GB"/>
        </w:rPr>
        <w:id w:val="1483741647"/>
        <w:docPartObj>
          <w:docPartGallery w:val="AutoText"/>
        </w:docPartObj>
      </w:sdtPr>
      <w:sdtEndPr/>
      <w:sdtContent>
        <w:p w14:paraId="15DF60CD" w14:textId="77777777" w:rsidR="00F95806" w:rsidRPr="00CC2021" w:rsidRDefault="00F95806" w:rsidP="008029B9">
          <w:pPr>
            <w:pStyle w:val="NoSpacing"/>
            <w:spacing w:line="360" w:lineRule="auto"/>
            <w:jc w:val="both"/>
            <w:rPr>
              <w:rFonts w:ascii="Times New Roman" w:hAnsi="Times New Roman" w:cs="Times New Roman"/>
              <w:sz w:val="24"/>
              <w:szCs w:val="24"/>
            </w:rPr>
          </w:pPr>
        </w:p>
        <w:p w14:paraId="3591686C" w14:textId="77777777" w:rsidR="00F95806" w:rsidRPr="004A1573" w:rsidRDefault="00813437" w:rsidP="008029B9">
          <w:pPr>
            <w:spacing w:line="360" w:lineRule="auto"/>
            <w:jc w:val="center"/>
            <w:rPr>
              <w:rFonts w:cs="Times New Roman"/>
              <w:sz w:val="28"/>
              <w:szCs w:val="28"/>
            </w:rPr>
          </w:pPr>
          <w:r w:rsidRPr="004A1573">
            <w:rPr>
              <w:rFonts w:cs="Times New Roman"/>
              <w:noProof/>
              <w:sz w:val="28"/>
              <w:szCs w:val="28"/>
            </w:rPr>
            <mc:AlternateContent>
              <mc:Choice Requires="wps">
                <w:drawing>
                  <wp:anchor distT="0" distB="0" distL="114300" distR="114300" simplePos="0" relativeHeight="251659264" behindDoc="0" locked="0" layoutInCell="1" allowOverlap="1" wp14:anchorId="57D28CD6" wp14:editId="4371D7FE">
                    <wp:simplePos x="0" y="0"/>
                    <wp:positionH relativeFrom="page">
                      <wp:align>center</wp:align>
                    </wp:positionH>
                    <wp:positionV relativeFrom="margin">
                      <wp:align>bottom</wp:align>
                    </wp:positionV>
                    <wp:extent cx="5943600" cy="374650"/>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21C54D" w14:textId="77777777" w:rsidR="00F95806" w:rsidRDefault="00F95806">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page">
                      <wp14:pctWidth>76500</wp14:pctWidth>
                    </wp14:sizeRelH>
                    <wp14:sizeRelV relativeFrom="page">
                      <wp14:pctHeight>0</wp14:pctHeight>
                    </wp14:sizeRelV>
                  </wp:anchor>
                </w:drawing>
              </mc:Choice>
              <mc:Fallback>
                <w:pict>
                  <v:shapetype w14:anchorId="57D28CD6" id="_x0000_t202" coordsize="21600,21600" o:spt="202" path="m,l,21600r21600,l21600,xe">
                    <v:stroke joinstyle="miter"/>
                    <v:path gradientshapeok="t" o:connecttype="rect"/>
                  </v:shapetype>
                  <v:shape id="Text Box 16" o:spid="_x0000_s1026"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" filled="f" stroked="f" strokeweight=".5pt">
                    <v:textbox style="mso-fit-shape-to-text:t" inset="0,0,0,0">
                      <w:txbxContent>
                        <w:p w14:paraId="6821C54D" w14:textId="77777777" w:rsidR="00F95806" w:rsidRDefault="00F95806">
                          <w:pPr>
                            <w:pStyle w:val="NoSpacing"/>
                            <w:jc w:val="right"/>
                            <w:rPr>
                              <w:color w:val="4472C4" w:themeColor="accent1"/>
                              <w:sz w:val="36"/>
                              <w:szCs w:val="36"/>
                            </w:rPr>
                          </w:pPr>
                        </w:p>
                      </w:txbxContent>
                    </v:textbox>
                    <w10:wrap anchorx="page" anchory="margin"/>
                  </v:shape>
                </w:pict>
              </mc:Fallback>
            </mc:AlternateContent>
          </w:r>
        </w:p>
        <w:p w14:paraId="729B096A" w14:textId="77777777" w:rsidR="00F95806" w:rsidRPr="004A1573" w:rsidRDefault="00F95806" w:rsidP="008029B9">
          <w:pPr>
            <w:spacing w:line="360" w:lineRule="auto"/>
            <w:jc w:val="center"/>
            <w:rPr>
              <w:rFonts w:cs="Times New Roman"/>
              <w:b/>
              <w:bCs/>
              <w:sz w:val="28"/>
              <w:szCs w:val="28"/>
            </w:rPr>
          </w:pPr>
        </w:p>
        <w:p w14:paraId="40C51DAC" w14:textId="77777777" w:rsidR="00F95806" w:rsidRPr="004A1573" w:rsidRDefault="00F95806" w:rsidP="008029B9">
          <w:pPr>
            <w:spacing w:line="360" w:lineRule="auto"/>
            <w:jc w:val="center"/>
            <w:rPr>
              <w:rFonts w:cs="Times New Roman"/>
              <w:b/>
              <w:bCs/>
              <w:sz w:val="28"/>
              <w:szCs w:val="28"/>
            </w:rPr>
          </w:pPr>
        </w:p>
        <w:p w14:paraId="65101431" w14:textId="77777777" w:rsidR="00F95806" w:rsidRPr="004A1573" w:rsidRDefault="00F95806" w:rsidP="008029B9">
          <w:pPr>
            <w:spacing w:line="360" w:lineRule="auto"/>
            <w:jc w:val="center"/>
            <w:rPr>
              <w:rFonts w:cs="Times New Roman"/>
              <w:b/>
              <w:bCs/>
              <w:sz w:val="28"/>
              <w:szCs w:val="28"/>
            </w:rPr>
          </w:pPr>
        </w:p>
        <w:p w14:paraId="34E38B4C" w14:textId="77777777" w:rsidR="00F95806" w:rsidRPr="004A1573" w:rsidRDefault="00813437" w:rsidP="008029B9">
          <w:pPr>
            <w:spacing w:line="360" w:lineRule="auto"/>
            <w:jc w:val="center"/>
            <w:rPr>
              <w:rFonts w:cs="Times New Roman"/>
              <w:b/>
              <w:bCs/>
              <w:sz w:val="28"/>
              <w:szCs w:val="28"/>
            </w:rPr>
          </w:pPr>
          <w:r w:rsidRPr="004A1573">
            <w:rPr>
              <w:rFonts w:cs="Times New Roman"/>
              <w:b/>
              <w:bCs/>
              <w:sz w:val="28"/>
              <w:szCs w:val="28"/>
            </w:rPr>
            <w:t>Module: Management &amp; Organisational Behaviour</w:t>
          </w:r>
        </w:p>
        <w:p w14:paraId="1863A0E1" w14:textId="77777777" w:rsidR="00F95806" w:rsidRPr="004A1573" w:rsidRDefault="00813437" w:rsidP="008029B9">
          <w:pPr>
            <w:spacing w:line="360" w:lineRule="auto"/>
            <w:jc w:val="center"/>
            <w:rPr>
              <w:rFonts w:cs="Times New Roman"/>
              <w:b/>
              <w:bCs/>
              <w:sz w:val="28"/>
              <w:szCs w:val="28"/>
            </w:rPr>
          </w:pPr>
          <w:r w:rsidRPr="004A1573">
            <w:rPr>
              <w:rFonts w:cs="Times New Roman"/>
              <w:b/>
              <w:bCs/>
              <w:sz w:val="28"/>
              <w:szCs w:val="28"/>
            </w:rPr>
            <w:t>Module code: BMIH5004</w:t>
          </w:r>
        </w:p>
        <w:p w14:paraId="411F890B" w14:textId="3489B940" w:rsidR="00F95806" w:rsidRPr="004A1573" w:rsidRDefault="00813437" w:rsidP="008029B9">
          <w:pPr>
            <w:spacing w:line="360" w:lineRule="auto"/>
            <w:jc w:val="center"/>
            <w:rPr>
              <w:rFonts w:cs="Times New Roman"/>
              <w:b/>
              <w:bCs/>
              <w:sz w:val="28"/>
              <w:szCs w:val="28"/>
            </w:rPr>
          </w:pPr>
          <w:r w:rsidRPr="004A1573">
            <w:rPr>
              <w:rFonts w:cs="Times New Roman"/>
              <w:b/>
              <w:bCs/>
              <w:sz w:val="28"/>
              <w:szCs w:val="28"/>
            </w:rPr>
            <w:t>Assignment Title: Written report</w:t>
          </w:r>
        </w:p>
        <w:p w14:paraId="71D93266" w14:textId="6EB10817" w:rsidR="00F95806" w:rsidRPr="00CC2021" w:rsidRDefault="00813437" w:rsidP="008029B9">
          <w:pPr>
            <w:spacing w:line="360" w:lineRule="auto"/>
            <w:jc w:val="center"/>
            <w:rPr>
              <w:rStyle w:val="Hyperlink"/>
              <w:rFonts w:cs="Times New Roman"/>
              <w:b/>
              <w:bCs/>
              <w:color w:val="auto"/>
              <w:szCs w:val="24"/>
              <w:shd w:val="clear" w:color="auto" w:fill="FFFFFF"/>
            </w:rPr>
          </w:pPr>
          <w:r w:rsidRPr="004A1573">
            <w:rPr>
              <w:rFonts w:cs="Times New Roman"/>
              <w:b/>
              <w:sz w:val="28"/>
              <w:szCs w:val="28"/>
            </w:rPr>
            <w:t>Student</w:t>
          </w:r>
          <w:r w:rsidR="004A1573" w:rsidRPr="004A1573">
            <w:rPr>
              <w:rFonts w:cs="Times New Roman"/>
              <w:b/>
              <w:sz w:val="28"/>
              <w:szCs w:val="28"/>
            </w:rPr>
            <w:t xml:space="preserve"> </w:t>
          </w:r>
          <w:r w:rsidRPr="004A1573">
            <w:rPr>
              <w:rFonts w:cs="Times New Roman"/>
              <w:b/>
              <w:sz w:val="28"/>
              <w:szCs w:val="28"/>
            </w:rPr>
            <w:t>Name: Andreea Raluca Suciu</w:t>
          </w:r>
          <w:r w:rsidRPr="004A1573">
            <w:rPr>
              <w:rFonts w:cs="Times New Roman"/>
              <w:b/>
              <w:sz w:val="28"/>
              <w:szCs w:val="28"/>
            </w:rPr>
            <w:br/>
          </w:r>
          <w:r w:rsidRPr="00CC2021">
            <w:rPr>
              <w:rFonts w:cs="Times New Roman"/>
              <w:b/>
              <w:szCs w:val="24"/>
            </w:rPr>
            <w:t xml:space="preserve">Student ID: </w:t>
          </w:r>
          <w:hyperlink r:id="rId8" w:history="1">
            <w:r w:rsidRPr="00CC2021">
              <w:rPr>
                <w:rStyle w:val="Hyperlink"/>
                <w:rFonts w:cs="Times New Roman"/>
                <w:b/>
                <w:bCs/>
                <w:szCs w:val="24"/>
                <w:shd w:val="clear" w:color="auto" w:fill="FFFFFF"/>
              </w:rPr>
              <w:t>2206963</w:t>
            </w:r>
          </w:hyperlink>
        </w:p>
        <w:p w14:paraId="346F773B" w14:textId="77777777" w:rsidR="00F95806" w:rsidRPr="00CC2021" w:rsidRDefault="00F95806" w:rsidP="008029B9">
          <w:pPr>
            <w:spacing w:line="360" w:lineRule="auto"/>
            <w:jc w:val="both"/>
            <w:rPr>
              <w:rStyle w:val="Hyperlink"/>
              <w:rFonts w:cs="Times New Roman"/>
              <w:b/>
              <w:bCs/>
              <w:color w:val="auto"/>
              <w:szCs w:val="24"/>
              <w:shd w:val="clear" w:color="auto" w:fill="FFFFFF"/>
            </w:rPr>
          </w:pPr>
        </w:p>
        <w:p w14:paraId="333DD5CC" w14:textId="77777777" w:rsidR="00F95806" w:rsidRPr="00CC2021" w:rsidRDefault="00F95806" w:rsidP="008029B9">
          <w:pPr>
            <w:spacing w:line="360" w:lineRule="auto"/>
            <w:jc w:val="both"/>
            <w:rPr>
              <w:rStyle w:val="Hyperlink"/>
              <w:rFonts w:cs="Times New Roman"/>
              <w:b/>
              <w:bCs/>
              <w:color w:val="auto"/>
              <w:szCs w:val="24"/>
              <w:shd w:val="clear" w:color="auto" w:fill="FFFFFF"/>
            </w:rPr>
          </w:pPr>
        </w:p>
        <w:p w14:paraId="663FB1E6" w14:textId="77777777" w:rsidR="00F95806" w:rsidRPr="00CC2021" w:rsidRDefault="00F95806" w:rsidP="008029B9">
          <w:pPr>
            <w:spacing w:line="360" w:lineRule="auto"/>
            <w:jc w:val="both"/>
            <w:rPr>
              <w:rStyle w:val="Hyperlink"/>
              <w:rFonts w:cs="Times New Roman"/>
              <w:b/>
              <w:bCs/>
              <w:color w:val="auto"/>
              <w:szCs w:val="24"/>
              <w:shd w:val="clear" w:color="auto" w:fill="FFFFFF"/>
            </w:rPr>
          </w:pPr>
        </w:p>
        <w:p w14:paraId="3498A6A3" w14:textId="77777777" w:rsidR="00F95806" w:rsidRPr="00CC2021" w:rsidRDefault="00F95806" w:rsidP="008029B9">
          <w:pPr>
            <w:spacing w:line="360" w:lineRule="auto"/>
            <w:jc w:val="both"/>
            <w:rPr>
              <w:rStyle w:val="Hyperlink"/>
              <w:rFonts w:cs="Times New Roman"/>
              <w:b/>
              <w:bCs/>
              <w:color w:val="auto"/>
              <w:szCs w:val="24"/>
              <w:shd w:val="clear" w:color="auto" w:fill="FFFFFF"/>
            </w:rPr>
          </w:pPr>
        </w:p>
        <w:p w14:paraId="5F3D8C23" w14:textId="77777777" w:rsidR="00F95806" w:rsidRPr="00CC2021" w:rsidRDefault="00F95806" w:rsidP="008029B9">
          <w:pPr>
            <w:spacing w:line="360" w:lineRule="auto"/>
            <w:jc w:val="both"/>
            <w:rPr>
              <w:rFonts w:cs="Times New Roman"/>
              <w:b/>
              <w:szCs w:val="24"/>
            </w:rPr>
          </w:pPr>
        </w:p>
        <w:p w14:paraId="5735FB25" w14:textId="77777777" w:rsidR="00F95806" w:rsidRPr="00CC2021" w:rsidRDefault="00F95806" w:rsidP="008029B9">
          <w:pPr>
            <w:spacing w:line="360" w:lineRule="auto"/>
            <w:jc w:val="both"/>
            <w:rPr>
              <w:rFonts w:cs="Times New Roman"/>
              <w:szCs w:val="24"/>
            </w:rPr>
          </w:pPr>
        </w:p>
        <w:p w14:paraId="4CF0B1E0" w14:textId="77777777" w:rsidR="00F95806" w:rsidRPr="00CC2021" w:rsidRDefault="00F95806" w:rsidP="008029B9">
          <w:pPr>
            <w:spacing w:line="360" w:lineRule="auto"/>
            <w:jc w:val="both"/>
            <w:rPr>
              <w:rFonts w:cs="Times New Roman"/>
              <w:szCs w:val="24"/>
            </w:rPr>
          </w:pPr>
        </w:p>
        <w:p w14:paraId="48E4CCBF" w14:textId="77777777" w:rsidR="00F95806" w:rsidRPr="00CC2021" w:rsidRDefault="00F95806" w:rsidP="008029B9">
          <w:pPr>
            <w:spacing w:line="360" w:lineRule="auto"/>
            <w:jc w:val="both"/>
            <w:rPr>
              <w:rFonts w:cs="Times New Roman"/>
              <w:szCs w:val="24"/>
            </w:rPr>
          </w:pPr>
        </w:p>
        <w:p w14:paraId="0C8F8438" w14:textId="77777777" w:rsidR="00F95806" w:rsidRPr="00CC2021" w:rsidRDefault="00F95806" w:rsidP="008029B9">
          <w:pPr>
            <w:spacing w:line="360" w:lineRule="auto"/>
            <w:jc w:val="both"/>
            <w:rPr>
              <w:rFonts w:cs="Times New Roman"/>
              <w:szCs w:val="24"/>
            </w:rPr>
          </w:pPr>
        </w:p>
        <w:p w14:paraId="78D02119" w14:textId="77777777" w:rsidR="00F95806" w:rsidRPr="00CC2021" w:rsidRDefault="00F95806" w:rsidP="008029B9">
          <w:pPr>
            <w:spacing w:line="360" w:lineRule="auto"/>
            <w:jc w:val="both"/>
            <w:rPr>
              <w:rFonts w:cs="Times New Roman"/>
              <w:szCs w:val="24"/>
            </w:rPr>
          </w:pPr>
        </w:p>
        <w:p w14:paraId="566C6D9E" w14:textId="77777777" w:rsidR="00D32CAE" w:rsidRDefault="00D32CAE" w:rsidP="008029B9">
          <w:pPr>
            <w:spacing w:line="360" w:lineRule="auto"/>
            <w:jc w:val="both"/>
            <w:rPr>
              <w:rFonts w:cs="Times New Roman"/>
              <w:szCs w:val="24"/>
            </w:rPr>
          </w:pPr>
        </w:p>
        <w:p w14:paraId="1CAF44F7" w14:textId="77777777" w:rsidR="00D32CAE" w:rsidRDefault="00D32CAE" w:rsidP="008029B9">
          <w:pPr>
            <w:spacing w:line="360" w:lineRule="auto"/>
            <w:jc w:val="both"/>
            <w:rPr>
              <w:rFonts w:cs="Times New Roman"/>
              <w:szCs w:val="24"/>
            </w:rPr>
          </w:pPr>
        </w:p>
        <w:p w14:paraId="0751DD12" w14:textId="77777777" w:rsidR="00D32CAE" w:rsidRDefault="00D32CAE" w:rsidP="008029B9">
          <w:pPr>
            <w:spacing w:line="360" w:lineRule="auto"/>
            <w:jc w:val="both"/>
            <w:rPr>
              <w:rFonts w:cs="Times New Roman"/>
              <w:szCs w:val="24"/>
            </w:rPr>
          </w:pPr>
        </w:p>
        <w:p w14:paraId="4D5E056C" w14:textId="77777777" w:rsidR="00D32CAE" w:rsidRDefault="00D32CAE" w:rsidP="008029B9">
          <w:pPr>
            <w:spacing w:line="360" w:lineRule="auto"/>
            <w:jc w:val="both"/>
            <w:rPr>
              <w:rFonts w:cs="Times New Roman"/>
              <w:szCs w:val="24"/>
            </w:rPr>
          </w:pPr>
        </w:p>
        <w:p w14:paraId="6392A43B" w14:textId="6A9ABD53" w:rsidR="00F95806" w:rsidRPr="00CC2021" w:rsidRDefault="00D32CAE" w:rsidP="008029B9">
          <w:pPr>
            <w:spacing w:line="360" w:lineRule="auto"/>
            <w:jc w:val="both"/>
            <w:rPr>
              <w:rFonts w:cs="Times New Roman"/>
              <w:szCs w:val="24"/>
            </w:rPr>
          </w:pPr>
        </w:p>
      </w:sdtContent>
    </w:sdt>
    <w:sdt>
      <w:sdtPr>
        <w:rPr>
          <w:rFonts w:eastAsiaTheme="minorHAnsi" w:cs="Times New Roman"/>
          <w:b w:val="0"/>
          <w:color w:val="auto"/>
          <w:sz w:val="24"/>
          <w:szCs w:val="24"/>
          <w:u w:val="single"/>
          <w:lang w:val="en-GB"/>
        </w:rPr>
        <w:id w:val="-1854330933"/>
        <w:docPartObj>
          <w:docPartGallery w:val="Table of Contents"/>
          <w:docPartUnique/>
        </w:docPartObj>
      </w:sdtPr>
      <w:sdtEndPr>
        <w:rPr>
          <w:bCs/>
        </w:rPr>
      </w:sdtEndPr>
      <w:sdtContent>
        <w:p w14:paraId="1E2C3F27" w14:textId="6F0B615A" w:rsidR="0036395B" w:rsidRPr="00D32CAE" w:rsidRDefault="0036395B" w:rsidP="00D32CAE">
          <w:pPr>
            <w:pStyle w:val="TOCHeading1"/>
            <w:spacing w:line="360" w:lineRule="auto"/>
            <w:rPr>
              <w:rFonts w:eastAsiaTheme="minorHAnsi" w:cs="Times New Roman"/>
              <w:b w:val="0"/>
              <w:color w:val="auto"/>
              <w:sz w:val="24"/>
              <w:szCs w:val="24"/>
              <w:u w:val="single"/>
              <w:lang w:val="en-GB"/>
            </w:rPr>
          </w:pPr>
        </w:p>
        <w:p w14:paraId="0047D8E4" w14:textId="77777777" w:rsidR="004A1573" w:rsidRDefault="004A1573" w:rsidP="008029B9">
          <w:pPr>
            <w:pStyle w:val="TOCHeading1"/>
            <w:spacing w:line="360" w:lineRule="auto"/>
            <w:rPr>
              <w:rFonts w:eastAsiaTheme="minorHAnsi" w:cs="Times New Roman"/>
              <w:b w:val="0"/>
              <w:color w:val="auto"/>
              <w:sz w:val="24"/>
              <w:szCs w:val="24"/>
              <w:u w:val="single"/>
              <w:lang w:val="en-GB"/>
            </w:rPr>
          </w:pPr>
        </w:p>
        <w:p w14:paraId="0BB357B5" w14:textId="277CF821" w:rsidR="00F95806" w:rsidRPr="00CC2021" w:rsidRDefault="00813437" w:rsidP="008029B9">
          <w:pPr>
            <w:pStyle w:val="TOCHeading1"/>
            <w:spacing w:line="360" w:lineRule="auto"/>
            <w:rPr>
              <w:rFonts w:cs="Times New Roman"/>
              <w:sz w:val="24"/>
              <w:szCs w:val="24"/>
            </w:rPr>
          </w:pPr>
          <w:r w:rsidRPr="00CC2021">
            <w:rPr>
              <w:rFonts w:cs="Times New Roman"/>
              <w:sz w:val="24"/>
              <w:szCs w:val="24"/>
            </w:rPr>
            <w:t>Table of Contents</w:t>
          </w:r>
        </w:p>
        <w:p w14:paraId="7A388049" w14:textId="26E6222A" w:rsidR="00F95806" w:rsidRPr="00CC2021" w:rsidRDefault="00813437" w:rsidP="008029B9">
          <w:pPr>
            <w:pStyle w:val="TOC1"/>
            <w:tabs>
              <w:tab w:val="right" w:leader="dot" w:pos="9016"/>
            </w:tabs>
            <w:spacing w:line="360" w:lineRule="auto"/>
            <w:jc w:val="both"/>
            <w:rPr>
              <w:rFonts w:cs="Times New Roman"/>
              <w:noProof/>
              <w:szCs w:val="24"/>
            </w:rPr>
          </w:pPr>
          <w:r w:rsidRPr="00CC2021">
            <w:rPr>
              <w:rFonts w:cs="Times New Roman"/>
              <w:szCs w:val="24"/>
            </w:rPr>
            <w:fldChar w:fldCharType="begin"/>
          </w:r>
          <w:r w:rsidRPr="00CC2021">
            <w:rPr>
              <w:rFonts w:cs="Times New Roman"/>
              <w:szCs w:val="24"/>
            </w:rPr>
            <w:instrText xml:space="preserve"> TOC \o "1-3" \h \z \u </w:instrText>
          </w:r>
          <w:r w:rsidRPr="00CC2021">
            <w:rPr>
              <w:rFonts w:cs="Times New Roman"/>
              <w:szCs w:val="24"/>
            </w:rPr>
            <w:fldChar w:fldCharType="separate"/>
          </w:r>
          <w:hyperlink w:anchor="_Toc166765543" w:history="1">
            <w:r w:rsidRPr="00CC2021">
              <w:rPr>
                <w:rStyle w:val="Hyperlink"/>
                <w:rFonts w:cs="Times New Roman"/>
                <w:noProof/>
                <w:szCs w:val="24"/>
              </w:rPr>
              <w:t>Introduction</w:t>
            </w:r>
            <w:r w:rsidRPr="00CC2021">
              <w:rPr>
                <w:rFonts w:cs="Times New Roman"/>
                <w:noProof/>
                <w:szCs w:val="24"/>
              </w:rPr>
              <w:tab/>
            </w:r>
            <w:r w:rsidRPr="00CC2021">
              <w:rPr>
                <w:rFonts w:cs="Times New Roman"/>
                <w:noProof/>
                <w:szCs w:val="24"/>
              </w:rPr>
              <w:fldChar w:fldCharType="begin"/>
            </w:r>
            <w:r w:rsidRPr="00CC2021">
              <w:rPr>
                <w:rFonts w:cs="Times New Roman"/>
                <w:noProof/>
                <w:szCs w:val="24"/>
              </w:rPr>
              <w:instrText xml:space="preserve"> PAGEREF _Toc166765543 \h </w:instrText>
            </w:r>
            <w:r w:rsidRPr="00CC2021">
              <w:rPr>
                <w:rFonts w:cs="Times New Roman"/>
                <w:noProof/>
                <w:szCs w:val="24"/>
              </w:rPr>
            </w:r>
            <w:r w:rsidRPr="00CC2021">
              <w:rPr>
                <w:rFonts w:cs="Times New Roman"/>
                <w:noProof/>
                <w:szCs w:val="24"/>
              </w:rPr>
              <w:fldChar w:fldCharType="separate"/>
            </w:r>
            <w:r w:rsidR="0036395B">
              <w:rPr>
                <w:rFonts w:cs="Times New Roman"/>
                <w:noProof/>
                <w:szCs w:val="24"/>
              </w:rPr>
              <w:t>2</w:t>
            </w:r>
            <w:r w:rsidRPr="00CC2021">
              <w:rPr>
                <w:rFonts w:cs="Times New Roman"/>
                <w:noProof/>
                <w:szCs w:val="24"/>
              </w:rPr>
              <w:fldChar w:fldCharType="end"/>
            </w:r>
          </w:hyperlink>
        </w:p>
        <w:p w14:paraId="649E5FF0" w14:textId="55A9533C" w:rsidR="00F95806" w:rsidRPr="00CC2021" w:rsidRDefault="00D32CAE" w:rsidP="008029B9">
          <w:pPr>
            <w:pStyle w:val="TOC1"/>
            <w:tabs>
              <w:tab w:val="right" w:leader="dot" w:pos="9016"/>
            </w:tabs>
            <w:spacing w:line="360" w:lineRule="auto"/>
            <w:jc w:val="both"/>
            <w:rPr>
              <w:rFonts w:cs="Times New Roman"/>
              <w:noProof/>
              <w:szCs w:val="24"/>
            </w:rPr>
          </w:pPr>
          <w:hyperlink w:anchor="_Toc166765544" w:history="1">
            <w:r w:rsidR="00813437" w:rsidRPr="00CC2021">
              <w:rPr>
                <w:rStyle w:val="Hyperlink"/>
                <w:rFonts w:cs="Times New Roman"/>
                <w:noProof/>
                <w:szCs w:val="24"/>
              </w:rPr>
              <w:t>Organisation structure, culture, and goals</w:t>
            </w:r>
            <w:r w:rsidR="00813437" w:rsidRPr="00CC2021">
              <w:rPr>
                <w:rFonts w:cs="Times New Roman"/>
                <w:noProof/>
                <w:szCs w:val="24"/>
              </w:rPr>
              <w:tab/>
            </w:r>
            <w:r w:rsidR="00813437" w:rsidRPr="00CC2021">
              <w:rPr>
                <w:rFonts w:cs="Times New Roman"/>
                <w:noProof/>
                <w:szCs w:val="24"/>
              </w:rPr>
              <w:fldChar w:fldCharType="begin"/>
            </w:r>
            <w:r w:rsidR="00813437" w:rsidRPr="00CC2021">
              <w:rPr>
                <w:rFonts w:cs="Times New Roman"/>
                <w:noProof/>
                <w:szCs w:val="24"/>
              </w:rPr>
              <w:instrText xml:space="preserve"> PAGEREF _Toc166765544 \h </w:instrText>
            </w:r>
            <w:r w:rsidR="00813437" w:rsidRPr="00CC2021">
              <w:rPr>
                <w:rFonts w:cs="Times New Roman"/>
                <w:noProof/>
                <w:szCs w:val="24"/>
              </w:rPr>
            </w:r>
            <w:r w:rsidR="00813437" w:rsidRPr="00CC2021">
              <w:rPr>
                <w:rFonts w:cs="Times New Roman"/>
                <w:noProof/>
                <w:szCs w:val="24"/>
              </w:rPr>
              <w:fldChar w:fldCharType="separate"/>
            </w:r>
            <w:r w:rsidR="0036395B">
              <w:rPr>
                <w:rFonts w:cs="Times New Roman"/>
                <w:noProof/>
                <w:szCs w:val="24"/>
              </w:rPr>
              <w:t>3</w:t>
            </w:r>
            <w:r w:rsidR="00813437" w:rsidRPr="00CC2021">
              <w:rPr>
                <w:rFonts w:cs="Times New Roman"/>
                <w:noProof/>
                <w:szCs w:val="24"/>
              </w:rPr>
              <w:fldChar w:fldCharType="end"/>
            </w:r>
          </w:hyperlink>
        </w:p>
        <w:p w14:paraId="2AD357ED" w14:textId="2B23534B" w:rsidR="00F95806" w:rsidRPr="00CC2021" w:rsidRDefault="00D32CAE" w:rsidP="008029B9">
          <w:pPr>
            <w:pStyle w:val="TOC1"/>
            <w:tabs>
              <w:tab w:val="right" w:leader="dot" w:pos="9016"/>
            </w:tabs>
            <w:spacing w:line="360" w:lineRule="auto"/>
            <w:jc w:val="both"/>
            <w:rPr>
              <w:rFonts w:cs="Times New Roman"/>
              <w:noProof/>
              <w:szCs w:val="24"/>
            </w:rPr>
          </w:pPr>
          <w:hyperlink w:anchor="_Toc166765545" w:history="1">
            <w:r w:rsidR="00813437" w:rsidRPr="00CC2021">
              <w:rPr>
                <w:rStyle w:val="Hyperlink"/>
                <w:rFonts w:cs="Times New Roman"/>
                <w:noProof/>
                <w:szCs w:val="24"/>
              </w:rPr>
              <w:t>Recent change initiatives, their impact and how well these were managed</w:t>
            </w:r>
            <w:r w:rsidR="00813437" w:rsidRPr="00CC2021">
              <w:rPr>
                <w:rFonts w:cs="Times New Roman"/>
                <w:noProof/>
                <w:szCs w:val="24"/>
              </w:rPr>
              <w:tab/>
            </w:r>
            <w:r w:rsidR="00813437" w:rsidRPr="00CC2021">
              <w:rPr>
                <w:rFonts w:cs="Times New Roman"/>
                <w:noProof/>
                <w:szCs w:val="24"/>
              </w:rPr>
              <w:fldChar w:fldCharType="begin"/>
            </w:r>
            <w:r w:rsidR="00813437" w:rsidRPr="00CC2021">
              <w:rPr>
                <w:rFonts w:cs="Times New Roman"/>
                <w:noProof/>
                <w:szCs w:val="24"/>
              </w:rPr>
              <w:instrText xml:space="preserve"> PAGEREF _Toc166765545 \h </w:instrText>
            </w:r>
            <w:r w:rsidR="00813437" w:rsidRPr="00CC2021">
              <w:rPr>
                <w:rFonts w:cs="Times New Roman"/>
                <w:noProof/>
                <w:szCs w:val="24"/>
              </w:rPr>
            </w:r>
            <w:r w:rsidR="00813437" w:rsidRPr="00CC2021">
              <w:rPr>
                <w:rFonts w:cs="Times New Roman"/>
                <w:noProof/>
                <w:szCs w:val="24"/>
              </w:rPr>
              <w:fldChar w:fldCharType="separate"/>
            </w:r>
            <w:r w:rsidR="0036395B">
              <w:rPr>
                <w:rFonts w:cs="Times New Roman"/>
                <w:noProof/>
                <w:szCs w:val="24"/>
              </w:rPr>
              <w:t>5</w:t>
            </w:r>
            <w:r w:rsidR="00813437" w:rsidRPr="00CC2021">
              <w:rPr>
                <w:rFonts w:cs="Times New Roman"/>
                <w:noProof/>
                <w:szCs w:val="24"/>
              </w:rPr>
              <w:fldChar w:fldCharType="end"/>
            </w:r>
          </w:hyperlink>
        </w:p>
        <w:p w14:paraId="08E0DB7E" w14:textId="6463A871" w:rsidR="00F95806" w:rsidRPr="00CC2021" w:rsidRDefault="00D32CAE" w:rsidP="008029B9">
          <w:pPr>
            <w:pStyle w:val="TOC1"/>
            <w:tabs>
              <w:tab w:val="right" w:leader="dot" w:pos="9016"/>
            </w:tabs>
            <w:spacing w:line="360" w:lineRule="auto"/>
            <w:jc w:val="both"/>
            <w:rPr>
              <w:rFonts w:cs="Times New Roman"/>
              <w:noProof/>
              <w:szCs w:val="24"/>
            </w:rPr>
          </w:pPr>
          <w:hyperlink w:anchor="_Toc166765546" w:history="1">
            <w:r w:rsidR="00813437" w:rsidRPr="00CC2021">
              <w:rPr>
                <w:rStyle w:val="Hyperlink"/>
                <w:rFonts w:cs="Times New Roman"/>
                <w:noProof/>
                <w:szCs w:val="24"/>
              </w:rPr>
              <w:t>The organisation’s strategic direction</w:t>
            </w:r>
            <w:r w:rsidR="00813437" w:rsidRPr="00CC2021">
              <w:rPr>
                <w:rFonts w:cs="Times New Roman"/>
                <w:noProof/>
                <w:szCs w:val="24"/>
              </w:rPr>
              <w:tab/>
            </w:r>
            <w:r w:rsidR="00813437" w:rsidRPr="00CC2021">
              <w:rPr>
                <w:rFonts w:cs="Times New Roman"/>
                <w:noProof/>
                <w:szCs w:val="24"/>
              </w:rPr>
              <w:fldChar w:fldCharType="begin"/>
            </w:r>
            <w:r w:rsidR="00813437" w:rsidRPr="00CC2021">
              <w:rPr>
                <w:rFonts w:cs="Times New Roman"/>
                <w:noProof/>
                <w:szCs w:val="24"/>
              </w:rPr>
              <w:instrText xml:space="preserve"> PAGEREF _Toc166765546 \h </w:instrText>
            </w:r>
            <w:r w:rsidR="00813437" w:rsidRPr="00CC2021">
              <w:rPr>
                <w:rFonts w:cs="Times New Roman"/>
                <w:noProof/>
                <w:szCs w:val="24"/>
              </w:rPr>
            </w:r>
            <w:r w:rsidR="00813437" w:rsidRPr="00CC2021">
              <w:rPr>
                <w:rFonts w:cs="Times New Roman"/>
                <w:noProof/>
                <w:szCs w:val="24"/>
              </w:rPr>
              <w:fldChar w:fldCharType="separate"/>
            </w:r>
            <w:r w:rsidR="0036395B">
              <w:rPr>
                <w:rFonts w:cs="Times New Roman"/>
                <w:noProof/>
                <w:szCs w:val="24"/>
              </w:rPr>
              <w:t>6</w:t>
            </w:r>
            <w:r w:rsidR="00813437" w:rsidRPr="00CC2021">
              <w:rPr>
                <w:rFonts w:cs="Times New Roman"/>
                <w:noProof/>
                <w:szCs w:val="24"/>
              </w:rPr>
              <w:fldChar w:fldCharType="end"/>
            </w:r>
          </w:hyperlink>
        </w:p>
        <w:p w14:paraId="355133AF" w14:textId="17E5390D" w:rsidR="00F95806" w:rsidRPr="00CC2021" w:rsidRDefault="00D32CAE" w:rsidP="008029B9">
          <w:pPr>
            <w:pStyle w:val="TOC1"/>
            <w:tabs>
              <w:tab w:val="right" w:leader="dot" w:pos="9016"/>
            </w:tabs>
            <w:spacing w:line="360" w:lineRule="auto"/>
            <w:jc w:val="both"/>
            <w:rPr>
              <w:rFonts w:cs="Times New Roman"/>
              <w:noProof/>
              <w:szCs w:val="24"/>
            </w:rPr>
          </w:pPr>
          <w:hyperlink w:anchor="_Toc166765547" w:history="1">
            <w:r w:rsidR="00813437" w:rsidRPr="00CC2021">
              <w:rPr>
                <w:rStyle w:val="Hyperlink"/>
                <w:rFonts w:cs="Times New Roman"/>
                <w:noProof/>
                <w:szCs w:val="24"/>
              </w:rPr>
              <w:t>Conclusion</w:t>
            </w:r>
            <w:r w:rsidR="00813437" w:rsidRPr="00CC2021">
              <w:rPr>
                <w:rFonts w:cs="Times New Roman"/>
                <w:noProof/>
                <w:szCs w:val="24"/>
              </w:rPr>
              <w:tab/>
            </w:r>
            <w:r w:rsidR="00813437" w:rsidRPr="00CC2021">
              <w:rPr>
                <w:rFonts w:cs="Times New Roman"/>
                <w:noProof/>
                <w:szCs w:val="24"/>
              </w:rPr>
              <w:fldChar w:fldCharType="begin"/>
            </w:r>
            <w:r w:rsidR="00813437" w:rsidRPr="00CC2021">
              <w:rPr>
                <w:rFonts w:cs="Times New Roman"/>
                <w:noProof/>
                <w:szCs w:val="24"/>
              </w:rPr>
              <w:instrText xml:space="preserve"> PAGEREF _Toc166765547 \h </w:instrText>
            </w:r>
            <w:r w:rsidR="00813437" w:rsidRPr="00CC2021">
              <w:rPr>
                <w:rFonts w:cs="Times New Roman"/>
                <w:noProof/>
                <w:szCs w:val="24"/>
              </w:rPr>
            </w:r>
            <w:r w:rsidR="00813437" w:rsidRPr="00CC2021">
              <w:rPr>
                <w:rFonts w:cs="Times New Roman"/>
                <w:noProof/>
                <w:szCs w:val="24"/>
              </w:rPr>
              <w:fldChar w:fldCharType="separate"/>
            </w:r>
            <w:r w:rsidR="0036395B">
              <w:rPr>
                <w:rFonts w:cs="Times New Roman"/>
                <w:noProof/>
                <w:szCs w:val="24"/>
              </w:rPr>
              <w:t>9</w:t>
            </w:r>
            <w:r w:rsidR="00813437" w:rsidRPr="00CC2021">
              <w:rPr>
                <w:rFonts w:cs="Times New Roman"/>
                <w:noProof/>
                <w:szCs w:val="24"/>
              </w:rPr>
              <w:fldChar w:fldCharType="end"/>
            </w:r>
          </w:hyperlink>
        </w:p>
        <w:p w14:paraId="0738A249" w14:textId="68D7D86D" w:rsidR="00F95806" w:rsidRPr="00CC2021" w:rsidRDefault="00D32CAE" w:rsidP="008029B9">
          <w:pPr>
            <w:pStyle w:val="TOC1"/>
            <w:tabs>
              <w:tab w:val="right" w:leader="dot" w:pos="9016"/>
            </w:tabs>
            <w:spacing w:line="360" w:lineRule="auto"/>
            <w:jc w:val="both"/>
            <w:rPr>
              <w:rFonts w:cs="Times New Roman"/>
              <w:noProof/>
              <w:szCs w:val="24"/>
            </w:rPr>
          </w:pPr>
          <w:hyperlink w:anchor="_Toc166765548" w:history="1">
            <w:r w:rsidR="00813437" w:rsidRPr="00CC2021">
              <w:rPr>
                <w:rStyle w:val="Hyperlink"/>
                <w:rFonts w:cs="Times New Roman"/>
                <w:noProof/>
                <w:szCs w:val="24"/>
              </w:rPr>
              <w:t>References</w:t>
            </w:r>
            <w:r w:rsidR="00813437" w:rsidRPr="00CC2021">
              <w:rPr>
                <w:rFonts w:cs="Times New Roman"/>
                <w:noProof/>
                <w:szCs w:val="24"/>
              </w:rPr>
              <w:tab/>
            </w:r>
            <w:r w:rsidR="00813437" w:rsidRPr="00CC2021">
              <w:rPr>
                <w:rFonts w:cs="Times New Roman"/>
                <w:noProof/>
                <w:szCs w:val="24"/>
              </w:rPr>
              <w:fldChar w:fldCharType="begin"/>
            </w:r>
            <w:r w:rsidR="00813437" w:rsidRPr="00CC2021">
              <w:rPr>
                <w:rFonts w:cs="Times New Roman"/>
                <w:noProof/>
                <w:szCs w:val="24"/>
              </w:rPr>
              <w:instrText xml:space="preserve"> PAGEREF _Toc166765548 \h </w:instrText>
            </w:r>
            <w:r w:rsidR="00813437" w:rsidRPr="00CC2021">
              <w:rPr>
                <w:rFonts w:cs="Times New Roman"/>
                <w:noProof/>
                <w:szCs w:val="24"/>
              </w:rPr>
            </w:r>
            <w:r w:rsidR="00813437" w:rsidRPr="00CC2021">
              <w:rPr>
                <w:rFonts w:cs="Times New Roman"/>
                <w:noProof/>
                <w:szCs w:val="24"/>
              </w:rPr>
              <w:fldChar w:fldCharType="separate"/>
            </w:r>
            <w:r w:rsidR="0036395B">
              <w:rPr>
                <w:rFonts w:cs="Times New Roman"/>
                <w:noProof/>
                <w:szCs w:val="24"/>
              </w:rPr>
              <w:t>10</w:t>
            </w:r>
            <w:r w:rsidR="00813437" w:rsidRPr="00CC2021">
              <w:rPr>
                <w:rFonts w:cs="Times New Roman"/>
                <w:noProof/>
                <w:szCs w:val="24"/>
              </w:rPr>
              <w:fldChar w:fldCharType="end"/>
            </w:r>
          </w:hyperlink>
        </w:p>
        <w:p w14:paraId="22B6789A" w14:textId="77777777" w:rsidR="00F95806" w:rsidRPr="00CC2021" w:rsidRDefault="00813437" w:rsidP="008029B9">
          <w:pPr>
            <w:spacing w:line="360" w:lineRule="auto"/>
            <w:jc w:val="both"/>
            <w:rPr>
              <w:rFonts w:cs="Times New Roman"/>
              <w:szCs w:val="24"/>
            </w:rPr>
          </w:pPr>
          <w:r w:rsidRPr="00CC2021">
            <w:rPr>
              <w:rFonts w:cs="Times New Roman"/>
              <w:b/>
              <w:bCs/>
              <w:szCs w:val="24"/>
            </w:rPr>
            <w:fldChar w:fldCharType="end"/>
          </w:r>
        </w:p>
      </w:sdtContent>
    </w:sdt>
    <w:p w14:paraId="4D3D7A9F" w14:textId="77777777" w:rsidR="00F95806" w:rsidRPr="00CC2021" w:rsidRDefault="00F95806" w:rsidP="008029B9">
      <w:pPr>
        <w:spacing w:line="360" w:lineRule="auto"/>
        <w:jc w:val="both"/>
        <w:rPr>
          <w:rFonts w:cs="Times New Roman"/>
          <w:szCs w:val="24"/>
        </w:rPr>
      </w:pPr>
    </w:p>
    <w:p w14:paraId="4A95F4F6" w14:textId="77777777" w:rsidR="00F95806" w:rsidRPr="00CC2021" w:rsidRDefault="00813437" w:rsidP="008029B9">
      <w:pPr>
        <w:spacing w:line="360" w:lineRule="auto"/>
        <w:jc w:val="both"/>
        <w:rPr>
          <w:rFonts w:cs="Times New Roman"/>
          <w:szCs w:val="24"/>
        </w:rPr>
      </w:pPr>
      <w:r w:rsidRPr="00CC2021">
        <w:rPr>
          <w:rFonts w:cs="Times New Roman"/>
          <w:szCs w:val="24"/>
        </w:rPr>
        <w:br w:type="page"/>
      </w:r>
    </w:p>
    <w:p w14:paraId="75E35AFA" w14:textId="77777777" w:rsidR="00F95806" w:rsidRPr="00CC2021" w:rsidRDefault="00813437" w:rsidP="008029B9">
      <w:pPr>
        <w:pStyle w:val="Heading1"/>
        <w:spacing w:line="360" w:lineRule="auto"/>
        <w:rPr>
          <w:rFonts w:cs="Times New Roman"/>
          <w:sz w:val="24"/>
          <w:szCs w:val="24"/>
        </w:rPr>
      </w:pPr>
      <w:bookmarkStart w:id="0" w:name="_Toc166765543"/>
      <w:r w:rsidRPr="00CC2021">
        <w:rPr>
          <w:rFonts w:cs="Times New Roman"/>
          <w:sz w:val="24"/>
          <w:szCs w:val="24"/>
        </w:rPr>
        <w:lastRenderedPageBreak/>
        <w:t>Introduction</w:t>
      </w:r>
      <w:bookmarkEnd w:id="0"/>
    </w:p>
    <w:p w14:paraId="2E263251" w14:textId="77777777" w:rsidR="00F95806" w:rsidRPr="00CC2021" w:rsidRDefault="00813437" w:rsidP="008029B9">
      <w:pPr>
        <w:spacing w:line="360" w:lineRule="auto"/>
        <w:jc w:val="both"/>
        <w:rPr>
          <w:rFonts w:cs="Times New Roman"/>
          <w:szCs w:val="24"/>
        </w:rPr>
      </w:pPr>
      <w:r w:rsidRPr="00CC2021">
        <w:rPr>
          <w:rFonts w:cs="Times New Roman"/>
          <w:szCs w:val="24"/>
        </w:rPr>
        <w:t>The Hilton Hotel Group is noted for its guest experiences, innovation, and corporate responsibility in the competitive global hospitality business. To assess an organisation, one needs examine its structure, culture, goals, transformation projects, and strategic direction. Hilton Hotel Group has numerous brands worldwide. A sophisticated organisational structure with corporate headquarters, regional offices, and hotels supports its operations (</w:t>
      </w:r>
      <w:r w:rsidRPr="00CC2021">
        <w:rPr>
          <w:rFonts w:cs="Times New Roman"/>
          <w:color w:val="000000" w:themeColor="text1"/>
          <w:szCs w:val="24"/>
          <w:shd w:val="clear" w:color="auto" w:fill="FFFFFF"/>
        </w:rPr>
        <w:t>Reidhead, 2020)</w:t>
      </w:r>
      <w:r w:rsidRPr="00CC2021">
        <w:rPr>
          <w:rFonts w:cs="Times New Roman"/>
          <w:szCs w:val="24"/>
        </w:rPr>
        <w:t>. This framework provides financial, marketing, operations, and HR capabilities and efficiency. Hilton may use a matrix for global and regional operations. Mintzberg's Organisational Configurations show Hilton's structure. Hilton's decentralised unit-level structure meets market and consumer needs. Hospitality, innovation, and customer happiness drive Hilton's success. Organisational culture affects employee behaviour, customer service, and business performance. Hilton's values and assumptions can be assessed using Hofstede's Cultural Dimensions and Edgar Schein's organisational culture model. Hilton's culture's impact on performance and strategic goals can be examined through employee surveys, consumer feedback, and corporate communications.</w:t>
      </w:r>
    </w:p>
    <w:p w14:paraId="0A650CE5" w14:textId="77777777" w:rsidR="00F95806" w:rsidRPr="00CC2021" w:rsidRDefault="00813437" w:rsidP="008029B9">
      <w:pPr>
        <w:spacing w:line="360" w:lineRule="auto"/>
        <w:jc w:val="both"/>
        <w:rPr>
          <w:rFonts w:cs="Times New Roman"/>
          <w:szCs w:val="24"/>
        </w:rPr>
      </w:pPr>
      <w:r w:rsidRPr="00CC2021">
        <w:rPr>
          <w:rFonts w:cs="Times New Roman"/>
          <w:szCs w:val="24"/>
        </w:rPr>
        <w:t>Hilton Hotel Group prioritises guest delight, shareholder value, and workplace happiness (</w:t>
      </w:r>
      <w:r w:rsidRPr="00CC2021">
        <w:rPr>
          <w:rFonts w:cs="Times New Roman"/>
          <w:color w:val="000000" w:themeColor="text1"/>
          <w:szCs w:val="24"/>
          <w:shd w:val="clear" w:color="auto" w:fill="FFFFFF"/>
        </w:rPr>
        <w:t>Matteucci, 2020)</w:t>
      </w:r>
      <w:r w:rsidRPr="00CC2021">
        <w:rPr>
          <w:rFonts w:cs="Times New Roman"/>
          <w:szCs w:val="24"/>
        </w:rPr>
        <w:t>. Hilton sets revenue growth, customer satisfaction, and worker engagement goals using SMART. Hilton uses the Balanced Scorecard for financial, customer-centric, internal process, and learning and growth indicators. Hilton's strategic goals and KPIs included in annual reports, investor presentations, and sustainability reports. Hilton has made various changes to improve operational efficiency, guest pleasure, and sustainability in response to market changes. Hilton managed cultural and organisational changes using structured contingency theory and Kotter's 8-Step Change Model. These programmes' impacts on financial performance, operational KPIs, and employee happiness evaluate Hilton's change management and leadership.</w:t>
      </w:r>
    </w:p>
    <w:p w14:paraId="61AC5AE5" w14:textId="77777777" w:rsidR="00F95806" w:rsidRPr="00CC2021" w:rsidRDefault="00813437" w:rsidP="008029B9">
      <w:pPr>
        <w:spacing w:line="360" w:lineRule="auto"/>
        <w:jc w:val="both"/>
        <w:rPr>
          <w:rFonts w:eastAsiaTheme="majorEastAsia" w:cs="Times New Roman"/>
          <w:b/>
          <w:color w:val="000000" w:themeColor="text1"/>
          <w:szCs w:val="24"/>
        </w:rPr>
      </w:pPr>
      <w:bookmarkStart w:id="1" w:name="_Toc166765544"/>
      <w:r w:rsidRPr="00CC2021">
        <w:rPr>
          <w:rFonts w:cs="Times New Roman"/>
          <w:szCs w:val="24"/>
        </w:rPr>
        <w:br w:type="page"/>
      </w:r>
    </w:p>
    <w:p w14:paraId="2C27FBC1" w14:textId="77777777" w:rsidR="00F95806" w:rsidRPr="00CC2021" w:rsidRDefault="00813437" w:rsidP="008029B9">
      <w:pPr>
        <w:pStyle w:val="Heading1"/>
        <w:spacing w:line="360" w:lineRule="auto"/>
        <w:rPr>
          <w:rFonts w:cs="Times New Roman"/>
          <w:sz w:val="24"/>
          <w:szCs w:val="24"/>
        </w:rPr>
      </w:pPr>
      <w:r w:rsidRPr="00CC2021">
        <w:rPr>
          <w:rFonts w:cs="Times New Roman"/>
          <w:sz w:val="24"/>
          <w:szCs w:val="24"/>
        </w:rPr>
        <w:lastRenderedPageBreak/>
        <w:t>Organisation structure, culture, and goals</w:t>
      </w:r>
      <w:bookmarkEnd w:id="1"/>
    </w:p>
    <w:p w14:paraId="14F1D88F" w14:textId="77777777" w:rsidR="00F95806" w:rsidRPr="00CC2021" w:rsidRDefault="00813437" w:rsidP="008029B9">
      <w:pPr>
        <w:spacing w:line="360" w:lineRule="auto"/>
        <w:jc w:val="both"/>
        <w:rPr>
          <w:rFonts w:cs="Times New Roman"/>
          <w:szCs w:val="24"/>
        </w:rPr>
      </w:pPr>
      <w:r w:rsidRPr="00CC2021">
        <w:rPr>
          <w:rFonts w:cs="Times New Roman"/>
          <w:szCs w:val="24"/>
        </w:rPr>
        <w:t>Evaluation of Hilton Hotel Group's structure, culture, and goals requires understanding its operations and strategic goals. To thoroughly evaluate each component there is easiness to utilize relevant ideas and statistics.</w:t>
      </w:r>
    </w:p>
    <w:p w14:paraId="1D0D9754"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1. Organizational Structure:</w:t>
      </w:r>
    </w:p>
    <w:p w14:paraId="2D733FE4" w14:textId="77777777" w:rsidR="00F95806" w:rsidRPr="00CC2021" w:rsidRDefault="00813437" w:rsidP="008029B9">
      <w:pPr>
        <w:spacing w:line="360" w:lineRule="auto"/>
        <w:jc w:val="both"/>
        <w:rPr>
          <w:rFonts w:cs="Times New Roman"/>
          <w:szCs w:val="24"/>
        </w:rPr>
      </w:pPr>
      <w:r w:rsidRPr="00CC2021">
        <w:rPr>
          <w:rFonts w:cs="Times New Roman"/>
          <w:szCs w:val="24"/>
        </w:rPr>
        <w:t>Given its global reach and diverse brand portfolio, Hilton Hotel Group has a complex organisational structure. Corporate headquarters, regional offices, and hotels are typical. Hilton may have corporate departments for finance, marketing, operations, and HR. It allows functional area specialisation and competence. Due to the complexity of the hospitality industry, Hilton may adopt a matrix structure regionally or globally. This organisation coordinates departments and areas functionally and divisionally (</w:t>
      </w:r>
      <w:proofErr w:type="spellStart"/>
      <w:r w:rsidRPr="00CC2021">
        <w:rPr>
          <w:rFonts w:cs="Times New Roman"/>
          <w:color w:val="000000" w:themeColor="text1"/>
          <w:szCs w:val="24"/>
          <w:shd w:val="clear" w:color="auto" w:fill="FFFFFF"/>
        </w:rPr>
        <w:t>Ertuna</w:t>
      </w:r>
      <w:proofErr w:type="spellEnd"/>
      <w:r w:rsidRPr="00CC2021">
        <w:rPr>
          <w:rFonts w:cs="Times New Roman"/>
          <w:color w:val="000000" w:themeColor="text1"/>
          <w:szCs w:val="24"/>
          <w:shd w:val="clear" w:color="auto" w:fill="FFFFFF"/>
        </w:rPr>
        <w:t>, Gu, and Yu, 2022)</w:t>
      </w:r>
      <w:r w:rsidRPr="00CC2021">
        <w:rPr>
          <w:rFonts w:cs="Times New Roman"/>
          <w:szCs w:val="24"/>
        </w:rPr>
        <w:t>.</w:t>
      </w:r>
    </w:p>
    <w:p w14:paraId="3966E785" w14:textId="3BF27EDA" w:rsidR="00F95806" w:rsidRPr="00CC2021" w:rsidRDefault="00813437" w:rsidP="008029B9">
      <w:pPr>
        <w:spacing w:line="360" w:lineRule="auto"/>
        <w:jc w:val="both"/>
        <w:rPr>
          <w:rFonts w:cs="Times New Roman"/>
          <w:szCs w:val="24"/>
        </w:rPr>
      </w:pPr>
      <w:r w:rsidRPr="00CC2021">
        <w:rPr>
          <w:rFonts w:cs="Times New Roman"/>
          <w:szCs w:val="24"/>
        </w:rPr>
        <w:t>Hilton Hotel Group's complex organisational structure streamlines its global operations. Hierarchies can be explained using Mintzberg's Organisational Configurations.</w:t>
      </w:r>
      <w:r w:rsidR="001703AC" w:rsidRPr="00CC2021">
        <w:rPr>
          <w:rFonts w:cs="Times New Roman"/>
          <w:szCs w:val="24"/>
        </w:rPr>
        <w:t xml:space="preserve"> </w:t>
      </w:r>
      <w:r w:rsidR="001703AC" w:rsidRPr="00665144">
        <w:rPr>
          <w:rFonts w:cs="Times New Roman"/>
          <w:szCs w:val="24"/>
        </w:rPr>
        <w:t xml:space="preserve">An organizational structure depends on how the organization segregates </w:t>
      </w:r>
      <w:proofErr w:type="spellStart"/>
      <w:r w:rsidR="001703AC" w:rsidRPr="00665144">
        <w:rPr>
          <w:rFonts w:cs="Times New Roman"/>
          <w:szCs w:val="24"/>
        </w:rPr>
        <w:t>labor</w:t>
      </w:r>
      <w:proofErr w:type="spellEnd"/>
      <w:r w:rsidR="001703AC" w:rsidRPr="00665144">
        <w:rPr>
          <w:rFonts w:cs="Times New Roman"/>
          <w:szCs w:val="24"/>
        </w:rPr>
        <w:t xml:space="preserve"> into diverse types of tasks and develops right coordination between them</w:t>
      </w:r>
      <w:r w:rsidR="002C370F" w:rsidRPr="00665144">
        <w:rPr>
          <w:rFonts w:cs="Times New Roman"/>
          <w:szCs w:val="24"/>
        </w:rPr>
        <w:t>.</w:t>
      </w:r>
      <w:r w:rsidRPr="00CC2021">
        <w:rPr>
          <w:rFonts w:cs="Times New Roman"/>
          <w:szCs w:val="24"/>
        </w:rPr>
        <w:t xml:space="preserve"> Hilton may </w:t>
      </w:r>
      <w:r w:rsidR="00EC6CC4" w:rsidRPr="00CC2021">
        <w:rPr>
          <w:rFonts w:cs="Times New Roman"/>
          <w:szCs w:val="24"/>
        </w:rPr>
        <w:t>utilize the</w:t>
      </w:r>
      <w:r w:rsidRPr="00CC2021">
        <w:rPr>
          <w:rFonts w:cs="Times New Roman"/>
          <w:szCs w:val="24"/>
        </w:rPr>
        <w:t xml:space="preserve"> professional bureaucracy with </w:t>
      </w:r>
      <w:r w:rsidR="00EC6CC4" w:rsidRPr="00CC2021">
        <w:rPr>
          <w:rFonts w:cs="Times New Roman"/>
          <w:szCs w:val="24"/>
        </w:rPr>
        <w:t>diverse</w:t>
      </w:r>
      <w:r w:rsidRPr="00CC2021">
        <w:rPr>
          <w:rFonts w:cs="Times New Roman"/>
          <w:szCs w:val="24"/>
        </w:rPr>
        <w:t xml:space="preserve"> roles and an adhocracy for flexibility and innovation. Operations, marketing, finance, and HR likely report to top management in Hilton's organisational structure. They ensure centralised decision-making and strategic control. Unit Level Structure: Hilton may decentralise hotel or regional administration to satisfy market demands and customer preferences.</w:t>
      </w:r>
    </w:p>
    <w:p w14:paraId="33B1DD5B" w14:textId="77777777" w:rsidR="00F95806" w:rsidRPr="00CC2021" w:rsidRDefault="00813437" w:rsidP="008029B9">
      <w:pPr>
        <w:spacing w:line="360" w:lineRule="auto"/>
        <w:jc w:val="both"/>
        <w:rPr>
          <w:rFonts w:cs="Times New Roman"/>
          <w:szCs w:val="24"/>
        </w:rPr>
      </w:pPr>
      <w:r w:rsidRPr="00CC2021">
        <w:rPr>
          <w:rFonts w:cs="Times New Roman"/>
          <w:szCs w:val="24"/>
        </w:rPr>
        <w:t>Hilton's structure can be illuminated by Mintzberg's organisational configurations theory. Mintzberg described entrepreneurial, machine, and professional bureaucracies. Applying these concepts to Hilton's organisation may help us understand its operations. Hilton's annual reports, organisational charts, and business structure statements will be used for this analysis. Hilton's organisational structure may be compared to competitors in industry publications.</w:t>
      </w:r>
    </w:p>
    <w:p w14:paraId="4985B989"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2. Organizational Culture:</w:t>
      </w:r>
    </w:p>
    <w:p w14:paraId="0CC817A4" w14:textId="774DFFA9" w:rsidR="00F95806" w:rsidRPr="00CC2021" w:rsidRDefault="00813437" w:rsidP="008029B9">
      <w:pPr>
        <w:spacing w:line="360" w:lineRule="auto"/>
        <w:jc w:val="both"/>
        <w:rPr>
          <w:rFonts w:eastAsia="SimSun" w:cs="Times New Roman"/>
          <w:szCs w:val="24"/>
          <w:lang w:eastAsia="zh-CN"/>
        </w:rPr>
      </w:pPr>
      <w:r w:rsidRPr="00CC2021">
        <w:rPr>
          <w:rFonts w:cs="Times New Roman"/>
          <w:szCs w:val="24"/>
        </w:rPr>
        <w:t>Hilton values hospitality, innovation, and customer pleasure. Company culture fosters success and pervades operations. Hilton's culture affects employee, customer, and business performance.</w:t>
      </w:r>
      <w:r w:rsidR="00AE5F2B" w:rsidRPr="00CC2021">
        <w:rPr>
          <w:rFonts w:cs="Times New Roman"/>
          <w:szCs w:val="24"/>
        </w:rPr>
        <w:t xml:space="preserve"> </w:t>
      </w:r>
      <w:r w:rsidR="00AE5F2B" w:rsidRPr="00D84675">
        <w:rPr>
          <w:rFonts w:cs="Times New Roman"/>
          <w:szCs w:val="24"/>
        </w:rPr>
        <w:t xml:space="preserve">Edgar Schein referred that organisations take more time to develop the culture because the employees go through diverse types of changes as </w:t>
      </w:r>
      <w:r w:rsidR="00D84675" w:rsidRPr="00D84675">
        <w:rPr>
          <w:rFonts w:cs="Times New Roman"/>
          <w:szCs w:val="24"/>
        </w:rPr>
        <w:t>well</w:t>
      </w:r>
      <w:r w:rsidR="00AE5F2B" w:rsidRPr="00D84675">
        <w:rPr>
          <w:rFonts w:cs="Times New Roman"/>
          <w:szCs w:val="24"/>
        </w:rPr>
        <w:t xml:space="preserve"> as adapt to the external environment and resolve organisational challenges.</w:t>
      </w:r>
      <w:r w:rsidR="00AE5F2B" w:rsidRPr="00CC2021">
        <w:rPr>
          <w:rFonts w:cs="Times New Roman"/>
          <w:szCs w:val="24"/>
        </w:rPr>
        <w:t xml:space="preserve"> </w:t>
      </w:r>
      <w:r w:rsidRPr="00CC2021">
        <w:rPr>
          <w:rFonts w:cs="Times New Roman"/>
          <w:szCs w:val="24"/>
        </w:rPr>
        <w:t xml:space="preserve">The Edgar Schein organisational culture </w:t>
      </w:r>
      <w:r w:rsidRPr="00CC2021">
        <w:rPr>
          <w:rFonts w:cs="Times New Roman"/>
          <w:szCs w:val="24"/>
        </w:rPr>
        <w:lastRenderedPageBreak/>
        <w:t xml:space="preserve">model </w:t>
      </w:r>
      <w:r w:rsidR="00407E8B" w:rsidRPr="00CC2021">
        <w:rPr>
          <w:rFonts w:cs="Times New Roman"/>
          <w:szCs w:val="24"/>
        </w:rPr>
        <w:t xml:space="preserve">can be effective to </w:t>
      </w:r>
      <w:r w:rsidRPr="00CC2021">
        <w:rPr>
          <w:rFonts w:cs="Times New Roman"/>
          <w:szCs w:val="24"/>
        </w:rPr>
        <w:t xml:space="preserve">evaluate </w:t>
      </w:r>
      <w:r w:rsidR="00407E8B" w:rsidRPr="00CC2021">
        <w:rPr>
          <w:rFonts w:cs="Times New Roman"/>
          <w:szCs w:val="24"/>
        </w:rPr>
        <w:t xml:space="preserve">the </w:t>
      </w:r>
      <w:r w:rsidRPr="00CC2021">
        <w:rPr>
          <w:rFonts w:cs="Times New Roman"/>
          <w:szCs w:val="24"/>
        </w:rPr>
        <w:t>Hilton's culture. Hilton's logo, clothing, and furnishings reflect its elegance, service, and consistency. Through training, staff handbooks, and corporate communications, Hilton promotes hospitality, ethics, and innovation. The assumptions that drive employee behaviour are ingrained ideas. Hilton may believe customer satisfaction is key and that every guest interaction should be outstanding</w:t>
      </w:r>
      <w:r w:rsidR="00E87B25" w:rsidRPr="00CC2021">
        <w:rPr>
          <w:rFonts w:cs="Times New Roman"/>
          <w:szCs w:val="24"/>
        </w:rPr>
        <w:t xml:space="preserve"> </w:t>
      </w:r>
      <w:r w:rsidRPr="00CC2021">
        <w:rPr>
          <w:rFonts w:cs="Times New Roman"/>
          <w:szCs w:val="24"/>
        </w:rPr>
        <w:t>(</w:t>
      </w:r>
      <w:r w:rsidRPr="00CC2021">
        <w:rPr>
          <w:rFonts w:cs="Times New Roman"/>
          <w:color w:val="000000" w:themeColor="text1"/>
          <w:szCs w:val="24"/>
          <w:shd w:val="clear" w:color="auto" w:fill="FFFFFF"/>
        </w:rPr>
        <w:t>Manoharan, Madera, and Singal, 2021)</w:t>
      </w:r>
      <w:r w:rsidRPr="00CC2021">
        <w:rPr>
          <w:rFonts w:cs="Times New Roman"/>
          <w:szCs w:val="24"/>
        </w:rPr>
        <w:t>.</w:t>
      </w:r>
    </w:p>
    <w:p w14:paraId="4ECC624C"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Organizational Goals:</w:t>
      </w:r>
    </w:p>
    <w:p w14:paraId="63C77ADB" w14:textId="169DD2D6" w:rsidR="00D6018D" w:rsidRPr="00892953" w:rsidRDefault="00D6018D" w:rsidP="008029B9">
      <w:pPr>
        <w:spacing w:line="360" w:lineRule="auto"/>
        <w:jc w:val="both"/>
        <w:rPr>
          <w:rFonts w:cs="Times New Roman"/>
          <w:szCs w:val="24"/>
        </w:rPr>
      </w:pPr>
      <w:r w:rsidRPr="00892953">
        <w:rPr>
          <w:rFonts w:cs="Times New Roman"/>
          <w:szCs w:val="24"/>
        </w:rPr>
        <w:t xml:space="preserve">Hilton delivers exceptional experiences and value to stakeholders globally. Hilton </w:t>
      </w:r>
      <w:r w:rsidR="00301425" w:rsidRPr="00892953">
        <w:rPr>
          <w:rFonts w:cs="Times New Roman"/>
          <w:szCs w:val="24"/>
        </w:rPr>
        <w:t xml:space="preserve">goal is </w:t>
      </w:r>
      <w:r w:rsidRPr="00892953">
        <w:rPr>
          <w:rFonts w:cs="Times New Roman"/>
          <w:szCs w:val="24"/>
        </w:rPr>
        <w:t>to assist consumers, shareholders, employees, and communities</w:t>
      </w:r>
      <w:r w:rsidR="00E947F4" w:rsidRPr="00892953">
        <w:rPr>
          <w:rFonts w:cs="Times New Roman"/>
          <w:szCs w:val="24"/>
        </w:rPr>
        <w:t>. This focuses to ensure e</w:t>
      </w:r>
      <w:r w:rsidRPr="00892953">
        <w:rPr>
          <w:rFonts w:cs="Times New Roman"/>
          <w:szCs w:val="24"/>
        </w:rPr>
        <w:t>xcellent service and experiences. Hilton wants all guests to enjoy themselves.</w:t>
      </w:r>
      <w:r w:rsidR="00E947F4" w:rsidRPr="00892953">
        <w:rPr>
          <w:rFonts w:cs="Times New Roman"/>
          <w:szCs w:val="24"/>
        </w:rPr>
        <w:t xml:space="preserve"> </w:t>
      </w:r>
      <w:r w:rsidRPr="00892953">
        <w:rPr>
          <w:rFonts w:cs="Times New Roman"/>
          <w:szCs w:val="24"/>
        </w:rPr>
        <w:t>Sustainable, profitable expansion with strong ROI for shareholders.</w:t>
      </w:r>
      <w:r w:rsidR="00E947F4" w:rsidRPr="00892953">
        <w:rPr>
          <w:rFonts w:cs="Times New Roman"/>
          <w:szCs w:val="24"/>
        </w:rPr>
        <w:t xml:space="preserve"> It is p</w:t>
      </w:r>
      <w:r w:rsidRPr="00892953">
        <w:rPr>
          <w:rFonts w:cs="Times New Roman"/>
          <w:szCs w:val="24"/>
        </w:rPr>
        <w:t>romoting personal and professional growth, job satisfaction, and well-being in a supportive and inclusive environment.</w:t>
      </w:r>
      <w:r w:rsidR="00E947F4" w:rsidRPr="00892953">
        <w:rPr>
          <w:rFonts w:cs="Times New Roman"/>
          <w:szCs w:val="24"/>
        </w:rPr>
        <w:t xml:space="preserve"> It is working as the r</w:t>
      </w:r>
      <w:r w:rsidRPr="00892953">
        <w:rPr>
          <w:rFonts w:cs="Times New Roman"/>
          <w:szCs w:val="24"/>
        </w:rPr>
        <w:t xml:space="preserve">esponsible corporations </w:t>
      </w:r>
      <w:r w:rsidR="00E947F4" w:rsidRPr="00892953">
        <w:rPr>
          <w:rFonts w:cs="Times New Roman"/>
          <w:szCs w:val="24"/>
        </w:rPr>
        <w:t xml:space="preserve">to develop more options of </w:t>
      </w:r>
      <w:r w:rsidRPr="00892953">
        <w:rPr>
          <w:rFonts w:cs="Times New Roman"/>
          <w:szCs w:val="24"/>
        </w:rPr>
        <w:t xml:space="preserve">jobs, improve communities, and </w:t>
      </w:r>
      <w:r w:rsidR="008C5FAC" w:rsidRPr="00892953">
        <w:rPr>
          <w:rFonts w:cs="Times New Roman"/>
          <w:szCs w:val="24"/>
        </w:rPr>
        <w:t>provide them</w:t>
      </w:r>
      <w:r w:rsidRPr="00892953">
        <w:rPr>
          <w:rFonts w:cs="Times New Roman"/>
          <w:szCs w:val="24"/>
        </w:rPr>
        <w:t xml:space="preserve"> back.</w:t>
      </w:r>
      <w:r w:rsidR="008C5FAC" w:rsidRPr="00892953">
        <w:rPr>
          <w:rFonts w:cs="Times New Roman"/>
          <w:szCs w:val="24"/>
        </w:rPr>
        <w:t xml:space="preserve"> It </w:t>
      </w:r>
      <w:r w:rsidRPr="00892953">
        <w:rPr>
          <w:rFonts w:cs="Times New Roman"/>
          <w:szCs w:val="24"/>
        </w:rPr>
        <w:t xml:space="preserve">aims to be the friendliest. </w:t>
      </w:r>
      <w:r w:rsidR="008C5FAC" w:rsidRPr="00892953">
        <w:rPr>
          <w:rFonts w:cs="Times New Roman"/>
          <w:szCs w:val="24"/>
        </w:rPr>
        <w:t xml:space="preserve">The objective is to providing the </w:t>
      </w:r>
      <w:r w:rsidRPr="00892953">
        <w:rPr>
          <w:rFonts w:cs="Times New Roman"/>
          <w:szCs w:val="24"/>
        </w:rPr>
        <w:t xml:space="preserve">guests and staff great service </w:t>
      </w:r>
      <w:r w:rsidR="00CD7EC5" w:rsidRPr="00892953">
        <w:rPr>
          <w:rFonts w:cs="Times New Roman"/>
          <w:szCs w:val="24"/>
        </w:rPr>
        <w:t xml:space="preserve">with </w:t>
      </w:r>
      <w:r w:rsidRPr="00892953">
        <w:rPr>
          <w:rFonts w:cs="Times New Roman"/>
          <w:szCs w:val="24"/>
        </w:rPr>
        <w:t>amenities.</w:t>
      </w:r>
      <w:r w:rsidR="008C5FAC" w:rsidRPr="00892953">
        <w:rPr>
          <w:rFonts w:cs="Times New Roman"/>
          <w:szCs w:val="24"/>
        </w:rPr>
        <w:t xml:space="preserve"> </w:t>
      </w:r>
      <w:r w:rsidR="00CD7EC5" w:rsidRPr="00892953">
        <w:rPr>
          <w:rFonts w:cs="Times New Roman"/>
          <w:szCs w:val="24"/>
        </w:rPr>
        <w:t xml:space="preserve">It is focused to make </w:t>
      </w:r>
      <w:r w:rsidRPr="00892953">
        <w:rPr>
          <w:rFonts w:cs="Times New Roman"/>
          <w:szCs w:val="24"/>
        </w:rPr>
        <w:t>employees feel valued, supported, and motivated to succeed.</w:t>
      </w:r>
      <w:r w:rsidR="00682843" w:rsidRPr="00892953">
        <w:rPr>
          <w:rFonts w:cs="Times New Roman"/>
          <w:szCs w:val="24"/>
        </w:rPr>
        <w:t xml:space="preserve"> </w:t>
      </w:r>
      <w:r w:rsidRPr="00892953">
        <w:rPr>
          <w:rFonts w:cs="Times New Roman"/>
          <w:szCs w:val="24"/>
        </w:rPr>
        <w:t xml:space="preserve">Hilton strives to light and warm the world with hospitality. </w:t>
      </w:r>
      <w:r w:rsidR="00682843" w:rsidRPr="00892953">
        <w:rPr>
          <w:rFonts w:cs="Times New Roman"/>
          <w:szCs w:val="24"/>
        </w:rPr>
        <w:t>The company is working to provide the u</w:t>
      </w:r>
      <w:r w:rsidRPr="00892953">
        <w:rPr>
          <w:rFonts w:cs="Times New Roman"/>
          <w:szCs w:val="24"/>
        </w:rPr>
        <w:t xml:space="preserve">nique, high-quality services to make </w:t>
      </w:r>
      <w:r w:rsidR="00682843" w:rsidRPr="00892953">
        <w:rPr>
          <w:rFonts w:cs="Times New Roman"/>
          <w:szCs w:val="24"/>
        </w:rPr>
        <w:t xml:space="preserve">effective </w:t>
      </w:r>
      <w:r w:rsidRPr="00892953">
        <w:rPr>
          <w:rFonts w:cs="Times New Roman"/>
          <w:szCs w:val="24"/>
        </w:rPr>
        <w:t>memories</w:t>
      </w:r>
      <w:r w:rsidR="00682843" w:rsidRPr="00892953">
        <w:rPr>
          <w:rFonts w:cs="Times New Roman"/>
          <w:szCs w:val="24"/>
        </w:rPr>
        <w:t xml:space="preserve"> of guests</w:t>
      </w:r>
      <w:r w:rsidRPr="00892953">
        <w:rPr>
          <w:rFonts w:cs="Times New Roman"/>
          <w:szCs w:val="24"/>
        </w:rPr>
        <w:t>.</w:t>
      </w:r>
      <w:r w:rsidR="00682843" w:rsidRPr="00892953">
        <w:rPr>
          <w:rFonts w:cs="Times New Roman"/>
          <w:szCs w:val="24"/>
        </w:rPr>
        <w:t xml:space="preserve"> </w:t>
      </w:r>
      <w:r w:rsidRPr="00892953">
        <w:rPr>
          <w:rFonts w:cs="Times New Roman"/>
          <w:szCs w:val="24"/>
        </w:rPr>
        <w:t>Hilton is expanding globally to serve more areas.</w:t>
      </w:r>
      <w:r w:rsidR="00AE67D6" w:rsidRPr="00892953">
        <w:rPr>
          <w:rFonts w:cs="Times New Roman"/>
          <w:szCs w:val="24"/>
        </w:rPr>
        <w:t xml:space="preserve"> </w:t>
      </w:r>
      <w:r w:rsidRPr="00892953">
        <w:rPr>
          <w:rFonts w:cs="Times New Roman"/>
          <w:szCs w:val="24"/>
        </w:rPr>
        <w:t xml:space="preserve">Service delivery and visitor engagement </w:t>
      </w:r>
      <w:r w:rsidR="00AE67D6" w:rsidRPr="00892953">
        <w:rPr>
          <w:rFonts w:cs="Times New Roman"/>
          <w:szCs w:val="24"/>
        </w:rPr>
        <w:t xml:space="preserve">is </w:t>
      </w:r>
      <w:r w:rsidRPr="00892953">
        <w:rPr>
          <w:rFonts w:cs="Times New Roman"/>
          <w:szCs w:val="24"/>
        </w:rPr>
        <w:t>evolve</w:t>
      </w:r>
      <w:r w:rsidR="00AE67D6" w:rsidRPr="00892953">
        <w:rPr>
          <w:rFonts w:cs="Times New Roman"/>
          <w:szCs w:val="24"/>
        </w:rPr>
        <w:t>d</w:t>
      </w:r>
      <w:r w:rsidRPr="00892953">
        <w:rPr>
          <w:rFonts w:cs="Times New Roman"/>
          <w:szCs w:val="24"/>
        </w:rPr>
        <w:t xml:space="preserve"> to compete.</w:t>
      </w:r>
      <w:r w:rsidR="00B27996" w:rsidRPr="00892953">
        <w:rPr>
          <w:rFonts w:cs="Times New Roman"/>
          <w:szCs w:val="24"/>
        </w:rPr>
        <w:t xml:space="preserve"> </w:t>
      </w:r>
    </w:p>
    <w:p w14:paraId="1641EDDE" w14:textId="139AA2B2" w:rsidR="00D6018D" w:rsidRPr="00892953" w:rsidRDefault="00D6018D" w:rsidP="008029B9">
      <w:pPr>
        <w:spacing w:line="360" w:lineRule="auto"/>
        <w:jc w:val="both"/>
        <w:rPr>
          <w:rFonts w:cs="Times New Roman"/>
          <w:szCs w:val="24"/>
        </w:rPr>
      </w:pPr>
      <w:r w:rsidRPr="00892953">
        <w:rPr>
          <w:rFonts w:cs="Times New Roman"/>
          <w:szCs w:val="24"/>
        </w:rPr>
        <w:t>Hilton's Travel with Purpose ESG strategy supports sustainable tourism worldwide. This plan prioritises environmental and social benefits through core initiatives</w:t>
      </w:r>
      <w:r w:rsidR="003B7886" w:rsidRPr="00892953">
        <w:rPr>
          <w:rFonts w:cs="Times New Roman"/>
          <w:szCs w:val="24"/>
        </w:rPr>
        <w:t xml:space="preserve">. </w:t>
      </w:r>
      <w:r w:rsidRPr="00892953">
        <w:rPr>
          <w:rFonts w:cs="Times New Roman"/>
          <w:szCs w:val="24"/>
        </w:rPr>
        <w:t>Hilton practices energy and water conservation, waste reduction, and sustainable sourcing.</w:t>
      </w:r>
      <w:r w:rsidR="000B1711" w:rsidRPr="00892953">
        <w:rPr>
          <w:rFonts w:cs="Times New Roman"/>
          <w:szCs w:val="24"/>
        </w:rPr>
        <w:t xml:space="preserve"> </w:t>
      </w:r>
      <w:r w:rsidRPr="00892953">
        <w:rPr>
          <w:rFonts w:cs="Times New Roman"/>
          <w:szCs w:val="24"/>
        </w:rPr>
        <w:t>Job development, local procurement, and volunteerism promote communal well-being.</w:t>
      </w:r>
      <w:r w:rsidR="000B554B" w:rsidRPr="00892953">
        <w:rPr>
          <w:rFonts w:cs="Times New Roman"/>
          <w:szCs w:val="24"/>
        </w:rPr>
        <w:t xml:space="preserve"> </w:t>
      </w:r>
      <w:r w:rsidRPr="00892953">
        <w:rPr>
          <w:rFonts w:cs="Times New Roman"/>
          <w:szCs w:val="24"/>
        </w:rPr>
        <w:t>Encouraging transparency, integrity, and accountability in all operations.</w:t>
      </w:r>
      <w:r w:rsidR="001A5ECC" w:rsidRPr="00892953">
        <w:rPr>
          <w:rFonts w:cs="Times New Roman"/>
          <w:szCs w:val="24"/>
        </w:rPr>
        <w:t xml:space="preserve"> </w:t>
      </w:r>
      <w:r w:rsidRPr="00892953">
        <w:rPr>
          <w:rFonts w:cs="Times New Roman"/>
          <w:szCs w:val="24"/>
        </w:rPr>
        <w:t xml:space="preserve">Hilton's global ESG mission included 2022 climate science and best practices ESG targets. Travel with Purpose 2030 Goals describe sustainable travel </w:t>
      </w:r>
      <w:r w:rsidR="000E3BC0" w:rsidRPr="00892953">
        <w:rPr>
          <w:rFonts w:cs="Times New Roman"/>
          <w:szCs w:val="24"/>
        </w:rPr>
        <w:t xml:space="preserve">practices. </w:t>
      </w:r>
      <w:r w:rsidRPr="00892953">
        <w:rPr>
          <w:rFonts w:cs="Times New Roman"/>
          <w:szCs w:val="24"/>
        </w:rPr>
        <w:t>Science-based targets need Hilton to dramatically cut its worldwide carbon footprints.</w:t>
      </w:r>
      <w:r w:rsidR="00643077" w:rsidRPr="00892953">
        <w:rPr>
          <w:rFonts w:cs="Times New Roman"/>
          <w:szCs w:val="24"/>
        </w:rPr>
        <w:t xml:space="preserve"> This is working to c</w:t>
      </w:r>
      <w:r w:rsidRPr="00892953">
        <w:rPr>
          <w:rFonts w:cs="Times New Roman"/>
          <w:szCs w:val="24"/>
        </w:rPr>
        <w:t>onserving and improving water efficiency in water-stressed areas.</w:t>
      </w:r>
    </w:p>
    <w:p w14:paraId="2C734188" w14:textId="2E445FF4" w:rsidR="00F95806" w:rsidRPr="00CC2021" w:rsidRDefault="00D6018D" w:rsidP="008029B9">
      <w:pPr>
        <w:spacing w:line="360" w:lineRule="auto"/>
        <w:jc w:val="both"/>
        <w:rPr>
          <w:rFonts w:cs="Times New Roman"/>
          <w:szCs w:val="24"/>
        </w:rPr>
      </w:pPr>
      <w:r w:rsidRPr="00892953">
        <w:rPr>
          <w:rFonts w:cs="Times New Roman"/>
          <w:szCs w:val="24"/>
        </w:rPr>
        <w:t>Recycling, composting, and other waste management methods minimise landfill waste.</w:t>
      </w:r>
      <w:r w:rsidR="00643077" w:rsidRPr="00892953">
        <w:rPr>
          <w:rFonts w:cs="Times New Roman"/>
          <w:szCs w:val="24"/>
        </w:rPr>
        <w:t xml:space="preserve"> </w:t>
      </w:r>
      <w:r w:rsidRPr="00892953">
        <w:rPr>
          <w:rFonts w:cs="Times New Roman"/>
          <w:szCs w:val="24"/>
        </w:rPr>
        <w:t>Responsible procurement of essential goods and services supports biodiversity and fair labour.</w:t>
      </w:r>
      <w:r w:rsidR="005672F0" w:rsidRPr="00892953">
        <w:rPr>
          <w:rFonts w:cs="Times New Roman"/>
          <w:szCs w:val="24"/>
        </w:rPr>
        <w:t xml:space="preserve"> The company is working to providing effective level of f</w:t>
      </w:r>
      <w:r w:rsidRPr="00892953">
        <w:rPr>
          <w:rFonts w:cs="Times New Roman"/>
          <w:szCs w:val="24"/>
        </w:rPr>
        <w:t>unding community development programmes that improve local economies and quality of life.</w:t>
      </w:r>
      <w:r w:rsidR="005C5E9D" w:rsidRPr="00892953">
        <w:rPr>
          <w:rFonts w:cs="Times New Roman"/>
          <w:szCs w:val="24"/>
        </w:rPr>
        <w:t xml:space="preserve"> </w:t>
      </w:r>
      <w:r w:rsidRPr="00892953">
        <w:rPr>
          <w:rFonts w:cs="Times New Roman"/>
          <w:szCs w:val="24"/>
        </w:rPr>
        <w:t xml:space="preserve">Hilton's ambitious ambitions show its dedication to becoming a responsible and forward-thinking hospitality leader focused </w:t>
      </w:r>
      <w:r w:rsidRPr="00892953">
        <w:rPr>
          <w:rFonts w:cs="Times New Roman"/>
          <w:szCs w:val="24"/>
        </w:rPr>
        <w:lastRenderedPageBreak/>
        <w:t>on sustainability and good effect.</w:t>
      </w:r>
      <w:r w:rsidR="001678BF" w:rsidRPr="00892953">
        <w:rPr>
          <w:rFonts w:cs="Times New Roman"/>
          <w:szCs w:val="24"/>
        </w:rPr>
        <w:t xml:space="preserve"> </w:t>
      </w:r>
      <w:r w:rsidRPr="00892953">
        <w:rPr>
          <w:rFonts w:cs="Times New Roman"/>
          <w:szCs w:val="24"/>
        </w:rPr>
        <w:t xml:space="preserve">Hilton is chosen for its quality, honesty, and commitment to making a positive effect by aligning its operations and strategies with these aims, mission, vision, and ESG principles </w:t>
      </w:r>
      <w:r w:rsidR="00813437" w:rsidRPr="00892953">
        <w:rPr>
          <w:rFonts w:cs="Times New Roman"/>
          <w:szCs w:val="24"/>
        </w:rPr>
        <w:t>(</w:t>
      </w:r>
      <w:r w:rsidR="00813437" w:rsidRPr="00892953">
        <w:rPr>
          <w:rFonts w:cs="Times New Roman"/>
          <w:color w:val="000000" w:themeColor="text1"/>
          <w:szCs w:val="24"/>
          <w:shd w:val="clear" w:color="auto" w:fill="FFFFFF"/>
        </w:rPr>
        <w:t>Shin et al., 2021)</w:t>
      </w:r>
      <w:r w:rsidR="00813437" w:rsidRPr="00892953">
        <w:rPr>
          <w:rFonts w:cs="Times New Roman"/>
          <w:szCs w:val="24"/>
        </w:rPr>
        <w:t>.</w:t>
      </w:r>
    </w:p>
    <w:p w14:paraId="5CA5B926" w14:textId="77777777" w:rsidR="00F95806" w:rsidRPr="00CC2021" w:rsidRDefault="00813437" w:rsidP="008029B9">
      <w:pPr>
        <w:pStyle w:val="Heading1"/>
        <w:spacing w:line="360" w:lineRule="auto"/>
        <w:rPr>
          <w:rFonts w:cs="Times New Roman"/>
          <w:sz w:val="24"/>
          <w:szCs w:val="24"/>
        </w:rPr>
      </w:pPr>
      <w:bookmarkStart w:id="2" w:name="_Toc166765545"/>
      <w:r w:rsidRPr="00CC2021">
        <w:rPr>
          <w:rFonts w:cs="Times New Roman"/>
          <w:sz w:val="24"/>
          <w:szCs w:val="24"/>
        </w:rPr>
        <w:t>Recent change initiatives, their impact and how well these were managed</w:t>
      </w:r>
      <w:bookmarkEnd w:id="2"/>
    </w:p>
    <w:p w14:paraId="79DE91A9" w14:textId="094A3F59" w:rsidR="00A11EE0" w:rsidRPr="00CC2021" w:rsidRDefault="00B4710B" w:rsidP="008029B9">
      <w:pPr>
        <w:spacing w:line="360" w:lineRule="auto"/>
        <w:jc w:val="both"/>
        <w:rPr>
          <w:rFonts w:cs="Times New Roman"/>
          <w:szCs w:val="24"/>
        </w:rPr>
      </w:pPr>
      <w:r w:rsidRPr="00CC2021">
        <w:rPr>
          <w:rFonts w:cs="Times New Roman"/>
          <w:szCs w:val="24"/>
        </w:rPr>
        <w:t xml:space="preserve">Kotter's change model is </w:t>
      </w:r>
      <w:r w:rsidR="00E6246C" w:rsidRPr="00CC2021">
        <w:rPr>
          <w:rFonts w:cs="Times New Roman"/>
          <w:szCs w:val="24"/>
        </w:rPr>
        <w:t>recognized as the important</w:t>
      </w:r>
      <w:r w:rsidRPr="00CC2021">
        <w:rPr>
          <w:rFonts w:cs="Times New Roman"/>
          <w:szCs w:val="24"/>
        </w:rPr>
        <w:t xml:space="preserve"> approach to </w:t>
      </w:r>
      <w:r w:rsidR="00E6246C" w:rsidRPr="00CC2021">
        <w:rPr>
          <w:rFonts w:cs="Times New Roman"/>
          <w:szCs w:val="24"/>
        </w:rPr>
        <w:t xml:space="preserve">ensure effective and </w:t>
      </w:r>
      <w:r w:rsidRPr="00CC2021">
        <w:rPr>
          <w:rFonts w:cs="Times New Roman"/>
          <w:szCs w:val="24"/>
        </w:rPr>
        <w:t xml:space="preserve">significant change </w:t>
      </w:r>
      <w:r w:rsidR="00E6246C" w:rsidRPr="00CC2021">
        <w:rPr>
          <w:rFonts w:cs="Times New Roman"/>
          <w:szCs w:val="24"/>
        </w:rPr>
        <w:t>with</w:t>
      </w:r>
      <w:r w:rsidRPr="00CC2021">
        <w:rPr>
          <w:rFonts w:cs="Times New Roman"/>
          <w:szCs w:val="24"/>
        </w:rPr>
        <w:t xml:space="preserve">in </w:t>
      </w:r>
      <w:r w:rsidR="00E6246C" w:rsidRPr="00CC2021">
        <w:rPr>
          <w:rFonts w:cs="Times New Roman"/>
          <w:szCs w:val="24"/>
        </w:rPr>
        <w:t xml:space="preserve">today’s typical </w:t>
      </w:r>
      <w:r w:rsidRPr="00CC2021">
        <w:rPr>
          <w:rFonts w:cs="Times New Roman"/>
          <w:szCs w:val="24"/>
        </w:rPr>
        <w:t>business practice and organisations</w:t>
      </w:r>
      <w:r w:rsidR="007601BF">
        <w:rPr>
          <w:rFonts w:cs="Times New Roman"/>
          <w:szCs w:val="24"/>
        </w:rPr>
        <w:t xml:space="preserve"> </w:t>
      </w:r>
      <w:r w:rsidR="007601BF" w:rsidRPr="00CC2021">
        <w:rPr>
          <w:rFonts w:cs="Times New Roman"/>
          <w:szCs w:val="24"/>
        </w:rPr>
        <w:t>(</w:t>
      </w:r>
      <w:r w:rsidR="007601BF" w:rsidRPr="00CC2021">
        <w:rPr>
          <w:rFonts w:cs="Times New Roman"/>
          <w:color w:val="000000" w:themeColor="text1"/>
          <w:szCs w:val="24"/>
          <w:shd w:val="clear" w:color="auto" w:fill="FFFFFF"/>
        </w:rPr>
        <w:t>Bharwani, and Mathews, 2021)</w:t>
      </w:r>
      <w:r w:rsidRPr="00CC2021">
        <w:rPr>
          <w:rFonts w:cs="Times New Roman"/>
          <w:szCs w:val="24"/>
        </w:rPr>
        <w:t>.</w:t>
      </w:r>
      <w:r w:rsidR="00F919D5" w:rsidRPr="00CC2021">
        <w:rPr>
          <w:rFonts w:cs="Times New Roman"/>
          <w:szCs w:val="24"/>
        </w:rPr>
        <w:t xml:space="preserve"> </w:t>
      </w:r>
      <w:r w:rsidR="00A11EE0" w:rsidRPr="00CC2021">
        <w:rPr>
          <w:rFonts w:cs="Times New Roman"/>
          <w:szCs w:val="24"/>
        </w:rPr>
        <w:t xml:space="preserve">Hilton applies Kotter's 8-Step Change Model globally. Hilton takes each step seriously. </w:t>
      </w:r>
      <w:r w:rsidR="00CC2021" w:rsidRPr="00CC2021">
        <w:rPr>
          <w:rFonts w:cs="Times New Roman"/>
          <w:szCs w:val="24"/>
        </w:rPr>
        <w:t xml:space="preserve"> </w:t>
      </w:r>
      <w:r w:rsidR="00A11EE0" w:rsidRPr="00CC2021">
        <w:rPr>
          <w:rFonts w:cs="Times New Roman"/>
          <w:szCs w:val="24"/>
        </w:rPr>
        <w:t>Hilton stresses the need to adapt to new market trends, competition, and sustainability.</w:t>
      </w:r>
      <w:r w:rsidR="003510FA">
        <w:rPr>
          <w:rFonts w:cs="Times New Roman"/>
          <w:szCs w:val="24"/>
        </w:rPr>
        <w:t xml:space="preserve"> </w:t>
      </w:r>
      <w:r w:rsidR="00A11EE0" w:rsidRPr="00CC2021">
        <w:rPr>
          <w:rFonts w:cs="Times New Roman"/>
          <w:szCs w:val="24"/>
        </w:rPr>
        <w:t>Hilton warns of the risks of inaction and the benefits of action to inspire change. Hilton mobilises influential leaders and stakeholders to change.</w:t>
      </w:r>
      <w:r w:rsidR="002B4339">
        <w:rPr>
          <w:rFonts w:cs="Times New Roman"/>
          <w:szCs w:val="24"/>
        </w:rPr>
        <w:t xml:space="preserve"> </w:t>
      </w:r>
      <w:r w:rsidR="00A11EE0" w:rsidRPr="00CC2021">
        <w:rPr>
          <w:rFonts w:cs="Times New Roman"/>
          <w:szCs w:val="24"/>
        </w:rPr>
        <w:t>Executives, regional managers, and department heads often create this coalition to advocate change.</w:t>
      </w:r>
      <w:r w:rsidR="00B62531">
        <w:rPr>
          <w:rFonts w:cs="Times New Roman"/>
          <w:szCs w:val="24"/>
        </w:rPr>
        <w:t xml:space="preserve"> </w:t>
      </w:r>
      <w:r w:rsidR="00A11EE0" w:rsidRPr="00CC2021">
        <w:rPr>
          <w:rFonts w:cs="Times New Roman"/>
          <w:szCs w:val="24"/>
        </w:rPr>
        <w:t>Hilton guides the organisation with a compelling change vision.</w:t>
      </w:r>
      <w:r w:rsidR="003A3BAB">
        <w:rPr>
          <w:rFonts w:cs="Times New Roman"/>
          <w:szCs w:val="24"/>
        </w:rPr>
        <w:t xml:space="preserve"> </w:t>
      </w:r>
      <w:r w:rsidR="00A11EE0" w:rsidRPr="00CC2021">
        <w:rPr>
          <w:rFonts w:cs="Times New Roman"/>
          <w:szCs w:val="24"/>
        </w:rPr>
        <w:t>The vision involves being the most sustainable hotel chain and improving guest happiness</w:t>
      </w:r>
      <w:r w:rsidR="007601BF">
        <w:rPr>
          <w:rFonts w:cs="Times New Roman"/>
          <w:szCs w:val="24"/>
        </w:rPr>
        <w:t xml:space="preserve"> </w:t>
      </w:r>
      <w:r w:rsidR="007601BF" w:rsidRPr="00CC2021">
        <w:rPr>
          <w:rFonts w:cs="Times New Roman"/>
          <w:szCs w:val="24"/>
        </w:rPr>
        <w:t>(</w:t>
      </w:r>
      <w:r w:rsidR="007601BF" w:rsidRPr="00CC2021">
        <w:rPr>
          <w:rFonts w:cs="Times New Roman"/>
          <w:color w:val="000000" w:themeColor="text1"/>
          <w:szCs w:val="24"/>
          <w:shd w:val="clear" w:color="auto" w:fill="FFFFFF"/>
        </w:rPr>
        <w:t>Hilton, and Platt, 2020)</w:t>
      </w:r>
      <w:r w:rsidR="00A11EE0" w:rsidRPr="00CC2021">
        <w:rPr>
          <w:rFonts w:cs="Times New Roman"/>
          <w:szCs w:val="24"/>
        </w:rPr>
        <w:t>.</w:t>
      </w:r>
      <w:r w:rsidR="002623ED">
        <w:rPr>
          <w:rFonts w:cs="Times New Roman"/>
          <w:szCs w:val="24"/>
        </w:rPr>
        <w:t xml:space="preserve">  </w:t>
      </w:r>
      <w:r w:rsidR="00A11EE0" w:rsidRPr="00CC2021">
        <w:rPr>
          <w:rFonts w:cs="Times New Roman"/>
          <w:szCs w:val="24"/>
        </w:rPr>
        <w:t>Hilton constantly informs employees of its goals and benefits.</w:t>
      </w:r>
      <w:r w:rsidR="00B93007">
        <w:rPr>
          <w:rFonts w:cs="Times New Roman"/>
          <w:szCs w:val="24"/>
        </w:rPr>
        <w:t xml:space="preserve"> </w:t>
      </w:r>
      <w:r w:rsidR="00A11EE0" w:rsidRPr="00CC2021">
        <w:rPr>
          <w:rFonts w:cs="Times New Roman"/>
          <w:szCs w:val="24"/>
        </w:rPr>
        <w:t>Meetings, correspondence, and training keep everyone informed and coordinated.</w:t>
      </w:r>
      <w:r w:rsidR="00E254ED">
        <w:rPr>
          <w:rFonts w:cs="Times New Roman"/>
          <w:szCs w:val="24"/>
        </w:rPr>
        <w:t xml:space="preserve"> </w:t>
      </w:r>
      <w:r w:rsidR="00A11EE0" w:rsidRPr="00CC2021">
        <w:rPr>
          <w:rFonts w:cs="Times New Roman"/>
          <w:szCs w:val="24"/>
        </w:rPr>
        <w:t>Hilton eases transition</w:t>
      </w:r>
      <w:r w:rsidR="00E254ED">
        <w:rPr>
          <w:rFonts w:cs="Times New Roman"/>
          <w:szCs w:val="24"/>
        </w:rPr>
        <w:t xml:space="preserve"> with effective business practices</w:t>
      </w:r>
      <w:r w:rsidR="00A11EE0" w:rsidRPr="00CC2021">
        <w:rPr>
          <w:rFonts w:cs="Times New Roman"/>
          <w:szCs w:val="24"/>
        </w:rPr>
        <w:t>.</w:t>
      </w:r>
      <w:r w:rsidR="00E254ED">
        <w:rPr>
          <w:rFonts w:cs="Times New Roman"/>
          <w:szCs w:val="24"/>
        </w:rPr>
        <w:t xml:space="preserve"> </w:t>
      </w:r>
      <w:r w:rsidR="00A11EE0" w:rsidRPr="00CC2021">
        <w:rPr>
          <w:rFonts w:cs="Times New Roman"/>
          <w:szCs w:val="24"/>
        </w:rPr>
        <w:t>For easy implementation, alter old policies, provide training, or manage cultural differences.</w:t>
      </w:r>
      <w:r w:rsidR="00E61933">
        <w:rPr>
          <w:rFonts w:cs="Times New Roman"/>
          <w:szCs w:val="24"/>
        </w:rPr>
        <w:t xml:space="preserve"> </w:t>
      </w:r>
      <w:r w:rsidR="00A11EE0" w:rsidRPr="00CC2021">
        <w:rPr>
          <w:rFonts w:cs="Times New Roman"/>
          <w:szCs w:val="24"/>
        </w:rPr>
        <w:t>Hilton plans and celebrates short-term wins to build momentum.</w:t>
      </w:r>
      <w:r w:rsidR="00C419A9">
        <w:rPr>
          <w:rFonts w:cs="Times New Roman"/>
          <w:szCs w:val="24"/>
        </w:rPr>
        <w:t xml:space="preserve"> </w:t>
      </w:r>
      <w:r w:rsidR="00A11EE0" w:rsidRPr="00CC2021">
        <w:rPr>
          <w:rFonts w:cs="Times New Roman"/>
          <w:szCs w:val="24"/>
        </w:rPr>
        <w:t>Celebrate sustainability and operational KPIs to motivate.</w:t>
      </w:r>
      <w:r w:rsidR="000F5799">
        <w:rPr>
          <w:rFonts w:cs="Times New Roman"/>
          <w:szCs w:val="24"/>
        </w:rPr>
        <w:t xml:space="preserve"> </w:t>
      </w:r>
      <w:r w:rsidR="00A11EE0" w:rsidRPr="00CC2021">
        <w:rPr>
          <w:rFonts w:cs="Times New Roman"/>
          <w:szCs w:val="24"/>
        </w:rPr>
        <w:t>Increase gains and change</w:t>
      </w:r>
      <w:r w:rsidR="00090E73">
        <w:rPr>
          <w:rFonts w:cs="Times New Roman"/>
          <w:szCs w:val="24"/>
        </w:rPr>
        <w:t xml:space="preserve"> as </w:t>
      </w:r>
      <w:r w:rsidR="00A11EE0" w:rsidRPr="00CC2021">
        <w:rPr>
          <w:rFonts w:cs="Times New Roman"/>
          <w:szCs w:val="24"/>
        </w:rPr>
        <w:t>Hilton adjusts based on early wins.</w:t>
      </w:r>
      <w:r w:rsidR="00090E73">
        <w:rPr>
          <w:rFonts w:cs="Times New Roman"/>
          <w:szCs w:val="24"/>
        </w:rPr>
        <w:t xml:space="preserve"> It utilizes </w:t>
      </w:r>
      <w:r w:rsidR="00A11EE0" w:rsidRPr="00CC2021">
        <w:rPr>
          <w:rFonts w:cs="Times New Roman"/>
          <w:szCs w:val="24"/>
        </w:rPr>
        <w:t>feedback loops and continuous improvement programmes to expand on early changes.</w:t>
      </w:r>
      <w:r w:rsidR="00CE0E5F">
        <w:rPr>
          <w:rFonts w:cs="Times New Roman"/>
          <w:szCs w:val="24"/>
        </w:rPr>
        <w:t xml:space="preserve"> </w:t>
      </w:r>
      <w:r w:rsidR="00A11EE0" w:rsidRPr="00CC2021">
        <w:rPr>
          <w:rFonts w:cs="Times New Roman"/>
          <w:szCs w:val="24"/>
        </w:rPr>
        <w:t>Hilton adopts innovative business practices.</w:t>
      </w:r>
      <w:r w:rsidR="008E7790">
        <w:rPr>
          <w:rFonts w:cs="Times New Roman"/>
          <w:szCs w:val="24"/>
        </w:rPr>
        <w:t xml:space="preserve"> This </w:t>
      </w:r>
      <w:r w:rsidR="00A11EE0" w:rsidRPr="00CC2021">
        <w:rPr>
          <w:rFonts w:cs="Times New Roman"/>
          <w:szCs w:val="24"/>
        </w:rPr>
        <w:t>share success stories and add new techniques to training and performance metrics to improve</w:t>
      </w:r>
      <w:r w:rsidR="007601BF">
        <w:rPr>
          <w:rFonts w:cs="Times New Roman"/>
          <w:szCs w:val="24"/>
        </w:rPr>
        <w:t xml:space="preserve"> </w:t>
      </w:r>
      <w:r w:rsidR="007601BF" w:rsidRPr="00CC2021">
        <w:rPr>
          <w:rFonts w:cs="Times New Roman"/>
          <w:szCs w:val="24"/>
        </w:rPr>
        <w:t>(</w:t>
      </w:r>
      <w:r w:rsidR="007601BF" w:rsidRPr="00CC2021">
        <w:rPr>
          <w:rFonts w:cs="Times New Roman"/>
          <w:color w:val="000000" w:themeColor="text1"/>
          <w:szCs w:val="24"/>
          <w:shd w:val="clear" w:color="auto" w:fill="FFFFFF"/>
        </w:rPr>
        <w:t>Wang, Hu, and Zhang, 2020)</w:t>
      </w:r>
      <w:r w:rsidR="00A11EE0" w:rsidRPr="00CC2021">
        <w:rPr>
          <w:rFonts w:cs="Times New Roman"/>
          <w:szCs w:val="24"/>
        </w:rPr>
        <w:t>.</w:t>
      </w:r>
    </w:p>
    <w:p w14:paraId="711B6605" w14:textId="77777777" w:rsidR="00F95806" w:rsidRPr="00CC2021" w:rsidRDefault="00813437" w:rsidP="008029B9">
      <w:pPr>
        <w:spacing w:line="360" w:lineRule="auto"/>
        <w:jc w:val="both"/>
        <w:rPr>
          <w:rFonts w:eastAsiaTheme="majorEastAsia" w:cs="Times New Roman"/>
          <w:b/>
          <w:color w:val="000000" w:themeColor="text1"/>
          <w:szCs w:val="24"/>
        </w:rPr>
      </w:pPr>
      <w:bookmarkStart w:id="3" w:name="_Toc166765546"/>
      <w:r w:rsidRPr="00CC2021">
        <w:rPr>
          <w:rFonts w:cs="Times New Roman"/>
          <w:szCs w:val="24"/>
        </w:rPr>
        <w:br w:type="page"/>
      </w:r>
    </w:p>
    <w:p w14:paraId="4325BA03" w14:textId="77777777" w:rsidR="00F95806" w:rsidRPr="00CC2021" w:rsidRDefault="00813437" w:rsidP="008029B9">
      <w:pPr>
        <w:pStyle w:val="Heading1"/>
        <w:spacing w:line="360" w:lineRule="auto"/>
        <w:rPr>
          <w:rFonts w:cs="Times New Roman"/>
          <w:sz w:val="24"/>
          <w:szCs w:val="24"/>
        </w:rPr>
      </w:pPr>
      <w:r w:rsidRPr="00CC2021">
        <w:rPr>
          <w:rFonts w:cs="Times New Roman"/>
          <w:sz w:val="24"/>
          <w:szCs w:val="24"/>
        </w:rPr>
        <w:lastRenderedPageBreak/>
        <w:t>The organisation’s strategic direction</w:t>
      </w:r>
      <w:bookmarkEnd w:id="3"/>
    </w:p>
    <w:p w14:paraId="42E78EFE" w14:textId="08F67321" w:rsidR="00F95806" w:rsidRPr="00CC2021" w:rsidRDefault="00813437" w:rsidP="008029B9">
      <w:pPr>
        <w:spacing w:line="360" w:lineRule="auto"/>
        <w:jc w:val="both"/>
        <w:rPr>
          <w:rFonts w:cs="Times New Roman"/>
          <w:szCs w:val="24"/>
        </w:rPr>
      </w:pPr>
      <w:r w:rsidRPr="00CC2021">
        <w:rPr>
          <w:rFonts w:cs="Times New Roman"/>
          <w:szCs w:val="24"/>
        </w:rPr>
        <w:t>Hilton Hotel Group's strategic direction includes its goals, competitive positioning, and growth and profitability strategies</w:t>
      </w:r>
      <w:sdt>
        <w:sdtPr>
          <w:rPr>
            <w:rFonts w:cs="Times New Roman"/>
            <w:szCs w:val="24"/>
          </w:rPr>
          <w:id w:val="757097087"/>
          <w:citation/>
        </w:sdtPr>
        <w:sdtEndPr/>
        <w:sdtContent>
          <w:r w:rsidR="00D93BDE">
            <w:rPr>
              <w:rFonts w:cs="Times New Roman"/>
              <w:szCs w:val="24"/>
            </w:rPr>
            <w:fldChar w:fldCharType="begin"/>
          </w:r>
          <w:r w:rsidR="00D93BDE">
            <w:rPr>
              <w:rFonts w:cs="Times New Roman"/>
              <w:szCs w:val="24"/>
              <w:lang w:val="en-IN"/>
            </w:rPr>
            <w:instrText xml:space="preserve"> CITATION San19 \l 16393 </w:instrText>
          </w:r>
          <w:r w:rsidR="00D93BDE">
            <w:rPr>
              <w:rFonts w:cs="Times New Roman"/>
              <w:szCs w:val="24"/>
            </w:rPr>
            <w:fldChar w:fldCharType="separate"/>
          </w:r>
          <w:r w:rsidR="00D93BDE">
            <w:rPr>
              <w:rFonts w:cs="Times New Roman"/>
              <w:noProof/>
              <w:szCs w:val="24"/>
              <w:lang w:val="en-IN"/>
            </w:rPr>
            <w:t xml:space="preserve"> </w:t>
          </w:r>
          <w:r w:rsidR="00D93BDE" w:rsidRPr="00D93BDE">
            <w:rPr>
              <w:rFonts w:cs="Times New Roman"/>
              <w:noProof/>
              <w:szCs w:val="24"/>
              <w:lang w:val="en-IN"/>
            </w:rPr>
            <w:t>(Sanchez, 2019)</w:t>
          </w:r>
          <w:r w:rsidR="00D93BDE">
            <w:rPr>
              <w:rFonts w:cs="Times New Roman"/>
              <w:szCs w:val="24"/>
            </w:rPr>
            <w:fldChar w:fldCharType="end"/>
          </w:r>
        </w:sdtContent>
      </w:sdt>
      <w:r w:rsidRPr="00CC2021">
        <w:rPr>
          <w:rFonts w:cs="Times New Roman"/>
          <w:szCs w:val="24"/>
        </w:rPr>
        <w:t>. Hilton's corporate and unit strategic direction will be examined using relevant theories and empirical data to better understand its managerial practices and organisational dynamics.</w:t>
      </w:r>
    </w:p>
    <w:p w14:paraId="4865838F"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Corporate Strategic Direction:</w:t>
      </w:r>
    </w:p>
    <w:p w14:paraId="7974E441" w14:textId="54079616" w:rsidR="00F95806" w:rsidRPr="00CC2021" w:rsidRDefault="00813437" w:rsidP="008029B9">
      <w:pPr>
        <w:spacing w:line="360" w:lineRule="auto"/>
        <w:jc w:val="both"/>
        <w:rPr>
          <w:rFonts w:cs="Times New Roman"/>
          <w:szCs w:val="24"/>
        </w:rPr>
      </w:pPr>
      <w:r w:rsidRPr="00CC2021">
        <w:rPr>
          <w:rFonts w:cs="Times New Roman"/>
          <w:szCs w:val="24"/>
        </w:rPr>
        <w:t xml:space="preserve">Hilton Hotel Group leads global hospitality with </w:t>
      </w:r>
      <w:r w:rsidR="00D93BDE">
        <w:rPr>
          <w:rFonts w:cs="Times New Roman"/>
          <w:szCs w:val="24"/>
        </w:rPr>
        <w:t>23</w:t>
      </w:r>
      <w:r w:rsidRPr="00CC2021">
        <w:rPr>
          <w:rFonts w:cs="Times New Roman"/>
          <w:szCs w:val="24"/>
        </w:rPr>
        <w:t xml:space="preserve"> major brands and </w:t>
      </w:r>
      <w:r w:rsidR="00D93BDE">
        <w:rPr>
          <w:rFonts w:cs="Times New Roman"/>
          <w:szCs w:val="24"/>
        </w:rPr>
        <w:t>7626</w:t>
      </w:r>
      <w:r w:rsidRPr="00CC2021">
        <w:rPr>
          <w:rFonts w:cs="Times New Roman"/>
          <w:szCs w:val="24"/>
        </w:rPr>
        <w:t xml:space="preserve"> properties in 12</w:t>
      </w:r>
      <w:r w:rsidR="00D93BDE">
        <w:rPr>
          <w:rFonts w:cs="Times New Roman"/>
          <w:szCs w:val="24"/>
        </w:rPr>
        <w:t>6</w:t>
      </w:r>
      <w:r w:rsidRPr="00CC2021">
        <w:rPr>
          <w:rFonts w:cs="Times New Roman"/>
          <w:szCs w:val="24"/>
        </w:rPr>
        <w:t xml:space="preserve"> countries and territories</w:t>
      </w:r>
      <w:sdt>
        <w:sdtPr>
          <w:rPr>
            <w:rFonts w:cs="Times New Roman"/>
            <w:szCs w:val="24"/>
          </w:rPr>
          <w:id w:val="160669769"/>
          <w:citation/>
        </w:sdtPr>
        <w:sdtEndPr/>
        <w:sdtContent>
          <w:r w:rsidR="00D93BDE">
            <w:rPr>
              <w:rFonts w:cs="Times New Roman"/>
              <w:szCs w:val="24"/>
            </w:rPr>
            <w:fldChar w:fldCharType="begin"/>
          </w:r>
          <w:r w:rsidR="00D93BDE">
            <w:rPr>
              <w:rFonts w:cs="Times New Roman"/>
              <w:szCs w:val="24"/>
              <w:lang w:val="en-IN"/>
            </w:rPr>
            <w:instrText xml:space="preserve"> CITATION Hil24 \l 16393 </w:instrText>
          </w:r>
          <w:r w:rsidR="00D93BDE">
            <w:rPr>
              <w:rFonts w:cs="Times New Roman"/>
              <w:szCs w:val="24"/>
            </w:rPr>
            <w:fldChar w:fldCharType="separate"/>
          </w:r>
          <w:r w:rsidR="00D93BDE">
            <w:rPr>
              <w:rFonts w:cs="Times New Roman"/>
              <w:noProof/>
              <w:szCs w:val="24"/>
              <w:lang w:val="en-IN"/>
            </w:rPr>
            <w:t xml:space="preserve"> </w:t>
          </w:r>
          <w:r w:rsidR="00D93BDE" w:rsidRPr="00D93BDE">
            <w:rPr>
              <w:rFonts w:cs="Times New Roman"/>
              <w:noProof/>
              <w:szCs w:val="24"/>
              <w:lang w:val="en-IN"/>
            </w:rPr>
            <w:t>(Hilton, 2024)</w:t>
          </w:r>
          <w:r w:rsidR="00D93BDE">
            <w:rPr>
              <w:rFonts w:cs="Times New Roman"/>
              <w:szCs w:val="24"/>
            </w:rPr>
            <w:fldChar w:fldCharType="end"/>
          </w:r>
        </w:sdtContent>
      </w:sdt>
      <w:r w:rsidRPr="00CC2021">
        <w:rPr>
          <w:rFonts w:cs="Times New Roman"/>
          <w:szCs w:val="24"/>
        </w:rPr>
        <w:t>. Hilton's business vision is to be the most hospitable organisation in the world, providing guests with genuine experiences, team members with meaningful opportunities, owners with exceptional value, and communities with good impacts.</w:t>
      </w:r>
    </w:p>
    <w:p w14:paraId="1465939E"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a. Market Positioning and Competitive Advantage:</w:t>
      </w:r>
    </w:p>
    <w:p w14:paraId="17DCCD92" w14:textId="77777777" w:rsidR="00F95806" w:rsidRPr="00CC2021" w:rsidRDefault="00813437" w:rsidP="008029B9">
      <w:pPr>
        <w:spacing w:line="360" w:lineRule="auto"/>
        <w:jc w:val="both"/>
        <w:rPr>
          <w:rFonts w:cs="Times New Roman"/>
          <w:szCs w:val="24"/>
        </w:rPr>
      </w:pPr>
      <w:r w:rsidRPr="00CC2021">
        <w:rPr>
          <w:rFonts w:cs="Times New Roman"/>
          <w:szCs w:val="24"/>
        </w:rPr>
        <w:t>Hilton's brand portfolio, smart technologies, and Hilton Honours reward scheme have made it a global hospitality leader. The company's guest experiences, operational excellence, and sustainability plan keep it competitive (</w:t>
      </w:r>
      <w:r w:rsidRPr="00CC2021">
        <w:rPr>
          <w:rFonts w:cs="Times New Roman"/>
          <w:color w:val="000000" w:themeColor="text1"/>
          <w:szCs w:val="24"/>
          <w:shd w:val="clear" w:color="auto" w:fill="FFFFFF"/>
        </w:rPr>
        <w:t>Thomas, 2022)</w:t>
      </w:r>
      <w:r w:rsidRPr="00CC2021">
        <w:rPr>
          <w:rFonts w:cs="Times New Roman"/>
          <w:szCs w:val="24"/>
        </w:rPr>
        <w:t>.</w:t>
      </w:r>
    </w:p>
    <w:p w14:paraId="0CC72439"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b. Expansion and Growth Strategies:</w:t>
      </w:r>
    </w:p>
    <w:p w14:paraId="4EC54B70" w14:textId="77777777" w:rsidR="00F95806" w:rsidRPr="00CC2021" w:rsidRDefault="00813437" w:rsidP="008029B9">
      <w:pPr>
        <w:spacing w:line="360" w:lineRule="auto"/>
        <w:jc w:val="both"/>
        <w:rPr>
          <w:rFonts w:cs="Times New Roman"/>
          <w:szCs w:val="24"/>
        </w:rPr>
      </w:pPr>
      <w:r w:rsidRPr="00CC2021">
        <w:rPr>
          <w:rFonts w:cs="Times New Roman"/>
          <w:szCs w:val="24"/>
        </w:rPr>
        <w:t>Hilton grows through organic development, strategic relationships, and portfolio diversification. Hilton grew globally quickly using franchise agreements, management contracts, and asset-light strategies to decrease capital investment and operational risk.</w:t>
      </w:r>
    </w:p>
    <w:p w14:paraId="01EBF264"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c. Innovation and Digital Transformation:</w:t>
      </w:r>
    </w:p>
    <w:p w14:paraId="53BE8C9E" w14:textId="77777777" w:rsidR="00F95806" w:rsidRPr="00CC2021" w:rsidRDefault="00813437" w:rsidP="008029B9">
      <w:pPr>
        <w:spacing w:line="360" w:lineRule="auto"/>
        <w:jc w:val="both"/>
        <w:rPr>
          <w:rFonts w:cs="Times New Roman"/>
          <w:szCs w:val="24"/>
        </w:rPr>
      </w:pPr>
      <w:r w:rsidRPr="00CC2021">
        <w:rPr>
          <w:rFonts w:cs="Times New Roman"/>
          <w:szCs w:val="24"/>
        </w:rPr>
        <w:t>Hilton has heavily invested in digital innovation and guest-facing technologies, believing technology will change hospitality. Hilton pioneered mobile check-in, digital room keys, tailored suggestions, and simple booking to improve guest satisfaction and productivity.</w:t>
      </w:r>
    </w:p>
    <w:p w14:paraId="50255C45"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d. Sustainability and Corporate Social Responsibility (CSR):</w:t>
      </w:r>
    </w:p>
    <w:p w14:paraId="4451AFDD" w14:textId="77777777" w:rsidR="00F95806" w:rsidRPr="00CC2021" w:rsidRDefault="00813437" w:rsidP="008029B9">
      <w:pPr>
        <w:spacing w:line="360" w:lineRule="auto"/>
        <w:jc w:val="both"/>
        <w:rPr>
          <w:rFonts w:cs="Times New Roman"/>
          <w:szCs w:val="24"/>
        </w:rPr>
      </w:pPr>
      <w:r w:rsidRPr="00CC2021">
        <w:rPr>
          <w:rFonts w:cs="Times New Roman"/>
          <w:szCs w:val="24"/>
        </w:rPr>
        <w:t>Hilton uses sustainability and CSR to reduce environmental impact, promote diversity and inclusion, and benefit its communities. Hilton's unique sustainability evaluation tool, Light Stay, demonstrates its commitment to transformation and stakeholder benefit.</w:t>
      </w:r>
    </w:p>
    <w:p w14:paraId="0CD4813D"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Individual Unit Strategic Direction:</w:t>
      </w:r>
    </w:p>
    <w:p w14:paraId="4F6EAD5E" w14:textId="77777777" w:rsidR="00F95806" w:rsidRPr="00CC2021" w:rsidRDefault="00813437" w:rsidP="008029B9">
      <w:pPr>
        <w:spacing w:line="360" w:lineRule="auto"/>
        <w:jc w:val="both"/>
        <w:rPr>
          <w:rFonts w:cs="Times New Roman"/>
          <w:szCs w:val="24"/>
        </w:rPr>
      </w:pPr>
      <w:r w:rsidRPr="00CC2021">
        <w:rPr>
          <w:rFonts w:cs="Times New Roman"/>
          <w:szCs w:val="24"/>
        </w:rPr>
        <w:t>Hilton locations adapt to local market conditions and client preferences. Geography, brand positioning, rivalry, and target market segments determine property strategy.</w:t>
      </w:r>
    </w:p>
    <w:p w14:paraId="63FDCF6E"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lastRenderedPageBreak/>
        <w:t>a. Brand Differentiation and Customer Experience:</w:t>
      </w:r>
    </w:p>
    <w:p w14:paraId="1B0B9876" w14:textId="77777777" w:rsidR="00F95806" w:rsidRPr="00CC2021" w:rsidRDefault="00813437" w:rsidP="008029B9">
      <w:pPr>
        <w:spacing w:line="360" w:lineRule="auto"/>
        <w:jc w:val="both"/>
        <w:rPr>
          <w:rFonts w:cs="Times New Roman"/>
          <w:szCs w:val="24"/>
        </w:rPr>
      </w:pPr>
      <w:r w:rsidRPr="00CC2021">
        <w:rPr>
          <w:rFonts w:cs="Times New Roman"/>
          <w:szCs w:val="24"/>
        </w:rPr>
        <w:t>Hilton has luxury, full-service, lifestyle, and focused-service brands. Each company tailor amenities, services, and experiences to specific customer segments to generate loyalty.</w:t>
      </w:r>
    </w:p>
    <w:p w14:paraId="26E4B71E"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b. Revenue Management and Pricing Strategies:</w:t>
      </w:r>
    </w:p>
    <w:p w14:paraId="2F51C1FB" w14:textId="77777777" w:rsidR="00F95806" w:rsidRPr="00CC2021" w:rsidRDefault="00813437" w:rsidP="008029B9">
      <w:pPr>
        <w:spacing w:line="360" w:lineRule="auto"/>
        <w:jc w:val="both"/>
        <w:rPr>
          <w:rFonts w:cs="Times New Roman"/>
          <w:szCs w:val="24"/>
        </w:rPr>
      </w:pPr>
      <w:r w:rsidRPr="00CC2021">
        <w:rPr>
          <w:rFonts w:cs="Times New Roman"/>
          <w:szCs w:val="24"/>
        </w:rPr>
        <w:t>Hilton hotels maximise room pricing, occupancy, and RevPAR via smart revenue management. Data-driven analytics and dynamic pricing algorithms let hotels capitalise on real-time demand and market trends.</w:t>
      </w:r>
    </w:p>
    <w:p w14:paraId="6E8B89FB"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c. Talent Management and Employee Engagement:</w:t>
      </w:r>
    </w:p>
    <w:p w14:paraId="7A394D2E" w14:textId="77777777" w:rsidR="00F95806" w:rsidRPr="00CC2021" w:rsidRDefault="00813437" w:rsidP="008029B9">
      <w:pPr>
        <w:spacing w:line="360" w:lineRule="auto"/>
        <w:jc w:val="both"/>
        <w:rPr>
          <w:rFonts w:cs="Times New Roman"/>
          <w:szCs w:val="24"/>
        </w:rPr>
      </w:pPr>
      <w:r w:rsidRPr="00CC2021">
        <w:rPr>
          <w:rFonts w:cs="Times New Roman"/>
          <w:szCs w:val="24"/>
        </w:rPr>
        <w:t>Hilton promotes excellence and service excellence via talent development, training, and employee involvement. Empowerment and promotion opportunities encourage Hilton staff to produce outstanding client experiences (</w:t>
      </w:r>
      <w:r w:rsidRPr="00CC2021">
        <w:rPr>
          <w:rFonts w:cs="Times New Roman"/>
          <w:color w:val="000000" w:themeColor="text1"/>
          <w:szCs w:val="24"/>
          <w:shd w:val="clear" w:color="auto" w:fill="FFFFFF"/>
        </w:rPr>
        <w:t>Helmold, and Helmold, 2020)</w:t>
      </w:r>
      <w:r w:rsidRPr="00CC2021">
        <w:rPr>
          <w:rFonts w:cs="Times New Roman"/>
          <w:szCs w:val="24"/>
        </w:rPr>
        <w:t>.</w:t>
      </w:r>
    </w:p>
    <w:p w14:paraId="0352C63D"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d. Community Engagement and Stakeholder Relations:</w:t>
      </w:r>
    </w:p>
    <w:p w14:paraId="198BD4A0" w14:textId="77777777" w:rsidR="00F95806" w:rsidRPr="00CC2021" w:rsidRDefault="00813437" w:rsidP="008029B9">
      <w:pPr>
        <w:spacing w:line="360" w:lineRule="auto"/>
        <w:jc w:val="both"/>
        <w:rPr>
          <w:rFonts w:cs="Times New Roman"/>
          <w:szCs w:val="24"/>
        </w:rPr>
      </w:pPr>
      <w:r w:rsidRPr="00CC2021">
        <w:rPr>
          <w:rFonts w:cs="Times New Roman"/>
          <w:szCs w:val="24"/>
        </w:rPr>
        <w:t>Hilton properties engage local communities and stakeholders through CSR, charity, and non-profit partnerships. Socially and environmentally responsible hotels can boost brand loyalty, reputation, and tourist and community value.</w:t>
      </w:r>
    </w:p>
    <w:p w14:paraId="2468B607"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Critical Analysis and Evaluation:</w:t>
      </w:r>
    </w:p>
    <w:p w14:paraId="28B990A3" w14:textId="77777777" w:rsidR="00F95806" w:rsidRPr="00CC2021" w:rsidRDefault="00813437" w:rsidP="008029B9">
      <w:pPr>
        <w:spacing w:line="360" w:lineRule="auto"/>
        <w:jc w:val="both"/>
        <w:rPr>
          <w:rFonts w:cs="Times New Roman"/>
          <w:szCs w:val="24"/>
        </w:rPr>
      </w:pPr>
      <w:r w:rsidRPr="00CC2021">
        <w:rPr>
          <w:rFonts w:cs="Times New Roman"/>
          <w:szCs w:val="24"/>
        </w:rPr>
        <w:t>Hilton Hotel Group has navigated the hospitality industry's shifting and competitive landscape by aligning corporate goals with operational priorities and market realities. Hilton has distinguished itself globally through innovation, sustainability, and guest-centricity.</w:t>
      </w:r>
    </w:p>
    <w:p w14:paraId="71EE7C01"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a. Strengths:</w:t>
      </w:r>
    </w:p>
    <w:p w14:paraId="65181471" w14:textId="1445D8DC" w:rsidR="00F95806" w:rsidRPr="00CC2021" w:rsidRDefault="00813437" w:rsidP="008029B9">
      <w:pPr>
        <w:spacing w:line="360" w:lineRule="auto"/>
        <w:jc w:val="both"/>
        <w:rPr>
          <w:rFonts w:cs="Times New Roman"/>
          <w:szCs w:val="24"/>
        </w:rPr>
      </w:pPr>
      <w:r w:rsidRPr="00CC2021">
        <w:rPr>
          <w:rFonts w:cs="Times New Roman"/>
          <w:szCs w:val="24"/>
        </w:rPr>
        <w:t>Hilton's global</w:t>
      </w:r>
      <w:r w:rsidR="00D93BDE">
        <w:rPr>
          <w:rFonts w:cs="Times New Roman"/>
          <w:szCs w:val="24"/>
        </w:rPr>
        <w:t xml:space="preserve"> level </w:t>
      </w:r>
      <w:r w:rsidRPr="00CC2021">
        <w:rPr>
          <w:rFonts w:cs="Times New Roman"/>
          <w:szCs w:val="24"/>
        </w:rPr>
        <w:t>presence</w:t>
      </w:r>
      <w:r w:rsidR="00D93BDE">
        <w:rPr>
          <w:rFonts w:cs="Times New Roman"/>
          <w:szCs w:val="24"/>
        </w:rPr>
        <w:t xml:space="preserve"> with diverse features</w:t>
      </w:r>
      <w:r w:rsidRPr="00CC2021">
        <w:rPr>
          <w:rFonts w:cs="Times New Roman"/>
          <w:szCs w:val="24"/>
        </w:rPr>
        <w:t xml:space="preserve">, brand identification, and customer loyalty </w:t>
      </w:r>
      <w:r w:rsidR="00D93BDE">
        <w:rPr>
          <w:rFonts w:cs="Times New Roman"/>
          <w:szCs w:val="24"/>
        </w:rPr>
        <w:t xml:space="preserve">provides </w:t>
      </w:r>
      <w:r w:rsidRPr="00CC2021">
        <w:rPr>
          <w:rFonts w:cs="Times New Roman"/>
          <w:szCs w:val="24"/>
        </w:rPr>
        <w:t xml:space="preserve">it an </w:t>
      </w:r>
      <w:r w:rsidR="00D93BDE">
        <w:rPr>
          <w:rFonts w:cs="Times New Roman"/>
          <w:szCs w:val="24"/>
        </w:rPr>
        <w:t>important edge</w:t>
      </w:r>
      <w:r w:rsidRPr="00CC2021">
        <w:rPr>
          <w:rFonts w:cs="Times New Roman"/>
          <w:szCs w:val="24"/>
        </w:rPr>
        <w:t xml:space="preserve">. Sustainability and CSR </w:t>
      </w:r>
      <w:r w:rsidR="00935AFA">
        <w:rPr>
          <w:rFonts w:cs="Times New Roman"/>
          <w:szCs w:val="24"/>
        </w:rPr>
        <w:t xml:space="preserve">present the positive organizational </w:t>
      </w:r>
      <w:r w:rsidRPr="00CC2021">
        <w:rPr>
          <w:rFonts w:cs="Times New Roman"/>
          <w:szCs w:val="24"/>
        </w:rPr>
        <w:t>corporate citizenship</w:t>
      </w:r>
      <w:r w:rsidR="00935AFA">
        <w:rPr>
          <w:rFonts w:cs="Times New Roman"/>
          <w:szCs w:val="24"/>
        </w:rPr>
        <w:t xml:space="preserve"> with </w:t>
      </w:r>
      <w:r w:rsidRPr="00CC2021">
        <w:rPr>
          <w:rFonts w:cs="Times New Roman"/>
          <w:szCs w:val="24"/>
        </w:rPr>
        <w:t xml:space="preserve">technology and digital transformation </w:t>
      </w:r>
      <w:r w:rsidR="00935AFA">
        <w:rPr>
          <w:rFonts w:cs="Times New Roman"/>
          <w:szCs w:val="24"/>
        </w:rPr>
        <w:t xml:space="preserve">as </w:t>
      </w:r>
      <w:r w:rsidRPr="00CC2021">
        <w:rPr>
          <w:rFonts w:cs="Times New Roman"/>
          <w:szCs w:val="24"/>
        </w:rPr>
        <w:t>promote</w:t>
      </w:r>
      <w:r w:rsidR="00935AFA">
        <w:rPr>
          <w:rFonts w:cs="Times New Roman"/>
          <w:szCs w:val="24"/>
        </w:rPr>
        <w:t>s</w:t>
      </w:r>
      <w:r w:rsidRPr="00CC2021">
        <w:rPr>
          <w:rFonts w:cs="Times New Roman"/>
          <w:szCs w:val="24"/>
        </w:rPr>
        <w:t xml:space="preserve"> operational efficiency and consumer contact.</w:t>
      </w:r>
    </w:p>
    <w:p w14:paraId="67D52A69"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b. Weaknesses:</w:t>
      </w:r>
    </w:p>
    <w:p w14:paraId="77C8E58B" w14:textId="77777777" w:rsidR="00F95806" w:rsidRPr="00CC2021" w:rsidRDefault="00813437" w:rsidP="008029B9">
      <w:pPr>
        <w:spacing w:line="360" w:lineRule="auto"/>
        <w:jc w:val="both"/>
        <w:rPr>
          <w:rFonts w:cs="Times New Roman"/>
          <w:szCs w:val="24"/>
        </w:rPr>
      </w:pPr>
      <w:r w:rsidRPr="00CC2021">
        <w:rPr>
          <w:rFonts w:cs="Times New Roman"/>
          <w:szCs w:val="24"/>
        </w:rPr>
        <w:t>Hilton faces market saturation, changing consumer tastes, and geopolitical unpredictability despite its strengths. In emerging regions with inadequate regulatory oversight, the company's third-party owners and franchisees may jeopardise brand consistency and quality (</w:t>
      </w:r>
      <w:r w:rsidRPr="00CC2021">
        <w:rPr>
          <w:rFonts w:cs="Times New Roman"/>
          <w:color w:val="000000" w:themeColor="text1"/>
          <w:szCs w:val="24"/>
          <w:shd w:val="clear" w:color="auto" w:fill="FFFFFF"/>
        </w:rPr>
        <w:t>Chi et al., 2022)</w:t>
      </w:r>
      <w:r w:rsidRPr="00CC2021">
        <w:rPr>
          <w:rFonts w:cs="Times New Roman"/>
          <w:szCs w:val="24"/>
        </w:rPr>
        <w:t>.</w:t>
      </w:r>
    </w:p>
    <w:p w14:paraId="711AF8CF"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lastRenderedPageBreak/>
        <w:t>c. Opportunities:</w:t>
      </w:r>
    </w:p>
    <w:p w14:paraId="32C80C05" w14:textId="77777777" w:rsidR="00F95806" w:rsidRPr="00CC2021" w:rsidRDefault="00813437" w:rsidP="008029B9">
      <w:pPr>
        <w:spacing w:line="360" w:lineRule="auto"/>
        <w:jc w:val="both"/>
        <w:rPr>
          <w:rFonts w:cs="Times New Roman"/>
          <w:szCs w:val="24"/>
        </w:rPr>
      </w:pPr>
      <w:r w:rsidRPr="00CC2021">
        <w:rPr>
          <w:rFonts w:cs="Times New Roman"/>
          <w:szCs w:val="24"/>
        </w:rPr>
        <w:t>Hilton may grow in Asia-Pacific and Latin America, where wealth and urbanisation are boosting hospitality demand. Diversity and revenue growth are possible in extended stay and experience tourism sectors.</w:t>
      </w:r>
    </w:p>
    <w:p w14:paraId="3F81E82B" w14:textId="77777777" w:rsidR="00F95806" w:rsidRPr="00CC2021" w:rsidRDefault="00813437" w:rsidP="008029B9">
      <w:pPr>
        <w:spacing w:line="360" w:lineRule="auto"/>
        <w:jc w:val="both"/>
        <w:rPr>
          <w:rFonts w:cs="Times New Roman"/>
          <w:b/>
          <w:bCs/>
          <w:szCs w:val="24"/>
        </w:rPr>
      </w:pPr>
      <w:r w:rsidRPr="00CC2021">
        <w:rPr>
          <w:rFonts w:cs="Times New Roman"/>
          <w:b/>
          <w:bCs/>
          <w:szCs w:val="24"/>
        </w:rPr>
        <w:t>d. Threats:</w:t>
      </w:r>
    </w:p>
    <w:p w14:paraId="75B496FB" w14:textId="77777777" w:rsidR="00F95806" w:rsidRPr="00CC2021" w:rsidRDefault="00813437" w:rsidP="008029B9">
      <w:pPr>
        <w:spacing w:line="360" w:lineRule="auto"/>
        <w:jc w:val="both"/>
        <w:rPr>
          <w:rFonts w:cs="Times New Roman"/>
          <w:szCs w:val="24"/>
        </w:rPr>
      </w:pPr>
      <w:r w:rsidRPr="00CC2021">
        <w:rPr>
          <w:rFonts w:cs="Times New Roman"/>
          <w:szCs w:val="24"/>
        </w:rPr>
        <w:t>Established hotel chains and disruptive sharing economy and alternative lodgings competitors threaten Hilton's market dominance and profitability. Economic downturns, geopolitical instability, and natural disasters or pandemics also affect the company's operations and finances.</w:t>
      </w:r>
    </w:p>
    <w:p w14:paraId="2C110176" w14:textId="77777777" w:rsidR="00F95806" w:rsidRPr="00CC2021" w:rsidRDefault="00813437" w:rsidP="008029B9">
      <w:pPr>
        <w:spacing w:line="360" w:lineRule="auto"/>
        <w:jc w:val="both"/>
        <w:rPr>
          <w:rFonts w:cs="Times New Roman"/>
          <w:szCs w:val="24"/>
        </w:rPr>
      </w:pPr>
      <w:r w:rsidRPr="00CC2021">
        <w:rPr>
          <w:rFonts w:cs="Times New Roman"/>
          <w:szCs w:val="24"/>
        </w:rPr>
        <w:t>Overall, Hilton Hotel Group's value creation strategy considers financial success, guest satisfaction, staff involvement, and social impact. Hilton can manage the hospitality market and create amazing experiences for generations by employing its core competencies, embracing innovation, and staying true to its mission and values (</w:t>
      </w:r>
      <w:r w:rsidRPr="00CC2021">
        <w:rPr>
          <w:rFonts w:cs="Times New Roman"/>
          <w:color w:val="000000" w:themeColor="text1"/>
          <w:szCs w:val="24"/>
          <w:shd w:val="clear" w:color="auto" w:fill="FFFFFF"/>
        </w:rPr>
        <w:t>Hilton et al., 2020)</w:t>
      </w:r>
      <w:r w:rsidRPr="00CC2021">
        <w:rPr>
          <w:rFonts w:cs="Times New Roman"/>
          <w:szCs w:val="24"/>
        </w:rPr>
        <w:t>.</w:t>
      </w:r>
    </w:p>
    <w:p w14:paraId="2371E376" w14:textId="77777777" w:rsidR="00F95806" w:rsidRPr="00CC2021" w:rsidRDefault="00813437" w:rsidP="008029B9">
      <w:pPr>
        <w:spacing w:line="360" w:lineRule="auto"/>
        <w:jc w:val="both"/>
        <w:rPr>
          <w:rFonts w:eastAsiaTheme="majorEastAsia" w:cs="Times New Roman"/>
          <w:b/>
          <w:color w:val="000000" w:themeColor="text1"/>
          <w:szCs w:val="24"/>
        </w:rPr>
      </w:pPr>
      <w:bookmarkStart w:id="4" w:name="_Toc166765547"/>
      <w:r w:rsidRPr="00CC2021">
        <w:rPr>
          <w:rFonts w:cs="Times New Roman"/>
          <w:szCs w:val="24"/>
        </w:rPr>
        <w:br w:type="page"/>
      </w:r>
    </w:p>
    <w:p w14:paraId="632FE64E" w14:textId="77777777" w:rsidR="00F95806" w:rsidRPr="00CC2021" w:rsidRDefault="00813437" w:rsidP="008029B9">
      <w:pPr>
        <w:pStyle w:val="Heading1"/>
        <w:spacing w:line="360" w:lineRule="auto"/>
        <w:rPr>
          <w:rFonts w:cs="Times New Roman"/>
          <w:sz w:val="24"/>
          <w:szCs w:val="24"/>
        </w:rPr>
      </w:pPr>
      <w:r w:rsidRPr="00CC2021">
        <w:rPr>
          <w:rFonts w:cs="Times New Roman"/>
          <w:sz w:val="24"/>
          <w:szCs w:val="24"/>
        </w:rPr>
        <w:lastRenderedPageBreak/>
        <w:t>Conclusion</w:t>
      </w:r>
      <w:bookmarkEnd w:id="4"/>
    </w:p>
    <w:p w14:paraId="3FA32044" w14:textId="77777777" w:rsidR="00F95806" w:rsidRPr="00CC2021" w:rsidRDefault="00813437" w:rsidP="008029B9">
      <w:pPr>
        <w:spacing w:line="360" w:lineRule="auto"/>
        <w:jc w:val="both"/>
        <w:rPr>
          <w:rFonts w:cs="Times New Roman"/>
          <w:szCs w:val="24"/>
        </w:rPr>
      </w:pPr>
      <w:r w:rsidRPr="00CC2021">
        <w:rPr>
          <w:rFonts w:cs="Times New Roman"/>
          <w:szCs w:val="24"/>
        </w:rPr>
        <w:t>Excellent guest experiences, innovative practises, and corporate responsibility enable the Hilton Hotel Group prosper in the dynamic and competitive global hospitality business. A thorough analysis of Hilton's structure, culture, goals, recent change initiatives, and strategic orientation shows that operational efficiency, cultural vibrancy, and forward-thinking leadership drive its success. Hilton's global presence and functional skills facilitate market coordination. The hospitality and innovation culture gives staff purpose and improves client happiness. Hilton SMART and Balanced Scorecard strategy goals emphasise financial performance, customer-centricity, and staff engagement.</w:t>
      </w:r>
    </w:p>
    <w:p w14:paraId="7019BA0D" w14:textId="77777777" w:rsidR="00F95806" w:rsidRPr="00CC2021" w:rsidRDefault="00813437" w:rsidP="008029B9">
      <w:pPr>
        <w:spacing w:line="360" w:lineRule="auto"/>
        <w:jc w:val="both"/>
        <w:rPr>
          <w:rFonts w:cs="Times New Roman"/>
          <w:szCs w:val="24"/>
        </w:rPr>
      </w:pPr>
      <w:r w:rsidRPr="00CC2021">
        <w:rPr>
          <w:rFonts w:cs="Times New Roman"/>
          <w:szCs w:val="24"/>
        </w:rPr>
        <w:t>Hilton recently adjusted to market changes. Hilton restructured using structural contingency theory and Kotter's 8-Step Change Model to retain morale and cohesion. Hilton dominates hotel market positioning, expansion, innovation, and sustainability. Overall, the Hilton Hotel Group's strategic leadership, operational excellence, and unwavering customer service make it a top hospitality provider. Hilton innovates and adapts to new trends and challenges, but its core values and forward-thinking attitude ensure excellent guest experiences globally. Hilton's organisational structure and strategic aims show that it defines hospitality.</w:t>
      </w:r>
    </w:p>
    <w:p w14:paraId="26036D66" w14:textId="77777777" w:rsidR="00F95806" w:rsidRPr="00CC2021" w:rsidRDefault="00813437" w:rsidP="008029B9">
      <w:pPr>
        <w:spacing w:line="360" w:lineRule="auto"/>
        <w:jc w:val="both"/>
        <w:rPr>
          <w:rFonts w:cs="Times New Roman"/>
          <w:szCs w:val="24"/>
        </w:rPr>
      </w:pPr>
      <w:r w:rsidRPr="00CC2021">
        <w:rPr>
          <w:rFonts w:cs="Times New Roman"/>
          <w:szCs w:val="24"/>
        </w:rPr>
        <w:br w:type="page"/>
      </w:r>
    </w:p>
    <w:p w14:paraId="6C88B273" w14:textId="77777777" w:rsidR="00F95806" w:rsidRPr="00CC2021" w:rsidRDefault="00813437" w:rsidP="008029B9">
      <w:pPr>
        <w:pStyle w:val="Heading1"/>
        <w:spacing w:line="360" w:lineRule="auto"/>
        <w:rPr>
          <w:rFonts w:cs="Times New Roman"/>
          <w:sz w:val="24"/>
          <w:szCs w:val="24"/>
        </w:rPr>
      </w:pPr>
      <w:bookmarkStart w:id="5" w:name="_Toc166765548"/>
      <w:r w:rsidRPr="00CC2021">
        <w:rPr>
          <w:rFonts w:cs="Times New Roman"/>
          <w:sz w:val="24"/>
          <w:szCs w:val="24"/>
        </w:rPr>
        <w:lastRenderedPageBreak/>
        <w:t>References</w:t>
      </w:r>
      <w:bookmarkEnd w:id="5"/>
    </w:p>
    <w:p w14:paraId="5332E228"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Bharwani, S. and Mathews, D., (2021). Techno-business strategies for enhancing guest experience in luxury hotels: a managerial perspective. </w:t>
      </w:r>
      <w:r w:rsidRPr="00CC2021">
        <w:rPr>
          <w:rFonts w:cs="Times New Roman"/>
          <w:i/>
          <w:iCs/>
          <w:color w:val="000000" w:themeColor="text1"/>
          <w:szCs w:val="24"/>
          <w:shd w:val="clear" w:color="auto" w:fill="FFFFFF"/>
        </w:rPr>
        <w:t>Worldwide Hospitality and Tourism Themes</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13</w:t>
      </w:r>
      <w:r w:rsidRPr="00CC2021">
        <w:rPr>
          <w:rFonts w:cs="Times New Roman"/>
          <w:color w:val="000000" w:themeColor="text1"/>
          <w:szCs w:val="24"/>
          <w:shd w:val="clear" w:color="auto" w:fill="FFFFFF"/>
        </w:rPr>
        <w:t>(2), pp.168-185.</w:t>
      </w:r>
    </w:p>
    <w:p w14:paraId="621B0673"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Chi, C.G., Chi, O.H., Xu, X. and Kennedy, I., (2022). Narrowing the intention-</w:t>
      </w:r>
      <w:proofErr w:type="spellStart"/>
      <w:r w:rsidRPr="00CC2021">
        <w:rPr>
          <w:rFonts w:cs="Times New Roman"/>
          <w:color w:val="000000" w:themeColor="text1"/>
          <w:szCs w:val="24"/>
          <w:shd w:val="clear" w:color="auto" w:fill="FFFFFF"/>
        </w:rPr>
        <w:t>behavior</w:t>
      </w:r>
      <w:proofErr w:type="spellEnd"/>
      <w:r w:rsidRPr="00CC2021">
        <w:rPr>
          <w:rFonts w:cs="Times New Roman"/>
          <w:color w:val="000000" w:themeColor="text1"/>
          <w:szCs w:val="24"/>
          <w:shd w:val="clear" w:color="auto" w:fill="FFFFFF"/>
        </w:rPr>
        <w:t xml:space="preserve"> gap: The impact of hotel green certification. </w:t>
      </w:r>
      <w:r w:rsidRPr="00CC2021">
        <w:rPr>
          <w:rFonts w:cs="Times New Roman"/>
          <w:i/>
          <w:iCs/>
          <w:color w:val="000000" w:themeColor="text1"/>
          <w:szCs w:val="24"/>
          <w:shd w:val="clear" w:color="auto" w:fill="FFFFFF"/>
        </w:rPr>
        <w:t>International Journal of Hospitality Management</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107</w:t>
      </w:r>
      <w:r w:rsidRPr="00CC2021">
        <w:rPr>
          <w:rFonts w:cs="Times New Roman"/>
          <w:color w:val="000000" w:themeColor="text1"/>
          <w:szCs w:val="24"/>
          <w:shd w:val="clear" w:color="auto" w:fill="FFFFFF"/>
        </w:rPr>
        <w:t>, p.103305.</w:t>
      </w:r>
    </w:p>
    <w:p w14:paraId="41D35586" w14:textId="77777777" w:rsidR="00F95806" w:rsidRPr="00CC2021" w:rsidRDefault="00813437" w:rsidP="008029B9">
      <w:pPr>
        <w:spacing w:line="360" w:lineRule="auto"/>
        <w:jc w:val="both"/>
        <w:rPr>
          <w:rFonts w:cs="Times New Roman"/>
          <w:color w:val="000000" w:themeColor="text1"/>
          <w:szCs w:val="24"/>
          <w:shd w:val="clear" w:color="auto" w:fill="FFFFFF"/>
        </w:rPr>
      </w:pPr>
      <w:proofErr w:type="spellStart"/>
      <w:r w:rsidRPr="00CC2021">
        <w:rPr>
          <w:rFonts w:cs="Times New Roman"/>
          <w:color w:val="000000" w:themeColor="text1"/>
          <w:szCs w:val="24"/>
          <w:shd w:val="clear" w:color="auto" w:fill="FFFFFF"/>
        </w:rPr>
        <w:t>Ertuna</w:t>
      </w:r>
      <w:proofErr w:type="spellEnd"/>
      <w:r w:rsidRPr="00CC2021">
        <w:rPr>
          <w:rFonts w:cs="Times New Roman"/>
          <w:color w:val="000000" w:themeColor="text1"/>
          <w:szCs w:val="24"/>
          <w:shd w:val="clear" w:color="auto" w:fill="FFFFFF"/>
        </w:rPr>
        <w:t>, B., Gu, H. and Yu, L., (2022). “A thread connects all beads”: Aligning global CSR strategy by hotel MNCs. </w:t>
      </w:r>
      <w:r w:rsidRPr="00CC2021">
        <w:rPr>
          <w:rFonts w:cs="Times New Roman"/>
          <w:i/>
          <w:iCs/>
          <w:color w:val="000000" w:themeColor="text1"/>
          <w:szCs w:val="24"/>
          <w:shd w:val="clear" w:color="auto" w:fill="FFFFFF"/>
        </w:rPr>
        <w:t>Tourism Management</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91</w:t>
      </w:r>
      <w:r w:rsidRPr="00CC2021">
        <w:rPr>
          <w:rFonts w:cs="Times New Roman"/>
          <w:color w:val="000000" w:themeColor="text1"/>
          <w:szCs w:val="24"/>
          <w:shd w:val="clear" w:color="auto" w:fill="FFFFFF"/>
        </w:rPr>
        <w:t>, p.104520.</w:t>
      </w:r>
    </w:p>
    <w:p w14:paraId="6384D729" w14:textId="77777777" w:rsidR="00F95806"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Helmold, M. and Helmold, M., 2020. </w:t>
      </w:r>
      <w:r w:rsidRPr="00CC2021">
        <w:rPr>
          <w:rFonts w:cs="Times New Roman"/>
          <w:i/>
          <w:iCs/>
          <w:color w:val="000000" w:themeColor="text1"/>
          <w:szCs w:val="24"/>
          <w:shd w:val="clear" w:color="auto" w:fill="FFFFFF"/>
        </w:rPr>
        <w:t>Total revenue management (</w:t>
      </w:r>
      <w:proofErr w:type="spellStart"/>
      <w:r w:rsidRPr="00CC2021">
        <w:rPr>
          <w:rFonts w:cs="Times New Roman"/>
          <w:i/>
          <w:iCs/>
          <w:color w:val="000000" w:themeColor="text1"/>
          <w:szCs w:val="24"/>
          <w:shd w:val="clear" w:color="auto" w:fill="FFFFFF"/>
        </w:rPr>
        <w:t>trm</w:t>
      </w:r>
      <w:proofErr w:type="spellEnd"/>
      <w:r w:rsidRPr="00CC2021">
        <w:rPr>
          <w:rFonts w:cs="Times New Roman"/>
          <w:i/>
          <w:iCs/>
          <w:color w:val="000000" w:themeColor="text1"/>
          <w:szCs w:val="24"/>
          <w:shd w:val="clear" w:color="auto" w:fill="FFFFFF"/>
        </w:rPr>
        <w:t>)</w:t>
      </w:r>
      <w:r w:rsidRPr="00CC2021">
        <w:rPr>
          <w:rFonts w:cs="Times New Roman"/>
          <w:color w:val="000000" w:themeColor="text1"/>
          <w:szCs w:val="24"/>
          <w:shd w:val="clear" w:color="auto" w:fill="FFFFFF"/>
        </w:rPr>
        <w:t> (pp. 1-12). Springer International Publishing.</w:t>
      </w:r>
    </w:p>
    <w:sdt>
      <w:sdtPr>
        <w:id w:val="111145805"/>
        <w:bibliography/>
      </w:sdtPr>
      <w:sdtEndPr/>
      <w:sdtContent>
        <w:p w14:paraId="4FDD2D9E" w14:textId="77777777" w:rsidR="00040D59" w:rsidRDefault="00040D59" w:rsidP="008029B9">
          <w:pPr>
            <w:pStyle w:val="Bibliography"/>
            <w:spacing w:line="360" w:lineRule="auto"/>
            <w:rPr>
              <w:noProof/>
              <w:szCs w:val="24"/>
            </w:rPr>
          </w:pPr>
          <w:r>
            <w:fldChar w:fldCharType="begin"/>
          </w:r>
          <w:r>
            <w:instrText xml:space="preserve"> BIBLIOGRAPHY </w:instrText>
          </w:r>
          <w:r>
            <w:fldChar w:fldCharType="separate"/>
          </w:r>
          <w:r>
            <w:rPr>
              <w:noProof/>
            </w:rPr>
            <w:t xml:space="preserve">Hilton, 2024. </w:t>
          </w:r>
          <w:r>
            <w:rPr>
              <w:i/>
              <w:iCs/>
              <w:noProof/>
            </w:rPr>
            <w:t xml:space="preserve">Welcome to Hilton. </w:t>
          </w:r>
          <w:r>
            <w:rPr>
              <w:noProof/>
            </w:rPr>
            <w:t xml:space="preserve">[Online] </w:t>
          </w:r>
          <w:r>
            <w:rPr>
              <w:noProof/>
            </w:rPr>
            <w:br/>
            <w:t xml:space="preserve">Available at: </w:t>
          </w:r>
          <w:r>
            <w:rPr>
              <w:noProof/>
              <w:u w:val="single"/>
            </w:rPr>
            <w:t>https://www.hilton.com/en/corporate/</w:t>
          </w:r>
          <w:r>
            <w:rPr>
              <w:noProof/>
            </w:rPr>
            <w:br/>
            <w:t>[Accessed 29 05 2024].</w:t>
          </w:r>
        </w:p>
        <w:p w14:paraId="7A3F25CB" w14:textId="72CEE33E" w:rsidR="00F95806" w:rsidRPr="006D15E4" w:rsidRDefault="00040D59" w:rsidP="008029B9">
          <w:pPr>
            <w:spacing w:line="360" w:lineRule="auto"/>
          </w:pPr>
          <w:r>
            <w:rPr>
              <w:b/>
              <w:bCs/>
              <w:noProof/>
            </w:rPr>
            <w:fldChar w:fldCharType="end"/>
          </w:r>
          <w:r w:rsidR="00813437" w:rsidRPr="00CC2021">
            <w:rPr>
              <w:rFonts w:cs="Times New Roman"/>
              <w:color w:val="000000" w:themeColor="text1"/>
              <w:szCs w:val="24"/>
              <w:shd w:val="clear" w:color="auto" w:fill="FFFFFF"/>
            </w:rPr>
            <w:t xml:space="preserve">Hilton, B., </w:t>
          </w:r>
          <w:proofErr w:type="spellStart"/>
          <w:r w:rsidR="00813437" w:rsidRPr="00CC2021">
            <w:rPr>
              <w:rFonts w:cs="Times New Roman"/>
              <w:color w:val="000000" w:themeColor="text1"/>
              <w:szCs w:val="24"/>
              <w:shd w:val="clear" w:color="auto" w:fill="FFFFFF"/>
            </w:rPr>
            <w:t>Hajihashemi</w:t>
          </w:r>
          <w:proofErr w:type="spellEnd"/>
          <w:r w:rsidR="00813437" w:rsidRPr="00CC2021">
            <w:rPr>
              <w:rFonts w:cs="Times New Roman"/>
              <w:color w:val="000000" w:themeColor="text1"/>
              <w:szCs w:val="24"/>
              <w:shd w:val="clear" w:color="auto" w:fill="FFFFFF"/>
            </w:rPr>
            <w:t>, B., Henderson, C.M. and Palmatier, R.W., 2020. Customer Success Management: The next evolution in customer management practice?. </w:t>
          </w:r>
          <w:r w:rsidR="00813437" w:rsidRPr="00CC2021">
            <w:rPr>
              <w:rFonts w:cs="Times New Roman"/>
              <w:i/>
              <w:iCs/>
              <w:color w:val="000000" w:themeColor="text1"/>
              <w:szCs w:val="24"/>
              <w:shd w:val="clear" w:color="auto" w:fill="FFFFFF"/>
            </w:rPr>
            <w:t>Industrial marketing management</w:t>
          </w:r>
          <w:r w:rsidR="00813437" w:rsidRPr="00CC2021">
            <w:rPr>
              <w:rFonts w:cs="Times New Roman"/>
              <w:color w:val="000000" w:themeColor="text1"/>
              <w:szCs w:val="24"/>
              <w:shd w:val="clear" w:color="auto" w:fill="FFFFFF"/>
            </w:rPr>
            <w:t>, </w:t>
          </w:r>
          <w:r w:rsidR="00813437" w:rsidRPr="00CC2021">
            <w:rPr>
              <w:rFonts w:cs="Times New Roman"/>
              <w:i/>
              <w:iCs/>
              <w:color w:val="000000" w:themeColor="text1"/>
              <w:szCs w:val="24"/>
              <w:shd w:val="clear" w:color="auto" w:fill="FFFFFF"/>
            </w:rPr>
            <w:t>90</w:t>
          </w:r>
          <w:r w:rsidR="00813437" w:rsidRPr="00CC2021">
            <w:rPr>
              <w:rFonts w:cs="Times New Roman"/>
              <w:color w:val="000000" w:themeColor="text1"/>
              <w:szCs w:val="24"/>
              <w:shd w:val="clear" w:color="auto" w:fill="FFFFFF"/>
            </w:rPr>
            <w:t>, pp.360-369.</w:t>
          </w:r>
        </w:p>
      </w:sdtContent>
    </w:sdt>
    <w:p w14:paraId="3518DECB" w14:textId="14FE7CBD" w:rsidR="00040D59"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Hilton, R.W. and Platt, D.E., (2020). </w:t>
      </w:r>
      <w:r w:rsidRPr="00CC2021">
        <w:rPr>
          <w:rFonts w:cs="Times New Roman"/>
          <w:i/>
          <w:iCs/>
          <w:color w:val="000000" w:themeColor="text1"/>
          <w:szCs w:val="24"/>
          <w:shd w:val="clear" w:color="auto" w:fill="FFFFFF"/>
        </w:rPr>
        <w:t>Managerial accounting: creating value in a dynamic business environment</w:t>
      </w:r>
      <w:r w:rsidRPr="00CC2021">
        <w:rPr>
          <w:rFonts w:cs="Times New Roman"/>
          <w:color w:val="000000" w:themeColor="text1"/>
          <w:szCs w:val="24"/>
          <w:shd w:val="clear" w:color="auto" w:fill="FFFFFF"/>
        </w:rPr>
        <w:t>. McGraw-Hill.</w:t>
      </w:r>
    </w:p>
    <w:p w14:paraId="20EC25F5" w14:textId="7BDB8414" w:rsidR="00F95806" w:rsidRPr="00040D59" w:rsidRDefault="00813437" w:rsidP="008029B9">
      <w:pPr>
        <w:spacing w:line="360" w:lineRule="auto"/>
      </w:pPr>
      <w:r w:rsidRPr="00CC2021">
        <w:rPr>
          <w:rFonts w:cs="Times New Roman"/>
          <w:color w:val="000000" w:themeColor="text1"/>
          <w:szCs w:val="24"/>
          <w:shd w:val="clear" w:color="auto" w:fill="FFFFFF"/>
        </w:rPr>
        <w:t>Matteucci, V. (2020). How can the hospitality industry increase corporate value aligned with sustainable development goals? Case examples from Hilton, Meliá and Sun. </w:t>
      </w:r>
      <w:r w:rsidRPr="00CC2021">
        <w:rPr>
          <w:rFonts w:cs="Times New Roman"/>
          <w:i/>
          <w:iCs/>
          <w:color w:val="000000" w:themeColor="text1"/>
          <w:szCs w:val="24"/>
          <w:shd w:val="clear" w:color="auto" w:fill="FFFFFF"/>
        </w:rPr>
        <w:t>Worldwide Hospitality and Tourism Themes</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12</w:t>
      </w:r>
      <w:r w:rsidRPr="00CC2021">
        <w:rPr>
          <w:rFonts w:cs="Times New Roman"/>
          <w:color w:val="000000" w:themeColor="text1"/>
          <w:szCs w:val="24"/>
          <w:shd w:val="clear" w:color="auto" w:fill="FFFFFF"/>
        </w:rPr>
        <w:t>(5), pp.509-523.</w:t>
      </w:r>
    </w:p>
    <w:p w14:paraId="1E78ECCA"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Manoharan, A., Madera, J.M. and Singal, M., (2021). Walking the talk in diversity management: Exploring links between strategic statements, management practices, and external recognition. </w:t>
      </w:r>
      <w:r w:rsidRPr="00CC2021">
        <w:rPr>
          <w:rFonts w:cs="Times New Roman"/>
          <w:i/>
          <w:iCs/>
          <w:color w:val="000000" w:themeColor="text1"/>
          <w:szCs w:val="24"/>
          <w:shd w:val="clear" w:color="auto" w:fill="FFFFFF"/>
        </w:rPr>
        <w:t>International Journal of Hospitality Management</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94</w:t>
      </w:r>
      <w:r w:rsidRPr="00CC2021">
        <w:rPr>
          <w:rFonts w:cs="Times New Roman"/>
          <w:color w:val="000000" w:themeColor="text1"/>
          <w:szCs w:val="24"/>
          <w:shd w:val="clear" w:color="auto" w:fill="FFFFFF"/>
        </w:rPr>
        <w:t>, p.102864.</w:t>
      </w:r>
    </w:p>
    <w:p w14:paraId="2020D17C" w14:textId="4450BEAB" w:rsidR="00F95806"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Reidhead, C., (2020). Impact of organizational culture on employee satisfaction: A case of Hilton hotel, United Kingdom. </w:t>
      </w:r>
      <w:r w:rsidRPr="00CC2021">
        <w:rPr>
          <w:rFonts w:cs="Times New Roman"/>
          <w:i/>
          <w:iCs/>
          <w:color w:val="000000" w:themeColor="text1"/>
          <w:szCs w:val="24"/>
          <w:shd w:val="clear" w:color="auto" w:fill="FFFFFF"/>
        </w:rPr>
        <w:t>Journal of Economics and Business</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3</w:t>
      </w:r>
      <w:r w:rsidRPr="00CC2021">
        <w:rPr>
          <w:rFonts w:cs="Times New Roman"/>
          <w:color w:val="000000" w:themeColor="text1"/>
          <w:szCs w:val="24"/>
          <w:shd w:val="clear" w:color="auto" w:fill="FFFFFF"/>
        </w:rPr>
        <w:t>(1).</w:t>
      </w:r>
    </w:p>
    <w:p w14:paraId="2A75E0B2" w14:textId="77777777" w:rsidR="00040D59" w:rsidRDefault="00040D59" w:rsidP="008029B9">
      <w:pPr>
        <w:pStyle w:val="Bibliography"/>
        <w:spacing w:line="360" w:lineRule="auto"/>
        <w:rPr>
          <w:noProof/>
        </w:rPr>
      </w:pPr>
      <w:r>
        <w:rPr>
          <w:noProof/>
        </w:rPr>
        <w:t xml:space="preserve">Sanchez, L., 2019. </w:t>
      </w:r>
      <w:r>
        <w:rPr>
          <w:i/>
          <w:iCs/>
          <w:noProof/>
        </w:rPr>
        <w:t xml:space="preserve">How Hilton's Growth Strategy Is Delivering Strong Results. </w:t>
      </w:r>
      <w:r>
        <w:rPr>
          <w:noProof/>
        </w:rPr>
        <w:t xml:space="preserve">[Online] </w:t>
      </w:r>
      <w:r>
        <w:rPr>
          <w:noProof/>
        </w:rPr>
        <w:br/>
        <w:t xml:space="preserve">Available at: </w:t>
      </w:r>
      <w:r>
        <w:rPr>
          <w:noProof/>
          <w:u w:val="single"/>
        </w:rPr>
        <w:t>https://www.nasdaq.com/articles/how-hiltons-growth-strategy-is-delivering-</w:t>
      </w:r>
      <w:r>
        <w:rPr>
          <w:noProof/>
          <w:u w:val="single"/>
        </w:rPr>
        <w:lastRenderedPageBreak/>
        <w:t>strong-results-2019-11-29</w:t>
      </w:r>
      <w:r>
        <w:rPr>
          <w:noProof/>
        </w:rPr>
        <w:br/>
        <w:t>[Accessed 29 05 2024].</w:t>
      </w:r>
    </w:p>
    <w:p w14:paraId="26113C31"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 xml:space="preserve">Shin, H., Sharma, A., Nicolau, J.L. and Kang, J., (2021). The impact of hotel CSR for strategic philanthropy on booking </w:t>
      </w:r>
      <w:proofErr w:type="spellStart"/>
      <w:r w:rsidRPr="00CC2021">
        <w:rPr>
          <w:rFonts w:cs="Times New Roman"/>
          <w:color w:val="000000" w:themeColor="text1"/>
          <w:szCs w:val="24"/>
          <w:shd w:val="clear" w:color="auto" w:fill="FFFFFF"/>
        </w:rPr>
        <w:t>behavior</w:t>
      </w:r>
      <w:proofErr w:type="spellEnd"/>
      <w:r w:rsidRPr="00CC2021">
        <w:rPr>
          <w:rFonts w:cs="Times New Roman"/>
          <w:color w:val="000000" w:themeColor="text1"/>
          <w:szCs w:val="24"/>
          <w:shd w:val="clear" w:color="auto" w:fill="FFFFFF"/>
        </w:rPr>
        <w:t xml:space="preserve"> and hotel performance during the COVID-19 pandemic. </w:t>
      </w:r>
      <w:r w:rsidRPr="00CC2021">
        <w:rPr>
          <w:rFonts w:cs="Times New Roman"/>
          <w:i/>
          <w:iCs/>
          <w:color w:val="000000" w:themeColor="text1"/>
          <w:szCs w:val="24"/>
          <w:shd w:val="clear" w:color="auto" w:fill="FFFFFF"/>
        </w:rPr>
        <w:t>Tourism Management</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85</w:t>
      </w:r>
      <w:r w:rsidRPr="00CC2021">
        <w:rPr>
          <w:rFonts w:cs="Times New Roman"/>
          <w:color w:val="000000" w:themeColor="text1"/>
          <w:szCs w:val="24"/>
          <w:shd w:val="clear" w:color="auto" w:fill="FFFFFF"/>
        </w:rPr>
        <w:t>, p.104322.</w:t>
      </w:r>
    </w:p>
    <w:p w14:paraId="7E3EFBD7"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Thomas, G., (2022). Corporate social responsibility as a sustainable business practice: A study among Generation Z customers of Indian luxury hotels. </w:t>
      </w:r>
      <w:r w:rsidRPr="00CC2021">
        <w:rPr>
          <w:rFonts w:cs="Times New Roman"/>
          <w:i/>
          <w:iCs/>
          <w:color w:val="000000" w:themeColor="text1"/>
          <w:szCs w:val="24"/>
          <w:shd w:val="clear" w:color="auto" w:fill="FFFFFF"/>
        </w:rPr>
        <w:t>Sustainability</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14</w:t>
      </w:r>
      <w:r w:rsidRPr="00CC2021">
        <w:rPr>
          <w:rFonts w:cs="Times New Roman"/>
          <w:color w:val="000000" w:themeColor="text1"/>
          <w:szCs w:val="24"/>
          <w:shd w:val="clear" w:color="auto" w:fill="FFFFFF"/>
        </w:rPr>
        <w:t>(24), p.16813.</w:t>
      </w:r>
    </w:p>
    <w:p w14:paraId="5150515A" w14:textId="77777777" w:rsidR="00F95806" w:rsidRPr="00CC2021" w:rsidRDefault="00813437" w:rsidP="008029B9">
      <w:pPr>
        <w:spacing w:line="360" w:lineRule="auto"/>
        <w:jc w:val="both"/>
        <w:rPr>
          <w:rFonts w:cs="Times New Roman"/>
          <w:color w:val="000000" w:themeColor="text1"/>
          <w:szCs w:val="24"/>
          <w:shd w:val="clear" w:color="auto" w:fill="FFFFFF"/>
        </w:rPr>
      </w:pPr>
      <w:r w:rsidRPr="00CC2021">
        <w:rPr>
          <w:rFonts w:cs="Times New Roman"/>
          <w:color w:val="000000" w:themeColor="text1"/>
          <w:szCs w:val="24"/>
          <w:shd w:val="clear" w:color="auto" w:fill="FFFFFF"/>
        </w:rPr>
        <w:t>Wang, C., Hu, R. and Zhang, T.C., (2020). Corporate social responsibility in international hotel chains and its effects on local employees: Scale development and empirical testing in China. </w:t>
      </w:r>
      <w:r w:rsidRPr="00CC2021">
        <w:rPr>
          <w:rFonts w:cs="Times New Roman"/>
          <w:i/>
          <w:iCs/>
          <w:color w:val="000000" w:themeColor="text1"/>
          <w:szCs w:val="24"/>
          <w:shd w:val="clear" w:color="auto" w:fill="FFFFFF"/>
        </w:rPr>
        <w:t>International Journal of Hospitality Management</w:t>
      </w:r>
      <w:r w:rsidRPr="00CC2021">
        <w:rPr>
          <w:rFonts w:cs="Times New Roman"/>
          <w:color w:val="000000" w:themeColor="text1"/>
          <w:szCs w:val="24"/>
          <w:shd w:val="clear" w:color="auto" w:fill="FFFFFF"/>
        </w:rPr>
        <w:t>, </w:t>
      </w:r>
      <w:r w:rsidRPr="00CC2021">
        <w:rPr>
          <w:rFonts w:cs="Times New Roman"/>
          <w:i/>
          <w:iCs/>
          <w:color w:val="000000" w:themeColor="text1"/>
          <w:szCs w:val="24"/>
          <w:shd w:val="clear" w:color="auto" w:fill="FFFFFF"/>
        </w:rPr>
        <w:t>90</w:t>
      </w:r>
      <w:r w:rsidRPr="00CC2021">
        <w:rPr>
          <w:rFonts w:cs="Times New Roman"/>
          <w:color w:val="000000" w:themeColor="text1"/>
          <w:szCs w:val="24"/>
          <w:shd w:val="clear" w:color="auto" w:fill="FFFFFF"/>
        </w:rPr>
        <w:t>, p.102598.</w:t>
      </w:r>
    </w:p>
    <w:p w14:paraId="114DD944" w14:textId="77777777" w:rsidR="00F95806" w:rsidRPr="00CC2021" w:rsidRDefault="00F95806" w:rsidP="008029B9">
      <w:pPr>
        <w:spacing w:line="360" w:lineRule="auto"/>
        <w:jc w:val="both"/>
        <w:rPr>
          <w:rFonts w:cs="Times New Roman"/>
          <w:color w:val="000000" w:themeColor="text1"/>
          <w:szCs w:val="24"/>
          <w:shd w:val="clear" w:color="auto" w:fill="FFFFFF"/>
        </w:rPr>
      </w:pPr>
    </w:p>
    <w:p w14:paraId="7294CAEF" w14:textId="77777777" w:rsidR="00F95806" w:rsidRPr="00CC2021" w:rsidRDefault="00F95806" w:rsidP="008029B9">
      <w:pPr>
        <w:spacing w:line="360" w:lineRule="auto"/>
        <w:jc w:val="both"/>
        <w:rPr>
          <w:rFonts w:cs="Times New Roman"/>
          <w:szCs w:val="24"/>
        </w:rPr>
      </w:pPr>
    </w:p>
    <w:p w14:paraId="513A2CBB" w14:textId="77777777" w:rsidR="00F95806" w:rsidRPr="00CC2021" w:rsidRDefault="00F95806" w:rsidP="008029B9">
      <w:pPr>
        <w:spacing w:line="360" w:lineRule="auto"/>
        <w:jc w:val="both"/>
        <w:rPr>
          <w:rFonts w:cs="Times New Roman"/>
          <w:szCs w:val="24"/>
        </w:rPr>
      </w:pPr>
    </w:p>
    <w:p w14:paraId="3AC48187" w14:textId="67FE7F9A" w:rsidR="00040D59" w:rsidRDefault="00040D59" w:rsidP="008029B9">
      <w:pPr>
        <w:spacing w:line="360" w:lineRule="auto"/>
      </w:pPr>
    </w:p>
    <w:p w14:paraId="202ECB99" w14:textId="77777777" w:rsidR="00F95806" w:rsidRPr="00CC2021" w:rsidRDefault="00F95806" w:rsidP="008029B9">
      <w:pPr>
        <w:spacing w:line="360" w:lineRule="auto"/>
        <w:jc w:val="both"/>
        <w:rPr>
          <w:rFonts w:cs="Times New Roman"/>
          <w:szCs w:val="24"/>
        </w:rPr>
      </w:pPr>
    </w:p>
    <w:p w14:paraId="3E456D9F" w14:textId="77777777" w:rsidR="00F95806" w:rsidRPr="00CC2021" w:rsidRDefault="00F95806" w:rsidP="008029B9">
      <w:pPr>
        <w:spacing w:line="360" w:lineRule="auto"/>
        <w:jc w:val="both"/>
        <w:rPr>
          <w:rFonts w:cs="Times New Roman"/>
          <w:szCs w:val="24"/>
        </w:rPr>
      </w:pPr>
    </w:p>
    <w:p w14:paraId="088B39B7" w14:textId="77777777" w:rsidR="00F95806" w:rsidRPr="00CC2021" w:rsidRDefault="00F95806" w:rsidP="008029B9">
      <w:pPr>
        <w:spacing w:line="360" w:lineRule="auto"/>
        <w:jc w:val="both"/>
        <w:rPr>
          <w:rFonts w:cs="Times New Roman"/>
          <w:szCs w:val="24"/>
        </w:rPr>
      </w:pPr>
    </w:p>
    <w:sectPr w:rsidR="00F95806" w:rsidRPr="00CC2021">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8A6AA9" w14:textId="77777777" w:rsidR="00C5513D" w:rsidRDefault="00C5513D">
      <w:pPr>
        <w:spacing w:line="240" w:lineRule="auto"/>
      </w:pPr>
      <w:r>
        <w:separator/>
      </w:r>
    </w:p>
  </w:endnote>
  <w:endnote w:type="continuationSeparator" w:id="0">
    <w:p w14:paraId="6EF7D8D3" w14:textId="77777777" w:rsidR="00C5513D" w:rsidRDefault="00C551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4944F" w14:textId="77777777" w:rsidR="00C5513D" w:rsidRDefault="00C5513D">
      <w:pPr>
        <w:spacing w:after="0"/>
      </w:pPr>
      <w:r>
        <w:separator/>
      </w:r>
    </w:p>
  </w:footnote>
  <w:footnote w:type="continuationSeparator" w:id="0">
    <w:p w14:paraId="52C4BFDA" w14:textId="77777777" w:rsidR="00C5513D" w:rsidRDefault="00C5513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3720478"/>
      <w:docPartObj>
        <w:docPartGallery w:val="AutoText"/>
      </w:docPartObj>
    </w:sdtPr>
    <w:sdtEndPr/>
    <w:sdtContent>
      <w:p w14:paraId="09D223B0" w14:textId="77777777" w:rsidR="00F95806" w:rsidRDefault="00813437">
        <w:pPr>
          <w:pStyle w:val="Header"/>
          <w:jc w:val="right"/>
        </w:pPr>
        <w:r>
          <w:fldChar w:fldCharType="begin"/>
        </w:r>
        <w:r>
          <w:instrText xml:space="preserve"> PAGE   \* MERGEFORMAT </w:instrText>
        </w:r>
        <w:r>
          <w:fldChar w:fldCharType="separate"/>
        </w:r>
        <w:r>
          <w:t>2</w:t>
        </w:r>
        <w:r>
          <w:fldChar w:fldCharType="end"/>
        </w:r>
      </w:p>
    </w:sdtContent>
  </w:sdt>
  <w:p w14:paraId="5DAFC1FB" w14:textId="77777777" w:rsidR="00F95806" w:rsidRDefault="00F958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BEC594" w14:textId="77777777" w:rsidR="00F95806" w:rsidRDefault="00813437">
    <w:pPr>
      <w:pStyle w:val="Header"/>
      <w:rPr>
        <w:lang w:val="en-IN"/>
      </w:rPr>
    </w:pPr>
    <w:r>
      <w:rPr>
        <w:lang w:val="en-IN"/>
      </w:rPr>
      <w:tab/>
    </w:r>
    <w:r>
      <w:rPr>
        <w:lang w:val="en-IN"/>
      </w:rPr>
      <w:tab/>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6E2"/>
    <w:rsid w:val="00003539"/>
    <w:rsid w:val="00007DB1"/>
    <w:rsid w:val="00027B03"/>
    <w:rsid w:val="00040D59"/>
    <w:rsid w:val="000446A5"/>
    <w:rsid w:val="000446D6"/>
    <w:rsid w:val="00047428"/>
    <w:rsid w:val="000629B3"/>
    <w:rsid w:val="000768B3"/>
    <w:rsid w:val="00077FCE"/>
    <w:rsid w:val="00090E73"/>
    <w:rsid w:val="000966A1"/>
    <w:rsid w:val="000A24C9"/>
    <w:rsid w:val="000A6797"/>
    <w:rsid w:val="000B0CE8"/>
    <w:rsid w:val="000B1711"/>
    <w:rsid w:val="000B554B"/>
    <w:rsid w:val="000D6357"/>
    <w:rsid w:val="000E3BC0"/>
    <w:rsid w:val="000F40C6"/>
    <w:rsid w:val="000F5799"/>
    <w:rsid w:val="000F64A6"/>
    <w:rsid w:val="00104A3F"/>
    <w:rsid w:val="001127BD"/>
    <w:rsid w:val="00115B38"/>
    <w:rsid w:val="00124AA5"/>
    <w:rsid w:val="00133A51"/>
    <w:rsid w:val="00145D76"/>
    <w:rsid w:val="0015292A"/>
    <w:rsid w:val="001678BF"/>
    <w:rsid w:val="0017032F"/>
    <w:rsid w:val="001703AC"/>
    <w:rsid w:val="0017519F"/>
    <w:rsid w:val="00190F69"/>
    <w:rsid w:val="001A5ECC"/>
    <w:rsid w:val="001A6CA0"/>
    <w:rsid w:val="001A7EFA"/>
    <w:rsid w:val="001F156E"/>
    <w:rsid w:val="001F29EF"/>
    <w:rsid w:val="002134D9"/>
    <w:rsid w:val="00215580"/>
    <w:rsid w:val="00216D7F"/>
    <w:rsid w:val="00222050"/>
    <w:rsid w:val="002623ED"/>
    <w:rsid w:val="00273EB1"/>
    <w:rsid w:val="00273EF4"/>
    <w:rsid w:val="0029415F"/>
    <w:rsid w:val="00297766"/>
    <w:rsid w:val="002A4342"/>
    <w:rsid w:val="002A7E66"/>
    <w:rsid w:val="002B4339"/>
    <w:rsid w:val="002C0A5C"/>
    <w:rsid w:val="002C370F"/>
    <w:rsid w:val="002D3899"/>
    <w:rsid w:val="002D66A9"/>
    <w:rsid w:val="002F6141"/>
    <w:rsid w:val="00301425"/>
    <w:rsid w:val="00303615"/>
    <w:rsid w:val="003145E1"/>
    <w:rsid w:val="003414AA"/>
    <w:rsid w:val="003510FA"/>
    <w:rsid w:val="00357DD3"/>
    <w:rsid w:val="0036395B"/>
    <w:rsid w:val="003710A1"/>
    <w:rsid w:val="003906AD"/>
    <w:rsid w:val="00395FAC"/>
    <w:rsid w:val="003A3BAB"/>
    <w:rsid w:val="003B74E7"/>
    <w:rsid w:val="003B7886"/>
    <w:rsid w:val="003C222A"/>
    <w:rsid w:val="003D42F1"/>
    <w:rsid w:val="003E13DF"/>
    <w:rsid w:val="003F06A8"/>
    <w:rsid w:val="00407E8B"/>
    <w:rsid w:val="004324D5"/>
    <w:rsid w:val="00441A4B"/>
    <w:rsid w:val="00471A10"/>
    <w:rsid w:val="00492D83"/>
    <w:rsid w:val="004A1573"/>
    <w:rsid w:val="004B7764"/>
    <w:rsid w:val="004C6015"/>
    <w:rsid w:val="004E03FC"/>
    <w:rsid w:val="004E1194"/>
    <w:rsid w:val="005067F0"/>
    <w:rsid w:val="0051412E"/>
    <w:rsid w:val="00514C1E"/>
    <w:rsid w:val="00553302"/>
    <w:rsid w:val="00554965"/>
    <w:rsid w:val="0056060F"/>
    <w:rsid w:val="005672F0"/>
    <w:rsid w:val="005A4D2A"/>
    <w:rsid w:val="005B0195"/>
    <w:rsid w:val="005B1785"/>
    <w:rsid w:val="005C5E9D"/>
    <w:rsid w:val="005F0429"/>
    <w:rsid w:val="005F4621"/>
    <w:rsid w:val="00616444"/>
    <w:rsid w:val="00622B73"/>
    <w:rsid w:val="006266EA"/>
    <w:rsid w:val="006371B0"/>
    <w:rsid w:val="00641478"/>
    <w:rsid w:val="00642A87"/>
    <w:rsid w:val="00643077"/>
    <w:rsid w:val="0065503D"/>
    <w:rsid w:val="00665144"/>
    <w:rsid w:val="00681534"/>
    <w:rsid w:val="00682843"/>
    <w:rsid w:val="006A3C1A"/>
    <w:rsid w:val="006B16E2"/>
    <w:rsid w:val="006C7BFF"/>
    <w:rsid w:val="006D15E4"/>
    <w:rsid w:val="006E788C"/>
    <w:rsid w:val="006E7C10"/>
    <w:rsid w:val="006F618C"/>
    <w:rsid w:val="00731C08"/>
    <w:rsid w:val="00736D02"/>
    <w:rsid w:val="00746738"/>
    <w:rsid w:val="007601BF"/>
    <w:rsid w:val="00776A68"/>
    <w:rsid w:val="007B1873"/>
    <w:rsid w:val="007D7E24"/>
    <w:rsid w:val="0080277D"/>
    <w:rsid w:val="008029B9"/>
    <w:rsid w:val="00803A67"/>
    <w:rsid w:val="0080513C"/>
    <w:rsid w:val="00813437"/>
    <w:rsid w:val="00853A5B"/>
    <w:rsid w:val="00875995"/>
    <w:rsid w:val="00892953"/>
    <w:rsid w:val="00896E5F"/>
    <w:rsid w:val="008A0D31"/>
    <w:rsid w:val="008C2569"/>
    <w:rsid w:val="008C5FAC"/>
    <w:rsid w:val="008E2144"/>
    <w:rsid w:val="008E7790"/>
    <w:rsid w:val="009029C0"/>
    <w:rsid w:val="009230D9"/>
    <w:rsid w:val="009313D5"/>
    <w:rsid w:val="00935AFA"/>
    <w:rsid w:val="0095187E"/>
    <w:rsid w:val="00980260"/>
    <w:rsid w:val="009953FC"/>
    <w:rsid w:val="009A5DA3"/>
    <w:rsid w:val="009A77DF"/>
    <w:rsid w:val="009C29EA"/>
    <w:rsid w:val="009C399C"/>
    <w:rsid w:val="009E0137"/>
    <w:rsid w:val="00A05E3A"/>
    <w:rsid w:val="00A11EE0"/>
    <w:rsid w:val="00A242FB"/>
    <w:rsid w:val="00A306A0"/>
    <w:rsid w:val="00A358F8"/>
    <w:rsid w:val="00A37960"/>
    <w:rsid w:val="00AD1659"/>
    <w:rsid w:val="00AE1BA1"/>
    <w:rsid w:val="00AE5A3A"/>
    <w:rsid w:val="00AE5F2B"/>
    <w:rsid w:val="00AE67D6"/>
    <w:rsid w:val="00AE7CF2"/>
    <w:rsid w:val="00AF1E21"/>
    <w:rsid w:val="00B07C4D"/>
    <w:rsid w:val="00B2499E"/>
    <w:rsid w:val="00B26099"/>
    <w:rsid w:val="00B27996"/>
    <w:rsid w:val="00B466C8"/>
    <w:rsid w:val="00B4710B"/>
    <w:rsid w:val="00B607F6"/>
    <w:rsid w:val="00B62531"/>
    <w:rsid w:val="00B93007"/>
    <w:rsid w:val="00B94B25"/>
    <w:rsid w:val="00BA3205"/>
    <w:rsid w:val="00BA4381"/>
    <w:rsid w:val="00BC3D5F"/>
    <w:rsid w:val="00BD5EE0"/>
    <w:rsid w:val="00BF3176"/>
    <w:rsid w:val="00C01E76"/>
    <w:rsid w:val="00C14461"/>
    <w:rsid w:val="00C419A9"/>
    <w:rsid w:val="00C5513D"/>
    <w:rsid w:val="00C652B0"/>
    <w:rsid w:val="00CA285A"/>
    <w:rsid w:val="00CB35B7"/>
    <w:rsid w:val="00CC2021"/>
    <w:rsid w:val="00CD7EC5"/>
    <w:rsid w:val="00CE0E5F"/>
    <w:rsid w:val="00D10D6A"/>
    <w:rsid w:val="00D23492"/>
    <w:rsid w:val="00D32CAE"/>
    <w:rsid w:val="00D40C63"/>
    <w:rsid w:val="00D54EF1"/>
    <w:rsid w:val="00D6018D"/>
    <w:rsid w:val="00D63BB3"/>
    <w:rsid w:val="00D84675"/>
    <w:rsid w:val="00D908A0"/>
    <w:rsid w:val="00D93BDE"/>
    <w:rsid w:val="00D979DC"/>
    <w:rsid w:val="00DA0ED0"/>
    <w:rsid w:val="00DC5885"/>
    <w:rsid w:val="00DC60DE"/>
    <w:rsid w:val="00E254ED"/>
    <w:rsid w:val="00E46E99"/>
    <w:rsid w:val="00E61933"/>
    <w:rsid w:val="00E6246C"/>
    <w:rsid w:val="00E87B25"/>
    <w:rsid w:val="00E947F4"/>
    <w:rsid w:val="00EC046E"/>
    <w:rsid w:val="00EC6CC4"/>
    <w:rsid w:val="00ED37B7"/>
    <w:rsid w:val="00EE0F63"/>
    <w:rsid w:val="00EE49EF"/>
    <w:rsid w:val="00F14FF8"/>
    <w:rsid w:val="00F50F02"/>
    <w:rsid w:val="00F8524A"/>
    <w:rsid w:val="00F85FFC"/>
    <w:rsid w:val="00F919D5"/>
    <w:rsid w:val="00F95806"/>
    <w:rsid w:val="00FB6D41"/>
    <w:rsid w:val="00FE12EA"/>
    <w:rsid w:val="11E571B0"/>
    <w:rsid w:val="32B61BE3"/>
    <w:rsid w:val="51222CAF"/>
    <w:rsid w:val="6B4E27D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2A1C0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jc w:val="both"/>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qFormat/>
    <w:pPr>
      <w:spacing w:after="100"/>
    </w:pPr>
  </w:style>
  <w:style w:type="paragraph" w:styleId="NoSpacing">
    <w:name w:val="No Spacing"/>
    <w:link w:val="NoSpacingChar"/>
    <w:uiPriority w:val="1"/>
    <w:qFormat/>
    <w:rPr>
      <w:rFonts w:eastAsiaTheme="minorEastAsia"/>
      <w:sz w:val="22"/>
      <w:szCs w:val="22"/>
      <w:lang w:val="en-US" w:eastAsia="en-US"/>
    </w:rPr>
  </w:style>
  <w:style w:type="character" w:customStyle="1" w:styleId="NoSpacingChar">
    <w:name w:val="No Spacing Char"/>
    <w:basedOn w:val="DefaultParagraphFont"/>
    <w:link w:val="NoSpacing"/>
    <w:uiPriority w:val="1"/>
    <w:rPr>
      <w:rFonts w:eastAsiaTheme="minorEastAsia"/>
      <w:kern w:val="0"/>
      <w:lang w:val="en-US"/>
      <w14:ligatures w14:val="none"/>
    </w:rPr>
  </w:style>
  <w:style w:type="character" w:customStyle="1" w:styleId="HeaderChar">
    <w:name w:val="Header Char"/>
    <w:basedOn w:val="DefaultParagraphFont"/>
    <w:link w:val="Header"/>
    <w:uiPriority w:val="99"/>
    <w:qFormat/>
    <w:rPr>
      <w:rFonts w:ascii="Times New Roman" w:hAnsi="Times New Roman"/>
      <w:kern w:val="0"/>
      <w:sz w:val="24"/>
      <w:lang w:val="en-GB"/>
      <w14:ligatures w14:val="none"/>
    </w:rPr>
  </w:style>
  <w:style w:type="character" w:customStyle="1" w:styleId="FooterChar">
    <w:name w:val="Footer Char"/>
    <w:basedOn w:val="DefaultParagraphFont"/>
    <w:link w:val="Footer"/>
    <w:uiPriority w:val="99"/>
    <w:qFormat/>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kern w:val="0"/>
      <w:sz w:val="28"/>
      <w:szCs w:val="32"/>
      <w:lang w:val="en-GB"/>
      <w14:ligatures w14:val="none"/>
    </w:rPr>
  </w:style>
  <w:style w:type="paragraph" w:customStyle="1" w:styleId="TOCHeading1">
    <w:name w:val="TOC Heading1"/>
    <w:basedOn w:val="Heading1"/>
    <w:next w:val="Normal"/>
    <w:uiPriority w:val="39"/>
    <w:unhideWhenUsed/>
    <w:qFormat/>
    <w:pPr>
      <w:spacing w:line="259" w:lineRule="auto"/>
      <w:outlineLvl w:val="9"/>
    </w:pPr>
    <w:rPr>
      <w:lang w:val="en-US"/>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040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035552">
      <w:bodyDiv w:val="1"/>
      <w:marLeft w:val="0"/>
      <w:marRight w:val="0"/>
      <w:marTop w:val="0"/>
      <w:marBottom w:val="0"/>
      <w:divBdr>
        <w:top w:val="none" w:sz="0" w:space="0" w:color="auto"/>
        <w:left w:val="none" w:sz="0" w:space="0" w:color="auto"/>
        <w:bottom w:val="none" w:sz="0" w:space="0" w:color="auto"/>
        <w:right w:val="none" w:sz="0" w:space="0" w:color="auto"/>
      </w:divBdr>
    </w:div>
    <w:div w:id="541141074">
      <w:bodyDiv w:val="1"/>
      <w:marLeft w:val="0"/>
      <w:marRight w:val="0"/>
      <w:marTop w:val="0"/>
      <w:marBottom w:val="0"/>
      <w:divBdr>
        <w:top w:val="none" w:sz="0" w:space="0" w:color="auto"/>
        <w:left w:val="none" w:sz="0" w:space="0" w:color="auto"/>
        <w:bottom w:val="none" w:sz="0" w:space="0" w:color="auto"/>
        <w:right w:val="none" w:sz="0" w:space="0" w:color="auto"/>
      </w:divBdr>
    </w:div>
    <w:div w:id="16003360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2%306963@st%75%64e%6e%74%2eu%77%74%73%64%2eac%2eu%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San19</b:Tag>
    <b:SourceType>InternetSite</b:SourceType>
    <b:Guid>{EE2576B1-8616-475E-BB08-14928D55DBCA}</b:Guid>
    <b:Title>How Hilton's Growth Strategy Is Delivering Strong Results</b:Title>
    <b:Year>2019</b:Year>
    <b:YearAccessed>2024</b:YearAccessed>
    <b:MonthAccessed>05</b:MonthAccessed>
    <b:DayAccessed>29</b:DayAccessed>
    <b:URL>https://www.nasdaq.com/articles/how-hiltons-growth-strategy-is-delivering-strong-results-2019-11-29</b:URL>
    <b:Author>
      <b:Author>
        <b:NameList>
          <b:Person>
            <b:Last>Sanchez</b:Last>
            <b:First>Luis</b:First>
          </b:Person>
        </b:NameList>
      </b:Author>
    </b:Author>
    <b:RefOrder>1</b:RefOrder>
  </b:Source>
  <b:Source>
    <b:Tag>Hil24</b:Tag>
    <b:SourceType>InternetSite</b:SourceType>
    <b:Guid>{58F6725E-BB2D-461A-9F4B-52A0D34AD0F4}</b:Guid>
    <b:Title>Welcome to Hilton</b:Title>
    <b:Year>2024</b:Year>
    <b:YearAccessed>2024</b:YearAccessed>
    <b:MonthAccessed>05</b:MonthAccessed>
    <b:DayAccessed>29</b:DayAccessed>
    <b:URL>https://www.hilton.com/en/corporate/</b:URL>
    <b:Author>
      <b:Author>
        <b:NameList>
          <b:Person>
            <b:Last>Hilton</b:Last>
          </b:Person>
        </b:NameList>
      </b:Author>
    </b:Author>
    <b:RefOrder>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D41A2C7-C884-4659-AFDC-033F5DDE2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2396</Words>
  <Characters>16142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2024-05-25T17:49:00Z</dcterms:created>
  <dcterms:modified xsi:type="dcterms:W3CDTF">2024-05-30T07:56:00Z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8e25489728e6318bf8a2c0dd63ff8eaa6f45a49b56a9727248887dcad6fd6e4d</vt:lpwstr>
  </property>
  <property fmtid="{D5CDD505-2E9C-101B-9397-08002B2CF9AE}" pid="3" name="KSOProductBuildVer">
    <vt:lpwstr>1033-12.2.0.16909</vt:lpwstr>
  </property>
  <property fmtid="{D5CDD505-2E9C-101B-9397-08002B2CF9AE}" pid="4" name="ICV">
    <vt:lpwstr>2B980B43D6504334B7AEEBA3A6DD7846_12</vt:lpwstr>
  </property>
</Properties>
</file>